
<file path=[Content_Types].xml><?xml version="1.0" encoding="utf-8"?>
<Types xmlns="http://schemas.openxmlformats.org/package/2006/content-types">
  <Default Extension="png" ContentType="image/png"/>
  <Default Extension="bin" ContentType="application/vnd.openxmlformats-officedocument.oleObject"/>
  <Default Extension="svg" ContentType="image/svg+xml"/>
  <Default Extension="jpeg" ContentType="image/jpeg"/>
  <Default Extension="emf" ContentType="image/x-emf"/>
  <Default Extension="wmf" ContentType="image/x-wmf"/>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3.xml" ContentType="application/vnd.openxmlformats-officedocument.wordprocessingml.header+xml"/>
  <Override PartName="/word/footer5.xml" ContentType="application/vnd.openxmlformats-officedocument.wordprocessingml.footer+xml"/>
  <Override PartName="/word/ink/ink1.xml" ContentType="application/inkml+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pPr>
        <w:pStyle w:val="Textbody"/>
        <w:rPr>
          <w:rFonts w:ascii="Calibri" w:hAnsi="Calibri" w:cs="Calibri"/>
        </w:rPr>
      </w:pPr>
      <w:r>
        <w:rPr>
          <w:rFonts w:ascii="Calibri" w:hAnsi="Calibri" w:cs="Calibri"/>
          <w:noProof/>
          <w:lang w:eastAsia="fr-FR" w:bidi="ar-SA"/>
        </w:rPr>
        <mc:AlternateContent>
          <mc:Choice Requires="wps">
            <w:drawing>
              <wp:anchor distT="0" distB="0" distL="114300" distR="114300" simplePos="0" relativeHeight="251635200" behindDoc="0" locked="0" layoutInCell="1" allowOverlap="1">
                <wp:simplePos x="0" y="0"/>
                <wp:positionH relativeFrom="column">
                  <wp:posOffset>-715010</wp:posOffset>
                </wp:positionH>
                <wp:positionV relativeFrom="paragraph">
                  <wp:posOffset>-620395</wp:posOffset>
                </wp:positionV>
                <wp:extent cx="520065" cy="10463530"/>
                <wp:effectExtent l="0" t="0" r="13335" b="13970"/>
                <wp:wrapNone/>
                <wp:docPr id="5" name="Rectangle 5"/>
                <wp:cNvGraphicFramePr/>
                <a:graphic xmlns:a="http://schemas.openxmlformats.org/drawingml/2006/main">
                  <a:graphicData uri="http://schemas.microsoft.com/office/word/2010/wordprocessingShape">
                    <wps:wsp>
                      <wps:cNvSpPr/>
                      <wps:spPr>
                        <a:xfrm>
                          <a:off x="0" y="0"/>
                          <a:ext cx="520065" cy="10463530"/>
                        </a:xfrm>
                        <a:prstGeom prst="rect">
                          <a:avLst/>
                        </a:prstGeom>
                        <a:solidFill>
                          <a:srgbClr val="7030A0"/>
                        </a:solidFill>
                        <a:ln>
                          <a:solidFill>
                            <a:srgbClr val="7030A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id="Rectangle 5" o:spid="_x0000_s1026" style="position:absolute;margin-left:-56.3pt;margin-top:-48.85pt;width:40.95pt;height:823.9pt;z-index:25163520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" fillcolor="#7030a0" strokecolor="#7030a0" strokeweight="1pt"/>
            </w:pict>
          </mc:Fallback>
        </mc:AlternateContent>
      </w:r>
      <w:r>
        <w:rPr>
          <w:rFonts w:ascii="Calibri" w:hAnsi="Calibri" w:cs="Calibri"/>
          <w:noProof/>
          <w:lang w:eastAsia="fr-FR" w:bidi="ar-SA"/>
        </w:rPr>
        <mc:AlternateContent>
          <mc:Choice Requires="wps">
            <w:drawing>
              <wp:anchor distT="0" distB="0" distL="114300" distR="114300" simplePos="0" relativeHeight="251673088" behindDoc="0" locked="0" layoutInCell="1" allowOverlap="1">
                <wp:simplePos x="0" y="0"/>
                <wp:positionH relativeFrom="margin">
                  <wp:posOffset>671195</wp:posOffset>
                </wp:positionH>
                <wp:positionV relativeFrom="paragraph">
                  <wp:posOffset>-180975</wp:posOffset>
                </wp:positionV>
                <wp:extent cx="4752975" cy="1741170"/>
                <wp:effectExtent l="0" t="0" r="9525" b="0"/>
                <wp:wrapNone/>
                <wp:docPr id="2" name="Zone de texte 2"/>
                <wp:cNvGraphicFramePr/>
                <a:graphic xmlns:a="http://schemas.openxmlformats.org/drawingml/2006/main">
                  <a:graphicData uri="http://schemas.microsoft.com/office/word/2010/wordprocessingShape">
                    <wps:wsp>
                      <wps:cNvSpPr txBox="1"/>
                      <wps:spPr>
                        <a:xfrm>
                          <a:off x="0" y="0"/>
                          <a:ext cx="4752975" cy="1741170"/>
                        </a:xfrm>
                        <a:prstGeom prst="roundRect">
                          <a:avLst/>
                        </a:prstGeom>
                        <a:solidFill>
                          <a:schemeClr val="lt1"/>
                        </a:solidFill>
                        <a:ln w="6350">
                          <a:noFill/>
                        </a:ln>
                      </wps:spPr>
                      <wps:txbx>
                        <w:txbxContent>
                          <w:p>
                            <w:pPr>
                              <w:jc w:val="center"/>
                            </w:pPr>
                            <w:r>
                              <w:rPr>
                                <w:rFonts w:ascii="Calibri" w:hAnsi="Calibri" w:cs="Calibri"/>
                                <w:noProof/>
                                <w:lang w:eastAsia="fr-FR" w:bidi="ar-SA"/>
                              </w:rPr>
                              <w:drawing>
                                <wp:inline distT="0" distB="0" distL="0" distR="0">
                                  <wp:extent cx="4309872" cy="1438656"/>
                                  <wp:effectExtent l="0" t="0" r="0" b="9525"/>
                                  <wp:docPr id="16"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 PTSM 25.jpg"/>
                                          <pic:cNvPicPr/>
                                        </pic:nvPicPr>
                                        <pic:blipFill>
                                          <a:blip r:embed="rId8">
                                            <a:extLst>
                                              <a:ext uri="{28A0092B-C50C-407E-A947-70E740481C1C}">
                                                <a14:useLocalDpi xmlns:a14="http://schemas.microsoft.com/office/drawing/2010/main" val="0"/>
                                              </a:ext>
                                            </a:extLst>
                                          </a:blip>
                                          <a:stretch>
                                            <a:fillRect/>
                                          </a:stretch>
                                        </pic:blipFill>
                                        <pic:spPr>
                                          <a:xfrm>
                                            <a:off x="0" y="0"/>
                                            <a:ext cx="4309872" cy="1438656"/>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roundrect id="Zone de texte 2" o:spid="_x0000_s1026" style="position:absolute;margin-left:52.85pt;margin-top:-14.25pt;width:374.25pt;height:137.1pt;z-index:251673088;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" fillcolor="white [3201]" stroked="f" strokeweight=".5pt">
                <v:textbox>
                  <w:txbxContent>
                    <w:p>
                      <w:pPr>
                        <w:jc w:val="center"/>
                      </w:pPr>
                      <w:r>
                        <w:rPr>
                          <w:rFonts w:ascii="Calibri" w:hAnsi="Calibri" w:cs="Calibri"/>
                          <w:noProof/>
                          <w:lang w:eastAsia="fr-FR" w:bidi="ar-SA"/>
                        </w:rPr>
                        <w:drawing>
                          <wp:inline distT="0" distB="0" distL="0" distR="0">
                            <wp:extent cx="4309872" cy="1438656"/>
                            <wp:effectExtent l="0" t="0" r="0" b="9525"/>
                            <wp:docPr id="16"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 PTSM 25.jpg"/>
                                    <pic:cNvPicPr/>
                                  </pic:nvPicPr>
                                  <pic:blipFill>
                                    <a:blip r:embed="rId8">
                                      <a:extLst>
                                        <a:ext uri="{28A0092B-C50C-407E-A947-70E740481C1C}">
                                          <a14:useLocalDpi xmlns:a14="http://schemas.microsoft.com/office/drawing/2010/main" val="0"/>
                                        </a:ext>
                                      </a:extLst>
                                    </a:blip>
                                    <a:stretch>
                                      <a:fillRect/>
                                    </a:stretch>
                                  </pic:blipFill>
                                  <pic:spPr>
                                    <a:xfrm>
                                      <a:off x="0" y="0"/>
                                      <a:ext cx="4309872" cy="1438656"/>
                                    </a:xfrm>
                                    <a:prstGeom prst="rect">
                                      <a:avLst/>
                                    </a:prstGeom>
                                  </pic:spPr>
                                </pic:pic>
                              </a:graphicData>
                            </a:graphic>
                          </wp:inline>
                        </w:drawing>
                      </w:r>
                    </w:p>
                  </w:txbxContent>
                </v:textbox>
                <w10:wrap anchorx="margin"/>
              </v:roundrect>
            </w:pict>
          </mc:Fallback>
        </mc:AlternateContent>
      </w:r>
      <w:r>
        <w:rPr>
          <w:rFonts w:ascii="Calibri" w:hAnsi="Calibri" w:cs="Calibri"/>
          <w:noProof/>
          <w:lang w:eastAsia="fr-FR" w:bidi="ar-SA"/>
        </w:rPr>
        <mc:AlternateContent>
          <mc:Choice Requires="wps">
            <w:drawing>
              <wp:anchor distT="0" distB="0" distL="114300" distR="114300" simplePos="0" relativeHeight="251634176" behindDoc="0" locked="0" layoutInCell="1" allowOverlap="1">
                <wp:simplePos x="0" y="0"/>
                <wp:positionH relativeFrom="margin">
                  <wp:posOffset>-508000</wp:posOffset>
                </wp:positionH>
                <wp:positionV relativeFrom="paragraph">
                  <wp:posOffset>-584835</wp:posOffset>
                </wp:positionV>
                <wp:extent cx="7219315" cy="2440940"/>
                <wp:effectExtent l="0" t="0" r="19685" b="16510"/>
                <wp:wrapNone/>
                <wp:docPr id="7" name="Rectangle 7"/>
                <wp:cNvGraphicFramePr/>
                <a:graphic xmlns:a="http://schemas.openxmlformats.org/drawingml/2006/main">
                  <a:graphicData uri="http://schemas.microsoft.com/office/word/2010/wordprocessingShape">
                    <wps:wsp>
                      <wps:cNvSpPr/>
                      <wps:spPr>
                        <a:xfrm>
                          <a:off x="0" y="0"/>
                          <a:ext cx="7219315" cy="2440940"/>
                        </a:xfrm>
                        <a:prstGeom prst="rect">
                          <a:avLst/>
                        </a:prstGeom>
                        <a:solidFill>
                          <a:srgbClr val="7030A0"/>
                        </a:solidFill>
                        <a:ln>
                          <a:solidFill>
                            <a:srgbClr val="7030A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7" o:spid="_x0000_s1026" style="position:absolute;margin-left:-40pt;margin-top:-46.05pt;width:568.45pt;height:192.2pt;z-index:2516341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" fillcolor="#7030a0" strokecolor="#7030a0" strokeweight="1pt">
                <w10:wrap anchorx="margin"/>
              </v:rect>
            </w:pict>
          </mc:Fallback>
        </mc:AlternateContent>
      </w:r>
    </w:p>
    <w:p>
      <w:pPr>
        <w:pStyle w:val="Textbody"/>
        <w:rPr>
          <w:rFonts w:ascii="Calibri" w:hAnsi="Calibri" w:cs="Calibri"/>
          <w:noProof/>
          <w:lang w:eastAsia="fr-FR" w:bidi="ar-SA"/>
        </w:rPr>
      </w:pPr>
    </w:p>
    <w:p>
      <w:pPr>
        <w:pStyle w:val="Textbody"/>
        <w:rPr>
          <w:rFonts w:ascii="Calibri" w:hAnsi="Calibri" w:cs="Calibri"/>
          <w:noProof/>
          <w:lang w:eastAsia="fr-FR" w:bidi="ar-SA"/>
        </w:rPr>
      </w:pPr>
    </w:p>
    <w:p>
      <w:pPr>
        <w:pStyle w:val="Textbody"/>
        <w:rPr>
          <w:rFonts w:ascii="Calibri" w:hAnsi="Calibri" w:cs="Calibri"/>
          <w:noProof/>
          <w:lang w:eastAsia="fr-FR" w:bidi="ar-SA"/>
        </w:rPr>
      </w:pPr>
    </w:p>
    <w:p>
      <w:pPr>
        <w:pStyle w:val="Textbody"/>
        <w:rPr>
          <w:rFonts w:ascii="Calibri" w:hAnsi="Calibri" w:cs="Calibri"/>
          <w:noProof/>
          <w:lang w:eastAsia="fr-FR" w:bidi="ar-SA"/>
        </w:rPr>
      </w:pPr>
    </w:p>
    <w:p>
      <w:pPr>
        <w:pStyle w:val="Textbody"/>
        <w:rPr>
          <w:rFonts w:ascii="Calibri" w:hAnsi="Calibri" w:cs="Calibri"/>
        </w:rPr>
      </w:pPr>
    </w:p>
    <w:p>
      <w:pPr>
        <w:pStyle w:val="Textbody"/>
        <w:rPr>
          <w:rFonts w:ascii="Calibri" w:hAnsi="Calibri" w:cs="Calibri"/>
        </w:rPr>
      </w:pPr>
      <w:bookmarkStart w:id="0" w:name="_Hlk137464874"/>
      <w:bookmarkEnd w:id="0"/>
    </w:p>
    <w:tbl>
      <w:tblPr>
        <w:tblW w:w="0" w:type="auto"/>
        <w:tblInd w:w="43" w:type="dxa"/>
        <w:tblLayout w:type="fixed"/>
        <w:tblCellMar>
          <w:top w:w="55" w:type="dxa"/>
          <w:left w:w="55" w:type="dxa"/>
          <w:bottom w:w="55" w:type="dxa"/>
          <w:right w:w="55" w:type="dxa"/>
        </w:tblCellMar>
        <w:tblLook w:val="0000" w:firstRow="0" w:lastRow="0" w:firstColumn="0" w:lastColumn="0" w:noHBand="0" w:noVBand="0"/>
      </w:tblPr>
      <w:tblGrid>
        <w:gridCol w:w="9643"/>
      </w:tblGrid>
      <w:tr>
        <w:tc>
          <w:tcPr>
            <w:tcW w:w="9643" w:type="dxa"/>
            <w:shd w:val="clear" w:color="auto" w:fill="auto"/>
          </w:tcPr>
          <w:p>
            <w:pPr>
              <w:pStyle w:val="TableContents"/>
              <w:jc w:val="center"/>
              <w:rPr>
                <w:rFonts w:ascii="Calibri" w:hAnsi="Calibri" w:cs="Calibri"/>
                <w:b/>
                <w:bCs/>
                <w:sz w:val="72"/>
                <w:szCs w:val="72"/>
              </w:rPr>
            </w:pPr>
          </w:p>
          <w:p>
            <w:pPr>
              <w:pStyle w:val="TableContents"/>
              <w:jc w:val="center"/>
              <w:rPr>
                <w:rFonts w:ascii="Calibri" w:hAnsi="Calibri" w:cs="Calibri"/>
                <w:b/>
                <w:bCs/>
                <w:sz w:val="72"/>
                <w:szCs w:val="72"/>
              </w:rPr>
            </w:pPr>
            <w:r>
              <w:rPr>
                <w:rFonts w:ascii="Calibri" w:hAnsi="Calibri" w:cs="Calibri"/>
                <w:b/>
                <w:bCs/>
                <w:sz w:val="72"/>
                <w:szCs w:val="72"/>
              </w:rPr>
              <w:t>GUIDE DES PARTENAIRES</w:t>
            </w:r>
          </w:p>
          <w:p>
            <w:pPr>
              <w:pStyle w:val="TableContents"/>
              <w:jc w:val="center"/>
              <w:rPr>
                <w:rFonts w:ascii="Calibri" w:hAnsi="Calibri" w:cs="Calibri"/>
              </w:rPr>
            </w:pPr>
            <w:r>
              <w:rPr>
                <w:rFonts w:ascii="Calibri" w:hAnsi="Calibri" w:cs="Calibri"/>
                <w:b/>
                <w:bCs/>
                <w:sz w:val="72"/>
                <w:szCs w:val="72"/>
              </w:rPr>
              <w:t>EN SANTÉ MENTALE</w:t>
            </w:r>
          </w:p>
          <w:p>
            <w:pPr>
              <w:pStyle w:val="TableContents"/>
              <w:rPr>
                <w:rFonts w:ascii="Calibri" w:hAnsi="Calibri" w:cs="Calibri"/>
                <w:sz w:val="36"/>
                <w:szCs w:val="36"/>
              </w:rPr>
            </w:pPr>
          </w:p>
          <w:p>
            <w:pPr>
              <w:pStyle w:val="TableContents"/>
              <w:jc w:val="center"/>
              <w:rPr>
                <w:rFonts w:ascii="Calibri" w:hAnsi="Calibri" w:cs="Calibri"/>
                <w:color w:val="D60093"/>
                <w:sz w:val="96"/>
                <w:szCs w:val="96"/>
              </w:rPr>
            </w:pPr>
            <w:r>
              <w:rPr>
                <w:rFonts w:ascii="Calibri" w:hAnsi="Calibri" w:cs="Calibri"/>
                <w:color w:val="D60093"/>
                <w:sz w:val="96"/>
                <w:szCs w:val="96"/>
              </w:rPr>
              <w:t>DOUBS</w:t>
            </w:r>
          </w:p>
          <w:p>
            <w:pPr>
              <w:pStyle w:val="TableContents"/>
              <w:jc w:val="center"/>
              <w:rPr>
                <w:rFonts w:ascii="Calibri" w:hAnsi="Calibri" w:cs="Calibri"/>
                <w:i/>
                <w:sz w:val="36"/>
                <w:szCs w:val="36"/>
              </w:rPr>
            </w:pPr>
            <w:r>
              <w:rPr>
                <w:rFonts w:ascii="Calibri" w:hAnsi="Calibri" w:cs="Calibri"/>
                <w:i/>
                <w:sz w:val="18"/>
                <w:szCs w:val="18"/>
              </w:rPr>
              <w:t>(Hors aire urbaine qui dispose de son propre annuaire, consultable sur le site du Projet Territorial de Santé Mentale Aire Urbaine)</w:t>
            </w:r>
          </w:p>
          <w:p>
            <w:pPr>
              <w:pStyle w:val="TableContents"/>
              <w:jc w:val="center"/>
              <w:rPr>
                <w:rFonts w:ascii="Calibri" w:hAnsi="Calibri" w:cs="Calibri"/>
                <w:sz w:val="36"/>
                <w:szCs w:val="36"/>
              </w:rPr>
            </w:pPr>
          </w:p>
          <w:p>
            <w:pPr>
              <w:pStyle w:val="TableContents"/>
              <w:rPr>
                <w:rFonts w:ascii="Calibri" w:hAnsi="Calibri" w:cs="Calibri"/>
              </w:rPr>
            </w:pPr>
          </w:p>
        </w:tc>
      </w:tr>
    </w:tbl>
    <w:p>
      <w:pPr>
        <w:pStyle w:val="WW-Standard"/>
        <w:spacing w:before="16" w:line="175" w:lineRule="auto"/>
        <w:ind w:right="256"/>
        <w:rPr>
          <w:rFonts w:ascii="Calibri" w:eastAsia="Cambria" w:hAnsi="Calibri" w:cs="Calibri"/>
          <w:b/>
          <w:bCs/>
          <w:color w:val="999999"/>
          <w:sz w:val="36"/>
          <w:szCs w:val="36"/>
        </w:rPr>
      </w:pPr>
    </w:p>
    <w:p>
      <w:pPr>
        <w:pStyle w:val="WW-Standard"/>
        <w:spacing w:before="16" w:line="175" w:lineRule="auto"/>
        <w:ind w:right="256"/>
        <w:rPr>
          <w:rFonts w:ascii="Calibri" w:eastAsia="Cambria" w:hAnsi="Calibri" w:cs="Calibri"/>
          <w:b/>
          <w:bCs/>
          <w:color w:val="999999"/>
          <w:sz w:val="36"/>
          <w:szCs w:val="36"/>
        </w:rPr>
      </w:pPr>
    </w:p>
    <w:p>
      <w:pPr>
        <w:pStyle w:val="WW-Standard"/>
        <w:spacing w:before="16" w:line="175" w:lineRule="auto"/>
        <w:ind w:right="256"/>
        <w:rPr>
          <w:rFonts w:ascii="Calibri" w:eastAsia="Cambria" w:hAnsi="Calibri" w:cs="Calibri"/>
          <w:b/>
          <w:bCs/>
          <w:color w:val="999999"/>
          <w:sz w:val="36"/>
          <w:szCs w:val="36"/>
        </w:rPr>
      </w:pPr>
    </w:p>
    <w:p>
      <w:pPr>
        <w:pStyle w:val="WW-Standard"/>
        <w:spacing w:before="16" w:line="175" w:lineRule="auto"/>
        <w:ind w:right="256"/>
        <w:rPr>
          <w:rFonts w:ascii="Calibri" w:eastAsia="Cambria" w:hAnsi="Calibri" w:cs="Calibri"/>
          <w:b/>
          <w:bCs/>
          <w:color w:val="999999"/>
          <w:sz w:val="36"/>
          <w:szCs w:val="36"/>
        </w:rPr>
      </w:pPr>
    </w:p>
    <w:p>
      <w:pPr>
        <w:pStyle w:val="WW-Standard"/>
        <w:spacing w:before="16" w:line="175" w:lineRule="auto"/>
        <w:ind w:right="256"/>
        <w:rPr>
          <w:rFonts w:ascii="Calibri" w:eastAsia="Cambria" w:hAnsi="Calibri" w:cs="Calibri"/>
          <w:b/>
          <w:bCs/>
          <w:color w:val="999999"/>
          <w:sz w:val="36"/>
          <w:szCs w:val="36"/>
        </w:rPr>
      </w:pPr>
    </w:p>
    <w:p>
      <w:pPr>
        <w:pStyle w:val="WW-Standard"/>
        <w:spacing w:before="16" w:line="175" w:lineRule="auto"/>
        <w:ind w:right="256"/>
        <w:rPr>
          <w:rFonts w:ascii="Calibri" w:eastAsia="Cambria" w:hAnsi="Calibri" w:cs="Calibri"/>
          <w:b/>
          <w:bCs/>
          <w:color w:val="999999"/>
          <w:sz w:val="36"/>
          <w:szCs w:val="36"/>
        </w:rPr>
      </w:pPr>
    </w:p>
    <w:p>
      <w:pPr>
        <w:pStyle w:val="WW-Standard"/>
        <w:spacing w:before="16" w:line="175" w:lineRule="auto"/>
        <w:ind w:right="256"/>
        <w:rPr>
          <w:rFonts w:ascii="Calibri" w:eastAsia="Cambria" w:hAnsi="Calibri" w:cs="Calibri"/>
          <w:b/>
          <w:bCs/>
          <w:color w:val="999999"/>
          <w:sz w:val="36"/>
          <w:szCs w:val="36"/>
        </w:rPr>
      </w:pPr>
    </w:p>
    <w:p>
      <w:pPr>
        <w:pStyle w:val="WW-Standard"/>
        <w:spacing w:before="16" w:line="175" w:lineRule="auto"/>
        <w:ind w:right="256"/>
        <w:rPr>
          <w:rFonts w:ascii="Calibri" w:eastAsia="Cambria" w:hAnsi="Calibri" w:cs="Calibri"/>
          <w:b/>
          <w:bCs/>
          <w:color w:val="999999"/>
          <w:sz w:val="36"/>
          <w:szCs w:val="36"/>
        </w:rPr>
      </w:pPr>
    </w:p>
    <w:p>
      <w:pPr>
        <w:pStyle w:val="WW-Standard"/>
        <w:spacing w:before="16" w:line="175" w:lineRule="auto"/>
        <w:ind w:right="256"/>
        <w:rPr>
          <w:rFonts w:ascii="Calibri" w:eastAsia="Cambria" w:hAnsi="Calibri" w:cs="Calibri"/>
          <w:b/>
          <w:bCs/>
          <w:color w:val="999999"/>
          <w:sz w:val="36"/>
          <w:szCs w:val="36"/>
        </w:rPr>
      </w:pPr>
    </w:p>
    <w:p>
      <w:pPr>
        <w:pStyle w:val="PreformattedText"/>
        <w:spacing w:before="16" w:line="175" w:lineRule="auto"/>
        <w:ind w:right="256"/>
        <w:rPr>
          <w:rFonts w:ascii="Calibri" w:hAnsi="Calibri" w:cs="Calibri"/>
          <w:b/>
        </w:rPr>
      </w:pPr>
      <w:r>
        <w:rPr>
          <w:rFonts w:ascii="Calibri" w:hAnsi="Calibri" w:cs="Calibri"/>
          <w:b/>
        </w:rPr>
        <w:t>Projet Territorial de Santé Mentale du Doubs</w:t>
      </w:r>
    </w:p>
    <w:p>
      <w:pPr>
        <w:pStyle w:val="PreformattedText"/>
        <w:rPr>
          <w:rFonts w:ascii="Calibri" w:hAnsi="Calibri" w:cs="Calibri"/>
        </w:rPr>
      </w:pPr>
      <w:r>
        <w:rPr>
          <w:rFonts w:ascii="Calibri" w:hAnsi="Calibri" w:cs="Calibri"/>
        </w:rPr>
        <w:t>CH NOVILLARS</w:t>
      </w:r>
    </w:p>
    <w:p>
      <w:pPr>
        <w:pStyle w:val="PreformattedText"/>
        <w:rPr>
          <w:rFonts w:ascii="Calibri" w:hAnsi="Calibri" w:cs="Calibri"/>
        </w:rPr>
      </w:pPr>
      <w:r>
        <w:rPr>
          <w:rFonts w:ascii="Calibri" w:hAnsi="Calibri" w:cs="Calibri"/>
        </w:rPr>
        <w:t>4 rue Dr Charcot</w:t>
      </w:r>
    </w:p>
    <w:p>
      <w:pPr>
        <w:pStyle w:val="PreformattedText"/>
        <w:rPr>
          <w:rFonts w:ascii="Calibri" w:hAnsi="Calibri" w:cs="Calibri"/>
        </w:rPr>
      </w:pPr>
      <w:r>
        <w:rPr>
          <w:rFonts w:ascii="Calibri" w:hAnsi="Calibri" w:cs="Calibri"/>
        </w:rPr>
        <w:t>25220 NOVILLARS</w:t>
      </w:r>
    </w:p>
    <w:p>
      <w:pPr>
        <w:pStyle w:val="PreformattedText"/>
        <w:rPr>
          <w:rFonts w:ascii="Calibri" w:hAnsi="Calibri" w:cs="Calibri"/>
        </w:rPr>
      </w:pPr>
      <w:r>
        <w:rPr>
          <w:rFonts w:ascii="Calibri" w:hAnsi="Calibri" w:cs="Calibri"/>
        </w:rPr>
        <w:t>Tél : 06 35 54 29 30</w:t>
      </w:r>
    </w:p>
    <w:p>
      <w:pPr>
        <w:pStyle w:val="PreformattedText"/>
        <w:tabs>
          <w:tab w:val="left" w:pos="1848"/>
        </w:tabs>
        <w:spacing w:after="283"/>
        <w:rPr>
          <w:rFonts w:ascii="Calibri" w:hAnsi="Calibri" w:cs="Calibri"/>
        </w:rPr>
      </w:pPr>
      <w:r>
        <w:rPr>
          <w:rFonts w:ascii="Calibri" w:hAnsi="Calibri" w:cs="Calibri"/>
        </w:rPr>
        <w:t xml:space="preserve">Mail : </w:t>
      </w:r>
      <w:hyperlink r:id="rId9" w:history="1">
        <w:r>
          <w:rPr>
            <w:rStyle w:val="Lienhypertexte"/>
            <w:rFonts w:ascii="Calibri" w:hAnsi="Calibri" w:cs="Calibri"/>
          </w:rPr>
          <w:t>pernelle.parent@gpmsdoubsjura.fr</w:t>
        </w:r>
      </w:hyperlink>
    </w:p>
    <w:p>
      <w:pPr>
        <w:pStyle w:val="PreformattedText"/>
        <w:tabs>
          <w:tab w:val="left" w:pos="1848"/>
        </w:tabs>
        <w:spacing w:after="240"/>
        <w:rPr>
          <w:rFonts w:ascii="Calibri" w:hAnsi="Calibri" w:cs="Calibri"/>
        </w:rPr>
      </w:pPr>
    </w:p>
    <w:p>
      <w:pPr>
        <w:pStyle w:val="WW-Standard"/>
        <w:spacing w:line="175" w:lineRule="auto"/>
        <w:ind w:right="255"/>
        <w:rPr>
          <w:rFonts w:ascii="Calibri" w:eastAsia="Cambria" w:hAnsi="Calibri" w:cs="Calibri"/>
          <w:b/>
          <w:bCs/>
          <w:color w:val="D60093"/>
          <w:sz w:val="36"/>
          <w:szCs w:val="36"/>
        </w:rPr>
      </w:pPr>
      <w:r>
        <w:rPr>
          <w:rFonts w:ascii="Calibri" w:eastAsia="Cambria" w:hAnsi="Calibri" w:cs="Calibri"/>
          <w:b/>
          <w:bCs/>
          <w:color w:val="D60093"/>
          <w:sz w:val="36"/>
          <w:szCs w:val="36"/>
        </w:rPr>
        <w:tab/>
      </w:r>
      <w:r>
        <w:rPr>
          <w:rFonts w:ascii="Calibri" w:eastAsia="Cambria" w:hAnsi="Calibri" w:cs="Calibri"/>
          <w:b/>
          <w:bCs/>
          <w:color w:val="D60093"/>
          <w:sz w:val="36"/>
          <w:szCs w:val="36"/>
        </w:rPr>
        <w:tab/>
      </w:r>
      <w:r>
        <w:rPr>
          <w:rFonts w:ascii="Calibri" w:eastAsia="Cambria" w:hAnsi="Calibri" w:cs="Calibri"/>
          <w:b/>
          <w:bCs/>
          <w:color w:val="D60093"/>
          <w:sz w:val="36"/>
          <w:szCs w:val="36"/>
        </w:rPr>
        <w:tab/>
      </w:r>
      <w:r>
        <w:rPr>
          <w:rFonts w:ascii="Calibri" w:eastAsia="Cambria" w:hAnsi="Calibri" w:cs="Calibri"/>
          <w:b/>
          <w:bCs/>
          <w:color w:val="D60093"/>
          <w:sz w:val="36"/>
          <w:szCs w:val="36"/>
        </w:rPr>
        <w:tab/>
      </w:r>
      <w:r>
        <w:rPr>
          <w:rFonts w:ascii="Calibri" w:eastAsia="Cambria" w:hAnsi="Calibri" w:cs="Calibri"/>
          <w:b/>
          <w:bCs/>
          <w:color w:val="D60093"/>
          <w:sz w:val="36"/>
          <w:szCs w:val="36"/>
        </w:rPr>
        <w:tab/>
      </w:r>
      <w:r>
        <w:rPr>
          <w:rFonts w:ascii="Calibri" w:eastAsia="Cambria" w:hAnsi="Calibri" w:cs="Calibri"/>
          <w:b/>
          <w:bCs/>
          <w:color w:val="D60093"/>
          <w:sz w:val="36"/>
          <w:szCs w:val="36"/>
        </w:rPr>
        <w:tab/>
        <w:t>SEPTEMBRE 2026 – AOÛT 2027</w:t>
      </w:r>
    </w:p>
    <w:p>
      <w:pPr>
        <w:widowControl/>
        <w:suppressAutoHyphens w:val="0"/>
        <w:spacing w:after="160" w:line="259" w:lineRule="auto"/>
        <w:textAlignment w:val="auto"/>
        <w:rPr>
          <w:rFonts w:ascii="Calibri" w:eastAsia="Cambria" w:hAnsi="Calibri" w:cs="Calibri"/>
          <w:b/>
          <w:bCs/>
          <w:color w:val="999999"/>
          <w:sz w:val="36"/>
          <w:szCs w:val="36"/>
        </w:rPr>
      </w:pPr>
      <w:r>
        <w:rPr>
          <w:rFonts w:ascii="Calibri" w:eastAsia="Cambria" w:hAnsi="Calibri" w:cs="Calibri"/>
          <w:b/>
          <w:bCs/>
          <w:color w:val="999999"/>
          <w:sz w:val="36"/>
          <w:szCs w:val="36"/>
        </w:rPr>
        <w:br w:type="page"/>
      </w:r>
    </w:p>
    <w:p>
      <w:pPr>
        <w:pStyle w:val="WW-Standard"/>
        <w:pageBreakBefore/>
        <w:spacing w:before="16" w:after="120" w:line="175" w:lineRule="auto"/>
        <w:ind w:right="255"/>
        <w:jc w:val="center"/>
        <w:rPr>
          <w:rFonts w:ascii="Calibri" w:eastAsia="Cambria" w:hAnsi="Calibri" w:cs="Calibri"/>
          <w:b/>
          <w:bCs/>
          <w:sz w:val="40"/>
        </w:rPr>
      </w:pPr>
      <w:r>
        <w:rPr>
          <w:rFonts w:ascii="Calibri" w:eastAsia="Cambria" w:hAnsi="Calibri" w:cs="Calibri"/>
          <w:b/>
          <w:bCs/>
          <w:sz w:val="40"/>
        </w:rPr>
        <w:lastRenderedPageBreak/>
        <w:t>SOMMAIRE</w:t>
      </w:r>
    </w:p>
    <w:p>
      <w:pPr>
        <w:pStyle w:val="TM1"/>
        <w:rPr>
          <w:rFonts w:asciiTheme="minorHAnsi" w:eastAsiaTheme="minorEastAsia" w:hAnsiTheme="minorHAnsi" w:cstheme="minorBidi"/>
          <w:noProof/>
          <w:kern w:val="0"/>
          <w:sz w:val="22"/>
          <w:szCs w:val="22"/>
          <w:lang w:eastAsia="fr-FR" w:bidi="ar-SA"/>
        </w:rPr>
      </w:pPr>
      <w:r>
        <w:rPr>
          <w:smallCaps/>
        </w:rPr>
        <w:fldChar w:fldCharType="begin"/>
      </w:r>
      <w:r>
        <w:instrText xml:space="preserve"> TOC \o "1-4" \h </w:instrText>
      </w:r>
      <w:r>
        <w:rPr>
          <w:smallCaps/>
        </w:rPr>
        <w:fldChar w:fldCharType="separate"/>
      </w:r>
      <w:hyperlink w:anchor="_Toc242277274" w:history="1">
        <w:r>
          <w:rPr>
            <w:rStyle w:val="Lienhypertexte"/>
            <w:rFonts w:ascii="Calibri" w:hAnsi="Calibri" w:cs="Calibri"/>
            <w:noProof/>
            <w:highlight w:val="lightGray"/>
          </w:rPr>
          <w:t>1.</w:t>
        </w:r>
        <w:r>
          <w:rPr>
            <w:rFonts w:asciiTheme="minorHAnsi" w:eastAsiaTheme="minorEastAsia" w:hAnsiTheme="minorHAnsi" w:cstheme="minorBidi"/>
            <w:noProof/>
            <w:kern w:val="0"/>
            <w:sz w:val="22"/>
            <w:szCs w:val="22"/>
            <w:lang w:eastAsia="fr-FR" w:bidi="ar-SA"/>
          </w:rPr>
          <w:tab/>
        </w:r>
        <w:r>
          <w:rPr>
            <w:rStyle w:val="Lienhypertexte"/>
            <w:rFonts w:ascii="Calibri" w:hAnsi="Calibri" w:cs="Calibri"/>
            <w:noProof/>
            <w:highlight w:val="lightGray"/>
          </w:rPr>
          <w:t>BESOIN D’ÉCOUTE OU D’ÉCHANGE</w:t>
        </w:r>
        <w:r>
          <w:rPr>
            <w:noProof/>
          </w:rPr>
          <w:tab/>
        </w:r>
        <w:r>
          <w:rPr>
            <w:noProof/>
          </w:rPr>
          <w:fldChar w:fldCharType="begin"/>
        </w:r>
        <w:r>
          <w:rPr>
            <w:noProof/>
          </w:rPr>
          <w:instrText xml:space="preserve"> PAGEREF _Toc242277274 \h </w:instrText>
        </w:r>
        <w:r>
          <w:rPr>
            <w:noProof/>
          </w:rPr>
        </w:r>
        <w:r>
          <w:rPr>
            <w:noProof/>
          </w:rPr>
          <w:fldChar w:fldCharType="separate"/>
        </w:r>
        <w:r>
          <w:rPr>
            <w:noProof/>
          </w:rPr>
          <w:t>12</w:t>
        </w:r>
        <w:r>
          <w:rPr>
            <w:noProof/>
          </w:rPr>
          <w:fldChar w:fldCharType="end"/>
        </w:r>
      </w:hyperlink>
    </w:p>
    <w:p>
      <w:pPr>
        <w:pStyle w:val="TM2"/>
        <w:rPr>
          <w:rFonts w:asciiTheme="minorHAnsi" w:eastAsiaTheme="minorEastAsia" w:hAnsiTheme="minorHAnsi" w:cstheme="minorBidi"/>
          <w:noProof/>
          <w:kern w:val="0"/>
          <w:sz w:val="22"/>
          <w:szCs w:val="22"/>
          <w:lang w:eastAsia="fr-FR" w:bidi="ar-SA"/>
        </w:rPr>
      </w:pPr>
      <w:hyperlink w:anchor="_Toc242277275" w:history="1">
        <w:r>
          <w:rPr>
            <w:rStyle w:val="Lienhypertexte"/>
            <w:rFonts w:ascii="Calibri" w:hAnsi="Calibri" w:cs="Calibri"/>
            <w:noProof/>
          </w:rPr>
          <w:t>1.2</w:t>
        </w:r>
        <w:r>
          <w:rPr>
            <w:rFonts w:asciiTheme="minorHAnsi" w:eastAsiaTheme="minorEastAsia" w:hAnsiTheme="minorHAnsi" w:cstheme="minorBidi"/>
            <w:noProof/>
            <w:kern w:val="0"/>
            <w:sz w:val="22"/>
            <w:szCs w:val="22"/>
            <w:lang w:eastAsia="fr-FR" w:bidi="ar-SA"/>
          </w:rPr>
          <w:tab/>
        </w:r>
        <w:r>
          <w:rPr>
            <w:rStyle w:val="Lienhypertexte"/>
            <w:rFonts w:ascii="Calibri" w:hAnsi="Calibri" w:cs="Calibri"/>
            <w:noProof/>
          </w:rPr>
          <w:t>Un lieu de soutien : les lignes d’écoute</w:t>
        </w:r>
        <w:r>
          <w:rPr>
            <w:noProof/>
          </w:rPr>
          <w:tab/>
        </w:r>
        <w:r>
          <w:rPr>
            <w:noProof/>
          </w:rPr>
          <w:fldChar w:fldCharType="begin"/>
        </w:r>
        <w:r>
          <w:rPr>
            <w:noProof/>
          </w:rPr>
          <w:instrText xml:space="preserve"> PAGEREF _Toc242277275 \h </w:instrText>
        </w:r>
        <w:r>
          <w:rPr>
            <w:noProof/>
          </w:rPr>
        </w:r>
        <w:r>
          <w:rPr>
            <w:noProof/>
          </w:rPr>
          <w:fldChar w:fldCharType="separate"/>
        </w:r>
        <w:r>
          <w:rPr>
            <w:noProof/>
          </w:rPr>
          <w:t>13</w:t>
        </w:r>
        <w:r>
          <w:rPr>
            <w:noProof/>
          </w:rPr>
          <w:fldChar w:fldCharType="end"/>
        </w:r>
      </w:hyperlink>
    </w:p>
    <w:p>
      <w:pPr>
        <w:pStyle w:val="TM2"/>
        <w:rPr>
          <w:rFonts w:asciiTheme="minorHAnsi" w:eastAsiaTheme="minorEastAsia" w:hAnsiTheme="minorHAnsi" w:cstheme="minorBidi"/>
          <w:noProof/>
          <w:kern w:val="0"/>
          <w:sz w:val="22"/>
          <w:szCs w:val="22"/>
          <w:lang w:eastAsia="fr-FR" w:bidi="ar-SA"/>
        </w:rPr>
      </w:pPr>
      <w:hyperlink w:anchor="_Toc242277276" w:history="1">
        <w:r>
          <w:rPr>
            <w:rStyle w:val="Lienhypertexte"/>
            <w:rFonts w:cs="Times New Roman"/>
            <w:noProof/>
            <w:lang w:eastAsia="fr-FR"/>
          </w:rPr>
          <w:t>1.3</w:t>
        </w:r>
        <w:r>
          <w:rPr>
            <w:rFonts w:asciiTheme="minorHAnsi" w:eastAsiaTheme="minorEastAsia" w:hAnsiTheme="minorHAnsi" w:cstheme="minorBidi"/>
            <w:noProof/>
            <w:kern w:val="0"/>
            <w:sz w:val="22"/>
            <w:szCs w:val="22"/>
            <w:lang w:eastAsia="fr-FR" w:bidi="ar-SA"/>
          </w:rPr>
          <w:tab/>
        </w:r>
        <w:r>
          <w:rPr>
            <w:rStyle w:val="Lienhypertexte"/>
            <w:rFonts w:eastAsia="Times New Roman"/>
            <w:noProof/>
          </w:rPr>
          <w:t>Quand ça va mal : lignes d'écoutes Psycom</w:t>
        </w:r>
        <w:r>
          <w:rPr>
            <w:noProof/>
          </w:rPr>
          <w:tab/>
        </w:r>
        <w:r>
          <w:rPr>
            <w:noProof/>
          </w:rPr>
          <w:fldChar w:fldCharType="begin"/>
        </w:r>
        <w:r>
          <w:rPr>
            <w:noProof/>
          </w:rPr>
          <w:instrText xml:space="preserve"> PAGEREF _Toc242277276 \h </w:instrText>
        </w:r>
        <w:r>
          <w:rPr>
            <w:noProof/>
          </w:rPr>
        </w:r>
        <w:r>
          <w:rPr>
            <w:noProof/>
          </w:rPr>
          <w:fldChar w:fldCharType="separate"/>
        </w:r>
        <w:r>
          <w:rPr>
            <w:noProof/>
          </w:rPr>
          <w:t>14</w:t>
        </w:r>
        <w:r>
          <w:rPr>
            <w:noProof/>
          </w:rPr>
          <w:fldChar w:fldCharType="end"/>
        </w:r>
      </w:hyperlink>
    </w:p>
    <w:p>
      <w:pPr>
        <w:pStyle w:val="TM2"/>
        <w:rPr>
          <w:rFonts w:asciiTheme="minorHAnsi" w:eastAsiaTheme="minorEastAsia" w:hAnsiTheme="minorHAnsi" w:cstheme="minorBidi"/>
          <w:noProof/>
          <w:kern w:val="0"/>
          <w:sz w:val="22"/>
          <w:szCs w:val="22"/>
          <w:lang w:eastAsia="fr-FR" w:bidi="ar-SA"/>
        </w:rPr>
      </w:pPr>
      <w:hyperlink w:anchor="_Toc242277277" w:history="1">
        <w:r>
          <w:rPr>
            <w:rStyle w:val="Lienhypertexte"/>
            <w:rFonts w:ascii="Calibri" w:hAnsi="Calibri" w:cs="Calibri"/>
            <w:noProof/>
          </w:rPr>
          <w:t>1.4</w:t>
        </w:r>
        <w:r>
          <w:rPr>
            <w:rFonts w:asciiTheme="minorHAnsi" w:eastAsiaTheme="minorEastAsia" w:hAnsiTheme="minorHAnsi" w:cstheme="minorBidi"/>
            <w:noProof/>
            <w:kern w:val="0"/>
            <w:sz w:val="22"/>
            <w:szCs w:val="22"/>
            <w:lang w:eastAsia="fr-FR" w:bidi="ar-SA"/>
          </w:rPr>
          <w:tab/>
        </w:r>
        <w:r>
          <w:rPr>
            <w:rStyle w:val="Lienhypertexte"/>
            <w:rFonts w:ascii="Calibri" w:hAnsi="Calibri" w:cs="Calibri"/>
            <w:noProof/>
          </w:rPr>
          <w:t>Un accès à du soutien pour les agriculteurs du Doubs</w:t>
        </w:r>
        <w:r>
          <w:rPr>
            <w:noProof/>
          </w:rPr>
          <w:tab/>
        </w:r>
        <w:r>
          <w:rPr>
            <w:noProof/>
          </w:rPr>
          <w:fldChar w:fldCharType="begin"/>
        </w:r>
        <w:r>
          <w:rPr>
            <w:noProof/>
          </w:rPr>
          <w:instrText xml:space="preserve"> PAGEREF _Toc242277277 \h </w:instrText>
        </w:r>
        <w:r>
          <w:rPr>
            <w:noProof/>
          </w:rPr>
        </w:r>
        <w:r>
          <w:rPr>
            <w:noProof/>
          </w:rPr>
          <w:fldChar w:fldCharType="separate"/>
        </w:r>
        <w:r>
          <w:rPr>
            <w:noProof/>
          </w:rPr>
          <w:t>15</w:t>
        </w:r>
        <w:r>
          <w:rPr>
            <w:noProof/>
          </w:rPr>
          <w:fldChar w:fldCharType="end"/>
        </w:r>
      </w:hyperlink>
    </w:p>
    <w:p>
      <w:pPr>
        <w:pStyle w:val="TM2"/>
        <w:rPr>
          <w:rFonts w:asciiTheme="minorHAnsi" w:eastAsiaTheme="minorEastAsia" w:hAnsiTheme="minorHAnsi" w:cstheme="minorBidi"/>
          <w:noProof/>
          <w:kern w:val="0"/>
          <w:sz w:val="22"/>
          <w:szCs w:val="22"/>
          <w:lang w:eastAsia="fr-FR" w:bidi="ar-SA"/>
        </w:rPr>
      </w:pPr>
      <w:hyperlink w:anchor="_Toc242277278" w:history="1">
        <w:r>
          <w:rPr>
            <w:rStyle w:val="Lienhypertexte"/>
            <w:rFonts w:ascii="Calibri" w:eastAsia="Times New Roman" w:hAnsi="Calibri" w:cs="Calibri"/>
            <w:noProof/>
          </w:rPr>
          <w:t>1.5</w:t>
        </w:r>
        <w:r>
          <w:rPr>
            <w:rFonts w:asciiTheme="minorHAnsi" w:eastAsiaTheme="minorEastAsia" w:hAnsiTheme="minorHAnsi" w:cstheme="minorBidi"/>
            <w:noProof/>
            <w:kern w:val="0"/>
            <w:sz w:val="22"/>
            <w:szCs w:val="22"/>
            <w:lang w:eastAsia="fr-FR" w:bidi="ar-SA"/>
          </w:rPr>
          <w:tab/>
        </w:r>
        <w:r>
          <w:rPr>
            <w:rStyle w:val="Lienhypertexte"/>
            <w:rFonts w:ascii="Calibri" w:eastAsia="Times New Roman" w:hAnsi="Calibri" w:cs="Calibri"/>
            <w:noProof/>
          </w:rPr>
          <w:t>Un accès à du soutien pour les entrepreneurs du Doubs</w:t>
        </w:r>
        <w:r>
          <w:rPr>
            <w:noProof/>
          </w:rPr>
          <w:tab/>
        </w:r>
        <w:r>
          <w:rPr>
            <w:noProof/>
          </w:rPr>
          <w:fldChar w:fldCharType="begin"/>
        </w:r>
        <w:r>
          <w:rPr>
            <w:noProof/>
          </w:rPr>
          <w:instrText xml:space="preserve"> PAGEREF _Toc242277278 \h </w:instrText>
        </w:r>
        <w:r>
          <w:rPr>
            <w:noProof/>
          </w:rPr>
        </w:r>
        <w:r>
          <w:rPr>
            <w:noProof/>
          </w:rPr>
          <w:fldChar w:fldCharType="separate"/>
        </w:r>
        <w:r>
          <w:rPr>
            <w:noProof/>
          </w:rPr>
          <w:t>16</w:t>
        </w:r>
        <w:r>
          <w:rPr>
            <w:noProof/>
          </w:rPr>
          <w:fldChar w:fldCharType="end"/>
        </w:r>
      </w:hyperlink>
    </w:p>
    <w:p>
      <w:pPr>
        <w:pStyle w:val="TM2"/>
        <w:rPr>
          <w:rFonts w:asciiTheme="minorHAnsi" w:eastAsiaTheme="minorEastAsia" w:hAnsiTheme="minorHAnsi" w:cstheme="minorBidi"/>
          <w:noProof/>
          <w:kern w:val="0"/>
          <w:sz w:val="22"/>
          <w:szCs w:val="22"/>
          <w:lang w:eastAsia="fr-FR" w:bidi="ar-SA"/>
        </w:rPr>
      </w:pPr>
      <w:hyperlink w:anchor="_Toc242277279" w:history="1">
        <w:r>
          <w:rPr>
            <w:rStyle w:val="Lienhypertexte"/>
            <w:rFonts w:ascii="Calibri" w:hAnsi="Calibri" w:cs="Calibri"/>
            <w:noProof/>
          </w:rPr>
          <w:t>1.6</w:t>
        </w:r>
        <w:r>
          <w:rPr>
            <w:rFonts w:asciiTheme="minorHAnsi" w:eastAsiaTheme="minorEastAsia" w:hAnsiTheme="minorHAnsi" w:cstheme="minorBidi"/>
            <w:noProof/>
            <w:kern w:val="0"/>
            <w:sz w:val="22"/>
            <w:szCs w:val="22"/>
            <w:lang w:eastAsia="fr-FR" w:bidi="ar-SA"/>
          </w:rPr>
          <w:tab/>
        </w:r>
        <w:r>
          <w:rPr>
            <w:rStyle w:val="Lienhypertexte"/>
            <w:rFonts w:ascii="Calibri" w:eastAsia="Times New Roman" w:hAnsi="Calibri" w:cs="Calibri"/>
            <w:noProof/>
          </w:rPr>
          <w:t>Un accès à du soutien pour les professionnels du soin</w:t>
        </w:r>
        <w:r>
          <w:rPr>
            <w:noProof/>
          </w:rPr>
          <w:tab/>
        </w:r>
        <w:r>
          <w:rPr>
            <w:noProof/>
          </w:rPr>
          <w:fldChar w:fldCharType="begin"/>
        </w:r>
        <w:r>
          <w:rPr>
            <w:noProof/>
          </w:rPr>
          <w:instrText xml:space="preserve"> PAGEREF _Toc242277279 \h </w:instrText>
        </w:r>
        <w:r>
          <w:rPr>
            <w:noProof/>
          </w:rPr>
        </w:r>
        <w:r>
          <w:rPr>
            <w:noProof/>
          </w:rPr>
          <w:fldChar w:fldCharType="separate"/>
        </w:r>
        <w:r>
          <w:rPr>
            <w:noProof/>
          </w:rPr>
          <w:t>17</w:t>
        </w:r>
        <w:r>
          <w:rPr>
            <w:noProof/>
          </w:rPr>
          <w:fldChar w:fldCharType="end"/>
        </w:r>
      </w:hyperlink>
    </w:p>
    <w:p>
      <w:pPr>
        <w:pStyle w:val="TM2"/>
        <w:rPr>
          <w:rFonts w:asciiTheme="minorHAnsi" w:eastAsiaTheme="minorEastAsia" w:hAnsiTheme="minorHAnsi" w:cstheme="minorBidi"/>
          <w:noProof/>
          <w:kern w:val="0"/>
          <w:sz w:val="22"/>
          <w:szCs w:val="22"/>
          <w:lang w:eastAsia="fr-FR" w:bidi="ar-SA"/>
        </w:rPr>
      </w:pPr>
      <w:hyperlink w:anchor="_Toc242277280" w:history="1">
        <w:r>
          <w:rPr>
            <w:rStyle w:val="Lienhypertexte"/>
            <w:rFonts w:ascii="Calibri" w:hAnsi="Calibri" w:cs="Calibri"/>
            <w:noProof/>
          </w:rPr>
          <w:t>1.9</w:t>
        </w:r>
        <w:r>
          <w:rPr>
            <w:rFonts w:asciiTheme="minorHAnsi" w:eastAsiaTheme="minorEastAsia" w:hAnsiTheme="minorHAnsi" w:cstheme="minorBidi"/>
            <w:noProof/>
            <w:kern w:val="0"/>
            <w:sz w:val="22"/>
            <w:szCs w:val="22"/>
            <w:lang w:eastAsia="fr-FR" w:bidi="ar-SA"/>
          </w:rPr>
          <w:tab/>
        </w:r>
        <w:r>
          <w:rPr>
            <w:rStyle w:val="Lienhypertexte"/>
            <w:rFonts w:ascii="Calibri" w:hAnsi="Calibri" w:cs="Calibri"/>
            <w:noProof/>
          </w:rPr>
          <w:t>Des lieux de renseignements, d’informations et de formations</w:t>
        </w:r>
        <w:r>
          <w:rPr>
            <w:noProof/>
          </w:rPr>
          <w:tab/>
        </w:r>
        <w:r>
          <w:rPr>
            <w:noProof/>
          </w:rPr>
          <w:fldChar w:fldCharType="begin"/>
        </w:r>
        <w:r>
          <w:rPr>
            <w:noProof/>
          </w:rPr>
          <w:instrText xml:space="preserve"> PAGEREF _Toc242277280 \h </w:instrText>
        </w:r>
        <w:r>
          <w:rPr>
            <w:noProof/>
          </w:rPr>
        </w:r>
        <w:r>
          <w:rPr>
            <w:noProof/>
          </w:rPr>
          <w:fldChar w:fldCharType="separate"/>
        </w:r>
        <w:r>
          <w:rPr>
            <w:noProof/>
          </w:rPr>
          <w:t>19</w:t>
        </w:r>
        <w:r>
          <w:rPr>
            <w:noProof/>
          </w:rPr>
          <w:fldChar w:fldCharType="end"/>
        </w:r>
      </w:hyperlink>
    </w:p>
    <w:p>
      <w:pPr>
        <w:pStyle w:val="TM3"/>
        <w:rPr>
          <w:rFonts w:asciiTheme="minorHAnsi" w:eastAsiaTheme="minorEastAsia" w:hAnsiTheme="minorHAnsi" w:cstheme="minorBidi"/>
          <w:noProof/>
          <w:kern w:val="0"/>
          <w:sz w:val="22"/>
          <w:szCs w:val="22"/>
          <w:lang w:eastAsia="fr-FR" w:bidi="ar-SA"/>
        </w:rPr>
      </w:pPr>
      <w:r>
        <w:rPr>
          <w:rStyle w:val="Lienhypertexte"/>
          <w:noProof/>
          <w:u w:val="none"/>
        </w:rPr>
        <w:tab/>
      </w:r>
      <w:hyperlink w:anchor="_Toc242277281" w:history="1">
        <w:r>
          <w:rPr>
            <w:rStyle w:val="Lienhypertexte"/>
            <w:rFonts w:ascii="Calibri" w:hAnsi="Calibri" w:cs="Calibri"/>
            <w:noProof/>
          </w:rPr>
          <w:t>Le Conseil Local en Santé Mentale du grand Besançon</w:t>
        </w:r>
        <w:r>
          <w:rPr>
            <w:noProof/>
          </w:rPr>
          <w:tab/>
        </w:r>
        <w:r>
          <w:rPr>
            <w:noProof/>
          </w:rPr>
          <w:fldChar w:fldCharType="begin"/>
        </w:r>
        <w:r>
          <w:rPr>
            <w:noProof/>
          </w:rPr>
          <w:instrText xml:space="preserve"> PAGEREF _Toc242277281 \h </w:instrText>
        </w:r>
        <w:r>
          <w:rPr>
            <w:noProof/>
          </w:rPr>
        </w:r>
        <w:r>
          <w:rPr>
            <w:noProof/>
          </w:rPr>
          <w:fldChar w:fldCharType="separate"/>
        </w:r>
        <w:r>
          <w:rPr>
            <w:noProof/>
          </w:rPr>
          <w:t>19</w:t>
        </w:r>
        <w:r>
          <w:rPr>
            <w:noProof/>
          </w:rPr>
          <w:fldChar w:fldCharType="end"/>
        </w:r>
      </w:hyperlink>
    </w:p>
    <w:p>
      <w:pPr>
        <w:pStyle w:val="TM2"/>
        <w:rPr>
          <w:rFonts w:asciiTheme="minorHAnsi" w:eastAsiaTheme="minorEastAsia" w:hAnsiTheme="minorHAnsi" w:cstheme="minorBidi"/>
          <w:noProof/>
          <w:kern w:val="0"/>
          <w:sz w:val="22"/>
          <w:szCs w:val="22"/>
          <w:lang w:eastAsia="fr-FR" w:bidi="ar-SA"/>
        </w:rPr>
      </w:pPr>
      <w:hyperlink w:anchor="_Toc242277282" w:history="1">
        <w:r>
          <w:rPr>
            <w:rStyle w:val="Lienhypertexte"/>
            <w:rFonts w:ascii="Calibri" w:hAnsi="Calibri" w:cs="Calibri"/>
            <w:noProof/>
            <w:highlight w:val="yellow"/>
          </w:rPr>
          <w:t>1.10</w:t>
        </w:r>
        <w:r>
          <w:rPr>
            <w:rFonts w:asciiTheme="minorHAnsi" w:eastAsiaTheme="minorEastAsia" w:hAnsiTheme="minorHAnsi" w:cstheme="minorBidi"/>
            <w:noProof/>
            <w:kern w:val="0"/>
            <w:sz w:val="22"/>
            <w:szCs w:val="22"/>
            <w:lang w:eastAsia="fr-FR" w:bidi="ar-SA"/>
          </w:rPr>
          <w:tab/>
        </w:r>
        <w:r>
          <w:rPr>
            <w:rStyle w:val="Lienhypertexte"/>
            <w:rFonts w:ascii="Calibri" w:hAnsi="Calibri" w:cs="Calibri"/>
            <w:noProof/>
            <w:highlight w:val="yellow"/>
          </w:rPr>
          <w:t>Equipe Territoriale Ressource en Ethique de la Santé BFC (ETRES BFC)</w:t>
        </w:r>
        <w:r>
          <w:rPr>
            <w:noProof/>
          </w:rPr>
          <w:tab/>
        </w:r>
        <w:r>
          <w:rPr>
            <w:noProof/>
          </w:rPr>
          <w:fldChar w:fldCharType="begin"/>
        </w:r>
        <w:r>
          <w:rPr>
            <w:noProof/>
          </w:rPr>
          <w:instrText xml:space="preserve"> PAGEREF _Toc242277282 \h </w:instrText>
        </w:r>
        <w:r>
          <w:rPr>
            <w:noProof/>
          </w:rPr>
        </w:r>
        <w:r>
          <w:rPr>
            <w:noProof/>
          </w:rPr>
          <w:fldChar w:fldCharType="separate"/>
        </w:r>
        <w:r>
          <w:rPr>
            <w:noProof/>
          </w:rPr>
          <w:t>20</w:t>
        </w:r>
        <w:r>
          <w:rPr>
            <w:noProof/>
          </w:rPr>
          <w:fldChar w:fldCharType="end"/>
        </w:r>
      </w:hyperlink>
    </w:p>
    <w:p>
      <w:pPr>
        <w:pStyle w:val="TM1"/>
        <w:rPr>
          <w:rFonts w:asciiTheme="minorHAnsi" w:eastAsiaTheme="minorEastAsia" w:hAnsiTheme="minorHAnsi" w:cstheme="minorBidi"/>
          <w:noProof/>
          <w:kern w:val="0"/>
          <w:sz w:val="22"/>
          <w:szCs w:val="22"/>
          <w:lang w:eastAsia="fr-FR" w:bidi="ar-SA"/>
        </w:rPr>
      </w:pPr>
      <w:hyperlink w:anchor="_Toc242277283" w:history="1">
        <w:r>
          <w:rPr>
            <w:rStyle w:val="Lienhypertexte"/>
            <w:rFonts w:ascii="Calibri" w:hAnsi="Calibri" w:cs="Calibri"/>
            <w:noProof/>
            <w:highlight w:val="lightGray"/>
          </w:rPr>
          <w:t>2.</w:t>
        </w:r>
        <w:r>
          <w:rPr>
            <w:rFonts w:asciiTheme="minorHAnsi" w:eastAsiaTheme="minorEastAsia" w:hAnsiTheme="minorHAnsi" w:cstheme="minorBidi"/>
            <w:noProof/>
            <w:kern w:val="0"/>
            <w:sz w:val="22"/>
            <w:szCs w:val="22"/>
            <w:lang w:eastAsia="fr-FR" w:bidi="ar-SA"/>
          </w:rPr>
          <w:tab/>
        </w:r>
        <w:r>
          <w:rPr>
            <w:rStyle w:val="Lienhypertexte"/>
            <w:rFonts w:ascii="Calibri" w:hAnsi="Calibri" w:cs="Calibri"/>
            <w:noProof/>
            <w:highlight w:val="lightGray"/>
          </w:rPr>
          <w:t>OFFRE URGENCE et PRÉ-POST URGENCE ADULTES</w:t>
        </w:r>
        <w:r>
          <w:rPr>
            <w:noProof/>
          </w:rPr>
          <w:tab/>
        </w:r>
        <w:r>
          <w:rPr>
            <w:noProof/>
          </w:rPr>
          <w:fldChar w:fldCharType="begin"/>
        </w:r>
        <w:r>
          <w:rPr>
            <w:noProof/>
          </w:rPr>
          <w:instrText xml:space="preserve"> PAGEREF _Toc242277283 \h </w:instrText>
        </w:r>
        <w:r>
          <w:rPr>
            <w:noProof/>
          </w:rPr>
        </w:r>
        <w:r>
          <w:rPr>
            <w:noProof/>
          </w:rPr>
          <w:fldChar w:fldCharType="separate"/>
        </w:r>
        <w:r>
          <w:rPr>
            <w:noProof/>
          </w:rPr>
          <w:t>21</w:t>
        </w:r>
        <w:r>
          <w:rPr>
            <w:noProof/>
          </w:rPr>
          <w:fldChar w:fldCharType="end"/>
        </w:r>
      </w:hyperlink>
    </w:p>
    <w:p>
      <w:pPr>
        <w:pStyle w:val="TM2"/>
        <w:rPr>
          <w:rFonts w:asciiTheme="minorHAnsi" w:eastAsiaTheme="minorEastAsia" w:hAnsiTheme="minorHAnsi" w:cstheme="minorBidi"/>
          <w:noProof/>
          <w:kern w:val="0"/>
          <w:sz w:val="22"/>
          <w:szCs w:val="22"/>
          <w:lang w:eastAsia="fr-FR" w:bidi="ar-SA"/>
        </w:rPr>
      </w:pPr>
      <w:hyperlink w:anchor="_Toc242277284" w:history="1">
        <w:r>
          <w:rPr>
            <w:rStyle w:val="Lienhypertexte"/>
            <w:rFonts w:ascii="Calibri" w:hAnsi="Calibri" w:cs="Calibri"/>
            <w:noProof/>
          </w:rPr>
          <w:t>2.1</w:t>
        </w:r>
        <w:r>
          <w:rPr>
            <w:rFonts w:asciiTheme="minorHAnsi" w:eastAsiaTheme="minorEastAsia" w:hAnsiTheme="minorHAnsi" w:cstheme="minorBidi"/>
            <w:noProof/>
            <w:kern w:val="0"/>
            <w:sz w:val="22"/>
            <w:szCs w:val="22"/>
            <w:lang w:eastAsia="fr-FR" w:bidi="ar-SA"/>
          </w:rPr>
          <w:tab/>
        </w:r>
        <w:r>
          <w:rPr>
            <w:rStyle w:val="Lienhypertexte"/>
            <w:rFonts w:ascii="Calibri" w:hAnsi="Calibri" w:cs="Calibri"/>
            <w:noProof/>
          </w:rPr>
          <w:t>Urgences</w:t>
        </w:r>
        <w:r>
          <w:rPr>
            <w:noProof/>
          </w:rPr>
          <w:tab/>
        </w:r>
        <w:r>
          <w:rPr>
            <w:noProof/>
          </w:rPr>
          <w:fldChar w:fldCharType="begin"/>
        </w:r>
        <w:r>
          <w:rPr>
            <w:noProof/>
          </w:rPr>
          <w:instrText xml:space="preserve"> PAGEREF _Toc242277284 \h </w:instrText>
        </w:r>
        <w:r>
          <w:rPr>
            <w:noProof/>
          </w:rPr>
        </w:r>
        <w:r>
          <w:rPr>
            <w:noProof/>
          </w:rPr>
          <w:fldChar w:fldCharType="separate"/>
        </w:r>
        <w:r>
          <w:rPr>
            <w:noProof/>
          </w:rPr>
          <w:t>21</w:t>
        </w:r>
        <w:r>
          <w:rPr>
            <w:noProof/>
          </w:rPr>
          <w:fldChar w:fldCharType="end"/>
        </w:r>
      </w:hyperlink>
    </w:p>
    <w:p>
      <w:pPr>
        <w:pStyle w:val="TM2"/>
        <w:rPr>
          <w:rFonts w:asciiTheme="minorHAnsi" w:eastAsiaTheme="minorEastAsia" w:hAnsiTheme="minorHAnsi" w:cstheme="minorBidi"/>
          <w:noProof/>
          <w:kern w:val="0"/>
          <w:sz w:val="22"/>
          <w:szCs w:val="22"/>
          <w:lang w:eastAsia="fr-FR" w:bidi="ar-SA"/>
        </w:rPr>
      </w:pPr>
      <w:hyperlink w:anchor="_Toc242277285" w:history="1">
        <w:r>
          <w:rPr>
            <w:rStyle w:val="Lienhypertexte"/>
            <w:rFonts w:ascii="Calibri" w:hAnsi="Calibri" w:cs="Calibri"/>
            <w:noProof/>
          </w:rPr>
          <w:t>2.2</w:t>
        </w:r>
        <w:r>
          <w:rPr>
            <w:rFonts w:asciiTheme="minorHAnsi" w:eastAsiaTheme="minorEastAsia" w:hAnsiTheme="minorHAnsi" w:cstheme="minorBidi"/>
            <w:noProof/>
            <w:kern w:val="0"/>
            <w:sz w:val="22"/>
            <w:szCs w:val="22"/>
            <w:lang w:eastAsia="fr-FR" w:bidi="ar-SA"/>
          </w:rPr>
          <w:tab/>
        </w:r>
        <w:r>
          <w:rPr>
            <w:rStyle w:val="Lienhypertexte"/>
            <w:rFonts w:ascii="Calibri" w:hAnsi="Calibri" w:cs="Calibri"/>
            <w:noProof/>
          </w:rPr>
          <w:t>Urgences psychiatriques CHU BESANÇON FRANCHE- COMTÉ</w:t>
        </w:r>
        <w:r>
          <w:rPr>
            <w:noProof/>
          </w:rPr>
          <w:tab/>
        </w:r>
        <w:r>
          <w:rPr>
            <w:noProof/>
          </w:rPr>
          <w:fldChar w:fldCharType="begin"/>
        </w:r>
        <w:r>
          <w:rPr>
            <w:noProof/>
          </w:rPr>
          <w:instrText xml:space="preserve"> PAGEREF _Toc242277285 \h </w:instrText>
        </w:r>
        <w:r>
          <w:rPr>
            <w:noProof/>
          </w:rPr>
        </w:r>
        <w:r>
          <w:rPr>
            <w:noProof/>
          </w:rPr>
          <w:fldChar w:fldCharType="separate"/>
        </w:r>
        <w:r>
          <w:rPr>
            <w:noProof/>
          </w:rPr>
          <w:t>21</w:t>
        </w:r>
        <w:r>
          <w:rPr>
            <w:noProof/>
          </w:rPr>
          <w:fldChar w:fldCharType="end"/>
        </w:r>
      </w:hyperlink>
    </w:p>
    <w:p>
      <w:pPr>
        <w:pStyle w:val="TM2"/>
        <w:rPr>
          <w:rFonts w:asciiTheme="minorHAnsi" w:eastAsiaTheme="minorEastAsia" w:hAnsiTheme="minorHAnsi" w:cstheme="minorBidi"/>
          <w:noProof/>
          <w:kern w:val="0"/>
          <w:sz w:val="22"/>
          <w:szCs w:val="22"/>
          <w:lang w:eastAsia="fr-FR" w:bidi="ar-SA"/>
        </w:rPr>
      </w:pPr>
      <w:hyperlink w:anchor="_Toc242277286" w:history="1">
        <w:r>
          <w:rPr>
            <w:rStyle w:val="Lienhypertexte"/>
            <w:rFonts w:ascii="Calibri" w:hAnsi="Calibri" w:cs="Calibri"/>
            <w:noProof/>
          </w:rPr>
          <w:t>2.3</w:t>
        </w:r>
        <w:r>
          <w:rPr>
            <w:rFonts w:asciiTheme="minorHAnsi" w:eastAsiaTheme="minorEastAsia" w:hAnsiTheme="minorHAnsi" w:cstheme="minorBidi"/>
            <w:noProof/>
            <w:kern w:val="0"/>
            <w:sz w:val="22"/>
            <w:szCs w:val="22"/>
            <w:lang w:eastAsia="fr-FR" w:bidi="ar-SA"/>
          </w:rPr>
          <w:tab/>
        </w:r>
        <w:r>
          <w:rPr>
            <w:rStyle w:val="Lienhypertexte"/>
            <w:rFonts w:ascii="Calibri" w:hAnsi="Calibri" w:cs="Calibri"/>
            <w:noProof/>
          </w:rPr>
          <w:t>Urgences pédopsychiatriques CHU aux urgences pédiatriques</w:t>
        </w:r>
        <w:r>
          <w:rPr>
            <w:noProof/>
          </w:rPr>
          <w:tab/>
        </w:r>
        <w:r>
          <w:rPr>
            <w:noProof/>
          </w:rPr>
          <w:fldChar w:fldCharType="begin"/>
        </w:r>
        <w:r>
          <w:rPr>
            <w:noProof/>
          </w:rPr>
          <w:instrText xml:space="preserve"> PAGEREF _Toc242277286 \h </w:instrText>
        </w:r>
        <w:r>
          <w:rPr>
            <w:noProof/>
          </w:rPr>
        </w:r>
        <w:r>
          <w:rPr>
            <w:noProof/>
          </w:rPr>
          <w:fldChar w:fldCharType="separate"/>
        </w:r>
        <w:r>
          <w:rPr>
            <w:noProof/>
          </w:rPr>
          <w:t>22</w:t>
        </w:r>
        <w:r>
          <w:rPr>
            <w:noProof/>
          </w:rPr>
          <w:fldChar w:fldCharType="end"/>
        </w:r>
      </w:hyperlink>
    </w:p>
    <w:p>
      <w:pPr>
        <w:pStyle w:val="TM2"/>
        <w:rPr>
          <w:rFonts w:asciiTheme="minorHAnsi" w:eastAsiaTheme="minorEastAsia" w:hAnsiTheme="minorHAnsi" w:cstheme="minorBidi"/>
          <w:noProof/>
          <w:kern w:val="0"/>
          <w:sz w:val="22"/>
          <w:szCs w:val="22"/>
          <w:lang w:eastAsia="fr-FR" w:bidi="ar-SA"/>
        </w:rPr>
      </w:pPr>
      <w:hyperlink w:anchor="_Toc242277287" w:history="1">
        <w:r>
          <w:rPr>
            <w:rStyle w:val="Lienhypertexte"/>
            <w:rFonts w:ascii="Calibri" w:hAnsi="Calibri" w:cs="Calibri"/>
            <w:noProof/>
          </w:rPr>
          <w:t>2.4</w:t>
        </w:r>
        <w:r>
          <w:rPr>
            <w:rFonts w:asciiTheme="minorHAnsi" w:eastAsiaTheme="minorEastAsia" w:hAnsiTheme="minorHAnsi" w:cstheme="minorBidi"/>
            <w:noProof/>
            <w:kern w:val="0"/>
            <w:sz w:val="22"/>
            <w:szCs w:val="22"/>
            <w:lang w:eastAsia="fr-FR" w:bidi="ar-SA"/>
          </w:rPr>
          <w:tab/>
        </w:r>
        <w:r>
          <w:rPr>
            <w:rStyle w:val="Lienhypertexte"/>
            <w:rFonts w:ascii="Calibri" w:hAnsi="Calibri" w:cs="Calibri"/>
            <w:noProof/>
          </w:rPr>
          <w:t>Unité de Post-Urgence Psychiatrique Adultes jeunes : UPUP</w:t>
        </w:r>
        <w:r>
          <w:rPr>
            <w:noProof/>
          </w:rPr>
          <w:tab/>
        </w:r>
        <w:r>
          <w:rPr>
            <w:noProof/>
          </w:rPr>
          <w:fldChar w:fldCharType="begin"/>
        </w:r>
        <w:r>
          <w:rPr>
            <w:noProof/>
          </w:rPr>
          <w:instrText xml:space="preserve"> PAGEREF _Toc242277287 \h </w:instrText>
        </w:r>
        <w:r>
          <w:rPr>
            <w:noProof/>
          </w:rPr>
        </w:r>
        <w:r>
          <w:rPr>
            <w:noProof/>
          </w:rPr>
          <w:fldChar w:fldCharType="separate"/>
        </w:r>
        <w:r>
          <w:rPr>
            <w:noProof/>
          </w:rPr>
          <w:t>23</w:t>
        </w:r>
        <w:r>
          <w:rPr>
            <w:noProof/>
          </w:rPr>
          <w:fldChar w:fldCharType="end"/>
        </w:r>
      </w:hyperlink>
    </w:p>
    <w:p>
      <w:pPr>
        <w:pStyle w:val="TM2"/>
        <w:rPr>
          <w:rFonts w:asciiTheme="minorHAnsi" w:eastAsiaTheme="minorEastAsia" w:hAnsiTheme="minorHAnsi" w:cstheme="minorBidi"/>
          <w:noProof/>
          <w:kern w:val="0"/>
          <w:sz w:val="22"/>
          <w:szCs w:val="22"/>
          <w:lang w:eastAsia="fr-FR" w:bidi="ar-SA"/>
        </w:rPr>
      </w:pPr>
      <w:hyperlink w:anchor="_Toc242277288" w:history="1">
        <w:r>
          <w:rPr>
            <w:rStyle w:val="Lienhypertexte"/>
            <w:rFonts w:ascii="Calibri" w:hAnsi="Calibri" w:cs="Calibri"/>
            <w:noProof/>
          </w:rPr>
          <w:t>2.5</w:t>
        </w:r>
        <w:r>
          <w:rPr>
            <w:rFonts w:asciiTheme="minorHAnsi" w:eastAsiaTheme="minorEastAsia" w:hAnsiTheme="minorHAnsi" w:cstheme="minorBidi"/>
            <w:noProof/>
            <w:kern w:val="0"/>
            <w:sz w:val="22"/>
            <w:szCs w:val="22"/>
            <w:lang w:eastAsia="fr-FR" w:bidi="ar-SA"/>
          </w:rPr>
          <w:tab/>
        </w:r>
        <w:r>
          <w:rPr>
            <w:rStyle w:val="Lienhypertexte"/>
            <w:rFonts w:ascii="Calibri" w:hAnsi="Calibri" w:cs="Calibri"/>
            <w:noProof/>
          </w:rPr>
          <w:t>CAPUP</w:t>
        </w:r>
        <w:r>
          <w:rPr>
            <w:noProof/>
          </w:rPr>
          <w:tab/>
        </w:r>
        <w:r>
          <w:rPr>
            <w:noProof/>
          </w:rPr>
          <w:fldChar w:fldCharType="begin"/>
        </w:r>
        <w:r>
          <w:rPr>
            <w:noProof/>
          </w:rPr>
          <w:instrText xml:space="preserve"> PAGEREF _Toc242277288 \h </w:instrText>
        </w:r>
        <w:r>
          <w:rPr>
            <w:noProof/>
          </w:rPr>
        </w:r>
        <w:r>
          <w:rPr>
            <w:noProof/>
          </w:rPr>
          <w:fldChar w:fldCharType="separate"/>
        </w:r>
        <w:r>
          <w:rPr>
            <w:noProof/>
          </w:rPr>
          <w:t>24</w:t>
        </w:r>
        <w:r>
          <w:rPr>
            <w:noProof/>
          </w:rPr>
          <w:fldChar w:fldCharType="end"/>
        </w:r>
      </w:hyperlink>
    </w:p>
    <w:p>
      <w:pPr>
        <w:pStyle w:val="TM2"/>
        <w:rPr>
          <w:rFonts w:asciiTheme="minorHAnsi" w:eastAsiaTheme="minorEastAsia" w:hAnsiTheme="minorHAnsi" w:cstheme="minorBidi"/>
          <w:noProof/>
          <w:kern w:val="0"/>
          <w:sz w:val="22"/>
          <w:szCs w:val="22"/>
          <w:lang w:eastAsia="fr-FR" w:bidi="ar-SA"/>
        </w:rPr>
      </w:pPr>
      <w:hyperlink w:anchor="_Toc242277289" w:history="1">
        <w:r>
          <w:rPr>
            <w:rStyle w:val="Lienhypertexte"/>
            <w:rFonts w:ascii="Calibri" w:hAnsi="Calibri" w:cs="Calibri"/>
            <w:noProof/>
          </w:rPr>
          <w:t>2.6</w:t>
        </w:r>
        <w:r>
          <w:rPr>
            <w:rFonts w:asciiTheme="minorHAnsi" w:eastAsiaTheme="minorEastAsia" w:hAnsiTheme="minorHAnsi" w:cstheme="minorBidi"/>
            <w:noProof/>
            <w:kern w:val="0"/>
            <w:sz w:val="22"/>
            <w:szCs w:val="22"/>
            <w:lang w:eastAsia="fr-FR" w:bidi="ar-SA"/>
          </w:rPr>
          <w:tab/>
        </w:r>
        <w:r>
          <w:rPr>
            <w:rStyle w:val="Lienhypertexte"/>
            <w:rFonts w:ascii="Calibri" w:hAnsi="Calibri" w:cs="Calibri"/>
            <w:noProof/>
          </w:rPr>
          <w:t>Equipe Mobile Prévention Précarité (EMPP)</w:t>
        </w:r>
        <w:r>
          <w:rPr>
            <w:noProof/>
          </w:rPr>
          <w:tab/>
        </w:r>
        <w:r>
          <w:rPr>
            <w:noProof/>
          </w:rPr>
          <w:fldChar w:fldCharType="begin"/>
        </w:r>
        <w:r>
          <w:rPr>
            <w:noProof/>
          </w:rPr>
          <w:instrText xml:space="preserve"> PAGEREF _Toc242277289 \h </w:instrText>
        </w:r>
        <w:r>
          <w:rPr>
            <w:noProof/>
          </w:rPr>
        </w:r>
        <w:r>
          <w:rPr>
            <w:noProof/>
          </w:rPr>
          <w:fldChar w:fldCharType="separate"/>
        </w:r>
        <w:r>
          <w:rPr>
            <w:noProof/>
          </w:rPr>
          <w:t>25</w:t>
        </w:r>
        <w:r>
          <w:rPr>
            <w:noProof/>
          </w:rPr>
          <w:fldChar w:fldCharType="end"/>
        </w:r>
      </w:hyperlink>
    </w:p>
    <w:p>
      <w:pPr>
        <w:pStyle w:val="TM2"/>
        <w:rPr>
          <w:rFonts w:asciiTheme="minorHAnsi" w:eastAsiaTheme="minorEastAsia" w:hAnsiTheme="minorHAnsi" w:cstheme="minorBidi"/>
          <w:noProof/>
          <w:kern w:val="0"/>
          <w:sz w:val="22"/>
          <w:szCs w:val="22"/>
          <w:lang w:eastAsia="fr-FR" w:bidi="ar-SA"/>
        </w:rPr>
      </w:pPr>
      <w:hyperlink w:anchor="_Toc242277290" w:history="1">
        <w:r>
          <w:rPr>
            <w:rStyle w:val="Lienhypertexte"/>
            <w:rFonts w:ascii="Calibri" w:hAnsi="Calibri" w:cs="Calibri"/>
            <w:noProof/>
          </w:rPr>
          <w:t>2.7</w:t>
        </w:r>
        <w:r>
          <w:rPr>
            <w:rFonts w:asciiTheme="minorHAnsi" w:eastAsiaTheme="minorEastAsia" w:hAnsiTheme="minorHAnsi" w:cstheme="minorBidi"/>
            <w:noProof/>
            <w:kern w:val="0"/>
            <w:sz w:val="22"/>
            <w:szCs w:val="22"/>
            <w:lang w:eastAsia="fr-FR" w:bidi="ar-SA"/>
          </w:rPr>
          <w:tab/>
        </w:r>
        <w:r>
          <w:rPr>
            <w:rStyle w:val="Lienhypertexte"/>
            <w:rFonts w:ascii="Calibri" w:hAnsi="Calibri" w:cs="Calibri"/>
            <w:noProof/>
          </w:rPr>
          <w:t xml:space="preserve">Equipe Mobile de Psychiatrique </w:t>
        </w:r>
        <w:r>
          <w:rPr>
            <w:rStyle w:val="Lienhypertexte"/>
            <w:rFonts w:ascii="Calibri" w:hAnsi="Calibri" w:cs="Calibri"/>
            <w:noProof/>
            <w:highlight w:val="yellow"/>
          </w:rPr>
          <w:t>Précarité</w:t>
        </w:r>
        <w:r>
          <w:rPr>
            <w:rStyle w:val="Lienhypertexte"/>
            <w:rFonts w:ascii="Calibri" w:hAnsi="Calibri" w:cs="Calibri"/>
            <w:noProof/>
          </w:rPr>
          <w:t xml:space="preserve"> Haut-Doubs</w:t>
        </w:r>
        <w:r>
          <w:rPr>
            <w:noProof/>
          </w:rPr>
          <w:tab/>
        </w:r>
        <w:r>
          <w:rPr>
            <w:noProof/>
          </w:rPr>
          <w:fldChar w:fldCharType="begin"/>
        </w:r>
        <w:r>
          <w:rPr>
            <w:noProof/>
          </w:rPr>
          <w:instrText xml:space="preserve"> PAGEREF _Toc242277290 \h </w:instrText>
        </w:r>
        <w:r>
          <w:rPr>
            <w:noProof/>
          </w:rPr>
        </w:r>
        <w:r>
          <w:rPr>
            <w:noProof/>
          </w:rPr>
          <w:fldChar w:fldCharType="separate"/>
        </w:r>
        <w:r>
          <w:rPr>
            <w:noProof/>
          </w:rPr>
          <w:t>26</w:t>
        </w:r>
        <w:r>
          <w:rPr>
            <w:noProof/>
          </w:rPr>
          <w:fldChar w:fldCharType="end"/>
        </w:r>
      </w:hyperlink>
    </w:p>
    <w:p>
      <w:pPr>
        <w:pStyle w:val="TM1"/>
        <w:rPr>
          <w:rFonts w:asciiTheme="minorHAnsi" w:eastAsiaTheme="minorEastAsia" w:hAnsiTheme="minorHAnsi" w:cstheme="minorBidi"/>
          <w:noProof/>
          <w:kern w:val="0"/>
          <w:sz w:val="22"/>
          <w:szCs w:val="22"/>
          <w:lang w:eastAsia="fr-FR" w:bidi="ar-SA"/>
        </w:rPr>
      </w:pPr>
      <w:hyperlink w:anchor="_Toc242277291" w:history="1">
        <w:r>
          <w:rPr>
            <w:rStyle w:val="Lienhypertexte"/>
            <w:rFonts w:ascii="Calibri" w:hAnsi="Calibri" w:cs="Calibri"/>
            <w:noProof/>
            <w:highlight w:val="lightGray"/>
          </w:rPr>
          <w:t>3.</w:t>
        </w:r>
        <w:r>
          <w:rPr>
            <w:rFonts w:asciiTheme="minorHAnsi" w:eastAsiaTheme="minorEastAsia" w:hAnsiTheme="minorHAnsi" w:cstheme="minorBidi"/>
            <w:noProof/>
            <w:kern w:val="0"/>
            <w:sz w:val="22"/>
            <w:szCs w:val="22"/>
            <w:lang w:eastAsia="fr-FR" w:bidi="ar-SA"/>
          </w:rPr>
          <w:tab/>
        </w:r>
        <w:r>
          <w:rPr>
            <w:rStyle w:val="Lienhypertexte"/>
            <w:rFonts w:ascii="Calibri" w:hAnsi="Calibri" w:cs="Calibri"/>
            <w:noProof/>
            <w:highlight w:val="lightGray"/>
          </w:rPr>
          <w:t>PARCOURS ENFANTS ET ADOLESCENTS</w:t>
        </w:r>
        <w:r>
          <w:rPr>
            <w:noProof/>
          </w:rPr>
          <w:tab/>
        </w:r>
        <w:r>
          <w:rPr>
            <w:noProof/>
          </w:rPr>
          <w:fldChar w:fldCharType="begin"/>
        </w:r>
        <w:r>
          <w:rPr>
            <w:noProof/>
          </w:rPr>
          <w:instrText xml:space="preserve"> PAGEREF _Toc242277291 \h </w:instrText>
        </w:r>
        <w:r>
          <w:rPr>
            <w:noProof/>
          </w:rPr>
        </w:r>
        <w:r>
          <w:rPr>
            <w:noProof/>
          </w:rPr>
          <w:fldChar w:fldCharType="separate"/>
        </w:r>
        <w:r>
          <w:rPr>
            <w:noProof/>
          </w:rPr>
          <w:t>27</w:t>
        </w:r>
        <w:r>
          <w:rPr>
            <w:noProof/>
          </w:rPr>
          <w:fldChar w:fldCharType="end"/>
        </w:r>
      </w:hyperlink>
    </w:p>
    <w:p>
      <w:pPr>
        <w:pStyle w:val="TM2"/>
        <w:rPr>
          <w:rFonts w:asciiTheme="minorHAnsi" w:eastAsiaTheme="minorEastAsia" w:hAnsiTheme="minorHAnsi" w:cstheme="minorBidi"/>
          <w:noProof/>
          <w:kern w:val="0"/>
          <w:sz w:val="22"/>
          <w:szCs w:val="22"/>
          <w:lang w:eastAsia="fr-FR" w:bidi="ar-SA"/>
        </w:rPr>
      </w:pPr>
      <w:hyperlink w:anchor="_Toc242277292" w:history="1">
        <w:r>
          <w:rPr>
            <w:rStyle w:val="Lienhypertexte"/>
            <w:rFonts w:ascii="Calibri" w:eastAsia="Cambria" w:hAnsi="Calibri" w:cs="Calibri"/>
            <w:noProof/>
          </w:rPr>
          <w:t>3.1</w:t>
        </w:r>
        <w:r>
          <w:rPr>
            <w:rFonts w:asciiTheme="minorHAnsi" w:eastAsiaTheme="minorEastAsia" w:hAnsiTheme="minorHAnsi" w:cstheme="minorBidi"/>
            <w:noProof/>
            <w:kern w:val="0"/>
            <w:sz w:val="22"/>
            <w:szCs w:val="22"/>
            <w:lang w:eastAsia="fr-FR" w:bidi="ar-SA"/>
          </w:rPr>
          <w:tab/>
        </w:r>
        <w:r>
          <w:rPr>
            <w:rStyle w:val="Lienhypertexte"/>
            <w:noProof/>
          </w:rPr>
          <w:t>Offre</w:t>
        </w:r>
        <w:r>
          <w:rPr>
            <w:rStyle w:val="Lienhypertexte"/>
            <w:rFonts w:ascii="Calibri" w:hAnsi="Calibri" w:cs="Calibri"/>
            <w:noProof/>
          </w:rPr>
          <w:t xml:space="preserve"> de prévention, ressources</w:t>
        </w:r>
        <w:r>
          <w:rPr>
            <w:noProof/>
          </w:rPr>
          <w:tab/>
        </w:r>
        <w:r>
          <w:rPr>
            <w:noProof/>
          </w:rPr>
          <w:fldChar w:fldCharType="begin"/>
        </w:r>
        <w:r>
          <w:rPr>
            <w:noProof/>
          </w:rPr>
          <w:instrText xml:space="preserve"> PAGEREF _Toc242277292 \h </w:instrText>
        </w:r>
        <w:r>
          <w:rPr>
            <w:noProof/>
          </w:rPr>
        </w:r>
        <w:r>
          <w:rPr>
            <w:noProof/>
          </w:rPr>
          <w:fldChar w:fldCharType="separate"/>
        </w:r>
        <w:r>
          <w:rPr>
            <w:noProof/>
          </w:rPr>
          <w:t>28</w:t>
        </w:r>
        <w:r>
          <w:rPr>
            <w:noProof/>
          </w:rPr>
          <w:fldChar w:fldCharType="end"/>
        </w:r>
      </w:hyperlink>
    </w:p>
    <w:p>
      <w:pPr>
        <w:pStyle w:val="TM3"/>
        <w:rPr>
          <w:rFonts w:asciiTheme="minorHAnsi" w:eastAsiaTheme="minorEastAsia" w:hAnsiTheme="minorHAnsi" w:cstheme="minorBidi"/>
          <w:noProof/>
          <w:kern w:val="0"/>
          <w:sz w:val="22"/>
          <w:szCs w:val="22"/>
          <w:lang w:eastAsia="fr-FR" w:bidi="ar-SA"/>
        </w:rPr>
      </w:pPr>
      <w:hyperlink w:anchor="_Toc242277293" w:history="1">
        <w:r>
          <w:rPr>
            <w:rStyle w:val="Lienhypertexte"/>
            <w:rFonts w:cs="Times New Roman"/>
            <w:noProof/>
            <w:highlight w:val="yellow"/>
          </w:rPr>
          <w:t>3.1.1</w:t>
        </w:r>
        <w:r>
          <w:rPr>
            <w:rFonts w:asciiTheme="minorHAnsi" w:eastAsiaTheme="minorEastAsia" w:hAnsiTheme="minorHAnsi" w:cstheme="minorBidi"/>
            <w:noProof/>
            <w:kern w:val="0"/>
            <w:sz w:val="22"/>
            <w:szCs w:val="22"/>
            <w:lang w:eastAsia="fr-FR" w:bidi="ar-SA"/>
          </w:rPr>
          <w:tab/>
        </w:r>
        <w:r>
          <w:rPr>
            <w:rStyle w:val="Lienhypertexte"/>
            <w:rFonts w:ascii="Calibri" w:hAnsi="Calibri" w:cs="Calibri"/>
            <w:noProof/>
            <w:highlight w:val="yellow"/>
          </w:rPr>
          <w:t>Protection Maternelle et Infantile (PMI)</w:t>
        </w:r>
        <w:r>
          <w:rPr>
            <w:noProof/>
          </w:rPr>
          <w:tab/>
        </w:r>
        <w:r>
          <w:rPr>
            <w:noProof/>
          </w:rPr>
          <w:fldChar w:fldCharType="begin"/>
        </w:r>
        <w:r>
          <w:rPr>
            <w:noProof/>
          </w:rPr>
          <w:instrText xml:space="preserve"> PAGEREF _Toc242277293 \h </w:instrText>
        </w:r>
        <w:r>
          <w:rPr>
            <w:noProof/>
          </w:rPr>
        </w:r>
        <w:r>
          <w:rPr>
            <w:noProof/>
          </w:rPr>
          <w:fldChar w:fldCharType="separate"/>
        </w:r>
        <w:r>
          <w:rPr>
            <w:noProof/>
          </w:rPr>
          <w:t>28</w:t>
        </w:r>
        <w:r>
          <w:rPr>
            <w:noProof/>
          </w:rPr>
          <w:fldChar w:fldCharType="end"/>
        </w:r>
      </w:hyperlink>
    </w:p>
    <w:p>
      <w:pPr>
        <w:pStyle w:val="TM3"/>
        <w:rPr>
          <w:rFonts w:asciiTheme="minorHAnsi" w:eastAsiaTheme="minorEastAsia" w:hAnsiTheme="minorHAnsi" w:cstheme="minorBidi"/>
          <w:noProof/>
          <w:kern w:val="0"/>
          <w:sz w:val="22"/>
          <w:szCs w:val="22"/>
          <w:lang w:eastAsia="fr-FR" w:bidi="ar-SA"/>
        </w:rPr>
      </w:pPr>
      <w:hyperlink w:anchor="_Toc242277294" w:history="1">
        <w:r>
          <w:rPr>
            <w:rStyle w:val="Lienhypertexte"/>
            <w:rFonts w:cs="Times New Roman"/>
            <w:noProof/>
          </w:rPr>
          <w:t>3.1.2</w:t>
        </w:r>
        <w:r>
          <w:rPr>
            <w:rFonts w:asciiTheme="minorHAnsi" w:eastAsiaTheme="minorEastAsia" w:hAnsiTheme="minorHAnsi" w:cstheme="minorBidi"/>
            <w:noProof/>
            <w:kern w:val="0"/>
            <w:sz w:val="22"/>
            <w:szCs w:val="22"/>
            <w:lang w:eastAsia="fr-FR" w:bidi="ar-SA"/>
          </w:rPr>
          <w:tab/>
        </w:r>
        <w:r>
          <w:rPr>
            <w:rStyle w:val="Lienhypertexte"/>
            <w:rFonts w:ascii="Calibri" w:hAnsi="Calibri" w:cs="Calibri"/>
            <w:noProof/>
          </w:rPr>
          <w:t>CHN Rés’ado Besançon</w:t>
        </w:r>
        <w:r>
          <w:rPr>
            <w:noProof/>
          </w:rPr>
          <w:tab/>
        </w:r>
        <w:r>
          <w:rPr>
            <w:noProof/>
          </w:rPr>
          <w:fldChar w:fldCharType="begin"/>
        </w:r>
        <w:r>
          <w:rPr>
            <w:noProof/>
          </w:rPr>
          <w:instrText xml:space="preserve"> PAGEREF _Toc242277294 \h </w:instrText>
        </w:r>
        <w:r>
          <w:rPr>
            <w:noProof/>
          </w:rPr>
        </w:r>
        <w:r>
          <w:rPr>
            <w:noProof/>
          </w:rPr>
          <w:fldChar w:fldCharType="separate"/>
        </w:r>
        <w:r>
          <w:rPr>
            <w:noProof/>
          </w:rPr>
          <w:t>28</w:t>
        </w:r>
        <w:r>
          <w:rPr>
            <w:noProof/>
          </w:rPr>
          <w:fldChar w:fldCharType="end"/>
        </w:r>
      </w:hyperlink>
    </w:p>
    <w:p>
      <w:pPr>
        <w:pStyle w:val="TM3"/>
        <w:rPr>
          <w:rFonts w:asciiTheme="minorHAnsi" w:eastAsiaTheme="minorEastAsia" w:hAnsiTheme="minorHAnsi" w:cstheme="minorBidi"/>
          <w:noProof/>
          <w:kern w:val="0"/>
          <w:sz w:val="22"/>
          <w:szCs w:val="22"/>
          <w:lang w:eastAsia="fr-FR" w:bidi="ar-SA"/>
        </w:rPr>
      </w:pPr>
      <w:hyperlink w:anchor="_Toc242277295" w:history="1">
        <w:r>
          <w:rPr>
            <w:rStyle w:val="Lienhypertexte"/>
            <w:rFonts w:cs="Times New Roman"/>
            <w:noProof/>
          </w:rPr>
          <w:t>3.1.3</w:t>
        </w:r>
        <w:r>
          <w:rPr>
            <w:rFonts w:asciiTheme="minorHAnsi" w:eastAsiaTheme="minorEastAsia" w:hAnsiTheme="minorHAnsi" w:cstheme="minorBidi"/>
            <w:noProof/>
            <w:kern w:val="0"/>
            <w:sz w:val="22"/>
            <w:szCs w:val="22"/>
            <w:lang w:eastAsia="fr-FR" w:bidi="ar-SA"/>
          </w:rPr>
          <w:tab/>
        </w:r>
        <w:r>
          <w:rPr>
            <w:rStyle w:val="Lienhypertexte"/>
            <w:rFonts w:ascii="Calibri" w:hAnsi="Calibri" w:cs="Calibri"/>
            <w:noProof/>
          </w:rPr>
          <w:t>Rés’ado Haut-Doubs</w:t>
        </w:r>
        <w:r>
          <w:rPr>
            <w:noProof/>
          </w:rPr>
          <w:tab/>
        </w:r>
        <w:r>
          <w:rPr>
            <w:noProof/>
          </w:rPr>
          <w:fldChar w:fldCharType="begin"/>
        </w:r>
        <w:r>
          <w:rPr>
            <w:noProof/>
          </w:rPr>
          <w:instrText xml:space="preserve"> PAGEREF _Toc242277295 \h </w:instrText>
        </w:r>
        <w:r>
          <w:rPr>
            <w:noProof/>
          </w:rPr>
        </w:r>
        <w:r>
          <w:rPr>
            <w:noProof/>
          </w:rPr>
          <w:fldChar w:fldCharType="separate"/>
        </w:r>
        <w:r>
          <w:rPr>
            <w:noProof/>
          </w:rPr>
          <w:t>29</w:t>
        </w:r>
        <w:r>
          <w:rPr>
            <w:noProof/>
          </w:rPr>
          <w:fldChar w:fldCharType="end"/>
        </w:r>
      </w:hyperlink>
    </w:p>
    <w:p>
      <w:pPr>
        <w:pStyle w:val="TM3"/>
        <w:rPr>
          <w:rFonts w:asciiTheme="minorHAnsi" w:eastAsiaTheme="minorEastAsia" w:hAnsiTheme="minorHAnsi" w:cstheme="minorBidi"/>
          <w:noProof/>
          <w:kern w:val="0"/>
          <w:sz w:val="22"/>
          <w:szCs w:val="22"/>
          <w:lang w:eastAsia="fr-FR" w:bidi="ar-SA"/>
        </w:rPr>
      </w:pPr>
      <w:hyperlink w:anchor="_Toc242277296" w:history="1">
        <w:r>
          <w:rPr>
            <w:rStyle w:val="Lienhypertexte"/>
            <w:rFonts w:cs="Times New Roman"/>
            <w:noProof/>
          </w:rPr>
          <w:t>3.1.4</w:t>
        </w:r>
        <w:r>
          <w:rPr>
            <w:rFonts w:asciiTheme="minorHAnsi" w:eastAsiaTheme="minorEastAsia" w:hAnsiTheme="minorHAnsi" w:cstheme="minorBidi"/>
            <w:noProof/>
            <w:kern w:val="0"/>
            <w:sz w:val="22"/>
            <w:szCs w:val="22"/>
            <w:lang w:eastAsia="fr-FR" w:bidi="ar-SA"/>
          </w:rPr>
          <w:tab/>
        </w:r>
        <w:r>
          <w:rPr>
            <w:rStyle w:val="Lienhypertexte"/>
            <w:noProof/>
          </w:rPr>
          <w:t>Maison des Adolescents du Doubs (MDA-25) CHN</w:t>
        </w:r>
        <w:r>
          <w:rPr>
            <w:noProof/>
          </w:rPr>
          <w:tab/>
        </w:r>
        <w:r>
          <w:rPr>
            <w:noProof/>
          </w:rPr>
          <w:fldChar w:fldCharType="begin"/>
        </w:r>
        <w:r>
          <w:rPr>
            <w:noProof/>
          </w:rPr>
          <w:instrText xml:space="preserve"> PAGEREF _Toc242277296 \h </w:instrText>
        </w:r>
        <w:r>
          <w:rPr>
            <w:noProof/>
          </w:rPr>
        </w:r>
        <w:r>
          <w:rPr>
            <w:noProof/>
          </w:rPr>
          <w:fldChar w:fldCharType="separate"/>
        </w:r>
        <w:r>
          <w:rPr>
            <w:noProof/>
          </w:rPr>
          <w:t>29</w:t>
        </w:r>
        <w:r>
          <w:rPr>
            <w:noProof/>
          </w:rPr>
          <w:fldChar w:fldCharType="end"/>
        </w:r>
      </w:hyperlink>
    </w:p>
    <w:p>
      <w:pPr>
        <w:pStyle w:val="TM3"/>
        <w:rPr>
          <w:rFonts w:asciiTheme="minorHAnsi" w:eastAsiaTheme="minorEastAsia" w:hAnsiTheme="minorHAnsi" w:cstheme="minorBidi"/>
          <w:noProof/>
          <w:kern w:val="0"/>
          <w:sz w:val="22"/>
          <w:szCs w:val="22"/>
          <w:lang w:eastAsia="fr-FR" w:bidi="ar-SA"/>
        </w:rPr>
      </w:pPr>
      <w:r>
        <w:rPr>
          <w:rStyle w:val="Lienhypertexte"/>
          <w:noProof/>
          <w:u w:val="none"/>
        </w:rPr>
        <w:tab/>
      </w:r>
      <w:hyperlink w:anchor="_Toc242277297" w:history="1">
        <w:r>
          <w:rPr>
            <w:rStyle w:val="Lienhypertexte"/>
            <w:rFonts w:ascii="Calibri" w:hAnsi="Calibri" w:cs="Calibri"/>
            <w:noProof/>
          </w:rPr>
          <w:t>CARTOGRAPHIE PERMANENCES DE LA MDA 25</w:t>
        </w:r>
        <w:r>
          <w:rPr>
            <w:noProof/>
          </w:rPr>
          <w:tab/>
        </w:r>
        <w:r>
          <w:rPr>
            <w:noProof/>
          </w:rPr>
          <w:fldChar w:fldCharType="begin"/>
        </w:r>
        <w:r>
          <w:rPr>
            <w:noProof/>
          </w:rPr>
          <w:instrText xml:space="preserve"> PAGEREF _Toc242277297 \h </w:instrText>
        </w:r>
        <w:r>
          <w:rPr>
            <w:noProof/>
          </w:rPr>
        </w:r>
        <w:r>
          <w:rPr>
            <w:noProof/>
          </w:rPr>
          <w:fldChar w:fldCharType="separate"/>
        </w:r>
        <w:r>
          <w:rPr>
            <w:noProof/>
          </w:rPr>
          <w:t>31</w:t>
        </w:r>
        <w:r>
          <w:rPr>
            <w:noProof/>
          </w:rPr>
          <w:fldChar w:fldCharType="end"/>
        </w:r>
      </w:hyperlink>
    </w:p>
    <w:p>
      <w:pPr>
        <w:pStyle w:val="TM3"/>
        <w:rPr>
          <w:rFonts w:asciiTheme="minorHAnsi" w:eastAsiaTheme="minorEastAsia" w:hAnsiTheme="minorHAnsi" w:cstheme="minorBidi"/>
          <w:noProof/>
          <w:kern w:val="0"/>
          <w:sz w:val="22"/>
          <w:szCs w:val="22"/>
          <w:lang w:eastAsia="fr-FR" w:bidi="ar-SA"/>
        </w:rPr>
      </w:pPr>
      <w:hyperlink w:anchor="_Toc242277298" w:history="1">
        <w:r>
          <w:rPr>
            <w:rStyle w:val="Lienhypertexte"/>
            <w:rFonts w:cs="Times New Roman"/>
            <w:noProof/>
            <w:highlight w:val="yellow"/>
          </w:rPr>
          <w:t>3.1.5</w:t>
        </w:r>
        <w:r>
          <w:rPr>
            <w:rFonts w:asciiTheme="minorHAnsi" w:eastAsiaTheme="minorEastAsia" w:hAnsiTheme="minorHAnsi" w:cstheme="minorBidi"/>
            <w:noProof/>
            <w:kern w:val="0"/>
            <w:sz w:val="22"/>
            <w:szCs w:val="22"/>
            <w:lang w:eastAsia="fr-FR" w:bidi="ar-SA"/>
          </w:rPr>
          <w:tab/>
        </w:r>
        <w:r>
          <w:rPr>
            <w:rStyle w:val="Lienhypertexte"/>
            <w:rFonts w:cstheme="minorHAnsi"/>
            <w:noProof/>
            <w:highlight w:val="yellow"/>
          </w:rPr>
          <w:t xml:space="preserve">POINT D’ACCUEIL ECOUTE JEUNES, </w:t>
        </w:r>
        <w:r>
          <w:rPr>
            <w:rStyle w:val="Lienhypertexte"/>
            <w:rFonts w:ascii="Calibri" w:hAnsi="Calibri" w:cs="Calibri"/>
            <w:noProof/>
            <w:highlight w:val="yellow"/>
          </w:rPr>
          <w:t>Secteur Insertion Prévention Jeunes - ADDSEA</w:t>
        </w:r>
        <w:r>
          <w:rPr>
            <w:noProof/>
          </w:rPr>
          <w:tab/>
        </w:r>
        <w:r>
          <w:rPr>
            <w:noProof/>
          </w:rPr>
          <w:fldChar w:fldCharType="begin"/>
        </w:r>
        <w:r>
          <w:rPr>
            <w:noProof/>
          </w:rPr>
          <w:instrText xml:space="preserve"> PAGEREF _Toc242277298 \h </w:instrText>
        </w:r>
        <w:r>
          <w:rPr>
            <w:noProof/>
          </w:rPr>
        </w:r>
        <w:r>
          <w:rPr>
            <w:noProof/>
          </w:rPr>
          <w:fldChar w:fldCharType="separate"/>
        </w:r>
        <w:r>
          <w:rPr>
            <w:noProof/>
          </w:rPr>
          <w:t>32</w:t>
        </w:r>
        <w:r>
          <w:rPr>
            <w:noProof/>
          </w:rPr>
          <w:fldChar w:fldCharType="end"/>
        </w:r>
      </w:hyperlink>
    </w:p>
    <w:p>
      <w:pPr>
        <w:pStyle w:val="TM2"/>
        <w:rPr>
          <w:rFonts w:asciiTheme="minorHAnsi" w:eastAsiaTheme="minorEastAsia" w:hAnsiTheme="minorHAnsi" w:cstheme="minorBidi"/>
          <w:noProof/>
          <w:kern w:val="0"/>
          <w:sz w:val="22"/>
          <w:szCs w:val="22"/>
          <w:lang w:eastAsia="fr-FR" w:bidi="ar-SA"/>
        </w:rPr>
      </w:pPr>
      <w:hyperlink w:anchor="_Toc242277299" w:history="1">
        <w:r>
          <w:rPr>
            <w:rStyle w:val="Lienhypertexte"/>
            <w:rFonts w:ascii="Calibri" w:hAnsi="Calibri" w:cs="Calibri"/>
            <w:noProof/>
          </w:rPr>
          <w:t>3.2</w:t>
        </w:r>
        <w:r>
          <w:rPr>
            <w:rFonts w:asciiTheme="minorHAnsi" w:eastAsiaTheme="minorEastAsia" w:hAnsiTheme="minorHAnsi" w:cstheme="minorBidi"/>
            <w:noProof/>
            <w:kern w:val="0"/>
            <w:sz w:val="22"/>
            <w:szCs w:val="22"/>
            <w:lang w:eastAsia="fr-FR" w:bidi="ar-SA"/>
          </w:rPr>
          <w:tab/>
        </w:r>
        <w:r>
          <w:rPr>
            <w:rStyle w:val="Lienhypertexte"/>
            <w:noProof/>
          </w:rPr>
          <w:t>Offre</w:t>
        </w:r>
        <w:r>
          <w:rPr>
            <w:rStyle w:val="Lienhypertexte"/>
            <w:rFonts w:ascii="Calibri" w:hAnsi="Calibri" w:cs="Calibri"/>
            <w:noProof/>
          </w:rPr>
          <w:t xml:space="preserve"> d’hospitalisation complète</w:t>
        </w:r>
        <w:r>
          <w:rPr>
            <w:noProof/>
          </w:rPr>
          <w:tab/>
        </w:r>
        <w:r>
          <w:rPr>
            <w:noProof/>
          </w:rPr>
          <w:fldChar w:fldCharType="begin"/>
        </w:r>
        <w:r>
          <w:rPr>
            <w:noProof/>
          </w:rPr>
          <w:instrText xml:space="preserve"> PAGEREF _Toc242277299 \h </w:instrText>
        </w:r>
        <w:r>
          <w:rPr>
            <w:noProof/>
          </w:rPr>
        </w:r>
        <w:r>
          <w:rPr>
            <w:noProof/>
          </w:rPr>
          <w:fldChar w:fldCharType="separate"/>
        </w:r>
        <w:r>
          <w:rPr>
            <w:noProof/>
          </w:rPr>
          <w:t>33</w:t>
        </w:r>
        <w:r>
          <w:rPr>
            <w:noProof/>
          </w:rPr>
          <w:fldChar w:fldCharType="end"/>
        </w:r>
      </w:hyperlink>
    </w:p>
    <w:p>
      <w:pPr>
        <w:pStyle w:val="TM3"/>
        <w:rPr>
          <w:rFonts w:asciiTheme="minorHAnsi" w:eastAsiaTheme="minorEastAsia" w:hAnsiTheme="minorHAnsi" w:cstheme="minorBidi"/>
          <w:noProof/>
          <w:kern w:val="0"/>
          <w:sz w:val="22"/>
          <w:szCs w:val="22"/>
          <w:lang w:eastAsia="fr-FR" w:bidi="ar-SA"/>
        </w:rPr>
      </w:pPr>
      <w:hyperlink w:anchor="_Toc242277300" w:history="1">
        <w:r>
          <w:rPr>
            <w:rStyle w:val="Lienhypertexte"/>
            <w:rFonts w:cs="Times New Roman"/>
            <w:noProof/>
            <w:lang w:eastAsia="ar-SA"/>
          </w:rPr>
          <w:t>3.2.1</w:t>
        </w:r>
        <w:r>
          <w:rPr>
            <w:rFonts w:asciiTheme="minorHAnsi" w:eastAsiaTheme="minorEastAsia" w:hAnsiTheme="minorHAnsi" w:cstheme="minorBidi"/>
            <w:noProof/>
            <w:kern w:val="0"/>
            <w:sz w:val="22"/>
            <w:szCs w:val="22"/>
            <w:lang w:eastAsia="fr-FR" w:bidi="ar-SA"/>
          </w:rPr>
          <w:tab/>
        </w:r>
        <w:r>
          <w:rPr>
            <w:rStyle w:val="Lienhypertexte"/>
            <w:rFonts w:ascii="Calibri" w:hAnsi="Calibri" w:cs="Calibri"/>
            <w:noProof/>
          </w:rPr>
          <w:t>Espace</w:t>
        </w:r>
        <w:r>
          <w:rPr>
            <w:rStyle w:val="Lienhypertexte"/>
            <w:rFonts w:ascii="Calibri" w:hAnsi="Calibri" w:cs="Calibri"/>
            <w:noProof/>
            <w:lang w:eastAsia="ar-SA"/>
          </w:rPr>
          <w:t xml:space="preserve"> Accueil Adolescent</w:t>
        </w:r>
        <w:r>
          <w:rPr>
            <w:rStyle w:val="Lienhypertexte"/>
            <w:rFonts w:ascii="Calibri" w:hAnsi="Calibri" w:cs="Calibri"/>
            <w:noProof/>
          </w:rPr>
          <w:t xml:space="preserve"> CH Novillars / CHU</w:t>
        </w:r>
        <w:r>
          <w:rPr>
            <w:noProof/>
          </w:rPr>
          <w:tab/>
        </w:r>
        <w:r>
          <w:rPr>
            <w:noProof/>
          </w:rPr>
          <w:fldChar w:fldCharType="begin"/>
        </w:r>
        <w:r>
          <w:rPr>
            <w:noProof/>
          </w:rPr>
          <w:instrText xml:space="preserve"> PAGEREF _Toc242277300 \h </w:instrText>
        </w:r>
        <w:r>
          <w:rPr>
            <w:noProof/>
          </w:rPr>
        </w:r>
        <w:r>
          <w:rPr>
            <w:noProof/>
          </w:rPr>
          <w:fldChar w:fldCharType="separate"/>
        </w:r>
        <w:r>
          <w:rPr>
            <w:noProof/>
          </w:rPr>
          <w:t>33</w:t>
        </w:r>
        <w:r>
          <w:rPr>
            <w:noProof/>
          </w:rPr>
          <w:fldChar w:fldCharType="end"/>
        </w:r>
      </w:hyperlink>
    </w:p>
    <w:p>
      <w:pPr>
        <w:pStyle w:val="TM3"/>
        <w:ind w:left="1134" w:hanging="652"/>
        <w:rPr>
          <w:rFonts w:asciiTheme="minorHAnsi" w:eastAsiaTheme="minorEastAsia" w:hAnsiTheme="minorHAnsi" w:cstheme="minorBidi"/>
          <w:noProof/>
          <w:kern w:val="0"/>
          <w:sz w:val="22"/>
          <w:szCs w:val="22"/>
          <w:lang w:eastAsia="fr-FR" w:bidi="ar-SA"/>
        </w:rPr>
      </w:pPr>
      <w:hyperlink w:anchor="_Toc242277301" w:history="1">
        <w:r>
          <w:rPr>
            <w:rStyle w:val="Lienhypertexte"/>
            <w:rFonts w:cs="Times New Roman"/>
            <w:noProof/>
          </w:rPr>
          <w:t>3.2.2</w:t>
        </w:r>
        <w:r>
          <w:rPr>
            <w:rFonts w:asciiTheme="minorHAnsi" w:eastAsiaTheme="minorEastAsia" w:hAnsiTheme="minorHAnsi" w:cstheme="minorBidi"/>
            <w:noProof/>
            <w:kern w:val="0"/>
            <w:sz w:val="22"/>
            <w:szCs w:val="22"/>
            <w:lang w:eastAsia="fr-FR" w:bidi="ar-SA"/>
          </w:rPr>
          <w:tab/>
        </w:r>
        <w:r>
          <w:rPr>
            <w:rStyle w:val="Lienhypertexte"/>
            <w:rFonts w:ascii="Calibri" w:hAnsi="Calibri" w:cs="Calibri"/>
            <w:noProof/>
          </w:rPr>
          <w:t>Unité Pasteur 1 : Service hospitalo-universitaire de psychiatrie de l'enfant et de l’adolescent CHU</w:t>
        </w:r>
        <w:r>
          <w:rPr>
            <w:noProof/>
          </w:rPr>
          <w:tab/>
        </w:r>
        <w:r>
          <w:rPr>
            <w:noProof/>
          </w:rPr>
          <w:fldChar w:fldCharType="begin"/>
        </w:r>
        <w:r>
          <w:rPr>
            <w:noProof/>
          </w:rPr>
          <w:instrText xml:space="preserve"> PAGEREF _Toc242277301 \h </w:instrText>
        </w:r>
        <w:r>
          <w:rPr>
            <w:noProof/>
          </w:rPr>
        </w:r>
        <w:r>
          <w:rPr>
            <w:noProof/>
          </w:rPr>
          <w:fldChar w:fldCharType="separate"/>
        </w:r>
        <w:r>
          <w:rPr>
            <w:noProof/>
          </w:rPr>
          <w:t>33</w:t>
        </w:r>
        <w:r>
          <w:rPr>
            <w:noProof/>
          </w:rPr>
          <w:fldChar w:fldCharType="end"/>
        </w:r>
      </w:hyperlink>
    </w:p>
    <w:p>
      <w:pPr>
        <w:pStyle w:val="TM3"/>
        <w:rPr>
          <w:rFonts w:asciiTheme="minorHAnsi" w:eastAsiaTheme="minorEastAsia" w:hAnsiTheme="minorHAnsi" w:cstheme="minorBidi"/>
          <w:noProof/>
          <w:kern w:val="0"/>
          <w:sz w:val="22"/>
          <w:szCs w:val="22"/>
          <w:lang w:eastAsia="fr-FR" w:bidi="ar-SA"/>
        </w:rPr>
      </w:pPr>
      <w:hyperlink w:anchor="_Toc242277302" w:history="1">
        <w:r>
          <w:rPr>
            <w:rStyle w:val="Lienhypertexte"/>
            <w:rFonts w:cs="Times New Roman"/>
            <w:noProof/>
            <w:highlight w:val="yellow"/>
            <w:lang w:eastAsia="ar-SA"/>
          </w:rPr>
          <w:t>3.2.3</w:t>
        </w:r>
        <w:r>
          <w:rPr>
            <w:rFonts w:asciiTheme="minorHAnsi" w:eastAsiaTheme="minorEastAsia" w:hAnsiTheme="minorHAnsi" w:cstheme="minorBidi"/>
            <w:noProof/>
            <w:kern w:val="0"/>
            <w:sz w:val="22"/>
            <w:szCs w:val="22"/>
            <w:lang w:eastAsia="fr-FR" w:bidi="ar-SA"/>
          </w:rPr>
          <w:tab/>
        </w:r>
        <w:r>
          <w:rPr>
            <w:rStyle w:val="Lienhypertexte"/>
            <w:rFonts w:ascii="Calibri" w:hAnsi="Calibri" w:cs="Calibri"/>
            <w:noProof/>
            <w:highlight w:val="yellow"/>
          </w:rPr>
          <w:t>PSYCHIATRIE DE LIAISON PEDOPSYCHIATRIQUE — CHI-HC PONTARLIER</w:t>
        </w:r>
        <w:r>
          <w:rPr>
            <w:noProof/>
          </w:rPr>
          <w:tab/>
        </w:r>
        <w:r>
          <w:rPr>
            <w:noProof/>
          </w:rPr>
          <w:fldChar w:fldCharType="begin"/>
        </w:r>
        <w:r>
          <w:rPr>
            <w:noProof/>
          </w:rPr>
          <w:instrText xml:space="preserve"> PAGEREF _Toc242277302 \h </w:instrText>
        </w:r>
        <w:r>
          <w:rPr>
            <w:noProof/>
          </w:rPr>
        </w:r>
        <w:r>
          <w:rPr>
            <w:noProof/>
          </w:rPr>
          <w:fldChar w:fldCharType="separate"/>
        </w:r>
        <w:r>
          <w:rPr>
            <w:noProof/>
          </w:rPr>
          <w:t>34</w:t>
        </w:r>
        <w:r>
          <w:rPr>
            <w:noProof/>
          </w:rPr>
          <w:fldChar w:fldCharType="end"/>
        </w:r>
      </w:hyperlink>
    </w:p>
    <w:p>
      <w:pPr>
        <w:pStyle w:val="TM2"/>
        <w:rPr>
          <w:rFonts w:asciiTheme="minorHAnsi" w:eastAsiaTheme="minorEastAsia" w:hAnsiTheme="minorHAnsi" w:cstheme="minorBidi"/>
          <w:noProof/>
          <w:kern w:val="0"/>
          <w:sz w:val="22"/>
          <w:szCs w:val="22"/>
          <w:lang w:eastAsia="fr-FR" w:bidi="ar-SA"/>
        </w:rPr>
      </w:pPr>
      <w:hyperlink w:anchor="_Toc242277303" w:history="1">
        <w:r>
          <w:rPr>
            <w:rStyle w:val="Lienhypertexte"/>
            <w:rFonts w:ascii="Calibri" w:hAnsi="Calibri" w:cs="Calibri"/>
            <w:noProof/>
          </w:rPr>
          <w:t>3.3</w:t>
        </w:r>
        <w:r>
          <w:rPr>
            <w:rFonts w:asciiTheme="minorHAnsi" w:eastAsiaTheme="minorEastAsia" w:hAnsiTheme="minorHAnsi" w:cstheme="minorBidi"/>
            <w:noProof/>
            <w:kern w:val="0"/>
            <w:sz w:val="22"/>
            <w:szCs w:val="22"/>
            <w:lang w:eastAsia="fr-FR" w:bidi="ar-SA"/>
          </w:rPr>
          <w:tab/>
        </w:r>
        <w:r>
          <w:rPr>
            <w:rStyle w:val="Lienhypertexte"/>
            <w:rFonts w:ascii="Calibri" w:hAnsi="Calibri" w:cs="Calibri"/>
            <w:noProof/>
          </w:rPr>
          <w:t>Offre de soins ambulatoires</w:t>
        </w:r>
        <w:r>
          <w:rPr>
            <w:noProof/>
          </w:rPr>
          <w:tab/>
        </w:r>
        <w:r>
          <w:rPr>
            <w:noProof/>
          </w:rPr>
          <w:fldChar w:fldCharType="begin"/>
        </w:r>
        <w:r>
          <w:rPr>
            <w:noProof/>
          </w:rPr>
          <w:instrText xml:space="preserve"> PAGEREF _Toc242277303 \h </w:instrText>
        </w:r>
        <w:r>
          <w:rPr>
            <w:noProof/>
          </w:rPr>
        </w:r>
        <w:r>
          <w:rPr>
            <w:noProof/>
          </w:rPr>
          <w:fldChar w:fldCharType="separate"/>
        </w:r>
        <w:r>
          <w:rPr>
            <w:noProof/>
          </w:rPr>
          <w:t>35</w:t>
        </w:r>
        <w:r>
          <w:rPr>
            <w:noProof/>
          </w:rPr>
          <w:fldChar w:fldCharType="end"/>
        </w:r>
      </w:hyperlink>
    </w:p>
    <w:p>
      <w:pPr>
        <w:pStyle w:val="TM3"/>
        <w:rPr>
          <w:rFonts w:asciiTheme="minorHAnsi" w:eastAsiaTheme="minorEastAsia" w:hAnsiTheme="minorHAnsi" w:cstheme="minorBidi"/>
          <w:noProof/>
          <w:kern w:val="0"/>
          <w:sz w:val="22"/>
          <w:szCs w:val="22"/>
          <w:lang w:eastAsia="fr-FR" w:bidi="ar-SA"/>
        </w:rPr>
      </w:pPr>
      <w:hyperlink w:anchor="_Toc242277304" w:history="1">
        <w:r>
          <w:rPr>
            <w:rStyle w:val="Lienhypertexte"/>
            <w:rFonts w:cs="Times New Roman"/>
            <w:noProof/>
          </w:rPr>
          <w:t>3.3.1</w:t>
        </w:r>
        <w:r>
          <w:rPr>
            <w:rFonts w:asciiTheme="minorHAnsi" w:eastAsiaTheme="minorEastAsia" w:hAnsiTheme="minorHAnsi" w:cstheme="minorBidi"/>
            <w:noProof/>
            <w:kern w:val="0"/>
            <w:sz w:val="22"/>
            <w:szCs w:val="22"/>
            <w:lang w:eastAsia="fr-FR" w:bidi="ar-SA"/>
          </w:rPr>
          <w:tab/>
        </w:r>
        <w:r>
          <w:rPr>
            <w:rStyle w:val="Lienhypertexte"/>
            <w:rFonts w:ascii="Calibri" w:hAnsi="Calibri" w:cs="Calibri"/>
            <w:noProof/>
            <w:lang w:eastAsia="ar-SA"/>
          </w:rPr>
          <w:t>Service de consultation hospitalo-universitaire de psychiatrie enfant et adolescent</w:t>
        </w:r>
        <w:r>
          <w:rPr>
            <w:noProof/>
          </w:rPr>
          <w:tab/>
        </w:r>
        <w:r>
          <w:rPr>
            <w:noProof/>
          </w:rPr>
          <w:fldChar w:fldCharType="begin"/>
        </w:r>
        <w:r>
          <w:rPr>
            <w:noProof/>
          </w:rPr>
          <w:instrText xml:space="preserve"> PAGEREF _Toc242277304 \h </w:instrText>
        </w:r>
        <w:r>
          <w:rPr>
            <w:noProof/>
          </w:rPr>
        </w:r>
        <w:r>
          <w:rPr>
            <w:noProof/>
          </w:rPr>
          <w:fldChar w:fldCharType="separate"/>
        </w:r>
        <w:r>
          <w:rPr>
            <w:noProof/>
          </w:rPr>
          <w:t>35</w:t>
        </w:r>
        <w:r>
          <w:rPr>
            <w:noProof/>
          </w:rPr>
          <w:fldChar w:fldCharType="end"/>
        </w:r>
      </w:hyperlink>
    </w:p>
    <w:p>
      <w:pPr>
        <w:pStyle w:val="TM3"/>
        <w:rPr>
          <w:rFonts w:asciiTheme="minorHAnsi" w:eastAsiaTheme="minorEastAsia" w:hAnsiTheme="minorHAnsi" w:cstheme="minorBidi"/>
          <w:noProof/>
          <w:kern w:val="0"/>
          <w:sz w:val="22"/>
          <w:szCs w:val="22"/>
          <w:lang w:eastAsia="fr-FR" w:bidi="ar-SA"/>
        </w:rPr>
      </w:pPr>
      <w:hyperlink w:anchor="_Toc242277305" w:history="1">
        <w:r>
          <w:rPr>
            <w:rStyle w:val="Lienhypertexte"/>
            <w:rFonts w:cs="Times New Roman"/>
            <w:noProof/>
          </w:rPr>
          <w:t>3.3.2</w:t>
        </w:r>
        <w:r>
          <w:rPr>
            <w:rFonts w:asciiTheme="minorHAnsi" w:eastAsiaTheme="minorEastAsia" w:hAnsiTheme="minorHAnsi" w:cstheme="minorBidi"/>
            <w:noProof/>
            <w:kern w:val="0"/>
            <w:sz w:val="22"/>
            <w:szCs w:val="22"/>
            <w:lang w:eastAsia="fr-FR" w:bidi="ar-SA"/>
          </w:rPr>
          <w:tab/>
        </w:r>
        <w:r>
          <w:rPr>
            <w:rStyle w:val="Lienhypertexte"/>
            <w:rFonts w:ascii="Calibri" w:hAnsi="Calibri" w:cs="Calibri"/>
            <w:noProof/>
          </w:rPr>
          <w:t>Centre d’accueil thérapeutique à temps partiel CHU</w:t>
        </w:r>
        <w:r>
          <w:rPr>
            <w:noProof/>
          </w:rPr>
          <w:tab/>
        </w:r>
        <w:r>
          <w:rPr>
            <w:noProof/>
          </w:rPr>
          <w:fldChar w:fldCharType="begin"/>
        </w:r>
        <w:r>
          <w:rPr>
            <w:noProof/>
          </w:rPr>
          <w:instrText xml:space="preserve"> PAGEREF _Toc242277305 \h </w:instrText>
        </w:r>
        <w:r>
          <w:rPr>
            <w:noProof/>
          </w:rPr>
        </w:r>
        <w:r>
          <w:rPr>
            <w:noProof/>
          </w:rPr>
          <w:fldChar w:fldCharType="separate"/>
        </w:r>
        <w:r>
          <w:rPr>
            <w:noProof/>
          </w:rPr>
          <w:t>35</w:t>
        </w:r>
        <w:r>
          <w:rPr>
            <w:noProof/>
          </w:rPr>
          <w:fldChar w:fldCharType="end"/>
        </w:r>
      </w:hyperlink>
    </w:p>
    <w:p>
      <w:pPr>
        <w:pStyle w:val="TM3"/>
        <w:rPr>
          <w:rFonts w:asciiTheme="minorHAnsi" w:eastAsiaTheme="minorEastAsia" w:hAnsiTheme="minorHAnsi" w:cstheme="minorBidi"/>
          <w:noProof/>
          <w:kern w:val="0"/>
          <w:sz w:val="22"/>
          <w:szCs w:val="22"/>
          <w:lang w:eastAsia="fr-FR" w:bidi="ar-SA"/>
        </w:rPr>
      </w:pPr>
      <w:hyperlink w:anchor="_Toc242277306" w:history="1">
        <w:r>
          <w:rPr>
            <w:rStyle w:val="Lienhypertexte"/>
            <w:rFonts w:eastAsia="Times New Roman" w:cs="Times New Roman"/>
            <w:noProof/>
            <w:highlight w:val="yellow"/>
            <w:lang w:eastAsia="ar-SA"/>
          </w:rPr>
          <w:t>3.3.3</w:t>
        </w:r>
        <w:r>
          <w:rPr>
            <w:rFonts w:asciiTheme="minorHAnsi" w:eastAsiaTheme="minorEastAsia" w:hAnsiTheme="minorHAnsi" w:cstheme="minorBidi"/>
            <w:noProof/>
            <w:kern w:val="0"/>
            <w:sz w:val="22"/>
            <w:szCs w:val="22"/>
            <w:lang w:eastAsia="fr-FR" w:bidi="ar-SA"/>
          </w:rPr>
          <w:tab/>
        </w:r>
        <w:r>
          <w:rPr>
            <w:rStyle w:val="Lienhypertexte"/>
            <w:rFonts w:ascii="Calibri" w:hAnsi="Calibri" w:cs="Calibri"/>
            <w:noProof/>
            <w:highlight w:val="yellow"/>
          </w:rPr>
          <w:t>CATTG de PONTARLIER — Filière enfant</w:t>
        </w:r>
        <w:r>
          <w:rPr>
            <w:noProof/>
          </w:rPr>
          <w:tab/>
        </w:r>
        <w:r>
          <w:rPr>
            <w:noProof/>
          </w:rPr>
          <w:fldChar w:fldCharType="begin"/>
        </w:r>
        <w:r>
          <w:rPr>
            <w:noProof/>
          </w:rPr>
          <w:instrText xml:space="preserve"> PAGEREF _Toc242277306 \h </w:instrText>
        </w:r>
        <w:r>
          <w:rPr>
            <w:noProof/>
          </w:rPr>
        </w:r>
        <w:r>
          <w:rPr>
            <w:noProof/>
          </w:rPr>
          <w:fldChar w:fldCharType="separate"/>
        </w:r>
        <w:r>
          <w:rPr>
            <w:noProof/>
          </w:rPr>
          <w:t>36</w:t>
        </w:r>
        <w:r>
          <w:rPr>
            <w:noProof/>
          </w:rPr>
          <w:fldChar w:fldCharType="end"/>
        </w:r>
      </w:hyperlink>
    </w:p>
    <w:p>
      <w:pPr>
        <w:pStyle w:val="TM3"/>
        <w:rPr>
          <w:rFonts w:asciiTheme="minorHAnsi" w:eastAsiaTheme="minorEastAsia" w:hAnsiTheme="minorHAnsi" w:cstheme="minorBidi"/>
          <w:noProof/>
          <w:kern w:val="0"/>
          <w:sz w:val="22"/>
          <w:szCs w:val="22"/>
          <w:lang w:eastAsia="fr-FR" w:bidi="ar-SA"/>
        </w:rPr>
      </w:pPr>
      <w:hyperlink w:anchor="_Toc242277307" w:history="1">
        <w:r>
          <w:rPr>
            <w:rStyle w:val="Lienhypertexte"/>
            <w:rFonts w:cs="Times New Roman"/>
            <w:noProof/>
            <w:highlight w:val="yellow"/>
          </w:rPr>
          <w:t>3.3.4</w:t>
        </w:r>
        <w:r>
          <w:rPr>
            <w:rFonts w:asciiTheme="minorHAnsi" w:eastAsiaTheme="minorEastAsia" w:hAnsiTheme="minorHAnsi" w:cstheme="minorBidi"/>
            <w:noProof/>
            <w:kern w:val="0"/>
            <w:sz w:val="22"/>
            <w:szCs w:val="22"/>
            <w:lang w:eastAsia="fr-FR" w:bidi="ar-SA"/>
          </w:rPr>
          <w:tab/>
        </w:r>
        <w:r>
          <w:rPr>
            <w:rStyle w:val="Lienhypertexte"/>
            <w:rFonts w:ascii="Calibri" w:hAnsi="Calibri" w:cs="Calibri"/>
            <w:noProof/>
            <w:highlight w:val="yellow"/>
          </w:rPr>
          <w:t>CATTG de PONTARLIER — Filière adolescent</w:t>
        </w:r>
        <w:r>
          <w:rPr>
            <w:noProof/>
          </w:rPr>
          <w:tab/>
        </w:r>
        <w:r>
          <w:rPr>
            <w:noProof/>
          </w:rPr>
          <w:fldChar w:fldCharType="begin"/>
        </w:r>
        <w:r>
          <w:rPr>
            <w:noProof/>
          </w:rPr>
          <w:instrText xml:space="preserve"> PAGEREF _Toc242277307 \h </w:instrText>
        </w:r>
        <w:r>
          <w:rPr>
            <w:noProof/>
          </w:rPr>
        </w:r>
        <w:r>
          <w:rPr>
            <w:noProof/>
          </w:rPr>
          <w:fldChar w:fldCharType="separate"/>
        </w:r>
        <w:r>
          <w:rPr>
            <w:noProof/>
          </w:rPr>
          <w:t>36</w:t>
        </w:r>
        <w:r>
          <w:rPr>
            <w:noProof/>
          </w:rPr>
          <w:fldChar w:fldCharType="end"/>
        </w:r>
      </w:hyperlink>
    </w:p>
    <w:p>
      <w:pPr>
        <w:pStyle w:val="TM3"/>
        <w:rPr>
          <w:rFonts w:asciiTheme="minorHAnsi" w:eastAsiaTheme="minorEastAsia" w:hAnsiTheme="minorHAnsi" w:cstheme="minorBidi"/>
          <w:noProof/>
          <w:kern w:val="0"/>
          <w:sz w:val="22"/>
          <w:szCs w:val="22"/>
          <w:lang w:eastAsia="fr-FR" w:bidi="ar-SA"/>
        </w:rPr>
      </w:pPr>
      <w:hyperlink w:anchor="_Toc242277308" w:history="1">
        <w:r>
          <w:rPr>
            <w:rStyle w:val="Lienhypertexte"/>
            <w:rFonts w:eastAsia="Times New Roman" w:cs="Times New Roman"/>
            <w:noProof/>
            <w:highlight w:val="yellow"/>
            <w:lang w:eastAsia="ar-SA"/>
          </w:rPr>
          <w:t>3.3.5</w:t>
        </w:r>
        <w:r>
          <w:rPr>
            <w:rFonts w:asciiTheme="minorHAnsi" w:eastAsiaTheme="minorEastAsia" w:hAnsiTheme="minorHAnsi" w:cstheme="minorBidi"/>
            <w:noProof/>
            <w:kern w:val="0"/>
            <w:sz w:val="22"/>
            <w:szCs w:val="22"/>
            <w:lang w:eastAsia="fr-FR" w:bidi="ar-SA"/>
          </w:rPr>
          <w:tab/>
        </w:r>
        <w:r>
          <w:rPr>
            <w:rStyle w:val="Lienhypertexte"/>
            <w:rFonts w:ascii="Calibri" w:hAnsi="Calibri" w:cs="Calibri"/>
            <w:noProof/>
            <w:highlight w:val="yellow"/>
          </w:rPr>
          <w:t>CATTG de MORTEAU</w:t>
        </w:r>
        <w:r>
          <w:rPr>
            <w:noProof/>
          </w:rPr>
          <w:tab/>
        </w:r>
        <w:r>
          <w:rPr>
            <w:noProof/>
          </w:rPr>
          <w:fldChar w:fldCharType="begin"/>
        </w:r>
        <w:r>
          <w:rPr>
            <w:noProof/>
          </w:rPr>
          <w:instrText xml:space="preserve"> PAGEREF _Toc242277308 \h </w:instrText>
        </w:r>
        <w:r>
          <w:rPr>
            <w:noProof/>
          </w:rPr>
        </w:r>
        <w:r>
          <w:rPr>
            <w:noProof/>
          </w:rPr>
          <w:fldChar w:fldCharType="separate"/>
        </w:r>
        <w:r>
          <w:rPr>
            <w:noProof/>
          </w:rPr>
          <w:t>37</w:t>
        </w:r>
        <w:r>
          <w:rPr>
            <w:noProof/>
          </w:rPr>
          <w:fldChar w:fldCharType="end"/>
        </w:r>
      </w:hyperlink>
    </w:p>
    <w:p>
      <w:pPr>
        <w:pStyle w:val="TM3"/>
        <w:rPr>
          <w:rFonts w:asciiTheme="minorHAnsi" w:eastAsiaTheme="minorEastAsia" w:hAnsiTheme="minorHAnsi" w:cstheme="minorBidi"/>
          <w:noProof/>
          <w:kern w:val="0"/>
          <w:sz w:val="22"/>
          <w:szCs w:val="22"/>
          <w:lang w:eastAsia="fr-FR" w:bidi="ar-SA"/>
        </w:rPr>
      </w:pPr>
      <w:hyperlink w:anchor="_Toc242277309" w:history="1">
        <w:r>
          <w:rPr>
            <w:rStyle w:val="Lienhypertexte"/>
            <w:rFonts w:eastAsia="Times New Roman" w:cs="Times New Roman"/>
            <w:noProof/>
            <w:lang w:eastAsia="ar-SA"/>
          </w:rPr>
          <w:t>3.3.6</w:t>
        </w:r>
        <w:r>
          <w:rPr>
            <w:rFonts w:asciiTheme="minorHAnsi" w:eastAsiaTheme="minorEastAsia" w:hAnsiTheme="minorHAnsi" w:cstheme="minorBidi"/>
            <w:noProof/>
            <w:kern w:val="0"/>
            <w:sz w:val="22"/>
            <w:szCs w:val="22"/>
            <w:lang w:eastAsia="fr-FR" w:bidi="ar-SA"/>
          </w:rPr>
          <w:tab/>
        </w:r>
        <w:r>
          <w:rPr>
            <w:rStyle w:val="Lienhypertexte"/>
            <w:rFonts w:ascii="Calibri" w:hAnsi="Calibri" w:cs="Calibri"/>
            <w:noProof/>
          </w:rPr>
          <w:t>Centre d'Accueil Thérapeutique Infanto-Juvénile CATIJ CHN</w:t>
        </w:r>
        <w:r>
          <w:rPr>
            <w:noProof/>
          </w:rPr>
          <w:tab/>
        </w:r>
        <w:r>
          <w:rPr>
            <w:noProof/>
          </w:rPr>
          <w:fldChar w:fldCharType="begin"/>
        </w:r>
        <w:r>
          <w:rPr>
            <w:noProof/>
          </w:rPr>
          <w:instrText xml:space="preserve"> PAGEREF _Toc242277309 \h </w:instrText>
        </w:r>
        <w:r>
          <w:rPr>
            <w:noProof/>
          </w:rPr>
        </w:r>
        <w:r>
          <w:rPr>
            <w:noProof/>
          </w:rPr>
          <w:fldChar w:fldCharType="separate"/>
        </w:r>
        <w:r>
          <w:rPr>
            <w:noProof/>
          </w:rPr>
          <w:t>37</w:t>
        </w:r>
        <w:r>
          <w:rPr>
            <w:noProof/>
          </w:rPr>
          <w:fldChar w:fldCharType="end"/>
        </w:r>
      </w:hyperlink>
    </w:p>
    <w:p>
      <w:pPr>
        <w:pStyle w:val="TM2"/>
        <w:rPr>
          <w:rFonts w:asciiTheme="minorHAnsi" w:eastAsiaTheme="minorEastAsia" w:hAnsiTheme="minorHAnsi" w:cstheme="minorBidi"/>
          <w:noProof/>
          <w:kern w:val="0"/>
          <w:sz w:val="22"/>
          <w:szCs w:val="22"/>
          <w:lang w:eastAsia="fr-FR" w:bidi="ar-SA"/>
        </w:rPr>
      </w:pPr>
      <w:hyperlink w:anchor="_Toc242277310" w:history="1">
        <w:r>
          <w:rPr>
            <w:rStyle w:val="Lienhypertexte"/>
            <w:rFonts w:ascii="Calibri" w:hAnsi="Calibri" w:cs="Calibri"/>
            <w:noProof/>
          </w:rPr>
          <w:t>3.4</w:t>
        </w:r>
        <w:r>
          <w:rPr>
            <w:rFonts w:asciiTheme="minorHAnsi" w:eastAsiaTheme="minorEastAsia" w:hAnsiTheme="minorHAnsi" w:cstheme="minorBidi"/>
            <w:noProof/>
            <w:kern w:val="0"/>
            <w:sz w:val="22"/>
            <w:szCs w:val="22"/>
            <w:lang w:eastAsia="fr-FR" w:bidi="ar-SA"/>
          </w:rPr>
          <w:tab/>
        </w:r>
        <w:r>
          <w:rPr>
            <w:rStyle w:val="Lienhypertexte"/>
            <w:rFonts w:ascii="Calibri" w:hAnsi="Calibri" w:cs="Calibri"/>
            <w:noProof/>
          </w:rPr>
          <w:t>Hôpital de jour enfants : Les Cèdres CHN</w:t>
        </w:r>
        <w:r>
          <w:rPr>
            <w:noProof/>
          </w:rPr>
          <w:tab/>
        </w:r>
        <w:r>
          <w:rPr>
            <w:noProof/>
          </w:rPr>
          <w:fldChar w:fldCharType="begin"/>
        </w:r>
        <w:r>
          <w:rPr>
            <w:noProof/>
          </w:rPr>
          <w:instrText xml:space="preserve"> PAGEREF _Toc242277310 \h </w:instrText>
        </w:r>
        <w:r>
          <w:rPr>
            <w:noProof/>
          </w:rPr>
        </w:r>
        <w:r>
          <w:rPr>
            <w:noProof/>
          </w:rPr>
          <w:fldChar w:fldCharType="separate"/>
        </w:r>
        <w:r>
          <w:rPr>
            <w:noProof/>
          </w:rPr>
          <w:t>38</w:t>
        </w:r>
        <w:r>
          <w:rPr>
            <w:noProof/>
          </w:rPr>
          <w:fldChar w:fldCharType="end"/>
        </w:r>
      </w:hyperlink>
    </w:p>
    <w:p>
      <w:pPr>
        <w:pStyle w:val="TM2"/>
        <w:rPr>
          <w:rFonts w:asciiTheme="minorHAnsi" w:eastAsiaTheme="minorEastAsia" w:hAnsiTheme="minorHAnsi" w:cstheme="minorBidi"/>
          <w:noProof/>
          <w:kern w:val="0"/>
          <w:sz w:val="22"/>
          <w:szCs w:val="22"/>
          <w:lang w:eastAsia="fr-FR" w:bidi="ar-SA"/>
        </w:rPr>
      </w:pPr>
      <w:hyperlink w:anchor="_Toc242277311" w:history="1">
        <w:r>
          <w:rPr>
            <w:rStyle w:val="Lienhypertexte"/>
            <w:rFonts w:ascii="Calibri" w:hAnsi="Calibri" w:cs="Calibri"/>
            <w:noProof/>
          </w:rPr>
          <w:t>3.5</w:t>
        </w:r>
        <w:r>
          <w:rPr>
            <w:rFonts w:asciiTheme="minorHAnsi" w:eastAsiaTheme="minorEastAsia" w:hAnsiTheme="minorHAnsi" w:cstheme="minorBidi"/>
            <w:noProof/>
            <w:kern w:val="0"/>
            <w:sz w:val="22"/>
            <w:szCs w:val="22"/>
            <w:lang w:eastAsia="fr-FR" w:bidi="ar-SA"/>
          </w:rPr>
          <w:tab/>
        </w:r>
        <w:r>
          <w:rPr>
            <w:rStyle w:val="Lienhypertexte"/>
            <w:rFonts w:ascii="Calibri" w:hAnsi="Calibri" w:cs="Calibri"/>
            <w:noProof/>
          </w:rPr>
          <w:t>Hôpital de jour adolescents : Nov’ado CHN</w:t>
        </w:r>
        <w:r>
          <w:rPr>
            <w:noProof/>
          </w:rPr>
          <w:tab/>
        </w:r>
        <w:r>
          <w:rPr>
            <w:noProof/>
          </w:rPr>
          <w:fldChar w:fldCharType="begin"/>
        </w:r>
        <w:r>
          <w:rPr>
            <w:noProof/>
          </w:rPr>
          <w:instrText xml:space="preserve"> PAGEREF _Toc242277311 \h </w:instrText>
        </w:r>
        <w:r>
          <w:rPr>
            <w:noProof/>
          </w:rPr>
        </w:r>
        <w:r>
          <w:rPr>
            <w:noProof/>
          </w:rPr>
          <w:fldChar w:fldCharType="separate"/>
        </w:r>
        <w:r>
          <w:rPr>
            <w:noProof/>
          </w:rPr>
          <w:t>39</w:t>
        </w:r>
        <w:r>
          <w:rPr>
            <w:noProof/>
          </w:rPr>
          <w:fldChar w:fldCharType="end"/>
        </w:r>
      </w:hyperlink>
    </w:p>
    <w:p>
      <w:pPr>
        <w:pStyle w:val="TM2"/>
        <w:rPr>
          <w:rFonts w:asciiTheme="minorHAnsi" w:eastAsiaTheme="minorEastAsia" w:hAnsiTheme="minorHAnsi" w:cstheme="minorBidi"/>
          <w:noProof/>
          <w:kern w:val="0"/>
          <w:sz w:val="22"/>
          <w:szCs w:val="22"/>
          <w:lang w:eastAsia="fr-FR" w:bidi="ar-SA"/>
        </w:rPr>
      </w:pPr>
      <w:hyperlink w:anchor="_Toc242277312" w:history="1">
        <w:r>
          <w:rPr>
            <w:rStyle w:val="Lienhypertexte"/>
            <w:rFonts w:ascii="Calibri" w:hAnsi="Calibri" w:cs="Calibri"/>
            <w:noProof/>
          </w:rPr>
          <w:t>3.6</w:t>
        </w:r>
        <w:r>
          <w:rPr>
            <w:rFonts w:asciiTheme="minorHAnsi" w:eastAsiaTheme="minorEastAsia" w:hAnsiTheme="minorHAnsi" w:cstheme="minorBidi"/>
            <w:noProof/>
            <w:kern w:val="0"/>
            <w:sz w:val="22"/>
            <w:szCs w:val="22"/>
            <w:lang w:eastAsia="fr-FR" w:bidi="ar-SA"/>
          </w:rPr>
          <w:tab/>
        </w:r>
        <w:r>
          <w:rPr>
            <w:rStyle w:val="Lienhypertexte"/>
            <w:rFonts w:ascii="Calibri" w:hAnsi="Calibri" w:cs="Calibri"/>
            <w:noProof/>
          </w:rPr>
          <w:t>Hôpital de jour enfant Pontarlier : Passer’Ailes</w:t>
        </w:r>
        <w:r>
          <w:rPr>
            <w:noProof/>
          </w:rPr>
          <w:tab/>
        </w:r>
        <w:r>
          <w:rPr>
            <w:noProof/>
          </w:rPr>
          <w:fldChar w:fldCharType="begin"/>
        </w:r>
        <w:r>
          <w:rPr>
            <w:noProof/>
          </w:rPr>
          <w:instrText xml:space="preserve"> PAGEREF _Toc242277312 \h </w:instrText>
        </w:r>
        <w:r>
          <w:rPr>
            <w:noProof/>
          </w:rPr>
        </w:r>
        <w:r>
          <w:rPr>
            <w:noProof/>
          </w:rPr>
          <w:fldChar w:fldCharType="separate"/>
        </w:r>
        <w:r>
          <w:rPr>
            <w:noProof/>
          </w:rPr>
          <w:t>40</w:t>
        </w:r>
        <w:r>
          <w:rPr>
            <w:noProof/>
          </w:rPr>
          <w:fldChar w:fldCharType="end"/>
        </w:r>
      </w:hyperlink>
    </w:p>
    <w:p>
      <w:pPr>
        <w:pStyle w:val="TM2"/>
        <w:rPr>
          <w:rFonts w:asciiTheme="minorHAnsi" w:eastAsiaTheme="minorEastAsia" w:hAnsiTheme="minorHAnsi" w:cstheme="minorBidi"/>
          <w:noProof/>
          <w:kern w:val="0"/>
          <w:sz w:val="22"/>
          <w:szCs w:val="22"/>
          <w:lang w:eastAsia="fr-FR" w:bidi="ar-SA"/>
        </w:rPr>
      </w:pPr>
      <w:hyperlink w:anchor="_Toc242277313" w:history="1">
        <w:r>
          <w:rPr>
            <w:rStyle w:val="Lienhypertexte"/>
            <w:rFonts w:ascii="Calibri" w:eastAsia="Times New Roman" w:hAnsi="Calibri" w:cs="Calibri"/>
            <w:noProof/>
            <w:lang w:eastAsia="ar-SA"/>
          </w:rPr>
          <w:t>3.7</w:t>
        </w:r>
        <w:r>
          <w:rPr>
            <w:rFonts w:asciiTheme="minorHAnsi" w:eastAsiaTheme="minorEastAsia" w:hAnsiTheme="minorHAnsi" w:cstheme="minorBidi"/>
            <w:noProof/>
            <w:kern w:val="0"/>
            <w:sz w:val="22"/>
            <w:szCs w:val="22"/>
            <w:lang w:eastAsia="fr-FR" w:bidi="ar-SA"/>
          </w:rPr>
          <w:tab/>
        </w:r>
        <w:r>
          <w:rPr>
            <w:rStyle w:val="Lienhypertexte"/>
            <w:rFonts w:ascii="Calibri" w:hAnsi="Calibri" w:cs="Calibri"/>
            <w:noProof/>
          </w:rPr>
          <w:t>Centre de Guidance Infanto Juvénile : Rue des jardins CHN</w:t>
        </w:r>
        <w:r>
          <w:rPr>
            <w:noProof/>
          </w:rPr>
          <w:tab/>
        </w:r>
        <w:r>
          <w:rPr>
            <w:noProof/>
          </w:rPr>
          <w:fldChar w:fldCharType="begin"/>
        </w:r>
        <w:r>
          <w:rPr>
            <w:noProof/>
          </w:rPr>
          <w:instrText xml:space="preserve"> PAGEREF _Toc242277313 \h </w:instrText>
        </w:r>
        <w:r>
          <w:rPr>
            <w:noProof/>
          </w:rPr>
        </w:r>
        <w:r>
          <w:rPr>
            <w:noProof/>
          </w:rPr>
          <w:fldChar w:fldCharType="separate"/>
        </w:r>
        <w:r>
          <w:rPr>
            <w:noProof/>
          </w:rPr>
          <w:t>41</w:t>
        </w:r>
        <w:r>
          <w:rPr>
            <w:noProof/>
          </w:rPr>
          <w:fldChar w:fldCharType="end"/>
        </w:r>
      </w:hyperlink>
    </w:p>
    <w:p>
      <w:pPr>
        <w:pStyle w:val="TM2"/>
        <w:rPr>
          <w:rFonts w:asciiTheme="minorHAnsi" w:eastAsiaTheme="minorEastAsia" w:hAnsiTheme="minorHAnsi" w:cstheme="minorBidi"/>
          <w:noProof/>
          <w:kern w:val="0"/>
          <w:sz w:val="22"/>
          <w:szCs w:val="22"/>
          <w:lang w:eastAsia="fr-FR" w:bidi="ar-SA"/>
        </w:rPr>
      </w:pPr>
      <w:hyperlink w:anchor="_Toc242277314" w:history="1">
        <w:r>
          <w:rPr>
            <w:rStyle w:val="Lienhypertexte"/>
            <w:rFonts w:ascii="Calibri" w:hAnsi="Calibri" w:cs="Calibri"/>
            <w:noProof/>
          </w:rPr>
          <w:t>3.8</w:t>
        </w:r>
        <w:r>
          <w:rPr>
            <w:rFonts w:asciiTheme="minorHAnsi" w:eastAsiaTheme="minorEastAsia" w:hAnsiTheme="minorHAnsi" w:cstheme="minorBidi"/>
            <w:noProof/>
            <w:kern w:val="0"/>
            <w:sz w:val="22"/>
            <w:szCs w:val="22"/>
            <w:lang w:eastAsia="fr-FR" w:bidi="ar-SA"/>
          </w:rPr>
          <w:tab/>
        </w:r>
        <w:r>
          <w:rPr>
            <w:rStyle w:val="Lienhypertexte"/>
            <w:rFonts w:ascii="Calibri" w:hAnsi="Calibri" w:cs="Calibri"/>
            <w:noProof/>
          </w:rPr>
          <w:t>Centre de Guidance Infanto Juvénile de Planoise CHN</w:t>
        </w:r>
        <w:r>
          <w:rPr>
            <w:noProof/>
          </w:rPr>
          <w:tab/>
        </w:r>
        <w:r>
          <w:rPr>
            <w:noProof/>
          </w:rPr>
          <w:fldChar w:fldCharType="begin"/>
        </w:r>
        <w:r>
          <w:rPr>
            <w:noProof/>
          </w:rPr>
          <w:instrText xml:space="preserve"> PAGEREF _Toc242277314 \h </w:instrText>
        </w:r>
        <w:r>
          <w:rPr>
            <w:noProof/>
          </w:rPr>
        </w:r>
        <w:r>
          <w:rPr>
            <w:noProof/>
          </w:rPr>
          <w:fldChar w:fldCharType="separate"/>
        </w:r>
        <w:r>
          <w:rPr>
            <w:noProof/>
          </w:rPr>
          <w:t>41</w:t>
        </w:r>
        <w:r>
          <w:rPr>
            <w:noProof/>
          </w:rPr>
          <w:fldChar w:fldCharType="end"/>
        </w:r>
      </w:hyperlink>
    </w:p>
    <w:p>
      <w:pPr>
        <w:pStyle w:val="TM2"/>
        <w:rPr>
          <w:rFonts w:asciiTheme="minorHAnsi" w:eastAsiaTheme="minorEastAsia" w:hAnsiTheme="minorHAnsi" w:cstheme="minorBidi"/>
          <w:noProof/>
          <w:kern w:val="0"/>
          <w:sz w:val="22"/>
          <w:szCs w:val="22"/>
          <w:lang w:eastAsia="fr-FR" w:bidi="ar-SA"/>
        </w:rPr>
      </w:pPr>
      <w:hyperlink w:anchor="_Toc242277315" w:history="1">
        <w:r>
          <w:rPr>
            <w:rStyle w:val="Lienhypertexte"/>
            <w:rFonts w:ascii="Calibri" w:hAnsi="Calibri" w:cs="Calibri"/>
            <w:noProof/>
          </w:rPr>
          <w:t>3.9</w:t>
        </w:r>
        <w:r>
          <w:rPr>
            <w:rFonts w:asciiTheme="minorHAnsi" w:eastAsiaTheme="minorEastAsia" w:hAnsiTheme="minorHAnsi" w:cstheme="minorBidi"/>
            <w:noProof/>
            <w:kern w:val="0"/>
            <w:sz w:val="22"/>
            <w:szCs w:val="22"/>
            <w:lang w:eastAsia="fr-FR" w:bidi="ar-SA"/>
          </w:rPr>
          <w:tab/>
        </w:r>
        <w:r>
          <w:rPr>
            <w:rStyle w:val="Lienhypertexte"/>
            <w:rFonts w:ascii="Calibri" w:hAnsi="Calibri" w:cs="Calibri"/>
            <w:noProof/>
          </w:rPr>
          <w:t>Centre de Guidance Infanto Juvénile de Baume-les-Dames</w:t>
        </w:r>
        <w:r>
          <w:rPr>
            <w:noProof/>
          </w:rPr>
          <w:tab/>
        </w:r>
        <w:r>
          <w:rPr>
            <w:noProof/>
          </w:rPr>
          <w:fldChar w:fldCharType="begin"/>
        </w:r>
        <w:r>
          <w:rPr>
            <w:noProof/>
          </w:rPr>
          <w:instrText xml:space="preserve"> PAGEREF _Toc242277315 \h </w:instrText>
        </w:r>
        <w:r>
          <w:rPr>
            <w:noProof/>
          </w:rPr>
        </w:r>
        <w:r>
          <w:rPr>
            <w:noProof/>
          </w:rPr>
          <w:fldChar w:fldCharType="separate"/>
        </w:r>
        <w:r>
          <w:rPr>
            <w:noProof/>
          </w:rPr>
          <w:t>42</w:t>
        </w:r>
        <w:r>
          <w:rPr>
            <w:noProof/>
          </w:rPr>
          <w:fldChar w:fldCharType="end"/>
        </w:r>
      </w:hyperlink>
    </w:p>
    <w:p>
      <w:pPr>
        <w:pStyle w:val="TM2"/>
        <w:rPr>
          <w:rFonts w:asciiTheme="minorHAnsi" w:eastAsiaTheme="minorEastAsia" w:hAnsiTheme="minorHAnsi" w:cstheme="minorBidi"/>
          <w:noProof/>
          <w:kern w:val="0"/>
          <w:sz w:val="22"/>
          <w:szCs w:val="22"/>
          <w:lang w:eastAsia="fr-FR" w:bidi="ar-SA"/>
        </w:rPr>
      </w:pPr>
      <w:hyperlink w:anchor="_Toc242277316" w:history="1">
        <w:r>
          <w:rPr>
            <w:rStyle w:val="Lienhypertexte"/>
            <w:rFonts w:ascii="Calibri" w:hAnsi="Calibri" w:cs="Calibri"/>
            <w:noProof/>
          </w:rPr>
          <w:t>3.10</w:t>
        </w:r>
        <w:r>
          <w:rPr>
            <w:rFonts w:asciiTheme="minorHAnsi" w:eastAsiaTheme="minorEastAsia" w:hAnsiTheme="minorHAnsi" w:cstheme="minorBidi"/>
            <w:noProof/>
            <w:kern w:val="0"/>
            <w:sz w:val="22"/>
            <w:szCs w:val="22"/>
            <w:lang w:eastAsia="fr-FR" w:bidi="ar-SA"/>
          </w:rPr>
          <w:tab/>
        </w:r>
        <w:r>
          <w:rPr>
            <w:rStyle w:val="Lienhypertexte"/>
            <w:rFonts w:ascii="Calibri" w:hAnsi="Calibri" w:cs="Calibri"/>
            <w:noProof/>
          </w:rPr>
          <w:t>Centre de Guidance Infanto-Juvénile (CGI) de Morteau</w:t>
        </w:r>
        <w:r>
          <w:rPr>
            <w:noProof/>
          </w:rPr>
          <w:tab/>
        </w:r>
        <w:r>
          <w:rPr>
            <w:noProof/>
          </w:rPr>
          <w:fldChar w:fldCharType="begin"/>
        </w:r>
        <w:r>
          <w:rPr>
            <w:noProof/>
          </w:rPr>
          <w:instrText xml:space="preserve"> PAGEREF _Toc242277316 \h </w:instrText>
        </w:r>
        <w:r>
          <w:rPr>
            <w:noProof/>
          </w:rPr>
        </w:r>
        <w:r>
          <w:rPr>
            <w:noProof/>
          </w:rPr>
          <w:fldChar w:fldCharType="separate"/>
        </w:r>
        <w:r>
          <w:rPr>
            <w:noProof/>
          </w:rPr>
          <w:t>43</w:t>
        </w:r>
        <w:r>
          <w:rPr>
            <w:noProof/>
          </w:rPr>
          <w:fldChar w:fldCharType="end"/>
        </w:r>
      </w:hyperlink>
    </w:p>
    <w:p>
      <w:pPr>
        <w:pStyle w:val="TM2"/>
        <w:rPr>
          <w:rFonts w:asciiTheme="minorHAnsi" w:eastAsiaTheme="minorEastAsia" w:hAnsiTheme="minorHAnsi" w:cstheme="minorBidi"/>
          <w:noProof/>
          <w:kern w:val="0"/>
          <w:sz w:val="22"/>
          <w:szCs w:val="22"/>
          <w:lang w:eastAsia="fr-FR" w:bidi="ar-SA"/>
        </w:rPr>
      </w:pPr>
      <w:hyperlink w:anchor="_Toc242277317" w:history="1">
        <w:r>
          <w:rPr>
            <w:rStyle w:val="Lienhypertexte"/>
            <w:rFonts w:ascii="Calibri" w:hAnsi="Calibri" w:cs="Calibri"/>
            <w:noProof/>
          </w:rPr>
          <w:t>3.11</w:t>
        </w:r>
        <w:r>
          <w:rPr>
            <w:rFonts w:asciiTheme="minorHAnsi" w:eastAsiaTheme="minorEastAsia" w:hAnsiTheme="minorHAnsi" w:cstheme="minorBidi"/>
            <w:noProof/>
            <w:kern w:val="0"/>
            <w:sz w:val="22"/>
            <w:szCs w:val="22"/>
            <w:lang w:eastAsia="fr-FR" w:bidi="ar-SA"/>
          </w:rPr>
          <w:tab/>
        </w:r>
        <w:r>
          <w:rPr>
            <w:rStyle w:val="Lienhypertexte"/>
            <w:rFonts w:ascii="Calibri" w:hAnsi="Calibri" w:cs="Calibri"/>
            <w:noProof/>
          </w:rPr>
          <w:t>Centre de Guidance Infanto-Juvénile (CGI) de Pontarlier</w:t>
        </w:r>
        <w:r>
          <w:rPr>
            <w:noProof/>
          </w:rPr>
          <w:tab/>
        </w:r>
        <w:r>
          <w:rPr>
            <w:noProof/>
          </w:rPr>
          <w:fldChar w:fldCharType="begin"/>
        </w:r>
        <w:r>
          <w:rPr>
            <w:noProof/>
          </w:rPr>
          <w:instrText xml:space="preserve"> PAGEREF _Toc242277317 \h </w:instrText>
        </w:r>
        <w:r>
          <w:rPr>
            <w:noProof/>
          </w:rPr>
        </w:r>
        <w:r>
          <w:rPr>
            <w:noProof/>
          </w:rPr>
          <w:fldChar w:fldCharType="separate"/>
        </w:r>
        <w:r>
          <w:rPr>
            <w:noProof/>
          </w:rPr>
          <w:t>44</w:t>
        </w:r>
        <w:r>
          <w:rPr>
            <w:noProof/>
          </w:rPr>
          <w:fldChar w:fldCharType="end"/>
        </w:r>
      </w:hyperlink>
    </w:p>
    <w:p>
      <w:pPr>
        <w:pStyle w:val="TM2"/>
        <w:rPr>
          <w:rFonts w:asciiTheme="minorHAnsi" w:eastAsiaTheme="minorEastAsia" w:hAnsiTheme="minorHAnsi" w:cstheme="minorBidi"/>
          <w:noProof/>
          <w:kern w:val="0"/>
          <w:sz w:val="22"/>
          <w:szCs w:val="22"/>
          <w:lang w:eastAsia="fr-FR" w:bidi="ar-SA"/>
        </w:rPr>
      </w:pPr>
      <w:hyperlink w:anchor="_Toc242277318" w:history="1">
        <w:r>
          <w:rPr>
            <w:rStyle w:val="Lienhypertexte"/>
            <w:rFonts w:ascii="Calibri" w:hAnsi="Calibri" w:cs="Calibri"/>
            <w:noProof/>
            <w:highlight w:val="yellow"/>
            <w:lang w:eastAsia="ar-SA"/>
          </w:rPr>
          <w:t>3.12</w:t>
        </w:r>
        <w:r>
          <w:rPr>
            <w:rFonts w:asciiTheme="minorHAnsi" w:eastAsiaTheme="minorEastAsia" w:hAnsiTheme="minorHAnsi" w:cstheme="minorBidi"/>
            <w:noProof/>
            <w:kern w:val="0"/>
            <w:sz w:val="22"/>
            <w:szCs w:val="22"/>
            <w:lang w:eastAsia="fr-FR" w:bidi="ar-SA"/>
          </w:rPr>
          <w:tab/>
        </w:r>
        <w:r>
          <w:rPr>
            <w:rStyle w:val="Lienhypertexte"/>
            <w:rFonts w:ascii="Calibri" w:hAnsi="Calibri" w:cs="Calibri"/>
            <w:noProof/>
            <w:highlight w:val="yellow"/>
            <w:lang w:eastAsia="ar-SA"/>
          </w:rPr>
          <w:t>Équipe Mobile Adolescents Haut-Doubs (EMAHD)</w:t>
        </w:r>
        <w:r>
          <w:rPr>
            <w:noProof/>
          </w:rPr>
          <w:tab/>
        </w:r>
        <w:r>
          <w:rPr>
            <w:noProof/>
          </w:rPr>
          <w:fldChar w:fldCharType="begin"/>
        </w:r>
        <w:r>
          <w:rPr>
            <w:noProof/>
          </w:rPr>
          <w:instrText xml:space="preserve"> PAGEREF _Toc242277318 \h </w:instrText>
        </w:r>
        <w:r>
          <w:rPr>
            <w:noProof/>
          </w:rPr>
        </w:r>
        <w:r>
          <w:rPr>
            <w:noProof/>
          </w:rPr>
          <w:fldChar w:fldCharType="separate"/>
        </w:r>
        <w:r>
          <w:rPr>
            <w:noProof/>
          </w:rPr>
          <w:t>45</w:t>
        </w:r>
        <w:r>
          <w:rPr>
            <w:noProof/>
          </w:rPr>
          <w:fldChar w:fldCharType="end"/>
        </w:r>
      </w:hyperlink>
    </w:p>
    <w:p>
      <w:pPr>
        <w:pStyle w:val="TM2"/>
        <w:rPr>
          <w:rFonts w:asciiTheme="minorHAnsi" w:eastAsiaTheme="minorEastAsia" w:hAnsiTheme="minorHAnsi" w:cstheme="minorBidi"/>
          <w:noProof/>
          <w:kern w:val="0"/>
          <w:sz w:val="22"/>
          <w:szCs w:val="22"/>
          <w:lang w:eastAsia="fr-FR" w:bidi="ar-SA"/>
        </w:rPr>
      </w:pPr>
      <w:hyperlink w:anchor="_Toc242277319" w:history="1">
        <w:r>
          <w:rPr>
            <w:rStyle w:val="Lienhypertexte"/>
            <w:rFonts w:ascii="Calibri" w:hAnsi="Calibri" w:cs="Calibri"/>
            <w:noProof/>
            <w:highlight w:val="yellow"/>
            <w:lang w:eastAsia="ar-SA"/>
          </w:rPr>
          <w:t>3.13</w:t>
        </w:r>
        <w:r>
          <w:rPr>
            <w:rFonts w:asciiTheme="minorHAnsi" w:eastAsiaTheme="minorEastAsia" w:hAnsiTheme="minorHAnsi" w:cstheme="minorBidi"/>
            <w:noProof/>
            <w:kern w:val="0"/>
            <w:sz w:val="22"/>
            <w:szCs w:val="22"/>
            <w:lang w:eastAsia="fr-FR" w:bidi="ar-SA"/>
          </w:rPr>
          <w:tab/>
        </w:r>
        <w:r>
          <w:rPr>
            <w:rStyle w:val="Lienhypertexte"/>
            <w:rFonts w:ascii="Calibri" w:hAnsi="Calibri" w:cs="Calibri"/>
            <w:noProof/>
            <w:highlight w:val="yellow"/>
          </w:rPr>
          <w:t>DAEPU — Dispositif d'Accueil et d'Ecoute Post-Urgence pour adolescents</w:t>
        </w:r>
        <w:r>
          <w:rPr>
            <w:noProof/>
          </w:rPr>
          <w:tab/>
        </w:r>
        <w:r>
          <w:rPr>
            <w:noProof/>
          </w:rPr>
          <w:fldChar w:fldCharType="begin"/>
        </w:r>
        <w:r>
          <w:rPr>
            <w:noProof/>
          </w:rPr>
          <w:instrText xml:space="preserve"> PAGEREF _Toc242277319 \h </w:instrText>
        </w:r>
        <w:r>
          <w:rPr>
            <w:noProof/>
          </w:rPr>
        </w:r>
        <w:r>
          <w:rPr>
            <w:noProof/>
          </w:rPr>
          <w:fldChar w:fldCharType="separate"/>
        </w:r>
        <w:r>
          <w:rPr>
            <w:noProof/>
          </w:rPr>
          <w:t>46</w:t>
        </w:r>
        <w:r>
          <w:rPr>
            <w:noProof/>
          </w:rPr>
          <w:fldChar w:fldCharType="end"/>
        </w:r>
      </w:hyperlink>
    </w:p>
    <w:p>
      <w:pPr>
        <w:pStyle w:val="TM2"/>
        <w:rPr>
          <w:rFonts w:asciiTheme="minorHAnsi" w:eastAsiaTheme="minorEastAsia" w:hAnsiTheme="minorHAnsi" w:cstheme="minorBidi"/>
          <w:noProof/>
          <w:kern w:val="0"/>
          <w:sz w:val="22"/>
          <w:szCs w:val="22"/>
          <w:lang w:eastAsia="fr-FR" w:bidi="ar-SA"/>
        </w:rPr>
      </w:pPr>
      <w:hyperlink w:anchor="_Toc242277320" w:history="1">
        <w:r>
          <w:rPr>
            <w:rStyle w:val="Lienhypertexte"/>
            <w:rFonts w:ascii="Calibri" w:hAnsi="Calibri" w:cs="Calibri"/>
            <w:noProof/>
          </w:rPr>
          <w:t>3.14</w:t>
        </w:r>
        <w:r>
          <w:rPr>
            <w:rFonts w:asciiTheme="minorHAnsi" w:eastAsiaTheme="minorEastAsia" w:hAnsiTheme="minorHAnsi" w:cstheme="minorBidi"/>
            <w:noProof/>
            <w:kern w:val="0"/>
            <w:sz w:val="22"/>
            <w:szCs w:val="22"/>
            <w:lang w:eastAsia="fr-FR" w:bidi="ar-SA"/>
          </w:rPr>
          <w:tab/>
        </w:r>
        <w:r>
          <w:rPr>
            <w:rStyle w:val="Lienhypertexte"/>
            <w:rFonts w:ascii="Calibri" w:hAnsi="Calibri" w:cs="Calibri"/>
            <w:noProof/>
          </w:rPr>
          <w:t>Offre de soins spécifiques</w:t>
        </w:r>
        <w:r>
          <w:rPr>
            <w:noProof/>
          </w:rPr>
          <w:tab/>
        </w:r>
        <w:r>
          <w:rPr>
            <w:noProof/>
          </w:rPr>
          <w:fldChar w:fldCharType="begin"/>
        </w:r>
        <w:r>
          <w:rPr>
            <w:noProof/>
          </w:rPr>
          <w:instrText xml:space="preserve"> PAGEREF _Toc242277320 \h </w:instrText>
        </w:r>
        <w:r>
          <w:rPr>
            <w:noProof/>
          </w:rPr>
        </w:r>
        <w:r>
          <w:rPr>
            <w:noProof/>
          </w:rPr>
          <w:fldChar w:fldCharType="separate"/>
        </w:r>
        <w:r>
          <w:rPr>
            <w:noProof/>
          </w:rPr>
          <w:t>47</w:t>
        </w:r>
        <w:r>
          <w:rPr>
            <w:noProof/>
          </w:rPr>
          <w:fldChar w:fldCharType="end"/>
        </w:r>
      </w:hyperlink>
    </w:p>
    <w:p>
      <w:pPr>
        <w:pStyle w:val="TM3"/>
        <w:rPr>
          <w:rFonts w:asciiTheme="minorHAnsi" w:eastAsiaTheme="minorEastAsia" w:hAnsiTheme="minorHAnsi" w:cstheme="minorBidi"/>
          <w:noProof/>
          <w:kern w:val="0"/>
          <w:sz w:val="22"/>
          <w:szCs w:val="22"/>
          <w:lang w:eastAsia="fr-FR" w:bidi="ar-SA"/>
        </w:rPr>
      </w:pPr>
      <w:hyperlink w:anchor="_Toc242277321" w:history="1">
        <w:r>
          <w:rPr>
            <w:rStyle w:val="Lienhypertexte"/>
            <w:rFonts w:cs="Times New Roman"/>
            <w:noProof/>
          </w:rPr>
          <w:t>3.14.1</w:t>
        </w:r>
        <w:r>
          <w:rPr>
            <w:rFonts w:asciiTheme="minorHAnsi" w:eastAsiaTheme="minorEastAsia" w:hAnsiTheme="minorHAnsi" w:cstheme="minorBidi"/>
            <w:noProof/>
            <w:kern w:val="0"/>
            <w:sz w:val="22"/>
            <w:szCs w:val="22"/>
            <w:lang w:eastAsia="fr-FR" w:bidi="ar-SA"/>
          </w:rPr>
          <w:tab/>
        </w:r>
        <w:r>
          <w:rPr>
            <w:rStyle w:val="Lienhypertexte"/>
            <w:rFonts w:ascii="Calibri" w:hAnsi="Calibri" w:cs="Calibri"/>
            <w:noProof/>
            <w:highlight w:val="yellow"/>
          </w:rPr>
          <w:t>EMERGENCES</w:t>
        </w:r>
        <w:r>
          <w:rPr>
            <w:rStyle w:val="Lienhypertexte"/>
            <w:rFonts w:ascii="Calibri" w:hAnsi="Calibri" w:cs="Calibri"/>
            <w:noProof/>
          </w:rPr>
          <w:t xml:space="preserve"> Equipe départementale de thérapie familiale systémique</w:t>
        </w:r>
        <w:r>
          <w:rPr>
            <w:noProof/>
          </w:rPr>
          <w:tab/>
        </w:r>
        <w:r>
          <w:rPr>
            <w:noProof/>
          </w:rPr>
          <w:fldChar w:fldCharType="begin"/>
        </w:r>
        <w:r>
          <w:rPr>
            <w:noProof/>
          </w:rPr>
          <w:instrText xml:space="preserve"> PAGEREF _Toc242277321 \h </w:instrText>
        </w:r>
        <w:r>
          <w:rPr>
            <w:noProof/>
          </w:rPr>
        </w:r>
        <w:r>
          <w:rPr>
            <w:noProof/>
          </w:rPr>
          <w:fldChar w:fldCharType="separate"/>
        </w:r>
        <w:r>
          <w:rPr>
            <w:noProof/>
          </w:rPr>
          <w:t>47</w:t>
        </w:r>
        <w:r>
          <w:rPr>
            <w:noProof/>
          </w:rPr>
          <w:fldChar w:fldCharType="end"/>
        </w:r>
      </w:hyperlink>
    </w:p>
    <w:p>
      <w:pPr>
        <w:pStyle w:val="TM3"/>
        <w:rPr>
          <w:rFonts w:asciiTheme="minorHAnsi" w:eastAsiaTheme="minorEastAsia" w:hAnsiTheme="minorHAnsi" w:cstheme="minorBidi"/>
          <w:noProof/>
          <w:kern w:val="0"/>
          <w:sz w:val="22"/>
          <w:szCs w:val="22"/>
          <w:lang w:eastAsia="fr-FR" w:bidi="ar-SA"/>
        </w:rPr>
      </w:pPr>
      <w:hyperlink w:anchor="_Toc242277322" w:history="1">
        <w:r>
          <w:rPr>
            <w:rStyle w:val="Lienhypertexte"/>
            <w:rFonts w:cs="Times New Roman"/>
            <w:noProof/>
          </w:rPr>
          <w:t>3.14.2</w:t>
        </w:r>
        <w:r>
          <w:rPr>
            <w:rFonts w:asciiTheme="minorHAnsi" w:eastAsiaTheme="minorEastAsia" w:hAnsiTheme="minorHAnsi" w:cstheme="minorBidi"/>
            <w:noProof/>
            <w:kern w:val="0"/>
            <w:sz w:val="22"/>
            <w:szCs w:val="22"/>
            <w:lang w:eastAsia="fr-FR" w:bidi="ar-SA"/>
          </w:rPr>
          <w:tab/>
        </w:r>
        <w:r>
          <w:rPr>
            <w:rStyle w:val="Lienhypertexte"/>
            <w:rFonts w:ascii="Calibri" w:hAnsi="Calibri" w:cs="Calibri"/>
            <w:noProof/>
          </w:rPr>
          <w:t>EMTAA équipe mobile de transition vers l’âge adulte</w:t>
        </w:r>
        <w:r>
          <w:rPr>
            <w:noProof/>
          </w:rPr>
          <w:tab/>
        </w:r>
        <w:r>
          <w:rPr>
            <w:noProof/>
          </w:rPr>
          <w:fldChar w:fldCharType="begin"/>
        </w:r>
        <w:r>
          <w:rPr>
            <w:noProof/>
          </w:rPr>
          <w:instrText xml:space="preserve"> PAGEREF _Toc242277322 \h </w:instrText>
        </w:r>
        <w:r>
          <w:rPr>
            <w:noProof/>
          </w:rPr>
        </w:r>
        <w:r>
          <w:rPr>
            <w:noProof/>
          </w:rPr>
          <w:fldChar w:fldCharType="separate"/>
        </w:r>
        <w:r>
          <w:rPr>
            <w:noProof/>
          </w:rPr>
          <w:t>48</w:t>
        </w:r>
        <w:r>
          <w:rPr>
            <w:noProof/>
          </w:rPr>
          <w:fldChar w:fldCharType="end"/>
        </w:r>
      </w:hyperlink>
    </w:p>
    <w:p>
      <w:pPr>
        <w:pStyle w:val="TM2"/>
        <w:rPr>
          <w:rFonts w:asciiTheme="minorHAnsi" w:eastAsiaTheme="minorEastAsia" w:hAnsiTheme="minorHAnsi" w:cstheme="minorBidi"/>
          <w:noProof/>
          <w:kern w:val="0"/>
          <w:sz w:val="22"/>
          <w:szCs w:val="22"/>
          <w:lang w:eastAsia="fr-FR" w:bidi="ar-SA"/>
        </w:rPr>
      </w:pPr>
      <w:hyperlink w:anchor="_Toc242277323" w:history="1">
        <w:r>
          <w:rPr>
            <w:rStyle w:val="Lienhypertexte"/>
            <w:rFonts w:ascii="Calibri" w:eastAsia="Times New Roman" w:hAnsi="Calibri" w:cs="Calibri"/>
            <w:noProof/>
          </w:rPr>
          <w:t>3.15</w:t>
        </w:r>
        <w:r>
          <w:rPr>
            <w:rFonts w:asciiTheme="minorHAnsi" w:eastAsiaTheme="minorEastAsia" w:hAnsiTheme="minorHAnsi" w:cstheme="minorBidi"/>
            <w:noProof/>
            <w:kern w:val="0"/>
            <w:sz w:val="22"/>
            <w:szCs w:val="22"/>
            <w:lang w:eastAsia="fr-FR" w:bidi="ar-SA"/>
          </w:rPr>
          <w:tab/>
        </w:r>
        <w:r>
          <w:rPr>
            <w:rStyle w:val="Lienhypertexte"/>
            <w:rFonts w:ascii="Calibri" w:hAnsi="Calibri" w:cs="Calibri"/>
            <w:noProof/>
            <w:w w:val="99"/>
          </w:rPr>
          <w:t>CMPP</w:t>
        </w:r>
        <w:r>
          <w:rPr>
            <w:noProof/>
          </w:rPr>
          <w:tab/>
        </w:r>
        <w:r>
          <w:rPr>
            <w:noProof/>
          </w:rPr>
          <w:fldChar w:fldCharType="begin"/>
        </w:r>
        <w:r>
          <w:rPr>
            <w:noProof/>
          </w:rPr>
          <w:instrText xml:space="preserve"> PAGEREF _Toc242277323 \h </w:instrText>
        </w:r>
        <w:r>
          <w:rPr>
            <w:noProof/>
          </w:rPr>
        </w:r>
        <w:r>
          <w:rPr>
            <w:noProof/>
          </w:rPr>
          <w:fldChar w:fldCharType="separate"/>
        </w:r>
        <w:r>
          <w:rPr>
            <w:noProof/>
          </w:rPr>
          <w:t>48</w:t>
        </w:r>
        <w:r>
          <w:rPr>
            <w:noProof/>
          </w:rPr>
          <w:fldChar w:fldCharType="end"/>
        </w:r>
      </w:hyperlink>
    </w:p>
    <w:p>
      <w:pPr>
        <w:pStyle w:val="TM3"/>
        <w:rPr>
          <w:rFonts w:asciiTheme="minorHAnsi" w:eastAsiaTheme="minorEastAsia" w:hAnsiTheme="minorHAnsi" w:cstheme="minorBidi"/>
          <w:noProof/>
          <w:kern w:val="0"/>
          <w:sz w:val="22"/>
          <w:szCs w:val="22"/>
          <w:lang w:eastAsia="fr-FR" w:bidi="ar-SA"/>
        </w:rPr>
      </w:pPr>
      <w:hyperlink w:anchor="_Toc242277324" w:history="1">
        <w:r>
          <w:rPr>
            <w:rStyle w:val="Lienhypertexte"/>
            <w:rFonts w:eastAsia="Times New Roman" w:cs="Times New Roman"/>
            <w:noProof/>
          </w:rPr>
          <w:t>3.15.1</w:t>
        </w:r>
        <w:r>
          <w:rPr>
            <w:rFonts w:asciiTheme="minorHAnsi" w:eastAsiaTheme="minorEastAsia" w:hAnsiTheme="minorHAnsi" w:cstheme="minorBidi"/>
            <w:noProof/>
            <w:kern w:val="0"/>
            <w:sz w:val="22"/>
            <w:szCs w:val="22"/>
            <w:lang w:eastAsia="fr-FR" w:bidi="ar-SA"/>
          </w:rPr>
          <w:tab/>
        </w:r>
        <w:r>
          <w:rPr>
            <w:rStyle w:val="Lienhypertexte"/>
            <w:rFonts w:ascii="Calibri" w:hAnsi="Calibri" w:cs="Calibri"/>
            <w:noProof/>
          </w:rPr>
          <w:t>CMPP BAPU Chifflet</w:t>
        </w:r>
        <w:r>
          <w:rPr>
            <w:noProof/>
          </w:rPr>
          <w:tab/>
        </w:r>
        <w:r>
          <w:rPr>
            <w:noProof/>
          </w:rPr>
          <w:fldChar w:fldCharType="begin"/>
        </w:r>
        <w:r>
          <w:rPr>
            <w:noProof/>
          </w:rPr>
          <w:instrText xml:space="preserve"> PAGEREF _Toc242277324 \h </w:instrText>
        </w:r>
        <w:r>
          <w:rPr>
            <w:noProof/>
          </w:rPr>
        </w:r>
        <w:r>
          <w:rPr>
            <w:noProof/>
          </w:rPr>
          <w:fldChar w:fldCharType="separate"/>
        </w:r>
        <w:r>
          <w:rPr>
            <w:noProof/>
          </w:rPr>
          <w:t>48</w:t>
        </w:r>
        <w:r>
          <w:rPr>
            <w:noProof/>
          </w:rPr>
          <w:fldChar w:fldCharType="end"/>
        </w:r>
      </w:hyperlink>
    </w:p>
    <w:p>
      <w:pPr>
        <w:pStyle w:val="TM3"/>
        <w:rPr>
          <w:rFonts w:asciiTheme="minorHAnsi" w:eastAsiaTheme="minorEastAsia" w:hAnsiTheme="minorHAnsi" w:cstheme="minorBidi"/>
          <w:noProof/>
          <w:kern w:val="0"/>
          <w:sz w:val="22"/>
          <w:szCs w:val="22"/>
          <w:lang w:eastAsia="fr-FR" w:bidi="ar-SA"/>
        </w:rPr>
      </w:pPr>
      <w:r>
        <w:rPr>
          <w:rStyle w:val="Lienhypertexte"/>
          <w:noProof/>
          <w:u w:val="none"/>
        </w:rPr>
        <w:tab/>
      </w:r>
      <w:hyperlink w:anchor="_Toc242277325" w:history="1">
        <w:r>
          <w:rPr>
            <w:rStyle w:val="Lienhypertexte"/>
            <w:rFonts w:ascii="Calibri" w:eastAsia="Times New Roman" w:hAnsi="Calibri" w:cs="Calibri"/>
            <w:noProof/>
          </w:rPr>
          <w:t xml:space="preserve">Organisme de rattachement : </w:t>
        </w:r>
        <w:r>
          <w:rPr>
            <w:rStyle w:val="Lienhypertexte"/>
            <w:rFonts w:ascii="Calibri" w:hAnsi="Calibri" w:cs="Calibri"/>
            <w:noProof/>
          </w:rPr>
          <w:t>Association Charles Bried</w:t>
        </w:r>
        <w:r>
          <w:rPr>
            <w:noProof/>
          </w:rPr>
          <w:tab/>
        </w:r>
        <w:r>
          <w:rPr>
            <w:noProof/>
          </w:rPr>
          <w:fldChar w:fldCharType="begin"/>
        </w:r>
        <w:r>
          <w:rPr>
            <w:noProof/>
          </w:rPr>
          <w:instrText xml:space="preserve"> PAGEREF _Toc242277325 \h </w:instrText>
        </w:r>
        <w:r>
          <w:rPr>
            <w:noProof/>
          </w:rPr>
        </w:r>
        <w:r>
          <w:rPr>
            <w:noProof/>
          </w:rPr>
          <w:fldChar w:fldCharType="separate"/>
        </w:r>
        <w:r>
          <w:rPr>
            <w:noProof/>
          </w:rPr>
          <w:t>48</w:t>
        </w:r>
        <w:r>
          <w:rPr>
            <w:noProof/>
          </w:rPr>
          <w:fldChar w:fldCharType="end"/>
        </w:r>
      </w:hyperlink>
    </w:p>
    <w:p>
      <w:pPr>
        <w:pStyle w:val="TM3"/>
        <w:rPr>
          <w:rFonts w:asciiTheme="minorHAnsi" w:eastAsiaTheme="minorEastAsia" w:hAnsiTheme="minorHAnsi" w:cstheme="minorBidi"/>
          <w:noProof/>
          <w:kern w:val="0"/>
          <w:sz w:val="22"/>
          <w:szCs w:val="22"/>
          <w:lang w:eastAsia="fr-FR" w:bidi="ar-SA"/>
        </w:rPr>
      </w:pPr>
      <w:hyperlink w:anchor="_Toc242277326" w:history="1">
        <w:r>
          <w:rPr>
            <w:rStyle w:val="Lienhypertexte"/>
            <w:rFonts w:cs="Times New Roman"/>
            <w:noProof/>
          </w:rPr>
          <w:t>3.15.2</w:t>
        </w:r>
        <w:r>
          <w:rPr>
            <w:rFonts w:asciiTheme="minorHAnsi" w:eastAsiaTheme="minorEastAsia" w:hAnsiTheme="minorHAnsi" w:cstheme="minorBidi"/>
            <w:noProof/>
            <w:kern w:val="0"/>
            <w:sz w:val="22"/>
            <w:szCs w:val="22"/>
            <w:lang w:eastAsia="fr-FR" w:bidi="ar-SA"/>
          </w:rPr>
          <w:tab/>
        </w:r>
        <w:r>
          <w:rPr>
            <w:rStyle w:val="Lienhypertexte"/>
            <w:rFonts w:ascii="Calibri" w:hAnsi="Calibri" w:cs="Calibri"/>
            <w:noProof/>
          </w:rPr>
          <w:t>CMPP Avenue Denfert-Rochereau AHS FC</w:t>
        </w:r>
        <w:r>
          <w:rPr>
            <w:noProof/>
          </w:rPr>
          <w:tab/>
        </w:r>
        <w:r>
          <w:rPr>
            <w:noProof/>
          </w:rPr>
          <w:fldChar w:fldCharType="begin"/>
        </w:r>
        <w:r>
          <w:rPr>
            <w:noProof/>
          </w:rPr>
          <w:instrText xml:space="preserve"> PAGEREF _Toc242277326 \h </w:instrText>
        </w:r>
        <w:r>
          <w:rPr>
            <w:noProof/>
          </w:rPr>
        </w:r>
        <w:r>
          <w:rPr>
            <w:noProof/>
          </w:rPr>
          <w:fldChar w:fldCharType="separate"/>
        </w:r>
        <w:r>
          <w:rPr>
            <w:noProof/>
          </w:rPr>
          <w:t>49</w:t>
        </w:r>
        <w:r>
          <w:rPr>
            <w:noProof/>
          </w:rPr>
          <w:fldChar w:fldCharType="end"/>
        </w:r>
      </w:hyperlink>
    </w:p>
    <w:p>
      <w:pPr>
        <w:pStyle w:val="TM3"/>
        <w:rPr>
          <w:rFonts w:asciiTheme="minorHAnsi" w:eastAsiaTheme="minorEastAsia" w:hAnsiTheme="minorHAnsi" w:cstheme="minorBidi"/>
          <w:noProof/>
          <w:kern w:val="0"/>
          <w:sz w:val="22"/>
          <w:szCs w:val="22"/>
          <w:lang w:eastAsia="fr-FR" w:bidi="ar-SA"/>
        </w:rPr>
      </w:pPr>
      <w:hyperlink w:anchor="_Toc242277327" w:history="1">
        <w:r>
          <w:rPr>
            <w:rStyle w:val="Lienhypertexte"/>
            <w:rFonts w:cs="Times New Roman"/>
            <w:noProof/>
          </w:rPr>
          <w:t>3.15.3</w:t>
        </w:r>
        <w:r>
          <w:rPr>
            <w:rFonts w:asciiTheme="minorHAnsi" w:eastAsiaTheme="minorEastAsia" w:hAnsiTheme="minorHAnsi" w:cstheme="minorBidi"/>
            <w:noProof/>
            <w:kern w:val="0"/>
            <w:sz w:val="22"/>
            <w:szCs w:val="22"/>
            <w:lang w:eastAsia="fr-FR" w:bidi="ar-SA"/>
          </w:rPr>
          <w:tab/>
        </w:r>
        <w:r>
          <w:rPr>
            <w:rStyle w:val="Lienhypertexte"/>
            <w:rFonts w:ascii="Calibri" w:hAnsi="Calibri" w:cs="Calibri"/>
            <w:noProof/>
          </w:rPr>
          <w:t>CMPP Morteau AHS FC</w:t>
        </w:r>
        <w:r>
          <w:rPr>
            <w:noProof/>
          </w:rPr>
          <w:tab/>
        </w:r>
        <w:r>
          <w:rPr>
            <w:noProof/>
          </w:rPr>
          <w:fldChar w:fldCharType="begin"/>
        </w:r>
        <w:r>
          <w:rPr>
            <w:noProof/>
          </w:rPr>
          <w:instrText xml:space="preserve"> PAGEREF _Toc242277327 \h </w:instrText>
        </w:r>
        <w:r>
          <w:rPr>
            <w:noProof/>
          </w:rPr>
        </w:r>
        <w:r>
          <w:rPr>
            <w:noProof/>
          </w:rPr>
          <w:fldChar w:fldCharType="separate"/>
        </w:r>
        <w:r>
          <w:rPr>
            <w:noProof/>
          </w:rPr>
          <w:t>49</w:t>
        </w:r>
        <w:r>
          <w:rPr>
            <w:noProof/>
          </w:rPr>
          <w:fldChar w:fldCharType="end"/>
        </w:r>
      </w:hyperlink>
    </w:p>
    <w:p>
      <w:pPr>
        <w:pStyle w:val="TM3"/>
        <w:rPr>
          <w:rFonts w:asciiTheme="minorHAnsi" w:eastAsiaTheme="minorEastAsia" w:hAnsiTheme="minorHAnsi" w:cstheme="minorBidi"/>
          <w:noProof/>
          <w:kern w:val="0"/>
          <w:sz w:val="22"/>
          <w:szCs w:val="22"/>
          <w:lang w:eastAsia="fr-FR" w:bidi="ar-SA"/>
        </w:rPr>
      </w:pPr>
      <w:hyperlink w:anchor="_Toc242277328" w:history="1">
        <w:r>
          <w:rPr>
            <w:rStyle w:val="Lienhypertexte"/>
            <w:rFonts w:cs="Times New Roman"/>
            <w:noProof/>
          </w:rPr>
          <w:t>3.15.4</w:t>
        </w:r>
        <w:r>
          <w:rPr>
            <w:rFonts w:asciiTheme="minorHAnsi" w:eastAsiaTheme="minorEastAsia" w:hAnsiTheme="minorHAnsi" w:cstheme="minorBidi"/>
            <w:noProof/>
            <w:kern w:val="0"/>
            <w:sz w:val="22"/>
            <w:szCs w:val="22"/>
            <w:lang w:eastAsia="fr-FR" w:bidi="ar-SA"/>
          </w:rPr>
          <w:tab/>
        </w:r>
        <w:r>
          <w:rPr>
            <w:rStyle w:val="Lienhypertexte"/>
            <w:rFonts w:ascii="Calibri" w:hAnsi="Calibri" w:cs="Calibri"/>
            <w:noProof/>
          </w:rPr>
          <w:t>CMPP Pontarlier AHS FC</w:t>
        </w:r>
        <w:r>
          <w:rPr>
            <w:noProof/>
          </w:rPr>
          <w:tab/>
        </w:r>
        <w:r>
          <w:rPr>
            <w:noProof/>
          </w:rPr>
          <w:fldChar w:fldCharType="begin"/>
        </w:r>
        <w:r>
          <w:rPr>
            <w:noProof/>
          </w:rPr>
          <w:instrText xml:space="preserve"> PAGEREF _Toc242277328 \h </w:instrText>
        </w:r>
        <w:r>
          <w:rPr>
            <w:noProof/>
          </w:rPr>
        </w:r>
        <w:r>
          <w:rPr>
            <w:noProof/>
          </w:rPr>
          <w:fldChar w:fldCharType="separate"/>
        </w:r>
        <w:r>
          <w:rPr>
            <w:noProof/>
          </w:rPr>
          <w:t>50</w:t>
        </w:r>
        <w:r>
          <w:rPr>
            <w:noProof/>
          </w:rPr>
          <w:fldChar w:fldCharType="end"/>
        </w:r>
      </w:hyperlink>
    </w:p>
    <w:p>
      <w:pPr>
        <w:pStyle w:val="TM2"/>
        <w:rPr>
          <w:rFonts w:asciiTheme="minorHAnsi" w:eastAsiaTheme="minorEastAsia" w:hAnsiTheme="minorHAnsi" w:cstheme="minorBidi"/>
          <w:noProof/>
          <w:kern w:val="0"/>
          <w:sz w:val="22"/>
          <w:szCs w:val="22"/>
          <w:lang w:eastAsia="fr-FR" w:bidi="ar-SA"/>
        </w:rPr>
      </w:pPr>
      <w:hyperlink w:anchor="_Toc242277329" w:history="1">
        <w:r>
          <w:rPr>
            <w:rStyle w:val="Lienhypertexte"/>
            <w:rFonts w:ascii="Calibri" w:hAnsi="Calibri" w:cs="Calibri"/>
            <w:noProof/>
          </w:rPr>
          <w:t>3.16</w:t>
        </w:r>
        <w:r>
          <w:rPr>
            <w:rFonts w:asciiTheme="minorHAnsi" w:eastAsiaTheme="minorEastAsia" w:hAnsiTheme="minorHAnsi" w:cstheme="minorBidi"/>
            <w:noProof/>
            <w:kern w:val="0"/>
            <w:sz w:val="22"/>
            <w:szCs w:val="22"/>
            <w:lang w:eastAsia="fr-FR" w:bidi="ar-SA"/>
          </w:rPr>
          <w:tab/>
        </w:r>
        <w:r>
          <w:rPr>
            <w:rStyle w:val="Lienhypertexte"/>
            <w:rFonts w:ascii="Calibri" w:hAnsi="Calibri" w:cs="Calibri"/>
            <w:noProof/>
          </w:rPr>
          <w:t>Partenaires</w:t>
        </w:r>
        <w:r>
          <w:rPr>
            <w:noProof/>
          </w:rPr>
          <w:tab/>
        </w:r>
        <w:r>
          <w:rPr>
            <w:noProof/>
          </w:rPr>
          <w:fldChar w:fldCharType="begin"/>
        </w:r>
        <w:r>
          <w:rPr>
            <w:noProof/>
          </w:rPr>
          <w:instrText xml:space="preserve"> PAGEREF _Toc242277329 \h </w:instrText>
        </w:r>
        <w:r>
          <w:rPr>
            <w:noProof/>
          </w:rPr>
        </w:r>
        <w:r>
          <w:rPr>
            <w:noProof/>
          </w:rPr>
          <w:fldChar w:fldCharType="separate"/>
        </w:r>
        <w:r>
          <w:rPr>
            <w:noProof/>
          </w:rPr>
          <w:t>51</w:t>
        </w:r>
        <w:r>
          <w:rPr>
            <w:noProof/>
          </w:rPr>
          <w:fldChar w:fldCharType="end"/>
        </w:r>
      </w:hyperlink>
    </w:p>
    <w:p>
      <w:pPr>
        <w:pStyle w:val="TM3"/>
        <w:rPr>
          <w:rFonts w:asciiTheme="minorHAnsi" w:eastAsiaTheme="minorEastAsia" w:hAnsiTheme="minorHAnsi" w:cstheme="minorBidi"/>
          <w:noProof/>
          <w:kern w:val="0"/>
          <w:sz w:val="22"/>
          <w:szCs w:val="22"/>
          <w:lang w:eastAsia="fr-FR" w:bidi="ar-SA"/>
        </w:rPr>
      </w:pPr>
      <w:hyperlink w:anchor="_Toc242277330" w:history="1">
        <w:r>
          <w:rPr>
            <w:rStyle w:val="Lienhypertexte"/>
            <w:rFonts w:cs="Times New Roman"/>
            <w:noProof/>
            <w:highlight w:val="yellow"/>
          </w:rPr>
          <w:t>3.16.1</w:t>
        </w:r>
        <w:r>
          <w:rPr>
            <w:rFonts w:asciiTheme="minorHAnsi" w:eastAsiaTheme="minorEastAsia" w:hAnsiTheme="minorHAnsi" w:cstheme="minorBidi"/>
            <w:noProof/>
            <w:kern w:val="0"/>
            <w:sz w:val="22"/>
            <w:szCs w:val="22"/>
            <w:lang w:eastAsia="fr-FR" w:bidi="ar-SA"/>
          </w:rPr>
          <w:tab/>
        </w:r>
        <w:r>
          <w:rPr>
            <w:rStyle w:val="Lienhypertexte"/>
            <w:rFonts w:ascii="Calibri" w:hAnsi="Calibri" w:cs="Calibri"/>
            <w:noProof/>
            <w:highlight w:val="yellow"/>
          </w:rPr>
          <w:t>PCO TND 7-12 ans du Doubs hors pays de Montbéliard</w:t>
        </w:r>
        <w:r>
          <w:rPr>
            <w:noProof/>
          </w:rPr>
          <w:tab/>
        </w:r>
        <w:r>
          <w:rPr>
            <w:noProof/>
          </w:rPr>
          <w:fldChar w:fldCharType="begin"/>
        </w:r>
        <w:r>
          <w:rPr>
            <w:noProof/>
          </w:rPr>
          <w:instrText xml:space="preserve"> PAGEREF _Toc242277330 \h </w:instrText>
        </w:r>
        <w:r>
          <w:rPr>
            <w:noProof/>
          </w:rPr>
        </w:r>
        <w:r>
          <w:rPr>
            <w:noProof/>
          </w:rPr>
          <w:fldChar w:fldCharType="separate"/>
        </w:r>
        <w:r>
          <w:rPr>
            <w:noProof/>
          </w:rPr>
          <w:t>51</w:t>
        </w:r>
        <w:r>
          <w:rPr>
            <w:noProof/>
          </w:rPr>
          <w:fldChar w:fldCharType="end"/>
        </w:r>
      </w:hyperlink>
    </w:p>
    <w:p>
      <w:pPr>
        <w:pStyle w:val="TM3"/>
        <w:rPr>
          <w:rFonts w:asciiTheme="minorHAnsi" w:eastAsiaTheme="minorEastAsia" w:hAnsiTheme="minorHAnsi" w:cstheme="minorBidi"/>
          <w:noProof/>
          <w:kern w:val="0"/>
          <w:sz w:val="22"/>
          <w:szCs w:val="22"/>
          <w:lang w:eastAsia="fr-FR" w:bidi="ar-SA"/>
        </w:rPr>
      </w:pPr>
      <w:hyperlink w:anchor="_Toc242277331" w:history="1">
        <w:r>
          <w:rPr>
            <w:rStyle w:val="Lienhypertexte"/>
            <w:rFonts w:cs="Times New Roman"/>
            <w:noProof/>
            <w:highlight w:val="yellow"/>
          </w:rPr>
          <w:t>3.16.2</w:t>
        </w:r>
        <w:r>
          <w:rPr>
            <w:rFonts w:asciiTheme="minorHAnsi" w:eastAsiaTheme="minorEastAsia" w:hAnsiTheme="minorHAnsi" w:cstheme="minorBidi"/>
            <w:noProof/>
            <w:kern w:val="0"/>
            <w:sz w:val="22"/>
            <w:szCs w:val="22"/>
            <w:lang w:eastAsia="fr-FR" w:bidi="ar-SA"/>
          </w:rPr>
          <w:tab/>
        </w:r>
        <w:r>
          <w:rPr>
            <w:rStyle w:val="Lienhypertexte"/>
            <w:rFonts w:ascii="Calibri" w:hAnsi="Calibri" w:cs="Calibri"/>
            <w:noProof/>
            <w:highlight w:val="yellow"/>
          </w:rPr>
          <w:t>Equipe Mobile d’Appui aux TSA du Doubs (EMA-TSA 25)</w:t>
        </w:r>
        <w:r>
          <w:rPr>
            <w:noProof/>
          </w:rPr>
          <w:tab/>
        </w:r>
        <w:r>
          <w:rPr>
            <w:noProof/>
          </w:rPr>
          <w:fldChar w:fldCharType="begin"/>
        </w:r>
        <w:r>
          <w:rPr>
            <w:noProof/>
          </w:rPr>
          <w:instrText xml:space="preserve"> PAGEREF _Toc242277331 \h </w:instrText>
        </w:r>
        <w:r>
          <w:rPr>
            <w:noProof/>
          </w:rPr>
        </w:r>
        <w:r>
          <w:rPr>
            <w:noProof/>
          </w:rPr>
          <w:fldChar w:fldCharType="separate"/>
        </w:r>
        <w:r>
          <w:rPr>
            <w:noProof/>
          </w:rPr>
          <w:t>51</w:t>
        </w:r>
        <w:r>
          <w:rPr>
            <w:noProof/>
          </w:rPr>
          <w:fldChar w:fldCharType="end"/>
        </w:r>
      </w:hyperlink>
    </w:p>
    <w:p>
      <w:pPr>
        <w:pStyle w:val="TM3"/>
        <w:rPr>
          <w:rFonts w:asciiTheme="minorHAnsi" w:eastAsiaTheme="minorEastAsia" w:hAnsiTheme="minorHAnsi" w:cstheme="minorBidi"/>
          <w:noProof/>
          <w:kern w:val="0"/>
          <w:sz w:val="22"/>
          <w:szCs w:val="22"/>
          <w:lang w:eastAsia="fr-FR" w:bidi="ar-SA"/>
        </w:rPr>
      </w:pPr>
      <w:hyperlink w:anchor="_Toc242277332" w:history="1">
        <w:r>
          <w:rPr>
            <w:rStyle w:val="Lienhypertexte"/>
            <w:rFonts w:eastAsia="Times New Roman" w:cs="Times New Roman"/>
            <w:noProof/>
          </w:rPr>
          <w:t>3.16.3</w:t>
        </w:r>
        <w:r>
          <w:rPr>
            <w:rFonts w:asciiTheme="minorHAnsi" w:eastAsiaTheme="minorEastAsia" w:hAnsiTheme="minorHAnsi" w:cstheme="minorBidi"/>
            <w:noProof/>
            <w:kern w:val="0"/>
            <w:sz w:val="22"/>
            <w:szCs w:val="22"/>
            <w:lang w:eastAsia="fr-FR" w:bidi="ar-SA"/>
          </w:rPr>
          <w:tab/>
        </w:r>
        <w:r>
          <w:rPr>
            <w:rStyle w:val="Lienhypertexte"/>
            <w:rFonts w:ascii="Calibri" w:eastAsia="Times New Roman" w:hAnsi="Calibri" w:cs="Calibri"/>
            <w:noProof/>
          </w:rPr>
          <w:t>Dispositif d’Appui Protection Enfance Handicap - DAPEH</w:t>
        </w:r>
        <w:r>
          <w:rPr>
            <w:noProof/>
          </w:rPr>
          <w:tab/>
        </w:r>
        <w:r>
          <w:rPr>
            <w:noProof/>
          </w:rPr>
          <w:fldChar w:fldCharType="begin"/>
        </w:r>
        <w:r>
          <w:rPr>
            <w:noProof/>
          </w:rPr>
          <w:instrText xml:space="preserve"> PAGEREF _Toc242277332 \h </w:instrText>
        </w:r>
        <w:r>
          <w:rPr>
            <w:noProof/>
          </w:rPr>
        </w:r>
        <w:r>
          <w:rPr>
            <w:noProof/>
          </w:rPr>
          <w:fldChar w:fldCharType="separate"/>
        </w:r>
        <w:r>
          <w:rPr>
            <w:noProof/>
          </w:rPr>
          <w:t>52</w:t>
        </w:r>
        <w:r>
          <w:rPr>
            <w:noProof/>
          </w:rPr>
          <w:fldChar w:fldCharType="end"/>
        </w:r>
      </w:hyperlink>
    </w:p>
    <w:p>
      <w:pPr>
        <w:pStyle w:val="TM3"/>
        <w:rPr>
          <w:rFonts w:asciiTheme="minorHAnsi" w:eastAsiaTheme="minorEastAsia" w:hAnsiTheme="minorHAnsi" w:cstheme="minorBidi"/>
          <w:noProof/>
          <w:kern w:val="0"/>
          <w:sz w:val="22"/>
          <w:szCs w:val="22"/>
          <w:lang w:eastAsia="fr-FR" w:bidi="ar-SA"/>
        </w:rPr>
      </w:pPr>
      <w:hyperlink w:anchor="_Toc242277333" w:history="1">
        <w:r>
          <w:rPr>
            <w:rStyle w:val="Lienhypertexte"/>
            <w:rFonts w:cs="Times New Roman"/>
            <w:noProof/>
          </w:rPr>
          <w:t>3.16.4</w:t>
        </w:r>
        <w:r>
          <w:rPr>
            <w:rFonts w:asciiTheme="minorHAnsi" w:eastAsiaTheme="minorEastAsia" w:hAnsiTheme="minorHAnsi" w:cstheme="minorBidi"/>
            <w:noProof/>
            <w:kern w:val="0"/>
            <w:sz w:val="22"/>
            <w:szCs w:val="22"/>
            <w:lang w:eastAsia="fr-FR" w:bidi="ar-SA"/>
          </w:rPr>
          <w:tab/>
        </w:r>
        <w:r>
          <w:rPr>
            <w:rStyle w:val="Lienhypertexte"/>
            <w:rFonts w:ascii="Calibri" w:hAnsi="Calibri" w:cs="Calibri"/>
            <w:noProof/>
          </w:rPr>
          <w:t>Equipe de liaison pédopsychiatrie ITEP/ASE/PJJ/ESMS/EN (EMIL)</w:t>
        </w:r>
        <w:r>
          <w:rPr>
            <w:noProof/>
          </w:rPr>
          <w:tab/>
        </w:r>
        <w:r>
          <w:rPr>
            <w:noProof/>
          </w:rPr>
          <w:fldChar w:fldCharType="begin"/>
        </w:r>
        <w:r>
          <w:rPr>
            <w:noProof/>
          </w:rPr>
          <w:instrText xml:space="preserve"> PAGEREF _Toc242277333 \h </w:instrText>
        </w:r>
        <w:r>
          <w:rPr>
            <w:noProof/>
          </w:rPr>
        </w:r>
        <w:r>
          <w:rPr>
            <w:noProof/>
          </w:rPr>
          <w:fldChar w:fldCharType="separate"/>
        </w:r>
        <w:r>
          <w:rPr>
            <w:noProof/>
          </w:rPr>
          <w:t>53</w:t>
        </w:r>
        <w:r>
          <w:rPr>
            <w:noProof/>
          </w:rPr>
          <w:fldChar w:fldCharType="end"/>
        </w:r>
      </w:hyperlink>
    </w:p>
    <w:p>
      <w:pPr>
        <w:pStyle w:val="TM3"/>
        <w:rPr>
          <w:rFonts w:asciiTheme="minorHAnsi" w:eastAsiaTheme="minorEastAsia" w:hAnsiTheme="minorHAnsi" w:cstheme="minorBidi"/>
          <w:noProof/>
          <w:kern w:val="0"/>
          <w:sz w:val="22"/>
          <w:szCs w:val="22"/>
          <w:lang w:eastAsia="fr-FR" w:bidi="ar-SA"/>
        </w:rPr>
      </w:pPr>
      <w:hyperlink w:anchor="_Toc242277334" w:history="1">
        <w:r>
          <w:rPr>
            <w:rStyle w:val="Lienhypertexte"/>
            <w:rFonts w:cs="Times New Roman"/>
            <w:noProof/>
          </w:rPr>
          <w:t>3.16.5</w:t>
        </w:r>
        <w:r>
          <w:rPr>
            <w:rFonts w:asciiTheme="minorHAnsi" w:eastAsiaTheme="minorEastAsia" w:hAnsiTheme="minorHAnsi" w:cstheme="minorBidi"/>
            <w:noProof/>
            <w:kern w:val="0"/>
            <w:sz w:val="22"/>
            <w:szCs w:val="22"/>
            <w:lang w:eastAsia="fr-FR" w:bidi="ar-SA"/>
          </w:rPr>
          <w:tab/>
        </w:r>
        <w:r>
          <w:rPr>
            <w:rStyle w:val="Lienhypertexte"/>
            <w:rFonts w:ascii="Calibri" w:hAnsi="Calibri" w:cs="Calibri"/>
            <w:noProof/>
          </w:rPr>
          <w:t>Unité Médico-Educative pour Adolescents - UMEA CHU/ADDSEA</w:t>
        </w:r>
        <w:r>
          <w:rPr>
            <w:noProof/>
          </w:rPr>
          <w:tab/>
        </w:r>
        <w:r>
          <w:rPr>
            <w:noProof/>
          </w:rPr>
          <w:fldChar w:fldCharType="begin"/>
        </w:r>
        <w:r>
          <w:rPr>
            <w:noProof/>
          </w:rPr>
          <w:instrText xml:space="preserve"> PAGEREF _Toc242277334 \h </w:instrText>
        </w:r>
        <w:r>
          <w:rPr>
            <w:noProof/>
          </w:rPr>
        </w:r>
        <w:r>
          <w:rPr>
            <w:noProof/>
          </w:rPr>
          <w:fldChar w:fldCharType="separate"/>
        </w:r>
        <w:r>
          <w:rPr>
            <w:noProof/>
          </w:rPr>
          <w:t>53</w:t>
        </w:r>
        <w:r>
          <w:rPr>
            <w:noProof/>
          </w:rPr>
          <w:fldChar w:fldCharType="end"/>
        </w:r>
      </w:hyperlink>
    </w:p>
    <w:p>
      <w:pPr>
        <w:pStyle w:val="TM3"/>
        <w:rPr>
          <w:rFonts w:asciiTheme="minorHAnsi" w:eastAsiaTheme="minorEastAsia" w:hAnsiTheme="minorHAnsi" w:cstheme="minorBidi"/>
          <w:noProof/>
          <w:kern w:val="0"/>
          <w:sz w:val="22"/>
          <w:szCs w:val="22"/>
          <w:lang w:eastAsia="fr-FR" w:bidi="ar-SA"/>
        </w:rPr>
      </w:pPr>
      <w:hyperlink w:anchor="_Toc242277335" w:history="1">
        <w:r>
          <w:rPr>
            <w:rStyle w:val="Lienhypertexte"/>
            <w:rFonts w:eastAsia="Times New Roman" w:cs="Times New Roman"/>
            <w:noProof/>
          </w:rPr>
          <w:t>3.16.6</w:t>
        </w:r>
        <w:r>
          <w:rPr>
            <w:rFonts w:asciiTheme="minorHAnsi" w:eastAsiaTheme="minorEastAsia" w:hAnsiTheme="minorHAnsi" w:cstheme="minorBidi"/>
            <w:noProof/>
            <w:kern w:val="0"/>
            <w:sz w:val="22"/>
            <w:szCs w:val="22"/>
            <w:lang w:eastAsia="fr-FR" w:bidi="ar-SA"/>
          </w:rPr>
          <w:tab/>
        </w:r>
        <w:r>
          <w:rPr>
            <w:rStyle w:val="Lienhypertexte"/>
            <w:rFonts w:ascii="Calibri" w:hAnsi="Calibri" w:cs="Calibri"/>
            <w:noProof/>
          </w:rPr>
          <w:t xml:space="preserve">Protection Judiciaire </w:t>
        </w:r>
        <w:r>
          <w:rPr>
            <w:rStyle w:val="Lienhypertexte"/>
            <w:rFonts w:ascii="Calibri" w:eastAsia="Times New Roman" w:hAnsi="Calibri" w:cs="Calibri"/>
            <w:noProof/>
          </w:rPr>
          <w:t>de la Jeunesse PJJ</w:t>
        </w:r>
        <w:r>
          <w:rPr>
            <w:noProof/>
          </w:rPr>
          <w:tab/>
        </w:r>
        <w:r>
          <w:rPr>
            <w:noProof/>
          </w:rPr>
          <w:fldChar w:fldCharType="begin"/>
        </w:r>
        <w:r>
          <w:rPr>
            <w:noProof/>
          </w:rPr>
          <w:instrText xml:space="preserve"> PAGEREF _Toc242277335 \h </w:instrText>
        </w:r>
        <w:r>
          <w:rPr>
            <w:noProof/>
          </w:rPr>
        </w:r>
        <w:r>
          <w:rPr>
            <w:noProof/>
          </w:rPr>
          <w:fldChar w:fldCharType="separate"/>
        </w:r>
        <w:r>
          <w:rPr>
            <w:noProof/>
          </w:rPr>
          <w:t>54</w:t>
        </w:r>
        <w:r>
          <w:rPr>
            <w:noProof/>
          </w:rPr>
          <w:fldChar w:fldCharType="end"/>
        </w:r>
      </w:hyperlink>
    </w:p>
    <w:p>
      <w:pPr>
        <w:pStyle w:val="TM2"/>
        <w:rPr>
          <w:rFonts w:asciiTheme="minorHAnsi" w:eastAsiaTheme="minorEastAsia" w:hAnsiTheme="minorHAnsi" w:cstheme="minorBidi"/>
          <w:noProof/>
          <w:kern w:val="0"/>
          <w:sz w:val="22"/>
          <w:szCs w:val="22"/>
          <w:lang w:eastAsia="fr-FR" w:bidi="ar-SA"/>
        </w:rPr>
      </w:pPr>
      <w:hyperlink w:anchor="_Toc242277336" w:history="1">
        <w:r>
          <w:rPr>
            <w:rStyle w:val="Lienhypertexte"/>
            <w:rFonts w:ascii="Calibri" w:hAnsi="Calibri" w:cs="Calibri"/>
            <w:noProof/>
          </w:rPr>
          <w:t>3.17</w:t>
        </w:r>
        <w:r>
          <w:rPr>
            <w:rFonts w:asciiTheme="minorHAnsi" w:eastAsiaTheme="minorEastAsia" w:hAnsiTheme="minorHAnsi" w:cstheme="minorBidi"/>
            <w:noProof/>
            <w:kern w:val="0"/>
            <w:sz w:val="22"/>
            <w:szCs w:val="22"/>
            <w:lang w:eastAsia="fr-FR" w:bidi="ar-SA"/>
          </w:rPr>
          <w:tab/>
        </w:r>
        <w:r>
          <w:rPr>
            <w:rStyle w:val="Lienhypertexte"/>
            <w:rFonts w:ascii="Calibri" w:hAnsi="Calibri" w:cs="Calibri"/>
            <w:noProof/>
          </w:rPr>
          <w:t>Décrochage scolaire</w:t>
        </w:r>
        <w:r>
          <w:rPr>
            <w:noProof/>
          </w:rPr>
          <w:tab/>
        </w:r>
        <w:r>
          <w:rPr>
            <w:noProof/>
          </w:rPr>
          <w:fldChar w:fldCharType="begin"/>
        </w:r>
        <w:r>
          <w:rPr>
            <w:noProof/>
          </w:rPr>
          <w:instrText xml:space="preserve"> PAGEREF _Toc242277336 \h </w:instrText>
        </w:r>
        <w:r>
          <w:rPr>
            <w:noProof/>
          </w:rPr>
        </w:r>
        <w:r>
          <w:rPr>
            <w:noProof/>
          </w:rPr>
          <w:fldChar w:fldCharType="separate"/>
        </w:r>
        <w:r>
          <w:rPr>
            <w:noProof/>
          </w:rPr>
          <w:t>55</w:t>
        </w:r>
        <w:r>
          <w:rPr>
            <w:noProof/>
          </w:rPr>
          <w:fldChar w:fldCharType="end"/>
        </w:r>
      </w:hyperlink>
    </w:p>
    <w:p>
      <w:pPr>
        <w:pStyle w:val="TM3"/>
        <w:rPr>
          <w:rFonts w:asciiTheme="minorHAnsi" w:eastAsiaTheme="minorEastAsia" w:hAnsiTheme="minorHAnsi" w:cstheme="minorBidi"/>
          <w:noProof/>
          <w:kern w:val="0"/>
          <w:sz w:val="22"/>
          <w:szCs w:val="22"/>
          <w:lang w:eastAsia="fr-FR" w:bidi="ar-SA"/>
        </w:rPr>
      </w:pPr>
      <w:hyperlink w:anchor="_Toc242277337" w:history="1">
        <w:r>
          <w:rPr>
            <w:rStyle w:val="Lienhypertexte"/>
            <w:rFonts w:cs="Times New Roman"/>
            <w:noProof/>
          </w:rPr>
          <w:t>3.17.1</w:t>
        </w:r>
        <w:r>
          <w:rPr>
            <w:rFonts w:asciiTheme="minorHAnsi" w:eastAsiaTheme="minorEastAsia" w:hAnsiTheme="minorHAnsi" w:cstheme="minorBidi"/>
            <w:noProof/>
            <w:kern w:val="0"/>
            <w:sz w:val="22"/>
            <w:szCs w:val="22"/>
            <w:lang w:eastAsia="fr-FR" w:bidi="ar-SA"/>
          </w:rPr>
          <w:tab/>
        </w:r>
        <w:r>
          <w:rPr>
            <w:rStyle w:val="Lienhypertexte"/>
            <w:rFonts w:ascii="Calibri" w:hAnsi="Calibri" w:cs="Calibri"/>
            <w:noProof/>
          </w:rPr>
          <w:t>Centre d’Information et d’Orientation</w:t>
        </w:r>
        <w:r>
          <w:rPr>
            <w:noProof/>
          </w:rPr>
          <w:tab/>
        </w:r>
        <w:r>
          <w:rPr>
            <w:noProof/>
          </w:rPr>
          <w:fldChar w:fldCharType="begin"/>
        </w:r>
        <w:r>
          <w:rPr>
            <w:noProof/>
          </w:rPr>
          <w:instrText xml:space="preserve"> PAGEREF _Toc242277337 \h </w:instrText>
        </w:r>
        <w:r>
          <w:rPr>
            <w:noProof/>
          </w:rPr>
        </w:r>
        <w:r>
          <w:rPr>
            <w:noProof/>
          </w:rPr>
          <w:fldChar w:fldCharType="separate"/>
        </w:r>
        <w:r>
          <w:rPr>
            <w:noProof/>
          </w:rPr>
          <w:t>55</w:t>
        </w:r>
        <w:r>
          <w:rPr>
            <w:noProof/>
          </w:rPr>
          <w:fldChar w:fldCharType="end"/>
        </w:r>
      </w:hyperlink>
    </w:p>
    <w:p>
      <w:pPr>
        <w:pStyle w:val="TM3"/>
        <w:rPr>
          <w:rFonts w:asciiTheme="minorHAnsi" w:eastAsiaTheme="minorEastAsia" w:hAnsiTheme="minorHAnsi" w:cstheme="minorBidi"/>
          <w:noProof/>
          <w:kern w:val="0"/>
          <w:sz w:val="22"/>
          <w:szCs w:val="22"/>
          <w:lang w:eastAsia="fr-FR" w:bidi="ar-SA"/>
        </w:rPr>
      </w:pPr>
      <w:hyperlink w:anchor="_Toc242277338" w:history="1">
        <w:r>
          <w:rPr>
            <w:rStyle w:val="Lienhypertexte"/>
            <w:rFonts w:cs="Times New Roman"/>
            <w:noProof/>
          </w:rPr>
          <w:t>3.17.2</w:t>
        </w:r>
        <w:r>
          <w:rPr>
            <w:rFonts w:asciiTheme="minorHAnsi" w:eastAsiaTheme="minorEastAsia" w:hAnsiTheme="minorHAnsi" w:cstheme="minorBidi"/>
            <w:noProof/>
            <w:kern w:val="0"/>
            <w:sz w:val="22"/>
            <w:szCs w:val="22"/>
            <w:lang w:eastAsia="fr-FR" w:bidi="ar-SA"/>
          </w:rPr>
          <w:tab/>
        </w:r>
        <w:r>
          <w:rPr>
            <w:rStyle w:val="Lienhypertexte"/>
            <w:rFonts w:ascii="Calibri" w:hAnsi="Calibri" w:cs="Calibri"/>
            <w:noProof/>
          </w:rPr>
          <w:t>Equipe mobile d’appui à la scolarisation EMAS25</w:t>
        </w:r>
        <w:r>
          <w:rPr>
            <w:noProof/>
          </w:rPr>
          <w:tab/>
        </w:r>
        <w:r>
          <w:rPr>
            <w:noProof/>
          </w:rPr>
          <w:fldChar w:fldCharType="begin"/>
        </w:r>
        <w:r>
          <w:rPr>
            <w:noProof/>
          </w:rPr>
          <w:instrText xml:space="preserve"> PAGEREF _Toc242277338 \h </w:instrText>
        </w:r>
        <w:r>
          <w:rPr>
            <w:noProof/>
          </w:rPr>
        </w:r>
        <w:r>
          <w:rPr>
            <w:noProof/>
          </w:rPr>
          <w:fldChar w:fldCharType="separate"/>
        </w:r>
        <w:r>
          <w:rPr>
            <w:noProof/>
          </w:rPr>
          <w:t>55</w:t>
        </w:r>
        <w:r>
          <w:rPr>
            <w:noProof/>
          </w:rPr>
          <w:fldChar w:fldCharType="end"/>
        </w:r>
      </w:hyperlink>
    </w:p>
    <w:p>
      <w:pPr>
        <w:pStyle w:val="TM3"/>
        <w:rPr>
          <w:rFonts w:asciiTheme="minorHAnsi" w:eastAsiaTheme="minorEastAsia" w:hAnsiTheme="minorHAnsi" w:cstheme="minorBidi"/>
          <w:noProof/>
          <w:kern w:val="0"/>
          <w:sz w:val="22"/>
          <w:szCs w:val="22"/>
          <w:lang w:eastAsia="fr-FR" w:bidi="ar-SA"/>
        </w:rPr>
      </w:pPr>
      <w:hyperlink w:anchor="_Toc242277339" w:history="1">
        <w:r>
          <w:rPr>
            <w:rStyle w:val="Lienhypertexte"/>
            <w:rFonts w:cs="Times New Roman"/>
            <w:noProof/>
          </w:rPr>
          <w:t>3.17.3</w:t>
        </w:r>
        <w:r>
          <w:rPr>
            <w:rFonts w:asciiTheme="minorHAnsi" w:eastAsiaTheme="minorEastAsia" w:hAnsiTheme="minorHAnsi" w:cstheme="minorBidi"/>
            <w:noProof/>
            <w:kern w:val="0"/>
            <w:sz w:val="22"/>
            <w:szCs w:val="22"/>
            <w:lang w:eastAsia="fr-FR" w:bidi="ar-SA"/>
          </w:rPr>
          <w:tab/>
        </w:r>
        <w:r>
          <w:rPr>
            <w:rStyle w:val="Lienhypertexte"/>
            <w:rFonts w:ascii="Calibri" w:hAnsi="Calibri" w:cs="Calibri"/>
            <w:noProof/>
          </w:rPr>
          <w:t>Association pour le Développement de la Neurospychologie Appliquée - ADNA</w:t>
        </w:r>
        <w:r>
          <w:rPr>
            <w:noProof/>
          </w:rPr>
          <w:tab/>
        </w:r>
        <w:r>
          <w:rPr>
            <w:noProof/>
          </w:rPr>
          <w:fldChar w:fldCharType="begin"/>
        </w:r>
        <w:r>
          <w:rPr>
            <w:noProof/>
          </w:rPr>
          <w:instrText xml:space="preserve"> PAGEREF _Toc242277339 \h </w:instrText>
        </w:r>
        <w:r>
          <w:rPr>
            <w:noProof/>
          </w:rPr>
        </w:r>
        <w:r>
          <w:rPr>
            <w:noProof/>
          </w:rPr>
          <w:fldChar w:fldCharType="separate"/>
        </w:r>
        <w:r>
          <w:rPr>
            <w:noProof/>
          </w:rPr>
          <w:t>56</w:t>
        </w:r>
        <w:r>
          <w:rPr>
            <w:noProof/>
          </w:rPr>
          <w:fldChar w:fldCharType="end"/>
        </w:r>
      </w:hyperlink>
    </w:p>
    <w:p>
      <w:pPr>
        <w:pStyle w:val="TM3"/>
        <w:rPr>
          <w:rFonts w:asciiTheme="minorHAnsi" w:eastAsiaTheme="minorEastAsia" w:hAnsiTheme="minorHAnsi" w:cstheme="minorBidi"/>
          <w:noProof/>
          <w:kern w:val="0"/>
          <w:sz w:val="22"/>
          <w:szCs w:val="22"/>
          <w:lang w:eastAsia="fr-FR" w:bidi="ar-SA"/>
        </w:rPr>
      </w:pPr>
      <w:hyperlink w:anchor="_Toc242277340" w:history="1">
        <w:r>
          <w:rPr>
            <w:rStyle w:val="Lienhypertexte"/>
            <w:rFonts w:cs="Times New Roman"/>
            <w:noProof/>
          </w:rPr>
          <w:t>3.17.4</w:t>
        </w:r>
        <w:r>
          <w:rPr>
            <w:rFonts w:asciiTheme="minorHAnsi" w:eastAsiaTheme="minorEastAsia" w:hAnsiTheme="minorHAnsi" w:cstheme="minorBidi"/>
            <w:noProof/>
            <w:kern w:val="0"/>
            <w:sz w:val="22"/>
            <w:szCs w:val="22"/>
            <w:lang w:eastAsia="fr-FR" w:bidi="ar-SA"/>
          </w:rPr>
          <w:tab/>
        </w:r>
        <w:r>
          <w:rPr>
            <w:rStyle w:val="Lienhypertexte"/>
            <w:rFonts w:ascii="Calibri" w:hAnsi="Calibri" w:cs="Calibri"/>
            <w:noProof/>
          </w:rPr>
          <w:t>Service de prévention spécialisée ADDSEA</w:t>
        </w:r>
        <w:r>
          <w:rPr>
            <w:noProof/>
          </w:rPr>
          <w:tab/>
        </w:r>
        <w:r>
          <w:rPr>
            <w:noProof/>
          </w:rPr>
          <w:fldChar w:fldCharType="begin"/>
        </w:r>
        <w:r>
          <w:rPr>
            <w:noProof/>
          </w:rPr>
          <w:instrText xml:space="preserve"> PAGEREF _Toc242277340 \h </w:instrText>
        </w:r>
        <w:r>
          <w:rPr>
            <w:noProof/>
          </w:rPr>
        </w:r>
        <w:r>
          <w:rPr>
            <w:noProof/>
          </w:rPr>
          <w:fldChar w:fldCharType="separate"/>
        </w:r>
        <w:r>
          <w:rPr>
            <w:noProof/>
          </w:rPr>
          <w:t>57</w:t>
        </w:r>
        <w:r>
          <w:rPr>
            <w:noProof/>
          </w:rPr>
          <w:fldChar w:fldCharType="end"/>
        </w:r>
      </w:hyperlink>
    </w:p>
    <w:p>
      <w:pPr>
        <w:pStyle w:val="TM3"/>
        <w:rPr>
          <w:rFonts w:asciiTheme="minorHAnsi" w:eastAsiaTheme="minorEastAsia" w:hAnsiTheme="minorHAnsi" w:cstheme="minorBidi"/>
          <w:noProof/>
          <w:kern w:val="0"/>
          <w:sz w:val="22"/>
          <w:szCs w:val="22"/>
          <w:lang w:eastAsia="fr-FR" w:bidi="ar-SA"/>
        </w:rPr>
      </w:pPr>
      <w:hyperlink w:anchor="_Toc242277341" w:history="1">
        <w:r>
          <w:rPr>
            <w:rStyle w:val="Lienhypertexte"/>
            <w:rFonts w:cs="Times New Roman"/>
            <w:noProof/>
          </w:rPr>
          <w:t>3.17.5</w:t>
        </w:r>
        <w:r>
          <w:rPr>
            <w:rFonts w:asciiTheme="minorHAnsi" w:eastAsiaTheme="minorEastAsia" w:hAnsiTheme="minorHAnsi" w:cstheme="minorBidi"/>
            <w:noProof/>
            <w:kern w:val="0"/>
            <w:sz w:val="22"/>
            <w:szCs w:val="22"/>
            <w:lang w:eastAsia="fr-FR" w:bidi="ar-SA"/>
          </w:rPr>
          <w:tab/>
        </w:r>
        <w:r>
          <w:rPr>
            <w:rStyle w:val="Lienhypertexte"/>
            <w:rFonts w:ascii="Calibri" w:hAnsi="Calibri" w:cs="Calibri"/>
            <w:noProof/>
          </w:rPr>
          <w:t>Programme de réussite éducative</w:t>
        </w:r>
        <w:r>
          <w:rPr>
            <w:noProof/>
          </w:rPr>
          <w:tab/>
        </w:r>
        <w:r>
          <w:rPr>
            <w:noProof/>
          </w:rPr>
          <w:fldChar w:fldCharType="begin"/>
        </w:r>
        <w:r>
          <w:rPr>
            <w:noProof/>
          </w:rPr>
          <w:instrText xml:space="preserve"> PAGEREF _Toc242277341 \h </w:instrText>
        </w:r>
        <w:r>
          <w:rPr>
            <w:noProof/>
          </w:rPr>
        </w:r>
        <w:r>
          <w:rPr>
            <w:noProof/>
          </w:rPr>
          <w:fldChar w:fldCharType="separate"/>
        </w:r>
        <w:r>
          <w:rPr>
            <w:noProof/>
          </w:rPr>
          <w:t>57</w:t>
        </w:r>
        <w:r>
          <w:rPr>
            <w:noProof/>
          </w:rPr>
          <w:fldChar w:fldCharType="end"/>
        </w:r>
      </w:hyperlink>
    </w:p>
    <w:p>
      <w:pPr>
        <w:pStyle w:val="TM3"/>
        <w:rPr>
          <w:rFonts w:asciiTheme="minorHAnsi" w:eastAsiaTheme="minorEastAsia" w:hAnsiTheme="minorHAnsi" w:cstheme="minorBidi"/>
          <w:noProof/>
          <w:kern w:val="0"/>
          <w:sz w:val="22"/>
          <w:szCs w:val="22"/>
          <w:lang w:eastAsia="fr-FR" w:bidi="ar-SA"/>
        </w:rPr>
      </w:pPr>
      <w:hyperlink w:anchor="_Toc242277342" w:history="1">
        <w:r>
          <w:rPr>
            <w:rStyle w:val="Lienhypertexte"/>
            <w:rFonts w:cs="Times New Roman"/>
            <w:noProof/>
          </w:rPr>
          <w:t>3.17.6</w:t>
        </w:r>
        <w:r>
          <w:rPr>
            <w:rFonts w:asciiTheme="minorHAnsi" w:eastAsiaTheme="minorEastAsia" w:hAnsiTheme="minorHAnsi" w:cstheme="minorBidi"/>
            <w:noProof/>
            <w:kern w:val="0"/>
            <w:sz w:val="22"/>
            <w:szCs w:val="22"/>
            <w:lang w:eastAsia="fr-FR" w:bidi="ar-SA"/>
          </w:rPr>
          <w:tab/>
        </w:r>
        <w:r>
          <w:rPr>
            <w:rStyle w:val="Lienhypertexte"/>
            <w:rFonts w:ascii="Calibri" w:hAnsi="Calibri" w:cs="Calibri"/>
            <w:noProof/>
          </w:rPr>
          <w:t>Jeunesse et Sport</w:t>
        </w:r>
        <w:r>
          <w:rPr>
            <w:noProof/>
          </w:rPr>
          <w:tab/>
        </w:r>
        <w:r>
          <w:rPr>
            <w:noProof/>
          </w:rPr>
          <w:fldChar w:fldCharType="begin"/>
        </w:r>
        <w:r>
          <w:rPr>
            <w:noProof/>
          </w:rPr>
          <w:instrText xml:space="preserve"> PAGEREF _Toc242277342 \h </w:instrText>
        </w:r>
        <w:r>
          <w:rPr>
            <w:noProof/>
          </w:rPr>
        </w:r>
        <w:r>
          <w:rPr>
            <w:noProof/>
          </w:rPr>
          <w:fldChar w:fldCharType="separate"/>
        </w:r>
        <w:r>
          <w:rPr>
            <w:noProof/>
          </w:rPr>
          <w:t>58</w:t>
        </w:r>
        <w:r>
          <w:rPr>
            <w:noProof/>
          </w:rPr>
          <w:fldChar w:fldCharType="end"/>
        </w:r>
      </w:hyperlink>
    </w:p>
    <w:p>
      <w:pPr>
        <w:pStyle w:val="TM3"/>
        <w:rPr>
          <w:rFonts w:asciiTheme="minorHAnsi" w:eastAsiaTheme="minorEastAsia" w:hAnsiTheme="minorHAnsi" w:cstheme="minorBidi"/>
          <w:noProof/>
          <w:kern w:val="0"/>
          <w:sz w:val="22"/>
          <w:szCs w:val="22"/>
          <w:lang w:eastAsia="fr-FR" w:bidi="ar-SA"/>
        </w:rPr>
      </w:pPr>
      <w:hyperlink w:anchor="_Toc242277343" w:history="1">
        <w:r>
          <w:rPr>
            <w:rStyle w:val="Lienhypertexte"/>
            <w:rFonts w:cs="Times New Roman"/>
            <w:noProof/>
          </w:rPr>
          <w:t>3.17.7</w:t>
        </w:r>
        <w:r>
          <w:rPr>
            <w:rFonts w:asciiTheme="minorHAnsi" w:eastAsiaTheme="minorEastAsia" w:hAnsiTheme="minorHAnsi" w:cstheme="minorBidi"/>
            <w:noProof/>
            <w:kern w:val="0"/>
            <w:sz w:val="22"/>
            <w:szCs w:val="22"/>
            <w:lang w:eastAsia="fr-FR" w:bidi="ar-SA"/>
          </w:rPr>
          <w:tab/>
        </w:r>
        <w:r>
          <w:rPr>
            <w:rStyle w:val="Lienhypertexte"/>
            <w:rFonts w:ascii="Calibri" w:hAnsi="Calibri" w:cs="Calibri"/>
            <w:noProof/>
          </w:rPr>
          <w:t>Association PARI – Accompagnement à la scolarité</w:t>
        </w:r>
        <w:r>
          <w:rPr>
            <w:noProof/>
          </w:rPr>
          <w:tab/>
        </w:r>
        <w:r>
          <w:rPr>
            <w:noProof/>
          </w:rPr>
          <w:fldChar w:fldCharType="begin"/>
        </w:r>
        <w:r>
          <w:rPr>
            <w:noProof/>
          </w:rPr>
          <w:instrText xml:space="preserve"> PAGEREF _Toc242277343 \h </w:instrText>
        </w:r>
        <w:r>
          <w:rPr>
            <w:noProof/>
          </w:rPr>
        </w:r>
        <w:r>
          <w:rPr>
            <w:noProof/>
          </w:rPr>
          <w:fldChar w:fldCharType="separate"/>
        </w:r>
        <w:r>
          <w:rPr>
            <w:noProof/>
          </w:rPr>
          <w:t>58</w:t>
        </w:r>
        <w:r>
          <w:rPr>
            <w:noProof/>
          </w:rPr>
          <w:fldChar w:fldCharType="end"/>
        </w:r>
      </w:hyperlink>
    </w:p>
    <w:p>
      <w:pPr>
        <w:pStyle w:val="TM3"/>
        <w:rPr>
          <w:rFonts w:asciiTheme="minorHAnsi" w:eastAsiaTheme="minorEastAsia" w:hAnsiTheme="minorHAnsi" w:cstheme="minorBidi"/>
          <w:noProof/>
          <w:kern w:val="0"/>
          <w:sz w:val="22"/>
          <w:szCs w:val="22"/>
          <w:lang w:eastAsia="fr-FR" w:bidi="ar-SA"/>
        </w:rPr>
      </w:pPr>
      <w:hyperlink w:anchor="_Toc242277344" w:history="1">
        <w:r>
          <w:rPr>
            <w:rStyle w:val="Lienhypertexte"/>
            <w:rFonts w:cs="Times New Roman"/>
            <w:noProof/>
          </w:rPr>
          <w:t>3.17.8</w:t>
        </w:r>
        <w:r>
          <w:rPr>
            <w:rFonts w:asciiTheme="minorHAnsi" w:eastAsiaTheme="minorEastAsia" w:hAnsiTheme="minorHAnsi" w:cstheme="minorBidi"/>
            <w:noProof/>
            <w:kern w:val="0"/>
            <w:sz w:val="22"/>
            <w:szCs w:val="22"/>
            <w:lang w:eastAsia="fr-FR" w:bidi="ar-SA"/>
          </w:rPr>
          <w:tab/>
        </w:r>
        <w:r>
          <w:rPr>
            <w:rStyle w:val="Lienhypertexte"/>
            <w:rFonts w:ascii="Calibri" w:hAnsi="Calibri" w:cs="Calibri"/>
            <w:noProof/>
          </w:rPr>
          <w:t>Equipe mobile d’appui à la scolarisation – EMAS AUNFC</w:t>
        </w:r>
        <w:r>
          <w:rPr>
            <w:noProof/>
          </w:rPr>
          <w:tab/>
        </w:r>
        <w:r>
          <w:rPr>
            <w:noProof/>
          </w:rPr>
          <w:fldChar w:fldCharType="begin"/>
        </w:r>
        <w:r>
          <w:rPr>
            <w:noProof/>
          </w:rPr>
          <w:instrText xml:space="preserve"> PAGEREF _Toc242277344 \h </w:instrText>
        </w:r>
        <w:r>
          <w:rPr>
            <w:noProof/>
          </w:rPr>
        </w:r>
        <w:r>
          <w:rPr>
            <w:noProof/>
          </w:rPr>
          <w:fldChar w:fldCharType="separate"/>
        </w:r>
        <w:r>
          <w:rPr>
            <w:noProof/>
          </w:rPr>
          <w:t>59</w:t>
        </w:r>
        <w:r>
          <w:rPr>
            <w:noProof/>
          </w:rPr>
          <w:fldChar w:fldCharType="end"/>
        </w:r>
      </w:hyperlink>
    </w:p>
    <w:p>
      <w:pPr>
        <w:pStyle w:val="TM1"/>
        <w:rPr>
          <w:rFonts w:asciiTheme="minorHAnsi" w:eastAsiaTheme="minorEastAsia" w:hAnsiTheme="minorHAnsi" w:cstheme="minorBidi"/>
          <w:noProof/>
          <w:kern w:val="0"/>
          <w:sz w:val="22"/>
          <w:szCs w:val="22"/>
          <w:lang w:eastAsia="fr-FR" w:bidi="ar-SA"/>
        </w:rPr>
      </w:pPr>
      <w:hyperlink w:anchor="_Toc242277345" w:history="1">
        <w:r>
          <w:rPr>
            <w:rStyle w:val="Lienhypertexte"/>
            <w:rFonts w:ascii="Calibri" w:hAnsi="Calibri" w:cs="Calibri"/>
            <w:noProof/>
            <w:highlight w:val="lightGray"/>
          </w:rPr>
          <w:t>4.</w:t>
        </w:r>
        <w:r>
          <w:rPr>
            <w:rFonts w:asciiTheme="minorHAnsi" w:eastAsiaTheme="minorEastAsia" w:hAnsiTheme="minorHAnsi" w:cstheme="minorBidi"/>
            <w:noProof/>
            <w:kern w:val="0"/>
            <w:sz w:val="22"/>
            <w:szCs w:val="22"/>
            <w:lang w:eastAsia="fr-FR" w:bidi="ar-SA"/>
          </w:rPr>
          <w:tab/>
        </w:r>
        <w:r>
          <w:rPr>
            <w:rStyle w:val="Lienhypertexte"/>
            <w:rFonts w:ascii="Calibri" w:hAnsi="Calibri" w:cs="Calibri"/>
            <w:noProof/>
            <w:highlight w:val="lightGray"/>
          </w:rPr>
          <w:t>PARCOURS PÉRINATALITÉ</w:t>
        </w:r>
        <w:r>
          <w:rPr>
            <w:noProof/>
          </w:rPr>
          <w:tab/>
        </w:r>
        <w:r>
          <w:rPr>
            <w:noProof/>
          </w:rPr>
          <w:fldChar w:fldCharType="begin"/>
        </w:r>
        <w:r>
          <w:rPr>
            <w:noProof/>
          </w:rPr>
          <w:instrText xml:space="preserve"> PAGEREF _Toc242277345 \h </w:instrText>
        </w:r>
        <w:r>
          <w:rPr>
            <w:noProof/>
          </w:rPr>
        </w:r>
        <w:r>
          <w:rPr>
            <w:noProof/>
          </w:rPr>
          <w:fldChar w:fldCharType="separate"/>
        </w:r>
        <w:r>
          <w:rPr>
            <w:noProof/>
          </w:rPr>
          <w:t>60</w:t>
        </w:r>
        <w:r>
          <w:rPr>
            <w:noProof/>
          </w:rPr>
          <w:fldChar w:fldCharType="end"/>
        </w:r>
      </w:hyperlink>
    </w:p>
    <w:p>
      <w:pPr>
        <w:pStyle w:val="TM2"/>
        <w:rPr>
          <w:rFonts w:asciiTheme="minorHAnsi" w:eastAsiaTheme="minorEastAsia" w:hAnsiTheme="minorHAnsi" w:cstheme="minorBidi"/>
          <w:noProof/>
          <w:kern w:val="0"/>
          <w:sz w:val="22"/>
          <w:szCs w:val="22"/>
          <w:lang w:eastAsia="fr-FR" w:bidi="ar-SA"/>
        </w:rPr>
      </w:pPr>
      <w:hyperlink w:anchor="_Toc242277346" w:history="1">
        <w:r>
          <w:rPr>
            <w:rStyle w:val="Lienhypertexte"/>
            <w:rFonts w:cstheme="minorHAnsi"/>
            <w:noProof/>
          </w:rPr>
          <w:t>4.1</w:t>
        </w:r>
        <w:r>
          <w:rPr>
            <w:rFonts w:asciiTheme="minorHAnsi" w:eastAsiaTheme="minorEastAsia" w:hAnsiTheme="minorHAnsi" w:cstheme="minorBidi"/>
            <w:noProof/>
            <w:kern w:val="0"/>
            <w:sz w:val="22"/>
            <w:szCs w:val="22"/>
            <w:lang w:eastAsia="fr-FR" w:bidi="ar-SA"/>
          </w:rPr>
          <w:tab/>
        </w:r>
        <w:r>
          <w:rPr>
            <w:rStyle w:val="Lienhypertexte"/>
            <w:rFonts w:cstheme="minorHAnsi"/>
            <w:noProof/>
          </w:rPr>
          <w:t>Offre de soins périnatalité</w:t>
        </w:r>
        <w:r>
          <w:rPr>
            <w:noProof/>
          </w:rPr>
          <w:tab/>
        </w:r>
        <w:r>
          <w:rPr>
            <w:noProof/>
          </w:rPr>
          <w:fldChar w:fldCharType="begin"/>
        </w:r>
        <w:r>
          <w:rPr>
            <w:noProof/>
          </w:rPr>
          <w:instrText xml:space="preserve"> PAGEREF _Toc242277346 \h </w:instrText>
        </w:r>
        <w:r>
          <w:rPr>
            <w:noProof/>
          </w:rPr>
        </w:r>
        <w:r>
          <w:rPr>
            <w:noProof/>
          </w:rPr>
          <w:fldChar w:fldCharType="separate"/>
        </w:r>
        <w:r>
          <w:rPr>
            <w:noProof/>
          </w:rPr>
          <w:t>60</w:t>
        </w:r>
        <w:r>
          <w:rPr>
            <w:noProof/>
          </w:rPr>
          <w:fldChar w:fldCharType="end"/>
        </w:r>
      </w:hyperlink>
    </w:p>
    <w:p>
      <w:pPr>
        <w:pStyle w:val="TM3"/>
        <w:rPr>
          <w:rFonts w:asciiTheme="minorHAnsi" w:eastAsiaTheme="minorEastAsia" w:hAnsiTheme="minorHAnsi" w:cstheme="minorBidi"/>
          <w:noProof/>
          <w:kern w:val="0"/>
          <w:sz w:val="22"/>
          <w:szCs w:val="22"/>
          <w:lang w:eastAsia="fr-FR" w:bidi="ar-SA"/>
        </w:rPr>
      </w:pPr>
      <w:hyperlink w:anchor="_Toc242277347" w:history="1">
        <w:r>
          <w:rPr>
            <w:rStyle w:val="Lienhypertexte"/>
            <w:rFonts w:cs="Times New Roman"/>
            <w:noProof/>
          </w:rPr>
          <w:t>4.1.1</w:t>
        </w:r>
        <w:r>
          <w:rPr>
            <w:rFonts w:asciiTheme="minorHAnsi" w:eastAsiaTheme="minorEastAsia" w:hAnsiTheme="minorHAnsi" w:cstheme="minorBidi"/>
            <w:noProof/>
            <w:kern w:val="0"/>
            <w:sz w:val="22"/>
            <w:szCs w:val="22"/>
            <w:lang w:eastAsia="fr-FR" w:bidi="ar-SA"/>
          </w:rPr>
          <w:tab/>
        </w:r>
        <w:r>
          <w:rPr>
            <w:rStyle w:val="Lienhypertexte"/>
            <w:rFonts w:cstheme="minorHAnsi"/>
            <w:noProof/>
          </w:rPr>
          <w:t>Centre ressource régional en psychiatrie périnatalité</w:t>
        </w:r>
        <w:r>
          <w:rPr>
            <w:noProof/>
          </w:rPr>
          <w:tab/>
        </w:r>
        <w:r>
          <w:rPr>
            <w:noProof/>
          </w:rPr>
          <w:fldChar w:fldCharType="begin"/>
        </w:r>
        <w:r>
          <w:rPr>
            <w:noProof/>
          </w:rPr>
          <w:instrText xml:space="preserve"> PAGEREF _Toc242277347 \h </w:instrText>
        </w:r>
        <w:r>
          <w:rPr>
            <w:noProof/>
          </w:rPr>
        </w:r>
        <w:r>
          <w:rPr>
            <w:noProof/>
          </w:rPr>
          <w:fldChar w:fldCharType="separate"/>
        </w:r>
        <w:r>
          <w:rPr>
            <w:noProof/>
          </w:rPr>
          <w:t>60</w:t>
        </w:r>
        <w:r>
          <w:rPr>
            <w:noProof/>
          </w:rPr>
          <w:fldChar w:fldCharType="end"/>
        </w:r>
      </w:hyperlink>
    </w:p>
    <w:p>
      <w:pPr>
        <w:pStyle w:val="TM3"/>
        <w:rPr>
          <w:rFonts w:asciiTheme="minorHAnsi" w:eastAsiaTheme="minorEastAsia" w:hAnsiTheme="minorHAnsi" w:cstheme="minorBidi"/>
          <w:noProof/>
          <w:kern w:val="0"/>
          <w:sz w:val="22"/>
          <w:szCs w:val="22"/>
          <w:lang w:eastAsia="fr-FR" w:bidi="ar-SA"/>
        </w:rPr>
      </w:pPr>
      <w:hyperlink w:anchor="_Toc242277348" w:history="1">
        <w:r>
          <w:rPr>
            <w:rStyle w:val="Lienhypertexte"/>
            <w:rFonts w:cs="Times New Roman"/>
            <w:noProof/>
          </w:rPr>
          <w:t>4.1.2</w:t>
        </w:r>
        <w:r>
          <w:rPr>
            <w:rFonts w:asciiTheme="minorHAnsi" w:eastAsiaTheme="minorEastAsia" w:hAnsiTheme="minorHAnsi" w:cstheme="minorBidi"/>
            <w:noProof/>
            <w:kern w:val="0"/>
            <w:sz w:val="22"/>
            <w:szCs w:val="22"/>
            <w:lang w:eastAsia="fr-FR" w:bidi="ar-SA"/>
          </w:rPr>
          <w:tab/>
        </w:r>
        <w:r>
          <w:rPr>
            <w:rStyle w:val="Lienhypertexte"/>
            <w:rFonts w:cstheme="minorHAnsi"/>
            <w:noProof/>
          </w:rPr>
          <w:t>Dispositif Spécifique Régional en Périnatalité de Franche-Comté</w:t>
        </w:r>
        <w:r>
          <w:rPr>
            <w:noProof/>
          </w:rPr>
          <w:tab/>
        </w:r>
        <w:r>
          <w:rPr>
            <w:noProof/>
          </w:rPr>
          <w:fldChar w:fldCharType="begin"/>
        </w:r>
        <w:r>
          <w:rPr>
            <w:noProof/>
          </w:rPr>
          <w:instrText xml:space="preserve"> PAGEREF _Toc242277348 \h </w:instrText>
        </w:r>
        <w:r>
          <w:rPr>
            <w:noProof/>
          </w:rPr>
        </w:r>
        <w:r>
          <w:rPr>
            <w:noProof/>
          </w:rPr>
          <w:fldChar w:fldCharType="separate"/>
        </w:r>
        <w:r>
          <w:rPr>
            <w:noProof/>
          </w:rPr>
          <w:t>60</w:t>
        </w:r>
        <w:r>
          <w:rPr>
            <w:noProof/>
          </w:rPr>
          <w:fldChar w:fldCharType="end"/>
        </w:r>
      </w:hyperlink>
    </w:p>
    <w:p>
      <w:pPr>
        <w:pStyle w:val="TM3"/>
        <w:rPr>
          <w:rFonts w:asciiTheme="minorHAnsi" w:eastAsiaTheme="minorEastAsia" w:hAnsiTheme="minorHAnsi" w:cstheme="minorBidi"/>
          <w:noProof/>
          <w:kern w:val="0"/>
          <w:sz w:val="22"/>
          <w:szCs w:val="22"/>
          <w:lang w:eastAsia="fr-FR" w:bidi="ar-SA"/>
        </w:rPr>
      </w:pPr>
      <w:hyperlink w:anchor="_Toc242277349" w:history="1">
        <w:r>
          <w:rPr>
            <w:rStyle w:val="Lienhypertexte"/>
            <w:rFonts w:cs="Times New Roman"/>
            <w:noProof/>
            <w:highlight w:val="yellow"/>
          </w:rPr>
          <w:t>4.1.3</w:t>
        </w:r>
        <w:r>
          <w:rPr>
            <w:rFonts w:asciiTheme="minorHAnsi" w:eastAsiaTheme="minorEastAsia" w:hAnsiTheme="minorHAnsi" w:cstheme="minorBidi"/>
            <w:noProof/>
            <w:kern w:val="0"/>
            <w:sz w:val="22"/>
            <w:szCs w:val="22"/>
            <w:lang w:eastAsia="fr-FR" w:bidi="ar-SA"/>
          </w:rPr>
          <w:tab/>
        </w:r>
        <w:r>
          <w:rPr>
            <w:rStyle w:val="Lienhypertexte"/>
            <w:rFonts w:ascii="Calibri" w:hAnsi="Calibri" w:cs="Calibri"/>
            <w:noProof/>
            <w:highlight w:val="yellow"/>
          </w:rPr>
          <w:t>MAISON KOALA – Soutien Parents/bébés</w:t>
        </w:r>
        <w:r>
          <w:rPr>
            <w:noProof/>
          </w:rPr>
          <w:tab/>
        </w:r>
        <w:r>
          <w:rPr>
            <w:noProof/>
          </w:rPr>
          <w:fldChar w:fldCharType="begin"/>
        </w:r>
        <w:r>
          <w:rPr>
            <w:noProof/>
          </w:rPr>
          <w:instrText xml:space="preserve"> PAGEREF _Toc242277349 \h </w:instrText>
        </w:r>
        <w:r>
          <w:rPr>
            <w:noProof/>
          </w:rPr>
        </w:r>
        <w:r>
          <w:rPr>
            <w:noProof/>
          </w:rPr>
          <w:fldChar w:fldCharType="separate"/>
        </w:r>
        <w:r>
          <w:rPr>
            <w:noProof/>
          </w:rPr>
          <w:t>63</w:t>
        </w:r>
        <w:r>
          <w:rPr>
            <w:noProof/>
          </w:rPr>
          <w:fldChar w:fldCharType="end"/>
        </w:r>
      </w:hyperlink>
    </w:p>
    <w:p>
      <w:pPr>
        <w:pStyle w:val="TM3"/>
        <w:rPr>
          <w:rFonts w:asciiTheme="minorHAnsi" w:eastAsiaTheme="minorEastAsia" w:hAnsiTheme="minorHAnsi" w:cstheme="minorBidi"/>
          <w:noProof/>
          <w:kern w:val="0"/>
          <w:sz w:val="22"/>
          <w:szCs w:val="22"/>
          <w:lang w:eastAsia="fr-FR" w:bidi="ar-SA"/>
        </w:rPr>
      </w:pPr>
      <w:hyperlink w:anchor="_Toc242277350" w:history="1">
        <w:r>
          <w:rPr>
            <w:rStyle w:val="Lienhypertexte"/>
            <w:rFonts w:cs="Times New Roman"/>
            <w:noProof/>
          </w:rPr>
          <w:t>4.1.4</w:t>
        </w:r>
        <w:r>
          <w:rPr>
            <w:rFonts w:asciiTheme="minorHAnsi" w:eastAsiaTheme="minorEastAsia" w:hAnsiTheme="minorHAnsi" w:cstheme="minorBidi"/>
            <w:noProof/>
            <w:kern w:val="0"/>
            <w:sz w:val="22"/>
            <w:szCs w:val="22"/>
            <w:lang w:eastAsia="fr-FR" w:bidi="ar-SA"/>
          </w:rPr>
          <w:tab/>
        </w:r>
        <w:r>
          <w:rPr>
            <w:rStyle w:val="Lienhypertexte"/>
            <w:rFonts w:ascii="Calibri" w:hAnsi="Calibri" w:cs="Calibri"/>
            <w:noProof/>
          </w:rPr>
          <w:t>Lit d’hospitalisation Mère-Bébé CHU</w:t>
        </w:r>
        <w:r>
          <w:rPr>
            <w:noProof/>
          </w:rPr>
          <w:tab/>
        </w:r>
        <w:r>
          <w:rPr>
            <w:noProof/>
          </w:rPr>
          <w:fldChar w:fldCharType="begin"/>
        </w:r>
        <w:r>
          <w:rPr>
            <w:noProof/>
          </w:rPr>
          <w:instrText xml:space="preserve"> PAGEREF _Toc242277350 \h </w:instrText>
        </w:r>
        <w:r>
          <w:rPr>
            <w:noProof/>
          </w:rPr>
        </w:r>
        <w:r>
          <w:rPr>
            <w:noProof/>
          </w:rPr>
          <w:fldChar w:fldCharType="separate"/>
        </w:r>
        <w:r>
          <w:rPr>
            <w:noProof/>
          </w:rPr>
          <w:t>64</w:t>
        </w:r>
        <w:r>
          <w:rPr>
            <w:noProof/>
          </w:rPr>
          <w:fldChar w:fldCharType="end"/>
        </w:r>
      </w:hyperlink>
    </w:p>
    <w:p>
      <w:pPr>
        <w:pStyle w:val="TM3"/>
        <w:rPr>
          <w:rFonts w:asciiTheme="minorHAnsi" w:eastAsiaTheme="minorEastAsia" w:hAnsiTheme="minorHAnsi" w:cstheme="minorBidi"/>
          <w:noProof/>
          <w:kern w:val="0"/>
          <w:sz w:val="22"/>
          <w:szCs w:val="22"/>
          <w:lang w:eastAsia="fr-FR" w:bidi="ar-SA"/>
        </w:rPr>
      </w:pPr>
      <w:hyperlink w:anchor="_Toc242277351" w:history="1">
        <w:r>
          <w:rPr>
            <w:rStyle w:val="Lienhypertexte"/>
            <w:rFonts w:cs="Times New Roman"/>
            <w:noProof/>
            <w:highlight w:val="yellow"/>
          </w:rPr>
          <w:t>4.1.5</w:t>
        </w:r>
        <w:r>
          <w:rPr>
            <w:rFonts w:asciiTheme="minorHAnsi" w:eastAsiaTheme="minorEastAsia" w:hAnsiTheme="minorHAnsi" w:cstheme="minorBidi"/>
            <w:noProof/>
            <w:kern w:val="0"/>
            <w:sz w:val="22"/>
            <w:szCs w:val="22"/>
            <w:lang w:eastAsia="fr-FR" w:bidi="ar-SA"/>
          </w:rPr>
          <w:tab/>
        </w:r>
        <w:r>
          <w:rPr>
            <w:rStyle w:val="Lienhypertexte"/>
            <w:rFonts w:ascii="Calibri" w:hAnsi="Calibri" w:cs="Calibri"/>
            <w:noProof/>
            <w:highlight w:val="yellow"/>
          </w:rPr>
          <w:t>Equipe mobile de psychiatrie périnatale CHU</w:t>
        </w:r>
        <w:r>
          <w:rPr>
            <w:noProof/>
          </w:rPr>
          <w:tab/>
        </w:r>
        <w:r>
          <w:rPr>
            <w:noProof/>
          </w:rPr>
          <w:fldChar w:fldCharType="begin"/>
        </w:r>
        <w:r>
          <w:rPr>
            <w:noProof/>
          </w:rPr>
          <w:instrText xml:space="preserve"> PAGEREF _Toc242277351 \h </w:instrText>
        </w:r>
        <w:r>
          <w:rPr>
            <w:noProof/>
          </w:rPr>
        </w:r>
        <w:r>
          <w:rPr>
            <w:noProof/>
          </w:rPr>
          <w:fldChar w:fldCharType="separate"/>
        </w:r>
        <w:r>
          <w:rPr>
            <w:noProof/>
          </w:rPr>
          <w:t>64</w:t>
        </w:r>
        <w:r>
          <w:rPr>
            <w:noProof/>
          </w:rPr>
          <w:fldChar w:fldCharType="end"/>
        </w:r>
      </w:hyperlink>
    </w:p>
    <w:p>
      <w:pPr>
        <w:pStyle w:val="TM3"/>
        <w:rPr>
          <w:rFonts w:asciiTheme="minorHAnsi" w:eastAsiaTheme="minorEastAsia" w:hAnsiTheme="minorHAnsi" w:cstheme="minorBidi"/>
          <w:noProof/>
          <w:kern w:val="0"/>
          <w:sz w:val="22"/>
          <w:szCs w:val="22"/>
          <w:lang w:eastAsia="fr-FR" w:bidi="ar-SA"/>
        </w:rPr>
      </w:pPr>
      <w:hyperlink w:anchor="_Toc242277352" w:history="1">
        <w:r>
          <w:rPr>
            <w:rStyle w:val="Lienhypertexte"/>
            <w:rFonts w:cs="Times New Roman"/>
            <w:noProof/>
          </w:rPr>
          <w:t>4.1.6</w:t>
        </w:r>
        <w:r>
          <w:rPr>
            <w:rFonts w:asciiTheme="minorHAnsi" w:eastAsiaTheme="minorEastAsia" w:hAnsiTheme="minorHAnsi" w:cstheme="minorBidi"/>
            <w:noProof/>
            <w:kern w:val="0"/>
            <w:sz w:val="22"/>
            <w:szCs w:val="22"/>
            <w:lang w:eastAsia="fr-FR" w:bidi="ar-SA"/>
          </w:rPr>
          <w:tab/>
        </w:r>
        <w:r>
          <w:rPr>
            <w:rStyle w:val="Lienhypertexte"/>
            <w:rFonts w:ascii="Calibri" w:hAnsi="Calibri" w:cs="Calibri"/>
            <w:noProof/>
          </w:rPr>
          <w:t>Unité d’accueil Père-Mère-Bébé CHN CHU</w:t>
        </w:r>
        <w:r>
          <w:rPr>
            <w:noProof/>
          </w:rPr>
          <w:tab/>
        </w:r>
        <w:r>
          <w:rPr>
            <w:noProof/>
          </w:rPr>
          <w:fldChar w:fldCharType="begin"/>
        </w:r>
        <w:r>
          <w:rPr>
            <w:noProof/>
          </w:rPr>
          <w:instrText xml:space="preserve"> PAGEREF _Toc242277352 \h </w:instrText>
        </w:r>
        <w:r>
          <w:rPr>
            <w:noProof/>
          </w:rPr>
        </w:r>
        <w:r>
          <w:rPr>
            <w:noProof/>
          </w:rPr>
          <w:fldChar w:fldCharType="separate"/>
        </w:r>
        <w:r>
          <w:rPr>
            <w:noProof/>
          </w:rPr>
          <w:t>65</w:t>
        </w:r>
        <w:r>
          <w:rPr>
            <w:noProof/>
          </w:rPr>
          <w:fldChar w:fldCharType="end"/>
        </w:r>
      </w:hyperlink>
    </w:p>
    <w:p>
      <w:pPr>
        <w:pStyle w:val="TM2"/>
        <w:rPr>
          <w:rFonts w:asciiTheme="minorHAnsi" w:eastAsiaTheme="minorEastAsia" w:hAnsiTheme="minorHAnsi" w:cstheme="minorBidi"/>
          <w:noProof/>
          <w:kern w:val="0"/>
          <w:sz w:val="22"/>
          <w:szCs w:val="22"/>
          <w:lang w:eastAsia="fr-FR" w:bidi="ar-SA"/>
        </w:rPr>
      </w:pPr>
      <w:hyperlink w:anchor="_Toc242277353" w:history="1">
        <w:r>
          <w:rPr>
            <w:rStyle w:val="Lienhypertexte"/>
            <w:rFonts w:ascii="Calibri" w:hAnsi="Calibri" w:cs="Calibri"/>
            <w:noProof/>
          </w:rPr>
          <w:t>4.2</w:t>
        </w:r>
        <w:r>
          <w:rPr>
            <w:rFonts w:asciiTheme="minorHAnsi" w:eastAsiaTheme="minorEastAsia" w:hAnsiTheme="minorHAnsi" w:cstheme="minorBidi"/>
            <w:noProof/>
            <w:kern w:val="0"/>
            <w:sz w:val="22"/>
            <w:szCs w:val="22"/>
            <w:lang w:eastAsia="fr-FR" w:bidi="ar-SA"/>
          </w:rPr>
          <w:tab/>
        </w:r>
        <w:r>
          <w:rPr>
            <w:rStyle w:val="Lienhypertexte"/>
            <w:rFonts w:ascii="Calibri" w:hAnsi="Calibri" w:cs="Calibri"/>
            <w:noProof/>
          </w:rPr>
          <w:t>Centre maternel et parental</w:t>
        </w:r>
        <w:r>
          <w:rPr>
            <w:noProof/>
          </w:rPr>
          <w:tab/>
        </w:r>
        <w:r>
          <w:rPr>
            <w:noProof/>
          </w:rPr>
          <w:fldChar w:fldCharType="begin"/>
        </w:r>
        <w:r>
          <w:rPr>
            <w:noProof/>
          </w:rPr>
          <w:instrText xml:space="preserve"> PAGEREF _Toc242277353 \h </w:instrText>
        </w:r>
        <w:r>
          <w:rPr>
            <w:noProof/>
          </w:rPr>
        </w:r>
        <w:r>
          <w:rPr>
            <w:noProof/>
          </w:rPr>
          <w:fldChar w:fldCharType="separate"/>
        </w:r>
        <w:r>
          <w:rPr>
            <w:noProof/>
          </w:rPr>
          <w:t>66</w:t>
        </w:r>
        <w:r>
          <w:rPr>
            <w:noProof/>
          </w:rPr>
          <w:fldChar w:fldCharType="end"/>
        </w:r>
      </w:hyperlink>
    </w:p>
    <w:p>
      <w:pPr>
        <w:pStyle w:val="TM2"/>
        <w:rPr>
          <w:rFonts w:asciiTheme="minorHAnsi" w:eastAsiaTheme="minorEastAsia" w:hAnsiTheme="minorHAnsi" w:cstheme="minorBidi"/>
          <w:noProof/>
          <w:kern w:val="0"/>
          <w:sz w:val="22"/>
          <w:szCs w:val="22"/>
          <w:lang w:eastAsia="fr-FR" w:bidi="ar-SA"/>
        </w:rPr>
      </w:pPr>
      <w:hyperlink w:anchor="_Toc242277354" w:history="1">
        <w:r>
          <w:rPr>
            <w:rStyle w:val="Lienhypertexte"/>
            <w:rFonts w:ascii="Calibri" w:hAnsi="Calibri" w:cs="Calibri"/>
            <w:noProof/>
          </w:rPr>
          <w:t>4.3</w:t>
        </w:r>
        <w:r>
          <w:rPr>
            <w:rFonts w:asciiTheme="minorHAnsi" w:eastAsiaTheme="minorEastAsia" w:hAnsiTheme="minorHAnsi" w:cstheme="minorBidi"/>
            <w:noProof/>
            <w:kern w:val="0"/>
            <w:sz w:val="22"/>
            <w:szCs w:val="22"/>
            <w:lang w:eastAsia="fr-FR" w:bidi="ar-SA"/>
          </w:rPr>
          <w:tab/>
        </w:r>
        <w:r>
          <w:rPr>
            <w:rStyle w:val="Lienhypertexte"/>
            <w:rFonts w:ascii="Calibri" w:hAnsi="Calibri" w:cs="Calibri"/>
            <w:noProof/>
          </w:rPr>
          <w:t>L’association Coccinelle</w:t>
        </w:r>
        <w:r>
          <w:rPr>
            <w:noProof/>
          </w:rPr>
          <w:tab/>
        </w:r>
        <w:r>
          <w:rPr>
            <w:noProof/>
          </w:rPr>
          <w:fldChar w:fldCharType="begin"/>
        </w:r>
        <w:r>
          <w:rPr>
            <w:noProof/>
          </w:rPr>
          <w:instrText xml:space="preserve"> PAGEREF _Toc242277354 \h </w:instrText>
        </w:r>
        <w:r>
          <w:rPr>
            <w:noProof/>
          </w:rPr>
        </w:r>
        <w:r>
          <w:rPr>
            <w:noProof/>
          </w:rPr>
          <w:fldChar w:fldCharType="separate"/>
        </w:r>
        <w:r>
          <w:rPr>
            <w:noProof/>
          </w:rPr>
          <w:t>67</w:t>
        </w:r>
        <w:r>
          <w:rPr>
            <w:noProof/>
          </w:rPr>
          <w:fldChar w:fldCharType="end"/>
        </w:r>
      </w:hyperlink>
    </w:p>
    <w:p>
      <w:pPr>
        <w:pStyle w:val="TM2"/>
        <w:rPr>
          <w:rFonts w:asciiTheme="minorHAnsi" w:eastAsiaTheme="minorEastAsia" w:hAnsiTheme="minorHAnsi" w:cstheme="minorBidi"/>
          <w:noProof/>
          <w:kern w:val="0"/>
          <w:sz w:val="22"/>
          <w:szCs w:val="22"/>
          <w:lang w:eastAsia="fr-FR" w:bidi="ar-SA"/>
        </w:rPr>
      </w:pPr>
      <w:hyperlink w:anchor="_Toc242277355" w:history="1">
        <w:r>
          <w:rPr>
            <w:rStyle w:val="Lienhypertexte"/>
            <w:rFonts w:ascii="Calibri" w:hAnsi="Calibri" w:cs="Calibri"/>
            <w:noProof/>
          </w:rPr>
          <w:t>4.4</w:t>
        </w:r>
        <w:r>
          <w:rPr>
            <w:rFonts w:asciiTheme="minorHAnsi" w:eastAsiaTheme="minorEastAsia" w:hAnsiTheme="minorHAnsi" w:cstheme="minorBidi"/>
            <w:noProof/>
            <w:kern w:val="0"/>
            <w:sz w:val="22"/>
            <w:szCs w:val="22"/>
            <w:lang w:eastAsia="fr-FR" w:bidi="ar-SA"/>
          </w:rPr>
          <w:tab/>
        </w:r>
        <w:r>
          <w:rPr>
            <w:rStyle w:val="Lienhypertexte"/>
            <w:rFonts w:ascii="Calibri" w:hAnsi="Calibri" w:cs="Calibri"/>
            <w:noProof/>
          </w:rPr>
          <w:t>Tchat avec sage-femme</w:t>
        </w:r>
        <w:r>
          <w:rPr>
            <w:noProof/>
          </w:rPr>
          <w:tab/>
        </w:r>
        <w:r>
          <w:rPr>
            <w:noProof/>
          </w:rPr>
          <w:fldChar w:fldCharType="begin"/>
        </w:r>
        <w:r>
          <w:rPr>
            <w:noProof/>
          </w:rPr>
          <w:instrText xml:space="preserve"> PAGEREF _Toc242277355 \h </w:instrText>
        </w:r>
        <w:r>
          <w:rPr>
            <w:noProof/>
          </w:rPr>
        </w:r>
        <w:r>
          <w:rPr>
            <w:noProof/>
          </w:rPr>
          <w:fldChar w:fldCharType="separate"/>
        </w:r>
        <w:r>
          <w:rPr>
            <w:noProof/>
          </w:rPr>
          <w:t>67</w:t>
        </w:r>
        <w:r>
          <w:rPr>
            <w:noProof/>
          </w:rPr>
          <w:fldChar w:fldCharType="end"/>
        </w:r>
      </w:hyperlink>
    </w:p>
    <w:p>
      <w:pPr>
        <w:pStyle w:val="TM1"/>
        <w:rPr>
          <w:rFonts w:asciiTheme="minorHAnsi" w:eastAsiaTheme="minorEastAsia" w:hAnsiTheme="minorHAnsi" w:cstheme="minorBidi"/>
          <w:noProof/>
          <w:kern w:val="0"/>
          <w:sz w:val="22"/>
          <w:szCs w:val="22"/>
          <w:lang w:eastAsia="fr-FR" w:bidi="ar-SA"/>
        </w:rPr>
      </w:pPr>
      <w:hyperlink w:anchor="_Toc242277356" w:history="1">
        <w:r>
          <w:rPr>
            <w:rStyle w:val="Lienhypertexte"/>
            <w:rFonts w:ascii="Calibri" w:hAnsi="Calibri" w:cs="Calibri"/>
            <w:noProof/>
          </w:rPr>
          <w:t>5.</w:t>
        </w:r>
        <w:r>
          <w:rPr>
            <w:rFonts w:asciiTheme="minorHAnsi" w:eastAsiaTheme="minorEastAsia" w:hAnsiTheme="minorHAnsi" w:cstheme="minorBidi"/>
            <w:noProof/>
            <w:kern w:val="0"/>
            <w:sz w:val="22"/>
            <w:szCs w:val="22"/>
            <w:lang w:eastAsia="fr-FR" w:bidi="ar-SA"/>
          </w:rPr>
          <w:tab/>
        </w:r>
        <w:r>
          <w:rPr>
            <w:rStyle w:val="Lienhypertexte"/>
            <w:rFonts w:ascii="Calibri" w:hAnsi="Calibri" w:cs="Calibri"/>
            <w:noProof/>
            <w:highlight w:val="lightGray"/>
          </w:rPr>
          <w:t>PARCOURS ADULTE GENERAL</w:t>
        </w:r>
        <w:r>
          <w:rPr>
            <w:noProof/>
          </w:rPr>
          <w:tab/>
        </w:r>
        <w:r>
          <w:rPr>
            <w:noProof/>
          </w:rPr>
          <w:fldChar w:fldCharType="begin"/>
        </w:r>
        <w:r>
          <w:rPr>
            <w:noProof/>
          </w:rPr>
          <w:instrText xml:space="preserve"> PAGEREF _Toc242277356 \h </w:instrText>
        </w:r>
        <w:r>
          <w:rPr>
            <w:noProof/>
          </w:rPr>
        </w:r>
        <w:r>
          <w:rPr>
            <w:noProof/>
          </w:rPr>
          <w:fldChar w:fldCharType="separate"/>
        </w:r>
        <w:r>
          <w:rPr>
            <w:noProof/>
          </w:rPr>
          <w:t>68</w:t>
        </w:r>
        <w:r>
          <w:rPr>
            <w:noProof/>
          </w:rPr>
          <w:fldChar w:fldCharType="end"/>
        </w:r>
      </w:hyperlink>
    </w:p>
    <w:p>
      <w:pPr>
        <w:pStyle w:val="TM2"/>
        <w:rPr>
          <w:rFonts w:asciiTheme="minorHAnsi" w:eastAsiaTheme="minorEastAsia" w:hAnsiTheme="minorHAnsi" w:cstheme="minorBidi"/>
          <w:noProof/>
          <w:kern w:val="0"/>
          <w:sz w:val="22"/>
          <w:szCs w:val="22"/>
          <w:lang w:eastAsia="fr-FR" w:bidi="ar-SA"/>
        </w:rPr>
      </w:pPr>
      <w:hyperlink w:anchor="_Toc242277357" w:history="1">
        <w:r>
          <w:rPr>
            <w:rStyle w:val="Lienhypertexte"/>
            <w:rFonts w:ascii="Calibri" w:hAnsi="Calibri" w:cs="Calibri"/>
            <w:noProof/>
          </w:rPr>
          <w:t>5.1</w:t>
        </w:r>
        <w:r>
          <w:rPr>
            <w:rFonts w:asciiTheme="minorHAnsi" w:eastAsiaTheme="minorEastAsia" w:hAnsiTheme="minorHAnsi" w:cstheme="minorBidi"/>
            <w:noProof/>
            <w:kern w:val="0"/>
            <w:sz w:val="22"/>
            <w:szCs w:val="22"/>
            <w:lang w:eastAsia="fr-FR" w:bidi="ar-SA"/>
          </w:rPr>
          <w:tab/>
        </w:r>
        <w:r>
          <w:rPr>
            <w:rStyle w:val="Lienhypertexte"/>
            <w:rFonts w:ascii="Calibri" w:hAnsi="Calibri" w:cs="Calibri"/>
            <w:noProof/>
          </w:rPr>
          <w:t>Structures d’hospitalisation complète adulte sur Novillars CHN</w:t>
        </w:r>
        <w:r>
          <w:rPr>
            <w:noProof/>
          </w:rPr>
          <w:tab/>
        </w:r>
        <w:r>
          <w:rPr>
            <w:noProof/>
          </w:rPr>
          <w:fldChar w:fldCharType="begin"/>
        </w:r>
        <w:r>
          <w:rPr>
            <w:noProof/>
          </w:rPr>
          <w:instrText xml:space="preserve"> PAGEREF _Toc242277357 \h </w:instrText>
        </w:r>
        <w:r>
          <w:rPr>
            <w:noProof/>
          </w:rPr>
        </w:r>
        <w:r>
          <w:rPr>
            <w:noProof/>
          </w:rPr>
          <w:fldChar w:fldCharType="separate"/>
        </w:r>
        <w:r>
          <w:rPr>
            <w:noProof/>
          </w:rPr>
          <w:t>69</w:t>
        </w:r>
        <w:r>
          <w:rPr>
            <w:noProof/>
          </w:rPr>
          <w:fldChar w:fldCharType="end"/>
        </w:r>
      </w:hyperlink>
    </w:p>
    <w:p>
      <w:pPr>
        <w:pStyle w:val="TM3"/>
        <w:rPr>
          <w:rFonts w:asciiTheme="minorHAnsi" w:eastAsiaTheme="minorEastAsia" w:hAnsiTheme="minorHAnsi" w:cstheme="minorBidi"/>
          <w:noProof/>
          <w:kern w:val="0"/>
          <w:sz w:val="22"/>
          <w:szCs w:val="22"/>
          <w:lang w:eastAsia="fr-FR" w:bidi="ar-SA"/>
        </w:rPr>
      </w:pPr>
      <w:hyperlink w:anchor="_Toc242277358" w:history="1">
        <w:r>
          <w:rPr>
            <w:rStyle w:val="Lienhypertexte"/>
            <w:rFonts w:cs="Times New Roman"/>
            <w:noProof/>
          </w:rPr>
          <w:t>5.1.1</w:t>
        </w:r>
        <w:r>
          <w:rPr>
            <w:rFonts w:asciiTheme="minorHAnsi" w:eastAsiaTheme="minorEastAsia" w:hAnsiTheme="minorHAnsi" w:cstheme="minorBidi"/>
            <w:noProof/>
            <w:kern w:val="0"/>
            <w:sz w:val="22"/>
            <w:szCs w:val="22"/>
            <w:lang w:eastAsia="fr-FR" w:bidi="ar-SA"/>
          </w:rPr>
          <w:tab/>
        </w:r>
        <w:r>
          <w:rPr>
            <w:rStyle w:val="Lienhypertexte"/>
            <w:rFonts w:ascii="Calibri" w:hAnsi="Calibri" w:cs="Calibri"/>
            <w:noProof/>
          </w:rPr>
          <w:t>Unité Magnolia</w:t>
        </w:r>
        <w:r>
          <w:rPr>
            <w:noProof/>
          </w:rPr>
          <w:tab/>
        </w:r>
        <w:r>
          <w:rPr>
            <w:noProof/>
          </w:rPr>
          <w:fldChar w:fldCharType="begin"/>
        </w:r>
        <w:r>
          <w:rPr>
            <w:noProof/>
          </w:rPr>
          <w:instrText xml:space="preserve"> PAGEREF _Toc242277358 \h </w:instrText>
        </w:r>
        <w:r>
          <w:rPr>
            <w:noProof/>
          </w:rPr>
        </w:r>
        <w:r>
          <w:rPr>
            <w:noProof/>
          </w:rPr>
          <w:fldChar w:fldCharType="separate"/>
        </w:r>
        <w:r>
          <w:rPr>
            <w:noProof/>
          </w:rPr>
          <w:t>69</w:t>
        </w:r>
        <w:r>
          <w:rPr>
            <w:noProof/>
          </w:rPr>
          <w:fldChar w:fldCharType="end"/>
        </w:r>
      </w:hyperlink>
    </w:p>
    <w:p>
      <w:pPr>
        <w:pStyle w:val="TM3"/>
        <w:rPr>
          <w:rFonts w:asciiTheme="minorHAnsi" w:eastAsiaTheme="minorEastAsia" w:hAnsiTheme="minorHAnsi" w:cstheme="minorBidi"/>
          <w:noProof/>
          <w:kern w:val="0"/>
          <w:sz w:val="22"/>
          <w:szCs w:val="22"/>
          <w:lang w:eastAsia="fr-FR" w:bidi="ar-SA"/>
        </w:rPr>
      </w:pPr>
      <w:hyperlink w:anchor="_Toc242277359" w:history="1">
        <w:r>
          <w:rPr>
            <w:rStyle w:val="Lienhypertexte"/>
            <w:rFonts w:cs="Times New Roman"/>
            <w:noProof/>
          </w:rPr>
          <w:t>5.1.2</w:t>
        </w:r>
        <w:r>
          <w:rPr>
            <w:rFonts w:asciiTheme="minorHAnsi" w:eastAsiaTheme="minorEastAsia" w:hAnsiTheme="minorHAnsi" w:cstheme="minorBidi"/>
            <w:noProof/>
            <w:kern w:val="0"/>
            <w:sz w:val="22"/>
            <w:szCs w:val="22"/>
            <w:lang w:eastAsia="fr-FR" w:bidi="ar-SA"/>
          </w:rPr>
          <w:tab/>
        </w:r>
        <w:r>
          <w:rPr>
            <w:rStyle w:val="Lienhypertexte"/>
            <w:rFonts w:ascii="Calibri" w:hAnsi="Calibri" w:cs="Calibri"/>
            <w:noProof/>
          </w:rPr>
          <w:t>Unité Aubier</w:t>
        </w:r>
        <w:r>
          <w:rPr>
            <w:noProof/>
          </w:rPr>
          <w:tab/>
        </w:r>
        <w:r>
          <w:rPr>
            <w:noProof/>
          </w:rPr>
          <w:fldChar w:fldCharType="begin"/>
        </w:r>
        <w:r>
          <w:rPr>
            <w:noProof/>
          </w:rPr>
          <w:instrText xml:space="preserve"> PAGEREF _Toc242277359 \h </w:instrText>
        </w:r>
        <w:r>
          <w:rPr>
            <w:noProof/>
          </w:rPr>
        </w:r>
        <w:r>
          <w:rPr>
            <w:noProof/>
          </w:rPr>
          <w:fldChar w:fldCharType="separate"/>
        </w:r>
        <w:r>
          <w:rPr>
            <w:noProof/>
          </w:rPr>
          <w:t>69</w:t>
        </w:r>
        <w:r>
          <w:rPr>
            <w:noProof/>
          </w:rPr>
          <w:fldChar w:fldCharType="end"/>
        </w:r>
      </w:hyperlink>
    </w:p>
    <w:p>
      <w:pPr>
        <w:pStyle w:val="TM3"/>
        <w:rPr>
          <w:rFonts w:asciiTheme="minorHAnsi" w:eastAsiaTheme="minorEastAsia" w:hAnsiTheme="minorHAnsi" w:cstheme="minorBidi"/>
          <w:noProof/>
          <w:kern w:val="0"/>
          <w:sz w:val="22"/>
          <w:szCs w:val="22"/>
          <w:lang w:eastAsia="fr-FR" w:bidi="ar-SA"/>
        </w:rPr>
      </w:pPr>
      <w:hyperlink w:anchor="_Toc242277360" w:history="1">
        <w:r>
          <w:rPr>
            <w:rStyle w:val="Lienhypertexte"/>
            <w:rFonts w:cs="Times New Roman"/>
            <w:noProof/>
          </w:rPr>
          <w:t>5.1.3</w:t>
        </w:r>
        <w:r>
          <w:rPr>
            <w:rFonts w:asciiTheme="minorHAnsi" w:eastAsiaTheme="minorEastAsia" w:hAnsiTheme="minorHAnsi" w:cstheme="minorBidi"/>
            <w:noProof/>
            <w:kern w:val="0"/>
            <w:sz w:val="22"/>
            <w:szCs w:val="22"/>
            <w:lang w:eastAsia="fr-FR" w:bidi="ar-SA"/>
          </w:rPr>
          <w:tab/>
        </w:r>
        <w:r>
          <w:rPr>
            <w:rStyle w:val="Lienhypertexte"/>
            <w:rFonts w:ascii="Calibri" w:hAnsi="Calibri" w:cs="Calibri"/>
            <w:noProof/>
          </w:rPr>
          <w:t>Unité Eole</w:t>
        </w:r>
        <w:r>
          <w:rPr>
            <w:noProof/>
          </w:rPr>
          <w:tab/>
        </w:r>
        <w:r>
          <w:rPr>
            <w:noProof/>
          </w:rPr>
          <w:fldChar w:fldCharType="begin"/>
        </w:r>
        <w:r>
          <w:rPr>
            <w:noProof/>
          </w:rPr>
          <w:instrText xml:space="preserve"> PAGEREF _Toc242277360 \h </w:instrText>
        </w:r>
        <w:r>
          <w:rPr>
            <w:noProof/>
          </w:rPr>
        </w:r>
        <w:r>
          <w:rPr>
            <w:noProof/>
          </w:rPr>
          <w:fldChar w:fldCharType="separate"/>
        </w:r>
        <w:r>
          <w:rPr>
            <w:noProof/>
          </w:rPr>
          <w:t>69</w:t>
        </w:r>
        <w:r>
          <w:rPr>
            <w:noProof/>
          </w:rPr>
          <w:fldChar w:fldCharType="end"/>
        </w:r>
      </w:hyperlink>
    </w:p>
    <w:p>
      <w:pPr>
        <w:pStyle w:val="TM3"/>
        <w:rPr>
          <w:rFonts w:asciiTheme="minorHAnsi" w:eastAsiaTheme="minorEastAsia" w:hAnsiTheme="minorHAnsi" w:cstheme="minorBidi"/>
          <w:noProof/>
          <w:kern w:val="0"/>
          <w:sz w:val="22"/>
          <w:szCs w:val="22"/>
          <w:lang w:eastAsia="fr-FR" w:bidi="ar-SA"/>
        </w:rPr>
      </w:pPr>
      <w:hyperlink w:anchor="_Toc242277361" w:history="1">
        <w:r>
          <w:rPr>
            <w:rStyle w:val="Lienhypertexte"/>
            <w:rFonts w:cs="Times New Roman"/>
            <w:noProof/>
          </w:rPr>
          <w:t>5.1.4</w:t>
        </w:r>
        <w:r>
          <w:rPr>
            <w:rFonts w:asciiTheme="minorHAnsi" w:eastAsiaTheme="minorEastAsia" w:hAnsiTheme="minorHAnsi" w:cstheme="minorBidi"/>
            <w:noProof/>
            <w:kern w:val="0"/>
            <w:sz w:val="22"/>
            <w:szCs w:val="22"/>
            <w:lang w:eastAsia="fr-FR" w:bidi="ar-SA"/>
          </w:rPr>
          <w:tab/>
        </w:r>
        <w:r>
          <w:rPr>
            <w:rStyle w:val="Lienhypertexte"/>
            <w:rFonts w:ascii="Calibri" w:hAnsi="Calibri" w:cs="Calibri"/>
            <w:noProof/>
          </w:rPr>
          <w:t>Unité Calypso</w:t>
        </w:r>
        <w:r>
          <w:rPr>
            <w:noProof/>
          </w:rPr>
          <w:tab/>
        </w:r>
        <w:r>
          <w:rPr>
            <w:noProof/>
          </w:rPr>
          <w:fldChar w:fldCharType="begin"/>
        </w:r>
        <w:r>
          <w:rPr>
            <w:noProof/>
          </w:rPr>
          <w:instrText xml:space="preserve"> PAGEREF _Toc242277361 \h </w:instrText>
        </w:r>
        <w:r>
          <w:rPr>
            <w:noProof/>
          </w:rPr>
        </w:r>
        <w:r>
          <w:rPr>
            <w:noProof/>
          </w:rPr>
          <w:fldChar w:fldCharType="separate"/>
        </w:r>
        <w:r>
          <w:rPr>
            <w:noProof/>
          </w:rPr>
          <w:t>69</w:t>
        </w:r>
        <w:r>
          <w:rPr>
            <w:noProof/>
          </w:rPr>
          <w:fldChar w:fldCharType="end"/>
        </w:r>
      </w:hyperlink>
    </w:p>
    <w:p>
      <w:pPr>
        <w:pStyle w:val="TM3"/>
        <w:rPr>
          <w:rFonts w:asciiTheme="minorHAnsi" w:eastAsiaTheme="minorEastAsia" w:hAnsiTheme="minorHAnsi" w:cstheme="minorBidi"/>
          <w:noProof/>
          <w:kern w:val="0"/>
          <w:sz w:val="22"/>
          <w:szCs w:val="22"/>
          <w:lang w:eastAsia="fr-FR" w:bidi="ar-SA"/>
        </w:rPr>
      </w:pPr>
      <w:hyperlink w:anchor="_Toc242277362" w:history="1">
        <w:r>
          <w:rPr>
            <w:rStyle w:val="Lienhypertexte"/>
            <w:rFonts w:cs="Times New Roman"/>
            <w:noProof/>
          </w:rPr>
          <w:t>5.1.5</w:t>
        </w:r>
        <w:r>
          <w:rPr>
            <w:rFonts w:asciiTheme="minorHAnsi" w:eastAsiaTheme="minorEastAsia" w:hAnsiTheme="minorHAnsi" w:cstheme="minorBidi"/>
            <w:noProof/>
            <w:kern w:val="0"/>
            <w:sz w:val="22"/>
            <w:szCs w:val="22"/>
            <w:lang w:eastAsia="fr-FR" w:bidi="ar-SA"/>
          </w:rPr>
          <w:tab/>
        </w:r>
        <w:r>
          <w:rPr>
            <w:rStyle w:val="Lienhypertexte"/>
            <w:rFonts w:ascii="Calibri" w:hAnsi="Calibri" w:cs="Calibri"/>
            <w:noProof/>
          </w:rPr>
          <w:t>Unité Epidaure</w:t>
        </w:r>
        <w:r>
          <w:rPr>
            <w:noProof/>
          </w:rPr>
          <w:tab/>
        </w:r>
        <w:r>
          <w:rPr>
            <w:noProof/>
          </w:rPr>
          <w:fldChar w:fldCharType="begin"/>
        </w:r>
        <w:r>
          <w:rPr>
            <w:noProof/>
          </w:rPr>
          <w:instrText xml:space="preserve"> PAGEREF _Toc242277362 \h </w:instrText>
        </w:r>
        <w:r>
          <w:rPr>
            <w:noProof/>
          </w:rPr>
        </w:r>
        <w:r>
          <w:rPr>
            <w:noProof/>
          </w:rPr>
          <w:fldChar w:fldCharType="separate"/>
        </w:r>
        <w:r>
          <w:rPr>
            <w:noProof/>
          </w:rPr>
          <w:t>70</w:t>
        </w:r>
        <w:r>
          <w:rPr>
            <w:noProof/>
          </w:rPr>
          <w:fldChar w:fldCharType="end"/>
        </w:r>
      </w:hyperlink>
    </w:p>
    <w:p>
      <w:pPr>
        <w:pStyle w:val="TM3"/>
        <w:rPr>
          <w:rFonts w:asciiTheme="minorHAnsi" w:eastAsiaTheme="minorEastAsia" w:hAnsiTheme="minorHAnsi" w:cstheme="minorBidi"/>
          <w:noProof/>
          <w:kern w:val="0"/>
          <w:sz w:val="22"/>
          <w:szCs w:val="22"/>
          <w:lang w:eastAsia="fr-FR" w:bidi="ar-SA"/>
        </w:rPr>
      </w:pPr>
      <w:hyperlink w:anchor="_Toc242277363" w:history="1">
        <w:r>
          <w:rPr>
            <w:rStyle w:val="Lienhypertexte"/>
            <w:rFonts w:cs="Times New Roman"/>
            <w:noProof/>
          </w:rPr>
          <w:t>5.1.6</w:t>
        </w:r>
        <w:r>
          <w:rPr>
            <w:rFonts w:asciiTheme="minorHAnsi" w:eastAsiaTheme="minorEastAsia" w:hAnsiTheme="minorHAnsi" w:cstheme="minorBidi"/>
            <w:noProof/>
            <w:kern w:val="0"/>
            <w:sz w:val="22"/>
            <w:szCs w:val="22"/>
            <w:lang w:eastAsia="fr-FR" w:bidi="ar-SA"/>
          </w:rPr>
          <w:tab/>
        </w:r>
        <w:r>
          <w:rPr>
            <w:rStyle w:val="Lienhypertexte"/>
            <w:rFonts w:ascii="Calibri" w:hAnsi="Calibri" w:cs="Calibri"/>
            <w:noProof/>
          </w:rPr>
          <w:t>Unité Cyprès</w:t>
        </w:r>
        <w:r>
          <w:rPr>
            <w:noProof/>
          </w:rPr>
          <w:tab/>
        </w:r>
        <w:r>
          <w:rPr>
            <w:noProof/>
          </w:rPr>
          <w:fldChar w:fldCharType="begin"/>
        </w:r>
        <w:r>
          <w:rPr>
            <w:noProof/>
          </w:rPr>
          <w:instrText xml:space="preserve"> PAGEREF _Toc242277363 \h </w:instrText>
        </w:r>
        <w:r>
          <w:rPr>
            <w:noProof/>
          </w:rPr>
        </w:r>
        <w:r>
          <w:rPr>
            <w:noProof/>
          </w:rPr>
          <w:fldChar w:fldCharType="separate"/>
        </w:r>
        <w:r>
          <w:rPr>
            <w:noProof/>
          </w:rPr>
          <w:t>70</w:t>
        </w:r>
        <w:r>
          <w:rPr>
            <w:noProof/>
          </w:rPr>
          <w:fldChar w:fldCharType="end"/>
        </w:r>
      </w:hyperlink>
    </w:p>
    <w:p>
      <w:pPr>
        <w:pStyle w:val="TM3"/>
        <w:rPr>
          <w:rFonts w:asciiTheme="minorHAnsi" w:eastAsiaTheme="minorEastAsia" w:hAnsiTheme="minorHAnsi" w:cstheme="minorBidi"/>
          <w:noProof/>
          <w:kern w:val="0"/>
          <w:sz w:val="22"/>
          <w:szCs w:val="22"/>
          <w:lang w:eastAsia="fr-FR" w:bidi="ar-SA"/>
        </w:rPr>
      </w:pPr>
      <w:hyperlink w:anchor="_Toc242277364" w:history="1">
        <w:r>
          <w:rPr>
            <w:rStyle w:val="Lienhypertexte"/>
            <w:rFonts w:cs="Times New Roman"/>
            <w:noProof/>
          </w:rPr>
          <w:t>5.1.7</w:t>
        </w:r>
        <w:r>
          <w:rPr>
            <w:rFonts w:asciiTheme="minorHAnsi" w:eastAsiaTheme="minorEastAsia" w:hAnsiTheme="minorHAnsi" w:cstheme="minorBidi"/>
            <w:noProof/>
            <w:kern w:val="0"/>
            <w:sz w:val="22"/>
            <w:szCs w:val="22"/>
            <w:lang w:eastAsia="fr-FR" w:bidi="ar-SA"/>
          </w:rPr>
          <w:tab/>
        </w:r>
        <w:r>
          <w:rPr>
            <w:rStyle w:val="Lienhypertexte"/>
            <w:rFonts w:ascii="Calibri" w:hAnsi="Calibri" w:cs="Calibri"/>
            <w:noProof/>
          </w:rPr>
          <w:t>Unité Rosiers</w:t>
        </w:r>
        <w:r>
          <w:rPr>
            <w:noProof/>
          </w:rPr>
          <w:tab/>
        </w:r>
        <w:r>
          <w:rPr>
            <w:noProof/>
          </w:rPr>
          <w:fldChar w:fldCharType="begin"/>
        </w:r>
        <w:r>
          <w:rPr>
            <w:noProof/>
          </w:rPr>
          <w:instrText xml:space="preserve"> PAGEREF _Toc242277364 \h </w:instrText>
        </w:r>
        <w:r>
          <w:rPr>
            <w:noProof/>
          </w:rPr>
        </w:r>
        <w:r>
          <w:rPr>
            <w:noProof/>
          </w:rPr>
          <w:fldChar w:fldCharType="separate"/>
        </w:r>
        <w:r>
          <w:rPr>
            <w:noProof/>
          </w:rPr>
          <w:t>70</w:t>
        </w:r>
        <w:r>
          <w:rPr>
            <w:noProof/>
          </w:rPr>
          <w:fldChar w:fldCharType="end"/>
        </w:r>
      </w:hyperlink>
    </w:p>
    <w:p>
      <w:pPr>
        <w:pStyle w:val="TM2"/>
        <w:rPr>
          <w:rFonts w:asciiTheme="minorHAnsi" w:eastAsiaTheme="minorEastAsia" w:hAnsiTheme="minorHAnsi" w:cstheme="minorBidi"/>
          <w:noProof/>
          <w:kern w:val="0"/>
          <w:sz w:val="22"/>
          <w:szCs w:val="22"/>
          <w:lang w:eastAsia="fr-FR" w:bidi="ar-SA"/>
        </w:rPr>
      </w:pPr>
      <w:hyperlink w:anchor="_Toc242277365" w:history="1">
        <w:r>
          <w:rPr>
            <w:rStyle w:val="Lienhypertexte"/>
            <w:rFonts w:ascii="Calibri" w:hAnsi="Calibri" w:cs="Calibri"/>
            <w:noProof/>
          </w:rPr>
          <w:t>5.2</w:t>
        </w:r>
        <w:r>
          <w:rPr>
            <w:rFonts w:asciiTheme="minorHAnsi" w:eastAsiaTheme="minorEastAsia" w:hAnsiTheme="minorHAnsi" w:cstheme="minorBidi"/>
            <w:noProof/>
            <w:kern w:val="0"/>
            <w:sz w:val="22"/>
            <w:szCs w:val="22"/>
            <w:lang w:eastAsia="fr-FR" w:bidi="ar-SA"/>
          </w:rPr>
          <w:tab/>
        </w:r>
        <w:r>
          <w:rPr>
            <w:rStyle w:val="Lienhypertexte"/>
            <w:rFonts w:ascii="Calibri" w:hAnsi="Calibri" w:cs="Calibri"/>
            <w:noProof/>
          </w:rPr>
          <w:t>Structure d’hospitalisation post cure adulte Les Quatre Vents</w:t>
        </w:r>
        <w:r>
          <w:rPr>
            <w:noProof/>
          </w:rPr>
          <w:tab/>
        </w:r>
        <w:r>
          <w:rPr>
            <w:noProof/>
          </w:rPr>
          <w:fldChar w:fldCharType="begin"/>
        </w:r>
        <w:r>
          <w:rPr>
            <w:noProof/>
          </w:rPr>
          <w:instrText xml:space="preserve"> PAGEREF _Toc242277365 \h </w:instrText>
        </w:r>
        <w:r>
          <w:rPr>
            <w:noProof/>
          </w:rPr>
        </w:r>
        <w:r>
          <w:rPr>
            <w:noProof/>
          </w:rPr>
          <w:fldChar w:fldCharType="separate"/>
        </w:r>
        <w:r>
          <w:rPr>
            <w:noProof/>
          </w:rPr>
          <w:t>71</w:t>
        </w:r>
        <w:r>
          <w:rPr>
            <w:noProof/>
          </w:rPr>
          <w:fldChar w:fldCharType="end"/>
        </w:r>
      </w:hyperlink>
    </w:p>
    <w:p>
      <w:pPr>
        <w:pStyle w:val="TM2"/>
        <w:rPr>
          <w:rFonts w:asciiTheme="minorHAnsi" w:eastAsiaTheme="minorEastAsia" w:hAnsiTheme="minorHAnsi" w:cstheme="minorBidi"/>
          <w:noProof/>
          <w:kern w:val="0"/>
          <w:sz w:val="22"/>
          <w:szCs w:val="22"/>
          <w:lang w:eastAsia="fr-FR" w:bidi="ar-SA"/>
        </w:rPr>
      </w:pPr>
      <w:hyperlink w:anchor="_Toc242277366" w:history="1">
        <w:r>
          <w:rPr>
            <w:rStyle w:val="Lienhypertexte"/>
            <w:rFonts w:ascii="Calibri" w:hAnsi="Calibri" w:cs="Calibri"/>
            <w:noProof/>
          </w:rPr>
          <w:t>5.3</w:t>
        </w:r>
        <w:r>
          <w:rPr>
            <w:rFonts w:asciiTheme="minorHAnsi" w:eastAsiaTheme="minorEastAsia" w:hAnsiTheme="minorHAnsi" w:cstheme="minorBidi"/>
            <w:noProof/>
            <w:kern w:val="0"/>
            <w:sz w:val="22"/>
            <w:szCs w:val="22"/>
            <w:lang w:eastAsia="fr-FR" w:bidi="ar-SA"/>
          </w:rPr>
          <w:tab/>
        </w:r>
        <w:r>
          <w:rPr>
            <w:rStyle w:val="Lienhypertexte"/>
            <w:rFonts w:ascii="Calibri" w:hAnsi="Calibri" w:cs="Calibri"/>
            <w:noProof/>
          </w:rPr>
          <w:t>Pôle de psychiatrie Le Grandvallier CHI-HC Pontarlier</w:t>
        </w:r>
        <w:r>
          <w:rPr>
            <w:noProof/>
          </w:rPr>
          <w:tab/>
        </w:r>
        <w:r>
          <w:rPr>
            <w:noProof/>
          </w:rPr>
          <w:fldChar w:fldCharType="begin"/>
        </w:r>
        <w:r>
          <w:rPr>
            <w:noProof/>
          </w:rPr>
          <w:instrText xml:space="preserve"> PAGEREF _Toc242277366 \h </w:instrText>
        </w:r>
        <w:r>
          <w:rPr>
            <w:noProof/>
          </w:rPr>
        </w:r>
        <w:r>
          <w:rPr>
            <w:noProof/>
          </w:rPr>
          <w:fldChar w:fldCharType="separate"/>
        </w:r>
        <w:r>
          <w:rPr>
            <w:noProof/>
          </w:rPr>
          <w:t>72</w:t>
        </w:r>
        <w:r>
          <w:rPr>
            <w:noProof/>
          </w:rPr>
          <w:fldChar w:fldCharType="end"/>
        </w:r>
      </w:hyperlink>
    </w:p>
    <w:p>
      <w:pPr>
        <w:pStyle w:val="TM2"/>
        <w:rPr>
          <w:rFonts w:asciiTheme="minorHAnsi" w:eastAsiaTheme="minorEastAsia" w:hAnsiTheme="minorHAnsi" w:cstheme="minorBidi"/>
          <w:noProof/>
          <w:kern w:val="0"/>
          <w:sz w:val="22"/>
          <w:szCs w:val="22"/>
          <w:lang w:eastAsia="fr-FR" w:bidi="ar-SA"/>
        </w:rPr>
      </w:pPr>
      <w:hyperlink w:anchor="_Toc242277367" w:history="1">
        <w:r>
          <w:rPr>
            <w:rStyle w:val="Lienhypertexte"/>
            <w:rFonts w:ascii="Calibri" w:hAnsi="Calibri" w:cs="Calibri"/>
            <w:noProof/>
          </w:rPr>
          <w:t>5.4</w:t>
        </w:r>
        <w:r>
          <w:rPr>
            <w:rFonts w:asciiTheme="minorHAnsi" w:eastAsiaTheme="minorEastAsia" w:hAnsiTheme="minorHAnsi" w:cstheme="minorBidi"/>
            <w:noProof/>
            <w:kern w:val="0"/>
            <w:sz w:val="22"/>
            <w:szCs w:val="22"/>
            <w:lang w:eastAsia="fr-FR" w:bidi="ar-SA"/>
          </w:rPr>
          <w:tab/>
        </w:r>
        <w:r>
          <w:rPr>
            <w:rStyle w:val="Lienhypertexte"/>
            <w:rFonts w:ascii="Calibri" w:hAnsi="Calibri" w:cs="Calibri"/>
            <w:noProof/>
          </w:rPr>
          <w:t>Centre de soins psychothérapeutiques à temps plein « La Velotte »</w:t>
        </w:r>
        <w:r>
          <w:rPr>
            <w:noProof/>
          </w:rPr>
          <w:tab/>
        </w:r>
        <w:r>
          <w:rPr>
            <w:noProof/>
          </w:rPr>
          <w:fldChar w:fldCharType="begin"/>
        </w:r>
        <w:r>
          <w:rPr>
            <w:noProof/>
          </w:rPr>
          <w:instrText xml:space="preserve"> PAGEREF _Toc242277367 \h </w:instrText>
        </w:r>
        <w:r>
          <w:rPr>
            <w:noProof/>
          </w:rPr>
        </w:r>
        <w:r>
          <w:rPr>
            <w:noProof/>
          </w:rPr>
          <w:fldChar w:fldCharType="separate"/>
        </w:r>
        <w:r>
          <w:rPr>
            <w:noProof/>
          </w:rPr>
          <w:t>73</w:t>
        </w:r>
        <w:r>
          <w:rPr>
            <w:noProof/>
          </w:rPr>
          <w:fldChar w:fldCharType="end"/>
        </w:r>
      </w:hyperlink>
    </w:p>
    <w:p>
      <w:pPr>
        <w:pStyle w:val="TM2"/>
        <w:rPr>
          <w:rFonts w:asciiTheme="minorHAnsi" w:eastAsiaTheme="minorEastAsia" w:hAnsiTheme="minorHAnsi" w:cstheme="minorBidi"/>
          <w:noProof/>
          <w:kern w:val="0"/>
          <w:sz w:val="22"/>
          <w:szCs w:val="22"/>
          <w:lang w:eastAsia="fr-FR" w:bidi="ar-SA"/>
        </w:rPr>
      </w:pPr>
      <w:hyperlink w:anchor="_Toc242277368" w:history="1">
        <w:r>
          <w:rPr>
            <w:rStyle w:val="Lienhypertexte"/>
            <w:rFonts w:ascii="Calibri" w:hAnsi="Calibri" w:cs="Calibri"/>
            <w:noProof/>
            <w:highlight w:val="yellow"/>
          </w:rPr>
          <w:t>5.5</w:t>
        </w:r>
        <w:r>
          <w:rPr>
            <w:rFonts w:asciiTheme="minorHAnsi" w:eastAsiaTheme="minorEastAsia" w:hAnsiTheme="minorHAnsi" w:cstheme="minorBidi"/>
            <w:noProof/>
            <w:kern w:val="0"/>
            <w:sz w:val="22"/>
            <w:szCs w:val="22"/>
            <w:lang w:eastAsia="fr-FR" w:bidi="ar-SA"/>
          </w:rPr>
          <w:tab/>
        </w:r>
        <w:r>
          <w:rPr>
            <w:rStyle w:val="Lienhypertexte"/>
            <w:rFonts w:ascii="Calibri" w:hAnsi="Calibri" w:cs="Calibri"/>
            <w:noProof/>
            <w:highlight w:val="yellow"/>
          </w:rPr>
          <w:t>RESEDA BFC</w:t>
        </w:r>
        <w:r>
          <w:rPr>
            <w:noProof/>
          </w:rPr>
          <w:tab/>
        </w:r>
        <w:r>
          <w:rPr>
            <w:noProof/>
          </w:rPr>
          <w:fldChar w:fldCharType="begin"/>
        </w:r>
        <w:r>
          <w:rPr>
            <w:noProof/>
          </w:rPr>
          <w:instrText xml:space="preserve"> PAGEREF _Toc242277368 \h </w:instrText>
        </w:r>
        <w:r>
          <w:rPr>
            <w:noProof/>
          </w:rPr>
        </w:r>
        <w:r>
          <w:rPr>
            <w:noProof/>
          </w:rPr>
          <w:fldChar w:fldCharType="separate"/>
        </w:r>
        <w:r>
          <w:rPr>
            <w:noProof/>
          </w:rPr>
          <w:t>73</w:t>
        </w:r>
        <w:r>
          <w:rPr>
            <w:noProof/>
          </w:rPr>
          <w:fldChar w:fldCharType="end"/>
        </w:r>
      </w:hyperlink>
    </w:p>
    <w:p>
      <w:pPr>
        <w:pStyle w:val="TM2"/>
        <w:rPr>
          <w:rFonts w:asciiTheme="minorHAnsi" w:eastAsiaTheme="minorEastAsia" w:hAnsiTheme="minorHAnsi" w:cstheme="minorBidi"/>
          <w:noProof/>
          <w:kern w:val="0"/>
          <w:sz w:val="22"/>
          <w:szCs w:val="22"/>
          <w:lang w:eastAsia="fr-FR" w:bidi="ar-SA"/>
        </w:rPr>
      </w:pPr>
      <w:hyperlink w:anchor="_Toc242277369" w:history="1">
        <w:r>
          <w:rPr>
            <w:rStyle w:val="Lienhypertexte"/>
            <w:rFonts w:ascii="Calibri" w:hAnsi="Calibri" w:cs="Calibri"/>
            <w:noProof/>
            <w:highlight w:val="yellow"/>
          </w:rPr>
          <w:t>5.6</w:t>
        </w:r>
        <w:r>
          <w:rPr>
            <w:rFonts w:asciiTheme="minorHAnsi" w:eastAsiaTheme="minorEastAsia" w:hAnsiTheme="minorHAnsi" w:cstheme="minorBidi"/>
            <w:noProof/>
            <w:kern w:val="0"/>
            <w:sz w:val="22"/>
            <w:szCs w:val="22"/>
            <w:lang w:eastAsia="fr-FR" w:bidi="ar-SA"/>
          </w:rPr>
          <w:tab/>
        </w:r>
        <w:r>
          <w:rPr>
            <w:rStyle w:val="Lienhypertexte"/>
            <w:rFonts w:ascii="Calibri" w:hAnsi="Calibri" w:cs="Calibri"/>
            <w:noProof/>
            <w:highlight w:val="yellow"/>
          </w:rPr>
          <w:t>Centre Neurodéveloppemental Hors Normes</w:t>
        </w:r>
        <w:r>
          <w:rPr>
            <w:noProof/>
          </w:rPr>
          <w:tab/>
        </w:r>
        <w:r>
          <w:rPr>
            <w:noProof/>
          </w:rPr>
          <w:fldChar w:fldCharType="begin"/>
        </w:r>
        <w:r>
          <w:rPr>
            <w:noProof/>
          </w:rPr>
          <w:instrText xml:space="preserve"> PAGEREF _Toc242277369 \h </w:instrText>
        </w:r>
        <w:r>
          <w:rPr>
            <w:noProof/>
          </w:rPr>
        </w:r>
        <w:r>
          <w:rPr>
            <w:noProof/>
          </w:rPr>
          <w:fldChar w:fldCharType="separate"/>
        </w:r>
        <w:r>
          <w:rPr>
            <w:noProof/>
          </w:rPr>
          <w:t>74</w:t>
        </w:r>
        <w:r>
          <w:rPr>
            <w:noProof/>
          </w:rPr>
          <w:fldChar w:fldCharType="end"/>
        </w:r>
      </w:hyperlink>
    </w:p>
    <w:p>
      <w:pPr>
        <w:pStyle w:val="TM1"/>
        <w:rPr>
          <w:rFonts w:asciiTheme="minorHAnsi" w:eastAsiaTheme="minorEastAsia" w:hAnsiTheme="minorHAnsi" w:cstheme="minorBidi"/>
          <w:noProof/>
          <w:kern w:val="0"/>
          <w:sz w:val="22"/>
          <w:szCs w:val="22"/>
          <w:lang w:eastAsia="fr-FR" w:bidi="ar-SA"/>
        </w:rPr>
      </w:pPr>
      <w:hyperlink w:anchor="_Toc242277370" w:history="1">
        <w:r>
          <w:rPr>
            <w:rStyle w:val="Lienhypertexte"/>
            <w:rFonts w:ascii="Calibri" w:hAnsi="Calibri" w:cs="Calibri"/>
            <w:noProof/>
            <w:highlight w:val="lightGray"/>
          </w:rPr>
          <w:t>6.</w:t>
        </w:r>
        <w:r>
          <w:rPr>
            <w:rFonts w:asciiTheme="minorHAnsi" w:eastAsiaTheme="minorEastAsia" w:hAnsiTheme="minorHAnsi" w:cstheme="minorBidi"/>
            <w:noProof/>
            <w:kern w:val="0"/>
            <w:sz w:val="22"/>
            <w:szCs w:val="22"/>
            <w:lang w:eastAsia="fr-FR" w:bidi="ar-SA"/>
          </w:rPr>
          <w:tab/>
        </w:r>
        <w:r>
          <w:rPr>
            <w:rStyle w:val="Lienhypertexte"/>
            <w:rFonts w:ascii="Calibri" w:hAnsi="Calibri" w:cs="Calibri"/>
            <w:noProof/>
            <w:highlight w:val="lightGray"/>
          </w:rPr>
          <w:t>PARCOURS TROUBLE DE L’HUMEUR, DEPRESSION</w:t>
        </w:r>
        <w:r>
          <w:rPr>
            <w:noProof/>
          </w:rPr>
          <w:tab/>
        </w:r>
        <w:r>
          <w:rPr>
            <w:noProof/>
          </w:rPr>
          <w:fldChar w:fldCharType="begin"/>
        </w:r>
        <w:r>
          <w:rPr>
            <w:noProof/>
          </w:rPr>
          <w:instrText xml:space="preserve"> PAGEREF _Toc242277370 \h </w:instrText>
        </w:r>
        <w:r>
          <w:rPr>
            <w:noProof/>
          </w:rPr>
        </w:r>
        <w:r>
          <w:rPr>
            <w:noProof/>
          </w:rPr>
          <w:fldChar w:fldCharType="separate"/>
        </w:r>
        <w:r>
          <w:rPr>
            <w:noProof/>
          </w:rPr>
          <w:t>75</w:t>
        </w:r>
        <w:r>
          <w:rPr>
            <w:noProof/>
          </w:rPr>
          <w:fldChar w:fldCharType="end"/>
        </w:r>
      </w:hyperlink>
    </w:p>
    <w:p>
      <w:pPr>
        <w:pStyle w:val="TM2"/>
        <w:rPr>
          <w:rFonts w:asciiTheme="minorHAnsi" w:eastAsiaTheme="minorEastAsia" w:hAnsiTheme="minorHAnsi" w:cstheme="minorBidi"/>
          <w:noProof/>
          <w:kern w:val="0"/>
          <w:sz w:val="22"/>
          <w:szCs w:val="22"/>
          <w:lang w:eastAsia="fr-FR" w:bidi="ar-SA"/>
        </w:rPr>
      </w:pPr>
      <w:hyperlink w:anchor="_Toc242277371" w:history="1">
        <w:r>
          <w:rPr>
            <w:rStyle w:val="Lienhypertexte"/>
            <w:rFonts w:ascii="Calibri" w:hAnsi="Calibri" w:cs="Calibri"/>
            <w:noProof/>
          </w:rPr>
          <w:t>6.1</w:t>
        </w:r>
        <w:r>
          <w:rPr>
            <w:rFonts w:asciiTheme="minorHAnsi" w:eastAsiaTheme="minorEastAsia" w:hAnsiTheme="minorHAnsi" w:cstheme="minorBidi"/>
            <w:noProof/>
            <w:kern w:val="0"/>
            <w:sz w:val="22"/>
            <w:szCs w:val="22"/>
            <w:lang w:eastAsia="fr-FR" w:bidi="ar-SA"/>
          </w:rPr>
          <w:tab/>
        </w:r>
        <w:r>
          <w:rPr>
            <w:rStyle w:val="Lienhypertexte"/>
            <w:rFonts w:ascii="Calibri" w:hAnsi="Calibri" w:cs="Calibri"/>
            <w:noProof/>
          </w:rPr>
          <w:t>Service hospitalo-universitaire de psychiatrie de l'adulte</w:t>
        </w:r>
        <w:r>
          <w:rPr>
            <w:noProof/>
          </w:rPr>
          <w:tab/>
        </w:r>
        <w:r>
          <w:rPr>
            <w:noProof/>
          </w:rPr>
          <w:fldChar w:fldCharType="begin"/>
        </w:r>
        <w:r>
          <w:rPr>
            <w:noProof/>
          </w:rPr>
          <w:instrText xml:space="preserve"> PAGEREF _Toc242277371 \h </w:instrText>
        </w:r>
        <w:r>
          <w:rPr>
            <w:noProof/>
          </w:rPr>
        </w:r>
        <w:r>
          <w:rPr>
            <w:noProof/>
          </w:rPr>
          <w:fldChar w:fldCharType="separate"/>
        </w:r>
        <w:r>
          <w:rPr>
            <w:noProof/>
          </w:rPr>
          <w:t>76</w:t>
        </w:r>
        <w:r>
          <w:rPr>
            <w:noProof/>
          </w:rPr>
          <w:fldChar w:fldCharType="end"/>
        </w:r>
      </w:hyperlink>
    </w:p>
    <w:p>
      <w:pPr>
        <w:pStyle w:val="TM2"/>
        <w:rPr>
          <w:rFonts w:asciiTheme="minorHAnsi" w:eastAsiaTheme="minorEastAsia" w:hAnsiTheme="minorHAnsi" w:cstheme="minorBidi"/>
          <w:noProof/>
          <w:kern w:val="0"/>
          <w:sz w:val="22"/>
          <w:szCs w:val="22"/>
          <w:lang w:eastAsia="fr-FR" w:bidi="ar-SA"/>
        </w:rPr>
      </w:pPr>
      <w:hyperlink w:anchor="_Toc242277372" w:history="1">
        <w:r>
          <w:rPr>
            <w:rStyle w:val="Lienhypertexte"/>
            <w:rFonts w:ascii="Calibri" w:hAnsi="Calibri" w:cs="Calibri"/>
            <w:noProof/>
          </w:rPr>
          <w:t>6.2</w:t>
        </w:r>
        <w:r>
          <w:rPr>
            <w:rFonts w:asciiTheme="minorHAnsi" w:eastAsiaTheme="minorEastAsia" w:hAnsiTheme="minorHAnsi" w:cstheme="minorBidi"/>
            <w:noProof/>
            <w:kern w:val="0"/>
            <w:sz w:val="22"/>
            <w:szCs w:val="22"/>
            <w:lang w:eastAsia="fr-FR" w:bidi="ar-SA"/>
          </w:rPr>
          <w:tab/>
        </w:r>
        <w:r>
          <w:rPr>
            <w:rStyle w:val="Lienhypertexte"/>
            <w:rFonts w:ascii="Calibri" w:hAnsi="Calibri" w:cs="Calibri"/>
            <w:noProof/>
          </w:rPr>
          <w:t>Centre expert dépression résistante</w:t>
        </w:r>
        <w:r>
          <w:rPr>
            <w:noProof/>
          </w:rPr>
          <w:tab/>
        </w:r>
        <w:r>
          <w:rPr>
            <w:noProof/>
          </w:rPr>
          <w:fldChar w:fldCharType="begin"/>
        </w:r>
        <w:r>
          <w:rPr>
            <w:noProof/>
          </w:rPr>
          <w:instrText xml:space="preserve"> PAGEREF _Toc242277372 \h </w:instrText>
        </w:r>
        <w:r>
          <w:rPr>
            <w:noProof/>
          </w:rPr>
        </w:r>
        <w:r>
          <w:rPr>
            <w:noProof/>
          </w:rPr>
          <w:fldChar w:fldCharType="separate"/>
        </w:r>
        <w:r>
          <w:rPr>
            <w:noProof/>
          </w:rPr>
          <w:t>76</w:t>
        </w:r>
        <w:r>
          <w:rPr>
            <w:noProof/>
          </w:rPr>
          <w:fldChar w:fldCharType="end"/>
        </w:r>
      </w:hyperlink>
    </w:p>
    <w:p>
      <w:pPr>
        <w:pStyle w:val="TM2"/>
        <w:rPr>
          <w:rFonts w:asciiTheme="minorHAnsi" w:eastAsiaTheme="minorEastAsia" w:hAnsiTheme="minorHAnsi" w:cstheme="minorBidi"/>
          <w:noProof/>
          <w:kern w:val="0"/>
          <w:sz w:val="22"/>
          <w:szCs w:val="22"/>
          <w:lang w:eastAsia="fr-FR" w:bidi="ar-SA"/>
        </w:rPr>
      </w:pPr>
      <w:hyperlink w:anchor="_Toc242277373" w:history="1">
        <w:r>
          <w:rPr>
            <w:rStyle w:val="Lienhypertexte"/>
            <w:rFonts w:ascii="Calibri" w:hAnsi="Calibri" w:cs="Calibri"/>
            <w:noProof/>
          </w:rPr>
          <w:t>6.3</w:t>
        </w:r>
        <w:r>
          <w:rPr>
            <w:rFonts w:asciiTheme="minorHAnsi" w:eastAsiaTheme="minorEastAsia" w:hAnsiTheme="minorHAnsi" w:cstheme="minorBidi"/>
            <w:noProof/>
            <w:kern w:val="0"/>
            <w:sz w:val="22"/>
            <w:szCs w:val="22"/>
            <w:lang w:eastAsia="fr-FR" w:bidi="ar-SA"/>
          </w:rPr>
          <w:tab/>
        </w:r>
        <w:r>
          <w:rPr>
            <w:rStyle w:val="Lienhypertexte"/>
            <w:rFonts w:ascii="Calibri" w:hAnsi="Calibri" w:cs="Calibri"/>
            <w:noProof/>
          </w:rPr>
          <w:t>Hôpital de Jour de psychiatrie de l’adulte du CHU de Besançon</w:t>
        </w:r>
        <w:r>
          <w:rPr>
            <w:noProof/>
          </w:rPr>
          <w:tab/>
        </w:r>
        <w:r>
          <w:rPr>
            <w:noProof/>
          </w:rPr>
          <w:fldChar w:fldCharType="begin"/>
        </w:r>
        <w:r>
          <w:rPr>
            <w:noProof/>
          </w:rPr>
          <w:instrText xml:space="preserve"> PAGEREF _Toc242277373 \h </w:instrText>
        </w:r>
        <w:r>
          <w:rPr>
            <w:noProof/>
          </w:rPr>
        </w:r>
        <w:r>
          <w:rPr>
            <w:noProof/>
          </w:rPr>
          <w:fldChar w:fldCharType="separate"/>
        </w:r>
        <w:r>
          <w:rPr>
            <w:noProof/>
          </w:rPr>
          <w:t>77</w:t>
        </w:r>
        <w:r>
          <w:rPr>
            <w:noProof/>
          </w:rPr>
          <w:fldChar w:fldCharType="end"/>
        </w:r>
      </w:hyperlink>
    </w:p>
    <w:p>
      <w:pPr>
        <w:pStyle w:val="TM2"/>
        <w:rPr>
          <w:rFonts w:asciiTheme="minorHAnsi" w:eastAsiaTheme="minorEastAsia" w:hAnsiTheme="minorHAnsi" w:cstheme="minorBidi"/>
          <w:noProof/>
          <w:kern w:val="0"/>
          <w:sz w:val="22"/>
          <w:szCs w:val="22"/>
          <w:lang w:eastAsia="fr-FR" w:bidi="ar-SA"/>
        </w:rPr>
      </w:pPr>
      <w:hyperlink w:anchor="_Toc242277374" w:history="1">
        <w:r>
          <w:rPr>
            <w:rStyle w:val="Lienhypertexte"/>
            <w:rFonts w:ascii="Calibri" w:hAnsi="Calibri" w:cs="Calibri"/>
            <w:noProof/>
          </w:rPr>
          <w:t>6.4</w:t>
        </w:r>
        <w:r>
          <w:rPr>
            <w:rFonts w:asciiTheme="minorHAnsi" w:eastAsiaTheme="minorEastAsia" w:hAnsiTheme="minorHAnsi" w:cstheme="minorBidi"/>
            <w:noProof/>
            <w:kern w:val="0"/>
            <w:sz w:val="22"/>
            <w:szCs w:val="22"/>
            <w:lang w:eastAsia="fr-FR" w:bidi="ar-SA"/>
          </w:rPr>
          <w:tab/>
        </w:r>
        <w:r>
          <w:rPr>
            <w:rStyle w:val="Lienhypertexte"/>
            <w:rFonts w:ascii="Calibri" w:hAnsi="Calibri" w:cs="Calibri"/>
            <w:noProof/>
          </w:rPr>
          <w:t>Unité de Référence en psychiatrie de l’adulte (URPA)</w:t>
        </w:r>
        <w:r>
          <w:rPr>
            <w:noProof/>
          </w:rPr>
          <w:tab/>
        </w:r>
        <w:r>
          <w:rPr>
            <w:noProof/>
          </w:rPr>
          <w:fldChar w:fldCharType="begin"/>
        </w:r>
        <w:r>
          <w:rPr>
            <w:noProof/>
          </w:rPr>
          <w:instrText xml:space="preserve"> PAGEREF _Toc242277374 \h </w:instrText>
        </w:r>
        <w:r>
          <w:rPr>
            <w:noProof/>
          </w:rPr>
        </w:r>
        <w:r>
          <w:rPr>
            <w:noProof/>
          </w:rPr>
          <w:fldChar w:fldCharType="separate"/>
        </w:r>
        <w:r>
          <w:rPr>
            <w:noProof/>
          </w:rPr>
          <w:t>77</w:t>
        </w:r>
        <w:r>
          <w:rPr>
            <w:noProof/>
          </w:rPr>
          <w:fldChar w:fldCharType="end"/>
        </w:r>
      </w:hyperlink>
    </w:p>
    <w:p>
      <w:pPr>
        <w:pStyle w:val="TM2"/>
        <w:rPr>
          <w:rFonts w:asciiTheme="minorHAnsi" w:eastAsiaTheme="minorEastAsia" w:hAnsiTheme="minorHAnsi" w:cstheme="minorBidi"/>
          <w:noProof/>
          <w:kern w:val="0"/>
          <w:sz w:val="22"/>
          <w:szCs w:val="22"/>
          <w:lang w:eastAsia="fr-FR" w:bidi="ar-SA"/>
        </w:rPr>
      </w:pPr>
      <w:hyperlink w:anchor="_Toc242277375" w:history="1">
        <w:r>
          <w:rPr>
            <w:rStyle w:val="Lienhypertexte"/>
            <w:rFonts w:ascii="Calibri" w:hAnsi="Calibri" w:cs="Calibri"/>
            <w:noProof/>
          </w:rPr>
          <w:t>6.5</w:t>
        </w:r>
        <w:r>
          <w:rPr>
            <w:rFonts w:asciiTheme="minorHAnsi" w:eastAsiaTheme="minorEastAsia" w:hAnsiTheme="minorHAnsi" w:cstheme="minorBidi"/>
            <w:noProof/>
            <w:kern w:val="0"/>
            <w:sz w:val="22"/>
            <w:szCs w:val="22"/>
            <w:lang w:eastAsia="fr-FR" w:bidi="ar-SA"/>
          </w:rPr>
          <w:tab/>
        </w:r>
        <w:r>
          <w:rPr>
            <w:rStyle w:val="Lienhypertexte"/>
            <w:rFonts w:ascii="Calibri" w:hAnsi="Calibri" w:cs="Calibri"/>
            <w:noProof/>
          </w:rPr>
          <w:t>L’équipe mobile prévention suicide (EMPS)</w:t>
        </w:r>
        <w:r>
          <w:rPr>
            <w:noProof/>
          </w:rPr>
          <w:tab/>
        </w:r>
        <w:r>
          <w:rPr>
            <w:noProof/>
          </w:rPr>
          <w:fldChar w:fldCharType="begin"/>
        </w:r>
        <w:r>
          <w:rPr>
            <w:noProof/>
          </w:rPr>
          <w:instrText xml:space="preserve"> PAGEREF _Toc242277375 \h </w:instrText>
        </w:r>
        <w:r>
          <w:rPr>
            <w:noProof/>
          </w:rPr>
        </w:r>
        <w:r>
          <w:rPr>
            <w:noProof/>
          </w:rPr>
          <w:fldChar w:fldCharType="separate"/>
        </w:r>
        <w:r>
          <w:rPr>
            <w:noProof/>
          </w:rPr>
          <w:t>78</w:t>
        </w:r>
        <w:r>
          <w:rPr>
            <w:noProof/>
          </w:rPr>
          <w:fldChar w:fldCharType="end"/>
        </w:r>
      </w:hyperlink>
    </w:p>
    <w:p>
      <w:pPr>
        <w:pStyle w:val="TM2"/>
        <w:rPr>
          <w:rFonts w:asciiTheme="minorHAnsi" w:eastAsiaTheme="minorEastAsia" w:hAnsiTheme="minorHAnsi" w:cstheme="minorBidi"/>
          <w:noProof/>
          <w:kern w:val="0"/>
          <w:sz w:val="22"/>
          <w:szCs w:val="22"/>
          <w:lang w:eastAsia="fr-FR" w:bidi="ar-SA"/>
        </w:rPr>
      </w:pPr>
      <w:hyperlink w:anchor="_Toc242277376" w:history="1">
        <w:r>
          <w:rPr>
            <w:rStyle w:val="Lienhypertexte"/>
            <w:rFonts w:ascii="Calibri" w:hAnsi="Calibri" w:cs="Calibri"/>
            <w:noProof/>
          </w:rPr>
          <w:t>6.6</w:t>
        </w:r>
        <w:r>
          <w:rPr>
            <w:rFonts w:asciiTheme="minorHAnsi" w:eastAsiaTheme="minorEastAsia" w:hAnsiTheme="minorHAnsi" w:cstheme="minorBidi"/>
            <w:noProof/>
            <w:kern w:val="0"/>
            <w:sz w:val="22"/>
            <w:szCs w:val="22"/>
            <w:lang w:eastAsia="fr-FR" w:bidi="ar-SA"/>
          </w:rPr>
          <w:tab/>
        </w:r>
        <w:r>
          <w:rPr>
            <w:rStyle w:val="Lienhypertexte"/>
            <w:rFonts w:ascii="Calibri" w:hAnsi="Calibri" w:cs="Calibri"/>
            <w:noProof/>
          </w:rPr>
          <w:t>VigilanS</w:t>
        </w:r>
        <w:r>
          <w:rPr>
            <w:noProof/>
          </w:rPr>
          <w:tab/>
        </w:r>
        <w:r>
          <w:rPr>
            <w:noProof/>
          </w:rPr>
          <w:fldChar w:fldCharType="begin"/>
        </w:r>
        <w:r>
          <w:rPr>
            <w:noProof/>
          </w:rPr>
          <w:instrText xml:space="preserve"> PAGEREF _Toc242277376 \h </w:instrText>
        </w:r>
        <w:r>
          <w:rPr>
            <w:noProof/>
          </w:rPr>
        </w:r>
        <w:r>
          <w:rPr>
            <w:noProof/>
          </w:rPr>
          <w:fldChar w:fldCharType="separate"/>
        </w:r>
        <w:r>
          <w:rPr>
            <w:noProof/>
          </w:rPr>
          <w:t>78</w:t>
        </w:r>
        <w:r>
          <w:rPr>
            <w:noProof/>
          </w:rPr>
          <w:fldChar w:fldCharType="end"/>
        </w:r>
      </w:hyperlink>
    </w:p>
    <w:p>
      <w:pPr>
        <w:pStyle w:val="TM2"/>
        <w:rPr>
          <w:rFonts w:asciiTheme="minorHAnsi" w:eastAsiaTheme="minorEastAsia" w:hAnsiTheme="minorHAnsi" w:cstheme="minorBidi"/>
          <w:noProof/>
          <w:kern w:val="0"/>
          <w:sz w:val="22"/>
          <w:szCs w:val="22"/>
          <w:lang w:eastAsia="fr-FR" w:bidi="ar-SA"/>
        </w:rPr>
      </w:pPr>
      <w:hyperlink w:anchor="_Toc242277377" w:history="1">
        <w:r>
          <w:rPr>
            <w:rStyle w:val="Lienhypertexte"/>
            <w:rFonts w:ascii="Calibri" w:hAnsi="Calibri" w:cs="Calibri"/>
            <w:noProof/>
          </w:rPr>
          <w:t>6.7</w:t>
        </w:r>
        <w:r>
          <w:rPr>
            <w:rFonts w:asciiTheme="minorHAnsi" w:eastAsiaTheme="minorEastAsia" w:hAnsiTheme="minorHAnsi" w:cstheme="minorBidi"/>
            <w:noProof/>
            <w:kern w:val="0"/>
            <w:sz w:val="22"/>
            <w:szCs w:val="22"/>
            <w:lang w:eastAsia="fr-FR" w:bidi="ar-SA"/>
          </w:rPr>
          <w:tab/>
        </w:r>
        <w:r>
          <w:rPr>
            <w:rStyle w:val="Lienhypertexte"/>
            <w:rFonts w:ascii="Calibri" w:hAnsi="Calibri" w:cs="Calibri"/>
            <w:noProof/>
          </w:rPr>
          <w:t>Unité Cyclades CHN</w:t>
        </w:r>
        <w:r>
          <w:rPr>
            <w:noProof/>
          </w:rPr>
          <w:tab/>
        </w:r>
        <w:r>
          <w:rPr>
            <w:noProof/>
          </w:rPr>
          <w:fldChar w:fldCharType="begin"/>
        </w:r>
        <w:r>
          <w:rPr>
            <w:noProof/>
          </w:rPr>
          <w:instrText xml:space="preserve"> PAGEREF _Toc242277377 \h </w:instrText>
        </w:r>
        <w:r>
          <w:rPr>
            <w:noProof/>
          </w:rPr>
        </w:r>
        <w:r>
          <w:rPr>
            <w:noProof/>
          </w:rPr>
          <w:fldChar w:fldCharType="separate"/>
        </w:r>
        <w:r>
          <w:rPr>
            <w:noProof/>
          </w:rPr>
          <w:t>79</w:t>
        </w:r>
        <w:r>
          <w:rPr>
            <w:noProof/>
          </w:rPr>
          <w:fldChar w:fldCharType="end"/>
        </w:r>
      </w:hyperlink>
    </w:p>
    <w:p>
      <w:pPr>
        <w:pStyle w:val="TM1"/>
        <w:rPr>
          <w:rFonts w:asciiTheme="minorHAnsi" w:eastAsiaTheme="minorEastAsia" w:hAnsiTheme="minorHAnsi" w:cstheme="minorBidi"/>
          <w:noProof/>
          <w:kern w:val="0"/>
          <w:sz w:val="22"/>
          <w:szCs w:val="22"/>
          <w:lang w:eastAsia="fr-FR" w:bidi="ar-SA"/>
        </w:rPr>
      </w:pPr>
      <w:hyperlink w:anchor="_Toc242277378" w:history="1">
        <w:r>
          <w:rPr>
            <w:rStyle w:val="Lienhypertexte"/>
            <w:rFonts w:ascii="Calibri" w:hAnsi="Calibri" w:cs="Calibri"/>
            <w:noProof/>
            <w:highlight w:val="lightGray"/>
          </w:rPr>
          <w:t>7.</w:t>
        </w:r>
        <w:r>
          <w:rPr>
            <w:rFonts w:asciiTheme="minorHAnsi" w:eastAsiaTheme="minorEastAsia" w:hAnsiTheme="minorHAnsi" w:cstheme="minorBidi"/>
            <w:noProof/>
            <w:kern w:val="0"/>
            <w:sz w:val="22"/>
            <w:szCs w:val="22"/>
            <w:lang w:eastAsia="fr-FR" w:bidi="ar-SA"/>
          </w:rPr>
          <w:tab/>
        </w:r>
        <w:r>
          <w:rPr>
            <w:rStyle w:val="Lienhypertexte"/>
            <w:rFonts w:ascii="Calibri" w:hAnsi="Calibri" w:cs="Calibri"/>
            <w:noProof/>
            <w:highlight w:val="lightGray"/>
          </w:rPr>
          <w:t>PARCOURS ADDICTION</w:t>
        </w:r>
        <w:r>
          <w:rPr>
            <w:noProof/>
          </w:rPr>
          <w:tab/>
        </w:r>
        <w:r>
          <w:rPr>
            <w:noProof/>
          </w:rPr>
          <w:fldChar w:fldCharType="begin"/>
        </w:r>
        <w:r>
          <w:rPr>
            <w:noProof/>
          </w:rPr>
          <w:instrText xml:space="preserve"> PAGEREF _Toc242277378 \h </w:instrText>
        </w:r>
        <w:r>
          <w:rPr>
            <w:noProof/>
          </w:rPr>
        </w:r>
        <w:r>
          <w:rPr>
            <w:noProof/>
          </w:rPr>
          <w:fldChar w:fldCharType="separate"/>
        </w:r>
        <w:r>
          <w:rPr>
            <w:noProof/>
          </w:rPr>
          <w:t>80</w:t>
        </w:r>
        <w:r>
          <w:rPr>
            <w:noProof/>
          </w:rPr>
          <w:fldChar w:fldCharType="end"/>
        </w:r>
      </w:hyperlink>
    </w:p>
    <w:p>
      <w:pPr>
        <w:pStyle w:val="TM2"/>
        <w:rPr>
          <w:rFonts w:asciiTheme="minorHAnsi" w:eastAsiaTheme="minorEastAsia" w:hAnsiTheme="minorHAnsi" w:cstheme="minorBidi"/>
          <w:noProof/>
          <w:kern w:val="0"/>
          <w:sz w:val="22"/>
          <w:szCs w:val="22"/>
          <w:lang w:eastAsia="fr-FR" w:bidi="ar-SA"/>
        </w:rPr>
      </w:pPr>
      <w:hyperlink w:anchor="_Toc242277379" w:history="1">
        <w:r>
          <w:rPr>
            <w:rStyle w:val="Lienhypertexte"/>
            <w:rFonts w:ascii="Calibri" w:hAnsi="Calibri" w:cs="Calibri"/>
            <w:noProof/>
          </w:rPr>
          <w:t>7.1</w:t>
        </w:r>
        <w:r>
          <w:rPr>
            <w:rFonts w:asciiTheme="minorHAnsi" w:eastAsiaTheme="minorEastAsia" w:hAnsiTheme="minorHAnsi" w:cstheme="minorBidi"/>
            <w:noProof/>
            <w:kern w:val="0"/>
            <w:sz w:val="22"/>
            <w:szCs w:val="22"/>
            <w:lang w:eastAsia="fr-FR" w:bidi="ar-SA"/>
          </w:rPr>
          <w:tab/>
        </w:r>
        <w:r>
          <w:rPr>
            <w:rStyle w:val="Lienhypertexte"/>
            <w:rFonts w:ascii="Calibri" w:hAnsi="Calibri" w:cs="Calibri"/>
            <w:noProof/>
          </w:rPr>
          <w:t>Unité d’hospitalisation complète : Nérée CHN</w:t>
        </w:r>
        <w:r>
          <w:rPr>
            <w:noProof/>
          </w:rPr>
          <w:tab/>
        </w:r>
        <w:r>
          <w:rPr>
            <w:noProof/>
          </w:rPr>
          <w:fldChar w:fldCharType="begin"/>
        </w:r>
        <w:r>
          <w:rPr>
            <w:noProof/>
          </w:rPr>
          <w:instrText xml:space="preserve"> PAGEREF _Toc242277379 \h </w:instrText>
        </w:r>
        <w:r>
          <w:rPr>
            <w:noProof/>
          </w:rPr>
        </w:r>
        <w:r>
          <w:rPr>
            <w:noProof/>
          </w:rPr>
          <w:fldChar w:fldCharType="separate"/>
        </w:r>
        <w:r>
          <w:rPr>
            <w:noProof/>
          </w:rPr>
          <w:t>81</w:t>
        </w:r>
        <w:r>
          <w:rPr>
            <w:noProof/>
          </w:rPr>
          <w:fldChar w:fldCharType="end"/>
        </w:r>
      </w:hyperlink>
    </w:p>
    <w:p>
      <w:pPr>
        <w:pStyle w:val="TM2"/>
        <w:rPr>
          <w:rFonts w:asciiTheme="minorHAnsi" w:eastAsiaTheme="minorEastAsia" w:hAnsiTheme="minorHAnsi" w:cstheme="minorBidi"/>
          <w:noProof/>
          <w:kern w:val="0"/>
          <w:sz w:val="22"/>
          <w:szCs w:val="22"/>
          <w:lang w:eastAsia="fr-FR" w:bidi="ar-SA"/>
        </w:rPr>
      </w:pPr>
      <w:hyperlink w:anchor="_Toc242277380" w:history="1">
        <w:r>
          <w:rPr>
            <w:rStyle w:val="Lienhypertexte"/>
            <w:rFonts w:ascii="Calibri" w:hAnsi="Calibri" w:cs="Calibri"/>
            <w:noProof/>
          </w:rPr>
          <w:t>7.2</w:t>
        </w:r>
        <w:r>
          <w:rPr>
            <w:rFonts w:asciiTheme="minorHAnsi" w:eastAsiaTheme="minorEastAsia" w:hAnsiTheme="minorHAnsi" w:cstheme="minorBidi"/>
            <w:noProof/>
            <w:kern w:val="0"/>
            <w:sz w:val="22"/>
            <w:szCs w:val="22"/>
            <w:lang w:eastAsia="fr-FR" w:bidi="ar-SA"/>
          </w:rPr>
          <w:tab/>
        </w:r>
        <w:r>
          <w:rPr>
            <w:rStyle w:val="Lienhypertexte"/>
            <w:rFonts w:ascii="Calibri" w:hAnsi="Calibri" w:cs="Calibri"/>
            <w:noProof/>
          </w:rPr>
          <w:t>Hôpital de jour Addictologie</w:t>
        </w:r>
        <w:r>
          <w:rPr>
            <w:noProof/>
          </w:rPr>
          <w:tab/>
        </w:r>
        <w:r>
          <w:rPr>
            <w:noProof/>
          </w:rPr>
          <w:fldChar w:fldCharType="begin"/>
        </w:r>
        <w:r>
          <w:rPr>
            <w:noProof/>
          </w:rPr>
          <w:instrText xml:space="preserve"> PAGEREF _Toc242277380 \h </w:instrText>
        </w:r>
        <w:r>
          <w:rPr>
            <w:noProof/>
          </w:rPr>
        </w:r>
        <w:r>
          <w:rPr>
            <w:noProof/>
          </w:rPr>
          <w:fldChar w:fldCharType="separate"/>
        </w:r>
        <w:r>
          <w:rPr>
            <w:noProof/>
          </w:rPr>
          <w:t>81</w:t>
        </w:r>
        <w:r>
          <w:rPr>
            <w:noProof/>
          </w:rPr>
          <w:fldChar w:fldCharType="end"/>
        </w:r>
      </w:hyperlink>
    </w:p>
    <w:p>
      <w:pPr>
        <w:pStyle w:val="TM2"/>
        <w:rPr>
          <w:rFonts w:asciiTheme="minorHAnsi" w:eastAsiaTheme="minorEastAsia" w:hAnsiTheme="minorHAnsi" w:cstheme="minorBidi"/>
          <w:noProof/>
          <w:kern w:val="0"/>
          <w:sz w:val="22"/>
          <w:szCs w:val="22"/>
          <w:lang w:eastAsia="fr-FR" w:bidi="ar-SA"/>
        </w:rPr>
      </w:pPr>
      <w:hyperlink w:anchor="_Toc242277381" w:history="1">
        <w:r>
          <w:rPr>
            <w:rStyle w:val="Lienhypertexte"/>
            <w:rFonts w:ascii="Calibri" w:hAnsi="Calibri" w:cs="Calibri"/>
            <w:noProof/>
          </w:rPr>
          <w:t>7.3</w:t>
        </w:r>
        <w:r>
          <w:rPr>
            <w:rFonts w:asciiTheme="minorHAnsi" w:eastAsiaTheme="minorEastAsia" w:hAnsiTheme="minorHAnsi" w:cstheme="minorBidi"/>
            <w:noProof/>
            <w:kern w:val="0"/>
            <w:sz w:val="22"/>
            <w:szCs w:val="22"/>
            <w:lang w:eastAsia="fr-FR" w:bidi="ar-SA"/>
          </w:rPr>
          <w:tab/>
        </w:r>
        <w:r>
          <w:rPr>
            <w:rStyle w:val="Lienhypertexte"/>
            <w:rFonts w:ascii="Calibri" w:hAnsi="Calibri" w:cs="Calibri"/>
            <w:noProof/>
          </w:rPr>
          <w:t>Équipe Mobile de Liaison et de Soins en Addictologie (ELSA)</w:t>
        </w:r>
        <w:r>
          <w:rPr>
            <w:noProof/>
          </w:rPr>
          <w:tab/>
        </w:r>
        <w:r>
          <w:rPr>
            <w:noProof/>
          </w:rPr>
          <w:fldChar w:fldCharType="begin"/>
        </w:r>
        <w:r>
          <w:rPr>
            <w:noProof/>
          </w:rPr>
          <w:instrText xml:space="preserve"> PAGEREF _Toc242277381 \h </w:instrText>
        </w:r>
        <w:r>
          <w:rPr>
            <w:noProof/>
          </w:rPr>
        </w:r>
        <w:r>
          <w:rPr>
            <w:noProof/>
          </w:rPr>
          <w:fldChar w:fldCharType="separate"/>
        </w:r>
        <w:r>
          <w:rPr>
            <w:noProof/>
          </w:rPr>
          <w:t>82</w:t>
        </w:r>
        <w:r>
          <w:rPr>
            <w:noProof/>
          </w:rPr>
          <w:fldChar w:fldCharType="end"/>
        </w:r>
      </w:hyperlink>
    </w:p>
    <w:p>
      <w:pPr>
        <w:pStyle w:val="TM2"/>
        <w:rPr>
          <w:rFonts w:asciiTheme="minorHAnsi" w:eastAsiaTheme="minorEastAsia" w:hAnsiTheme="minorHAnsi" w:cstheme="minorBidi"/>
          <w:noProof/>
          <w:kern w:val="0"/>
          <w:sz w:val="22"/>
          <w:szCs w:val="22"/>
          <w:lang w:eastAsia="fr-FR" w:bidi="ar-SA"/>
        </w:rPr>
      </w:pPr>
      <w:hyperlink w:anchor="_Toc242277382" w:history="1">
        <w:r>
          <w:rPr>
            <w:rStyle w:val="Lienhypertexte"/>
            <w:rFonts w:ascii="Calibri" w:hAnsi="Calibri" w:cs="Calibri"/>
            <w:noProof/>
            <w:highlight w:val="yellow"/>
          </w:rPr>
          <w:t>7.4</w:t>
        </w:r>
        <w:r>
          <w:rPr>
            <w:rFonts w:asciiTheme="minorHAnsi" w:eastAsiaTheme="minorEastAsia" w:hAnsiTheme="minorHAnsi" w:cstheme="minorBidi"/>
            <w:noProof/>
            <w:kern w:val="0"/>
            <w:sz w:val="22"/>
            <w:szCs w:val="22"/>
            <w:lang w:eastAsia="fr-FR" w:bidi="ar-SA"/>
          </w:rPr>
          <w:tab/>
        </w:r>
        <w:r>
          <w:rPr>
            <w:rStyle w:val="Lienhypertexte"/>
            <w:rFonts w:ascii="Calibri" w:hAnsi="Calibri" w:cs="Calibri"/>
            <w:noProof/>
            <w:highlight w:val="yellow"/>
          </w:rPr>
          <w:t>Soins et Accompagnements Mobiles en Addictologie (SAMA)</w:t>
        </w:r>
        <w:r>
          <w:rPr>
            <w:noProof/>
          </w:rPr>
          <w:tab/>
        </w:r>
        <w:r>
          <w:rPr>
            <w:noProof/>
          </w:rPr>
          <w:fldChar w:fldCharType="begin"/>
        </w:r>
        <w:r>
          <w:rPr>
            <w:noProof/>
          </w:rPr>
          <w:instrText xml:space="preserve"> PAGEREF _Toc242277382 \h </w:instrText>
        </w:r>
        <w:r>
          <w:rPr>
            <w:noProof/>
          </w:rPr>
        </w:r>
        <w:r>
          <w:rPr>
            <w:noProof/>
          </w:rPr>
          <w:fldChar w:fldCharType="separate"/>
        </w:r>
        <w:r>
          <w:rPr>
            <w:noProof/>
          </w:rPr>
          <w:t>82</w:t>
        </w:r>
        <w:r>
          <w:rPr>
            <w:noProof/>
          </w:rPr>
          <w:fldChar w:fldCharType="end"/>
        </w:r>
      </w:hyperlink>
    </w:p>
    <w:p>
      <w:pPr>
        <w:pStyle w:val="TM2"/>
        <w:rPr>
          <w:rFonts w:asciiTheme="minorHAnsi" w:eastAsiaTheme="minorEastAsia" w:hAnsiTheme="minorHAnsi" w:cstheme="minorBidi"/>
          <w:noProof/>
          <w:kern w:val="0"/>
          <w:sz w:val="22"/>
          <w:szCs w:val="22"/>
          <w:lang w:eastAsia="fr-FR" w:bidi="ar-SA"/>
        </w:rPr>
      </w:pPr>
      <w:hyperlink w:anchor="_Toc242277383" w:history="1">
        <w:r>
          <w:rPr>
            <w:rStyle w:val="Lienhypertexte"/>
            <w:rFonts w:ascii="Calibri" w:hAnsi="Calibri" w:cs="Calibri"/>
            <w:noProof/>
          </w:rPr>
          <w:t>7.5</w:t>
        </w:r>
        <w:r>
          <w:rPr>
            <w:rFonts w:asciiTheme="minorHAnsi" w:eastAsiaTheme="minorEastAsia" w:hAnsiTheme="minorHAnsi" w:cstheme="minorBidi"/>
            <w:noProof/>
            <w:kern w:val="0"/>
            <w:sz w:val="22"/>
            <w:szCs w:val="22"/>
            <w:lang w:eastAsia="fr-FR" w:bidi="ar-SA"/>
          </w:rPr>
          <w:tab/>
        </w:r>
        <w:r>
          <w:rPr>
            <w:rStyle w:val="Lienhypertexte"/>
            <w:rFonts w:ascii="Calibri" w:hAnsi="Calibri" w:cs="Calibri"/>
            <w:noProof/>
          </w:rPr>
          <w:t>Consultation adulte addictions comportementales</w:t>
        </w:r>
        <w:r>
          <w:rPr>
            <w:noProof/>
          </w:rPr>
          <w:tab/>
        </w:r>
        <w:r>
          <w:rPr>
            <w:noProof/>
          </w:rPr>
          <w:fldChar w:fldCharType="begin"/>
        </w:r>
        <w:r>
          <w:rPr>
            <w:noProof/>
          </w:rPr>
          <w:instrText xml:space="preserve"> PAGEREF _Toc242277383 \h </w:instrText>
        </w:r>
        <w:r>
          <w:rPr>
            <w:noProof/>
          </w:rPr>
        </w:r>
        <w:r>
          <w:rPr>
            <w:noProof/>
          </w:rPr>
          <w:fldChar w:fldCharType="separate"/>
        </w:r>
        <w:r>
          <w:rPr>
            <w:noProof/>
          </w:rPr>
          <w:t>83</w:t>
        </w:r>
        <w:r>
          <w:rPr>
            <w:noProof/>
          </w:rPr>
          <w:fldChar w:fldCharType="end"/>
        </w:r>
      </w:hyperlink>
    </w:p>
    <w:p>
      <w:pPr>
        <w:pStyle w:val="TM2"/>
        <w:rPr>
          <w:rFonts w:asciiTheme="minorHAnsi" w:eastAsiaTheme="minorEastAsia" w:hAnsiTheme="minorHAnsi" w:cstheme="minorBidi"/>
          <w:noProof/>
          <w:kern w:val="0"/>
          <w:sz w:val="22"/>
          <w:szCs w:val="22"/>
          <w:lang w:eastAsia="fr-FR" w:bidi="ar-SA"/>
        </w:rPr>
      </w:pPr>
      <w:hyperlink w:anchor="_Toc242277384" w:history="1">
        <w:r>
          <w:rPr>
            <w:rStyle w:val="Lienhypertexte"/>
            <w:rFonts w:ascii="Calibri" w:hAnsi="Calibri" w:cs="Calibri"/>
            <w:noProof/>
          </w:rPr>
          <w:t>7.6</w:t>
        </w:r>
        <w:r>
          <w:rPr>
            <w:rFonts w:asciiTheme="minorHAnsi" w:eastAsiaTheme="minorEastAsia" w:hAnsiTheme="minorHAnsi" w:cstheme="minorBidi"/>
            <w:noProof/>
            <w:kern w:val="0"/>
            <w:sz w:val="22"/>
            <w:szCs w:val="22"/>
            <w:lang w:eastAsia="fr-FR" w:bidi="ar-SA"/>
          </w:rPr>
          <w:tab/>
        </w:r>
        <w:r>
          <w:rPr>
            <w:rStyle w:val="Lienhypertexte"/>
            <w:rFonts w:ascii="Calibri" w:hAnsi="Calibri" w:cs="Calibri"/>
            <w:noProof/>
          </w:rPr>
          <w:t>CSAPA Soléa et Soléa bis consultation jeunes consommateurs</w:t>
        </w:r>
        <w:r>
          <w:rPr>
            <w:noProof/>
          </w:rPr>
          <w:tab/>
        </w:r>
        <w:r>
          <w:rPr>
            <w:noProof/>
          </w:rPr>
          <w:fldChar w:fldCharType="begin"/>
        </w:r>
        <w:r>
          <w:rPr>
            <w:noProof/>
          </w:rPr>
          <w:instrText xml:space="preserve"> PAGEREF _Toc242277384 \h </w:instrText>
        </w:r>
        <w:r>
          <w:rPr>
            <w:noProof/>
          </w:rPr>
        </w:r>
        <w:r>
          <w:rPr>
            <w:noProof/>
          </w:rPr>
          <w:fldChar w:fldCharType="separate"/>
        </w:r>
        <w:r>
          <w:rPr>
            <w:noProof/>
          </w:rPr>
          <w:t>83</w:t>
        </w:r>
        <w:r>
          <w:rPr>
            <w:noProof/>
          </w:rPr>
          <w:fldChar w:fldCharType="end"/>
        </w:r>
      </w:hyperlink>
    </w:p>
    <w:p>
      <w:pPr>
        <w:pStyle w:val="TM2"/>
        <w:rPr>
          <w:rFonts w:asciiTheme="minorHAnsi" w:eastAsiaTheme="minorEastAsia" w:hAnsiTheme="minorHAnsi" w:cstheme="minorBidi"/>
          <w:noProof/>
          <w:kern w:val="0"/>
          <w:sz w:val="22"/>
          <w:szCs w:val="22"/>
          <w:lang w:eastAsia="fr-FR" w:bidi="ar-SA"/>
        </w:rPr>
      </w:pPr>
      <w:hyperlink w:anchor="_Toc242277385" w:history="1">
        <w:r>
          <w:rPr>
            <w:rStyle w:val="Lienhypertexte"/>
            <w:rFonts w:ascii="Calibri" w:hAnsi="Calibri" w:cs="Calibri"/>
            <w:noProof/>
          </w:rPr>
          <w:t>7.7</w:t>
        </w:r>
        <w:r>
          <w:rPr>
            <w:rFonts w:asciiTheme="minorHAnsi" w:eastAsiaTheme="minorEastAsia" w:hAnsiTheme="minorHAnsi" w:cstheme="minorBidi"/>
            <w:noProof/>
            <w:kern w:val="0"/>
            <w:sz w:val="22"/>
            <w:szCs w:val="22"/>
            <w:lang w:eastAsia="fr-FR" w:bidi="ar-SA"/>
          </w:rPr>
          <w:tab/>
        </w:r>
        <w:r>
          <w:rPr>
            <w:rStyle w:val="Lienhypertexte"/>
            <w:rFonts w:ascii="Calibri" w:hAnsi="Calibri" w:cs="Calibri"/>
            <w:noProof/>
          </w:rPr>
          <w:t>Équipe mobile en addictologie</w:t>
        </w:r>
        <w:r>
          <w:rPr>
            <w:noProof/>
          </w:rPr>
          <w:tab/>
        </w:r>
        <w:r>
          <w:rPr>
            <w:noProof/>
          </w:rPr>
          <w:fldChar w:fldCharType="begin"/>
        </w:r>
        <w:r>
          <w:rPr>
            <w:noProof/>
          </w:rPr>
          <w:instrText xml:space="preserve"> PAGEREF _Toc242277385 \h </w:instrText>
        </w:r>
        <w:r>
          <w:rPr>
            <w:noProof/>
          </w:rPr>
        </w:r>
        <w:r>
          <w:rPr>
            <w:noProof/>
          </w:rPr>
          <w:fldChar w:fldCharType="separate"/>
        </w:r>
        <w:r>
          <w:rPr>
            <w:noProof/>
          </w:rPr>
          <w:t>84</w:t>
        </w:r>
        <w:r>
          <w:rPr>
            <w:noProof/>
          </w:rPr>
          <w:fldChar w:fldCharType="end"/>
        </w:r>
      </w:hyperlink>
    </w:p>
    <w:p>
      <w:pPr>
        <w:pStyle w:val="TM2"/>
        <w:rPr>
          <w:rFonts w:asciiTheme="minorHAnsi" w:eastAsiaTheme="minorEastAsia" w:hAnsiTheme="minorHAnsi" w:cstheme="minorBidi"/>
          <w:noProof/>
          <w:kern w:val="0"/>
          <w:sz w:val="22"/>
          <w:szCs w:val="22"/>
          <w:lang w:eastAsia="fr-FR" w:bidi="ar-SA"/>
        </w:rPr>
      </w:pPr>
      <w:hyperlink w:anchor="_Toc242277386" w:history="1">
        <w:r>
          <w:rPr>
            <w:rStyle w:val="Lienhypertexte"/>
            <w:rFonts w:ascii="Calibri" w:hAnsi="Calibri" w:cs="Calibri"/>
            <w:noProof/>
          </w:rPr>
          <w:t>7.8</w:t>
        </w:r>
        <w:r>
          <w:rPr>
            <w:rFonts w:asciiTheme="minorHAnsi" w:eastAsiaTheme="minorEastAsia" w:hAnsiTheme="minorHAnsi" w:cstheme="minorBidi"/>
            <w:noProof/>
            <w:kern w:val="0"/>
            <w:sz w:val="22"/>
            <w:szCs w:val="22"/>
            <w:lang w:eastAsia="fr-FR" w:bidi="ar-SA"/>
          </w:rPr>
          <w:tab/>
        </w:r>
        <w:r>
          <w:rPr>
            <w:rStyle w:val="Lienhypertexte"/>
            <w:rFonts w:ascii="Calibri" w:hAnsi="Calibri" w:cs="Calibri"/>
            <w:noProof/>
          </w:rPr>
          <w:t>Association Addiction France centre d'addictologie</w:t>
        </w:r>
        <w:r>
          <w:rPr>
            <w:noProof/>
          </w:rPr>
          <w:tab/>
        </w:r>
        <w:r>
          <w:rPr>
            <w:noProof/>
          </w:rPr>
          <w:fldChar w:fldCharType="begin"/>
        </w:r>
        <w:r>
          <w:rPr>
            <w:noProof/>
          </w:rPr>
          <w:instrText xml:space="preserve"> PAGEREF _Toc242277386 \h </w:instrText>
        </w:r>
        <w:r>
          <w:rPr>
            <w:noProof/>
          </w:rPr>
        </w:r>
        <w:r>
          <w:rPr>
            <w:noProof/>
          </w:rPr>
          <w:fldChar w:fldCharType="separate"/>
        </w:r>
        <w:r>
          <w:rPr>
            <w:noProof/>
          </w:rPr>
          <w:t>85</w:t>
        </w:r>
        <w:r>
          <w:rPr>
            <w:noProof/>
          </w:rPr>
          <w:fldChar w:fldCharType="end"/>
        </w:r>
      </w:hyperlink>
    </w:p>
    <w:p>
      <w:pPr>
        <w:pStyle w:val="TM2"/>
        <w:ind w:left="1134" w:hanging="992"/>
        <w:rPr>
          <w:rFonts w:asciiTheme="minorHAnsi" w:eastAsiaTheme="minorEastAsia" w:hAnsiTheme="minorHAnsi" w:cstheme="minorBidi"/>
          <w:noProof/>
          <w:kern w:val="0"/>
          <w:sz w:val="22"/>
          <w:szCs w:val="22"/>
          <w:lang w:eastAsia="fr-FR" w:bidi="ar-SA"/>
        </w:rPr>
      </w:pPr>
      <w:hyperlink w:anchor="_Toc242277387" w:history="1">
        <w:r>
          <w:rPr>
            <w:rStyle w:val="Lienhypertexte"/>
            <w:rFonts w:ascii="Calibri" w:hAnsi="Calibri" w:cs="Calibri"/>
            <w:noProof/>
          </w:rPr>
          <w:t>7.9</w:t>
        </w:r>
        <w:r>
          <w:rPr>
            <w:rFonts w:asciiTheme="minorHAnsi" w:eastAsiaTheme="minorEastAsia" w:hAnsiTheme="minorHAnsi" w:cstheme="minorBidi"/>
            <w:noProof/>
            <w:kern w:val="0"/>
            <w:sz w:val="22"/>
            <w:szCs w:val="22"/>
            <w:lang w:eastAsia="fr-FR" w:bidi="ar-SA"/>
          </w:rPr>
          <w:tab/>
        </w:r>
        <w:r>
          <w:rPr>
            <w:rStyle w:val="Lienhypertexte"/>
            <w:rFonts w:ascii="Calibri" w:hAnsi="Calibri" w:cs="Calibri"/>
            <w:noProof/>
          </w:rPr>
          <w:t>Centre d’Accueil et d’Accompagnement à la Réduction des Risques pour Usagers de Drogues (CAARUD 25 AIDES)</w:t>
        </w:r>
        <w:r>
          <w:rPr>
            <w:noProof/>
          </w:rPr>
          <w:tab/>
        </w:r>
        <w:r>
          <w:rPr>
            <w:noProof/>
          </w:rPr>
          <w:fldChar w:fldCharType="begin"/>
        </w:r>
        <w:r>
          <w:rPr>
            <w:noProof/>
          </w:rPr>
          <w:instrText xml:space="preserve"> PAGEREF _Toc242277387 \h </w:instrText>
        </w:r>
        <w:r>
          <w:rPr>
            <w:noProof/>
          </w:rPr>
        </w:r>
        <w:r>
          <w:rPr>
            <w:noProof/>
          </w:rPr>
          <w:fldChar w:fldCharType="separate"/>
        </w:r>
        <w:r>
          <w:rPr>
            <w:noProof/>
          </w:rPr>
          <w:t>86</w:t>
        </w:r>
        <w:r>
          <w:rPr>
            <w:noProof/>
          </w:rPr>
          <w:fldChar w:fldCharType="end"/>
        </w:r>
      </w:hyperlink>
    </w:p>
    <w:p>
      <w:pPr>
        <w:pStyle w:val="TM2"/>
        <w:rPr>
          <w:rFonts w:asciiTheme="minorHAnsi" w:eastAsiaTheme="minorEastAsia" w:hAnsiTheme="minorHAnsi" w:cstheme="minorBidi"/>
          <w:noProof/>
          <w:kern w:val="0"/>
          <w:sz w:val="22"/>
          <w:szCs w:val="22"/>
          <w:lang w:eastAsia="fr-FR" w:bidi="ar-SA"/>
        </w:rPr>
      </w:pPr>
      <w:hyperlink w:anchor="_Toc242277388" w:history="1">
        <w:r>
          <w:rPr>
            <w:rStyle w:val="Lienhypertexte"/>
            <w:rFonts w:ascii="Calibri" w:hAnsi="Calibri" w:cs="Calibri"/>
            <w:noProof/>
            <w:highlight w:val="yellow"/>
          </w:rPr>
          <w:t>7.10</w:t>
        </w:r>
        <w:r>
          <w:rPr>
            <w:rFonts w:asciiTheme="minorHAnsi" w:eastAsiaTheme="minorEastAsia" w:hAnsiTheme="minorHAnsi" w:cstheme="minorBidi"/>
            <w:noProof/>
            <w:kern w:val="0"/>
            <w:sz w:val="22"/>
            <w:szCs w:val="22"/>
            <w:lang w:eastAsia="fr-FR" w:bidi="ar-SA"/>
          </w:rPr>
          <w:tab/>
        </w:r>
        <w:r>
          <w:rPr>
            <w:rStyle w:val="Lienhypertexte"/>
            <w:rFonts w:ascii="Calibri" w:hAnsi="Calibri" w:cs="Calibri"/>
            <w:noProof/>
            <w:highlight w:val="yellow"/>
          </w:rPr>
          <w:t>Pôle Addictologie Nord Franche-Comté - CSAPA L’INTERVALLE – CAARUD Entr’actes</w:t>
        </w:r>
        <w:r>
          <w:rPr>
            <w:noProof/>
          </w:rPr>
          <w:tab/>
        </w:r>
        <w:r>
          <w:rPr>
            <w:noProof/>
          </w:rPr>
          <w:fldChar w:fldCharType="begin"/>
        </w:r>
        <w:r>
          <w:rPr>
            <w:noProof/>
          </w:rPr>
          <w:instrText xml:space="preserve"> PAGEREF _Toc242277388 \h </w:instrText>
        </w:r>
        <w:r>
          <w:rPr>
            <w:noProof/>
          </w:rPr>
        </w:r>
        <w:r>
          <w:rPr>
            <w:noProof/>
          </w:rPr>
          <w:fldChar w:fldCharType="separate"/>
        </w:r>
        <w:r>
          <w:rPr>
            <w:noProof/>
          </w:rPr>
          <w:t>87</w:t>
        </w:r>
        <w:r>
          <w:rPr>
            <w:noProof/>
          </w:rPr>
          <w:fldChar w:fldCharType="end"/>
        </w:r>
      </w:hyperlink>
    </w:p>
    <w:p>
      <w:pPr>
        <w:pStyle w:val="TM2"/>
        <w:rPr>
          <w:rFonts w:asciiTheme="minorHAnsi" w:eastAsiaTheme="minorEastAsia" w:hAnsiTheme="minorHAnsi" w:cstheme="minorBidi"/>
          <w:noProof/>
          <w:kern w:val="0"/>
          <w:sz w:val="22"/>
          <w:szCs w:val="22"/>
          <w:lang w:eastAsia="fr-FR" w:bidi="ar-SA"/>
        </w:rPr>
      </w:pPr>
      <w:hyperlink w:anchor="_Toc242277389" w:history="1">
        <w:r>
          <w:rPr>
            <w:rStyle w:val="Lienhypertexte"/>
            <w:rFonts w:ascii="Calibri" w:hAnsi="Calibri" w:cs="Calibri"/>
            <w:noProof/>
          </w:rPr>
          <w:t>7.11</w:t>
        </w:r>
        <w:r>
          <w:rPr>
            <w:rFonts w:asciiTheme="minorHAnsi" w:eastAsiaTheme="minorEastAsia" w:hAnsiTheme="minorHAnsi" w:cstheme="minorBidi"/>
            <w:noProof/>
            <w:kern w:val="0"/>
            <w:sz w:val="22"/>
            <w:szCs w:val="22"/>
            <w:lang w:eastAsia="fr-FR" w:bidi="ar-SA"/>
          </w:rPr>
          <w:tab/>
        </w:r>
        <w:r>
          <w:rPr>
            <w:rStyle w:val="Lienhypertexte"/>
            <w:rFonts w:ascii="Calibri" w:hAnsi="Calibri" w:cs="Calibri"/>
            <w:noProof/>
          </w:rPr>
          <w:t>Réduction des Risques à Distance en Franche-Comté</w:t>
        </w:r>
        <w:r>
          <w:rPr>
            <w:noProof/>
          </w:rPr>
          <w:tab/>
        </w:r>
        <w:r>
          <w:rPr>
            <w:noProof/>
          </w:rPr>
          <w:fldChar w:fldCharType="begin"/>
        </w:r>
        <w:r>
          <w:rPr>
            <w:noProof/>
          </w:rPr>
          <w:instrText xml:space="preserve"> PAGEREF _Toc242277389 \h </w:instrText>
        </w:r>
        <w:r>
          <w:rPr>
            <w:noProof/>
          </w:rPr>
        </w:r>
        <w:r>
          <w:rPr>
            <w:noProof/>
          </w:rPr>
          <w:fldChar w:fldCharType="separate"/>
        </w:r>
        <w:r>
          <w:rPr>
            <w:noProof/>
          </w:rPr>
          <w:t>88</w:t>
        </w:r>
        <w:r>
          <w:rPr>
            <w:noProof/>
          </w:rPr>
          <w:fldChar w:fldCharType="end"/>
        </w:r>
      </w:hyperlink>
    </w:p>
    <w:p>
      <w:pPr>
        <w:pStyle w:val="TM2"/>
        <w:rPr>
          <w:rFonts w:asciiTheme="minorHAnsi" w:eastAsiaTheme="minorEastAsia" w:hAnsiTheme="minorHAnsi" w:cstheme="minorBidi"/>
          <w:noProof/>
          <w:kern w:val="0"/>
          <w:sz w:val="22"/>
          <w:szCs w:val="22"/>
          <w:lang w:eastAsia="fr-FR" w:bidi="ar-SA"/>
        </w:rPr>
      </w:pPr>
      <w:hyperlink w:anchor="_Toc242277390" w:history="1">
        <w:r>
          <w:rPr>
            <w:rStyle w:val="Lienhypertexte"/>
            <w:rFonts w:ascii="Calibri" w:eastAsia="Times New Roman" w:hAnsi="Calibri" w:cs="Calibri"/>
            <w:noProof/>
            <w:lang w:eastAsia="fr-FR"/>
          </w:rPr>
          <w:t>7.12</w:t>
        </w:r>
        <w:r>
          <w:rPr>
            <w:rFonts w:asciiTheme="minorHAnsi" w:eastAsiaTheme="minorEastAsia" w:hAnsiTheme="minorHAnsi" w:cstheme="minorBidi"/>
            <w:noProof/>
            <w:kern w:val="0"/>
            <w:sz w:val="22"/>
            <w:szCs w:val="22"/>
            <w:lang w:eastAsia="fr-FR" w:bidi="ar-SA"/>
          </w:rPr>
          <w:tab/>
        </w:r>
        <w:r>
          <w:rPr>
            <w:rStyle w:val="Lienhypertexte"/>
            <w:rFonts w:ascii="Calibri" w:hAnsi="Calibri" w:cs="Calibri"/>
            <w:noProof/>
          </w:rPr>
          <w:t>Microstructure en Addiction</w:t>
        </w:r>
        <w:r>
          <w:rPr>
            <w:noProof/>
          </w:rPr>
          <w:tab/>
        </w:r>
        <w:r>
          <w:rPr>
            <w:noProof/>
          </w:rPr>
          <w:fldChar w:fldCharType="begin"/>
        </w:r>
        <w:r>
          <w:rPr>
            <w:noProof/>
          </w:rPr>
          <w:instrText xml:space="preserve"> PAGEREF _Toc242277390 \h </w:instrText>
        </w:r>
        <w:r>
          <w:rPr>
            <w:noProof/>
          </w:rPr>
        </w:r>
        <w:r>
          <w:rPr>
            <w:noProof/>
          </w:rPr>
          <w:fldChar w:fldCharType="separate"/>
        </w:r>
        <w:r>
          <w:rPr>
            <w:noProof/>
          </w:rPr>
          <w:t>89</w:t>
        </w:r>
        <w:r>
          <w:rPr>
            <w:noProof/>
          </w:rPr>
          <w:fldChar w:fldCharType="end"/>
        </w:r>
      </w:hyperlink>
    </w:p>
    <w:p>
      <w:pPr>
        <w:pStyle w:val="TM2"/>
        <w:rPr>
          <w:rFonts w:asciiTheme="minorHAnsi" w:eastAsiaTheme="minorEastAsia" w:hAnsiTheme="minorHAnsi" w:cstheme="minorBidi"/>
          <w:noProof/>
          <w:kern w:val="0"/>
          <w:sz w:val="22"/>
          <w:szCs w:val="22"/>
          <w:lang w:eastAsia="fr-FR" w:bidi="ar-SA"/>
        </w:rPr>
      </w:pPr>
      <w:hyperlink w:anchor="_Toc242277391" w:history="1">
        <w:r>
          <w:rPr>
            <w:rStyle w:val="Lienhypertexte"/>
            <w:rFonts w:ascii="Calibri" w:eastAsia="Times New Roman" w:hAnsi="Calibri" w:cs="Calibri"/>
            <w:noProof/>
            <w:kern w:val="36"/>
            <w:lang w:eastAsia="fr-FR"/>
          </w:rPr>
          <w:t>7.13</w:t>
        </w:r>
        <w:r>
          <w:rPr>
            <w:rFonts w:asciiTheme="minorHAnsi" w:eastAsiaTheme="minorEastAsia" w:hAnsiTheme="minorHAnsi" w:cstheme="minorBidi"/>
            <w:noProof/>
            <w:kern w:val="0"/>
            <w:sz w:val="22"/>
            <w:szCs w:val="22"/>
            <w:lang w:eastAsia="fr-FR" w:bidi="ar-SA"/>
          </w:rPr>
          <w:tab/>
        </w:r>
        <w:r>
          <w:rPr>
            <w:rStyle w:val="Lienhypertexte"/>
            <w:rFonts w:ascii="Calibri" w:hAnsi="Calibri" w:cs="Calibri"/>
            <w:noProof/>
          </w:rPr>
          <w:t>SSR addictologie centre Marceau vocation régionale</w:t>
        </w:r>
        <w:r>
          <w:rPr>
            <w:noProof/>
          </w:rPr>
          <w:tab/>
        </w:r>
        <w:r>
          <w:rPr>
            <w:noProof/>
          </w:rPr>
          <w:fldChar w:fldCharType="begin"/>
        </w:r>
        <w:r>
          <w:rPr>
            <w:noProof/>
          </w:rPr>
          <w:instrText xml:space="preserve"> PAGEREF _Toc242277391 \h </w:instrText>
        </w:r>
        <w:r>
          <w:rPr>
            <w:noProof/>
          </w:rPr>
        </w:r>
        <w:r>
          <w:rPr>
            <w:noProof/>
          </w:rPr>
          <w:fldChar w:fldCharType="separate"/>
        </w:r>
        <w:r>
          <w:rPr>
            <w:noProof/>
          </w:rPr>
          <w:t>89</w:t>
        </w:r>
        <w:r>
          <w:rPr>
            <w:noProof/>
          </w:rPr>
          <w:fldChar w:fldCharType="end"/>
        </w:r>
      </w:hyperlink>
    </w:p>
    <w:p>
      <w:pPr>
        <w:pStyle w:val="TM2"/>
        <w:rPr>
          <w:rFonts w:asciiTheme="minorHAnsi" w:eastAsiaTheme="minorEastAsia" w:hAnsiTheme="minorHAnsi" w:cstheme="minorBidi"/>
          <w:noProof/>
          <w:kern w:val="0"/>
          <w:sz w:val="22"/>
          <w:szCs w:val="22"/>
          <w:lang w:eastAsia="fr-FR" w:bidi="ar-SA"/>
        </w:rPr>
      </w:pPr>
      <w:hyperlink w:anchor="_Toc242277392" w:history="1">
        <w:r>
          <w:rPr>
            <w:rStyle w:val="Lienhypertexte"/>
            <w:rFonts w:ascii="Calibri" w:hAnsi="Calibri" w:cs="Calibri"/>
            <w:noProof/>
          </w:rPr>
          <w:t>7.14</w:t>
        </w:r>
        <w:r>
          <w:rPr>
            <w:rFonts w:asciiTheme="minorHAnsi" w:eastAsiaTheme="minorEastAsia" w:hAnsiTheme="minorHAnsi" w:cstheme="minorBidi"/>
            <w:noProof/>
            <w:kern w:val="0"/>
            <w:sz w:val="22"/>
            <w:szCs w:val="22"/>
            <w:lang w:eastAsia="fr-FR" w:bidi="ar-SA"/>
          </w:rPr>
          <w:tab/>
        </w:r>
        <w:r>
          <w:rPr>
            <w:rStyle w:val="Lienhypertexte"/>
            <w:rFonts w:ascii="Calibri" w:hAnsi="Calibri" w:cs="Calibri"/>
            <w:noProof/>
          </w:rPr>
          <w:t>Dispositif des Appartements Thérapeutiques en Addictologie</w:t>
        </w:r>
        <w:r>
          <w:rPr>
            <w:noProof/>
          </w:rPr>
          <w:tab/>
        </w:r>
        <w:r>
          <w:rPr>
            <w:noProof/>
          </w:rPr>
          <w:fldChar w:fldCharType="begin"/>
        </w:r>
        <w:r>
          <w:rPr>
            <w:noProof/>
          </w:rPr>
          <w:instrText xml:space="preserve"> PAGEREF _Toc242277392 \h </w:instrText>
        </w:r>
        <w:r>
          <w:rPr>
            <w:noProof/>
          </w:rPr>
        </w:r>
        <w:r>
          <w:rPr>
            <w:noProof/>
          </w:rPr>
          <w:fldChar w:fldCharType="separate"/>
        </w:r>
        <w:r>
          <w:rPr>
            <w:noProof/>
          </w:rPr>
          <w:t>90</w:t>
        </w:r>
        <w:r>
          <w:rPr>
            <w:noProof/>
          </w:rPr>
          <w:fldChar w:fldCharType="end"/>
        </w:r>
      </w:hyperlink>
    </w:p>
    <w:p>
      <w:pPr>
        <w:pStyle w:val="TM2"/>
        <w:rPr>
          <w:rFonts w:asciiTheme="minorHAnsi" w:eastAsiaTheme="minorEastAsia" w:hAnsiTheme="minorHAnsi" w:cstheme="minorBidi"/>
          <w:noProof/>
          <w:kern w:val="0"/>
          <w:sz w:val="22"/>
          <w:szCs w:val="22"/>
          <w:lang w:eastAsia="fr-FR" w:bidi="ar-SA"/>
        </w:rPr>
      </w:pPr>
      <w:hyperlink w:anchor="_Toc242277393" w:history="1">
        <w:r>
          <w:rPr>
            <w:rStyle w:val="Lienhypertexte"/>
            <w:rFonts w:ascii="Calibri" w:hAnsi="Calibri" w:cs="Calibri"/>
            <w:noProof/>
          </w:rPr>
          <w:t>7.15</w:t>
        </w:r>
        <w:r>
          <w:rPr>
            <w:rFonts w:asciiTheme="minorHAnsi" w:eastAsiaTheme="minorEastAsia" w:hAnsiTheme="minorHAnsi" w:cstheme="minorBidi"/>
            <w:noProof/>
            <w:kern w:val="0"/>
            <w:sz w:val="22"/>
            <w:szCs w:val="22"/>
            <w:lang w:eastAsia="fr-FR" w:bidi="ar-SA"/>
          </w:rPr>
          <w:tab/>
        </w:r>
        <w:r>
          <w:rPr>
            <w:rStyle w:val="Lienhypertexte"/>
            <w:rFonts w:ascii="Calibri" w:hAnsi="Calibri" w:cs="Calibri"/>
            <w:noProof/>
          </w:rPr>
          <w:t>Groupement Addiction Franche-Comté</w:t>
        </w:r>
        <w:r>
          <w:rPr>
            <w:noProof/>
          </w:rPr>
          <w:tab/>
        </w:r>
        <w:r>
          <w:rPr>
            <w:noProof/>
          </w:rPr>
          <w:fldChar w:fldCharType="begin"/>
        </w:r>
        <w:r>
          <w:rPr>
            <w:noProof/>
          </w:rPr>
          <w:instrText xml:space="preserve"> PAGEREF _Toc242277393 \h </w:instrText>
        </w:r>
        <w:r>
          <w:rPr>
            <w:noProof/>
          </w:rPr>
        </w:r>
        <w:r>
          <w:rPr>
            <w:noProof/>
          </w:rPr>
          <w:fldChar w:fldCharType="separate"/>
        </w:r>
        <w:r>
          <w:rPr>
            <w:noProof/>
          </w:rPr>
          <w:t>91</w:t>
        </w:r>
        <w:r>
          <w:rPr>
            <w:noProof/>
          </w:rPr>
          <w:fldChar w:fldCharType="end"/>
        </w:r>
      </w:hyperlink>
    </w:p>
    <w:p>
      <w:pPr>
        <w:pStyle w:val="TM2"/>
        <w:rPr>
          <w:rFonts w:asciiTheme="minorHAnsi" w:eastAsiaTheme="minorEastAsia" w:hAnsiTheme="minorHAnsi" w:cstheme="minorBidi"/>
          <w:noProof/>
          <w:kern w:val="0"/>
          <w:sz w:val="22"/>
          <w:szCs w:val="22"/>
          <w:lang w:eastAsia="fr-FR" w:bidi="ar-SA"/>
        </w:rPr>
      </w:pPr>
      <w:hyperlink w:anchor="_Toc242277394" w:history="1">
        <w:r>
          <w:rPr>
            <w:rStyle w:val="Lienhypertexte"/>
            <w:rFonts w:ascii="Calibri" w:hAnsi="Calibri" w:cs="Calibri"/>
            <w:noProof/>
            <w:highlight w:val="yellow"/>
          </w:rPr>
          <w:t>7.16</w:t>
        </w:r>
        <w:r>
          <w:rPr>
            <w:rFonts w:asciiTheme="minorHAnsi" w:eastAsiaTheme="minorEastAsia" w:hAnsiTheme="minorHAnsi" w:cstheme="minorBidi"/>
            <w:noProof/>
            <w:kern w:val="0"/>
            <w:sz w:val="22"/>
            <w:szCs w:val="22"/>
            <w:lang w:eastAsia="fr-FR" w:bidi="ar-SA"/>
          </w:rPr>
          <w:tab/>
        </w:r>
        <w:r>
          <w:rPr>
            <w:rStyle w:val="Lienhypertexte"/>
            <w:rFonts w:ascii="Calibri" w:hAnsi="Calibri" w:cs="Calibri"/>
            <w:noProof/>
            <w:highlight w:val="yellow"/>
          </w:rPr>
          <w:t>Groupe d’écoute pour l’entourage de personnes souffrant d’addiction</w:t>
        </w:r>
        <w:r>
          <w:rPr>
            <w:noProof/>
          </w:rPr>
          <w:tab/>
        </w:r>
        <w:r>
          <w:rPr>
            <w:noProof/>
          </w:rPr>
          <w:fldChar w:fldCharType="begin"/>
        </w:r>
        <w:r>
          <w:rPr>
            <w:noProof/>
          </w:rPr>
          <w:instrText xml:space="preserve"> PAGEREF _Toc242277394 \h </w:instrText>
        </w:r>
        <w:r>
          <w:rPr>
            <w:noProof/>
          </w:rPr>
        </w:r>
        <w:r>
          <w:rPr>
            <w:noProof/>
          </w:rPr>
          <w:fldChar w:fldCharType="separate"/>
        </w:r>
        <w:r>
          <w:rPr>
            <w:noProof/>
          </w:rPr>
          <w:t>91</w:t>
        </w:r>
        <w:r>
          <w:rPr>
            <w:noProof/>
          </w:rPr>
          <w:fldChar w:fldCharType="end"/>
        </w:r>
      </w:hyperlink>
    </w:p>
    <w:p>
      <w:pPr>
        <w:pStyle w:val="TM2"/>
        <w:rPr>
          <w:rFonts w:asciiTheme="minorHAnsi" w:eastAsiaTheme="minorEastAsia" w:hAnsiTheme="minorHAnsi" w:cstheme="minorBidi"/>
          <w:noProof/>
          <w:kern w:val="0"/>
          <w:sz w:val="22"/>
          <w:szCs w:val="22"/>
          <w:lang w:eastAsia="fr-FR" w:bidi="ar-SA"/>
        </w:rPr>
      </w:pPr>
      <w:hyperlink w:anchor="_Toc242277395" w:history="1">
        <w:r>
          <w:rPr>
            <w:rStyle w:val="Lienhypertexte"/>
            <w:rFonts w:ascii="Calibri" w:hAnsi="Calibri" w:cs="Calibri"/>
            <w:noProof/>
          </w:rPr>
          <w:t>7.17</w:t>
        </w:r>
        <w:r>
          <w:rPr>
            <w:rFonts w:asciiTheme="minorHAnsi" w:eastAsiaTheme="minorEastAsia" w:hAnsiTheme="minorHAnsi" w:cstheme="minorBidi"/>
            <w:noProof/>
            <w:kern w:val="0"/>
            <w:sz w:val="22"/>
            <w:szCs w:val="22"/>
            <w:lang w:eastAsia="fr-FR" w:bidi="ar-SA"/>
          </w:rPr>
          <w:tab/>
        </w:r>
        <w:r>
          <w:rPr>
            <w:rStyle w:val="Lienhypertexte"/>
            <w:rFonts w:ascii="Calibri" w:hAnsi="Calibri" w:cs="Calibri"/>
            <w:noProof/>
          </w:rPr>
          <w:t>Annuaires des ressources en addiction</w:t>
        </w:r>
        <w:r>
          <w:rPr>
            <w:noProof/>
          </w:rPr>
          <w:tab/>
        </w:r>
        <w:r>
          <w:rPr>
            <w:noProof/>
          </w:rPr>
          <w:fldChar w:fldCharType="begin"/>
        </w:r>
        <w:r>
          <w:rPr>
            <w:noProof/>
          </w:rPr>
          <w:instrText xml:space="preserve"> PAGEREF _Toc242277395 \h </w:instrText>
        </w:r>
        <w:r>
          <w:rPr>
            <w:noProof/>
          </w:rPr>
        </w:r>
        <w:r>
          <w:rPr>
            <w:noProof/>
          </w:rPr>
          <w:fldChar w:fldCharType="separate"/>
        </w:r>
        <w:r>
          <w:rPr>
            <w:noProof/>
          </w:rPr>
          <w:t>92</w:t>
        </w:r>
        <w:r>
          <w:rPr>
            <w:noProof/>
          </w:rPr>
          <w:fldChar w:fldCharType="end"/>
        </w:r>
      </w:hyperlink>
    </w:p>
    <w:p>
      <w:pPr>
        <w:pStyle w:val="TM1"/>
        <w:rPr>
          <w:rFonts w:asciiTheme="minorHAnsi" w:eastAsiaTheme="minorEastAsia" w:hAnsiTheme="minorHAnsi" w:cstheme="minorBidi"/>
          <w:noProof/>
          <w:kern w:val="0"/>
          <w:sz w:val="22"/>
          <w:szCs w:val="22"/>
          <w:lang w:eastAsia="fr-FR" w:bidi="ar-SA"/>
        </w:rPr>
      </w:pPr>
      <w:hyperlink w:anchor="_Toc242277396" w:history="1">
        <w:r>
          <w:rPr>
            <w:rStyle w:val="Lienhypertexte"/>
            <w:rFonts w:ascii="Calibri" w:hAnsi="Calibri" w:cs="Calibri"/>
            <w:noProof/>
            <w:lang w:eastAsia="ar-SA"/>
          </w:rPr>
          <w:t>8.</w:t>
        </w:r>
        <w:r>
          <w:rPr>
            <w:rFonts w:asciiTheme="minorHAnsi" w:eastAsiaTheme="minorEastAsia" w:hAnsiTheme="minorHAnsi" w:cstheme="minorBidi"/>
            <w:noProof/>
            <w:kern w:val="0"/>
            <w:sz w:val="22"/>
            <w:szCs w:val="22"/>
            <w:lang w:eastAsia="fr-FR" w:bidi="ar-SA"/>
          </w:rPr>
          <w:tab/>
        </w:r>
        <w:r>
          <w:rPr>
            <w:rStyle w:val="Lienhypertexte"/>
            <w:rFonts w:ascii="Calibri" w:hAnsi="Calibri" w:cs="Calibri"/>
            <w:noProof/>
            <w:lang w:eastAsia="ar-SA"/>
          </w:rPr>
          <w:t>PARCOURS SOINS AMBULATOIRES</w:t>
        </w:r>
        <w:r>
          <w:rPr>
            <w:noProof/>
          </w:rPr>
          <w:tab/>
        </w:r>
        <w:r>
          <w:rPr>
            <w:noProof/>
          </w:rPr>
          <w:fldChar w:fldCharType="begin"/>
        </w:r>
        <w:r>
          <w:rPr>
            <w:noProof/>
          </w:rPr>
          <w:instrText xml:space="preserve"> PAGEREF _Toc242277396 \h </w:instrText>
        </w:r>
        <w:r>
          <w:rPr>
            <w:noProof/>
          </w:rPr>
        </w:r>
        <w:r>
          <w:rPr>
            <w:noProof/>
          </w:rPr>
          <w:fldChar w:fldCharType="separate"/>
        </w:r>
        <w:r>
          <w:rPr>
            <w:noProof/>
          </w:rPr>
          <w:t>93</w:t>
        </w:r>
        <w:r>
          <w:rPr>
            <w:noProof/>
          </w:rPr>
          <w:fldChar w:fldCharType="end"/>
        </w:r>
      </w:hyperlink>
    </w:p>
    <w:p>
      <w:pPr>
        <w:pStyle w:val="TM2"/>
        <w:rPr>
          <w:rFonts w:asciiTheme="minorHAnsi" w:eastAsiaTheme="minorEastAsia" w:hAnsiTheme="minorHAnsi" w:cstheme="minorBidi"/>
          <w:noProof/>
          <w:kern w:val="0"/>
          <w:sz w:val="22"/>
          <w:szCs w:val="22"/>
          <w:lang w:eastAsia="fr-FR" w:bidi="ar-SA"/>
        </w:rPr>
      </w:pPr>
      <w:hyperlink w:anchor="_Toc242277397" w:history="1">
        <w:r>
          <w:rPr>
            <w:rStyle w:val="Lienhypertexte"/>
            <w:rFonts w:ascii="Calibri" w:hAnsi="Calibri" w:cs="Calibri"/>
            <w:noProof/>
          </w:rPr>
          <w:t>8.1</w:t>
        </w:r>
        <w:r>
          <w:rPr>
            <w:rFonts w:asciiTheme="minorHAnsi" w:eastAsiaTheme="minorEastAsia" w:hAnsiTheme="minorHAnsi" w:cstheme="minorBidi"/>
            <w:noProof/>
            <w:kern w:val="0"/>
            <w:sz w:val="22"/>
            <w:szCs w:val="22"/>
            <w:lang w:eastAsia="fr-FR" w:bidi="ar-SA"/>
          </w:rPr>
          <w:tab/>
        </w:r>
        <w:r>
          <w:rPr>
            <w:rStyle w:val="Lienhypertexte"/>
            <w:rFonts w:ascii="Calibri" w:hAnsi="Calibri" w:cs="Calibri"/>
            <w:noProof/>
          </w:rPr>
          <w:t>Service hospitalo-universitaire de psychiatrie de l’adulte</w:t>
        </w:r>
        <w:r>
          <w:rPr>
            <w:noProof/>
          </w:rPr>
          <w:tab/>
        </w:r>
        <w:r>
          <w:rPr>
            <w:noProof/>
          </w:rPr>
          <w:fldChar w:fldCharType="begin"/>
        </w:r>
        <w:r>
          <w:rPr>
            <w:noProof/>
          </w:rPr>
          <w:instrText xml:space="preserve"> PAGEREF _Toc242277397 \h </w:instrText>
        </w:r>
        <w:r>
          <w:rPr>
            <w:noProof/>
          </w:rPr>
        </w:r>
        <w:r>
          <w:rPr>
            <w:noProof/>
          </w:rPr>
          <w:fldChar w:fldCharType="separate"/>
        </w:r>
        <w:r>
          <w:rPr>
            <w:noProof/>
          </w:rPr>
          <w:t>93</w:t>
        </w:r>
        <w:r>
          <w:rPr>
            <w:noProof/>
          </w:rPr>
          <w:fldChar w:fldCharType="end"/>
        </w:r>
      </w:hyperlink>
    </w:p>
    <w:p>
      <w:pPr>
        <w:pStyle w:val="TM3"/>
        <w:rPr>
          <w:rFonts w:asciiTheme="minorHAnsi" w:eastAsiaTheme="minorEastAsia" w:hAnsiTheme="minorHAnsi" w:cstheme="minorBidi"/>
          <w:noProof/>
          <w:kern w:val="0"/>
          <w:sz w:val="22"/>
          <w:szCs w:val="22"/>
          <w:lang w:eastAsia="fr-FR" w:bidi="ar-SA"/>
        </w:rPr>
      </w:pPr>
      <w:hyperlink w:anchor="_Toc242277398" w:history="1">
        <w:r>
          <w:rPr>
            <w:rStyle w:val="Lienhypertexte"/>
            <w:rFonts w:cs="Times New Roman"/>
            <w:noProof/>
          </w:rPr>
          <w:t>8.1.1</w:t>
        </w:r>
        <w:r>
          <w:rPr>
            <w:rFonts w:asciiTheme="minorHAnsi" w:eastAsiaTheme="minorEastAsia" w:hAnsiTheme="minorHAnsi" w:cstheme="minorBidi"/>
            <w:noProof/>
            <w:kern w:val="0"/>
            <w:sz w:val="22"/>
            <w:szCs w:val="22"/>
            <w:lang w:eastAsia="fr-FR" w:bidi="ar-SA"/>
          </w:rPr>
          <w:tab/>
        </w:r>
        <w:r>
          <w:rPr>
            <w:rStyle w:val="Lienhypertexte"/>
            <w:rFonts w:ascii="Calibri" w:hAnsi="Calibri" w:cs="Calibri"/>
            <w:noProof/>
          </w:rPr>
          <w:t>Des consultations de psychiatrie</w:t>
        </w:r>
        <w:r>
          <w:rPr>
            <w:noProof/>
          </w:rPr>
          <w:tab/>
        </w:r>
        <w:r>
          <w:rPr>
            <w:noProof/>
          </w:rPr>
          <w:fldChar w:fldCharType="begin"/>
        </w:r>
        <w:r>
          <w:rPr>
            <w:noProof/>
          </w:rPr>
          <w:instrText xml:space="preserve"> PAGEREF _Toc242277398 \h </w:instrText>
        </w:r>
        <w:r>
          <w:rPr>
            <w:noProof/>
          </w:rPr>
        </w:r>
        <w:r>
          <w:rPr>
            <w:noProof/>
          </w:rPr>
          <w:fldChar w:fldCharType="separate"/>
        </w:r>
        <w:r>
          <w:rPr>
            <w:noProof/>
          </w:rPr>
          <w:t>93</w:t>
        </w:r>
        <w:r>
          <w:rPr>
            <w:noProof/>
          </w:rPr>
          <w:fldChar w:fldCharType="end"/>
        </w:r>
      </w:hyperlink>
    </w:p>
    <w:p>
      <w:pPr>
        <w:pStyle w:val="TM3"/>
        <w:rPr>
          <w:rFonts w:asciiTheme="minorHAnsi" w:eastAsiaTheme="minorEastAsia" w:hAnsiTheme="minorHAnsi" w:cstheme="minorBidi"/>
          <w:noProof/>
          <w:kern w:val="0"/>
          <w:sz w:val="22"/>
          <w:szCs w:val="22"/>
          <w:lang w:eastAsia="fr-FR" w:bidi="ar-SA"/>
        </w:rPr>
      </w:pPr>
      <w:hyperlink w:anchor="_Toc242277399" w:history="1">
        <w:r>
          <w:rPr>
            <w:rStyle w:val="Lienhypertexte"/>
            <w:rFonts w:cs="Times New Roman"/>
            <w:noProof/>
          </w:rPr>
          <w:t>8.1.2</w:t>
        </w:r>
        <w:r>
          <w:rPr>
            <w:rFonts w:asciiTheme="minorHAnsi" w:eastAsiaTheme="minorEastAsia" w:hAnsiTheme="minorHAnsi" w:cstheme="minorBidi"/>
            <w:noProof/>
            <w:kern w:val="0"/>
            <w:sz w:val="22"/>
            <w:szCs w:val="22"/>
            <w:lang w:eastAsia="fr-FR" w:bidi="ar-SA"/>
          </w:rPr>
          <w:tab/>
        </w:r>
        <w:r>
          <w:rPr>
            <w:rStyle w:val="Lienhypertexte"/>
            <w:rFonts w:ascii="Calibri" w:hAnsi="Calibri" w:cs="Calibri"/>
            <w:noProof/>
          </w:rPr>
          <w:t>Une unité de consultation de psychiatrie de liaison</w:t>
        </w:r>
        <w:r>
          <w:rPr>
            <w:noProof/>
          </w:rPr>
          <w:tab/>
        </w:r>
        <w:r>
          <w:rPr>
            <w:noProof/>
          </w:rPr>
          <w:fldChar w:fldCharType="begin"/>
        </w:r>
        <w:r>
          <w:rPr>
            <w:noProof/>
          </w:rPr>
          <w:instrText xml:space="preserve"> PAGEREF _Toc242277399 \h </w:instrText>
        </w:r>
        <w:r>
          <w:rPr>
            <w:noProof/>
          </w:rPr>
        </w:r>
        <w:r>
          <w:rPr>
            <w:noProof/>
          </w:rPr>
          <w:fldChar w:fldCharType="separate"/>
        </w:r>
        <w:r>
          <w:rPr>
            <w:noProof/>
          </w:rPr>
          <w:t>93</w:t>
        </w:r>
        <w:r>
          <w:rPr>
            <w:noProof/>
          </w:rPr>
          <w:fldChar w:fldCharType="end"/>
        </w:r>
      </w:hyperlink>
    </w:p>
    <w:p>
      <w:pPr>
        <w:pStyle w:val="TM3"/>
        <w:rPr>
          <w:rFonts w:asciiTheme="minorHAnsi" w:eastAsiaTheme="minorEastAsia" w:hAnsiTheme="minorHAnsi" w:cstheme="minorBidi"/>
          <w:noProof/>
          <w:kern w:val="0"/>
          <w:sz w:val="22"/>
          <w:szCs w:val="22"/>
          <w:lang w:eastAsia="fr-FR" w:bidi="ar-SA"/>
        </w:rPr>
      </w:pPr>
      <w:hyperlink w:anchor="_Toc242277400" w:history="1">
        <w:r>
          <w:rPr>
            <w:rStyle w:val="Lienhypertexte"/>
            <w:rFonts w:cs="Times New Roman"/>
            <w:noProof/>
          </w:rPr>
          <w:t>8.1.3</w:t>
        </w:r>
        <w:r>
          <w:rPr>
            <w:rFonts w:asciiTheme="minorHAnsi" w:eastAsiaTheme="minorEastAsia" w:hAnsiTheme="minorHAnsi" w:cstheme="minorBidi"/>
            <w:noProof/>
            <w:kern w:val="0"/>
            <w:sz w:val="22"/>
            <w:szCs w:val="22"/>
            <w:lang w:eastAsia="fr-FR" w:bidi="ar-SA"/>
          </w:rPr>
          <w:tab/>
        </w:r>
        <w:r>
          <w:rPr>
            <w:rStyle w:val="Lienhypertexte"/>
            <w:rFonts w:ascii="Calibri" w:hAnsi="Calibri" w:cs="Calibri"/>
            <w:noProof/>
          </w:rPr>
          <w:t>Un centre d'activité thérapeutique à temps partiel</w:t>
        </w:r>
        <w:r>
          <w:rPr>
            <w:noProof/>
          </w:rPr>
          <w:tab/>
        </w:r>
        <w:r>
          <w:rPr>
            <w:noProof/>
          </w:rPr>
          <w:fldChar w:fldCharType="begin"/>
        </w:r>
        <w:r>
          <w:rPr>
            <w:noProof/>
          </w:rPr>
          <w:instrText xml:space="preserve"> PAGEREF _Toc242277400 \h </w:instrText>
        </w:r>
        <w:r>
          <w:rPr>
            <w:noProof/>
          </w:rPr>
        </w:r>
        <w:r>
          <w:rPr>
            <w:noProof/>
          </w:rPr>
          <w:fldChar w:fldCharType="separate"/>
        </w:r>
        <w:r>
          <w:rPr>
            <w:noProof/>
          </w:rPr>
          <w:t>93</w:t>
        </w:r>
        <w:r>
          <w:rPr>
            <w:noProof/>
          </w:rPr>
          <w:fldChar w:fldCharType="end"/>
        </w:r>
      </w:hyperlink>
    </w:p>
    <w:p>
      <w:pPr>
        <w:pStyle w:val="TM3"/>
        <w:rPr>
          <w:rFonts w:asciiTheme="minorHAnsi" w:eastAsiaTheme="minorEastAsia" w:hAnsiTheme="minorHAnsi" w:cstheme="minorBidi"/>
          <w:noProof/>
          <w:kern w:val="0"/>
          <w:sz w:val="22"/>
          <w:szCs w:val="22"/>
          <w:lang w:eastAsia="fr-FR" w:bidi="ar-SA"/>
        </w:rPr>
      </w:pPr>
      <w:hyperlink w:anchor="_Toc242277401" w:history="1">
        <w:r>
          <w:rPr>
            <w:rStyle w:val="Lienhypertexte"/>
            <w:rFonts w:cs="Times New Roman"/>
            <w:noProof/>
            <w:kern w:val="2"/>
          </w:rPr>
          <w:t>8.1.4</w:t>
        </w:r>
        <w:r>
          <w:rPr>
            <w:rFonts w:asciiTheme="minorHAnsi" w:eastAsiaTheme="minorEastAsia" w:hAnsiTheme="minorHAnsi" w:cstheme="minorBidi"/>
            <w:noProof/>
            <w:kern w:val="0"/>
            <w:sz w:val="22"/>
            <w:szCs w:val="22"/>
            <w:lang w:eastAsia="fr-FR" w:bidi="ar-SA"/>
          </w:rPr>
          <w:tab/>
        </w:r>
        <w:r>
          <w:rPr>
            <w:rStyle w:val="Lienhypertexte"/>
            <w:rFonts w:ascii="Calibri" w:hAnsi="Calibri" w:cs="Calibri"/>
            <w:noProof/>
          </w:rPr>
          <w:t>Une Plateforme de neuromodulation (HDJ Psychiatrie Adulte)</w:t>
        </w:r>
        <w:r>
          <w:rPr>
            <w:noProof/>
          </w:rPr>
          <w:tab/>
        </w:r>
        <w:r>
          <w:rPr>
            <w:noProof/>
          </w:rPr>
          <w:fldChar w:fldCharType="begin"/>
        </w:r>
        <w:r>
          <w:rPr>
            <w:noProof/>
          </w:rPr>
          <w:instrText xml:space="preserve"> PAGEREF _Toc242277401 \h </w:instrText>
        </w:r>
        <w:r>
          <w:rPr>
            <w:noProof/>
          </w:rPr>
        </w:r>
        <w:r>
          <w:rPr>
            <w:noProof/>
          </w:rPr>
          <w:fldChar w:fldCharType="separate"/>
        </w:r>
        <w:r>
          <w:rPr>
            <w:noProof/>
          </w:rPr>
          <w:t>93</w:t>
        </w:r>
        <w:r>
          <w:rPr>
            <w:noProof/>
          </w:rPr>
          <w:fldChar w:fldCharType="end"/>
        </w:r>
      </w:hyperlink>
    </w:p>
    <w:p>
      <w:pPr>
        <w:pStyle w:val="TM3"/>
        <w:rPr>
          <w:rFonts w:asciiTheme="minorHAnsi" w:eastAsiaTheme="minorEastAsia" w:hAnsiTheme="minorHAnsi" w:cstheme="minorBidi"/>
          <w:noProof/>
          <w:kern w:val="0"/>
          <w:sz w:val="22"/>
          <w:szCs w:val="22"/>
          <w:lang w:eastAsia="fr-FR" w:bidi="ar-SA"/>
        </w:rPr>
      </w:pPr>
      <w:hyperlink w:anchor="_Toc242277402" w:history="1">
        <w:r>
          <w:rPr>
            <w:rStyle w:val="Lienhypertexte"/>
            <w:rFonts w:cs="Times New Roman"/>
            <w:noProof/>
          </w:rPr>
          <w:t>8.1.5</w:t>
        </w:r>
        <w:r>
          <w:rPr>
            <w:rFonts w:asciiTheme="minorHAnsi" w:eastAsiaTheme="minorEastAsia" w:hAnsiTheme="minorHAnsi" w:cstheme="minorBidi"/>
            <w:noProof/>
            <w:kern w:val="0"/>
            <w:sz w:val="22"/>
            <w:szCs w:val="22"/>
            <w:lang w:eastAsia="fr-FR" w:bidi="ar-SA"/>
          </w:rPr>
          <w:tab/>
        </w:r>
        <w:r>
          <w:rPr>
            <w:rStyle w:val="Lienhypertexte"/>
            <w:rFonts w:ascii="Calibri" w:hAnsi="Calibri" w:cs="Calibri"/>
            <w:noProof/>
          </w:rPr>
          <w:t>Consultation spécialisée jeu et pathologie</w:t>
        </w:r>
        <w:r>
          <w:rPr>
            <w:noProof/>
          </w:rPr>
          <w:tab/>
        </w:r>
        <w:r>
          <w:rPr>
            <w:noProof/>
          </w:rPr>
          <w:fldChar w:fldCharType="begin"/>
        </w:r>
        <w:r>
          <w:rPr>
            <w:noProof/>
          </w:rPr>
          <w:instrText xml:space="preserve"> PAGEREF _Toc242277402 \h </w:instrText>
        </w:r>
        <w:r>
          <w:rPr>
            <w:noProof/>
          </w:rPr>
        </w:r>
        <w:r>
          <w:rPr>
            <w:noProof/>
          </w:rPr>
          <w:fldChar w:fldCharType="separate"/>
        </w:r>
        <w:r>
          <w:rPr>
            <w:noProof/>
          </w:rPr>
          <w:t>94</w:t>
        </w:r>
        <w:r>
          <w:rPr>
            <w:noProof/>
          </w:rPr>
          <w:fldChar w:fldCharType="end"/>
        </w:r>
      </w:hyperlink>
    </w:p>
    <w:p>
      <w:pPr>
        <w:pStyle w:val="TM3"/>
        <w:rPr>
          <w:rFonts w:asciiTheme="minorHAnsi" w:eastAsiaTheme="minorEastAsia" w:hAnsiTheme="minorHAnsi" w:cstheme="minorBidi"/>
          <w:noProof/>
          <w:kern w:val="0"/>
          <w:sz w:val="22"/>
          <w:szCs w:val="22"/>
          <w:lang w:eastAsia="fr-FR" w:bidi="ar-SA"/>
        </w:rPr>
      </w:pPr>
      <w:hyperlink w:anchor="_Toc242277403" w:history="1">
        <w:r>
          <w:rPr>
            <w:rStyle w:val="Lienhypertexte"/>
            <w:rFonts w:cs="Times New Roman"/>
            <w:noProof/>
          </w:rPr>
          <w:t>8.1.6</w:t>
        </w:r>
        <w:r>
          <w:rPr>
            <w:rFonts w:asciiTheme="minorHAnsi" w:eastAsiaTheme="minorEastAsia" w:hAnsiTheme="minorHAnsi" w:cstheme="minorBidi"/>
            <w:noProof/>
            <w:kern w:val="0"/>
            <w:sz w:val="22"/>
            <w:szCs w:val="22"/>
            <w:lang w:eastAsia="fr-FR" w:bidi="ar-SA"/>
          </w:rPr>
          <w:tab/>
        </w:r>
        <w:r>
          <w:rPr>
            <w:rStyle w:val="Lienhypertexte"/>
            <w:rFonts w:ascii="Calibri" w:hAnsi="Calibri" w:cs="Calibri"/>
            <w:noProof/>
          </w:rPr>
          <w:t>Une unité d'exploration du sommeil</w:t>
        </w:r>
        <w:r>
          <w:rPr>
            <w:noProof/>
          </w:rPr>
          <w:tab/>
        </w:r>
        <w:r>
          <w:rPr>
            <w:noProof/>
          </w:rPr>
          <w:fldChar w:fldCharType="begin"/>
        </w:r>
        <w:r>
          <w:rPr>
            <w:noProof/>
          </w:rPr>
          <w:instrText xml:space="preserve"> PAGEREF _Toc242277403 \h </w:instrText>
        </w:r>
        <w:r>
          <w:rPr>
            <w:noProof/>
          </w:rPr>
        </w:r>
        <w:r>
          <w:rPr>
            <w:noProof/>
          </w:rPr>
          <w:fldChar w:fldCharType="separate"/>
        </w:r>
        <w:r>
          <w:rPr>
            <w:noProof/>
          </w:rPr>
          <w:t>94</w:t>
        </w:r>
        <w:r>
          <w:rPr>
            <w:noProof/>
          </w:rPr>
          <w:fldChar w:fldCharType="end"/>
        </w:r>
      </w:hyperlink>
    </w:p>
    <w:p>
      <w:pPr>
        <w:pStyle w:val="TM2"/>
        <w:rPr>
          <w:rFonts w:asciiTheme="minorHAnsi" w:eastAsiaTheme="minorEastAsia" w:hAnsiTheme="minorHAnsi" w:cstheme="minorBidi"/>
          <w:noProof/>
          <w:kern w:val="0"/>
          <w:sz w:val="22"/>
          <w:szCs w:val="22"/>
          <w:lang w:eastAsia="fr-FR" w:bidi="ar-SA"/>
        </w:rPr>
      </w:pPr>
      <w:hyperlink w:anchor="_Toc242277404" w:history="1">
        <w:r>
          <w:rPr>
            <w:rStyle w:val="Lienhypertexte"/>
            <w:rFonts w:ascii="Calibri" w:hAnsi="Calibri" w:cs="Calibri"/>
            <w:noProof/>
          </w:rPr>
          <w:t>8.2</w:t>
        </w:r>
        <w:r>
          <w:rPr>
            <w:rFonts w:asciiTheme="minorHAnsi" w:eastAsiaTheme="minorEastAsia" w:hAnsiTheme="minorHAnsi" w:cstheme="minorBidi"/>
            <w:noProof/>
            <w:kern w:val="0"/>
            <w:sz w:val="22"/>
            <w:szCs w:val="22"/>
            <w:lang w:eastAsia="fr-FR" w:bidi="ar-SA"/>
          </w:rPr>
          <w:tab/>
        </w:r>
        <w:r>
          <w:rPr>
            <w:rStyle w:val="Lienhypertexte"/>
            <w:rFonts w:ascii="Calibri" w:hAnsi="Calibri" w:cs="Calibri"/>
            <w:noProof/>
          </w:rPr>
          <w:t>Structure soins ambulatoires Besançon CHN</w:t>
        </w:r>
        <w:r>
          <w:rPr>
            <w:noProof/>
          </w:rPr>
          <w:tab/>
        </w:r>
        <w:r>
          <w:rPr>
            <w:noProof/>
          </w:rPr>
          <w:fldChar w:fldCharType="begin"/>
        </w:r>
        <w:r>
          <w:rPr>
            <w:noProof/>
          </w:rPr>
          <w:instrText xml:space="preserve"> PAGEREF _Toc242277404 \h </w:instrText>
        </w:r>
        <w:r>
          <w:rPr>
            <w:noProof/>
          </w:rPr>
        </w:r>
        <w:r>
          <w:rPr>
            <w:noProof/>
          </w:rPr>
          <w:fldChar w:fldCharType="separate"/>
        </w:r>
        <w:r>
          <w:rPr>
            <w:noProof/>
          </w:rPr>
          <w:t>94</w:t>
        </w:r>
        <w:r>
          <w:rPr>
            <w:noProof/>
          </w:rPr>
          <w:fldChar w:fldCharType="end"/>
        </w:r>
      </w:hyperlink>
    </w:p>
    <w:p>
      <w:pPr>
        <w:pStyle w:val="TM3"/>
        <w:rPr>
          <w:rFonts w:asciiTheme="minorHAnsi" w:eastAsiaTheme="minorEastAsia" w:hAnsiTheme="minorHAnsi" w:cstheme="minorBidi"/>
          <w:noProof/>
          <w:kern w:val="0"/>
          <w:sz w:val="22"/>
          <w:szCs w:val="22"/>
          <w:lang w:eastAsia="fr-FR" w:bidi="ar-SA"/>
        </w:rPr>
      </w:pPr>
      <w:hyperlink w:anchor="_Toc242277405" w:history="1">
        <w:r>
          <w:rPr>
            <w:rStyle w:val="Lienhypertexte"/>
            <w:rFonts w:cs="Times New Roman"/>
            <w:noProof/>
          </w:rPr>
          <w:t>8.2.1</w:t>
        </w:r>
        <w:r>
          <w:rPr>
            <w:rFonts w:asciiTheme="minorHAnsi" w:eastAsiaTheme="minorEastAsia" w:hAnsiTheme="minorHAnsi" w:cstheme="minorBidi"/>
            <w:noProof/>
            <w:kern w:val="0"/>
            <w:sz w:val="22"/>
            <w:szCs w:val="22"/>
            <w:lang w:eastAsia="fr-FR" w:bidi="ar-SA"/>
          </w:rPr>
          <w:tab/>
        </w:r>
        <w:r>
          <w:rPr>
            <w:rStyle w:val="Lienhypertexte"/>
            <w:rFonts w:ascii="Calibri" w:hAnsi="Calibri" w:cs="Calibri"/>
            <w:noProof/>
          </w:rPr>
          <w:t>CHN Hôpital de jour le Catalpa</w:t>
        </w:r>
        <w:r>
          <w:rPr>
            <w:noProof/>
          </w:rPr>
          <w:tab/>
        </w:r>
        <w:r>
          <w:rPr>
            <w:noProof/>
          </w:rPr>
          <w:fldChar w:fldCharType="begin"/>
        </w:r>
        <w:r>
          <w:rPr>
            <w:noProof/>
          </w:rPr>
          <w:instrText xml:space="preserve"> PAGEREF _Toc242277405 \h </w:instrText>
        </w:r>
        <w:r>
          <w:rPr>
            <w:noProof/>
          </w:rPr>
        </w:r>
        <w:r>
          <w:rPr>
            <w:noProof/>
          </w:rPr>
          <w:fldChar w:fldCharType="separate"/>
        </w:r>
        <w:r>
          <w:rPr>
            <w:noProof/>
          </w:rPr>
          <w:t>94</w:t>
        </w:r>
        <w:r>
          <w:rPr>
            <w:noProof/>
          </w:rPr>
          <w:fldChar w:fldCharType="end"/>
        </w:r>
      </w:hyperlink>
    </w:p>
    <w:p>
      <w:pPr>
        <w:pStyle w:val="TM3"/>
        <w:rPr>
          <w:rFonts w:asciiTheme="minorHAnsi" w:eastAsiaTheme="minorEastAsia" w:hAnsiTheme="minorHAnsi" w:cstheme="minorBidi"/>
          <w:noProof/>
          <w:kern w:val="0"/>
          <w:sz w:val="22"/>
          <w:szCs w:val="22"/>
          <w:lang w:eastAsia="fr-FR" w:bidi="ar-SA"/>
        </w:rPr>
      </w:pPr>
      <w:hyperlink w:anchor="_Toc242277406" w:history="1">
        <w:r>
          <w:rPr>
            <w:rStyle w:val="Lienhypertexte"/>
            <w:rFonts w:cs="Times New Roman"/>
            <w:noProof/>
          </w:rPr>
          <w:t>8.2.2</w:t>
        </w:r>
        <w:r>
          <w:rPr>
            <w:rFonts w:asciiTheme="minorHAnsi" w:eastAsiaTheme="minorEastAsia" w:hAnsiTheme="minorHAnsi" w:cstheme="minorBidi"/>
            <w:noProof/>
            <w:kern w:val="0"/>
            <w:sz w:val="22"/>
            <w:szCs w:val="22"/>
            <w:lang w:eastAsia="fr-FR" w:bidi="ar-SA"/>
          </w:rPr>
          <w:tab/>
        </w:r>
        <w:r>
          <w:rPr>
            <w:rStyle w:val="Lienhypertexte"/>
            <w:rFonts w:ascii="Calibri" w:hAnsi="Calibri" w:cs="Calibri"/>
            <w:noProof/>
          </w:rPr>
          <w:t>CHN Hôpital de jour Le Colombier</w:t>
        </w:r>
        <w:r>
          <w:rPr>
            <w:noProof/>
          </w:rPr>
          <w:tab/>
        </w:r>
        <w:r>
          <w:rPr>
            <w:noProof/>
          </w:rPr>
          <w:fldChar w:fldCharType="begin"/>
        </w:r>
        <w:r>
          <w:rPr>
            <w:noProof/>
          </w:rPr>
          <w:instrText xml:space="preserve"> PAGEREF _Toc242277406 \h </w:instrText>
        </w:r>
        <w:r>
          <w:rPr>
            <w:noProof/>
          </w:rPr>
        </w:r>
        <w:r>
          <w:rPr>
            <w:noProof/>
          </w:rPr>
          <w:fldChar w:fldCharType="separate"/>
        </w:r>
        <w:r>
          <w:rPr>
            <w:noProof/>
          </w:rPr>
          <w:t>95</w:t>
        </w:r>
        <w:r>
          <w:rPr>
            <w:noProof/>
          </w:rPr>
          <w:fldChar w:fldCharType="end"/>
        </w:r>
      </w:hyperlink>
    </w:p>
    <w:p>
      <w:pPr>
        <w:pStyle w:val="TM3"/>
        <w:rPr>
          <w:rFonts w:asciiTheme="minorHAnsi" w:eastAsiaTheme="minorEastAsia" w:hAnsiTheme="minorHAnsi" w:cstheme="minorBidi"/>
          <w:noProof/>
          <w:kern w:val="0"/>
          <w:sz w:val="22"/>
          <w:szCs w:val="22"/>
          <w:lang w:eastAsia="fr-FR" w:bidi="ar-SA"/>
        </w:rPr>
      </w:pPr>
      <w:hyperlink w:anchor="_Toc242277407" w:history="1">
        <w:r>
          <w:rPr>
            <w:rStyle w:val="Lienhypertexte"/>
            <w:rFonts w:cs="Times New Roman"/>
            <w:noProof/>
          </w:rPr>
          <w:t>8.2.3</w:t>
        </w:r>
        <w:r>
          <w:rPr>
            <w:rFonts w:asciiTheme="minorHAnsi" w:eastAsiaTheme="minorEastAsia" w:hAnsiTheme="minorHAnsi" w:cstheme="minorBidi"/>
            <w:noProof/>
            <w:kern w:val="0"/>
            <w:sz w:val="22"/>
            <w:szCs w:val="22"/>
            <w:lang w:eastAsia="fr-FR" w:bidi="ar-SA"/>
          </w:rPr>
          <w:tab/>
        </w:r>
        <w:r>
          <w:rPr>
            <w:rStyle w:val="Lienhypertexte"/>
            <w:rFonts w:ascii="Calibri" w:hAnsi="Calibri" w:cs="Calibri"/>
            <w:noProof/>
          </w:rPr>
          <w:t>Centre Médical Psychologique Point du Jour (CMP) CHN</w:t>
        </w:r>
        <w:r>
          <w:rPr>
            <w:noProof/>
          </w:rPr>
          <w:tab/>
        </w:r>
        <w:r>
          <w:rPr>
            <w:noProof/>
          </w:rPr>
          <w:fldChar w:fldCharType="begin"/>
        </w:r>
        <w:r>
          <w:rPr>
            <w:noProof/>
          </w:rPr>
          <w:instrText xml:space="preserve"> PAGEREF _Toc242277407 \h </w:instrText>
        </w:r>
        <w:r>
          <w:rPr>
            <w:noProof/>
          </w:rPr>
        </w:r>
        <w:r>
          <w:rPr>
            <w:noProof/>
          </w:rPr>
          <w:fldChar w:fldCharType="separate"/>
        </w:r>
        <w:r>
          <w:rPr>
            <w:noProof/>
          </w:rPr>
          <w:t>95</w:t>
        </w:r>
        <w:r>
          <w:rPr>
            <w:noProof/>
          </w:rPr>
          <w:fldChar w:fldCharType="end"/>
        </w:r>
      </w:hyperlink>
    </w:p>
    <w:p>
      <w:pPr>
        <w:pStyle w:val="TM3"/>
        <w:rPr>
          <w:rFonts w:asciiTheme="minorHAnsi" w:eastAsiaTheme="minorEastAsia" w:hAnsiTheme="minorHAnsi" w:cstheme="minorBidi"/>
          <w:noProof/>
          <w:kern w:val="0"/>
          <w:sz w:val="22"/>
          <w:szCs w:val="22"/>
          <w:lang w:eastAsia="fr-FR" w:bidi="ar-SA"/>
        </w:rPr>
      </w:pPr>
      <w:hyperlink w:anchor="_Toc242277408" w:history="1">
        <w:r>
          <w:rPr>
            <w:rStyle w:val="Lienhypertexte"/>
            <w:rFonts w:cs="Times New Roman"/>
            <w:noProof/>
          </w:rPr>
          <w:t>8.2.4</w:t>
        </w:r>
        <w:r>
          <w:rPr>
            <w:rFonts w:asciiTheme="minorHAnsi" w:eastAsiaTheme="minorEastAsia" w:hAnsiTheme="minorHAnsi" w:cstheme="minorBidi"/>
            <w:noProof/>
            <w:kern w:val="0"/>
            <w:sz w:val="22"/>
            <w:szCs w:val="22"/>
            <w:lang w:eastAsia="fr-FR" w:bidi="ar-SA"/>
          </w:rPr>
          <w:tab/>
        </w:r>
        <w:r>
          <w:rPr>
            <w:rStyle w:val="Lienhypertexte"/>
            <w:rFonts w:ascii="Calibri" w:hAnsi="Calibri" w:cs="Calibri"/>
            <w:noProof/>
          </w:rPr>
          <w:t>CATTP Espace Rencontre</w:t>
        </w:r>
        <w:r>
          <w:rPr>
            <w:noProof/>
          </w:rPr>
          <w:tab/>
        </w:r>
        <w:r>
          <w:rPr>
            <w:noProof/>
          </w:rPr>
          <w:fldChar w:fldCharType="begin"/>
        </w:r>
        <w:r>
          <w:rPr>
            <w:noProof/>
          </w:rPr>
          <w:instrText xml:space="preserve"> PAGEREF _Toc242277408 \h </w:instrText>
        </w:r>
        <w:r>
          <w:rPr>
            <w:noProof/>
          </w:rPr>
        </w:r>
        <w:r>
          <w:rPr>
            <w:noProof/>
          </w:rPr>
          <w:fldChar w:fldCharType="separate"/>
        </w:r>
        <w:r>
          <w:rPr>
            <w:noProof/>
          </w:rPr>
          <w:t>96</w:t>
        </w:r>
        <w:r>
          <w:rPr>
            <w:noProof/>
          </w:rPr>
          <w:fldChar w:fldCharType="end"/>
        </w:r>
      </w:hyperlink>
    </w:p>
    <w:p>
      <w:pPr>
        <w:pStyle w:val="TM3"/>
        <w:rPr>
          <w:rFonts w:asciiTheme="minorHAnsi" w:eastAsiaTheme="minorEastAsia" w:hAnsiTheme="minorHAnsi" w:cstheme="minorBidi"/>
          <w:noProof/>
          <w:kern w:val="0"/>
          <w:sz w:val="22"/>
          <w:szCs w:val="22"/>
          <w:lang w:eastAsia="fr-FR" w:bidi="ar-SA"/>
        </w:rPr>
      </w:pPr>
      <w:hyperlink w:anchor="_Toc242277409" w:history="1">
        <w:r>
          <w:rPr>
            <w:rStyle w:val="Lienhypertexte"/>
            <w:rFonts w:cs="Times New Roman"/>
            <w:noProof/>
          </w:rPr>
          <w:t>8.2.5</w:t>
        </w:r>
        <w:r>
          <w:rPr>
            <w:rFonts w:asciiTheme="minorHAnsi" w:eastAsiaTheme="minorEastAsia" w:hAnsiTheme="minorHAnsi" w:cstheme="minorBidi"/>
            <w:noProof/>
            <w:kern w:val="0"/>
            <w:sz w:val="22"/>
            <w:szCs w:val="22"/>
            <w:lang w:eastAsia="fr-FR" w:bidi="ar-SA"/>
          </w:rPr>
          <w:tab/>
        </w:r>
        <w:r>
          <w:rPr>
            <w:rStyle w:val="Lienhypertexte"/>
            <w:rFonts w:ascii="Calibri" w:hAnsi="Calibri" w:cs="Calibri"/>
            <w:noProof/>
          </w:rPr>
          <w:t>C.M.P. « Jules Verne » CHN</w:t>
        </w:r>
        <w:r>
          <w:rPr>
            <w:noProof/>
          </w:rPr>
          <w:tab/>
        </w:r>
        <w:r>
          <w:rPr>
            <w:noProof/>
          </w:rPr>
          <w:fldChar w:fldCharType="begin"/>
        </w:r>
        <w:r>
          <w:rPr>
            <w:noProof/>
          </w:rPr>
          <w:instrText xml:space="preserve"> PAGEREF _Toc242277409 \h </w:instrText>
        </w:r>
        <w:r>
          <w:rPr>
            <w:noProof/>
          </w:rPr>
        </w:r>
        <w:r>
          <w:rPr>
            <w:noProof/>
          </w:rPr>
          <w:fldChar w:fldCharType="separate"/>
        </w:r>
        <w:r>
          <w:rPr>
            <w:noProof/>
          </w:rPr>
          <w:t>96</w:t>
        </w:r>
        <w:r>
          <w:rPr>
            <w:noProof/>
          </w:rPr>
          <w:fldChar w:fldCharType="end"/>
        </w:r>
      </w:hyperlink>
    </w:p>
    <w:p>
      <w:pPr>
        <w:pStyle w:val="TM3"/>
        <w:rPr>
          <w:rFonts w:asciiTheme="minorHAnsi" w:eastAsiaTheme="minorEastAsia" w:hAnsiTheme="minorHAnsi" w:cstheme="minorBidi"/>
          <w:noProof/>
          <w:kern w:val="0"/>
          <w:sz w:val="22"/>
          <w:szCs w:val="22"/>
          <w:lang w:eastAsia="fr-FR" w:bidi="ar-SA"/>
        </w:rPr>
      </w:pPr>
      <w:hyperlink w:anchor="_Toc242277410" w:history="1">
        <w:r>
          <w:rPr>
            <w:rStyle w:val="Lienhypertexte"/>
            <w:rFonts w:cs="Times New Roman"/>
            <w:noProof/>
          </w:rPr>
          <w:t>8.2.6</w:t>
        </w:r>
        <w:r>
          <w:rPr>
            <w:rFonts w:asciiTheme="minorHAnsi" w:eastAsiaTheme="minorEastAsia" w:hAnsiTheme="minorHAnsi" w:cstheme="minorBidi"/>
            <w:noProof/>
            <w:kern w:val="0"/>
            <w:sz w:val="22"/>
            <w:szCs w:val="22"/>
            <w:lang w:eastAsia="fr-FR" w:bidi="ar-SA"/>
          </w:rPr>
          <w:tab/>
        </w:r>
        <w:r>
          <w:rPr>
            <w:rStyle w:val="Lienhypertexte"/>
            <w:rFonts w:ascii="Calibri" w:hAnsi="Calibri" w:cs="Calibri"/>
            <w:noProof/>
          </w:rPr>
          <w:t>C.A.T.T.P. « Le Patio »</w:t>
        </w:r>
        <w:r>
          <w:rPr>
            <w:noProof/>
          </w:rPr>
          <w:tab/>
        </w:r>
        <w:r>
          <w:rPr>
            <w:noProof/>
          </w:rPr>
          <w:fldChar w:fldCharType="begin"/>
        </w:r>
        <w:r>
          <w:rPr>
            <w:noProof/>
          </w:rPr>
          <w:instrText xml:space="preserve"> PAGEREF _Toc242277410 \h </w:instrText>
        </w:r>
        <w:r>
          <w:rPr>
            <w:noProof/>
          </w:rPr>
        </w:r>
        <w:r>
          <w:rPr>
            <w:noProof/>
          </w:rPr>
          <w:fldChar w:fldCharType="separate"/>
        </w:r>
        <w:r>
          <w:rPr>
            <w:noProof/>
          </w:rPr>
          <w:t>97</w:t>
        </w:r>
        <w:r>
          <w:rPr>
            <w:noProof/>
          </w:rPr>
          <w:fldChar w:fldCharType="end"/>
        </w:r>
      </w:hyperlink>
    </w:p>
    <w:p>
      <w:pPr>
        <w:pStyle w:val="TM3"/>
        <w:rPr>
          <w:rFonts w:asciiTheme="minorHAnsi" w:eastAsiaTheme="minorEastAsia" w:hAnsiTheme="minorHAnsi" w:cstheme="minorBidi"/>
          <w:noProof/>
          <w:kern w:val="0"/>
          <w:sz w:val="22"/>
          <w:szCs w:val="22"/>
          <w:lang w:eastAsia="fr-FR" w:bidi="ar-SA"/>
        </w:rPr>
      </w:pPr>
      <w:hyperlink w:anchor="_Toc242277411" w:history="1">
        <w:r>
          <w:rPr>
            <w:rStyle w:val="Lienhypertexte"/>
            <w:rFonts w:cs="Times New Roman"/>
            <w:noProof/>
          </w:rPr>
          <w:t>8.2.7</w:t>
        </w:r>
        <w:r>
          <w:rPr>
            <w:rFonts w:asciiTheme="minorHAnsi" w:eastAsiaTheme="minorEastAsia" w:hAnsiTheme="minorHAnsi" w:cstheme="minorBidi"/>
            <w:noProof/>
            <w:kern w:val="0"/>
            <w:sz w:val="22"/>
            <w:szCs w:val="22"/>
            <w:lang w:eastAsia="fr-FR" w:bidi="ar-SA"/>
          </w:rPr>
          <w:tab/>
        </w:r>
        <w:r>
          <w:rPr>
            <w:rStyle w:val="Lienhypertexte"/>
            <w:rFonts w:ascii="Calibri" w:hAnsi="Calibri" w:cs="Calibri"/>
            <w:noProof/>
          </w:rPr>
          <w:t>CMP Planoise CHN</w:t>
        </w:r>
        <w:r>
          <w:rPr>
            <w:noProof/>
          </w:rPr>
          <w:tab/>
        </w:r>
        <w:r>
          <w:rPr>
            <w:noProof/>
          </w:rPr>
          <w:fldChar w:fldCharType="begin"/>
        </w:r>
        <w:r>
          <w:rPr>
            <w:noProof/>
          </w:rPr>
          <w:instrText xml:space="preserve"> PAGEREF _Toc242277411 \h </w:instrText>
        </w:r>
        <w:r>
          <w:rPr>
            <w:noProof/>
          </w:rPr>
        </w:r>
        <w:r>
          <w:rPr>
            <w:noProof/>
          </w:rPr>
          <w:fldChar w:fldCharType="separate"/>
        </w:r>
        <w:r>
          <w:rPr>
            <w:noProof/>
          </w:rPr>
          <w:t>97</w:t>
        </w:r>
        <w:r>
          <w:rPr>
            <w:noProof/>
          </w:rPr>
          <w:fldChar w:fldCharType="end"/>
        </w:r>
      </w:hyperlink>
    </w:p>
    <w:p>
      <w:pPr>
        <w:pStyle w:val="TM3"/>
        <w:rPr>
          <w:rFonts w:asciiTheme="minorHAnsi" w:eastAsiaTheme="minorEastAsia" w:hAnsiTheme="minorHAnsi" w:cstheme="minorBidi"/>
          <w:noProof/>
          <w:kern w:val="0"/>
          <w:sz w:val="22"/>
          <w:szCs w:val="22"/>
          <w:lang w:eastAsia="fr-FR" w:bidi="ar-SA"/>
        </w:rPr>
      </w:pPr>
      <w:hyperlink w:anchor="_Toc242277412" w:history="1">
        <w:r>
          <w:rPr>
            <w:rStyle w:val="Lienhypertexte"/>
            <w:rFonts w:cs="Times New Roman"/>
            <w:noProof/>
          </w:rPr>
          <w:t>8.2.8</w:t>
        </w:r>
        <w:r>
          <w:rPr>
            <w:rFonts w:asciiTheme="minorHAnsi" w:eastAsiaTheme="minorEastAsia" w:hAnsiTheme="minorHAnsi" w:cstheme="minorBidi"/>
            <w:noProof/>
            <w:kern w:val="0"/>
            <w:sz w:val="22"/>
            <w:szCs w:val="22"/>
            <w:lang w:eastAsia="fr-FR" w:bidi="ar-SA"/>
          </w:rPr>
          <w:tab/>
        </w:r>
        <w:r>
          <w:rPr>
            <w:rStyle w:val="Lienhypertexte"/>
            <w:rFonts w:ascii="Calibri" w:hAnsi="Calibri" w:cs="Calibri"/>
            <w:noProof/>
          </w:rPr>
          <w:t>CATTP Planoise</w:t>
        </w:r>
        <w:r>
          <w:rPr>
            <w:noProof/>
          </w:rPr>
          <w:tab/>
        </w:r>
        <w:r>
          <w:rPr>
            <w:noProof/>
          </w:rPr>
          <w:fldChar w:fldCharType="begin"/>
        </w:r>
        <w:r>
          <w:rPr>
            <w:noProof/>
          </w:rPr>
          <w:instrText xml:space="preserve"> PAGEREF _Toc242277412 \h </w:instrText>
        </w:r>
        <w:r>
          <w:rPr>
            <w:noProof/>
          </w:rPr>
        </w:r>
        <w:r>
          <w:rPr>
            <w:noProof/>
          </w:rPr>
          <w:fldChar w:fldCharType="separate"/>
        </w:r>
        <w:r>
          <w:rPr>
            <w:noProof/>
          </w:rPr>
          <w:t>98</w:t>
        </w:r>
        <w:r>
          <w:rPr>
            <w:noProof/>
          </w:rPr>
          <w:fldChar w:fldCharType="end"/>
        </w:r>
      </w:hyperlink>
    </w:p>
    <w:p>
      <w:pPr>
        <w:pStyle w:val="TM2"/>
        <w:rPr>
          <w:rFonts w:asciiTheme="minorHAnsi" w:eastAsiaTheme="minorEastAsia" w:hAnsiTheme="minorHAnsi" w:cstheme="minorBidi"/>
          <w:noProof/>
          <w:kern w:val="0"/>
          <w:sz w:val="22"/>
          <w:szCs w:val="22"/>
          <w:lang w:eastAsia="fr-FR" w:bidi="ar-SA"/>
        </w:rPr>
      </w:pPr>
      <w:hyperlink w:anchor="_Toc242277413" w:history="1">
        <w:r>
          <w:rPr>
            <w:rStyle w:val="Lienhypertexte"/>
            <w:rFonts w:ascii="Calibri" w:hAnsi="Calibri" w:cs="Calibri"/>
            <w:noProof/>
          </w:rPr>
          <w:t>8.3</w:t>
        </w:r>
        <w:r>
          <w:rPr>
            <w:rFonts w:asciiTheme="minorHAnsi" w:eastAsiaTheme="minorEastAsia" w:hAnsiTheme="minorHAnsi" w:cstheme="minorBidi"/>
            <w:noProof/>
            <w:kern w:val="0"/>
            <w:sz w:val="22"/>
            <w:szCs w:val="22"/>
            <w:lang w:eastAsia="fr-FR" w:bidi="ar-SA"/>
          </w:rPr>
          <w:tab/>
        </w:r>
        <w:r>
          <w:rPr>
            <w:rStyle w:val="Lienhypertexte"/>
            <w:rFonts w:ascii="Calibri" w:hAnsi="Calibri" w:cs="Calibri"/>
            <w:noProof/>
          </w:rPr>
          <w:t>Structures soins ambulatoires hors Besançon CHN</w:t>
        </w:r>
        <w:r>
          <w:rPr>
            <w:noProof/>
          </w:rPr>
          <w:tab/>
        </w:r>
        <w:r>
          <w:rPr>
            <w:noProof/>
          </w:rPr>
          <w:fldChar w:fldCharType="begin"/>
        </w:r>
        <w:r>
          <w:rPr>
            <w:noProof/>
          </w:rPr>
          <w:instrText xml:space="preserve"> PAGEREF _Toc242277413 \h </w:instrText>
        </w:r>
        <w:r>
          <w:rPr>
            <w:noProof/>
          </w:rPr>
        </w:r>
        <w:r>
          <w:rPr>
            <w:noProof/>
          </w:rPr>
          <w:fldChar w:fldCharType="separate"/>
        </w:r>
        <w:r>
          <w:rPr>
            <w:noProof/>
          </w:rPr>
          <w:t>98</w:t>
        </w:r>
        <w:r>
          <w:rPr>
            <w:noProof/>
          </w:rPr>
          <w:fldChar w:fldCharType="end"/>
        </w:r>
      </w:hyperlink>
    </w:p>
    <w:p>
      <w:pPr>
        <w:pStyle w:val="TM3"/>
        <w:rPr>
          <w:rFonts w:asciiTheme="minorHAnsi" w:eastAsiaTheme="minorEastAsia" w:hAnsiTheme="minorHAnsi" w:cstheme="minorBidi"/>
          <w:noProof/>
          <w:kern w:val="0"/>
          <w:sz w:val="22"/>
          <w:szCs w:val="22"/>
          <w:lang w:eastAsia="fr-FR" w:bidi="ar-SA"/>
        </w:rPr>
      </w:pPr>
      <w:hyperlink w:anchor="_Toc242277414" w:history="1">
        <w:r>
          <w:rPr>
            <w:rStyle w:val="Lienhypertexte"/>
            <w:rFonts w:cs="Times New Roman"/>
            <w:noProof/>
          </w:rPr>
          <w:t>8.3.1</w:t>
        </w:r>
        <w:r>
          <w:rPr>
            <w:rFonts w:asciiTheme="minorHAnsi" w:eastAsiaTheme="minorEastAsia" w:hAnsiTheme="minorHAnsi" w:cstheme="minorBidi"/>
            <w:noProof/>
            <w:kern w:val="0"/>
            <w:sz w:val="22"/>
            <w:szCs w:val="22"/>
            <w:lang w:eastAsia="fr-FR" w:bidi="ar-SA"/>
          </w:rPr>
          <w:tab/>
        </w:r>
        <w:r>
          <w:rPr>
            <w:rStyle w:val="Lienhypertexte"/>
            <w:rFonts w:ascii="Calibri" w:hAnsi="Calibri" w:cs="Calibri"/>
            <w:noProof/>
          </w:rPr>
          <w:t>C.M.P. Valdahon</w:t>
        </w:r>
        <w:r>
          <w:rPr>
            <w:noProof/>
          </w:rPr>
          <w:tab/>
        </w:r>
        <w:r>
          <w:rPr>
            <w:noProof/>
          </w:rPr>
          <w:fldChar w:fldCharType="begin"/>
        </w:r>
        <w:r>
          <w:rPr>
            <w:noProof/>
          </w:rPr>
          <w:instrText xml:space="preserve"> PAGEREF _Toc242277414 \h </w:instrText>
        </w:r>
        <w:r>
          <w:rPr>
            <w:noProof/>
          </w:rPr>
        </w:r>
        <w:r>
          <w:rPr>
            <w:noProof/>
          </w:rPr>
          <w:fldChar w:fldCharType="separate"/>
        </w:r>
        <w:r>
          <w:rPr>
            <w:noProof/>
          </w:rPr>
          <w:t>98</w:t>
        </w:r>
        <w:r>
          <w:rPr>
            <w:noProof/>
          </w:rPr>
          <w:fldChar w:fldCharType="end"/>
        </w:r>
      </w:hyperlink>
    </w:p>
    <w:p>
      <w:pPr>
        <w:pStyle w:val="TM3"/>
        <w:rPr>
          <w:rFonts w:asciiTheme="minorHAnsi" w:eastAsiaTheme="minorEastAsia" w:hAnsiTheme="minorHAnsi" w:cstheme="minorBidi"/>
          <w:noProof/>
          <w:kern w:val="0"/>
          <w:sz w:val="22"/>
          <w:szCs w:val="22"/>
          <w:lang w:eastAsia="fr-FR" w:bidi="ar-SA"/>
        </w:rPr>
      </w:pPr>
      <w:hyperlink w:anchor="_Toc242277415" w:history="1">
        <w:r>
          <w:rPr>
            <w:rStyle w:val="Lienhypertexte"/>
            <w:rFonts w:cs="Times New Roman"/>
            <w:noProof/>
          </w:rPr>
          <w:t>8.3.2</w:t>
        </w:r>
        <w:r>
          <w:rPr>
            <w:rFonts w:asciiTheme="minorHAnsi" w:eastAsiaTheme="minorEastAsia" w:hAnsiTheme="minorHAnsi" w:cstheme="minorBidi"/>
            <w:noProof/>
            <w:kern w:val="0"/>
            <w:sz w:val="22"/>
            <w:szCs w:val="22"/>
            <w:lang w:eastAsia="fr-FR" w:bidi="ar-SA"/>
          </w:rPr>
          <w:tab/>
        </w:r>
        <w:r>
          <w:rPr>
            <w:rStyle w:val="Lienhypertexte"/>
            <w:rFonts w:ascii="Calibri" w:hAnsi="Calibri" w:cs="Calibri"/>
            <w:noProof/>
          </w:rPr>
          <w:t>CMP Maîche</w:t>
        </w:r>
        <w:r>
          <w:rPr>
            <w:noProof/>
          </w:rPr>
          <w:tab/>
        </w:r>
        <w:r>
          <w:rPr>
            <w:noProof/>
          </w:rPr>
          <w:fldChar w:fldCharType="begin"/>
        </w:r>
        <w:r>
          <w:rPr>
            <w:noProof/>
          </w:rPr>
          <w:instrText xml:space="preserve"> PAGEREF _Toc242277415 \h </w:instrText>
        </w:r>
        <w:r>
          <w:rPr>
            <w:noProof/>
          </w:rPr>
        </w:r>
        <w:r>
          <w:rPr>
            <w:noProof/>
          </w:rPr>
          <w:fldChar w:fldCharType="separate"/>
        </w:r>
        <w:r>
          <w:rPr>
            <w:noProof/>
          </w:rPr>
          <w:t>99</w:t>
        </w:r>
        <w:r>
          <w:rPr>
            <w:noProof/>
          </w:rPr>
          <w:fldChar w:fldCharType="end"/>
        </w:r>
      </w:hyperlink>
    </w:p>
    <w:p>
      <w:pPr>
        <w:pStyle w:val="TM3"/>
        <w:rPr>
          <w:rFonts w:asciiTheme="minorHAnsi" w:eastAsiaTheme="minorEastAsia" w:hAnsiTheme="minorHAnsi" w:cstheme="minorBidi"/>
          <w:noProof/>
          <w:kern w:val="0"/>
          <w:sz w:val="22"/>
          <w:szCs w:val="22"/>
          <w:lang w:eastAsia="fr-FR" w:bidi="ar-SA"/>
        </w:rPr>
      </w:pPr>
      <w:hyperlink w:anchor="_Toc242277416" w:history="1">
        <w:r>
          <w:rPr>
            <w:rStyle w:val="Lienhypertexte"/>
            <w:rFonts w:cs="Times New Roman"/>
            <w:noProof/>
          </w:rPr>
          <w:t>8.3.3</w:t>
        </w:r>
        <w:r>
          <w:rPr>
            <w:rFonts w:asciiTheme="minorHAnsi" w:eastAsiaTheme="minorEastAsia" w:hAnsiTheme="minorHAnsi" w:cstheme="minorBidi"/>
            <w:noProof/>
            <w:kern w:val="0"/>
            <w:sz w:val="22"/>
            <w:szCs w:val="22"/>
            <w:lang w:eastAsia="fr-FR" w:bidi="ar-SA"/>
          </w:rPr>
          <w:tab/>
        </w:r>
        <w:r>
          <w:rPr>
            <w:rStyle w:val="Lienhypertexte"/>
            <w:rFonts w:ascii="Calibri" w:hAnsi="Calibri" w:cs="Calibri"/>
            <w:noProof/>
          </w:rPr>
          <w:t>CMP Baumes les Dames</w:t>
        </w:r>
        <w:r>
          <w:rPr>
            <w:noProof/>
          </w:rPr>
          <w:tab/>
        </w:r>
        <w:r>
          <w:rPr>
            <w:noProof/>
          </w:rPr>
          <w:fldChar w:fldCharType="begin"/>
        </w:r>
        <w:r>
          <w:rPr>
            <w:noProof/>
          </w:rPr>
          <w:instrText xml:space="preserve"> PAGEREF _Toc242277416 \h </w:instrText>
        </w:r>
        <w:r>
          <w:rPr>
            <w:noProof/>
          </w:rPr>
        </w:r>
        <w:r>
          <w:rPr>
            <w:noProof/>
          </w:rPr>
          <w:fldChar w:fldCharType="separate"/>
        </w:r>
        <w:r>
          <w:rPr>
            <w:noProof/>
          </w:rPr>
          <w:t>100</w:t>
        </w:r>
        <w:r>
          <w:rPr>
            <w:noProof/>
          </w:rPr>
          <w:fldChar w:fldCharType="end"/>
        </w:r>
      </w:hyperlink>
    </w:p>
    <w:p>
      <w:pPr>
        <w:pStyle w:val="TM3"/>
        <w:rPr>
          <w:rFonts w:asciiTheme="minorHAnsi" w:eastAsiaTheme="minorEastAsia" w:hAnsiTheme="minorHAnsi" w:cstheme="minorBidi"/>
          <w:noProof/>
          <w:kern w:val="0"/>
          <w:sz w:val="22"/>
          <w:szCs w:val="22"/>
          <w:lang w:eastAsia="fr-FR" w:bidi="ar-SA"/>
        </w:rPr>
      </w:pPr>
      <w:hyperlink w:anchor="_Toc242277417" w:history="1">
        <w:r>
          <w:rPr>
            <w:rStyle w:val="Lienhypertexte"/>
            <w:rFonts w:cs="Times New Roman"/>
            <w:noProof/>
          </w:rPr>
          <w:t>8.3.4</w:t>
        </w:r>
        <w:r>
          <w:rPr>
            <w:rFonts w:asciiTheme="minorHAnsi" w:eastAsiaTheme="minorEastAsia" w:hAnsiTheme="minorHAnsi" w:cstheme="minorBidi"/>
            <w:noProof/>
            <w:kern w:val="0"/>
            <w:sz w:val="22"/>
            <w:szCs w:val="22"/>
            <w:lang w:eastAsia="fr-FR" w:bidi="ar-SA"/>
          </w:rPr>
          <w:tab/>
        </w:r>
        <w:r>
          <w:rPr>
            <w:rStyle w:val="Lienhypertexte"/>
            <w:rFonts w:ascii="Calibri" w:hAnsi="Calibri" w:cs="Calibri"/>
            <w:noProof/>
          </w:rPr>
          <w:t>CMP Pont de Roide</w:t>
        </w:r>
        <w:r>
          <w:rPr>
            <w:noProof/>
          </w:rPr>
          <w:tab/>
        </w:r>
        <w:r>
          <w:rPr>
            <w:noProof/>
          </w:rPr>
          <w:fldChar w:fldCharType="begin"/>
        </w:r>
        <w:r>
          <w:rPr>
            <w:noProof/>
          </w:rPr>
          <w:instrText xml:space="preserve"> PAGEREF _Toc242277417 \h </w:instrText>
        </w:r>
        <w:r>
          <w:rPr>
            <w:noProof/>
          </w:rPr>
        </w:r>
        <w:r>
          <w:rPr>
            <w:noProof/>
          </w:rPr>
          <w:fldChar w:fldCharType="separate"/>
        </w:r>
        <w:r>
          <w:rPr>
            <w:noProof/>
          </w:rPr>
          <w:t>100</w:t>
        </w:r>
        <w:r>
          <w:rPr>
            <w:noProof/>
          </w:rPr>
          <w:fldChar w:fldCharType="end"/>
        </w:r>
      </w:hyperlink>
    </w:p>
    <w:p>
      <w:pPr>
        <w:pStyle w:val="TM3"/>
        <w:rPr>
          <w:rFonts w:asciiTheme="minorHAnsi" w:eastAsiaTheme="minorEastAsia" w:hAnsiTheme="minorHAnsi" w:cstheme="minorBidi"/>
          <w:noProof/>
          <w:kern w:val="0"/>
          <w:sz w:val="22"/>
          <w:szCs w:val="22"/>
          <w:lang w:eastAsia="fr-FR" w:bidi="ar-SA"/>
        </w:rPr>
      </w:pPr>
      <w:hyperlink w:anchor="_Toc242277418" w:history="1">
        <w:r>
          <w:rPr>
            <w:rStyle w:val="Lienhypertexte"/>
            <w:rFonts w:cs="Times New Roman"/>
            <w:noProof/>
          </w:rPr>
          <w:t>8.3.5</w:t>
        </w:r>
        <w:r>
          <w:rPr>
            <w:rFonts w:asciiTheme="minorHAnsi" w:eastAsiaTheme="minorEastAsia" w:hAnsiTheme="minorHAnsi" w:cstheme="minorBidi"/>
            <w:noProof/>
            <w:kern w:val="0"/>
            <w:sz w:val="22"/>
            <w:szCs w:val="22"/>
            <w:lang w:eastAsia="fr-FR" w:bidi="ar-SA"/>
          </w:rPr>
          <w:tab/>
        </w:r>
        <w:r>
          <w:rPr>
            <w:rStyle w:val="Lienhypertexte"/>
            <w:rFonts w:ascii="Calibri" w:hAnsi="Calibri" w:cs="Calibri"/>
            <w:noProof/>
          </w:rPr>
          <w:t>CMP Loue Lison</w:t>
        </w:r>
        <w:r>
          <w:rPr>
            <w:noProof/>
          </w:rPr>
          <w:tab/>
        </w:r>
        <w:r>
          <w:rPr>
            <w:noProof/>
          </w:rPr>
          <w:fldChar w:fldCharType="begin"/>
        </w:r>
        <w:r>
          <w:rPr>
            <w:noProof/>
          </w:rPr>
          <w:instrText xml:space="preserve"> PAGEREF _Toc242277418 \h </w:instrText>
        </w:r>
        <w:r>
          <w:rPr>
            <w:noProof/>
          </w:rPr>
        </w:r>
        <w:r>
          <w:rPr>
            <w:noProof/>
          </w:rPr>
          <w:fldChar w:fldCharType="separate"/>
        </w:r>
        <w:r>
          <w:rPr>
            <w:noProof/>
          </w:rPr>
          <w:t>101</w:t>
        </w:r>
        <w:r>
          <w:rPr>
            <w:noProof/>
          </w:rPr>
          <w:fldChar w:fldCharType="end"/>
        </w:r>
      </w:hyperlink>
    </w:p>
    <w:p>
      <w:pPr>
        <w:pStyle w:val="TM2"/>
        <w:rPr>
          <w:rFonts w:asciiTheme="minorHAnsi" w:eastAsiaTheme="minorEastAsia" w:hAnsiTheme="minorHAnsi" w:cstheme="minorBidi"/>
          <w:noProof/>
          <w:kern w:val="0"/>
          <w:sz w:val="22"/>
          <w:szCs w:val="22"/>
          <w:lang w:eastAsia="fr-FR" w:bidi="ar-SA"/>
        </w:rPr>
      </w:pPr>
      <w:hyperlink w:anchor="_Toc242277419" w:history="1">
        <w:r>
          <w:rPr>
            <w:rStyle w:val="Lienhypertexte"/>
            <w:rFonts w:ascii="Calibri" w:hAnsi="Calibri" w:cs="Calibri"/>
            <w:noProof/>
          </w:rPr>
          <w:t>8.4</w:t>
        </w:r>
        <w:r>
          <w:rPr>
            <w:rFonts w:asciiTheme="minorHAnsi" w:eastAsiaTheme="minorEastAsia" w:hAnsiTheme="minorHAnsi" w:cstheme="minorBidi"/>
            <w:noProof/>
            <w:kern w:val="0"/>
            <w:sz w:val="22"/>
            <w:szCs w:val="22"/>
            <w:lang w:eastAsia="fr-FR" w:bidi="ar-SA"/>
          </w:rPr>
          <w:tab/>
        </w:r>
        <w:r>
          <w:rPr>
            <w:rStyle w:val="Lienhypertexte"/>
            <w:rFonts w:ascii="Calibri" w:hAnsi="Calibri" w:cs="Calibri"/>
            <w:noProof/>
          </w:rPr>
          <w:t>Structure soins ambulatoires Haut Doubs CHI HC</w:t>
        </w:r>
        <w:r>
          <w:rPr>
            <w:noProof/>
          </w:rPr>
          <w:tab/>
        </w:r>
        <w:r>
          <w:rPr>
            <w:noProof/>
          </w:rPr>
          <w:fldChar w:fldCharType="begin"/>
        </w:r>
        <w:r>
          <w:rPr>
            <w:noProof/>
          </w:rPr>
          <w:instrText xml:space="preserve"> PAGEREF _Toc242277419 \h </w:instrText>
        </w:r>
        <w:r>
          <w:rPr>
            <w:noProof/>
          </w:rPr>
        </w:r>
        <w:r>
          <w:rPr>
            <w:noProof/>
          </w:rPr>
          <w:fldChar w:fldCharType="separate"/>
        </w:r>
        <w:r>
          <w:rPr>
            <w:noProof/>
          </w:rPr>
          <w:t>101</w:t>
        </w:r>
        <w:r>
          <w:rPr>
            <w:noProof/>
          </w:rPr>
          <w:fldChar w:fldCharType="end"/>
        </w:r>
      </w:hyperlink>
    </w:p>
    <w:p>
      <w:pPr>
        <w:pStyle w:val="TM3"/>
        <w:rPr>
          <w:rFonts w:asciiTheme="minorHAnsi" w:eastAsiaTheme="minorEastAsia" w:hAnsiTheme="minorHAnsi" w:cstheme="minorBidi"/>
          <w:noProof/>
          <w:kern w:val="0"/>
          <w:sz w:val="22"/>
          <w:szCs w:val="22"/>
          <w:lang w:eastAsia="fr-FR" w:bidi="ar-SA"/>
        </w:rPr>
      </w:pPr>
      <w:hyperlink w:anchor="_Toc242277420" w:history="1">
        <w:r>
          <w:rPr>
            <w:rStyle w:val="Lienhypertexte"/>
            <w:rFonts w:cs="Times New Roman"/>
            <w:noProof/>
          </w:rPr>
          <w:t>8.4.1</w:t>
        </w:r>
        <w:r>
          <w:rPr>
            <w:rFonts w:asciiTheme="minorHAnsi" w:eastAsiaTheme="minorEastAsia" w:hAnsiTheme="minorHAnsi" w:cstheme="minorBidi"/>
            <w:noProof/>
            <w:kern w:val="0"/>
            <w:sz w:val="22"/>
            <w:szCs w:val="22"/>
            <w:lang w:eastAsia="fr-FR" w:bidi="ar-SA"/>
          </w:rPr>
          <w:tab/>
        </w:r>
        <w:r>
          <w:rPr>
            <w:rStyle w:val="Lienhypertexte"/>
            <w:rFonts w:ascii="Calibri" w:hAnsi="Calibri" w:cs="Calibri"/>
            <w:noProof/>
          </w:rPr>
          <w:t>Hôpital de Jour de Pontarlier</w:t>
        </w:r>
        <w:r>
          <w:rPr>
            <w:noProof/>
          </w:rPr>
          <w:tab/>
        </w:r>
        <w:r>
          <w:rPr>
            <w:noProof/>
          </w:rPr>
          <w:fldChar w:fldCharType="begin"/>
        </w:r>
        <w:r>
          <w:rPr>
            <w:noProof/>
          </w:rPr>
          <w:instrText xml:space="preserve"> PAGEREF _Toc242277420 \h </w:instrText>
        </w:r>
        <w:r>
          <w:rPr>
            <w:noProof/>
          </w:rPr>
        </w:r>
        <w:r>
          <w:rPr>
            <w:noProof/>
          </w:rPr>
          <w:fldChar w:fldCharType="separate"/>
        </w:r>
        <w:r>
          <w:rPr>
            <w:noProof/>
          </w:rPr>
          <w:t>101</w:t>
        </w:r>
        <w:r>
          <w:rPr>
            <w:noProof/>
          </w:rPr>
          <w:fldChar w:fldCharType="end"/>
        </w:r>
      </w:hyperlink>
    </w:p>
    <w:p>
      <w:pPr>
        <w:pStyle w:val="TM3"/>
        <w:rPr>
          <w:rFonts w:asciiTheme="minorHAnsi" w:eastAsiaTheme="minorEastAsia" w:hAnsiTheme="minorHAnsi" w:cstheme="minorBidi"/>
          <w:noProof/>
          <w:kern w:val="0"/>
          <w:sz w:val="22"/>
          <w:szCs w:val="22"/>
          <w:lang w:eastAsia="fr-FR" w:bidi="ar-SA"/>
        </w:rPr>
      </w:pPr>
      <w:hyperlink w:anchor="_Toc242277421" w:history="1">
        <w:r>
          <w:rPr>
            <w:rStyle w:val="Lienhypertexte"/>
            <w:rFonts w:cs="Times New Roman"/>
            <w:noProof/>
          </w:rPr>
          <w:t>8.4.2</w:t>
        </w:r>
        <w:r>
          <w:rPr>
            <w:rFonts w:asciiTheme="minorHAnsi" w:eastAsiaTheme="minorEastAsia" w:hAnsiTheme="minorHAnsi" w:cstheme="minorBidi"/>
            <w:noProof/>
            <w:kern w:val="0"/>
            <w:sz w:val="22"/>
            <w:szCs w:val="22"/>
            <w:lang w:eastAsia="fr-FR" w:bidi="ar-SA"/>
          </w:rPr>
          <w:tab/>
        </w:r>
        <w:r>
          <w:rPr>
            <w:rStyle w:val="Lienhypertexte"/>
            <w:rFonts w:ascii="Calibri" w:hAnsi="Calibri" w:cs="Calibri"/>
            <w:noProof/>
          </w:rPr>
          <w:t>C.M.P - C.A.T.T.P. de Pontarlier</w:t>
        </w:r>
        <w:r>
          <w:rPr>
            <w:noProof/>
          </w:rPr>
          <w:tab/>
        </w:r>
        <w:r>
          <w:rPr>
            <w:noProof/>
          </w:rPr>
          <w:fldChar w:fldCharType="begin"/>
        </w:r>
        <w:r>
          <w:rPr>
            <w:noProof/>
          </w:rPr>
          <w:instrText xml:space="preserve"> PAGEREF _Toc242277421 \h </w:instrText>
        </w:r>
        <w:r>
          <w:rPr>
            <w:noProof/>
          </w:rPr>
        </w:r>
        <w:r>
          <w:rPr>
            <w:noProof/>
          </w:rPr>
          <w:fldChar w:fldCharType="separate"/>
        </w:r>
        <w:r>
          <w:rPr>
            <w:noProof/>
          </w:rPr>
          <w:t>102</w:t>
        </w:r>
        <w:r>
          <w:rPr>
            <w:noProof/>
          </w:rPr>
          <w:fldChar w:fldCharType="end"/>
        </w:r>
      </w:hyperlink>
    </w:p>
    <w:p>
      <w:pPr>
        <w:pStyle w:val="TM3"/>
        <w:rPr>
          <w:rFonts w:asciiTheme="minorHAnsi" w:eastAsiaTheme="minorEastAsia" w:hAnsiTheme="minorHAnsi" w:cstheme="minorBidi"/>
          <w:noProof/>
          <w:kern w:val="0"/>
          <w:sz w:val="22"/>
          <w:szCs w:val="22"/>
          <w:lang w:eastAsia="fr-FR" w:bidi="ar-SA"/>
        </w:rPr>
      </w:pPr>
      <w:hyperlink w:anchor="_Toc242277422" w:history="1">
        <w:r>
          <w:rPr>
            <w:rStyle w:val="Lienhypertexte"/>
            <w:rFonts w:cs="Times New Roman"/>
            <w:noProof/>
          </w:rPr>
          <w:t>8.4.3</w:t>
        </w:r>
        <w:r>
          <w:rPr>
            <w:rFonts w:asciiTheme="minorHAnsi" w:eastAsiaTheme="minorEastAsia" w:hAnsiTheme="minorHAnsi" w:cstheme="minorBidi"/>
            <w:noProof/>
            <w:kern w:val="0"/>
            <w:sz w:val="22"/>
            <w:szCs w:val="22"/>
            <w:lang w:eastAsia="fr-FR" w:bidi="ar-SA"/>
          </w:rPr>
          <w:tab/>
        </w:r>
        <w:r>
          <w:rPr>
            <w:rStyle w:val="Lienhypertexte"/>
            <w:rFonts w:ascii="Calibri" w:hAnsi="Calibri" w:cs="Calibri"/>
            <w:noProof/>
          </w:rPr>
          <w:t>C.M.P - Hôpital de Jour de Morteau</w:t>
        </w:r>
        <w:r>
          <w:rPr>
            <w:noProof/>
          </w:rPr>
          <w:tab/>
        </w:r>
        <w:r>
          <w:rPr>
            <w:noProof/>
          </w:rPr>
          <w:fldChar w:fldCharType="begin"/>
        </w:r>
        <w:r>
          <w:rPr>
            <w:noProof/>
          </w:rPr>
          <w:instrText xml:space="preserve"> PAGEREF _Toc242277422 \h </w:instrText>
        </w:r>
        <w:r>
          <w:rPr>
            <w:noProof/>
          </w:rPr>
        </w:r>
        <w:r>
          <w:rPr>
            <w:noProof/>
          </w:rPr>
          <w:fldChar w:fldCharType="separate"/>
        </w:r>
        <w:r>
          <w:rPr>
            <w:noProof/>
          </w:rPr>
          <w:t>103</w:t>
        </w:r>
        <w:r>
          <w:rPr>
            <w:noProof/>
          </w:rPr>
          <w:fldChar w:fldCharType="end"/>
        </w:r>
      </w:hyperlink>
    </w:p>
    <w:p>
      <w:pPr>
        <w:pStyle w:val="TM1"/>
        <w:rPr>
          <w:rFonts w:asciiTheme="minorHAnsi" w:eastAsiaTheme="minorEastAsia" w:hAnsiTheme="minorHAnsi" w:cstheme="minorBidi"/>
          <w:noProof/>
          <w:kern w:val="0"/>
          <w:sz w:val="22"/>
          <w:szCs w:val="22"/>
          <w:lang w:eastAsia="fr-FR" w:bidi="ar-SA"/>
        </w:rPr>
      </w:pPr>
      <w:hyperlink w:anchor="_Toc242277423" w:history="1">
        <w:r>
          <w:rPr>
            <w:rStyle w:val="Lienhypertexte"/>
            <w:rFonts w:ascii="Calibri" w:hAnsi="Calibri" w:cs="Calibri"/>
            <w:noProof/>
            <w:highlight w:val="lightGray"/>
          </w:rPr>
          <w:t>9.</w:t>
        </w:r>
        <w:r>
          <w:rPr>
            <w:rFonts w:asciiTheme="minorHAnsi" w:eastAsiaTheme="minorEastAsia" w:hAnsiTheme="minorHAnsi" w:cstheme="minorBidi"/>
            <w:noProof/>
            <w:kern w:val="0"/>
            <w:sz w:val="22"/>
            <w:szCs w:val="22"/>
            <w:lang w:eastAsia="fr-FR" w:bidi="ar-SA"/>
          </w:rPr>
          <w:tab/>
        </w:r>
        <w:r>
          <w:rPr>
            <w:rStyle w:val="Lienhypertexte"/>
            <w:rFonts w:ascii="Calibri" w:hAnsi="Calibri" w:cs="Calibri"/>
            <w:noProof/>
            <w:highlight w:val="lightGray"/>
          </w:rPr>
          <w:t>PARCOURS PRECARITE</w:t>
        </w:r>
        <w:r>
          <w:rPr>
            <w:noProof/>
          </w:rPr>
          <w:tab/>
        </w:r>
        <w:r>
          <w:rPr>
            <w:noProof/>
          </w:rPr>
          <w:fldChar w:fldCharType="begin"/>
        </w:r>
        <w:r>
          <w:rPr>
            <w:noProof/>
          </w:rPr>
          <w:instrText xml:space="preserve"> PAGEREF _Toc242277423 \h </w:instrText>
        </w:r>
        <w:r>
          <w:rPr>
            <w:noProof/>
          </w:rPr>
        </w:r>
        <w:r>
          <w:rPr>
            <w:noProof/>
          </w:rPr>
          <w:fldChar w:fldCharType="separate"/>
        </w:r>
        <w:r>
          <w:rPr>
            <w:noProof/>
          </w:rPr>
          <w:t>104</w:t>
        </w:r>
        <w:r>
          <w:rPr>
            <w:noProof/>
          </w:rPr>
          <w:fldChar w:fldCharType="end"/>
        </w:r>
      </w:hyperlink>
    </w:p>
    <w:p>
      <w:pPr>
        <w:pStyle w:val="TM2"/>
        <w:rPr>
          <w:rFonts w:asciiTheme="minorHAnsi" w:eastAsiaTheme="minorEastAsia" w:hAnsiTheme="minorHAnsi" w:cstheme="minorBidi"/>
          <w:noProof/>
          <w:kern w:val="0"/>
          <w:sz w:val="22"/>
          <w:szCs w:val="22"/>
          <w:lang w:eastAsia="fr-FR" w:bidi="ar-SA"/>
        </w:rPr>
      </w:pPr>
      <w:hyperlink w:anchor="_Toc242277424" w:history="1">
        <w:r>
          <w:rPr>
            <w:rStyle w:val="Lienhypertexte"/>
            <w:rFonts w:ascii="Calibri" w:hAnsi="Calibri" w:cs="Calibri"/>
            <w:noProof/>
          </w:rPr>
          <w:t>9.1</w:t>
        </w:r>
        <w:r>
          <w:rPr>
            <w:rFonts w:asciiTheme="minorHAnsi" w:eastAsiaTheme="minorEastAsia" w:hAnsiTheme="minorHAnsi" w:cstheme="minorBidi"/>
            <w:noProof/>
            <w:kern w:val="0"/>
            <w:sz w:val="22"/>
            <w:szCs w:val="22"/>
            <w:lang w:eastAsia="fr-FR" w:bidi="ar-SA"/>
          </w:rPr>
          <w:tab/>
        </w:r>
        <w:r>
          <w:rPr>
            <w:rStyle w:val="Lienhypertexte"/>
            <w:rFonts w:ascii="Calibri" w:hAnsi="Calibri" w:cs="Calibri"/>
            <w:noProof/>
          </w:rPr>
          <w:t>Equipe Mobile Prévention Précarité (EMPP)</w:t>
        </w:r>
        <w:r>
          <w:rPr>
            <w:noProof/>
          </w:rPr>
          <w:tab/>
        </w:r>
        <w:r>
          <w:rPr>
            <w:noProof/>
          </w:rPr>
          <w:fldChar w:fldCharType="begin"/>
        </w:r>
        <w:r>
          <w:rPr>
            <w:noProof/>
          </w:rPr>
          <w:instrText xml:space="preserve"> PAGEREF _Toc242277424 \h </w:instrText>
        </w:r>
        <w:r>
          <w:rPr>
            <w:noProof/>
          </w:rPr>
        </w:r>
        <w:r>
          <w:rPr>
            <w:noProof/>
          </w:rPr>
          <w:fldChar w:fldCharType="separate"/>
        </w:r>
        <w:r>
          <w:rPr>
            <w:noProof/>
          </w:rPr>
          <w:t>104</w:t>
        </w:r>
        <w:r>
          <w:rPr>
            <w:noProof/>
          </w:rPr>
          <w:fldChar w:fldCharType="end"/>
        </w:r>
      </w:hyperlink>
    </w:p>
    <w:p>
      <w:pPr>
        <w:pStyle w:val="TM2"/>
        <w:rPr>
          <w:rFonts w:asciiTheme="minorHAnsi" w:eastAsiaTheme="minorEastAsia" w:hAnsiTheme="minorHAnsi" w:cstheme="minorBidi"/>
          <w:noProof/>
          <w:kern w:val="0"/>
          <w:sz w:val="22"/>
          <w:szCs w:val="22"/>
          <w:lang w:eastAsia="fr-FR" w:bidi="ar-SA"/>
        </w:rPr>
      </w:pPr>
      <w:hyperlink w:anchor="_Toc242277425" w:history="1">
        <w:r>
          <w:rPr>
            <w:rStyle w:val="Lienhypertexte"/>
            <w:noProof/>
          </w:rPr>
          <w:t>9.2</w:t>
        </w:r>
        <w:r>
          <w:rPr>
            <w:rFonts w:asciiTheme="minorHAnsi" w:eastAsiaTheme="minorEastAsia" w:hAnsiTheme="minorHAnsi" w:cstheme="minorBidi"/>
            <w:noProof/>
            <w:kern w:val="0"/>
            <w:sz w:val="22"/>
            <w:szCs w:val="22"/>
            <w:lang w:eastAsia="fr-FR" w:bidi="ar-SA"/>
          </w:rPr>
          <w:tab/>
        </w:r>
        <w:r>
          <w:rPr>
            <w:rStyle w:val="Lienhypertexte"/>
            <w:noProof/>
          </w:rPr>
          <w:t xml:space="preserve">Equipe Mobile de Psychiatrique </w:t>
        </w:r>
        <w:r>
          <w:rPr>
            <w:rStyle w:val="Lienhypertexte"/>
            <w:noProof/>
            <w:highlight w:val="yellow"/>
          </w:rPr>
          <w:t>Précarité</w:t>
        </w:r>
        <w:r>
          <w:rPr>
            <w:rStyle w:val="Lienhypertexte"/>
            <w:noProof/>
          </w:rPr>
          <w:t xml:space="preserve"> Haut-Doubs</w:t>
        </w:r>
        <w:r>
          <w:rPr>
            <w:noProof/>
          </w:rPr>
          <w:tab/>
        </w:r>
        <w:r>
          <w:rPr>
            <w:noProof/>
          </w:rPr>
          <w:fldChar w:fldCharType="begin"/>
        </w:r>
        <w:r>
          <w:rPr>
            <w:noProof/>
          </w:rPr>
          <w:instrText xml:space="preserve"> PAGEREF _Toc242277425 \h </w:instrText>
        </w:r>
        <w:r>
          <w:rPr>
            <w:noProof/>
          </w:rPr>
        </w:r>
        <w:r>
          <w:rPr>
            <w:noProof/>
          </w:rPr>
          <w:fldChar w:fldCharType="separate"/>
        </w:r>
        <w:r>
          <w:rPr>
            <w:noProof/>
          </w:rPr>
          <w:t>105</w:t>
        </w:r>
        <w:r>
          <w:rPr>
            <w:noProof/>
          </w:rPr>
          <w:fldChar w:fldCharType="end"/>
        </w:r>
      </w:hyperlink>
    </w:p>
    <w:p>
      <w:pPr>
        <w:pStyle w:val="TM2"/>
        <w:rPr>
          <w:rFonts w:asciiTheme="minorHAnsi" w:eastAsiaTheme="minorEastAsia" w:hAnsiTheme="minorHAnsi" w:cstheme="minorBidi"/>
          <w:noProof/>
          <w:kern w:val="0"/>
          <w:sz w:val="22"/>
          <w:szCs w:val="22"/>
          <w:lang w:eastAsia="fr-FR" w:bidi="ar-SA"/>
        </w:rPr>
      </w:pPr>
      <w:hyperlink w:anchor="_Toc242277426" w:history="1">
        <w:r>
          <w:rPr>
            <w:rStyle w:val="Lienhypertexte"/>
            <w:rFonts w:ascii="Calibri" w:hAnsi="Calibri" w:cs="Calibri"/>
            <w:noProof/>
          </w:rPr>
          <w:t>9.3</w:t>
        </w:r>
        <w:r>
          <w:rPr>
            <w:rFonts w:asciiTheme="minorHAnsi" w:eastAsiaTheme="minorEastAsia" w:hAnsiTheme="minorHAnsi" w:cstheme="minorBidi"/>
            <w:noProof/>
            <w:kern w:val="0"/>
            <w:sz w:val="22"/>
            <w:szCs w:val="22"/>
            <w:lang w:eastAsia="fr-FR" w:bidi="ar-SA"/>
          </w:rPr>
          <w:tab/>
        </w:r>
        <w:r>
          <w:rPr>
            <w:rStyle w:val="Lienhypertexte"/>
            <w:rFonts w:ascii="Calibri" w:hAnsi="Calibri" w:cs="Calibri"/>
            <w:noProof/>
          </w:rPr>
          <w:t>Un chez soi d’abord Besançon</w:t>
        </w:r>
        <w:r>
          <w:rPr>
            <w:noProof/>
          </w:rPr>
          <w:tab/>
        </w:r>
        <w:r>
          <w:rPr>
            <w:noProof/>
          </w:rPr>
          <w:fldChar w:fldCharType="begin"/>
        </w:r>
        <w:r>
          <w:rPr>
            <w:noProof/>
          </w:rPr>
          <w:instrText xml:space="preserve"> PAGEREF _Toc242277426 \h </w:instrText>
        </w:r>
        <w:r>
          <w:rPr>
            <w:noProof/>
          </w:rPr>
        </w:r>
        <w:r>
          <w:rPr>
            <w:noProof/>
          </w:rPr>
          <w:fldChar w:fldCharType="separate"/>
        </w:r>
        <w:r>
          <w:rPr>
            <w:noProof/>
          </w:rPr>
          <w:t>106</w:t>
        </w:r>
        <w:r>
          <w:rPr>
            <w:noProof/>
          </w:rPr>
          <w:fldChar w:fldCharType="end"/>
        </w:r>
      </w:hyperlink>
    </w:p>
    <w:p>
      <w:pPr>
        <w:pStyle w:val="TM2"/>
        <w:rPr>
          <w:rFonts w:asciiTheme="minorHAnsi" w:eastAsiaTheme="minorEastAsia" w:hAnsiTheme="minorHAnsi" w:cstheme="minorBidi"/>
          <w:noProof/>
          <w:kern w:val="0"/>
          <w:sz w:val="22"/>
          <w:szCs w:val="22"/>
          <w:lang w:eastAsia="fr-FR" w:bidi="ar-SA"/>
        </w:rPr>
      </w:pPr>
      <w:hyperlink w:anchor="_Toc242277427" w:history="1">
        <w:r>
          <w:rPr>
            <w:rStyle w:val="Lienhypertexte"/>
            <w:rFonts w:ascii="Calibri" w:eastAsia="Times New Roman" w:hAnsi="Calibri" w:cs="Calibri"/>
            <w:noProof/>
            <w:w w:val="99"/>
          </w:rPr>
          <w:t>9.4</w:t>
        </w:r>
        <w:r>
          <w:rPr>
            <w:rFonts w:asciiTheme="minorHAnsi" w:eastAsiaTheme="minorEastAsia" w:hAnsiTheme="minorHAnsi" w:cstheme="minorBidi"/>
            <w:noProof/>
            <w:kern w:val="0"/>
            <w:sz w:val="22"/>
            <w:szCs w:val="22"/>
            <w:lang w:eastAsia="fr-FR" w:bidi="ar-SA"/>
          </w:rPr>
          <w:tab/>
        </w:r>
        <w:r>
          <w:rPr>
            <w:rStyle w:val="Lienhypertexte"/>
            <w:rFonts w:ascii="Calibri" w:hAnsi="Calibri" w:cs="Calibri"/>
            <w:noProof/>
          </w:rPr>
          <w:t>Appartements de Coordination Thérapeutique (ACT)</w:t>
        </w:r>
        <w:r>
          <w:rPr>
            <w:noProof/>
          </w:rPr>
          <w:tab/>
        </w:r>
        <w:r>
          <w:rPr>
            <w:noProof/>
          </w:rPr>
          <w:fldChar w:fldCharType="begin"/>
        </w:r>
        <w:r>
          <w:rPr>
            <w:noProof/>
          </w:rPr>
          <w:instrText xml:space="preserve"> PAGEREF _Toc242277427 \h </w:instrText>
        </w:r>
        <w:r>
          <w:rPr>
            <w:noProof/>
          </w:rPr>
        </w:r>
        <w:r>
          <w:rPr>
            <w:noProof/>
          </w:rPr>
          <w:fldChar w:fldCharType="separate"/>
        </w:r>
        <w:r>
          <w:rPr>
            <w:noProof/>
          </w:rPr>
          <w:t>107</w:t>
        </w:r>
        <w:r>
          <w:rPr>
            <w:noProof/>
          </w:rPr>
          <w:fldChar w:fldCharType="end"/>
        </w:r>
      </w:hyperlink>
    </w:p>
    <w:p>
      <w:pPr>
        <w:pStyle w:val="TM3"/>
        <w:rPr>
          <w:rFonts w:asciiTheme="minorHAnsi" w:eastAsiaTheme="minorEastAsia" w:hAnsiTheme="minorHAnsi" w:cstheme="minorBidi"/>
          <w:noProof/>
          <w:kern w:val="0"/>
          <w:sz w:val="22"/>
          <w:szCs w:val="22"/>
          <w:lang w:eastAsia="fr-FR" w:bidi="ar-SA"/>
        </w:rPr>
      </w:pPr>
      <w:hyperlink w:anchor="_Toc242277428" w:history="1">
        <w:r>
          <w:rPr>
            <w:rStyle w:val="Lienhypertexte"/>
            <w:rFonts w:cs="Times New Roman"/>
            <w:noProof/>
          </w:rPr>
          <w:t>9.4.1</w:t>
        </w:r>
        <w:r>
          <w:rPr>
            <w:rFonts w:asciiTheme="minorHAnsi" w:eastAsiaTheme="minorEastAsia" w:hAnsiTheme="minorHAnsi" w:cstheme="minorBidi"/>
            <w:noProof/>
            <w:kern w:val="0"/>
            <w:sz w:val="22"/>
            <w:szCs w:val="22"/>
            <w:lang w:eastAsia="fr-FR" w:bidi="ar-SA"/>
          </w:rPr>
          <w:tab/>
        </w:r>
        <w:r>
          <w:rPr>
            <w:rStyle w:val="Lienhypertexte"/>
            <w:rFonts w:ascii="Calibri" w:hAnsi="Calibri" w:cs="Calibri"/>
            <w:noProof/>
          </w:rPr>
          <w:t>Act Eliad</w:t>
        </w:r>
        <w:r>
          <w:rPr>
            <w:noProof/>
          </w:rPr>
          <w:tab/>
        </w:r>
        <w:r>
          <w:rPr>
            <w:noProof/>
          </w:rPr>
          <w:fldChar w:fldCharType="begin"/>
        </w:r>
        <w:r>
          <w:rPr>
            <w:noProof/>
          </w:rPr>
          <w:instrText xml:space="preserve"> PAGEREF _Toc242277428 \h </w:instrText>
        </w:r>
        <w:r>
          <w:rPr>
            <w:noProof/>
          </w:rPr>
        </w:r>
        <w:r>
          <w:rPr>
            <w:noProof/>
          </w:rPr>
          <w:fldChar w:fldCharType="separate"/>
        </w:r>
        <w:r>
          <w:rPr>
            <w:noProof/>
          </w:rPr>
          <w:t>107</w:t>
        </w:r>
        <w:r>
          <w:rPr>
            <w:noProof/>
          </w:rPr>
          <w:fldChar w:fldCharType="end"/>
        </w:r>
      </w:hyperlink>
    </w:p>
    <w:p>
      <w:pPr>
        <w:pStyle w:val="TM3"/>
        <w:rPr>
          <w:rFonts w:asciiTheme="minorHAnsi" w:eastAsiaTheme="minorEastAsia" w:hAnsiTheme="minorHAnsi" w:cstheme="minorBidi"/>
          <w:noProof/>
          <w:kern w:val="0"/>
          <w:sz w:val="22"/>
          <w:szCs w:val="22"/>
          <w:lang w:eastAsia="fr-FR" w:bidi="ar-SA"/>
        </w:rPr>
      </w:pPr>
      <w:hyperlink w:anchor="_Toc242277429" w:history="1">
        <w:r>
          <w:rPr>
            <w:rStyle w:val="Lienhypertexte"/>
            <w:rFonts w:eastAsia="Times New Roman" w:cs="Times New Roman"/>
            <w:noProof/>
            <w:lang w:eastAsia="fr-FR"/>
          </w:rPr>
          <w:t>9.4.2</w:t>
        </w:r>
        <w:r>
          <w:rPr>
            <w:rFonts w:asciiTheme="minorHAnsi" w:eastAsiaTheme="minorEastAsia" w:hAnsiTheme="minorHAnsi" w:cstheme="minorBidi"/>
            <w:noProof/>
            <w:kern w:val="0"/>
            <w:sz w:val="22"/>
            <w:szCs w:val="22"/>
            <w:lang w:eastAsia="fr-FR" w:bidi="ar-SA"/>
          </w:rPr>
          <w:tab/>
        </w:r>
        <w:r>
          <w:rPr>
            <w:rStyle w:val="Lienhypertexte"/>
            <w:rFonts w:ascii="Calibri" w:hAnsi="Calibri" w:cs="Calibri"/>
            <w:noProof/>
          </w:rPr>
          <w:t>Act Addsea</w:t>
        </w:r>
        <w:r>
          <w:rPr>
            <w:noProof/>
          </w:rPr>
          <w:tab/>
        </w:r>
        <w:r>
          <w:rPr>
            <w:noProof/>
          </w:rPr>
          <w:fldChar w:fldCharType="begin"/>
        </w:r>
        <w:r>
          <w:rPr>
            <w:noProof/>
          </w:rPr>
          <w:instrText xml:space="preserve"> PAGEREF _Toc242277429 \h </w:instrText>
        </w:r>
        <w:r>
          <w:rPr>
            <w:noProof/>
          </w:rPr>
        </w:r>
        <w:r>
          <w:rPr>
            <w:noProof/>
          </w:rPr>
          <w:fldChar w:fldCharType="separate"/>
        </w:r>
        <w:r>
          <w:rPr>
            <w:noProof/>
          </w:rPr>
          <w:t>108</w:t>
        </w:r>
        <w:r>
          <w:rPr>
            <w:noProof/>
          </w:rPr>
          <w:fldChar w:fldCharType="end"/>
        </w:r>
      </w:hyperlink>
    </w:p>
    <w:p>
      <w:pPr>
        <w:pStyle w:val="TM2"/>
        <w:rPr>
          <w:rFonts w:asciiTheme="minorHAnsi" w:eastAsiaTheme="minorEastAsia" w:hAnsiTheme="minorHAnsi" w:cstheme="minorBidi"/>
          <w:noProof/>
          <w:kern w:val="0"/>
          <w:sz w:val="22"/>
          <w:szCs w:val="22"/>
          <w:lang w:eastAsia="fr-FR" w:bidi="ar-SA"/>
        </w:rPr>
      </w:pPr>
      <w:hyperlink w:anchor="_Toc242277430" w:history="1">
        <w:r>
          <w:rPr>
            <w:rStyle w:val="Lienhypertexte"/>
            <w:rFonts w:ascii="Calibri" w:hAnsi="Calibri" w:cs="Calibri"/>
            <w:noProof/>
          </w:rPr>
          <w:t>9.5</w:t>
        </w:r>
        <w:r>
          <w:rPr>
            <w:rFonts w:asciiTheme="minorHAnsi" w:eastAsiaTheme="minorEastAsia" w:hAnsiTheme="minorHAnsi" w:cstheme="minorBidi"/>
            <w:noProof/>
            <w:kern w:val="0"/>
            <w:sz w:val="22"/>
            <w:szCs w:val="22"/>
            <w:lang w:eastAsia="fr-FR" w:bidi="ar-SA"/>
          </w:rPr>
          <w:tab/>
        </w:r>
        <w:r>
          <w:rPr>
            <w:rStyle w:val="Lienhypertexte"/>
            <w:rFonts w:ascii="Calibri" w:hAnsi="Calibri" w:cs="Calibri"/>
            <w:noProof/>
          </w:rPr>
          <w:t>MISSION LOCALE BESANCON</w:t>
        </w:r>
        <w:r>
          <w:rPr>
            <w:noProof/>
          </w:rPr>
          <w:tab/>
        </w:r>
        <w:r>
          <w:rPr>
            <w:noProof/>
          </w:rPr>
          <w:fldChar w:fldCharType="begin"/>
        </w:r>
        <w:r>
          <w:rPr>
            <w:noProof/>
          </w:rPr>
          <w:instrText xml:space="preserve"> PAGEREF _Toc242277430 \h </w:instrText>
        </w:r>
        <w:r>
          <w:rPr>
            <w:noProof/>
          </w:rPr>
        </w:r>
        <w:r>
          <w:rPr>
            <w:noProof/>
          </w:rPr>
          <w:fldChar w:fldCharType="separate"/>
        </w:r>
        <w:r>
          <w:rPr>
            <w:noProof/>
          </w:rPr>
          <w:t>109</w:t>
        </w:r>
        <w:r>
          <w:rPr>
            <w:noProof/>
          </w:rPr>
          <w:fldChar w:fldCharType="end"/>
        </w:r>
      </w:hyperlink>
    </w:p>
    <w:p>
      <w:pPr>
        <w:pStyle w:val="TM2"/>
        <w:rPr>
          <w:rFonts w:asciiTheme="minorHAnsi" w:eastAsiaTheme="minorEastAsia" w:hAnsiTheme="minorHAnsi" w:cstheme="minorBidi"/>
          <w:noProof/>
          <w:kern w:val="0"/>
          <w:sz w:val="22"/>
          <w:szCs w:val="22"/>
          <w:lang w:eastAsia="fr-FR" w:bidi="ar-SA"/>
        </w:rPr>
      </w:pPr>
      <w:hyperlink w:anchor="_Toc242277431" w:history="1">
        <w:r>
          <w:rPr>
            <w:rStyle w:val="Lienhypertexte"/>
            <w:rFonts w:ascii="Calibri" w:hAnsi="Calibri" w:cs="Calibri"/>
            <w:noProof/>
          </w:rPr>
          <w:t>9.6</w:t>
        </w:r>
        <w:r>
          <w:rPr>
            <w:rFonts w:asciiTheme="minorHAnsi" w:eastAsiaTheme="minorEastAsia" w:hAnsiTheme="minorHAnsi" w:cstheme="minorBidi"/>
            <w:noProof/>
            <w:kern w:val="0"/>
            <w:sz w:val="22"/>
            <w:szCs w:val="22"/>
            <w:lang w:eastAsia="fr-FR" w:bidi="ar-SA"/>
          </w:rPr>
          <w:tab/>
        </w:r>
        <w:r>
          <w:rPr>
            <w:rStyle w:val="Lienhypertexte"/>
            <w:rFonts w:ascii="Calibri" w:hAnsi="Calibri" w:cs="Calibri"/>
            <w:noProof/>
          </w:rPr>
          <w:t>Permanence d’Accès aux Soins de Santé BESANCON</w:t>
        </w:r>
        <w:r>
          <w:rPr>
            <w:noProof/>
          </w:rPr>
          <w:tab/>
        </w:r>
        <w:r>
          <w:rPr>
            <w:noProof/>
          </w:rPr>
          <w:fldChar w:fldCharType="begin"/>
        </w:r>
        <w:r>
          <w:rPr>
            <w:noProof/>
          </w:rPr>
          <w:instrText xml:space="preserve"> PAGEREF _Toc242277431 \h </w:instrText>
        </w:r>
        <w:r>
          <w:rPr>
            <w:noProof/>
          </w:rPr>
        </w:r>
        <w:r>
          <w:rPr>
            <w:noProof/>
          </w:rPr>
          <w:fldChar w:fldCharType="separate"/>
        </w:r>
        <w:r>
          <w:rPr>
            <w:noProof/>
          </w:rPr>
          <w:t>109</w:t>
        </w:r>
        <w:r>
          <w:rPr>
            <w:noProof/>
          </w:rPr>
          <w:fldChar w:fldCharType="end"/>
        </w:r>
      </w:hyperlink>
    </w:p>
    <w:p>
      <w:pPr>
        <w:pStyle w:val="TM2"/>
        <w:rPr>
          <w:rFonts w:asciiTheme="minorHAnsi" w:eastAsiaTheme="minorEastAsia" w:hAnsiTheme="minorHAnsi" w:cstheme="minorBidi"/>
          <w:noProof/>
          <w:kern w:val="0"/>
          <w:sz w:val="22"/>
          <w:szCs w:val="22"/>
          <w:lang w:eastAsia="fr-FR" w:bidi="ar-SA"/>
        </w:rPr>
      </w:pPr>
      <w:hyperlink w:anchor="_Toc242277432" w:history="1">
        <w:r>
          <w:rPr>
            <w:rStyle w:val="Lienhypertexte"/>
            <w:rFonts w:ascii="Calibri" w:hAnsi="Calibri" w:cs="Calibri"/>
            <w:noProof/>
          </w:rPr>
          <w:t>9.7</w:t>
        </w:r>
        <w:r>
          <w:rPr>
            <w:rFonts w:asciiTheme="minorHAnsi" w:eastAsiaTheme="minorEastAsia" w:hAnsiTheme="minorHAnsi" w:cstheme="minorBidi"/>
            <w:noProof/>
            <w:kern w:val="0"/>
            <w:sz w:val="22"/>
            <w:szCs w:val="22"/>
            <w:lang w:eastAsia="fr-FR" w:bidi="ar-SA"/>
          </w:rPr>
          <w:tab/>
        </w:r>
        <w:r>
          <w:rPr>
            <w:rStyle w:val="Lienhypertexte"/>
            <w:rFonts w:ascii="Calibri" w:hAnsi="Calibri" w:cs="Calibri"/>
            <w:noProof/>
          </w:rPr>
          <w:t>Permanence d’Accès aux Soins de Santé PONTARLIER</w:t>
        </w:r>
        <w:r>
          <w:rPr>
            <w:noProof/>
          </w:rPr>
          <w:tab/>
        </w:r>
        <w:r>
          <w:rPr>
            <w:noProof/>
          </w:rPr>
          <w:fldChar w:fldCharType="begin"/>
        </w:r>
        <w:r>
          <w:rPr>
            <w:noProof/>
          </w:rPr>
          <w:instrText xml:space="preserve"> PAGEREF _Toc242277432 \h </w:instrText>
        </w:r>
        <w:r>
          <w:rPr>
            <w:noProof/>
          </w:rPr>
        </w:r>
        <w:r>
          <w:rPr>
            <w:noProof/>
          </w:rPr>
          <w:fldChar w:fldCharType="separate"/>
        </w:r>
        <w:r>
          <w:rPr>
            <w:noProof/>
          </w:rPr>
          <w:t>110</w:t>
        </w:r>
        <w:r>
          <w:rPr>
            <w:noProof/>
          </w:rPr>
          <w:fldChar w:fldCharType="end"/>
        </w:r>
      </w:hyperlink>
    </w:p>
    <w:p>
      <w:pPr>
        <w:pStyle w:val="TM2"/>
        <w:rPr>
          <w:rFonts w:asciiTheme="minorHAnsi" w:eastAsiaTheme="minorEastAsia" w:hAnsiTheme="minorHAnsi" w:cstheme="minorBidi"/>
          <w:noProof/>
          <w:kern w:val="0"/>
          <w:sz w:val="22"/>
          <w:szCs w:val="22"/>
          <w:lang w:eastAsia="fr-FR" w:bidi="ar-SA"/>
        </w:rPr>
      </w:pPr>
      <w:hyperlink w:anchor="_Toc242277433" w:history="1">
        <w:r>
          <w:rPr>
            <w:rStyle w:val="Lienhypertexte"/>
            <w:rFonts w:ascii="Calibri" w:hAnsi="Calibri" w:cs="Calibri"/>
            <w:noProof/>
          </w:rPr>
          <w:t>9.8</w:t>
        </w:r>
        <w:r>
          <w:rPr>
            <w:rFonts w:asciiTheme="minorHAnsi" w:eastAsiaTheme="minorEastAsia" w:hAnsiTheme="minorHAnsi" w:cstheme="minorBidi"/>
            <w:noProof/>
            <w:kern w:val="0"/>
            <w:sz w:val="22"/>
            <w:szCs w:val="22"/>
            <w:lang w:eastAsia="fr-FR" w:bidi="ar-SA"/>
          </w:rPr>
          <w:tab/>
        </w:r>
        <w:r>
          <w:rPr>
            <w:rStyle w:val="Lienhypertexte"/>
            <w:rFonts w:ascii="Calibri" w:hAnsi="Calibri" w:cs="Calibri"/>
            <w:noProof/>
          </w:rPr>
          <w:t>Ressource parcours santé pour les personnes migrantes</w:t>
        </w:r>
        <w:r>
          <w:rPr>
            <w:noProof/>
          </w:rPr>
          <w:tab/>
        </w:r>
        <w:r>
          <w:rPr>
            <w:noProof/>
          </w:rPr>
          <w:fldChar w:fldCharType="begin"/>
        </w:r>
        <w:r>
          <w:rPr>
            <w:noProof/>
          </w:rPr>
          <w:instrText xml:space="preserve"> PAGEREF _Toc242277433 \h </w:instrText>
        </w:r>
        <w:r>
          <w:rPr>
            <w:noProof/>
          </w:rPr>
        </w:r>
        <w:r>
          <w:rPr>
            <w:noProof/>
          </w:rPr>
          <w:fldChar w:fldCharType="separate"/>
        </w:r>
        <w:r>
          <w:rPr>
            <w:noProof/>
          </w:rPr>
          <w:t>110</w:t>
        </w:r>
        <w:r>
          <w:rPr>
            <w:noProof/>
          </w:rPr>
          <w:fldChar w:fldCharType="end"/>
        </w:r>
      </w:hyperlink>
    </w:p>
    <w:p>
      <w:pPr>
        <w:pStyle w:val="TM2"/>
        <w:rPr>
          <w:rFonts w:asciiTheme="minorHAnsi" w:eastAsiaTheme="minorEastAsia" w:hAnsiTheme="minorHAnsi" w:cstheme="minorBidi"/>
          <w:noProof/>
          <w:kern w:val="0"/>
          <w:sz w:val="22"/>
          <w:szCs w:val="22"/>
          <w:lang w:eastAsia="fr-FR" w:bidi="ar-SA"/>
        </w:rPr>
      </w:pPr>
      <w:hyperlink w:anchor="_Toc242277434" w:history="1">
        <w:r>
          <w:rPr>
            <w:rStyle w:val="Lienhypertexte"/>
            <w:rFonts w:ascii="Calibri" w:hAnsi="Calibri" w:cs="Calibri"/>
            <w:noProof/>
          </w:rPr>
          <w:t>9.9</w:t>
        </w:r>
        <w:r>
          <w:rPr>
            <w:rFonts w:asciiTheme="minorHAnsi" w:eastAsiaTheme="minorEastAsia" w:hAnsiTheme="minorHAnsi" w:cstheme="minorBidi"/>
            <w:noProof/>
            <w:kern w:val="0"/>
            <w:sz w:val="22"/>
            <w:szCs w:val="22"/>
            <w:lang w:eastAsia="fr-FR" w:bidi="ar-SA"/>
          </w:rPr>
          <w:tab/>
        </w:r>
        <w:r>
          <w:rPr>
            <w:rStyle w:val="Lienhypertexte"/>
            <w:rFonts w:ascii="Calibri" w:hAnsi="Calibri" w:cs="Calibri"/>
            <w:noProof/>
          </w:rPr>
          <w:t>Mission tranquillité publique</w:t>
        </w:r>
        <w:r>
          <w:rPr>
            <w:noProof/>
          </w:rPr>
          <w:tab/>
        </w:r>
        <w:r>
          <w:rPr>
            <w:noProof/>
          </w:rPr>
          <w:fldChar w:fldCharType="begin"/>
        </w:r>
        <w:r>
          <w:rPr>
            <w:noProof/>
          </w:rPr>
          <w:instrText xml:space="preserve"> PAGEREF _Toc242277434 \h </w:instrText>
        </w:r>
        <w:r>
          <w:rPr>
            <w:noProof/>
          </w:rPr>
        </w:r>
        <w:r>
          <w:rPr>
            <w:noProof/>
          </w:rPr>
          <w:fldChar w:fldCharType="separate"/>
        </w:r>
        <w:r>
          <w:rPr>
            <w:noProof/>
          </w:rPr>
          <w:t>111</w:t>
        </w:r>
        <w:r>
          <w:rPr>
            <w:noProof/>
          </w:rPr>
          <w:fldChar w:fldCharType="end"/>
        </w:r>
      </w:hyperlink>
    </w:p>
    <w:p>
      <w:pPr>
        <w:pStyle w:val="TM2"/>
        <w:rPr>
          <w:rFonts w:asciiTheme="minorHAnsi" w:eastAsiaTheme="minorEastAsia" w:hAnsiTheme="minorHAnsi" w:cstheme="minorBidi"/>
          <w:noProof/>
          <w:kern w:val="0"/>
          <w:sz w:val="22"/>
          <w:szCs w:val="22"/>
          <w:lang w:eastAsia="fr-FR" w:bidi="ar-SA"/>
        </w:rPr>
      </w:pPr>
      <w:hyperlink w:anchor="_Toc242277435" w:history="1">
        <w:r>
          <w:rPr>
            <w:rStyle w:val="Lienhypertexte"/>
            <w:rFonts w:ascii="Calibri" w:eastAsia="Times New Roman" w:hAnsi="Calibri" w:cs="Calibri"/>
            <w:noProof/>
          </w:rPr>
          <w:t>9.10</w:t>
        </w:r>
        <w:r>
          <w:rPr>
            <w:rFonts w:asciiTheme="minorHAnsi" w:eastAsiaTheme="minorEastAsia" w:hAnsiTheme="minorHAnsi" w:cstheme="minorBidi"/>
            <w:noProof/>
            <w:kern w:val="0"/>
            <w:sz w:val="22"/>
            <w:szCs w:val="22"/>
            <w:lang w:eastAsia="fr-FR" w:bidi="ar-SA"/>
          </w:rPr>
          <w:tab/>
        </w:r>
        <w:r>
          <w:rPr>
            <w:rStyle w:val="Lienhypertexte"/>
            <w:rFonts w:ascii="Calibri" w:hAnsi="Calibri" w:cs="Calibri"/>
            <w:noProof/>
          </w:rPr>
          <w:t>Service de prévention spécialisé</w:t>
        </w:r>
        <w:r>
          <w:rPr>
            <w:noProof/>
          </w:rPr>
          <w:tab/>
        </w:r>
        <w:r>
          <w:rPr>
            <w:noProof/>
          </w:rPr>
          <w:fldChar w:fldCharType="begin"/>
        </w:r>
        <w:r>
          <w:rPr>
            <w:noProof/>
          </w:rPr>
          <w:instrText xml:space="preserve"> PAGEREF _Toc242277435 \h </w:instrText>
        </w:r>
        <w:r>
          <w:rPr>
            <w:noProof/>
          </w:rPr>
        </w:r>
        <w:r>
          <w:rPr>
            <w:noProof/>
          </w:rPr>
          <w:fldChar w:fldCharType="separate"/>
        </w:r>
        <w:r>
          <w:rPr>
            <w:noProof/>
          </w:rPr>
          <w:t>111</w:t>
        </w:r>
        <w:r>
          <w:rPr>
            <w:noProof/>
          </w:rPr>
          <w:fldChar w:fldCharType="end"/>
        </w:r>
      </w:hyperlink>
    </w:p>
    <w:p>
      <w:pPr>
        <w:pStyle w:val="TM2"/>
        <w:rPr>
          <w:rFonts w:asciiTheme="minorHAnsi" w:eastAsiaTheme="minorEastAsia" w:hAnsiTheme="minorHAnsi" w:cstheme="minorBidi"/>
          <w:noProof/>
          <w:kern w:val="0"/>
          <w:sz w:val="22"/>
          <w:szCs w:val="22"/>
          <w:lang w:eastAsia="fr-FR" w:bidi="ar-SA"/>
        </w:rPr>
      </w:pPr>
      <w:hyperlink w:anchor="_Toc242277436" w:history="1">
        <w:r>
          <w:rPr>
            <w:rStyle w:val="Lienhypertexte"/>
            <w:rFonts w:ascii="Calibri" w:eastAsia="Times New Roman" w:hAnsi="Calibri" w:cs="Calibri"/>
            <w:noProof/>
          </w:rPr>
          <w:t>9.11</w:t>
        </w:r>
        <w:r>
          <w:rPr>
            <w:rFonts w:asciiTheme="minorHAnsi" w:eastAsiaTheme="minorEastAsia" w:hAnsiTheme="minorHAnsi" w:cstheme="minorBidi"/>
            <w:noProof/>
            <w:kern w:val="0"/>
            <w:sz w:val="22"/>
            <w:szCs w:val="22"/>
            <w:lang w:eastAsia="fr-FR" w:bidi="ar-SA"/>
          </w:rPr>
          <w:tab/>
        </w:r>
        <w:r>
          <w:rPr>
            <w:rStyle w:val="Lienhypertexte"/>
            <w:rFonts w:ascii="Calibri" w:hAnsi="Calibri" w:cs="Calibri"/>
            <w:noProof/>
          </w:rPr>
          <w:t>La Buanderie de St Ferjeux</w:t>
        </w:r>
        <w:r>
          <w:rPr>
            <w:noProof/>
          </w:rPr>
          <w:tab/>
        </w:r>
        <w:r>
          <w:rPr>
            <w:noProof/>
          </w:rPr>
          <w:fldChar w:fldCharType="begin"/>
        </w:r>
        <w:r>
          <w:rPr>
            <w:noProof/>
          </w:rPr>
          <w:instrText xml:space="preserve"> PAGEREF _Toc242277436 \h </w:instrText>
        </w:r>
        <w:r>
          <w:rPr>
            <w:noProof/>
          </w:rPr>
        </w:r>
        <w:r>
          <w:rPr>
            <w:noProof/>
          </w:rPr>
          <w:fldChar w:fldCharType="separate"/>
        </w:r>
        <w:r>
          <w:rPr>
            <w:noProof/>
          </w:rPr>
          <w:t>112</w:t>
        </w:r>
        <w:r>
          <w:rPr>
            <w:noProof/>
          </w:rPr>
          <w:fldChar w:fldCharType="end"/>
        </w:r>
      </w:hyperlink>
    </w:p>
    <w:p>
      <w:pPr>
        <w:pStyle w:val="TM2"/>
        <w:rPr>
          <w:rFonts w:asciiTheme="minorHAnsi" w:eastAsiaTheme="minorEastAsia" w:hAnsiTheme="minorHAnsi" w:cstheme="minorBidi"/>
          <w:noProof/>
          <w:kern w:val="0"/>
          <w:sz w:val="22"/>
          <w:szCs w:val="22"/>
          <w:lang w:eastAsia="fr-FR" w:bidi="ar-SA"/>
        </w:rPr>
      </w:pPr>
      <w:hyperlink w:anchor="_Toc242277437" w:history="1">
        <w:r>
          <w:rPr>
            <w:rStyle w:val="Lienhypertexte"/>
            <w:rFonts w:ascii="Calibri" w:eastAsia="Times New Roman" w:hAnsi="Calibri" w:cs="Calibri"/>
            <w:noProof/>
          </w:rPr>
          <w:t>9.12</w:t>
        </w:r>
        <w:r>
          <w:rPr>
            <w:rFonts w:asciiTheme="minorHAnsi" w:eastAsiaTheme="minorEastAsia" w:hAnsiTheme="minorHAnsi" w:cstheme="minorBidi"/>
            <w:noProof/>
            <w:kern w:val="0"/>
            <w:sz w:val="22"/>
            <w:szCs w:val="22"/>
            <w:lang w:eastAsia="fr-FR" w:bidi="ar-SA"/>
          </w:rPr>
          <w:tab/>
        </w:r>
        <w:r>
          <w:rPr>
            <w:rStyle w:val="Lienhypertexte"/>
            <w:rFonts w:ascii="Calibri" w:hAnsi="Calibri" w:cs="Calibri"/>
            <w:noProof/>
          </w:rPr>
          <w:t>Association Travail et vie</w:t>
        </w:r>
        <w:r>
          <w:rPr>
            <w:noProof/>
          </w:rPr>
          <w:tab/>
        </w:r>
        <w:r>
          <w:rPr>
            <w:noProof/>
          </w:rPr>
          <w:fldChar w:fldCharType="begin"/>
        </w:r>
        <w:r>
          <w:rPr>
            <w:noProof/>
          </w:rPr>
          <w:instrText xml:space="preserve"> PAGEREF _Toc242277437 \h </w:instrText>
        </w:r>
        <w:r>
          <w:rPr>
            <w:noProof/>
          </w:rPr>
        </w:r>
        <w:r>
          <w:rPr>
            <w:noProof/>
          </w:rPr>
          <w:fldChar w:fldCharType="separate"/>
        </w:r>
        <w:r>
          <w:rPr>
            <w:noProof/>
          </w:rPr>
          <w:t>112</w:t>
        </w:r>
        <w:r>
          <w:rPr>
            <w:noProof/>
          </w:rPr>
          <w:fldChar w:fldCharType="end"/>
        </w:r>
      </w:hyperlink>
    </w:p>
    <w:p>
      <w:pPr>
        <w:pStyle w:val="TM2"/>
        <w:rPr>
          <w:rFonts w:asciiTheme="minorHAnsi" w:eastAsiaTheme="minorEastAsia" w:hAnsiTheme="minorHAnsi" w:cstheme="minorBidi"/>
          <w:noProof/>
          <w:kern w:val="0"/>
          <w:sz w:val="22"/>
          <w:szCs w:val="22"/>
          <w:lang w:eastAsia="fr-FR" w:bidi="ar-SA"/>
        </w:rPr>
      </w:pPr>
      <w:hyperlink w:anchor="_Toc242277438" w:history="1">
        <w:r>
          <w:rPr>
            <w:rStyle w:val="Lienhypertexte"/>
            <w:rFonts w:ascii="Calibri" w:eastAsia="Times New Roman" w:hAnsi="Calibri" w:cs="Calibri"/>
            <w:noProof/>
          </w:rPr>
          <w:t>9.13</w:t>
        </w:r>
        <w:r>
          <w:rPr>
            <w:rFonts w:asciiTheme="minorHAnsi" w:eastAsiaTheme="minorEastAsia" w:hAnsiTheme="minorHAnsi" w:cstheme="minorBidi"/>
            <w:noProof/>
            <w:kern w:val="0"/>
            <w:sz w:val="22"/>
            <w:szCs w:val="22"/>
            <w:lang w:eastAsia="fr-FR" w:bidi="ar-SA"/>
          </w:rPr>
          <w:tab/>
        </w:r>
        <w:r>
          <w:rPr>
            <w:rStyle w:val="Lienhypertexte"/>
            <w:rFonts w:ascii="Calibri" w:hAnsi="Calibri" w:cs="Calibri"/>
            <w:noProof/>
          </w:rPr>
          <w:t>Programme AGIR, aide au logement et à l’insertion du public réfugié</w:t>
        </w:r>
        <w:r>
          <w:rPr>
            <w:noProof/>
          </w:rPr>
          <w:tab/>
        </w:r>
        <w:r>
          <w:rPr>
            <w:noProof/>
          </w:rPr>
          <w:fldChar w:fldCharType="begin"/>
        </w:r>
        <w:r>
          <w:rPr>
            <w:noProof/>
          </w:rPr>
          <w:instrText xml:space="preserve"> PAGEREF _Toc242277438 \h </w:instrText>
        </w:r>
        <w:r>
          <w:rPr>
            <w:noProof/>
          </w:rPr>
        </w:r>
        <w:r>
          <w:rPr>
            <w:noProof/>
          </w:rPr>
          <w:fldChar w:fldCharType="separate"/>
        </w:r>
        <w:r>
          <w:rPr>
            <w:noProof/>
          </w:rPr>
          <w:t>112</w:t>
        </w:r>
        <w:r>
          <w:rPr>
            <w:noProof/>
          </w:rPr>
          <w:fldChar w:fldCharType="end"/>
        </w:r>
      </w:hyperlink>
    </w:p>
    <w:p>
      <w:pPr>
        <w:pStyle w:val="TM1"/>
        <w:rPr>
          <w:rFonts w:asciiTheme="minorHAnsi" w:eastAsiaTheme="minorEastAsia" w:hAnsiTheme="minorHAnsi" w:cstheme="minorBidi"/>
          <w:noProof/>
          <w:kern w:val="0"/>
          <w:sz w:val="22"/>
          <w:szCs w:val="22"/>
          <w:lang w:eastAsia="fr-FR" w:bidi="ar-SA"/>
        </w:rPr>
      </w:pPr>
      <w:hyperlink w:anchor="_Toc242277439" w:history="1">
        <w:r>
          <w:rPr>
            <w:rStyle w:val="Lienhypertexte"/>
            <w:rFonts w:ascii="Calibri" w:hAnsi="Calibri" w:cs="Calibri"/>
            <w:noProof/>
            <w:highlight w:val="lightGray"/>
          </w:rPr>
          <w:t>10.</w:t>
        </w:r>
        <w:r>
          <w:rPr>
            <w:rFonts w:asciiTheme="minorHAnsi" w:eastAsiaTheme="minorEastAsia" w:hAnsiTheme="minorHAnsi" w:cstheme="minorBidi"/>
            <w:noProof/>
            <w:kern w:val="0"/>
            <w:sz w:val="22"/>
            <w:szCs w:val="22"/>
            <w:lang w:eastAsia="fr-FR" w:bidi="ar-SA"/>
          </w:rPr>
          <w:tab/>
        </w:r>
        <w:r>
          <w:rPr>
            <w:rStyle w:val="Lienhypertexte"/>
            <w:rFonts w:ascii="Calibri" w:hAnsi="Calibri" w:cs="Calibri"/>
            <w:noProof/>
            <w:highlight w:val="lightGray"/>
          </w:rPr>
          <w:t>PARCOURS VICTIMOLOGIE / VIOLENCES INTRA- FAMILIALES (VIF)</w:t>
        </w:r>
        <w:r>
          <w:rPr>
            <w:noProof/>
          </w:rPr>
          <w:tab/>
        </w:r>
        <w:r>
          <w:rPr>
            <w:noProof/>
          </w:rPr>
          <w:fldChar w:fldCharType="begin"/>
        </w:r>
        <w:r>
          <w:rPr>
            <w:noProof/>
          </w:rPr>
          <w:instrText xml:space="preserve"> PAGEREF _Toc242277439 \h </w:instrText>
        </w:r>
        <w:r>
          <w:rPr>
            <w:noProof/>
          </w:rPr>
        </w:r>
        <w:r>
          <w:rPr>
            <w:noProof/>
          </w:rPr>
          <w:fldChar w:fldCharType="separate"/>
        </w:r>
        <w:r>
          <w:rPr>
            <w:noProof/>
          </w:rPr>
          <w:t>114</w:t>
        </w:r>
        <w:r>
          <w:rPr>
            <w:noProof/>
          </w:rPr>
          <w:fldChar w:fldCharType="end"/>
        </w:r>
      </w:hyperlink>
    </w:p>
    <w:p>
      <w:pPr>
        <w:pStyle w:val="TM2"/>
        <w:rPr>
          <w:rFonts w:asciiTheme="minorHAnsi" w:eastAsiaTheme="minorEastAsia" w:hAnsiTheme="minorHAnsi" w:cstheme="minorBidi"/>
          <w:noProof/>
          <w:kern w:val="0"/>
          <w:sz w:val="22"/>
          <w:szCs w:val="22"/>
          <w:lang w:eastAsia="fr-FR" w:bidi="ar-SA"/>
        </w:rPr>
      </w:pPr>
      <w:hyperlink w:anchor="_Toc242277440" w:history="1">
        <w:r>
          <w:rPr>
            <w:rStyle w:val="Lienhypertexte"/>
            <w:rFonts w:ascii="Calibri" w:hAnsi="Calibri" w:cs="Calibri"/>
            <w:noProof/>
          </w:rPr>
          <w:t>10.1</w:t>
        </w:r>
        <w:r>
          <w:rPr>
            <w:rFonts w:asciiTheme="minorHAnsi" w:eastAsiaTheme="minorEastAsia" w:hAnsiTheme="minorHAnsi" w:cstheme="minorBidi"/>
            <w:noProof/>
            <w:kern w:val="0"/>
            <w:sz w:val="22"/>
            <w:szCs w:val="22"/>
            <w:lang w:eastAsia="fr-FR" w:bidi="ar-SA"/>
          </w:rPr>
          <w:tab/>
        </w:r>
        <w:r>
          <w:rPr>
            <w:rStyle w:val="Lienhypertexte"/>
            <w:rFonts w:ascii="Calibri" w:hAnsi="Calibri" w:cs="Calibri"/>
            <w:noProof/>
          </w:rPr>
          <w:t>Médecine légale, victimologie</w:t>
        </w:r>
        <w:r>
          <w:rPr>
            <w:noProof/>
          </w:rPr>
          <w:tab/>
        </w:r>
        <w:r>
          <w:rPr>
            <w:noProof/>
          </w:rPr>
          <w:fldChar w:fldCharType="begin"/>
        </w:r>
        <w:r>
          <w:rPr>
            <w:noProof/>
          </w:rPr>
          <w:instrText xml:space="preserve"> PAGEREF _Toc242277440 \h </w:instrText>
        </w:r>
        <w:r>
          <w:rPr>
            <w:noProof/>
          </w:rPr>
        </w:r>
        <w:r>
          <w:rPr>
            <w:noProof/>
          </w:rPr>
          <w:fldChar w:fldCharType="separate"/>
        </w:r>
        <w:r>
          <w:rPr>
            <w:noProof/>
          </w:rPr>
          <w:t>114</w:t>
        </w:r>
        <w:r>
          <w:rPr>
            <w:noProof/>
          </w:rPr>
          <w:fldChar w:fldCharType="end"/>
        </w:r>
      </w:hyperlink>
    </w:p>
    <w:p>
      <w:pPr>
        <w:pStyle w:val="TM2"/>
        <w:rPr>
          <w:rFonts w:asciiTheme="minorHAnsi" w:eastAsiaTheme="minorEastAsia" w:hAnsiTheme="minorHAnsi" w:cstheme="minorBidi"/>
          <w:noProof/>
          <w:kern w:val="0"/>
          <w:sz w:val="22"/>
          <w:szCs w:val="22"/>
          <w:lang w:eastAsia="fr-FR" w:bidi="ar-SA"/>
        </w:rPr>
      </w:pPr>
      <w:hyperlink w:anchor="_Toc242277441" w:history="1">
        <w:r>
          <w:rPr>
            <w:rStyle w:val="Lienhypertexte"/>
            <w:rFonts w:ascii="Calibri" w:eastAsia="Times New Roman" w:hAnsi="Calibri" w:cs="Calibri"/>
            <w:noProof/>
            <w:lang w:eastAsia="fr-FR"/>
          </w:rPr>
          <w:t>10.2</w:t>
        </w:r>
        <w:r>
          <w:rPr>
            <w:rFonts w:asciiTheme="minorHAnsi" w:eastAsiaTheme="minorEastAsia" w:hAnsiTheme="minorHAnsi" w:cstheme="minorBidi"/>
            <w:noProof/>
            <w:kern w:val="0"/>
            <w:sz w:val="22"/>
            <w:szCs w:val="22"/>
            <w:lang w:eastAsia="fr-FR" w:bidi="ar-SA"/>
          </w:rPr>
          <w:tab/>
        </w:r>
        <w:r>
          <w:rPr>
            <w:rStyle w:val="Lienhypertexte"/>
            <w:rFonts w:ascii="Calibri" w:hAnsi="Calibri" w:cs="Calibri"/>
            <w:noProof/>
          </w:rPr>
          <w:t>France victimes 25 Besançon</w:t>
        </w:r>
        <w:r>
          <w:rPr>
            <w:noProof/>
          </w:rPr>
          <w:tab/>
        </w:r>
        <w:r>
          <w:rPr>
            <w:noProof/>
          </w:rPr>
          <w:fldChar w:fldCharType="begin"/>
        </w:r>
        <w:r>
          <w:rPr>
            <w:noProof/>
          </w:rPr>
          <w:instrText xml:space="preserve"> PAGEREF _Toc242277441 \h </w:instrText>
        </w:r>
        <w:r>
          <w:rPr>
            <w:noProof/>
          </w:rPr>
        </w:r>
        <w:r>
          <w:rPr>
            <w:noProof/>
          </w:rPr>
          <w:fldChar w:fldCharType="separate"/>
        </w:r>
        <w:r>
          <w:rPr>
            <w:noProof/>
          </w:rPr>
          <w:t>114</w:t>
        </w:r>
        <w:r>
          <w:rPr>
            <w:noProof/>
          </w:rPr>
          <w:fldChar w:fldCharType="end"/>
        </w:r>
      </w:hyperlink>
    </w:p>
    <w:p>
      <w:pPr>
        <w:pStyle w:val="TM2"/>
        <w:rPr>
          <w:rFonts w:asciiTheme="minorHAnsi" w:eastAsiaTheme="minorEastAsia" w:hAnsiTheme="minorHAnsi" w:cstheme="minorBidi"/>
          <w:noProof/>
          <w:kern w:val="0"/>
          <w:sz w:val="22"/>
          <w:szCs w:val="22"/>
          <w:lang w:eastAsia="fr-FR" w:bidi="ar-SA"/>
        </w:rPr>
      </w:pPr>
      <w:hyperlink w:anchor="_Toc242277442" w:history="1">
        <w:r>
          <w:rPr>
            <w:rStyle w:val="Lienhypertexte"/>
            <w:rFonts w:ascii="Calibri" w:eastAsia="Times New Roman" w:hAnsi="Calibri" w:cs="Calibri"/>
            <w:noProof/>
            <w:lang w:eastAsia="fr-FR"/>
          </w:rPr>
          <w:t>10.3</w:t>
        </w:r>
        <w:r>
          <w:rPr>
            <w:rFonts w:asciiTheme="minorHAnsi" w:eastAsiaTheme="minorEastAsia" w:hAnsiTheme="minorHAnsi" w:cstheme="minorBidi"/>
            <w:noProof/>
            <w:kern w:val="0"/>
            <w:sz w:val="22"/>
            <w:szCs w:val="22"/>
            <w:lang w:eastAsia="fr-FR" w:bidi="ar-SA"/>
          </w:rPr>
          <w:tab/>
        </w:r>
        <w:r>
          <w:rPr>
            <w:rStyle w:val="Lienhypertexte"/>
            <w:rFonts w:ascii="Calibri" w:eastAsia="Times New Roman" w:hAnsi="Calibri" w:cs="Calibri"/>
            <w:noProof/>
            <w:lang w:eastAsia="fr-FR"/>
          </w:rPr>
          <w:t>Unité d’Accueil Pédiatrique pour les Enfants en Danger (UAPED)</w:t>
        </w:r>
        <w:r>
          <w:rPr>
            <w:noProof/>
          </w:rPr>
          <w:tab/>
        </w:r>
        <w:r>
          <w:rPr>
            <w:noProof/>
          </w:rPr>
          <w:fldChar w:fldCharType="begin"/>
        </w:r>
        <w:r>
          <w:rPr>
            <w:noProof/>
          </w:rPr>
          <w:instrText xml:space="preserve"> PAGEREF _Toc242277442 \h </w:instrText>
        </w:r>
        <w:r>
          <w:rPr>
            <w:noProof/>
          </w:rPr>
        </w:r>
        <w:r>
          <w:rPr>
            <w:noProof/>
          </w:rPr>
          <w:fldChar w:fldCharType="separate"/>
        </w:r>
        <w:r>
          <w:rPr>
            <w:noProof/>
          </w:rPr>
          <w:t>115</w:t>
        </w:r>
        <w:r>
          <w:rPr>
            <w:noProof/>
          </w:rPr>
          <w:fldChar w:fldCharType="end"/>
        </w:r>
      </w:hyperlink>
    </w:p>
    <w:p>
      <w:pPr>
        <w:pStyle w:val="TM2"/>
        <w:rPr>
          <w:rFonts w:asciiTheme="minorHAnsi" w:eastAsiaTheme="minorEastAsia" w:hAnsiTheme="minorHAnsi" w:cstheme="minorBidi"/>
          <w:noProof/>
          <w:kern w:val="0"/>
          <w:sz w:val="22"/>
          <w:szCs w:val="22"/>
          <w:lang w:eastAsia="fr-FR" w:bidi="ar-SA"/>
        </w:rPr>
      </w:pPr>
      <w:hyperlink w:anchor="_Toc242277444" w:history="1">
        <w:r>
          <w:rPr>
            <w:rStyle w:val="Lienhypertexte"/>
            <w:rFonts w:ascii="Calibri" w:eastAsia="Times New Roman" w:hAnsi="Calibri" w:cs="Calibri"/>
            <w:noProof/>
            <w:highlight w:val="yellow"/>
            <w:lang w:eastAsia="fr-FR"/>
          </w:rPr>
          <w:t>10.4</w:t>
        </w:r>
        <w:r>
          <w:rPr>
            <w:rFonts w:asciiTheme="minorHAnsi" w:eastAsiaTheme="minorEastAsia" w:hAnsiTheme="minorHAnsi" w:cstheme="minorBidi"/>
            <w:noProof/>
            <w:kern w:val="0"/>
            <w:sz w:val="22"/>
            <w:szCs w:val="22"/>
            <w:lang w:eastAsia="fr-FR" w:bidi="ar-SA"/>
          </w:rPr>
          <w:tab/>
        </w:r>
        <w:r>
          <w:rPr>
            <w:rStyle w:val="Lienhypertexte"/>
            <w:rFonts w:ascii="Calibri" w:hAnsi="Calibri" w:cs="Calibri"/>
            <w:noProof/>
            <w:highlight w:val="yellow"/>
          </w:rPr>
          <w:t>MAISON DES FEMMES SANTÉ</w:t>
        </w:r>
        <w:r>
          <w:rPr>
            <w:noProof/>
          </w:rPr>
          <w:tab/>
        </w:r>
        <w:r>
          <w:rPr>
            <w:noProof/>
          </w:rPr>
          <w:fldChar w:fldCharType="begin"/>
        </w:r>
        <w:r>
          <w:rPr>
            <w:noProof/>
          </w:rPr>
          <w:instrText xml:space="preserve"> PAGEREF _Toc242277444 \h </w:instrText>
        </w:r>
        <w:r>
          <w:rPr>
            <w:noProof/>
          </w:rPr>
        </w:r>
        <w:r>
          <w:rPr>
            <w:noProof/>
          </w:rPr>
          <w:fldChar w:fldCharType="separate"/>
        </w:r>
        <w:r>
          <w:rPr>
            <w:noProof/>
          </w:rPr>
          <w:t>115</w:t>
        </w:r>
        <w:r>
          <w:rPr>
            <w:noProof/>
          </w:rPr>
          <w:fldChar w:fldCharType="end"/>
        </w:r>
      </w:hyperlink>
    </w:p>
    <w:p>
      <w:pPr>
        <w:pStyle w:val="TM2"/>
        <w:rPr>
          <w:rFonts w:asciiTheme="minorHAnsi" w:eastAsiaTheme="minorEastAsia" w:hAnsiTheme="minorHAnsi" w:cstheme="minorBidi"/>
          <w:noProof/>
          <w:kern w:val="0"/>
          <w:sz w:val="22"/>
          <w:szCs w:val="22"/>
          <w:lang w:eastAsia="fr-FR" w:bidi="ar-SA"/>
        </w:rPr>
      </w:pPr>
      <w:hyperlink w:anchor="_Toc242277445" w:history="1">
        <w:r>
          <w:rPr>
            <w:rStyle w:val="Lienhypertexte"/>
            <w:rFonts w:ascii="Calibri" w:eastAsia="Times New Roman" w:hAnsi="Calibri" w:cs="Calibri"/>
            <w:noProof/>
            <w:highlight w:val="yellow"/>
            <w:lang w:eastAsia="fr-FR"/>
          </w:rPr>
          <w:t>10.5</w:t>
        </w:r>
        <w:r>
          <w:rPr>
            <w:rFonts w:asciiTheme="minorHAnsi" w:eastAsiaTheme="minorEastAsia" w:hAnsiTheme="minorHAnsi" w:cstheme="minorBidi"/>
            <w:noProof/>
            <w:kern w:val="0"/>
            <w:sz w:val="22"/>
            <w:szCs w:val="22"/>
            <w:lang w:eastAsia="fr-FR" w:bidi="ar-SA"/>
          </w:rPr>
          <w:tab/>
        </w:r>
        <w:r>
          <w:rPr>
            <w:rStyle w:val="Lienhypertexte"/>
            <w:rFonts w:ascii="Calibri" w:hAnsi="Calibri" w:cs="Calibri"/>
            <w:noProof/>
            <w:highlight w:val="yellow"/>
          </w:rPr>
          <w:t>Unité psycho-trauma adulte</w:t>
        </w:r>
        <w:r>
          <w:rPr>
            <w:noProof/>
          </w:rPr>
          <w:tab/>
        </w:r>
        <w:r>
          <w:rPr>
            <w:noProof/>
          </w:rPr>
          <w:fldChar w:fldCharType="begin"/>
        </w:r>
        <w:r>
          <w:rPr>
            <w:noProof/>
          </w:rPr>
          <w:instrText xml:space="preserve"> PAGEREF _Toc242277445 \h </w:instrText>
        </w:r>
        <w:r>
          <w:rPr>
            <w:noProof/>
          </w:rPr>
        </w:r>
        <w:r>
          <w:rPr>
            <w:noProof/>
          </w:rPr>
          <w:fldChar w:fldCharType="separate"/>
        </w:r>
        <w:r>
          <w:rPr>
            <w:noProof/>
          </w:rPr>
          <w:t>116</w:t>
        </w:r>
        <w:r>
          <w:rPr>
            <w:noProof/>
          </w:rPr>
          <w:fldChar w:fldCharType="end"/>
        </w:r>
      </w:hyperlink>
    </w:p>
    <w:p>
      <w:pPr>
        <w:pStyle w:val="TM2"/>
        <w:rPr>
          <w:rFonts w:asciiTheme="minorHAnsi" w:eastAsiaTheme="minorEastAsia" w:hAnsiTheme="minorHAnsi" w:cstheme="minorBidi"/>
          <w:noProof/>
          <w:kern w:val="0"/>
          <w:sz w:val="22"/>
          <w:szCs w:val="22"/>
          <w:lang w:eastAsia="fr-FR" w:bidi="ar-SA"/>
        </w:rPr>
      </w:pPr>
      <w:hyperlink w:anchor="_Toc242277446" w:history="1">
        <w:r>
          <w:rPr>
            <w:rStyle w:val="Lienhypertexte"/>
            <w:rFonts w:ascii="Calibri" w:eastAsia="Times New Roman" w:hAnsi="Calibri" w:cs="Calibri"/>
            <w:noProof/>
            <w:highlight w:val="yellow"/>
            <w:lang w:eastAsia="fr-FR"/>
          </w:rPr>
          <w:t>10.6</w:t>
        </w:r>
        <w:r>
          <w:rPr>
            <w:rFonts w:asciiTheme="minorHAnsi" w:eastAsiaTheme="minorEastAsia" w:hAnsiTheme="minorHAnsi" w:cstheme="minorBidi"/>
            <w:noProof/>
            <w:kern w:val="0"/>
            <w:sz w:val="22"/>
            <w:szCs w:val="22"/>
            <w:lang w:eastAsia="fr-FR" w:bidi="ar-SA"/>
          </w:rPr>
          <w:tab/>
        </w:r>
        <w:r>
          <w:rPr>
            <w:rStyle w:val="Lienhypertexte"/>
            <w:rFonts w:ascii="Calibri" w:hAnsi="Calibri" w:cs="Calibri"/>
            <w:noProof/>
            <w:highlight w:val="yellow"/>
          </w:rPr>
          <w:t>ARIANE - Equipe mobile spécialisée Violences intrafamiliales</w:t>
        </w:r>
        <w:r>
          <w:rPr>
            <w:noProof/>
          </w:rPr>
          <w:tab/>
        </w:r>
        <w:r>
          <w:rPr>
            <w:noProof/>
          </w:rPr>
          <w:fldChar w:fldCharType="begin"/>
        </w:r>
        <w:r>
          <w:rPr>
            <w:noProof/>
          </w:rPr>
          <w:instrText xml:space="preserve"> PAGEREF _Toc242277446 \h </w:instrText>
        </w:r>
        <w:r>
          <w:rPr>
            <w:noProof/>
          </w:rPr>
        </w:r>
        <w:r>
          <w:rPr>
            <w:noProof/>
          </w:rPr>
          <w:fldChar w:fldCharType="separate"/>
        </w:r>
        <w:r>
          <w:rPr>
            <w:noProof/>
          </w:rPr>
          <w:t>116</w:t>
        </w:r>
        <w:r>
          <w:rPr>
            <w:noProof/>
          </w:rPr>
          <w:fldChar w:fldCharType="end"/>
        </w:r>
      </w:hyperlink>
    </w:p>
    <w:p>
      <w:pPr>
        <w:pStyle w:val="TM2"/>
        <w:rPr>
          <w:rFonts w:asciiTheme="minorHAnsi" w:eastAsiaTheme="minorEastAsia" w:hAnsiTheme="minorHAnsi" w:cstheme="minorBidi"/>
          <w:noProof/>
          <w:kern w:val="0"/>
          <w:sz w:val="22"/>
          <w:szCs w:val="22"/>
          <w:lang w:eastAsia="fr-FR" w:bidi="ar-SA"/>
        </w:rPr>
      </w:pPr>
      <w:hyperlink w:anchor="_Toc242277447" w:history="1">
        <w:r>
          <w:rPr>
            <w:rStyle w:val="Lienhypertexte"/>
            <w:rFonts w:ascii="Calibri" w:hAnsi="Calibri" w:cs="Calibri"/>
            <w:noProof/>
          </w:rPr>
          <w:t>10.7</w:t>
        </w:r>
        <w:r>
          <w:rPr>
            <w:rFonts w:asciiTheme="minorHAnsi" w:eastAsiaTheme="minorEastAsia" w:hAnsiTheme="minorHAnsi" w:cstheme="minorBidi"/>
            <w:noProof/>
            <w:kern w:val="0"/>
            <w:sz w:val="22"/>
            <w:szCs w:val="22"/>
            <w:lang w:eastAsia="fr-FR" w:bidi="ar-SA"/>
          </w:rPr>
          <w:tab/>
        </w:r>
        <w:r>
          <w:rPr>
            <w:rStyle w:val="Lienhypertexte"/>
            <w:rFonts w:ascii="Calibri" w:hAnsi="Calibri" w:cs="Calibri"/>
            <w:noProof/>
          </w:rPr>
          <w:t xml:space="preserve">Unité du Psycho traumatisme </w:t>
        </w:r>
        <w:r>
          <w:rPr>
            <w:rStyle w:val="Lienhypertexte"/>
            <w:rFonts w:ascii="Calibri" w:hAnsi="Calibri" w:cs="Calibri"/>
            <w:noProof/>
            <w:highlight w:val="yellow"/>
          </w:rPr>
          <w:t>enfant/adolescents</w:t>
        </w:r>
        <w:r>
          <w:rPr>
            <w:noProof/>
          </w:rPr>
          <w:tab/>
        </w:r>
        <w:r>
          <w:rPr>
            <w:noProof/>
          </w:rPr>
          <w:fldChar w:fldCharType="begin"/>
        </w:r>
        <w:r>
          <w:rPr>
            <w:noProof/>
          </w:rPr>
          <w:instrText xml:space="preserve"> PAGEREF _Toc242277447 \h </w:instrText>
        </w:r>
        <w:r>
          <w:rPr>
            <w:noProof/>
          </w:rPr>
        </w:r>
        <w:r>
          <w:rPr>
            <w:noProof/>
          </w:rPr>
          <w:fldChar w:fldCharType="separate"/>
        </w:r>
        <w:r>
          <w:rPr>
            <w:noProof/>
          </w:rPr>
          <w:t>117</w:t>
        </w:r>
        <w:r>
          <w:rPr>
            <w:noProof/>
          </w:rPr>
          <w:fldChar w:fldCharType="end"/>
        </w:r>
      </w:hyperlink>
    </w:p>
    <w:p>
      <w:pPr>
        <w:pStyle w:val="TM2"/>
        <w:rPr>
          <w:rFonts w:asciiTheme="minorHAnsi" w:eastAsiaTheme="minorEastAsia" w:hAnsiTheme="minorHAnsi" w:cstheme="minorBidi"/>
          <w:noProof/>
          <w:kern w:val="0"/>
          <w:sz w:val="22"/>
          <w:szCs w:val="22"/>
          <w:lang w:eastAsia="fr-FR" w:bidi="ar-SA"/>
        </w:rPr>
      </w:pPr>
      <w:hyperlink w:anchor="_Toc242277448" w:history="1">
        <w:r>
          <w:rPr>
            <w:rStyle w:val="Lienhypertexte"/>
            <w:rFonts w:ascii="Calibri" w:eastAsia="Times New Roman" w:hAnsi="Calibri" w:cs="Calibri"/>
            <w:noProof/>
            <w:highlight w:val="yellow"/>
            <w:lang w:eastAsia="fr-FR"/>
          </w:rPr>
          <w:t>10.8</w:t>
        </w:r>
        <w:r>
          <w:rPr>
            <w:rFonts w:asciiTheme="minorHAnsi" w:eastAsiaTheme="minorEastAsia" w:hAnsiTheme="minorHAnsi" w:cstheme="minorBidi"/>
            <w:noProof/>
            <w:kern w:val="0"/>
            <w:sz w:val="22"/>
            <w:szCs w:val="22"/>
            <w:lang w:eastAsia="fr-FR" w:bidi="ar-SA"/>
          </w:rPr>
          <w:tab/>
        </w:r>
        <w:r>
          <w:rPr>
            <w:rStyle w:val="Lienhypertexte"/>
            <w:rFonts w:ascii="Calibri" w:hAnsi="Calibri" w:cs="Calibri"/>
            <w:noProof/>
            <w:highlight w:val="yellow"/>
          </w:rPr>
          <w:t>Maison des femmes et de l’égalité</w:t>
        </w:r>
        <w:r>
          <w:rPr>
            <w:noProof/>
          </w:rPr>
          <w:tab/>
        </w:r>
        <w:r>
          <w:rPr>
            <w:noProof/>
          </w:rPr>
          <w:fldChar w:fldCharType="begin"/>
        </w:r>
        <w:r>
          <w:rPr>
            <w:noProof/>
          </w:rPr>
          <w:instrText xml:space="preserve"> PAGEREF _Toc242277448 \h </w:instrText>
        </w:r>
        <w:r>
          <w:rPr>
            <w:noProof/>
          </w:rPr>
        </w:r>
        <w:r>
          <w:rPr>
            <w:noProof/>
          </w:rPr>
          <w:fldChar w:fldCharType="separate"/>
        </w:r>
        <w:r>
          <w:rPr>
            <w:noProof/>
          </w:rPr>
          <w:t>118</w:t>
        </w:r>
        <w:r>
          <w:rPr>
            <w:noProof/>
          </w:rPr>
          <w:fldChar w:fldCharType="end"/>
        </w:r>
      </w:hyperlink>
    </w:p>
    <w:p>
      <w:pPr>
        <w:pStyle w:val="TM2"/>
        <w:rPr>
          <w:rFonts w:asciiTheme="minorHAnsi" w:eastAsiaTheme="minorEastAsia" w:hAnsiTheme="minorHAnsi" w:cstheme="minorBidi"/>
          <w:noProof/>
          <w:kern w:val="0"/>
          <w:sz w:val="22"/>
          <w:szCs w:val="22"/>
          <w:lang w:eastAsia="fr-FR" w:bidi="ar-SA"/>
        </w:rPr>
      </w:pPr>
      <w:hyperlink w:anchor="_Toc242277449" w:history="1">
        <w:r>
          <w:rPr>
            <w:rStyle w:val="Lienhypertexte"/>
            <w:rFonts w:ascii="Calibri" w:hAnsi="Calibri" w:cs="Calibri"/>
            <w:noProof/>
          </w:rPr>
          <w:t>10.9</w:t>
        </w:r>
        <w:r>
          <w:rPr>
            <w:rFonts w:asciiTheme="minorHAnsi" w:eastAsiaTheme="minorEastAsia" w:hAnsiTheme="minorHAnsi" w:cstheme="minorBidi"/>
            <w:noProof/>
            <w:kern w:val="0"/>
            <w:sz w:val="22"/>
            <w:szCs w:val="22"/>
            <w:lang w:eastAsia="fr-FR" w:bidi="ar-SA"/>
          </w:rPr>
          <w:tab/>
        </w:r>
        <w:r>
          <w:rPr>
            <w:rStyle w:val="Lienhypertexte"/>
            <w:rFonts w:ascii="Calibri" w:hAnsi="Calibri" w:cs="Calibri"/>
            <w:noProof/>
          </w:rPr>
          <w:t>Centre Régional du Psycho traumatisme pour les mineurs (CRP) Franche-Comté</w:t>
        </w:r>
        <w:r>
          <w:rPr>
            <w:noProof/>
          </w:rPr>
          <w:tab/>
        </w:r>
        <w:r>
          <w:rPr>
            <w:noProof/>
          </w:rPr>
          <w:fldChar w:fldCharType="begin"/>
        </w:r>
        <w:r>
          <w:rPr>
            <w:noProof/>
          </w:rPr>
          <w:instrText xml:space="preserve"> PAGEREF _Toc242277449 \h </w:instrText>
        </w:r>
        <w:r>
          <w:rPr>
            <w:noProof/>
          </w:rPr>
        </w:r>
        <w:r>
          <w:rPr>
            <w:noProof/>
          </w:rPr>
          <w:fldChar w:fldCharType="separate"/>
        </w:r>
        <w:r>
          <w:rPr>
            <w:noProof/>
          </w:rPr>
          <w:t>118</w:t>
        </w:r>
        <w:r>
          <w:rPr>
            <w:noProof/>
          </w:rPr>
          <w:fldChar w:fldCharType="end"/>
        </w:r>
      </w:hyperlink>
    </w:p>
    <w:p>
      <w:pPr>
        <w:pStyle w:val="TM2"/>
        <w:ind w:left="1134" w:hanging="992"/>
        <w:rPr>
          <w:rFonts w:asciiTheme="minorHAnsi" w:eastAsiaTheme="minorEastAsia" w:hAnsiTheme="minorHAnsi" w:cstheme="minorBidi"/>
          <w:noProof/>
          <w:kern w:val="0"/>
          <w:sz w:val="22"/>
          <w:szCs w:val="22"/>
          <w:lang w:eastAsia="fr-FR" w:bidi="ar-SA"/>
        </w:rPr>
      </w:pPr>
      <w:hyperlink w:anchor="_Toc242277450" w:history="1">
        <w:r>
          <w:rPr>
            <w:rStyle w:val="Lienhypertexte"/>
            <w:rFonts w:ascii="Calibri" w:hAnsi="Calibri" w:cs="Calibri"/>
            <w:noProof/>
          </w:rPr>
          <w:t>10.10</w:t>
        </w:r>
        <w:r>
          <w:rPr>
            <w:rFonts w:asciiTheme="minorHAnsi" w:eastAsiaTheme="minorEastAsia" w:hAnsiTheme="minorHAnsi" w:cstheme="minorBidi"/>
            <w:noProof/>
            <w:kern w:val="0"/>
            <w:sz w:val="22"/>
            <w:szCs w:val="22"/>
            <w:lang w:eastAsia="fr-FR" w:bidi="ar-SA"/>
          </w:rPr>
          <w:tab/>
        </w:r>
        <w:r>
          <w:rPr>
            <w:rStyle w:val="Lienhypertexte"/>
            <w:rFonts w:ascii="Calibri" w:hAnsi="Calibri" w:cs="Calibri"/>
            <w:noProof/>
          </w:rPr>
          <w:t>Centre Ressource Intervenants auprès des Auteurs mineurs de Violences Sexuelles          (C.R.I.A.V.S)</w:t>
        </w:r>
        <w:r>
          <w:rPr>
            <w:noProof/>
          </w:rPr>
          <w:tab/>
        </w:r>
        <w:r>
          <w:rPr>
            <w:noProof/>
          </w:rPr>
          <w:fldChar w:fldCharType="begin"/>
        </w:r>
        <w:r>
          <w:rPr>
            <w:noProof/>
          </w:rPr>
          <w:instrText xml:space="preserve"> PAGEREF _Toc242277450 \h </w:instrText>
        </w:r>
        <w:r>
          <w:rPr>
            <w:noProof/>
          </w:rPr>
        </w:r>
        <w:r>
          <w:rPr>
            <w:noProof/>
          </w:rPr>
          <w:fldChar w:fldCharType="separate"/>
        </w:r>
        <w:r>
          <w:rPr>
            <w:noProof/>
          </w:rPr>
          <w:t>119</w:t>
        </w:r>
        <w:r>
          <w:rPr>
            <w:noProof/>
          </w:rPr>
          <w:fldChar w:fldCharType="end"/>
        </w:r>
      </w:hyperlink>
    </w:p>
    <w:p>
      <w:pPr>
        <w:pStyle w:val="TM2"/>
        <w:ind w:left="1134" w:hanging="992"/>
        <w:rPr>
          <w:rFonts w:asciiTheme="minorHAnsi" w:eastAsiaTheme="minorEastAsia" w:hAnsiTheme="minorHAnsi" w:cstheme="minorBidi"/>
          <w:noProof/>
          <w:kern w:val="0"/>
          <w:sz w:val="22"/>
          <w:szCs w:val="22"/>
          <w:lang w:eastAsia="fr-FR" w:bidi="ar-SA"/>
        </w:rPr>
      </w:pPr>
      <w:hyperlink w:anchor="_Toc242277451" w:history="1">
        <w:r>
          <w:rPr>
            <w:rStyle w:val="Lienhypertexte"/>
            <w:rFonts w:ascii="Calibri" w:hAnsi="Calibri" w:cs="Calibri"/>
            <w:noProof/>
            <w:highlight w:val="yellow"/>
          </w:rPr>
          <w:t>10.11</w:t>
        </w:r>
        <w:r>
          <w:rPr>
            <w:rFonts w:asciiTheme="minorHAnsi" w:eastAsiaTheme="minorEastAsia" w:hAnsiTheme="minorHAnsi" w:cstheme="minorBidi"/>
            <w:noProof/>
            <w:kern w:val="0"/>
            <w:sz w:val="22"/>
            <w:szCs w:val="22"/>
            <w:lang w:eastAsia="fr-FR" w:bidi="ar-SA"/>
          </w:rPr>
          <w:tab/>
        </w:r>
        <w:r>
          <w:rPr>
            <w:rStyle w:val="Lienhypertexte"/>
            <w:rFonts w:ascii="Calibri" w:hAnsi="Calibri" w:cs="Calibri"/>
            <w:noProof/>
            <w:highlight w:val="yellow"/>
          </w:rPr>
          <w:t>Dispositif d’Aide au Diagnostic et à l’Orientation des enfants présentant des Comportements Sexuels Problématiques (AIDAO-CSP)</w:t>
        </w:r>
        <w:r>
          <w:rPr>
            <w:noProof/>
          </w:rPr>
          <w:tab/>
        </w:r>
        <w:r>
          <w:rPr>
            <w:noProof/>
          </w:rPr>
          <w:fldChar w:fldCharType="begin"/>
        </w:r>
        <w:r>
          <w:rPr>
            <w:noProof/>
          </w:rPr>
          <w:instrText xml:space="preserve"> PAGEREF _Toc242277451 \h </w:instrText>
        </w:r>
        <w:r>
          <w:rPr>
            <w:noProof/>
          </w:rPr>
        </w:r>
        <w:r>
          <w:rPr>
            <w:noProof/>
          </w:rPr>
          <w:fldChar w:fldCharType="separate"/>
        </w:r>
        <w:r>
          <w:rPr>
            <w:noProof/>
          </w:rPr>
          <w:t>119</w:t>
        </w:r>
        <w:r>
          <w:rPr>
            <w:noProof/>
          </w:rPr>
          <w:fldChar w:fldCharType="end"/>
        </w:r>
      </w:hyperlink>
    </w:p>
    <w:p>
      <w:pPr>
        <w:pStyle w:val="TM2"/>
        <w:rPr>
          <w:rFonts w:asciiTheme="minorHAnsi" w:eastAsiaTheme="minorEastAsia" w:hAnsiTheme="minorHAnsi" w:cstheme="minorBidi"/>
          <w:noProof/>
          <w:kern w:val="0"/>
          <w:sz w:val="22"/>
          <w:szCs w:val="22"/>
          <w:lang w:eastAsia="fr-FR" w:bidi="ar-SA"/>
        </w:rPr>
      </w:pPr>
      <w:hyperlink w:anchor="_Toc242277452" w:history="1">
        <w:r>
          <w:rPr>
            <w:rStyle w:val="Lienhypertexte"/>
            <w:rFonts w:ascii="Calibri" w:eastAsia="Times New Roman" w:hAnsi="Calibri" w:cs="Calibri"/>
            <w:noProof/>
            <w:lang w:eastAsia="fr-FR"/>
          </w:rPr>
          <w:t>10.12</w:t>
        </w:r>
        <w:r>
          <w:rPr>
            <w:rFonts w:asciiTheme="minorHAnsi" w:eastAsiaTheme="minorEastAsia" w:hAnsiTheme="minorHAnsi" w:cstheme="minorBidi"/>
            <w:noProof/>
            <w:kern w:val="0"/>
            <w:sz w:val="22"/>
            <w:szCs w:val="22"/>
            <w:lang w:eastAsia="fr-FR" w:bidi="ar-SA"/>
          </w:rPr>
          <w:tab/>
        </w:r>
        <w:r>
          <w:rPr>
            <w:rStyle w:val="Lienhypertexte"/>
            <w:rFonts w:ascii="Calibri" w:hAnsi="Calibri" w:cs="Calibri"/>
            <w:noProof/>
          </w:rPr>
          <w:t>Toutes des déesses</w:t>
        </w:r>
        <w:r>
          <w:rPr>
            <w:noProof/>
          </w:rPr>
          <w:tab/>
        </w:r>
        <w:r>
          <w:rPr>
            <w:noProof/>
          </w:rPr>
          <w:fldChar w:fldCharType="begin"/>
        </w:r>
        <w:r>
          <w:rPr>
            <w:noProof/>
          </w:rPr>
          <w:instrText xml:space="preserve"> PAGEREF _Toc242277452 \h </w:instrText>
        </w:r>
        <w:r>
          <w:rPr>
            <w:noProof/>
          </w:rPr>
        </w:r>
        <w:r>
          <w:rPr>
            <w:noProof/>
          </w:rPr>
          <w:fldChar w:fldCharType="separate"/>
        </w:r>
        <w:r>
          <w:rPr>
            <w:noProof/>
          </w:rPr>
          <w:t>120</w:t>
        </w:r>
        <w:r>
          <w:rPr>
            <w:noProof/>
          </w:rPr>
          <w:fldChar w:fldCharType="end"/>
        </w:r>
      </w:hyperlink>
    </w:p>
    <w:p>
      <w:pPr>
        <w:pStyle w:val="TM2"/>
        <w:rPr>
          <w:rFonts w:asciiTheme="minorHAnsi" w:eastAsiaTheme="minorEastAsia" w:hAnsiTheme="minorHAnsi" w:cstheme="minorBidi"/>
          <w:noProof/>
          <w:kern w:val="0"/>
          <w:sz w:val="22"/>
          <w:szCs w:val="22"/>
          <w:lang w:eastAsia="fr-FR" w:bidi="ar-SA"/>
        </w:rPr>
      </w:pPr>
      <w:hyperlink w:anchor="_Toc242277453" w:history="1">
        <w:r>
          <w:rPr>
            <w:rStyle w:val="Lienhypertexte"/>
            <w:rFonts w:ascii="Calibri" w:eastAsia="Times New Roman" w:hAnsi="Calibri" w:cs="Calibri"/>
            <w:noProof/>
            <w:lang w:eastAsia="fr-FR"/>
          </w:rPr>
          <w:t>10.13</w:t>
        </w:r>
        <w:r>
          <w:rPr>
            <w:rFonts w:asciiTheme="minorHAnsi" w:eastAsiaTheme="minorEastAsia" w:hAnsiTheme="minorHAnsi" w:cstheme="minorBidi"/>
            <w:noProof/>
            <w:kern w:val="0"/>
            <w:sz w:val="22"/>
            <w:szCs w:val="22"/>
            <w:lang w:eastAsia="fr-FR" w:bidi="ar-SA"/>
          </w:rPr>
          <w:tab/>
        </w:r>
        <w:r>
          <w:rPr>
            <w:rStyle w:val="Lienhypertexte"/>
            <w:rFonts w:ascii="Calibri" w:hAnsi="Calibri" w:cs="Calibri"/>
            <w:noProof/>
          </w:rPr>
          <w:t>Centre d’Information sur les Droits des Femmes et des Familles - CIDFF</w:t>
        </w:r>
        <w:r>
          <w:rPr>
            <w:noProof/>
          </w:rPr>
          <w:tab/>
        </w:r>
        <w:r>
          <w:rPr>
            <w:noProof/>
          </w:rPr>
          <w:fldChar w:fldCharType="begin"/>
        </w:r>
        <w:r>
          <w:rPr>
            <w:noProof/>
          </w:rPr>
          <w:instrText xml:space="preserve"> PAGEREF _Toc242277453 \h </w:instrText>
        </w:r>
        <w:r>
          <w:rPr>
            <w:noProof/>
          </w:rPr>
        </w:r>
        <w:r>
          <w:rPr>
            <w:noProof/>
          </w:rPr>
          <w:fldChar w:fldCharType="separate"/>
        </w:r>
        <w:r>
          <w:rPr>
            <w:noProof/>
          </w:rPr>
          <w:t>120</w:t>
        </w:r>
        <w:r>
          <w:rPr>
            <w:noProof/>
          </w:rPr>
          <w:fldChar w:fldCharType="end"/>
        </w:r>
      </w:hyperlink>
    </w:p>
    <w:p>
      <w:pPr>
        <w:pStyle w:val="TM2"/>
        <w:rPr>
          <w:rFonts w:asciiTheme="minorHAnsi" w:eastAsiaTheme="minorEastAsia" w:hAnsiTheme="minorHAnsi" w:cstheme="minorBidi"/>
          <w:noProof/>
          <w:kern w:val="0"/>
          <w:sz w:val="22"/>
          <w:szCs w:val="22"/>
          <w:lang w:eastAsia="fr-FR" w:bidi="ar-SA"/>
        </w:rPr>
      </w:pPr>
      <w:hyperlink w:anchor="_Toc242277454" w:history="1">
        <w:r>
          <w:rPr>
            <w:rStyle w:val="Lienhypertexte"/>
            <w:rFonts w:ascii="Calibri" w:eastAsia="Times New Roman" w:hAnsi="Calibri" w:cs="Calibri"/>
            <w:noProof/>
            <w:highlight w:val="yellow"/>
            <w:lang w:eastAsia="fr-FR"/>
          </w:rPr>
          <w:t>10.14</w:t>
        </w:r>
        <w:r>
          <w:rPr>
            <w:rFonts w:asciiTheme="minorHAnsi" w:eastAsiaTheme="minorEastAsia" w:hAnsiTheme="minorHAnsi" w:cstheme="minorBidi"/>
            <w:noProof/>
            <w:kern w:val="0"/>
            <w:sz w:val="22"/>
            <w:szCs w:val="22"/>
            <w:lang w:eastAsia="fr-FR" w:bidi="ar-SA"/>
          </w:rPr>
          <w:tab/>
        </w:r>
        <w:r>
          <w:rPr>
            <w:rStyle w:val="Lienhypertexte"/>
            <w:rFonts w:ascii="Calibri" w:hAnsi="Calibri" w:cs="Calibri"/>
            <w:noProof/>
            <w:highlight w:val="yellow"/>
          </w:rPr>
          <w:t>Centres de Santé Sexuelle</w:t>
        </w:r>
        <w:r>
          <w:rPr>
            <w:noProof/>
          </w:rPr>
          <w:tab/>
        </w:r>
        <w:r>
          <w:rPr>
            <w:noProof/>
          </w:rPr>
          <w:fldChar w:fldCharType="begin"/>
        </w:r>
        <w:r>
          <w:rPr>
            <w:noProof/>
          </w:rPr>
          <w:instrText xml:space="preserve"> PAGEREF _Toc242277454 \h </w:instrText>
        </w:r>
        <w:r>
          <w:rPr>
            <w:noProof/>
          </w:rPr>
        </w:r>
        <w:r>
          <w:rPr>
            <w:noProof/>
          </w:rPr>
          <w:fldChar w:fldCharType="separate"/>
        </w:r>
        <w:r>
          <w:rPr>
            <w:noProof/>
          </w:rPr>
          <w:t>121</w:t>
        </w:r>
        <w:r>
          <w:rPr>
            <w:noProof/>
          </w:rPr>
          <w:fldChar w:fldCharType="end"/>
        </w:r>
      </w:hyperlink>
    </w:p>
    <w:p>
      <w:pPr>
        <w:pStyle w:val="TM2"/>
        <w:rPr>
          <w:rFonts w:asciiTheme="minorHAnsi" w:eastAsiaTheme="minorEastAsia" w:hAnsiTheme="minorHAnsi" w:cstheme="minorBidi"/>
          <w:noProof/>
          <w:kern w:val="0"/>
          <w:sz w:val="22"/>
          <w:szCs w:val="22"/>
          <w:lang w:eastAsia="fr-FR" w:bidi="ar-SA"/>
        </w:rPr>
      </w:pPr>
      <w:hyperlink w:anchor="_Toc242277455" w:history="1">
        <w:r>
          <w:rPr>
            <w:rStyle w:val="Lienhypertexte"/>
            <w:rFonts w:ascii="Calibri" w:eastAsia="Times New Roman" w:hAnsi="Calibri" w:cs="Calibri"/>
            <w:noProof/>
            <w:highlight w:val="yellow"/>
            <w:lang w:eastAsia="fr-FR"/>
          </w:rPr>
          <w:t>10.15</w:t>
        </w:r>
        <w:r>
          <w:rPr>
            <w:rFonts w:asciiTheme="minorHAnsi" w:eastAsiaTheme="minorEastAsia" w:hAnsiTheme="minorHAnsi" w:cstheme="minorBidi"/>
            <w:noProof/>
            <w:kern w:val="0"/>
            <w:sz w:val="22"/>
            <w:szCs w:val="22"/>
            <w:lang w:eastAsia="fr-FR" w:bidi="ar-SA"/>
          </w:rPr>
          <w:tab/>
        </w:r>
        <w:r>
          <w:rPr>
            <w:rStyle w:val="Lienhypertexte"/>
            <w:rFonts w:ascii="Calibri" w:hAnsi="Calibri" w:cs="Calibri"/>
            <w:noProof/>
            <w:highlight w:val="yellow"/>
          </w:rPr>
          <w:t>Solidarité Femmes</w:t>
        </w:r>
        <w:r>
          <w:rPr>
            <w:noProof/>
          </w:rPr>
          <w:tab/>
        </w:r>
        <w:r>
          <w:rPr>
            <w:noProof/>
          </w:rPr>
          <w:fldChar w:fldCharType="begin"/>
        </w:r>
        <w:r>
          <w:rPr>
            <w:noProof/>
          </w:rPr>
          <w:instrText xml:space="preserve"> PAGEREF _Toc242277455 \h </w:instrText>
        </w:r>
        <w:r>
          <w:rPr>
            <w:noProof/>
          </w:rPr>
        </w:r>
        <w:r>
          <w:rPr>
            <w:noProof/>
          </w:rPr>
          <w:fldChar w:fldCharType="separate"/>
        </w:r>
        <w:r>
          <w:rPr>
            <w:noProof/>
          </w:rPr>
          <w:t>121</w:t>
        </w:r>
        <w:r>
          <w:rPr>
            <w:noProof/>
          </w:rPr>
          <w:fldChar w:fldCharType="end"/>
        </w:r>
      </w:hyperlink>
    </w:p>
    <w:p>
      <w:pPr>
        <w:pStyle w:val="TM2"/>
        <w:rPr>
          <w:rFonts w:asciiTheme="minorHAnsi" w:eastAsiaTheme="minorEastAsia" w:hAnsiTheme="minorHAnsi" w:cstheme="minorBidi"/>
          <w:noProof/>
          <w:kern w:val="0"/>
          <w:sz w:val="22"/>
          <w:szCs w:val="22"/>
          <w:lang w:eastAsia="fr-FR" w:bidi="ar-SA"/>
        </w:rPr>
      </w:pPr>
      <w:hyperlink w:anchor="_Toc242277456" w:history="1">
        <w:r>
          <w:rPr>
            <w:rStyle w:val="Lienhypertexte"/>
            <w:rFonts w:ascii="Calibri" w:eastAsia="Times New Roman" w:hAnsi="Calibri" w:cs="Calibri"/>
            <w:noProof/>
            <w:lang w:eastAsia="fr-FR"/>
          </w:rPr>
          <w:t>10.16</w:t>
        </w:r>
        <w:r>
          <w:rPr>
            <w:rFonts w:asciiTheme="minorHAnsi" w:eastAsiaTheme="minorEastAsia" w:hAnsiTheme="minorHAnsi" w:cstheme="minorBidi"/>
            <w:noProof/>
            <w:kern w:val="0"/>
            <w:sz w:val="22"/>
            <w:szCs w:val="22"/>
            <w:lang w:eastAsia="fr-FR" w:bidi="ar-SA"/>
          </w:rPr>
          <w:tab/>
        </w:r>
        <w:r>
          <w:rPr>
            <w:rStyle w:val="Lienhypertexte"/>
            <w:rFonts w:ascii="Calibri" w:hAnsi="Calibri" w:cs="Calibri"/>
            <w:noProof/>
          </w:rPr>
          <w:t>Fiche réflexe violence</w:t>
        </w:r>
        <w:r>
          <w:rPr>
            <w:noProof/>
          </w:rPr>
          <w:tab/>
        </w:r>
        <w:r>
          <w:rPr>
            <w:noProof/>
          </w:rPr>
          <w:fldChar w:fldCharType="begin"/>
        </w:r>
        <w:r>
          <w:rPr>
            <w:noProof/>
          </w:rPr>
          <w:instrText xml:space="preserve"> PAGEREF _Toc242277456 \h </w:instrText>
        </w:r>
        <w:r>
          <w:rPr>
            <w:noProof/>
          </w:rPr>
        </w:r>
        <w:r>
          <w:rPr>
            <w:noProof/>
          </w:rPr>
          <w:fldChar w:fldCharType="separate"/>
        </w:r>
        <w:r>
          <w:rPr>
            <w:noProof/>
          </w:rPr>
          <w:t>123</w:t>
        </w:r>
        <w:r>
          <w:rPr>
            <w:noProof/>
          </w:rPr>
          <w:fldChar w:fldCharType="end"/>
        </w:r>
      </w:hyperlink>
    </w:p>
    <w:p>
      <w:pPr>
        <w:pStyle w:val="TM1"/>
        <w:rPr>
          <w:rFonts w:asciiTheme="minorHAnsi" w:eastAsiaTheme="minorEastAsia" w:hAnsiTheme="minorHAnsi" w:cstheme="minorBidi"/>
          <w:noProof/>
          <w:kern w:val="0"/>
          <w:sz w:val="22"/>
          <w:szCs w:val="22"/>
          <w:lang w:eastAsia="fr-FR" w:bidi="ar-SA"/>
        </w:rPr>
      </w:pPr>
      <w:hyperlink w:anchor="_Toc242277457" w:history="1">
        <w:r>
          <w:rPr>
            <w:rStyle w:val="Lienhypertexte"/>
            <w:rFonts w:ascii="Calibri" w:hAnsi="Calibri" w:cs="Calibri"/>
            <w:noProof/>
            <w:lang w:eastAsia="ar-SA"/>
          </w:rPr>
          <w:t>11.</w:t>
        </w:r>
        <w:r>
          <w:rPr>
            <w:rFonts w:asciiTheme="minorHAnsi" w:eastAsiaTheme="minorEastAsia" w:hAnsiTheme="minorHAnsi" w:cstheme="minorBidi"/>
            <w:noProof/>
            <w:kern w:val="0"/>
            <w:sz w:val="22"/>
            <w:szCs w:val="22"/>
            <w:lang w:eastAsia="fr-FR" w:bidi="ar-SA"/>
          </w:rPr>
          <w:tab/>
        </w:r>
        <w:r>
          <w:rPr>
            <w:rStyle w:val="Lienhypertexte"/>
            <w:rFonts w:ascii="Calibri" w:hAnsi="Calibri" w:cs="Calibri"/>
            <w:noProof/>
            <w:highlight w:val="lightGray"/>
            <w:lang w:eastAsia="ar-SA"/>
          </w:rPr>
          <w:t>PARCOURS SPÉCIFIQUE</w:t>
        </w:r>
        <w:r>
          <w:rPr>
            <w:noProof/>
          </w:rPr>
          <w:tab/>
        </w:r>
        <w:r>
          <w:rPr>
            <w:noProof/>
          </w:rPr>
          <w:fldChar w:fldCharType="begin"/>
        </w:r>
        <w:r>
          <w:rPr>
            <w:noProof/>
          </w:rPr>
          <w:instrText xml:space="preserve"> PAGEREF _Toc242277457 \h </w:instrText>
        </w:r>
        <w:r>
          <w:rPr>
            <w:noProof/>
          </w:rPr>
        </w:r>
        <w:r>
          <w:rPr>
            <w:noProof/>
          </w:rPr>
          <w:fldChar w:fldCharType="separate"/>
        </w:r>
        <w:r>
          <w:rPr>
            <w:noProof/>
          </w:rPr>
          <w:t>124</w:t>
        </w:r>
        <w:r>
          <w:rPr>
            <w:noProof/>
          </w:rPr>
          <w:fldChar w:fldCharType="end"/>
        </w:r>
      </w:hyperlink>
    </w:p>
    <w:p>
      <w:pPr>
        <w:pStyle w:val="TM2"/>
        <w:rPr>
          <w:rFonts w:asciiTheme="minorHAnsi" w:eastAsiaTheme="minorEastAsia" w:hAnsiTheme="minorHAnsi" w:cstheme="minorBidi"/>
          <w:noProof/>
          <w:kern w:val="0"/>
          <w:sz w:val="22"/>
          <w:szCs w:val="22"/>
          <w:lang w:eastAsia="fr-FR" w:bidi="ar-SA"/>
        </w:rPr>
      </w:pPr>
      <w:hyperlink w:anchor="_Toc242277458" w:history="1">
        <w:r>
          <w:rPr>
            <w:rStyle w:val="Lienhypertexte"/>
            <w:rFonts w:ascii="Calibri" w:hAnsi="Calibri" w:cs="Calibri"/>
            <w:noProof/>
            <w:highlight w:val="yellow"/>
          </w:rPr>
          <w:t>11.1</w:t>
        </w:r>
        <w:r>
          <w:rPr>
            <w:rFonts w:asciiTheme="minorHAnsi" w:eastAsiaTheme="minorEastAsia" w:hAnsiTheme="minorHAnsi" w:cstheme="minorBidi"/>
            <w:noProof/>
            <w:kern w:val="0"/>
            <w:sz w:val="22"/>
            <w:szCs w:val="22"/>
            <w:lang w:eastAsia="fr-FR" w:bidi="ar-SA"/>
          </w:rPr>
          <w:tab/>
        </w:r>
        <w:r>
          <w:rPr>
            <w:rStyle w:val="Lienhypertexte"/>
            <w:rFonts w:ascii="Calibri" w:hAnsi="Calibri" w:cs="Calibri"/>
            <w:noProof/>
            <w:highlight w:val="yellow"/>
          </w:rPr>
          <w:t>Mission Communication Alternative Améliorée 25 et Plateforme interdépartementale</w:t>
        </w:r>
        <w:r>
          <w:rPr>
            <w:noProof/>
          </w:rPr>
          <w:tab/>
        </w:r>
        <w:r>
          <w:rPr>
            <w:noProof/>
          </w:rPr>
          <w:fldChar w:fldCharType="begin"/>
        </w:r>
        <w:r>
          <w:rPr>
            <w:noProof/>
          </w:rPr>
          <w:instrText xml:space="preserve"> PAGEREF _Toc242277458 \h </w:instrText>
        </w:r>
        <w:r>
          <w:rPr>
            <w:noProof/>
          </w:rPr>
        </w:r>
        <w:r>
          <w:rPr>
            <w:noProof/>
          </w:rPr>
          <w:fldChar w:fldCharType="separate"/>
        </w:r>
        <w:r>
          <w:rPr>
            <w:noProof/>
          </w:rPr>
          <w:t>124</w:t>
        </w:r>
        <w:r>
          <w:rPr>
            <w:noProof/>
          </w:rPr>
          <w:fldChar w:fldCharType="end"/>
        </w:r>
      </w:hyperlink>
    </w:p>
    <w:p>
      <w:pPr>
        <w:pStyle w:val="TM2"/>
        <w:rPr>
          <w:rFonts w:asciiTheme="minorHAnsi" w:eastAsiaTheme="minorEastAsia" w:hAnsiTheme="minorHAnsi" w:cstheme="minorBidi"/>
          <w:noProof/>
          <w:kern w:val="0"/>
          <w:sz w:val="22"/>
          <w:szCs w:val="22"/>
          <w:lang w:eastAsia="fr-FR" w:bidi="ar-SA"/>
        </w:rPr>
      </w:pPr>
      <w:hyperlink w:anchor="_Toc242277459" w:history="1">
        <w:r>
          <w:rPr>
            <w:rStyle w:val="Lienhypertexte"/>
            <w:rFonts w:ascii="Calibri" w:hAnsi="Calibri" w:cs="Calibri"/>
            <w:noProof/>
          </w:rPr>
          <w:t>11.2</w:t>
        </w:r>
        <w:r>
          <w:rPr>
            <w:rFonts w:asciiTheme="minorHAnsi" w:eastAsiaTheme="minorEastAsia" w:hAnsiTheme="minorHAnsi" w:cstheme="minorBidi"/>
            <w:noProof/>
            <w:kern w:val="0"/>
            <w:sz w:val="22"/>
            <w:szCs w:val="22"/>
            <w:lang w:eastAsia="fr-FR" w:bidi="ar-SA"/>
          </w:rPr>
          <w:tab/>
        </w:r>
        <w:r>
          <w:rPr>
            <w:rStyle w:val="Lienhypertexte"/>
            <w:rFonts w:ascii="Calibri" w:hAnsi="Calibri" w:cs="Calibri"/>
            <w:noProof/>
          </w:rPr>
          <w:t>Consultation transculturelle CHN</w:t>
        </w:r>
        <w:r>
          <w:rPr>
            <w:noProof/>
          </w:rPr>
          <w:tab/>
        </w:r>
        <w:r>
          <w:rPr>
            <w:noProof/>
          </w:rPr>
          <w:fldChar w:fldCharType="begin"/>
        </w:r>
        <w:r>
          <w:rPr>
            <w:noProof/>
          </w:rPr>
          <w:instrText xml:space="preserve"> PAGEREF _Toc242277459 \h </w:instrText>
        </w:r>
        <w:r>
          <w:rPr>
            <w:noProof/>
          </w:rPr>
        </w:r>
        <w:r>
          <w:rPr>
            <w:noProof/>
          </w:rPr>
          <w:fldChar w:fldCharType="separate"/>
        </w:r>
        <w:r>
          <w:rPr>
            <w:noProof/>
          </w:rPr>
          <w:t>125</w:t>
        </w:r>
        <w:r>
          <w:rPr>
            <w:noProof/>
          </w:rPr>
          <w:fldChar w:fldCharType="end"/>
        </w:r>
      </w:hyperlink>
    </w:p>
    <w:p>
      <w:pPr>
        <w:pStyle w:val="TM2"/>
        <w:rPr>
          <w:rFonts w:asciiTheme="minorHAnsi" w:eastAsiaTheme="minorEastAsia" w:hAnsiTheme="minorHAnsi" w:cstheme="minorBidi"/>
          <w:noProof/>
          <w:kern w:val="0"/>
          <w:sz w:val="22"/>
          <w:szCs w:val="22"/>
          <w:lang w:eastAsia="fr-FR" w:bidi="ar-SA"/>
        </w:rPr>
      </w:pPr>
      <w:hyperlink w:anchor="_Toc242277460" w:history="1">
        <w:r>
          <w:rPr>
            <w:rStyle w:val="Lienhypertexte"/>
            <w:rFonts w:ascii="Calibri" w:eastAsiaTheme="minorHAnsi" w:hAnsi="Calibri" w:cs="Calibri"/>
            <w:noProof/>
            <w:lang w:eastAsia="ar-SA"/>
          </w:rPr>
          <w:t>11.3</w:t>
        </w:r>
        <w:r>
          <w:rPr>
            <w:rFonts w:asciiTheme="minorHAnsi" w:eastAsiaTheme="minorEastAsia" w:hAnsiTheme="minorHAnsi" w:cstheme="minorBidi"/>
            <w:noProof/>
            <w:kern w:val="0"/>
            <w:sz w:val="22"/>
            <w:szCs w:val="22"/>
            <w:lang w:eastAsia="fr-FR" w:bidi="ar-SA"/>
          </w:rPr>
          <w:tab/>
        </w:r>
        <w:r>
          <w:rPr>
            <w:rStyle w:val="Lienhypertexte"/>
            <w:rFonts w:ascii="Calibri" w:hAnsi="Calibri" w:cs="Calibri"/>
            <w:noProof/>
          </w:rPr>
          <w:t>EMILAH : Equipe Mobile Intersectorielle de Liaison pour Adulte Handicapé</w:t>
        </w:r>
        <w:r>
          <w:rPr>
            <w:noProof/>
          </w:rPr>
          <w:tab/>
        </w:r>
        <w:r>
          <w:rPr>
            <w:noProof/>
          </w:rPr>
          <w:fldChar w:fldCharType="begin"/>
        </w:r>
        <w:r>
          <w:rPr>
            <w:noProof/>
          </w:rPr>
          <w:instrText xml:space="preserve"> PAGEREF _Toc242277460 \h </w:instrText>
        </w:r>
        <w:r>
          <w:rPr>
            <w:noProof/>
          </w:rPr>
        </w:r>
        <w:r>
          <w:rPr>
            <w:noProof/>
          </w:rPr>
          <w:fldChar w:fldCharType="separate"/>
        </w:r>
        <w:r>
          <w:rPr>
            <w:noProof/>
          </w:rPr>
          <w:t>125</w:t>
        </w:r>
        <w:r>
          <w:rPr>
            <w:noProof/>
          </w:rPr>
          <w:fldChar w:fldCharType="end"/>
        </w:r>
      </w:hyperlink>
    </w:p>
    <w:p>
      <w:pPr>
        <w:pStyle w:val="TM2"/>
        <w:rPr>
          <w:rFonts w:asciiTheme="minorHAnsi" w:eastAsiaTheme="minorEastAsia" w:hAnsiTheme="minorHAnsi" w:cstheme="minorBidi"/>
          <w:noProof/>
          <w:kern w:val="0"/>
          <w:sz w:val="22"/>
          <w:szCs w:val="22"/>
          <w:lang w:eastAsia="fr-FR" w:bidi="ar-SA"/>
        </w:rPr>
      </w:pPr>
      <w:hyperlink w:anchor="_Toc242277461" w:history="1">
        <w:r>
          <w:rPr>
            <w:rStyle w:val="Lienhypertexte"/>
            <w:rFonts w:ascii="Calibri" w:hAnsi="Calibri" w:cs="Calibri"/>
            <w:noProof/>
            <w:lang w:eastAsia="fr-FR"/>
          </w:rPr>
          <w:t>11.4</w:t>
        </w:r>
        <w:r>
          <w:rPr>
            <w:rFonts w:asciiTheme="minorHAnsi" w:eastAsiaTheme="minorEastAsia" w:hAnsiTheme="minorHAnsi" w:cstheme="minorBidi"/>
            <w:noProof/>
            <w:kern w:val="0"/>
            <w:sz w:val="22"/>
            <w:szCs w:val="22"/>
            <w:lang w:eastAsia="fr-FR" w:bidi="ar-SA"/>
          </w:rPr>
          <w:tab/>
        </w:r>
        <w:r>
          <w:rPr>
            <w:rStyle w:val="Lienhypertexte"/>
            <w:rFonts w:ascii="Calibri" w:hAnsi="Calibri" w:cs="Calibri"/>
            <w:noProof/>
            <w:lang w:eastAsia="fr-FR"/>
          </w:rPr>
          <w:t>Annuaire des programmes d’éducation thérapeutique</w:t>
        </w:r>
        <w:r>
          <w:rPr>
            <w:noProof/>
          </w:rPr>
          <w:tab/>
        </w:r>
        <w:r>
          <w:rPr>
            <w:noProof/>
          </w:rPr>
          <w:fldChar w:fldCharType="begin"/>
        </w:r>
        <w:r>
          <w:rPr>
            <w:noProof/>
          </w:rPr>
          <w:instrText xml:space="preserve"> PAGEREF _Toc242277461 \h </w:instrText>
        </w:r>
        <w:r>
          <w:rPr>
            <w:noProof/>
          </w:rPr>
        </w:r>
        <w:r>
          <w:rPr>
            <w:noProof/>
          </w:rPr>
          <w:fldChar w:fldCharType="separate"/>
        </w:r>
        <w:r>
          <w:rPr>
            <w:noProof/>
          </w:rPr>
          <w:t>126</w:t>
        </w:r>
        <w:r>
          <w:rPr>
            <w:noProof/>
          </w:rPr>
          <w:fldChar w:fldCharType="end"/>
        </w:r>
      </w:hyperlink>
    </w:p>
    <w:p>
      <w:pPr>
        <w:pStyle w:val="TM2"/>
        <w:rPr>
          <w:rFonts w:asciiTheme="minorHAnsi" w:eastAsiaTheme="minorEastAsia" w:hAnsiTheme="minorHAnsi" w:cstheme="minorBidi"/>
          <w:noProof/>
          <w:kern w:val="0"/>
          <w:sz w:val="22"/>
          <w:szCs w:val="22"/>
          <w:lang w:eastAsia="fr-FR" w:bidi="ar-SA"/>
        </w:rPr>
      </w:pPr>
      <w:hyperlink w:anchor="_Toc242277462" w:history="1">
        <w:r>
          <w:rPr>
            <w:rStyle w:val="Lienhypertexte"/>
            <w:rFonts w:ascii="Calibri" w:hAnsi="Calibri" w:cs="Calibri"/>
            <w:noProof/>
          </w:rPr>
          <w:t>11.5</w:t>
        </w:r>
        <w:r>
          <w:rPr>
            <w:rFonts w:asciiTheme="minorHAnsi" w:eastAsiaTheme="minorEastAsia" w:hAnsiTheme="minorHAnsi" w:cstheme="minorBidi"/>
            <w:noProof/>
            <w:kern w:val="0"/>
            <w:sz w:val="22"/>
            <w:szCs w:val="22"/>
            <w:lang w:eastAsia="fr-FR" w:bidi="ar-SA"/>
          </w:rPr>
          <w:tab/>
        </w:r>
        <w:r>
          <w:rPr>
            <w:rStyle w:val="Lienhypertexte"/>
            <w:rFonts w:ascii="Calibri" w:hAnsi="Calibri" w:cs="Calibri"/>
            <w:noProof/>
          </w:rPr>
          <w:t xml:space="preserve"> BREF</w:t>
        </w:r>
        <w:r>
          <w:rPr>
            <w:noProof/>
          </w:rPr>
          <w:tab/>
        </w:r>
        <w:r>
          <w:rPr>
            <w:noProof/>
          </w:rPr>
          <w:fldChar w:fldCharType="begin"/>
        </w:r>
        <w:r>
          <w:rPr>
            <w:noProof/>
          </w:rPr>
          <w:instrText xml:space="preserve"> PAGEREF _Toc242277462 \h </w:instrText>
        </w:r>
        <w:r>
          <w:rPr>
            <w:noProof/>
          </w:rPr>
        </w:r>
        <w:r>
          <w:rPr>
            <w:noProof/>
          </w:rPr>
          <w:fldChar w:fldCharType="separate"/>
        </w:r>
        <w:r>
          <w:rPr>
            <w:noProof/>
          </w:rPr>
          <w:t>126</w:t>
        </w:r>
        <w:r>
          <w:rPr>
            <w:noProof/>
          </w:rPr>
          <w:fldChar w:fldCharType="end"/>
        </w:r>
      </w:hyperlink>
    </w:p>
    <w:p>
      <w:pPr>
        <w:pStyle w:val="TM2"/>
        <w:rPr>
          <w:rFonts w:asciiTheme="minorHAnsi" w:eastAsiaTheme="minorEastAsia" w:hAnsiTheme="minorHAnsi" w:cstheme="minorBidi"/>
          <w:noProof/>
          <w:kern w:val="0"/>
          <w:sz w:val="22"/>
          <w:szCs w:val="22"/>
          <w:lang w:eastAsia="fr-FR" w:bidi="ar-SA"/>
        </w:rPr>
      </w:pPr>
      <w:hyperlink w:anchor="_Toc242277463" w:history="1">
        <w:r>
          <w:rPr>
            <w:rStyle w:val="Lienhypertexte"/>
            <w:rFonts w:ascii="Calibri" w:hAnsi="Calibri" w:cs="Calibri"/>
            <w:noProof/>
            <w:highlight w:val="yellow"/>
          </w:rPr>
          <w:t>11.6</w:t>
        </w:r>
        <w:r>
          <w:rPr>
            <w:rFonts w:asciiTheme="minorHAnsi" w:eastAsiaTheme="minorEastAsia" w:hAnsiTheme="minorHAnsi" w:cstheme="minorBidi"/>
            <w:noProof/>
            <w:kern w:val="0"/>
            <w:sz w:val="22"/>
            <w:szCs w:val="22"/>
            <w:lang w:eastAsia="fr-FR" w:bidi="ar-SA"/>
          </w:rPr>
          <w:tab/>
        </w:r>
        <w:r>
          <w:rPr>
            <w:rStyle w:val="Lienhypertexte"/>
            <w:rFonts w:ascii="Calibri" w:hAnsi="Calibri" w:cs="Calibri"/>
            <w:noProof/>
            <w:highlight w:val="yellow"/>
          </w:rPr>
          <w:t>Association NELHI – Nouvel Envol pour Le Handicap Invisible</w:t>
        </w:r>
        <w:r>
          <w:rPr>
            <w:noProof/>
          </w:rPr>
          <w:tab/>
        </w:r>
        <w:r>
          <w:rPr>
            <w:noProof/>
          </w:rPr>
          <w:fldChar w:fldCharType="begin"/>
        </w:r>
        <w:r>
          <w:rPr>
            <w:noProof/>
          </w:rPr>
          <w:instrText xml:space="preserve"> PAGEREF _Toc242277463 \h </w:instrText>
        </w:r>
        <w:r>
          <w:rPr>
            <w:noProof/>
          </w:rPr>
        </w:r>
        <w:r>
          <w:rPr>
            <w:noProof/>
          </w:rPr>
          <w:fldChar w:fldCharType="separate"/>
        </w:r>
        <w:r>
          <w:rPr>
            <w:noProof/>
          </w:rPr>
          <w:t>127</w:t>
        </w:r>
        <w:r>
          <w:rPr>
            <w:noProof/>
          </w:rPr>
          <w:fldChar w:fldCharType="end"/>
        </w:r>
      </w:hyperlink>
    </w:p>
    <w:p>
      <w:pPr>
        <w:pStyle w:val="TM1"/>
        <w:rPr>
          <w:rFonts w:asciiTheme="minorHAnsi" w:eastAsiaTheme="minorEastAsia" w:hAnsiTheme="minorHAnsi" w:cstheme="minorBidi"/>
          <w:noProof/>
          <w:kern w:val="0"/>
          <w:sz w:val="22"/>
          <w:szCs w:val="22"/>
          <w:lang w:eastAsia="fr-FR" w:bidi="ar-SA"/>
        </w:rPr>
      </w:pPr>
      <w:hyperlink w:anchor="_Toc242277464" w:history="1">
        <w:r>
          <w:rPr>
            <w:rStyle w:val="Lienhypertexte"/>
            <w:rFonts w:ascii="Calibri" w:hAnsi="Calibri" w:cs="Calibri"/>
            <w:noProof/>
            <w:highlight w:val="lightGray"/>
          </w:rPr>
          <w:t>12.</w:t>
        </w:r>
        <w:r>
          <w:rPr>
            <w:rFonts w:asciiTheme="minorHAnsi" w:eastAsiaTheme="minorEastAsia" w:hAnsiTheme="minorHAnsi" w:cstheme="minorBidi"/>
            <w:noProof/>
            <w:kern w:val="0"/>
            <w:sz w:val="22"/>
            <w:szCs w:val="22"/>
            <w:lang w:eastAsia="fr-FR" w:bidi="ar-SA"/>
          </w:rPr>
          <w:tab/>
        </w:r>
        <w:r>
          <w:rPr>
            <w:rStyle w:val="Lienhypertexte"/>
            <w:rFonts w:ascii="Calibri" w:hAnsi="Calibri" w:cs="Calibri"/>
            <w:noProof/>
            <w:highlight w:val="lightGray"/>
          </w:rPr>
          <w:t>PARCOURS PERSONNES AGEES</w:t>
        </w:r>
        <w:r>
          <w:rPr>
            <w:noProof/>
          </w:rPr>
          <w:tab/>
        </w:r>
        <w:r>
          <w:rPr>
            <w:noProof/>
          </w:rPr>
          <w:fldChar w:fldCharType="begin"/>
        </w:r>
        <w:r>
          <w:rPr>
            <w:noProof/>
          </w:rPr>
          <w:instrText xml:space="preserve"> PAGEREF _Toc242277464 \h </w:instrText>
        </w:r>
        <w:r>
          <w:rPr>
            <w:noProof/>
          </w:rPr>
        </w:r>
        <w:r>
          <w:rPr>
            <w:noProof/>
          </w:rPr>
          <w:fldChar w:fldCharType="separate"/>
        </w:r>
        <w:r>
          <w:rPr>
            <w:noProof/>
          </w:rPr>
          <w:t>128</w:t>
        </w:r>
        <w:r>
          <w:rPr>
            <w:noProof/>
          </w:rPr>
          <w:fldChar w:fldCharType="end"/>
        </w:r>
      </w:hyperlink>
    </w:p>
    <w:p>
      <w:pPr>
        <w:pStyle w:val="TM2"/>
        <w:rPr>
          <w:rFonts w:asciiTheme="minorHAnsi" w:eastAsiaTheme="minorEastAsia" w:hAnsiTheme="minorHAnsi" w:cstheme="minorBidi"/>
          <w:noProof/>
          <w:kern w:val="0"/>
          <w:sz w:val="22"/>
          <w:szCs w:val="22"/>
          <w:lang w:eastAsia="fr-FR" w:bidi="ar-SA"/>
        </w:rPr>
      </w:pPr>
      <w:hyperlink w:anchor="_Toc242277465" w:history="1">
        <w:r>
          <w:rPr>
            <w:rStyle w:val="Lienhypertexte"/>
            <w:rFonts w:ascii="Calibri" w:hAnsi="Calibri" w:cs="Calibri"/>
            <w:noProof/>
          </w:rPr>
          <w:t>12.1</w:t>
        </w:r>
        <w:r>
          <w:rPr>
            <w:rFonts w:asciiTheme="minorHAnsi" w:eastAsiaTheme="minorEastAsia" w:hAnsiTheme="minorHAnsi" w:cstheme="minorBidi"/>
            <w:noProof/>
            <w:kern w:val="0"/>
            <w:sz w:val="22"/>
            <w:szCs w:val="22"/>
            <w:lang w:eastAsia="fr-FR" w:bidi="ar-SA"/>
          </w:rPr>
          <w:tab/>
        </w:r>
        <w:r>
          <w:rPr>
            <w:rStyle w:val="Lienhypertexte"/>
            <w:rFonts w:ascii="Calibri" w:hAnsi="Calibri" w:cs="Calibri"/>
            <w:noProof/>
          </w:rPr>
          <w:t>Service hospitalo-universitaire de psychiatrie personnes âgées</w:t>
        </w:r>
        <w:r>
          <w:rPr>
            <w:noProof/>
          </w:rPr>
          <w:tab/>
        </w:r>
        <w:r>
          <w:rPr>
            <w:noProof/>
          </w:rPr>
          <w:fldChar w:fldCharType="begin"/>
        </w:r>
        <w:r>
          <w:rPr>
            <w:noProof/>
          </w:rPr>
          <w:instrText xml:space="preserve"> PAGEREF _Toc242277465 \h </w:instrText>
        </w:r>
        <w:r>
          <w:rPr>
            <w:noProof/>
          </w:rPr>
        </w:r>
        <w:r>
          <w:rPr>
            <w:noProof/>
          </w:rPr>
          <w:fldChar w:fldCharType="separate"/>
        </w:r>
        <w:r>
          <w:rPr>
            <w:noProof/>
          </w:rPr>
          <w:t>129</w:t>
        </w:r>
        <w:r>
          <w:rPr>
            <w:noProof/>
          </w:rPr>
          <w:fldChar w:fldCharType="end"/>
        </w:r>
      </w:hyperlink>
    </w:p>
    <w:p>
      <w:pPr>
        <w:pStyle w:val="TM3"/>
        <w:rPr>
          <w:rFonts w:asciiTheme="minorHAnsi" w:eastAsiaTheme="minorEastAsia" w:hAnsiTheme="minorHAnsi" w:cstheme="minorBidi"/>
          <w:noProof/>
          <w:kern w:val="0"/>
          <w:sz w:val="22"/>
          <w:szCs w:val="22"/>
          <w:lang w:eastAsia="fr-FR" w:bidi="ar-SA"/>
        </w:rPr>
      </w:pPr>
      <w:hyperlink w:anchor="_Toc242277466" w:history="1">
        <w:r>
          <w:rPr>
            <w:rStyle w:val="Lienhypertexte"/>
            <w:rFonts w:cs="Times New Roman"/>
            <w:noProof/>
          </w:rPr>
          <w:t>12.1.1</w:t>
        </w:r>
        <w:r>
          <w:rPr>
            <w:rFonts w:asciiTheme="minorHAnsi" w:eastAsiaTheme="minorEastAsia" w:hAnsiTheme="minorHAnsi" w:cstheme="minorBidi"/>
            <w:noProof/>
            <w:kern w:val="0"/>
            <w:sz w:val="22"/>
            <w:szCs w:val="22"/>
            <w:lang w:eastAsia="fr-FR" w:bidi="ar-SA"/>
          </w:rPr>
          <w:tab/>
        </w:r>
        <w:r>
          <w:rPr>
            <w:rStyle w:val="Lienhypertexte"/>
            <w:rFonts w:ascii="Calibri" w:hAnsi="Calibri" w:cs="Calibri"/>
            <w:noProof/>
          </w:rPr>
          <w:t>Centre de Ressource et Recherche Régionale pour la psychiatrie de la personne âgée</w:t>
        </w:r>
        <w:r>
          <w:rPr>
            <w:noProof/>
          </w:rPr>
          <w:tab/>
        </w:r>
        <w:r>
          <w:rPr>
            <w:noProof/>
          </w:rPr>
          <w:fldChar w:fldCharType="begin"/>
        </w:r>
        <w:r>
          <w:rPr>
            <w:noProof/>
          </w:rPr>
          <w:instrText xml:space="preserve"> PAGEREF _Toc242277466 \h </w:instrText>
        </w:r>
        <w:r>
          <w:rPr>
            <w:noProof/>
          </w:rPr>
        </w:r>
        <w:r>
          <w:rPr>
            <w:noProof/>
          </w:rPr>
          <w:fldChar w:fldCharType="separate"/>
        </w:r>
        <w:r>
          <w:rPr>
            <w:noProof/>
          </w:rPr>
          <w:t>129</w:t>
        </w:r>
        <w:r>
          <w:rPr>
            <w:noProof/>
          </w:rPr>
          <w:fldChar w:fldCharType="end"/>
        </w:r>
      </w:hyperlink>
    </w:p>
    <w:p>
      <w:pPr>
        <w:pStyle w:val="TM3"/>
        <w:rPr>
          <w:rFonts w:asciiTheme="minorHAnsi" w:eastAsiaTheme="minorEastAsia" w:hAnsiTheme="minorHAnsi" w:cstheme="minorBidi"/>
          <w:noProof/>
          <w:kern w:val="0"/>
          <w:sz w:val="22"/>
          <w:szCs w:val="22"/>
          <w:lang w:eastAsia="fr-FR" w:bidi="ar-SA"/>
        </w:rPr>
      </w:pPr>
      <w:hyperlink w:anchor="_Toc242277467" w:history="1">
        <w:r>
          <w:rPr>
            <w:rStyle w:val="Lienhypertexte"/>
            <w:rFonts w:cs="Times New Roman"/>
            <w:noProof/>
          </w:rPr>
          <w:t>12.1.2</w:t>
        </w:r>
        <w:r>
          <w:rPr>
            <w:rFonts w:asciiTheme="minorHAnsi" w:eastAsiaTheme="minorEastAsia" w:hAnsiTheme="minorHAnsi" w:cstheme="minorBidi"/>
            <w:noProof/>
            <w:kern w:val="0"/>
            <w:sz w:val="22"/>
            <w:szCs w:val="22"/>
            <w:lang w:eastAsia="fr-FR" w:bidi="ar-SA"/>
          </w:rPr>
          <w:tab/>
        </w:r>
        <w:r>
          <w:rPr>
            <w:rStyle w:val="Lienhypertexte"/>
            <w:rFonts w:ascii="Calibri" w:hAnsi="Calibri" w:cs="Calibri"/>
            <w:noProof/>
          </w:rPr>
          <w:t>Unité de Référence en Psychiatrie de l’Adulte : URPA</w:t>
        </w:r>
        <w:r>
          <w:rPr>
            <w:noProof/>
          </w:rPr>
          <w:tab/>
        </w:r>
        <w:r>
          <w:rPr>
            <w:noProof/>
          </w:rPr>
          <w:fldChar w:fldCharType="begin"/>
        </w:r>
        <w:r>
          <w:rPr>
            <w:noProof/>
          </w:rPr>
          <w:instrText xml:space="preserve"> PAGEREF _Toc242277467 \h </w:instrText>
        </w:r>
        <w:r>
          <w:rPr>
            <w:noProof/>
          </w:rPr>
        </w:r>
        <w:r>
          <w:rPr>
            <w:noProof/>
          </w:rPr>
          <w:fldChar w:fldCharType="separate"/>
        </w:r>
        <w:r>
          <w:rPr>
            <w:noProof/>
          </w:rPr>
          <w:t>129</w:t>
        </w:r>
        <w:r>
          <w:rPr>
            <w:noProof/>
          </w:rPr>
          <w:fldChar w:fldCharType="end"/>
        </w:r>
      </w:hyperlink>
    </w:p>
    <w:p>
      <w:pPr>
        <w:pStyle w:val="TM2"/>
        <w:rPr>
          <w:rFonts w:asciiTheme="minorHAnsi" w:eastAsiaTheme="minorEastAsia" w:hAnsiTheme="minorHAnsi" w:cstheme="minorBidi"/>
          <w:noProof/>
          <w:kern w:val="0"/>
          <w:sz w:val="22"/>
          <w:szCs w:val="22"/>
          <w:lang w:eastAsia="fr-FR" w:bidi="ar-SA"/>
        </w:rPr>
      </w:pPr>
      <w:hyperlink w:anchor="_Toc242277468" w:history="1">
        <w:r>
          <w:rPr>
            <w:rStyle w:val="Lienhypertexte"/>
            <w:rFonts w:ascii="Calibri" w:hAnsi="Calibri" w:cs="Calibri"/>
            <w:noProof/>
          </w:rPr>
          <w:t>12.2</w:t>
        </w:r>
        <w:r>
          <w:rPr>
            <w:rFonts w:asciiTheme="minorHAnsi" w:eastAsiaTheme="minorEastAsia" w:hAnsiTheme="minorHAnsi" w:cstheme="minorBidi"/>
            <w:noProof/>
            <w:kern w:val="0"/>
            <w:sz w:val="22"/>
            <w:szCs w:val="22"/>
            <w:lang w:eastAsia="fr-FR" w:bidi="ar-SA"/>
          </w:rPr>
          <w:tab/>
        </w:r>
        <w:r>
          <w:rPr>
            <w:rStyle w:val="Lienhypertexte"/>
            <w:rFonts w:ascii="Calibri" w:hAnsi="Calibri" w:cs="Calibri"/>
            <w:noProof/>
          </w:rPr>
          <w:t>Structure d’hospitalisation personnes âgées sur Novillars CHN</w:t>
        </w:r>
        <w:r>
          <w:rPr>
            <w:noProof/>
          </w:rPr>
          <w:tab/>
        </w:r>
        <w:r>
          <w:rPr>
            <w:noProof/>
          </w:rPr>
          <w:fldChar w:fldCharType="begin"/>
        </w:r>
        <w:r>
          <w:rPr>
            <w:noProof/>
          </w:rPr>
          <w:instrText xml:space="preserve"> PAGEREF _Toc242277468 \h </w:instrText>
        </w:r>
        <w:r>
          <w:rPr>
            <w:noProof/>
          </w:rPr>
        </w:r>
        <w:r>
          <w:rPr>
            <w:noProof/>
          </w:rPr>
          <w:fldChar w:fldCharType="separate"/>
        </w:r>
        <w:r>
          <w:rPr>
            <w:noProof/>
          </w:rPr>
          <w:t>129</w:t>
        </w:r>
        <w:r>
          <w:rPr>
            <w:noProof/>
          </w:rPr>
          <w:fldChar w:fldCharType="end"/>
        </w:r>
      </w:hyperlink>
    </w:p>
    <w:p>
      <w:pPr>
        <w:pStyle w:val="TM3"/>
        <w:rPr>
          <w:rFonts w:asciiTheme="minorHAnsi" w:eastAsiaTheme="minorEastAsia" w:hAnsiTheme="minorHAnsi" w:cstheme="minorBidi"/>
          <w:noProof/>
          <w:kern w:val="0"/>
          <w:sz w:val="22"/>
          <w:szCs w:val="22"/>
          <w:lang w:eastAsia="fr-FR" w:bidi="ar-SA"/>
        </w:rPr>
      </w:pPr>
      <w:hyperlink w:anchor="_Toc242277469" w:history="1">
        <w:r>
          <w:rPr>
            <w:rStyle w:val="Lienhypertexte"/>
            <w:rFonts w:cs="Times New Roman"/>
            <w:noProof/>
          </w:rPr>
          <w:t>12.2.1</w:t>
        </w:r>
        <w:r>
          <w:rPr>
            <w:rFonts w:asciiTheme="minorHAnsi" w:eastAsiaTheme="minorEastAsia" w:hAnsiTheme="minorHAnsi" w:cstheme="minorBidi"/>
            <w:noProof/>
            <w:kern w:val="0"/>
            <w:sz w:val="22"/>
            <w:szCs w:val="22"/>
            <w:lang w:eastAsia="fr-FR" w:bidi="ar-SA"/>
          </w:rPr>
          <w:tab/>
        </w:r>
        <w:r>
          <w:rPr>
            <w:rStyle w:val="Lienhypertexte"/>
            <w:rFonts w:ascii="Calibri" w:hAnsi="Calibri" w:cs="Calibri"/>
            <w:noProof/>
          </w:rPr>
          <w:t>Unité "Les Tilleuls"</w:t>
        </w:r>
        <w:r>
          <w:rPr>
            <w:noProof/>
          </w:rPr>
          <w:tab/>
        </w:r>
        <w:r>
          <w:rPr>
            <w:noProof/>
          </w:rPr>
          <w:fldChar w:fldCharType="begin"/>
        </w:r>
        <w:r>
          <w:rPr>
            <w:noProof/>
          </w:rPr>
          <w:instrText xml:space="preserve"> PAGEREF _Toc242277469 \h </w:instrText>
        </w:r>
        <w:r>
          <w:rPr>
            <w:noProof/>
          </w:rPr>
        </w:r>
        <w:r>
          <w:rPr>
            <w:noProof/>
          </w:rPr>
          <w:fldChar w:fldCharType="separate"/>
        </w:r>
        <w:r>
          <w:rPr>
            <w:noProof/>
          </w:rPr>
          <w:t>130</w:t>
        </w:r>
        <w:r>
          <w:rPr>
            <w:noProof/>
          </w:rPr>
          <w:fldChar w:fldCharType="end"/>
        </w:r>
      </w:hyperlink>
    </w:p>
    <w:p>
      <w:pPr>
        <w:pStyle w:val="TM3"/>
        <w:rPr>
          <w:rFonts w:asciiTheme="minorHAnsi" w:eastAsiaTheme="minorEastAsia" w:hAnsiTheme="minorHAnsi" w:cstheme="minorBidi"/>
          <w:noProof/>
          <w:kern w:val="0"/>
          <w:sz w:val="22"/>
          <w:szCs w:val="22"/>
          <w:lang w:eastAsia="fr-FR" w:bidi="ar-SA"/>
        </w:rPr>
      </w:pPr>
      <w:hyperlink w:anchor="_Toc242277470" w:history="1">
        <w:r>
          <w:rPr>
            <w:rStyle w:val="Lienhypertexte"/>
            <w:rFonts w:cs="Times New Roman"/>
            <w:noProof/>
          </w:rPr>
          <w:t>12.2.2</w:t>
        </w:r>
        <w:r>
          <w:rPr>
            <w:rFonts w:asciiTheme="minorHAnsi" w:eastAsiaTheme="minorEastAsia" w:hAnsiTheme="minorHAnsi" w:cstheme="minorBidi"/>
            <w:noProof/>
            <w:kern w:val="0"/>
            <w:sz w:val="22"/>
            <w:szCs w:val="22"/>
            <w:lang w:eastAsia="fr-FR" w:bidi="ar-SA"/>
          </w:rPr>
          <w:tab/>
        </w:r>
        <w:r>
          <w:rPr>
            <w:rStyle w:val="Lienhypertexte"/>
            <w:rFonts w:ascii="Calibri" w:hAnsi="Calibri" w:cs="Calibri"/>
            <w:noProof/>
          </w:rPr>
          <w:t>Unité "Les Lilas"</w:t>
        </w:r>
        <w:r>
          <w:rPr>
            <w:noProof/>
          </w:rPr>
          <w:tab/>
        </w:r>
        <w:r>
          <w:rPr>
            <w:noProof/>
          </w:rPr>
          <w:fldChar w:fldCharType="begin"/>
        </w:r>
        <w:r>
          <w:rPr>
            <w:noProof/>
          </w:rPr>
          <w:instrText xml:space="preserve"> PAGEREF _Toc242277470 \h </w:instrText>
        </w:r>
        <w:r>
          <w:rPr>
            <w:noProof/>
          </w:rPr>
        </w:r>
        <w:r>
          <w:rPr>
            <w:noProof/>
          </w:rPr>
          <w:fldChar w:fldCharType="separate"/>
        </w:r>
        <w:r>
          <w:rPr>
            <w:noProof/>
          </w:rPr>
          <w:t>130</w:t>
        </w:r>
        <w:r>
          <w:rPr>
            <w:noProof/>
          </w:rPr>
          <w:fldChar w:fldCharType="end"/>
        </w:r>
      </w:hyperlink>
    </w:p>
    <w:p>
      <w:pPr>
        <w:pStyle w:val="TM3"/>
        <w:rPr>
          <w:rFonts w:asciiTheme="minorHAnsi" w:eastAsiaTheme="minorEastAsia" w:hAnsiTheme="minorHAnsi" w:cstheme="minorBidi"/>
          <w:noProof/>
          <w:kern w:val="0"/>
          <w:sz w:val="22"/>
          <w:szCs w:val="22"/>
          <w:lang w:eastAsia="fr-FR" w:bidi="ar-SA"/>
        </w:rPr>
      </w:pPr>
      <w:hyperlink w:anchor="_Toc242277471" w:history="1">
        <w:r>
          <w:rPr>
            <w:rStyle w:val="Lienhypertexte"/>
            <w:rFonts w:cs="Times New Roman"/>
            <w:noProof/>
          </w:rPr>
          <w:t>12.2.3</w:t>
        </w:r>
        <w:r>
          <w:rPr>
            <w:rFonts w:asciiTheme="minorHAnsi" w:eastAsiaTheme="minorEastAsia" w:hAnsiTheme="minorHAnsi" w:cstheme="minorBidi"/>
            <w:noProof/>
            <w:kern w:val="0"/>
            <w:sz w:val="22"/>
            <w:szCs w:val="22"/>
            <w:lang w:eastAsia="fr-FR" w:bidi="ar-SA"/>
          </w:rPr>
          <w:tab/>
        </w:r>
        <w:r>
          <w:rPr>
            <w:rStyle w:val="Lienhypertexte"/>
            <w:rFonts w:ascii="Calibri" w:hAnsi="Calibri" w:cs="Calibri"/>
            <w:noProof/>
          </w:rPr>
          <w:t>Hôpital de jour "Les Bleuets"</w:t>
        </w:r>
        <w:r>
          <w:rPr>
            <w:noProof/>
          </w:rPr>
          <w:tab/>
        </w:r>
        <w:r>
          <w:rPr>
            <w:noProof/>
          </w:rPr>
          <w:fldChar w:fldCharType="begin"/>
        </w:r>
        <w:r>
          <w:rPr>
            <w:noProof/>
          </w:rPr>
          <w:instrText xml:space="preserve"> PAGEREF _Toc242277471 \h </w:instrText>
        </w:r>
        <w:r>
          <w:rPr>
            <w:noProof/>
          </w:rPr>
        </w:r>
        <w:r>
          <w:rPr>
            <w:noProof/>
          </w:rPr>
          <w:fldChar w:fldCharType="separate"/>
        </w:r>
        <w:r>
          <w:rPr>
            <w:noProof/>
          </w:rPr>
          <w:t>130</w:t>
        </w:r>
        <w:r>
          <w:rPr>
            <w:noProof/>
          </w:rPr>
          <w:fldChar w:fldCharType="end"/>
        </w:r>
      </w:hyperlink>
    </w:p>
    <w:p>
      <w:pPr>
        <w:pStyle w:val="TM2"/>
        <w:rPr>
          <w:rFonts w:asciiTheme="minorHAnsi" w:eastAsiaTheme="minorEastAsia" w:hAnsiTheme="minorHAnsi" w:cstheme="minorBidi"/>
          <w:noProof/>
          <w:kern w:val="0"/>
          <w:sz w:val="22"/>
          <w:szCs w:val="22"/>
          <w:lang w:eastAsia="fr-FR" w:bidi="ar-SA"/>
        </w:rPr>
      </w:pPr>
      <w:hyperlink w:anchor="_Toc242277472" w:history="1">
        <w:r>
          <w:rPr>
            <w:rStyle w:val="Lienhypertexte"/>
            <w:rFonts w:ascii="Calibri" w:hAnsi="Calibri" w:cs="Calibri"/>
            <w:noProof/>
          </w:rPr>
          <w:t>12.3</w:t>
        </w:r>
        <w:r>
          <w:rPr>
            <w:rFonts w:asciiTheme="minorHAnsi" w:eastAsiaTheme="minorEastAsia" w:hAnsiTheme="minorHAnsi" w:cstheme="minorBidi"/>
            <w:noProof/>
            <w:kern w:val="0"/>
            <w:sz w:val="22"/>
            <w:szCs w:val="22"/>
            <w:lang w:eastAsia="fr-FR" w:bidi="ar-SA"/>
          </w:rPr>
          <w:tab/>
        </w:r>
        <w:r>
          <w:rPr>
            <w:rStyle w:val="Lienhypertexte"/>
            <w:rFonts w:ascii="Calibri" w:hAnsi="Calibri" w:cs="Calibri"/>
            <w:noProof/>
          </w:rPr>
          <w:t>Consultation extra hospitalière/de ville pour personnes âgées</w:t>
        </w:r>
        <w:r>
          <w:rPr>
            <w:noProof/>
          </w:rPr>
          <w:tab/>
        </w:r>
        <w:r>
          <w:rPr>
            <w:noProof/>
          </w:rPr>
          <w:fldChar w:fldCharType="begin"/>
        </w:r>
        <w:r>
          <w:rPr>
            <w:noProof/>
          </w:rPr>
          <w:instrText xml:space="preserve"> PAGEREF _Toc242277472 \h </w:instrText>
        </w:r>
        <w:r>
          <w:rPr>
            <w:noProof/>
          </w:rPr>
        </w:r>
        <w:r>
          <w:rPr>
            <w:noProof/>
          </w:rPr>
          <w:fldChar w:fldCharType="separate"/>
        </w:r>
        <w:r>
          <w:rPr>
            <w:noProof/>
          </w:rPr>
          <w:t>131</w:t>
        </w:r>
        <w:r>
          <w:rPr>
            <w:noProof/>
          </w:rPr>
          <w:fldChar w:fldCharType="end"/>
        </w:r>
      </w:hyperlink>
    </w:p>
    <w:p>
      <w:pPr>
        <w:pStyle w:val="TM2"/>
        <w:rPr>
          <w:rFonts w:asciiTheme="minorHAnsi" w:eastAsiaTheme="minorEastAsia" w:hAnsiTheme="minorHAnsi" w:cstheme="minorBidi"/>
          <w:noProof/>
          <w:kern w:val="0"/>
          <w:sz w:val="22"/>
          <w:szCs w:val="22"/>
          <w:lang w:eastAsia="fr-FR" w:bidi="ar-SA"/>
        </w:rPr>
      </w:pPr>
      <w:hyperlink w:anchor="_Toc242277473" w:history="1">
        <w:r>
          <w:rPr>
            <w:rStyle w:val="Lienhypertexte"/>
            <w:rFonts w:ascii="Calibri" w:hAnsi="Calibri" w:cs="Calibri"/>
            <w:noProof/>
          </w:rPr>
          <w:t>12.4</w:t>
        </w:r>
        <w:r>
          <w:rPr>
            <w:rFonts w:asciiTheme="minorHAnsi" w:eastAsiaTheme="minorEastAsia" w:hAnsiTheme="minorHAnsi" w:cstheme="minorBidi"/>
            <w:noProof/>
            <w:kern w:val="0"/>
            <w:sz w:val="22"/>
            <w:szCs w:val="22"/>
            <w:lang w:eastAsia="fr-FR" w:bidi="ar-SA"/>
          </w:rPr>
          <w:tab/>
        </w:r>
        <w:r>
          <w:rPr>
            <w:rStyle w:val="Lienhypertexte"/>
            <w:rFonts w:ascii="Calibri" w:hAnsi="Calibri" w:cs="Calibri"/>
            <w:noProof/>
          </w:rPr>
          <w:t>Equipe Mobile de Psychiatrie de la Personne Âgée (E.M.P.P.A)</w:t>
        </w:r>
        <w:r>
          <w:rPr>
            <w:noProof/>
          </w:rPr>
          <w:tab/>
        </w:r>
        <w:r>
          <w:rPr>
            <w:noProof/>
          </w:rPr>
          <w:fldChar w:fldCharType="begin"/>
        </w:r>
        <w:r>
          <w:rPr>
            <w:noProof/>
          </w:rPr>
          <w:instrText xml:space="preserve"> PAGEREF _Toc242277473 \h </w:instrText>
        </w:r>
        <w:r>
          <w:rPr>
            <w:noProof/>
          </w:rPr>
        </w:r>
        <w:r>
          <w:rPr>
            <w:noProof/>
          </w:rPr>
          <w:fldChar w:fldCharType="separate"/>
        </w:r>
        <w:r>
          <w:rPr>
            <w:noProof/>
          </w:rPr>
          <w:t>131</w:t>
        </w:r>
        <w:r>
          <w:rPr>
            <w:noProof/>
          </w:rPr>
          <w:fldChar w:fldCharType="end"/>
        </w:r>
      </w:hyperlink>
    </w:p>
    <w:p>
      <w:pPr>
        <w:pStyle w:val="TM2"/>
        <w:rPr>
          <w:rFonts w:asciiTheme="minorHAnsi" w:eastAsiaTheme="minorEastAsia" w:hAnsiTheme="minorHAnsi" w:cstheme="minorBidi"/>
          <w:noProof/>
          <w:kern w:val="0"/>
          <w:sz w:val="22"/>
          <w:szCs w:val="22"/>
          <w:lang w:eastAsia="fr-FR" w:bidi="ar-SA"/>
        </w:rPr>
      </w:pPr>
      <w:hyperlink w:anchor="_Toc242277474" w:history="1">
        <w:r>
          <w:rPr>
            <w:rStyle w:val="Lienhypertexte"/>
            <w:rFonts w:ascii="Calibri" w:hAnsi="Calibri" w:cs="Calibri"/>
            <w:noProof/>
            <w:highlight w:val="yellow"/>
          </w:rPr>
          <w:t>12.5</w:t>
        </w:r>
        <w:r>
          <w:rPr>
            <w:rFonts w:asciiTheme="minorHAnsi" w:eastAsiaTheme="minorEastAsia" w:hAnsiTheme="minorHAnsi" w:cstheme="minorBidi"/>
            <w:noProof/>
            <w:kern w:val="0"/>
            <w:sz w:val="22"/>
            <w:szCs w:val="22"/>
            <w:lang w:eastAsia="fr-FR" w:bidi="ar-SA"/>
          </w:rPr>
          <w:tab/>
        </w:r>
        <w:r>
          <w:rPr>
            <w:rStyle w:val="Lienhypertexte"/>
            <w:rFonts w:ascii="Calibri" w:hAnsi="Calibri" w:cs="Calibri"/>
            <w:noProof/>
            <w:highlight w:val="yellow"/>
          </w:rPr>
          <w:t>Equipe Mobile de Psychiatrie de la Personne Âgée Haut-Doubs (EMPPA HAUT-DOUBS)</w:t>
        </w:r>
        <w:r>
          <w:rPr>
            <w:noProof/>
          </w:rPr>
          <w:tab/>
        </w:r>
        <w:r>
          <w:rPr>
            <w:noProof/>
          </w:rPr>
          <w:fldChar w:fldCharType="begin"/>
        </w:r>
        <w:r>
          <w:rPr>
            <w:noProof/>
          </w:rPr>
          <w:instrText xml:space="preserve"> PAGEREF _Toc242277474 \h </w:instrText>
        </w:r>
        <w:r>
          <w:rPr>
            <w:noProof/>
          </w:rPr>
        </w:r>
        <w:r>
          <w:rPr>
            <w:noProof/>
          </w:rPr>
          <w:fldChar w:fldCharType="separate"/>
        </w:r>
        <w:r>
          <w:rPr>
            <w:noProof/>
          </w:rPr>
          <w:t>132</w:t>
        </w:r>
        <w:r>
          <w:rPr>
            <w:noProof/>
          </w:rPr>
          <w:fldChar w:fldCharType="end"/>
        </w:r>
      </w:hyperlink>
    </w:p>
    <w:p>
      <w:pPr>
        <w:pStyle w:val="TM2"/>
        <w:rPr>
          <w:rFonts w:asciiTheme="minorHAnsi" w:eastAsiaTheme="minorEastAsia" w:hAnsiTheme="minorHAnsi" w:cstheme="minorBidi"/>
          <w:noProof/>
          <w:kern w:val="0"/>
          <w:sz w:val="22"/>
          <w:szCs w:val="22"/>
          <w:lang w:eastAsia="fr-FR" w:bidi="ar-SA"/>
        </w:rPr>
      </w:pPr>
      <w:hyperlink w:anchor="_Toc242277475" w:history="1">
        <w:r>
          <w:rPr>
            <w:rStyle w:val="Lienhypertexte"/>
            <w:rFonts w:ascii="Calibri" w:hAnsi="Calibri" w:cs="Calibri"/>
            <w:noProof/>
          </w:rPr>
          <w:t>12.6</w:t>
        </w:r>
        <w:r>
          <w:rPr>
            <w:rFonts w:asciiTheme="minorHAnsi" w:eastAsiaTheme="minorEastAsia" w:hAnsiTheme="minorHAnsi" w:cstheme="minorBidi"/>
            <w:noProof/>
            <w:kern w:val="0"/>
            <w:sz w:val="22"/>
            <w:szCs w:val="22"/>
            <w:lang w:eastAsia="fr-FR" w:bidi="ar-SA"/>
          </w:rPr>
          <w:tab/>
        </w:r>
        <w:r>
          <w:rPr>
            <w:rStyle w:val="Lienhypertexte"/>
            <w:rFonts w:ascii="Calibri" w:hAnsi="Calibri" w:cs="Calibri"/>
            <w:noProof/>
          </w:rPr>
          <w:t>Partenaires</w:t>
        </w:r>
        <w:r>
          <w:rPr>
            <w:noProof/>
          </w:rPr>
          <w:tab/>
        </w:r>
        <w:r>
          <w:rPr>
            <w:noProof/>
          </w:rPr>
          <w:fldChar w:fldCharType="begin"/>
        </w:r>
        <w:r>
          <w:rPr>
            <w:noProof/>
          </w:rPr>
          <w:instrText xml:space="preserve"> PAGEREF _Toc242277475 \h </w:instrText>
        </w:r>
        <w:r>
          <w:rPr>
            <w:noProof/>
          </w:rPr>
        </w:r>
        <w:r>
          <w:rPr>
            <w:noProof/>
          </w:rPr>
          <w:fldChar w:fldCharType="separate"/>
        </w:r>
        <w:r>
          <w:rPr>
            <w:noProof/>
          </w:rPr>
          <w:t>133</w:t>
        </w:r>
        <w:r>
          <w:rPr>
            <w:noProof/>
          </w:rPr>
          <w:fldChar w:fldCharType="end"/>
        </w:r>
      </w:hyperlink>
    </w:p>
    <w:p>
      <w:pPr>
        <w:pStyle w:val="TM3"/>
        <w:rPr>
          <w:rFonts w:asciiTheme="minorHAnsi" w:eastAsiaTheme="minorEastAsia" w:hAnsiTheme="minorHAnsi" w:cstheme="minorBidi"/>
          <w:noProof/>
          <w:kern w:val="0"/>
          <w:sz w:val="22"/>
          <w:szCs w:val="22"/>
          <w:lang w:eastAsia="fr-FR" w:bidi="ar-SA"/>
        </w:rPr>
      </w:pPr>
      <w:hyperlink w:anchor="_Toc242277476" w:history="1">
        <w:r>
          <w:rPr>
            <w:rStyle w:val="Lienhypertexte"/>
            <w:rFonts w:cs="Times New Roman"/>
            <w:noProof/>
          </w:rPr>
          <w:t>12.6.1</w:t>
        </w:r>
        <w:r>
          <w:rPr>
            <w:rFonts w:asciiTheme="minorHAnsi" w:eastAsiaTheme="minorEastAsia" w:hAnsiTheme="minorHAnsi" w:cstheme="minorBidi"/>
            <w:noProof/>
            <w:kern w:val="0"/>
            <w:sz w:val="22"/>
            <w:szCs w:val="22"/>
            <w:lang w:eastAsia="fr-FR" w:bidi="ar-SA"/>
          </w:rPr>
          <w:tab/>
        </w:r>
        <w:r>
          <w:rPr>
            <w:rStyle w:val="Lienhypertexte"/>
            <w:rFonts w:ascii="Calibri" w:hAnsi="Calibri" w:cs="Calibri"/>
            <w:noProof/>
          </w:rPr>
          <w:t>Accueil de jour l'ESCAPADE</w:t>
        </w:r>
        <w:r>
          <w:rPr>
            <w:noProof/>
          </w:rPr>
          <w:tab/>
        </w:r>
        <w:r>
          <w:rPr>
            <w:noProof/>
          </w:rPr>
          <w:fldChar w:fldCharType="begin"/>
        </w:r>
        <w:r>
          <w:rPr>
            <w:noProof/>
          </w:rPr>
          <w:instrText xml:space="preserve"> PAGEREF _Toc242277476 \h </w:instrText>
        </w:r>
        <w:r>
          <w:rPr>
            <w:noProof/>
          </w:rPr>
        </w:r>
        <w:r>
          <w:rPr>
            <w:noProof/>
          </w:rPr>
          <w:fldChar w:fldCharType="separate"/>
        </w:r>
        <w:r>
          <w:rPr>
            <w:noProof/>
          </w:rPr>
          <w:t>133</w:t>
        </w:r>
        <w:r>
          <w:rPr>
            <w:noProof/>
          </w:rPr>
          <w:fldChar w:fldCharType="end"/>
        </w:r>
      </w:hyperlink>
    </w:p>
    <w:p>
      <w:pPr>
        <w:pStyle w:val="TM3"/>
        <w:rPr>
          <w:rFonts w:asciiTheme="minorHAnsi" w:eastAsiaTheme="minorEastAsia" w:hAnsiTheme="minorHAnsi" w:cstheme="minorBidi"/>
          <w:noProof/>
          <w:kern w:val="0"/>
          <w:sz w:val="22"/>
          <w:szCs w:val="22"/>
          <w:lang w:eastAsia="fr-FR" w:bidi="ar-SA"/>
        </w:rPr>
      </w:pPr>
      <w:hyperlink w:anchor="_Toc242277477" w:history="1">
        <w:r>
          <w:rPr>
            <w:rStyle w:val="Lienhypertexte"/>
            <w:rFonts w:eastAsiaTheme="minorHAnsi" w:cs="Times New Roman"/>
            <w:noProof/>
          </w:rPr>
          <w:t>12.6.2</w:t>
        </w:r>
        <w:r>
          <w:rPr>
            <w:rFonts w:asciiTheme="minorHAnsi" w:eastAsiaTheme="minorEastAsia" w:hAnsiTheme="minorHAnsi" w:cstheme="minorBidi"/>
            <w:noProof/>
            <w:kern w:val="0"/>
            <w:sz w:val="22"/>
            <w:szCs w:val="22"/>
            <w:lang w:eastAsia="fr-FR" w:bidi="ar-SA"/>
          </w:rPr>
          <w:tab/>
        </w:r>
        <w:r>
          <w:rPr>
            <w:rStyle w:val="Lienhypertexte"/>
            <w:rFonts w:ascii="Calibri" w:hAnsi="Calibri" w:cs="Calibri"/>
            <w:noProof/>
          </w:rPr>
          <w:t>Maison des Seniors</w:t>
        </w:r>
        <w:r>
          <w:rPr>
            <w:noProof/>
          </w:rPr>
          <w:tab/>
        </w:r>
        <w:r>
          <w:rPr>
            <w:noProof/>
          </w:rPr>
          <w:fldChar w:fldCharType="begin"/>
        </w:r>
        <w:r>
          <w:rPr>
            <w:noProof/>
          </w:rPr>
          <w:instrText xml:space="preserve"> PAGEREF _Toc242277477 \h </w:instrText>
        </w:r>
        <w:r>
          <w:rPr>
            <w:noProof/>
          </w:rPr>
        </w:r>
        <w:r>
          <w:rPr>
            <w:noProof/>
          </w:rPr>
          <w:fldChar w:fldCharType="separate"/>
        </w:r>
        <w:r>
          <w:rPr>
            <w:noProof/>
          </w:rPr>
          <w:t>133</w:t>
        </w:r>
        <w:r>
          <w:rPr>
            <w:noProof/>
          </w:rPr>
          <w:fldChar w:fldCharType="end"/>
        </w:r>
      </w:hyperlink>
    </w:p>
    <w:p>
      <w:pPr>
        <w:pStyle w:val="TM1"/>
        <w:rPr>
          <w:rFonts w:asciiTheme="minorHAnsi" w:eastAsiaTheme="minorEastAsia" w:hAnsiTheme="minorHAnsi" w:cstheme="minorBidi"/>
          <w:noProof/>
          <w:kern w:val="0"/>
          <w:sz w:val="22"/>
          <w:szCs w:val="22"/>
          <w:lang w:eastAsia="fr-FR" w:bidi="ar-SA"/>
        </w:rPr>
      </w:pPr>
      <w:hyperlink w:anchor="_Toc242277478" w:history="1">
        <w:r>
          <w:rPr>
            <w:rStyle w:val="Lienhypertexte"/>
            <w:rFonts w:ascii="Calibri" w:hAnsi="Calibri" w:cs="Calibri"/>
            <w:noProof/>
            <w:highlight w:val="lightGray"/>
          </w:rPr>
          <w:t>13.</w:t>
        </w:r>
        <w:r>
          <w:rPr>
            <w:rFonts w:asciiTheme="minorHAnsi" w:eastAsiaTheme="minorEastAsia" w:hAnsiTheme="minorHAnsi" w:cstheme="minorBidi"/>
            <w:noProof/>
            <w:kern w:val="0"/>
            <w:sz w:val="22"/>
            <w:szCs w:val="22"/>
            <w:lang w:eastAsia="fr-FR" w:bidi="ar-SA"/>
          </w:rPr>
          <w:tab/>
        </w:r>
        <w:r>
          <w:rPr>
            <w:rStyle w:val="Lienhypertexte"/>
            <w:rFonts w:ascii="Calibri" w:hAnsi="Calibri" w:cs="Calibri"/>
            <w:noProof/>
            <w:highlight w:val="lightGray"/>
          </w:rPr>
          <w:t>PARCOURS SOCIAL</w:t>
        </w:r>
        <w:r>
          <w:rPr>
            <w:noProof/>
          </w:rPr>
          <w:tab/>
        </w:r>
        <w:r>
          <w:rPr>
            <w:noProof/>
          </w:rPr>
          <w:fldChar w:fldCharType="begin"/>
        </w:r>
        <w:r>
          <w:rPr>
            <w:noProof/>
          </w:rPr>
          <w:instrText xml:space="preserve"> PAGEREF _Toc242277478 \h </w:instrText>
        </w:r>
        <w:r>
          <w:rPr>
            <w:noProof/>
          </w:rPr>
        </w:r>
        <w:r>
          <w:rPr>
            <w:noProof/>
          </w:rPr>
          <w:fldChar w:fldCharType="separate"/>
        </w:r>
        <w:r>
          <w:rPr>
            <w:noProof/>
          </w:rPr>
          <w:t>134</w:t>
        </w:r>
        <w:r>
          <w:rPr>
            <w:noProof/>
          </w:rPr>
          <w:fldChar w:fldCharType="end"/>
        </w:r>
      </w:hyperlink>
    </w:p>
    <w:p>
      <w:pPr>
        <w:pStyle w:val="TM2"/>
        <w:rPr>
          <w:rFonts w:asciiTheme="minorHAnsi" w:eastAsiaTheme="minorEastAsia" w:hAnsiTheme="minorHAnsi" w:cstheme="minorBidi"/>
          <w:noProof/>
          <w:kern w:val="0"/>
          <w:sz w:val="22"/>
          <w:szCs w:val="22"/>
          <w:lang w:eastAsia="fr-FR" w:bidi="ar-SA"/>
        </w:rPr>
      </w:pPr>
      <w:hyperlink w:anchor="_Toc242277479" w:history="1">
        <w:r>
          <w:rPr>
            <w:rStyle w:val="Lienhypertexte"/>
            <w:rFonts w:ascii="Calibri" w:hAnsi="Calibri" w:cs="Calibri"/>
            <w:noProof/>
          </w:rPr>
          <w:t>13.1</w:t>
        </w:r>
        <w:r>
          <w:rPr>
            <w:rFonts w:asciiTheme="minorHAnsi" w:eastAsiaTheme="minorEastAsia" w:hAnsiTheme="minorHAnsi" w:cstheme="minorBidi"/>
            <w:noProof/>
            <w:kern w:val="0"/>
            <w:sz w:val="22"/>
            <w:szCs w:val="22"/>
            <w:lang w:eastAsia="fr-FR" w:bidi="ar-SA"/>
          </w:rPr>
          <w:tab/>
        </w:r>
        <w:r>
          <w:rPr>
            <w:rStyle w:val="Lienhypertexte"/>
            <w:rFonts w:ascii="Calibri" w:hAnsi="Calibri" w:cs="Calibri"/>
            <w:noProof/>
          </w:rPr>
          <w:t>Service social CHU BESANÇON FRANCHE- COMTÉ</w:t>
        </w:r>
        <w:r>
          <w:rPr>
            <w:noProof/>
          </w:rPr>
          <w:tab/>
        </w:r>
        <w:r>
          <w:rPr>
            <w:noProof/>
          </w:rPr>
          <w:fldChar w:fldCharType="begin"/>
        </w:r>
        <w:r>
          <w:rPr>
            <w:noProof/>
          </w:rPr>
          <w:instrText xml:space="preserve"> PAGEREF _Toc242277479 \h </w:instrText>
        </w:r>
        <w:r>
          <w:rPr>
            <w:noProof/>
          </w:rPr>
        </w:r>
        <w:r>
          <w:rPr>
            <w:noProof/>
          </w:rPr>
          <w:fldChar w:fldCharType="separate"/>
        </w:r>
        <w:r>
          <w:rPr>
            <w:noProof/>
          </w:rPr>
          <w:t>135</w:t>
        </w:r>
        <w:r>
          <w:rPr>
            <w:noProof/>
          </w:rPr>
          <w:fldChar w:fldCharType="end"/>
        </w:r>
      </w:hyperlink>
    </w:p>
    <w:p>
      <w:pPr>
        <w:pStyle w:val="TM2"/>
        <w:rPr>
          <w:rFonts w:asciiTheme="minorHAnsi" w:eastAsiaTheme="minorEastAsia" w:hAnsiTheme="minorHAnsi" w:cstheme="minorBidi"/>
          <w:noProof/>
          <w:kern w:val="0"/>
          <w:sz w:val="22"/>
          <w:szCs w:val="22"/>
          <w:lang w:eastAsia="fr-FR" w:bidi="ar-SA"/>
        </w:rPr>
      </w:pPr>
      <w:hyperlink w:anchor="_Toc242277480" w:history="1">
        <w:r>
          <w:rPr>
            <w:rStyle w:val="Lienhypertexte"/>
            <w:rFonts w:ascii="Calibri" w:hAnsi="Calibri" w:cs="Calibri"/>
            <w:noProof/>
          </w:rPr>
          <w:t>13.2</w:t>
        </w:r>
        <w:r>
          <w:rPr>
            <w:rFonts w:asciiTheme="minorHAnsi" w:eastAsiaTheme="minorEastAsia" w:hAnsiTheme="minorHAnsi" w:cstheme="minorBidi"/>
            <w:noProof/>
            <w:kern w:val="0"/>
            <w:sz w:val="22"/>
            <w:szCs w:val="22"/>
            <w:lang w:eastAsia="fr-FR" w:bidi="ar-SA"/>
          </w:rPr>
          <w:tab/>
        </w:r>
        <w:r>
          <w:rPr>
            <w:rStyle w:val="Lienhypertexte"/>
            <w:rFonts w:ascii="Calibri" w:hAnsi="Calibri" w:cs="Calibri"/>
            <w:noProof/>
          </w:rPr>
          <w:t>Service Social CHN</w:t>
        </w:r>
        <w:r>
          <w:rPr>
            <w:noProof/>
          </w:rPr>
          <w:tab/>
        </w:r>
        <w:r>
          <w:rPr>
            <w:noProof/>
          </w:rPr>
          <w:fldChar w:fldCharType="begin"/>
        </w:r>
        <w:r>
          <w:rPr>
            <w:noProof/>
          </w:rPr>
          <w:instrText xml:space="preserve"> PAGEREF _Toc242277480 \h </w:instrText>
        </w:r>
        <w:r>
          <w:rPr>
            <w:noProof/>
          </w:rPr>
        </w:r>
        <w:r>
          <w:rPr>
            <w:noProof/>
          </w:rPr>
          <w:fldChar w:fldCharType="separate"/>
        </w:r>
        <w:r>
          <w:rPr>
            <w:noProof/>
          </w:rPr>
          <w:t>135</w:t>
        </w:r>
        <w:r>
          <w:rPr>
            <w:noProof/>
          </w:rPr>
          <w:fldChar w:fldCharType="end"/>
        </w:r>
      </w:hyperlink>
    </w:p>
    <w:p>
      <w:pPr>
        <w:pStyle w:val="TM2"/>
        <w:rPr>
          <w:rFonts w:asciiTheme="minorHAnsi" w:eastAsiaTheme="minorEastAsia" w:hAnsiTheme="minorHAnsi" w:cstheme="minorBidi"/>
          <w:noProof/>
          <w:kern w:val="0"/>
          <w:sz w:val="22"/>
          <w:szCs w:val="22"/>
          <w:lang w:eastAsia="fr-FR" w:bidi="ar-SA"/>
        </w:rPr>
      </w:pPr>
      <w:hyperlink w:anchor="_Toc242277481" w:history="1">
        <w:r>
          <w:rPr>
            <w:rStyle w:val="Lienhypertexte"/>
            <w:rFonts w:ascii="Calibri" w:hAnsi="Calibri" w:cs="Calibri"/>
            <w:noProof/>
          </w:rPr>
          <w:t>13.3</w:t>
        </w:r>
        <w:r>
          <w:rPr>
            <w:rFonts w:asciiTheme="minorHAnsi" w:eastAsiaTheme="minorEastAsia" w:hAnsiTheme="minorHAnsi" w:cstheme="minorBidi"/>
            <w:noProof/>
            <w:kern w:val="0"/>
            <w:sz w:val="22"/>
            <w:szCs w:val="22"/>
            <w:lang w:eastAsia="fr-FR" w:bidi="ar-SA"/>
          </w:rPr>
          <w:tab/>
        </w:r>
        <w:r>
          <w:rPr>
            <w:rStyle w:val="Lienhypertexte"/>
            <w:rFonts w:ascii="Calibri" w:hAnsi="Calibri" w:cs="Calibri"/>
            <w:noProof/>
          </w:rPr>
          <w:t>Département</w:t>
        </w:r>
        <w:r>
          <w:rPr>
            <w:noProof/>
          </w:rPr>
          <w:tab/>
        </w:r>
        <w:r>
          <w:rPr>
            <w:noProof/>
          </w:rPr>
          <w:fldChar w:fldCharType="begin"/>
        </w:r>
        <w:r>
          <w:rPr>
            <w:noProof/>
          </w:rPr>
          <w:instrText xml:space="preserve"> PAGEREF _Toc242277481 \h </w:instrText>
        </w:r>
        <w:r>
          <w:rPr>
            <w:noProof/>
          </w:rPr>
        </w:r>
        <w:r>
          <w:rPr>
            <w:noProof/>
          </w:rPr>
          <w:fldChar w:fldCharType="separate"/>
        </w:r>
        <w:r>
          <w:rPr>
            <w:noProof/>
          </w:rPr>
          <w:t>137</w:t>
        </w:r>
        <w:r>
          <w:rPr>
            <w:noProof/>
          </w:rPr>
          <w:fldChar w:fldCharType="end"/>
        </w:r>
      </w:hyperlink>
    </w:p>
    <w:p>
      <w:pPr>
        <w:pStyle w:val="TM3"/>
        <w:rPr>
          <w:rFonts w:asciiTheme="minorHAnsi" w:eastAsiaTheme="minorEastAsia" w:hAnsiTheme="minorHAnsi" w:cstheme="minorBidi"/>
          <w:noProof/>
          <w:kern w:val="0"/>
          <w:sz w:val="22"/>
          <w:szCs w:val="22"/>
          <w:lang w:eastAsia="fr-FR" w:bidi="ar-SA"/>
        </w:rPr>
      </w:pPr>
      <w:hyperlink w:anchor="_Toc242277482" w:history="1">
        <w:r>
          <w:rPr>
            <w:rStyle w:val="Lienhypertexte"/>
            <w:rFonts w:cs="Times New Roman"/>
            <w:noProof/>
          </w:rPr>
          <w:t>13.3.1</w:t>
        </w:r>
        <w:r>
          <w:rPr>
            <w:rFonts w:asciiTheme="minorHAnsi" w:eastAsiaTheme="minorEastAsia" w:hAnsiTheme="minorHAnsi" w:cstheme="minorBidi"/>
            <w:noProof/>
            <w:kern w:val="0"/>
            <w:sz w:val="22"/>
            <w:szCs w:val="22"/>
            <w:lang w:eastAsia="fr-FR" w:bidi="ar-SA"/>
          </w:rPr>
          <w:tab/>
        </w:r>
        <w:r>
          <w:rPr>
            <w:rStyle w:val="Lienhypertexte"/>
            <w:rFonts w:ascii="Calibri" w:hAnsi="Calibri" w:cs="Calibri"/>
            <w:noProof/>
          </w:rPr>
          <w:t>Maison Départementale des Personnes Handicapées du Doubs</w:t>
        </w:r>
        <w:r>
          <w:rPr>
            <w:noProof/>
          </w:rPr>
          <w:tab/>
        </w:r>
        <w:r>
          <w:rPr>
            <w:noProof/>
          </w:rPr>
          <w:fldChar w:fldCharType="begin"/>
        </w:r>
        <w:r>
          <w:rPr>
            <w:noProof/>
          </w:rPr>
          <w:instrText xml:space="preserve"> PAGEREF _Toc242277482 \h </w:instrText>
        </w:r>
        <w:r>
          <w:rPr>
            <w:noProof/>
          </w:rPr>
        </w:r>
        <w:r>
          <w:rPr>
            <w:noProof/>
          </w:rPr>
          <w:fldChar w:fldCharType="separate"/>
        </w:r>
        <w:r>
          <w:rPr>
            <w:noProof/>
          </w:rPr>
          <w:t>137</w:t>
        </w:r>
        <w:r>
          <w:rPr>
            <w:noProof/>
          </w:rPr>
          <w:fldChar w:fldCharType="end"/>
        </w:r>
      </w:hyperlink>
    </w:p>
    <w:p>
      <w:pPr>
        <w:pStyle w:val="TM3"/>
        <w:rPr>
          <w:rFonts w:asciiTheme="minorHAnsi" w:eastAsiaTheme="minorEastAsia" w:hAnsiTheme="minorHAnsi" w:cstheme="minorBidi"/>
          <w:noProof/>
          <w:kern w:val="0"/>
          <w:sz w:val="22"/>
          <w:szCs w:val="22"/>
          <w:lang w:eastAsia="fr-FR" w:bidi="ar-SA"/>
        </w:rPr>
      </w:pPr>
      <w:hyperlink w:anchor="_Toc242277483" w:history="1">
        <w:r>
          <w:rPr>
            <w:rStyle w:val="Lienhypertexte"/>
            <w:rFonts w:cs="Times New Roman"/>
            <w:noProof/>
          </w:rPr>
          <w:t>13.3.2</w:t>
        </w:r>
        <w:r>
          <w:rPr>
            <w:rFonts w:asciiTheme="minorHAnsi" w:eastAsiaTheme="minorEastAsia" w:hAnsiTheme="minorHAnsi" w:cstheme="minorBidi"/>
            <w:noProof/>
            <w:kern w:val="0"/>
            <w:sz w:val="22"/>
            <w:szCs w:val="22"/>
            <w:lang w:eastAsia="fr-FR" w:bidi="ar-SA"/>
          </w:rPr>
          <w:tab/>
        </w:r>
        <w:r>
          <w:rPr>
            <w:rStyle w:val="Lienhypertexte"/>
            <w:rFonts w:ascii="Calibri" w:hAnsi="Calibri" w:cs="Calibri"/>
            <w:noProof/>
          </w:rPr>
          <w:t>Direction de l’autonomie du Département du Doubs</w:t>
        </w:r>
        <w:r>
          <w:rPr>
            <w:noProof/>
          </w:rPr>
          <w:tab/>
        </w:r>
        <w:r>
          <w:rPr>
            <w:noProof/>
          </w:rPr>
          <w:fldChar w:fldCharType="begin"/>
        </w:r>
        <w:r>
          <w:rPr>
            <w:noProof/>
          </w:rPr>
          <w:instrText xml:space="preserve"> PAGEREF _Toc242277483 \h </w:instrText>
        </w:r>
        <w:r>
          <w:rPr>
            <w:noProof/>
          </w:rPr>
        </w:r>
        <w:r>
          <w:rPr>
            <w:noProof/>
          </w:rPr>
          <w:fldChar w:fldCharType="separate"/>
        </w:r>
        <w:r>
          <w:rPr>
            <w:noProof/>
          </w:rPr>
          <w:t>137</w:t>
        </w:r>
        <w:r>
          <w:rPr>
            <w:noProof/>
          </w:rPr>
          <w:fldChar w:fldCharType="end"/>
        </w:r>
      </w:hyperlink>
    </w:p>
    <w:p>
      <w:pPr>
        <w:pStyle w:val="TM3"/>
        <w:rPr>
          <w:rFonts w:asciiTheme="minorHAnsi" w:eastAsiaTheme="minorEastAsia" w:hAnsiTheme="minorHAnsi" w:cstheme="minorBidi"/>
          <w:noProof/>
          <w:kern w:val="0"/>
          <w:sz w:val="22"/>
          <w:szCs w:val="22"/>
          <w:lang w:eastAsia="fr-FR" w:bidi="ar-SA"/>
        </w:rPr>
      </w:pPr>
      <w:hyperlink w:anchor="_Toc242277484" w:history="1">
        <w:r>
          <w:rPr>
            <w:rStyle w:val="Lienhypertexte"/>
            <w:rFonts w:cs="Times New Roman"/>
            <w:noProof/>
          </w:rPr>
          <w:t>13.3.3</w:t>
        </w:r>
        <w:r>
          <w:rPr>
            <w:rFonts w:asciiTheme="minorHAnsi" w:eastAsiaTheme="minorEastAsia" w:hAnsiTheme="minorHAnsi" w:cstheme="minorBidi"/>
            <w:noProof/>
            <w:kern w:val="0"/>
            <w:sz w:val="22"/>
            <w:szCs w:val="22"/>
            <w:lang w:eastAsia="fr-FR" w:bidi="ar-SA"/>
          </w:rPr>
          <w:tab/>
        </w:r>
        <w:r>
          <w:rPr>
            <w:rStyle w:val="Lienhypertexte"/>
            <w:rFonts w:ascii="Calibri" w:hAnsi="Calibri" w:cs="Calibri"/>
            <w:noProof/>
          </w:rPr>
          <w:t>Direction de l’action sociale, du logement et de l’insertion du Département du Doubs</w:t>
        </w:r>
        <w:r>
          <w:rPr>
            <w:noProof/>
          </w:rPr>
          <w:tab/>
        </w:r>
        <w:r>
          <w:rPr>
            <w:noProof/>
          </w:rPr>
          <w:fldChar w:fldCharType="begin"/>
        </w:r>
        <w:r>
          <w:rPr>
            <w:noProof/>
          </w:rPr>
          <w:instrText xml:space="preserve"> PAGEREF _Toc242277484 \h </w:instrText>
        </w:r>
        <w:r>
          <w:rPr>
            <w:noProof/>
          </w:rPr>
        </w:r>
        <w:r>
          <w:rPr>
            <w:noProof/>
          </w:rPr>
          <w:fldChar w:fldCharType="separate"/>
        </w:r>
        <w:r>
          <w:rPr>
            <w:noProof/>
          </w:rPr>
          <w:t>138</w:t>
        </w:r>
        <w:r>
          <w:rPr>
            <w:noProof/>
          </w:rPr>
          <w:fldChar w:fldCharType="end"/>
        </w:r>
      </w:hyperlink>
    </w:p>
    <w:p>
      <w:pPr>
        <w:pStyle w:val="TM3"/>
        <w:rPr>
          <w:rFonts w:asciiTheme="minorHAnsi" w:eastAsiaTheme="minorEastAsia" w:hAnsiTheme="minorHAnsi" w:cstheme="minorBidi"/>
          <w:noProof/>
          <w:kern w:val="0"/>
          <w:sz w:val="22"/>
          <w:szCs w:val="22"/>
          <w:lang w:eastAsia="fr-FR" w:bidi="ar-SA"/>
        </w:rPr>
      </w:pPr>
      <w:hyperlink w:anchor="_Toc242277485" w:history="1">
        <w:r>
          <w:rPr>
            <w:rStyle w:val="Lienhypertexte"/>
            <w:rFonts w:cs="Times New Roman"/>
            <w:noProof/>
          </w:rPr>
          <w:t>13.3.4</w:t>
        </w:r>
        <w:r>
          <w:rPr>
            <w:rFonts w:asciiTheme="minorHAnsi" w:eastAsiaTheme="minorEastAsia" w:hAnsiTheme="minorHAnsi" w:cstheme="minorBidi"/>
            <w:noProof/>
            <w:kern w:val="0"/>
            <w:sz w:val="22"/>
            <w:szCs w:val="22"/>
            <w:lang w:eastAsia="fr-FR" w:bidi="ar-SA"/>
          </w:rPr>
          <w:tab/>
        </w:r>
        <w:r>
          <w:rPr>
            <w:rStyle w:val="Lienhypertexte"/>
            <w:rFonts w:ascii="Calibri" w:hAnsi="Calibri" w:cs="Calibri"/>
            <w:noProof/>
          </w:rPr>
          <w:t>Direction enfance famille</w:t>
        </w:r>
        <w:r>
          <w:rPr>
            <w:noProof/>
          </w:rPr>
          <w:tab/>
        </w:r>
        <w:r>
          <w:rPr>
            <w:noProof/>
          </w:rPr>
          <w:fldChar w:fldCharType="begin"/>
        </w:r>
        <w:r>
          <w:rPr>
            <w:noProof/>
          </w:rPr>
          <w:instrText xml:space="preserve"> PAGEREF _Toc242277485 \h </w:instrText>
        </w:r>
        <w:r>
          <w:rPr>
            <w:noProof/>
          </w:rPr>
        </w:r>
        <w:r>
          <w:rPr>
            <w:noProof/>
          </w:rPr>
          <w:fldChar w:fldCharType="separate"/>
        </w:r>
        <w:r>
          <w:rPr>
            <w:noProof/>
          </w:rPr>
          <w:t>138</w:t>
        </w:r>
        <w:r>
          <w:rPr>
            <w:noProof/>
          </w:rPr>
          <w:fldChar w:fldCharType="end"/>
        </w:r>
      </w:hyperlink>
    </w:p>
    <w:p>
      <w:pPr>
        <w:pStyle w:val="TM3"/>
        <w:rPr>
          <w:rFonts w:asciiTheme="minorHAnsi" w:eastAsiaTheme="minorEastAsia" w:hAnsiTheme="minorHAnsi" w:cstheme="minorBidi"/>
          <w:noProof/>
          <w:kern w:val="0"/>
          <w:sz w:val="22"/>
          <w:szCs w:val="22"/>
          <w:lang w:eastAsia="fr-FR" w:bidi="ar-SA"/>
        </w:rPr>
      </w:pPr>
      <w:hyperlink w:anchor="_Toc242277486" w:history="1">
        <w:r>
          <w:rPr>
            <w:rStyle w:val="Lienhypertexte"/>
            <w:rFonts w:cs="Times New Roman"/>
            <w:noProof/>
          </w:rPr>
          <w:t>13.3.5</w:t>
        </w:r>
        <w:r>
          <w:rPr>
            <w:rFonts w:asciiTheme="minorHAnsi" w:eastAsiaTheme="minorEastAsia" w:hAnsiTheme="minorHAnsi" w:cstheme="minorBidi"/>
            <w:noProof/>
            <w:kern w:val="0"/>
            <w:sz w:val="22"/>
            <w:szCs w:val="22"/>
            <w:lang w:eastAsia="fr-FR" w:bidi="ar-SA"/>
          </w:rPr>
          <w:tab/>
        </w:r>
        <w:r>
          <w:rPr>
            <w:rStyle w:val="Lienhypertexte"/>
            <w:rFonts w:ascii="Calibri" w:hAnsi="Calibri" w:cs="Calibri"/>
            <w:noProof/>
          </w:rPr>
          <w:t>Directions Territoriales des Solidarités Humaines du Département du Doubs</w:t>
        </w:r>
        <w:r>
          <w:rPr>
            <w:noProof/>
          </w:rPr>
          <w:tab/>
        </w:r>
        <w:r>
          <w:rPr>
            <w:noProof/>
          </w:rPr>
          <w:fldChar w:fldCharType="begin"/>
        </w:r>
        <w:r>
          <w:rPr>
            <w:noProof/>
          </w:rPr>
          <w:instrText xml:space="preserve"> PAGEREF _Toc242277486 \h </w:instrText>
        </w:r>
        <w:r>
          <w:rPr>
            <w:noProof/>
          </w:rPr>
        </w:r>
        <w:r>
          <w:rPr>
            <w:noProof/>
          </w:rPr>
          <w:fldChar w:fldCharType="separate"/>
        </w:r>
        <w:r>
          <w:rPr>
            <w:noProof/>
          </w:rPr>
          <w:t>139</w:t>
        </w:r>
        <w:r>
          <w:rPr>
            <w:noProof/>
          </w:rPr>
          <w:fldChar w:fldCharType="end"/>
        </w:r>
      </w:hyperlink>
    </w:p>
    <w:p>
      <w:pPr>
        <w:pStyle w:val="TM2"/>
        <w:rPr>
          <w:rFonts w:asciiTheme="minorHAnsi" w:eastAsiaTheme="minorEastAsia" w:hAnsiTheme="minorHAnsi" w:cstheme="minorBidi"/>
          <w:noProof/>
          <w:kern w:val="0"/>
          <w:sz w:val="22"/>
          <w:szCs w:val="22"/>
          <w:lang w:eastAsia="fr-FR" w:bidi="ar-SA"/>
        </w:rPr>
      </w:pPr>
      <w:hyperlink w:anchor="_Toc242277487" w:history="1">
        <w:r>
          <w:rPr>
            <w:rStyle w:val="Lienhypertexte"/>
            <w:rFonts w:ascii="Calibri" w:hAnsi="Calibri" w:cs="Calibri"/>
            <w:noProof/>
          </w:rPr>
          <w:t>13.4</w:t>
        </w:r>
        <w:r>
          <w:rPr>
            <w:rFonts w:asciiTheme="minorHAnsi" w:eastAsiaTheme="minorEastAsia" w:hAnsiTheme="minorHAnsi" w:cstheme="minorBidi"/>
            <w:noProof/>
            <w:kern w:val="0"/>
            <w:sz w:val="22"/>
            <w:szCs w:val="22"/>
            <w:lang w:eastAsia="fr-FR" w:bidi="ar-SA"/>
          </w:rPr>
          <w:tab/>
        </w:r>
        <w:r>
          <w:rPr>
            <w:rStyle w:val="Lienhypertexte"/>
            <w:rFonts w:ascii="Calibri" w:hAnsi="Calibri" w:cs="Calibri"/>
            <w:noProof/>
          </w:rPr>
          <w:t>Antennes Sociales de Quartier : Planoise - Centre-ville - Grette</w:t>
        </w:r>
        <w:r>
          <w:rPr>
            <w:noProof/>
          </w:rPr>
          <w:tab/>
        </w:r>
        <w:r>
          <w:rPr>
            <w:noProof/>
          </w:rPr>
          <w:fldChar w:fldCharType="begin"/>
        </w:r>
        <w:r>
          <w:rPr>
            <w:noProof/>
          </w:rPr>
          <w:instrText xml:space="preserve"> PAGEREF _Toc242277487 \h </w:instrText>
        </w:r>
        <w:r>
          <w:rPr>
            <w:noProof/>
          </w:rPr>
        </w:r>
        <w:r>
          <w:rPr>
            <w:noProof/>
          </w:rPr>
          <w:fldChar w:fldCharType="separate"/>
        </w:r>
        <w:r>
          <w:rPr>
            <w:noProof/>
          </w:rPr>
          <w:t>140</w:t>
        </w:r>
        <w:r>
          <w:rPr>
            <w:noProof/>
          </w:rPr>
          <w:fldChar w:fldCharType="end"/>
        </w:r>
      </w:hyperlink>
    </w:p>
    <w:p>
      <w:pPr>
        <w:pStyle w:val="TM2"/>
        <w:rPr>
          <w:rFonts w:asciiTheme="minorHAnsi" w:eastAsiaTheme="minorEastAsia" w:hAnsiTheme="minorHAnsi" w:cstheme="minorBidi"/>
          <w:noProof/>
          <w:kern w:val="0"/>
          <w:sz w:val="22"/>
          <w:szCs w:val="22"/>
          <w:lang w:eastAsia="fr-FR" w:bidi="ar-SA"/>
        </w:rPr>
      </w:pPr>
      <w:hyperlink w:anchor="_Toc242277488" w:history="1">
        <w:r>
          <w:rPr>
            <w:rStyle w:val="Lienhypertexte"/>
            <w:rFonts w:ascii="Calibri" w:hAnsi="Calibri" w:cs="Calibri"/>
            <w:noProof/>
          </w:rPr>
          <w:t>13.5</w:t>
        </w:r>
        <w:r>
          <w:rPr>
            <w:rFonts w:asciiTheme="minorHAnsi" w:eastAsiaTheme="minorEastAsia" w:hAnsiTheme="minorHAnsi" w:cstheme="minorBidi"/>
            <w:noProof/>
            <w:kern w:val="0"/>
            <w:sz w:val="22"/>
            <w:szCs w:val="22"/>
            <w:lang w:eastAsia="fr-FR" w:bidi="ar-SA"/>
          </w:rPr>
          <w:tab/>
        </w:r>
        <w:r>
          <w:rPr>
            <w:rStyle w:val="Lienhypertexte"/>
            <w:rFonts w:ascii="Calibri" w:hAnsi="Calibri" w:cs="Calibri"/>
            <w:noProof/>
          </w:rPr>
          <w:t>Antenne Sociale de Quartier Montrapon</w:t>
        </w:r>
        <w:r>
          <w:rPr>
            <w:noProof/>
          </w:rPr>
          <w:tab/>
        </w:r>
        <w:r>
          <w:rPr>
            <w:noProof/>
          </w:rPr>
          <w:fldChar w:fldCharType="begin"/>
        </w:r>
        <w:r>
          <w:rPr>
            <w:noProof/>
          </w:rPr>
          <w:instrText xml:space="preserve"> PAGEREF _Toc242277488 \h </w:instrText>
        </w:r>
        <w:r>
          <w:rPr>
            <w:noProof/>
          </w:rPr>
        </w:r>
        <w:r>
          <w:rPr>
            <w:noProof/>
          </w:rPr>
          <w:fldChar w:fldCharType="separate"/>
        </w:r>
        <w:r>
          <w:rPr>
            <w:noProof/>
          </w:rPr>
          <w:t>140</w:t>
        </w:r>
        <w:r>
          <w:rPr>
            <w:noProof/>
          </w:rPr>
          <w:fldChar w:fldCharType="end"/>
        </w:r>
      </w:hyperlink>
    </w:p>
    <w:p>
      <w:pPr>
        <w:pStyle w:val="TM2"/>
        <w:rPr>
          <w:rFonts w:asciiTheme="minorHAnsi" w:eastAsiaTheme="minorEastAsia" w:hAnsiTheme="minorHAnsi" w:cstheme="minorBidi"/>
          <w:noProof/>
          <w:kern w:val="0"/>
          <w:sz w:val="22"/>
          <w:szCs w:val="22"/>
          <w:lang w:eastAsia="fr-FR" w:bidi="ar-SA"/>
        </w:rPr>
      </w:pPr>
      <w:hyperlink w:anchor="_Toc242277489" w:history="1">
        <w:r>
          <w:rPr>
            <w:rStyle w:val="Lienhypertexte"/>
            <w:rFonts w:ascii="Calibri" w:hAnsi="Calibri" w:cs="Calibri"/>
            <w:noProof/>
          </w:rPr>
          <w:t>13.6</w:t>
        </w:r>
        <w:r>
          <w:rPr>
            <w:rFonts w:asciiTheme="minorHAnsi" w:eastAsiaTheme="minorEastAsia" w:hAnsiTheme="minorHAnsi" w:cstheme="minorBidi"/>
            <w:noProof/>
            <w:kern w:val="0"/>
            <w:sz w:val="22"/>
            <w:szCs w:val="22"/>
            <w:lang w:eastAsia="fr-FR" w:bidi="ar-SA"/>
          </w:rPr>
          <w:tab/>
        </w:r>
        <w:r>
          <w:rPr>
            <w:rStyle w:val="Lienhypertexte"/>
            <w:rFonts w:ascii="Calibri" w:hAnsi="Calibri" w:cs="Calibri"/>
            <w:noProof/>
          </w:rPr>
          <w:t>Antenne Sociale de Quartier Palente – Clairs Soleils</w:t>
        </w:r>
        <w:r>
          <w:rPr>
            <w:noProof/>
          </w:rPr>
          <w:tab/>
        </w:r>
        <w:r>
          <w:rPr>
            <w:noProof/>
          </w:rPr>
          <w:fldChar w:fldCharType="begin"/>
        </w:r>
        <w:r>
          <w:rPr>
            <w:noProof/>
          </w:rPr>
          <w:instrText xml:space="preserve"> PAGEREF _Toc242277489 \h </w:instrText>
        </w:r>
        <w:r>
          <w:rPr>
            <w:noProof/>
          </w:rPr>
        </w:r>
        <w:r>
          <w:rPr>
            <w:noProof/>
          </w:rPr>
          <w:fldChar w:fldCharType="separate"/>
        </w:r>
        <w:r>
          <w:rPr>
            <w:noProof/>
          </w:rPr>
          <w:t>141</w:t>
        </w:r>
        <w:r>
          <w:rPr>
            <w:noProof/>
          </w:rPr>
          <w:fldChar w:fldCharType="end"/>
        </w:r>
      </w:hyperlink>
    </w:p>
    <w:p>
      <w:pPr>
        <w:pStyle w:val="TM2"/>
        <w:rPr>
          <w:rFonts w:asciiTheme="minorHAnsi" w:eastAsiaTheme="minorEastAsia" w:hAnsiTheme="minorHAnsi" w:cstheme="minorBidi"/>
          <w:noProof/>
          <w:kern w:val="0"/>
          <w:sz w:val="22"/>
          <w:szCs w:val="22"/>
          <w:lang w:eastAsia="fr-FR" w:bidi="ar-SA"/>
        </w:rPr>
      </w:pPr>
      <w:hyperlink w:anchor="_Toc242277490" w:history="1">
        <w:r>
          <w:rPr>
            <w:rStyle w:val="Lienhypertexte"/>
            <w:rFonts w:ascii="Calibri" w:hAnsi="Calibri" w:cs="Calibri"/>
            <w:noProof/>
            <w:w w:val="99"/>
          </w:rPr>
          <w:t>13.7</w:t>
        </w:r>
        <w:r>
          <w:rPr>
            <w:rFonts w:asciiTheme="minorHAnsi" w:eastAsiaTheme="minorEastAsia" w:hAnsiTheme="minorHAnsi" w:cstheme="minorBidi"/>
            <w:noProof/>
            <w:kern w:val="0"/>
            <w:sz w:val="22"/>
            <w:szCs w:val="22"/>
            <w:lang w:eastAsia="fr-FR" w:bidi="ar-SA"/>
          </w:rPr>
          <w:tab/>
        </w:r>
        <w:r>
          <w:rPr>
            <w:rStyle w:val="Lienhypertexte"/>
            <w:rFonts w:ascii="Calibri" w:hAnsi="Calibri" w:cs="Calibri"/>
            <w:noProof/>
          </w:rPr>
          <w:t>Service mandataire UDAF 25</w:t>
        </w:r>
        <w:r>
          <w:rPr>
            <w:noProof/>
          </w:rPr>
          <w:tab/>
        </w:r>
        <w:r>
          <w:rPr>
            <w:noProof/>
          </w:rPr>
          <w:fldChar w:fldCharType="begin"/>
        </w:r>
        <w:r>
          <w:rPr>
            <w:noProof/>
          </w:rPr>
          <w:instrText xml:space="preserve"> PAGEREF _Toc242277490 \h </w:instrText>
        </w:r>
        <w:r>
          <w:rPr>
            <w:noProof/>
          </w:rPr>
        </w:r>
        <w:r>
          <w:rPr>
            <w:noProof/>
          </w:rPr>
          <w:fldChar w:fldCharType="separate"/>
        </w:r>
        <w:r>
          <w:rPr>
            <w:noProof/>
          </w:rPr>
          <w:t>141</w:t>
        </w:r>
        <w:r>
          <w:rPr>
            <w:noProof/>
          </w:rPr>
          <w:fldChar w:fldCharType="end"/>
        </w:r>
      </w:hyperlink>
    </w:p>
    <w:p>
      <w:pPr>
        <w:pStyle w:val="TM2"/>
        <w:rPr>
          <w:rFonts w:asciiTheme="minorHAnsi" w:eastAsiaTheme="minorEastAsia" w:hAnsiTheme="minorHAnsi" w:cstheme="minorBidi"/>
          <w:noProof/>
          <w:kern w:val="0"/>
          <w:sz w:val="22"/>
          <w:szCs w:val="22"/>
          <w:lang w:eastAsia="fr-FR" w:bidi="ar-SA"/>
        </w:rPr>
      </w:pPr>
      <w:hyperlink w:anchor="_Toc242277491" w:history="1">
        <w:r>
          <w:rPr>
            <w:rStyle w:val="Lienhypertexte"/>
            <w:rFonts w:ascii="Calibri" w:hAnsi="Calibri" w:cs="Calibri"/>
            <w:noProof/>
          </w:rPr>
          <w:t>13.8</w:t>
        </w:r>
        <w:r>
          <w:rPr>
            <w:rFonts w:asciiTheme="minorHAnsi" w:eastAsiaTheme="minorEastAsia" w:hAnsiTheme="minorHAnsi" w:cstheme="minorBidi"/>
            <w:noProof/>
            <w:kern w:val="0"/>
            <w:sz w:val="22"/>
            <w:szCs w:val="22"/>
            <w:lang w:eastAsia="fr-FR" w:bidi="ar-SA"/>
          </w:rPr>
          <w:tab/>
        </w:r>
        <w:r>
          <w:rPr>
            <w:rStyle w:val="Lienhypertexte"/>
            <w:rFonts w:ascii="Calibri" w:hAnsi="Calibri" w:cs="Calibri"/>
            <w:noProof/>
          </w:rPr>
          <w:t>Service mandataire SMJPM du Doubs Mutualité française Bourguignonne</w:t>
        </w:r>
        <w:r>
          <w:rPr>
            <w:noProof/>
          </w:rPr>
          <w:tab/>
        </w:r>
        <w:r>
          <w:rPr>
            <w:noProof/>
          </w:rPr>
          <w:fldChar w:fldCharType="begin"/>
        </w:r>
        <w:r>
          <w:rPr>
            <w:noProof/>
          </w:rPr>
          <w:instrText xml:space="preserve"> PAGEREF _Toc242277491 \h </w:instrText>
        </w:r>
        <w:r>
          <w:rPr>
            <w:noProof/>
          </w:rPr>
        </w:r>
        <w:r>
          <w:rPr>
            <w:noProof/>
          </w:rPr>
          <w:fldChar w:fldCharType="separate"/>
        </w:r>
        <w:r>
          <w:rPr>
            <w:noProof/>
          </w:rPr>
          <w:t>142</w:t>
        </w:r>
        <w:r>
          <w:rPr>
            <w:noProof/>
          </w:rPr>
          <w:fldChar w:fldCharType="end"/>
        </w:r>
      </w:hyperlink>
    </w:p>
    <w:p>
      <w:pPr>
        <w:pStyle w:val="TM2"/>
        <w:rPr>
          <w:rFonts w:asciiTheme="minorHAnsi" w:eastAsiaTheme="minorEastAsia" w:hAnsiTheme="minorHAnsi" w:cstheme="minorBidi"/>
          <w:noProof/>
          <w:kern w:val="0"/>
          <w:sz w:val="22"/>
          <w:szCs w:val="22"/>
          <w:lang w:eastAsia="fr-FR" w:bidi="ar-SA"/>
        </w:rPr>
      </w:pPr>
      <w:hyperlink w:anchor="_Toc242277492" w:history="1">
        <w:r>
          <w:rPr>
            <w:rStyle w:val="Lienhypertexte"/>
            <w:rFonts w:ascii="Calibri" w:hAnsi="Calibri" w:cs="Calibri"/>
            <w:noProof/>
          </w:rPr>
          <w:t>13.9</w:t>
        </w:r>
        <w:r>
          <w:rPr>
            <w:rFonts w:asciiTheme="minorHAnsi" w:eastAsiaTheme="minorEastAsia" w:hAnsiTheme="minorHAnsi" w:cstheme="minorBidi"/>
            <w:noProof/>
            <w:kern w:val="0"/>
            <w:sz w:val="22"/>
            <w:szCs w:val="22"/>
            <w:lang w:eastAsia="fr-FR" w:bidi="ar-SA"/>
          </w:rPr>
          <w:tab/>
        </w:r>
        <w:r>
          <w:rPr>
            <w:rStyle w:val="Lienhypertexte"/>
            <w:rFonts w:ascii="Calibri" w:hAnsi="Calibri" w:cs="Calibri"/>
            <w:noProof/>
          </w:rPr>
          <w:t>Service Protection des majeurs du centre hospitalier de Novillars</w:t>
        </w:r>
        <w:r>
          <w:rPr>
            <w:noProof/>
          </w:rPr>
          <w:tab/>
        </w:r>
        <w:r>
          <w:rPr>
            <w:noProof/>
          </w:rPr>
          <w:fldChar w:fldCharType="begin"/>
        </w:r>
        <w:r>
          <w:rPr>
            <w:noProof/>
          </w:rPr>
          <w:instrText xml:space="preserve"> PAGEREF _Toc242277492 \h </w:instrText>
        </w:r>
        <w:r>
          <w:rPr>
            <w:noProof/>
          </w:rPr>
        </w:r>
        <w:r>
          <w:rPr>
            <w:noProof/>
          </w:rPr>
          <w:fldChar w:fldCharType="separate"/>
        </w:r>
        <w:r>
          <w:rPr>
            <w:noProof/>
          </w:rPr>
          <w:t>142</w:t>
        </w:r>
        <w:r>
          <w:rPr>
            <w:noProof/>
          </w:rPr>
          <w:fldChar w:fldCharType="end"/>
        </w:r>
      </w:hyperlink>
    </w:p>
    <w:p>
      <w:pPr>
        <w:pStyle w:val="TM2"/>
        <w:rPr>
          <w:rFonts w:asciiTheme="minorHAnsi" w:eastAsiaTheme="minorEastAsia" w:hAnsiTheme="minorHAnsi" w:cstheme="minorBidi"/>
          <w:noProof/>
          <w:kern w:val="0"/>
          <w:sz w:val="22"/>
          <w:szCs w:val="22"/>
          <w:lang w:eastAsia="fr-FR" w:bidi="ar-SA"/>
        </w:rPr>
      </w:pPr>
      <w:hyperlink w:anchor="_Toc242277493" w:history="1">
        <w:r>
          <w:rPr>
            <w:rStyle w:val="Lienhypertexte"/>
            <w:rFonts w:ascii="Calibri" w:hAnsi="Calibri" w:cs="Calibri"/>
            <w:noProof/>
          </w:rPr>
          <w:t>13.10</w:t>
        </w:r>
        <w:r>
          <w:rPr>
            <w:rFonts w:asciiTheme="minorHAnsi" w:eastAsiaTheme="minorEastAsia" w:hAnsiTheme="minorHAnsi" w:cstheme="minorBidi"/>
            <w:noProof/>
            <w:kern w:val="0"/>
            <w:sz w:val="22"/>
            <w:szCs w:val="22"/>
            <w:lang w:eastAsia="fr-FR" w:bidi="ar-SA"/>
          </w:rPr>
          <w:tab/>
        </w:r>
        <w:r>
          <w:rPr>
            <w:rStyle w:val="Lienhypertexte"/>
            <w:rFonts w:ascii="Calibri" w:hAnsi="Calibri" w:cs="Calibri"/>
            <w:noProof/>
          </w:rPr>
          <w:t>Service pénitentiaire d’insertion et de probation SPIP</w:t>
        </w:r>
        <w:r>
          <w:rPr>
            <w:noProof/>
          </w:rPr>
          <w:tab/>
        </w:r>
        <w:r>
          <w:rPr>
            <w:noProof/>
          </w:rPr>
          <w:fldChar w:fldCharType="begin"/>
        </w:r>
        <w:r>
          <w:rPr>
            <w:noProof/>
          </w:rPr>
          <w:instrText xml:space="preserve"> PAGEREF _Toc242277493 \h </w:instrText>
        </w:r>
        <w:r>
          <w:rPr>
            <w:noProof/>
          </w:rPr>
        </w:r>
        <w:r>
          <w:rPr>
            <w:noProof/>
          </w:rPr>
          <w:fldChar w:fldCharType="separate"/>
        </w:r>
        <w:r>
          <w:rPr>
            <w:noProof/>
          </w:rPr>
          <w:t>142</w:t>
        </w:r>
        <w:r>
          <w:rPr>
            <w:noProof/>
          </w:rPr>
          <w:fldChar w:fldCharType="end"/>
        </w:r>
      </w:hyperlink>
    </w:p>
    <w:p>
      <w:pPr>
        <w:pStyle w:val="TM1"/>
        <w:rPr>
          <w:rFonts w:asciiTheme="minorHAnsi" w:eastAsiaTheme="minorEastAsia" w:hAnsiTheme="minorHAnsi" w:cstheme="minorBidi"/>
          <w:noProof/>
          <w:kern w:val="0"/>
          <w:sz w:val="22"/>
          <w:szCs w:val="22"/>
          <w:lang w:eastAsia="fr-FR" w:bidi="ar-SA"/>
        </w:rPr>
      </w:pPr>
      <w:hyperlink w:anchor="_Toc242277494" w:history="1">
        <w:r>
          <w:rPr>
            <w:rStyle w:val="Lienhypertexte"/>
            <w:rFonts w:ascii="Calibri" w:hAnsi="Calibri" w:cs="Calibri"/>
            <w:noProof/>
            <w:highlight w:val="lightGray"/>
          </w:rPr>
          <w:t>14.</w:t>
        </w:r>
        <w:r>
          <w:rPr>
            <w:rFonts w:asciiTheme="minorHAnsi" w:eastAsiaTheme="minorEastAsia" w:hAnsiTheme="minorHAnsi" w:cstheme="minorBidi"/>
            <w:noProof/>
            <w:kern w:val="0"/>
            <w:sz w:val="22"/>
            <w:szCs w:val="22"/>
            <w:lang w:eastAsia="fr-FR" w:bidi="ar-SA"/>
          </w:rPr>
          <w:tab/>
        </w:r>
        <w:r>
          <w:rPr>
            <w:rStyle w:val="Lienhypertexte"/>
            <w:rFonts w:ascii="Calibri" w:hAnsi="Calibri" w:cs="Calibri"/>
            <w:noProof/>
            <w:highlight w:val="lightGray"/>
          </w:rPr>
          <w:t>PARCOURS HEBERGEMENT</w:t>
        </w:r>
        <w:r>
          <w:rPr>
            <w:noProof/>
          </w:rPr>
          <w:tab/>
        </w:r>
        <w:r>
          <w:rPr>
            <w:noProof/>
          </w:rPr>
          <w:fldChar w:fldCharType="begin"/>
        </w:r>
        <w:r>
          <w:rPr>
            <w:noProof/>
          </w:rPr>
          <w:instrText xml:space="preserve"> PAGEREF _Toc242277494 \h </w:instrText>
        </w:r>
        <w:r>
          <w:rPr>
            <w:noProof/>
          </w:rPr>
        </w:r>
        <w:r>
          <w:rPr>
            <w:noProof/>
          </w:rPr>
          <w:fldChar w:fldCharType="separate"/>
        </w:r>
        <w:r>
          <w:rPr>
            <w:noProof/>
          </w:rPr>
          <w:t>144</w:t>
        </w:r>
        <w:r>
          <w:rPr>
            <w:noProof/>
          </w:rPr>
          <w:fldChar w:fldCharType="end"/>
        </w:r>
      </w:hyperlink>
    </w:p>
    <w:p>
      <w:pPr>
        <w:pStyle w:val="TM2"/>
        <w:rPr>
          <w:rFonts w:asciiTheme="minorHAnsi" w:eastAsiaTheme="minorEastAsia" w:hAnsiTheme="minorHAnsi" w:cstheme="minorBidi"/>
          <w:noProof/>
          <w:kern w:val="0"/>
          <w:sz w:val="22"/>
          <w:szCs w:val="22"/>
          <w:lang w:eastAsia="fr-FR" w:bidi="ar-SA"/>
        </w:rPr>
      </w:pPr>
      <w:hyperlink w:anchor="_Toc242277495" w:history="1">
        <w:r>
          <w:rPr>
            <w:rStyle w:val="Lienhypertexte"/>
            <w:rFonts w:ascii="Calibri" w:hAnsi="Calibri" w:cs="Calibri"/>
            <w:noProof/>
          </w:rPr>
          <w:t>14.1</w:t>
        </w:r>
        <w:r>
          <w:rPr>
            <w:rFonts w:asciiTheme="minorHAnsi" w:eastAsiaTheme="minorEastAsia" w:hAnsiTheme="minorHAnsi" w:cstheme="minorBidi"/>
            <w:noProof/>
            <w:kern w:val="0"/>
            <w:sz w:val="22"/>
            <w:szCs w:val="22"/>
            <w:lang w:eastAsia="fr-FR" w:bidi="ar-SA"/>
          </w:rPr>
          <w:tab/>
        </w:r>
        <w:r>
          <w:rPr>
            <w:rStyle w:val="Lienhypertexte"/>
            <w:rFonts w:ascii="Calibri" w:hAnsi="Calibri" w:cs="Calibri"/>
            <w:noProof/>
          </w:rPr>
          <w:t>Partenaire aide au maintien ou accès logement</w:t>
        </w:r>
        <w:r>
          <w:rPr>
            <w:noProof/>
          </w:rPr>
          <w:tab/>
        </w:r>
        <w:r>
          <w:rPr>
            <w:noProof/>
          </w:rPr>
          <w:fldChar w:fldCharType="begin"/>
        </w:r>
        <w:r>
          <w:rPr>
            <w:noProof/>
          </w:rPr>
          <w:instrText xml:space="preserve"> PAGEREF _Toc242277495 \h </w:instrText>
        </w:r>
        <w:r>
          <w:rPr>
            <w:noProof/>
          </w:rPr>
        </w:r>
        <w:r>
          <w:rPr>
            <w:noProof/>
          </w:rPr>
          <w:fldChar w:fldCharType="separate"/>
        </w:r>
        <w:r>
          <w:rPr>
            <w:noProof/>
          </w:rPr>
          <w:t>145</w:t>
        </w:r>
        <w:r>
          <w:rPr>
            <w:noProof/>
          </w:rPr>
          <w:fldChar w:fldCharType="end"/>
        </w:r>
      </w:hyperlink>
    </w:p>
    <w:p>
      <w:pPr>
        <w:pStyle w:val="TM3"/>
        <w:rPr>
          <w:rFonts w:asciiTheme="minorHAnsi" w:eastAsiaTheme="minorEastAsia" w:hAnsiTheme="minorHAnsi" w:cstheme="minorBidi"/>
          <w:noProof/>
          <w:kern w:val="0"/>
          <w:sz w:val="22"/>
          <w:szCs w:val="22"/>
          <w:lang w:eastAsia="fr-FR" w:bidi="ar-SA"/>
        </w:rPr>
      </w:pPr>
      <w:hyperlink w:anchor="_Toc242277496" w:history="1">
        <w:r>
          <w:rPr>
            <w:rStyle w:val="Lienhypertexte"/>
            <w:rFonts w:cs="Times New Roman"/>
            <w:noProof/>
          </w:rPr>
          <w:t>14.1.1</w:t>
        </w:r>
        <w:r>
          <w:rPr>
            <w:rFonts w:asciiTheme="minorHAnsi" w:eastAsiaTheme="minorEastAsia" w:hAnsiTheme="minorHAnsi" w:cstheme="minorBidi"/>
            <w:noProof/>
            <w:kern w:val="0"/>
            <w:sz w:val="22"/>
            <w:szCs w:val="22"/>
            <w:lang w:eastAsia="fr-FR" w:bidi="ar-SA"/>
          </w:rPr>
          <w:tab/>
        </w:r>
        <w:r>
          <w:rPr>
            <w:rStyle w:val="Lienhypertexte"/>
            <w:rFonts w:ascii="Calibri" w:hAnsi="Calibri" w:cs="Calibri"/>
            <w:noProof/>
          </w:rPr>
          <w:t>SAAS Service d’Accueil et d'Accompagnement Social</w:t>
        </w:r>
        <w:r>
          <w:rPr>
            <w:noProof/>
          </w:rPr>
          <w:tab/>
        </w:r>
        <w:r>
          <w:rPr>
            <w:noProof/>
          </w:rPr>
          <w:fldChar w:fldCharType="begin"/>
        </w:r>
        <w:r>
          <w:rPr>
            <w:noProof/>
          </w:rPr>
          <w:instrText xml:space="preserve"> PAGEREF _Toc242277496 \h </w:instrText>
        </w:r>
        <w:r>
          <w:rPr>
            <w:noProof/>
          </w:rPr>
        </w:r>
        <w:r>
          <w:rPr>
            <w:noProof/>
          </w:rPr>
          <w:fldChar w:fldCharType="separate"/>
        </w:r>
        <w:r>
          <w:rPr>
            <w:noProof/>
          </w:rPr>
          <w:t>145</w:t>
        </w:r>
        <w:r>
          <w:rPr>
            <w:noProof/>
          </w:rPr>
          <w:fldChar w:fldCharType="end"/>
        </w:r>
      </w:hyperlink>
    </w:p>
    <w:p>
      <w:pPr>
        <w:pStyle w:val="TM3"/>
        <w:rPr>
          <w:rFonts w:asciiTheme="minorHAnsi" w:eastAsiaTheme="minorEastAsia" w:hAnsiTheme="minorHAnsi" w:cstheme="minorBidi"/>
          <w:noProof/>
          <w:kern w:val="0"/>
          <w:sz w:val="22"/>
          <w:szCs w:val="22"/>
          <w:lang w:eastAsia="fr-FR" w:bidi="ar-SA"/>
        </w:rPr>
      </w:pPr>
      <w:hyperlink w:anchor="_Toc242277497" w:history="1">
        <w:r>
          <w:rPr>
            <w:rStyle w:val="Lienhypertexte"/>
            <w:rFonts w:cs="Times New Roman"/>
            <w:noProof/>
          </w:rPr>
          <w:t>14.1.2</w:t>
        </w:r>
        <w:r>
          <w:rPr>
            <w:rFonts w:asciiTheme="minorHAnsi" w:eastAsiaTheme="minorEastAsia" w:hAnsiTheme="minorHAnsi" w:cstheme="minorBidi"/>
            <w:noProof/>
            <w:kern w:val="0"/>
            <w:sz w:val="22"/>
            <w:szCs w:val="22"/>
            <w:lang w:eastAsia="fr-FR" w:bidi="ar-SA"/>
          </w:rPr>
          <w:tab/>
        </w:r>
        <w:r>
          <w:rPr>
            <w:rStyle w:val="Lienhypertexte"/>
            <w:rFonts w:ascii="Calibri" w:hAnsi="Calibri" w:cs="Calibri"/>
            <w:noProof/>
          </w:rPr>
          <w:t>Service logement</w:t>
        </w:r>
        <w:r>
          <w:rPr>
            <w:noProof/>
          </w:rPr>
          <w:tab/>
        </w:r>
        <w:r>
          <w:rPr>
            <w:noProof/>
          </w:rPr>
          <w:fldChar w:fldCharType="begin"/>
        </w:r>
        <w:r>
          <w:rPr>
            <w:noProof/>
          </w:rPr>
          <w:instrText xml:space="preserve"> PAGEREF _Toc242277497 \h </w:instrText>
        </w:r>
        <w:r>
          <w:rPr>
            <w:noProof/>
          </w:rPr>
        </w:r>
        <w:r>
          <w:rPr>
            <w:noProof/>
          </w:rPr>
          <w:fldChar w:fldCharType="separate"/>
        </w:r>
        <w:r>
          <w:rPr>
            <w:noProof/>
          </w:rPr>
          <w:t>145</w:t>
        </w:r>
        <w:r>
          <w:rPr>
            <w:noProof/>
          </w:rPr>
          <w:fldChar w:fldCharType="end"/>
        </w:r>
      </w:hyperlink>
    </w:p>
    <w:p>
      <w:pPr>
        <w:pStyle w:val="TM3"/>
        <w:rPr>
          <w:rFonts w:asciiTheme="minorHAnsi" w:eastAsiaTheme="minorEastAsia" w:hAnsiTheme="minorHAnsi" w:cstheme="minorBidi"/>
          <w:noProof/>
          <w:kern w:val="0"/>
          <w:sz w:val="22"/>
          <w:szCs w:val="22"/>
          <w:lang w:eastAsia="fr-FR" w:bidi="ar-SA"/>
        </w:rPr>
      </w:pPr>
      <w:hyperlink w:anchor="_Toc242277498" w:history="1">
        <w:r>
          <w:rPr>
            <w:rStyle w:val="Lienhypertexte"/>
            <w:rFonts w:cs="Times New Roman"/>
            <w:noProof/>
          </w:rPr>
          <w:t>14.1.3</w:t>
        </w:r>
        <w:r>
          <w:rPr>
            <w:rFonts w:asciiTheme="minorHAnsi" w:eastAsiaTheme="minorEastAsia" w:hAnsiTheme="minorHAnsi" w:cstheme="minorBidi"/>
            <w:noProof/>
            <w:kern w:val="0"/>
            <w:sz w:val="22"/>
            <w:szCs w:val="22"/>
            <w:lang w:eastAsia="fr-FR" w:bidi="ar-SA"/>
          </w:rPr>
          <w:tab/>
        </w:r>
        <w:r>
          <w:rPr>
            <w:rStyle w:val="Lienhypertexte"/>
            <w:rFonts w:ascii="Calibri" w:hAnsi="Calibri" w:cs="Calibri"/>
            <w:noProof/>
          </w:rPr>
          <w:t xml:space="preserve">Service Intégré d’Accueil et d’Orientation du Doubs </w:t>
        </w:r>
        <w:r>
          <w:rPr>
            <w:rStyle w:val="Lienhypertexte"/>
            <w:rFonts w:ascii="Calibri" w:eastAsia="Times New Roman" w:hAnsi="Calibri" w:cs="Calibri"/>
            <w:noProof/>
          </w:rPr>
          <w:t>SIAO 25</w:t>
        </w:r>
        <w:r>
          <w:rPr>
            <w:noProof/>
          </w:rPr>
          <w:tab/>
        </w:r>
        <w:r>
          <w:rPr>
            <w:noProof/>
          </w:rPr>
          <w:fldChar w:fldCharType="begin"/>
        </w:r>
        <w:r>
          <w:rPr>
            <w:noProof/>
          </w:rPr>
          <w:instrText xml:space="preserve"> PAGEREF _Toc242277498 \h </w:instrText>
        </w:r>
        <w:r>
          <w:rPr>
            <w:noProof/>
          </w:rPr>
        </w:r>
        <w:r>
          <w:rPr>
            <w:noProof/>
          </w:rPr>
          <w:fldChar w:fldCharType="separate"/>
        </w:r>
        <w:r>
          <w:rPr>
            <w:noProof/>
          </w:rPr>
          <w:t>146</w:t>
        </w:r>
        <w:r>
          <w:rPr>
            <w:noProof/>
          </w:rPr>
          <w:fldChar w:fldCharType="end"/>
        </w:r>
      </w:hyperlink>
    </w:p>
    <w:p>
      <w:pPr>
        <w:pStyle w:val="TM2"/>
        <w:rPr>
          <w:rFonts w:asciiTheme="minorHAnsi" w:eastAsiaTheme="minorEastAsia" w:hAnsiTheme="minorHAnsi" w:cstheme="minorBidi"/>
          <w:noProof/>
          <w:kern w:val="0"/>
          <w:sz w:val="22"/>
          <w:szCs w:val="22"/>
          <w:lang w:eastAsia="fr-FR" w:bidi="ar-SA"/>
        </w:rPr>
      </w:pPr>
      <w:hyperlink w:anchor="_Toc242277499" w:history="1">
        <w:r>
          <w:rPr>
            <w:rStyle w:val="Lienhypertexte"/>
            <w:rFonts w:ascii="Calibri" w:hAnsi="Calibri" w:cs="Calibri"/>
            <w:noProof/>
          </w:rPr>
          <w:t>14.2</w:t>
        </w:r>
        <w:r>
          <w:rPr>
            <w:rFonts w:asciiTheme="minorHAnsi" w:eastAsiaTheme="minorEastAsia" w:hAnsiTheme="minorHAnsi" w:cstheme="minorBidi"/>
            <w:noProof/>
            <w:kern w:val="0"/>
            <w:sz w:val="22"/>
            <w:szCs w:val="22"/>
            <w:lang w:eastAsia="fr-FR" w:bidi="ar-SA"/>
          </w:rPr>
          <w:tab/>
        </w:r>
        <w:r>
          <w:rPr>
            <w:rStyle w:val="Lienhypertexte"/>
            <w:rFonts w:ascii="Calibri" w:hAnsi="Calibri" w:cs="Calibri"/>
            <w:noProof/>
          </w:rPr>
          <w:t>Soutien à domicile</w:t>
        </w:r>
        <w:r>
          <w:rPr>
            <w:noProof/>
          </w:rPr>
          <w:tab/>
        </w:r>
        <w:r>
          <w:rPr>
            <w:noProof/>
          </w:rPr>
          <w:fldChar w:fldCharType="begin"/>
        </w:r>
        <w:r>
          <w:rPr>
            <w:noProof/>
          </w:rPr>
          <w:instrText xml:space="preserve"> PAGEREF _Toc242277499 \h </w:instrText>
        </w:r>
        <w:r>
          <w:rPr>
            <w:noProof/>
          </w:rPr>
        </w:r>
        <w:r>
          <w:rPr>
            <w:noProof/>
          </w:rPr>
          <w:fldChar w:fldCharType="separate"/>
        </w:r>
        <w:r>
          <w:rPr>
            <w:noProof/>
          </w:rPr>
          <w:t>146</w:t>
        </w:r>
        <w:r>
          <w:rPr>
            <w:noProof/>
          </w:rPr>
          <w:fldChar w:fldCharType="end"/>
        </w:r>
      </w:hyperlink>
    </w:p>
    <w:p>
      <w:pPr>
        <w:pStyle w:val="TM2"/>
        <w:rPr>
          <w:rFonts w:asciiTheme="minorHAnsi" w:eastAsiaTheme="minorEastAsia" w:hAnsiTheme="minorHAnsi" w:cstheme="minorBidi"/>
          <w:noProof/>
          <w:kern w:val="0"/>
          <w:sz w:val="22"/>
          <w:szCs w:val="22"/>
          <w:lang w:eastAsia="fr-FR" w:bidi="ar-SA"/>
        </w:rPr>
      </w:pPr>
      <w:hyperlink w:anchor="_Toc242277500" w:history="1">
        <w:r>
          <w:rPr>
            <w:rStyle w:val="Lienhypertexte"/>
            <w:rFonts w:ascii="Calibri" w:hAnsi="Calibri" w:cs="Calibri"/>
            <w:noProof/>
          </w:rPr>
          <w:t>14.3</w:t>
        </w:r>
        <w:r>
          <w:rPr>
            <w:rFonts w:asciiTheme="minorHAnsi" w:eastAsiaTheme="minorEastAsia" w:hAnsiTheme="minorHAnsi" w:cstheme="minorBidi"/>
            <w:noProof/>
            <w:kern w:val="0"/>
            <w:sz w:val="22"/>
            <w:szCs w:val="22"/>
            <w:lang w:eastAsia="fr-FR" w:bidi="ar-SA"/>
          </w:rPr>
          <w:tab/>
        </w:r>
        <w:r>
          <w:rPr>
            <w:rStyle w:val="Lienhypertexte"/>
            <w:rFonts w:ascii="Calibri" w:hAnsi="Calibri" w:cs="Calibri"/>
            <w:noProof/>
          </w:rPr>
          <w:t>Service d’Accompagnement Médico-Social (SAMS)  VIVRE EN VILLE</w:t>
        </w:r>
        <w:r>
          <w:rPr>
            <w:noProof/>
          </w:rPr>
          <w:tab/>
        </w:r>
        <w:r>
          <w:rPr>
            <w:noProof/>
          </w:rPr>
          <w:fldChar w:fldCharType="begin"/>
        </w:r>
        <w:r>
          <w:rPr>
            <w:noProof/>
          </w:rPr>
          <w:instrText xml:space="preserve"> PAGEREF _Toc242277500 \h </w:instrText>
        </w:r>
        <w:r>
          <w:rPr>
            <w:noProof/>
          </w:rPr>
        </w:r>
        <w:r>
          <w:rPr>
            <w:noProof/>
          </w:rPr>
          <w:fldChar w:fldCharType="separate"/>
        </w:r>
        <w:r>
          <w:rPr>
            <w:noProof/>
          </w:rPr>
          <w:t>147</w:t>
        </w:r>
        <w:r>
          <w:rPr>
            <w:noProof/>
          </w:rPr>
          <w:fldChar w:fldCharType="end"/>
        </w:r>
      </w:hyperlink>
    </w:p>
    <w:p>
      <w:pPr>
        <w:pStyle w:val="TM2"/>
        <w:rPr>
          <w:rFonts w:asciiTheme="minorHAnsi" w:eastAsiaTheme="minorEastAsia" w:hAnsiTheme="minorHAnsi" w:cstheme="minorBidi"/>
          <w:noProof/>
          <w:kern w:val="0"/>
          <w:sz w:val="22"/>
          <w:szCs w:val="22"/>
          <w:lang w:eastAsia="fr-FR" w:bidi="ar-SA"/>
        </w:rPr>
      </w:pPr>
      <w:hyperlink w:anchor="_Toc242277501" w:history="1">
        <w:r>
          <w:rPr>
            <w:rStyle w:val="Lienhypertexte"/>
            <w:rFonts w:ascii="Calibri" w:hAnsi="Calibri" w:cs="Calibri"/>
            <w:noProof/>
          </w:rPr>
          <w:t>14.4</w:t>
        </w:r>
        <w:r>
          <w:rPr>
            <w:rFonts w:asciiTheme="minorHAnsi" w:eastAsiaTheme="minorEastAsia" w:hAnsiTheme="minorHAnsi" w:cstheme="minorBidi"/>
            <w:noProof/>
            <w:kern w:val="0"/>
            <w:sz w:val="22"/>
            <w:szCs w:val="22"/>
            <w:lang w:eastAsia="fr-FR" w:bidi="ar-SA"/>
          </w:rPr>
          <w:tab/>
        </w:r>
        <w:r>
          <w:rPr>
            <w:rStyle w:val="Lienhypertexte"/>
            <w:rFonts w:ascii="Calibri" w:hAnsi="Calibri" w:cs="Calibri"/>
            <w:noProof/>
          </w:rPr>
          <w:t>Structure d’hébergement</w:t>
        </w:r>
        <w:r>
          <w:rPr>
            <w:noProof/>
          </w:rPr>
          <w:tab/>
        </w:r>
        <w:r>
          <w:rPr>
            <w:noProof/>
          </w:rPr>
          <w:fldChar w:fldCharType="begin"/>
        </w:r>
        <w:r>
          <w:rPr>
            <w:noProof/>
          </w:rPr>
          <w:instrText xml:space="preserve"> PAGEREF _Toc242277501 \h </w:instrText>
        </w:r>
        <w:r>
          <w:rPr>
            <w:noProof/>
          </w:rPr>
        </w:r>
        <w:r>
          <w:rPr>
            <w:noProof/>
          </w:rPr>
          <w:fldChar w:fldCharType="separate"/>
        </w:r>
        <w:r>
          <w:rPr>
            <w:noProof/>
          </w:rPr>
          <w:t>148</w:t>
        </w:r>
        <w:r>
          <w:rPr>
            <w:noProof/>
          </w:rPr>
          <w:fldChar w:fldCharType="end"/>
        </w:r>
      </w:hyperlink>
    </w:p>
    <w:p>
      <w:pPr>
        <w:pStyle w:val="TM3"/>
        <w:rPr>
          <w:rFonts w:asciiTheme="minorHAnsi" w:eastAsiaTheme="minorEastAsia" w:hAnsiTheme="minorHAnsi" w:cstheme="minorBidi"/>
          <w:noProof/>
          <w:kern w:val="0"/>
          <w:sz w:val="22"/>
          <w:szCs w:val="22"/>
          <w:lang w:eastAsia="fr-FR" w:bidi="ar-SA"/>
        </w:rPr>
      </w:pPr>
      <w:hyperlink w:anchor="_Toc242277502" w:history="1">
        <w:r>
          <w:rPr>
            <w:rStyle w:val="Lienhypertexte"/>
            <w:rFonts w:eastAsia="Times New Roman" w:cs="Times New Roman"/>
            <w:noProof/>
          </w:rPr>
          <w:t>14.4.1</w:t>
        </w:r>
        <w:r>
          <w:rPr>
            <w:rFonts w:asciiTheme="minorHAnsi" w:eastAsiaTheme="minorEastAsia" w:hAnsiTheme="minorHAnsi" w:cstheme="minorBidi"/>
            <w:noProof/>
            <w:kern w:val="0"/>
            <w:sz w:val="22"/>
            <w:szCs w:val="22"/>
            <w:lang w:eastAsia="fr-FR" w:bidi="ar-SA"/>
          </w:rPr>
          <w:tab/>
        </w:r>
        <w:r>
          <w:rPr>
            <w:rStyle w:val="Lienhypertexte"/>
            <w:rFonts w:ascii="Calibri" w:hAnsi="Calibri" w:cs="Calibri"/>
            <w:noProof/>
          </w:rPr>
          <w:t>Mission habitat Julienne Javel</w:t>
        </w:r>
        <w:r>
          <w:rPr>
            <w:noProof/>
          </w:rPr>
          <w:tab/>
        </w:r>
        <w:r>
          <w:rPr>
            <w:noProof/>
          </w:rPr>
          <w:fldChar w:fldCharType="begin"/>
        </w:r>
        <w:r>
          <w:rPr>
            <w:noProof/>
          </w:rPr>
          <w:instrText xml:space="preserve"> PAGEREF _Toc242277502 \h </w:instrText>
        </w:r>
        <w:r>
          <w:rPr>
            <w:noProof/>
          </w:rPr>
        </w:r>
        <w:r>
          <w:rPr>
            <w:noProof/>
          </w:rPr>
          <w:fldChar w:fldCharType="separate"/>
        </w:r>
        <w:r>
          <w:rPr>
            <w:noProof/>
          </w:rPr>
          <w:t>148</w:t>
        </w:r>
        <w:r>
          <w:rPr>
            <w:noProof/>
          </w:rPr>
          <w:fldChar w:fldCharType="end"/>
        </w:r>
      </w:hyperlink>
    </w:p>
    <w:p>
      <w:pPr>
        <w:pStyle w:val="TM3"/>
        <w:rPr>
          <w:rFonts w:asciiTheme="minorHAnsi" w:eastAsiaTheme="minorEastAsia" w:hAnsiTheme="minorHAnsi" w:cstheme="minorBidi"/>
          <w:noProof/>
          <w:kern w:val="0"/>
          <w:sz w:val="22"/>
          <w:szCs w:val="22"/>
          <w:lang w:eastAsia="fr-FR" w:bidi="ar-SA"/>
        </w:rPr>
      </w:pPr>
      <w:hyperlink w:anchor="_Toc242277503" w:history="1">
        <w:r>
          <w:rPr>
            <w:rStyle w:val="Lienhypertexte"/>
            <w:rFonts w:cs="Times New Roman"/>
            <w:noProof/>
          </w:rPr>
          <w:t>14.4.2</w:t>
        </w:r>
        <w:r>
          <w:rPr>
            <w:rFonts w:asciiTheme="minorHAnsi" w:eastAsiaTheme="minorEastAsia" w:hAnsiTheme="minorHAnsi" w:cstheme="minorBidi"/>
            <w:noProof/>
            <w:kern w:val="0"/>
            <w:sz w:val="22"/>
            <w:szCs w:val="22"/>
            <w:lang w:eastAsia="fr-FR" w:bidi="ar-SA"/>
          </w:rPr>
          <w:tab/>
        </w:r>
        <w:r>
          <w:rPr>
            <w:rStyle w:val="Lienhypertexte"/>
            <w:rFonts w:ascii="Calibri" w:hAnsi="Calibri" w:cs="Calibri"/>
            <w:noProof/>
          </w:rPr>
          <w:t>Foyer Julienne Javel</w:t>
        </w:r>
        <w:r>
          <w:rPr>
            <w:noProof/>
          </w:rPr>
          <w:tab/>
        </w:r>
        <w:r>
          <w:rPr>
            <w:noProof/>
          </w:rPr>
          <w:fldChar w:fldCharType="begin"/>
        </w:r>
        <w:r>
          <w:rPr>
            <w:noProof/>
          </w:rPr>
          <w:instrText xml:space="preserve"> PAGEREF _Toc242277503 \h </w:instrText>
        </w:r>
        <w:r>
          <w:rPr>
            <w:noProof/>
          </w:rPr>
        </w:r>
        <w:r>
          <w:rPr>
            <w:noProof/>
          </w:rPr>
          <w:fldChar w:fldCharType="separate"/>
        </w:r>
        <w:r>
          <w:rPr>
            <w:noProof/>
          </w:rPr>
          <w:t>148</w:t>
        </w:r>
        <w:r>
          <w:rPr>
            <w:noProof/>
          </w:rPr>
          <w:fldChar w:fldCharType="end"/>
        </w:r>
      </w:hyperlink>
    </w:p>
    <w:p>
      <w:pPr>
        <w:pStyle w:val="TM3"/>
        <w:ind w:left="1134" w:hanging="652"/>
        <w:rPr>
          <w:rFonts w:asciiTheme="minorHAnsi" w:eastAsiaTheme="minorEastAsia" w:hAnsiTheme="minorHAnsi" w:cstheme="minorBidi"/>
          <w:noProof/>
          <w:kern w:val="0"/>
          <w:sz w:val="22"/>
          <w:szCs w:val="22"/>
          <w:lang w:eastAsia="fr-FR" w:bidi="ar-SA"/>
        </w:rPr>
      </w:pPr>
      <w:hyperlink w:anchor="_Toc242277504" w:history="1">
        <w:r>
          <w:rPr>
            <w:rStyle w:val="Lienhypertexte"/>
            <w:rFonts w:cs="Times New Roman"/>
            <w:noProof/>
          </w:rPr>
          <w:t>14.4.3</w:t>
        </w:r>
        <w:r>
          <w:rPr>
            <w:rFonts w:asciiTheme="minorHAnsi" w:eastAsiaTheme="minorEastAsia" w:hAnsiTheme="minorHAnsi" w:cstheme="minorBidi"/>
            <w:noProof/>
            <w:kern w:val="0"/>
            <w:sz w:val="22"/>
            <w:szCs w:val="22"/>
            <w:lang w:eastAsia="fr-FR" w:bidi="ar-SA"/>
          </w:rPr>
          <w:tab/>
        </w:r>
        <w:r>
          <w:rPr>
            <w:rStyle w:val="Lienhypertexte"/>
            <w:rFonts w:ascii="Calibri" w:hAnsi="Calibri" w:cs="Calibri"/>
            <w:noProof/>
          </w:rPr>
          <w:t>CHRS AGORA Centre hébergement et réinsertion sociale, lit halte soins santé,          hébergement urgence, maison relais, logement tremplin</w:t>
        </w:r>
        <w:r>
          <w:rPr>
            <w:noProof/>
          </w:rPr>
          <w:tab/>
        </w:r>
        <w:r>
          <w:rPr>
            <w:noProof/>
          </w:rPr>
          <w:fldChar w:fldCharType="begin"/>
        </w:r>
        <w:r>
          <w:rPr>
            <w:noProof/>
          </w:rPr>
          <w:instrText xml:space="preserve"> PAGEREF _Toc242277504 \h </w:instrText>
        </w:r>
        <w:r>
          <w:rPr>
            <w:noProof/>
          </w:rPr>
        </w:r>
        <w:r>
          <w:rPr>
            <w:noProof/>
          </w:rPr>
          <w:fldChar w:fldCharType="separate"/>
        </w:r>
        <w:r>
          <w:rPr>
            <w:noProof/>
          </w:rPr>
          <w:t>149</w:t>
        </w:r>
        <w:r>
          <w:rPr>
            <w:noProof/>
          </w:rPr>
          <w:fldChar w:fldCharType="end"/>
        </w:r>
      </w:hyperlink>
    </w:p>
    <w:p>
      <w:pPr>
        <w:pStyle w:val="TM3"/>
        <w:rPr>
          <w:rFonts w:asciiTheme="minorHAnsi" w:eastAsiaTheme="minorEastAsia" w:hAnsiTheme="minorHAnsi" w:cstheme="minorBidi"/>
          <w:noProof/>
          <w:kern w:val="0"/>
          <w:sz w:val="22"/>
          <w:szCs w:val="22"/>
          <w:lang w:eastAsia="fr-FR" w:bidi="ar-SA"/>
        </w:rPr>
      </w:pPr>
      <w:hyperlink w:anchor="_Toc242277505" w:history="1">
        <w:r>
          <w:rPr>
            <w:rStyle w:val="Lienhypertexte"/>
            <w:rFonts w:eastAsia="Times New Roman" w:cs="Times New Roman"/>
            <w:noProof/>
            <w:w w:val="99"/>
          </w:rPr>
          <w:t>14.4.4</w:t>
        </w:r>
        <w:r>
          <w:rPr>
            <w:rFonts w:asciiTheme="minorHAnsi" w:eastAsiaTheme="minorEastAsia" w:hAnsiTheme="minorHAnsi" w:cstheme="minorBidi"/>
            <w:noProof/>
            <w:kern w:val="0"/>
            <w:sz w:val="22"/>
            <w:szCs w:val="22"/>
            <w:lang w:eastAsia="fr-FR" w:bidi="ar-SA"/>
          </w:rPr>
          <w:tab/>
        </w:r>
        <w:r>
          <w:rPr>
            <w:rStyle w:val="Lienhypertexte"/>
            <w:rFonts w:ascii="Calibri" w:hAnsi="Calibri" w:cs="Calibri"/>
            <w:noProof/>
            <w:w w:val="99"/>
          </w:rPr>
          <w:t>ADOMA – résidence sociale « Clémenceau »</w:t>
        </w:r>
        <w:r>
          <w:rPr>
            <w:noProof/>
          </w:rPr>
          <w:tab/>
        </w:r>
        <w:r>
          <w:rPr>
            <w:noProof/>
          </w:rPr>
          <w:fldChar w:fldCharType="begin"/>
        </w:r>
        <w:r>
          <w:rPr>
            <w:noProof/>
          </w:rPr>
          <w:instrText xml:space="preserve"> PAGEREF _Toc242277505 \h </w:instrText>
        </w:r>
        <w:r>
          <w:rPr>
            <w:noProof/>
          </w:rPr>
        </w:r>
        <w:r>
          <w:rPr>
            <w:noProof/>
          </w:rPr>
          <w:fldChar w:fldCharType="separate"/>
        </w:r>
        <w:r>
          <w:rPr>
            <w:noProof/>
          </w:rPr>
          <w:t>151</w:t>
        </w:r>
        <w:r>
          <w:rPr>
            <w:noProof/>
          </w:rPr>
          <w:fldChar w:fldCharType="end"/>
        </w:r>
      </w:hyperlink>
    </w:p>
    <w:p>
      <w:pPr>
        <w:pStyle w:val="TM3"/>
        <w:rPr>
          <w:rFonts w:asciiTheme="minorHAnsi" w:eastAsiaTheme="minorEastAsia" w:hAnsiTheme="minorHAnsi" w:cstheme="minorBidi"/>
          <w:noProof/>
          <w:kern w:val="0"/>
          <w:sz w:val="22"/>
          <w:szCs w:val="22"/>
          <w:lang w:eastAsia="fr-FR" w:bidi="ar-SA"/>
        </w:rPr>
      </w:pPr>
      <w:hyperlink w:anchor="_Toc242277506" w:history="1">
        <w:r>
          <w:rPr>
            <w:rStyle w:val="Lienhypertexte"/>
            <w:rFonts w:eastAsia="Times New Roman" w:cs="Times New Roman"/>
            <w:noProof/>
            <w:w w:val="99"/>
            <w:highlight w:val="yellow"/>
          </w:rPr>
          <w:t>14.4.5</w:t>
        </w:r>
        <w:r>
          <w:rPr>
            <w:rFonts w:asciiTheme="minorHAnsi" w:eastAsiaTheme="minorEastAsia" w:hAnsiTheme="minorHAnsi" w:cstheme="minorBidi"/>
            <w:noProof/>
            <w:kern w:val="0"/>
            <w:sz w:val="22"/>
            <w:szCs w:val="22"/>
            <w:lang w:eastAsia="fr-FR" w:bidi="ar-SA"/>
          </w:rPr>
          <w:tab/>
        </w:r>
        <w:r>
          <w:rPr>
            <w:rStyle w:val="Lienhypertexte"/>
            <w:rFonts w:ascii="Calibri" w:hAnsi="Calibri" w:cs="Calibri"/>
            <w:noProof/>
            <w:w w:val="99"/>
            <w:highlight w:val="yellow"/>
          </w:rPr>
          <w:t>ADOMA – résidence sociale « Trepillot »</w:t>
        </w:r>
        <w:r>
          <w:rPr>
            <w:noProof/>
          </w:rPr>
          <w:tab/>
        </w:r>
        <w:r>
          <w:rPr>
            <w:noProof/>
          </w:rPr>
          <w:fldChar w:fldCharType="begin"/>
        </w:r>
        <w:r>
          <w:rPr>
            <w:noProof/>
          </w:rPr>
          <w:instrText xml:space="preserve"> PAGEREF _Toc242277506 \h </w:instrText>
        </w:r>
        <w:r>
          <w:rPr>
            <w:noProof/>
          </w:rPr>
        </w:r>
        <w:r>
          <w:rPr>
            <w:noProof/>
          </w:rPr>
          <w:fldChar w:fldCharType="separate"/>
        </w:r>
        <w:r>
          <w:rPr>
            <w:noProof/>
          </w:rPr>
          <w:t>152</w:t>
        </w:r>
        <w:r>
          <w:rPr>
            <w:noProof/>
          </w:rPr>
          <w:fldChar w:fldCharType="end"/>
        </w:r>
      </w:hyperlink>
    </w:p>
    <w:p>
      <w:pPr>
        <w:pStyle w:val="TM3"/>
        <w:rPr>
          <w:rFonts w:asciiTheme="minorHAnsi" w:eastAsiaTheme="minorEastAsia" w:hAnsiTheme="minorHAnsi" w:cstheme="minorBidi"/>
          <w:noProof/>
          <w:kern w:val="0"/>
          <w:sz w:val="22"/>
          <w:szCs w:val="22"/>
          <w:lang w:eastAsia="fr-FR" w:bidi="ar-SA"/>
        </w:rPr>
      </w:pPr>
      <w:hyperlink w:anchor="_Toc242277507" w:history="1">
        <w:r>
          <w:rPr>
            <w:rStyle w:val="Lienhypertexte"/>
            <w:rFonts w:eastAsia="Times New Roman" w:cs="Times New Roman"/>
            <w:noProof/>
          </w:rPr>
          <w:t>14.4.6</w:t>
        </w:r>
        <w:r>
          <w:rPr>
            <w:rFonts w:asciiTheme="minorHAnsi" w:eastAsiaTheme="minorEastAsia" w:hAnsiTheme="minorHAnsi" w:cstheme="minorBidi"/>
            <w:noProof/>
            <w:kern w:val="0"/>
            <w:sz w:val="22"/>
            <w:szCs w:val="22"/>
            <w:lang w:eastAsia="fr-FR" w:bidi="ar-SA"/>
          </w:rPr>
          <w:tab/>
        </w:r>
        <w:r>
          <w:rPr>
            <w:rStyle w:val="Lienhypertexte"/>
            <w:rFonts w:ascii="Calibri" w:hAnsi="Calibri" w:cs="Calibri"/>
            <w:noProof/>
            <w:w w:val="99"/>
          </w:rPr>
          <w:t xml:space="preserve">ADOMA – </w:t>
        </w:r>
        <w:r>
          <w:rPr>
            <w:rStyle w:val="Lienhypertexte"/>
            <w:rFonts w:ascii="Calibri" w:hAnsi="Calibri" w:cs="Calibri"/>
            <w:noProof/>
            <w:w w:val="99"/>
            <w:highlight w:val="yellow"/>
          </w:rPr>
          <w:t>Pension de famille</w:t>
        </w:r>
        <w:r>
          <w:rPr>
            <w:rStyle w:val="Lienhypertexte"/>
            <w:rFonts w:ascii="Calibri" w:hAnsi="Calibri" w:cs="Calibri"/>
            <w:noProof/>
            <w:w w:val="99"/>
          </w:rPr>
          <w:t xml:space="preserve"> « Trépillots »</w:t>
        </w:r>
        <w:r>
          <w:rPr>
            <w:noProof/>
          </w:rPr>
          <w:tab/>
        </w:r>
        <w:r>
          <w:rPr>
            <w:noProof/>
          </w:rPr>
          <w:fldChar w:fldCharType="begin"/>
        </w:r>
        <w:r>
          <w:rPr>
            <w:noProof/>
          </w:rPr>
          <w:instrText xml:space="preserve"> PAGEREF _Toc242277507 \h </w:instrText>
        </w:r>
        <w:r>
          <w:rPr>
            <w:noProof/>
          </w:rPr>
        </w:r>
        <w:r>
          <w:rPr>
            <w:noProof/>
          </w:rPr>
          <w:fldChar w:fldCharType="separate"/>
        </w:r>
        <w:r>
          <w:rPr>
            <w:noProof/>
          </w:rPr>
          <w:t>153</w:t>
        </w:r>
        <w:r>
          <w:rPr>
            <w:noProof/>
          </w:rPr>
          <w:fldChar w:fldCharType="end"/>
        </w:r>
      </w:hyperlink>
    </w:p>
    <w:p>
      <w:pPr>
        <w:pStyle w:val="TM3"/>
        <w:rPr>
          <w:rFonts w:asciiTheme="minorHAnsi" w:eastAsiaTheme="minorEastAsia" w:hAnsiTheme="minorHAnsi" w:cstheme="minorBidi"/>
          <w:noProof/>
          <w:kern w:val="0"/>
          <w:sz w:val="22"/>
          <w:szCs w:val="22"/>
          <w:lang w:eastAsia="fr-FR" w:bidi="ar-SA"/>
        </w:rPr>
      </w:pPr>
      <w:hyperlink w:anchor="_Toc242277508" w:history="1">
        <w:r>
          <w:rPr>
            <w:rStyle w:val="Lienhypertexte"/>
            <w:rFonts w:eastAsia="Times New Roman" w:cs="Times New Roman"/>
            <w:noProof/>
          </w:rPr>
          <w:t>14.4.7</w:t>
        </w:r>
        <w:r>
          <w:rPr>
            <w:rFonts w:asciiTheme="minorHAnsi" w:eastAsiaTheme="minorEastAsia" w:hAnsiTheme="minorHAnsi" w:cstheme="minorBidi"/>
            <w:noProof/>
            <w:kern w:val="0"/>
            <w:sz w:val="22"/>
            <w:szCs w:val="22"/>
            <w:lang w:eastAsia="fr-FR" w:bidi="ar-SA"/>
          </w:rPr>
          <w:tab/>
        </w:r>
        <w:r>
          <w:rPr>
            <w:rStyle w:val="Lienhypertexte"/>
            <w:rFonts w:ascii="Calibri" w:hAnsi="Calibri" w:cs="Calibri"/>
            <w:noProof/>
            <w:w w:val="99"/>
          </w:rPr>
          <w:t>Gare</w:t>
        </w:r>
        <w:r>
          <w:rPr>
            <w:rStyle w:val="Lienhypertexte"/>
            <w:rFonts w:ascii="Calibri" w:hAnsi="Calibri" w:cs="Calibri"/>
            <w:noProof/>
          </w:rPr>
          <w:t xml:space="preserve"> - BTT</w:t>
        </w:r>
        <w:r>
          <w:rPr>
            <w:noProof/>
          </w:rPr>
          <w:tab/>
        </w:r>
        <w:r>
          <w:rPr>
            <w:noProof/>
          </w:rPr>
          <w:fldChar w:fldCharType="begin"/>
        </w:r>
        <w:r>
          <w:rPr>
            <w:noProof/>
          </w:rPr>
          <w:instrText xml:space="preserve"> PAGEREF _Toc242277508 \h </w:instrText>
        </w:r>
        <w:r>
          <w:rPr>
            <w:noProof/>
          </w:rPr>
        </w:r>
        <w:r>
          <w:rPr>
            <w:noProof/>
          </w:rPr>
          <w:fldChar w:fldCharType="separate"/>
        </w:r>
        <w:r>
          <w:rPr>
            <w:noProof/>
          </w:rPr>
          <w:t>154</w:t>
        </w:r>
        <w:r>
          <w:rPr>
            <w:noProof/>
          </w:rPr>
          <w:fldChar w:fldCharType="end"/>
        </w:r>
      </w:hyperlink>
    </w:p>
    <w:p>
      <w:pPr>
        <w:pStyle w:val="TM3"/>
        <w:rPr>
          <w:rFonts w:asciiTheme="minorHAnsi" w:eastAsiaTheme="minorEastAsia" w:hAnsiTheme="minorHAnsi" w:cstheme="minorBidi"/>
          <w:noProof/>
          <w:kern w:val="0"/>
          <w:sz w:val="22"/>
          <w:szCs w:val="22"/>
          <w:lang w:eastAsia="fr-FR" w:bidi="ar-SA"/>
        </w:rPr>
      </w:pPr>
      <w:hyperlink w:anchor="_Toc242277509" w:history="1">
        <w:r>
          <w:rPr>
            <w:rStyle w:val="Lienhypertexte"/>
            <w:rFonts w:eastAsia="Times New Roman" w:cs="Times New Roman"/>
            <w:noProof/>
          </w:rPr>
          <w:t>14.4.8</w:t>
        </w:r>
        <w:r>
          <w:rPr>
            <w:rFonts w:asciiTheme="minorHAnsi" w:eastAsiaTheme="minorEastAsia" w:hAnsiTheme="minorHAnsi" w:cstheme="minorBidi"/>
            <w:noProof/>
            <w:kern w:val="0"/>
            <w:sz w:val="22"/>
            <w:szCs w:val="22"/>
            <w:lang w:eastAsia="fr-FR" w:bidi="ar-SA"/>
          </w:rPr>
          <w:tab/>
        </w:r>
        <w:r>
          <w:rPr>
            <w:rStyle w:val="Lienhypertexte"/>
            <w:rFonts w:ascii="Calibri" w:hAnsi="Calibri" w:cs="Calibri"/>
            <w:noProof/>
          </w:rPr>
          <w:t>CHRS - GARE</w:t>
        </w:r>
        <w:r>
          <w:rPr>
            <w:noProof/>
          </w:rPr>
          <w:tab/>
        </w:r>
        <w:r>
          <w:rPr>
            <w:noProof/>
          </w:rPr>
          <w:fldChar w:fldCharType="begin"/>
        </w:r>
        <w:r>
          <w:rPr>
            <w:noProof/>
          </w:rPr>
          <w:instrText xml:space="preserve"> PAGEREF _Toc242277509 \h </w:instrText>
        </w:r>
        <w:r>
          <w:rPr>
            <w:noProof/>
          </w:rPr>
        </w:r>
        <w:r>
          <w:rPr>
            <w:noProof/>
          </w:rPr>
          <w:fldChar w:fldCharType="separate"/>
        </w:r>
        <w:r>
          <w:rPr>
            <w:noProof/>
          </w:rPr>
          <w:t>155</w:t>
        </w:r>
        <w:r>
          <w:rPr>
            <w:noProof/>
          </w:rPr>
          <w:fldChar w:fldCharType="end"/>
        </w:r>
      </w:hyperlink>
    </w:p>
    <w:p>
      <w:pPr>
        <w:pStyle w:val="TM3"/>
        <w:rPr>
          <w:rFonts w:asciiTheme="minorHAnsi" w:eastAsiaTheme="minorEastAsia" w:hAnsiTheme="minorHAnsi" w:cstheme="minorBidi"/>
          <w:noProof/>
          <w:kern w:val="0"/>
          <w:sz w:val="22"/>
          <w:szCs w:val="22"/>
          <w:lang w:eastAsia="fr-FR" w:bidi="ar-SA"/>
        </w:rPr>
      </w:pPr>
      <w:hyperlink w:anchor="_Toc242277510" w:history="1">
        <w:r>
          <w:rPr>
            <w:rStyle w:val="Lienhypertexte"/>
            <w:rFonts w:eastAsia="Times New Roman" w:cs="Times New Roman"/>
            <w:noProof/>
            <w:w w:val="99"/>
          </w:rPr>
          <w:t>14.4.9</w:t>
        </w:r>
        <w:r>
          <w:rPr>
            <w:rFonts w:asciiTheme="minorHAnsi" w:eastAsiaTheme="minorEastAsia" w:hAnsiTheme="minorHAnsi" w:cstheme="minorBidi"/>
            <w:noProof/>
            <w:kern w:val="0"/>
            <w:sz w:val="22"/>
            <w:szCs w:val="22"/>
            <w:lang w:eastAsia="fr-FR" w:bidi="ar-SA"/>
          </w:rPr>
          <w:tab/>
        </w:r>
        <w:r>
          <w:rPr>
            <w:rStyle w:val="Lienhypertexte"/>
            <w:rFonts w:ascii="Calibri" w:hAnsi="Calibri" w:cs="Calibri"/>
            <w:noProof/>
            <w:w w:val="99"/>
          </w:rPr>
          <w:t>Solidarité Femmes</w:t>
        </w:r>
        <w:r>
          <w:rPr>
            <w:noProof/>
          </w:rPr>
          <w:tab/>
        </w:r>
        <w:r>
          <w:rPr>
            <w:noProof/>
          </w:rPr>
          <w:fldChar w:fldCharType="begin"/>
        </w:r>
        <w:r>
          <w:rPr>
            <w:noProof/>
          </w:rPr>
          <w:instrText xml:space="preserve"> PAGEREF _Toc242277510 \h </w:instrText>
        </w:r>
        <w:r>
          <w:rPr>
            <w:noProof/>
          </w:rPr>
        </w:r>
        <w:r>
          <w:rPr>
            <w:noProof/>
          </w:rPr>
          <w:fldChar w:fldCharType="separate"/>
        </w:r>
        <w:r>
          <w:rPr>
            <w:noProof/>
          </w:rPr>
          <w:t>156</w:t>
        </w:r>
        <w:r>
          <w:rPr>
            <w:noProof/>
          </w:rPr>
          <w:fldChar w:fldCharType="end"/>
        </w:r>
      </w:hyperlink>
    </w:p>
    <w:p>
      <w:pPr>
        <w:pStyle w:val="TM3"/>
        <w:tabs>
          <w:tab w:val="left" w:pos="1540"/>
        </w:tabs>
        <w:rPr>
          <w:rFonts w:asciiTheme="minorHAnsi" w:eastAsiaTheme="minorEastAsia" w:hAnsiTheme="minorHAnsi" w:cstheme="minorBidi"/>
          <w:noProof/>
          <w:kern w:val="0"/>
          <w:sz w:val="22"/>
          <w:szCs w:val="22"/>
          <w:lang w:eastAsia="fr-FR" w:bidi="ar-SA"/>
        </w:rPr>
      </w:pPr>
      <w:hyperlink w:anchor="_Toc242277511" w:history="1">
        <w:r>
          <w:rPr>
            <w:rStyle w:val="Lienhypertexte"/>
            <w:rFonts w:eastAsia="Times New Roman" w:cs="Times New Roman"/>
            <w:noProof/>
          </w:rPr>
          <w:t>14.4.10</w:t>
        </w:r>
        <w:r>
          <w:rPr>
            <w:rFonts w:asciiTheme="minorHAnsi" w:eastAsiaTheme="minorEastAsia" w:hAnsiTheme="minorHAnsi" w:cstheme="minorBidi"/>
            <w:noProof/>
            <w:kern w:val="0"/>
            <w:sz w:val="22"/>
            <w:szCs w:val="22"/>
            <w:lang w:eastAsia="fr-FR" w:bidi="ar-SA"/>
          </w:rPr>
          <w:t xml:space="preserve"> </w:t>
        </w:r>
        <w:r>
          <w:rPr>
            <w:rStyle w:val="Lienhypertexte"/>
            <w:rFonts w:ascii="Calibri" w:hAnsi="Calibri" w:cs="Calibri"/>
            <w:noProof/>
            <w:w w:val="99"/>
          </w:rPr>
          <w:t>Solidarité pour l'habitat SOLIHA</w:t>
        </w:r>
        <w:r>
          <w:rPr>
            <w:noProof/>
          </w:rPr>
          <w:tab/>
        </w:r>
        <w:r>
          <w:rPr>
            <w:noProof/>
          </w:rPr>
          <w:fldChar w:fldCharType="begin"/>
        </w:r>
        <w:r>
          <w:rPr>
            <w:noProof/>
          </w:rPr>
          <w:instrText xml:space="preserve"> PAGEREF _Toc242277511 \h </w:instrText>
        </w:r>
        <w:r>
          <w:rPr>
            <w:noProof/>
          </w:rPr>
        </w:r>
        <w:r>
          <w:rPr>
            <w:noProof/>
          </w:rPr>
          <w:fldChar w:fldCharType="separate"/>
        </w:r>
        <w:r>
          <w:rPr>
            <w:noProof/>
          </w:rPr>
          <w:t>157</w:t>
        </w:r>
        <w:r>
          <w:rPr>
            <w:noProof/>
          </w:rPr>
          <w:fldChar w:fldCharType="end"/>
        </w:r>
      </w:hyperlink>
    </w:p>
    <w:p>
      <w:pPr>
        <w:pStyle w:val="TM3"/>
        <w:tabs>
          <w:tab w:val="left" w:pos="1540"/>
        </w:tabs>
        <w:rPr>
          <w:rFonts w:asciiTheme="minorHAnsi" w:eastAsiaTheme="minorEastAsia" w:hAnsiTheme="minorHAnsi" w:cstheme="minorBidi"/>
          <w:noProof/>
          <w:kern w:val="0"/>
          <w:sz w:val="22"/>
          <w:szCs w:val="22"/>
          <w:lang w:eastAsia="fr-FR" w:bidi="ar-SA"/>
        </w:rPr>
      </w:pPr>
      <w:hyperlink w:anchor="_Toc242277512" w:history="1">
        <w:r>
          <w:rPr>
            <w:rStyle w:val="Lienhypertexte"/>
            <w:rFonts w:eastAsia="Times New Roman" w:cs="Times New Roman"/>
            <w:noProof/>
          </w:rPr>
          <w:t>14.4.11</w:t>
        </w:r>
        <w:r>
          <w:rPr>
            <w:rFonts w:asciiTheme="minorHAnsi" w:eastAsiaTheme="minorEastAsia" w:hAnsiTheme="minorHAnsi" w:cstheme="minorBidi"/>
            <w:noProof/>
            <w:kern w:val="0"/>
            <w:sz w:val="22"/>
            <w:szCs w:val="22"/>
            <w:lang w:eastAsia="fr-FR" w:bidi="ar-SA"/>
          </w:rPr>
          <w:t xml:space="preserve"> </w:t>
        </w:r>
        <w:r>
          <w:rPr>
            <w:rStyle w:val="Lienhypertexte"/>
            <w:rFonts w:ascii="Calibri" w:hAnsi="Calibri" w:cs="Calibri"/>
            <w:noProof/>
            <w:w w:val="99"/>
          </w:rPr>
          <w:t>ADDSEA- Pôle hébergement logement</w:t>
        </w:r>
        <w:r>
          <w:rPr>
            <w:noProof/>
          </w:rPr>
          <w:tab/>
        </w:r>
        <w:r>
          <w:rPr>
            <w:noProof/>
          </w:rPr>
          <w:fldChar w:fldCharType="begin"/>
        </w:r>
        <w:r>
          <w:rPr>
            <w:noProof/>
          </w:rPr>
          <w:instrText xml:space="preserve"> PAGEREF _Toc242277512 \h </w:instrText>
        </w:r>
        <w:r>
          <w:rPr>
            <w:noProof/>
          </w:rPr>
        </w:r>
        <w:r>
          <w:rPr>
            <w:noProof/>
          </w:rPr>
          <w:fldChar w:fldCharType="separate"/>
        </w:r>
        <w:r>
          <w:rPr>
            <w:noProof/>
          </w:rPr>
          <w:t>157</w:t>
        </w:r>
        <w:r>
          <w:rPr>
            <w:noProof/>
          </w:rPr>
          <w:fldChar w:fldCharType="end"/>
        </w:r>
      </w:hyperlink>
    </w:p>
    <w:p>
      <w:pPr>
        <w:pStyle w:val="TM2"/>
        <w:rPr>
          <w:rFonts w:asciiTheme="minorHAnsi" w:eastAsiaTheme="minorEastAsia" w:hAnsiTheme="minorHAnsi" w:cstheme="minorBidi"/>
          <w:noProof/>
          <w:kern w:val="0"/>
          <w:sz w:val="22"/>
          <w:szCs w:val="22"/>
          <w:lang w:eastAsia="fr-FR" w:bidi="ar-SA"/>
        </w:rPr>
      </w:pPr>
      <w:hyperlink w:anchor="_Toc242277513" w:history="1">
        <w:r>
          <w:rPr>
            <w:rStyle w:val="Lienhypertexte"/>
            <w:rFonts w:ascii="Calibri" w:hAnsi="Calibri" w:cs="Calibri"/>
            <w:noProof/>
          </w:rPr>
          <w:t>14.5</w:t>
        </w:r>
        <w:r>
          <w:rPr>
            <w:rFonts w:asciiTheme="minorHAnsi" w:eastAsiaTheme="minorEastAsia" w:hAnsiTheme="minorHAnsi" w:cstheme="minorBidi"/>
            <w:noProof/>
            <w:kern w:val="0"/>
            <w:sz w:val="22"/>
            <w:szCs w:val="22"/>
            <w:lang w:eastAsia="fr-FR" w:bidi="ar-SA"/>
          </w:rPr>
          <w:tab/>
        </w:r>
        <w:r>
          <w:rPr>
            <w:rStyle w:val="Lienhypertexte"/>
            <w:rFonts w:ascii="Calibri" w:hAnsi="Calibri" w:cs="Calibri"/>
            <w:noProof/>
          </w:rPr>
          <w:t>Résidences Autonomie</w:t>
        </w:r>
        <w:r>
          <w:rPr>
            <w:noProof/>
          </w:rPr>
          <w:tab/>
        </w:r>
        <w:r>
          <w:rPr>
            <w:noProof/>
          </w:rPr>
          <w:fldChar w:fldCharType="begin"/>
        </w:r>
        <w:r>
          <w:rPr>
            <w:noProof/>
          </w:rPr>
          <w:instrText xml:space="preserve"> PAGEREF _Toc242277513 \h </w:instrText>
        </w:r>
        <w:r>
          <w:rPr>
            <w:noProof/>
          </w:rPr>
        </w:r>
        <w:r>
          <w:rPr>
            <w:noProof/>
          </w:rPr>
          <w:fldChar w:fldCharType="separate"/>
        </w:r>
        <w:r>
          <w:rPr>
            <w:noProof/>
          </w:rPr>
          <w:t>158</w:t>
        </w:r>
        <w:r>
          <w:rPr>
            <w:noProof/>
          </w:rPr>
          <w:fldChar w:fldCharType="end"/>
        </w:r>
      </w:hyperlink>
    </w:p>
    <w:p>
      <w:pPr>
        <w:pStyle w:val="TM2"/>
        <w:rPr>
          <w:rFonts w:asciiTheme="minorHAnsi" w:eastAsiaTheme="minorEastAsia" w:hAnsiTheme="minorHAnsi" w:cstheme="minorBidi"/>
          <w:noProof/>
          <w:kern w:val="0"/>
          <w:sz w:val="22"/>
          <w:szCs w:val="22"/>
          <w:lang w:eastAsia="fr-FR" w:bidi="ar-SA"/>
        </w:rPr>
      </w:pPr>
      <w:hyperlink w:anchor="_Toc242277514" w:history="1">
        <w:r>
          <w:rPr>
            <w:rStyle w:val="Lienhypertexte"/>
            <w:rFonts w:ascii="Calibri" w:hAnsi="Calibri" w:cs="Calibri"/>
            <w:noProof/>
            <w:w w:val="99"/>
          </w:rPr>
          <w:t>14.6</w:t>
        </w:r>
        <w:r>
          <w:rPr>
            <w:rFonts w:asciiTheme="minorHAnsi" w:eastAsiaTheme="minorEastAsia" w:hAnsiTheme="minorHAnsi" w:cstheme="minorBidi"/>
            <w:noProof/>
            <w:kern w:val="0"/>
            <w:sz w:val="22"/>
            <w:szCs w:val="22"/>
            <w:lang w:eastAsia="fr-FR" w:bidi="ar-SA"/>
          </w:rPr>
          <w:tab/>
        </w:r>
        <w:r>
          <w:rPr>
            <w:rStyle w:val="Lienhypertexte"/>
            <w:rFonts w:ascii="Calibri" w:hAnsi="Calibri" w:cs="Calibri"/>
            <w:noProof/>
            <w:w w:val="99"/>
          </w:rPr>
          <w:t>Maisons relais - Pensions de famille</w:t>
        </w:r>
        <w:r>
          <w:rPr>
            <w:noProof/>
          </w:rPr>
          <w:tab/>
        </w:r>
        <w:r>
          <w:rPr>
            <w:noProof/>
          </w:rPr>
          <w:fldChar w:fldCharType="begin"/>
        </w:r>
        <w:r>
          <w:rPr>
            <w:noProof/>
          </w:rPr>
          <w:instrText xml:space="preserve"> PAGEREF _Toc242277514 \h </w:instrText>
        </w:r>
        <w:r>
          <w:rPr>
            <w:noProof/>
          </w:rPr>
        </w:r>
        <w:r>
          <w:rPr>
            <w:noProof/>
          </w:rPr>
          <w:fldChar w:fldCharType="separate"/>
        </w:r>
        <w:r>
          <w:rPr>
            <w:noProof/>
          </w:rPr>
          <w:t>159</w:t>
        </w:r>
        <w:r>
          <w:rPr>
            <w:noProof/>
          </w:rPr>
          <w:fldChar w:fldCharType="end"/>
        </w:r>
      </w:hyperlink>
    </w:p>
    <w:p>
      <w:pPr>
        <w:pStyle w:val="TM2"/>
        <w:rPr>
          <w:rFonts w:asciiTheme="minorHAnsi" w:eastAsiaTheme="minorEastAsia" w:hAnsiTheme="minorHAnsi" w:cstheme="minorBidi"/>
          <w:noProof/>
          <w:kern w:val="0"/>
          <w:sz w:val="22"/>
          <w:szCs w:val="22"/>
          <w:lang w:eastAsia="fr-FR" w:bidi="ar-SA"/>
        </w:rPr>
      </w:pPr>
      <w:hyperlink w:anchor="_Toc242277515" w:history="1">
        <w:r>
          <w:rPr>
            <w:rStyle w:val="Lienhypertexte"/>
            <w:rFonts w:ascii="Calibri" w:hAnsi="Calibri" w:cs="Calibri"/>
            <w:noProof/>
          </w:rPr>
          <w:t>14.7</w:t>
        </w:r>
        <w:r>
          <w:rPr>
            <w:rFonts w:asciiTheme="minorHAnsi" w:eastAsiaTheme="minorEastAsia" w:hAnsiTheme="minorHAnsi" w:cstheme="minorBidi"/>
            <w:noProof/>
            <w:kern w:val="0"/>
            <w:sz w:val="22"/>
            <w:szCs w:val="22"/>
            <w:lang w:eastAsia="fr-FR" w:bidi="ar-SA"/>
          </w:rPr>
          <w:tab/>
        </w:r>
        <w:r>
          <w:rPr>
            <w:rStyle w:val="Lienhypertexte"/>
            <w:rFonts w:ascii="Calibri" w:hAnsi="Calibri" w:cs="Calibri"/>
            <w:noProof/>
          </w:rPr>
          <w:t>Bailleurs sociaux</w:t>
        </w:r>
        <w:r>
          <w:rPr>
            <w:noProof/>
          </w:rPr>
          <w:tab/>
        </w:r>
        <w:r>
          <w:rPr>
            <w:noProof/>
          </w:rPr>
          <w:fldChar w:fldCharType="begin"/>
        </w:r>
        <w:r>
          <w:rPr>
            <w:noProof/>
          </w:rPr>
          <w:instrText xml:space="preserve"> PAGEREF _Toc242277515 \h </w:instrText>
        </w:r>
        <w:r>
          <w:rPr>
            <w:noProof/>
          </w:rPr>
        </w:r>
        <w:r>
          <w:rPr>
            <w:noProof/>
          </w:rPr>
          <w:fldChar w:fldCharType="separate"/>
        </w:r>
        <w:r>
          <w:rPr>
            <w:noProof/>
          </w:rPr>
          <w:t>160</w:t>
        </w:r>
        <w:r>
          <w:rPr>
            <w:noProof/>
          </w:rPr>
          <w:fldChar w:fldCharType="end"/>
        </w:r>
      </w:hyperlink>
    </w:p>
    <w:p>
      <w:pPr>
        <w:pStyle w:val="TM3"/>
        <w:rPr>
          <w:rFonts w:asciiTheme="minorHAnsi" w:eastAsiaTheme="minorEastAsia" w:hAnsiTheme="minorHAnsi" w:cstheme="minorBidi"/>
          <w:noProof/>
          <w:kern w:val="0"/>
          <w:sz w:val="22"/>
          <w:szCs w:val="22"/>
          <w:lang w:eastAsia="fr-FR" w:bidi="ar-SA"/>
        </w:rPr>
      </w:pPr>
      <w:hyperlink w:anchor="_Toc242277516" w:history="1">
        <w:r>
          <w:rPr>
            <w:rStyle w:val="Lienhypertexte"/>
            <w:rFonts w:cs="Times New Roman"/>
            <w:noProof/>
          </w:rPr>
          <w:t>14.7.1</w:t>
        </w:r>
        <w:r>
          <w:rPr>
            <w:rFonts w:asciiTheme="minorHAnsi" w:eastAsiaTheme="minorEastAsia" w:hAnsiTheme="minorHAnsi" w:cstheme="minorBidi"/>
            <w:noProof/>
            <w:kern w:val="0"/>
            <w:sz w:val="22"/>
            <w:szCs w:val="22"/>
            <w:lang w:eastAsia="fr-FR" w:bidi="ar-SA"/>
          </w:rPr>
          <w:tab/>
        </w:r>
        <w:r>
          <w:rPr>
            <w:rStyle w:val="Lienhypertexte"/>
            <w:rFonts w:ascii="Calibri" w:hAnsi="Calibri" w:cs="Calibri"/>
            <w:noProof/>
          </w:rPr>
          <w:t>Grand Besançon Habitat GBH</w:t>
        </w:r>
        <w:r>
          <w:rPr>
            <w:noProof/>
          </w:rPr>
          <w:tab/>
        </w:r>
        <w:r>
          <w:rPr>
            <w:noProof/>
          </w:rPr>
          <w:fldChar w:fldCharType="begin"/>
        </w:r>
        <w:r>
          <w:rPr>
            <w:noProof/>
          </w:rPr>
          <w:instrText xml:space="preserve"> PAGEREF _Toc242277516 \h </w:instrText>
        </w:r>
        <w:r>
          <w:rPr>
            <w:noProof/>
          </w:rPr>
        </w:r>
        <w:r>
          <w:rPr>
            <w:noProof/>
          </w:rPr>
          <w:fldChar w:fldCharType="separate"/>
        </w:r>
        <w:r>
          <w:rPr>
            <w:noProof/>
          </w:rPr>
          <w:t>160</w:t>
        </w:r>
        <w:r>
          <w:rPr>
            <w:noProof/>
          </w:rPr>
          <w:fldChar w:fldCharType="end"/>
        </w:r>
      </w:hyperlink>
    </w:p>
    <w:p>
      <w:pPr>
        <w:pStyle w:val="TM3"/>
        <w:rPr>
          <w:rFonts w:asciiTheme="minorHAnsi" w:eastAsiaTheme="minorEastAsia" w:hAnsiTheme="minorHAnsi" w:cstheme="minorBidi"/>
          <w:noProof/>
          <w:kern w:val="0"/>
          <w:sz w:val="22"/>
          <w:szCs w:val="22"/>
          <w:lang w:eastAsia="fr-FR" w:bidi="ar-SA"/>
        </w:rPr>
      </w:pPr>
      <w:hyperlink w:anchor="_Toc242277517" w:history="1">
        <w:r>
          <w:rPr>
            <w:rStyle w:val="Lienhypertexte"/>
            <w:rFonts w:cs="Times New Roman"/>
            <w:noProof/>
          </w:rPr>
          <w:t>14.7.2</w:t>
        </w:r>
        <w:r>
          <w:rPr>
            <w:rFonts w:asciiTheme="minorHAnsi" w:eastAsiaTheme="minorEastAsia" w:hAnsiTheme="minorHAnsi" w:cstheme="minorBidi"/>
            <w:noProof/>
            <w:kern w:val="0"/>
            <w:sz w:val="22"/>
            <w:szCs w:val="22"/>
            <w:lang w:eastAsia="fr-FR" w:bidi="ar-SA"/>
          </w:rPr>
          <w:tab/>
        </w:r>
        <w:r>
          <w:rPr>
            <w:rStyle w:val="Lienhypertexte"/>
            <w:rFonts w:ascii="Calibri" w:hAnsi="Calibri" w:cs="Calibri"/>
            <w:noProof/>
          </w:rPr>
          <w:t>Habitat 25 Office public de l’habitat du Doubs</w:t>
        </w:r>
        <w:r>
          <w:rPr>
            <w:noProof/>
          </w:rPr>
          <w:tab/>
        </w:r>
        <w:r>
          <w:rPr>
            <w:noProof/>
          </w:rPr>
          <w:fldChar w:fldCharType="begin"/>
        </w:r>
        <w:r>
          <w:rPr>
            <w:noProof/>
          </w:rPr>
          <w:instrText xml:space="preserve"> PAGEREF _Toc242277517 \h </w:instrText>
        </w:r>
        <w:r>
          <w:rPr>
            <w:noProof/>
          </w:rPr>
        </w:r>
        <w:r>
          <w:rPr>
            <w:noProof/>
          </w:rPr>
          <w:fldChar w:fldCharType="separate"/>
        </w:r>
        <w:r>
          <w:rPr>
            <w:noProof/>
          </w:rPr>
          <w:t>160</w:t>
        </w:r>
        <w:r>
          <w:rPr>
            <w:noProof/>
          </w:rPr>
          <w:fldChar w:fldCharType="end"/>
        </w:r>
      </w:hyperlink>
    </w:p>
    <w:p>
      <w:pPr>
        <w:pStyle w:val="TM3"/>
        <w:rPr>
          <w:rFonts w:asciiTheme="minorHAnsi" w:eastAsiaTheme="minorEastAsia" w:hAnsiTheme="minorHAnsi" w:cstheme="minorBidi"/>
          <w:noProof/>
          <w:kern w:val="0"/>
          <w:sz w:val="22"/>
          <w:szCs w:val="22"/>
          <w:lang w:eastAsia="fr-FR" w:bidi="ar-SA"/>
        </w:rPr>
      </w:pPr>
      <w:hyperlink w:anchor="_Toc242277518" w:history="1">
        <w:r>
          <w:rPr>
            <w:rStyle w:val="Lienhypertexte"/>
            <w:rFonts w:cs="Times New Roman"/>
            <w:noProof/>
          </w:rPr>
          <w:t>14.7.3</w:t>
        </w:r>
        <w:r>
          <w:rPr>
            <w:rFonts w:asciiTheme="minorHAnsi" w:eastAsiaTheme="minorEastAsia" w:hAnsiTheme="minorHAnsi" w:cstheme="minorBidi"/>
            <w:noProof/>
            <w:kern w:val="0"/>
            <w:sz w:val="22"/>
            <w:szCs w:val="22"/>
            <w:lang w:eastAsia="fr-FR" w:bidi="ar-SA"/>
          </w:rPr>
          <w:tab/>
        </w:r>
        <w:r>
          <w:rPr>
            <w:rStyle w:val="Lienhypertexte"/>
            <w:rFonts w:ascii="Calibri" w:hAnsi="Calibri" w:cs="Calibri"/>
            <w:noProof/>
          </w:rPr>
          <w:t>Néolia</w:t>
        </w:r>
        <w:r>
          <w:rPr>
            <w:noProof/>
          </w:rPr>
          <w:tab/>
        </w:r>
        <w:r>
          <w:rPr>
            <w:noProof/>
          </w:rPr>
          <w:fldChar w:fldCharType="begin"/>
        </w:r>
        <w:r>
          <w:rPr>
            <w:noProof/>
          </w:rPr>
          <w:instrText xml:space="preserve"> PAGEREF _Toc242277518 \h </w:instrText>
        </w:r>
        <w:r>
          <w:rPr>
            <w:noProof/>
          </w:rPr>
        </w:r>
        <w:r>
          <w:rPr>
            <w:noProof/>
          </w:rPr>
          <w:fldChar w:fldCharType="separate"/>
        </w:r>
        <w:r>
          <w:rPr>
            <w:noProof/>
          </w:rPr>
          <w:t>160</w:t>
        </w:r>
        <w:r>
          <w:rPr>
            <w:noProof/>
          </w:rPr>
          <w:fldChar w:fldCharType="end"/>
        </w:r>
      </w:hyperlink>
    </w:p>
    <w:p>
      <w:pPr>
        <w:pStyle w:val="TM3"/>
        <w:rPr>
          <w:rFonts w:asciiTheme="minorHAnsi" w:eastAsiaTheme="minorEastAsia" w:hAnsiTheme="minorHAnsi" w:cstheme="minorBidi"/>
          <w:noProof/>
          <w:kern w:val="0"/>
          <w:sz w:val="22"/>
          <w:szCs w:val="22"/>
          <w:lang w:eastAsia="fr-FR" w:bidi="ar-SA"/>
        </w:rPr>
      </w:pPr>
      <w:hyperlink w:anchor="_Toc242277519" w:history="1">
        <w:r>
          <w:rPr>
            <w:rStyle w:val="Lienhypertexte"/>
            <w:rFonts w:cs="Times New Roman"/>
            <w:noProof/>
          </w:rPr>
          <w:t>14.7.4</w:t>
        </w:r>
        <w:r>
          <w:rPr>
            <w:rFonts w:asciiTheme="minorHAnsi" w:eastAsiaTheme="minorEastAsia" w:hAnsiTheme="minorHAnsi" w:cstheme="minorBidi"/>
            <w:noProof/>
            <w:kern w:val="0"/>
            <w:sz w:val="22"/>
            <w:szCs w:val="22"/>
            <w:lang w:eastAsia="fr-FR" w:bidi="ar-SA"/>
          </w:rPr>
          <w:tab/>
        </w:r>
        <w:r>
          <w:rPr>
            <w:rStyle w:val="Lienhypertexte"/>
            <w:rFonts w:ascii="Calibri" w:hAnsi="Calibri" w:cs="Calibri"/>
            <w:noProof/>
          </w:rPr>
          <w:t>SAIEMB Logement</w:t>
        </w:r>
        <w:r>
          <w:rPr>
            <w:noProof/>
          </w:rPr>
          <w:tab/>
        </w:r>
        <w:r>
          <w:rPr>
            <w:noProof/>
          </w:rPr>
          <w:fldChar w:fldCharType="begin"/>
        </w:r>
        <w:r>
          <w:rPr>
            <w:noProof/>
          </w:rPr>
          <w:instrText xml:space="preserve"> PAGEREF _Toc242277519 \h </w:instrText>
        </w:r>
        <w:r>
          <w:rPr>
            <w:noProof/>
          </w:rPr>
        </w:r>
        <w:r>
          <w:rPr>
            <w:noProof/>
          </w:rPr>
          <w:fldChar w:fldCharType="separate"/>
        </w:r>
        <w:r>
          <w:rPr>
            <w:noProof/>
          </w:rPr>
          <w:t>161</w:t>
        </w:r>
        <w:r>
          <w:rPr>
            <w:noProof/>
          </w:rPr>
          <w:fldChar w:fldCharType="end"/>
        </w:r>
      </w:hyperlink>
    </w:p>
    <w:p>
      <w:pPr>
        <w:pStyle w:val="TM2"/>
        <w:rPr>
          <w:rFonts w:asciiTheme="minorHAnsi" w:eastAsiaTheme="minorEastAsia" w:hAnsiTheme="minorHAnsi" w:cstheme="minorBidi"/>
          <w:noProof/>
          <w:kern w:val="0"/>
          <w:sz w:val="22"/>
          <w:szCs w:val="22"/>
          <w:lang w:eastAsia="fr-FR" w:bidi="ar-SA"/>
        </w:rPr>
      </w:pPr>
      <w:hyperlink w:anchor="_Toc242277520" w:history="1">
        <w:r>
          <w:rPr>
            <w:rStyle w:val="Lienhypertexte"/>
            <w:rFonts w:ascii="Calibri" w:hAnsi="Calibri" w:cs="Calibri"/>
            <w:noProof/>
          </w:rPr>
          <w:t>14.8</w:t>
        </w:r>
        <w:r>
          <w:rPr>
            <w:rFonts w:asciiTheme="minorHAnsi" w:eastAsiaTheme="minorEastAsia" w:hAnsiTheme="minorHAnsi" w:cstheme="minorBidi"/>
            <w:noProof/>
            <w:kern w:val="0"/>
            <w:sz w:val="22"/>
            <w:szCs w:val="22"/>
            <w:lang w:eastAsia="fr-FR" w:bidi="ar-SA"/>
          </w:rPr>
          <w:tab/>
        </w:r>
        <w:r>
          <w:rPr>
            <w:rStyle w:val="Lienhypertexte"/>
            <w:rFonts w:ascii="Calibri" w:hAnsi="Calibri" w:cs="Calibri"/>
            <w:noProof/>
            <w:highlight w:val="yellow"/>
          </w:rPr>
          <w:t>DISPOSITIFS D’AIDE A L’ACCES ET AU MAINTIEN DANS LE LOGEMENT</w:t>
        </w:r>
        <w:r>
          <w:rPr>
            <w:noProof/>
          </w:rPr>
          <w:tab/>
        </w:r>
        <w:r>
          <w:rPr>
            <w:noProof/>
          </w:rPr>
          <w:fldChar w:fldCharType="begin"/>
        </w:r>
        <w:r>
          <w:rPr>
            <w:noProof/>
          </w:rPr>
          <w:instrText xml:space="preserve"> PAGEREF _Toc242277520 \h </w:instrText>
        </w:r>
        <w:r>
          <w:rPr>
            <w:noProof/>
          </w:rPr>
        </w:r>
        <w:r>
          <w:rPr>
            <w:noProof/>
          </w:rPr>
          <w:fldChar w:fldCharType="separate"/>
        </w:r>
        <w:r>
          <w:rPr>
            <w:noProof/>
          </w:rPr>
          <w:t>161</w:t>
        </w:r>
        <w:r>
          <w:rPr>
            <w:noProof/>
          </w:rPr>
          <w:fldChar w:fldCharType="end"/>
        </w:r>
      </w:hyperlink>
    </w:p>
    <w:p>
      <w:pPr>
        <w:pStyle w:val="TM2"/>
        <w:rPr>
          <w:rFonts w:asciiTheme="minorHAnsi" w:eastAsiaTheme="minorEastAsia" w:hAnsiTheme="minorHAnsi" w:cstheme="minorBidi"/>
          <w:noProof/>
          <w:kern w:val="0"/>
          <w:sz w:val="22"/>
          <w:szCs w:val="22"/>
          <w:lang w:eastAsia="fr-FR" w:bidi="ar-SA"/>
        </w:rPr>
      </w:pPr>
      <w:hyperlink w:anchor="_Toc242277521" w:history="1">
        <w:r>
          <w:rPr>
            <w:rStyle w:val="Lienhypertexte"/>
            <w:rFonts w:ascii="Calibri" w:hAnsi="Calibri" w:cs="Calibri"/>
            <w:noProof/>
          </w:rPr>
          <w:t>14.9</w:t>
        </w:r>
        <w:r>
          <w:rPr>
            <w:rFonts w:asciiTheme="minorHAnsi" w:eastAsiaTheme="minorEastAsia" w:hAnsiTheme="minorHAnsi" w:cstheme="minorBidi"/>
            <w:noProof/>
            <w:kern w:val="0"/>
            <w:sz w:val="22"/>
            <w:szCs w:val="22"/>
            <w:lang w:eastAsia="fr-FR" w:bidi="ar-SA"/>
          </w:rPr>
          <w:tab/>
        </w:r>
        <w:r>
          <w:rPr>
            <w:rStyle w:val="Lienhypertexte"/>
            <w:rFonts w:ascii="Calibri" w:hAnsi="Calibri" w:cs="Calibri"/>
            <w:noProof/>
          </w:rPr>
          <w:t>Annuaire ressource Logement CREAI BFC</w:t>
        </w:r>
        <w:r>
          <w:rPr>
            <w:noProof/>
          </w:rPr>
          <w:tab/>
        </w:r>
        <w:r>
          <w:rPr>
            <w:noProof/>
          </w:rPr>
          <w:fldChar w:fldCharType="begin"/>
        </w:r>
        <w:r>
          <w:rPr>
            <w:noProof/>
          </w:rPr>
          <w:instrText xml:space="preserve"> PAGEREF _Toc242277521 \h </w:instrText>
        </w:r>
        <w:r>
          <w:rPr>
            <w:noProof/>
          </w:rPr>
        </w:r>
        <w:r>
          <w:rPr>
            <w:noProof/>
          </w:rPr>
          <w:fldChar w:fldCharType="separate"/>
        </w:r>
        <w:r>
          <w:rPr>
            <w:noProof/>
          </w:rPr>
          <w:t>162</w:t>
        </w:r>
        <w:r>
          <w:rPr>
            <w:noProof/>
          </w:rPr>
          <w:fldChar w:fldCharType="end"/>
        </w:r>
      </w:hyperlink>
    </w:p>
    <w:p>
      <w:pPr>
        <w:pStyle w:val="TM1"/>
        <w:rPr>
          <w:rFonts w:asciiTheme="minorHAnsi" w:eastAsiaTheme="minorEastAsia" w:hAnsiTheme="minorHAnsi" w:cstheme="minorBidi"/>
          <w:noProof/>
          <w:kern w:val="0"/>
          <w:sz w:val="22"/>
          <w:szCs w:val="22"/>
          <w:lang w:eastAsia="fr-FR" w:bidi="ar-SA"/>
        </w:rPr>
      </w:pPr>
      <w:hyperlink w:anchor="_Toc242277522" w:history="1">
        <w:r>
          <w:rPr>
            <w:rStyle w:val="Lienhypertexte"/>
            <w:rFonts w:ascii="Calibri" w:hAnsi="Calibri" w:cs="Calibri"/>
            <w:noProof/>
            <w:highlight w:val="lightGray"/>
          </w:rPr>
          <w:t>15.</w:t>
        </w:r>
        <w:r>
          <w:rPr>
            <w:rFonts w:asciiTheme="minorHAnsi" w:eastAsiaTheme="minorEastAsia" w:hAnsiTheme="minorHAnsi" w:cstheme="minorBidi"/>
            <w:noProof/>
            <w:kern w:val="0"/>
            <w:sz w:val="22"/>
            <w:szCs w:val="22"/>
            <w:lang w:eastAsia="fr-FR" w:bidi="ar-SA"/>
          </w:rPr>
          <w:tab/>
        </w:r>
        <w:r>
          <w:rPr>
            <w:rStyle w:val="Lienhypertexte"/>
            <w:rFonts w:ascii="Calibri" w:hAnsi="Calibri" w:cs="Calibri"/>
            <w:noProof/>
            <w:highlight w:val="lightGray"/>
          </w:rPr>
          <w:t>PARCOURS SOMATIQUE</w:t>
        </w:r>
        <w:r>
          <w:rPr>
            <w:noProof/>
          </w:rPr>
          <w:tab/>
        </w:r>
        <w:r>
          <w:rPr>
            <w:noProof/>
          </w:rPr>
          <w:fldChar w:fldCharType="begin"/>
        </w:r>
        <w:r>
          <w:rPr>
            <w:noProof/>
          </w:rPr>
          <w:instrText xml:space="preserve"> PAGEREF _Toc242277522 \h </w:instrText>
        </w:r>
        <w:r>
          <w:rPr>
            <w:noProof/>
          </w:rPr>
        </w:r>
        <w:r>
          <w:rPr>
            <w:noProof/>
          </w:rPr>
          <w:fldChar w:fldCharType="separate"/>
        </w:r>
        <w:r>
          <w:rPr>
            <w:noProof/>
          </w:rPr>
          <w:t>163</w:t>
        </w:r>
        <w:r>
          <w:rPr>
            <w:noProof/>
          </w:rPr>
          <w:fldChar w:fldCharType="end"/>
        </w:r>
      </w:hyperlink>
    </w:p>
    <w:p>
      <w:pPr>
        <w:pStyle w:val="TM2"/>
        <w:rPr>
          <w:rFonts w:asciiTheme="minorHAnsi" w:eastAsiaTheme="minorEastAsia" w:hAnsiTheme="minorHAnsi" w:cstheme="minorBidi"/>
          <w:noProof/>
          <w:kern w:val="0"/>
          <w:sz w:val="22"/>
          <w:szCs w:val="22"/>
          <w:lang w:eastAsia="fr-FR" w:bidi="ar-SA"/>
        </w:rPr>
      </w:pPr>
      <w:hyperlink w:anchor="_Toc242277523" w:history="1">
        <w:r>
          <w:rPr>
            <w:rStyle w:val="Lienhypertexte"/>
            <w:rFonts w:ascii="Calibri" w:hAnsi="Calibri" w:cs="Calibri"/>
            <w:noProof/>
          </w:rPr>
          <w:t>15.1</w:t>
        </w:r>
        <w:r>
          <w:rPr>
            <w:rFonts w:asciiTheme="minorHAnsi" w:eastAsiaTheme="minorEastAsia" w:hAnsiTheme="minorHAnsi" w:cstheme="minorBidi"/>
            <w:noProof/>
            <w:kern w:val="0"/>
            <w:sz w:val="22"/>
            <w:szCs w:val="22"/>
            <w:lang w:eastAsia="fr-FR" w:bidi="ar-SA"/>
          </w:rPr>
          <w:tab/>
        </w:r>
        <w:r>
          <w:rPr>
            <w:rStyle w:val="Lienhypertexte"/>
            <w:rFonts w:ascii="Calibri" w:hAnsi="Calibri" w:cs="Calibri"/>
            <w:noProof/>
          </w:rPr>
          <w:t>Communautés Professionnelles Territoriales de Santé (CPTS)</w:t>
        </w:r>
        <w:r>
          <w:rPr>
            <w:noProof/>
          </w:rPr>
          <w:tab/>
        </w:r>
        <w:r>
          <w:rPr>
            <w:noProof/>
          </w:rPr>
          <w:fldChar w:fldCharType="begin"/>
        </w:r>
        <w:r>
          <w:rPr>
            <w:noProof/>
          </w:rPr>
          <w:instrText xml:space="preserve"> PAGEREF _Toc242277523 \h </w:instrText>
        </w:r>
        <w:r>
          <w:rPr>
            <w:noProof/>
          </w:rPr>
        </w:r>
        <w:r>
          <w:rPr>
            <w:noProof/>
          </w:rPr>
          <w:fldChar w:fldCharType="separate"/>
        </w:r>
        <w:r>
          <w:rPr>
            <w:noProof/>
          </w:rPr>
          <w:t>164</w:t>
        </w:r>
        <w:r>
          <w:rPr>
            <w:noProof/>
          </w:rPr>
          <w:fldChar w:fldCharType="end"/>
        </w:r>
      </w:hyperlink>
    </w:p>
    <w:p>
      <w:pPr>
        <w:pStyle w:val="TM2"/>
        <w:rPr>
          <w:rFonts w:asciiTheme="minorHAnsi" w:eastAsiaTheme="minorEastAsia" w:hAnsiTheme="minorHAnsi" w:cstheme="minorBidi"/>
          <w:noProof/>
          <w:kern w:val="0"/>
          <w:sz w:val="22"/>
          <w:szCs w:val="22"/>
          <w:lang w:eastAsia="fr-FR" w:bidi="ar-SA"/>
        </w:rPr>
      </w:pPr>
      <w:hyperlink w:anchor="_Toc242277524" w:history="1">
        <w:r>
          <w:rPr>
            <w:rStyle w:val="Lienhypertexte"/>
            <w:rFonts w:ascii="Calibri" w:hAnsi="Calibri" w:cs="Calibri"/>
            <w:noProof/>
          </w:rPr>
          <w:t>15.2</w:t>
        </w:r>
        <w:r>
          <w:rPr>
            <w:rFonts w:asciiTheme="minorHAnsi" w:eastAsiaTheme="minorEastAsia" w:hAnsiTheme="minorHAnsi" w:cstheme="minorBidi"/>
            <w:noProof/>
            <w:kern w:val="0"/>
            <w:sz w:val="22"/>
            <w:szCs w:val="22"/>
            <w:lang w:eastAsia="fr-FR" w:bidi="ar-SA"/>
          </w:rPr>
          <w:tab/>
        </w:r>
        <w:r>
          <w:rPr>
            <w:rStyle w:val="Lienhypertexte"/>
            <w:rFonts w:ascii="Calibri" w:hAnsi="Calibri" w:cs="Calibri"/>
            <w:noProof/>
          </w:rPr>
          <w:t>Accès à de l’interprétariat dans le cadre des soins libéraux</w:t>
        </w:r>
        <w:r>
          <w:rPr>
            <w:noProof/>
          </w:rPr>
          <w:tab/>
        </w:r>
        <w:r>
          <w:rPr>
            <w:noProof/>
          </w:rPr>
          <w:fldChar w:fldCharType="begin"/>
        </w:r>
        <w:r>
          <w:rPr>
            <w:noProof/>
          </w:rPr>
          <w:instrText xml:space="preserve"> PAGEREF _Toc242277524 \h </w:instrText>
        </w:r>
        <w:r>
          <w:rPr>
            <w:noProof/>
          </w:rPr>
        </w:r>
        <w:r>
          <w:rPr>
            <w:noProof/>
          </w:rPr>
          <w:fldChar w:fldCharType="separate"/>
        </w:r>
        <w:r>
          <w:rPr>
            <w:noProof/>
          </w:rPr>
          <w:t>165</w:t>
        </w:r>
        <w:r>
          <w:rPr>
            <w:noProof/>
          </w:rPr>
          <w:fldChar w:fldCharType="end"/>
        </w:r>
      </w:hyperlink>
    </w:p>
    <w:p>
      <w:pPr>
        <w:pStyle w:val="TM2"/>
        <w:rPr>
          <w:rFonts w:asciiTheme="minorHAnsi" w:eastAsiaTheme="minorEastAsia" w:hAnsiTheme="minorHAnsi" w:cstheme="minorBidi"/>
          <w:noProof/>
          <w:kern w:val="0"/>
          <w:sz w:val="22"/>
          <w:szCs w:val="22"/>
          <w:lang w:eastAsia="fr-FR" w:bidi="ar-SA"/>
        </w:rPr>
      </w:pPr>
      <w:hyperlink w:anchor="_Toc242277525" w:history="1">
        <w:r>
          <w:rPr>
            <w:rStyle w:val="Lienhypertexte"/>
            <w:rFonts w:ascii="Calibri" w:hAnsi="Calibri" w:cs="Calibri"/>
            <w:noProof/>
          </w:rPr>
          <w:t>15.3</w:t>
        </w:r>
        <w:r>
          <w:rPr>
            <w:rFonts w:asciiTheme="minorHAnsi" w:eastAsiaTheme="minorEastAsia" w:hAnsiTheme="minorHAnsi" w:cstheme="minorBidi"/>
            <w:noProof/>
            <w:kern w:val="0"/>
            <w:sz w:val="22"/>
            <w:szCs w:val="22"/>
            <w:lang w:eastAsia="fr-FR" w:bidi="ar-SA"/>
          </w:rPr>
          <w:tab/>
        </w:r>
        <w:r>
          <w:rPr>
            <w:rStyle w:val="Lienhypertexte"/>
            <w:rFonts w:ascii="Calibri" w:hAnsi="Calibri" w:cs="Calibri"/>
            <w:noProof/>
          </w:rPr>
          <w:t>Centre de Santé Gaïa</w:t>
        </w:r>
        <w:r>
          <w:rPr>
            <w:noProof/>
          </w:rPr>
          <w:tab/>
        </w:r>
        <w:r>
          <w:rPr>
            <w:noProof/>
          </w:rPr>
          <w:fldChar w:fldCharType="begin"/>
        </w:r>
        <w:r>
          <w:rPr>
            <w:noProof/>
          </w:rPr>
          <w:instrText xml:space="preserve"> PAGEREF _Toc242277525 \h </w:instrText>
        </w:r>
        <w:r>
          <w:rPr>
            <w:noProof/>
          </w:rPr>
        </w:r>
        <w:r>
          <w:rPr>
            <w:noProof/>
          </w:rPr>
          <w:fldChar w:fldCharType="separate"/>
        </w:r>
        <w:r>
          <w:rPr>
            <w:noProof/>
          </w:rPr>
          <w:t>165</w:t>
        </w:r>
        <w:r>
          <w:rPr>
            <w:noProof/>
          </w:rPr>
          <w:fldChar w:fldCharType="end"/>
        </w:r>
      </w:hyperlink>
    </w:p>
    <w:p>
      <w:pPr>
        <w:pStyle w:val="TM2"/>
        <w:rPr>
          <w:rFonts w:asciiTheme="minorHAnsi" w:eastAsiaTheme="minorEastAsia" w:hAnsiTheme="minorHAnsi" w:cstheme="minorBidi"/>
          <w:noProof/>
          <w:kern w:val="0"/>
          <w:sz w:val="22"/>
          <w:szCs w:val="22"/>
          <w:lang w:eastAsia="fr-FR" w:bidi="ar-SA"/>
        </w:rPr>
      </w:pPr>
      <w:hyperlink w:anchor="_Toc242277526" w:history="1">
        <w:r>
          <w:rPr>
            <w:rStyle w:val="Lienhypertexte"/>
            <w:rFonts w:ascii="Calibri" w:eastAsia="Times New Roman" w:hAnsi="Calibri" w:cs="Calibri"/>
            <w:noProof/>
          </w:rPr>
          <w:t>15.4</w:t>
        </w:r>
        <w:r>
          <w:rPr>
            <w:rFonts w:asciiTheme="minorHAnsi" w:eastAsiaTheme="minorEastAsia" w:hAnsiTheme="minorHAnsi" w:cstheme="minorBidi"/>
            <w:noProof/>
            <w:kern w:val="0"/>
            <w:sz w:val="22"/>
            <w:szCs w:val="22"/>
            <w:lang w:eastAsia="fr-FR" w:bidi="ar-SA"/>
          </w:rPr>
          <w:tab/>
        </w:r>
        <w:r>
          <w:rPr>
            <w:rStyle w:val="Lienhypertexte"/>
            <w:rFonts w:ascii="Calibri" w:hAnsi="Calibri" w:cs="Calibri"/>
            <w:noProof/>
          </w:rPr>
          <w:t>Accès aux soins somatiques CPAM</w:t>
        </w:r>
        <w:r>
          <w:rPr>
            <w:noProof/>
          </w:rPr>
          <w:tab/>
        </w:r>
        <w:r>
          <w:rPr>
            <w:noProof/>
          </w:rPr>
          <w:fldChar w:fldCharType="begin"/>
        </w:r>
        <w:r>
          <w:rPr>
            <w:noProof/>
          </w:rPr>
          <w:instrText xml:space="preserve"> PAGEREF _Toc242277526 \h </w:instrText>
        </w:r>
        <w:r>
          <w:rPr>
            <w:noProof/>
          </w:rPr>
        </w:r>
        <w:r>
          <w:rPr>
            <w:noProof/>
          </w:rPr>
          <w:fldChar w:fldCharType="separate"/>
        </w:r>
        <w:r>
          <w:rPr>
            <w:noProof/>
          </w:rPr>
          <w:t>166</w:t>
        </w:r>
        <w:r>
          <w:rPr>
            <w:noProof/>
          </w:rPr>
          <w:fldChar w:fldCharType="end"/>
        </w:r>
      </w:hyperlink>
    </w:p>
    <w:p>
      <w:pPr>
        <w:pStyle w:val="TM2"/>
        <w:rPr>
          <w:rFonts w:asciiTheme="minorHAnsi" w:eastAsiaTheme="minorEastAsia" w:hAnsiTheme="minorHAnsi" w:cstheme="minorBidi"/>
          <w:noProof/>
          <w:kern w:val="0"/>
          <w:sz w:val="22"/>
          <w:szCs w:val="22"/>
          <w:lang w:eastAsia="fr-FR" w:bidi="ar-SA"/>
        </w:rPr>
      </w:pPr>
      <w:hyperlink w:anchor="_Toc242277527" w:history="1">
        <w:r>
          <w:rPr>
            <w:rStyle w:val="Lienhypertexte"/>
            <w:rFonts w:ascii="Calibri" w:hAnsi="Calibri" w:cs="Calibri"/>
            <w:noProof/>
          </w:rPr>
          <w:t>15.5</w:t>
        </w:r>
        <w:r>
          <w:rPr>
            <w:rFonts w:asciiTheme="minorHAnsi" w:eastAsiaTheme="minorEastAsia" w:hAnsiTheme="minorHAnsi" w:cstheme="minorBidi"/>
            <w:noProof/>
            <w:kern w:val="0"/>
            <w:sz w:val="22"/>
            <w:szCs w:val="22"/>
            <w:lang w:eastAsia="fr-FR" w:bidi="ar-SA"/>
          </w:rPr>
          <w:tab/>
        </w:r>
        <w:r>
          <w:rPr>
            <w:rStyle w:val="Lienhypertexte"/>
            <w:rFonts w:ascii="Calibri" w:hAnsi="Calibri" w:cs="Calibri"/>
            <w:noProof/>
          </w:rPr>
          <w:t>Situations complexes DAC</w:t>
        </w:r>
        <w:r>
          <w:rPr>
            <w:noProof/>
          </w:rPr>
          <w:tab/>
        </w:r>
        <w:r>
          <w:rPr>
            <w:noProof/>
          </w:rPr>
          <w:fldChar w:fldCharType="begin"/>
        </w:r>
        <w:r>
          <w:rPr>
            <w:noProof/>
          </w:rPr>
          <w:instrText xml:space="preserve"> PAGEREF _Toc242277527 \h </w:instrText>
        </w:r>
        <w:r>
          <w:rPr>
            <w:noProof/>
          </w:rPr>
        </w:r>
        <w:r>
          <w:rPr>
            <w:noProof/>
          </w:rPr>
          <w:fldChar w:fldCharType="separate"/>
        </w:r>
        <w:r>
          <w:rPr>
            <w:noProof/>
          </w:rPr>
          <w:t>166</w:t>
        </w:r>
        <w:r>
          <w:rPr>
            <w:noProof/>
          </w:rPr>
          <w:fldChar w:fldCharType="end"/>
        </w:r>
      </w:hyperlink>
    </w:p>
    <w:p>
      <w:pPr>
        <w:pStyle w:val="TM2"/>
        <w:rPr>
          <w:rFonts w:asciiTheme="minorHAnsi" w:eastAsiaTheme="minorEastAsia" w:hAnsiTheme="minorHAnsi" w:cstheme="minorBidi"/>
          <w:noProof/>
          <w:kern w:val="0"/>
          <w:sz w:val="22"/>
          <w:szCs w:val="22"/>
          <w:lang w:eastAsia="fr-FR" w:bidi="ar-SA"/>
        </w:rPr>
      </w:pPr>
      <w:hyperlink w:anchor="_Toc242277528" w:history="1">
        <w:r>
          <w:rPr>
            <w:rStyle w:val="Lienhypertexte"/>
            <w:rFonts w:ascii="Calibri" w:hAnsi="Calibri" w:cs="Calibri"/>
            <w:noProof/>
            <w:lang w:eastAsia="fr-FR"/>
          </w:rPr>
          <w:t>15.6</w:t>
        </w:r>
        <w:r>
          <w:rPr>
            <w:rFonts w:asciiTheme="minorHAnsi" w:eastAsiaTheme="minorEastAsia" w:hAnsiTheme="minorHAnsi" w:cstheme="minorBidi"/>
            <w:noProof/>
            <w:kern w:val="0"/>
            <w:sz w:val="22"/>
            <w:szCs w:val="22"/>
            <w:lang w:eastAsia="fr-FR" w:bidi="ar-SA"/>
          </w:rPr>
          <w:tab/>
        </w:r>
        <w:r>
          <w:rPr>
            <w:rStyle w:val="Lienhypertexte"/>
            <w:rFonts w:ascii="Calibri" w:hAnsi="Calibri" w:cs="Calibri"/>
            <w:noProof/>
            <w:lang w:eastAsia="fr-FR"/>
          </w:rPr>
          <w:t>Centres Ressources et expertise en psychopharmacologie</w:t>
        </w:r>
        <w:r>
          <w:rPr>
            <w:noProof/>
          </w:rPr>
          <w:tab/>
        </w:r>
        <w:r>
          <w:rPr>
            <w:noProof/>
          </w:rPr>
          <w:fldChar w:fldCharType="begin"/>
        </w:r>
        <w:r>
          <w:rPr>
            <w:noProof/>
          </w:rPr>
          <w:instrText xml:space="preserve"> PAGEREF _Toc242277528 \h </w:instrText>
        </w:r>
        <w:r>
          <w:rPr>
            <w:noProof/>
          </w:rPr>
        </w:r>
        <w:r>
          <w:rPr>
            <w:noProof/>
          </w:rPr>
          <w:fldChar w:fldCharType="separate"/>
        </w:r>
        <w:r>
          <w:rPr>
            <w:noProof/>
          </w:rPr>
          <w:t>167</w:t>
        </w:r>
        <w:r>
          <w:rPr>
            <w:noProof/>
          </w:rPr>
          <w:fldChar w:fldCharType="end"/>
        </w:r>
      </w:hyperlink>
    </w:p>
    <w:p>
      <w:pPr>
        <w:pStyle w:val="TM2"/>
        <w:rPr>
          <w:rFonts w:asciiTheme="minorHAnsi" w:eastAsiaTheme="minorEastAsia" w:hAnsiTheme="minorHAnsi" w:cstheme="minorBidi"/>
          <w:noProof/>
          <w:kern w:val="0"/>
          <w:sz w:val="22"/>
          <w:szCs w:val="22"/>
          <w:lang w:eastAsia="fr-FR" w:bidi="ar-SA"/>
        </w:rPr>
      </w:pPr>
      <w:hyperlink w:anchor="_Toc242277529" w:history="1">
        <w:r>
          <w:rPr>
            <w:rStyle w:val="Lienhypertexte"/>
            <w:rFonts w:ascii="Calibri" w:hAnsi="Calibri" w:cs="Calibri"/>
            <w:noProof/>
          </w:rPr>
          <w:t>15.7</w:t>
        </w:r>
        <w:r>
          <w:rPr>
            <w:rFonts w:asciiTheme="minorHAnsi" w:eastAsiaTheme="minorEastAsia" w:hAnsiTheme="minorHAnsi" w:cstheme="minorBidi"/>
            <w:noProof/>
            <w:kern w:val="0"/>
            <w:sz w:val="22"/>
            <w:szCs w:val="22"/>
            <w:lang w:eastAsia="fr-FR" w:bidi="ar-SA"/>
          </w:rPr>
          <w:tab/>
        </w:r>
        <w:r>
          <w:rPr>
            <w:rStyle w:val="Lienhypertexte"/>
            <w:rFonts w:ascii="Calibri" w:hAnsi="Calibri" w:cs="Calibri"/>
            <w:noProof/>
          </w:rPr>
          <w:t>Association LIANES garde d’animaux permettant un accès aux soins</w:t>
        </w:r>
        <w:r>
          <w:rPr>
            <w:noProof/>
          </w:rPr>
          <w:tab/>
        </w:r>
        <w:r>
          <w:rPr>
            <w:noProof/>
          </w:rPr>
          <w:fldChar w:fldCharType="begin"/>
        </w:r>
        <w:r>
          <w:rPr>
            <w:noProof/>
          </w:rPr>
          <w:instrText xml:space="preserve"> PAGEREF _Toc242277529 \h </w:instrText>
        </w:r>
        <w:r>
          <w:rPr>
            <w:noProof/>
          </w:rPr>
        </w:r>
        <w:r>
          <w:rPr>
            <w:noProof/>
          </w:rPr>
          <w:fldChar w:fldCharType="separate"/>
        </w:r>
        <w:r>
          <w:rPr>
            <w:noProof/>
          </w:rPr>
          <w:t>168</w:t>
        </w:r>
        <w:r>
          <w:rPr>
            <w:noProof/>
          </w:rPr>
          <w:fldChar w:fldCharType="end"/>
        </w:r>
      </w:hyperlink>
    </w:p>
    <w:p>
      <w:pPr>
        <w:pStyle w:val="TM2"/>
        <w:rPr>
          <w:rFonts w:asciiTheme="minorHAnsi" w:eastAsiaTheme="minorEastAsia" w:hAnsiTheme="minorHAnsi" w:cstheme="minorBidi"/>
          <w:noProof/>
          <w:kern w:val="0"/>
          <w:sz w:val="22"/>
          <w:szCs w:val="22"/>
          <w:lang w:eastAsia="fr-FR" w:bidi="ar-SA"/>
        </w:rPr>
      </w:pPr>
      <w:hyperlink w:anchor="_Toc242277530" w:history="1">
        <w:r>
          <w:rPr>
            <w:rStyle w:val="Lienhypertexte"/>
            <w:rFonts w:ascii="Calibri" w:hAnsi="Calibri" w:cs="Calibri"/>
            <w:noProof/>
          </w:rPr>
          <w:t>15.8</w:t>
        </w:r>
        <w:r>
          <w:rPr>
            <w:rFonts w:asciiTheme="minorHAnsi" w:eastAsiaTheme="minorEastAsia" w:hAnsiTheme="minorHAnsi" w:cstheme="minorBidi"/>
            <w:noProof/>
            <w:kern w:val="0"/>
            <w:sz w:val="22"/>
            <w:szCs w:val="22"/>
            <w:lang w:eastAsia="fr-FR" w:bidi="ar-SA"/>
          </w:rPr>
          <w:tab/>
        </w:r>
        <w:r>
          <w:rPr>
            <w:rStyle w:val="Lienhypertexte"/>
            <w:rFonts w:ascii="Calibri" w:hAnsi="Calibri" w:cs="Calibri"/>
            <w:noProof/>
          </w:rPr>
          <w:t>Un site pour rendre accessibles les soins via la BD</w:t>
        </w:r>
        <w:r>
          <w:rPr>
            <w:noProof/>
          </w:rPr>
          <w:tab/>
        </w:r>
        <w:r>
          <w:rPr>
            <w:noProof/>
          </w:rPr>
          <w:fldChar w:fldCharType="begin"/>
        </w:r>
        <w:r>
          <w:rPr>
            <w:noProof/>
          </w:rPr>
          <w:instrText xml:space="preserve"> PAGEREF _Toc242277530 \h </w:instrText>
        </w:r>
        <w:r>
          <w:rPr>
            <w:noProof/>
          </w:rPr>
        </w:r>
        <w:r>
          <w:rPr>
            <w:noProof/>
          </w:rPr>
          <w:fldChar w:fldCharType="separate"/>
        </w:r>
        <w:r>
          <w:rPr>
            <w:noProof/>
          </w:rPr>
          <w:t>169</w:t>
        </w:r>
        <w:r>
          <w:rPr>
            <w:noProof/>
          </w:rPr>
          <w:fldChar w:fldCharType="end"/>
        </w:r>
      </w:hyperlink>
    </w:p>
    <w:p>
      <w:pPr>
        <w:pStyle w:val="TM1"/>
        <w:rPr>
          <w:rFonts w:asciiTheme="minorHAnsi" w:eastAsiaTheme="minorEastAsia" w:hAnsiTheme="minorHAnsi" w:cstheme="minorBidi"/>
          <w:noProof/>
          <w:kern w:val="0"/>
          <w:sz w:val="22"/>
          <w:szCs w:val="22"/>
          <w:lang w:eastAsia="fr-FR" w:bidi="ar-SA"/>
        </w:rPr>
      </w:pPr>
      <w:hyperlink w:anchor="_Toc242277531" w:history="1">
        <w:r>
          <w:rPr>
            <w:rStyle w:val="Lienhypertexte"/>
            <w:rFonts w:ascii="Calibri" w:hAnsi="Calibri" w:cs="Calibri"/>
            <w:noProof/>
            <w:highlight w:val="lightGray"/>
          </w:rPr>
          <w:t>16.</w:t>
        </w:r>
        <w:r>
          <w:rPr>
            <w:rFonts w:asciiTheme="minorHAnsi" w:eastAsiaTheme="minorEastAsia" w:hAnsiTheme="minorHAnsi" w:cstheme="minorBidi"/>
            <w:noProof/>
            <w:kern w:val="0"/>
            <w:sz w:val="22"/>
            <w:szCs w:val="22"/>
            <w:lang w:eastAsia="fr-FR" w:bidi="ar-SA"/>
          </w:rPr>
          <w:tab/>
        </w:r>
        <w:r>
          <w:rPr>
            <w:rStyle w:val="Lienhypertexte"/>
            <w:rFonts w:ascii="Calibri" w:hAnsi="Calibri" w:cs="Calibri"/>
            <w:noProof/>
            <w:highlight w:val="lightGray"/>
          </w:rPr>
          <w:t>PARCOURS DE RETABLISSEMENT PSYCHOSOCIAL</w:t>
        </w:r>
        <w:r>
          <w:rPr>
            <w:noProof/>
          </w:rPr>
          <w:tab/>
        </w:r>
        <w:r>
          <w:rPr>
            <w:noProof/>
          </w:rPr>
          <w:fldChar w:fldCharType="begin"/>
        </w:r>
        <w:r>
          <w:rPr>
            <w:noProof/>
          </w:rPr>
          <w:instrText xml:space="preserve"> PAGEREF _Toc242277531 \h </w:instrText>
        </w:r>
        <w:r>
          <w:rPr>
            <w:noProof/>
          </w:rPr>
        </w:r>
        <w:r>
          <w:rPr>
            <w:noProof/>
          </w:rPr>
          <w:fldChar w:fldCharType="separate"/>
        </w:r>
        <w:r>
          <w:rPr>
            <w:noProof/>
          </w:rPr>
          <w:t>170</w:t>
        </w:r>
        <w:r>
          <w:rPr>
            <w:noProof/>
          </w:rPr>
          <w:fldChar w:fldCharType="end"/>
        </w:r>
      </w:hyperlink>
    </w:p>
    <w:p>
      <w:pPr>
        <w:pStyle w:val="TM2"/>
        <w:rPr>
          <w:rFonts w:asciiTheme="minorHAnsi" w:eastAsiaTheme="minorEastAsia" w:hAnsiTheme="minorHAnsi" w:cstheme="minorBidi"/>
          <w:noProof/>
          <w:kern w:val="0"/>
          <w:sz w:val="22"/>
          <w:szCs w:val="22"/>
          <w:lang w:eastAsia="fr-FR" w:bidi="ar-SA"/>
        </w:rPr>
      </w:pPr>
      <w:hyperlink w:anchor="_Toc242277532" w:history="1">
        <w:r>
          <w:rPr>
            <w:rStyle w:val="Lienhypertexte"/>
            <w:rFonts w:ascii="Calibri" w:eastAsia="Times New Roman" w:hAnsi="Calibri" w:cs="Calibri"/>
            <w:noProof/>
            <w:highlight w:val="yellow"/>
          </w:rPr>
          <w:t>16.1</w:t>
        </w:r>
        <w:r>
          <w:rPr>
            <w:rFonts w:asciiTheme="minorHAnsi" w:eastAsiaTheme="minorEastAsia" w:hAnsiTheme="minorHAnsi" w:cstheme="minorBidi"/>
            <w:noProof/>
            <w:kern w:val="0"/>
            <w:sz w:val="22"/>
            <w:szCs w:val="22"/>
            <w:lang w:eastAsia="fr-FR" w:bidi="ar-SA"/>
          </w:rPr>
          <w:tab/>
        </w:r>
        <w:r>
          <w:rPr>
            <w:rStyle w:val="Lienhypertexte"/>
            <w:rFonts w:ascii="Calibri" w:hAnsi="Calibri" w:cs="Calibri"/>
            <w:noProof/>
            <w:highlight w:val="yellow"/>
          </w:rPr>
          <w:t>Dispositif d’Appui à l’Autodétermination (DAA)</w:t>
        </w:r>
        <w:r>
          <w:rPr>
            <w:noProof/>
          </w:rPr>
          <w:tab/>
        </w:r>
        <w:r>
          <w:rPr>
            <w:noProof/>
          </w:rPr>
          <w:fldChar w:fldCharType="begin"/>
        </w:r>
        <w:r>
          <w:rPr>
            <w:noProof/>
          </w:rPr>
          <w:instrText xml:space="preserve"> PAGEREF _Toc242277532 \h </w:instrText>
        </w:r>
        <w:r>
          <w:rPr>
            <w:noProof/>
          </w:rPr>
        </w:r>
        <w:r>
          <w:rPr>
            <w:noProof/>
          </w:rPr>
          <w:fldChar w:fldCharType="separate"/>
        </w:r>
        <w:r>
          <w:rPr>
            <w:noProof/>
          </w:rPr>
          <w:t>171</w:t>
        </w:r>
        <w:r>
          <w:rPr>
            <w:noProof/>
          </w:rPr>
          <w:fldChar w:fldCharType="end"/>
        </w:r>
      </w:hyperlink>
    </w:p>
    <w:p>
      <w:pPr>
        <w:pStyle w:val="TM2"/>
        <w:rPr>
          <w:rFonts w:asciiTheme="minorHAnsi" w:eastAsiaTheme="minorEastAsia" w:hAnsiTheme="minorHAnsi" w:cstheme="minorBidi"/>
          <w:noProof/>
          <w:kern w:val="0"/>
          <w:sz w:val="22"/>
          <w:szCs w:val="22"/>
          <w:lang w:eastAsia="fr-FR" w:bidi="ar-SA"/>
        </w:rPr>
      </w:pPr>
      <w:hyperlink w:anchor="_Toc242277533" w:history="1">
        <w:r>
          <w:rPr>
            <w:rStyle w:val="Lienhypertexte"/>
            <w:rFonts w:ascii="Calibri" w:eastAsia="Times New Roman" w:hAnsi="Calibri" w:cs="Calibri"/>
            <w:noProof/>
          </w:rPr>
          <w:t>16.2</w:t>
        </w:r>
        <w:r>
          <w:rPr>
            <w:rFonts w:asciiTheme="minorHAnsi" w:eastAsiaTheme="minorEastAsia" w:hAnsiTheme="minorHAnsi" w:cstheme="minorBidi"/>
            <w:noProof/>
            <w:kern w:val="0"/>
            <w:sz w:val="22"/>
            <w:szCs w:val="22"/>
            <w:lang w:eastAsia="fr-FR" w:bidi="ar-SA"/>
          </w:rPr>
          <w:tab/>
        </w:r>
        <w:r>
          <w:rPr>
            <w:rStyle w:val="Lienhypertexte"/>
            <w:rFonts w:ascii="Calibri" w:hAnsi="Calibri" w:cs="Calibri"/>
            <w:noProof/>
          </w:rPr>
          <w:t>La boutique de Jeanne Antide</w:t>
        </w:r>
        <w:r>
          <w:rPr>
            <w:noProof/>
          </w:rPr>
          <w:tab/>
        </w:r>
        <w:r>
          <w:rPr>
            <w:noProof/>
          </w:rPr>
          <w:fldChar w:fldCharType="begin"/>
        </w:r>
        <w:r>
          <w:rPr>
            <w:noProof/>
          </w:rPr>
          <w:instrText xml:space="preserve"> PAGEREF _Toc242277533 \h </w:instrText>
        </w:r>
        <w:r>
          <w:rPr>
            <w:noProof/>
          </w:rPr>
        </w:r>
        <w:r>
          <w:rPr>
            <w:noProof/>
          </w:rPr>
          <w:fldChar w:fldCharType="separate"/>
        </w:r>
        <w:r>
          <w:rPr>
            <w:noProof/>
          </w:rPr>
          <w:t>171</w:t>
        </w:r>
        <w:r>
          <w:rPr>
            <w:noProof/>
          </w:rPr>
          <w:fldChar w:fldCharType="end"/>
        </w:r>
      </w:hyperlink>
    </w:p>
    <w:p>
      <w:pPr>
        <w:pStyle w:val="TM2"/>
        <w:rPr>
          <w:rFonts w:asciiTheme="minorHAnsi" w:eastAsiaTheme="minorEastAsia" w:hAnsiTheme="minorHAnsi" w:cstheme="minorBidi"/>
          <w:noProof/>
          <w:kern w:val="0"/>
          <w:sz w:val="22"/>
          <w:szCs w:val="22"/>
          <w:lang w:eastAsia="fr-FR" w:bidi="ar-SA"/>
        </w:rPr>
      </w:pPr>
      <w:hyperlink w:anchor="_Toc242277534" w:history="1">
        <w:r>
          <w:rPr>
            <w:rStyle w:val="Lienhypertexte"/>
            <w:rFonts w:ascii="Calibri" w:hAnsi="Calibri" w:cs="Calibri"/>
            <w:noProof/>
            <w:highlight w:val="yellow"/>
          </w:rPr>
          <w:t>16.3</w:t>
        </w:r>
        <w:r>
          <w:rPr>
            <w:rFonts w:asciiTheme="minorHAnsi" w:eastAsiaTheme="minorEastAsia" w:hAnsiTheme="minorHAnsi" w:cstheme="minorBidi"/>
            <w:noProof/>
            <w:kern w:val="0"/>
            <w:sz w:val="22"/>
            <w:szCs w:val="22"/>
            <w:lang w:eastAsia="fr-FR" w:bidi="ar-SA"/>
          </w:rPr>
          <w:tab/>
        </w:r>
        <w:r>
          <w:rPr>
            <w:rStyle w:val="Lienhypertexte"/>
            <w:rFonts w:ascii="Calibri" w:hAnsi="Calibri" w:cs="Calibri"/>
            <w:noProof/>
            <w:highlight w:val="yellow"/>
          </w:rPr>
          <w:t>Plateformes Emploi Accompagné Franche-Comté</w:t>
        </w:r>
        <w:r>
          <w:rPr>
            <w:noProof/>
          </w:rPr>
          <w:tab/>
        </w:r>
        <w:r>
          <w:rPr>
            <w:noProof/>
          </w:rPr>
          <w:fldChar w:fldCharType="begin"/>
        </w:r>
        <w:r>
          <w:rPr>
            <w:noProof/>
          </w:rPr>
          <w:instrText xml:space="preserve"> PAGEREF _Toc242277534 \h </w:instrText>
        </w:r>
        <w:r>
          <w:rPr>
            <w:noProof/>
          </w:rPr>
        </w:r>
        <w:r>
          <w:rPr>
            <w:noProof/>
          </w:rPr>
          <w:fldChar w:fldCharType="separate"/>
        </w:r>
        <w:r>
          <w:rPr>
            <w:noProof/>
          </w:rPr>
          <w:t>172</w:t>
        </w:r>
        <w:r>
          <w:rPr>
            <w:noProof/>
          </w:rPr>
          <w:fldChar w:fldCharType="end"/>
        </w:r>
      </w:hyperlink>
    </w:p>
    <w:p>
      <w:pPr>
        <w:pStyle w:val="TM2"/>
        <w:rPr>
          <w:rFonts w:asciiTheme="minorHAnsi" w:eastAsiaTheme="minorEastAsia" w:hAnsiTheme="minorHAnsi" w:cstheme="minorBidi"/>
          <w:noProof/>
          <w:kern w:val="0"/>
          <w:sz w:val="22"/>
          <w:szCs w:val="22"/>
          <w:lang w:eastAsia="fr-FR" w:bidi="ar-SA"/>
        </w:rPr>
      </w:pPr>
      <w:hyperlink w:anchor="_Toc242277535" w:history="1">
        <w:r>
          <w:rPr>
            <w:rStyle w:val="Lienhypertexte"/>
            <w:rFonts w:ascii="Calibri" w:hAnsi="Calibri" w:cs="Calibri"/>
            <w:noProof/>
          </w:rPr>
          <w:t>16.4</w:t>
        </w:r>
        <w:r>
          <w:rPr>
            <w:rFonts w:asciiTheme="minorHAnsi" w:eastAsiaTheme="minorEastAsia" w:hAnsiTheme="minorHAnsi" w:cstheme="minorBidi"/>
            <w:noProof/>
            <w:kern w:val="0"/>
            <w:sz w:val="22"/>
            <w:szCs w:val="22"/>
            <w:lang w:eastAsia="fr-FR" w:bidi="ar-SA"/>
          </w:rPr>
          <w:tab/>
        </w:r>
        <w:r>
          <w:rPr>
            <w:rStyle w:val="Lienhypertexte"/>
            <w:rFonts w:ascii="Calibri" w:hAnsi="Calibri" w:cs="Calibri"/>
            <w:noProof/>
          </w:rPr>
          <w:t>Groupe d'entraide mutuelle Les Amis de Ma Rue Là</w:t>
        </w:r>
        <w:r>
          <w:rPr>
            <w:noProof/>
          </w:rPr>
          <w:tab/>
        </w:r>
        <w:r>
          <w:rPr>
            <w:noProof/>
          </w:rPr>
          <w:fldChar w:fldCharType="begin"/>
        </w:r>
        <w:r>
          <w:rPr>
            <w:noProof/>
          </w:rPr>
          <w:instrText xml:space="preserve"> PAGEREF _Toc242277535 \h </w:instrText>
        </w:r>
        <w:r>
          <w:rPr>
            <w:noProof/>
          </w:rPr>
        </w:r>
        <w:r>
          <w:rPr>
            <w:noProof/>
          </w:rPr>
          <w:fldChar w:fldCharType="separate"/>
        </w:r>
        <w:r>
          <w:rPr>
            <w:noProof/>
          </w:rPr>
          <w:t>173</w:t>
        </w:r>
        <w:r>
          <w:rPr>
            <w:noProof/>
          </w:rPr>
          <w:fldChar w:fldCharType="end"/>
        </w:r>
      </w:hyperlink>
    </w:p>
    <w:p>
      <w:pPr>
        <w:pStyle w:val="TM2"/>
        <w:rPr>
          <w:rFonts w:asciiTheme="minorHAnsi" w:eastAsiaTheme="minorEastAsia" w:hAnsiTheme="minorHAnsi" w:cstheme="minorBidi"/>
          <w:noProof/>
          <w:kern w:val="0"/>
          <w:sz w:val="22"/>
          <w:szCs w:val="22"/>
          <w:lang w:eastAsia="fr-FR" w:bidi="ar-SA"/>
        </w:rPr>
      </w:pPr>
      <w:hyperlink w:anchor="_Toc242277536" w:history="1">
        <w:r>
          <w:rPr>
            <w:rStyle w:val="Lienhypertexte"/>
            <w:rFonts w:ascii="Calibri" w:hAnsi="Calibri" w:cs="Calibri"/>
            <w:noProof/>
            <w:highlight w:val="yellow"/>
          </w:rPr>
          <w:t>16.5</w:t>
        </w:r>
        <w:r>
          <w:rPr>
            <w:rFonts w:asciiTheme="minorHAnsi" w:eastAsiaTheme="minorEastAsia" w:hAnsiTheme="minorHAnsi" w:cstheme="minorBidi"/>
            <w:noProof/>
            <w:kern w:val="0"/>
            <w:sz w:val="22"/>
            <w:szCs w:val="22"/>
            <w:lang w:eastAsia="fr-FR" w:bidi="ar-SA"/>
          </w:rPr>
          <w:tab/>
        </w:r>
        <w:r>
          <w:rPr>
            <w:rStyle w:val="Lienhypertexte"/>
            <w:rFonts w:ascii="Calibri" w:hAnsi="Calibri" w:cs="Calibri"/>
            <w:noProof/>
            <w:highlight w:val="yellow"/>
          </w:rPr>
          <w:t>Groupe d'entraide mutuelle La Fontaine</w:t>
        </w:r>
        <w:r>
          <w:rPr>
            <w:noProof/>
          </w:rPr>
          <w:tab/>
        </w:r>
        <w:r>
          <w:rPr>
            <w:noProof/>
          </w:rPr>
          <w:fldChar w:fldCharType="begin"/>
        </w:r>
        <w:r>
          <w:rPr>
            <w:noProof/>
          </w:rPr>
          <w:instrText xml:space="preserve"> PAGEREF _Toc242277536 \h </w:instrText>
        </w:r>
        <w:r>
          <w:rPr>
            <w:noProof/>
          </w:rPr>
        </w:r>
        <w:r>
          <w:rPr>
            <w:noProof/>
          </w:rPr>
          <w:fldChar w:fldCharType="separate"/>
        </w:r>
        <w:r>
          <w:rPr>
            <w:noProof/>
          </w:rPr>
          <w:t>173</w:t>
        </w:r>
        <w:r>
          <w:rPr>
            <w:noProof/>
          </w:rPr>
          <w:fldChar w:fldCharType="end"/>
        </w:r>
      </w:hyperlink>
    </w:p>
    <w:p>
      <w:pPr>
        <w:pStyle w:val="TM2"/>
        <w:rPr>
          <w:rFonts w:asciiTheme="minorHAnsi" w:eastAsiaTheme="minorEastAsia" w:hAnsiTheme="minorHAnsi" w:cstheme="minorBidi"/>
          <w:noProof/>
          <w:kern w:val="0"/>
          <w:sz w:val="22"/>
          <w:szCs w:val="22"/>
          <w:lang w:eastAsia="fr-FR" w:bidi="ar-SA"/>
        </w:rPr>
      </w:pPr>
      <w:hyperlink w:anchor="_Toc242277537" w:history="1">
        <w:r>
          <w:rPr>
            <w:rStyle w:val="Lienhypertexte"/>
            <w:rFonts w:ascii="Calibri" w:hAnsi="Calibri" w:cs="Calibri"/>
            <w:noProof/>
            <w:highlight w:val="yellow"/>
          </w:rPr>
          <w:t>16.6</w:t>
        </w:r>
        <w:r>
          <w:rPr>
            <w:rFonts w:asciiTheme="minorHAnsi" w:eastAsiaTheme="minorEastAsia" w:hAnsiTheme="minorHAnsi" w:cstheme="minorBidi"/>
            <w:noProof/>
            <w:kern w:val="0"/>
            <w:sz w:val="22"/>
            <w:szCs w:val="22"/>
            <w:lang w:eastAsia="fr-FR" w:bidi="ar-SA"/>
          </w:rPr>
          <w:tab/>
        </w:r>
        <w:r>
          <w:rPr>
            <w:rStyle w:val="Lienhypertexte"/>
            <w:rFonts w:ascii="Calibri" w:hAnsi="Calibri" w:cs="Calibri"/>
            <w:noProof/>
            <w:highlight w:val="yellow"/>
          </w:rPr>
          <w:t>Groupe d'entraide mutuelle Com’Tois</w:t>
        </w:r>
        <w:r>
          <w:rPr>
            <w:noProof/>
          </w:rPr>
          <w:tab/>
        </w:r>
        <w:r>
          <w:rPr>
            <w:noProof/>
          </w:rPr>
          <w:fldChar w:fldCharType="begin"/>
        </w:r>
        <w:r>
          <w:rPr>
            <w:noProof/>
          </w:rPr>
          <w:instrText xml:space="preserve"> PAGEREF _Toc242277537 \h </w:instrText>
        </w:r>
        <w:r>
          <w:rPr>
            <w:noProof/>
          </w:rPr>
        </w:r>
        <w:r>
          <w:rPr>
            <w:noProof/>
          </w:rPr>
          <w:fldChar w:fldCharType="separate"/>
        </w:r>
        <w:r>
          <w:rPr>
            <w:noProof/>
          </w:rPr>
          <w:t>174</w:t>
        </w:r>
        <w:r>
          <w:rPr>
            <w:noProof/>
          </w:rPr>
          <w:fldChar w:fldCharType="end"/>
        </w:r>
      </w:hyperlink>
    </w:p>
    <w:p>
      <w:pPr>
        <w:pStyle w:val="TM2"/>
        <w:rPr>
          <w:rFonts w:asciiTheme="minorHAnsi" w:eastAsiaTheme="minorEastAsia" w:hAnsiTheme="minorHAnsi" w:cstheme="minorBidi"/>
          <w:noProof/>
          <w:kern w:val="0"/>
          <w:sz w:val="22"/>
          <w:szCs w:val="22"/>
          <w:lang w:eastAsia="fr-FR" w:bidi="ar-SA"/>
        </w:rPr>
      </w:pPr>
      <w:hyperlink w:anchor="_Toc242277538" w:history="1">
        <w:r>
          <w:rPr>
            <w:rStyle w:val="Lienhypertexte"/>
            <w:rFonts w:ascii="Calibri" w:hAnsi="Calibri" w:cs="Calibri"/>
            <w:noProof/>
          </w:rPr>
          <w:t>16.7</w:t>
        </w:r>
        <w:r>
          <w:rPr>
            <w:rFonts w:asciiTheme="minorHAnsi" w:eastAsiaTheme="minorEastAsia" w:hAnsiTheme="minorHAnsi" w:cstheme="minorBidi"/>
            <w:noProof/>
            <w:kern w:val="0"/>
            <w:sz w:val="22"/>
            <w:szCs w:val="22"/>
            <w:lang w:eastAsia="fr-FR" w:bidi="ar-SA"/>
          </w:rPr>
          <w:tab/>
        </w:r>
        <w:r>
          <w:rPr>
            <w:rStyle w:val="Lienhypertexte"/>
            <w:rFonts w:ascii="Calibri" w:hAnsi="Calibri" w:cs="Calibri"/>
            <w:noProof/>
          </w:rPr>
          <w:t>Groupe d'entraide mutuelle La Grange de LéO</w:t>
        </w:r>
        <w:r>
          <w:rPr>
            <w:noProof/>
          </w:rPr>
          <w:tab/>
        </w:r>
        <w:r>
          <w:rPr>
            <w:noProof/>
          </w:rPr>
          <w:fldChar w:fldCharType="begin"/>
        </w:r>
        <w:r>
          <w:rPr>
            <w:noProof/>
          </w:rPr>
          <w:instrText xml:space="preserve"> PAGEREF _Toc242277538 \h </w:instrText>
        </w:r>
        <w:r>
          <w:rPr>
            <w:noProof/>
          </w:rPr>
        </w:r>
        <w:r>
          <w:rPr>
            <w:noProof/>
          </w:rPr>
          <w:fldChar w:fldCharType="separate"/>
        </w:r>
        <w:r>
          <w:rPr>
            <w:noProof/>
          </w:rPr>
          <w:t>174</w:t>
        </w:r>
        <w:r>
          <w:rPr>
            <w:noProof/>
          </w:rPr>
          <w:fldChar w:fldCharType="end"/>
        </w:r>
      </w:hyperlink>
    </w:p>
    <w:p>
      <w:pPr>
        <w:pStyle w:val="TM2"/>
        <w:rPr>
          <w:rFonts w:asciiTheme="minorHAnsi" w:eastAsiaTheme="minorEastAsia" w:hAnsiTheme="minorHAnsi" w:cstheme="minorBidi"/>
          <w:noProof/>
          <w:kern w:val="0"/>
          <w:sz w:val="22"/>
          <w:szCs w:val="22"/>
          <w:lang w:eastAsia="fr-FR" w:bidi="ar-SA"/>
        </w:rPr>
      </w:pPr>
      <w:hyperlink w:anchor="_Toc242277539" w:history="1">
        <w:r>
          <w:rPr>
            <w:rStyle w:val="Lienhypertexte"/>
            <w:rFonts w:ascii="Calibri" w:eastAsia="Times New Roman" w:hAnsi="Calibri" w:cs="Calibri"/>
            <w:noProof/>
          </w:rPr>
          <w:t>16.8</w:t>
        </w:r>
        <w:r>
          <w:rPr>
            <w:rFonts w:asciiTheme="minorHAnsi" w:eastAsiaTheme="minorEastAsia" w:hAnsiTheme="minorHAnsi" w:cstheme="minorBidi"/>
            <w:noProof/>
            <w:kern w:val="0"/>
            <w:sz w:val="22"/>
            <w:szCs w:val="22"/>
            <w:lang w:eastAsia="fr-FR" w:bidi="ar-SA"/>
          </w:rPr>
          <w:tab/>
        </w:r>
        <w:r>
          <w:rPr>
            <w:rStyle w:val="Lienhypertexte"/>
            <w:rFonts w:ascii="Calibri" w:hAnsi="Calibri" w:cs="Calibri"/>
            <w:noProof/>
          </w:rPr>
          <w:t>Groupe d'entraide mutuelle Ô Jardin de Floréal</w:t>
        </w:r>
        <w:r>
          <w:rPr>
            <w:noProof/>
          </w:rPr>
          <w:tab/>
        </w:r>
        <w:r>
          <w:rPr>
            <w:noProof/>
          </w:rPr>
          <w:fldChar w:fldCharType="begin"/>
        </w:r>
        <w:r>
          <w:rPr>
            <w:noProof/>
          </w:rPr>
          <w:instrText xml:space="preserve"> PAGEREF _Toc242277539 \h </w:instrText>
        </w:r>
        <w:r>
          <w:rPr>
            <w:noProof/>
          </w:rPr>
        </w:r>
        <w:r>
          <w:rPr>
            <w:noProof/>
          </w:rPr>
          <w:fldChar w:fldCharType="separate"/>
        </w:r>
        <w:r>
          <w:rPr>
            <w:noProof/>
          </w:rPr>
          <w:t>175</w:t>
        </w:r>
        <w:r>
          <w:rPr>
            <w:noProof/>
          </w:rPr>
          <w:fldChar w:fldCharType="end"/>
        </w:r>
      </w:hyperlink>
    </w:p>
    <w:p>
      <w:pPr>
        <w:pStyle w:val="TM2"/>
        <w:rPr>
          <w:rFonts w:asciiTheme="minorHAnsi" w:eastAsiaTheme="minorEastAsia" w:hAnsiTheme="minorHAnsi" w:cstheme="minorBidi"/>
          <w:noProof/>
          <w:kern w:val="0"/>
          <w:sz w:val="22"/>
          <w:szCs w:val="22"/>
          <w:lang w:eastAsia="fr-FR" w:bidi="ar-SA"/>
        </w:rPr>
      </w:pPr>
      <w:hyperlink w:anchor="_Toc242277540" w:history="1">
        <w:r>
          <w:rPr>
            <w:rStyle w:val="Lienhypertexte"/>
            <w:rFonts w:ascii="Calibri" w:hAnsi="Calibri" w:cs="Calibri"/>
            <w:noProof/>
          </w:rPr>
          <w:t>16.9</w:t>
        </w:r>
        <w:r>
          <w:rPr>
            <w:rFonts w:asciiTheme="minorHAnsi" w:eastAsiaTheme="minorEastAsia" w:hAnsiTheme="minorHAnsi" w:cstheme="minorBidi"/>
            <w:noProof/>
            <w:kern w:val="0"/>
            <w:sz w:val="22"/>
            <w:szCs w:val="22"/>
            <w:lang w:eastAsia="fr-FR" w:bidi="ar-SA"/>
          </w:rPr>
          <w:tab/>
        </w:r>
        <w:r>
          <w:rPr>
            <w:rStyle w:val="Lienhypertexte"/>
            <w:rFonts w:ascii="Calibri" w:hAnsi="Calibri" w:cs="Calibri"/>
            <w:noProof/>
          </w:rPr>
          <w:t>Groupe d'entraide mutuelle A CUEILLIR</w:t>
        </w:r>
        <w:r>
          <w:rPr>
            <w:noProof/>
          </w:rPr>
          <w:tab/>
        </w:r>
        <w:r>
          <w:rPr>
            <w:noProof/>
          </w:rPr>
          <w:fldChar w:fldCharType="begin"/>
        </w:r>
        <w:r>
          <w:rPr>
            <w:noProof/>
          </w:rPr>
          <w:instrText xml:space="preserve"> PAGEREF _Toc242277540 \h </w:instrText>
        </w:r>
        <w:r>
          <w:rPr>
            <w:noProof/>
          </w:rPr>
        </w:r>
        <w:r>
          <w:rPr>
            <w:noProof/>
          </w:rPr>
          <w:fldChar w:fldCharType="separate"/>
        </w:r>
        <w:r>
          <w:rPr>
            <w:noProof/>
          </w:rPr>
          <w:t>175</w:t>
        </w:r>
        <w:r>
          <w:rPr>
            <w:noProof/>
          </w:rPr>
          <w:fldChar w:fldCharType="end"/>
        </w:r>
      </w:hyperlink>
    </w:p>
    <w:p>
      <w:pPr>
        <w:pStyle w:val="TM2"/>
        <w:rPr>
          <w:rFonts w:asciiTheme="minorHAnsi" w:eastAsiaTheme="minorEastAsia" w:hAnsiTheme="minorHAnsi" w:cstheme="minorBidi"/>
          <w:noProof/>
          <w:kern w:val="0"/>
          <w:sz w:val="22"/>
          <w:szCs w:val="22"/>
          <w:lang w:eastAsia="fr-FR" w:bidi="ar-SA"/>
        </w:rPr>
      </w:pPr>
      <w:hyperlink w:anchor="_Toc242277541" w:history="1">
        <w:r>
          <w:rPr>
            <w:rStyle w:val="Lienhypertexte"/>
            <w:rFonts w:ascii="Calibri" w:hAnsi="Calibri" w:cs="Calibri"/>
            <w:noProof/>
            <w:highlight w:val="yellow"/>
          </w:rPr>
          <w:t>16.10</w:t>
        </w:r>
        <w:r>
          <w:rPr>
            <w:rFonts w:asciiTheme="minorHAnsi" w:eastAsiaTheme="minorEastAsia" w:hAnsiTheme="minorHAnsi" w:cstheme="minorBidi"/>
            <w:noProof/>
            <w:kern w:val="0"/>
            <w:sz w:val="22"/>
            <w:szCs w:val="22"/>
            <w:lang w:eastAsia="fr-FR" w:bidi="ar-SA"/>
          </w:rPr>
          <w:tab/>
        </w:r>
        <w:r>
          <w:rPr>
            <w:rStyle w:val="Lienhypertexte"/>
            <w:rFonts w:ascii="Calibri" w:hAnsi="Calibri" w:cs="Calibri"/>
            <w:noProof/>
            <w:highlight w:val="yellow"/>
          </w:rPr>
          <w:t>Groupe d'entraide mutuelle LOUE-LISON</w:t>
        </w:r>
        <w:r>
          <w:rPr>
            <w:noProof/>
          </w:rPr>
          <w:tab/>
        </w:r>
        <w:r>
          <w:rPr>
            <w:noProof/>
          </w:rPr>
          <w:fldChar w:fldCharType="begin"/>
        </w:r>
        <w:r>
          <w:rPr>
            <w:noProof/>
          </w:rPr>
          <w:instrText xml:space="preserve"> PAGEREF _Toc242277541 \h </w:instrText>
        </w:r>
        <w:r>
          <w:rPr>
            <w:noProof/>
          </w:rPr>
        </w:r>
        <w:r>
          <w:rPr>
            <w:noProof/>
          </w:rPr>
          <w:fldChar w:fldCharType="separate"/>
        </w:r>
        <w:r>
          <w:rPr>
            <w:noProof/>
          </w:rPr>
          <w:t>176</w:t>
        </w:r>
        <w:r>
          <w:rPr>
            <w:noProof/>
          </w:rPr>
          <w:fldChar w:fldCharType="end"/>
        </w:r>
      </w:hyperlink>
    </w:p>
    <w:p>
      <w:pPr>
        <w:pStyle w:val="TM2"/>
        <w:rPr>
          <w:rFonts w:asciiTheme="minorHAnsi" w:eastAsiaTheme="minorEastAsia" w:hAnsiTheme="minorHAnsi" w:cstheme="minorBidi"/>
          <w:noProof/>
          <w:kern w:val="0"/>
          <w:sz w:val="22"/>
          <w:szCs w:val="22"/>
          <w:lang w:eastAsia="fr-FR" w:bidi="ar-SA"/>
        </w:rPr>
      </w:pPr>
      <w:hyperlink w:anchor="_Toc242277542" w:history="1">
        <w:r>
          <w:rPr>
            <w:rStyle w:val="Lienhypertexte"/>
            <w:rFonts w:ascii="Calibri" w:hAnsi="Calibri" w:cs="Calibri"/>
            <w:noProof/>
          </w:rPr>
          <w:t>16.11</w:t>
        </w:r>
        <w:r>
          <w:rPr>
            <w:rFonts w:asciiTheme="minorHAnsi" w:eastAsiaTheme="minorEastAsia" w:hAnsiTheme="minorHAnsi" w:cstheme="minorBidi"/>
            <w:noProof/>
            <w:kern w:val="0"/>
            <w:sz w:val="22"/>
            <w:szCs w:val="22"/>
            <w:lang w:eastAsia="fr-FR" w:bidi="ar-SA"/>
          </w:rPr>
          <w:tab/>
        </w:r>
        <w:r>
          <w:rPr>
            <w:rStyle w:val="Lienhypertexte"/>
            <w:rFonts w:ascii="Calibri" w:hAnsi="Calibri" w:cs="Calibri"/>
            <w:noProof/>
          </w:rPr>
          <w:t>Groupe d'entraide mutuelle IRIS autisme</w:t>
        </w:r>
        <w:r>
          <w:rPr>
            <w:noProof/>
          </w:rPr>
          <w:tab/>
        </w:r>
        <w:r>
          <w:rPr>
            <w:noProof/>
          </w:rPr>
          <w:fldChar w:fldCharType="begin"/>
        </w:r>
        <w:r>
          <w:rPr>
            <w:noProof/>
          </w:rPr>
          <w:instrText xml:space="preserve"> PAGEREF _Toc242277542 \h </w:instrText>
        </w:r>
        <w:r>
          <w:rPr>
            <w:noProof/>
          </w:rPr>
        </w:r>
        <w:r>
          <w:rPr>
            <w:noProof/>
          </w:rPr>
          <w:fldChar w:fldCharType="separate"/>
        </w:r>
        <w:r>
          <w:rPr>
            <w:noProof/>
          </w:rPr>
          <w:t>176</w:t>
        </w:r>
        <w:r>
          <w:rPr>
            <w:noProof/>
          </w:rPr>
          <w:fldChar w:fldCharType="end"/>
        </w:r>
      </w:hyperlink>
    </w:p>
    <w:p>
      <w:pPr>
        <w:pStyle w:val="TM2"/>
        <w:rPr>
          <w:rFonts w:asciiTheme="minorHAnsi" w:eastAsiaTheme="minorEastAsia" w:hAnsiTheme="minorHAnsi" w:cstheme="minorBidi"/>
          <w:noProof/>
          <w:kern w:val="0"/>
          <w:sz w:val="22"/>
          <w:szCs w:val="22"/>
          <w:lang w:eastAsia="fr-FR" w:bidi="ar-SA"/>
        </w:rPr>
      </w:pPr>
      <w:hyperlink w:anchor="_Toc242277543" w:history="1">
        <w:r>
          <w:rPr>
            <w:rStyle w:val="Lienhypertexte"/>
            <w:rFonts w:ascii="Calibri" w:hAnsi="Calibri" w:cs="Calibri"/>
            <w:noProof/>
            <w:w w:val="99"/>
            <w:highlight w:val="yellow"/>
          </w:rPr>
          <w:t>16.12</w:t>
        </w:r>
        <w:r>
          <w:rPr>
            <w:rFonts w:asciiTheme="minorHAnsi" w:eastAsiaTheme="minorEastAsia" w:hAnsiTheme="minorHAnsi" w:cstheme="minorBidi"/>
            <w:noProof/>
            <w:kern w:val="0"/>
            <w:sz w:val="22"/>
            <w:szCs w:val="22"/>
            <w:lang w:eastAsia="fr-FR" w:bidi="ar-SA"/>
          </w:rPr>
          <w:tab/>
        </w:r>
        <w:r>
          <w:rPr>
            <w:rStyle w:val="Lienhypertexte"/>
            <w:rFonts w:ascii="Calibri" w:hAnsi="Calibri" w:cs="Calibri"/>
            <w:noProof/>
            <w:highlight w:val="yellow"/>
            <w:shd w:val="clear" w:color="auto" w:fill="FFFFFF" w:themeFill="background1"/>
          </w:rPr>
          <w:t>Réseau sur l’entente de voix (REV) Besançon</w:t>
        </w:r>
        <w:r>
          <w:rPr>
            <w:noProof/>
          </w:rPr>
          <w:tab/>
        </w:r>
        <w:r>
          <w:rPr>
            <w:noProof/>
          </w:rPr>
          <w:fldChar w:fldCharType="begin"/>
        </w:r>
        <w:r>
          <w:rPr>
            <w:noProof/>
          </w:rPr>
          <w:instrText xml:space="preserve"> PAGEREF _Toc242277543 \h </w:instrText>
        </w:r>
        <w:r>
          <w:rPr>
            <w:noProof/>
          </w:rPr>
        </w:r>
        <w:r>
          <w:rPr>
            <w:noProof/>
          </w:rPr>
          <w:fldChar w:fldCharType="separate"/>
        </w:r>
        <w:r>
          <w:rPr>
            <w:noProof/>
          </w:rPr>
          <w:t>177</w:t>
        </w:r>
        <w:r>
          <w:rPr>
            <w:noProof/>
          </w:rPr>
          <w:fldChar w:fldCharType="end"/>
        </w:r>
      </w:hyperlink>
    </w:p>
    <w:p>
      <w:pPr>
        <w:pStyle w:val="TM2"/>
        <w:rPr>
          <w:rFonts w:asciiTheme="minorHAnsi" w:eastAsiaTheme="minorEastAsia" w:hAnsiTheme="minorHAnsi" w:cstheme="minorBidi"/>
          <w:noProof/>
          <w:kern w:val="0"/>
          <w:sz w:val="22"/>
          <w:szCs w:val="22"/>
          <w:lang w:eastAsia="fr-FR" w:bidi="ar-SA"/>
        </w:rPr>
      </w:pPr>
      <w:hyperlink w:anchor="_Toc242277544" w:history="1">
        <w:r>
          <w:rPr>
            <w:rStyle w:val="Lienhypertexte"/>
            <w:rFonts w:ascii="Calibri" w:hAnsi="Calibri" w:cs="Calibri"/>
            <w:noProof/>
            <w:w w:val="99"/>
          </w:rPr>
          <w:t>16.13</w:t>
        </w:r>
        <w:r>
          <w:rPr>
            <w:rFonts w:asciiTheme="minorHAnsi" w:eastAsiaTheme="minorEastAsia" w:hAnsiTheme="minorHAnsi" w:cstheme="minorBidi"/>
            <w:noProof/>
            <w:kern w:val="0"/>
            <w:sz w:val="22"/>
            <w:szCs w:val="22"/>
            <w:lang w:eastAsia="fr-FR" w:bidi="ar-SA"/>
          </w:rPr>
          <w:tab/>
        </w:r>
        <w:r>
          <w:rPr>
            <w:rStyle w:val="Lienhypertexte"/>
            <w:rFonts w:ascii="Calibri" w:hAnsi="Calibri" w:cs="Calibri"/>
            <w:noProof/>
          </w:rPr>
          <w:t>Association TRANSCENDE, soutien aux personnes transgenres</w:t>
        </w:r>
        <w:r>
          <w:rPr>
            <w:noProof/>
          </w:rPr>
          <w:tab/>
        </w:r>
        <w:r>
          <w:rPr>
            <w:noProof/>
          </w:rPr>
          <w:fldChar w:fldCharType="begin"/>
        </w:r>
        <w:r>
          <w:rPr>
            <w:noProof/>
          </w:rPr>
          <w:instrText xml:space="preserve"> PAGEREF _Toc242277544 \h </w:instrText>
        </w:r>
        <w:r>
          <w:rPr>
            <w:noProof/>
          </w:rPr>
        </w:r>
        <w:r>
          <w:rPr>
            <w:noProof/>
          </w:rPr>
          <w:fldChar w:fldCharType="separate"/>
        </w:r>
        <w:r>
          <w:rPr>
            <w:noProof/>
          </w:rPr>
          <w:t>178</w:t>
        </w:r>
        <w:r>
          <w:rPr>
            <w:noProof/>
          </w:rPr>
          <w:fldChar w:fldCharType="end"/>
        </w:r>
      </w:hyperlink>
    </w:p>
    <w:p>
      <w:pPr>
        <w:pStyle w:val="TM2"/>
        <w:rPr>
          <w:rFonts w:asciiTheme="minorHAnsi" w:eastAsiaTheme="minorEastAsia" w:hAnsiTheme="minorHAnsi" w:cstheme="minorBidi"/>
          <w:noProof/>
          <w:kern w:val="0"/>
          <w:sz w:val="22"/>
          <w:szCs w:val="22"/>
          <w:lang w:eastAsia="fr-FR" w:bidi="ar-SA"/>
        </w:rPr>
      </w:pPr>
      <w:hyperlink w:anchor="_Toc242277545" w:history="1">
        <w:r>
          <w:rPr>
            <w:rStyle w:val="Lienhypertexte"/>
            <w:rFonts w:ascii="Calibri" w:hAnsi="Calibri" w:cs="Calibri"/>
            <w:noProof/>
          </w:rPr>
          <w:t>16.14</w:t>
        </w:r>
        <w:r>
          <w:rPr>
            <w:rFonts w:asciiTheme="minorHAnsi" w:eastAsiaTheme="minorEastAsia" w:hAnsiTheme="minorHAnsi" w:cstheme="minorBidi"/>
            <w:noProof/>
            <w:kern w:val="0"/>
            <w:sz w:val="22"/>
            <w:szCs w:val="22"/>
            <w:lang w:eastAsia="fr-FR" w:bidi="ar-SA"/>
          </w:rPr>
          <w:tab/>
        </w:r>
        <w:r>
          <w:rPr>
            <w:rStyle w:val="Lienhypertexte"/>
            <w:rFonts w:ascii="Calibri" w:hAnsi="Calibri" w:cs="Calibri"/>
            <w:noProof/>
          </w:rPr>
          <w:t>Groupe de soutien pour personnes endeuillées par suicide</w:t>
        </w:r>
        <w:r>
          <w:rPr>
            <w:noProof/>
          </w:rPr>
          <w:tab/>
        </w:r>
        <w:r>
          <w:rPr>
            <w:noProof/>
          </w:rPr>
          <w:fldChar w:fldCharType="begin"/>
        </w:r>
        <w:r>
          <w:rPr>
            <w:noProof/>
          </w:rPr>
          <w:instrText xml:space="preserve"> PAGEREF _Toc242277545 \h </w:instrText>
        </w:r>
        <w:r>
          <w:rPr>
            <w:noProof/>
          </w:rPr>
        </w:r>
        <w:r>
          <w:rPr>
            <w:noProof/>
          </w:rPr>
          <w:fldChar w:fldCharType="separate"/>
        </w:r>
        <w:r>
          <w:rPr>
            <w:noProof/>
          </w:rPr>
          <w:t>178</w:t>
        </w:r>
        <w:r>
          <w:rPr>
            <w:noProof/>
          </w:rPr>
          <w:fldChar w:fldCharType="end"/>
        </w:r>
      </w:hyperlink>
    </w:p>
    <w:p>
      <w:pPr>
        <w:pStyle w:val="TM2"/>
        <w:rPr>
          <w:rFonts w:asciiTheme="minorHAnsi" w:eastAsiaTheme="minorEastAsia" w:hAnsiTheme="minorHAnsi" w:cstheme="minorBidi"/>
          <w:noProof/>
          <w:kern w:val="0"/>
          <w:sz w:val="22"/>
          <w:szCs w:val="22"/>
          <w:lang w:eastAsia="fr-FR" w:bidi="ar-SA"/>
        </w:rPr>
      </w:pPr>
      <w:hyperlink w:anchor="_Toc242277546" w:history="1">
        <w:r>
          <w:rPr>
            <w:rStyle w:val="Lienhypertexte"/>
            <w:rFonts w:ascii="Calibri" w:hAnsi="Calibri" w:cs="Calibri"/>
            <w:noProof/>
          </w:rPr>
          <w:t>16.15</w:t>
        </w:r>
        <w:r>
          <w:rPr>
            <w:rFonts w:asciiTheme="minorHAnsi" w:eastAsiaTheme="minorEastAsia" w:hAnsiTheme="minorHAnsi" w:cstheme="minorBidi"/>
            <w:noProof/>
            <w:kern w:val="0"/>
            <w:sz w:val="22"/>
            <w:szCs w:val="22"/>
            <w:lang w:eastAsia="fr-FR" w:bidi="ar-SA"/>
          </w:rPr>
          <w:tab/>
        </w:r>
        <w:r>
          <w:rPr>
            <w:rStyle w:val="Lienhypertexte"/>
            <w:rFonts w:ascii="Calibri" w:hAnsi="Calibri" w:cs="Calibri"/>
            <w:noProof/>
          </w:rPr>
          <w:t>Groupe de soutien pour les familles et amis de personnes alcooliques, ass. ALONE</w:t>
        </w:r>
        <w:r>
          <w:rPr>
            <w:noProof/>
          </w:rPr>
          <w:tab/>
        </w:r>
        <w:r>
          <w:rPr>
            <w:noProof/>
          </w:rPr>
          <w:fldChar w:fldCharType="begin"/>
        </w:r>
        <w:r>
          <w:rPr>
            <w:noProof/>
          </w:rPr>
          <w:instrText xml:space="preserve"> PAGEREF _Toc242277546 \h </w:instrText>
        </w:r>
        <w:r>
          <w:rPr>
            <w:noProof/>
          </w:rPr>
        </w:r>
        <w:r>
          <w:rPr>
            <w:noProof/>
          </w:rPr>
          <w:fldChar w:fldCharType="separate"/>
        </w:r>
        <w:r>
          <w:rPr>
            <w:noProof/>
          </w:rPr>
          <w:t>179</w:t>
        </w:r>
        <w:r>
          <w:rPr>
            <w:noProof/>
          </w:rPr>
          <w:fldChar w:fldCharType="end"/>
        </w:r>
      </w:hyperlink>
    </w:p>
    <w:p>
      <w:pPr>
        <w:pStyle w:val="TM2"/>
        <w:rPr>
          <w:rFonts w:asciiTheme="minorHAnsi" w:eastAsiaTheme="minorEastAsia" w:hAnsiTheme="minorHAnsi" w:cstheme="minorBidi"/>
          <w:noProof/>
          <w:kern w:val="0"/>
          <w:sz w:val="22"/>
          <w:szCs w:val="22"/>
          <w:lang w:eastAsia="fr-FR" w:bidi="ar-SA"/>
        </w:rPr>
      </w:pPr>
      <w:hyperlink w:anchor="_Toc242277547" w:history="1">
        <w:r>
          <w:rPr>
            <w:rStyle w:val="Lienhypertexte"/>
            <w:rFonts w:ascii="Calibri" w:hAnsi="Calibri" w:cs="Calibri"/>
            <w:noProof/>
            <w:w w:val="99"/>
          </w:rPr>
          <w:t>16.16</w:t>
        </w:r>
        <w:r>
          <w:rPr>
            <w:rFonts w:asciiTheme="minorHAnsi" w:eastAsiaTheme="minorEastAsia" w:hAnsiTheme="minorHAnsi" w:cstheme="minorBidi"/>
            <w:noProof/>
            <w:kern w:val="0"/>
            <w:sz w:val="22"/>
            <w:szCs w:val="22"/>
            <w:lang w:eastAsia="fr-FR" w:bidi="ar-SA"/>
          </w:rPr>
          <w:tab/>
        </w:r>
        <w:r>
          <w:rPr>
            <w:rStyle w:val="Lienhypertexte"/>
            <w:rFonts w:ascii="Calibri" w:hAnsi="Calibri" w:cs="Calibri"/>
            <w:noProof/>
          </w:rPr>
          <w:t xml:space="preserve">UNAFAM </w:t>
        </w:r>
        <w:r>
          <w:rPr>
            <w:rStyle w:val="Lienhypertexte"/>
            <w:rFonts w:ascii="Calibri" w:hAnsi="Calibri" w:cs="Calibri"/>
            <w:noProof/>
            <w:w w:val="99"/>
          </w:rPr>
          <w:t>Délégation du Doubs</w:t>
        </w:r>
        <w:r>
          <w:rPr>
            <w:noProof/>
          </w:rPr>
          <w:tab/>
        </w:r>
        <w:r>
          <w:rPr>
            <w:noProof/>
          </w:rPr>
          <w:fldChar w:fldCharType="begin"/>
        </w:r>
        <w:r>
          <w:rPr>
            <w:noProof/>
          </w:rPr>
          <w:instrText xml:space="preserve"> PAGEREF _Toc242277547 \h </w:instrText>
        </w:r>
        <w:r>
          <w:rPr>
            <w:noProof/>
          </w:rPr>
        </w:r>
        <w:r>
          <w:rPr>
            <w:noProof/>
          </w:rPr>
          <w:fldChar w:fldCharType="separate"/>
        </w:r>
        <w:r>
          <w:rPr>
            <w:noProof/>
          </w:rPr>
          <w:t>179</w:t>
        </w:r>
        <w:r>
          <w:rPr>
            <w:noProof/>
          </w:rPr>
          <w:fldChar w:fldCharType="end"/>
        </w:r>
      </w:hyperlink>
    </w:p>
    <w:p>
      <w:pPr>
        <w:pStyle w:val="TM2"/>
        <w:ind w:left="1134" w:hanging="992"/>
        <w:rPr>
          <w:rFonts w:asciiTheme="minorHAnsi" w:eastAsiaTheme="minorEastAsia" w:hAnsiTheme="minorHAnsi" w:cstheme="minorBidi"/>
          <w:noProof/>
          <w:kern w:val="0"/>
          <w:sz w:val="22"/>
          <w:szCs w:val="22"/>
          <w:lang w:eastAsia="fr-FR" w:bidi="ar-SA"/>
        </w:rPr>
      </w:pPr>
      <w:hyperlink w:anchor="_Toc242277548" w:history="1">
        <w:r>
          <w:rPr>
            <w:rStyle w:val="Lienhypertexte"/>
            <w:rFonts w:ascii="Calibri" w:hAnsi="Calibri" w:cs="Calibri"/>
            <w:noProof/>
          </w:rPr>
          <w:t>16.17</w:t>
        </w:r>
        <w:r>
          <w:rPr>
            <w:rFonts w:asciiTheme="minorHAnsi" w:eastAsiaTheme="minorEastAsia" w:hAnsiTheme="minorHAnsi" w:cstheme="minorBidi"/>
            <w:noProof/>
            <w:kern w:val="0"/>
            <w:sz w:val="22"/>
            <w:szCs w:val="22"/>
            <w:lang w:eastAsia="fr-FR" w:bidi="ar-SA"/>
          </w:rPr>
          <w:tab/>
        </w:r>
        <w:r>
          <w:rPr>
            <w:rStyle w:val="Lienhypertexte"/>
            <w:rFonts w:ascii="Calibri" w:hAnsi="Calibri" w:cs="Calibri"/>
            <w:noProof/>
          </w:rPr>
          <w:t>Association d’Entraide des Pupilles et Anciens Pupilles de l’Etat et des Personnes admises                ou ayant été admises à l’Aide Sociale à l’Enfance du Département du Doubs (ADEPAPE)</w:t>
        </w:r>
        <w:r>
          <w:rPr>
            <w:noProof/>
          </w:rPr>
          <w:tab/>
        </w:r>
        <w:r>
          <w:rPr>
            <w:noProof/>
          </w:rPr>
          <w:fldChar w:fldCharType="begin"/>
        </w:r>
        <w:r>
          <w:rPr>
            <w:noProof/>
          </w:rPr>
          <w:instrText xml:space="preserve"> PAGEREF _Toc242277548 \h </w:instrText>
        </w:r>
        <w:r>
          <w:rPr>
            <w:noProof/>
          </w:rPr>
        </w:r>
        <w:r>
          <w:rPr>
            <w:noProof/>
          </w:rPr>
          <w:fldChar w:fldCharType="separate"/>
        </w:r>
        <w:r>
          <w:rPr>
            <w:noProof/>
          </w:rPr>
          <w:t>180</w:t>
        </w:r>
        <w:r>
          <w:rPr>
            <w:noProof/>
          </w:rPr>
          <w:fldChar w:fldCharType="end"/>
        </w:r>
      </w:hyperlink>
    </w:p>
    <w:p>
      <w:pPr>
        <w:pStyle w:val="TM2"/>
        <w:rPr>
          <w:rFonts w:asciiTheme="minorHAnsi" w:eastAsiaTheme="minorEastAsia" w:hAnsiTheme="minorHAnsi" w:cstheme="minorBidi"/>
          <w:noProof/>
          <w:kern w:val="0"/>
          <w:sz w:val="22"/>
          <w:szCs w:val="22"/>
          <w:lang w:eastAsia="fr-FR" w:bidi="ar-SA"/>
        </w:rPr>
      </w:pPr>
      <w:hyperlink w:anchor="_Toc242277549" w:history="1">
        <w:r>
          <w:rPr>
            <w:rStyle w:val="Lienhypertexte"/>
            <w:rFonts w:ascii="Calibri" w:hAnsi="Calibri" w:cs="Calibri"/>
            <w:noProof/>
          </w:rPr>
          <w:t>16.18</w:t>
        </w:r>
        <w:r>
          <w:rPr>
            <w:rFonts w:asciiTheme="minorHAnsi" w:eastAsiaTheme="minorEastAsia" w:hAnsiTheme="minorHAnsi" w:cstheme="minorBidi"/>
            <w:noProof/>
            <w:kern w:val="0"/>
            <w:sz w:val="22"/>
            <w:szCs w:val="22"/>
            <w:lang w:eastAsia="fr-FR" w:bidi="ar-SA"/>
          </w:rPr>
          <w:tab/>
        </w:r>
        <w:r>
          <w:rPr>
            <w:rStyle w:val="Lienhypertexte"/>
            <w:rFonts w:ascii="Calibri" w:hAnsi="Calibri" w:cs="Calibri"/>
            <w:noProof/>
          </w:rPr>
          <w:t>Réseau Sport-Santé Bourgogne-Franche-Comté</w:t>
        </w:r>
        <w:r>
          <w:rPr>
            <w:noProof/>
          </w:rPr>
          <w:tab/>
        </w:r>
        <w:r>
          <w:rPr>
            <w:noProof/>
          </w:rPr>
          <w:fldChar w:fldCharType="begin"/>
        </w:r>
        <w:r>
          <w:rPr>
            <w:noProof/>
          </w:rPr>
          <w:instrText xml:space="preserve"> PAGEREF _Toc242277549 \h </w:instrText>
        </w:r>
        <w:r>
          <w:rPr>
            <w:noProof/>
          </w:rPr>
        </w:r>
        <w:r>
          <w:rPr>
            <w:noProof/>
          </w:rPr>
          <w:fldChar w:fldCharType="separate"/>
        </w:r>
        <w:r>
          <w:rPr>
            <w:noProof/>
          </w:rPr>
          <w:t>180</w:t>
        </w:r>
        <w:r>
          <w:rPr>
            <w:noProof/>
          </w:rPr>
          <w:fldChar w:fldCharType="end"/>
        </w:r>
      </w:hyperlink>
    </w:p>
    <w:p>
      <w:pPr>
        <w:pStyle w:val="TM2"/>
        <w:rPr>
          <w:rFonts w:asciiTheme="minorHAnsi" w:eastAsiaTheme="minorEastAsia" w:hAnsiTheme="minorHAnsi" w:cstheme="minorBidi"/>
          <w:noProof/>
          <w:kern w:val="0"/>
          <w:sz w:val="22"/>
          <w:szCs w:val="22"/>
          <w:lang w:eastAsia="fr-FR" w:bidi="ar-SA"/>
        </w:rPr>
      </w:pPr>
      <w:hyperlink w:anchor="_Toc242277550" w:history="1">
        <w:r>
          <w:rPr>
            <w:rStyle w:val="Lienhypertexte"/>
            <w:rFonts w:ascii="Calibri" w:hAnsi="Calibri" w:cs="Calibri"/>
            <w:noProof/>
          </w:rPr>
          <w:t>16.19</w:t>
        </w:r>
        <w:r>
          <w:rPr>
            <w:rFonts w:asciiTheme="minorHAnsi" w:eastAsiaTheme="minorEastAsia" w:hAnsiTheme="minorHAnsi" w:cstheme="minorBidi"/>
            <w:noProof/>
            <w:kern w:val="0"/>
            <w:sz w:val="22"/>
            <w:szCs w:val="22"/>
            <w:lang w:eastAsia="fr-FR" w:bidi="ar-SA"/>
          </w:rPr>
          <w:tab/>
        </w:r>
        <w:r>
          <w:rPr>
            <w:rStyle w:val="Lienhypertexte"/>
            <w:rFonts w:ascii="Calibri" w:hAnsi="Calibri" w:cs="Calibri"/>
            <w:noProof/>
          </w:rPr>
          <w:t>Syndicat Français des Arts-Thérapeutes</w:t>
        </w:r>
        <w:r>
          <w:rPr>
            <w:noProof/>
          </w:rPr>
          <w:tab/>
        </w:r>
        <w:r>
          <w:rPr>
            <w:noProof/>
          </w:rPr>
          <w:fldChar w:fldCharType="begin"/>
        </w:r>
        <w:r>
          <w:rPr>
            <w:noProof/>
          </w:rPr>
          <w:instrText xml:space="preserve"> PAGEREF _Toc242277550 \h </w:instrText>
        </w:r>
        <w:r>
          <w:rPr>
            <w:noProof/>
          </w:rPr>
        </w:r>
        <w:r>
          <w:rPr>
            <w:noProof/>
          </w:rPr>
          <w:fldChar w:fldCharType="separate"/>
        </w:r>
        <w:r>
          <w:rPr>
            <w:noProof/>
          </w:rPr>
          <w:t>181</w:t>
        </w:r>
        <w:r>
          <w:rPr>
            <w:noProof/>
          </w:rPr>
          <w:fldChar w:fldCharType="end"/>
        </w:r>
      </w:hyperlink>
    </w:p>
    <w:p>
      <w:pPr>
        <w:pStyle w:val="TM1"/>
        <w:rPr>
          <w:rFonts w:asciiTheme="minorHAnsi" w:eastAsiaTheme="minorEastAsia" w:hAnsiTheme="minorHAnsi" w:cstheme="minorBidi"/>
          <w:noProof/>
          <w:kern w:val="0"/>
          <w:sz w:val="22"/>
          <w:szCs w:val="22"/>
          <w:lang w:eastAsia="fr-FR" w:bidi="ar-SA"/>
        </w:rPr>
      </w:pPr>
      <w:hyperlink w:anchor="_Toc242277551" w:history="1">
        <w:r>
          <w:rPr>
            <w:rStyle w:val="Lienhypertexte"/>
            <w:rFonts w:ascii="Calibri" w:hAnsi="Calibri" w:cs="Calibri"/>
            <w:noProof/>
            <w:highlight w:val="lightGray"/>
          </w:rPr>
          <w:t>17.</w:t>
        </w:r>
        <w:r>
          <w:rPr>
            <w:rFonts w:asciiTheme="minorHAnsi" w:eastAsiaTheme="minorEastAsia" w:hAnsiTheme="minorHAnsi" w:cstheme="minorBidi"/>
            <w:noProof/>
            <w:kern w:val="0"/>
            <w:sz w:val="22"/>
            <w:szCs w:val="22"/>
            <w:lang w:eastAsia="fr-FR" w:bidi="ar-SA"/>
          </w:rPr>
          <w:tab/>
        </w:r>
        <w:r>
          <w:rPr>
            <w:rStyle w:val="Lienhypertexte"/>
            <w:rFonts w:ascii="Calibri" w:hAnsi="Calibri" w:cs="Calibri"/>
            <w:noProof/>
            <w:highlight w:val="lightGray"/>
          </w:rPr>
          <w:t>DISPOSITIF DE REPIT</w:t>
        </w:r>
        <w:r>
          <w:rPr>
            <w:noProof/>
          </w:rPr>
          <w:tab/>
        </w:r>
        <w:r>
          <w:rPr>
            <w:noProof/>
          </w:rPr>
          <w:fldChar w:fldCharType="begin"/>
        </w:r>
        <w:r>
          <w:rPr>
            <w:noProof/>
          </w:rPr>
          <w:instrText xml:space="preserve"> PAGEREF _Toc242277551 \h </w:instrText>
        </w:r>
        <w:r>
          <w:rPr>
            <w:noProof/>
          </w:rPr>
        </w:r>
        <w:r>
          <w:rPr>
            <w:noProof/>
          </w:rPr>
          <w:fldChar w:fldCharType="separate"/>
        </w:r>
        <w:r>
          <w:rPr>
            <w:noProof/>
          </w:rPr>
          <w:t>183</w:t>
        </w:r>
        <w:r>
          <w:rPr>
            <w:noProof/>
          </w:rPr>
          <w:fldChar w:fldCharType="end"/>
        </w:r>
      </w:hyperlink>
    </w:p>
    <w:p>
      <w:pPr>
        <w:pStyle w:val="TM2"/>
        <w:rPr>
          <w:rFonts w:asciiTheme="minorHAnsi" w:eastAsiaTheme="minorEastAsia" w:hAnsiTheme="minorHAnsi" w:cstheme="minorBidi"/>
          <w:noProof/>
          <w:kern w:val="0"/>
          <w:sz w:val="22"/>
          <w:szCs w:val="22"/>
          <w:lang w:eastAsia="fr-FR" w:bidi="ar-SA"/>
        </w:rPr>
      </w:pPr>
      <w:hyperlink w:anchor="_Toc242277552" w:history="1">
        <w:r>
          <w:rPr>
            <w:rStyle w:val="Lienhypertexte"/>
            <w:rFonts w:ascii="Calibri" w:hAnsi="Calibri" w:cs="Calibri"/>
            <w:noProof/>
            <w:highlight w:val="yellow"/>
          </w:rPr>
          <w:t>17.1</w:t>
        </w:r>
        <w:r>
          <w:rPr>
            <w:rFonts w:asciiTheme="minorHAnsi" w:eastAsiaTheme="minorEastAsia" w:hAnsiTheme="minorHAnsi" w:cstheme="minorBidi"/>
            <w:noProof/>
            <w:kern w:val="0"/>
            <w:sz w:val="22"/>
            <w:szCs w:val="22"/>
            <w:lang w:eastAsia="fr-FR" w:bidi="ar-SA"/>
          </w:rPr>
          <w:tab/>
        </w:r>
        <w:r>
          <w:rPr>
            <w:rStyle w:val="Lienhypertexte"/>
            <w:rFonts w:ascii="Calibri" w:hAnsi="Calibri" w:cs="Calibri"/>
            <w:noProof/>
            <w:highlight w:val="yellow"/>
          </w:rPr>
          <w:t>Plateforme d’accompagnement et de Répit aidants</w:t>
        </w:r>
        <w:r>
          <w:rPr>
            <w:noProof/>
          </w:rPr>
          <w:tab/>
        </w:r>
        <w:r>
          <w:rPr>
            <w:noProof/>
          </w:rPr>
          <w:fldChar w:fldCharType="begin"/>
        </w:r>
        <w:r>
          <w:rPr>
            <w:noProof/>
          </w:rPr>
          <w:instrText xml:space="preserve"> PAGEREF _Toc242277552 \h </w:instrText>
        </w:r>
        <w:r>
          <w:rPr>
            <w:noProof/>
          </w:rPr>
        </w:r>
        <w:r>
          <w:rPr>
            <w:noProof/>
          </w:rPr>
          <w:fldChar w:fldCharType="separate"/>
        </w:r>
        <w:r>
          <w:rPr>
            <w:noProof/>
          </w:rPr>
          <w:t>184</w:t>
        </w:r>
        <w:r>
          <w:rPr>
            <w:noProof/>
          </w:rPr>
          <w:fldChar w:fldCharType="end"/>
        </w:r>
      </w:hyperlink>
    </w:p>
    <w:p>
      <w:pPr>
        <w:pStyle w:val="TM2"/>
        <w:rPr>
          <w:rFonts w:asciiTheme="minorHAnsi" w:eastAsiaTheme="minorEastAsia" w:hAnsiTheme="minorHAnsi" w:cstheme="minorBidi"/>
          <w:noProof/>
          <w:kern w:val="0"/>
          <w:sz w:val="22"/>
          <w:szCs w:val="22"/>
          <w:lang w:eastAsia="fr-FR" w:bidi="ar-SA"/>
        </w:rPr>
      </w:pPr>
      <w:hyperlink w:anchor="_Toc242277553" w:history="1">
        <w:r>
          <w:rPr>
            <w:rStyle w:val="Lienhypertexte"/>
            <w:rFonts w:ascii="Calibri" w:hAnsi="Calibri" w:cs="Calibri"/>
            <w:noProof/>
          </w:rPr>
          <w:t>17.2</w:t>
        </w:r>
        <w:r>
          <w:rPr>
            <w:rFonts w:asciiTheme="minorHAnsi" w:eastAsiaTheme="minorEastAsia" w:hAnsiTheme="minorHAnsi" w:cstheme="minorBidi"/>
            <w:noProof/>
            <w:kern w:val="0"/>
            <w:sz w:val="22"/>
            <w:szCs w:val="22"/>
            <w:lang w:eastAsia="fr-FR" w:bidi="ar-SA"/>
          </w:rPr>
          <w:tab/>
        </w:r>
        <w:r>
          <w:rPr>
            <w:rFonts w:ascii="Calibri" w:hAnsi="Calibri" w:cs="Calibri"/>
            <w:highlight w:val="yellow"/>
          </w:rPr>
          <w:t>Dispositif de répit Autisme du Doubs - DRA25</w:t>
        </w:r>
        <w:r>
          <w:rPr>
            <w:rFonts w:ascii="Calibri" w:hAnsi="Calibri" w:cs="Calibri"/>
          </w:rPr>
          <w:t xml:space="preserve"> /</w:t>
        </w:r>
        <w:r>
          <w:rPr>
            <w:rStyle w:val="Lienhypertexte"/>
            <w:rFonts w:ascii="Calibri" w:hAnsi="Calibri" w:cs="Calibri"/>
            <w:noProof/>
          </w:rPr>
          <w:t xml:space="preserve"> AHS-FC</w:t>
        </w:r>
        <w:r>
          <w:rPr>
            <w:noProof/>
          </w:rPr>
          <w:tab/>
        </w:r>
        <w:r>
          <w:rPr>
            <w:noProof/>
          </w:rPr>
          <w:fldChar w:fldCharType="begin"/>
        </w:r>
        <w:r>
          <w:rPr>
            <w:noProof/>
          </w:rPr>
          <w:instrText xml:space="preserve"> PAGEREF _Toc242277553 \h </w:instrText>
        </w:r>
        <w:r>
          <w:rPr>
            <w:noProof/>
          </w:rPr>
        </w:r>
        <w:r>
          <w:rPr>
            <w:noProof/>
          </w:rPr>
          <w:fldChar w:fldCharType="separate"/>
        </w:r>
        <w:r>
          <w:rPr>
            <w:noProof/>
          </w:rPr>
          <w:t>185</w:t>
        </w:r>
        <w:r>
          <w:rPr>
            <w:noProof/>
          </w:rPr>
          <w:fldChar w:fldCharType="end"/>
        </w:r>
      </w:hyperlink>
    </w:p>
    <w:p>
      <w:pPr>
        <w:pStyle w:val="TM2"/>
        <w:rPr>
          <w:rFonts w:asciiTheme="minorHAnsi" w:eastAsiaTheme="minorEastAsia" w:hAnsiTheme="minorHAnsi" w:cstheme="minorBidi"/>
          <w:noProof/>
          <w:kern w:val="0"/>
          <w:sz w:val="22"/>
          <w:szCs w:val="22"/>
          <w:lang w:eastAsia="fr-FR" w:bidi="ar-SA"/>
        </w:rPr>
      </w:pPr>
      <w:hyperlink w:anchor="_Toc242277554" w:history="1">
        <w:r>
          <w:rPr>
            <w:rStyle w:val="Lienhypertexte"/>
            <w:rFonts w:ascii="Calibri" w:hAnsi="Calibri" w:cs="Calibri"/>
            <w:noProof/>
          </w:rPr>
          <w:t>17.3</w:t>
        </w:r>
        <w:r>
          <w:rPr>
            <w:rFonts w:asciiTheme="minorHAnsi" w:eastAsiaTheme="minorEastAsia" w:hAnsiTheme="minorHAnsi" w:cstheme="minorBidi"/>
            <w:noProof/>
            <w:kern w:val="0"/>
            <w:sz w:val="22"/>
            <w:szCs w:val="22"/>
            <w:lang w:eastAsia="fr-FR" w:bidi="ar-SA"/>
          </w:rPr>
          <w:tab/>
        </w:r>
        <w:r>
          <w:rPr>
            <w:rStyle w:val="Lienhypertexte"/>
            <w:rFonts w:ascii="Calibri" w:hAnsi="Calibri" w:cs="Calibri"/>
            <w:noProof/>
          </w:rPr>
          <w:t>Séjour de répit pour personnes avec des troubles psychiques</w:t>
        </w:r>
        <w:r>
          <w:rPr>
            <w:noProof/>
          </w:rPr>
          <w:tab/>
        </w:r>
        <w:r>
          <w:rPr>
            <w:noProof/>
          </w:rPr>
          <w:fldChar w:fldCharType="begin"/>
        </w:r>
        <w:r>
          <w:rPr>
            <w:noProof/>
          </w:rPr>
          <w:instrText xml:space="preserve"> PAGEREF _Toc242277554 \h </w:instrText>
        </w:r>
        <w:r>
          <w:rPr>
            <w:noProof/>
          </w:rPr>
        </w:r>
        <w:r>
          <w:rPr>
            <w:noProof/>
          </w:rPr>
          <w:fldChar w:fldCharType="separate"/>
        </w:r>
        <w:r>
          <w:rPr>
            <w:noProof/>
          </w:rPr>
          <w:t>185</w:t>
        </w:r>
        <w:r>
          <w:rPr>
            <w:noProof/>
          </w:rPr>
          <w:fldChar w:fldCharType="end"/>
        </w:r>
      </w:hyperlink>
    </w:p>
    <w:p>
      <w:pPr>
        <w:pStyle w:val="TM2"/>
        <w:rPr>
          <w:rFonts w:asciiTheme="minorHAnsi" w:eastAsiaTheme="minorEastAsia" w:hAnsiTheme="minorHAnsi" w:cstheme="minorBidi"/>
          <w:noProof/>
          <w:kern w:val="0"/>
          <w:sz w:val="22"/>
          <w:szCs w:val="22"/>
          <w:lang w:eastAsia="fr-FR" w:bidi="ar-SA"/>
        </w:rPr>
      </w:pPr>
      <w:hyperlink w:anchor="_Toc242277555" w:history="1">
        <w:r>
          <w:rPr>
            <w:rStyle w:val="Lienhypertexte"/>
            <w:rFonts w:ascii="Calibri" w:hAnsi="Calibri" w:cs="Calibri"/>
            <w:noProof/>
            <w:highlight w:val="yellow"/>
          </w:rPr>
          <w:t>17.4</w:t>
        </w:r>
        <w:r>
          <w:rPr>
            <w:rFonts w:asciiTheme="minorHAnsi" w:eastAsiaTheme="minorEastAsia" w:hAnsiTheme="minorHAnsi" w:cstheme="minorBidi"/>
            <w:noProof/>
            <w:kern w:val="0"/>
            <w:sz w:val="22"/>
            <w:szCs w:val="22"/>
            <w:lang w:eastAsia="fr-FR" w:bidi="ar-SA"/>
          </w:rPr>
          <w:tab/>
        </w:r>
        <w:r>
          <w:rPr>
            <w:rStyle w:val="Lienhypertexte"/>
            <w:rFonts w:ascii="Calibri" w:hAnsi="Calibri" w:cs="Calibri"/>
            <w:noProof/>
            <w:highlight w:val="yellow"/>
          </w:rPr>
          <w:t>Groupe d’écoute pour l’entourage de personnes souffrant d’addiction</w:t>
        </w:r>
        <w:r>
          <w:rPr>
            <w:noProof/>
          </w:rPr>
          <w:tab/>
        </w:r>
        <w:r>
          <w:rPr>
            <w:noProof/>
          </w:rPr>
          <w:fldChar w:fldCharType="begin"/>
        </w:r>
        <w:r>
          <w:rPr>
            <w:noProof/>
          </w:rPr>
          <w:instrText xml:space="preserve"> PAGEREF _Toc242277555 \h </w:instrText>
        </w:r>
        <w:r>
          <w:rPr>
            <w:noProof/>
          </w:rPr>
        </w:r>
        <w:r>
          <w:rPr>
            <w:noProof/>
          </w:rPr>
          <w:fldChar w:fldCharType="separate"/>
        </w:r>
        <w:r>
          <w:rPr>
            <w:noProof/>
          </w:rPr>
          <w:t>187</w:t>
        </w:r>
        <w:r>
          <w:rPr>
            <w:noProof/>
          </w:rPr>
          <w:fldChar w:fldCharType="end"/>
        </w:r>
      </w:hyperlink>
    </w:p>
    <w:p>
      <w:pPr>
        <w:pStyle w:val="TM2"/>
        <w:rPr>
          <w:rFonts w:asciiTheme="minorHAnsi" w:eastAsiaTheme="minorEastAsia" w:hAnsiTheme="minorHAnsi" w:cstheme="minorBidi"/>
          <w:noProof/>
          <w:kern w:val="0"/>
          <w:sz w:val="22"/>
          <w:szCs w:val="22"/>
          <w:lang w:eastAsia="fr-FR" w:bidi="ar-SA"/>
        </w:rPr>
      </w:pPr>
      <w:hyperlink w:anchor="_Toc242277556" w:history="1">
        <w:r>
          <w:rPr>
            <w:rStyle w:val="Lienhypertexte"/>
            <w:rFonts w:ascii="Calibri" w:hAnsi="Calibri" w:cs="Calibri"/>
            <w:noProof/>
          </w:rPr>
          <w:t>17.5</w:t>
        </w:r>
        <w:r>
          <w:rPr>
            <w:rFonts w:asciiTheme="minorHAnsi" w:eastAsiaTheme="minorEastAsia" w:hAnsiTheme="minorHAnsi" w:cstheme="minorBidi"/>
            <w:noProof/>
            <w:kern w:val="0"/>
            <w:sz w:val="22"/>
            <w:szCs w:val="22"/>
            <w:lang w:eastAsia="fr-FR" w:bidi="ar-SA"/>
          </w:rPr>
          <w:tab/>
        </w:r>
        <w:r>
          <w:rPr>
            <w:rStyle w:val="Lienhypertexte"/>
            <w:rFonts w:ascii="Calibri" w:hAnsi="Calibri" w:cs="Calibri"/>
            <w:noProof/>
            <w:highlight w:val="yellow"/>
          </w:rPr>
          <w:t>Accueil temporaire</w:t>
        </w:r>
        <w:r>
          <w:rPr>
            <w:rStyle w:val="Lienhypertexte"/>
            <w:rFonts w:ascii="Calibri" w:hAnsi="Calibri" w:cs="Calibri"/>
            <w:noProof/>
          </w:rPr>
          <w:t xml:space="preserve"> en EHPAD</w:t>
        </w:r>
        <w:r>
          <w:rPr>
            <w:noProof/>
          </w:rPr>
          <w:tab/>
        </w:r>
        <w:r>
          <w:rPr>
            <w:noProof/>
          </w:rPr>
          <w:fldChar w:fldCharType="begin"/>
        </w:r>
        <w:r>
          <w:rPr>
            <w:noProof/>
          </w:rPr>
          <w:instrText xml:space="preserve"> PAGEREF _Toc242277556 \h </w:instrText>
        </w:r>
        <w:r>
          <w:rPr>
            <w:noProof/>
          </w:rPr>
        </w:r>
        <w:r>
          <w:rPr>
            <w:noProof/>
          </w:rPr>
          <w:fldChar w:fldCharType="separate"/>
        </w:r>
        <w:r>
          <w:rPr>
            <w:noProof/>
          </w:rPr>
          <w:t>187</w:t>
        </w:r>
        <w:r>
          <w:rPr>
            <w:noProof/>
          </w:rPr>
          <w:fldChar w:fldCharType="end"/>
        </w:r>
      </w:hyperlink>
    </w:p>
    <w:p>
      <w:pPr>
        <w:pStyle w:val="TM1"/>
        <w:rPr>
          <w:rFonts w:asciiTheme="minorHAnsi" w:eastAsiaTheme="minorEastAsia" w:hAnsiTheme="minorHAnsi" w:cstheme="minorBidi"/>
          <w:noProof/>
          <w:kern w:val="0"/>
          <w:sz w:val="22"/>
          <w:szCs w:val="22"/>
          <w:lang w:eastAsia="fr-FR" w:bidi="ar-SA"/>
        </w:rPr>
      </w:pPr>
      <w:hyperlink w:anchor="_Toc242277557" w:history="1">
        <w:r>
          <w:rPr>
            <w:rStyle w:val="Lienhypertexte"/>
            <w:rFonts w:ascii="Calibri" w:hAnsi="Calibri" w:cs="Calibri"/>
            <w:noProof/>
            <w:highlight w:val="lightGray"/>
            <w:lang w:eastAsia="en-US"/>
          </w:rPr>
          <w:t>18.</w:t>
        </w:r>
        <w:r>
          <w:rPr>
            <w:rFonts w:asciiTheme="minorHAnsi" w:eastAsiaTheme="minorEastAsia" w:hAnsiTheme="minorHAnsi" w:cstheme="minorBidi"/>
            <w:noProof/>
            <w:kern w:val="0"/>
            <w:sz w:val="22"/>
            <w:szCs w:val="22"/>
            <w:lang w:eastAsia="fr-FR" w:bidi="ar-SA"/>
          </w:rPr>
          <w:tab/>
        </w:r>
        <w:r>
          <w:rPr>
            <w:rStyle w:val="Lienhypertexte"/>
            <w:rFonts w:ascii="Calibri" w:hAnsi="Calibri" w:cs="Calibri"/>
            <w:noProof/>
            <w:highlight w:val="lightGray"/>
            <w:lang w:eastAsia="en-US"/>
          </w:rPr>
          <w:t>RESSOURCES BIBLIOGRAPHIQUES ou OUTILS</w:t>
        </w:r>
        <w:r>
          <w:rPr>
            <w:noProof/>
          </w:rPr>
          <w:tab/>
        </w:r>
        <w:r>
          <w:rPr>
            <w:noProof/>
          </w:rPr>
          <w:fldChar w:fldCharType="begin"/>
        </w:r>
        <w:r>
          <w:rPr>
            <w:noProof/>
          </w:rPr>
          <w:instrText xml:space="preserve"> PAGEREF _Toc242277557 \h </w:instrText>
        </w:r>
        <w:r>
          <w:rPr>
            <w:noProof/>
          </w:rPr>
        </w:r>
        <w:r>
          <w:rPr>
            <w:noProof/>
          </w:rPr>
          <w:fldChar w:fldCharType="separate"/>
        </w:r>
        <w:r>
          <w:rPr>
            <w:noProof/>
          </w:rPr>
          <w:t>189</w:t>
        </w:r>
        <w:r>
          <w:rPr>
            <w:noProof/>
          </w:rPr>
          <w:fldChar w:fldCharType="end"/>
        </w:r>
      </w:hyperlink>
    </w:p>
    <w:p>
      <w:pPr>
        <w:pStyle w:val="TM2"/>
        <w:rPr>
          <w:rFonts w:asciiTheme="minorHAnsi" w:eastAsiaTheme="minorEastAsia" w:hAnsiTheme="minorHAnsi" w:cstheme="minorBidi"/>
          <w:noProof/>
          <w:kern w:val="0"/>
          <w:sz w:val="22"/>
          <w:szCs w:val="22"/>
          <w:lang w:eastAsia="fr-FR" w:bidi="ar-SA"/>
        </w:rPr>
      </w:pPr>
      <w:hyperlink w:anchor="_Toc242277558" w:history="1">
        <w:r>
          <w:rPr>
            <w:rStyle w:val="Lienhypertexte"/>
            <w:rFonts w:ascii="Calibri" w:hAnsi="Calibri" w:cs="Calibri"/>
            <w:noProof/>
            <w:lang w:eastAsia="en-US"/>
          </w:rPr>
          <w:t>18.1</w:t>
        </w:r>
        <w:r>
          <w:rPr>
            <w:rFonts w:asciiTheme="minorHAnsi" w:eastAsiaTheme="minorEastAsia" w:hAnsiTheme="minorHAnsi" w:cstheme="minorBidi"/>
            <w:noProof/>
            <w:kern w:val="0"/>
            <w:sz w:val="22"/>
            <w:szCs w:val="22"/>
            <w:lang w:eastAsia="fr-FR" w:bidi="ar-SA"/>
          </w:rPr>
          <w:tab/>
        </w:r>
        <w:r>
          <w:rPr>
            <w:rStyle w:val="Lienhypertexte"/>
            <w:rFonts w:ascii="Calibri" w:hAnsi="Calibri" w:cs="Calibri"/>
            <w:noProof/>
            <w:lang w:eastAsia="en-US"/>
          </w:rPr>
          <w:t>Centre de documentation du CRIAVS Franche Comté</w:t>
        </w:r>
        <w:r>
          <w:rPr>
            <w:noProof/>
          </w:rPr>
          <w:tab/>
        </w:r>
        <w:r>
          <w:rPr>
            <w:noProof/>
          </w:rPr>
          <w:fldChar w:fldCharType="begin"/>
        </w:r>
        <w:r>
          <w:rPr>
            <w:noProof/>
          </w:rPr>
          <w:instrText xml:space="preserve"> PAGEREF _Toc242277558 \h </w:instrText>
        </w:r>
        <w:r>
          <w:rPr>
            <w:noProof/>
          </w:rPr>
        </w:r>
        <w:r>
          <w:rPr>
            <w:noProof/>
          </w:rPr>
          <w:fldChar w:fldCharType="separate"/>
        </w:r>
        <w:r>
          <w:rPr>
            <w:noProof/>
          </w:rPr>
          <w:t>189</w:t>
        </w:r>
        <w:r>
          <w:rPr>
            <w:noProof/>
          </w:rPr>
          <w:fldChar w:fldCharType="end"/>
        </w:r>
      </w:hyperlink>
    </w:p>
    <w:p>
      <w:pPr>
        <w:pStyle w:val="TM2"/>
        <w:rPr>
          <w:rFonts w:asciiTheme="minorHAnsi" w:eastAsiaTheme="minorEastAsia" w:hAnsiTheme="minorHAnsi" w:cstheme="minorBidi"/>
          <w:noProof/>
          <w:kern w:val="0"/>
          <w:sz w:val="22"/>
          <w:szCs w:val="22"/>
          <w:lang w:eastAsia="fr-FR" w:bidi="ar-SA"/>
        </w:rPr>
      </w:pPr>
      <w:hyperlink w:anchor="_Toc242277559" w:history="1">
        <w:r>
          <w:rPr>
            <w:rStyle w:val="Lienhypertexte"/>
            <w:rFonts w:ascii="Calibri" w:hAnsi="Calibri" w:cs="Calibri"/>
            <w:noProof/>
            <w:lang w:eastAsia="en-US"/>
          </w:rPr>
          <w:t>18.2</w:t>
        </w:r>
        <w:r>
          <w:rPr>
            <w:rFonts w:asciiTheme="minorHAnsi" w:eastAsiaTheme="minorEastAsia" w:hAnsiTheme="minorHAnsi" w:cstheme="minorBidi"/>
            <w:noProof/>
            <w:kern w:val="0"/>
            <w:sz w:val="22"/>
            <w:szCs w:val="22"/>
            <w:lang w:eastAsia="fr-FR" w:bidi="ar-SA"/>
          </w:rPr>
          <w:tab/>
        </w:r>
        <w:r>
          <w:rPr>
            <w:rStyle w:val="Lienhypertexte"/>
            <w:rFonts w:ascii="Calibri" w:hAnsi="Calibri" w:cs="Calibri"/>
            <w:noProof/>
            <w:lang w:eastAsia="en-US"/>
          </w:rPr>
          <w:t>Catalogue d’outils pour travailler les compétences psychosociales</w:t>
        </w:r>
        <w:r>
          <w:rPr>
            <w:noProof/>
          </w:rPr>
          <w:tab/>
        </w:r>
        <w:r>
          <w:rPr>
            <w:noProof/>
          </w:rPr>
          <w:fldChar w:fldCharType="begin"/>
        </w:r>
        <w:r>
          <w:rPr>
            <w:noProof/>
          </w:rPr>
          <w:instrText xml:space="preserve"> PAGEREF _Toc242277559 \h </w:instrText>
        </w:r>
        <w:r>
          <w:rPr>
            <w:noProof/>
          </w:rPr>
        </w:r>
        <w:r>
          <w:rPr>
            <w:noProof/>
          </w:rPr>
          <w:fldChar w:fldCharType="separate"/>
        </w:r>
        <w:r>
          <w:rPr>
            <w:noProof/>
          </w:rPr>
          <w:t>189</w:t>
        </w:r>
        <w:r>
          <w:rPr>
            <w:noProof/>
          </w:rPr>
          <w:fldChar w:fldCharType="end"/>
        </w:r>
      </w:hyperlink>
    </w:p>
    <w:p>
      <w:pPr>
        <w:pStyle w:val="TM2"/>
        <w:rPr>
          <w:rFonts w:asciiTheme="minorHAnsi" w:eastAsiaTheme="minorEastAsia" w:hAnsiTheme="minorHAnsi" w:cstheme="minorBidi"/>
          <w:noProof/>
          <w:kern w:val="0"/>
          <w:sz w:val="22"/>
          <w:szCs w:val="22"/>
          <w:lang w:eastAsia="fr-FR" w:bidi="ar-SA"/>
        </w:rPr>
      </w:pPr>
      <w:hyperlink w:anchor="_Toc242277560" w:history="1">
        <w:r>
          <w:rPr>
            <w:rStyle w:val="Lienhypertexte"/>
            <w:rFonts w:ascii="Calibri" w:hAnsi="Calibri" w:cs="Calibri"/>
            <w:noProof/>
            <w:lang w:eastAsia="en-US"/>
          </w:rPr>
          <w:t>18.3</w:t>
        </w:r>
        <w:r>
          <w:rPr>
            <w:rFonts w:asciiTheme="minorHAnsi" w:eastAsiaTheme="minorEastAsia" w:hAnsiTheme="minorHAnsi" w:cstheme="minorBidi"/>
            <w:noProof/>
            <w:kern w:val="0"/>
            <w:sz w:val="22"/>
            <w:szCs w:val="22"/>
            <w:lang w:eastAsia="fr-FR" w:bidi="ar-SA"/>
          </w:rPr>
          <w:tab/>
        </w:r>
        <w:r>
          <w:rPr>
            <w:rStyle w:val="Lienhypertexte"/>
            <w:rFonts w:ascii="Calibri" w:hAnsi="Calibri" w:cs="Calibri"/>
            <w:noProof/>
            <w:lang w:eastAsia="en-US"/>
          </w:rPr>
          <w:t>Le site PSYCOM, des informations et des outils fiables en santé mentale</w:t>
        </w:r>
        <w:r>
          <w:rPr>
            <w:noProof/>
          </w:rPr>
          <w:tab/>
        </w:r>
        <w:r>
          <w:rPr>
            <w:noProof/>
          </w:rPr>
          <w:fldChar w:fldCharType="begin"/>
        </w:r>
        <w:r>
          <w:rPr>
            <w:noProof/>
          </w:rPr>
          <w:instrText xml:space="preserve"> PAGEREF _Toc242277560 \h </w:instrText>
        </w:r>
        <w:r>
          <w:rPr>
            <w:noProof/>
          </w:rPr>
        </w:r>
        <w:r>
          <w:rPr>
            <w:noProof/>
          </w:rPr>
          <w:fldChar w:fldCharType="separate"/>
        </w:r>
        <w:r>
          <w:rPr>
            <w:noProof/>
          </w:rPr>
          <w:t>190</w:t>
        </w:r>
        <w:r>
          <w:rPr>
            <w:noProof/>
          </w:rPr>
          <w:fldChar w:fldCharType="end"/>
        </w:r>
      </w:hyperlink>
    </w:p>
    <w:p>
      <w:pPr>
        <w:pStyle w:val="TM2"/>
        <w:rPr>
          <w:rFonts w:asciiTheme="minorHAnsi" w:eastAsiaTheme="minorEastAsia" w:hAnsiTheme="minorHAnsi" w:cstheme="minorBidi"/>
          <w:noProof/>
          <w:kern w:val="0"/>
          <w:sz w:val="22"/>
          <w:szCs w:val="22"/>
          <w:lang w:eastAsia="fr-FR" w:bidi="ar-SA"/>
        </w:rPr>
      </w:pPr>
      <w:hyperlink w:anchor="_Toc242277561" w:history="1">
        <w:r>
          <w:rPr>
            <w:rStyle w:val="Lienhypertexte"/>
            <w:rFonts w:ascii="Calibri" w:hAnsi="Calibri" w:cs="Calibri"/>
            <w:noProof/>
            <w:lang w:eastAsia="en-US"/>
          </w:rPr>
          <w:t>18.4</w:t>
        </w:r>
        <w:r>
          <w:rPr>
            <w:rFonts w:asciiTheme="minorHAnsi" w:eastAsiaTheme="minorEastAsia" w:hAnsiTheme="minorHAnsi" w:cstheme="minorBidi"/>
            <w:noProof/>
            <w:kern w:val="0"/>
            <w:sz w:val="22"/>
            <w:szCs w:val="22"/>
            <w:lang w:eastAsia="fr-FR" w:bidi="ar-SA"/>
          </w:rPr>
          <w:tab/>
        </w:r>
        <w:r>
          <w:rPr>
            <w:rStyle w:val="Lienhypertexte"/>
            <w:rFonts w:ascii="Calibri" w:hAnsi="Calibri" w:cs="Calibri"/>
            <w:noProof/>
            <w:lang w:eastAsia="en-US"/>
          </w:rPr>
          <w:t xml:space="preserve"> Le site RAPTOR, en neurosciences</w:t>
        </w:r>
        <w:r>
          <w:rPr>
            <w:noProof/>
          </w:rPr>
          <w:tab/>
        </w:r>
        <w:r>
          <w:rPr>
            <w:noProof/>
          </w:rPr>
          <w:fldChar w:fldCharType="begin"/>
        </w:r>
        <w:r>
          <w:rPr>
            <w:noProof/>
          </w:rPr>
          <w:instrText xml:space="preserve"> PAGEREF _Toc242277561 \h </w:instrText>
        </w:r>
        <w:r>
          <w:rPr>
            <w:noProof/>
          </w:rPr>
        </w:r>
        <w:r>
          <w:rPr>
            <w:noProof/>
          </w:rPr>
          <w:fldChar w:fldCharType="separate"/>
        </w:r>
        <w:r>
          <w:rPr>
            <w:noProof/>
          </w:rPr>
          <w:t>190</w:t>
        </w:r>
        <w:r>
          <w:rPr>
            <w:noProof/>
          </w:rPr>
          <w:fldChar w:fldCharType="end"/>
        </w:r>
      </w:hyperlink>
    </w:p>
    <w:p>
      <w:pPr>
        <w:pStyle w:val="TM2"/>
        <w:rPr>
          <w:rFonts w:asciiTheme="minorHAnsi" w:eastAsiaTheme="minorEastAsia" w:hAnsiTheme="minorHAnsi" w:cstheme="minorBidi"/>
          <w:noProof/>
          <w:kern w:val="0"/>
          <w:sz w:val="22"/>
          <w:szCs w:val="22"/>
          <w:lang w:eastAsia="fr-FR" w:bidi="ar-SA"/>
        </w:rPr>
      </w:pPr>
      <w:hyperlink w:anchor="_Toc242277562" w:history="1">
        <w:r>
          <w:rPr>
            <w:rStyle w:val="Lienhypertexte"/>
            <w:rFonts w:ascii="Calibri" w:hAnsi="Calibri" w:cs="Calibri"/>
            <w:noProof/>
            <w:lang w:eastAsia="en-US"/>
          </w:rPr>
          <w:t>18.5</w:t>
        </w:r>
        <w:r>
          <w:rPr>
            <w:rFonts w:asciiTheme="minorHAnsi" w:eastAsiaTheme="minorEastAsia" w:hAnsiTheme="minorHAnsi" w:cstheme="minorBidi"/>
            <w:noProof/>
            <w:kern w:val="0"/>
            <w:sz w:val="22"/>
            <w:szCs w:val="22"/>
            <w:lang w:eastAsia="fr-FR" w:bidi="ar-SA"/>
          </w:rPr>
          <w:tab/>
        </w:r>
        <w:r>
          <w:rPr>
            <w:rStyle w:val="Lienhypertexte"/>
            <w:rFonts w:ascii="Calibri" w:hAnsi="Calibri" w:cs="Calibri"/>
            <w:noProof/>
            <w:lang w:eastAsia="en-US"/>
          </w:rPr>
          <w:t>Guides de prévention soins et accompagnement pour les professionnels de la précarité</w:t>
        </w:r>
        <w:r>
          <w:rPr>
            <w:noProof/>
          </w:rPr>
          <w:t xml:space="preserve">  </w:t>
        </w:r>
        <w:r>
          <w:rPr>
            <w:noProof/>
          </w:rPr>
          <w:fldChar w:fldCharType="begin"/>
        </w:r>
        <w:r>
          <w:rPr>
            <w:noProof/>
          </w:rPr>
          <w:instrText xml:space="preserve"> PAGEREF _Toc242277562 \h </w:instrText>
        </w:r>
        <w:r>
          <w:rPr>
            <w:noProof/>
          </w:rPr>
        </w:r>
        <w:r>
          <w:rPr>
            <w:noProof/>
          </w:rPr>
          <w:fldChar w:fldCharType="separate"/>
        </w:r>
        <w:r>
          <w:rPr>
            <w:noProof/>
          </w:rPr>
          <w:t>191</w:t>
        </w:r>
        <w:r>
          <w:rPr>
            <w:noProof/>
          </w:rPr>
          <w:fldChar w:fldCharType="end"/>
        </w:r>
      </w:hyperlink>
    </w:p>
    <w:p>
      <w:pPr>
        <w:pStyle w:val="TM2"/>
        <w:rPr>
          <w:rFonts w:asciiTheme="minorHAnsi" w:eastAsiaTheme="minorEastAsia" w:hAnsiTheme="minorHAnsi" w:cstheme="minorBidi"/>
          <w:noProof/>
          <w:kern w:val="0"/>
          <w:sz w:val="22"/>
          <w:szCs w:val="22"/>
          <w:lang w:eastAsia="fr-FR" w:bidi="ar-SA"/>
        </w:rPr>
      </w:pPr>
      <w:hyperlink w:anchor="_Toc242277563" w:history="1">
        <w:r>
          <w:rPr>
            <w:rStyle w:val="Lienhypertexte"/>
            <w:rFonts w:ascii="Calibri" w:hAnsi="Calibri" w:cs="Calibri"/>
            <w:noProof/>
            <w:lang w:eastAsia="en-US"/>
          </w:rPr>
          <w:t>18.6</w:t>
        </w:r>
        <w:r>
          <w:rPr>
            <w:rFonts w:asciiTheme="minorHAnsi" w:eastAsiaTheme="minorEastAsia" w:hAnsiTheme="minorHAnsi" w:cstheme="minorBidi"/>
            <w:noProof/>
            <w:kern w:val="0"/>
            <w:sz w:val="22"/>
            <w:szCs w:val="22"/>
            <w:lang w:eastAsia="fr-FR" w:bidi="ar-SA"/>
          </w:rPr>
          <w:tab/>
        </w:r>
        <w:r>
          <w:rPr>
            <w:rStyle w:val="Lienhypertexte"/>
            <w:rFonts w:ascii="Calibri" w:hAnsi="Calibri" w:cs="Calibri"/>
            <w:noProof/>
          </w:rPr>
          <w:t>La collection AVELINES écrite par des médecins pour rendre lisible la psychiatrie</w:t>
        </w:r>
        <w:r>
          <w:rPr>
            <w:noProof/>
          </w:rPr>
          <w:tab/>
        </w:r>
        <w:r>
          <w:rPr>
            <w:noProof/>
          </w:rPr>
          <w:fldChar w:fldCharType="begin"/>
        </w:r>
        <w:r>
          <w:rPr>
            <w:noProof/>
          </w:rPr>
          <w:instrText xml:space="preserve"> PAGEREF _Toc242277563 \h </w:instrText>
        </w:r>
        <w:r>
          <w:rPr>
            <w:noProof/>
          </w:rPr>
        </w:r>
        <w:r>
          <w:rPr>
            <w:noProof/>
          </w:rPr>
          <w:fldChar w:fldCharType="separate"/>
        </w:r>
        <w:r>
          <w:rPr>
            <w:noProof/>
          </w:rPr>
          <w:t>192</w:t>
        </w:r>
        <w:r>
          <w:rPr>
            <w:noProof/>
          </w:rPr>
          <w:fldChar w:fldCharType="end"/>
        </w:r>
      </w:hyperlink>
    </w:p>
    <w:p>
      <w:pPr>
        <w:pStyle w:val="TM2"/>
        <w:rPr>
          <w:rFonts w:asciiTheme="minorHAnsi" w:eastAsiaTheme="minorEastAsia" w:hAnsiTheme="minorHAnsi" w:cstheme="minorBidi"/>
          <w:noProof/>
          <w:kern w:val="0"/>
          <w:sz w:val="22"/>
          <w:szCs w:val="22"/>
          <w:lang w:eastAsia="fr-FR" w:bidi="ar-SA"/>
        </w:rPr>
      </w:pPr>
      <w:hyperlink w:anchor="_Toc242277564" w:history="1">
        <w:r>
          <w:rPr>
            <w:rStyle w:val="Lienhypertexte"/>
            <w:rFonts w:cstheme="minorHAnsi"/>
            <w:noProof/>
          </w:rPr>
          <w:t>18.7</w:t>
        </w:r>
        <w:r>
          <w:rPr>
            <w:rFonts w:asciiTheme="minorHAnsi" w:eastAsiaTheme="minorEastAsia" w:hAnsiTheme="minorHAnsi" w:cstheme="minorBidi"/>
            <w:noProof/>
            <w:kern w:val="0"/>
            <w:sz w:val="22"/>
            <w:szCs w:val="22"/>
            <w:lang w:eastAsia="fr-FR" w:bidi="ar-SA"/>
          </w:rPr>
          <w:tab/>
        </w:r>
        <w:r>
          <w:rPr>
            <w:rStyle w:val="Lienhypertexte"/>
            <w:rFonts w:cstheme="minorHAnsi"/>
            <w:noProof/>
          </w:rPr>
          <w:t>Les outils de Promotion Santé BFC</w:t>
        </w:r>
        <w:r>
          <w:rPr>
            <w:noProof/>
          </w:rPr>
          <w:tab/>
        </w:r>
        <w:r>
          <w:rPr>
            <w:noProof/>
          </w:rPr>
          <w:fldChar w:fldCharType="begin"/>
        </w:r>
        <w:r>
          <w:rPr>
            <w:noProof/>
          </w:rPr>
          <w:instrText xml:space="preserve"> PAGEREF _Toc242277564 \h </w:instrText>
        </w:r>
        <w:r>
          <w:rPr>
            <w:noProof/>
          </w:rPr>
        </w:r>
        <w:r>
          <w:rPr>
            <w:noProof/>
          </w:rPr>
          <w:fldChar w:fldCharType="separate"/>
        </w:r>
        <w:r>
          <w:rPr>
            <w:noProof/>
          </w:rPr>
          <w:t>192</w:t>
        </w:r>
        <w:r>
          <w:rPr>
            <w:noProof/>
          </w:rPr>
          <w:fldChar w:fldCharType="end"/>
        </w:r>
      </w:hyperlink>
    </w:p>
    <w:p>
      <w:pPr>
        <w:pStyle w:val="TM1"/>
        <w:rPr>
          <w:rFonts w:asciiTheme="minorHAnsi" w:eastAsiaTheme="minorEastAsia" w:hAnsiTheme="minorHAnsi" w:cstheme="minorBidi"/>
          <w:noProof/>
          <w:kern w:val="0"/>
          <w:sz w:val="22"/>
          <w:szCs w:val="22"/>
          <w:lang w:eastAsia="fr-FR" w:bidi="ar-SA"/>
        </w:rPr>
      </w:pPr>
      <w:hyperlink w:anchor="_Toc242277565" w:history="1">
        <w:r>
          <w:rPr>
            <w:rStyle w:val="Lienhypertexte"/>
            <w:rFonts w:ascii="Calibri" w:hAnsi="Calibri" w:cs="Calibri"/>
            <w:noProof/>
          </w:rPr>
          <w:t>19.</w:t>
        </w:r>
        <w:r>
          <w:rPr>
            <w:rFonts w:asciiTheme="minorHAnsi" w:eastAsiaTheme="minorEastAsia" w:hAnsiTheme="minorHAnsi" w:cstheme="minorBidi"/>
            <w:noProof/>
            <w:kern w:val="0"/>
            <w:sz w:val="22"/>
            <w:szCs w:val="22"/>
            <w:lang w:eastAsia="fr-FR" w:bidi="ar-SA"/>
          </w:rPr>
          <w:tab/>
        </w:r>
        <w:r>
          <w:rPr>
            <w:rStyle w:val="Lienhypertexte"/>
            <w:rFonts w:ascii="Calibri" w:hAnsi="Calibri" w:cs="Calibri"/>
            <w:noProof/>
            <w:highlight w:val="lightGray"/>
          </w:rPr>
          <w:t>OFFRE PSYCHOLOGUE</w:t>
        </w:r>
        <w:r>
          <w:rPr>
            <w:noProof/>
          </w:rPr>
          <w:tab/>
        </w:r>
        <w:r>
          <w:rPr>
            <w:noProof/>
          </w:rPr>
          <w:fldChar w:fldCharType="begin"/>
        </w:r>
        <w:r>
          <w:rPr>
            <w:noProof/>
          </w:rPr>
          <w:instrText xml:space="preserve"> PAGEREF _Toc242277565 \h </w:instrText>
        </w:r>
        <w:r>
          <w:rPr>
            <w:noProof/>
          </w:rPr>
        </w:r>
        <w:r>
          <w:rPr>
            <w:noProof/>
          </w:rPr>
          <w:fldChar w:fldCharType="separate"/>
        </w:r>
        <w:r>
          <w:rPr>
            <w:noProof/>
          </w:rPr>
          <w:t>195</w:t>
        </w:r>
        <w:r>
          <w:rPr>
            <w:noProof/>
          </w:rPr>
          <w:fldChar w:fldCharType="end"/>
        </w:r>
      </w:hyperlink>
    </w:p>
    <w:p>
      <w:pPr>
        <w:pStyle w:val="TM2"/>
        <w:rPr>
          <w:rFonts w:asciiTheme="minorHAnsi" w:eastAsiaTheme="minorEastAsia" w:hAnsiTheme="minorHAnsi" w:cstheme="minorBidi"/>
          <w:noProof/>
          <w:kern w:val="0"/>
          <w:sz w:val="22"/>
          <w:szCs w:val="22"/>
          <w:lang w:eastAsia="fr-FR" w:bidi="ar-SA"/>
        </w:rPr>
      </w:pPr>
      <w:hyperlink w:anchor="_Toc242277566" w:history="1">
        <w:r>
          <w:rPr>
            <w:rStyle w:val="Lienhypertexte"/>
            <w:rFonts w:ascii="Calibri" w:hAnsi="Calibri" w:cs="Calibri"/>
            <w:noProof/>
          </w:rPr>
          <w:t>19.1</w:t>
        </w:r>
        <w:r>
          <w:rPr>
            <w:rFonts w:asciiTheme="minorHAnsi" w:eastAsiaTheme="minorEastAsia" w:hAnsiTheme="minorHAnsi" w:cstheme="minorBidi"/>
            <w:noProof/>
            <w:kern w:val="0"/>
            <w:sz w:val="22"/>
            <w:szCs w:val="22"/>
            <w:lang w:eastAsia="fr-FR" w:bidi="ar-SA"/>
          </w:rPr>
          <w:tab/>
        </w:r>
        <w:r>
          <w:rPr>
            <w:rStyle w:val="Lienhypertexte"/>
            <w:rFonts w:ascii="Calibri" w:hAnsi="Calibri" w:cs="Calibri"/>
            <w:noProof/>
          </w:rPr>
          <w:t>DISPOSITIF Mon Soutien Psy</w:t>
        </w:r>
        <w:r>
          <w:rPr>
            <w:noProof/>
          </w:rPr>
          <w:tab/>
        </w:r>
        <w:r>
          <w:rPr>
            <w:noProof/>
          </w:rPr>
          <w:fldChar w:fldCharType="begin"/>
        </w:r>
        <w:r>
          <w:rPr>
            <w:noProof/>
          </w:rPr>
          <w:instrText xml:space="preserve"> PAGEREF _Toc242277566 \h </w:instrText>
        </w:r>
        <w:r>
          <w:rPr>
            <w:noProof/>
          </w:rPr>
        </w:r>
        <w:r>
          <w:rPr>
            <w:noProof/>
          </w:rPr>
          <w:fldChar w:fldCharType="separate"/>
        </w:r>
        <w:r>
          <w:rPr>
            <w:noProof/>
          </w:rPr>
          <w:t>195</w:t>
        </w:r>
        <w:r>
          <w:rPr>
            <w:noProof/>
          </w:rPr>
          <w:fldChar w:fldCharType="end"/>
        </w:r>
      </w:hyperlink>
    </w:p>
    <w:p>
      <w:pPr>
        <w:pStyle w:val="TM2"/>
        <w:rPr>
          <w:rFonts w:asciiTheme="minorHAnsi" w:eastAsiaTheme="minorEastAsia" w:hAnsiTheme="minorHAnsi" w:cstheme="minorBidi"/>
          <w:noProof/>
          <w:kern w:val="0"/>
          <w:sz w:val="22"/>
          <w:szCs w:val="22"/>
          <w:lang w:eastAsia="fr-FR" w:bidi="ar-SA"/>
        </w:rPr>
      </w:pPr>
      <w:hyperlink w:anchor="_Toc242277567" w:history="1">
        <w:r>
          <w:rPr>
            <w:rStyle w:val="Lienhypertexte"/>
            <w:rFonts w:ascii="Calibri" w:hAnsi="Calibri" w:cs="Calibri"/>
            <w:noProof/>
          </w:rPr>
          <w:t>19.2</w:t>
        </w:r>
        <w:r>
          <w:rPr>
            <w:rFonts w:asciiTheme="minorHAnsi" w:eastAsiaTheme="minorEastAsia" w:hAnsiTheme="minorHAnsi" w:cstheme="minorBidi"/>
            <w:noProof/>
            <w:kern w:val="0"/>
            <w:sz w:val="22"/>
            <w:szCs w:val="22"/>
            <w:lang w:eastAsia="fr-FR" w:bidi="ar-SA"/>
          </w:rPr>
          <w:tab/>
        </w:r>
        <w:r>
          <w:rPr>
            <w:rStyle w:val="Lienhypertexte"/>
            <w:rFonts w:ascii="Calibri" w:hAnsi="Calibri" w:cs="Calibri"/>
            <w:noProof/>
          </w:rPr>
          <w:t>Maison de santé avec psychologue (article 51)</w:t>
        </w:r>
        <w:r>
          <w:rPr>
            <w:noProof/>
          </w:rPr>
          <w:tab/>
        </w:r>
        <w:r>
          <w:rPr>
            <w:noProof/>
          </w:rPr>
          <w:fldChar w:fldCharType="begin"/>
        </w:r>
        <w:r>
          <w:rPr>
            <w:noProof/>
          </w:rPr>
          <w:instrText xml:space="preserve"> PAGEREF _Toc242277567 \h </w:instrText>
        </w:r>
        <w:r>
          <w:rPr>
            <w:noProof/>
          </w:rPr>
        </w:r>
        <w:r>
          <w:rPr>
            <w:noProof/>
          </w:rPr>
          <w:fldChar w:fldCharType="separate"/>
        </w:r>
        <w:r>
          <w:rPr>
            <w:noProof/>
          </w:rPr>
          <w:t>195</w:t>
        </w:r>
        <w:r>
          <w:rPr>
            <w:noProof/>
          </w:rPr>
          <w:fldChar w:fldCharType="end"/>
        </w:r>
      </w:hyperlink>
    </w:p>
    <w:p>
      <w:pPr>
        <w:pStyle w:val="TM1"/>
        <w:rPr>
          <w:rFonts w:asciiTheme="minorHAnsi" w:eastAsiaTheme="minorEastAsia" w:hAnsiTheme="minorHAnsi" w:cstheme="minorBidi"/>
          <w:noProof/>
          <w:kern w:val="0"/>
          <w:sz w:val="22"/>
          <w:szCs w:val="22"/>
          <w:lang w:eastAsia="fr-FR" w:bidi="ar-SA"/>
        </w:rPr>
      </w:pPr>
      <w:hyperlink w:anchor="_Toc242277568" w:history="1">
        <w:r>
          <w:rPr>
            <w:rStyle w:val="Lienhypertexte"/>
            <w:rFonts w:ascii="Calibri" w:hAnsi="Calibri" w:cs="Calibri"/>
            <w:noProof/>
            <w:highlight w:val="yellow"/>
          </w:rPr>
          <w:t>20.</w:t>
        </w:r>
        <w:r>
          <w:rPr>
            <w:rFonts w:asciiTheme="minorHAnsi" w:eastAsiaTheme="minorEastAsia" w:hAnsiTheme="minorHAnsi" w:cstheme="minorBidi"/>
            <w:noProof/>
            <w:kern w:val="0"/>
            <w:sz w:val="22"/>
            <w:szCs w:val="22"/>
            <w:lang w:eastAsia="fr-FR" w:bidi="ar-SA"/>
          </w:rPr>
          <w:tab/>
        </w:r>
        <w:r>
          <w:rPr>
            <w:rStyle w:val="Lienhypertexte"/>
            <w:rFonts w:ascii="Calibri" w:hAnsi="Calibri" w:cs="Calibri"/>
            <w:noProof/>
            <w:highlight w:val="yellow"/>
          </w:rPr>
          <w:t>CENTRE DE PARTAGE ET DE COMPETENCES EN SANTE MENTALE BFC (CAPC)</w:t>
        </w:r>
        <w:r>
          <w:rPr>
            <w:noProof/>
          </w:rPr>
          <w:tab/>
        </w:r>
        <w:r>
          <w:rPr>
            <w:noProof/>
          </w:rPr>
          <w:fldChar w:fldCharType="begin"/>
        </w:r>
        <w:r>
          <w:rPr>
            <w:noProof/>
          </w:rPr>
          <w:instrText xml:space="preserve"> PAGEREF _Toc242277568 \h </w:instrText>
        </w:r>
        <w:r>
          <w:rPr>
            <w:noProof/>
          </w:rPr>
        </w:r>
        <w:r>
          <w:rPr>
            <w:noProof/>
          </w:rPr>
          <w:fldChar w:fldCharType="separate"/>
        </w:r>
        <w:r>
          <w:rPr>
            <w:noProof/>
          </w:rPr>
          <w:t>196</w:t>
        </w:r>
        <w:r>
          <w:rPr>
            <w:noProof/>
          </w:rPr>
          <w:fldChar w:fldCharType="end"/>
        </w:r>
      </w:hyperlink>
    </w:p>
    <w:p>
      <w:pPr>
        <w:pStyle w:val="TM1"/>
        <w:rPr>
          <w:rFonts w:asciiTheme="minorHAnsi" w:eastAsiaTheme="minorEastAsia" w:hAnsiTheme="minorHAnsi" w:cstheme="minorBidi"/>
          <w:noProof/>
          <w:kern w:val="0"/>
          <w:sz w:val="22"/>
          <w:szCs w:val="22"/>
          <w:lang w:eastAsia="fr-FR" w:bidi="ar-SA"/>
        </w:rPr>
      </w:pPr>
      <w:hyperlink w:anchor="_Toc242277569" w:history="1">
        <w:r>
          <w:rPr>
            <w:rStyle w:val="Lienhypertexte"/>
            <w:rFonts w:ascii="Calibri" w:hAnsi="Calibri" w:cs="Calibri"/>
            <w:noProof/>
          </w:rPr>
          <w:t>21.</w:t>
        </w:r>
        <w:r>
          <w:rPr>
            <w:rFonts w:asciiTheme="minorHAnsi" w:eastAsiaTheme="minorEastAsia" w:hAnsiTheme="minorHAnsi" w:cstheme="minorBidi"/>
            <w:noProof/>
            <w:kern w:val="0"/>
            <w:sz w:val="22"/>
            <w:szCs w:val="22"/>
            <w:lang w:eastAsia="fr-FR" w:bidi="ar-SA"/>
          </w:rPr>
          <w:tab/>
        </w:r>
        <w:r>
          <w:rPr>
            <w:rStyle w:val="Lienhypertexte"/>
            <w:rFonts w:ascii="Calibri" w:hAnsi="Calibri" w:cs="Calibri"/>
            <w:noProof/>
          </w:rPr>
          <w:t>COORDONNEES ANIMATRICES DES CONTRATS LOCAUX DE SANTE (CLS)</w:t>
        </w:r>
        <w:r>
          <w:rPr>
            <w:noProof/>
          </w:rPr>
          <w:tab/>
        </w:r>
        <w:r>
          <w:rPr>
            <w:noProof/>
          </w:rPr>
          <w:fldChar w:fldCharType="begin"/>
        </w:r>
        <w:r>
          <w:rPr>
            <w:noProof/>
          </w:rPr>
          <w:instrText xml:space="preserve"> PAGEREF _Toc242277569 \h </w:instrText>
        </w:r>
        <w:r>
          <w:rPr>
            <w:noProof/>
          </w:rPr>
        </w:r>
        <w:r>
          <w:rPr>
            <w:noProof/>
          </w:rPr>
          <w:fldChar w:fldCharType="separate"/>
        </w:r>
        <w:r>
          <w:rPr>
            <w:noProof/>
          </w:rPr>
          <w:t>198</w:t>
        </w:r>
        <w:r>
          <w:rPr>
            <w:noProof/>
          </w:rPr>
          <w:fldChar w:fldCharType="end"/>
        </w:r>
      </w:hyperlink>
    </w:p>
    <w:p>
      <w:pPr>
        <w:pStyle w:val="TM1"/>
        <w:rPr>
          <w:rFonts w:asciiTheme="minorHAnsi" w:eastAsiaTheme="minorEastAsia" w:hAnsiTheme="minorHAnsi" w:cstheme="minorBidi"/>
          <w:noProof/>
          <w:kern w:val="0"/>
          <w:sz w:val="22"/>
          <w:szCs w:val="22"/>
          <w:lang w:eastAsia="fr-FR" w:bidi="ar-SA"/>
        </w:rPr>
      </w:pPr>
      <w:hyperlink w:anchor="_Toc242277570" w:history="1">
        <w:r>
          <w:rPr>
            <w:rStyle w:val="Lienhypertexte"/>
            <w:rFonts w:ascii="Calibri" w:hAnsi="Calibri" w:cs="Calibri"/>
            <w:noProof/>
            <w:highlight w:val="lightGray"/>
          </w:rPr>
          <w:t>22.</w:t>
        </w:r>
        <w:r>
          <w:rPr>
            <w:rFonts w:asciiTheme="minorHAnsi" w:eastAsiaTheme="minorEastAsia" w:hAnsiTheme="minorHAnsi" w:cstheme="minorBidi"/>
            <w:noProof/>
            <w:kern w:val="0"/>
            <w:sz w:val="22"/>
            <w:szCs w:val="22"/>
            <w:lang w:eastAsia="fr-FR" w:bidi="ar-SA"/>
          </w:rPr>
          <w:tab/>
        </w:r>
        <w:r>
          <w:rPr>
            <w:rStyle w:val="Lienhypertexte"/>
            <w:rFonts w:ascii="Calibri" w:hAnsi="Calibri" w:cs="Calibri"/>
            <w:noProof/>
            <w:highlight w:val="lightGray"/>
          </w:rPr>
          <w:t>COORDONNÉES DES CPTS</w:t>
        </w:r>
        <w:r>
          <w:rPr>
            <w:noProof/>
          </w:rPr>
          <w:tab/>
        </w:r>
        <w:r>
          <w:rPr>
            <w:noProof/>
          </w:rPr>
          <w:fldChar w:fldCharType="begin"/>
        </w:r>
        <w:r>
          <w:rPr>
            <w:noProof/>
          </w:rPr>
          <w:instrText xml:space="preserve"> PAGEREF _Toc242277570 \h </w:instrText>
        </w:r>
        <w:r>
          <w:rPr>
            <w:noProof/>
          </w:rPr>
        </w:r>
        <w:r>
          <w:rPr>
            <w:noProof/>
          </w:rPr>
          <w:fldChar w:fldCharType="separate"/>
        </w:r>
        <w:r>
          <w:rPr>
            <w:noProof/>
          </w:rPr>
          <w:t>199</w:t>
        </w:r>
        <w:r>
          <w:rPr>
            <w:noProof/>
          </w:rPr>
          <w:fldChar w:fldCharType="end"/>
        </w:r>
      </w:hyperlink>
    </w:p>
    <w:p>
      <w:pPr>
        <w:pStyle w:val="TM1"/>
        <w:rPr>
          <w:rFonts w:asciiTheme="minorHAnsi" w:eastAsiaTheme="minorEastAsia" w:hAnsiTheme="minorHAnsi" w:cstheme="minorBidi"/>
          <w:noProof/>
          <w:kern w:val="0"/>
          <w:sz w:val="22"/>
          <w:szCs w:val="22"/>
          <w:lang w:eastAsia="fr-FR" w:bidi="ar-SA"/>
        </w:rPr>
      </w:pPr>
      <w:hyperlink w:anchor="_Toc242277571" w:history="1">
        <w:r>
          <w:rPr>
            <w:rStyle w:val="Lienhypertexte"/>
            <w:rFonts w:ascii="Calibri" w:hAnsi="Calibri" w:cs="Calibri"/>
            <w:noProof/>
            <w:highlight w:val="lightGray"/>
          </w:rPr>
          <w:t>23.</w:t>
        </w:r>
        <w:r>
          <w:rPr>
            <w:rFonts w:asciiTheme="minorHAnsi" w:eastAsiaTheme="minorEastAsia" w:hAnsiTheme="minorHAnsi" w:cstheme="minorBidi"/>
            <w:noProof/>
            <w:kern w:val="0"/>
            <w:sz w:val="22"/>
            <w:szCs w:val="22"/>
            <w:lang w:eastAsia="fr-FR" w:bidi="ar-SA"/>
          </w:rPr>
          <w:tab/>
        </w:r>
        <w:r>
          <w:rPr>
            <w:rStyle w:val="Lienhypertexte"/>
            <w:rFonts w:ascii="Calibri" w:hAnsi="Calibri" w:cs="Calibri"/>
            <w:noProof/>
            <w:highlight w:val="lightGray"/>
          </w:rPr>
          <w:t>SYNTHESE PAR TERRITOIRE</w:t>
        </w:r>
        <w:r>
          <w:rPr>
            <w:noProof/>
          </w:rPr>
          <w:tab/>
        </w:r>
        <w:r>
          <w:rPr>
            <w:noProof/>
          </w:rPr>
          <w:fldChar w:fldCharType="begin"/>
        </w:r>
        <w:r>
          <w:rPr>
            <w:noProof/>
          </w:rPr>
          <w:instrText xml:space="preserve"> PAGEREF _Toc242277571 \h </w:instrText>
        </w:r>
        <w:r>
          <w:rPr>
            <w:noProof/>
          </w:rPr>
        </w:r>
        <w:r>
          <w:rPr>
            <w:noProof/>
          </w:rPr>
          <w:fldChar w:fldCharType="separate"/>
        </w:r>
        <w:r>
          <w:rPr>
            <w:noProof/>
          </w:rPr>
          <w:t>200</w:t>
        </w:r>
        <w:r>
          <w:rPr>
            <w:noProof/>
          </w:rPr>
          <w:fldChar w:fldCharType="end"/>
        </w:r>
      </w:hyperlink>
    </w:p>
    <w:p>
      <w:pPr>
        <w:pStyle w:val="TM2"/>
        <w:rPr>
          <w:rFonts w:asciiTheme="minorHAnsi" w:eastAsiaTheme="minorEastAsia" w:hAnsiTheme="minorHAnsi" w:cstheme="minorBidi"/>
          <w:noProof/>
          <w:kern w:val="0"/>
          <w:sz w:val="22"/>
          <w:szCs w:val="22"/>
          <w:lang w:eastAsia="fr-FR" w:bidi="ar-SA"/>
        </w:rPr>
      </w:pPr>
      <w:hyperlink w:anchor="_Toc242277572" w:history="1">
        <w:r>
          <w:rPr>
            <w:rStyle w:val="Lienhypertexte"/>
            <w:rFonts w:ascii="Calibri" w:hAnsi="Calibri" w:cs="Calibri"/>
            <w:noProof/>
          </w:rPr>
          <w:t>23.1</w:t>
        </w:r>
        <w:r>
          <w:rPr>
            <w:rFonts w:asciiTheme="minorHAnsi" w:eastAsiaTheme="minorEastAsia" w:hAnsiTheme="minorHAnsi" w:cstheme="minorBidi"/>
            <w:noProof/>
            <w:kern w:val="0"/>
            <w:sz w:val="22"/>
            <w:szCs w:val="22"/>
            <w:lang w:eastAsia="fr-FR" w:bidi="ar-SA"/>
          </w:rPr>
          <w:tab/>
        </w:r>
        <w:r>
          <w:rPr>
            <w:rStyle w:val="Lienhypertexte"/>
            <w:rFonts w:ascii="Calibri" w:hAnsi="Calibri" w:cs="Calibri"/>
            <w:noProof/>
          </w:rPr>
          <w:t>SYNTHESE des dispositifs santé mentale HAUT-DOUBS</w:t>
        </w:r>
        <w:r>
          <w:rPr>
            <w:noProof/>
          </w:rPr>
          <w:tab/>
        </w:r>
        <w:r>
          <w:rPr>
            <w:noProof/>
          </w:rPr>
          <w:fldChar w:fldCharType="begin"/>
        </w:r>
        <w:r>
          <w:rPr>
            <w:noProof/>
          </w:rPr>
          <w:instrText xml:space="preserve"> PAGEREF _Toc242277572 \h </w:instrText>
        </w:r>
        <w:r>
          <w:rPr>
            <w:noProof/>
          </w:rPr>
        </w:r>
        <w:r>
          <w:rPr>
            <w:noProof/>
          </w:rPr>
          <w:fldChar w:fldCharType="separate"/>
        </w:r>
        <w:r>
          <w:rPr>
            <w:noProof/>
          </w:rPr>
          <w:t>200</w:t>
        </w:r>
        <w:r>
          <w:rPr>
            <w:noProof/>
          </w:rPr>
          <w:fldChar w:fldCharType="end"/>
        </w:r>
      </w:hyperlink>
    </w:p>
    <w:p>
      <w:pPr>
        <w:pStyle w:val="TM2"/>
        <w:rPr>
          <w:rFonts w:asciiTheme="minorHAnsi" w:eastAsiaTheme="minorEastAsia" w:hAnsiTheme="minorHAnsi" w:cstheme="minorBidi"/>
          <w:noProof/>
          <w:kern w:val="0"/>
          <w:sz w:val="22"/>
          <w:szCs w:val="22"/>
          <w:lang w:eastAsia="fr-FR" w:bidi="ar-SA"/>
        </w:rPr>
      </w:pPr>
      <w:hyperlink w:anchor="_Toc242277573" w:history="1">
        <w:r>
          <w:rPr>
            <w:rStyle w:val="Lienhypertexte"/>
            <w:rFonts w:ascii="Calibri" w:hAnsi="Calibri" w:cs="Calibri"/>
            <w:noProof/>
          </w:rPr>
          <w:t>23.2</w:t>
        </w:r>
        <w:r>
          <w:rPr>
            <w:rFonts w:asciiTheme="minorHAnsi" w:eastAsiaTheme="minorEastAsia" w:hAnsiTheme="minorHAnsi" w:cstheme="minorBidi"/>
            <w:noProof/>
            <w:kern w:val="0"/>
            <w:sz w:val="22"/>
            <w:szCs w:val="22"/>
            <w:lang w:eastAsia="fr-FR" w:bidi="ar-SA"/>
          </w:rPr>
          <w:tab/>
        </w:r>
        <w:r>
          <w:rPr>
            <w:rStyle w:val="Lienhypertexte"/>
            <w:rFonts w:ascii="Calibri" w:hAnsi="Calibri" w:cs="Calibri"/>
            <w:noProof/>
          </w:rPr>
          <w:t>SYNTHESE Dispositifs Santé mentale DOUBS CENTRAL</w:t>
        </w:r>
        <w:r>
          <w:rPr>
            <w:noProof/>
          </w:rPr>
          <w:tab/>
        </w:r>
        <w:r>
          <w:rPr>
            <w:noProof/>
          </w:rPr>
          <w:fldChar w:fldCharType="begin"/>
        </w:r>
        <w:r>
          <w:rPr>
            <w:noProof/>
          </w:rPr>
          <w:instrText xml:space="preserve"> PAGEREF _Toc242277573 \h </w:instrText>
        </w:r>
        <w:r>
          <w:rPr>
            <w:noProof/>
          </w:rPr>
        </w:r>
        <w:r>
          <w:rPr>
            <w:noProof/>
          </w:rPr>
          <w:fldChar w:fldCharType="separate"/>
        </w:r>
        <w:r>
          <w:rPr>
            <w:noProof/>
          </w:rPr>
          <w:t>205</w:t>
        </w:r>
        <w:r>
          <w:rPr>
            <w:noProof/>
          </w:rPr>
          <w:fldChar w:fldCharType="end"/>
        </w:r>
      </w:hyperlink>
    </w:p>
    <w:p>
      <w:pPr>
        <w:pStyle w:val="TM2"/>
        <w:rPr>
          <w:rFonts w:asciiTheme="minorHAnsi" w:eastAsiaTheme="minorEastAsia" w:hAnsiTheme="minorHAnsi" w:cstheme="minorBidi"/>
          <w:noProof/>
          <w:kern w:val="0"/>
          <w:sz w:val="22"/>
          <w:szCs w:val="22"/>
          <w:lang w:eastAsia="fr-FR" w:bidi="ar-SA"/>
        </w:rPr>
      </w:pPr>
      <w:hyperlink w:anchor="_Toc242277574" w:history="1">
        <w:r>
          <w:rPr>
            <w:rStyle w:val="Lienhypertexte"/>
            <w:rFonts w:ascii="Calibri" w:hAnsi="Calibri" w:cs="Calibri"/>
            <w:noProof/>
          </w:rPr>
          <w:t>23.3</w:t>
        </w:r>
        <w:r>
          <w:rPr>
            <w:rFonts w:asciiTheme="minorHAnsi" w:eastAsiaTheme="minorEastAsia" w:hAnsiTheme="minorHAnsi" w:cstheme="minorBidi"/>
            <w:noProof/>
            <w:kern w:val="0"/>
            <w:sz w:val="22"/>
            <w:szCs w:val="22"/>
            <w:lang w:eastAsia="fr-FR" w:bidi="ar-SA"/>
          </w:rPr>
          <w:tab/>
        </w:r>
        <w:r>
          <w:rPr>
            <w:rStyle w:val="Lienhypertexte"/>
            <w:rFonts w:ascii="Calibri" w:hAnsi="Calibri" w:cs="Calibri"/>
            <w:noProof/>
          </w:rPr>
          <w:t>SYNTHESE Dispositifs santé mentale Porte du Haut Doubs</w:t>
        </w:r>
        <w:r>
          <w:rPr>
            <w:noProof/>
          </w:rPr>
          <w:tab/>
        </w:r>
        <w:r>
          <w:rPr>
            <w:noProof/>
          </w:rPr>
          <w:fldChar w:fldCharType="begin"/>
        </w:r>
        <w:r>
          <w:rPr>
            <w:noProof/>
          </w:rPr>
          <w:instrText xml:space="preserve"> PAGEREF _Toc242277574 \h </w:instrText>
        </w:r>
        <w:r>
          <w:rPr>
            <w:noProof/>
          </w:rPr>
        </w:r>
        <w:r>
          <w:rPr>
            <w:noProof/>
          </w:rPr>
          <w:fldChar w:fldCharType="separate"/>
        </w:r>
        <w:r>
          <w:rPr>
            <w:noProof/>
          </w:rPr>
          <w:t>208</w:t>
        </w:r>
        <w:r>
          <w:rPr>
            <w:noProof/>
          </w:rPr>
          <w:fldChar w:fldCharType="end"/>
        </w:r>
      </w:hyperlink>
    </w:p>
    <w:p>
      <w:pPr>
        <w:pStyle w:val="TM1"/>
        <w:rPr>
          <w:rFonts w:asciiTheme="minorHAnsi" w:eastAsiaTheme="minorEastAsia" w:hAnsiTheme="minorHAnsi" w:cstheme="minorBidi"/>
          <w:noProof/>
          <w:kern w:val="0"/>
          <w:sz w:val="22"/>
          <w:szCs w:val="22"/>
          <w:lang w:eastAsia="fr-FR" w:bidi="ar-SA"/>
        </w:rPr>
      </w:pPr>
      <w:hyperlink w:anchor="_Toc242277575" w:history="1">
        <w:r>
          <w:rPr>
            <w:rStyle w:val="Lienhypertexte"/>
            <w:rFonts w:ascii="Calibri" w:hAnsi="Calibri" w:cs="Calibri"/>
            <w:noProof/>
            <w:highlight w:val="lightGray"/>
          </w:rPr>
          <w:t>24.</w:t>
        </w:r>
        <w:r>
          <w:rPr>
            <w:rFonts w:asciiTheme="minorHAnsi" w:eastAsiaTheme="minorEastAsia" w:hAnsiTheme="minorHAnsi" w:cstheme="minorBidi"/>
            <w:noProof/>
            <w:kern w:val="0"/>
            <w:sz w:val="22"/>
            <w:szCs w:val="22"/>
            <w:lang w:eastAsia="fr-FR" w:bidi="ar-SA"/>
          </w:rPr>
          <w:tab/>
        </w:r>
        <w:r>
          <w:rPr>
            <w:rStyle w:val="Lienhypertexte"/>
            <w:rFonts w:ascii="Calibri" w:hAnsi="Calibri" w:cs="Calibri"/>
            <w:noProof/>
            <w:highlight w:val="lightGray"/>
          </w:rPr>
          <w:t>SYNTHESE DISPOSITIF MOBILE</w:t>
        </w:r>
        <w:r>
          <w:rPr>
            <w:noProof/>
          </w:rPr>
          <w:tab/>
        </w:r>
        <w:r>
          <w:rPr>
            <w:noProof/>
          </w:rPr>
          <w:fldChar w:fldCharType="begin"/>
        </w:r>
        <w:r>
          <w:rPr>
            <w:noProof/>
          </w:rPr>
          <w:instrText xml:space="preserve"> PAGEREF _Toc242277575 \h </w:instrText>
        </w:r>
        <w:r>
          <w:rPr>
            <w:noProof/>
          </w:rPr>
        </w:r>
        <w:r>
          <w:rPr>
            <w:noProof/>
          </w:rPr>
          <w:fldChar w:fldCharType="separate"/>
        </w:r>
        <w:r>
          <w:rPr>
            <w:noProof/>
          </w:rPr>
          <w:t>209</w:t>
        </w:r>
        <w:r>
          <w:rPr>
            <w:noProof/>
          </w:rPr>
          <w:fldChar w:fldCharType="end"/>
        </w:r>
      </w:hyperlink>
    </w:p>
    <w:p>
      <w:pPr>
        <w:pStyle w:val="TM2"/>
        <w:rPr>
          <w:rFonts w:asciiTheme="minorHAnsi" w:eastAsiaTheme="minorEastAsia" w:hAnsiTheme="minorHAnsi" w:cstheme="minorBidi"/>
          <w:noProof/>
          <w:kern w:val="0"/>
          <w:sz w:val="22"/>
          <w:szCs w:val="22"/>
          <w:lang w:eastAsia="fr-FR" w:bidi="ar-SA"/>
        </w:rPr>
      </w:pPr>
      <w:hyperlink w:anchor="_Toc242277576" w:history="1">
        <w:r>
          <w:rPr>
            <w:rStyle w:val="Lienhypertexte"/>
            <w:rFonts w:ascii="Calibri" w:hAnsi="Calibri" w:cs="Calibri"/>
            <w:noProof/>
            <w:highlight w:val="yellow"/>
          </w:rPr>
          <w:t>Equipe mobile de psychiatrie périnatale CHU</w:t>
        </w:r>
        <w:r>
          <w:rPr>
            <w:noProof/>
          </w:rPr>
          <w:tab/>
        </w:r>
        <w:r>
          <w:rPr>
            <w:noProof/>
          </w:rPr>
          <w:fldChar w:fldCharType="begin"/>
        </w:r>
        <w:r>
          <w:rPr>
            <w:noProof/>
          </w:rPr>
          <w:instrText xml:space="preserve"> PAGEREF _Toc242277576 \h </w:instrText>
        </w:r>
        <w:r>
          <w:rPr>
            <w:noProof/>
          </w:rPr>
        </w:r>
        <w:r>
          <w:rPr>
            <w:noProof/>
          </w:rPr>
          <w:fldChar w:fldCharType="separate"/>
        </w:r>
        <w:r>
          <w:rPr>
            <w:noProof/>
          </w:rPr>
          <w:t>209</w:t>
        </w:r>
        <w:r>
          <w:rPr>
            <w:noProof/>
          </w:rPr>
          <w:fldChar w:fldCharType="end"/>
        </w:r>
      </w:hyperlink>
    </w:p>
    <w:p>
      <w:pPr>
        <w:pStyle w:val="TM2"/>
        <w:rPr>
          <w:rFonts w:asciiTheme="minorHAnsi" w:eastAsiaTheme="minorEastAsia" w:hAnsiTheme="minorHAnsi" w:cstheme="minorBidi"/>
          <w:noProof/>
          <w:kern w:val="0"/>
          <w:sz w:val="22"/>
          <w:szCs w:val="22"/>
          <w:lang w:eastAsia="fr-FR" w:bidi="ar-SA"/>
        </w:rPr>
      </w:pPr>
      <w:hyperlink w:anchor="_Toc242277577" w:history="1">
        <w:r>
          <w:rPr>
            <w:rStyle w:val="Lienhypertexte"/>
            <w:rFonts w:ascii="Calibri" w:hAnsi="Calibri" w:cs="Calibri"/>
            <w:noProof/>
            <w:highlight w:val="yellow"/>
          </w:rPr>
          <w:t>(Périnat’Mobile)</w:t>
        </w:r>
        <w:r>
          <w:rPr>
            <w:noProof/>
          </w:rPr>
          <w:tab/>
        </w:r>
        <w:r>
          <w:rPr>
            <w:noProof/>
          </w:rPr>
          <w:fldChar w:fldCharType="begin"/>
        </w:r>
        <w:r>
          <w:rPr>
            <w:noProof/>
          </w:rPr>
          <w:instrText xml:space="preserve"> PAGEREF _Toc242277577 \h </w:instrText>
        </w:r>
        <w:r>
          <w:rPr>
            <w:noProof/>
          </w:rPr>
        </w:r>
        <w:r>
          <w:rPr>
            <w:noProof/>
          </w:rPr>
          <w:fldChar w:fldCharType="separate"/>
        </w:r>
        <w:r>
          <w:rPr>
            <w:noProof/>
          </w:rPr>
          <w:t>209</w:t>
        </w:r>
        <w:r>
          <w:rPr>
            <w:noProof/>
          </w:rPr>
          <w:fldChar w:fldCharType="end"/>
        </w:r>
      </w:hyperlink>
    </w:p>
    <w:p>
      <w:pPr>
        <w:pStyle w:val="TM2"/>
        <w:rPr>
          <w:rFonts w:asciiTheme="minorHAnsi" w:eastAsiaTheme="minorEastAsia" w:hAnsiTheme="minorHAnsi" w:cstheme="minorBidi"/>
          <w:noProof/>
          <w:kern w:val="0"/>
          <w:sz w:val="22"/>
          <w:szCs w:val="22"/>
          <w:lang w:eastAsia="fr-FR" w:bidi="ar-SA"/>
        </w:rPr>
      </w:pPr>
      <w:hyperlink w:anchor="_Toc242277578" w:history="1">
        <w:r>
          <w:rPr>
            <w:rStyle w:val="Lienhypertexte"/>
            <w:rFonts w:ascii="Calibri" w:hAnsi="Calibri" w:cs="Calibri"/>
            <w:noProof/>
          </w:rPr>
          <w:t>Equipe Mobile de liaison pédopsy</w:t>
        </w:r>
        <w:r>
          <w:rPr>
            <w:noProof/>
          </w:rPr>
          <w:tab/>
        </w:r>
        <w:r>
          <w:rPr>
            <w:noProof/>
          </w:rPr>
          <w:fldChar w:fldCharType="begin"/>
        </w:r>
        <w:r>
          <w:rPr>
            <w:noProof/>
          </w:rPr>
          <w:instrText xml:space="preserve"> PAGEREF _Toc242277578 \h </w:instrText>
        </w:r>
        <w:r>
          <w:rPr>
            <w:noProof/>
          </w:rPr>
        </w:r>
        <w:r>
          <w:rPr>
            <w:noProof/>
          </w:rPr>
          <w:fldChar w:fldCharType="separate"/>
        </w:r>
        <w:r>
          <w:rPr>
            <w:noProof/>
          </w:rPr>
          <w:t>209</w:t>
        </w:r>
        <w:r>
          <w:rPr>
            <w:noProof/>
          </w:rPr>
          <w:fldChar w:fldCharType="end"/>
        </w:r>
      </w:hyperlink>
    </w:p>
    <w:p>
      <w:pPr>
        <w:pStyle w:val="TM2"/>
        <w:rPr>
          <w:rFonts w:asciiTheme="minorHAnsi" w:eastAsiaTheme="minorEastAsia" w:hAnsiTheme="minorHAnsi" w:cstheme="minorBidi"/>
          <w:noProof/>
          <w:kern w:val="0"/>
          <w:sz w:val="22"/>
          <w:szCs w:val="22"/>
          <w:lang w:eastAsia="fr-FR" w:bidi="ar-SA"/>
        </w:rPr>
      </w:pPr>
      <w:hyperlink w:anchor="_Toc242277579" w:history="1">
        <w:r>
          <w:rPr>
            <w:rStyle w:val="Lienhypertexte"/>
            <w:rFonts w:ascii="Calibri" w:hAnsi="Calibri" w:cs="Calibri"/>
            <w:noProof/>
          </w:rPr>
          <w:t>Dispositif d’Appui Protection Enfance Handicap DAPEH</w:t>
        </w:r>
        <w:r>
          <w:rPr>
            <w:noProof/>
          </w:rPr>
          <w:tab/>
        </w:r>
        <w:r>
          <w:rPr>
            <w:noProof/>
          </w:rPr>
          <w:fldChar w:fldCharType="begin"/>
        </w:r>
        <w:r>
          <w:rPr>
            <w:noProof/>
          </w:rPr>
          <w:instrText xml:space="preserve"> PAGEREF _Toc242277579 \h </w:instrText>
        </w:r>
        <w:r>
          <w:rPr>
            <w:noProof/>
          </w:rPr>
        </w:r>
        <w:r>
          <w:rPr>
            <w:noProof/>
          </w:rPr>
          <w:fldChar w:fldCharType="separate"/>
        </w:r>
        <w:r>
          <w:rPr>
            <w:noProof/>
          </w:rPr>
          <w:t>210</w:t>
        </w:r>
        <w:r>
          <w:rPr>
            <w:noProof/>
          </w:rPr>
          <w:fldChar w:fldCharType="end"/>
        </w:r>
      </w:hyperlink>
    </w:p>
    <w:p>
      <w:pPr>
        <w:pStyle w:val="TM2"/>
        <w:rPr>
          <w:rFonts w:asciiTheme="minorHAnsi" w:eastAsiaTheme="minorEastAsia" w:hAnsiTheme="minorHAnsi" w:cstheme="minorBidi"/>
          <w:noProof/>
          <w:kern w:val="0"/>
          <w:sz w:val="22"/>
          <w:szCs w:val="22"/>
          <w:lang w:eastAsia="fr-FR" w:bidi="ar-SA"/>
        </w:rPr>
      </w:pPr>
      <w:hyperlink w:anchor="_Toc242277580" w:history="1">
        <w:r>
          <w:rPr>
            <w:rStyle w:val="Lienhypertexte"/>
            <w:rFonts w:ascii="Calibri" w:hAnsi="Calibri" w:cs="Calibri"/>
            <w:noProof/>
          </w:rPr>
          <w:t>EMAHD : Equipe Mobile Adolescents Haut Doubs.</w:t>
        </w:r>
        <w:r>
          <w:rPr>
            <w:noProof/>
          </w:rPr>
          <w:tab/>
        </w:r>
        <w:r>
          <w:rPr>
            <w:noProof/>
          </w:rPr>
          <w:fldChar w:fldCharType="begin"/>
        </w:r>
        <w:r>
          <w:rPr>
            <w:noProof/>
          </w:rPr>
          <w:instrText xml:space="preserve"> PAGEREF _Toc242277580 \h </w:instrText>
        </w:r>
        <w:r>
          <w:rPr>
            <w:noProof/>
          </w:rPr>
        </w:r>
        <w:r>
          <w:rPr>
            <w:noProof/>
          </w:rPr>
          <w:fldChar w:fldCharType="separate"/>
        </w:r>
        <w:r>
          <w:rPr>
            <w:noProof/>
          </w:rPr>
          <w:t>210</w:t>
        </w:r>
        <w:r>
          <w:rPr>
            <w:noProof/>
          </w:rPr>
          <w:fldChar w:fldCharType="end"/>
        </w:r>
      </w:hyperlink>
    </w:p>
    <w:p>
      <w:pPr>
        <w:pStyle w:val="TM2"/>
        <w:rPr>
          <w:rFonts w:asciiTheme="minorHAnsi" w:eastAsiaTheme="minorEastAsia" w:hAnsiTheme="minorHAnsi" w:cstheme="minorBidi"/>
          <w:noProof/>
          <w:kern w:val="0"/>
          <w:sz w:val="22"/>
          <w:szCs w:val="22"/>
          <w:lang w:eastAsia="fr-FR" w:bidi="ar-SA"/>
        </w:rPr>
      </w:pPr>
      <w:hyperlink w:anchor="_Toc242277581" w:history="1">
        <w:r>
          <w:rPr>
            <w:rStyle w:val="Lienhypertexte"/>
            <w:rFonts w:ascii="Calibri" w:hAnsi="Calibri" w:cs="Calibri"/>
            <w:noProof/>
          </w:rPr>
          <w:t>EMTAA équipe mobile de transition vers l’âge adulte</w:t>
        </w:r>
        <w:r>
          <w:rPr>
            <w:noProof/>
          </w:rPr>
          <w:tab/>
        </w:r>
        <w:r>
          <w:rPr>
            <w:noProof/>
          </w:rPr>
          <w:fldChar w:fldCharType="begin"/>
        </w:r>
        <w:r>
          <w:rPr>
            <w:noProof/>
          </w:rPr>
          <w:instrText xml:space="preserve"> PAGEREF _Toc242277581 \h </w:instrText>
        </w:r>
        <w:r>
          <w:rPr>
            <w:noProof/>
          </w:rPr>
        </w:r>
        <w:r>
          <w:rPr>
            <w:noProof/>
          </w:rPr>
          <w:fldChar w:fldCharType="separate"/>
        </w:r>
        <w:r>
          <w:rPr>
            <w:noProof/>
          </w:rPr>
          <w:t>211</w:t>
        </w:r>
        <w:r>
          <w:rPr>
            <w:noProof/>
          </w:rPr>
          <w:fldChar w:fldCharType="end"/>
        </w:r>
      </w:hyperlink>
    </w:p>
    <w:p>
      <w:pPr>
        <w:pStyle w:val="TM2"/>
        <w:rPr>
          <w:rFonts w:asciiTheme="minorHAnsi" w:eastAsiaTheme="minorEastAsia" w:hAnsiTheme="minorHAnsi" w:cstheme="minorBidi"/>
          <w:noProof/>
          <w:kern w:val="0"/>
          <w:sz w:val="22"/>
          <w:szCs w:val="22"/>
          <w:lang w:eastAsia="fr-FR" w:bidi="ar-SA"/>
        </w:rPr>
      </w:pPr>
      <w:hyperlink w:anchor="_Toc242277582" w:history="1">
        <w:r>
          <w:rPr>
            <w:rStyle w:val="Lienhypertexte"/>
            <w:rFonts w:ascii="Calibri" w:hAnsi="Calibri" w:cs="Calibri"/>
            <w:noProof/>
          </w:rPr>
          <w:t>Equipe Mobile Prévention et Précarité (EMPP)</w:t>
        </w:r>
        <w:r>
          <w:rPr>
            <w:noProof/>
          </w:rPr>
          <w:tab/>
        </w:r>
        <w:r>
          <w:rPr>
            <w:noProof/>
          </w:rPr>
          <w:fldChar w:fldCharType="begin"/>
        </w:r>
        <w:r>
          <w:rPr>
            <w:noProof/>
          </w:rPr>
          <w:instrText xml:space="preserve"> PAGEREF _Toc242277582 \h </w:instrText>
        </w:r>
        <w:r>
          <w:rPr>
            <w:noProof/>
          </w:rPr>
        </w:r>
        <w:r>
          <w:rPr>
            <w:noProof/>
          </w:rPr>
          <w:fldChar w:fldCharType="separate"/>
        </w:r>
        <w:r>
          <w:rPr>
            <w:noProof/>
          </w:rPr>
          <w:t>211</w:t>
        </w:r>
        <w:r>
          <w:rPr>
            <w:noProof/>
          </w:rPr>
          <w:fldChar w:fldCharType="end"/>
        </w:r>
      </w:hyperlink>
    </w:p>
    <w:p>
      <w:pPr>
        <w:pStyle w:val="TM2"/>
        <w:rPr>
          <w:rFonts w:asciiTheme="minorHAnsi" w:eastAsiaTheme="minorEastAsia" w:hAnsiTheme="minorHAnsi" w:cstheme="minorBidi"/>
          <w:noProof/>
          <w:kern w:val="0"/>
          <w:sz w:val="22"/>
          <w:szCs w:val="22"/>
          <w:lang w:eastAsia="fr-FR" w:bidi="ar-SA"/>
        </w:rPr>
      </w:pPr>
      <w:hyperlink w:anchor="_Toc242277583" w:history="1">
        <w:r>
          <w:rPr>
            <w:rStyle w:val="Lienhypertexte"/>
            <w:rFonts w:ascii="Calibri" w:hAnsi="Calibri" w:cs="Calibri"/>
            <w:noProof/>
          </w:rPr>
          <w:t>Équipe Mobile de Liaison et de Soins en Addictologie en psychiatrie et soins généraux (ELSA)</w:t>
        </w:r>
        <w:r>
          <w:rPr>
            <w:noProof/>
          </w:rPr>
          <w:tab/>
        </w:r>
        <w:r>
          <w:rPr>
            <w:noProof/>
          </w:rPr>
          <w:fldChar w:fldCharType="begin"/>
        </w:r>
        <w:r>
          <w:rPr>
            <w:noProof/>
          </w:rPr>
          <w:instrText xml:space="preserve"> PAGEREF _Toc242277583 \h </w:instrText>
        </w:r>
        <w:r>
          <w:rPr>
            <w:noProof/>
          </w:rPr>
        </w:r>
        <w:r>
          <w:rPr>
            <w:noProof/>
          </w:rPr>
          <w:fldChar w:fldCharType="separate"/>
        </w:r>
        <w:r>
          <w:rPr>
            <w:noProof/>
          </w:rPr>
          <w:t>212</w:t>
        </w:r>
        <w:r>
          <w:rPr>
            <w:noProof/>
          </w:rPr>
          <w:fldChar w:fldCharType="end"/>
        </w:r>
      </w:hyperlink>
    </w:p>
    <w:p>
      <w:pPr>
        <w:pStyle w:val="TM2"/>
        <w:rPr>
          <w:rFonts w:asciiTheme="minorHAnsi" w:eastAsiaTheme="minorEastAsia" w:hAnsiTheme="minorHAnsi" w:cstheme="minorBidi"/>
          <w:noProof/>
          <w:kern w:val="0"/>
          <w:sz w:val="22"/>
          <w:szCs w:val="22"/>
          <w:lang w:eastAsia="fr-FR" w:bidi="ar-SA"/>
        </w:rPr>
      </w:pPr>
      <w:hyperlink w:anchor="_Toc242277584" w:history="1">
        <w:r>
          <w:rPr>
            <w:rStyle w:val="Lienhypertexte"/>
            <w:rFonts w:ascii="Calibri" w:hAnsi="Calibri" w:cs="Calibri"/>
            <w:noProof/>
            <w:highlight w:val="yellow"/>
          </w:rPr>
          <w:t>Soins et Accompagnements Mobiles en Addictologie (SAMA)</w:t>
        </w:r>
        <w:r>
          <w:rPr>
            <w:noProof/>
          </w:rPr>
          <w:tab/>
        </w:r>
        <w:r>
          <w:rPr>
            <w:noProof/>
          </w:rPr>
          <w:fldChar w:fldCharType="begin"/>
        </w:r>
        <w:r>
          <w:rPr>
            <w:noProof/>
          </w:rPr>
          <w:instrText xml:space="preserve"> PAGEREF _Toc242277584 \h </w:instrText>
        </w:r>
        <w:r>
          <w:rPr>
            <w:noProof/>
          </w:rPr>
        </w:r>
        <w:r>
          <w:rPr>
            <w:noProof/>
          </w:rPr>
          <w:fldChar w:fldCharType="separate"/>
        </w:r>
        <w:r>
          <w:rPr>
            <w:noProof/>
          </w:rPr>
          <w:t>213</w:t>
        </w:r>
        <w:r>
          <w:rPr>
            <w:noProof/>
          </w:rPr>
          <w:fldChar w:fldCharType="end"/>
        </w:r>
      </w:hyperlink>
    </w:p>
    <w:p>
      <w:pPr>
        <w:pStyle w:val="TM2"/>
        <w:rPr>
          <w:rFonts w:asciiTheme="minorHAnsi" w:eastAsiaTheme="minorEastAsia" w:hAnsiTheme="minorHAnsi" w:cstheme="minorBidi"/>
          <w:noProof/>
          <w:kern w:val="0"/>
          <w:sz w:val="22"/>
          <w:szCs w:val="22"/>
          <w:lang w:eastAsia="fr-FR" w:bidi="ar-SA"/>
        </w:rPr>
      </w:pPr>
      <w:hyperlink w:anchor="_Toc242277585" w:history="1">
        <w:r>
          <w:rPr>
            <w:rStyle w:val="Lienhypertexte"/>
            <w:rFonts w:ascii="Calibri" w:hAnsi="Calibri" w:cs="Calibri"/>
            <w:noProof/>
          </w:rPr>
          <w:t>Equipe Mobile de prévention suicide (EMPS)</w:t>
        </w:r>
        <w:r>
          <w:rPr>
            <w:noProof/>
          </w:rPr>
          <w:tab/>
        </w:r>
        <w:r>
          <w:rPr>
            <w:noProof/>
          </w:rPr>
          <w:fldChar w:fldCharType="begin"/>
        </w:r>
        <w:r>
          <w:rPr>
            <w:noProof/>
          </w:rPr>
          <w:instrText xml:space="preserve"> PAGEREF _Toc242277585 \h </w:instrText>
        </w:r>
        <w:r>
          <w:rPr>
            <w:noProof/>
          </w:rPr>
        </w:r>
        <w:r>
          <w:rPr>
            <w:noProof/>
          </w:rPr>
          <w:fldChar w:fldCharType="separate"/>
        </w:r>
        <w:r>
          <w:rPr>
            <w:noProof/>
          </w:rPr>
          <w:t>213</w:t>
        </w:r>
        <w:r>
          <w:rPr>
            <w:noProof/>
          </w:rPr>
          <w:fldChar w:fldCharType="end"/>
        </w:r>
      </w:hyperlink>
    </w:p>
    <w:p>
      <w:pPr>
        <w:pStyle w:val="TM2"/>
        <w:rPr>
          <w:rFonts w:asciiTheme="minorHAnsi" w:eastAsiaTheme="minorEastAsia" w:hAnsiTheme="minorHAnsi" w:cstheme="minorBidi"/>
          <w:noProof/>
          <w:kern w:val="0"/>
          <w:sz w:val="22"/>
          <w:szCs w:val="22"/>
          <w:lang w:eastAsia="fr-FR" w:bidi="ar-SA"/>
        </w:rPr>
      </w:pPr>
      <w:hyperlink w:anchor="_Toc242277586" w:history="1">
        <w:r>
          <w:rPr>
            <w:rStyle w:val="Lienhypertexte"/>
            <w:rFonts w:ascii="Calibri" w:hAnsi="Calibri" w:cs="Calibri"/>
            <w:noProof/>
          </w:rPr>
          <w:t>Equipe mobile de Psychiatrique Précarité Haut-Doubs</w:t>
        </w:r>
        <w:r>
          <w:rPr>
            <w:noProof/>
          </w:rPr>
          <w:tab/>
        </w:r>
        <w:r>
          <w:rPr>
            <w:noProof/>
          </w:rPr>
          <w:fldChar w:fldCharType="begin"/>
        </w:r>
        <w:r>
          <w:rPr>
            <w:noProof/>
          </w:rPr>
          <w:instrText xml:space="preserve"> PAGEREF _Toc242277586 \h </w:instrText>
        </w:r>
        <w:r>
          <w:rPr>
            <w:noProof/>
          </w:rPr>
        </w:r>
        <w:r>
          <w:rPr>
            <w:noProof/>
          </w:rPr>
          <w:fldChar w:fldCharType="separate"/>
        </w:r>
        <w:r>
          <w:rPr>
            <w:noProof/>
          </w:rPr>
          <w:t>213</w:t>
        </w:r>
        <w:r>
          <w:rPr>
            <w:noProof/>
          </w:rPr>
          <w:fldChar w:fldCharType="end"/>
        </w:r>
      </w:hyperlink>
    </w:p>
    <w:p>
      <w:pPr>
        <w:pStyle w:val="TM2"/>
        <w:rPr>
          <w:rFonts w:asciiTheme="minorHAnsi" w:eastAsiaTheme="minorEastAsia" w:hAnsiTheme="minorHAnsi" w:cstheme="minorBidi"/>
          <w:noProof/>
          <w:kern w:val="0"/>
          <w:sz w:val="22"/>
          <w:szCs w:val="22"/>
          <w:lang w:eastAsia="fr-FR" w:bidi="ar-SA"/>
        </w:rPr>
      </w:pPr>
      <w:hyperlink w:anchor="_Toc242277587" w:history="1">
        <w:r>
          <w:rPr>
            <w:rStyle w:val="Lienhypertexte"/>
            <w:rFonts w:ascii="Calibri" w:hAnsi="Calibri" w:cs="Calibri"/>
            <w:noProof/>
          </w:rPr>
          <w:t>Equipe Mobile de Psychiatrie de la Personne Agée (E.M.P.P.A)</w:t>
        </w:r>
        <w:r>
          <w:rPr>
            <w:noProof/>
          </w:rPr>
          <w:tab/>
        </w:r>
        <w:r>
          <w:rPr>
            <w:noProof/>
          </w:rPr>
          <w:fldChar w:fldCharType="begin"/>
        </w:r>
        <w:r>
          <w:rPr>
            <w:noProof/>
          </w:rPr>
          <w:instrText xml:space="preserve"> PAGEREF _Toc242277587 \h </w:instrText>
        </w:r>
        <w:r>
          <w:rPr>
            <w:noProof/>
          </w:rPr>
        </w:r>
        <w:r>
          <w:rPr>
            <w:noProof/>
          </w:rPr>
          <w:fldChar w:fldCharType="separate"/>
        </w:r>
        <w:r>
          <w:rPr>
            <w:noProof/>
          </w:rPr>
          <w:t>214</w:t>
        </w:r>
        <w:r>
          <w:rPr>
            <w:noProof/>
          </w:rPr>
          <w:fldChar w:fldCharType="end"/>
        </w:r>
      </w:hyperlink>
    </w:p>
    <w:p>
      <w:pPr>
        <w:pStyle w:val="TM2"/>
        <w:rPr>
          <w:rFonts w:asciiTheme="minorHAnsi" w:eastAsiaTheme="minorEastAsia" w:hAnsiTheme="minorHAnsi" w:cstheme="minorBidi"/>
          <w:noProof/>
          <w:kern w:val="0"/>
          <w:sz w:val="22"/>
          <w:szCs w:val="22"/>
          <w:lang w:eastAsia="fr-FR" w:bidi="ar-SA"/>
        </w:rPr>
      </w:pPr>
      <w:hyperlink w:anchor="_Toc242277588" w:history="1">
        <w:r>
          <w:rPr>
            <w:rStyle w:val="Lienhypertexte"/>
            <w:rFonts w:ascii="Calibri" w:hAnsi="Calibri" w:cs="Calibri"/>
            <w:noProof/>
          </w:rPr>
          <w:t>EMILAH : Equipe Mobile Intersectorielle de Liaison pour Adultes Handicapés</w:t>
        </w:r>
        <w:r>
          <w:rPr>
            <w:noProof/>
          </w:rPr>
          <w:tab/>
        </w:r>
        <w:r>
          <w:rPr>
            <w:noProof/>
          </w:rPr>
          <w:fldChar w:fldCharType="begin"/>
        </w:r>
        <w:r>
          <w:rPr>
            <w:noProof/>
          </w:rPr>
          <w:instrText xml:space="preserve"> PAGEREF _Toc242277588 \h </w:instrText>
        </w:r>
        <w:r>
          <w:rPr>
            <w:noProof/>
          </w:rPr>
        </w:r>
        <w:r>
          <w:rPr>
            <w:noProof/>
          </w:rPr>
          <w:fldChar w:fldCharType="separate"/>
        </w:r>
        <w:r>
          <w:rPr>
            <w:noProof/>
          </w:rPr>
          <w:t>214</w:t>
        </w:r>
        <w:r>
          <w:rPr>
            <w:noProof/>
          </w:rPr>
          <w:fldChar w:fldCharType="end"/>
        </w:r>
      </w:hyperlink>
    </w:p>
    <w:p>
      <w:pPr>
        <w:pStyle w:val="TM2"/>
        <w:rPr>
          <w:rFonts w:asciiTheme="minorHAnsi" w:eastAsiaTheme="minorEastAsia" w:hAnsiTheme="minorHAnsi" w:cstheme="minorBidi"/>
          <w:noProof/>
          <w:kern w:val="0"/>
          <w:sz w:val="22"/>
          <w:szCs w:val="22"/>
          <w:lang w:eastAsia="fr-FR" w:bidi="ar-SA"/>
        </w:rPr>
      </w:pPr>
      <w:hyperlink w:anchor="_Toc242277589" w:history="1">
        <w:r>
          <w:rPr>
            <w:rStyle w:val="Lienhypertexte"/>
            <w:rFonts w:ascii="Calibri" w:hAnsi="Calibri" w:cs="Calibri"/>
            <w:noProof/>
            <w:highlight w:val="yellow"/>
          </w:rPr>
          <w:t>Equipe Mobile d’appui aux TSA (EMA-TSA25)</w:t>
        </w:r>
        <w:r>
          <w:rPr>
            <w:noProof/>
          </w:rPr>
          <w:tab/>
        </w:r>
        <w:r>
          <w:rPr>
            <w:noProof/>
          </w:rPr>
          <w:fldChar w:fldCharType="begin"/>
        </w:r>
        <w:r>
          <w:rPr>
            <w:noProof/>
          </w:rPr>
          <w:instrText xml:space="preserve"> PAGEREF _Toc242277589 \h </w:instrText>
        </w:r>
        <w:r>
          <w:rPr>
            <w:noProof/>
          </w:rPr>
        </w:r>
        <w:r>
          <w:rPr>
            <w:noProof/>
          </w:rPr>
          <w:fldChar w:fldCharType="separate"/>
        </w:r>
        <w:r>
          <w:rPr>
            <w:noProof/>
          </w:rPr>
          <w:t>215</w:t>
        </w:r>
        <w:r>
          <w:rPr>
            <w:noProof/>
          </w:rPr>
          <w:fldChar w:fldCharType="end"/>
        </w:r>
      </w:hyperlink>
    </w:p>
    <w:p>
      <w:pPr>
        <w:pStyle w:val="TM2"/>
        <w:rPr>
          <w:rFonts w:asciiTheme="minorHAnsi" w:eastAsiaTheme="minorEastAsia" w:hAnsiTheme="minorHAnsi" w:cstheme="minorBidi"/>
          <w:noProof/>
          <w:kern w:val="0"/>
          <w:sz w:val="22"/>
          <w:szCs w:val="22"/>
          <w:lang w:eastAsia="fr-FR" w:bidi="ar-SA"/>
        </w:rPr>
      </w:pPr>
      <w:hyperlink w:anchor="_Toc242277590" w:history="1">
        <w:r>
          <w:rPr>
            <w:rStyle w:val="Lienhypertexte"/>
            <w:rFonts w:ascii="Calibri" w:hAnsi="Calibri" w:cs="Calibri"/>
            <w:noProof/>
            <w:highlight w:val="yellow"/>
          </w:rPr>
          <w:t>Equipe Territoriale Ressource en Ethique de la Santé Bourgogne Franche-Comté (ETRES BFC)</w:t>
        </w:r>
        <w:r>
          <w:rPr>
            <w:noProof/>
          </w:rPr>
          <w:tab/>
        </w:r>
        <w:r>
          <w:rPr>
            <w:noProof/>
          </w:rPr>
          <w:fldChar w:fldCharType="begin"/>
        </w:r>
        <w:r>
          <w:rPr>
            <w:noProof/>
          </w:rPr>
          <w:instrText xml:space="preserve"> PAGEREF _Toc242277590 \h </w:instrText>
        </w:r>
        <w:r>
          <w:rPr>
            <w:noProof/>
          </w:rPr>
        </w:r>
        <w:r>
          <w:rPr>
            <w:noProof/>
          </w:rPr>
          <w:fldChar w:fldCharType="separate"/>
        </w:r>
        <w:r>
          <w:rPr>
            <w:noProof/>
          </w:rPr>
          <w:t>215</w:t>
        </w:r>
        <w:r>
          <w:rPr>
            <w:noProof/>
          </w:rPr>
          <w:fldChar w:fldCharType="end"/>
        </w:r>
      </w:hyperlink>
    </w:p>
    <w:p>
      <w:pPr>
        <w:pStyle w:val="TM2"/>
        <w:rPr>
          <w:rFonts w:asciiTheme="minorHAnsi" w:eastAsiaTheme="minorEastAsia" w:hAnsiTheme="minorHAnsi" w:cstheme="minorBidi"/>
          <w:noProof/>
          <w:kern w:val="0"/>
          <w:sz w:val="22"/>
          <w:szCs w:val="22"/>
          <w:lang w:eastAsia="fr-FR" w:bidi="ar-SA"/>
        </w:rPr>
      </w:pPr>
      <w:hyperlink w:anchor="_Toc242277591" w:history="1">
        <w:r>
          <w:rPr>
            <w:rStyle w:val="Lienhypertexte"/>
            <w:rFonts w:ascii="Calibri" w:hAnsi="Calibri" w:cs="Calibri"/>
            <w:noProof/>
          </w:rPr>
          <w:t>VigilanS : Dispositif de recontact post crise suicidaire</w:t>
        </w:r>
        <w:r>
          <w:rPr>
            <w:noProof/>
          </w:rPr>
          <w:tab/>
        </w:r>
        <w:r>
          <w:rPr>
            <w:noProof/>
          </w:rPr>
          <w:fldChar w:fldCharType="begin"/>
        </w:r>
        <w:r>
          <w:rPr>
            <w:noProof/>
          </w:rPr>
          <w:instrText xml:space="preserve"> PAGEREF _Toc242277591 \h </w:instrText>
        </w:r>
        <w:r>
          <w:rPr>
            <w:noProof/>
          </w:rPr>
        </w:r>
        <w:r>
          <w:rPr>
            <w:noProof/>
          </w:rPr>
          <w:fldChar w:fldCharType="separate"/>
        </w:r>
        <w:r>
          <w:rPr>
            <w:noProof/>
          </w:rPr>
          <w:t>216</w:t>
        </w:r>
        <w:r>
          <w:rPr>
            <w:noProof/>
          </w:rPr>
          <w:fldChar w:fldCharType="end"/>
        </w:r>
      </w:hyperlink>
    </w:p>
    <w:p>
      <w:pPr>
        <w:pStyle w:val="TM1"/>
        <w:rPr>
          <w:rFonts w:asciiTheme="minorHAnsi" w:eastAsiaTheme="minorEastAsia" w:hAnsiTheme="minorHAnsi" w:cstheme="minorBidi"/>
          <w:noProof/>
          <w:kern w:val="0"/>
          <w:sz w:val="22"/>
          <w:szCs w:val="22"/>
          <w:lang w:eastAsia="fr-FR" w:bidi="ar-SA"/>
        </w:rPr>
      </w:pPr>
      <w:hyperlink w:anchor="_Toc242277592" w:history="1">
        <w:r>
          <w:rPr>
            <w:rStyle w:val="Lienhypertexte"/>
            <w:rFonts w:ascii="Calibri" w:hAnsi="Calibri" w:cs="Calibri"/>
            <w:noProof/>
          </w:rPr>
          <w:t>25.</w:t>
        </w:r>
        <w:r>
          <w:rPr>
            <w:rFonts w:asciiTheme="minorHAnsi" w:eastAsiaTheme="minorEastAsia" w:hAnsiTheme="minorHAnsi" w:cstheme="minorBidi"/>
            <w:noProof/>
            <w:kern w:val="0"/>
            <w:sz w:val="22"/>
            <w:szCs w:val="22"/>
            <w:lang w:eastAsia="fr-FR" w:bidi="ar-SA"/>
          </w:rPr>
          <w:tab/>
        </w:r>
        <w:r>
          <w:rPr>
            <w:rStyle w:val="Lienhypertexte"/>
            <w:rFonts w:ascii="Calibri" w:hAnsi="Calibri" w:cs="Calibri"/>
            <w:noProof/>
          </w:rPr>
          <w:t>CARTOGRAPHIE DEPARTEMENTALE OFFRE DE PSYCHIATRIE</w:t>
        </w:r>
        <w:r>
          <w:rPr>
            <w:noProof/>
          </w:rPr>
          <w:tab/>
        </w:r>
        <w:r>
          <w:rPr>
            <w:noProof/>
          </w:rPr>
          <w:fldChar w:fldCharType="begin"/>
        </w:r>
        <w:r>
          <w:rPr>
            <w:noProof/>
          </w:rPr>
          <w:instrText xml:space="preserve"> PAGEREF _Toc242277592 \h </w:instrText>
        </w:r>
        <w:r>
          <w:rPr>
            <w:noProof/>
          </w:rPr>
        </w:r>
        <w:r>
          <w:rPr>
            <w:noProof/>
          </w:rPr>
          <w:fldChar w:fldCharType="separate"/>
        </w:r>
        <w:r>
          <w:rPr>
            <w:noProof/>
          </w:rPr>
          <w:t>217</w:t>
        </w:r>
        <w:r>
          <w:rPr>
            <w:noProof/>
          </w:rPr>
          <w:fldChar w:fldCharType="end"/>
        </w:r>
      </w:hyperlink>
    </w:p>
    <w:p>
      <w:pPr>
        <w:pStyle w:val="TM1"/>
        <w:rPr>
          <w:rFonts w:asciiTheme="minorHAnsi" w:eastAsiaTheme="minorEastAsia" w:hAnsiTheme="minorHAnsi" w:cstheme="minorBidi"/>
          <w:noProof/>
          <w:kern w:val="0"/>
          <w:sz w:val="22"/>
          <w:szCs w:val="22"/>
          <w:lang w:eastAsia="fr-FR" w:bidi="ar-SA"/>
        </w:rPr>
      </w:pPr>
      <w:hyperlink w:anchor="_Toc242277593" w:history="1">
        <w:r>
          <w:rPr>
            <w:rStyle w:val="Lienhypertexte"/>
            <w:rFonts w:ascii="Calibri" w:hAnsi="Calibri" w:cs="Calibri"/>
            <w:noProof/>
            <w:highlight w:val="lightGray"/>
          </w:rPr>
          <w:t>26.</w:t>
        </w:r>
        <w:r>
          <w:rPr>
            <w:rFonts w:asciiTheme="minorHAnsi" w:eastAsiaTheme="minorEastAsia" w:hAnsiTheme="minorHAnsi" w:cstheme="minorBidi"/>
            <w:noProof/>
            <w:kern w:val="0"/>
            <w:sz w:val="22"/>
            <w:szCs w:val="22"/>
            <w:lang w:eastAsia="fr-FR" w:bidi="ar-SA"/>
          </w:rPr>
          <w:tab/>
        </w:r>
        <w:r>
          <w:rPr>
            <w:rStyle w:val="Lienhypertexte"/>
            <w:rFonts w:ascii="Calibri" w:hAnsi="Calibri" w:cs="Calibri"/>
            <w:noProof/>
            <w:highlight w:val="lightGray"/>
          </w:rPr>
          <w:t>INFORMATIONS COMPLEMENTAIRES</w:t>
        </w:r>
        <w:r>
          <w:rPr>
            <w:noProof/>
          </w:rPr>
          <w:tab/>
        </w:r>
        <w:r>
          <w:rPr>
            <w:noProof/>
          </w:rPr>
          <w:fldChar w:fldCharType="begin"/>
        </w:r>
        <w:r>
          <w:rPr>
            <w:noProof/>
          </w:rPr>
          <w:instrText xml:space="preserve"> PAGEREF _Toc242277593 \h </w:instrText>
        </w:r>
        <w:r>
          <w:rPr>
            <w:noProof/>
          </w:rPr>
        </w:r>
        <w:r>
          <w:rPr>
            <w:noProof/>
          </w:rPr>
          <w:fldChar w:fldCharType="separate"/>
        </w:r>
        <w:r>
          <w:rPr>
            <w:noProof/>
          </w:rPr>
          <w:t>218</w:t>
        </w:r>
        <w:r>
          <w:rPr>
            <w:noProof/>
          </w:rPr>
          <w:fldChar w:fldCharType="end"/>
        </w:r>
      </w:hyperlink>
    </w:p>
    <w:p>
      <w:pPr>
        <w:pStyle w:val="TM1"/>
        <w:rPr>
          <w:rFonts w:asciiTheme="minorHAnsi" w:eastAsiaTheme="minorEastAsia" w:hAnsiTheme="minorHAnsi" w:cstheme="minorBidi"/>
          <w:noProof/>
          <w:kern w:val="0"/>
          <w:sz w:val="22"/>
          <w:szCs w:val="22"/>
          <w:lang w:eastAsia="fr-FR" w:bidi="ar-SA"/>
        </w:rPr>
      </w:pPr>
      <w:hyperlink w:anchor="_Toc242277594" w:history="1">
        <w:r>
          <w:rPr>
            <w:rStyle w:val="Lienhypertexte"/>
            <w:rFonts w:ascii="Calibri" w:hAnsi="Calibri" w:cs="Calibri"/>
            <w:noProof/>
            <w:highlight w:val="lightGray"/>
          </w:rPr>
          <w:t>27.</w:t>
        </w:r>
        <w:r>
          <w:rPr>
            <w:rFonts w:asciiTheme="minorHAnsi" w:eastAsiaTheme="minorEastAsia" w:hAnsiTheme="minorHAnsi" w:cstheme="minorBidi"/>
            <w:noProof/>
            <w:kern w:val="0"/>
            <w:sz w:val="22"/>
            <w:szCs w:val="22"/>
            <w:lang w:eastAsia="fr-FR" w:bidi="ar-SA"/>
          </w:rPr>
          <w:tab/>
        </w:r>
        <w:r>
          <w:rPr>
            <w:rStyle w:val="Lienhypertexte"/>
            <w:rFonts w:ascii="Calibri" w:hAnsi="Calibri" w:cs="Calibri"/>
            <w:noProof/>
            <w:highlight w:val="lightGray"/>
          </w:rPr>
          <w:t>LISTE ABREVIATION</w:t>
        </w:r>
        <w:r>
          <w:rPr>
            <w:noProof/>
          </w:rPr>
          <w:tab/>
        </w:r>
        <w:r>
          <w:rPr>
            <w:noProof/>
          </w:rPr>
          <w:fldChar w:fldCharType="begin"/>
        </w:r>
        <w:r>
          <w:rPr>
            <w:noProof/>
          </w:rPr>
          <w:instrText xml:space="preserve"> PAGEREF _Toc242277594 \h </w:instrText>
        </w:r>
        <w:r>
          <w:rPr>
            <w:noProof/>
          </w:rPr>
        </w:r>
        <w:r>
          <w:rPr>
            <w:noProof/>
          </w:rPr>
          <w:fldChar w:fldCharType="separate"/>
        </w:r>
        <w:r>
          <w:rPr>
            <w:noProof/>
          </w:rPr>
          <w:t>219</w:t>
        </w:r>
        <w:r>
          <w:rPr>
            <w:noProof/>
          </w:rPr>
          <w:fldChar w:fldCharType="end"/>
        </w:r>
      </w:hyperlink>
    </w:p>
    <w:p>
      <w:pPr>
        <w:pStyle w:val="TM1"/>
        <w:rPr>
          <w:rFonts w:asciiTheme="minorHAnsi" w:eastAsiaTheme="minorEastAsia" w:hAnsiTheme="minorHAnsi" w:cstheme="minorBidi"/>
          <w:noProof/>
          <w:kern w:val="0"/>
          <w:sz w:val="22"/>
          <w:szCs w:val="22"/>
          <w:lang w:eastAsia="fr-FR" w:bidi="ar-SA"/>
        </w:rPr>
      </w:pPr>
      <w:hyperlink w:anchor="_Toc242277595" w:history="1">
        <w:r>
          <w:rPr>
            <w:rStyle w:val="Lienhypertexte"/>
            <w:rFonts w:ascii="Calibri" w:hAnsi="Calibri" w:cs="Calibri"/>
            <w:noProof/>
            <w:highlight w:val="lightGray"/>
          </w:rPr>
          <w:t>28.</w:t>
        </w:r>
        <w:r>
          <w:rPr>
            <w:rFonts w:asciiTheme="minorHAnsi" w:eastAsiaTheme="minorEastAsia" w:hAnsiTheme="minorHAnsi" w:cstheme="minorBidi"/>
            <w:noProof/>
            <w:kern w:val="0"/>
            <w:sz w:val="22"/>
            <w:szCs w:val="22"/>
            <w:lang w:eastAsia="fr-FR" w:bidi="ar-SA"/>
          </w:rPr>
          <w:tab/>
        </w:r>
        <w:r>
          <w:rPr>
            <w:rStyle w:val="Lienhypertexte"/>
            <w:rFonts w:ascii="Calibri" w:hAnsi="Calibri" w:cs="Calibri"/>
            <w:noProof/>
            <w:highlight w:val="lightGray"/>
          </w:rPr>
          <w:t>SECTORISATION PSYCHIATRIE ADULTE</w:t>
        </w:r>
        <w:r>
          <w:rPr>
            <w:noProof/>
          </w:rPr>
          <w:tab/>
        </w:r>
        <w:r>
          <w:rPr>
            <w:noProof/>
          </w:rPr>
          <w:fldChar w:fldCharType="begin"/>
        </w:r>
        <w:r>
          <w:rPr>
            <w:noProof/>
          </w:rPr>
          <w:instrText xml:space="preserve"> PAGEREF _Toc242277595 \h </w:instrText>
        </w:r>
        <w:r>
          <w:rPr>
            <w:noProof/>
          </w:rPr>
        </w:r>
        <w:r>
          <w:rPr>
            <w:noProof/>
          </w:rPr>
          <w:fldChar w:fldCharType="separate"/>
        </w:r>
        <w:r>
          <w:rPr>
            <w:noProof/>
          </w:rPr>
          <w:t>221</w:t>
        </w:r>
        <w:r>
          <w:rPr>
            <w:noProof/>
          </w:rPr>
          <w:fldChar w:fldCharType="end"/>
        </w:r>
      </w:hyperlink>
    </w:p>
    <w:p>
      <w:pPr>
        <w:pStyle w:val="TM1"/>
        <w:rPr>
          <w:rFonts w:asciiTheme="minorHAnsi" w:eastAsiaTheme="minorEastAsia" w:hAnsiTheme="minorHAnsi" w:cstheme="minorBidi"/>
          <w:noProof/>
          <w:kern w:val="0"/>
          <w:sz w:val="22"/>
          <w:szCs w:val="22"/>
          <w:lang w:eastAsia="fr-FR" w:bidi="ar-SA"/>
        </w:rPr>
      </w:pPr>
      <w:hyperlink w:anchor="_Toc242277596" w:history="1">
        <w:r>
          <w:rPr>
            <w:rStyle w:val="Lienhypertexte"/>
            <w:rFonts w:ascii="Calibri" w:hAnsi="Calibri" w:cs="Calibri"/>
            <w:noProof/>
            <w:highlight w:val="lightGray"/>
          </w:rPr>
          <w:t>29.</w:t>
        </w:r>
        <w:r>
          <w:rPr>
            <w:rFonts w:asciiTheme="minorHAnsi" w:eastAsiaTheme="minorEastAsia" w:hAnsiTheme="minorHAnsi" w:cstheme="minorBidi"/>
            <w:noProof/>
            <w:kern w:val="0"/>
            <w:sz w:val="22"/>
            <w:szCs w:val="22"/>
            <w:lang w:eastAsia="fr-FR" w:bidi="ar-SA"/>
          </w:rPr>
          <w:tab/>
        </w:r>
        <w:r>
          <w:rPr>
            <w:rStyle w:val="Lienhypertexte"/>
            <w:rFonts w:ascii="Calibri" w:hAnsi="Calibri" w:cs="Calibri"/>
            <w:noProof/>
            <w:highlight w:val="lightGray"/>
          </w:rPr>
          <w:t>SECTORISATION CGI PSYCHIATRIE ENFANT et ADOLESCENT</w:t>
        </w:r>
        <w:r>
          <w:rPr>
            <w:noProof/>
          </w:rPr>
          <w:tab/>
        </w:r>
        <w:r>
          <w:rPr>
            <w:noProof/>
          </w:rPr>
          <w:fldChar w:fldCharType="begin"/>
        </w:r>
        <w:r>
          <w:rPr>
            <w:noProof/>
          </w:rPr>
          <w:instrText xml:space="preserve"> PAGEREF _Toc242277596 \h </w:instrText>
        </w:r>
        <w:r>
          <w:rPr>
            <w:noProof/>
          </w:rPr>
        </w:r>
        <w:r>
          <w:rPr>
            <w:noProof/>
          </w:rPr>
          <w:fldChar w:fldCharType="separate"/>
        </w:r>
        <w:r>
          <w:rPr>
            <w:noProof/>
          </w:rPr>
          <w:t>233</w:t>
        </w:r>
        <w:r>
          <w:rPr>
            <w:noProof/>
          </w:rPr>
          <w:fldChar w:fldCharType="end"/>
        </w:r>
      </w:hyperlink>
    </w:p>
    <w:p>
      <w:pPr>
        <w:pStyle w:val="TM1"/>
        <w:rPr>
          <w:rFonts w:asciiTheme="minorHAnsi" w:eastAsiaTheme="minorEastAsia" w:hAnsiTheme="minorHAnsi" w:cstheme="minorBidi"/>
          <w:noProof/>
          <w:kern w:val="0"/>
          <w:sz w:val="22"/>
          <w:szCs w:val="22"/>
          <w:lang w:eastAsia="fr-FR" w:bidi="ar-SA"/>
        </w:rPr>
      </w:pPr>
      <w:hyperlink w:anchor="_Toc242277597" w:history="1">
        <w:r>
          <w:rPr>
            <w:rStyle w:val="Lienhypertexte"/>
            <w:rFonts w:ascii="Calibri" w:hAnsi="Calibri" w:cs="Calibri"/>
            <w:noProof/>
            <w:highlight w:val="lightGray"/>
          </w:rPr>
          <w:t>30.</w:t>
        </w:r>
        <w:r>
          <w:rPr>
            <w:rFonts w:asciiTheme="minorHAnsi" w:eastAsiaTheme="minorEastAsia" w:hAnsiTheme="minorHAnsi" w:cstheme="minorBidi"/>
            <w:noProof/>
            <w:kern w:val="0"/>
            <w:sz w:val="22"/>
            <w:szCs w:val="22"/>
            <w:lang w:eastAsia="fr-FR" w:bidi="ar-SA"/>
          </w:rPr>
          <w:tab/>
        </w:r>
        <w:r>
          <w:rPr>
            <w:rStyle w:val="Lienhypertexte"/>
            <w:rFonts w:ascii="Calibri" w:hAnsi="Calibri" w:cs="Calibri"/>
            <w:noProof/>
            <w:highlight w:val="lightGray"/>
          </w:rPr>
          <w:t>DOCUMENTS DE COMMUNICATION ET AFFICHAGE</w:t>
        </w:r>
        <w:r>
          <w:rPr>
            <w:noProof/>
          </w:rPr>
          <w:tab/>
        </w:r>
        <w:r>
          <w:rPr>
            <w:noProof/>
          </w:rPr>
          <w:fldChar w:fldCharType="begin"/>
        </w:r>
        <w:r>
          <w:rPr>
            <w:noProof/>
          </w:rPr>
          <w:instrText xml:space="preserve"> PAGEREF _Toc242277597 \h </w:instrText>
        </w:r>
        <w:r>
          <w:rPr>
            <w:noProof/>
          </w:rPr>
        </w:r>
        <w:r>
          <w:rPr>
            <w:noProof/>
          </w:rPr>
          <w:fldChar w:fldCharType="separate"/>
        </w:r>
        <w:r>
          <w:rPr>
            <w:noProof/>
          </w:rPr>
          <w:t>246</w:t>
        </w:r>
        <w:r>
          <w:rPr>
            <w:noProof/>
          </w:rPr>
          <w:fldChar w:fldCharType="end"/>
        </w:r>
      </w:hyperlink>
    </w:p>
    <w:p>
      <w:pPr>
        <w:pStyle w:val="WW-Standard"/>
        <w:pageBreakBefore/>
        <w:spacing w:before="16" w:line="172" w:lineRule="auto"/>
        <w:ind w:right="256"/>
        <w:jc w:val="center"/>
        <w:rPr>
          <w:rFonts w:ascii="Calibri" w:eastAsia="Cambria" w:hAnsi="Calibri" w:cs="Calibri"/>
          <w:b/>
          <w:bCs/>
          <w:i/>
          <w:iCs/>
          <w:kern w:val="2"/>
        </w:rPr>
      </w:pPr>
      <w:r>
        <w:rPr>
          <w:rFonts w:ascii="Calibri" w:hAnsi="Calibri" w:cs="Calibri"/>
          <w:b/>
          <w:bCs/>
          <w:caps/>
          <w:szCs w:val="20"/>
        </w:rPr>
        <w:lastRenderedPageBreak/>
        <w:fldChar w:fldCharType="end"/>
      </w:r>
      <w:r>
        <w:rPr>
          <w:rFonts w:ascii="Calibri" w:eastAsia="Cambria" w:hAnsi="Calibri" w:cs="Calibri"/>
          <w:b/>
          <w:bCs/>
          <w:i/>
          <w:iCs/>
        </w:rPr>
        <w:t>Préambule</w:t>
      </w:r>
    </w:p>
    <w:p>
      <w:pPr>
        <w:pStyle w:val="WW-Standard"/>
        <w:spacing w:before="16" w:line="172" w:lineRule="auto"/>
        <w:ind w:right="256"/>
        <w:jc w:val="center"/>
        <w:rPr>
          <w:rFonts w:ascii="Calibri" w:eastAsia="Cambria" w:hAnsi="Calibri" w:cs="Calibri"/>
          <w:b/>
          <w:bCs/>
          <w:i/>
          <w:iCs/>
        </w:rPr>
      </w:pPr>
      <w:bookmarkStart w:id="1" w:name="layoutsTable"/>
      <w:bookmarkEnd w:id="1"/>
    </w:p>
    <w:p>
      <w:pPr>
        <w:widowControl/>
        <w:shd w:val="clear" w:color="auto" w:fill="FFFFFF"/>
        <w:suppressAutoHyphens w:val="0"/>
        <w:spacing w:line="300" w:lineRule="atLeast"/>
        <w:rPr>
          <w:rFonts w:asciiTheme="minorHAnsi" w:hAnsiTheme="minorHAnsi" w:cstheme="minorHAnsi"/>
          <w:color w:val="000000"/>
        </w:rPr>
      </w:pPr>
    </w:p>
    <w:p>
      <w:pPr>
        <w:widowControl/>
        <w:shd w:val="clear" w:color="auto" w:fill="FFFFFF"/>
        <w:suppressAutoHyphens w:val="0"/>
        <w:spacing w:line="300" w:lineRule="atLeast"/>
        <w:rPr>
          <w:rFonts w:asciiTheme="minorHAnsi" w:hAnsiTheme="minorHAnsi" w:cstheme="minorHAnsi"/>
          <w:color w:val="000000"/>
        </w:rPr>
      </w:pPr>
      <w:r>
        <w:rPr>
          <w:rFonts w:asciiTheme="minorHAnsi" w:hAnsiTheme="minorHAnsi" w:cstheme="minorHAnsi"/>
          <w:color w:val="000000"/>
        </w:rPr>
        <w:t>Le nouveau Projet Territorial de Santé Mentale (PTSM) du Doubs a été signé en juin 2026. Porté par le Centre Hospitalier de Novillars, il poursuit l'ambition de renforcer la coordination entre les acteurs du territoire afin d'améliorer les parcours de soins, les parcours de vie et la réponse aux besoins en santé mentale des habitants du Doubs.</w:t>
      </w:r>
    </w:p>
    <w:p>
      <w:pPr>
        <w:widowControl/>
        <w:shd w:val="clear" w:color="auto" w:fill="FFFFFF"/>
        <w:suppressAutoHyphens w:val="0"/>
        <w:spacing w:line="300" w:lineRule="atLeast"/>
        <w:rPr>
          <w:rFonts w:asciiTheme="minorHAnsi" w:eastAsia="Times New Roman" w:hAnsiTheme="minorHAnsi" w:cstheme="minorHAnsi"/>
          <w:color w:val="000000"/>
          <w:kern w:val="0"/>
          <w:lang w:eastAsia="fr-FR" w:bidi="ar-SA"/>
        </w:rPr>
      </w:pPr>
    </w:p>
    <w:p>
      <w:pPr>
        <w:shd w:val="clear" w:color="auto" w:fill="FFFFFF"/>
        <w:spacing w:line="300" w:lineRule="atLeast"/>
        <w:rPr>
          <w:rFonts w:asciiTheme="minorHAnsi" w:hAnsiTheme="minorHAnsi" w:cstheme="minorHAnsi"/>
          <w:color w:val="000000"/>
        </w:rPr>
      </w:pPr>
      <w:r>
        <w:rPr>
          <w:rFonts w:asciiTheme="minorHAnsi" w:hAnsiTheme="minorHAnsi" w:cstheme="minorHAnsi"/>
          <w:color w:val="000000"/>
        </w:rPr>
        <w:t>Cette édition de l'annuaire s'inscrit dans une période de transition. À la suite du travail mené par Laetitia Grosperrin, j'ai pris mes fonctions de cheffe de projet du PTSM en 2026. L'équipe du PTSM a poursuivi l'actualisation de cet outil, avec un investissement particulier de Céline Rey dans la mise à jour des données et le recensement des ressources.</w:t>
      </w:r>
    </w:p>
    <w:p>
      <w:pPr>
        <w:shd w:val="clear" w:color="auto" w:fill="FFFFFF"/>
        <w:spacing w:line="300" w:lineRule="atLeast"/>
        <w:rPr>
          <w:rFonts w:asciiTheme="minorHAnsi" w:hAnsiTheme="minorHAnsi" w:cstheme="minorHAnsi"/>
          <w:color w:val="000000"/>
        </w:rPr>
      </w:pPr>
    </w:p>
    <w:p>
      <w:pPr>
        <w:shd w:val="clear" w:color="auto" w:fill="FFFFFF"/>
        <w:spacing w:line="300" w:lineRule="atLeast"/>
        <w:rPr>
          <w:rFonts w:asciiTheme="minorHAnsi" w:hAnsiTheme="minorHAnsi" w:cstheme="minorHAnsi"/>
          <w:color w:val="000000"/>
        </w:rPr>
      </w:pPr>
      <w:r>
        <w:rPr>
          <w:rFonts w:asciiTheme="minorHAnsi" w:hAnsiTheme="minorHAnsi" w:cstheme="minorHAnsi"/>
          <w:color w:val="000000"/>
        </w:rPr>
        <w:t>Créé en 2018, cet annuaire est actualisé chaque année afin d'offrir aux professionnels une vision la plus complète possible des dispositifs mobilisables sur le territoire. Les nouveaux services, évolutions d'offre ou modifications importantes sont signalés en jaune afin d'en faciliter l'identification.</w:t>
      </w:r>
    </w:p>
    <w:p>
      <w:pPr>
        <w:shd w:val="clear" w:color="auto" w:fill="FFFFFF"/>
        <w:spacing w:line="300" w:lineRule="atLeast"/>
        <w:rPr>
          <w:rFonts w:asciiTheme="minorHAnsi" w:hAnsiTheme="minorHAnsi" w:cstheme="minorHAnsi"/>
          <w:color w:val="000000"/>
        </w:rPr>
      </w:pPr>
    </w:p>
    <w:p>
      <w:pPr>
        <w:shd w:val="clear" w:color="auto" w:fill="FFFFFF"/>
        <w:spacing w:line="300" w:lineRule="atLeast"/>
        <w:rPr>
          <w:rFonts w:asciiTheme="minorHAnsi" w:hAnsiTheme="minorHAnsi" w:cstheme="minorHAnsi"/>
          <w:color w:val="000000"/>
        </w:rPr>
      </w:pPr>
      <w:r>
        <w:rPr>
          <w:rFonts w:asciiTheme="minorHAnsi" w:hAnsiTheme="minorHAnsi" w:cstheme="minorHAnsi"/>
          <w:color w:val="000000"/>
        </w:rPr>
        <w:t xml:space="preserve">Afin d'éviter les doublons et de favoriser l'utilisation des ressources les plus spécialisées, certaines rubriques ont été retirées de cette édition. Elles font désormais l'objet de guides thématiques portés par le CAPC, consultables en ligne sur le site </w:t>
      </w:r>
      <w:hyperlink r:id="rId10" w:history="1">
        <w:r>
          <w:rPr>
            <w:rStyle w:val="Lienhypertexte"/>
            <w:rFonts w:asciiTheme="minorHAnsi" w:hAnsiTheme="minorHAnsi" w:cstheme="minorHAnsi"/>
          </w:rPr>
          <w:t>www.ch-novillars.fr/etablissement-centre-dappui-et-de-partage-de-competences-en-sante-mentale</w:t>
        </w:r>
      </w:hyperlink>
      <w:r>
        <w:rPr>
          <w:rFonts w:asciiTheme="minorHAnsi" w:hAnsiTheme="minorHAnsi" w:cstheme="minorHAnsi"/>
          <w:color w:val="000000"/>
        </w:rPr>
        <w:t xml:space="preserve"> :</w:t>
      </w:r>
    </w:p>
    <w:p>
      <w:pPr>
        <w:shd w:val="clear" w:color="auto" w:fill="FFFFFF"/>
        <w:spacing w:line="300" w:lineRule="atLeast"/>
        <w:rPr>
          <w:rStyle w:val="xspanwithbackgroundcolor"/>
          <w:rFonts w:asciiTheme="minorHAnsi" w:hAnsiTheme="minorHAnsi" w:cstheme="minorHAnsi"/>
          <w:color w:val="000000"/>
          <w:bdr w:val="none" w:sz="0" w:space="0" w:color="auto" w:frame="1"/>
          <w:shd w:val="clear" w:color="auto" w:fill="FFFF00"/>
        </w:rPr>
      </w:pPr>
      <w:r>
        <w:rPr>
          <w:rFonts w:asciiTheme="minorHAnsi" w:hAnsiTheme="minorHAnsi" w:cstheme="minorHAnsi"/>
          <w:color w:val="000000"/>
        </w:rPr>
        <w:br/>
      </w:r>
      <w:r>
        <w:rPr>
          <w:rStyle w:val="xspanwithbackgroundcolor"/>
          <w:rFonts w:asciiTheme="minorHAnsi" w:hAnsiTheme="minorHAnsi" w:cstheme="minorHAnsi"/>
          <w:color w:val="000000"/>
          <w:bdr w:val="none" w:sz="0" w:space="0" w:color="auto" w:frame="1"/>
          <w:shd w:val="clear" w:color="auto" w:fill="FFFF00"/>
        </w:rPr>
        <w:t xml:space="preserve">• Formations : </w:t>
      </w:r>
      <w:hyperlink r:id="rId11" w:history="1">
        <w:r>
          <w:rPr>
            <w:rStyle w:val="Lienhypertexte"/>
            <w:rFonts w:asciiTheme="minorHAnsi" w:hAnsiTheme="minorHAnsi" w:cstheme="minorHAnsi"/>
            <w:bdr w:val="none" w:sz="0" w:space="0" w:color="auto" w:frame="1"/>
            <w:shd w:val="clear" w:color="auto" w:fill="FFFF00"/>
          </w:rPr>
          <w:t>informations disponibles sur le site du CAPC, rubrique nos missions</w:t>
        </w:r>
      </w:hyperlink>
      <w:r>
        <w:rPr>
          <w:rFonts w:asciiTheme="minorHAnsi" w:hAnsiTheme="minorHAnsi" w:cstheme="minorHAnsi"/>
          <w:color w:val="000000"/>
          <w:bdr w:val="none" w:sz="0" w:space="0" w:color="auto" w:frame="1"/>
          <w:shd w:val="clear" w:color="auto" w:fill="FFFF00"/>
        </w:rPr>
        <w:br/>
      </w:r>
      <w:r>
        <w:rPr>
          <w:rStyle w:val="xspanwithbackgroundcolor"/>
          <w:rFonts w:asciiTheme="minorHAnsi" w:hAnsiTheme="minorHAnsi" w:cstheme="minorHAnsi"/>
          <w:color w:val="000000"/>
          <w:bdr w:val="none" w:sz="0" w:space="0" w:color="auto" w:frame="1"/>
          <w:shd w:val="clear" w:color="auto" w:fill="FFFF00"/>
        </w:rPr>
        <w:t xml:space="preserve">• </w:t>
      </w:r>
      <w:hyperlink r:id="rId12" w:history="1">
        <w:r>
          <w:rPr>
            <w:rStyle w:val="Lienhypertexte"/>
            <w:rFonts w:asciiTheme="minorHAnsi" w:hAnsiTheme="minorHAnsi" w:cstheme="minorHAnsi"/>
            <w:bdr w:val="none" w:sz="0" w:space="0" w:color="auto" w:frame="1"/>
            <w:shd w:val="clear" w:color="auto" w:fill="FFFF00"/>
          </w:rPr>
          <w:t>Guide des Centres Experts/Supports en santé mentale en BFC et dispositifs régionaux</w:t>
        </w:r>
      </w:hyperlink>
    </w:p>
    <w:p>
      <w:pPr>
        <w:shd w:val="clear" w:color="auto" w:fill="FFFFFF"/>
        <w:spacing w:line="300" w:lineRule="atLeast"/>
        <w:rPr>
          <w:rStyle w:val="xspanwithbackgroundcolor"/>
          <w:rFonts w:asciiTheme="minorHAnsi" w:hAnsiTheme="minorHAnsi" w:cstheme="minorHAnsi"/>
          <w:color w:val="000000"/>
          <w:bdr w:val="none" w:sz="0" w:space="0" w:color="auto" w:frame="1"/>
          <w:shd w:val="clear" w:color="auto" w:fill="FFFF00"/>
        </w:rPr>
      </w:pPr>
      <w:r>
        <w:rPr>
          <w:rStyle w:val="xspanwithbackgroundcolor"/>
          <w:rFonts w:asciiTheme="minorHAnsi" w:hAnsiTheme="minorHAnsi" w:cstheme="minorHAnsi"/>
          <w:color w:val="000000"/>
          <w:bdr w:val="none" w:sz="0" w:space="0" w:color="auto" w:frame="1"/>
          <w:shd w:val="clear" w:color="auto" w:fill="FFFF00"/>
        </w:rPr>
        <w:t xml:space="preserve">• </w:t>
      </w:r>
      <w:hyperlink r:id="rId13" w:history="1">
        <w:r>
          <w:rPr>
            <w:rStyle w:val="Lienhypertexte"/>
            <w:rFonts w:asciiTheme="minorHAnsi" w:hAnsiTheme="minorHAnsi" w:cstheme="minorHAnsi"/>
            <w:bdr w:val="none" w:sz="0" w:space="0" w:color="auto" w:frame="1"/>
            <w:shd w:val="clear" w:color="auto" w:fill="FFFF00"/>
          </w:rPr>
          <w:t>Guide pratique à l’attention des élus de BFC</w:t>
        </w:r>
      </w:hyperlink>
    </w:p>
    <w:p>
      <w:pPr>
        <w:shd w:val="clear" w:color="auto" w:fill="FFFFFF"/>
        <w:spacing w:line="300" w:lineRule="atLeast"/>
        <w:rPr>
          <w:rStyle w:val="xspanwithbackgroundcolor"/>
          <w:rFonts w:asciiTheme="minorHAnsi" w:hAnsiTheme="minorHAnsi" w:cstheme="minorHAnsi"/>
          <w:color w:val="000000"/>
          <w:bdr w:val="none" w:sz="0" w:space="0" w:color="auto" w:frame="1"/>
          <w:shd w:val="clear" w:color="auto" w:fill="FFFF00"/>
        </w:rPr>
      </w:pPr>
      <w:r>
        <w:rPr>
          <w:rStyle w:val="xspanwithbackgroundcolor"/>
          <w:rFonts w:asciiTheme="minorHAnsi" w:hAnsiTheme="minorHAnsi" w:cstheme="minorHAnsi"/>
          <w:color w:val="000000"/>
          <w:bdr w:val="none" w:sz="0" w:space="0" w:color="auto" w:frame="1"/>
          <w:shd w:val="clear" w:color="auto" w:fill="FFFF00"/>
        </w:rPr>
        <w:t xml:space="preserve">• </w:t>
      </w:r>
      <w:hyperlink r:id="rId14" w:history="1">
        <w:r>
          <w:rPr>
            <w:rStyle w:val="Lienhypertexte"/>
            <w:rFonts w:asciiTheme="minorHAnsi" w:hAnsiTheme="minorHAnsi" w:cstheme="minorHAnsi"/>
            <w:bdr w:val="none" w:sz="0" w:space="0" w:color="auto" w:frame="1"/>
            <w:shd w:val="clear" w:color="auto" w:fill="FFFF00"/>
          </w:rPr>
          <w:t>Guides des ressources SISM </w:t>
        </w:r>
      </w:hyperlink>
    </w:p>
    <w:p>
      <w:pPr>
        <w:shd w:val="clear" w:color="auto" w:fill="FFFFFF"/>
        <w:spacing w:line="300" w:lineRule="atLeast"/>
        <w:rPr>
          <w:rStyle w:val="xspanwithbackgroundcolor"/>
          <w:rFonts w:asciiTheme="minorHAnsi" w:hAnsiTheme="minorHAnsi" w:cstheme="minorHAnsi"/>
          <w:color w:val="000000"/>
          <w:bdr w:val="none" w:sz="0" w:space="0" w:color="auto" w:frame="1"/>
          <w:shd w:val="clear" w:color="auto" w:fill="FFFF00"/>
        </w:rPr>
      </w:pPr>
      <w:r>
        <w:rPr>
          <w:rStyle w:val="xspanwithbackgroundcolor"/>
          <w:rFonts w:asciiTheme="minorHAnsi" w:hAnsiTheme="minorHAnsi" w:cstheme="minorHAnsi"/>
          <w:color w:val="000000"/>
          <w:bdr w:val="none" w:sz="0" w:space="0" w:color="auto" w:frame="1"/>
          <w:shd w:val="clear" w:color="auto" w:fill="FFFF00"/>
        </w:rPr>
        <w:t xml:space="preserve">• </w:t>
      </w:r>
      <w:hyperlink r:id="rId15" w:history="1">
        <w:r>
          <w:rPr>
            <w:rStyle w:val="Lienhypertexte"/>
            <w:rFonts w:asciiTheme="minorHAnsi" w:hAnsiTheme="minorHAnsi" w:cstheme="minorHAnsi"/>
            <w:bdr w:val="none" w:sz="0" w:space="0" w:color="auto" w:frame="1"/>
            <w:shd w:val="clear" w:color="auto" w:fill="FFFF00"/>
          </w:rPr>
          <w:t>Guide des lignes des dispositifs d’écoute et de soutien en santé mentale (en BFC ou en ligne)</w:t>
        </w:r>
      </w:hyperlink>
    </w:p>
    <w:p>
      <w:pPr>
        <w:shd w:val="clear" w:color="auto" w:fill="FFFFFF"/>
        <w:spacing w:line="300" w:lineRule="atLeast"/>
        <w:rPr>
          <w:rFonts w:asciiTheme="minorHAnsi" w:hAnsiTheme="minorHAnsi" w:cstheme="minorHAnsi"/>
          <w:color w:val="000000"/>
        </w:rPr>
      </w:pPr>
    </w:p>
    <w:p>
      <w:pPr>
        <w:shd w:val="clear" w:color="auto" w:fill="FFFFFF"/>
        <w:spacing w:line="300" w:lineRule="atLeast"/>
        <w:rPr>
          <w:rFonts w:asciiTheme="minorHAnsi" w:hAnsiTheme="minorHAnsi" w:cstheme="minorHAnsi"/>
          <w:color w:val="000000"/>
        </w:rPr>
      </w:pPr>
      <w:r>
        <w:rPr>
          <w:rFonts w:asciiTheme="minorHAnsi" w:hAnsiTheme="minorHAnsi" w:cstheme="minorHAnsi"/>
          <w:color w:val="000000"/>
        </w:rPr>
        <w:t xml:space="preserve">Par ailleurs, dans une démarche d'amélioration de la visibilité de l'offre territoriale, l'ensemble des services et dispositifs de soins recensés dans cet annuaire a été saison au cours de l'été 2026 sur le site : </w:t>
      </w:r>
      <w:hyperlink r:id="rId16" w:tgtFrame="_blank" w:tooltip="https://www.retab.fr/accueil/index.php" w:history="1">
        <w:r>
          <w:rPr>
            <w:rStyle w:val="Lienhypertexte"/>
            <w:rFonts w:asciiTheme="minorHAnsi" w:hAnsiTheme="minorHAnsi" w:cstheme="minorHAnsi"/>
            <w:bdr w:val="none" w:sz="0" w:space="0" w:color="auto" w:frame="1"/>
          </w:rPr>
          <w:t>Retab.fr — Moteur de recherche en santé mentale</w:t>
        </w:r>
      </w:hyperlink>
    </w:p>
    <w:p>
      <w:pPr>
        <w:shd w:val="clear" w:color="auto" w:fill="FFFFFF"/>
        <w:spacing w:line="300" w:lineRule="atLeast"/>
        <w:rPr>
          <w:rFonts w:asciiTheme="minorHAnsi" w:hAnsiTheme="minorHAnsi" w:cstheme="minorHAnsi"/>
          <w:color w:val="000000"/>
        </w:rPr>
      </w:pPr>
    </w:p>
    <w:p>
      <w:pPr>
        <w:shd w:val="clear" w:color="auto" w:fill="FFFFFF"/>
        <w:spacing w:line="300" w:lineRule="atLeast"/>
        <w:rPr>
          <w:rFonts w:asciiTheme="minorHAnsi" w:hAnsiTheme="minorHAnsi" w:cstheme="minorHAnsi"/>
          <w:color w:val="000000"/>
        </w:rPr>
      </w:pPr>
      <w:r>
        <w:rPr>
          <w:rFonts w:asciiTheme="minorHAnsi" w:hAnsiTheme="minorHAnsi" w:cstheme="minorHAnsi"/>
          <w:color w:val="000000"/>
        </w:rPr>
        <w:t>L'année 2027 marquera une nouvelle étape avec l'engagement d'un travail de refonte de l'annuaire sous forme de volets thématiques. Le PTSM participe également aux démarches Hacking Health avec l'ambition de faire évoluer cet outil vers une ressource dématérialisée, interactive et intelligente, facilitant l'accès à l'information pour les professionnels, les personnes concernées et leurs proches.</w:t>
      </w:r>
    </w:p>
    <w:p>
      <w:pPr>
        <w:shd w:val="clear" w:color="auto" w:fill="FFFFFF"/>
        <w:spacing w:line="300" w:lineRule="atLeast"/>
        <w:rPr>
          <w:rFonts w:asciiTheme="minorHAnsi" w:hAnsiTheme="minorHAnsi" w:cstheme="minorHAnsi"/>
          <w:color w:val="000000"/>
        </w:rPr>
      </w:pPr>
    </w:p>
    <w:p>
      <w:pPr>
        <w:shd w:val="clear" w:color="auto" w:fill="FFFFFF"/>
        <w:spacing w:line="300" w:lineRule="atLeast"/>
        <w:rPr>
          <w:rFonts w:asciiTheme="minorHAnsi" w:hAnsiTheme="minorHAnsi" w:cstheme="minorHAnsi"/>
          <w:color w:val="000000"/>
        </w:rPr>
      </w:pPr>
      <w:r>
        <w:rPr>
          <w:rFonts w:asciiTheme="minorHAnsi" w:hAnsiTheme="minorHAnsi" w:cstheme="minorHAnsi"/>
          <w:color w:val="000000"/>
        </w:rPr>
        <w:t>Ce document est librement diffusable. Nous vous remercions de nous signaler toute évolution, création ou modification de dispositif afin de contribuer à sa mise à jour.</w:t>
      </w:r>
    </w:p>
    <w:p>
      <w:pPr>
        <w:shd w:val="clear" w:color="auto" w:fill="FFFFFF"/>
        <w:spacing w:line="300" w:lineRule="atLeast"/>
        <w:rPr>
          <w:rFonts w:asciiTheme="minorHAnsi" w:hAnsiTheme="minorHAnsi" w:cstheme="minorHAnsi"/>
          <w:color w:val="000000"/>
        </w:rPr>
      </w:pPr>
    </w:p>
    <w:p>
      <w:pPr>
        <w:shd w:val="clear" w:color="auto" w:fill="FFFFFF"/>
        <w:spacing w:line="300" w:lineRule="atLeast"/>
        <w:rPr>
          <w:rFonts w:asciiTheme="minorHAnsi" w:hAnsiTheme="minorHAnsi" w:cstheme="minorHAnsi"/>
          <w:color w:val="000000"/>
        </w:rPr>
      </w:pPr>
      <w:r>
        <w:rPr>
          <w:rFonts w:asciiTheme="minorHAnsi" w:hAnsiTheme="minorHAnsi" w:cstheme="minorHAnsi"/>
          <w:color w:val="000000"/>
        </w:rPr>
        <w:t>Enfin, je tiens à remercier l'ensemble des partenaires ayant contribué à cet annuaire ainsi que les personnes et adhérents des GEM qui participent à son illustration depuis 2023.</w:t>
      </w:r>
    </w:p>
    <w:p>
      <w:pPr>
        <w:shd w:val="clear" w:color="auto" w:fill="FFFFFF"/>
        <w:spacing w:line="300" w:lineRule="atLeast"/>
        <w:rPr>
          <w:rFonts w:asciiTheme="minorHAnsi" w:hAnsiTheme="minorHAnsi" w:cstheme="minorHAnsi"/>
          <w:color w:val="000000"/>
        </w:rPr>
      </w:pPr>
    </w:p>
    <w:p>
      <w:pPr>
        <w:shd w:val="clear" w:color="auto" w:fill="FFFFFF"/>
        <w:spacing w:line="300" w:lineRule="atLeast"/>
        <w:rPr>
          <w:rFonts w:asciiTheme="minorHAnsi" w:hAnsiTheme="minorHAnsi" w:cstheme="minorHAnsi"/>
          <w:color w:val="000000"/>
        </w:rPr>
      </w:pPr>
    </w:p>
    <w:p>
      <w:pPr>
        <w:shd w:val="clear" w:color="auto" w:fill="FFFFFF"/>
        <w:spacing w:line="300" w:lineRule="atLeast"/>
        <w:jc w:val="right"/>
        <w:rPr>
          <w:rFonts w:asciiTheme="minorHAnsi" w:hAnsiTheme="minorHAnsi" w:cstheme="minorHAnsi"/>
          <w:color w:val="000000"/>
        </w:rPr>
      </w:pPr>
      <w:r>
        <w:rPr>
          <w:rFonts w:asciiTheme="minorHAnsi" w:hAnsiTheme="minorHAnsi" w:cstheme="minorHAnsi"/>
          <w:color w:val="000000"/>
        </w:rPr>
        <w:t>Je vous souhaite une excellente lecture.</w:t>
      </w:r>
    </w:p>
    <w:p>
      <w:pPr>
        <w:shd w:val="clear" w:color="auto" w:fill="FFFFFF"/>
        <w:spacing w:line="300" w:lineRule="atLeast"/>
        <w:jc w:val="right"/>
        <w:rPr>
          <w:rFonts w:asciiTheme="minorHAnsi" w:hAnsiTheme="minorHAnsi" w:cstheme="minorHAnsi"/>
          <w:color w:val="000000"/>
        </w:rPr>
      </w:pPr>
    </w:p>
    <w:p>
      <w:pPr>
        <w:pStyle w:val="PreformattedText"/>
        <w:spacing w:line="257" w:lineRule="auto"/>
        <w:jc w:val="right"/>
        <w:rPr>
          <w:rFonts w:ascii="Calibri" w:hAnsi="Calibri" w:cs="Calibri"/>
          <w:b/>
          <w:sz w:val="28"/>
        </w:rPr>
      </w:pPr>
      <w:r>
        <w:rPr>
          <w:rFonts w:ascii="Calibri" w:hAnsi="Calibri" w:cs="Calibri"/>
          <w:b/>
          <w:sz w:val="28"/>
        </w:rPr>
        <w:t>Pernelle PARENT</w:t>
      </w:r>
    </w:p>
    <w:p>
      <w:pPr>
        <w:widowControl/>
        <w:suppressAutoHyphens w:val="0"/>
        <w:jc w:val="right"/>
        <w:textAlignment w:val="auto"/>
        <w:rPr>
          <w:rFonts w:asciiTheme="minorHAnsi" w:eastAsia="Times New Roman" w:hAnsiTheme="minorHAnsi" w:cstheme="minorHAnsi"/>
          <w:kern w:val="0"/>
          <w:lang w:eastAsia="fr-FR" w:bidi="ar-SA"/>
        </w:rPr>
      </w:pPr>
      <w:r>
        <w:rPr>
          <w:rFonts w:asciiTheme="minorHAnsi" w:eastAsia="Times New Roman" w:hAnsiTheme="minorHAnsi" w:cstheme="minorHAnsi"/>
          <w:kern w:val="0"/>
          <w:lang w:eastAsia="fr-FR" w:bidi="ar-SA"/>
        </w:rPr>
        <w:t>Cheffe de projet du PTSM du Doubs</w:t>
      </w:r>
    </w:p>
    <w:p>
      <w:pPr>
        <w:pStyle w:val="PreformattedText"/>
        <w:spacing w:after="283" w:line="256" w:lineRule="auto"/>
        <w:jc w:val="right"/>
        <w:rPr>
          <w:rFonts w:ascii="Calibri" w:hAnsi="Calibri" w:cs="Calibri"/>
          <w:color w:val="000080"/>
          <w:sz w:val="28"/>
          <w:u w:val="single"/>
        </w:rPr>
      </w:pPr>
    </w:p>
    <w:p>
      <w:pPr>
        <w:pStyle w:val="Titre1"/>
        <w:ind w:left="432"/>
        <w:rPr>
          <w:rFonts w:ascii="Calibri" w:hAnsi="Calibri" w:cs="Calibri"/>
        </w:rPr>
        <w:sectPr>
          <w:footerReference w:type="default" r:id="rId17"/>
          <w:pgSz w:w="11906" w:h="16838"/>
          <w:pgMar w:top="851" w:right="707" w:bottom="993" w:left="851" w:header="720" w:footer="720" w:gutter="0"/>
          <w:pgBorders w:display="firstPage" w:offsetFrom="page">
            <w:top w:val="thinThickSmallGap" w:sz="24" w:space="24" w:color="7030A0"/>
            <w:left w:val="thinThickSmallGap" w:sz="24" w:space="24" w:color="7030A0"/>
            <w:bottom w:val="thinThickSmallGap" w:sz="24" w:space="24" w:color="7030A0"/>
            <w:right w:val="thinThickSmallGap" w:sz="24" w:space="24" w:color="7030A0"/>
          </w:pgBorders>
          <w:cols w:space="720"/>
          <w:docGrid w:linePitch="600" w:charSpace="32768"/>
        </w:sectPr>
      </w:pPr>
    </w:p>
    <w:p>
      <w:pPr>
        <w:pStyle w:val="Titre1"/>
        <w:numPr>
          <w:ilvl w:val="0"/>
          <w:numId w:val="36"/>
        </w:numPr>
        <w:rPr>
          <w:rFonts w:ascii="Calibri" w:hAnsi="Calibri" w:cs="Calibri"/>
          <w:highlight w:val="lightGray"/>
        </w:rPr>
      </w:pPr>
      <w:bookmarkStart w:id="2" w:name="_Toc242277274"/>
      <w:r>
        <w:rPr>
          <w:rFonts w:ascii="Calibri" w:hAnsi="Calibri" w:cs="Calibri"/>
          <w:highlight w:val="lightGray"/>
        </w:rPr>
        <w:lastRenderedPageBreak/>
        <w:t>BESOIN D’ÉCOUTE OU D’ÉCHANGE</w:t>
      </w:r>
      <w:bookmarkEnd w:id="2"/>
      <w:r>
        <w:rPr>
          <w:rFonts w:ascii="Calibri" w:hAnsi="Calibri" w:cs="Calibri"/>
          <w:highlight w:val="lightGray"/>
        </w:rPr>
        <w:t xml:space="preserve"> </w:t>
      </w:r>
    </w:p>
    <w:p>
      <w:pPr>
        <w:jc w:val="center"/>
        <w:rPr>
          <w:rFonts w:ascii="Calibri" w:hAnsi="Calibri" w:cs="Calibri"/>
          <w:i/>
          <w:sz w:val="12"/>
        </w:rPr>
      </w:pPr>
    </w:p>
    <w:p>
      <w:pPr>
        <w:jc w:val="center"/>
        <w:rPr>
          <w:rFonts w:ascii="Calibri" w:hAnsi="Calibri" w:cs="Calibri"/>
          <w:i/>
        </w:rPr>
      </w:pPr>
      <w:r>
        <w:rPr>
          <w:rFonts w:ascii="Calibri" w:hAnsi="Calibri" w:cs="Calibri"/>
          <w:i/>
        </w:rPr>
        <w:t>Collage réalisé pour l’annuaire par Marie José dans le cadre des ateliers thérapeutiques.</w:t>
      </w:r>
    </w:p>
    <w:p>
      <w:pPr>
        <w:jc w:val="center"/>
        <w:rPr>
          <w:rFonts w:ascii="Calibri" w:hAnsi="Calibri" w:cs="Calibri"/>
          <w:i/>
          <w:sz w:val="12"/>
        </w:rPr>
      </w:pPr>
    </w:p>
    <w:p>
      <w:pPr>
        <w:rPr>
          <w:rFonts w:ascii="Calibri" w:hAnsi="Calibri" w:cs="Calibri"/>
        </w:rPr>
      </w:pPr>
      <w:r>
        <w:rPr>
          <w:rFonts w:ascii="Calibri" w:hAnsi="Calibri" w:cs="Calibri"/>
          <w:noProof/>
          <w:lang w:eastAsia="fr-FR" w:bidi="ar-SA"/>
        </w:rPr>
        <w:drawing>
          <wp:inline distT="0" distB="0" distL="0" distR="0">
            <wp:extent cx="6120130" cy="8234680"/>
            <wp:effectExtent l="0" t="0" r="0" b="0"/>
            <wp:docPr id="1804472445" name="Image 1" descr="Une image contenant texte, Visage humain, dessin humoristiqu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4472445" name="Image 1" descr="Une image contenant texte, Visage humain, dessin humoristique&#10;&#10;Description générée automatiquement"/>
                    <pic:cNvPicPr/>
                  </pic:nvPicPr>
                  <pic:blipFill>
                    <a:blip r:embed="rId18" cstate="print">
                      <a:extLst>
                        <a:ext uri="{28A0092B-C50C-407E-A947-70E740481C1C}">
                          <a14:useLocalDpi xmlns:a14="http://schemas.microsoft.com/office/drawing/2010/main" val="0"/>
                        </a:ext>
                      </a:extLst>
                    </a:blip>
                    <a:stretch>
                      <a:fillRect/>
                    </a:stretch>
                  </pic:blipFill>
                  <pic:spPr>
                    <a:xfrm>
                      <a:off x="0" y="0"/>
                      <a:ext cx="6120130" cy="8234680"/>
                    </a:xfrm>
                    <a:prstGeom prst="rect">
                      <a:avLst/>
                    </a:prstGeom>
                  </pic:spPr>
                </pic:pic>
              </a:graphicData>
            </a:graphic>
          </wp:inline>
        </w:drawing>
      </w:r>
    </w:p>
    <w:p>
      <w:pPr>
        <w:pStyle w:val="Paragraphedeliste"/>
        <w:keepNext/>
        <w:numPr>
          <w:ilvl w:val="1"/>
          <w:numId w:val="36"/>
        </w:numPr>
        <w:spacing w:before="240" w:after="120"/>
        <w:jc w:val="both"/>
        <w:outlineLvl w:val="1"/>
        <w:rPr>
          <w:b/>
          <w:bCs/>
          <w:sz w:val="36"/>
          <w:szCs w:val="36"/>
          <w:u w:val="single"/>
        </w:rPr>
      </w:pPr>
      <w:bookmarkStart w:id="3" w:name="_Toc208835305"/>
      <w:r>
        <w:rPr>
          <w:b/>
          <w:bCs/>
          <w:sz w:val="36"/>
          <w:szCs w:val="36"/>
          <w:u w:val="single"/>
        </w:rPr>
        <w:lastRenderedPageBreak/>
        <w:t>Un numéro d’alerte, d’écoute pour la prévention du suicide</w:t>
      </w:r>
      <w:bookmarkEnd w:id="3"/>
    </w:p>
    <w:p>
      <w:pPr>
        <w:pStyle w:val="NormalWeb"/>
        <w:spacing w:before="0" w:beforeAutospacing="0" w:after="0" w:afterAutospacing="0"/>
        <w:rPr>
          <w:rFonts w:ascii="Calibri" w:hAnsi="Calibri" w:cs="Calibri"/>
        </w:rPr>
      </w:pPr>
      <w:r>
        <w:rPr>
          <w:rFonts w:ascii="Calibri" w:hAnsi="Calibri" w:cs="Calibri"/>
        </w:rPr>
        <w:t>Confidentiel et gratuit, le</w:t>
      </w:r>
      <w:r>
        <w:rPr>
          <w:rStyle w:val="lev"/>
          <w:rFonts w:ascii="Calibri" w:eastAsia="Cambria" w:hAnsi="Calibri" w:cs="Calibri"/>
          <w:u w:val="single"/>
        </w:rPr>
        <w:t xml:space="preserve"> 3114</w:t>
      </w:r>
      <w:r>
        <w:rPr>
          <w:rStyle w:val="lev"/>
          <w:rFonts w:ascii="Calibri" w:eastAsia="Cambria" w:hAnsi="Calibri" w:cs="Calibri"/>
        </w:rPr>
        <w:t>,</w:t>
      </w:r>
      <w:r>
        <w:rPr>
          <w:rFonts w:ascii="Calibri" w:hAnsi="Calibri" w:cs="Calibri"/>
        </w:rPr>
        <w:t xml:space="preserve"> numéro national de prévention du suicide, permet de répondre aux besoins immédiats des personnes en recherche d’aide :</w:t>
      </w:r>
    </w:p>
    <w:p>
      <w:pPr>
        <w:pStyle w:val="NormalWeb"/>
        <w:spacing w:before="0" w:beforeAutospacing="0" w:after="0" w:afterAutospacing="0"/>
        <w:ind w:left="426"/>
        <w:rPr>
          <w:rFonts w:ascii="Calibri" w:hAnsi="Calibri" w:cs="Calibri"/>
        </w:rPr>
      </w:pPr>
      <w:r>
        <w:rPr>
          <w:rFonts w:ascii="Calibri" w:hAnsi="Calibri" w:cs="Calibri"/>
        </w:rPr>
        <w:t xml:space="preserve">- écoute, </w:t>
      </w:r>
    </w:p>
    <w:p>
      <w:pPr>
        <w:pStyle w:val="NormalWeb"/>
        <w:spacing w:before="0" w:beforeAutospacing="0" w:after="0" w:afterAutospacing="0"/>
        <w:ind w:left="426"/>
        <w:rPr>
          <w:rFonts w:ascii="Calibri" w:hAnsi="Calibri" w:cs="Calibri"/>
        </w:rPr>
      </w:pPr>
      <w:r>
        <w:rPr>
          <w:rFonts w:ascii="Calibri" w:hAnsi="Calibri" w:cs="Calibri"/>
        </w:rPr>
        <w:t xml:space="preserve">- évaluation, </w:t>
      </w:r>
    </w:p>
    <w:p>
      <w:pPr>
        <w:pStyle w:val="NormalWeb"/>
        <w:spacing w:before="0" w:beforeAutospacing="0" w:after="0" w:afterAutospacing="0"/>
        <w:ind w:left="426"/>
        <w:rPr>
          <w:rFonts w:ascii="Calibri" w:hAnsi="Calibri" w:cs="Calibri"/>
        </w:rPr>
      </w:pPr>
      <w:r>
        <w:rPr>
          <w:rFonts w:ascii="Calibri" w:hAnsi="Calibri" w:cs="Calibri"/>
        </w:rPr>
        <w:t xml:space="preserve">- intervention, </w:t>
      </w:r>
    </w:p>
    <w:p>
      <w:pPr>
        <w:pStyle w:val="NormalWeb"/>
        <w:spacing w:before="0" w:beforeAutospacing="0" w:after="0" w:afterAutospacing="0"/>
        <w:ind w:left="426"/>
        <w:rPr>
          <w:rFonts w:ascii="Calibri" w:hAnsi="Calibri" w:cs="Calibri"/>
        </w:rPr>
      </w:pPr>
      <w:r>
        <w:rPr>
          <w:rFonts w:ascii="Calibri" w:hAnsi="Calibri" w:cs="Calibri"/>
        </w:rPr>
        <w:t xml:space="preserve">- urgence, </w:t>
      </w:r>
    </w:p>
    <w:p>
      <w:pPr>
        <w:pStyle w:val="NormalWeb"/>
        <w:spacing w:before="0" w:beforeAutospacing="0" w:after="0" w:afterAutospacing="0"/>
        <w:ind w:left="426"/>
        <w:rPr>
          <w:rFonts w:ascii="Calibri" w:hAnsi="Calibri" w:cs="Calibri"/>
        </w:rPr>
      </w:pPr>
      <w:r>
        <w:rPr>
          <w:rFonts w:ascii="Calibri" w:hAnsi="Calibri" w:cs="Calibri"/>
        </w:rPr>
        <w:t>- orientation</w:t>
      </w:r>
    </w:p>
    <w:p>
      <w:pPr>
        <w:pStyle w:val="NormalWeb"/>
        <w:spacing w:before="0" w:beforeAutospacing="0" w:after="0" w:afterAutospacing="0"/>
        <w:ind w:left="426"/>
        <w:rPr>
          <w:rFonts w:ascii="Calibri" w:hAnsi="Calibri" w:cs="Calibri"/>
        </w:rPr>
      </w:pPr>
      <w:r>
        <w:rPr>
          <w:rFonts w:ascii="Calibri" w:hAnsi="Calibri" w:cs="Calibri"/>
        </w:rPr>
        <w:t xml:space="preserve">- accompagnement. </w:t>
      </w:r>
    </w:p>
    <w:p>
      <w:pPr>
        <w:pStyle w:val="NormalWeb"/>
        <w:spacing w:before="120" w:beforeAutospacing="0" w:after="120" w:afterAutospacing="0"/>
        <w:jc w:val="both"/>
        <w:rPr>
          <w:rFonts w:ascii="Calibri" w:hAnsi="Calibri" w:cs="Calibri"/>
          <w:noProof/>
          <w:sz w:val="28"/>
        </w:rPr>
      </w:pPr>
      <w:r>
        <w:rPr>
          <w:rFonts w:ascii="Calibri" w:hAnsi="Calibri" w:cs="Calibri"/>
        </w:rPr>
        <w:t>Il s’adresse également aux professionnels en contact avec des personnes en détresse ou en quête d’information sur le suicide et sa prévention. Les répondants, formés à la crise suicidaire, permettent d’évaluer le risque suicidaire et aide à l’orientation vers le dispositif de soins nécessaires. Ce nouveau dispositif vise à réduire le nombre de suicides en France en offrant aux citoyens en grande souffrance une ligne téléphonique, qui apporte une réponse professionnelle</w:t>
      </w:r>
      <w:r>
        <w:rPr>
          <w:rStyle w:val="lev"/>
          <w:rFonts w:ascii="Calibri" w:eastAsia="Cambria" w:hAnsi="Calibri" w:cs="Calibri"/>
          <w:u w:val="single"/>
        </w:rPr>
        <w:t>, 24h/24 et 7j/7</w:t>
      </w:r>
      <w:r>
        <w:rPr>
          <w:rFonts w:ascii="Calibri" w:hAnsi="Calibri" w:cs="Calibri"/>
        </w:rPr>
        <w:t>, en lien avec les acteurs du territoire pour une prise en charge adaptée à chaque situation.</w:t>
      </w:r>
      <w:r>
        <w:rPr>
          <w:rFonts w:ascii="Calibri" w:hAnsi="Calibri" w:cs="Calibri"/>
          <w:noProof/>
          <w:sz w:val="28"/>
        </w:rPr>
        <w:t xml:space="preserve"> </w:t>
      </w:r>
    </w:p>
    <w:p>
      <w:pPr>
        <w:pStyle w:val="NormalWeb"/>
        <w:spacing w:before="0" w:beforeAutospacing="0" w:after="0" w:afterAutospacing="0"/>
        <w:jc w:val="both"/>
        <w:rPr>
          <w:rFonts w:ascii="Calibri" w:hAnsi="Calibri" w:cs="Calibri"/>
          <w:noProof/>
        </w:rPr>
      </w:pPr>
      <w:r>
        <w:rPr>
          <w:rFonts w:ascii="Calibri" w:hAnsi="Calibri" w:cs="Calibri"/>
          <w:noProof/>
        </w:rPr>
        <w:drawing>
          <wp:inline distT="0" distB="0" distL="0" distR="0">
            <wp:extent cx="1742465" cy="2028825"/>
            <wp:effectExtent l="19050" t="19050" r="10160" b="9525"/>
            <wp:docPr id="24" name="Image 24" descr="https://images.talkspirit.com/ptsm71/ugc/media/cloud/lightbox/2d25c2335ee296b758cef0ad2eee4a5f552cdf5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 descr="https://images.talkspirit.com/ptsm71/ugc/media/cloud/lightbox/2d25c2335ee296b758cef0ad2eee4a5f552cdf58.jpg"/>
                    <pic:cNvPicPr>
                      <a:picLocks noChangeAspect="1" noChangeArrowheads="1"/>
                    </pic:cNvPicPr>
                  </pic:nvPicPr>
                  <pic:blipFill>
                    <a:blip r:embed="rId19" r:link="rId20" cstate="print">
                      <a:extLst>
                        <a:ext uri="{28A0092B-C50C-407E-A947-70E740481C1C}">
                          <a14:useLocalDpi xmlns:a14="http://schemas.microsoft.com/office/drawing/2010/main" val="0"/>
                        </a:ext>
                      </a:extLst>
                    </a:blip>
                    <a:srcRect/>
                    <a:stretch>
                      <a:fillRect/>
                    </a:stretch>
                  </pic:blipFill>
                  <pic:spPr bwMode="auto">
                    <a:xfrm>
                      <a:off x="0" y="0"/>
                      <a:ext cx="1804431" cy="2100974"/>
                    </a:xfrm>
                    <a:prstGeom prst="rect">
                      <a:avLst/>
                    </a:prstGeom>
                    <a:noFill/>
                    <a:ln>
                      <a:solidFill>
                        <a:schemeClr val="accent4"/>
                      </a:solidFill>
                    </a:ln>
                  </pic:spPr>
                </pic:pic>
              </a:graphicData>
            </a:graphic>
          </wp:inline>
        </w:drawing>
      </w:r>
    </w:p>
    <w:p>
      <w:pPr>
        <w:pStyle w:val="NormalWeb"/>
        <w:spacing w:before="0" w:beforeAutospacing="0" w:after="0" w:afterAutospacing="0"/>
        <w:jc w:val="both"/>
        <w:rPr>
          <w:rFonts w:ascii="Calibri" w:hAnsi="Calibri" w:cs="Calibri"/>
        </w:rPr>
      </w:pPr>
    </w:p>
    <w:p>
      <w:pPr>
        <w:pStyle w:val="NormalWeb"/>
        <w:spacing w:before="0" w:beforeAutospacing="0" w:after="0" w:afterAutospacing="0"/>
        <w:jc w:val="both"/>
        <w:rPr>
          <w:rFonts w:ascii="Calibri" w:hAnsi="Calibri" w:cs="Calibri"/>
        </w:rPr>
      </w:pPr>
    </w:p>
    <w:p>
      <w:pPr>
        <w:pStyle w:val="Titre2"/>
        <w:numPr>
          <w:ilvl w:val="1"/>
          <w:numId w:val="36"/>
        </w:numPr>
        <w:spacing w:before="0"/>
        <w:rPr>
          <w:rFonts w:ascii="Calibri" w:hAnsi="Calibri" w:cs="Calibri"/>
          <w:u w:val="single"/>
        </w:rPr>
      </w:pPr>
      <w:bookmarkStart w:id="4" w:name="_Toc242277275"/>
      <w:r>
        <w:rPr>
          <w:rFonts w:ascii="Calibri" w:hAnsi="Calibri" w:cs="Calibri"/>
          <w:u w:val="single"/>
        </w:rPr>
        <w:t>Un lieu de soutien : les lignes d’écoute</w:t>
      </w:r>
      <w:bookmarkEnd w:id="4"/>
      <w:r>
        <w:rPr>
          <w:rFonts w:ascii="Calibri" w:hAnsi="Calibri" w:cs="Calibri"/>
          <w:u w:val="single"/>
        </w:rPr>
        <w:t xml:space="preserve"> </w:t>
      </w:r>
    </w:p>
    <w:p>
      <w:pPr>
        <w:pStyle w:val="WW-Standard"/>
        <w:spacing w:before="8" w:line="252" w:lineRule="auto"/>
        <w:ind w:left="9" w:right="610" w:firstLine="709"/>
        <w:jc w:val="both"/>
        <w:rPr>
          <w:rFonts w:ascii="Calibri" w:hAnsi="Calibri" w:cs="Calibri"/>
          <w:b/>
          <w:color w:val="000000" w:themeColor="text1"/>
          <w:szCs w:val="28"/>
        </w:rPr>
      </w:pPr>
      <w:r>
        <w:rPr>
          <w:rFonts w:ascii="Calibri" w:hAnsi="Calibri" w:cs="Calibri"/>
          <w:b/>
          <w:color w:val="000000" w:themeColor="text1"/>
          <w:szCs w:val="28"/>
        </w:rPr>
        <w:t>EN CAS DE SOLITUDE OU DE BESOIN D’ÊTRE ÉCOUTÉ :</w:t>
      </w:r>
    </w:p>
    <w:p>
      <w:pPr>
        <w:pStyle w:val="WW-Standard"/>
        <w:shd w:val="clear" w:color="auto" w:fill="FFFFFF" w:themeFill="background1"/>
        <w:spacing w:before="8" w:line="252" w:lineRule="auto"/>
        <w:ind w:right="610"/>
        <w:jc w:val="both"/>
        <w:rPr>
          <w:rFonts w:ascii="Calibri" w:hAnsi="Calibri" w:cs="Calibri"/>
          <w:b/>
          <w:color w:val="000000" w:themeColor="text1"/>
          <w:sz w:val="14"/>
          <w:szCs w:val="28"/>
        </w:rPr>
      </w:pPr>
    </w:p>
    <w:p>
      <w:pPr>
        <w:pStyle w:val="WW-Standard"/>
        <w:shd w:val="clear" w:color="auto" w:fill="FFFFFF" w:themeFill="background1"/>
        <w:spacing w:before="8" w:after="120"/>
        <w:ind w:right="612"/>
        <w:jc w:val="both"/>
        <w:rPr>
          <w:rFonts w:ascii="Calibri" w:hAnsi="Calibri" w:cs="Calibri"/>
          <w:color w:val="000000" w:themeColor="text1"/>
          <w:szCs w:val="28"/>
        </w:rPr>
      </w:pPr>
      <w:r>
        <w:rPr>
          <w:rFonts w:ascii="Calibri" w:hAnsi="Calibri" w:cs="Calibri"/>
          <w:noProof/>
          <w:sz w:val="28"/>
          <w:lang w:eastAsia="fr-FR" w:bidi="ar-SA"/>
        </w:rPr>
        <mc:AlternateContent>
          <mc:Choice Requires="wps">
            <w:drawing>
              <wp:anchor distT="0" distB="0" distL="114300" distR="114300" simplePos="0" relativeHeight="251677184" behindDoc="0" locked="0" layoutInCell="1" allowOverlap="1">
                <wp:simplePos x="0" y="0"/>
                <wp:positionH relativeFrom="column">
                  <wp:posOffset>2118360</wp:posOffset>
                </wp:positionH>
                <wp:positionV relativeFrom="paragraph">
                  <wp:posOffset>360349</wp:posOffset>
                </wp:positionV>
                <wp:extent cx="3800475" cy="1677670"/>
                <wp:effectExtent l="0" t="0" r="0" b="0"/>
                <wp:wrapNone/>
                <wp:docPr id="17" name="Zone de texte 17"/>
                <wp:cNvGraphicFramePr/>
                <a:graphic xmlns:a="http://schemas.openxmlformats.org/drawingml/2006/main">
                  <a:graphicData uri="http://schemas.microsoft.com/office/word/2010/wordprocessingShape">
                    <wps:wsp>
                      <wps:cNvSpPr txBox="1"/>
                      <wps:spPr>
                        <a:xfrm>
                          <a:off x="0" y="0"/>
                          <a:ext cx="3800475" cy="1677670"/>
                        </a:xfrm>
                        <a:prstGeom prst="rect">
                          <a:avLst/>
                        </a:prstGeom>
                        <a:noFill/>
                        <a:ln w="6350">
                          <a:noFill/>
                        </a:ln>
                      </wps:spPr>
                      <wps:txbx>
                        <w:txbxContent>
                          <w:p>
                            <w:r>
                              <w:rPr>
                                <w:rFonts w:ascii="Calibri" w:hAnsi="Calibri" w:cs="Calibri"/>
                                <w:noProof/>
                                <w:lang w:eastAsia="fr-FR" w:bidi="ar-SA"/>
                              </w:rPr>
                              <w:drawing>
                                <wp:inline distT="0" distB="0" distL="0" distR="0">
                                  <wp:extent cx="3519992" cy="1540758"/>
                                  <wp:effectExtent l="19050" t="19050" r="23495" b="21590"/>
                                  <wp:docPr id="53" name="Image 1" descr="Une image contenant Site web&#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5948766" name="Image 1" descr="Une image contenant Site web&#10;&#10;Description générée automatiquement"/>
                                          <pic:cNvPicPr/>
                                        </pic:nvPicPr>
                                        <pic:blipFill rotWithShape="1">
                                          <a:blip r:embed="rId21"/>
                                          <a:srcRect l="4461" t="28777" r="35568" b="24553"/>
                                          <a:stretch/>
                                        </pic:blipFill>
                                        <pic:spPr bwMode="auto">
                                          <a:xfrm>
                                            <a:off x="0" y="0"/>
                                            <a:ext cx="3533382" cy="1546619"/>
                                          </a:xfrm>
                                          <a:prstGeom prst="rect">
                                            <a:avLst/>
                                          </a:prstGeom>
                                          <a:ln>
                                            <a:solidFill>
                                              <a:srgbClr val="FFC000"/>
                                            </a:solidFill>
                                          </a:ln>
                                          <a:extLst>
                                            <a:ext uri="{53640926-AAD7-44D8-BBD7-CCE9431645EC}">
                                              <a14:shadowObscured xmlns:a14="http://schemas.microsoft.com/office/drawing/2010/main"/>
                                            </a:ext>
                                          </a:extLst>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Zone de texte 17" o:spid="_x0000_s1027" type="#_x0000_t202" style="position:absolute;left:0;text-align:left;margin-left:166.8pt;margin-top:28.35pt;width:299.25pt;height:132.1pt;z-index:2516771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" filled="f" stroked="f" strokeweight=".5pt">
                <v:textbox>
                  <w:txbxContent>
                    <w:p>
                      <w:r>
                        <w:rPr>
                          <w:rFonts w:ascii="Calibri" w:hAnsi="Calibri" w:cs="Calibri"/>
                          <w:noProof/>
                          <w:lang w:eastAsia="fr-FR" w:bidi="ar-SA"/>
                        </w:rPr>
                        <w:drawing>
                          <wp:inline distT="0" distB="0" distL="0" distR="0">
                            <wp:extent cx="3519992" cy="1540758"/>
                            <wp:effectExtent l="19050" t="19050" r="23495" b="21590"/>
                            <wp:docPr id="53" name="Image 1" descr="Une image contenant Site web&#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5948766" name="Image 1" descr="Une image contenant Site web&#10;&#10;Description générée automatiquement"/>
                                    <pic:cNvPicPr/>
                                  </pic:nvPicPr>
                                  <pic:blipFill rotWithShape="1">
                                    <a:blip r:embed="rId21"/>
                                    <a:srcRect l="4461" t="28777" r="35568" b="24553"/>
                                    <a:stretch/>
                                  </pic:blipFill>
                                  <pic:spPr bwMode="auto">
                                    <a:xfrm>
                                      <a:off x="0" y="0"/>
                                      <a:ext cx="3533382" cy="1546619"/>
                                    </a:xfrm>
                                    <a:prstGeom prst="rect">
                                      <a:avLst/>
                                    </a:prstGeom>
                                    <a:ln>
                                      <a:solidFill>
                                        <a:srgbClr val="FFC000"/>
                                      </a:solidFill>
                                    </a:ln>
                                    <a:extLst>
                                      <a:ext uri="{53640926-AAD7-44D8-BBD7-CCE9431645EC}">
                                        <a14:shadowObscured xmlns:a14="http://schemas.microsoft.com/office/drawing/2010/main"/>
                                      </a:ext>
                                    </a:extLst>
                                  </pic:spPr>
                                </pic:pic>
                              </a:graphicData>
                            </a:graphic>
                          </wp:inline>
                        </w:drawing>
                      </w:r>
                    </w:p>
                  </w:txbxContent>
                </v:textbox>
              </v:shape>
            </w:pict>
          </mc:Fallback>
        </mc:AlternateContent>
      </w:r>
      <w:r>
        <w:rPr>
          <w:rFonts w:ascii="Calibri" w:hAnsi="Calibri" w:cs="Calibri"/>
          <w:b/>
          <w:color w:val="000000" w:themeColor="text1"/>
          <w:szCs w:val="28"/>
          <w:u w:val="single"/>
        </w:rPr>
        <w:t>FIL SANTÉ JEUNE</w:t>
      </w:r>
      <w:r>
        <w:rPr>
          <w:rFonts w:ascii="Calibri" w:hAnsi="Calibri" w:cs="Calibri"/>
          <w:color w:val="000000" w:themeColor="text1"/>
          <w:szCs w:val="28"/>
        </w:rPr>
        <w:t> : écoute, information et orientation des jeunes dans les domaines : physique, psychologique et social. Ligne anonyme et gratuite 7j/7 de 8h à minuit, tchat.</w:t>
      </w:r>
    </w:p>
    <w:p>
      <w:pPr>
        <w:pStyle w:val="WW-Standard"/>
        <w:shd w:val="clear" w:color="auto" w:fill="FFFFFF" w:themeFill="background1"/>
        <w:spacing w:before="8" w:line="252" w:lineRule="auto"/>
        <w:ind w:right="610"/>
        <w:jc w:val="both"/>
        <w:rPr>
          <w:rFonts w:ascii="Calibri" w:hAnsi="Calibri" w:cs="Calibri"/>
          <w:b/>
          <w:color w:val="000000" w:themeColor="text1"/>
          <w:sz w:val="28"/>
          <w:szCs w:val="28"/>
        </w:rPr>
      </w:pPr>
      <w:r>
        <w:rPr>
          <w:rFonts w:ascii="Calibri" w:hAnsi="Calibri" w:cs="Calibri"/>
          <w:noProof/>
        </w:rPr>
        <w:t xml:space="preserve"> </w:t>
      </w:r>
      <w:r>
        <w:rPr>
          <w:rFonts w:ascii="Calibri" w:hAnsi="Calibri" w:cs="Calibri"/>
          <w:noProof/>
          <w:lang w:eastAsia="fr-FR" w:bidi="ar-SA"/>
        </w:rPr>
        <w:drawing>
          <wp:inline distT="0" distB="0" distL="0" distR="0">
            <wp:extent cx="2016219" cy="1520714"/>
            <wp:effectExtent l="0" t="0" r="3175" b="3810"/>
            <wp:docPr id="747585604" name="Image 1" descr="Une image contenant Téléphone mobile, personne, téléphone, gadget&#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585604" name="Image 1" descr="Une image contenant Téléphone mobile, personne, téléphone, gadget&#10;&#10;Le contenu généré par l’IA peut être incorrect."/>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038294" cy="1537364"/>
                    </a:xfrm>
                    <a:prstGeom prst="rect">
                      <a:avLst/>
                    </a:prstGeom>
                    <a:noFill/>
                    <a:ln>
                      <a:noFill/>
                    </a:ln>
                  </pic:spPr>
                </pic:pic>
              </a:graphicData>
            </a:graphic>
          </wp:inline>
        </w:drawing>
      </w:r>
      <w:r>
        <w:rPr>
          <w:rFonts w:ascii="Calibri" w:hAnsi="Calibri" w:cs="Calibri"/>
          <w:noProof/>
        </w:rPr>
        <w:t xml:space="preserve"> </w:t>
      </w:r>
    </w:p>
    <w:p>
      <w:pPr>
        <w:pStyle w:val="WW-Standard"/>
        <w:shd w:val="clear" w:color="auto" w:fill="FFFFFF" w:themeFill="background1"/>
        <w:spacing w:before="8" w:line="252" w:lineRule="auto"/>
        <w:ind w:right="610"/>
        <w:jc w:val="both"/>
        <w:rPr>
          <w:rFonts w:ascii="Calibri" w:hAnsi="Calibri" w:cs="Calibri"/>
          <w:b/>
          <w:szCs w:val="22"/>
        </w:rPr>
      </w:pPr>
    </w:p>
    <w:p>
      <w:pPr>
        <w:pStyle w:val="WW-Standard"/>
        <w:shd w:val="clear" w:color="auto" w:fill="FFFFFF" w:themeFill="background1"/>
        <w:spacing w:before="8" w:line="252" w:lineRule="auto"/>
        <w:ind w:right="610"/>
        <w:jc w:val="both"/>
        <w:rPr>
          <w:rFonts w:ascii="Calibri" w:hAnsi="Calibri" w:cs="Calibri"/>
          <w:i/>
          <w:szCs w:val="22"/>
        </w:rPr>
      </w:pPr>
      <w:r>
        <w:rPr>
          <w:rFonts w:ascii="Calibri" w:hAnsi="Calibri" w:cs="Calibri"/>
          <w:b/>
          <w:szCs w:val="22"/>
          <w:u w:val="single"/>
        </w:rPr>
        <w:t>SOS AMITIÉ</w:t>
      </w:r>
      <w:r>
        <w:rPr>
          <w:rFonts w:ascii="Calibri" w:hAnsi="Calibri" w:cs="Calibri"/>
          <w:b/>
          <w:szCs w:val="22"/>
        </w:rPr>
        <w:t xml:space="preserve"> :  tél : 03 80 67 15 15 - 7j/7 24h/24</w:t>
      </w:r>
      <w:r>
        <w:rPr>
          <w:rFonts w:ascii="Calibri" w:hAnsi="Calibri" w:cs="Calibri"/>
          <w:i/>
          <w:szCs w:val="22"/>
        </w:rPr>
        <w:t xml:space="preserve"> </w:t>
      </w:r>
    </w:p>
    <w:p>
      <w:pPr>
        <w:pStyle w:val="WW-Standard"/>
        <w:shd w:val="clear" w:color="auto" w:fill="FFFFFF" w:themeFill="background1"/>
        <w:spacing w:before="8" w:line="252" w:lineRule="auto"/>
        <w:ind w:right="610"/>
        <w:jc w:val="both"/>
        <w:rPr>
          <w:rFonts w:ascii="Calibri" w:hAnsi="Calibri" w:cs="Calibri"/>
          <w:b/>
          <w:szCs w:val="22"/>
        </w:rPr>
      </w:pPr>
      <w:r>
        <w:rPr>
          <w:rFonts w:ascii="Calibri" w:hAnsi="Calibri" w:cs="Calibri"/>
          <w:i/>
          <w:szCs w:val="22"/>
        </w:rPr>
        <w:t xml:space="preserve">(Pas de fiche dans l’annuaire, </w:t>
      </w:r>
      <w:r>
        <w:rPr>
          <w:rFonts w:ascii="Calibri" w:hAnsi="Calibri" w:cs="Calibri"/>
          <w:b/>
          <w:i/>
          <w:szCs w:val="22"/>
        </w:rPr>
        <w:t>dispositif national</w:t>
      </w:r>
      <w:r>
        <w:rPr>
          <w:rFonts w:ascii="Calibri" w:hAnsi="Calibri" w:cs="Calibri"/>
          <w:i/>
          <w:szCs w:val="22"/>
        </w:rPr>
        <w:t>)</w:t>
      </w:r>
      <w:r>
        <w:rPr>
          <w:rFonts w:ascii="Calibri" w:hAnsi="Calibri" w:cs="Calibri"/>
          <w:b/>
          <w:szCs w:val="22"/>
        </w:rPr>
        <w:t xml:space="preserve"> </w:t>
      </w:r>
    </w:p>
    <w:p>
      <w:pPr>
        <w:pStyle w:val="WW-Standard"/>
        <w:shd w:val="clear" w:color="auto" w:fill="FFFFFF" w:themeFill="background1"/>
        <w:spacing w:before="8" w:line="252" w:lineRule="auto"/>
        <w:ind w:right="610"/>
        <w:jc w:val="both"/>
        <w:rPr>
          <w:rFonts w:ascii="Calibri" w:hAnsi="Calibri" w:cs="Calibri"/>
          <w:b/>
          <w:color w:val="000000" w:themeColor="text1"/>
          <w:szCs w:val="22"/>
        </w:rPr>
      </w:pPr>
    </w:p>
    <w:p>
      <w:pPr>
        <w:pStyle w:val="WW-Standard"/>
        <w:shd w:val="clear" w:color="auto" w:fill="FFFFFF" w:themeFill="background1"/>
        <w:spacing w:before="8" w:line="252" w:lineRule="auto"/>
        <w:ind w:right="610"/>
        <w:jc w:val="both"/>
        <w:rPr>
          <w:rFonts w:ascii="Calibri" w:hAnsi="Calibri" w:cs="Calibri"/>
          <w:b/>
          <w:color w:val="000000" w:themeColor="text1"/>
          <w:szCs w:val="22"/>
        </w:rPr>
      </w:pPr>
    </w:p>
    <w:p>
      <w:pPr>
        <w:widowControl/>
        <w:suppressAutoHyphens w:val="0"/>
        <w:textAlignment w:val="auto"/>
        <w:rPr>
          <w:rFonts w:ascii="Calibri" w:hAnsi="Calibri" w:cs="Calibri"/>
          <w:color w:val="000000" w:themeColor="text1"/>
          <w:szCs w:val="22"/>
        </w:rPr>
      </w:pPr>
      <w:r>
        <w:rPr>
          <w:rFonts w:ascii="Calibri" w:hAnsi="Calibri" w:cs="Calibri"/>
          <w:b/>
          <w:color w:val="000000" w:themeColor="text1"/>
          <w:szCs w:val="22"/>
          <w:u w:val="single"/>
        </w:rPr>
        <w:t>L’UNAFAM</w:t>
      </w:r>
      <w:r>
        <w:rPr>
          <w:rFonts w:ascii="Calibri" w:hAnsi="Calibri" w:cs="Calibri"/>
          <w:b/>
          <w:color w:val="000000" w:themeColor="text1"/>
          <w:szCs w:val="22"/>
        </w:rPr>
        <w:t xml:space="preserve"> : pour les proches et aidants a mis en place </w:t>
      </w:r>
      <w:r>
        <w:rPr>
          <w:rFonts w:ascii="Calibri" w:hAnsi="Calibri" w:cs="Calibri"/>
          <w:b/>
          <w:bCs/>
          <w:color w:val="000000" w:themeColor="text1"/>
          <w:szCs w:val="22"/>
        </w:rPr>
        <w:t>« Écoute famille »</w:t>
      </w:r>
      <w:r>
        <w:rPr>
          <w:rFonts w:ascii="Calibri" w:hAnsi="Calibri" w:cs="Calibri"/>
          <w:color w:val="000000" w:themeColor="text1"/>
          <w:szCs w:val="22"/>
        </w:rPr>
        <w:t xml:space="preserve">, un service au siège national, à votre écoute avec des conseils de professionnels, psychologues, assistantes sociales, conseillers juridiques en téléphonant au </w:t>
      </w:r>
      <w:r>
        <w:rPr>
          <w:rFonts w:ascii="Calibri" w:hAnsi="Calibri" w:cs="Calibri"/>
          <w:b/>
          <w:color w:val="000000" w:themeColor="text1"/>
          <w:szCs w:val="22"/>
        </w:rPr>
        <w:t>01 42 63 03 03</w:t>
      </w:r>
      <w:r>
        <w:rPr>
          <w:rFonts w:ascii="Calibri" w:hAnsi="Calibri" w:cs="Calibri"/>
          <w:color w:val="000000" w:themeColor="text1"/>
          <w:szCs w:val="22"/>
        </w:rPr>
        <w:t xml:space="preserve"> (</w:t>
      </w:r>
      <w:r>
        <w:rPr>
          <w:rFonts w:ascii="Calibri" w:hAnsi="Calibri" w:cs="Calibri"/>
          <w:i/>
          <w:color w:val="000000" w:themeColor="text1"/>
          <w:szCs w:val="22"/>
        </w:rPr>
        <w:t>du lundi au vendredi de 9h à 13h et de 14h à 17h</w:t>
      </w:r>
      <w:r>
        <w:rPr>
          <w:rFonts w:ascii="Calibri" w:hAnsi="Calibri" w:cs="Calibri"/>
          <w:color w:val="000000" w:themeColor="text1"/>
          <w:szCs w:val="22"/>
        </w:rPr>
        <w:t xml:space="preserve">). </w:t>
      </w:r>
    </w:p>
    <w:p>
      <w:pPr>
        <w:widowControl/>
        <w:suppressAutoHyphens w:val="0"/>
        <w:textAlignment w:val="auto"/>
        <w:rPr>
          <w:rFonts w:ascii="Calibri" w:eastAsia="Times New Roman" w:hAnsi="Calibri" w:cs="Calibri"/>
          <w:kern w:val="0"/>
          <w:szCs w:val="22"/>
          <w:lang w:eastAsia="fr-FR" w:bidi="ar-SA"/>
        </w:rPr>
      </w:pPr>
      <w:r>
        <w:rPr>
          <w:rFonts w:ascii="Calibri" w:hAnsi="Calibri" w:cs="Calibri"/>
          <w:b/>
          <w:color w:val="000000" w:themeColor="text1"/>
          <w:szCs w:val="22"/>
        </w:rPr>
        <w:t xml:space="preserve">Un lien de rencontre UNAFAM sur Besançon -  </w:t>
      </w:r>
      <w:r>
        <w:rPr>
          <w:rFonts w:ascii="Calibri" w:eastAsia="Times New Roman" w:hAnsi="Calibri" w:cs="Calibri"/>
          <w:b/>
          <w:szCs w:val="22"/>
          <w:highlight w:val="yellow"/>
        </w:rPr>
        <w:t>Tél. 06 88 28 81 24</w:t>
      </w:r>
    </w:p>
    <w:p>
      <w:pPr>
        <w:pStyle w:val="WW-Standard"/>
        <w:jc w:val="both"/>
        <w:rPr>
          <w:rFonts w:ascii="Calibri" w:hAnsi="Calibri" w:cs="Calibri"/>
          <w:b/>
          <w:color w:val="000000" w:themeColor="text1"/>
          <w:szCs w:val="22"/>
        </w:rPr>
      </w:pPr>
    </w:p>
    <w:p>
      <w:pPr>
        <w:pStyle w:val="WW-Standard"/>
        <w:jc w:val="both"/>
        <w:rPr>
          <w:rFonts w:ascii="Calibri" w:hAnsi="Calibri" w:cs="Calibri"/>
          <w:b/>
          <w:color w:val="000000" w:themeColor="text1"/>
          <w:szCs w:val="22"/>
        </w:rPr>
      </w:pPr>
    </w:p>
    <w:p>
      <w:pPr>
        <w:pStyle w:val="WW-Standard"/>
        <w:jc w:val="both"/>
        <w:rPr>
          <w:rFonts w:ascii="Calibri" w:hAnsi="Calibri" w:cs="Calibri"/>
          <w:szCs w:val="22"/>
          <w:shd w:val="clear" w:color="auto" w:fill="FFFFFF"/>
        </w:rPr>
      </w:pPr>
      <w:r>
        <w:rPr>
          <w:rFonts w:ascii="Calibri" w:hAnsi="Calibri" w:cs="Calibri"/>
          <w:b/>
          <w:color w:val="000000" w:themeColor="text1"/>
          <w:szCs w:val="22"/>
          <w:u w:val="single"/>
        </w:rPr>
        <w:t>ARGOS 2001</w:t>
      </w:r>
      <w:r>
        <w:rPr>
          <w:rFonts w:ascii="Calibri" w:hAnsi="Calibri" w:cs="Calibri"/>
          <w:b/>
          <w:color w:val="000000" w:themeColor="text1"/>
          <w:szCs w:val="22"/>
        </w:rPr>
        <w:t> </w:t>
      </w:r>
      <w:r>
        <w:rPr>
          <w:rFonts w:ascii="Calibri" w:hAnsi="Calibri" w:cs="Calibri"/>
          <w:b/>
          <w:szCs w:val="22"/>
        </w:rPr>
        <w:t xml:space="preserve">: </w:t>
      </w:r>
      <w:r>
        <w:rPr>
          <w:rFonts w:ascii="Calibri" w:hAnsi="Calibri" w:cs="Calibri"/>
          <w:szCs w:val="22"/>
          <w:shd w:val="clear" w:color="auto" w:fill="FFFFFF"/>
        </w:rPr>
        <w:t>Notre ligne téléphonique nationale (</w:t>
      </w:r>
      <w:r>
        <w:rPr>
          <w:rStyle w:val="lev"/>
          <w:rFonts w:ascii="Calibri" w:hAnsi="Calibri" w:cs="Calibri"/>
          <w:szCs w:val="22"/>
          <w:bdr w:val="none" w:sz="0" w:space="0" w:color="auto" w:frame="1"/>
          <w:shd w:val="clear" w:color="auto" w:fill="FFFFFF"/>
        </w:rPr>
        <w:t>01 46 28 01 03</w:t>
      </w:r>
      <w:r>
        <w:rPr>
          <w:rFonts w:ascii="Calibri" w:hAnsi="Calibri" w:cs="Calibri"/>
          <w:szCs w:val="22"/>
          <w:shd w:val="clear" w:color="auto" w:fill="FFFFFF"/>
        </w:rPr>
        <w:t>) est à votre disposition les lundi, mardi, mercredi, jeudi et vendredi de 10h à 13h.</w:t>
      </w:r>
    </w:p>
    <w:p>
      <w:pPr>
        <w:pStyle w:val="WW-Standard"/>
        <w:jc w:val="both"/>
        <w:rPr>
          <w:rFonts w:ascii="Calibri" w:hAnsi="Calibri" w:cs="Calibri"/>
          <w:b/>
          <w:color w:val="000000" w:themeColor="text1"/>
          <w:szCs w:val="22"/>
        </w:rPr>
      </w:pPr>
      <w:r>
        <w:rPr>
          <w:rFonts w:ascii="Calibri" w:hAnsi="Calibri" w:cs="Calibri"/>
          <w:b/>
          <w:szCs w:val="22"/>
          <w:highlight w:val="yellow"/>
          <w:shd w:val="clear" w:color="auto" w:fill="FFFFFF"/>
        </w:rPr>
        <w:t>Antenne du Doubs</w:t>
      </w:r>
      <w:r>
        <w:rPr>
          <w:rFonts w:ascii="Calibri" w:hAnsi="Calibri" w:cs="Calibri"/>
          <w:szCs w:val="22"/>
          <w:highlight w:val="yellow"/>
          <w:shd w:val="clear" w:color="auto" w:fill="FFFFFF"/>
        </w:rPr>
        <w:t xml:space="preserve"> : </w:t>
      </w:r>
      <w:r>
        <w:rPr>
          <w:rFonts w:ascii="Calibri" w:hAnsi="Calibri" w:cs="Calibri"/>
          <w:b/>
          <w:szCs w:val="22"/>
          <w:highlight w:val="yellow"/>
          <w:shd w:val="clear" w:color="auto" w:fill="FFFFFF"/>
        </w:rPr>
        <w:t>07 66 81 49 70</w:t>
      </w:r>
      <w:r>
        <w:rPr>
          <w:rFonts w:ascii="Calibri" w:hAnsi="Calibri" w:cs="Calibri"/>
          <w:szCs w:val="22"/>
          <w:highlight w:val="yellow"/>
          <w:shd w:val="clear" w:color="auto" w:fill="FFFFFF"/>
        </w:rPr>
        <w:t xml:space="preserve"> - </w:t>
      </w:r>
      <w:hyperlink r:id="rId23" w:history="1">
        <w:r>
          <w:rPr>
            <w:rFonts w:ascii="Calibri" w:hAnsi="Calibri" w:cs="Calibri"/>
            <w:szCs w:val="22"/>
            <w:highlight w:val="yellow"/>
            <w:u w:val="single"/>
          </w:rPr>
          <w:t>doubs@argos2001.fr</w:t>
        </w:r>
      </w:hyperlink>
    </w:p>
    <w:p>
      <w:pPr>
        <w:autoSpaceDE w:val="0"/>
        <w:autoSpaceDN w:val="0"/>
        <w:adjustRightInd w:val="0"/>
        <w:jc w:val="both"/>
        <w:rPr>
          <w:rFonts w:ascii="Calibri" w:hAnsi="Calibri" w:cs="Calibri"/>
          <w:b/>
          <w:color w:val="000000" w:themeColor="text1"/>
          <w:szCs w:val="22"/>
        </w:rPr>
      </w:pPr>
    </w:p>
    <w:p>
      <w:pPr>
        <w:autoSpaceDE w:val="0"/>
        <w:autoSpaceDN w:val="0"/>
        <w:adjustRightInd w:val="0"/>
        <w:jc w:val="both"/>
        <w:rPr>
          <w:rFonts w:ascii="Calibri" w:hAnsi="Calibri" w:cs="Calibri"/>
          <w:b/>
          <w:color w:val="000000" w:themeColor="text1"/>
          <w:szCs w:val="22"/>
        </w:rPr>
      </w:pPr>
    </w:p>
    <w:p>
      <w:pPr>
        <w:spacing w:before="60" w:after="60"/>
        <w:rPr>
          <w:rFonts w:ascii="Calibri" w:hAnsi="Calibri" w:cs="Calibri"/>
          <w:b/>
          <w:szCs w:val="22"/>
        </w:rPr>
      </w:pPr>
      <w:r>
        <w:rPr>
          <w:rFonts w:ascii="Calibri" w:hAnsi="Calibri" w:cs="Calibri"/>
          <w:b/>
          <w:szCs w:val="22"/>
          <w:u w:val="single"/>
        </w:rPr>
        <w:t>ENTENDEURS DE VOIX</w:t>
      </w:r>
      <w:r>
        <w:rPr>
          <w:rFonts w:ascii="Calibri" w:hAnsi="Calibri" w:cs="Calibri"/>
          <w:b/>
          <w:szCs w:val="22"/>
        </w:rPr>
        <w:t xml:space="preserve"> : un lieu de parole et d’écoute pour les personnes souffrant d’entente de voix ou autres perceptions. </w:t>
      </w:r>
    </w:p>
    <w:p>
      <w:pPr>
        <w:pStyle w:val="WW-Standard"/>
        <w:numPr>
          <w:ilvl w:val="0"/>
          <w:numId w:val="163"/>
        </w:numPr>
        <w:jc w:val="both"/>
        <w:rPr>
          <w:rFonts w:ascii="Calibri" w:hAnsi="Calibri" w:cs="Calibri"/>
          <w:szCs w:val="22"/>
          <w:shd w:val="clear" w:color="auto" w:fill="FFFFFF"/>
        </w:rPr>
      </w:pPr>
      <w:r>
        <w:rPr>
          <w:rFonts w:ascii="Calibri" w:hAnsi="Calibri" w:cs="Calibri"/>
          <w:szCs w:val="22"/>
          <w:shd w:val="clear" w:color="auto" w:fill="FFFFFF"/>
        </w:rPr>
        <w:t xml:space="preserve">Facilitateur de Besançon : Aurélien Bahy – </w:t>
      </w:r>
      <w:r>
        <w:rPr>
          <w:rFonts w:ascii="Calibri" w:hAnsi="Calibri" w:cs="Calibri"/>
          <w:b/>
          <w:szCs w:val="22"/>
          <w:shd w:val="clear" w:color="auto" w:fill="FFFFFF"/>
        </w:rPr>
        <w:t>06 45 24 54 49</w:t>
      </w:r>
      <w:r>
        <w:rPr>
          <w:rFonts w:ascii="Calibri" w:hAnsi="Calibri" w:cs="Calibri"/>
          <w:szCs w:val="22"/>
          <w:shd w:val="clear" w:color="auto" w:fill="FFFFFF"/>
        </w:rPr>
        <w:t xml:space="preserve"> </w:t>
      </w:r>
    </w:p>
    <w:p>
      <w:pPr>
        <w:pStyle w:val="WW-Standard"/>
        <w:numPr>
          <w:ilvl w:val="0"/>
          <w:numId w:val="163"/>
        </w:numPr>
        <w:jc w:val="both"/>
        <w:rPr>
          <w:rFonts w:ascii="Calibri" w:hAnsi="Calibri" w:cs="Calibri"/>
          <w:szCs w:val="22"/>
          <w:shd w:val="clear" w:color="auto" w:fill="FFFFFF"/>
        </w:rPr>
      </w:pPr>
      <w:r>
        <w:rPr>
          <w:rFonts w:ascii="Calibri" w:hAnsi="Calibri" w:cs="Calibri"/>
          <w:szCs w:val="22"/>
          <w:shd w:val="clear" w:color="auto" w:fill="FFFFFF"/>
        </w:rPr>
        <w:t>Groupe de parole tous les 15 jours, le jeudi de 14h à 16h</w:t>
      </w:r>
    </w:p>
    <w:p>
      <w:pPr>
        <w:pStyle w:val="WW-Standard"/>
        <w:jc w:val="both"/>
        <w:rPr>
          <w:rFonts w:ascii="Calibri" w:hAnsi="Calibri" w:cs="Calibri"/>
          <w:sz w:val="32"/>
          <w:szCs w:val="28"/>
          <w:shd w:val="clear" w:color="auto" w:fill="FFFFFF"/>
        </w:rPr>
      </w:pPr>
    </w:p>
    <w:p>
      <w:pPr>
        <w:pStyle w:val="Titre2"/>
        <w:numPr>
          <w:ilvl w:val="1"/>
          <w:numId w:val="36"/>
        </w:numPr>
        <w:rPr>
          <w:rFonts w:cs="Times New Roman"/>
          <w:kern w:val="0"/>
          <w:lang w:eastAsia="fr-FR" w:bidi="ar-SA"/>
        </w:rPr>
      </w:pPr>
      <w:bookmarkStart w:id="5" w:name="_Toc208835307"/>
      <w:bookmarkStart w:id="6" w:name="_Toc242277276"/>
      <w:r>
        <w:rPr>
          <w:rStyle w:val="linklabel"/>
          <w:rFonts w:eastAsia="Times New Roman"/>
          <w:u w:val="single"/>
        </w:rPr>
        <w:t>Quand ça va mal : lignes d'écoutes Psycom</w:t>
      </w:r>
      <w:bookmarkEnd w:id="5"/>
      <w:bookmarkEnd w:id="6"/>
    </w:p>
    <w:p>
      <w:pPr>
        <w:pStyle w:val="NormalWeb"/>
        <w:jc w:val="both"/>
        <w:rPr>
          <w:rFonts w:ascii="Calibri" w:hAnsi="Calibri" w:cs="Calibri"/>
        </w:rPr>
      </w:pPr>
      <w:r>
        <w:rPr>
          <w:rStyle w:val="lev"/>
          <w:rFonts w:ascii="Calibri" w:hAnsi="Calibri" w:cs="Calibri"/>
        </w:rPr>
        <w:t>PSYCOM</w:t>
      </w:r>
      <w:r>
        <w:rPr>
          <w:rFonts w:ascii="Calibri" w:hAnsi="Calibri" w:cs="Calibri"/>
        </w:rPr>
        <w:t xml:space="preserve">, site d'information sur la santé mentale, a publié un </w:t>
      </w:r>
      <w:r>
        <w:rPr>
          <w:rStyle w:val="lev"/>
          <w:rFonts w:ascii="Calibri" w:hAnsi="Calibri" w:cs="Calibri"/>
        </w:rPr>
        <w:t>guide en ligne</w:t>
      </w:r>
      <w:r>
        <w:rPr>
          <w:rFonts w:ascii="Calibri" w:hAnsi="Calibri" w:cs="Calibri"/>
        </w:rPr>
        <w:t xml:space="preserve"> qui recense des </w:t>
      </w:r>
      <w:r>
        <w:rPr>
          <w:rStyle w:val="lev"/>
          <w:rFonts w:ascii="Calibri" w:hAnsi="Calibri" w:cs="Calibri"/>
        </w:rPr>
        <w:t>dispositifs nationaux proposant du soutien psychologique</w:t>
      </w:r>
      <w:r>
        <w:rPr>
          <w:rFonts w:ascii="Calibri" w:hAnsi="Calibri" w:cs="Calibri"/>
        </w:rPr>
        <w:t xml:space="preserve"> par </w:t>
      </w:r>
      <w:r>
        <w:rPr>
          <w:rStyle w:val="lev"/>
          <w:rFonts w:ascii="Calibri" w:hAnsi="Calibri" w:cs="Calibri"/>
        </w:rPr>
        <w:t xml:space="preserve">téléphone, tchat, internet. </w:t>
      </w:r>
    </w:p>
    <w:p>
      <w:pPr>
        <w:pStyle w:val="NormalWeb"/>
        <w:jc w:val="both"/>
        <w:rPr>
          <w:rFonts w:ascii="Calibri" w:hAnsi="Calibri" w:cs="Calibri"/>
        </w:rPr>
      </w:pPr>
      <w:r>
        <w:rPr>
          <w:rStyle w:val="lev"/>
          <w:rFonts w:ascii="Calibri" w:hAnsi="Calibri" w:cs="Calibri"/>
          <w:i/>
          <w:iCs/>
        </w:rPr>
        <w:t xml:space="preserve">"On peut appeler ces lignes quand on se sent angoissé, qu'on a besoin de parler ou qu'on cherche de l'aide." </w:t>
      </w:r>
    </w:p>
    <w:p>
      <w:pPr>
        <w:pStyle w:val="NormalWeb"/>
        <w:rPr>
          <w:rFonts w:ascii="Calibri" w:hAnsi="Calibri" w:cs="Calibri"/>
        </w:rPr>
      </w:pPr>
      <w:r>
        <w:rPr>
          <w:rFonts w:ascii="Calibri" w:hAnsi="Calibri" w:cs="Calibri"/>
        </w:rPr>
        <w:t xml:space="preserve">Une </w:t>
      </w:r>
      <w:r>
        <w:rPr>
          <w:rStyle w:val="lev"/>
          <w:rFonts w:ascii="Calibri" w:hAnsi="Calibri" w:cs="Calibri"/>
        </w:rPr>
        <w:t>liste complète d'acteurs</w:t>
      </w:r>
      <w:r>
        <w:rPr>
          <w:rFonts w:ascii="Calibri" w:hAnsi="Calibri" w:cs="Calibri"/>
        </w:rPr>
        <w:t xml:space="preserve"> qui proposent des lignes d'écoutes disponibles sur ce site : </w:t>
      </w:r>
    </w:p>
    <w:p>
      <w:pPr>
        <w:pStyle w:val="NormalWeb"/>
        <w:spacing w:after="0" w:afterAutospacing="0"/>
        <w:rPr>
          <w:rFonts w:ascii="Calibri" w:hAnsi="Calibri" w:cs="Calibri"/>
        </w:rPr>
      </w:pPr>
      <w:hyperlink r:id="rId24" w:history="1">
        <w:r>
          <w:rPr>
            <w:rStyle w:val="Lienhypertexte"/>
            <w:rFonts w:ascii="Calibri" w:hAnsi="Calibri" w:cs="Calibri"/>
          </w:rPr>
          <w:t>Les lignes d’écoute – Psycom – Santé Mentale Info</w:t>
        </w:r>
      </w:hyperlink>
      <w:r>
        <w:rPr>
          <w:rFonts w:ascii="Calibri" w:hAnsi="Calibri" w:cs="Calibri"/>
        </w:rPr>
        <w:t xml:space="preserve"> avec une entrée :</w:t>
      </w:r>
    </w:p>
    <w:p>
      <w:pPr>
        <w:pStyle w:val="NormalWeb"/>
        <w:numPr>
          <w:ilvl w:val="0"/>
          <w:numId w:val="164"/>
        </w:numPr>
        <w:spacing w:before="60" w:beforeAutospacing="0"/>
        <w:ind w:left="714" w:hanging="357"/>
        <w:rPr>
          <w:rFonts w:ascii="Calibri" w:hAnsi="Calibri" w:cs="Calibri"/>
        </w:rPr>
      </w:pPr>
      <w:r>
        <w:rPr>
          <w:rStyle w:val="lev"/>
          <w:rFonts w:ascii="Calibri" w:hAnsi="Calibri" w:cs="Calibri"/>
        </w:rPr>
        <w:t>Pour tous</w:t>
      </w:r>
      <w:r>
        <w:rPr>
          <w:rFonts w:ascii="Calibri" w:hAnsi="Calibri" w:cs="Calibri"/>
        </w:rPr>
        <w:t>,</w:t>
      </w:r>
    </w:p>
    <w:p>
      <w:pPr>
        <w:pStyle w:val="NormalWeb"/>
        <w:numPr>
          <w:ilvl w:val="0"/>
          <w:numId w:val="164"/>
        </w:numPr>
        <w:rPr>
          <w:rFonts w:ascii="Calibri" w:hAnsi="Calibri" w:cs="Calibri"/>
        </w:rPr>
      </w:pPr>
      <w:r>
        <w:rPr>
          <w:rStyle w:val="lev"/>
          <w:rFonts w:ascii="Calibri" w:hAnsi="Calibri" w:cs="Calibri"/>
        </w:rPr>
        <w:t>En fonction de l'âge</w:t>
      </w:r>
      <w:r>
        <w:rPr>
          <w:rFonts w:ascii="Calibri" w:hAnsi="Calibri" w:cs="Calibri"/>
        </w:rPr>
        <w:t xml:space="preserve">, </w:t>
      </w:r>
    </w:p>
    <w:p>
      <w:pPr>
        <w:pStyle w:val="NormalWeb"/>
        <w:numPr>
          <w:ilvl w:val="0"/>
          <w:numId w:val="164"/>
        </w:numPr>
        <w:rPr>
          <w:rFonts w:ascii="Calibri" w:hAnsi="Calibri" w:cs="Calibri"/>
        </w:rPr>
      </w:pPr>
      <w:r>
        <w:rPr>
          <w:rStyle w:val="lev"/>
          <w:rFonts w:ascii="Calibri" w:hAnsi="Calibri" w:cs="Calibri"/>
        </w:rPr>
        <w:t>Par profession</w:t>
      </w:r>
      <w:r>
        <w:rPr>
          <w:rFonts w:ascii="Calibri" w:hAnsi="Calibri" w:cs="Calibri"/>
        </w:rPr>
        <w:t xml:space="preserve">, </w:t>
      </w:r>
    </w:p>
    <w:p>
      <w:pPr>
        <w:pStyle w:val="NormalWeb"/>
        <w:numPr>
          <w:ilvl w:val="0"/>
          <w:numId w:val="164"/>
        </w:numPr>
        <w:rPr>
          <w:rFonts w:ascii="Calibri" w:hAnsi="Calibri" w:cs="Calibri"/>
        </w:rPr>
      </w:pPr>
      <w:r>
        <w:rPr>
          <w:rStyle w:val="lev"/>
          <w:rFonts w:ascii="Calibri" w:hAnsi="Calibri" w:cs="Calibri"/>
        </w:rPr>
        <w:t>Par thème</w:t>
      </w:r>
      <w:r>
        <w:rPr>
          <w:rFonts w:ascii="Calibri" w:hAnsi="Calibri" w:cs="Calibri"/>
        </w:rPr>
        <w:t xml:space="preserve">, </w:t>
      </w:r>
    </w:p>
    <w:p>
      <w:pPr>
        <w:pStyle w:val="NormalWeb"/>
        <w:numPr>
          <w:ilvl w:val="0"/>
          <w:numId w:val="164"/>
        </w:numPr>
        <w:rPr>
          <w:rFonts w:ascii="Calibri" w:hAnsi="Calibri" w:cs="Calibri"/>
        </w:rPr>
      </w:pPr>
      <w:r>
        <w:rPr>
          <w:rStyle w:val="lev"/>
          <w:rFonts w:ascii="Calibri" w:hAnsi="Calibri" w:cs="Calibri"/>
        </w:rPr>
        <w:t>Spécifique aux troubles psychiques et du neurodéveloppement</w:t>
      </w:r>
      <w:r>
        <w:rPr>
          <w:rFonts w:ascii="Calibri" w:hAnsi="Calibri" w:cs="Calibri"/>
        </w:rPr>
        <w:t xml:space="preserve">, </w:t>
      </w:r>
    </w:p>
    <w:p>
      <w:pPr>
        <w:pStyle w:val="NormalWeb"/>
        <w:numPr>
          <w:ilvl w:val="0"/>
          <w:numId w:val="164"/>
        </w:numPr>
        <w:rPr>
          <w:rStyle w:val="lev"/>
          <w:rFonts w:ascii="Calibri" w:hAnsi="Calibri" w:cs="Calibri"/>
        </w:rPr>
      </w:pPr>
      <w:r>
        <w:rPr>
          <w:rStyle w:val="lev"/>
          <w:rFonts w:ascii="Calibri" w:hAnsi="Calibri" w:cs="Calibri"/>
        </w:rPr>
        <w:t>Spécifique à la Défense des droits et aux signalements</w:t>
      </w:r>
    </w:p>
    <w:p>
      <w:pPr>
        <w:pStyle w:val="NormalWeb"/>
        <w:rPr>
          <w:rStyle w:val="lev"/>
          <w:rFonts w:ascii="Calibri" w:hAnsi="Calibri" w:cs="Calibri"/>
        </w:rPr>
      </w:pPr>
    </w:p>
    <w:p>
      <w:pPr>
        <w:pStyle w:val="NormalWeb"/>
        <w:rPr>
          <w:rStyle w:val="lev"/>
          <w:rFonts w:ascii="Calibri" w:hAnsi="Calibri" w:cs="Calibri"/>
          <w:b w:val="0"/>
          <w:bCs w:val="0"/>
        </w:rPr>
      </w:pPr>
    </w:p>
    <w:p>
      <w:pPr>
        <w:pStyle w:val="Titre2"/>
        <w:numPr>
          <w:ilvl w:val="1"/>
          <w:numId w:val="36"/>
        </w:numPr>
        <w:rPr>
          <w:rFonts w:ascii="Calibri" w:hAnsi="Calibri" w:cs="Calibri"/>
          <w:sz w:val="32"/>
          <w:u w:val="single"/>
        </w:rPr>
      </w:pPr>
      <w:bookmarkStart w:id="7" w:name="_Toc242277277"/>
      <w:r>
        <w:rPr>
          <w:rFonts w:ascii="Calibri" w:hAnsi="Calibri" w:cs="Calibri"/>
          <w:b w:val="0"/>
          <w:noProof/>
          <w:color w:val="000000" w:themeColor="text1"/>
          <w:sz w:val="24"/>
          <w:szCs w:val="28"/>
          <w:lang w:eastAsia="fr-FR" w:bidi="ar-SA"/>
        </w:rPr>
        <w:lastRenderedPageBreak/>
        <w:drawing>
          <wp:anchor distT="0" distB="0" distL="114300" distR="114300" simplePos="0" relativeHeight="251649536" behindDoc="0" locked="0" layoutInCell="1" allowOverlap="1">
            <wp:simplePos x="0" y="0"/>
            <wp:positionH relativeFrom="margin">
              <wp:posOffset>276860</wp:posOffset>
            </wp:positionH>
            <wp:positionV relativeFrom="paragraph">
              <wp:posOffset>570865</wp:posOffset>
            </wp:positionV>
            <wp:extent cx="5751195" cy="4015105"/>
            <wp:effectExtent l="0" t="0" r="1905" b="4445"/>
            <wp:wrapSquare wrapText="bothSides"/>
            <wp:docPr id="1016413634" name="Image 1016413634" descr="Une image contenant texte, capture d’écran, dessin humoristiqu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413634" name="Image 1016413634" descr="Une image contenant texte, capture d’écran, dessin humoristique&#10;&#10;Description générée automatiquement"/>
                    <pic:cNvPicPr>
                      <a:picLocks noChangeAspect="1"/>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751195" cy="4015105"/>
                    </a:xfrm>
                    <a:prstGeom prst="rect">
                      <a:avLst/>
                    </a:prstGeom>
                  </pic:spPr>
                </pic:pic>
              </a:graphicData>
            </a:graphic>
            <wp14:sizeRelH relativeFrom="margin">
              <wp14:pctWidth>0</wp14:pctWidth>
            </wp14:sizeRelH>
            <wp14:sizeRelV relativeFrom="margin">
              <wp14:pctHeight>0</wp14:pctHeight>
            </wp14:sizeRelV>
          </wp:anchor>
        </w:drawing>
      </w:r>
      <w:r>
        <w:rPr>
          <w:rFonts w:ascii="Calibri" w:hAnsi="Calibri" w:cs="Calibri"/>
          <w:sz w:val="32"/>
          <w:u w:val="single"/>
        </w:rPr>
        <w:t>Un accès à du soutien pour les agriculteurs du Doubs</w:t>
      </w:r>
      <w:bookmarkEnd w:id="7"/>
    </w:p>
    <w:p>
      <w:pPr>
        <w:autoSpaceDE w:val="0"/>
        <w:autoSpaceDN w:val="0"/>
        <w:adjustRightInd w:val="0"/>
        <w:jc w:val="both"/>
        <w:rPr>
          <w:rFonts w:ascii="Calibri" w:hAnsi="Calibri" w:cs="Calibri"/>
          <w:b/>
          <w:color w:val="000000" w:themeColor="text1"/>
          <w:sz w:val="28"/>
          <w:szCs w:val="28"/>
        </w:rPr>
      </w:pPr>
      <w:r>
        <w:rPr>
          <w:rFonts w:ascii="Calibri" w:hAnsi="Calibri" w:cs="Calibri"/>
          <w:b/>
          <w:noProof/>
          <w:color w:val="000000" w:themeColor="text1"/>
          <w:sz w:val="28"/>
          <w:szCs w:val="28"/>
          <w:lang w:eastAsia="fr-FR" w:bidi="ar-SA"/>
        </w:rPr>
        <w:drawing>
          <wp:anchor distT="0" distB="0" distL="114300" distR="114300" simplePos="0" relativeHeight="251648512" behindDoc="0" locked="0" layoutInCell="1" allowOverlap="1">
            <wp:simplePos x="0" y="0"/>
            <wp:positionH relativeFrom="margin">
              <wp:posOffset>276860</wp:posOffset>
            </wp:positionH>
            <wp:positionV relativeFrom="paragraph">
              <wp:posOffset>4231005</wp:posOffset>
            </wp:positionV>
            <wp:extent cx="5734685" cy="3547110"/>
            <wp:effectExtent l="0" t="0" r="0" b="0"/>
            <wp:wrapSquare wrapText="bothSides"/>
            <wp:docPr id="454175422" name="Image 454175422" descr="Une image contenant texte, capture d’écran, Visage humain, personn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240551" name="Image 1539240551" descr="Une image contenant texte, capture d’écran, Visage humain, personne&#10;&#10;Description générée automatiquement"/>
                    <pic:cNvPicPr>
                      <a:picLocks noChangeAspect="1"/>
                    </pic:cNvPicPr>
                  </pic:nvPicPr>
                  <pic:blipFill rotWithShape="1">
                    <a:blip r:embed="rId26" cstate="print">
                      <a:extLst>
                        <a:ext uri="{28A0092B-C50C-407E-A947-70E740481C1C}">
                          <a14:useLocalDpi xmlns:a14="http://schemas.microsoft.com/office/drawing/2010/main" val="0"/>
                        </a:ext>
                      </a:extLst>
                    </a:blip>
                    <a:srcRect b="14458"/>
                    <a:stretch/>
                  </pic:blipFill>
                  <pic:spPr bwMode="auto">
                    <a:xfrm>
                      <a:off x="0" y="0"/>
                      <a:ext cx="5734685" cy="354711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pPr>
        <w:autoSpaceDE w:val="0"/>
        <w:autoSpaceDN w:val="0"/>
        <w:adjustRightInd w:val="0"/>
        <w:rPr>
          <w:rFonts w:ascii="Calibri" w:hAnsi="Calibri" w:cs="Calibri"/>
          <w:b/>
          <w:color w:val="000000" w:themeColor="text1"/>
          <w:sz w:val="28"/>
          <w:szCs w:val="28"/>
        </w:rPr>
      </w:pPr>
    </w:p>
    <w:p>
      <w:pPr>
        <w:autoSpaceDE w:val="0"/>
        <w:autoSpaceDN w:val="0"/>
        <w:adjustRightInd w:val="0"/>
        <w:jc w:val="both"/>
        <w:rPr>
          <w:rFonts w:ascii="Calibri" w:hAnsi="Calibri" w:cs="Calibri"/>
          <w:b/>
          <w:color w:val="000000" w:themeColor="text1"/>
          <w:sz w:val="28"/>
          <w:szCs w:val="28"/>
        </w:rPr>
      </w:pPr>
    </w:p>
    <w:p>
      <w:pPr>
        <w:pStyle w:val="Titre2"/>
        <w:numPr>
          <w:ilvl w:val="1"/>
          <w:numId w:val="36"/>
        </w:numPr>
        <w:rPr>
          <w:rStyle w:val="linklabel"/>
          <w:rFonts w:ascii="Calibri" w:eastAsia="Times New Roman" w:hAnsi="Calibri" w:cs="Calibri"/>
          <w:sz w:val="32"/>
          <w:u w:val="single"/>
        </w:rPr>
      </w:pPr>
      <w:bookmarkStart w:id="8" w:name="_Toc242277278"/>
      <w:r>
        <w:rPr>
          <w:rStyle w:val="linklabel"/>
          <w:rFonts w:ascii="Calibri" w:eastAsia="Times New Roman" w:hAnsi="Calibri" w:cs="Calibri"/>
          <w:sz w:val="32"/>
          <w:u w:val="single"/>
        </w:rPr>
        <w:lastRenderedPageBreak/>
        <w:t>Un accès à du soutien pour les entrepreneurs du Doubs</w:t>
      </w:r>
      <w:bookmarkEnd w:id="8"/>
      <w:r>
        <w:rPr>
          <w:rStyle w:val="linklabel"/>
          <w:rFonts w:ascii="Calibri" w:eastAsia="Times New Roman" w:hAnsi="Calibri" w:cs="Calibri"/>
          <w:sz w:val="32"/>
          <w:u w:val="single"/>
        </w:rPr>
        <w:t xml:space="preserve"> </w:t>
      </w:r>
    </w:p>
    <w:p>
      <w:pPr>
        <w:autoSpaceDE w:val="0"/>
        <w:autoSpaceDN w:val="0"/>
        <w:adjustRightInd w:val="0"/>
        <w:jc w:val="both"/>
        <w:rPr>
          <w:rStyle w:val="linklabel"/>
          <w:rFonts w:ascii="Calibri" w:eastAsia="Times New Roman" w:hAnsi="Calibri" w:cs="Calibri"/>
          <w:u w:val="single"/>
        </w:rPr>
      </w:pPr>
    </w:p>
    <w:p>
      <w:pPr>
        <w:autoSpaceDE w:val="0"/>
        <w:autoSpaceDN w:val="0"/>
        <w:adjustRightInd w:val="0"/>
        <w:jc w:val="both"/>
        <w:rPr>
          <w:rFonts w:ascii="Calibri" w:hAnsi="Calibri" w:cs="Calibri"/>
          <w:noProof/>
        </w:rPr>
      </w:pPr>
      <w:r>
        <w:rPr>
          <w:rFonts w:ascii="Calibri" w:hAnsi="Calibri" w:cs="Calibri"/>
          <w:noProof/>
          <w:lang w:eastAsia="fr-FR" w:bidi="ar-SA"/>
        </w:rPr>
        <w:drawing>
          <wp:inline distT="0" distB="0" distL="0" distR="0">
            <wp:extent cx="6120130" cy="2308225"/>
            <wp:effectExtent l="0" t="0" r="0" b="0"/>
            <wp:docPr id="1688220286" name="Image 1688220286" descr="Une image contenant texte, habits, Visage humain, capture d’écran&#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781904" name="Image 1" descr="Une image contenant texte, habits, Visage humain, capture d’écran&#10;&#10;Description générée automatiquement"/>
                    <pic:cNvPicPr/>
                  </pic:nvPicPr>
                  <pic:blipFill>
                    <a:blip r:embed="rId27"/>
                    <a:stretch>
                      <a:fillRect/>
                    </a:stretch>
                  </pic:blipFill>
                  <pic:spPr>
                    <a:xfrm>
                      <a:off x="0" y="0"/>
                      <a:ext cx="6120130" cy="2308225"/>
                    </a:xfrm>
                    <a:prstGeom prst="rect">
                      <a:avLst/>
                    </a:prstGeom>
                  </pic:spPr>
                </pic:pic>
              </a:graphicData>
            </a:graphic>
          </wp:inline>
        </w:drawing>
      </w:r>
    </w:p>
    <w:p>
      <w:pPr>
        <w:tabs>
          <w:tab w:val="left" w:pos="960"/>
        </w:tabs>
        <w:rPr>
          <w:rFonts w:ascii="Calibri" w:eastAsia="Times New Roman" w:hAnsi="Calibri" w:cs="Calibri"/>
        </w:rPr>
      </w:pPr>
      <w:r>
        <w:rPr>
          <w:rFonts w:ascii="Calibri" w:hAnsi="Calibri" w:cs="Calibri"/>
          <w:noProof/>
          <w:lang w:eastAsia="fr-FR" w:bidi="ar-SA"/>
        </w:rPr>
        <w:drawing>
          <wp:inline distT="0" distB="0" distL="0" distR="0">
            <wp:extent cx="6120130" cy="1960245"/>
            <wp:effectExtent l="0" t="0" r="0" b="1905"/>
            <wp:docPr id="1307889842" name="Image 1307889842" descr="Une image contenant texte, capture d’écran, Police, conception&#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028135" name="Image 1" descr="Une image contenant texte, capture d’écran, Police, conception&#10;&#10;Description générée automatiquement"/>
                    <pic:cNvPicPr/>
                  </pic:nvPicPr>
                  <pic:blipFill>
                    <a:blip r:embed="rId28"/>
                    <a:stretch>
                      <a:fillRect/>
                    </a:stretch>
                  </pic:blipFill>
                  <pic:spPr>
                    <a:xfrm>
                      <a:off x="0" y="0"/>
                      <a:ext cx="6120130" cy="1960245"/>
                    </a:xfrm>
                    <a:prstGeom prst="rect">
                      <a:avLst/>
                    </a:prstGeom>
                  </pic:spPr>
                </pic:pic>
              </a:graphicData>
            </a:graphic>
          </wp:inline>
        </w:drawing>
      </w:r>
      <w:r>
        <w:rPr>
          <w:rFonts w:ascii="Calibri" w:hAnsi="Calibri" w:cs="Calibri"/>
          <w:noProof/>
          <w:lang w:eastAsia="fr-FR" w:bidi="ar-SA"/>
        </w:rPr>
        <w:drawing>
          <wp:inline distT="0" distB="0" distL="0" distR="0">
            <wp:extent cx="6120130" cy="3560445"/>
            <wp:effectExtent l="0" t="0" r="0" b="1905"/>
            <wp:docPr id="1779707890" name="Image 1779707890" descr="Une image contenant texte, capture d’écran, logo, Polic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7115351" name="Image 1" descr="Une image contenant texte, capture d’écran, logo, Police&#10;&#10;Description générée automatiquement"/>
                    <pic:cNvPicPr/>
                  </pic:nvPicPr>
                  <pic:blipFill>
                    <a:blip r:embed="rId29"/>
                    <a:stretch>
                      <a:fillRect/>
                    </a:stretch>
                  </pic:blipFill>
                  <pic:spPr>
                    <a:xfrm>
                      <a:off x="0" y="0"/>
                      <a:ext cx="6120130" cy="3560445"/>
                    </a:xfrm>
                    <a:prstGeom prst="rect">
                      <a:avLst/>
                    </a:prstGeom>
                  </pic:spPr>
                </pic:pic>
              </a:graphicData>
            </a:graphic>
          </wp:inline>
        </w:drawing>
      </w:r>
    </w:p>
    <w:p>
      <w:pPr>
        <w:widowControl/>
        <w:suppressAutoHyphens w:val="0"/>
        <w:spacing w:after="160" w:line="259" w:lineRule="auto"/>
        <w:textAlignment w:val="auto"/>
        <w:rPr>
          <w:rStyle w:val="linklabel"/>
          <w:rFonts w:ascii="Calibri" w:eastAsia="Times New Roman" w:hAnsi="Calibri" w:cs="Calibri"/>
          <w:b/>
          <w:bCs/>
          <w:sz w:val="36"/>
          <w:szCs w:val="36"/>
          <w:u w:val="single"/>
        </w:rPr>
      </w:pPr>
      <w:r>
        <w:rPr>
          <w:rStyle w:val="linklabel"/>
          <w:rFonts w:ascii="Calibri" w:eastAsia="Times New Roman" w:hAnsi="Calibri" w:cs="Calibri"/>
          <w:u w:val="single"/>
        </w:rPr>
        <w:br w:type="page"/>
      </w:r>
    </w:p>
    <w:p>
      <w:pPr>
        <w:pStyle w:val="Titre2"/>
        <w:numPr>
          <w:ilvl w:val="1"/>
          <w:numId w:val="36"/>
        </w:numPr>
        <w:rPr>
          <w:rFonts w:ascii="Calibri" w:hAnsi="Calibri" w:cs="Calibri"/>
          <w:color w:val="000000" w:themeColor="text1"/>
          <w:sz w:val="24"/>
          <w:szCs w:val="28"/>
        </w:rPr>
      </w:pPr>
      <w:bookmarkStart w:id="9" w:name="_Toc242277279"/>
      <w:r>
        <w:rPr>
          <w:rStyle w:val="linklabel"/>
          <w:rFonts w:ascii="Calibri" w:eastAsia="Times New Roman" w:hAnsi="Calibri" w:cs="Calibri"/>
          <w:sz w:val="32"/>
          <w:u w:val="single"/>
        </w:rPr>
        <w:lastRenderedPageBreak/>
        <w:t>Un accès à du soutien pour les professionnels du soin</w:t>
      </w:r>
      <w:bookmarkEnd w:id="9"/>
    </w:p>
    <w:p>
      <w:pPr>
        <w:autoSpaceDE w:val="0"/>
        <w:autoSpaceDN w:val="0"/>
        <w:adjustRightInd w:val="0"/>
        <w:jc w:val="both"/>
        <w:rPr>
          <w:rFonts w:ascii="Calibri" w:hAnsi="Calibri" w:cs="Calibri"/>
          <w:b/>
          <w:bCs/>
          <w:color w:val="000000" w:themeColor="text1"/>
          <w:sz w:val="28"/>
          <w:szCs w:val="28"/>
        </w:rPr>
      </w:pPr>
    </w:p>
    <w:p>
      <w:pPr>
        <w:autoSpaceDE w:val="0"/>
        <w:autoSpaceDN w:val="0"/>
        <w:adjustRightInd w:val="0"/>
        <w:jc w:val="both"/>
        <w:rPr>
          <w:rFonts w:ascii="Calibri" w:hAnsi="Calibri" w:cs="Calibri"/>
          <w:color w:val="000000" w:themeColor="text1"/>
        </w:rPr>
      </w:pPr>
      <w:r>
        <w:rPr>
          <w:rFonts w:ascii="Calibri" w:hAnsi="Calibri" w:cs="Calibri"/>
          <w:color w:val="000000" w:themeColor="text1"/>
        </w:rPr>
        <w:t xml:space="preserve">Destiné initialement aux médecins et aux étudiants en médecine, le Programme M est désormais ouvert à d’autres professions de santé. Les pharmaciens, infirmiers, sages-femmes, kinésithérapeutes… peuvent dès à présent s’adresser aux intervenants du Programme M. </w:t>
      </w:r>
    </w:p>
    <w:p>
      <w:pPr>
        <w:autoSpaceDE w:val="0"/>
        <w:autoSpaceDN w:val="0"/>
        <w:adjustRightInd w:val="0"/>
        <w:jc w:val="both"/>
        <w:rPr>
          <w:rFonts w:ascii="Calibri" w:hAnsi="Calibri" w:cs="Calibri"/>
          <w:color w:val="000000" w:themeColor="text1"/>
        </w:rPr>
      </w:pPr>
      <w:r>
        <w:rPr>
          <w:rFonts w:ascii="Calibri" w:hAnsi="Calibri" w:cs="Calibri"/>
          <w:color w:val="000000" w:themeColor="text1"/>
        </w:rPr>
        <w:t>Gratuit et confidentiel, ce programme de prévention s’appuie sur une approche de pair à pair et propose une mise en relation de soignants en souffrance avec d’autres soignants de leur profession. Il bénéficie du soutien de Groupe Pasteur Mutualité.</w:t>
      </w:r>
    </w:p>
    <w:p>
      <w:pPr>
        <w:autoSpaceDE w:val="0"/>
        <w:autoSpaceDN w:val="0"/>
        <w:adjustRightInd w:val="0"/>
        <w:jc w:val="both"/>
        <w:rPr>
          <w:rFonts w:ascii="Calibri" w:hAnsi="Calibri" w:cs="Calibri"/>
          <w:color w:val="000000" w:themeColor="text1"/>
        </w:rPr>
      </w:pPr>
    </w:p>
    <w:p>
      <w:pPr>
        <w:autoSpaceDE w:val="0"/>
        <w:autoSpaceDN w:val="0"/>
        <w:adjustRightInd w:val="0"/>
        <w:spacing w:after="120"/>
        <w:jc w:val="both"/>
        <w:rPr>
          <w:rFonts w:ascii="Calibri" w:hAnsi="Calibri" w:cs="Calibri"/>
          <w:b/>
          <w:color w:val="000000" w:themeColor="text1"/>
        </w:rPr>
      </w:pPr>
      <w:r>
        <w:rPr>
          <w:rFonts w:ascii="Calibri" w:hAnsi="Calibri" w:cs="Calibri"/>
          <w:b/>
          <w:color w:val="000000" w:themeColor="text1"/>
        </w:rPr>
        <w:t>UNE RÉPONSE CONCRÈTE ET CONFRATERNELLE À LA SOUFFRANCE DES SOIGNANTS</w:t>
      </w:r>
    </w:p>
    <w:p>
      <w:pPr>
        <w:autoSpaceDE w:val="0"/>
        <w:autoSpaceDN w:val="0"/>
        <w:adjustRightInd w:val="0"/>
        <w:jc w:val="both"/>
        <w:rPr>
          <w:rFonts w:ascii="Calibri" w:hAnsi="Calibri" w:cs="Calibri"/>
          <w:color w:val="000000" w:themeColor="text1"/>
        </w:rPr>
      </w:pPr>
      <w:r>
        <w:rPr>
          <w:rFonts w:ascii="Calibri" w:hAnsi="Calibri" w:cs="Calibri"/>
          <w:color w:val="000000" w:themeColor="text1"/>
        </w:rPr>
        <w:t>Le Programme M s’adresse aux professionnels de santé touchés par une situation susceptible d’affecter leur exercice professionnel : médecins, étudiants et internes en médecine, pharmaciens, sages-femmes, vétérinaires, infirmières et kinésithérapeutes.</w:t>
      </w:r>
    </w:p>
    <w:p>
      <w:pPr>
        <w:autoSpaceDE w:val="0"/>
        <w:autoSpaceDN w:val="0"/>
        <w:adjustRightInd w:val="0"/>
        <w:jc w:val="both"/>
        <w:rPr>
          <w:rFonts w:ascii="Calibri" w:hAnsi="Calibri" w:cs="Calibri"/>
          <w:color w:val="000000" w:themeColor="text1"/>
        </w:rPr>
      </w:pPr>
    </w:p>
    <w:p>
      <w:pPr>
        <w:autoSpaceDE w:val="0"/>
        <w:autoSpaceDN w:val="0"/>
        <w:adjustRightInd w:val="0"/>
        <w:jc w:val="both"/>
        <w:rPr>
          <w:rFonts w:ascii="Calibri" w:hAnsi="Calibri" w:cs="Calibri"/>
          <w:color w:val="000000" w:themeColor="text1"/>
        </w:rPr>
      </w:pPr>
      <w:r>
        <w:rPr>
          <w:rFonts w:ascii="Calibri" w:hAnsi="Calibri" w:cs="Calibri"/>
          <w:color w:val="000000" w:themeColor="text1"/>
        </w:rPr>
        <w:t>Il propose d’accéder à un dispositif inédit d’écoute, d’échanges et de co-construction avec des soignants-intervenants spécialement formés pour aider leurs confrères en difficulté. Son objectif est d’intervenir le plus en amont possible pour limiter l’impact des difficultés rencontrées (burn-out, surmenage, isolement, addictions…) sur la qualité et la sécurité des soins comme sur le bien-être du soignant.</w:t>
      </w:r>
    </w:p>
    <w:p>
      <w:pPr>
        <w:autoSpaceDE w:val="0"/>
        <w:autoSpaceDN w:val="0"/>
        <w:adjustRightInd w:val="0"/>
        <w:jc w:val="both"/>
        <w:rPr>
          <w:rFonts w:ascii="Calibri" w:hAnsi="Calibri" w:cs="Calibri"/>
          <w:color w:val="000000" w:themeColor="text1"/>
        </w:rPr>
      </w:pPr>
    </w:p>
    <w:p>
      <w:pPr>
        <w:autoSpaceDE w:val="0"/>
        <w:autoSpaceDN w:val="0"/>
        <w:adjustRightInd w:val="0"/>
        <w:jc w:val="both"/>
        <w:rPr>
          <w:rFonts w:ascii="Calibri" w:hAnsi="Calibri" w:cs="Calibri"/>
          <w:color w:val="000000" w:themeColor="text1"/>
        </w:rPr>
      </w:pPr>
      <w:r>
        <w:rPr>
          <w:rFonts w:ascii="Calibri" w:hAnsi="Calibri" w:cs="Calibri"/>
          <w:color w:val="000000" w:themeColor="text1"/>
        </w:rPr>
        <w:t xml:space="preserve">Le Programme M s’articule autour d’échanges avec des pairs. </w:t>
      </w:r>
    </w:p>
    <w:p>
      <w:pPr>
        <w:autoSpaceDE w:val="0"/>
        <w:autoSpaceDN w:val="0"/>
        <w:adjustRightInd w:val="0"/>
        <w:spacing w:after="120"/>
        <w:jc w:val="both"/>
        <w:rPr>
          <w:rFonts w:ascii="Calibri" w:hAnsi="Calibri" w:cs="Calibri"/>
          <w:color w:val="000000" w:themeColor="text1"/>
        </w:rPr>
      </w:pPr>
      <w:r>
        <w:rPr>
          <w:rFonts w:ascii="Calibri" w:hAnsi="Calibri" w:cs="Calibri"/>
          <w:color w:val="000000" w:themeColor="text1"/>
        </w:rPr>
        <w:t>Ces échanges peuvent se dérouler par téléphone, en visioconférence.</w:t>
      </w:r>
    </w:p>
    <w:p>
      <w:pPr>
        <w:autoSpaceDE w:val="0"/>
        <w:autoSpaceDN w:val="0"/>
        <w:adjustRightInd w:val="0"/>
        <w:jc w:val="both"/>
        <w:rPr>
          <w:rFonts w:ascii="Calibri" w:hAnsi="Calibri" w:cs="Calibri"/>
          <w:color w:val="000000" w:themeColor="text1"/>
        </w:rPr>
      </w:pPr>
      <w:r>
        <w:rPr>
          <w:rFonts w:ascii="Calibri" w:hAnsi="Calibri" w:cs="Calibri"/>
          <w:b/>
          <w:color w:val="000000" w:themeColor="text1"/>
        </w:rPr>
        <w:t>Prise de rendez-vous au 01 40 54 53 77</w:t>
      </w:r>
      <w:r>
        <w:rPr>
          <w:rFonts w:ascii="Calibri" w:hAnsi="Calibri" w:cs="Calibri"/>
          <w:color w:val="000000" w:themeColor="text1"/>
        </w:rPr>
        <w:t>.</w:t>
      </w:r>
    </w:p>
    <w:p>
      <w:pPr>
        <w:autoSpaceDE w:val="0"/>
        <w:autoSpaceDN w:val="0"/>
        <w:adjustRightInd w:val="0"/>
        <w:jc w:val="both"/>
        <w:rPr>
          <w:rFonts w:ascii="Calibri" w:hAnsi="Calibri" w:cs="Calibri"/>
          <w:color w:val="000000" w:themeColor="text1"/>
        </w:rPr>
      </w:pPr>
      <w:r>
        <w:rPr>
          <w:rFonts w:ascii="Calibri" w:hAnsi="Calibri" w:cs="Calibri"/>
          <w:color w:val="000000" w:themeColor="text1"/>
        </w:rPr>
        <w:t>Du lundi au vendredi de 9h30 à 17h.</w:t>
      </w:r>
    </w:p>
    <w:p>
      <w:pPr>
        <w:autoSpaceDE w:val="0"/>
        <w:autoSpaceDN w:val="0"/>
        <w:adjustRightInd w:val="0"/>
        <w:jc w:val="both"/>
        <w:rPr>
          <w:rFonts w:ascii="Calibri" w:hAnsi="Calibri" w:cs="Calibri"/>
          <w:color w:val="000000" w:themeColor="text1"/>
        </w:rPr>
      </w:pPr>
    </w:p>
    <w:p>
      <w:pPr>
        <w:autoSpaceDE w:val="0"/>
        <w:autoSpaceDN w:val="0"/>
        <w:adjustRightInd w:val="0"/>
        <w:jc w:val="both"/>
      </w:pPr>
      <w:r>
        <w:rPr>
          <w:rFonts w:ascii="Calibri" w:hAnsi="Calibri" w:cs="Calibri"/>
          <w:color w:val="000000" w:themeColor="text1"/>
        </w:rPr>
        <w:t>Comme les bénéficiaires du programme, ils sont médecins, pharmaciens, sages-femmes, infirmières ou kinésithérapeutes. Ils connaissent bien le système de santé et la réalité d’exercice de leur profession.</w:t>
      </w:r>
      <w:r>
        <w:rPr>
          <w:rFonts w:ascii="Calibri" w:hAnsi="Calibri" w:cs="Calibri"/>
          <w:color w:val="000000" w:themeColor="text1"/>
        </w:rPr>
        <w:br/>
      </w:r>
    </w:p>
    <w:p>
      <w:pPr>
        <w:autoSpaceDE w:val="0"/>
        <w:autoSpaceDN w:val="0"/>
        <w:adjustRightInd w:val="0"/>
        <w:jc w:val="both"/>
        <w:rPr>
          <w:rFonts w:ascii="Calibri" w:hAnsi="Calibri" w:cs="Calibri"/>
          <w:color w:val="000000" w:themeColor="text1"/>
        </w:rPr>
      </w:pPr>
      <w:hyperlink r:id="rId30" w:history="1">
        <w:r>
          <w:rPr>
            <w:rStyle w:val="Lienhypertexte"/>
            <w:rFonts w:ascii="Calibri" w:hAnsi="Calibri" w:cs="Calibri"/>
          </w:rPr>
          <w:t>contact@programme-m.fr</w:t>
        </w:r>
      </w:hyperlink>
      <w:r>
        <w:rPr>
          <w:rFonts w:ascii="Calibri" w:hAnsi="Calibri" w:cs="Calibri"/>
          <w:color w:val="000000" w:themeColor="text1"/>
        </w:rPr>
        <w:t xml:space="preserve"> </w:t>
      </w:r>
    </w:p>
    <w:p>
      <w:pPr>
        <w:autoSpaceDE w:val="0"/>
        <w:autoSpaceDN w:val="0"/>
        <w:adjustRightInd w:val="0"/>
        <w:jc w:val="both"/>
        <w:rPr>
          <w:rFonts w:ascii="Calibri" w:hAnsi="Calibri" w:cs="Calibri"/>
          <w:b/>
          <w:color w:val="000000" w:themeColor="text1"/>
          <w:sz w:val="28"/>
          <w:szCs w:val="28"/>
        </w:rPr>
      </w:pPr>
      <w:r>
        <w:rPr>
          <w:rFonts w:ascii="Calibri" w:hAnsi="Calibri" w:cs="Calibri"/>
          <w:color w:val="000000" w:themeColor="text1"/>
        </w:rPr>
        <w:t>Pour en savoir plus : </w:t>
      </w:r>
      <w:hyperlink r:id="rId31" w:history="1">
        <w:r>
          <w:rPr>
            <w:rStyle w:val="Lienhypertexte"/>
            <w:rFonts w:ascii="Calibri" w:hAnsi="Calibri" w:cs="Calibri"/>
          </w:rPr>
          <w:t>www.programme-m.fr</w:t>
        </w:r>
      </w:hyperlink>
    </w:p>
    <w:p>
      <w:pPr>
        <w:autoSpaceDE w:val="0"/>
        <w:autoSpaceDN w:val="0"/>
        <w:adjustRightInd w:val="0"/>
        <w:jc w:val="both"/>
        <w:rPr>
          <w:rFonts w:ascii="Calibri" w:hAnsi="Calibri" w:cs="Calibri"/>
          <w:b/>
          <w:color w:val="000000" w:themeColor="text1"/>
          <w:sz w:val="28"/>
          <w:szCs w:val="28"/>
        </w:rPr>
      </w:pPr>
    </w:p>
    <w:p>
      <w:pPr>
        <w:autoSpaceDE w:val="0"/>
        <w:autoSpaceDN w:val="0"/>
        <w:adjustRightInd w:val="0"/>
        <w:jc w:val="both"/>
        <w:rPr>
          <w:rFonts w:ascii="Calibri" w:hAnsi="Calibri" w:cs="Calibri"/>
          <w:b/>
          <w:color w:val="000000" w:themeColor="text1"/>
          <w:sz w:val="28"/>
          <w:szCs w:val="28"/>
        </w:rPr>
      </w:pPr>
      <w:r>
        <w:rPr>
          <w:rFonts w:ascii="Calibri" w:hAnsi="Calibri" w:cs="Calibri"/>
          <w:noProof/>
          <w:lang w:eastAsia="fr-FR" w:bidi="ar-SA"/>
        </w:rPr>
        <w:drawing>
          <wp:inline distT="0" distB="0" distL="0" distR="0">
            <wp:extent cx="5218614" cy="2207039"/>
            <wp:effectExtent l="0" t="0" r="1270" b="3175"/>
            <wp:docPr id="9218" name="Picture 2" descr="discussion médecin">
              <a:extLst xmlns:a="http://schemas.openxmlformats.org/drawingml/2006/main">
                <a:ext uri="{FF2B5EF4-FFF2-40B4-BE49-F238E27FC236}">
                  <a16:creationId xmlns:a16="http://schemas.microsoft.com/office/drawing/2014/main" id="{A36D3559-FAE0-F511-4108-AA8C030A4FD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8" name="Picture 2" descr="discussion médecin">
                      <a:extLst>
                        <a:ext uri="{FF2B5EF4-FFF2-40B4-BE49-F238E27FC236}">
                          <a16:creationId xmlns:a16="http://schemas.microsoft.com/office/drawing/2014/main" id="{A36D3559-FAE0-F511-4108-AA8C030A4FDD}"/>
                        </a:ext>
                      </a:extLst>
                    </pic:cNvPr>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218614" cy="2207039"/>
                    </a:xfrm>
                    <a:prstGeom prst="rect">
                      <a:avLst/>
                    </a:prstGeom>
                    <a:noFill/>
                    <a:extLst>
                      <a:ext uri="{909E8E84-426E-40DD-AFC4-6F175D3DCCD1}">
                        <a14:hiddenFill xmlns:a14="http://schemas.microsoft.com/office/drawing/2010/main">
                          <a:solidFill>
                            <a:srgbClr val="FFFFFF"/>
                          </a:solidFill>
                        </a14:hiddenFill>
                      </a:ext>
                    </a:extLst>
                  </pic:spPr>
                </pic:pic>
              </a:graphicData>
            </a:graphic>
          </wp:inline>
        </w:drawing>
      </w:r>
    </w:p>
    <w:p>
      <w:pPr>
        <w:autoSpaceDE w:val="0"/>
        <w:autoSpaceDN w:val="0"/>
        <w:adjustRightInd w:val="0"/>
        <w:jc w:val="both"/>
        <w:rPr>
          <w:rFonts w:ascii="Calibri" w:hAnsi="Calibri" w:cs="Calibri"/>
          <w:b/>
          <w:color w:val="000000" w:themeColor="text1"/>
          <w:sz w:val="28"/>
          <w:szCs w:val="28"/>
        </w:rPr>
      </w:pPr>
    </w:p>
    <w:p>
      <w:pPr>
        <w:widowControl/>
        <w:suppressAutoHyphens w:val="0"/>
        <w:spacing w:after="160" w:line="259" w:lineRule="auto"/>
        <w:textAlignment w:val="auto"/>
        <w:rPr>
          <w:rFonts w:ascii="Calibri" w:hAnsi="Calibri" w:cs="Calibri"/>
          <w:b/>
          <w:color w:val="000000" w:themeColor="text1"/>
          <w:sz w:val="28"/>
          <w:szCs w:val="28"/>
        </w:rPr>
      </w:pPr>
      <w:r>
        <w:rPr>
          <w:rFonts w:ascii="Calibri" w:hAnsi="Calibri" w:cs="Calibri"/>
          <w:b/>
          <w:color w:val="000000" w:themeColor="text1"/>
          <w:sz w:val="28"/>
          <w:szCs w:val="28"/>
        </w:rPr>
        <w:br w:type="page"/>
      </w:r>
    </w:p>
    <w:p>
      <w:pPr>
        <w:pStyle w:val="Paragraphedeliste"/>
        <w:numPr>
          <w:ilvl w:val="1"/>
          <w:numId w:val="36"/>
        </w:numPr>
        <w:autoSpaceDE w:val="0"/>
        <w:autoSpaceDN w:val="0"/>
        <w:adjustRightInd w:val="0"/>
        <w:jc w:val="both"/>
        <w:rPr>
          <w:rFonts w:ascii="Calibri" w:hAnsi="Calibri" w:cs="Calibri"/>
          <w:b/>
          <w:color w:val="000000" w:themeColor="text1"/>
          <w:sz w:val="28"/>
          <w:szCs w:val="28"/>
          <w:u w:val="single"/>
        </w:rPr>
      </w:pPr>
      <w:r>
        <w:rPr>
          <w:rFonts w:ascii="Calibri" w:hAnsi="Calibri" w:cs="Calibri"/>
          <w:b/>
          <w:color w:val="000000" w:themeColor="text1"/>
          <w:sz w:val="28"/>
          <w:szCs w:val="28"/>
          <w:u w:val="single"/>
        </w:rPr>
        <w:lastRenderedPageBreak/>
        <w:t>Pour tous les professionnels de soins et les étudiants en soins</w:t>
      </w:r>
    </w:p>
    <w:p>
      <w:pPr>
        <w:autoSpaceDE w:val="0"/>
        <w:autoSpaceDN w:val="0"/>
        <w:adjustRightInd w:val="0"/>
        <w:ind w:firstLine="709"/>
        <w:jc w:val="both"/>
        <w:rPr>
          <w:rFonts w:ascii="Calibri" w:hAnsi="Calibri" w:cs="Calibri"/>
          <w:color w:val="000000" w:themeColor="text1"/>
          <w:sz w:val="28"/>
          <w:szCs w:val="28"/>
        </w:rPr>
      </w:pPr>
      <w:r>
        <w:rPr>
          <w:rFonts w:ascii="Calibri" w:hAnsi="Calibri" w:cs="Calibri"/>
          <w:color w:val="000000" w:themeColor="text1"/>
          <w:sz w:val="28"/>
          <w:szCs w:val="28"/>
        </w:rPr>
        <w:t>Association Soins aux professionnels de santé</w:t>
      </w:r>
    </w:p>
    <w:p>
      <w:pPr>
        <w:autoSpaceDE w:val="0"/>
        <w:autoSpaceDN w:val="0"/>
        <w:adjustRightInd w:val="0"/>
        <w:jc w:val="both"/>
        <w:rPr>
          <w:rFonts w:ascii="Calibri" w:hAnsi="Calibri" w:cs="Calibri"/>
          <w:b/>
          <w:color w:val="000000" w:themeColor="text1"/>
          <w:szCs w:val="10"/>
        </w:rPr>
      </w:pPr>
    </w:p>
    <w:p>
      <w:pPr>
        <w:autoSpaceDE w:val="0"/>
        <w:autoSpaceDN w:val="0"/>
        <w:adjustRightInd w:val="0"/>
        <w:jc w:val="both"/>
        <w:rPr>
          <w:rFonts w:ascii="Calibri" w:hAnsi="Calibri" w:cs="Calibri"/>
          <w:b/>
          <w:color w:val="000000" w:themeColor="text1"/>
          <w:sz w:val="28"/>
          <w:szCs w:val="28"/>
        </w:rPr>
      </w:pPr>
      <w:r>
        <w:rPr>
          <w:rFonts w:ascii="Calibri" w:hAnsi="Calibri" w:cs="Calibri"/>
          <w:b/>
          <w:noProof/>
          <w:color w:val="000000" w:themeColor="text1"/>
          <w:sz w:val="28"/>
          <w:szCs w:val="28"/>
          <w:lang w:eastAsia="fr-FR" w:bidi="ar-SA"/>
        </w:rPr>
        <w:drawing>
          <wp:inline distT="0" distB="0" distL="0" distR="0">
            <wp:extent cx="4787900" cy="3204187"/>
            <wp:effectExtent l="19050" t="19050" r="12700" b="15875"/>
            <wp:docPr id="1613905082" name="Image 1" descr="Une image contenant texte, Visage humain, habits, capture d’écra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3905082" name="Image 1" descr="Une image contenant texte, Visage humain, habits, capture d’écran&#10;&#10;Le contenu généré par l’IA peut être incorrect."/>
                    <pic:cNvPicPr/>
                  </pic:nvPicPr>
                  <pic:blipFill>
                    <a:blip r:embed="rId33"/>
                    <a:stretch>
                      <a:fillRect/>
                    </a:stretch>
                  </pic:blipFill>
                  <pic:spPr>
                    <a:xfrm>
                      <a:off x="0" y="0"/>
                      <a:ext cx="4823718" cy="3228157"/>
                    </a:xfrm>
                    <a:prstGeom prst="rect">
                      <a:avLst/>
                    </a:prstGeom>
                    <a:ln>
                      <a:solidFill>
                        <a:srgbClr val="CC0066"/>
                      </a:solidFill>
                    </a:ln>
                  </pic:spPr>
                </pic:pic>
              </a:graphicData>
            </a:graphic>
          </wp:inline>
        </w:drawing>
      </w:r>
    </w:p>
    <w:p>
      <w:pPr>
        <w:pStyle w:val="NormalWeb"/>
        <w:spacing w:before="0" w:beforeAutospacing="0" w:after="0" w:afterAutospacing="0"/>
        <w:rPr>
          <w:rStyle w:val="lev"/>
          <w:rFonts w:ascii="Calibri" w:hAnsi="Calibri" w:cs="Calibri"/>
          <w:sz w:val="28"/>
        </w:rPr>
      </w:pPr>
    </w:p>
    <w:p>
      <w:pPr>
        <w:pStyle w:val="NormalWeb"/>
        <w:spacing w:before="0" w:beforeAutospacing="0" w:after="0" w:afterAutospacing="0"/>
        <w:rPr>
          <w:rStyle w:val="lev"/>
          <w:rFonts w:ascii="Calibri" w:hAnsi="Calibri" w:cs="Calibri"/>
          <w:sz w:val="28"/>
        </w:rPr>
      </w:pPr>
    </w:p>
    <w:p>
      <w:pPr>
        <w:pStyle w:val="Paragraphedeliste"/>
        <w:numPr>
          <w:ilvl w:val="1"/>
          <w:numId w:val="36"/>
        </w:numPr>
        <w:autoSpaceDE w:val="0"/>
        <w:autoSpaceDN w:val="0"/>
        <w:adjustRightInd w:val="0"/>
        <w:jc w:val="both"/>
        <w:rPr>
          <w:rFonts w:ascii="Calibri" w:hAnsi="Calibri" w:cs="Calibri"/>
          <w:b/>
          <w:color w:val="000000" w:themeColor="text1"/>
          <w:sz w:val="28"/>
          <w:szCs w:val="28"/>
          <w:u w:val="single"/>
        </w:rPr>
      </w:pPr>
      <w:r>
        <w:rPr>
          <w:rFonts w:ascii="Calibri" w:hAnsi="Calibri" w:cs="Calibri"/>
          <w:b/>
          <w:color w:val="000000" w:themeColor="text1"/>
          <w:sz w:val="28"/>
          <w:szCs w:val="28"/>
          <w:u w:val="single"/>
        </w:rPr>
        <w:t xml:space="preserve">Un lieu d’élaboration professionnel : les cellules de situations complexes </w:t>
      </w:r>
    </w:p>
    <w:p>
      <w:pPr>
        <w:shd w:val="clear" w:color="auto" w:fill="FFFFFF" w:themeFill="background1"/>
        <w:jc w:val="both"/>
        <w:rPr>
          <w:rFonts w:ascii="Calibri" w:hAnsi="Calibri" w:cs="Calibri"/>
          <w:b/>
          <w:szCs w:val="20"/>
        </w:rPr>
      </w:pPr>
    </w:p>
    <w:p>
      <w:pPr>
        <w:shd w:val="clear" w:color="auto" w:fill="FFFFFF" w:themeFill="background1"/>
        <w:jc w:val="both"/>
        <w:rPr>
          <w:rFonts w:ascii="Calibri" w:hAnsi="Calibri" w:cs="Calibri"/>
          <w:b/>
          <w:szCs w:val="20"/>
        </w:rPr>
      </w:pPr>
      <w:r>
        <w:rPr>
          <w:rFonts w:ascii="Calibri" w:hAnsi="Calibri" w:cs="Calibri"/>
          <w:b/>
          <w:szCs w:val="20"/>
        </w:rPr>
        <w:t>Les Cellules de Situations Complexes répondent aux besoins des professionnels du soin, du social, du médico-social, de l’habitat, de la justice, des associations de représentants d’usagers et de tous les partenaires qui agissent pour le mieux-être des personnes en souffrance psychique.</w:t>
      </w:r>
    </w:p>
    <w:p>
      <w:pPr>
        <w:shd w:val="clear" w:color="auto" w:fill="FFFFFF" w:themeFill="background1"/>
        <w:jc w:val="both"/>
        <w:rPr>
          <w:rFonts w:ascii="Calibri" w:hAnsi="Calibri" w:cs="Calibri"/>
          <w:b/>
          <w:sz w:val="10"/>
          <w:szCs w:val="20"/>
        </w:rPr>
      </w:pPr>
    </w:p>
    <w:p>
      <w:pPr>
        <w:shd w:val="clear" w:color="auto" w:fill="FFFFFF" w:themeFill="background1"/>
        <w:jc w:val="both"/>
        <w:rPr>
          <w:rFonts w:ascii="Calibri" w:hAnsi="Calibri" w:cs="Calibri"/>
          <w:b/>
          <w:szCs w:val="20"/>
        </w:rPr>
      </w:pPr>
      <w:r>
        <w:rPr>
          <w:rFonts w:ascii="Calibri" w:hAnsi="Calibri" w:cs="Calibri"/>
          <w:b/>
          <w:szCs w:val="20"/>
        </w:rPr>
        <w:t>En quoi consistent-elles ?</w:t>
      </w:r>
    </w:p>
    <w:p>
      <w:pPr>
        <w:shd w:val="clear" w:color="auto" w:fill="FFFFFF" w:themeFill="background1"/>
        <w:jc w:val="both"/>
        <w:rPr>
          <w:rFonts w:ascii="Calibri" w:hAnsi="Calibri" w:cs="Calibri"/>
          <w:szCs w:val="20"/>
        </w:rPr>
      </w:pPr>
      <w:r>
        <w:rPr>
          <w:rFonts w:ascii="Calibri" w:hAnsi="Calibri" w:cs="Calibri"/>
          <w:szCs w:val="20"/>
        </w:rPr>
        <w:t xml:space="preserve">C’est la mise en œuvre d’un dispositif coopératif organisé autour d’une commission de représentants de différents champs professionnels. Cette « commission technique » entre en action à la suite de la demande d’un professionnel. </w:t>
      </w:r>
    </w:p>
    <w:p>
      <w:pPr>
        <w:shd w:val="clear" w:color="auto" w:fill="FFFFFF" w:themeFill="background1"/>
        <w:spacing w:before="120" w:after="120"/>
        <w:jc w:val="both"/>
        <w:rPr>
          <w:rFonts w:ascii="Calibri" w:hAnsi="Calibri" w:cs="Calibri"/>
          <w:szCs w:val="20"/>
        </w:rPr>
      </w:pPr>
      <w:r>
        <w:rPr>
          <w:rFonts w:ascii="Calibri" w:hAnsi="Calibri" w:cs="Calibri"/>
          <w:szCs w:val="20"/>
          <w:u w:val="single"/>
        </w:rPr>
        <w:t>Les Cellules de Situations Complexes sont composées</w:t>
      </w:r>
      <w:r>
        <w:rPr>
          <w:rFonts w:ascii="Calibri" w:hAnsi="Calibri" w:cs="Calibri"/>
          <w:szCs w:val="20"/>
        </w:rPr>
        <w:t> :</w:t>
      </w:r>
    </w:p>
    <w:p>
      <w:pPr>
        <w:pStyle w:val="Paragraphedeliste"/>
        <w:widowControl/>
        <w:numPr>
          <w:ilvl w:val="0"/>
          <w:numId w:val="40"/>
        </w:numPr>
        <w:shd w:val="clear" w:color="auto" w:fill="FFFFFF" w:themeFill="background1"/>
        <w:suppressAutoHyphens w:val="0"/>
        <w:spacing w:after="60"/>
        <w:ind w:left="408" w:hanging="357"/>
        <w:contextualSpacing w:val="0"/>
        <w:jc w:val="both"/>
        <w:textAlignment w:val="auto"/>
        <w:rPr>
          <w:rFonts w:ascii="Calibri" w:hAnsi="Calibri" w:cs="Calibri"/>
          <w:sz w:val="22"/>
          <w:szCs w:val="20"/>
        </w:rPr>
      </w:pPr>
      <w:r>
        <w:rPr>
          <w:rFonts w:ascii="Calibri" w:hAnsi="Calibri" w:cs="Calibri"/>
          <w:sz w:val="22"/>
          <w:szCs w:val="20"/>
        </w:rPr>
        <w:t>D’une « Commission technique » à visée d’opérationnalité. Il s’agit d’étudier des situations dans lesquelles la santé mentale semble constituer un aspect prépondérant - et pour lesquelles ils sollicitent une instance pluridisciplinaire qui permette d’apporter des propositions de pistes d’action. Il s’agit d’apporter un soutien dans la construction de pistes de travail concertées et décloisonnées.</w:t>
      </w:r>
    </w:p>
    <w:p>
      <w:pPr>
        <w:pStyle w:val="Paragraphedeliste"/>
        <w:widowControl/>
        <w:numPr>
          <w:ilvl w:val="0"/>
          <w:numId w:val="40"/>
        </w:numPr>
        <w:shd w:val="clear" w:color="auto" w:fill="FFFFFF" w:themeFill="background1"/>
        <w:suppressAutoHyphens w:val="0"/>
        <w:jc w:val="both"/>
        <w:textAlignment w:val="auto"/>
        <w:rPr>
          <w:rFonts w:ascii="Calibri" w:hAnsi="Calibri" w:cs="Calibri"/>
          <w:sz w:val="22"/>
          <w:szCs w:val="20"/>
        </w:rPr>
      </w:pPr>
      <w:r>
        <w:rPr>
          <w:rFonts w:ascii="Calibri" w:hAnsi="Calibri" w:cs="Calibri"/>
          <w:sz w:val="22"/>
          <w:szCs w:val="20"/>
        </w:rPr>
        <w:t>D’une « Rencontre Réseau Actif » à visée de transculturalité : Connaissance des acteurs, des dispositifs, des leviers d’action et formation commune.</w:t>
      </w:r>
    </w:p>
    <w:p>
      <w:pPr>
        <w:pStyle w:val="Paragraphedeliste"/>
        <w:shd w:val="clear" w:color="auto" w:fill="FFFFFF" w:themeFill="background1"/>
        <w:ind w:left="410"/>
        <w:jc w:val="both"/>
        <w:rPr>
          <w:rFonts w:ascii="Calibri" w:hAnsi="Calibri" w:cs="Calibri"/>
          <w:b/>
          <w:sz w:val="10"/>
          <w:szCs w:val="20"/>
        </w:rPr>
      </w:pPr>
    </w:p>
    <w:p>
      <w:pPr>
        <w:pStyle w:val="Paragraphedeliste"/>
        <w:shd w:val="clear" w:color="auto" w:fill="FFFFFF" w:themeFill="background1"/>
        <w:ind w:left="0"/>
        <w:jc w:val="both"/>
        <w:rPr>
          <w:rFonts w:ascii="Calibri" w:hAnsi="Calibri" w:cs="Calibri"/>
          <w:szCs w:val="20"/>
        </w:rPr>
      </w:pPr>
      <w:r>
        <w:rPr>
          <w:rFonts w:ascii="Calibri" w:hAnsi="Calibri" w:cs="Calibri"/>
          <w:b/>
          <w:szCs w:val="20"/>
        </w:rPr>
        <w:t>Comment solliciter le dispositif Cellule de Situations Complexes ?</w:t>
      </w:r>
    </w:p>
    <w:p>
      <w:pPr>
        <w:pStyle w:val="Paragraphedeliste"/>
        <w:shd w:val="clear" w:color="auto" w:fill="FFFFFF" w:themeFill="background1"/>
        <w:spacing w:after="120"/>
        <w:ind w:left="0"/>
        <w:jc w:val="both"/>
        <w:rPr>
          <w:rFonts w:ascii="Calibri" w:hAnsi="Calibri" w:cs="Calibri"/>
          <w:szCs w:val="20"/>
        </w:rPr>
      </w:pPr>
      <w:r>
        <w:rPr>
          <w:rFonts w:ascii="Calibri" w:hAnsi="Calibri" w:cs="Calibri"/>
          <w:szCs w:val="20"/>
        </w:rPr>
        <w:t>Remplir une feuille de saisine : disponible sur le site du CHN ou contacter le Psychologue Coordonnateur.</w:t>
      </w:r>
    </w:p>
    <w:p>
      <w:pPr>
        <w:shd w:val="clear" w:color="auto" w:fill="FFFFFF" w:themeFill="background1"/>
        <w:jc w:val="both"/>
        <w:rPr>
          <w:rFonts w:ascii="Calibri" w:hAnsi="Calibri" w:cs="Calibri"/>
          <w:b/>
          <w:szCs w:val="20"/>
        </w:rPr>
      </w:pPr>
      <w:r>
        <w:rPr>
          <w:rFonts w:ascii="Calibri" w:hAnsi="Calibri" w:cs="Calibri"/>
          <w:b/>
          <w:szCs w:val="20"/>
        </w:rPr>
        <w:t>Qui anime la Cellule de Situations Complexes ?</w:t>
      </w:r>
    </w:p>
    <w:p>
      <w:pPr>
        <w:shd w:val="clear" w:color="auto" w:fill="FFFFFF" w:themeFill="background1"/>
        <w:jc w:val="both"/>
        <w:rPr>
          <w:rFonts w:ascii="Calibri" w:hAnsi="Calibri" w:cs="Calibri"/>
          <w:szCs w:val="20"/>
        </w:rPr>
      </w:pPr>
      <w:r>
        <w:rPr>
          <w:rFonts w:ascii="Calibri" w:hAnsi="Calibri" w:cs="Calibri"/>
          <w:szCs w:val="20"/>
        </w:rPr>
        <w:t>L’animation est assurée par des Psychologues Coordonnateurs.</w:t>
      </w:r>
    </w:p>
    <w:p>
      <w:pPr>
        <w:shd w:val="clear" w:color="auto" w:fill="FFFFFF" w:themeFill="background1"/>
        <w:jc w:val="both"/>
        <w:rPr>
          <w:rStyle w:val="Lienhypertexte"/>
          <w:rFonts w:ascii="Calibri" w:hAnsi="Calibri" w:cs="Calibri"/>
          <w:color w:val="auto"/>
          <w:sz w:val="20"/>
          <w:szCs w:val="20"/>
          <w:u w:val="none"/>
        </w:rPr>
      </w:pPr>
    </w:p>
    <w:p>
      <w:pPr>
        <w:pStyle w:val="Paragraphedeliste"/>
        <w:shd w:val="clear" w:color="auto" w:fill="FFFFFF" w:themeFill="background1"/>
        <w:tabs>
          <w:tab w:val="left" w:pos="1810"/>
        </w:tabs>
        <w:ind w:left="0"/>
        <w:jc w:val="both"/>
        <w:rPr>
          <w:rFonts w:asciiTheme="minorHAnsi" w:hAnsiTheme="minorHAnsi" w:cstheme="minorHAnsi"/>
          <w:color w:val="2E74B5" w:themeColor="accent1" w:themeShade="BF"/>
          <w:sz w:val="20"/>
          <w:szCs w:val="20"/>
          <w:u w:val="single"/>
        </w:rPr>
      </w:pPr>
      <w:r>
        <w:rPr>
          <w:rFonts w:asciiTheme="minorHAnsi" w:hAnsiTheme="minorHAnsi" w:cstheme="minorHAnsi"/>
          <w:sz w:val="20"/>
          <w:szCs w:val="20"/>
          <w:u w:val="single"/>
        </w:rPr>
        <w:t>Pour le secteur du Grand Besançon dans le cadre du CLSM</w:t>
      </w:r>
      <w:r>
        <w:rPr>
          <w:rFonts w:asciiTheme="minorHAnsi" w:hAnsiTheme="minorHAnsi" w:cstheme="minorHAnsi"/>
          <w:sz w:val="20"/>
          <w:szCs w:val="20"/>
        </w:rPr>
        <w:t xml:space="preserve"> : </w:t>
      </w:r>
      <w:r>
        <w:rPr>
          <w:rFonts w:asciiTheme="minorHAnsi" w:hAnsiTheme="minorHAnsi" w:cstheme="minorHAnsi"/>
          <w:b/>
          <w:sz w:val="20"/>
          <w:szCs w:val="20"/>
        </w:rPr>
        <w:t>Sylvia PANTALEO / 03 81 41 21 16 /</w:t>
      </w:r>
      <w:r>
        <w:rPr>
          <w:rFonts w:asciiTheme="minorHAnsi" w:hAnsiTheme="minorHAnsi" w:cstheme="minorHAnsi"/>
          <w:sz w:val="20"/>
          <w:szCs w:val="20"/>
        </w:rPr>
        <w:t xml:space="preserve"> </w:t>
      </w:r>
      <w:hyperlink r:id="rId34" w:history="1">
        <w:r>
          <w:rPr>
            <w:rStyle w:val="Lienhypertexte"/>
            <w:rFonts w:asciiTheme="minorHAnsi" w:hAnsiTheme="minorHAnsi" w:cstheme="minorHAnsi"/>
            <w:sz w:val="20"/>
            <w:szCs w:val="20"/>
          </w:rPr>
          <w:t>clsm@besancon.fr</w:t>
        </w:r>
      </w:hyperlink>
    </w:p>
    <w:p>
      <w:pPr>
        <w:pStyle w:val="Titre2"/>
        <w:numPr>
          <w:ilvl w:val="1"/>
          <w:numId w:val="36"/>
        </w:numPr>
        <w:rPr>
          <w:rFonts w:ascii="Calibri" w:hAnsi="Calibri" w:cs="Calibri"/>
          <w:sz w:val="32"/>
          <w:u w:val="single"/>
        </w:rPr>
      </w:pPr>
      <w:bookmarkStart w:id="10" w:name="_Toc242277280"/>
      <w:r>
        <w:rPr>
          <w:rFonts w:ascii="Calibri" w:hAnsi="Calibri" w:cs="Calibri"/>
          <w:sz w:val="32"/>
          <w:u w:val="single"/>
        </w:rPr>
        <w:lastRenderedPageBreak/>
        <w:t>Des lieux de renseignements, d’informations et de formations</w:t>
      </w:r>
      <w:bookmarkEnd w:id="10"/>
      <w:r>
        <w:rPr>
          <w:rFonts w:ascii="Calibri" w:eastAsia="Cambria" w:hAnsi="Calibri" w:cs="Calibri"/>
          <w:color w:val="000000" w:themeColor="text1"/>
          <w:sz w:val="24"/>
          <w:szCs w:val="28"/>
          <w:u w:val="single"/>
        </w:rPr>
        <w:t xml:space="preserve"> </w:t>
      </w:r>
    </w:p>
    <w:p>
      <w:pPr>
        <w:pStyle w:val="Titre3"/>
        <w:spacing w:after="240"/>
        <w:ind w:left="567"/>
        <w:rPr>
          <w:rFonts w:ascii="Calibri" w:hAnsi="Calibri" w:cs="Calibri"/>
        </w:rPr>
      </w:pPr>
      <w:bookmarkStart w:id="11" w:name="_Toc242277281"/>
      <w:r>
        <w:rPr>
          <w:noProof/>
          <w:lang w:eastAsia="fr-FR" w:bidi="ar-SA"/>
        </w:rPr>
        <w:drawing>
          <wp:anchor distT="0" distB="0" distL="114300" distR="114300" simplePos="0" relativeHeight="251650560" behindDoc="1" locked="0" layoutInCell="1" allowOverlap="1">
            <wp:simplePos x="0" y="0"/>
            <wp:positionH relativeFrom="margin">
              <wp:posOffset>2350135</wp:posOffset>
            </wp:positionH>
            <wp:positionV relativeFrom="paragraph">
              <wp:posOffset>334010</wp:posOffset>
            </wp:positionV>
            <wp:extent cx="1459865" cy="858993"/>
            <wp:effectExtent l="0" t="0" r="6985" b="0"/>
            <wp:wrapNone/>
            <wp:docPr id="6" name="Image 6" descr="Une image contenant texte, Police, capture d’écran, Graphiqu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 6" descr="Une image contenant texte, Police, capture d’écran, Graphique&#10;&#10;Le contenu généré par l’IA peut être incorrect."/>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1459865" cy="858993"/>
                    </a:xfrm>
                    <a:prstGeom prst="rect">
                      <a:avLst/>
                    </a:prstGeom>
                    <a:noFill/>
                  </pic:spPr>
                </pic:pic>
              </a:graphicData>
            </a:graphic>
            <wp14:sizeRelH relativeFrom="margin">
              <wp14:pctWidth>0</wp14:pctWidth>
            </wp14:sizeRelH>
            <wp14:sizeRelV relativeFrom="margin">
              <wp14:pctHeight>0</wp14:pctHeight>
            </wp14:sizeRelV>
          </wp:anchor>
        </w:drawing>
      </w:r>
      <w:r>
        <w:rPr>
          <w:rFonts w:ascii="Calibri" w:hAnsi="Calibri" w:cs="Calibri"/>
        </w:rPr>
        <w:t>Le Conseil Local en Santé Mentale du grand Besançon</w:t>
      </w:r>
      <w:bookmarkEnd w:id="11"/>
    </w:p>
    <w:p>
      <w:pPr>
        <w:pStyle w:val="WW-Standard"/>
        <w:spacing w:line="220" w:lineRule="exact"/>
        <w:ind w:left="360"/>
        <w:rPr>
          <w:rFonts w:ascii="Calibri" w:hAnsi="Calibri" w:cs="Calibri"/>
          <w:b/>
          <w:color w:val="000000" w:themeColor="text1"/>
          <w:sz w:val="18"/>
          <w:szCs w:val="18"/>
        </w:rPr>
      </w:pPr>
      <w:r>
        <w:rPr>
          <w:rFonts w:ascii="Calibri" w:hAnsi="Calibri" w:cs="Calibri"/>
          <w:b/>
          <w:color w:val="000000" w:themeColor="text1"/>
          <w:sz w:val="18"/>
          <w:szCs w:val="18"/>
        </w:rPr>
        <w:t>CCAS de Besançon</w:t>
      </w:r>
    </w:p>
    <w:p>
      <w:pPr>
        <w:pStyle w:val="WW-Standard"/>
        <w:spacing w:before="38"/>
        <w:ind w:left="360"/>
        <w:rPr>
          <w:rFonts w:ascii="Calibri" w:eastAsia="Times New Roman" w:hAnsi="Calibri" w:cs="Calibri"/>
          <w:color w:val="000000" w:themeColor="text1"/>
          <w:sz w:val="18"/>
          <w:szCs w:val="18"/>
        </w:rPr>
      </w:pPr>
      <w:r>
        <w:rPr>
          <w:rFonts w:ascii="Calibri" w:eastAsia="Times New Roman" w:hAnsi="Calibri" w:cs="Calibri"/>
          <w:color w:val="000000" w:themeColor="text1"/>
          <w:sz w:val="18"/>
          <w:szCs w:val="18"/>
        </w:rPr>
        <w:t>9 rue Pablo Picasso, 25 000 BESANCON</w:t>
      </w:r>
    </w:p>
    <w:p>
      <w:pPr>
        <w:pStyle w:val="WW-Standard"/>
        <w:spacing w:before="38"/>
        <w:ind w:left="360"/>
        <w:rPr>
          <w:rFonts w:ascii="Calibri" w:eastAsia="Times New Roman" w:hAnsi="Calibri" w:cs="Calibri"/>
          <w:color w:val="000000" w:themeColor="text1"/>
          <w:sz w:val="18"/>
          <w:szCs w:val="18"/>
        </w:rPr>
      </w:pPr>
      <w:r>
        <w:rPr>
          <w:rFonts w:ascii="Calibri" w:eastAsia="Times New Roman" w:hAnsi="Calibri" w:cs="Calibri"/>
          <w:color w:val="000000" w:themeColor="text1"/>
          <w:sz w:val="18"/>
          <w:szCs w:val="18"/>
        </w:rPr>
        <w:t>03.81.41.21.16 / 03.81.41.21.58</w:t>
      </w:r>
    </w:p>
    <w:p>
      <w:pPr>
        <w:pStyle w:val="WW-Standard"/>
        <w:spacing w:before="38"/>
        <w:ind w:left="360"/>
        <w:rPr>
          <w:rFonts w:ascii="Calibri" w:hAnsi="Calibri" w:cs="Calibri"/>
          <w:color w:val="000000" w:themeColor="text1"/>
          <w:sz w:val="18"/>
          <w:szCs w:val="18"/>
        </w:rPr>
      </w:pPr>
      <w:r>
        <w:rPr>
          <w:rFonts w:ascii="Calibri" w:hAnsi="Calibri" w:cs="Calibri"/>
          <w:color w:val="000000" w:themeColor="text1"/>
          <w:sz w:val="18"/>
          <w:szCs w:val="18"/>
        </w:rPr>
        <w:t xml:space="preserve">Mail : </w:t>
      </w:r>
      <w:hyperlink r:id="rId36" w:history="1">
        <w:r>
          <w:rPr>
            <w:rStyle w:val="Lienhypertexte"/>
            <w:rFonts w:ascii="Calibri" w:hAnsi="Calibri" w:cs="Calibri"/>
            <w:color w:val="000000" w:themeColor="text1"/>
            <w:sz w:val="18"/>
            <w:szCs w:val="18"/>
          </w:rPr>
          <w:t>clsm@besancon.fr</w:t>
        </w:r>
      </w:hyperlink>
    </w:p>
    <w:p>
      <w:pPr>
        <w:pStyle w:val="WW-Standard"/>
        <w:ind w:left="360"/>
        <w:rPr>
          <w:rFonts w:ascii="Calibri" w:eastAsia="Times New Roman" w:hAnsi="Calibri" w:cs="Calibri"/>
          <w:color w:val="000000" w:themeColor="text1"/>
          <w:sz w:val="18"/>
          <w:szCs w:val="18"/>
        </w:rPr>
      </w:pPr>
      <w:r>
        <w:rPr>
          <w:rFonts w:ascii="Calibri" w:eastAsia="Times New Roman" w:hAnsi="Calibri" w:cs="Calibri"/>
          <w:color w:val="000000" w:themeColor="text1"/>
          <w:sz w:val="18"/>
          <w:szCs w:val="18"/>
        </w:rPr>
        <w:t xml:space="preserve">Site Internet : </w:t>
      </w:r>
      <w:hyperlink r:id="rId37" w:history="1">
        <w:r>
          <w:rPr>
            <w:rStyle w:val="Lienhypertexte"/>
            <w:rFonts w:ascii="Calibri" w:eastAsia="Times New Roman" w:hAnsi="Calibri" w:cs="Calibri"/>
            <w:color w:val="000000" w:themeColor="text1"/>
            <w:sz w:val="18"/>
            <w:szCs w:val="18"/>
          </w:rPr>
          <w:t>www.besancon.fr</w:t>
        </w:r>
      </w:hyperlink>
    </w:p>
    <w:p>
      <w:pPr>
        <w:pStyle w:val="WW-Standard"/>
        <w:spacing w:before="13"/>
        <w:jc w:val="both"/>
        <w:rPr>
          <w:rFonts w:ascii="Calibri" w:eastAsia="Cambria" w:hAnsi="Calibri" w:cs="Calibri"/>
          <w:color w:val="000000" w:themeColor="text1"/>
          <w:sz w:val="16"/>
          <w:szCs w:val="20"/>
        </w:rPr>
      </w:pPr>
    </w:p>
    <w:p>
      <w:pPr>
        <w:pStyle w:val="WW-Standard"/>
        <w:spacing w:before="13"/>
        <w:jc w:val="both"/>
        <w:rPr>
          <w:rFonts w:ascii="Calibri" w:eastAsia="Cambria" w:hAnsi="Calibri" w:cs="Calibri"/>
          <w:color w:val="000000" w:themeColor="text1"/>
          <w:sz w:val="20"/>
          <w:szCs w:val="20"/>
        </w:rPr>
      </w:pPr>
      <w:r>
        <w:rPr>
          <w:rFonts w:ascii="Calibri" w:eastAsia="Cambria" w:hAnsi="Calibri" w:cs="Calibri"/>
          <w:color w:val="000000" w:themeColor="text1"/>
          <w:sz w:val="20"/>
          <w:szCs w:val="20"/>
        </w:rPr>
        <w:t>Co-initié par le CCAS et le Centre Hospitalier de Novillars, le CLSM du Grand Besançon est un réseau de concertation et de coordination entre acteurs locaux de la santé mentale : les personnes concernées, les professionnels du champ sanitaire et social, les bailleurs sociaux, les habitants, les familles etc.</w:t>
      </w:r>
    </w:p>
    <w:p>
      <w:pPr>
        <w:pStyle w:val="WW-Standard"/>
        <w:spacing w:before="13"/>
        <w:jc w:val="both"/>
        <w:rPr>
          <w:rFonts w:ascii="Calibri" w:eastAsia="Cambria" w:hAnsi="Calibri" w:cs="Calibri"/>
          <w:color w:val="000000" w:themeColor="text1"/>
          <w:sz w:val="20"/>
          <w:szCs w:val="20"/>
        </w:rPr>
      </w:pPr>
      <w:r>
        <w:rPr>
          <w:rFonts w:ascii="Calibri" w:eastAsia="Cambria" w:hAnsi="Calibri" w:cs="Calibri"/>
          <w:color w:val="000000" w:themeColor="text1"/>
          <w:sz w:val="20"/>
          <w:szCs w:val="20"/>
        </w:rPr>
        <w:t>Le CLSM mène une réflexion et des actions concertées pour une meilleure prise en compte des personnes en souffrance psychique afin de favoriser leur inclusion dans la cité. La démarche du CLSM est pluri partenariale et participative.</w:t>
      </w:r>
    </w:p>
    <w:p>
      <w:pPr>
        <w:pStyle w:val="WW-Standard"/>
        <w:spacing w:before="13"/>
        <w:jc w:val="both"/>
        <w:rPr>
          <w:rFonts w:ascii="Calibri" w:eastAsia="Cambria" w:hAnsi="Calibri" w:cs="Calibri"/>
          <w:color w:val="000000" w:themeColor="text1"/>
          <w:sz w:val="10"/>
          <w:szCs w:val="20"/>
        </w:rPr>
      </w:pPr>
    </w:p>
    <w:p>
      <w:pPr>
        <w:pStyle w:val="WW-Standard"/>
        <w:spacing w:before="13"/>
        <w:jc w:val="both"/>
        <w:rPr>
          <w:rFonts w:ascii="Calibri" w:eastAsia="Cambria" w:hAnsi="Calibri" w:cs="Calibri"/>
          <w:color w:val="000000" w:themeColor="text1"/>
          <w:sz w:val="20"/>
          <w:szCs w:val="20"/>
        </w:rPr>
      </w:pPr>
      <w:r>
        <w:rPr>
          <w:rFonts w:ascii="Calibri" w:eastAsia="Cambria" w:hAnsi="Calibri" w:cs="Calibri"/>
          <w:b/>
          <w:color w:val="000000" w:themeColor="text1"/>
          <w:sz w:val="20"/>
          <w:szCs w:val="20"/>
        </w:rPr>
        <w:t>Les missions du CLSM sont les suivantes</w:t>
      </w:r>
      <w:r>
        <w:rPr>
          <w:rFonts w:ascii="Calibri" w:eastAsia="Cambria" w:hAnsi="Calibri" w:cs="Calibri"/>
          <w:color w:val="000000" w:themeColor="text1"/>
          <w:sz w:val="20"/>
          <w:szCs w:val="20"/>
        </w:rPr>
        <w:t> :</w:t>
      </w:r>
    </w:p>
    <w:p>
      <w:pPr>
        <w:pStyle w:val="WW-Standard"/>
        <w:numPr>
          <w:ilvl w:val="0"/>
          <w:numId w:val="57"/>
        </w:numPr>
        <w:spacing w:before="13"/>
        <w:jc w:val="both"/>
        <w:rPr>
          <w:rFonts w:ascii="Calibri" w:eastAsia="Cambria" w:hAnsi="Calibri" w:cs="Calibri"/>
          <w:color w:val="000000" w:themeColor="text1"/>
          <w:sz w:val="20"/>
          <w:szCs w:val="20"/>
        </w:rPr>
      </w:pPr>
      <w:r>
        <w:rPr>
          <w:rFonts w:ascii="Calibri" w:eastAsia="Cambria" w:hAnsi="Calibri" w:cs="Calibri"/>
          <w:color w:val="000000" w:themeColor="text1"/>
          <w:sz w:val="20"/>
          <w:szCs w:val="20"/>
        </w:rPr>
        <w:t xml:space="preserve">Animer/développer une logique de décloisonnement des pratiques entre les champs du social et du soin, afin de favoriser le travail de partenariat indispensable à l'accompagnement des publics en souffrance psychique. </w:t>
      </w:r>
    </w:p>
    <w:p>
      <w:pPr>
        <w:pStyle w:val="WW-Standard"/>
        <w:numPr>
          <w:ilvl w:val="0"/>
          <w:numId w:val="57"/>
        </w:numPr>
        <w:spacing w:before="13"/>
        <w:jc w:val="both"/>
        <w:rPr>
          <w:rFonts w:ascii="Calibri" w:eastAsia="Cambria" w:hAnsi="Calibri" w:cs="Calibri"/>
          <w:color w:val="000000" w:themeColor="text1"/>
          <w:sz w:val="20"/>
          <w:szCs w:val="20"/>
        </w:rPr>
      </w:pPr>
      <w:r>
        <w:rPr>
          <w:rFonts w:ascii="Calibri" w:eastAsia="Cambria" w:hAnsi="Calibri" w:cs="Calibri"/>
          <w:color w:val="000000" w:themeColor="text1"/>
          <w:sz w:val="20"/>
          <w:szCs w:val="20"/>
        </w:rPr>
        <w:t xml:space="preserve">Faciliter l’insertion dans la cité des personnes souffrant de troubles psychiques. </w:t>
      </w:r>
    </w:p>
    <w:p>
      <w:pPr>
        <w:pStyle w:val="WW-Standard"/>
        <w:numPr>
          <w:ilvl w:val="0"/>
          <w:numId w:val="57"/>
        </w:numPr>
        <w:spacing w:before="13"/>
        <w:jc w:val="both"/>
        <w:rPr>
          <w:rFonts w:ascii="Calibri" w:eastAsia="Cambria" w:hAnsi="Calibri" w:cs="Calibri"/>
          <w:color w:val="000000" w:themeColor="text1"/>
          <w:sz w:val="20"/>
          <w:szCs w:val="20"/>
        </w:rPr>
      </w:pPr>
      <w:r>
        <w:rPr>
          <w:rFonts w:ascii="Calibri" w:eastAsia="Cambria" w:hAnsi="Calibri" w:cs="Calibri"/>
          <w:color w:val="000000" w:themeColor="text1"/>
          <w:sz w:val="20"/>
          <w:szCs w:val="20"/>
        </w:rPr>
        <w:t>Participer à une logique de démocratie en santé mentale, en développant la participation des habitants et usagers aux réflexions engagées.</w:t>
      </w:r>
    </w:p>
    <w:p>
      <w:pPr>
        <w:pStyle w:val="WW-Standard"/>
        <w:spacing w:before="13"/>
        <w:jc w:val="both"/>
        <w:rPr>
          <w:rFonts w:ascii="Calibri" w:eastAsia="Cambria" w:hAnsi="Calibri" w:cs="Calibri"/>
          <w:b/>
          <w:color w:val="000000" w:themeColor="text1"/>
          <w:sz w:val="14"/>
          <w:szCs w:val="20"/>
        </w:rPr>
      </w:pPr>
    </w:p>
    <w:p>
      <w:pPr>
        <w:pStyle w:val="WW-Standard"/>
        <w:spacing w:before="13"/>
        <w:jc w:val="both"/>
        <w:rPr>
          <w:rFonts w:ascii="Calibri" w:eastAsia="Cambria" w:hAnsi="Calibri" w:cs="Calibri"/>
          <w:b/>
          <w:color w:val="000000" w:themeColor="text1"/>
          <w:sz w:val="20"/>
          <w:szCs w:val="20"/>
        </w:rPr>
      </w:pPr>
      <w:r>
        <w:rPr>
          <w:rFonts w:ascii="Calibri" w:eastAsia="Cambria" w:hAnsi="Calibri" w:cs="Calibri"/>
          <w:b/>
          <w:color w:val="000000" w:themeColor="text1"/>
          <w:sz w:val="20"/>
          <w:szCs w:val="20"/>
        </w:rPr>
        <w:t>Les objectifs opérationnels :</w:t>
      </w:r>
    </w:p>
    <w:p>
      <w:pPr>
        <w:pStyle w:val="WW-Standard"/>
        <w:numPr>
          <w:ilvl w:val="0"/>
          <w:numId w:val="58"/>
        </w:numPr>
        <w:spacing w:before="13"/>
        <w:jc w:val="both"/>
        <w:rPr>
          <w:rFonts w:ascii="Calibri" w:eastAsia="Cambria" w:hAnsi="Calibri" w:cs="Calibri"/>
          <w:color w:val="000000" w:themeColor="text1"/>
          <w:sz w:val="20"/>
          <w:szCs w:val="20"/>
        </w:rPr>
      </w:pPr>
      <w:r>
        <w:rPr>
          <w:rFonts w:ascii="Calibri" w:eastAsia="Cambria" w:hAnsi="Calibri" w:cs="Calibri"/>
          <w:color w:val="000000" w:themeColor="text1"/>
          <w:sz w:val="20"/>
          <w:szCs w:val="20"/>
        </w:rPr>
        <w:t xml:space="preserve">Améliorer la lisibilité des dispositifs existants. </w:t>
      </w:r>
    </w:p>
    <w:p>
      <w:pPr>
        <w:pStyle w:val="WW-Standard"/>
        <w:numPr>
          <w:ilvl w:val="0"/>
          <w:numId w:val="58"/>
        </w:numPr>
        <w:spacing w:before="13"/>
        <w:jc w:val="both"/>
        <w:rPr>
          <w:rFonts w:ascii="Calibri" w:eastAsia="Cambria" w:hAnsi="Calibri" w:cs="Calibri"/>
          <w:color w:val="000000" w:themeColor="text1"/>
          <w:sz w:val="20"/>
          <w:szCs w:val="20"/>
        </w:rPr>
      </w:pPr>
      <w:r>
        <w:rPr>
          <w:rFonts w:ascii="Calibri" w:eastAsia="Cambria" w:hAnsi="Calibri" w:cs="Calibri"/>
          <w:color w:val="000000" w:themeColor="text1"/>
          <w:sz w:val="20"/>
          <w:szCs w:val="20"/>
        </w:rPr>
        <w:t xml:space="preserve">Sensibiliser/former les professionnels, mais aussi le grand public, aux questions de santé mentale. </w:t>
      </w:r>
    </w:p>
    <w:p>
      <w:pPr>
        <w:pStyle w:val="WW-Standard"/>
        <w:numPr>
          <w:ilvl w:val="0"/>
          <w:numId w:val="58"/>
        </w:numPr>
        <w:spacing w:before="13"/>
        <w:jc w:val="both"/>
        <w:rPr>
          <w:rFonts w:ascii="Calibri" w:eastAsia="Cambria" w:hAnsi="Calibri" w:cs="Calibri"/>
          <w:color w:val="000000" w:themeColor="text1"/>
          <w:sz w:val="20"/>
          <w:szCs w:val="20"/>
        </w:rPr>
      </w:pPr>
      <w:r>
        <w:rPr>
          <w:rFonts w:ascii="Calibri" w:eastAsia="Cambria" w:hAnsi="Calibri" w:cs="Calibri"/>
          <w:color w:val="000000" w:themeColor="text1"/>
          <w:sz w:val="20"/>
          <w:szCs w:val="20"/>
        </w:rPr>
        <w:t xml:space="preserve">Opérer un traitement coordonné des situations complexes qui nécessitent une intervention pluridisciplinaire et partenariale. </w:t>
      </w:r>
    </w:p>
    <w:p>
      <w:pPr>
        <w:pStyle w:val="WW-Standard"/>
        <w:numPr>
          <w:ilvl w:val="0"/>
          <w:numId w:val="58"/>
        </w:numPr>
        <w:spacing w:before="13"/>
        <w:jc w:val="both"/>
        <w:rPr>
          <w:rFonts w:ascii="Calibri" w:eastAsia="Cambria" w:hAnsi="Calibri" w:cs="Calibri"/>
          <w:color w:val="000000" w:themeColor="text1"/>
          <w:sz w:val="20"/>
          <w:szCs w:val="20"/>
        </w:rPr>
      </w:pPr>
      <w:r>
        <w:rPr>
          <w:rFonts w:ascii="Calibri" w:eastAsia="Cambria" w:hAnsi="Calibri" w:cs="Calibri"/>
          <w:color w:val="000000" w:themeColor="text1"/>
          <w:sz w:val="20"/>
          <w:szCs w:val="20"/>
        </w:rPr>
        <w:t xml:space="preserve">Œuvrer à la déstigmatisation des personnes en souffrance psychique et à leur inclusion dans la cité.        </w:t>
      </w:r>
    </w:p>
    <w:p>
      <w:pPr>
        <w:pStyle w:val="WW-Standard"/>
        <w:spacing w:before="13"/>
        <w:ind w:left="360"/>
        <w:jc w:val="both"/>
        <w:rPr>
          <w:rFonts w:ascii="Calibri" w:eastAsia="Cambria" w:hAnsi="Calibri" w:cs="Calibri"/>
          <w:b/>
          <w:color w:val="000000" w:themeColor="text1"/>
          <w:sz w:val="10"/>
          <w:szCs w:val="20"/>
        </w:rPr>
      </w:pPr>
    </w:p>
    <w:p>
      <w:pPr>
        <w:pStyle w:val="WW-Standard"/>
        <w:spacing w:before="13" w:after="120"/>
        <w:jc w:val="both"/>
        <w:rPr>
          <w:rFonts w:ascii="Calibri" w:eastAsia="Cambria" w:hAnsi="Calibri" w:cs="Calibri"/>
          <w:b/>
          <w:color w:val="000000" w:themeColor="text1"/>
          <w:sz w:val="20"/>
          <w:szCs w:val="20"/>
        </w:rPr>
      </w:pPr>
      <w:r>
        <w:rPr>
          <w:rFonts w:ascii="Calibri" w:eastAsia="Cambria" w:hAnsi="Calibri" w:cs="Calibri"/>
          <w:b/>
          <w:color w:val="000000" w:themeColor="text1"/>
          <w:sz w:val="20"/>
          <w:szCs w:val="20"/>
        </w:rPr>
        <w:t>L’organisation du CLSM repose sur 4 instances :</w:t>
      </w:r>
    </w:p>
    <w:p>
      <w:pPr>
        <w:pStyle w:val="WW-Standard"/>
        <w:numPr>
          <w:ilvl w:val="0"/>
          <w:numId w:val="165"/>
        </w:numPr>
        <w:spacing w:before="13" w:after="60"/>
        <w:ind w:left="426" w:hanging="284"/>
        <w:jc w:val="both"/>
        <w:rPr>
          <w:rFonts w:ascii="Calibri" w:eastAsia="Cambria" w:hAnsi="Calibri" w:cs="Calibri"/>
          <w:color w:val="000000" w:themeColor="text1"/>
          <w:sz w:val="20"/>
          <w:szCs w:val="20"/>
        </w:rPr>
      </w:pPr>
      <w:r>
        <w:rPr>
          <w:rFonts w:ascii="Calibri" w:eastAsia="Cambria" w:hAnsi="Calibri" w:cs="Calibri"/>
          <w:b/>
          <w:color w:val="000000" w:themeColor="text1"/>
          <w:sz w:val="20"/>
          <w:szCs w:val="20"/>
        </w:rPr>
        <w:t>Une assemblée plénière</w:t>
      </w:r>
      <w:r>
        <w:rPr>
          <w:rFonts w:ascii="Calibri" w:eastAsia="Cambria" w:hAnsi="Calibri" w:cs="Calibri"/>
          <w:color w:val="000000" w:themeColor="text1"/>
          <w:sz w:val="20"/>
          <w:szCs w:val="20"/>
        </w:rPr>
        <w:t xml:space="preserve"> qui réunit une fois par an : élus, professionnels, institutions, personnes concernées, familles et habitants, pour un diagnostic partagé et l’identification de thématiques émergeantes sur lesquelles le CLSM va travailler.</w:t>
      </w:r>
    </w:p>
    <w:p>
      <w:pPr>
        <w:pStyle w:val="WW-Standard"/>
        <w:numPr>
          <w:ilvl w:val="0"/>
          <w:numId w:val="165"/>
        </w:numPr>
        <w:spacing w:before="13" w:after="60"/>
        <w:ind w:left="426" w:hanging="284"/>
        <w:jc w:val="both"/>
        <w:rPr>
          <w:rFonts w:ascii="Calibri" w:eastAsia="Cambria" w:hAnsi="Calibri" w:cs="Calibri"/>
          <w:color w:val="000000" w:themeColor="text1"/>
          <w:sz w:val="20"/>
          <w:szCs w:val="20"/>
        </w:rPr>
      </w:pPr>
      <w:r>
        <w:rPr>
          <w:rFonts w:ascii="Calibri" w:eastAsia="Cambria" w:hAnsi="Calibri" w:cs="Calibri"/>
          <w:b/>
          <w:color w:val="000000" w:themeColor="text1"/>
          <w:sz w:val="20"/>
          <w:szCs w:val="20"/>
        </w:rPr>
        <w:t>Un comité de pilotage</w:t>
      </w:r>
      <w:r>
        <w:rPr>
          <w:rFonts w:ascii="Calibri" w:eastAsia="Cambria" w:hAnsi="Calibri" w:cs="Calibri"/>
          <w:color w:val="000000" w:themeColor="text1"/>
          <w:sz w:val="20"/>
          <w:szCs w:val="20"/>
        </w:rPr>
        <w:t xml:space="preserve"> qui veille au respect des règles éthiques, informe l’ARS des besoins, recherche des financements et évalue les actions du CLSM. Il décide des axes de travail annuels.</w:t>
      </w:r>
    </w:p>
    <w:p>
      <w:pPr>
        <w:pStyle w:val="WW-Standard"/>
        <w:numPr>
          <w:ilvl w:val="0"/>
          <w:numId w:val="165"/>
        </w:numPr>
        <w:spacing w:before="13" w:after="60"/>
        <w:ind w:left="426" w:hanging="284"/>
        <w:jc w:val="both"/>
        <w:rPr>
          <w:rFonts w:ascii="Calibri" w:eastAsia="Cambria" w:hAnsi="Calibri" w:cs="Calibri"/>
          <w:color w:val="000000" w:themeColor="text1"/>
          <w:sz w:val="20"/>
          <w:szCs w:val="20"/>
        </w:rPr>
      </w:pPr>
      <w:r>
        <w:rPr>
          <w:rFonts w:ascii="Calibri" w:eastAsia="Cambria" w:hAnsi="Calibri" w:cs="Calibri"/>
          <w:b/>
          <w:color w:val="000000" w:themeColor="text1"/>
          <w:sz w:val="20"/>
          <w:szCs w:val="20"/>
        </w:rPr>
        <w:t>Des commissions thématiques</w:t>
      </w:r>
      <w:r>
        <w:rPr>
          <w:rFonts w:ascii="Calibri" w:eastAsia="Cambria" w:hAnsi="Calibri" w:cs="Calibri"/>
          <w:color w:val="000000" w:themeColor="text1"/>
          <w:sz w:val="20"/>
          <w:szCs w:val="20"/>
        </w:rPr>
        <w:t> qui élaborent des projets et mettent en place des actions sur la base de l’expertise des partenaires locaux, des personnes concernées, des familles et des habitants.</w:t>
      </w:r>
    </w:p>
    <w:p>
      <w:pPr>
        <w:pStyle w:val="WW-Standard"/>
        <w:numPr>
          <w:ilvl w:val="0"/>
          <w:numId w:val="165"/>
        </w:numPr>
        <w:spacing w:before="13"/>
        <w:ind w:left="426" w:hanging="284"/>
        <w:jc w:val="both"/>
        <w:rPr>
          <w:rFonts w:ascii="Calibri" w:eastAsia="Cambria" w:hAnsi="Calibri" w:cs="Calibri"/>
          <w:color w:val="000000" w:themeColor="text1"/>
          <w:sz w:val="20"/>
          <w:szCs w:val="20"/>
        </w:rPr>
      </w:pPr>
      <w:r>
        <w:rPr>
          <w:rFonts w:ascii="Calibri" w:eastAsia="Cambria" w:hAnsi="Calibri" w:cs="Calibri"/>
          <w:b/>
          <w:color w:val="000000" w:themeColor="text1"/>
          <w:sz w:val="20"/>
          <w:szCs w:val="20"/>
        </w:rPr>
        <w:t>Une cellule de situations complexes</w:t>
      </w:r>
      <w:r>
        <w:rPr>
          <w:rFonts w:ascii="Calibri" w:eastAsia="Cambria" w:hAnsi="Calibri" w:cs="Calibri"/>
          <w:color w:val="000000" w:themeColor="text1"/>
          <w:sz w:val="20"/>
          <w:szCs w:val="20"/>
        </w:rPr>
        <w:t xml:space="preserve"> qui a été présentée sur la page précédente.</w:t>
      </w:r>
    </w:p>
    <w:p>
      <w:pPr>
        <w:pStyle w:val="WW-Standard"/>
        <w:spacing w:before="13"/>
        <w:jc w:val="both"/>
        <w:rPr>
          <w:rFonts w:ascii="Calibri" w:eastAsia="Cambria" w:hAnsi="Calibri" w:cs="Calibri"/>
          <w:color w:val="000000" w:themeColor="text1"/>
          <w:sz w:val="10"/>
          <w:szCs w:val="20"/>
        </w:rPr>
      </w:pPr>
    </w:p>
    <w:p>
      <w:pPr>
        <w:pStyle w:val="WW-Standard"/>
        <w:spacing w:before="13"/>
        <w:jc w:val="both"/>
        <w:rPr>
          <w:rFonts w:ascii="Calibri" w:eastAsia="Cambria" w:hAnsi="Calibri" w:cs="Calibri"/>
          <w:color w:val="000000" w:themeColor="text1"/>
          <w:sz w:val="20"/>
          <w:szCs w:val="20"/>
        </w:rPr>
      </w:pPr>
      <w:r>
        <w:rPr>
          <w:rFonts w:ascii="Calibri" w:eastAsia="Cambria" w:hAnsi="Calibri" w:cs="Calibri"/>
          <w:b/>
          <w:color w:val="000000" w:themeColor="text1"/>
          <w:sz w:val="20"/>
          <w:szCs w:val="20"/>
        </w:rPr>
        <w:t>Fonctionnement concret</w:t>
      </w:r>
      <w:r>
        <w:rPr>
          <w:rFonts w:ascii="Calibri" w:eastAsia="Cambria" w:hAnsi="Calibri" w:cs="Calibri"/>
          <w:color w:val="000000" w:themeColor="text1"/>
          <w:sz w:val="20"/>
          <w:szCs w:val="20"/>
        </w:rPr>
        <w:t xml:space="preserve"> : La cellule de situations complexes se réunit tous les 15 jours.  </w:t>
      </w:r>
    </w:p>
    <w:p>
      <w:pPr>
        <w:pStyle w:val="WW-Standard"/>
        <w:spacing w:before="13"/>
        <w:jc w:val="both"/>
        <w:rPr>
          <w:rFonts w:ascii="Calibri" w:eastAsia="Cambria" w:hAnsi="Calibri" w:cs="Calibri"/>
          <w:color w:val="000000" w:themeColor="text1"/>
          <w:sz w:val="20"/>
          <w:szCs w:val="20"/>
        </w:rPr>
      </w:pPr>
      <w:r>
        <w:rPr>
          <w:rFonts w:ascii="Calibri" w:eastAsia="Cambria" w:hAnsi="Calibri" w:cs="Calibri"/>
          <w:color w:val="000000" w:themeColor="text1"/>
          <w:sz w:val="20"/>
          <w:szCs w:val="20"/>
        </w:rPr>
        <w:t>Autour de l’étude transversale et collégiale de situations individuelles, sur sollicitation du médical, du social et/ou des familles et des habitants.</w:t>
      </w:r>
    </w:p>
    <w:p>
      <w:pPr>
        <w:pStyle w:val="WW-Standard"/>
        <w:spacing w:before="13"/>
        <w:jc w:val="both"/>
        <w:rPr>
          <w:rFonts w:ascii="Calibri" w:eastAsia="Cambria" w:hAnsi="Calibri" w:cs="Calibri"/>
          <w:color w:val="000000" w:themeColor="text1"/>
          <w:sz w:val="20"/>
          <w:szCs w:val="20"/>
        </w:rPr>
      </w:pPr>
      <w:r>
        <w:rPr>
          <w:rFonts w:ascii="Calibri" w:eastAsia="Cambria" w:hAnsi="Calibri" w:cs="Calibri"/>
          <w:color w:val="000000" w:themeColor="text1"/>
          <w:sz w:val="20"/>
          <w:szCs w:val="20"/>
        </w:rPr>
        <w:t>Une fois par mois le CLSM organise des temps d’échanges thématiques et de rencontres interinstitutionnelles favorisant une connaissance mutuelle et partagée des différents services et associations du sanitaire, du social et du médico-social, membres du réseau.</w:t>
      </w:r>
    </w:p>
    <w:p>
      <w:pPr>
        <w:pStyle w:val="WW-Standard"/>
        <w:spacing w:before="13"/>
        <w:jc w:val="both"/>
        <w:rPr>
          <w:rFonts w:ascii="Calibri" w:eastAsia="Cambria" w:hAnsi="Calibri" w:cs="Calibri"/>
          <w:color w:val="000000" w:themeColor="text1"/>
          <w:sz w:val="10"/>
          <w:szCs w:val="20"/>
        </w:rPr>
      </w:pPr>
    </w:p>
    <w:p>
      <w:pPr>
        <w:pStyle w:val="WW-Standard"/>
        <w:spacing w:before="13"/>
        <w:jc w:val="both"/>
        <w:rPr>
          <w:rFonts w:ascii="Calibri" w:eastAsia="Cambria" w:hAnsi="Calibri" w:cs="Calibri"/>
          <w:b/>
          <w:color w:val="000000" w:themeColor="text1"/>
          <w:sz w:val="20"/>
          <w:szCs w:val="20"/>
        </w:rPr>
      </w:pPr>
      <w:r>
        <w:rPr>
          <w:rFonts w:ascii="Calibri" w:eastAsia="Cambria" w:hAnsi="Calibri" w:cs="Calibri"/>
          <w:b/>
          <w:color w:val="000000" w:themeColor="text1"/>
          <w:sz w:val="20"/>
          <w:szCs w:val="20"/>
        </w:rPr>
        <w:t>Et tout au long de l’année, Le CLSM assure :</w:t>
      </w:r>
    </w:p>
    <w:p>
      <w:pPr>
        <w:pStyle w:val="WW-Standard"/>
        <w:numPr>
          <w:ilvl w:val="0"/>
          <w:numId w:val="59"/>
        </w:numPr>
        <w:spacing w:before="13"/>
        <w:jc w:val="both"/>
        <w:rPr>
          <w:rFonts w:ascii="Calibri" w:eastAsia="Cambria" w:hAnsi="Calibri" w:cs="Calibri"/>
          <w:color w:val="000000" w:themeColor="text1"/>
          <w:sz w:val="20"/>
          <w:szCs w:val="20"/>
        </w:rPr>
      </w:pPr>
      <w:r>
        <w:rPr>
          <w:rFonts w:ascii="Calibri" w:eastAsia="Cambria" w:hAnsi="Calibri" w:cs="Calibri"/>
          <w:color w:val="000000" w:themeColor="text1"/>
          <w:sz w:val="20"/>
          <w:szCs w:val="20"/>
        </w:rPr>
        <w:t xml:space="preserve">La mise en place et animation de commissions thématiques (proposition de poursuite des commissions Logement, Déstigmatisation, Communication et Personnes âgées et vieillissement), </w:t>
      </w:r>
    </w:p>
    <w:p>
      <w:pPr>
        <w:pStyle w:val="WW-Standard"/>
        <w:numPr>
          <w:ilvl w:val="0"/>
          <w:numId w:val="59"/>
        </w:numPr>
        <w:spacing w:before="13"/>
        <w:jc w:val="both"/>
        <w:rPr>
          <w:rFonts w:ascii="Calibri" w:eastAsia="Cambria" w:hAnsi="Calibri" w:cs="Calibri"/>
          <w:color w:val="000000" w:themeColor="text1"/>
          <w:sz w:val="20"/>
          <w:szCs w:val="20"/>
        </w:rPr>
      </w:pPr>
      <w:r>
        <w:rPr>
          <w:rFonts w:ascii="Calibri" w:eastAsia="Cambria" w:hAnsi="Calibri" w:cs="Calibri"/>
          <w:color w:val="000000" w:themeColor="text1"/>
          <w:sz w:val="20"/>
          <w:szCs w:val="20"/>
        </w:rPr>
        <w:t>La mise en œuvre des préconisations de la cellule de situations complexes en établissant les liens entre les familles, les structures sociales et sanitaires.</w:t>
      </w:r>
    </w:p>
    <w:p>
      <w:pPr>
        <w:pStyle w:val="WW-Standard"/>
        <w:numPr>
          <w:ilvl w:val="0"/>
          <w:numId w:val="59"/>
        </w:numPr>
        <w:spacing w:before="13"/>
        <w:jc w:val="both"/>
        <w:rPr>
          <w:rFonts w:ascii="Calibri" w:eastAsia="Cambria" w:hAnsi="Calibri" w:cs="Calibri"/>
          <w:color w:val="000000" w:themeColor="text1"/>
          <w:sz w:val="20"/>
          <w:szCs w:val="20"/>
        </w:rPr>
      </w:pPr>
      <w:r>
        <w:rPr>
          <w:rFonts w:ascii="Calibri" w:eastAsia="Cambria" w:hAnsi="Calibri" w:cs="Calibri"/>
          <w:color w:val="000000" w:themeColor="text1"/>
          <w:sz w:val="20"/>
          <w:szCs w:val="20"/>
        </w:rPr>
        <w:t>La création/développement d'outils afin de communiquer sur la santé mentale/CLSM auprès du grand public.</w:t>
      </w:r>
    </w:p>
    <w:p>
      <w:pPr>
        <w:pStyle w:val="WW-Standard"/>
        <w:spacing w:before="13"/>
        <w:jc w:val="both"/>
        <w:rPr>
          <w:rFonts w:ascii="Calibri" w:eastAsia="Cambria" w:hAnsi="Calibri" w:cs="Calibri"/>
          <w:color w:val="000000" w:themeColor="text1"/>
          <w:sz w:val="14"/>
          <w:szCs w:val="20"/>
        </w:rPr>
      </w:pPr>
    </w:p>
    <w:p>
      <w:pPr>
        <w:pStyle w:val="WW-Standard"/>
        <w:spacing w:before="13" w:after="120"/>
        <w:jc w:val="both"/>
        <w:rPr>
          <w:rFonts w:ascii="Calibri" w:eastAsia="Cambria" w:hAnsi="Calibri" w:cs="Calibri"/>
          <w:color w:val="000000" w:themeColor="text1"/>
          <w:sz w:val="20"/>
          <w:szCs w:val="20"/>
        </w:rPr>
      </w:pPr>
      <w:r>
        <w:rPr>
          <w:rFonts w:ascii="Calibri" w:eastAsia="Cambria" w:hAnsi="Calibri" w:cs="Calibri"/>
          <w:color w:val="000000" w:themeColor="text1"/>
          <w:sz w:val="20"/>
          <w:szCs w:val="20"/>
        </w:rPr>
        <w:t>Il travaille au développement et à l'inclusion de Médiateur de santé pair dans les équipes.</w:t>
      </w:r>
    </w:p>
    <w:p>
      <w:pPr>
        <w:pStyle w:val="WW-Standard"/>
        <w:spacing w:before="13"/>
        <w:jc w:val="both"/>
        <w:rPr>
          <w:rFonts w:ascii="Calibri" w:hAnsi="Calibri" w:cs="Calibri"/>
          <w:sz w:val="22"/>
        </w:rPr>
      </w:pPr>
      <w:r>
        <w:rPr>
          <w:rFonts w:ascii="Calibri" w:eastAsia="Cambria" w:hAnsi="Calibri" w:cs="Calibri"/>
          <w:color w:val="000000" w:themeColor="text1"/>
          <w:sz w:val="20"/>
          <w:szCs w:val="20"/>
        </w:rPr>
        <w:t xml:space="preserve">En 2020, le CLSM a travaillé sur un outil numérique d’accès aux informations via le site du CCAS du Grand Besançon. </w:t>
      </w:r>
      <w:r>
        <w:rPr>
          <w:rFonts w:ascii="Calibri" w:eastAsia="Cambria" w:hAnsi="Calibri" w:cs="Calibri"/>
          <w:color w:val="000000" w:themeColor="text1"/>
          <w:sz w:val="22"/>
          <w:szCs w:val="20"/>
        </w:rPr>
        <w:t xml:space="preserve">Voici le lien : </w:t>
      </w:r>
      <w:hyperlink r:id="rId38" w:history="1">
        <w:r>
          <w:rPr>
            <w:rStyle w:val="Lienhypertexte"/>
            <w:rFonts w:ascii="Calibri" w:hAnsi="Calibri" w:cs="Calibri"/>
            <w:sz w:val="18"/>
          </w:rPr>
          <w:t>https://www.grandbesancon.fr/infos-pratiques/solidarite-sante/prendre-soin-de-soi-se-soigner/sante-mentale/</w:t>
        </w:r>
      </w:hyperlink>
    </w:p>
    <w:p>
      <w:pPr>
        <w:pStyle w:val="Titre2"/>
        <w:numPr>
          <w:ilvl w:val="1"/>
          <w:numId w:val="36"/>
        </w:numPr>
        <w:rPr>
          <w:rFonts w:ascii="Calibri" w:hAnsi="Calibri" w:cs="Calibri"/>
          <w:i/>
          <w:iCs/>
          <w:sz w:val="18"/>
          <w:szCs w:val="20"/>
          <w:highlight w:val="yellow"/>
        </w:rPr>
      </w:pPr>
      <w:r>
        <w:rPr>
          <w:rFonts w:ascii="Calibri" w:hAnsi="Calibri" w:cs="Calibri"/>
          <w:sz w:val="32"/>
          <w:highlight w:val="yellow"/>
        </w:rPr>
        <w:lastRenderedPageBreak/>
        <w:t xml:space="preserve"> </w:t>
      </w:r>
      <w:bookmarkStart w:id="12" w:name="_Toc242277282"/>
      <w:r>
        <w:rPr>
          <w:rFonts w:ascii="Calibri" w:hAnsi="Calibri" w:cs="Calibri"/>
          <w:sz w:val="32"/>
          <w:highlight w:val="yellow"/>
          <w:u w:val="single"/>
        </w:rPr>
        <w:t>Equipe Territoriale Ressource en Ethique de la Santé Bourgogne Franche-Comté</w:t>
      </w:r>
      <w:r>
        <w:rPr>
          <w:rFonts w:ascii="Calibri" w:hAnsi="Calibri" w:cs="Calibri"/>
          <w:sz w:val="32"/>
          <w:highlight w:val="yellow"/>
        </w:rPr>
        <w:t xml:space="preserve"> (ETRES BFC)</w:t>
      </w:r>
      <w:bookmarkEnd w:id="12"/>
    </w:p>
    <w:p>
      <w:pPr>
        <w:pStyle w:val="WW-Standard"/>
        <w:spacing w:before="37"/>
        <w:jc w:val="both"/>
        <w:rPr>
          <w:rFonts w:ascii="Arial" w:hAnsi="Arial" w:cs="Arial"/>
          <w:b/>
          <w:sz w:val="18"/>
          <w:szCs w:val="18"/>
          <w:highlight w:val="yellow"/>
        </w:rPr>
      </w:pPr>
    </w:p>
    <w:p>
      <w:pPr>
        <w:pStyle w:val="WW-Standard"/>
        <w:spacing w:before="37"/>
        <w:jc w:val="both"/>
        <w:rPr>
          <w:rFonts w:ascii="Arial" w:hAnsi="Arial" w:cs="Arial"/>
          <w:bCs/>
          <w:kern w:val="2"/>
          <w:sz w:val="18"/>
          <w:szCs w:val="18"/>
          <w:highlight w:val="yellow"/>
        </w:rPr>
      </w:pPr>
      <w:r>
        <w:rPr>
          <w:rFonts w:ascii="Arial" w:hAnsi="Arial" w:cs="Arial"/>
          <w:b/>
          <w:sz w:val="18"/>
          <w:szCs w:val="18"/>
          <w:highlight w:val="yellow"/>
        </w:rPr>
        <w:t xml:space="preserve">Organisme de rattachement : </w:t>
      </w:r>
      <w:r>
        <w:rPr>
          <w:rFonts w:ascii="Arial" w:hAnsi="Arial" w:cs="Arial"/>
          <w:bCs/>
          <w:sz w:val="18"/>
          <w:szCs w:val="18"/>
          <w:highlight w:val="yellow"/>
        </w:rPr>
        <w:t>EREBFC – Espace de Réflexion Éthique Bourgogne – Franche-Comté (porté par les CHU de Besançon et de Dijon)</w:t>
      </w:r>
    </w:p>
    <w:p>
      <w:pPr>
        <w:pStyle w:val="tel"/>
        <w:spacing w:before="120" w:beforeAutospacing="0" w:after="0" w:afterAutospacing="0" w:line="240" w:lineRule="atLeast"/>
        <w:rPr>
          <w:rFonts w:ascii="Arial" w:hAnsi="Arial" w:cs="Arial"/>
          <w:b/>
          <w:bCs/>
          <w:sz w:val="18"/>
          <w:szCs w:val="18"/>
          <w:highlight w:val="yellow"/>
        </w:rPr>
      </w:pPr>
      <w:r>
        <w:rPr>
          <w:rFonts w:ascii="Arial" w:hAnsi="Arial" w:cs="Arial"/>
          <w:b/>
          <w:bCs/>
          <w:sz w:val="18"/>
          <w:szCs w:val="18"/>
          <w:highlight w:val="yellow"/>
        </w:rPr>
        <w:t>Coordonnées :</w:t>
      </w:r>
    </w:p>
    <w:p>
      <w:pPr>
        <w:pStyle w:val="tel"/>
        <w:spacing w:before="0" w:beforeAutospacing="0" w:line="240" w:lineRule="atLeast"/>
        <w:rPr>
          <w:rFonts w:ascii="Calibri" w:hAnsi="Calibri" w:cs="Calibri"/>
          <w:sz w:val="18"/>
          <w:szCs w:val="18"/>
          <w:highlight w:val="yellow"/>
        </w:rPr>
      </w:pPr>
      <w:r>
        <w:rPr>
          <w:rFonts w:ascii="Arial" w:hAnsi="Arial" w:cs="Arial"/>
          <w:bCs/>
          <w:sz w:val="18"/>
          <w:szCs w:val="18"/>
          <w:highlight w:val="yellow"/>
        </w:rPr>
        <w:t>CHU de Besançon : 3 rue Victor Sellier, 25000 Besançon – 03 70 63 25 47</w:t>
      </w:r>
      <w:r>
        <w:rPr>
          <w:rFonts w:ascii="Arial" w:hAnsi="Arial" w:cs="Arial"/>
          <w:bCs/>
          <w:sz w:val="18"/>
          <w:szCs w:val="18"/>
          <w:highlight w:val="yellow"/>
        </w:rPr>
        <w:br/>
        <w:t>CHU Dijon Bourgogne : 10 bd Maréchal de Lattre de Tassigny, BP 77908, 21079 Dijon Cedex – 03 80 29 31 56</w:t>
      </w:r>
      <w:r>
        <w:rPr>
          <w:rFonts w:ascii="Calibri" w:hAnsi="Calibri" w:cs="Calibri"/>
          <w:sz w:val="18"/>
          <w:szCs w:val="18"/>
          <w:highlight w:val="yellow"/>
        </w:rPr>
        <w:t xml:space="preserve"> </w:t>
      </w:r>
    </w:p>
    <w:p>
      <w:pPr>
        <w:widowControl/>
        <w:suppressAutoHyphens w:val="0"/>
        <w:spacing w:after="160" w:line="259" w:lineRule="auto"/>
        <w:textAlignment w:val="auto"/>
        <w:rPr>
          <w:rFonts w:ascii="Arial" w:eastAsia="Times New Roman" w:hAnsi="Arial" w:cs="Arial"/>
          <w:sz w:val="18"/>
          <w:szCs w:val="18"/>
          <w:highlight w:val="yellow"/>
          <w:lang w:eastAsia="ar-SA" w:bidi="ar-SA"/>
        </w:rPr>
      </w:pPr>
      <w:r>
        <w:rPr>
          <w:rFonts w:ascii="Arial" w:hAnsi="Arial" w:cs="Arial"/>
          <w:b/>
          <w:bCs/>
          <w:kern w:val="0"/>
          <w:sz w:val="18"/>
          <w:szCs w:val="18"/>
          <w:highlight w:val="yellow"/>
        </w:rPr>
        <w:t>Public</w:t>
      </w:r>
      <w:r>
        <w:rPr>
          <w:rFonts w:ascii="Arial" w:hAnsi="Arial" w:cs="Arial"/>
          <w:bCs/>
          <w:kern w:val="0"/>
          <w:sz w:val="18"/>
          <w:szCs w:val="18"/>
          <w:highlight w:val="yellow"/>
        </w:rPr>
        <w:t xml:space="preserve"> : </w:t>
      </w:r>
      <w:r>
        <w:rPr>
          <w:rFonts w:ascii="Arial" w:eastAsia="Times New Roman" w:hAnsi="Arial" w:cs="Arial"/>
          <w:sz w:val="18"/>
          <w:szCs w:val="18"/>
          <w:highlight w:val="yellow"/>
          <w:lang w:eastAsia="ar-SA" w:bidi="ar-SA"/>
        </w:rPr>
        <w:t xml:space="preserve">usagers, familles et professionnels libéraux ou en établissements sanitaires, sociaux et médico sociaux de la région BFC. Les instances éthiques de la région peuvent également la solliciter autour de situations complexes. </w:t>
      </w:r>
    </w:p>
    <w:p>
      <w:pPr>
        <w:widowControl/>
        <w:suppressAutoHyphens w:val="0"/>
        <w:spacing w:after="160" w:line="259" w:lineRule="auto"/>
        <w:textAlignment w:val="auto"/>
        <w:rPr>
          <w:rFonts w:ascii="Arial" w:hAnsi="Arial" w:cs="Arial"/>
          <w:bCs/>
          <w:kern w:val="2"/>
          <w:sz w:val="18"/>
          <w:szCs w:val="18"/>
          <w:highlight w:val="yellow"/>
        </w:rPr>
      </w:pPr>
      <w:r>
        <w:rPr>
          <w:rFonts w:ascii="Arial" w:eastAsia="Times New Roman" w:hAnsi="Arial" w:cs="Arial"/>
          <w:b/>
          <w:sz w:val="18"/>
          <w:szCs w:val="18"/>
          <w:highlight w:val="yellow"/>
          <w:lang w:eastAsia="ar-SA" w:bidi="ar-SA"/>
        </w:rPr>
        <w:t>Secteur</w:t>
      </w:r>
      <w:r>
        <w:rPr>
          <w:rFonts w:ascii="Arial" w:eastAsia="Times New Roman" w:hAnsi="Arial" w:cs="Arial"/>
          <w:sz w:val="18"/>
          <w:szCs w:val="18"/>
          <w:highlight w:val="yellow"/>
          <w:lang w:eastAsia="ar-SA" w:bidi="ar-SA"/>
        </w:rPr>
        <w:t xml:space="preserve"> : Bourgogne – Franche-Comté </w:t>
      </w:r>
    </w:p>
    <w:p>
      <w:pPr>
        <w:pStyle w:val="WW-Standard"/>
        <w:widowControl/>
        <w:suppressAutoHyphens w:val="0"/>
        <w:rPr>
          <w:rFonts w:ascii="Arial" w:eastAsia="Times New Roman" w:hAnsi="Arial" w:cs="Arial"/>
          <w:sz w:val="18"/>
          <w:szCs w:val="18"/>
          <w:highlight w:val="yellow"/>
          <w:lang w:eastAsia="ar-SA" w:bidi="ar-SA"/>
        </w:rPr>
      </w:pPr>
    </w:p>
    <w:p>
      <w:pPr>
        <w:pStyle w:val="WW-Standard"/>
        <w:widowControl/>
        <w:suppressAutoHyphens w:val="0"/>
        <w:rPr>
          <w:rFonts w:ascii="Arial" w:eastAsia="Times New Roman" w:hAnsi="Arial" w:cs="Arial"/>
          <w:b/>
          <w:bCs/>
          <w:sz w:val="18"/>
          <w:szCs w:val="18"/>
          <w:highlight w:val="yellow"/>
          <w:lang w:eastAsia="ar-SA" w:bidi="ar-SA"/>
        </w:rPr>
      </w:pPr>
      <w:r>
        <w:rPr>
          <w:rFonts w:ascii="Arial" w:eastAsia="Times New Roman" w:hAnsi="Arial" w:cs="Arial"/>
          <w:b/>
          <w:bCs/>
          <w:sz w:val="18"/>
          <w:szCs w:val="18"/>
          <w:highlight w:val="yellow"/>
          <w:lang w:eastAsia="ar-SA" w:bidi="ar-SA"/>
        </w:rPr>
        <w:t>Description et offre de soins/ accompagnements :</w:t>
      </w:r>
    </w:p>
    <w:p>
      <w:pPr>
        <w:pStyle w:val="WW-Standard"/>
        <w:widowControl/>
        <w:suppressAutoHyphens w:val="0"/>
        <w:rPr>
          <w:rFonts w:ascii="Arial" w:eastAsia="Times New Roman" w:hAnsi="Arial" w:cs="Arial"/>
          <w:sz w:val="18"/>
          <w:szCs w:val="18"/>
          <w:highlight w:val="yellow"/>
          <w:lang w:eastAsia="ar-SA" w:bidi="ar-SA"/>
        </w:rPr>
      </w:pPr>
      <w:r>
        <w:rPr>
          <w:rFonts w:ascii="Arial" w:eastAsia="Times New Roman" w:hAnsi="Arial" w:cs="Arial"/>
          <w:sz w:val="18"/>
          <w:szCs w:val="18"/>
          <w:highlight w:val="yellow"/>
          <w:lang w:eastAsia="ar-SA" w:bidi="ar-SA"/>
        </w:rPr>
        <w:t>L’ETRES est une équipe mobile en éthique qui intervient en cas de situations complexes, et accompagne les professionnels dans la réflexion et la prise de décision la plus juste possible pour le patient en situation de vulnérabilité en tenant compte de toute sa singularité. Elle assure une action de suivi avec les équipes si nécessaire. Elle intervient gratuitement, dans un délai rapide et au plus près des demandeurs, sur l’ensemble de la région Bourgogne - Franche-Comté.</w:t>
      </w:r>
      <w:r>
        <w:rPr>
          <w:rFonts w:ascii="Arial" w:eastAsia="Times New Roman" w:hAnsi="Arial" w:cs="Arial"/>
          <w:sz w:val="18"/>
          <w:szCs w:val="18"/>
          <w:highlight w:val="yellow"/>
          <w:lang w:eastAsia="ar-SA" w:bidi="ar-SA"/>
        </w:rPr>
        <w:br/>
      </w:r>
    </w:p>
    <w:p>
      <w:pPr>
        <w:pStyle w:val="WW-Standard"/>
        <w:widowControl/>
        <w:suppressAutoHyphens w:val="0"/>
        <w:rPr>
          <w:rFonts w:ascii="Arial" w:eastAsia="Times New Roman" w:hAnsi="Arial" w:cs="Arial"/>
          <w:sz w:val="18"/>
          <w:szCs w:val="18"/>
          <w:highlight w:val="yellow"/>
          <w:lang w:eastAsia="ar-SA" w:bidi="ar-SA"/>
        </w:rPr>
      </w:pPr>
      <w:r>
        <w:rPr>
          <w:rFonts w:ascii="Arial" w:eastAsia="Times New Roman" w:hAnsi="Arial" w:cs="Arial"/>
          <w:sz w:val="18"/>
          <w:szCs w:val="18"/>
          <w:highlight w:val="yellow"/>
          <w:lang w:eastAsia="ar-SA" w:bidi="ar-SA"/>
        </w:rPr>
        <w:t xml:space="preserve"> Elle ne traite pas des conflits relationnels, ni des conflits d'équipe et ne produit pas d'avis servant à orienter une politique de santé ou une administration.</w:t>
      </w:r>
      <w:r>
        <w:rPr>
          <w:rFonts w:ascii="Arial" w:eastAsia="Times New Roman" w:hAnsi="Arial" w:cs="Arial"/>
          <w:sz w:val="18"/>
          <w:szCs w:val="18"/>
          <w:highlight w:val="yellow"/>
          <w:lang w:eastAsia="ar-SA" w:bidi="ar-SA"/>
        </w:rPr>
        <w:br/>
      </w:r>
    </w:p>
    <w:p>
      <w:pPr>
        <w:pStyle w:val="WW-Standard"/>
        <w:widowControl/>
        <w:suppressAutoHyphens w:val="0"/>
        <w:ind w:left="288"/>
        <w:rPr>
          <w:rFonts w:ascii="Arial" w:eastAsia="Times New Roman" w:hAnsi="Arial" w:cs="Arial"/>
          <w:sz w:val="18"/>
          <w:szCs w:val="18"/>
          <w:highlight w:val="yellow"/>
          <w:lang w:eastAsia="ar-SA" w:bidi="ar-SA"/>
        </w:rPr>
      </w:pPr>
    </w:p>
    <w:p>
      <w:pPr>
        <w:pStyle w:val="WW-Standard"/>
        <w:widowControl/>
        <w:suppressAutoHyphens w:val="0"/>
        <w:rPr>
          <w:rFonts w:ascii="Arial" w:eastAsia="Times New Roman" w:hAnsi="Arial" w:cs="Arial"/>
          <w:sz w:val="18"/>
          <w:szCs w:val="18"/>
          <w:highlight w:val="yellow"/>
          <w:lang w:eastAsia="ar-SA" w:bidi="ar-SA"/>
        </w:rPr>
      </w:pPr>
      <w:r>
        <w:rPr>
          <w:rFonts w:ascii="Arial" w:eastAsia="Times New Roman" w:hAnsi="Arial" w:cs="Arial"/>
          <w:b/>
          <w:bCs/>
          <w:sz w:val="18"/>
          <w:szCs w:val="18"/>
          <w:highlight w:val="yellow"/>
          <w:lang w:eastAsia="ar-SA" w:bidi="ar-SA"/>
        </w:rPr>
        <w:t xml:space="preserve">Modalités : </w:t>
      </w:r>
    </w:p>
    <w:p>
      <w:pPr>
        <w:pStyle w:val="WW-Standard"/>
        <w:widowControl/>
        <w:numPr>
          <w:ilvl w:val="0"/>
          <w:numId w:val="208"/>
        </w:numPr>
        <w:suppressAutoHyphens w:val="0"/>
        <w:rPr>
          <w:rFonts w:ascii="Arial" w:eastAsia="Times New Roman" w:hAnsi="Arial" w:cs="Arial"/>
          <w:sz w:val="18"/>
          <w:szCs w:val="18"/>
          <w:highlight w:val="yellow"/>
          <w:lang w:eastAsia="ar-SA" w:bidi="ar-SA"/>
        </w:rPr>
      </w:pPr>
      <w:r>
        <w:rPr>
          <w:rFonts w:ascii="Arial" w:eastAsia="Times New Roman" w:hAnsi="Arial" w:cs="Arial"/>
          <w:sz w:val="18"/>
          <w:szCs w:val="18"/>
          <w:highlight w:val="yellow"/>
          <w:lang w:eastAsia="ar-SA" w:bidi="ar-SA"/>
        </w:rPr>
        <w:t>Une demande est formulée auprès de l’ETRES BFC ;</w:t>
      </w:r>
    </w:p>
    <w:p>
      <w:pPr>
        <w:pStyle w:val="WW-Standard"/>
        <w:widowControl/>
        <w:numPr>
          <w:ilvl w:val="0"/>
          <w:numId w:val="208"/>
        </w:numPr>
        <w:suppressAutoHyphens w:val="0"/>
        <w:rPr>
          <w:rFonts w:ascii="Arial" w:eastAsia="Times New Roman" w:hAnsi="Arial" w:cs="Arial"/>
          <w:sz w:val="18"/>
          <w:szCs w:val="18"/>
          <w:highlight w:val="yellow"/>
          <w:lang w:eastAsia="ar-SA" w:bidi="ar-SA"/>
        </w:rPr>
      </w:pPr>
      <w:r>
        <w:rPr>
          <w:rFonts w:ascii="Arial" w:eastAsia="Times New Roman" w:hAnsi="Arial" w:cs="Arial"/>
          <w:sz w:val="18"/>
          <w:szCs w:val="18"/>
          <w:highlight w:val="yellow"/>
          <w:lang w:eastAsia="ar-SA" w:bidi="ar-SA"/>
        </w:rPr>
        <w:t>Un temps d’échange avec le demandeur est réalisé dans les 48-72h pour identifier ce qui fait difficulté ;</w:t>
      </w:r>
    </w:p>
    <w:p>
      <w:pPr>
        <w:pStyle w:val="WW-Standard"/>
        <w:widowControl/>
        <w:numPr>
          <w:ilvl w:val="0"/>
          <w:numId w:val="208"/>
        </w:numPr>
        <w:suppressAutoHyphens w:val="0"/>
        <w:rPr>
          <w:rFonts w:ascii="Arial" w:eastAsia="Times New Roman" w:hAnsi="Arial" w:cs="Arial"/>
          <w:sz w:val="18"/>
          <w:szCs w:val="18"/>
          <w:highlight w:val="yellow"/>
          <w:lang w:eastAsia="ar-SA" w:bidi="ar-SA"/>
        </w:rPr>
      </w:pPr>
      <w:r>
        <w:rPr>
          <w:rFonts w:ascii="Arial" w:eastAsia="Times New Roman" w:hAnsi="Arial" w:cs="Arial"/>
          <w:sz w:val="18"/>
          <w:szCs w:val="18"/>
          <w:highlight w:val="yellow"/>
          <w:lang w:eastAsia="ar-SA" w:bidi="ar-SA"/>
        </w:rPr>
        <w:t>Les modalités d’intervention seront définies selon les besoins ;</w:t>
      </w:r>
    </w:p>
    <w:p>
      <w:pPr>
        <w:pStyle w:val="WW-Standard"/>
        <w:widowControl/>
        <w:numPr>
          <w:ilvl w:val="0"/>
          <w:numId w:val="208"/>
        </w:numPr>
        <w:suppressAutoHyphens w:val="0"/>
        <w:rPr>
          <w:rFonts w:ascii="Arial" w:eastAsia="Times New Roman" w:hAnsi="Arial" w:cs="Arial"/>
          <w:sz w:val="18"/>
          <w:szCs w:val="18"/>
          <w:highlight w:val="yellow"/>
          <w:lang w:eastAsia="ar-SA" w:bidi="ar-SA"/>
        </w:rPr>
      </w:pPr>
      <w:r>
        <w:rPr>
          <w:rFonts w:ascii="Arial" w:eastAsia="Times New Roman" w:hAnsi="Arial" w:cs="Arial"/>
          <w:sz w:val="18"/>
          <w:szCs w:val="18"/>
          <w:highlight w:val="yellow"/>
          <w:lang w:eastAsia="ar-SA" w:bidi="ar-SA"/>
        </w:rPr>
        <w:t>Un retour écrit des principaux éléments partagés sera transmis par l’ETRES.</w:t>
      </w:r>
      <w:r>
        <w:rPr>
          <w:rFonts w:ascii="Arial" w:eastAsia="Times New Roman" w:hAnsi="Arial" w:cs="Arial"/>
          <w:sz w:val="18"/>
          <w:szCs w:val="18"/>
          <w:highlight w:val="yellow"/>
          <w:lang w:eastAsia="ar-SA" w:bidi="ar-SA"/>
        </w:rPr>
        <w:br/>
      </w:r>
    </w:p>
    <w:p>
      <w:pPr>
        <w:widowControl/>
        <w:suppressAutoHyphens w:val="0"/>
        <w:spacing w:after="160" w:line="259" w:lineRule="auto"/>
        <w:textAlignment w:val="auto"/>
        <w:rPr>
          <w:rFonts w:ascii="Calibri" w:hAnsi="Calibri" w:cs="Calibri"/>
          <w:sz w:val="20"/>
          <w:szCs w:val="20"/>
          <w:u w:val="single"/>
        </w:rPr>
      </w:pPr>
      <w:r>
        <w:rPr>
          <w:rFonts w:ascii="Calibri" w:hAnsi="Calibri" w:cs="Calibri"/>
          <w:color w:val="990000"/>
          <w:sz w:val="20"/>
          <w:szCs w:val="20"/>
          <w:u w:val="single"/>
        </w:rPr>
        <w:t xml:space="preserve"> </w:t>
      </w:r>
      <w:r>
        <w:rPr>
          <w:rFonts w:ascii="Calibri" w:hAnsi="Calibri" w:cs="Calibri"/>
          <w:color w:val="990000"/>
          <w:sz w:val="20"/>
          <w:szCs w:val="20"/>
          <w:u w:val="single"/>
        </w:rPr>
        <w:br w:type="page"/>
      </w:r>
    </w:p>
    <w:p>
      <w:pPr>
        <w:rPr>
          <w:rFonts w:ascii="Calibri" w:hAnsi="Calibri" w:cs="Calibri"/>
          <w:color w:val="990000"/>
          <w:sz w:val="20"/>
          <w:szCs w:val="20"/>
          <w:u w:val="single"/>
        </w:rPr>
      </w:pPr>
    </w:p>
    <w:p>
      <w:pPr>
        <w:pStyle w:val="Titre1"/>
        <w:numPr>
          <w:ilvl w:val="0"/>
          <w:numId w:val="36"/>
        </w:numPr>
        <w:rPr>
          <w:rFonts w:ascii="Calibri" w:hAnsi="Calibri" w:cs="Calibri"/>
          <w:highlight w:val="lightGray"/>
        </w:rPr>
      </w:pPr>
      <w:bookmarkStart w:id="13" w:name="_Toc242277283"/>
      <w:r>
        <w:rPr>
          <w:rFonts w:ascii="Calibri" w:hAnsi="Calibri" w:cs="Calibri"/>
          <w:highlight w:val="lightGray"/>
        </w:rPr>
        <w:t>OFFRE URGENCE et PRÉ-POST URGENCE ADULTES</w:t>
      </w:r>
      <w:bookmarkEnd w:id="13"/>
    </w:p>
    <w:p>
      <w:pPr>
        <w:pStyle w:val="Titre2"/>
        <w:numPr>
          <w:ilvl w:val="1"/>
          <w:numId w:val="36"/>
        </w:numPr>
        <w:spacing w:before="360"/>
        <w:ind w:left="720" w:hanging="578"/>
        <w:rPr>
          <w:rFonts w:ascii="Calibri" w:hAnsi="Calibri" w:cs="Calibri"/>
          <w:sz w:val="32"/>
        </w:rPr>
      </w:pPr>
      <w:bookmarkStart w:id="14" w:name="_Toc242277284"/>
      <w:r>
        <w:rPr>
          <w:rFonts w:ascii="Calibri" w:hAnsi="Calibri" w:cs="Calibri"/>
          <w:sz w:val="32"/>
        </w:rPr>
        <w:t>Urgences</w:t>
      </w:r>
      <w:bookmarkEnd w:id="14"/>
    </w:p>
    <w:p>
      <w:pPr>
        <w:jc w:val="both"/>
        <w:rPr>
          <w:rFonts w:ascii="Calibri" w:hAnsi="Calibri" w:cs="Calibri"/>
          <w:color w:val="FF0000"/>
        </w:rPr>
      </w:pPr>
      <w:r>
        <w:rPr>
          <w:rFonts w:ascii="Calibri" w:hAnsi="Calibri" w:cs="Calibri"/>
          <w:color w:val="FF0000"/>
        </w:rPr>
        <w:t xml:space="preserve">EN CAS DE BESOIN D’AIDE POUR UNE PERSONNE EN SOUFFRANCE PSYCHIQUE, </w:t>
      </w:r>
      <w:r>
        <w:rPr>
          <w:rFonts w:ascii="Calibri" w:hAnsi="Calibri" w:cs="Calibri"/>
          <w:bCs/>
          <w:color w:val="FF0000"/>
        </w:rPr>
        <w:t xml:space="preserve">UN INFIRMIER VOUS AIDERA À ÉVALUER LA SITUATION AU </w:t>
      </w:r>
      <w:r>
        <w:rPr>
          <w:rFonts w:ascii="Calibri" w:hAnsi="Calibri" w:cs="Calibri"/>
          <w:color w:val="FF0000"/>
        </w:rPr>
        <w:t xml:space="preserve">NUMÉRO DES URGENCES PSYCHIATRIE : </w:t>
      </w:r>
    </w:p>
    <w:p>
      <w:pPr>
        <w:jc w:val="both"/>
        <w:rPr>
          <w:rFonts w:ascii="Calibri" w:hAnsi="Calibri" w:cs="Calibri"/>
          <w:color w:val="FF0000"/>
        </w:rPr>
      </w:pPr>
      <w:r>
        <w:rPr>
          <w:rFonts w:ascii="Calibri" w:hAnsi="Calibri" w:cs="Calibri"/>
          <w:color w:val="FF0000"/>
        </w:rPr>
        <w:t>Tél. 03 81 66 80 13 - bureau des soins</w:t>
      </w:r>
    </w:p>
    <w:p>
      <w:pPr>
        <w:rPr>
          <w:rFonts w:ascii="Calibri" w:hAnsi="Calibri" w:cs="Calibri"/>
          <w:color w:val="FF0000"/>
        </w:rPr>
      </w:pPr>
    </w:p>
    <w:p>
      <w:pPr>
        <w:jc w:val="both"/>
        <w:rPr>
          <w:rStyle w:val="lev"/>
          <w:rFonts w:ascii="Calibri" w:eastAsia="Cambria" w:hAnsi="Calibri" w:cs="Calibri"/>
          <w:b w:val="0"/>
          <w:bCs w:val="0"/>
          <w:color w:val="FF0000"/>
        </w:rPr>
      </w:pPr>
      <w:r>
        <w:rPr>
          <w:rStyle w:val="lev"/>
          <w:rFonts w:ascii="Calibri" w:eastAsia="Cambria" w:hAnsi="Calibri" w:cs="Calibri"/>
          <w:b w:val="0"/>
          <w:bCs w:val="0"/>
          <w:color w:val="FF0000"/>
        </w:rPr>
        <w:t>En cas de danger grave et immédiat, appelez le SAMU (15), les pompiers (18), la police ou la gendarmerie (17).</w:t>
      </w:r>
    </w:p>
    <w:p>
      <w:pPr>
        <w:jc w:val="both"/>
        <w:rPr>
          <w:rFonts w:ascii="Calibri" w:hAnsi="Calibri" w:cs="Calibri"/>
          <w:color w:val="FF0000"/>
        </w:rPr>
      </w:pPr>
      <w:r>
        <w:rPr>
          <w:rStyle w:val="lev"/>
          <w:rFonts w:ascii="Calibri" w:eastAsia="Cambria" w:hAnsi="Calibri" w:cs="Calibri"/>
          <w:b w:val="0"/>
          <w:bCs w:val="0"/>
          <w:color w:val="FF0000"/>
        </w:rPr>
        <w:t>Si vous avez du mal à entendre ou à parler, appelez ou envoyez un texto au 114, accédez au tchat ou passez un appel vidéo sur </w:t>
      </w:r>
      <w:hyperlink r:id="rId39" w:tgtFrame="_blank" w:history="1">
        <w:r>
          <w:rPr>
            <w:rStyle w:val="Lienhypertexte"/>
            <w:rFonts w:ascii="Calibri" w:hAnsi="Calibri" w:cs="Calibri"/>
            <w:color w:val="2D6DCE"/>
          </w:rPr>
          <w:t>www.info.urgence114.fr</w:t>
        </w:r>
      </w:hyperlink>
    </w:p>
    <w:p>
      <w:pPr>
        <w:pStyle w:val="Textbody"/>
        <w:rPr>
          <w:rFonts w:ascii="Calibri" w:hAnsi="Calibri" w:cs="Calibri"/>
        </w:rPr>
      </w:pPr>
    </w:p>
    <w:p>
      <w:pPr>
        <w:pStyle w:val="Titre2"/>
        <w:numPr>
          <w:ilvl w:val="1"/>
          <w:numId w:val="36"/>
        </w:numPr>
        <w:rPr>
          <w:rFonts w:ascii="Calibri" w:hAnsi="Calibri" w:cs="Calibri"/>
          <w:sz w:val="16"/>
          <w:szCs w:val="18"/>
        </w:rPr>
      </w:pPr>
      <w:bookmarkStart w:id="15" w:name="_Toc242277285"/>
      <w:r>
        <w:rPr>
          <w:rFonts w:ascii="Calibri" w:hAnsi="Calibri" w:cs="Calibri"/>
          <w:sz w:val="32"/>
        </w:rPr>
        <w:t>Urgences psychiatriques CHU BESANÇON FRANCHE- COMTÉ</w:t>
      </w:r>
      <w:bookmarkEnd w:id="15"/>
    </w:p>
    <w:p>
      <w:pPr>
        <w:pStyle w:val="WW-Standard"/>
        <w:spacing w:before="38"/>
        <w:rPr>
          <w:rFonts w:ascii="Calibri" w:hAnsi="Calibri" w:cs="Calibri"/>
          <w:color w:val="FF0000"/>
          <w:sz w:val="22"/>
          <w:szCs w:val="22"/>
        </w:rPr>
      </w:pPr>
      <w:r>
        <w:rPr>
          <w:rFonts w:ascii="Calibri" w:hAnsi="Calibri" w:cs="Calibri"/>
          <w:b/>
          <w:bCs/>
          <w:color w:val="FF0000"/>
          <w:sz w:val="18"/>
          <w:szCs w:val="18"/>
        </w:rPr>
        <w:t xml:space="preserve">Organisme de rattachement : </w:t>
      </w:r>
      <w:r>
        <w:rPr>
          <w:rFonts w:ascii="Calibri" w:hAnsi="Calibri" w:cs="Calibri"/>
          <w:color w:val="FF0000"/>
          <w:sz w:val="18"/>
          <w:szCs w:val="18"/>
        </w:rPr>
        <w:t>CHU BESANÇON FRANCHE- COMTÉ et CENTRE HOSPITALIER DE NOVILLARS</w:t>
      </w:r>
    </w:p>
    <w:p>
      <w:pPr>
        <w:pStyle w:val="WW-Standard"/>
        <w:spacing w:before="13" w:line="220" w:lineRule="exact"/>
        <w:rPr>
          <w:rFonts w:ascii="Calibri" w:hAnsi="Calibri" w:cs="Calibri"/>
          <w:color w:val="FF0000"/>
          <w:sz w:val="22"/>
          <w:szCs w:val="22"/>
        </w:rPr>
      </w:pPr>
    </w:p>
    <w:p>
      <w:pPr>
        <w:pStyle w:val="WW-Standard"/>
        <w:rPr>
          <w:rFonts w:ascii="Calibri" w:hAnsi="Calibri" w:cs="Calibri"/>
          <w:b/>
          <w:bCs/>
          <w:color w:val="FF0000"/>
          <w:sz w:val="18"/>
          <w:szCs w:val="18"/>
        </w:rPr>
      </w:pPr>
      <w:r>
        <w:rPr>
          <w:rFonts w:ascii="Calibri" w:hAnsi="Calibri" w:cs="Calibri"/>
          <w:b/>
          <w:bCs/>
          <w:color w:val="FF0000"/>
          <w:sz w:val="18"/>
          <w:szCs w:val="18"/>
        </w:rPr>
        <w:t>COORDONNEES</w:t>
      </w:r>
    </w:p>
    <w:p>
      <w:pPr>
        <w:pStyle w:val="WW-Standard"/>
        <w:spacing w:before="13"/>
        <w:rPr>
          <w:rFonts w:ascii="Calibri" w:hAnsi="Calibri" w:cs="Calibri"/>
          <w:color w:val="FF0000"/>
          <w:sz w:val="18"/>
          <w:szCs w:val="18"/>
        </w:rPr>
      </w:pPr>
      <w:r>
        <w:rPr>
          <w:rFonts w:ascii="Calibri" w:hAnsi="Calibri" w:cs="Calibri"/>
          <w:color w:val="FF0000"/>
          <w:sz w:val="18"/>
          <w:szCs w:val="18"/>
        </w:rPr>
        <w:t>CHU BESANÇON FRANCHE- COMTÉ</w:t>
      </w:r>
    </w:p>
    <w:p>
      <w:pPr>
        <w:pStyle w:val="WW-Standard"/>
        <w:spacing w:before="13"/>
        <w:rPr>
          <w:rFonts w:ascii="Calibri" w:hAnsi="Calibri" w:cs="Calibri"/>
          <w:color w:val="FF0000"/>
          <w:sz w:val="18"/>
          <w:szCs w:val="18"/>
        </w:rPr>
      </w:pPr>
      <w:r>
        <w:rPr>
          <w:rFonts w:ascii="Calibri" w:hAnsi="Calibri" w:cs="Calibri"/>
          <w:color w:val="FF0000"/>
          <w:sz w:val="18"/>
          <w:szCs w:val="18"/>
        </w:rPr>
        <w:t>3 boulevard Fleming - 25000 Besançon</w:t>
      </w:r>
    </w:p>
    <w:p>
      <w:pPr>
        <w:pStyle w:val="WW-Standard"/>
        <w:spacing w:before="13"/>
        <w:rPr>
          <w:rFonts w:ascii="Calibri" w:hAnsi="Calibri" w:cs="Calibri"/>
          <w:color w:val="FF0000"/>
          <w:sz w:val="18"/>
          <w:szCs w:val="18"/>
        </w:rPr>
      </w:pPr>
      <w:r>
        <w:rPr>
          <w:rFonts w:ascii="Calibri" w:hAnsi="Calibri" w:cs="Calibri"/>
          <w:color w:val="FF0000"/>
          <w:sz w:val="18"/>
          <w:szCs w:val="18"/>
        </w:rPr>
        <w:t xml:space="preserve">Tél. </w:t>
      </w:r>
      <w:r>
        <w:rPr>
          <w:rFonts w:ascii="Calibri" w:hAnsi="Calibri" w:cs="Calibri"/>
          <w:b/>
          <w:color w:val="FF0000"/>
          <w:sz w:val="18"/>
          <w:szCs w:val="18"/>
        </w:rPr>
        <w:t xml:space="preserve">03 81 66 80 13 </w:t>
      </w:r>
      <w:r>
        <w:rPr>
          <w:rFonts w:ascii="Calibri" w:hAnsi="Calibri" w:cs="Calibri"/>
          <w:color w:val="FF0000"/>
          <w:sz w:val="18"/>
          <w:szCs w:val="18"/>
        </w:rPr>
        <w:t>- Fax 03 81 66 84 01</w:t>
      </w:r>
    </w:p>
    <w:p>
      <w:pPr>
        <w:pStyle w:val="WW-Standard"/>
        <w:spacing w:before="13"/>
        <w:rPr>
          <w:rFonts w:ascii="Calibri" w:hAnsi="Calibri" w:cs="Calibri"/>
          <w:color w:val="FF0000"/>
          <w:sz w:val="18"/>
          <w:szCs w:val="18"/>
        </w:rPr>
      </w:pPr>
      <w:r>
        <w:rPr>
          <w:rFonts w:ascii="Calibri" w:hAnsi="Calibri" w:cs="Calibri"/>
          <w:color w:val="FF0000"/>
          <w:sz w:val="18"/>
          <w:szCs w:val="18"/>
        </w:rPr>
        <w:t xml:space="preserve">Courriel : </w:t>
      </w:r>
      <w:hyperlink r:id="rId40" w:history="1">
        <w:r>
          <w:rPr>
            <w:rStyle w:val="Lienhypertexte"/>
            <w:rFonts w:ascii="Calibri" w:hAnsi="Calibri" w:cs="Calibri"/>
            <w:sz w:val="18"/>
            <w:szCs w:val="18"/>
          </w:rPr>
          <w:t>psychiatrie-sec@chu-besancon.fr</w:t>
        </w:r>
      </w:hyperlink>
    </w:p>
    <w:p>
      <w:pPr>
        <w:pStyle w:val="WW-Standard"/>
        <w:spacing w:before="13" w:line="252" w:lineRule="auto"/>
        <w:ind w:right="1330"/>
        <w:rPr>
          <w:rFonts w:ascii="Calibri" w:hAnsi="Calibri" w:cs="Calibri"/>
          <w:color w:val="FF0000"/>
          <w:sz w:val="18"/>
          <w:szCs w:val="18"/>
        </w:rPr>
      </w:pPr>
      <w:r>
        <w:rPr>
          <w:rFonts w:ascii="Calibri" w:hAnsi="Calibri" w:cs="Calibri"/>
          <w:color w:val="FF0000"/>
          <w:sz w:val="18"/>
          <w:szCs w:val="18"/>
        </w:rPr>
        <w:t xml:space="preserve">Site internet : </w:t>
      </w:r>
      <w:hyperlink r:id="rId41" w:history="1">
        <w:r>
          <w:rPr>
            <w:rStyle w:val="Lienhypertexte"/>
            <w:rFonts w:ascii="Calibri" w:hAnsi="Calibri" w:cs="Calibri"/>
            <w:sz w:val="18"/>
            <w:szCs w:val="18"/>
          </w:rPr>
          <w:t>www.chu-besancon.fr</w:t>
        </w:r>
      </w:hyperlink>
      <w:r>
        <w:rPr>
          <w:rFonts w:ascii="Calibri" w:hAnsi="Calibri" w:cs="Calibri"/>
          <w:sz w:val="18"/>
          <w:szCs w:val="18"/>
        </w:rPr>
        <w:t xml:space="preserve"> </w:t>
      </w:r>
      <w:r>
        <w:rPr>
          <w:rFonts w:ascii="Calibri" w:hAnsi="Calibri" w:cs="Calibri"/>
          <w:color w:val="FF0000"/>
          <w:sz w:val="18"/>
          <w:szCs w:val="18"/>
        </w:rPr>
        <w:t xml:space="preserve">et </w:t>
      </w:r>
      <w:hyperlink r:id="rId42" w:history="1">
        <w:r>
          <w:rPr>
            <w:rStyle w:val="Lienhypertexte"/>
            <w:rFonts w:ascii="Calibri" w:hAnsi="Calibri" w:cs="Calibri"/>
            <w:sz w:val="18"/>
            <w:szCs w:val="18"/>
          </w:rPr>
          <w:t>www.ch-novillars.fr</w:t>
        </w:r>
      </w:hyperlink>
      <w:r>
        <w:rPr>
          <w:rFonts w:ascii="Calibri" w:hAnsi="Calibri" w:cs="Calibri"/>
          <w:sz w:val="18"/>
          <w:szCs w:val="18"/>
        </w:rPr>
        <w:t xml:space="preserve"> </w:t>
      </w:r>
    </w:p>
    <w:p>
      <w:pPr>
        <w:pStyle w:val="WW-Standard"/>
        <w:spacing w:before="13" w:line="220" w:lineRule="exact"/>
        <w:rPr>
          <w:rFonts w:ascii="Calibri" w:hAnsi="Calibri" w:cs="Calibri"/>
          <w:color w:val="FF0000"/>
          <w:sz w:val="22"/>
          <w:szCs w:val="22"/>
        </w:rPr>
      </w:pPr>
    </w:p>
    <w:p>
      <w:pPr>
        <w:pStyle w:val="WW-Standard"/>
        <w:spacing w:line="252" w:lineRule="auto"/>
        <w:ind w:left="455" w:right="2522" w:hanging="455"/>
        <w:rPr>
          <w:rFonts w:ascii="Calibri" w:hAnsi="Calibri" w:cs="Calibri"/>
          <w:color w:val="FF0000"/>
          <w:sz w:val="22"/>
          <w:szCs w:val="22"/>
        </w:rPr>
      </w:pPr>
      <w:r>
        <w:rPr>
          <w:rFonts w:ascii="Calibri" w:hAnsi="Calibri" w:cs="Calibri"/>
          <w:b/>
          <w:bCs/>
          <w:color w:val="FF0000"/>
          <w:sz w:val="18"/>
          <w:szCs w:val="18"/>
        </w:rPr>
        <w:t xml:space="preserve">HORAIRES D’OUVERTURE : </w:t>
      </w:r>
      <w:r>
        <w:rPr>
          <w:rFonts w:ascii="Calibri" w:hAnsi="Calibri" w:cs="Calibri"/>
          <w:color w:val="FF0000"/>
          <w:sz w:val="18"/>
          <w:szCs w:val="18"/>
        </w:rPr>
        <w:t>7 jours sur 7, 24 h/24</w:t>
      </w:r>
    </w:p>
    <w:p>
      <w:pPr>
        <w:pStyle w:val="WW-Standard"/>
        <w:spacing w:line="220" w:lineRule="exact"/>
        <w:rPr>
          <w:rFonts w:ascii="Calibri" w:hAnsi="Calibri" w:cs="Calibri"/>
          <w:color w:val="FF0000"/>
          <w:sz w:val="22"/>
          <w:szCs w:val="22"/>
        </w:rPr>
      </w:pPr>
    </w:p>
    <w:p>
      <w:pPr>
        <w:pStyle w:val="WW-Standard"/>
        <w:spacing w:line="252" w:lineRule="auto"/>
        <w:ind w:left="455" w:right="-1" w:hanging="455"/>
        <w:rPr>
          <w:rFonts w:ascii="Calibri" w:hAnsi="Calibri" w:cs="Calibri"/>
          <w:color w:val="FF0000"/>
          <w:sz w:val="18"/>
          <w:szCs w:val="18"/>
        </w:rPr>
      </w:pPr>
      <w:r>
        <w:rPr>
          <w:rFonts w:ascii="Calibri" w:hAnsi="Calibri" w:cs="Calibri"/>
          <w:b/>
          <w:bCs/>
          <w:color w:val="FF0000"/>
          <w:sz w:val="18"/>
          <w:szCs w:val="18"/>
        </w:rPr>
        <w:t xml:space="preserve">PUBLIC : </w:t>
      </w:r>
      <w:r>
        <w:rPr>
          <w:rFonts w:ascii="Calibri" w:hAnsi="Calibri" w:cs="Calibri"/>
          <w:color w:val="FF0000"/>
          <w:sz w:val="18"/>
          <w:szCs w:val="18"/>
        </w:rPr>
        <w:t>Toute personne âgée de plus de 18 ans, présentant une problématique psychiatrique ou psychologique</w:t>
      </w:r>
    </w:p>
    <w:p>
      <w:pPr>
        <w:pStyle w:val="WW-Standard"/>
        <w:spacing w:before="13" w:line="252" w:lineRule="auto"/>
        <w:ind w:left="940" w:right="291"/>
        <w:rPr>
          <w:rFonts w:ascii="Calibri" w:hAnsi="Calibri" w:cs="Calibri"/>
          <w:color w:val="FF0000"/>
          <w:sz w:val="18"/>
          <w:szCs w:val="18"/>
        </w:rPr>
      </w:pPr>
    </w:p>
    <w:p>
      <w:pPr>
        <w:pStyle w:val="WW-Standard"/>
        <w:spacing w:before="13" w:line="252" w:lineRule="auto"/>
        <w:ind w:right="291"/>
        <w:rPr>
          <w:rFonts w:ascii="Calibri" w:hAnsi="Calibri" w:cs="Calibri"/>
          <w:b/>
          <w:color w:val="FF0000"/>
          <w:sz w:val="18"/>
          <w:szCs w:val="18"/>
        </w:rPr>
      </w:pPr>
      <w:r>
        <w:rPr>
          <w:rFonts w:ascii="Calibri" w:hAnsi="Calibri" w:cs="Calibri"/>
          <w:b/>
          <w:color w:val="FF0000"/>
          <w:sz w:val="18"/>
          <w:szCs w:val="18"/>
        </w:rPr>
        <w:t>MISSIONS</w:t>
      </w:r>
    </w:p>
    <w:p>
      <w:pPr>
        <w:pStyle w:val="WW-Standard"/>
        <w:spacing w:before="37"/>
        <w:rPr>
          <w:rFonts w:ascii="Calibri" w:hAnsi="Calibri" w:cs="Calibri"/>
          <w:b/>
          <w:color w:val="FF0000"/>
          <w:sz w:val="18"/>
          <w:szCs w:val="18"/>
        </w:rPr>
      </w:pPr>
      <w:r>
        <w:rPr>
          <w:rFonts w:ascii="Calibri" w:hAnsi="Calibri" w:cs="Calibri"/>
          <w:b/>
          <w:color w:val="FF0000"/>
          <w:sz w:val="18"/>
          <w:szCs w:val="18"/>
        </w:rPr>
        <w:t xml:space="preserve">Permanence de soins 24 h/24 </w:t>
      </w:r>
    </w:p>
    <w:p>
      <w:pPr>
        <w:pStyle w:val="WW-Standard"/>
        <w:spacing w:before="13" w:line="252" w:lineRule="auto"/>
        <w:ind w:left="140" w:right="920" w:hanging="140"/>
        <w:rPr>
          <w:rFonts w:ascii="Calibri" w:hAnsi="Calibri" w:cs="Calibri"/>
          <w:b/>
          <w:color w:val="FF0000"/>
          <w:sz w:val="18"/>
          <w:szCs w:val="18"/>
        </w:rPr>
      </w:pPr>
      <w:r>
        <w:rPr>
          <w:rFonts w:ascii="Calibri" w:hAnsi="Calibri" w:cs="Calibri"/>
          <w:b/>
          <w:color w:val="FF0000"/>
          <w:sz w:val="18"/>
          <w:szCs w:val="18"/>
        </w:rPr>
        <w:t>Gestion des appels téléphoniques (soutien, aide, orientation) </w:t>
      </w:r>
    </w:p>
    <w:p>
      <w:pPr>
        <w:pStyle w:val="WW-Standard"/>
        <w:spacing w:line="220" w:lineRule="exact"/>
        <w:rPr>
          <w:rFonts w:ascii="Calibri" w:hAnsi="Calibri" w:cs="Calibri"/>
          <w:b/>
          <w:bCs/>
          <w:color w:val="FF0000"/>
          <w:sz w:val="22"/>
          <w:szCs w:val="22"/>
        </w:rPr>
      </w:pPr>
    </w:p>
    <w:p>
      <w:pPr>
        <w:pStyle w:val="WW-Standard"/>
        <w:rPr>
          <w:rFonts w:ascii="Calibri" w:hAnsi="Calibri" w:cs="Calibri"/>
          <w:b/>
          <w:bCs/>
          <w:color w:val="FF0000"/>
          <w:sz w:val="18"/>
          <w:szCs w:val="18"/>
        </w:rPr>
      </w:pPr>
      <w:r>
        <w:rPr>
          <w:rFonts w:ascii="Calibri" w:hAnsi="Calibri" w:cs="Calibri"/>
          <w:b/>
          <w:bCs/>
          <w:color w:val="FF0000"/>
          <w:sz w:val="18"/>
          <w:szCs w:val="18"/>
        </w:rPr>
        <w:t>METHODE ET MOYENS D’INTERVENTION</w:t>
      </w:r>
    </w:p>
    <w:p>
      <w:pPr>
        <w:pStyle w:val="WW-Standard"/>
        <w:spacing w:before="13"/>
        <w:rPr>
          <w:rFonts w:ascii="Calibri" w:hAnsi="Calibri" w:cs="Calibri"/>
          <w:color w:val="FF0000"/>
          <w:sz w:val="18"/>
          <w:szCs w:val="18"/>
        </w:rPr>
      </w:pPr>
      <w:r>
        <w:rPr>
          <w:rFonts w:ascii="Calibri" w:hAnsi="Calibri" w:cs="Calibri"/>
          <w:color w:val="FF0000"/>
          <w:sz w:val="18"/>
          <w:szCs w:val="18"/>
        </w:rPr>
        <w:t>Entretiens en binôme infirmier et médecin psychiatre</w:t>
      </w:r>
    </w:p>
    <w:p>
      <w:pPr>
        <w:pStyle w:val="WW-Standard"/>
        <w:spacing w:before="13" w:line="252" w:lineRule="auto"/>
        <w:ind w:left="140" w:right="1328" w:hanging="140"/>
        <w:rPr>
          <w:rFonts w:ascii="Calibri" w:hAnsi="Calibri" w:cs="Calibri"/>
          <w:color w:val="FF0000"/>
          <w:sz w:val="18"/>
          <w:szCs w:val="18"/>
        </w:rPr>
      </w:pPr>
      <w:r>
        <w:rPr>
          <w:rFonts w:ascii="Calibri" w:hAnsi="Calibri" w:cs="Calibri"/>
          <w:color w:val="FF0000"/>
          <w:sz w:val="18"/>
          <w:szCs w:val="18"/>
        </w:rPr>
        <w:t>Possibilité d’hospitalisation pour une durée de 24 à 48 h dans l’unité UHCD</w:t>
      </w:r>
    </w:p>
    <w:p>
      <w:pPr>
        <w:widowControl/>
        <w:suppressAutoHyphens w:val="0"/>
        <w:spacing w:after="160" w:line="259" w:lineRule="auto"/>
        <w:textAlignment w:val="auto"/>
        <w:rPr>
          <w:rFonts w:ascii="Calibri" w:hAnsi="Calibri" w:cs="Calibri"/>
          <w:color w:val="FF0000"/>
          <w:sz w:val="18"/>
          <w:szCs w:val="18"/>
        </w:rPr>
      </w:pPr>
      <w:r>
        <w:rPr>
          <w:rFonts w:ascii="Calibri" w:hAnsi="Calibri" w:cs="Calibri"/>
          <w:color w:val="FF0000"/>
          <w:sz w:val="18"/>
          <w:szCs w:val="18"/>
        </w:rPr>
        <w:br w:type="page"/>
      </w:r>
    </w:p>
    <w:p>
      <w:pPr>
        <w:pStyle w:val="Titre2"/>
        <w:numPr>
          <w:ilvl w:val="1"/>
          <w:numId w:val="36"/>
        </w:numPr>
        <w:rPr>
          <w:rFonts w:ascii="Calibri" w:hAnsi="Calibri" w:cs="Calibri"/>
          <w:sz w:val="16"/>
          <w:szCs w:val="18"/>
        </w:rPr>
      </w:pPr>
      <w:bookmarkStart w:id="16" w:name="_Toc40106708"/>
      <w:bookmarkStart w:id="17" w:name="_Toc242277286"/>
      <w:r>
        <w:rPr>
          <w:rFonts w:ascii="Calibri" w:hAnsi="Calibri" w:cs="Calibri"/>
          <w:sz w:val="32"/>
        </w:rPr>
        <w:lastRenderedPageBreak/>
        <w:t>Urgences pédopsychiatriques CHU aux urgences p</w:t>
      </w:r>
      <w:bookmarkEnd w:id="16"/>
      <w:r>
        <w:rPr>
          <w:rFonts w:ascii="Calibri" w:hAnsi="Calibri" w:cs="Calibri"/>
          <w:sz w:val="32"/>
        </w:rPr>
        <w:t>édiatriques</w:t>
      </w:r>
      <w:bookmarkEnd w:id="17"/>
    </w:p>
    <w:p>
      <w:pPr>
        <w:pStyle w:val="WW-Standard"/>
        <w:shd w:val="clear" w:color="auto" w:fill="FFFFFF" w:themeFill="background1"/>
        <w:spacing w:before="38"/>
        <w:rPr>
          <w:rFonts w:ascii="Calibri" w:hAnsi="Calibri" w:cs="Calibri"/>
          <w:b/>
          <w:color w:val="FF0000"/>
          <w:sz w:val="18"/>
          <w:szCs w:val="18"/>
        </w:rPr>
      </w:pPr>
      <w:r>
        <w:rPr>
          <w:rFonts w:ascii="Calibri" w:hAnsi="Calibri" w:cs="Calibri"/>
          <w:b/>
          <w:color w:val="FF0000"/>
          <w:sz w:val="18"/>
          <w:szCs w:val="18"/>
          <w:highlight w:val="yellow"/>
        </w:rPr>
        <w:t xml:space="preserve">Les soins d’urgence de pédopsychiatrie sont assurés au sein des urgences pédiatriques par l’équipe PRE – PER – POST URGENCES PEDOPSYCHIATRIQUES (E3P) </w:t>
      </w:r>
    </w:p>
    <w:p>
      <w:pPr>
        <w:pStyle w:val="WW-Standard"/>
        <w:shd w:val="clear" w:color="auto" w:fill="FFFFFF" w:themeFill="background1"/>
        <w:spacing w:before="38"/>
        <w:rPr>
          <w:rFonts w:ascii="Calibri" w:hAnsi="Calibri" w:cs="Calibri"/>
          <w:b/>
          <w:color w:val="FF0000"/>
          <w:sz w:val="18"/>
          <w:szCs w:val="18"/>
        </w:rPr>
      </w:pPr>
    </w:p>
    <w:p>
      <w:pPr>
        <w:pStyle w:val="WW-Standard"/>
        <w:shd w:val="clear" w:color="auto" w:fill="FFFFFF" w:themeFill="background1"/>
        <w:spacing w:before="38"/>
        <w:rPr>
          <w:rFonts w:ascii="Calibri" w:hAnsi="Calibri" w:cs="Calibri"/>
          <w:strike/>
          <w:color w:val="FF0000"/>
          <w:sz w:val="22"/>
          <w:szCs w:val="22"/>
        </w:rPr>
      </w:pPr>
      <w:r>
        <w:rPr>
          <w:rFonts w:ascii="Calibri" w:hAnsi="Calibri" w:cs="Calibri"/>
          <w:b/>
          <w:color w:val="FF0000"/>
          <w:sz w:val="18"/>
          <w:szCs w:val="18"/>
        </w:rPr>
        <w:t xml:space="preserve">Organisme de rattachement : </w:t>
      </w:r>
      <w:r>
        <w:rPr>
          <w:rFonts w:ascii="Calibri" w:hAnsi="Calibri" w:cs="Calibri"/>
          <w:color w:val="FF0000"/>
          <w:sz w:val="18"/>
          <w:szCs w:val="18"/>
        </w:rPr>
        <w:t xml:space="preserve">CHU BESANÇON FRANCHE- COMTÉ </w:t>
      </w:r>
    </w:p>
    <w:p>
      <w:pPr>
        <w:pStyle w:val="WW-Standard"/>
        <w:shd w:val="clear" w:color="auto" w:fill="FFFFFF" w:themeFill="background1"/>
        <w:spacing w:before="13" w:line="220" w:lineRule="exact"/>
        <w:rPr>
          <w:rFonts w:ascii="Calibri" w:hAnsi="Calibri" w:cs="Calibri"/>
          <w:b/>
          <w:color w:val="FF0000"/>
          <w:sz w:val="22"/>
          <w:szCs w:val="22"/>
        </w:rPr>
      </w:pPr>
    </w:p>
    <w:p>
      <w:pPr>
        <w:pStyle w:val="WW-Standard"/>
        <w:shd w:val="clear" w:color="auto" w:fill="FFFFFF" w:themeFill="background1"/>
        <w:rPr>
          <w:rFonts w:ascii="Calibri" w:hAnsi="Calibri" w:cs="Calibri"/>
          <w:b/>
          <w:color w:val="FF0000"/>
          <w:sz w:val="18"/>
          <w:szCs w:val="18"/>
        </w:rPr>
      </w:pPr>
      <w:r>
        <w:rPr>
          <w:rFonts w:ascii="Calibri" w:hAnsi="Calibri" w:cs="Calibri"/>
          <w:b/>
          <w:color w:val="FF0000"/>
          <w:sz w:val="18"/>
          <w:szCs w:val="18"/>
        </w:rPr>
        <w:t>COORDONNEES</w:t>
      </w:r>
    </w:p>
    <w:p>
      <w:pPr>
        <w:pStyle w:val="WW-Standard"/>
        <w:shd w:val="clear" w:color="auto" w:fill="FFFFFF" w:themeFill="background1"/>
        <w:spacing w:before="13"/>
        <w:rPr>
          <w:rFonts w:ascii="Calibri" w:hAnsi="Calibri" w:cs="Calibri"/>
          <w:color w:val="FF0000"/>
          <w:sz w:val="18"/>
          <w:szCs w:val="18"/>
        </w:rPr>
      </w:pPr>
      <w:r>
        <w:rPr>
          <w:rFonts w:ascii="Calibri" w:hAnsi="Calibri" w:cs="Calibri"/>
          <w:color w:val="FF0000"/>
          <w:sz w:val="18"/>
          <w:szCs w:val="18"/>
        </w:rPr>
        <w:t>Service de psychiatrie de l’enfant et de l’adolescent CHU BESANÇON FRANCHE- COMTÉ</w:t>
      </w:r>
    </w:p>
    <w:p>
      <w:pPr>
        <w:pStyle w:val="WW-Standard"/>
        <w:shd w:val="clear" w:color="auto" w:fill="FFFFFF" w:themeFill="background1"/>
        <w:spacing w:before="13"/>
        <w:rPr>
          <w:rFonts w:ascii="Calibri" w:hAnsi="Calibri" w:cs="Calibri"/>
          <w:color w:val="FF0000"/>
          <w:sz w:val="18"/>
          <w:szCs w:val="18"/>
        </w:rPr>
      </w:pPr>
      <w:r>
        <w:rPr>
          <w:rFonts w:ascii="Calibri" w:hAnsi="Calibri" w:cs="Calibri"/>
          <w:color w:val="FF0000"/>
          <w:sz w:val="18"/>
          <w:szCs w:val="18"/>
        </w:rPr>
        <w:t>3 boulevard Fleming - 25000 Besançon</w:t>
      </w:r>
    </w:p>
    <w:p>
      <w:pPr>
        <w:pStyle w:val="WW-Standard"/>
        <w:shd w:val="clear" w:color="auto" w:fill="FFFFFF" w:themeFill="background1"/>
        <w:spacing w:before="13"/>
        <w:rPr>
          <w:rFonts w:ascii="Calibri" w:hAnsi="Calibri" w:cs="Calibri"/>
          <w:color w:val="FF0000"/>
          <w:sz w:val="18"/>
          <w:szCs w:val="18"/>
        </w:rPr>
      </w:pPr>
      <w:r>
        <w:rPr>
          <w:rFonts w:ascii="Calibri" w:hAnsi="Calibri" w:cs="Calibri"/>
          <w:color w:val="FF0000"/>
          <w:sz w:val="18"/>
          <w:szCs w:val="18"/>
        </w:rPr>
        <w:t xml:space="preserve">Tél. </w:t>
      </w:r>
      <w:r>
        <w:rPr>
          <w:rStyle w:val="lrzxr"/>
          <w:rFonts w:ascii="Calibri" w:hAnsi="Calibri" w:cs="Calibri"/>
          <w:b/>
          <w:color w:val="FF0000"/>
          <w:sz w:val="18"/>
          <w:szCs w:val="18"/>
        </w:rPr>
        <w:t>03 81 21 81 54</w:t>
      </w:r>
      <w:r>
        <w:rPr>
          <w:rFonts w:ascii="Calibri" w:hAnsi="Calibri" w:cs="Calibri"/>
          <w:color w:val="FF0000"/>
          <w:sz w:val="18"/>
          <w:szCs w:val="18"/>
        </w:rPr>
        <w:t xml:space="preserve"> / Fax : 03 81 21 88 17</w:t>
      </w:r>
    </w:p>
    <w:p>
      <w:pPr>
        <w:pStyle w:val="WW-Standard"/>
        <w:shd w:val="clear" w:color="auto" w:fill="FFFFFF" w:themeFill="background1"/>
        <w:spacing w:before="13"/>
        <w:rPr>
          <w:rFonts w:ascii="Calibri" w:hAnsi="Calibri" w:cs="Calibri"/>
          <w:color w:val="FF0000"/>
          <w:sz w:val="18"/>
          <w:szCs w:val="18"/>
        </w:rPr>
      </w:pPr>
      <w:r>
        <w:rPr>
          <w:rFonts w:ascii="Calibri" w:hAnsi="Calibri" w:cs="Calibri"/>
          <w:color w:val="FF0000"/>
          <w:sz w:val="18"/>
          <w:szCs w:val="18"/>
        </w:rPr>
        <w:t xml:space="preserve">Courriel : </w:t>
      </w:r>
      <w:r>
        <w:rPr>
          <w:rFonts w:ascii="Calibri" w:hAnsi="Calibri" w:cs="Calibri"/>
          <w:color w:val="FF0000"/>
          <w:sz w:val="18"/>
          <w:szCs w:val="18"/>
          <w:highlight w:val="yellow"/>
        </w:rPr>
        <w:t>pedopsy-urgences@chu-besancon.fr</w:t>
      </w:r>
    </w:p>
    <w:p>
      <w:pPr>
        <w:pStyle w:val="WW-Standard"/>
        <w:shd w:val="clear" w:color="auto" w:fill="FFFFFF" w:themeFill="background1"/>
        <w:spacing w:before="13" w:line="252" w:lineRule="auto"/>
        <w:ind w:right="1330"/>
        <w:rPr>
          <w:rFonts w:ascii="Calibri" w:hAnsi="Calibri" w:cs="Calibri"/>
          <w:color w:val="FF0000"/>
          <w:sz w:val="18"/>
          <w:szCs w:val="18"/>
        </w:rPr>
      </w:pPr>
      <w:r>
        <w:rPr>
          <w:rFonts w:ascii="Calibri" w:hAnsi="Calibri" w:cs="Calibri"/>
          <w:color w:val="FF0000"/>
          <w:sz w:val="18"/>
          <w:szCs w:val="18"/>
        </w:rPr>
        <w:t>Site internet :</w:t>
      </w:r>
      <w:r>
        <w:rPr>
          <w:rFonts w:ascii="Calibri" w:hAnsi="Calibri" w:cs="Calibri"/>
          <w:color w:val="FF0000"/>
        </w:rPr>
        <w:t xml:space="preserve"> </w:t>
      </w:r>
      <w:hyperlink r:id="rId43" w:history="1">
        <w:r>
          <w:rPr>
            <w:rStyle w:val="Lienhypertexte"/>
            <w:rFonts w:ascii="Calibri" w:hAnsi="Calibri" w:cs="Calibri"/>
            <w:sz w:val="18"/>
            <w:szCs w:val="18"/>
          </w:rPr>
          <w:t>www.chu-besancon.fr</w:t>
        </w:r>
      </w:hyperlink>
      <w:r>
        <w:rPr>
          <w:rFonts w:ascii="Calibri" w:hAnsi="Calibri" w:cs="Calibri"/>
          <w:sz w:val="18"/>
          <w:szCs w:val="18"/>
        </w:rPr>
        <w:t xml:space="preserve"> </w:t>
      </w:r>
    </w:p>
    <w:p>
      <w:pPr>
        <w:pStyle w:val="WW-Standard"/>
        <w:shd w:val="clear" w:color="auto" w:fill="FFFFFF" w:themeFill="background1"/>
        <w:spacing w:before="13" w:line="220" w:lineRule="exact"/>
        <w:rPr>
          <w:rFonts w:ascii="Calibri" w:hAnsi="Calibri" w:cs="Calibri"/>
          <w:b/>
          <w:color w:val="FF0000"/>
          <w:sz w:val="22"/>
          <w:szCs w:val="22"/>
        </w:rPr>
      </w:pPr>
    </w:p>
    <w:p>
      <w:pPr>
        <w:pStyle w:val="WW-Standard"/>
        <w:shd w:val="clear" w:color="auto" w:fill="FFFFFF" w:themeFill="background1"/>
        <w:spacing w:line="252" w:lineRule="auto"/>
        <w:ind w:left="455" w:right="2522" w:hanging="455"/>
        <w:rPr>
          <w:rFonts w:ascii="Calibri" w:hAnsi="Calibri" w:cs="Calibri"/>
          <w:b/>
          <w:color w:val="FF0000"/>
          <w:sz w:val="18"/>
          <w:szCs w:val="18"/>
        </w:rPr>
      </w:pPr>
      <w:r>
        <w:rPr>
          <w:rFonts w:ascii="Calibri" w:hAnsi="Calibri" w:cs="Calibri"/>
          <w:b/>
          <w:color w:val="FF0000"/>
          <w:sz w:val="18"/>
          <w:szCs w:val="18"/>
        </w:rPr>
        <w:t>HORAIRES D’OUVERTURE</w:t>
      </w:r>
      <w:r>
        <w:rPr>
          <w:rFonts w:ascii="Calibri" w:hAnsi="Calibri" w:cs="Calibri"/>
          <w:color w:val="FF0000"/>
          <w:sz w:val="18"/>
          <w:szCs w:val="18"/>
        </w:rPr>
        <w:t xml:space="preserve"> des urgences pédiatriques</w:t>
      </w:r>
    </w:p>
    <w:p>
      <w:pPr>
        <w:pStyle w:val="WW-Standard"/>
        <w:shd w:val="clear" w:color="auto" w:fill="FFFFFF" w:themeFill="background1"/>
        <w:spacing w:line="252" w:lineRule="auto"/>
        <w:ind w:left="455" w:right="2522" w:hanging="455"/>
        <w:rPr>
          <w:rFonts w:ascii="Calibri" w:hAnsi="Calibri" w:cs="Calibri"/>
          <w:color w:val="FF0000"/>
          <w:sz w:val="18"/>
          <w:szCs w:val="18"/>
        </w:rPr>
      </w:pPr>
      <w:r>
        <w:rPr>
          <w:rFonts w:ascii="Calibri" w:hAnsi="Calibri" w:cs="Calibri"/>
          <w:color w:val="FF0000"/>
          <w:sz w:val="18"/>
          <w:szCs w:val="18"/>
        </w:rPr>
        <w:t xml:space="preserve">7 jours sur 7, 24 h/24 </w:t>
      </w:r>
    </w:p>
    <w:p>
      <w:pPr>
        <w:pStyle w:val="WW-Standard"/>
        <w:shd w:val="clear" w:color="auto" w:fill="FFFFFF" w:themeFill="background1"/>
        <w:spacing w:before="13"/>
        <w:jc w:val="both"/>
        <w:rPr>
          <w:rFonts w:ascii="Calibri" w:hAnsi="Calibri" w:cs="Calibri"/>
          <w:color w:val="FF0000"/>
          <w:sz w:val="18"/>
          <w:szCs w:val="18"/>
        </w:rPr>
      </w:pPr>
      <w:r>
        <w:rPr>
          <w:rFonts w:ascii="Calibri" w:hAnsi="Calibri" w:cs="Calibri"/>
          <w:color w:val="FF0000"/>
          <w:sz w:val="18"/>
          <w:szCs w:val="18"/>
          <w:highlight w:val="yellow"/>
        </w:rPr>
        <w:t>L’évaluation psychiatrique est assurée du lundi au vendredi de 8h45 à 18h30. Hors de ces horaires, elle est assurée par l’interne de garde des urgences psychiatriques.</w:t>
      </w:r>
    </w:p>
    <w:p>
      <w:pPr>
        <w:pStyle w:val="WW-Standard"/>
        <w:shd w:val="clear" w:color="auto" w:fill="FFFFFF" w:themeFill="background1"/>
        <w:spacing w:line="252" w:lineRule="auto"/>
        <w:ind w:left="455" w:right="2522" w:hanging="455"/>
        <w:rPr>
          <w:rFonts w:ascii="Calibri" w:hAnsi="Calibri" w:cs="Calibri"/>
          <w:color w:val="FF0000"/>
          <w:sz w:val="18"/>
          <w:szCs w:val="18"/>
        </w:rPr>
      </w:pPr>
    </w:p>
    <w:p>
      <w:pPr>
        <w:pStyle w:val="WW-Standard"/>
        <w:shd w:val="clear" w:color="auto" w:fill="FFFFFF" w:themeFill="background1"/>
        <w:spacing w:line="220" w:lineRule="exact"/>
        <w:rPr>
          <w:rFonts w:ascii="Calibri" w:hAnsi="Calibri" w:cs="Calibri"/>
          <w:color w:val="FF0000"/>
          <w:sz w:val="22"/>
          <w:szCs w:val="22"/>
        </w:rPr>
      </w:pPr>
    </w:p>
    <w:p>
      <w:pPr>
        <w:pStyle w:val="WW-Standard"/>
        <w:shd w:val="clear" w:color="auto" w:fill="FFFFFF" w:themeFill="background1"/>
      </w:pPr>
      <w:r>
        <w:rPr>
          <w:rFonts w:ascii="Calibri" w:hAnsi="Calibri" w:cs="Calibri"/>
          <w:b/>
          <w:color w:val="FF0000"/>
          <w:sz w:val="18"/>
          <w:szCs w:val="18"/>
        </w:rPr>
        <w:t xml:space="preserve">PUBLIC : </w:t>
      </w:r>
      <w:r>
        <w:rPr>
          <w:rFonts w:ascii="Calibri" w:hAnsi="Calibri" w:cs="Calibri"/>
          <w:color w:val="FF0000"/>
          <w:sz w:val="18"/>
          <w:szCs w:val="18"/>
        </w:rPr>
        <w:t xml:space="preserve">Toute personne âgée de moins de 18 ans, présentant une problématique psychiatrique ou psychologique arrivant aux urgences pédiatriques. </w:t>
      </w:r>
    </w:p>
    <w:p>
      <w:pPr>
        <w:pStyle w:val="WW-Standard"/>
        <w:shd w:val="clear" w:color="auto" w:fill="FFFFFF" w:themeFill="background1"/>
        <w:spacing w:before="13" w:line="252" w:lineRule="auto"/>
        <w:ind w:right="291"/>
        <w:rPr>
          <w:rFonts w:ascii="Calibri" w:hAnsi="Calibri" w:cs="Calibri"/>
          <w:color w:val="FF0000"/>
          <w:sz w:val="18"/>
          <w:szCs w:val="18"/>
        </w:rPr>
      </w:pPr>
    </w:p>
    <w:p>
      <w:pPr>
        <w:pStyle w:val="WW-Standard"/>
        <w:shd w:val="clear" w:color="auto" w:fill="FFFFFF" w:themeFill="background1"/>
        <w:spacing w:before="13" w:line="252" w:lineRule="auto"/>
        <w:ind w:right="291"/>
        <w:rPr>
          <w:rFonts w:ascii="Calibri" w:hAnsi="Calibri" w:cs="Calibri"/>
          <w:color w:val="FF0000"/>
          <w:sz w:val="18"/>
          <w:szCs w:val="18"/>
        </w:rPr>
      </w:pPr>
    </w:p>
    <w:p>
      <w:pPr>
        <w:pStyle w:val="WW-Standard"/>
        <w:shd w:val="clear" w:color="auto" w:fill="FFFFFF" w:themeFill="background1"/>
        <w:spacing w:before="13" w:line="252" w:lineRule="auto"/>
        <w:ind w:right="291"/>
        <w:rPr>
          <w:rFonts w:ascii="Calibri" w:hAnsi="Calibri" w:cs="Calibri"/>
          <w:b/>
          <w:color w:val="FF0000"/>
          <w:sz w:val="18"/>
          <w:szCs w:val="18"/>
        </w:rPr>
      </w:pPr>
      <w:r>
        <w:rPr>
          <w:rFonts w:ascii="Calibri" w:hAnsi="Calibri" w:cs="Calibri"/>
          <w:b/>
          <w:color w:val="FF0000"/>
          <w:sz w:val="18"/>
          <w:szCs w:val="18"/>
        </w:rPr>
        <w:t xml:space="preserve">MISSIONS </w:t>
      </w:r>
    </w:p>
    <w:p>
      <w:pPr>
        <w:jc w:val="both"/>
        <w:rPr>
          <w:rFonts w:asciiTheme="minorHAnsi" w:hAnsiTheme="minorHAnsi" w:cstheme="minorHAnsi"/>
          <w:color w:val="FF0000"/>
          <w:sz w:val="18"/>
          <w:szCs w:val="18"/>
          <w:highlight w:val="yellow"/>
        </w:rPr>
      </w:pPr>
      <w:r>
        <w:rPr>
          <w:rFonts w:asciiTheme="minorHAnsi" w:hAnsiTheme="minorHAnsi" w:cstheme="minorHAnsi"/>
          <w:color w:val="FF0000"/>
          <w:sz w:val="18"/>
          <w:szCs w:val="18"/>
          <w:highlight w:val="yellow"/>
        </w:rPr>
        <w:t xml:space="preserve">- Evaluation de la situation clinique, psychopathologique, familiale, environnementale. </w:t>
      </w:r>
    </w:p>
    <w:p>
      <w:pPr>
        <w:jc w:val="both"/>
        <w:rPr>
          <w:rFonts w:asciiTheme="minorHAnsi" w:hAnsiTheme="minorHAnsi" w:cstheme="minorHAnsi"/>
          <w:color w:val="FF0000"/>
          <w:sz w:val="4"/>
          <w:szCs w:val="4"/>
          <w:highlight w:val="yellow"/>
        </w:rPr>
      </w:pPr>
    </w:p>
    <w:p>
      <w:pPr>
        <w:jc w:val="both"/>
        <w:rPr>
          <w:rFonts w:asciiTheme="minorHAnsi" w:hAnsiTheme="minorHAnsi" w:cstheme="minorHAnsi"/>
          <w:color w:val="FF0000"/>
          <w:sz w:val="18"/>
          <w:szCs w:val="18"/>
          <w:highlight w:val="yellow"/>
        </w:rPr>
      </w:pPr>
      <w:r>
        <w:rPr>
          <w:rFonts w:asciiTheme="minorHAnsi" w:hAnsiTheme="minorHAnsi" w:cstheme="minorHAnsi"/>
          <w:color w:val="FF0000"/>
          <w:sz w:val="18"/>
          <w:szCs w:val="18"/>
          <w:highlight w:val="yellow"/>
        </w:rPr>
        <w:t xml:space="preserve">- Liens avec les partenaires d’amont et d’aval. </w:t>
      </w:r>
    </w:p>
    <w:p>
      <w:pPr>
        <w:jc w:val="both"/>
        <w:rPr>
          <w:rFonts w:asciiTheme="minorHAnsi" w:hAnsiTheme="minorHAnsi" w:cstheme="minorHAnsi"/>
          <w:color w:val="FF0000"/>
          <w:sz w:val="4"/>
          <w:szCs w:val="4"/>
          <w:highlight w:val="yellow"/>
        </w:rPr>
      </w:pPr>
    </w:p>
    <w:p>
      <w:pPr>
        <w:jc w:val="both"/>
        <w:rPr>
          <w:rFonts w:asciiTheme="minorHAnsi" w:hAnsiTheme="minorHAnsi" w:cstheme="minorHAnsi"/>
          <w:color w:val="FF0000"/>
          <w:sz w:val="18"/>
          <w:szCs w:val="18"/>
          <w:highlight w:val="yellow"/>
        </w:rPr>
      </w:pPr>
      <w:r>
        <w:rPr>
          <w:rFonts w:asciiTheme="minorHAnsi" w:hAnsiTheme="minorHAnsi" w:cstheme="minorHAnsi"/>
          <w:color w:val="FF0000"/>
          <w:sz w:val="18"/>
          <w:szCs w:val="18"/>
          <w:highlight w:val="yellow"/>
        </w:rPr>
        <w:t>- Orientation (vers structures de soins, ou retour à domicile avec reprise de contact, hospitalisation en pédiatrie ou pédopsychiatrie, suivi des patients en cas d’hospitalisation en pédiatrie).</w:t>
      </w:r>
    </w:p>
    <w:p>
      <w:pPr>
        <w:jc w:val="both"/>
        <w:rPr>
          <w:rFonts w:asciiTheme="minorHAnsi" w:hAnsiTheme="minorHAnsi" w:cstheme="minorHAnsi"/>
          <w:color w:val="FF0000"/>
          <w:sz w:val="4"/>
          <w:szCs w:val="4"/>
          <w:highlight w:val="yellow"/>
        </w:rPr>
      </w:pPr>
    </w:p>
    <w:p>
      <w:pPr>
        <w:jc w:val="both"/>
        <w:rPr>
          <w:rFonts w:asciiTheme="minorHAnsi" w:hAnsiTheme="minorHAnsi" w:cstheme="minorHAnsi"/>
          <w:color w:val="FF0000"/>
          <w:sz w:val="18"/>
          <w:szCs w:val="18"/>
          <w:highlight w:val="yellow"/>
        </w:rPr>
      </w:pPr>
      <w:r>
        <w:rPr>
          <w:rFonts w:asciiTheme="minorHAnsi" w:hAnsiTheme="minorHAnsi" w:cstheme="minorHAnsi"/>
          <w:color w:val="FF0000"/>
          <w:sz w:val="18"/>
          <w:szCs w:val="18"/>
          <w:highlight w:val="yellow"/>
        </w:rPr>
        <w:t>- Possibilité de mise en place de consultations post urgences (CPU). Soit par le binôme ayant été sollicité initialement lors du passage aux urgences du patient, soit par la psychologue de l’équipe, soit par le médecin senior de l’équipe.</w:t>
      </w:r>
    </w:p>
    <w:p>
      <w:pPr>
        <w:jc w:val="both"/>
        <w:rPr>
          <w:rFonts w:asciiTheme="minorHAnsi" w:hAnsiTheme="minorHAnsi" w:cstheme="minorHAnsi"/>
          <w:color w:val="FF0000"/>
          <w:sz w:val="4"/>
          <w:szCs w:val="4"/>
          <w:highlight w:val="yellow"/>
        </w:rPr>
      </w:pPr>
    </w:p>
    <w:p>
      <w:pPr>
        <w:jc w:val="both"/>
        <w:rPr>
          <w:rFonts w:asciiTheme="minorHAnsi" w:hAnsiTheme="minorHAnsi" w:cstheme="minorHAnsi"/>
          <w:color w:val="FF0000"/>
          <w:sz w:val="18"/>
          <w:szCs w:val="18"/>
          <w:highlight w:val="yellow"/>
        </w:rPr>
      </w:pPr>
      <w:r>
        <w:rPr>
          <w:rFonts w:asciiTheme="minorHAnsi" w:hAnsiTheme="minorHAnsi" w:cstheme="minorHAnsi"/>
          <w:color w:val="FF0000"/>
          <w:sz w:val="18"/>
          <w:szCs w:val="18"/>
          <w:highlight w:val="yellow"/>
        </w:rPr>
        <w:t>- La psychologue de l’équipe a également pour mission de rappeler les patients passés lors de la nuit et n’ayant pas été gardés hospitalisés afin de faire le point sur la situation et évaluer l’éventuel intérêt d’une consultation post urgence.</w:t>
      </w:r>
    </w:p>
    <w:p>
      <w:pPr>
        <w:jc w:val="both"/>
        <w:rPr>
          <w:rFonts w:asciiTheme="minorHAnsi" w:hAnsiTheme="minorHAnsi" w:cstheme="minorHAnsi"/>
          <w:color w:val="FF0000"/>
          <w:sz w:val="10"/>
          <w:szCs w:val="4"/>
          <w:highlight w:val="yellow"/>
        </w:rPr>
      </w:pPr>
    </w:p>
    <w:p>
      <w:pPr>
        <w:jc w:val="both"/>
        <w:rPr>
          <w:rFonts w:asciiTheme="minorHAnsi" w:hAnsiTheme="minorHAnsi" w:cstheme="minorHAnsi"/>
          <w:b/>
          <w:color w:val="FF0000"/>
          <w:sz w:val="18"/>
          <w:szCs w:val="18"/>
        </w:rPr>
      </w:pPr>
      <w:r>
        <w:rPr>
          <w:rFonts w:asciiTheme="minorHAnsi" w:hAnsiTheme="minorHAnsi" w:cstheme="minorHAnsi"/>
          <w:color w:val="FF0000"/>
          <w:sz w:val="18"/>
          <w:szCs w:val="18"/>
          <w:highlight w:val="yellow"/>
        </w:rPr>
        <w:t xml:space="preserve">- </w:t>
      </w:r>
      <w:r>
        <w:rPr>
          <w:rFonts w:asciiTheme="minorHAnsi" w:hAnsiTheme="minorHAnsi" w:cstheme="minorHAnsi"/>
          <w:b/>
          <w:color w:val="FF0000"/>
          <w:sz w:val="18"/>
          <w:szCs w:val="18"/>
          <w:highlight w:val="yellow"/>
        </w:rPr>
        <w:t>Emission d’avis téléphoniques aux professionnels ou particuliers rencontrant des difficultés en lien avec notre domaine de compétence (IDE scolaires, médecins traitants, éducateurs spécialisés etc…), notamment concernant l’utilité d’une orientation aux urgences.</w:t>
      </w:r>
    </w:p>
    <w:p>
      <w:pPr>
        <w:rPr>
          <w:rFonts w:asciiTheme="minorHAnsi" w:hAnsiTheme="minorHAnsi" w:cstheme="minorHAnsi"/>
          <w:sz w:val="18"/>
          <w:szCs w:val="18"/>
        </w:rPr>
      </w:pPr>
    </w:p>
    <w:p>
      <w:pPr>
        <w:pStyle w:val="WW-Standard"/>
        <w:shd w:val="clear" w:color="auto" w:fill="FFFFFF" w:themeFill="background1"/>
        <w:spacing w:before="13" w:line="252" w:lineRule="auto"/>
        <w:ind w:right="291"/>
        <w:jc w:val="both"/>
        <w:rPr>
          <w:rFonts w:asciiTheme="minorHAnsi" w:hAnsiTheme="minorHAnsi" w:cstheme="minorHAnsi"/>
          <w:b/>
          <w:color w:val="FF0000"/>
          <w:sz w:val="18"/>
          <w:szCs w:val="18"/>
        </w:rPr>
      </w:pPr>
      <w:r>
        <w:rPr>
          <w:rFonts w:asciiTheme="minorHAnsi" w:hAnsiTheme="minorHAnsi" w:cstheme="minorHAnsi"/>
          <w:b/>
          <w:color w:val="FF0000"/>
          <w:sz w:val="18"/>
          <w:szCs w:val="18"/>
        </w:rPr>
        <w:t>PROCEDURES D’ACCUEIL ET MODALITES D’INTERVENTION</w:t>
      </w:r>
    </w:p>
    <w:p>
      <w:pPr>
        <w:jc w:val="both"/>
        <w:rPr>
          <w:rFonts w:asciiTheme="minorHAnsi" w:hAnsiTheme="minorHAnsi" w:cstheme="minorHAnsi"/>
          <w:color w:val="FF0000"/>
          <w:sz w:val="18"/>
          <w:szCs w:val="18"/>
          <w:highlight w:val="yellow"/>
        </w:rPr>
      </w:pPr>
      <w:r>
        <w:rPr>
          <w:rFonts w:asciiTheme="minorHAnsi" w:hAnsiTheme="minorHAnsi" w:cstheme="minorHAnsi"/>
          <w:color w:val="FF0000"/>
          <w:sz w:val="18"/>
          <w:szCs w:val="18"/>
          <w:highlight w:val="yellow"/>
        </w:rPr>
        <w:t>Les urgences pédopsychiatriques sont sollicitées par l’équipe des urgences pédiatriques.</w:t>
      </w:r>
    </w:p>
    <w:p>
      <w:pPr>
        <w:jc w:val="both"/>
        <w:rPr>
          <w:rFonts w:asciiTheme="minorHAnsi" w:hAnsiTheme="minorHAnsi" w:cstheme="minorHAnsi"/>
          <w:color w:val="FF0000"/>
          <w:sz w:val="4"/>
          <w:szCs w:val="4"/>
          <w:highlight w:val="yellow"/>
        </w:rPr>
      </w:pPr>
    </w:p>
    <w:p>
      <w:pPr>
        <w:jc w:val="both"/>
        <w:rPr>
          <w:rFonts w:asciiTheme="minorHAnsi" w:hAnsiTheme="minorHAnsi" w:cstheme="minorHAnsi"/>
          <w:color w:val="FF0000"/>
          <w:sz w:val="18"/>
          <w:szCs w:val="18"/>
        </w:rPr>
      </w:pPr>
      <w:r>
        <w:rPr>
          <w:rFonts w:asciiTheme="minorHAnsi" w:hAnsiTheme="minorHAnsi" w:cstheme="minorHAnsi"/>
          <w:color w:val="FF0000"/>
          <w:sz w:val="18"/>
          <w:szCs w:val="18"/>
          <w:highlight w:val="yellow"/>
        </w:rPr>
        <w:t>Accueil par un binôme interne-infirmier encadré par un senior pédopsychiatre. Cet encadrement peut être de deux natures : soit présentiel par le médecin senior des urgences pédopsychiatriques, le docteur Stéphanie Meynier, présente à 40% ; soit, sur les 60% restants, par seniorisation à distance par différents pédopsychiatres du CHU selon un planning réalisé mensuellement. Outre son rôle de seniorisation, le médecin responsable des urgences pédopsychiatriques assure des consultations en lien avec les missions du service (CPU et suivis cours avant relais)</w:t>
      </w:r>
    </w:p>
    <w:p>
      <w:pPr>
        <w:pStyle w:val="WW-Standard"/>
        <w:shd w:val="clear" w:color="auto" w:fill="FFFFFF" w:themeFill="background1"/>
        <w:spacing w:before="13" w:line="252" w:lineRule="auto"/>
        <w:ind w:right="291"/>
        <w:jc w:val="both"/>
        <w:rPr>
          <w:rFonts w:asciiTheme="minorHAnsi" w:hAnsiTheme="minorHAnsi" w:cstheme="minorHAnsi"/>
          <w:color w:val="FF0000"/>
          <w:sz w:val="18"/>
          <w:szCs w:val="18"/>
        </w:rPr>
      </w:pPr>
    </w:p>
    <w:p>
      <w:pPr>
        <w:pStyle w:val="WW-Standard"/>
        <w:shd w:val="clear" w:color="auto" w:fill="FFFFFF" w:themeFill="background1"/>
        <w:spacing w:before="13" w:line="252" w:lineRule="auto"/>
        <w:ind w:right="291"/>
        <w:jc w:val="both"/>
        <w:rPr>
          <w:rFonts w:asciiTheme="minorHAnsi" w:hAnsiTheme="minorHAnsi" w:cstheme="minorHAnsi"/>
          <w:color w:val="FF0000"/>
          <w:sz w:val="18"/>
          <w:szCs w:val="18"/>
          <w:highlight w:val="yellow"/>
        </w:rPr>
      </w:pPr>
      <w:r>
        <w:rPr>
          <w:rFonts w:asciiTheme="minorHAnsi" w:hAnsiTheme="minorHAnsi" w:cstheme="minorHAnsi"/>
          <w:color w:val="FF0000"/>
          <w:sz w:val="18"/>
          <w:szCs w:val="18"/>
          <w:highlight w:val="yellow"/>
        </w:rPr>
        <w:t>Equipe composée d’un médecin, d’internes, d’une psychologue et D’IDE.</w:t>
      </w:r>
    </w:p>
    <w:p>
      <w:pPr>
        <w:widowControl/>
        <w:suppressAutoHyphens w:val="0"/>
        <w:spacing w:after="160" w:line="259" w:lineRule="auto"/>
        <w:textAlignment w:val="auto"/>
        <w:rPr>
          <w:rFonts w:asciiTheme="minorHAnsi" w:hAnsiTheme="minorHAnsi" w:cstheme="minorHAnsi"/>
          <w:color w:val="FF0000"/>
          <w:sz w:val="18"/>
          <w:szCs w:val="18"/>
          <w:highlight w:val="yellow"/>
        </w:rPr>
      </w:pPr>
      <w:r>
        <w:rPr>
          <w:rFonts w:asciiTheme="minorHAnsi" w:hAnsiTheme="minorHAnsi" w:cstheme="minorHAnsi"/>
          <w:color w:val="FF0000"/>
          <w:sz w:val="18"/>
          <w:szCs w:val="18"/>
          <w:highlight w:val="yellow"/>
        </w:rPr>
        <w:br w:type="page"/>
      </w:r>
    </w:p>
    <w:p>
      <w:pPr>
        <w:pStyle w:val="Titre2"/>
        <w:numPr>
          <w:ilvl w:val="1"/>
          <w:numId w:val="36"/>
        </w:numPr>
        <w:rPr>
          <w:rFonts w:ascii="Calibri" w:hAnsi="Calibri" w:cs="Calibri"/>
        </w:rPr>
      </w:pPr>
      <w:bookmarkStart w:id="18" w:name="_Toc242277287"/>
      <w:r>
        <w:rPr>
          <w:rFonts w:ascii="Calibri" w:hAnsi="Calibri" w:cs="Calibri"/>
        </w:rPr>
        <w:lastRenderedPageBreak/>
        <w:t>Unité de Post-Urgence Psychiatrique Adultes jeunes : UPUP</w:t>
      </w:r>
      <w:bookmarkEnd w:id="18"/>
    </w:p>
    <w:p>
      <w:pPr>
        <w:pStyle w:val="WW-Standard"/>
        <w:spacing w:before="38"/>
        <w:rPr>
          <w:rFonts w:ascii="Calibri" w:hAnsi="Calibri" w:cs="Calibri"/>
          <w:color w:val="FF0000"/>
          <w:sz w:val="22"/>
          <w:szCs w:val="22"/>
        </w:rPr>
      </w:pPr>
      <w:r>
        <w:rPr>
          <w:rFonts w:ascii="Calibri" w:hAnsi="Calibri" w:cs="Calibri"/>
          <w:b/>
          <w:bCs/>
          <w:color w:val="FF0000"/>
          <w:sz w:val="18"/>
          <w:szCs w:val="18"/>
        </w:rPr>
        <w:t xml:space="preserve">Organisme de rattachement : </w:t>
      </w:r>
      <w:r>
        <w:rPr>
          <w:rFonts w:ascii="Calibri" w:hAnsi="Calibri" w:cs="Calibri"/>
          <w:color w:val="FF0000"/>
          <w:sz w:val="18"/>
          <w:szCs w:val="18"/>
        </w:rPr>
        <w:t>CHU BESANÇON FRANCHE- COMTÉ ET CENTRE HOSPITALIER DE NOVILLARS</w:t>
      </w:r>
    </w:p>
    <w:p>
      <w:pPr>
        <w:pStyle w:val="WW-Standard"/>
        <w:spacing w:before="13" w:line="220" w:lineRule="exact"/>
        <w:rPr>
          <w:rFonts w:ascii="Calibri" w:hAnsi="Calibri" w:cs="Calibri"/>
          <w:color w:val="FF0000"/>
          <w:sz w:val="22"/>
          <w:szCs w:val="22"/>
        </w:rPr>
      </w:pPr>
    </w:p>
    <w:p>
      <w:pPr>
        <w:pStyle w:val="WW-Standard"/>
        <w:rPr>
          <w:rFonts w:ascii="Calibri" w:hAnsi="Calibri" w:cs="Calibri"/>
          <w:b/>
          <w:bCs/>
          <w:color w:val="FF0000"/>
          <w:sz w:val="18"/>
          <w:szCs w:val="18"/>
        </w:rPr>
      </w:pPr>
      <w:r>
        <w:rPr>
          <w:rFonts w:ascii="Calibri" w:hAnsi="Calibri" w:cs="Calibri"/>
          <w:b/>
          <w:bCs/>
          <w:color w:val="FF0000"/>
          <w:sz w:val="18"/>
          <w:szCs w:val="18"/>
        </w:rPr>
        <w:t>COORDONNEES</w:t>
      </w:r>
    </w:p>
    <w:p>
      <w:pPr>
        <w:pStyle w:val="WW-Standard"/>
        <w:spacing w:before="13"/>
        <w:rPr>
          <w:rFonts w:ascii="Calibri" w:hAnsi="Calibri" w:cs="Calibri"/>
          <w:color w:val="FF0000"/>
          <w:sz w:val="18"/>
          <w:szCs w:val="18"/>
        </w:rPr>
      </w:pPr>
      <w:r>
        <w:rPr>
          <w:rFonts w:ascii="Calibri" w:hAnsi="Calibri" w:cs="Calibri"/>
          <w:color w:val="FF0000"/>
          <w:sz w:val="18"/>
          <w:szCs w:val="18"/>
        </w:rPr>
        <w:t>CHU BESANÇON FRANCHE- COMTÉ</w:t>
      </w:r>
    </w:p>
    <w:p>
      <w:pPr>
        <w:pStyle w:val="WW-Standard"/>
        <w:spacing w:before="13"/>
        <w:rPr>
          <w:rFonts w:ascii="Calibri" w:hAnsi="Calibri" w:cs="Calibri"/>
          <w:color w:val="FF0000"/>
          <w:sz w:val="18"/>
          <w:szCs w:val="18"/>
        </w:rPr>
      </w:pPr>
      <w:r>
        <w:rPr>
          <w:rFonts w:ascii="Calibri" w:hAnsi="Calibri" w:cs="Calibri"/>
          <w:color w:val="FF0000"/>
          <w:sz w:val="18"/>
          <w:szCs w:val="18"/>
        </w:rPr>
        <w:t>Service localisé à Saint Jacques à Besançon</w:t>
      </w:r>
    </w:p>
    <w:p>
      <w:pPr>
        <w:pStyle w:val="WW-Standard"/>
        <w:spacing w:before="13"/>
        <w:rPr>
          <w:rFonts w:ascii="Calibri" w:hAnsi="Calibri" w:cs="Calibri"/>
          <w:color w:val="FF0000"/>
          <w:sz w:val="18"/>
          <w:szCs w:val="18"/>
        </w:rPr>
      </w:pPr>
      <w:r>
        <w:rPr>
          <w:rFonts w:ascii="Calibri" w:hAnsi="Calibri" w:cs="Calibri"/>
          <w:color w:val="FF0000"/>
          <w:sz w:val="18"/>
          <w:szCs w:val="18"/>
        </w:rPr>
        <w:t xml:space="preserve">Tél. </w:t>
      </w:r>
      <w:r>
        <w:rPr>
          <w:rFonts w:ascii="Calibri" w:hAnsi="Calibri" w:cs="Calibri"/>
          <w:b/>
          <w:color w:val="FF0000"/>
          <w:sz w:val="18"/>
          <w:szCs w:val="18"/>
        </w:rPr>
        <w:t>03 81 21 86 11</w:t>
      </w:r>
      <w:r>
        <w:rPr>
          <w:rFonts w:ascii="Calibri" w:hAnsi="Calibri" w:cs="Calibri"/>
          <w:color w:val="FF0000"/>
          <w:sz w:val="18"/>
          <w:szCs w:val="18"/>
        </w:rPr>
        <w:t xml:space="preserve"> (secrétariat 8h / 16h20) - Fax 03 81 21 82 29</w:t>
      </w:r>
    </w:p>
    <w:p>
      <w:pPr>
        <w:pStyle w:val="WW-Standard"/>
        <w:spacing w:before="13" w:line="252" w:lineRule="auto"/>
        <w:ind w:right="1330"/>
        <w:rPr>
          <w:rFonts w:ascii="Calibri" w:hAnsi="Calibri" w:cs="Calibri"/>
          <w:color w:val="FF0000"/>
          <w:sz w:val="18"/>
          <w:szCs w:val="18"/>
        </w:rPr>
      </w:pPr>
      <w:r>
        <w:rPr>
          <w:rFonts w:ascii="Calibri" w:hAnsi="Calibri" w:cs="Calibri"/>
          <w:color w:val="FF0000"/>
          <w:sz w:val="18"/>
          <w:szCs w:val="18"/>
        </w:rPr>
        <w:t xml:space="preserve">Site internet : </w:t>
      </w:r>
      <w:hyperlink r:id="rId44" w:history="1">
        <w:r>
          <w:rPr>
            <w:rStyle w:val="Lienhypertexte"/>
            <w:rFonts w:ascii="Calibri" w:hAnsi="Calibri" w:cs="Calibri"/>
            <w:sz w:val="18"/>
            <w:szCs w:val="18"/>
          </w:rPr>
          <w:t>www.chu-besancon.fr</w:t>
        </w:r>
      </w:hyperlink>
      <w:r>
        <w:rPr>
          <w:rFonts w:ascii="Calibri" w:hAnsi="Calibri" w:cs="Calibri"/>
          <w:sz w:val="18"/>
          <w:szCs w:val="18"/>
        </w:rPr>
        <w:t xml:space="preserve"> </w:t>
      </w:r>
      <w:r>
        <w:rPr>
          <w:rFonts w:ascii="Calibri" w:hAnsi="Calibri" w:cs="Calibri"/>
          <w:color w:val="FF0000"/>
          <w:sz w:val="18"/>
          <w:szCs w:val="18"/>
        </w:rPr>
        <w:t xml:space="preserve"> et </w:t>
      </w:r>
      <w:hyperlink r:id="rId45" w:history="1">
        <w:r>
          <w:rPr>
            <w:rStyle w:val="Lienhypertexte"/>
            <w:rFonts w:ascii="Calibri" w:hAnsi="Calibri" w:cs="Calibri"/>
            <w:sz w:val="18"/>
            <w:szCs w:val="18"/>
          </w:rPr>
          <w:t>www.ch-novillars.fr</w:t>
        </w:r>
      </w:hyperlink>
      <w:r>
        <w:rPr>
          <w:rFonts w:ascii="Calibri" w:hAnsi="Calibri" w:cs="Calibri"/>
          <w:sz w:val="18"/>
          <w:szCs w:val="18"/>
        </w:rPr>
        <w:t xml:space="preserve"> </w:t>
      </w:r>
    </w:p>
    <w:p>
      <w:pPr>
        <w:pStyle w:val="WW-Standard"/>
        <w:spacing w:before="13" w:line="220" w:lineRule="exact"/>
        <w:rPr>
          <w:rFonts w:ascii="Calibri" w:hAnsi="Calibri" w:cs="Calibri"/>
          <w:color w:val="FF0000"/>
          <w:sz w:val="22"/>
          <w:szCs w:val="22"/>
        </w:rPr>
      </w:pPr>
    </w:p>
    <w:p>
      <w:pPr>
        <w:pStyle w:val="WW-Standard"/>
        <w:spacing w:line="252" w:lineRule="auto"/>
        <w:ind w:left="455" w:right="2522" w:hanging="455"/>
        <w:rPr>
          <w:rFonts w:ascii="Calibri" w:hAnsi="Calibri" w:cs="Calibri"/>
          <w:color w:val="FF0000"/>
          <w:sz w:val="22"/>
          <w:szCs w:val="22"/>
        </w:rPr>
      </w:pPr>
      <w:r>
        <w:rPr>
          <w:rFonts w:ascii="Calibri" w:hAnsi="Calibri" w:cs="Calibri"/>
          <w:b/>
          <w:bCs/>
          <w:color w:val="FF0000"/>
          <w:sz w:val="18"/>
          <w:szCs w:val="18"/>
        </w:rPr>
        <w:t xml:space="preserve">HORAIRES D’OUVERTURE : </w:t>
      </w:r>
      <w:r>
        <w:rPr>
          <w:rFonts w:ascii="Calibri" w:hAnsi="Calibri" w:cs="Calibri"/>
          <w:color w:val="FF0000"/>
          <w:sz w:val="18"/>
          <w:szCs w:val="18"/>
        </w:rPr>
        <w:t>7 jours sur 7, 24 h/24</w:t>
      </w:r>
    </w:p>
    <w:p>
      <w:pPr>
        <w:pStyle w:val="WW-Standard"/>
        <w:spacing w:line="220" w:lineRule="exact"/>
        <w:rPr>
          <w:rFonts w:ascii="Calibri" w:hAnsi="Calibri" w:cs="Calibri"/>
          <w:color w:val="FF0000"/>
          <w:sz w:val="22"/>
          <w:szCs w:val="22"/>
        </w:rPr>
      </w:pPr>
    </w:p>
    <w:p>
      <w:pPr>
        <w:pStyle w:val="WW-Standard"/>
        <w:rPr>
          <w:rFonts w:ascii="Calibri" w:hAnsi="Calibri" w:cs="Calibri"/>
          <w:color w:val="FF0000"/>
          <w:kern w:val="2"/>
          <w:sz w:val="18"/>
          <w:szCs w:val="18"/>
        </w:rPr>
      </w:pPr>
      <w:r>
        <w:rPr>
          <w:rFonts w:ascii="Calibri" w:hAnsi="Calibri" w:cs="Calibri"/>
          <w:b/>
          <w:bCs/>
          <w:color w:val="FF0000"/>
          <w:sz w:val="18"/>
          <w:szCs w:val="18"/>
        </w:rPr>
        <w:t xml:space="preserve">PUBLIC : </w:t>
      </w:r>
      <w:r>
        <w:rPr>
          <w:rFonts w:ascii="Calibri" w:hAnsi="Calibri" w:cs="Calibri"/>
          <w:color w:val="FF0000"/>
          <w:sz w:val="18"/>
          <w:szCs w:val="18"/>
        </w:rPr>
        <w:t>Toute personne âgée entre 18 ans et 30 ans, présentant une problématique psychiatrique ou psychologique du secteur du CHU et en recours pour le territoire franc- comtois.</w:t>
      </w:r>
    </w:p>
    <w:p>
      <w:pPr>
        <w:pStyle w:val="WW-Standard"/>
        <w:spacing w:before="13" w:line="252" w:lineRule="auto"/>
        <w:ind w:right="291"/>
        <w:rPr>
          <w:rFonts w:ascii="Calibri" w:hAnsi="Calibri" w:cs="Calibri"/>
          <w:b/>
          <w:color w:val="FF0000"/>
          <w:sz w:val="18"/>
          <w:szCs w:val="18"/>
        </w:rPr>
      </w:pPr>
    </w:p>
    <w:p>
      <w:pPr>
        <w:pStyle w:val="WW-Standard"/>
        <w:spacing w:before="13" w:line="252" w:lineRule="auto"/>
        <w:ind w:right="291"/>
        <w:rPr>
          <w:rFonts w:ascii="Calibri" w:hAnsi="Calibri" w:cs="Calibri"/>
          <w:b/>
          <w:color w:val="FF0000"/>
          <w:sz w:val="18"/>
          <w:szCs w:val="18"/>
        </w:rPr>
      </w:pPr>
      <w:r>
        <w:rPr>
          <w:rFonts w:ascii="Calibri" w:hAnsi="Calibri" w:cs="Calibri"/>
          <w:b/>
          <w:color w:val="FF0000"/>
          <w:sz w:val="18"/>
          <w:szCs w:val="18"/>
        </w:rPr>
        <w:t>MISSIONS</w:t>
      </w:r>
    </w:p>
    <w:p>
      <w:pPr>
        <w:pStyle w:val="PrformatHTML"/>
        <w:jc w:val="both"/>
        <w:rPr>
          <w:rFonts w:ascii="Calibri" w:hAnsi="Calibri" w:cs="Calibri"/>
          <w:color w:val="FF0000"/>
          <w:sz w:val="18"/>
          <w:szCs w:val="18"/>
        </w:rPr>
      </w:pPr>
      <w:r>
        <w:rPr>
          <w:rFonts w:ascii="Calibri" w:hAnsi="Calibri" w:cs="Calibri"/>
          <w:color w:val="FF0000"/>
          <w:sz w:val="18"/>
          <w:szCs w:val="18"/>
        </w:rPr>
        <w:t>Service qui a été créé en 2018, comportant 10 lits. C'est une unité d'accueil post-urgences pour les patients du secteur et intersectorielle pour le recours, avec comme missions, l'accueil, l'évaluation et l'orientation des patients présentant des troubles psychiatriques débutants.</w:t>
      </w:r>
    </w:p>
    <w:p>
      <w:pPr>
        <w:jc w:val="both"/>
        <w:rPr>
          <w:rFonts w:ascii="Calibri" w:hAnsi="Calibri" w:cs="Calibri"/>
          <w:color w:val="FF0000"/>
          <w:sz w:val="18"/>
          <w:szCs w:val="18"/>
        </w:rPr>
      </w:pPr>
    </w:p>
    <w:p>
      <w:pPr>
        <w:jc w:val="both"/>
        <w:rPr>
          <w:rFonts w:ascii="Calibri" w:hAnsi="Calibri" w:cs="Calibri"/>
          <w:color w:val="FF0000"/>
          <w:sz w:val="18"/>
          <w:szCs w:val="18"/>
        </w:rPr>
      </w:pPr>
      <w:r>
        <w:rPr>
          <w:rFonts w:ascii="Calibri" w:hAnsi="Calibri" w:cs="Calibri"/>
          <w:color w:val="FF0000"/>
          <w:sz w:val="18"/>
          <w:szCs w:val="18"/>
        </w:rPr>
        <w:t>Ce dispositif propose une alternative pour les situations ne nécessitant plus le recours aux urgences afin d’accompagner de façon plus adaptée les patients en post-urgence. L’objectif est de favoriser au maximum le retour à domicile en évitant des hospitalisations conventionnelles parfois inadaptées avec un soutien rapproché et la mise en place de dispositifs d’accompagnement.</w:t>
      </w:r>
    </w:p>
    <w:p>
      <w:pPr>
        <w:spacing w:after="120"/>
        <w:jc w:val="both"/>
        <w:rPr>
          <w:rFonts w:ascii="Calibri" w:hAnsi="Calibri" w:cs="Calibri"/>
          <w:color w:val="FF0000"/>
          <w:sz w:val="18"/>
          <w:szCs w:val="18"/>
        </w:rPr>
      </w:pPr>
      <w:r>
        <w:rPr>
          <w:rFonts w:ascii="Calibri" w:hAnsi="Calibri" w:cs="Calibri"/>
          <w:color w:val="FF0000"/>
          <w:sz w:val="18"/>
          <w:szCs w:val="18"/>
        </w:rPr>
        <w:t>Cette unité de 10 lits a pour missions l’accueil et l’orientation des patients adultes jeunes dans un contexte de crise, lorsque l’état du patient permet d’envisager d’emblée une hospitalisation (en cas d’agitation aiguë ou d’intrication somatique notamment, le passage aux urgences psychiatriques demeure indiqué). Les indications incluent les situations de crise, notamment suicidaires, chez des patients sans ou avec antécédents de troubles psychiatriques tels que :</w:t>
      </w:r>
    </w:p>
    <w:p>
      <w:pPr>
        <w:widowControl/>
        <w:numPr>
          <w:ilvl w:val="0"/>
          <w:numId w:val="1"/>
        </w:numPr>
        <w:suppressAutoHyphens w:val="0"/>
        <w:ind w:left="1423" w:hanging="357"/>
        <w:jc w:val="both"/>
        <w:textAlignment w:val="auto"/>
        <w:rPr>
          <w:rFonts w:ascii="Calibri" w:hAnsi="Calibri" w:cs="Calibri"/>
          <w:color w:val="FF0000"/>
          <w:sz w:val="18"/>
          <w:szCs w:val="18"/>
        </w:rPr>
      </w:pPr>
      <w:r>
        <w:rPr>
          <w:rFonts w:ascii="Calibri" w:hAnsi="Calibri" w:cs="Calibri"/>
          <w:color w:val="FF0000"/>
          <w:sz w:val="18"/>
          <w:szCs w:val="18"/>
        </w:rPr>
        <w:t>Troubles de l’humeur</w:t>
      </w:r>
    </w:p>
    <w:p>
      <w:pPr>
        <w:widowControl/>
        <w:numPr>
          <w:ilvl w:val="0"/>
          <w:numId w:val="1"/>
        </w:numPr>
        <w:suppressAutoHyphens w:val="0"/>
        <w:jc w:val="both"/>
        <w:textAlignment w:val="auto"/>
        <w:rPr>
          <w:rFonts w:ascii="Calibri" w:hAnsi="Calibri" w:cs="Calibri"/>
          <w:color w:val="FF0000"/>
          <w:kern w:val="2"/>
          <w:sz w:val="18"/>
          <w:szCs w:val="18"/>
        </w:rPr>
      </w:pPr>
      <w:r>
        <w:rPr>
          <w:rFonts w:ascii="Calibri" w:hAnsi="Calibri" w:cs="Calibri"/>
          <w:color w:val="FF0000"/>
          <w:sz w:val="18"/>
          <w:szCs w:val="18"/>
        </w:rPr>
        <w:t>Troubles psychotiques</w:t>
      </w:r>
    </w:p>
    <w:p>
      <w:pPr>
        <w:widowControl/>
        <w:numPr>
          <w:ilvl w:val="0"/>
          <w:numId w:val="1"/>
        </w:numPr>
        <w:suppressAutoHyphens w:val="0"/>
        <w:ind w:left="1423" w:hanging="357"/>
        <w:jc w:val="both"/>
        <w:textAlignment w:val="auto"/>
        <w:rPr>
          <w:rFonts w:ascii="Calibri" w:hAnsi="Calibri" w:cs="Calibri"/>
          <w:color w:val="FF0000"/>
          <w:sz w:val="18"/>
          <w:szCs w:val="18"/>
        </w:rPr>
      </w:pPr>
      <w:r>
        <w:rPr>
          <w:rFonts w:ascii="Calibri" w:hAnsi="Calibri" w:cs="Calibri"/>
          <w:color w:val="FF0000"/>
          <w:sz w:val="18"/>
          <w:szCs w:val="18"/>
        </w:rPr>
        <w:t>Troubles de la personnalité de type TBL (trouble borderline)</w:t>
      </w:r>
    </w:p>
    <w:p>
      <w:pPr>
        <w:widowControl/>
        <w:numPr>
          <w:ilvl w:val="0"/>
          <w:numId w:val="1"/>
        </w:numPr>
        <w:suppressAutoHyphens w:val="0"/>
        <w:ind w:left="1423" w:hanging="357"/>
        <w:jc w:val="both"/>
        <w:textAlignment w:val="auto"/>
        <w:rPr>
          <w:rFonts w:ascii="Calibri" w:hAnsi="Calibri" w:cs="Calibri"/>
          <w:color w:val="FF0000"/>
          <w:sz w:val="18"/>
          <w:szCs w:val="18"/>
        </w:rPr>
      </w:pPr>
      <w:r>
        <w:rPr>
          <w:rFonts w:ascii="Calibri" w:hAnsi="Calibri" w:cs="Calibri"/>
          <w:color w:val="FF0000"/>
          <w:sz w:val="18"/>
          <w:szCs w:val="18"/>
        </w:rPr>
        <w:t>Patients jeunes adultes entrant dans une pathologie</w:t>
      </w:r>
    </w:p>
    <w:p>
      <w:pPr>
        <w:widowControl/>
        <w:suppressAutoHyphens w:val="0"/>
        <w:ind w:left="1423"/>
        <w:jc w:val="both"/>
        <w:textAlignment w:val="auto"/>
        <w:rPr>
          <w:rFonts w:ascii="Calibri" w:hAnsi="Calibri" w:cs="Calibri"/>
          <w:color w:val="FF0000"/>
          <w:sz w:val="18"/>
          <w:szCs w:val="18"/>
        </w:rPr>
      </w:pPr>
    </w:p>
    <w:p>
      <w:pPr>
        <w:spacing w:after="120"/>
        <w:jc w:val="both"/>
        <w:rPr>
          <w:rFonts w:ascii="Calibri" w:hAnsi="Calibri" w:cs="Calibri"/>
          <w:color w:val="FF0000"/>
          <w:kern w:val="2"/>
          <w:sz w:val="18"/>
          <w:szCs w:val="18"/>
        </w:rPr>
      </w:pPr>
      <w:r>
        <w:rPr>
          <w:rFonts w:ascii="Calibri" w:hAnsi="Calibri" w:cs="Calibri"/>
          <w:color w:val="FF0000"/>
          <w:sz w:val="18"/>
          <w:szCs w:val="18"/>
        </w:rPr>
        <w:t>La durée de séjour est en moyenne envisagée inférieure à 1 mois, au terme duquel une orientation pourra être envisagée en fonction des situations vers :</w:t>
      </w:r>
    </w:p>
    <w:p>
      <w:pPr>
        <w:widowControl/>
        <w:numPr>
          <w:ilvl w:val="0"/>
          <w:numId w:val="115"/>
        </w:numPr>
        <w:suppressAutoHyphens w:val="0"/>
        <w:ind w:left="1423" w:hanging="357"/>
        <w:jc w:val="both"/>
        <w:textAlignment w:val="auto"/>
        <w:rPr>
          <w:rFonts w:ascii="Calibri" w:hAnsi="Calibri" w:cs="Calibri"/>
          <w:color w:val="FF0000"/>
          <w:sz w:val="18"/>
          <w:szCs w:val="18"/>
        </w:rPr>
      </w:pPr>
      <w:r>
        <w:rPr>
          <w:rFonts w:ascii="Calibri" w:hAnsi="Calibri" w:cs="Calibri"/>
          <w:color w:val="FF0000"/>
          <w:sz w:val="18"/>
          <w:szCs w:val="18"/>
        </w:rPr>
        <w:t>Un retour à domicile +/- HDJ de psychiatrie de l’adulte.</w:t>
      </w:r>
    </w:p>
    <w:p>
      <w:pPr>
        <w:widowControl/>
        <w:numPr>
          <w:ilvl w:val="0"/>
          <w:numId w:val="115"/>
        </w:numPr>
        <w:suppressAutoHyphens w:val="0"/>
        <w:ind w:left="1423" w:hanging="357"/>
        <w:jc w:val="both"/>
        <w:textAlignment w:val="auto"/>
        <w:rPr>
          <w:rFonts w:ascii="Calibri" w:hAnsi="Calibri" w:cs="Calibri"/>
          <w:color w:val="FF0000"/>
          <w:sz w:val="18"/>
          <w:szCs w:val="18"/>
        </w:rPr>
      </w:pPr>
      <w:r>
        <w:rPr>
          <w:rFonts w:ascii="Calibri" w:hAnsi="Calibri" w:cs="Calibri"/>
          <w:color w:val="FF0000"/>
          <w:sz w:val="18"/>
          <w:szCs w:val="18"/>
        </w:rPr>
        <w:t>Une hospitalisation de plus longue durée en unité d’admission du CHU.</w:t>
      </w:r>
    </w:p>
    <w:p>
      <w:pPr>
        <w:widowControl/>
        <w:suppressAutoHyphens w:val="0"/>
        <w:jc w:val="both"/>
        <w:textAlignment w:val="auto"/>
        <w:rPr>
          <w:rFonts w:ascii="Calibri" w:hAnsi="Calibri" w:cs="Calibri"/>
          <w:color w:val="FF0000"/>
          <w:sz w:val="18"/>
          <w:szCs w:val="18"/>
        </w:rPr>
      </w:pPr>
    </w:p>
    <w:p>
      <w:pPr>
        <w:jc w:val="both"/>
        <w:rPr>
          <w:rFonts w:ascii="Calibri" w:hAnsi="Calibri" w:cs="Calibri"/>
          <w:color w:val="FF0000"/>
          <w:sz w:val="18"/>
          <w:szCs w:val="18"/>
        </w:rPr>
      </w:pPr>
      <w:r>
        <w:rPr>
          <w:rFonts w:ascii="Calibri" w:hAnsi="Calibri" w:cs="Calibri"/>
          <w:color w:val="FF0000"/>
          <w:sz w:val="18"/>
          <w:szCs w:val="18"/>
        </w:rPr>
        <w:t>L’équipe soignante inclut médecin, psychologue, assistante sociale et équipe paramédicale.</w:t>
      </w:r>
    </w:p>
    <w:p>
      <w:pPr>
        <w:pStyle w:val="WW-Standard"/>
        <w:rPr>
          <w:rFonts w:ascii="Calibri" w:hAnsi="Calibri" w:cs="Calibri"/>
          <w:color w:val="FF0000"/>
          <w:sz w:val="18"/>
          <w:szCs w:val="18"/>
        </w:rPr>
      </w:pPr>
    </w:p>
    <w:p>
      <w:pPr>
        <w:pStyle w:val="WW-Standard"/>
        <w:rPr>
          <w:rFonts w:ascii="Calibri" w:hAnsi="Calibri" w:cs="Calibri"/>
          <w:b/>
          <w:bCs/>
          <w:color w:val="FF0000"/>
          <w:sz w:val="18"/>
          <w:szCs w:val="18"/>
        </w:rPr>
      </w:pPr>
      <w:r>
        <w:rPr>
          <w:rFonts w:ascii="Calibri" w:hAnsi="Calibri" w:cs="Calibri"/>
          <w:b/>
          <w:bCs/>
          <w:color w:val="FF0000"/>
          <w:sz w:val="18"/>
          <w:szCs w:val="18"/>
        </w:rPr>
        <w:t>METHODE ET MOYENS D’INTERVENTION</w:t>
      </w:r>
    </w:p>
    <w:p>
      <w:pPr>
        <w:pStyle w:val="PrformatHTML"/>
        <w:rPr>
          <w:rFonts w:ascii="Calibri" w:hAnsi="Calibri" w:cs="Calibri"/>
          <w:color w:val="FF0000"/>
          <w:sz w:val="18"/>
          <w:szCs w:val="18"/>
        </w:rPr>
      </w:pPr>
      <w:r>
        <w:rPr>
          <w:rFonts w:ascii="Calibri" w:hAnsi="Calibri" w:cs="Calibri"/>
          <w:color w:val="FF0000"/>
          <w:sz w:val="18"/>
          <w:szCs w:val="18"/>
        </w:rPr>
        <w:t>Les patients sont admis depuis les UP ou ils peuvent être adressés par les médecins psychiatres de ville, les CMP, les autres CHS pour les patients hors secteur dans le cadre du recours.</w:t>
      </w:r>
    </w:p>
    <w:p>
      <w:pPr>
        <w:widowControl/>
        <w:suppressAutoHyphens w:val="0"/>
        <w:spacing w:after="160" w:line="259" w:lineRule="auto"/>
        <w:textAlignment w:val="auto"/>
        <w:rPr>
          <w:rFonts w:ascii="Calibri" w:hAnsi="Calibri" w:cs="Calibri"/>
          <w:color w:val="FF0000"/>
          <w:sz w:val="18"/>
          <w:szCs w:val="18"/>
        </w:rPr>
      </w:pPr>
      <w:r>
        <w:rPr>
          <w:rFonts w:ascii="Calibri" w:hAnsi="Calibri" w:cs="Calibri"/>
          <w:color w:val="FF0000"/>
          <w:sz w:val="18"/>
          <w:szCs w:val="18"/>
        </w:rPr>
        <w:br w:type="page"/>
      </w:r>
    </w:p>
    <w:p>
      <w:pPr>
        <w:pStyle w:val="Titre2"/>
        <w:numPr>
          <w:ilvl w:val="1"/>
          <w:numId w:val="36"/>
        </w:numPr>
        <w:rPr>
          <w:rFonts w:ascii="Calibri" w:hAnsi="Calibri" w:cs="Calibri"/>
          <w:sz w:val="18"/>
          <w:szCs w:val="18"/>
        </w:rPr>
      </w:pPr>
      <w:bookmarkStart w:id="19" w:name="_Toc242277288"/>
      <w:r>
        <w:rPr>
          <w:rFonts w:ascii="Calibri" w:hAnsi="Calibri" w:cs="Calibri"/>
        </w:rPr>
        <w:lastRenderedPageBreak/>
        <w:t>CAPUP</w:t>
      </w:r>
      <w:bookmarkEnd w:id="19"/>
      <w:r>
        <w:rPr>
          <w:rFonts w:ascii="Calibri" w:hAnsi="Calibri" w:cs="Calibri"/>
        </w:rPr>
        <w:t xml:space="preserve"> </w:t>
      </w:r>
    </w:p>
    <w:p>
      <w:pPr>
        <w:pStyle w:val="Textbody"/>
        <w:spacing w:after="0"/>
        <w:rPr>
          <w:rFonts w:ascii="Calibri" w:hAnsi="Calibri" w:cs="Calibri"/>
          <w:b/>
          <w:color w:val="FF0000"/>
          <w:sz w:val="18"/>
          <w:szCs w:val="18"/>
        </w:rPr>
      </w:pPr>
      <w:r>
        <w:rPr>
          <w:rFonts w:ascii="Calibri" w:hAnsi="Calibri" w:cs="Calibri"/>
          <w:b/>
          <w:color w:val="FF0000"/>
          <w:sz w:val="18"/>
          <w:szCs w:val="18"/>
        </w:rPr>
        <w:t>TYPE DE STRUCTURE : </w:t>
      </w:r>
    </w:p>
    <w:p>
      <w:pPr>
        <w:pStyle w:val="Textbody"/>
        <w:spacing w:after="240"/>
        <w:rPr>
          <w:rFonts w:ascii="Calibri" w:hAnsi="Calibri" w:cs="Calibri"/>
          <w:b/>
          <w:color w:val="FF0000"/>
          <w:sz w:val="18"/>
          <w:szCs w:val="18"/>
        </w:rPr>
      </w:pPr>
      <w:r>
        <w:rPr>
          <w:rFonts w:ascii="Calibri" w:hAnsi="Calibri" w:cs="Calibri"/>
          <w:color w:val="FF0000"/>
          <w:sz w:val="18"/>
          <w:szCs w:val="18"/>
        </w:rPr>
        <w:t>Hôpital de jour du Pôle C de psychiatrie adulte du C.H. Novillars.</w:t>
      </w:r>
      <w:r>
        <w:rPr>
          <w:rFonts w:ascii="Calibri" w:hAnsi="Calibri" w:cs="Calibri"/>
          <w:color w:val="FF0000"/>
          <w:sz w:val="18"/>
          <w:szCs w:val="18"/>
        </w:rPr>
        <w:br/>
        <w:t>Hôpital de jour au Centre d'Accueil Post Urgence Prévention de la Crise du C.H. Novillars.</w:t>
      </w:r>
    </w:p>
    <w:p>
      <w:pPr>
        <w:pStyle w:val="Textbody"/>
        <w:spacing w:before="120" w:after="240"/>
        <w:rPr>
          <w:rFonts w:ascii="Calibri" w:hAnsi="Calibri" w:cs="Calibri"/>
          <w:color w:val="FF0000"/>
          <w:sz w:val="18"/>
          <w:szCs w:val="18"/>
        </w:rPr>
      </w:pPr>
      <w:r>
        <w:rPr>
          <w:rFonts w:ascii="Calibri" w:hAnsi="Calibri" w:cs="Calibri"/>
          <w:b/>
          <w:color w:val="FF0000"/>
          <w:sz w:val="18"/>
          <w:szCs w:val="18"/>
        </w:rPr>
        <w:t>DESCRIPTION ET OFFRE DE SOINS</w:t>
      </w:r>
      <w:r>
        <w:rPr>
          <w:rFonts w:ascii="Calibri" w:hAnsi="Calibri" w:cs="Calibri"/>
          <w:color w:val="FF0000"/>
          <w:sz w:val="18"/>
          <w:szCs w:val="18"/>
        </w:rPr>
        <w:t> : Hospitalisation à temps plein ou temps partiel sur des journées complètes.</w:t>
      </w:r>
    </w:p>
    <w:p>
      <w:pPr>
        <w:pStyle w:val="Textbody"/>
        <w:spacing w:after="240"/>
        <w:rPr>
          <w:rFonts w:ascii="Calibri" w:hAnsi="Calibri" w:cs="Calibri"/>
          <w:b/>
          <w:color w:val="FF0000"/>
          <w:sz w:val="18"/>
          <w:szCs w:val="18"/>
        </w:rPr>
      </w:pPr>
      <w:r>
        <w:rPr>
          <w:rFonts w:ascii="Calibri" w:hAnsi="Calibri" w:cs="Calibri"/>
          <w:b/>
          <w:color w:val="FF0000"/>
          <w:sz w:val="18"/>
          <w:szCs w:val="18"/>
        </w:rPr>
        <w:t>PARTICULARITES ET SPECIFICITES</w:t>
      </w:r>
      <w:r>
        <w:rPr>
          <w:rFonts w:ascii="Calibri" w:hAnsi="Calibri" w:cs="Calibri"/>
          <w:color w:val="FF0000"/>
          <w:sz w:val="18"/>
          <w:szCs w:val="18"/>
        </w:rPr>
        <w:t xml:space="preserve"> :  Structure intersectorielle</w:t>
      </w:r>
    </w:p>
    <w:p>
      <w:pPr>
        <w:pStyle w:val="Textbody"/>
        <w:spacing w:after="240"/>
        <w:rPr>
          <w:rFonts w:ascii="Calibri" w:hAnsi="Calibri" w:cs="Calibri"/>
          <w:color w:val="FF0000"/>
          <w:sz w:val="18"/>
          <w:szCs w:val="18"/>
        </w:rPr>
      </w:pPr>
      <w:r>
        <w:rPr>
          <w:rFonts w:ascii="Calibri" w:hAnsi="Calibri" w:cs="Calibri"/>
          <w:b/>
          <w:color w:val="FF0000"/>
          <w:sz w:val="18"/>
          <w:szCs w:val="18"/>
        </w:rPr>
        <w:t>PUBLIC ACCUEILLI</w:t>
      </w:r>
      <w:r>
        <w:rPr>
          <w:rFonts w:ascii="Calibri" w:hAnsi="Calibri" w:cs="Calibri"/>
          <w:color w:val="FF0000"/>
          <w:sz w:val="18"/>
          <w:szCs w:val="18"/>
        </w:rPr>
        <w:t xml:space="preserve"> :  Tout public à partir de 18 ans jusqu'à 65 ans.</w:t>
      </w:r>
    </w:p>
    <w:p>
      <w:pPr>
        <w:pStyle w:val="Textbody"/>
        <w:spacing w:after="240"/>
        <w:rPr>
          <w:rFonts w:ascii="Calibri" w:hAnsi="Calibri" w:cs="Calibri"/>
          <w:color w:val="FF0000"/>
          <w:sz w:val="18"/>
          <w:szCs w:val="18"/>
        </w:rPr>
      </w:pPr>
      <w:r>
        <w:rPr>
          <w:rFonts w:ascii="Calibri" w:hAnsi="Calibri" w:cs="Calibri"/>
          <w:b/>
          <w:color w:val="FF0000"/>
          <w:sz w:val="18"/>
          <w:szCs w:val="18"/>
        </w:rPr>
        <w:t>MODALITES DE PRISE EN CHARGE</w:t>
      </w:r>
      <w:r>
        <w:rPr>
          <w:rFonts w:ascii="Calibri" w:hAnsi="Calibri" w:cs="Calibri"/>
          <w:color w:val="FF0000"/>
          <w:sz w:val="18"/>
          <w:szCs w:val="18"/>
        </w:rPr>
        <w:t xml:space="preserve"> :  Sur demande écrite par un médecin généraliste, un médecin psychiatre libéral ou hospitalier.</w:t>
      </w:r>
    </w:p>
    <w:p>
      <w:pPr>
        <w:pStyle w:val="Textbody"/>
        <w:spacing w:after="0"/>
        <w:rPr>
          <w:rFonts w:ascii="Calibri" w:hAnsi="Calibri" w:cs="Calibri"/>
          <w:color w:val="FF0000"/>
          <w:sz w:val="18"/>
          <w:szCs w:val="18"/>
        </w:rPr>
      </w:pPr>
      <w:r>
        <w:rPr>
          <w:rFonts w:ascii="Calibri" w:hAnsi="Calibri" w:cs="Calibri"/>
          <w:b/>
          <w:color w:val="FF0000"/>
          <w:sz w:val="18"/>
          <w:szCs w:val="18"/>
        </w:rPr>
        <w:t>OBJECTIFS</w:t>
      </w:r>
      <w:r>
        <w:rPr>
          <w:rFonts w:ascii="Calibri" w:hAnsi="Calibri" w:cs="Calibri"/>
          <w:color w:val="FF0000"/>
          <w:sz w:val="18"/>
          <w:szCs w:val="18"/>
        </w:rPr>
        <w:t xml:space="preserve"> :</w:t>
      </w:r>
    </w:p>
    <w:p>
      <w:pPr>
        <w:pStyle w:val="Textbody"/>
        <w:spacing w:after="240"/>
        <w:jc w:val="both"/>
        <w:rPr>
          <w:rFonts w:ascii="Calibri" w:hAnsi="Calibri" w:cs="Calibri"/>
          <w:color w:val="FF0000"/>
          <w:sz w:val="18"/>
          <w:szCs w:val="18"/>
        </w:rPr>
      </w:pPr>
      <w:r>
        <w:rPr>
          <w:rFonts w:ascii="Calibri" w:hAnsi="Calibri" w:cs="Calibri"/>
          <w:color w:val="FF0000"/>
          <w:sz w:val="18"/>
          <w:szCs w:val="18"/>
        </w:rPr>
        <w:t>L'hôpital de jour CAPUP permet d'accueillir dans les plus brefs délais des personnes en souffrance psychique pour une évaluation clinique. Une prise en charge rapide mais ponctuelle qui pourra permettre de proposer des entretiens mais aussi de mettre en place ou de réévaluer un traitement médicamenteux ainsi que de trouver une orientation vers une structure adaptée.</w:t>
      </w:r>
    </w:p>
    <w:p>
      <w:pPr>
        <w:pStyle w:val="Textbody"/>
        <w:spacing w:after="240"/>
        <w:rPr>
          <w:rFonts w:ascii="Calibri" w:hAnsi="Calibri" w:cs="Calibri"/>
          <w:b/>
          <w:color w:val="FF0000"/>
          <w:sz w:val="18"/>
          <w:szCs w:val="18"/>
        </w:rPr>
      </w:pPr>
      <w:r>
        <w:rPr>
          <w:rFonts w:ascii="Calibri" w:hAnsi="Calibri" w:cs="Calibri"/>
          <w:b/>
          <w:color w:val="FF0000"/>
          <w:sz w:val="18"/>
          <w:szCs w:val="18"/>
        </w:rPr>
        <w:t>ACTIVITES PROPOSEES</w:t>
      </w:r>
      <w:r>
        <w:rPr>
          <w:rFonts w:ascii="Calibri" w:hAnsi="Calibri" w:cs="Calibri"/>
          <w:color w:val="FF0000"/>
          <w:sz w:val="18"/>
          <w:szCs w:val="18"/>
        </w:rPr>
        <w:t xml:space="preserve"> : </w:t>
      </w:r>
      <w:r>
        <w:rPr>
          <w:rFonts w:ascii="Calibri" w:hAnsi="Calibri" w:cs="Calibri"/>
          <w:color w:val="FF0000"/>
          <w:sz w:val="18"/>
          <w:szCs w:val="18"/>
        </w:rPr>
        <w:br/>
        <w:t>Entretiens auprès d'un médecin psychiatre, psychologues, assistant social et infirmiers.</w:t>
      </w:r>
      <w:r>
        <w:rPr>
          <w:rFonts w:ascii="Calibri" w:hAnsi="Calibri" w:cs="Calibri"/>
          <w:color w:val="FF0000"/>
          <w:sz w:val="18"/>
          <w:szCs w:val="18"/>
        </w:rPr>
        <w:br/>
        <w:t>Activités thérapeutiques de groupe : théâtre, atelier d'écriture, sport, atelier créatif… sur prescription médicale.</w:t>
      </w:r>
    </w:p>
    <w:p>
      <w:pPr>
        <w:pStyle w:val="Textbody"/>
        <w:spacing w:after="240"/>
        <w:rPr>
          <w:rFonts w:ascii="Calibri" w:hAnsi="Calibri" w:cs="Calibri"/>
          <w:b/>
          <w:color w:val="FF0000"/>
          <w:sz w:val="18"/>
          <w:szCs w:val="18"/>
        </w:rPr>
      </w:pPr>
      <w:r>
        <w:rPr>
          <w:rFonts w:ascii="Calibri" w:hAnsi="Calibri" w:cs="Calibri"/>
          <w:b/>
          <w:color w:val="FF0000"/>
          <w:sz w:val="18"/>
          <w:szCs w:val="18"/>
        </w:rPr>
        <w:t>CAPACITE</w:t>
      </w:r>
      <w:r>
        <w:rPr>
          <w:rFonts w:ascii="Calibri" w:hAnsi="Calibri" w:cs="Calibri"/>
          <w:color w:val="FF0000"/>
          <w:sz w:val="18"/>
          <w:szCs w:val="18"/>
        </w:rPr>
        <w:t xml:space="preserve"> :  5 places d'hospitalisation Centre d'Accueil, Post Urgence, Prévention de la Crise.</w:t>
      </w:r>
    </w:p>
    <w:p>
      <w:pPr>
        <w:pStyle w:val="Textbody"/>
        <w:spacing w:after="0"/>
        <w:rPr>
          <w:rFonts w:ascii="Calibri" w:hAnsi="Calibri" w:cs="Calibri"/>
          <w:b/>
          <w:color w:val="FF0000"/>
          <w:sz w:val="18"/>
          <w:szCs w:val="18"/>
        </w:rPr>
      </w:pPr>
      <w:r>
        <w:rPr>
          <w:rFonts w:ascii="Calibri" w:hAnsi="Calibri" w:cs="Calibri"/>
          <w:b/>
          <w:color w:val="FF0000"/>
          <w:sz w:val="18"/>
          <w:szCs w:val="18"/>
        </w:rPr>
        <w:t>COORDONNEES</w:t>
      </w:r>
      <w:r>
        <w:rPr>
          <w:rFonts w:ascii="Calibri" w:hAnsi="Calibri" w:cs="Calibri"/>
          <w:color w:val="FF0000"/>
          <w:sz w:val="18"/>
          <w:szCs w:val="18"/>
        </w:rPr>
        <w:t xml:space="preserve"> :</w:t>
      </w:r>
      <w:r>
        <w:rPr>
          <w:rFonts w:ascii="Calibri" w:hAnsi="Calibri" w:cs="Calibri"/>
          <w:color w:val="FF0000"/>
          <w:sz w:val="18"/>
          <w:szCs w:val="18"/>
        </w:rPr>
        <w:br/>
        <w:t>41, Chemin des Montarmots, 25000 Besançon</w:t>
      </w:r>
    </w:p>
    <w:p>
      <w:pPr>
        <w:pStyle w:val="Textbody"/>
        <w:spacing w:after="240"/>
        <w:rPr>
          <w:rFonts w:ascii="Calibri" w:hAnsi="Calibri" w:cs="Calibri"/>
          <w:b/>
          <w:color w:val="FF0000"/>
          <w:sz w:val="18"/>
          <w:szCs w:val="18"/>
        </w:rPr>
      </w:pPr>
      <w:r>
        <w:rPr>
          <w:rFonts w:ascii="Calibri" w:hAnsi="Calibri" w:cs="Calibri"/>
          <w:color w:val="FF0000"/>
          <w:sz w:val="18"/>
          <w:szCs w:val="18"/>
        </w:rPr>
        <w:t>Tél. : </w:t>
      </w:r>
      <w:r>
        <w:rPr>
          <w:rFonts w:ascii="Calibri" w:hAnsi="Calibri" w:cs="Calibri"/>
          <w:b/>
          <w:color w:val="FF0000"/>
          <w:sz w:val="18"/>
          <w:szCs w:val="18"/>
        </w:rPr>
        <w:t>03.81.50.95.95</w:t>
      </w:r>
      <w:r>
        <w:rPr>
          <w:rFonts w:ascii="Calibri" w:hAnsi="Calibri" w:cs="Calibri"/>
          <w:b/>
          <w:color w:val="FF0000"/>
          <w:sz w:val="18"/>
          <w:szCs w:val="18"/>
        </w:rPr>
        <w:br/>
      </w:r>
      <w:r>
        <w:rPr>
          <w:rFonts w:ascii="Calibri" w:hAnsi="Calibri" w:cs="Calibri"/>
          <w:color w:val="FF0000"/>
          <w:sz w:val="18"/>
          <w:szCs w:val="18"/>
        </w:rPr>
        <w:t>Fax : 03.81.47.16.79</w:t>
      </w:r>
    </w:p>
    <w:p>
      <w:pPr>
        <w:pStyle w:val="Textbody"/>
        <w:rPr>
          <w:rFonts w:ascii="Calibri" w:hAnsi="Calibri" w:cs="Calibri"/>
          <w:color w:val="FF0000"/>
          <w:sz w:val="18"/>
          <w:szCs w:val="18"/>
        </w:rPr>
      </w:pPr>
      <w:r>
        <w:rPr>
          <w:rFonts w:ascii="Calibri" w:hAnsi="Calibri" w:cs="Calibri"/>
          <w:b/>
          <w:color w:val="FF0000"/>
          <w:sz w:val="18"/>
          <w:szCs w:val="18"/>
        </w:rPr>
        <w:t>HEURES D'OUVERTURE</w:t>
      </w:r>
      <w:r>
        <w:rPr>
          <w:rFonts w:ascii="Calibri" w:hAnsi="Calibri" w:cs="Calibri"/>
          <w:color w:val="FF0000"/>
          <w:sz w:val="18"/>
          <w:szCs w:val="18"/>
        </w:rPr>
        <w:t xml:space="preserve"> : Du lundi au vendredi de 9h à 16h30.</w:t>
      </w:r>
    </w:p>
    <w:p>
      <w:pPr>
        <w:widowControl/>
        <w:suppressAutoHyphens w:val="0"/>
        <w:spacing w:after="160" w:line="259" w:lineRule="auto"/>
        <w:textAlignment w:val="auto"/>
        <w:rPr>
          <w:rFonts w:ascii="Calibri" w:hAnsi="Calibri" w:cs="Calibri"/>
          <w:color w:val="FF0000"/>
          <w:sz w:val="30"/>
          <w:szCs w:val="30"/>
        </w:rPr>
      </w:pPr>
      <w:r>
        <w:rPr>
          <w:rFonts w:ascii="Calibri" w:hAnsi="Calibri" w:cs="Calibri"/>
          <w:color w:val="FF0000"/>
          <w:sz w:val="30"/>
          <w:szCs w:val="30"/>
        </w:rPr>
        <w:br w:type="page"/>
      </w:r>
    </w:p>
    <w:p>
      <w:pPr>
        <w:pStyle w:val="Titre2"/>
        <w:numPr>
          <w:ilvl w:val="1"/>
          <w:numId w:val="36"/>
        </w:numPr>
        <w:rPr>
          <w:rFonts w:ascii="Calibri" w:hAnsi="Calibri" w:cs="Calibri"/>
          <w:sz w:val="18"/>
          <w:szCs w:val="18"/>
        </w:rPr>
      </w:pPr>
      <w:bookmarkStart w:id="20" w:name="_Toc242277289"/>
      <w:r>
        <w:rPr>
          <w:rFonts w:ascii="Calibri" w:hAnsi="Calibri" w:cs="Calibri"/>
        </w:rPr>
        <w:lastRenderedPageBreak/>
        <w:t>Equipe Mobile Prévention Précarité (EMPP)</w:t>
      </w:r>
      <w:bookmarkEnd w:id="20"/>
      <w:r>
        <w:rPr>
          <w:rFonts w:ascii="Calibri" w:hAnsi="Calibri" w:cs="Calibri"/>
        </w:rPr>
        <w:t xml:space="preserve"> </w:t>
      </w:r>
      <w:bookmarkStart w:id="21" w:name="_Hlk170194103"/>
    </w:p>
    <w:p>
      <w:pPr>
        <w:widowControl/>
        <w:suppressAutoHyphens w:val="0"/>
        <w:spacing w:line="259" w:lineRule="auto"/>
        <w:textAlignment w:val="auto"/>
        <w:rPr>
          <w:rFonts w:ascii="Calibri" w:hAnsi="Calibri" w:cs="Calibri"/>
          <w:b/>
          <w:bCs/>
          <w:color w:val="FF0000"/>
          <w:sz w:val="18"/>
          <w:szCs w:val="18"/>
          <w:highlight w:val="yellow"/>
        </w:rPr>
      </w:pPr>
      <w:r>
        <w:rPr>
          <w:rFonts w:ascii="Calibri" w:hAnsi="Calibri" w:cs="Calibri"/>
          <w:b/>
          <w:bCs/>
          <w:color w:val="FF0000"/>
          <w:sz w:val="18"/>
          <w:szCs w:val="18"/>
          <w:highlight w:val="yellow"/>
        </w:rPr>
        <w:t>Organisme de rattachement :</w:t>
      </w:r>
    </w:p>
    <w:p>
      <w:pPr>
        <w:widowControl/>
        <w:suppressAutoHyphens w:val="0"/>
        <w:spacing w:after="40" w:line="259" w:lineRule="auto"/>
        <w:textAlignment w:val="auto"/>
        <w:rPr>
          <w:rFonts w:ascii="Calibri" w:hAnsi="Calibri" w:cs="Calibri"/>
          <w:bCs/>
          <w:color w:val="FF0000"/>
          <w:sz w:val="18"/>
          <w:szCs w:val="18"/>
          <w:highlight w:val="yellow"/>
        </w:rPr>
      </w:pPr>
      <w:r>
        <w:rPr>
          <w:rFonts w:ascii="Calibri" w:hAnsi="Calibri" w:cs="Calibri"/>
          <w:bCs/>
          <w:color w:val="FF0000"/>
          <w:sz w:val="18"/>
          <w:szCs w:val="18"/>
          <w:highlight w:val="yellow"/>
        </w:rPr>
        <w:t>Il s'agit d'une Equipe Mobile Psychiatrie Précarité, telle que définie par la circulaire du 23 novembre 2005, l’EMPP a pour vocation d’intervenir auprès des publics en situation de grande précarité et d’exclusion présentant des troubles psychiques, ainsi qu’auprès des acteurs de première ligne en lien direct avec ces publics.</w:t>
      </w:r>
    </w:p>
    <w:p>
      <w:pPr>
        <w:widowControl/>
        <w:suppressAutoHyphens w:val="0"/>
        <w:spacing w:after="40" w:line="259" w:lineRule="auto"/>
        <w:textAlignment w:val="auto"/>
        <w:rPr>
          <w:rFonts w:ascii="Calibri" w:hAnsi="Calibri" w:cs="Calibri"/>
          <w:bCs/>
          <w:color w:val="FF0000"/>
          <w:sz w:val="18"/>
          <w:szCs w:val="18"/>
          <w:highlight w:val="yellow"/>
        </w:rPr>
      </w:pPr>
      <w:r>
        <w:rPr>
          <w:rFonts w:ascii="Calibri" w:hAnsi="Calibri" w:cs="Calibri"/>
          <w:bCs/>
          <w:color w:val="FF0000"/>
          <w:sz w:val="18"/>
          <w:szCs w:val="18"/>
          <w:highlight w:val="yellow"/>
        </w:rPr>
        <w:t xml:space="preserve">Nous y avons associé une mission « prévention » (évaluation psychiatrique à domicile). </w:t>
      </w:r>
    </w:p>
    <w:p>
      <w:pPr>
        <w:widowControl/>
        <w:suppressAutoHyphens w:val="0"/>
        <w:spacing w:after="160" w:line="259" w:lineRule="auto"/>
        <w:textAlignment w:val="auto"/>
        <w:rPr>
          <w:rFonts w:ascii="Calibri" w:hAnsi="Calibri" w:cs="Calibri"/>
          <w:bCs/>
          <w:color w:val="FF0000"/>
          <w:sz w:val="18"/>
          <w:szCs w:val="18"/>
          <w:highlight w:val="yellow"/>
        </w:rPr>
      </w:pPr>
      <w:r>
        <w:rPr>
          <w:rFonts w:ascii="Calibri" w:hAnsi="Calibri" w:cs="Calibri"/>
          <w:bCs/>
          <w:color w:val="FF0000"/>
          <w:sz w:val="18"/>
          <w:szCs w:val="18"/>
          <w:highlight w:val="yellow"/>
        </w:rPr>
        <w:t>Cette Unité Fonctionnelle intersectorielle est rattachée au pôle B de psychiatrie du centre hospitalier de Novillars.</w:t>
      </w:r>
    </w:p>
    <w:p>
      <w:pPr>
        <w:widowControl/>
        <w:suppressAutoHyphens w:val="0"/>
        <w:spacing w:after="160" w:line="259" w:lineRule="auto"/>
        <w:textAlignment w:val="auto"/>
        <w:rPr>
          <w:rFonts w:ascii="Calibri" w:hAnsi="Calibri" w:cs="Calibri"/>
          <w:bCs/>
          <w:color w:val="FF0000"/>
          <w:sz w:val="18"/>
          <w:szCs w:val="18"/>
          <w:highlight w:val="yellow"/>
        </w:rPr>
      </w:pPr>
      <w:r>
        <w:rPr>
          <w:rFonts w:ascii="Calibri" w:hAnsi="Calibri" w:cs="Calibri"/>
          <w:b/>
          <w:bCs/>
          <w:color w:val="FF0000"/>
          <w:sz w:val="18"/>
          <w:szCs w:val="18"/>
          <w:highlight w:val="yellow"/>
        </w:rPr>
        <w:t xml:space="preserve">Equipe pluridisciplinaire : </w:t>
      </w:r>
      <w:r>
        <w:rPr>
          <w:rFonts w:ascii="Calibri" w:hAnsi="Calibri" w:cs="Calibri"/>
          <w:bCs/>
          <w:color w:val="FF0000"/>
          <w:sz w:val="18"/>
          <w:szCs w:val="18"/>
          <w:highlight w:val="yellow"/>
        </w:rPr>
        <w:t>Psychiatres, psychologues, infirmiers, secrétaire, cadre de santé</w:t>
      </w:r>
    </w:p>
    <w:p>
      <w:pPr>
        <w:widowControl/>
        <w:suppressAutoHyphens w:val="0"/>
        <w:spacing w:line="259" w:lineRule="auto"/>
        <w:textAlignment w:val="auto"/>
        <w:rPr>
          <w:rFonts w:ascii="Calibri" w:hAnsi="Calibri" w:cs="Calibri"/>
          <w:b/>
          <w:bCs/>
          <w:color w:val="FF0000"/>
          <w:sz w:val="18"/>
          <w:szCs w:val="18"/>
          <w:highlight w:val="yellow"/>
        </w:rPr>
      </w:pPr>
      <w:r>
        <w:rPr>
          <w:rFonts w:ascii="Calibri" w:hAnsi="Calibri" w:cs="Calibri"/>
          <w:b/>
          <w:bCs/>
          <w:color w:val="FF0000"/>
          <w:sz w:val="18"/>
          <w:szCs w:val="18"/>
          <w:highlight w:val="yellow"/>
        </w:rPr>
        <w:t xml:space="preserve">Coordonnées : </w:t>
      </w:r>
    </w:p>
    <w:p>
      <w:pPr>
        <w:widowControl/>
        <w:suppressAutoHyphens w:val="0"/>
        <w:spacing w:line="259" w:lineRule="auto"/>
        <w:textAlignment w:val="auto"/>
        <w:rPr>
          <w:rFonts w:ascii="Calibri" w:hAnsi="Calibri" w:cs="Calibri"/>
          <w:bCs/>
          <w:color w:val="FF0000"/>
          <w:sz w:val="18"/>
          <w:szCs w:val="18"/>
          <w:highlight w:val="yellow"/>
          <w:u w:val="single"/>
        </w:rPr>
      </w:pPr>
      <w:r>
        <w:rPr>
          <w:rFonts w:ascii="Calibri" w:hAnsi="Calibri" w:cs="Calibri"/>
          <w:bCs/>
          <w:color w:val="FF0000"/>
          <w:sz w:val="18"/>
          <w:szCs w:val="18"/>
          <w:highlight w:val="yellow"/>
          <w:u w:val="single"/>
        </w:rPr>
        <w:t>Espace Jules Verne (pour missions migrants et prévention)</w:t>
      </w:r>
      <w:r>
        <w:rPr>
          <w:rFonts w:ascii="Calibri" w:hAnsi="Calibri" w:cs="Calibri"/>
          <w:bCs/>
          <w:i/>
          <w:color w:val="FF0000"/>
          <w:sz w:val="18"/>
          <w:szCs w:val="18"/>
          <w:highlight w:val="yellow"/>
          <w:u w:val="single"/>
        </w:rPr>
        <w:t xml:space="preserve"> :</w:t>
      </w:r>
    </w:p>
    <w:p>
      <w:pPr>
        <w:widowControl/>
        <w:suppressAutoHyphens w:val="0"/>
        <w:spacing w:line="259" w:lineRule="auto"/>
        <w:textAlignment w:val="auto"/>
        <w:rPr>
          <w:rFonts w:ascii="Calibri" w:hAnsi="Calibri" w:cs="Calibri"/>
          <w:bCs/>
          <w:color w:val="FF0000"/>
          <w:sz w:val="18"/>
          <w:szCs w:val="18"/>
          <w:highlight w:val="yellow"/>
        </w:rPr>
      </w:pPr>
      <w:r>
        <w:rPr>
          <w:rFonts w:ascii="Calibri" w:hAnsi="Calibri" w:cs="Calibri"/>
          <w:bCs/>
          <w:color w:val="FF0000"/>
          <w:sz w:val="18"/>
          <w:szCs w:val="18"/>
          <w:highlight w:val="yellow"/>
        </w:rPr>
        <w:t>12c vois Gisèle Halimi 25000 Besançon</w:t>
      </w:r>
    </w:p>
    <w:p>
      <w:pPr>
        <w:widowControl/>
        <w:suppressAutoHyphens w:val="0"/>
        <w:spacing w:line="259" w:lineRule="auto"/>
        <w:textAlignment w:val="auto"/>
        <w:rPr>
          <w:rFonts w:ascii="Calibri" w:hAnsi="Calibri" w:cs="Calibri"/>
          <w:bCs/>
          <w:color w:val="FF0000"/>
          <w:sz w:val="18"/>
          <w:szCs w:val="18"/>
          <w:highlight w:val="yellow"/>
        </w:rPr>
      </w:pPr>
      <w:r>
        <w:rPr>
          <w:rFonts w:ascii="Calibri" w:hAnsi="Calibri" w:cs="Calibri"/>
          <w:bCs/>
          <w:color w:val="FF0000"/>
          <w:sz w:val="18"/>
          <w:szCs w:val="18"/>
          <w:highlight w:val="yellow"/>
        </w:rPr>
        <w:t xml:space="preserve">Tel : 03 81 40 38 05 ou 03 81 40 38 00  - Mail : </w:t>
      </w:r>
      <w:hyperlink r:id="rId46" w:history="1">
        <w:r>
          <w:rPr>
            <w:rStyle w:val="Lienhypertexte"/>
            <w:rFonts w:ascii="Calibri" w:hAnsi="Calibri" w:cs="Calibri"/>
            <w:bCs/>
            <w:sz w:val="18"/>
            <w:szCs w:val="18"/>
            <w:highlight w:val="yellow"/>
          </w:rPr>
          <w:t>infirmiers.empp@ch-novillars.fr</w:t>
        </w:r>
      </w:hyperlink>
      <w:r>
        <w:rPr>
          <w:rFonts w:ascii="Calibri" w:hAnsi="Calibri" w:cs="Calibri"/>
          <w:bCs/>
          <w:color w:val="FF0000"/>
          <w:sz w:val="18"/>
          <w:szCs w:val="18"/>
          <w:highlight w:val="yellow"/>
        </w:rPr>
        <w:t xml:space="preserve">  </w:t>
      </w:r>
    </w:p>
    <w:p>
      <w:pPr>
        <w:widowControl/>
        <w:suppressAutoHyphens w:val="0"/>
        <w:spacing w:line="259" w:lineRule="auto"/>
        <w:textAlignment w:val="auto"/>
        <w:rPr>
          <w:rFonts w:ascii="Calibri" w:hAnsi="Calibri" w:cs="Calibri"/>
          <w:bCs/>
          <w:color w:val="FF0000"/>
          <w:sz w:val="18"/>
          <w:szCs w:val="18"/>
          <w:highlight w:val="yellow"/>
        </w:rPr>
      </w:pPr>
      <w:r>
        <w:rPr>
          <w:rFonts w:ascii="Calibri" w:hAnsi="Calibri" w:cs="Calibri"/>
          <w:bCs/>
          <w:color w:val="FF0000"/>
          <w:sz w:val="18"/>
          <w:szCs w:val="18"/>
          <w:highlight w:val="yellow"/>
          <w:u w:val="single"/>
        </w:rPr>
        <w:t>Antenne du SAAS (pour mission précarité)</w:t>
      </w:r>
      <w:r>
        <w:rPr>
          <w:rFonts w:ascii="Calibri" w:hAnsi="Calibri" w:cs="Calibri"/>
          <w:bCs/>
          <w:color w:val="FF0000"/>
          <w:sz w:val="18"/>
          <w:szCs w:val="18"/>
          <w:highlight w:val="yellow"/>
        </w:rPr>
        <w:t xml:space="preserve"> :</w:t>
      </w:r>
    </w:p>
    <w:p>
      <w:pPr>
        <w:widowControl/>
        <w:suppressAutoHyphens w:val="0"/>
        <w:spacing w:line="259" w:lineRule="auto"/>
        <w:textAlignment w:val="auto"/>
        <w:rPr>
          <w:rFonts w:ascii="Calibri" w:hAnsi="Calibri" w:cs="Calibri"/>
          <w:bCs/>
          <w:color w:val="FF0000"/>
          <w:sz w:val="18"/>
          <w:szCs w:val="18"/>
          <w:highlight w:val="yellow"/>
        </w:rPr>
      </w:pPr>
      <w:r>
        <w:rPr>
          <w:rFonts w:ascii="Calibri" w:hAnsi="Calibri" w:cs="Calibri"/>
          <w:bCs/>
          <w:color w:val="FF0000"/>
          <w:sz w:val="18"/>
          <w:szCs w:val="18"/>
          <w:highlight w:val="yellow"/>
        </w:rPr>
        <w:t xml:space="preserve">10, rue Champrond, 25000 Besançon </w:t>
      </w:r>
    </w:p>
    <w:p>
      <w:pPr>
        <w:widowControl/>
        <w:suppressAutoHyphens w:val="0"/>
        <w:spacing w:line="259" w:lineRule="auto"/>
        <w:textAlignment w:val="auto"/>
        <w:rPr>
          <w:rFonts w:ascii="Calibri" w:hAnsi="Calibri" w:cs="Calibri"/>
          <w:bCs/>
          <w:color w:val="FF0000"/>
          <w:sz w:val="18"/>
          <w:szCs w:val="18"/>
          <w:highlight w:val="yellow"/>
        </w:rPr>
      </w:pPr>
      <w:r>
        <w:rPr>
          <w:rFonts w:ascii="Calibri" w:hAnsi="Calibri" w:cs="Calibri"/>
          <w:bCs/>
          <w:color w:val="FF0000"/>
          <w:sz w:val="18"/>
          <w:szCs w:val="18"/>
          <w:highlight w:val="yellow"/>
        </w:rPr>
        <w:t xml:space="preserve">Tel : 03 81 41 22 59 - Mail : </w:t>
      </w:r>
      <w:hyperlink r:id="rId47" w:history="1">
        <w:r>
          <w:rPr>
            <w:rStyle w:val="Lienhypertexte"/>
            <w:rFonts w:ascii="Calibri" w:hAnsi="Calibri" w:cs="Calibri"/>
            <w:bCs/>
            <w:sz w:val="18"/>
            <w:szCs w:val="18"/>
            <w:highlight w:val="yellow"/>
          </w:rPr>
          <w:t>infirmiers.saas@ch-novillars.fr</w:t>
        </w:r>
      </w:hyperlink>
    </w:p>
    <w:p>
      <w:pPr>
        <w:widowControl/>
        <w:suppressAutoHyphens w:val="0"/>
        <w:spacing w:after="160" w:line="259" w:lineRule="auto"/>
        <w:textAlignment w:val="auto"/>
        <w:rPr>
          <w:rFonts w:ascii="Calibri" w:hAnsi="Calibri" w:cs="Calibri"/>
          <w:bCs/>
          <w:color w:val="FF0000"/>
          <w:sz w:val="18"/>
          <w:szCs w:val="18"/>
          <w:highlight w:val="yellow"/>
        </w:rPr>
      </w:pPr>
      <w:r>
        <w:rPr>
          <w:rFonts w:ascii="Calibri" w:hAnsi="Calibri" w:cs="Calibri"/>
          <w:b/>
          <w:bCs/>
          <w:color w:val="FF0000"/>
          <w:sz w:val="18"/>
          <w:szCs w:val="18"/>
          <w:highlight w:val="yellow"/>
        </w:rPr>
        <w:t>Heures d’ouverture</w:t>
      </w:r>
      <w:r>
        <w:rPr>
          <w:rFonts w:ascii="Calibri" w:hAnsi="Calibri" w:cs="Calibri"/>
          <w:bCs/>
          <w:color w:val="FF0000"/>
          <w:sz w:val="18"/>
          <w:szCs w:val="18"/>
          <w:highlight w:val="yellow"/>
        </w:rPr>
        <w:t xml:space="preserve"> :  Du lundi au vendredi de 9h à 12h30 et de 13h à 17h</w:t>
      </w:r>
    </w:p>
    <w:p>
      <w:pPr>
        <w:widowControl/>
        <w:suppressAutoHyphens w:val="0"/>
        <w:spacing w:after="160" w:line="259" w:lineRule="auto"/>
        <w:textAlignment w:val="auto"/>
        <w:rPr>
          <w:rFonts w:ascii="Calibri" w:hAnsi="Calibri" w:cs="Calibri"/>
          <w:bCs/>
          <w:color w:val="FF0000"/>
          <w:sz w:val="18"/>
          <w:szCs w:val="18"/>
          <w:highlight w:val="yellow"/>
        </w:rPr>
      </w:pPr>
      <w:r>
        <w:rPr>
          <w:rFonts w:ascii="Calibri" w:hAnsi="Calibri" w:cs="Calibri"/>
          <w:b/>
          <w:bCs/>
          <w:color w:val="FF0000"/>
          <w:sz w:val="18"/>
          <w:szCs w:val="18"/>
          <w:highlight w:val="yellow"/>
        </w:rPr>
        <w:t>Public</w:t>
      </w:r>
      <w:r>
        <w:rPr>
          <w:rFonts w:ascii="Calibri" w:hAnsi="Calibri" w:cs="Calibri"/>
          <w:bCs/>
          <w:color w:val="FF0000"/>
          <w:sz w:val="18"/>
          <w:szCs w:val="18"/>
          <w:highlight w:val="yellow"/>
        </w:rPr>
        <w:t xml:space="preserve"> : à partir de 18 ans. Personne sans suivi psychiatrique ou en rupture de soin.</w:t>
      </w:r>
    </w:p>
    <w:p>
      <w:pPr>
        <w:widowControl/>
        <w:suppressAutoHyphens w:val="0"/>
        <w:spacing w:after="160" w:line="259" w:lineRule="auto"/>
        <w:textAlignment w:val="auto"/>
        <w:rPr>
          <w:rFonts w:ascii="Calibri" w:hAnsi="Calibri" w:cs="Calibri"/>
          <w:bCs/>
          <w:color w:val="FF0000"/>
          <w:sz w:val="18"/>
          <w:szCs w:val="18"/>
          <w:highlight w:val="yellow"/>
        </w:rPr>
      </w:pPr>
      <w:r>
        <w:rPr>
          <w:rFonts w:ascii="Calibri" w:hAnsi="Calibri" w:cs="Calibri"/>
          <w:b/>
          <w:bCs/>
          <w:color w:val="FF0000"/>
          <w:sz w:val="18"/>
          <w:szCs w:val="18"/>
          <w:highlight w:val="yellow"/>
        </w:rPr>
        <w:t>Secteur</w:t>
      </w:r>
      <w:r>
        <w:rPr>
          <w:rFonts w:ascii="Calibri" w:hAnsi="Calibri" w:cs="Calibri"/>
          <w:bCs/>
          <w:color w:val="FF0000"/>
          <w:sz w:val="18"/>
          <w:szCs w:val="18"/>
          <w:highlight w:val="yellow"/>
        </w:rPr>
        <w:t xml:space="preserve"> : Equipe intersectorielle intervenant sur la grande couronne de Besançon, le Doubs Central, le premier plateau, le Haut-Doubs, la vallée de la Loue.</w:t>
      </w:r>
    </w:p>
    <w:p>
      <w:pPr>
        <w:widowControl/>
        <w:suppressAutoHyphens w:val="0"/>
        <w:spacing w:line="259" w:lineRule="auto"/>
        <w:textAlignment w:val="auto"/>
        <w:rPr>
          <w:rFonts w:ascii="Calibri" w:hAnsi="Calibri" w:cs="Calibri"/>
          <w:bCs/>
          <w:color w:val="FF0000"/>
          <w:sz w:val="18"/>
          <w:szCs w:val="18"/>
          <w:highlight w:val="yellow"/>
        </w:rPr>
      </w:pPr>
      <w:r>
        <w:rPr>
          <w:rFonts w:ascii="Calibri" w:hAnsi="Calibri" w:cs="Calibri"/>
          <w:b/>
          <w:bCs/>
          <w:color w:val="FF0000"/>
          <w:sz w:val="18"/>
          <w:szCs w:val="18"/>
          <w:highlight w:val="yellow"/>
        </w:rPr>
        <w:t>Modalités de prise en charge</w:t>
      </w:r>
      <w:r>
        <w:rPr>
          <w:rFonts w:ascii="Calibri" w:hAnsi="Calibri" w:cs="Calibri"/>
          <w:bCs/>
          <w:color w:val="FF0000"/>
          <w:sz w:val="18"/>
          <w:szCs w:val="18"/>
          <w:highlight w:val="yellow"/>
        </w:rPr>
        <w:t xml:space="preserve"> : </w:t>
      </w:r>
    </w:p>
    <w:p>
      <w:pPr>
        <w:widowControl/>
        <w:suppressAutoHyphens w:val="0"/>
        <w:spacing w:line="259" w:lineRule="auto"/>
        <w:textAlignment w:val="auto"/>
        <w:rPr>
          <w:rFonts w:ascii="Calibri" w:hAnsi="Calibri" w:cs="Calibri"/>
          <w:bCs/>
          <w:color w:val="FF0000"/>
          <w:sz w:val="18"/>
          <w:szCs w:val="18"/>
          <w:highlight w:val="yellow"/>
        </w:rPr>
      </w:pPr>
      <w:r>
        <w:rPr>
          <w:rFonts w:ascii="Calibri" w:hAnsi="Calibri" w:cs="Calibri"/>
          <w:bCs/>
          <w:color w:val="FF0000"/>
          <w:sz w:val="18"/>
          <w:szCs w:val="18"/>
          <w:highlight w:val="yellow"/>
        </w:rPr>
        <w:t>- Sur rendez-vous</w:t>
      </w:r>
    </w:p>
    <w:p>
      <w:pPr>
        <w:widowControl/>
        <w:suppressAutoHyphens w:val="0"/>
        <w:spacing w:after="120" w:line="259" w:lineRule="auto"/>
        <w:textAlignment w:val="auto"/>
        <w:rPr>
          <w:rFonts w:ascii="Calibri" w:hAnsi="Calibri" w:cs="Calibri"/>
          <w:bCs/>
          <w:color w:val="FF0000"/>
          <w:sz w:val="18"/>
          <w:szCs w:val="18"/>
          <w:highlight w:val="yellow"/>
        </w:rPr>
      </w:pPr>
      <w:r>
        <w:rPr>
          <w:rFonts w:ascii="Calibri" w:hAnsi="Calibri" w:cs="Calibri"/>
          <w:bCs/>
          <w:color w:val="FF0000"/>
          <w:sz w:val="18"/>
          <w:szCs w:val="18"/>
          <w:highlight w:val="yellow"/>
        </w:rPr>
        <w:t>- Service gratuit, pris en charge par la sécurité sociale</w:t>
      </w:r>
    </w:p>
    <w:p>
      <w:pPr>
        <w:widowControl/>
        <w:suppressAutoHyphens w:val="0"/>
        <w:spacing w:after="120" w:line="259" w:lineRule="auto"/>
        <w:textAlignment w:val="auto"/>
        <w:rPr>
          <w:rFonts w:ascii="Calibri" w:hAnsi="Calibri" w:cs="Calibri"/>
          <w:bCs/>
          <w:color w:val="FF0000"/>
          <w:sz w:val="18"/>
          <w:szCs w:val="18"/>
          <w:highlight w:val="yellow"/>
          <w:u w:val="single"/>
        </w:rPr>
      </w:pPr>
      <w:r>
        <w:rPr>
          <w:rFonts w:ascii="Calibri" w:hAnsi="Calibri" w:cs="Calibri"/>
          <w:bCs/>
          <w:color w:val="FF0000"/>
          <w:sz w:val="18"/>
          <w:szCs w:val="18"/>
          <w:highlight w:val="yellow"/>
          <w:u w:val="single"/>
        </w:rPr>
        <w:t xml:space="preserve">L’EMPP propose 3 modalités de prise en charge en fonction des situations : </w:t>
      </w:r>
    </w:p>
    <w:p>
      <w:pPr>
        <w:pStyle w:val="Paragraphedeliste"/>
        <w:widowControl/>
        <w:numPr>
          <w:ilvl w:val="0"/>
          <w:numId w:val="192"/>
        </w:numPr>
        <w:suppressAutoHyphens w:val="0"/>
        <w:spacing w:after="40" w:line="259" w:lineRule="auto"/>
        <w:textAlignment w:val="auto"/>
        <w:rPr>
          <w:rFonts w:ascii="Calibri" w:hAnsi="Calibri" w:cs="Calibri"/>
          <w:bCs/>
          <w:color w:val="FF0000"/>
          <w:sz w:val="18"/>
          <w:szCs w:val="18"/>
          <w:highlight w:val="yellow"/>
        </w:rPr>
      </w:pPr>
      <w:r>
        <w:rPr>
          <w:rFonts w:ascii="Calibri" w:hAnsi="Calibri" w:cs="Calibri"/>
          <w:b/>
          <w:bCs/>
          <w:color w:val="FF0000"/>
          <w:sz w:val="18"/>
          <w:szCs w:val="18"/>
          <w:highlight w:val="yellow"/>
        </w:rPr>
        <w:t>Modalités pour l’action de soin en lien avec la prévention</w:t>
      </w:r>
      <w:r>
        <w:rPr>
          <w:rFonts w:ascii="Calibri" w:hAnsi="Calibri" w:cs="Calibri"/>
          <w:bCs/>
          <w:color w:val="FF0000"/>
          <w:sz w:val="18"/>
          <w:szCs w:val="18"/>
          <w:highlight w:val="yellow"/>
        </w:rPr>
        <w:t xml:space="preserve"> : </w:t>
      </w:r>
    </w:p>
    <w:p>
      <w:pPr>
        <w:widowControl/>
        <w:suppressAutoHyphens w:val="0"/>
        <w:spacing w:line="259" w:lineRule="auto"/>
        <w:textAlignment w:val="auto"/>
        <w:rPr>
          <w:rFonts w:ascii="Calibri" w:hAnsi="Calibri" w:cs="Calibri"/>
          <w:bCs/>
          <w:color w:val="FF0000"/>
          <w:sz w:val="18"/>
          <w:szCs w:val="18"/>
          <w:highlight w:val="yellow"/>
        </w:rPr>
      </w:pPr>
      <w:r>
        <w:rPr>
          <w:rFonts w:ascii="Calibri" w:hAnsi="Calibri" w:cs="Calibri"/>
          <w:bCs/>
          <w:color w:val="FF0000"/>
          <w:sz w:val="18"/>
          <w:szCs w:val="18"/>
          <w:highlight w:val="yellow"/>
        </w:rPr>
        <w:t>Intervention au domicile des patients adultes présentant une souffrance psychique : crise psychiatrique (non urgente) ou situation complexe et chronique n’ayant pas été repérée, refus de soin, rupture de soin, grand isolement.</w:t>
      </w:r>
    </w:p>
    <w:p>
      <w:pPr>
        <w:widowControl/>
        <w:suppressAutoHyphens w:val="0"/>
        <w:spacing w:line="259" w:lineRule="auto"/>
        <w:ind w:left="284"/>
        <w:textAlignment w:val="auto"/>
        <w:rPr>
          <w:rFonts w:ascii="Calibri" w:hAnsi="Calibri" w:cs="Calibri"/>
          <w:bCs/>
          <w:color w:val="FF0000"/>
          <w:sz w:val="18"/>
          <w:szCs w:val="18"/>
          <w:highlight w:val="yellow"/>
        </w:rPr>
      </w:pPr>
      <w:r>
        <w:rPr>
          <w:rFonts w:ascii="Calibri" w:hAnsi="Calibri" w:cs="Calibri"/>
          <w:bCs/>
          <w:color w:val="FF0000"/>
          <w:sz w:val="18"/>
          <w:szCs w:val="18"/>
          <w:highlight w:val="yellow"/>
        </w:rPr>
        <w:t>- La prise de contact pour un signalement se fait via un appel téléphonique par l’entourage ou les partenaires médico-sociaux (médecin traitant, famille, travailleur social, curateur, …)</w:t>
      </w:r>
    </w:p>
    <w:p>
      <w:pPr>
        <w:widowControl/>
        <w:suppressAutoHyphens w:val="0"/>
        <w:spacing w:line="259" w:lineRule="auto"/>
        <w:ind w:left="284"/>
        <w:textAlignment w:val="auto"/>
        <w:rPr>
          <w:rFonts w:ascii="Calibri" w:hAnsi="Calibri" w:cs="Calibri"/>
          <w:bCs/>
          <w:color w:val="FF0000"/>
          <w:sz w:val="18"/>
          <w:szCs w:val="18"/>
          <w:highlight w:val="yellow"/>
        </w:rPr>
      </w:pPr>
      <w:r>
        <w:rPr>
          <w:rFonts w:ascii="Calibri" w:hAnsi="Calibri" w:cs="Calibri"/>
          <w:bCs/>
          <w:color w:val="FF0000"/>
          <w:sz w:val="18"/>
          <w:szCs w:val="18"/>
          <w:highlight w:val="yellow"/>
        </w:rPr>
        <w:t>- Visite à domicile pour évaluation avec la présence du tiers signalant.</w:t>
      </w:r>
    </w:p>
    <w:p>
      <w:pPr>
        <w:widowControl/>
        <w:suppressAutoHyphens w:val="0"/>
        <w:spacing w:line="259" w:lineRule="auto"/>
        <w:ind w:left="284"/>
        <w:textAlignment w:val="auto"/>
        <w:rPr>
          <w:rFonts w:ascii="Calibri" w:hAnsi="Calibri" w:cs="Calibri"/>
          <w:bCs/>
          <w:color w:val="FF0000"/>
          <w:sz w:val="18"/>
          <w:szCs w:val="18"/>
          <w:highlight w:val="yellow"/>
        </w:rPr>
      </w:pPr>
      <w:r>
        <w:rPr>
          <w:rFonts w:ascii="Calibri" w:hAnsi="Calibri" w:cs="Calibri"/>
          <w:bCs/>
          <w:color w:val="FF0000"/>
          <w:sz w:val="18"/>
          <w:szCs w:val="18"/>
          <w:highlight w:val="yellow"/>
        </w:rPr>
        <w:t>- Selon l'évaluation, programmation de visites à domicile infirmière ou médico-infirmière.</w:t>
      </w:r>
    </w:p>
    <w:p>
      <w:pPr>
        <w:widowControl/>
        <w:suppressAutoHyphens w:val="0"/>
        <w:spacing w:after="120" w:line="259" w:lineRule="auto"/>
        <w:ind w:left="284"/>
        <w:textAlignment w:val="auto"/>
        <w:rPr>
          <w:rFonts w:ascii="Calibri" w:hAnsi="Calibri" w:cs="Calibri"/>
          <w:bCs/>
          <w:color w:val="FF0000"/>
          <w:sz w:val="18"/>
          <w:szCs w:val="18"/>
          <w:highlight w:val="yellow"/>
        </w:rPr>
      </w:pPr>
      <w:r>
        <w:rPr>
          <w:rFonts w:ascii="Calibri" w:hAnsi="Calibri" w:cs="Calibri"/>
          <w:bCs/>
          <w:color w:val="FF0000"/>
          <w:sz w:val="18"/>
          <w:szCs w:val="18"/>
          <w:highlight w:val="yellow"/>
        </w:rPr>
        <w:t>- Si nécessaire, travail d’un relai pour assurer la continuité du parcours.</w:t>
      </w:r>
    </w:p>
    <w:p>
      <w:pPr>
        <w:pStyle w:val="Paragraphedeliste"/>
        <w:widowControl/>
        <w:numPr>
          <w:ilvl w:val="0"/>
          <w:numId w:val="192"/>
        </w:numPr>
        <w:suppressAutoHyphens w:val="0"/>
        <w:spacing w:after="40" w:line="259" w:lineRule="auto"/>
        <w:textAlignment w:val="auto"/>
        <w:rPr>
          <w:rFonts w:ascii="Calibri" w:hAnsi="Calibri" w:cs="Calibri"/>
          <w:bCs/>
          <w:color w:val="FF0000"/>
          <w:sz w:val="18"/>
          <w:szCs w:val="18"/>
          <w:highlight w:val="yellow"/>
        </w:rPr>
      </w:pPr>
      <w:r>
        <w:rPr>
          <w:rFonts w:ascii="Calibri" w:hAnsi="Calibri" w:cs="Calibri"/>
          <w:b/>
          <w:bCs/>
          <w:color w:val="FF0000"/>
          <w:sz w:val="18"/>
          <w:szCs w:val="18"/>
          <w:highlight w:val="yellow"/>
        </w:rPr>
        <w:t>Modalités pour l'action de soin en lien avec la Précarité</w:t>
      </w:r>
      <w:r>
        <w:rPr>
          <w:rFonts w:ascii="Calibri" w:hAnsi="Calibri" w:cs="Calibri"/>
          <w:bCs/>
          <w:color w:val="FF0000"/>
          <w:sz w:val="18"/>
          <w:szCs w:val="18"/>
          <w:highlight w:val="yellow"/>
        </w:rPr>
        <w:t xml:space="preserve"> :</w:t>
      </w:r>
    </w:p>
    <w:p>
      <w:pPr>
        <w:widowControl/>
        <w:suppressAutoHyphens w:val="0"/>
        <w:spacing w:after="40" w:line="259" w:lineRule="auto"/>
        <w:textAlignment w:val="auto"/>
        <w:rPr>
          <w:rFonts w:ascii="Calibri" w:hAnsi="Calibri" w:cs="Calibri"/>
          <w:bCs/>
          <w:color w:val="FF0000"/>
          <w:sz w:val="18"/>
          <w:szCs w:val="18"/>
          <w:highlight w:val="yellow"/>
        </w:rPr>
      </w:pPr>
      <w:r>
        <w:rPr>
          <w:rFonts w:ascii="Calibri" w:hAnsi="Calibri" w:cs="Calibri"/>
          <w:bCs/>
          <w:color w:val="FF0000"/>
          <w:sz w:val="18"/>
          <w:szCs w:val="18"/>
          <w:highlight w:val="yellow"/>
        </w:rPr>
        <w:t>L’EMPP va à la rencontre de personnes en situation de grande précarité et d’exclusion afin de créer ou rétablir un lien social, d’évaluer leur état de santé, de les orienter, de leur permettre un accès aux soins et de premières prises en charge. Elle intervient quelle que soit la situation au regard des droits à l’assurance maladie et s’inscrivent dans une démarche d’écoute et de bienveillance auprès de ces publics vulnérables.</w:t>
      </w:r>
    </w:p>
    <w:p>
      <w:pPr>
        <w:widowControl/>
        <w:suppressAutoHyphens w:val="0"/>
        <w:spacing w:after="120" w:line="259" w:lineRule="auto"/>
        <w:textAlignment w:val="auto"/>
        <w:rPr>
          <w:rFonts w:ascii="Calibri" w:hAnsi="Calibri" w:cs="Calibri"/>
          <w:bCs/>
          <w:color w:val="FF0000"/>
          <w:sz w:val="18"/>
          <w:szCs w:val="18"/>
          <w:highlight w:val="yellow"/>
        </w:rPr>
      </w:pPr>
      <w:r>
        <w:rPr>
          <w:rFonts w:ascii="Calibri" w:hAnsi="Calibri" w:cs="Calibri"/>
          <w:bCs/>
          <w:color w:val="FF0000"/>
          <w:sz w:val="18"/>
          <w:szCs w:val="18"/>
          <w:highlight w:val="yellow"/>
        </w:rPr>
        <w:t xml:space="preserve">Consultations médicales, psychologique et infirmières. Elle travaille en lien avec les acteurs dits de première ligne qui sont amenés à rencontrer, à accompagner et prendre en charge ces publics : SAAS, 115, La Boutique Jeanne Antide et le 129 (Accueil de jour), les Glacis (accueil de nuit), l’accueil de nuit femme, l’AGORA HU et LHSS, PASS, ASSOCIATION ADDICTION FRANCE, SOLEA, CMS, ... </w:t>
      </w:r>
    </w:p>
    <w:p>
      <w:pPr>
        <w:pStyle w:val="Paragraphedeliste"/>
        <w:widowControl/>
        <w:numPr>
          <w:ilvl w:val="0"/>
          <w:numId w:val="192"/>
        </w:numPr>
        <w:suppressAutoHyphens w:val="0"/>
        <w:spacing w:after="40" w:line="259" w:lineRule="auto"/>
        <w:textAlignment w:val="auto"/>
        <w:rPr>
          <w:rFonts w:ascii="Calibri" w:hAnsi="Calibri" w:cs="Calibri"/>
          <w:bCs/>
          <w:color w:val="FF0000"/>
          <w:sz w:val="18"/>
          <w:szCs w:val="18"/>
          <w:highlight w:val="yellow"/>
        </w:rPr>
      </w:pPr>
      <w:r>
        <w:rPr>
          <w:rFonts w:ascii="Calibri" w:hAnsi="Calibri" w:cs="Calibri"/>
          <w:b/>
          <w:bCs/>
          <w:color w:val="FF0000"/>
          <w:sz w:val="18"/>
          <w:szCs w:val="18"/>
          <w:highlight w:val="yellow"/>
        </w:rPr>
        <w:t>Modalités pour l'action de soin en lien avec le public migrant</w:t>
      </w:r>
      <w:r>
        <w:rPr>
          <w:rFonts w:ascii="Calibri" w:hAnsi="Calibri" w:cs="Calibri"/>
          <w:bCs/>
          <w:color w:val="FF0000"/>
          <w:sz w:val="18"/>
          <w:szCs w:val="18"/>
          <w:highlight w:val="yellow"/>
        </w:rPr>
        <w:t xml:space="preserve"> :</w:t>
      </w:r>
    </w:p>
    <w:p>
      <w:pPr>
        <w:widowControl/>
        <w:suppressAutoHyphens w:val="0"/>
        <w:spacing w:after="40" w:line="259" w:lineRule="auto"/>
        <w:textAlignment w:val="auto"/>
        <w:rPr>
          <w:rFonts w:ascii="Calibri" w:hAnsi="Calibri" w:cs="Calibri"/>
          <w:bCs/>
          <w:color w:val="FF0000"/>
          <w:sz w:val="18"/>
          <w:szCs w:val="18"/>
          <w:highlight w:val="yellow"/>
        </w:rPr>
      </w:pPr>
      <w:r>
        <w:rPr>
          <w:rFonts w:ascii="Calibri" w:hAnsi="Calibri" w:cs="Calibri"/>
          <w:bCs/>
          <w:color w:val="FF0000"/>
          <w:sz w:val="18"/>
          <w:szCs w:val="18"/>
          <w:highlight w:val="yellow"/>
        </w:rPr>
        <w:t>Pour répondre aux besoins de soins des publics demandeurs d’asile, l’EMPP assure des consultations médicales, infirmières et psychologues à l’Espace Jules Verne sur signalement des travailleurs sociaux des CADA et PRADA du grand Besançon.</w:t>
      </w:r>
    </w:p>
    <w:p>
      <w:pPr>
        <w:widowControl/>
        <w:suppressAutoHyphens w:val="0"/>
        <w:spacing w:after="160" w:line="259" w:lineRule="auto"/>
        <w:textAlignment w:val="auto"/>
        <w:rPr>
          <w:rFonts w:ascii="Calibri" w:hAnsi="Calibri" w:cs="Calibri"/>
          <w:bCs/>
          <w:color w:val="FF0000"/>
          <w:sz w:val="18"/>
          <w:szCs w:val="18"/>
          <w:highlight w:val="yellow"/>
        </w:rPr>
      </w:pPr>
      <w:r>
        <w:rPr>
          <w:rFonts w:ascii="Calibri" w:hAnsi="Calibri" w:cs="Calibri"/>
          <w:bCs/>
          <w:color w:val="FF0000"/>
          <w:sz w:val="18"/>
          <w:szCs w:val="18"/>
          <w:highlight w:val="yellow"/>
        </w:rPr>
        <w:t>En lien avec les politiques de ville, le psychologue de l’EMPP accompagne également une file active de 20 patients ayant obtenu le statut de réfugiés et en difficulté d’intégration en lien avec leurs parcours migratoires.</w:t>
      </w:r>
    </w:p>
    <w:p>
      <w:pPr>
        <w:widowControl/>
        <w:suppressAutoHyphens w:val="0"/>
        <w:spacing w:line="259" w:lineRule="auto"/>
        <w:textAlignment w:val="auto"/>
        <w:rPr>
          <w:rFonts w:ascii="Calibri" w:hAnsi="Calibri" w:cs="Calibri"/>
          <w:b/>
          <w:bCs/>
          <w:color w:val="FF0000"/>
          <w:sz w:val="18"/>
          <w:szCs w:val="18"/>
          <w:highlight w:val="yellow"/>
        </w:rPr>
      </w:pPr>
      <w:r>
        <w:rPr>
          <w:rFonts w:ascii="Calibri" w:hAnsi="Calibri" w:cs="Calibri"/>
          <w:b/>
          <w:bCs/>
          <w:color w:val="FF0000"/>
          <w:sz w:val="18"/>
          <w:szCs w:val="18"/>
          <w:highlight w:val="yellow"/>
        </w:rPr>
        <w:t>Objectifs :</w:t>
      </w:r>
    </w:p>
    <w:p>
      <w:pPr>
        <w:pStyle w:val="Paragraphedeliste"/>
        <w:widowControl/>
        <w:numPr>
          <w:ilvl w:val="0"/>
          <w:numId w:val="40"/>
        </w:numPr>
        <w:suppressAutoHyphens w:val="0"/>
        <w:spacing w:line="259" w:lineRule="auto"/>
        <w:textAlignment w:val="auto"/>
        <w:rPr>
          <w:rFonts w:ascii="Calibri" w:hAnsi="Calibri" w:cs="Calibri"/>
          <w:bCs/>
          <w:color w:val="FF0000"/>
          <w:sz w:val="18"/>
          <w:szCs w:val="18"/>
          <w:highlight w:val="yellow"/>
        </w:rPr>
      </w:pPr>
      <w:r>
        <w:rPr>
          <w:rFonts w:ascii="Calibri" w:hAnsi="Calibri" w:cs="Calibri"/>
          <w:bCs/>
          <w:color w:val="FF0000"/>
          <w:sz w:val="18"/>
          <w:szCs w:val="18"/>
          <w:highlight w:val="yellow"/>
        </w:rPr>
        <w:t>Favoriser l'accès aux soins psychiques des personnes les plus démunies vers le dispositif de droit commun ;</w:t>
      </w:r>
    </w:p>
    <w:p>
      <w:pPr>
        <w:pStyle w:val="Paragraphedeliste"/>
        <w:widowControl/>
        <w:numPr>
          <w:ilvl w:val="0"/>
          <w:numId w:val="40"/>
        </w:numPr>
        <w:suppressAutoHyphens w:val="0"/>
        <w:spacing w:line="259" w:lineRule="auto"/>
        <w:textAlignment w:val="auto"/>
        <w:rPr>
          <w:rFonts w:ascii="Calibri" w:hAnsi="Calibri" w:cs="Calibri"/>
          <w:bCs/>
          <w:color w:val="FF0000"/>
          <w:sz w:val="18"/>
          <w:szCs w:val="18"/>
          <w:highlight w:val="yellow"/>
        </w:rPr>
      </w:pPr>
      <w:r>
        <w:rPr>
          <w:rFonts w:ascii="Calibri" w:hAnsi="Calibri" w:cs="Calibri"/>
          <w:bCs/>
          <w:color w:val="FF0000"/>
          <w:sz w:val="18"/>
          <w:szCs w:val="18"/>
          <w:highlight w:val="yellow"/>
        </w:rPr>
        <w:t>Amener aux soins les patients opposés à la prise en charge proposée par l’entourage en raison d’une incapacité à y consentir et/ou une absence de conscience des troubles ;</w:t>
      </w:r>
    </w:p>
    <w:p>
      <w:pPr>
        <w:pStyle w:val="Paragraphedeliste"/>
        <w:widowControl/>
        <w:numPr>
          <w:ilvl w:val="0"/>
          <w:numId w:val="40"/>
        </w:numPr>
        <w:suppressAutoHyphens w:val="0"/>
        <w:spacing w:line="259" w:lineRule="auto"/>
        <w:textAlignment w:val="auto"/>
        <w:rPr>
          <w:rFonts w:ascii="Calibri" w:hAnsi="Calibri" w:cs="Calibri"/>
          <w:bCs/>
          <w:color w:val="FF0000"/>
          <w:sz w:val="18"/>
          <w:szCs w:val="18"/>
          <w:highlight w:val="yellow"/>
        </w:rPr>
      </w:pPr>
      <w:r>
        <w:rPr>
          <w:rFonts w:ascii="Calibri" w:hAnsi="Calibri" w:cs="Calibri"/>
          <w:bCs/>
          <w:color w:val="FF0000"/>
          <w:sz w:val="18"/>
          <w:szCs w:val="18"/>
          <w:highlight w:val="yellow"/>
        </w:rPr>
        <w:t>Intervenir en amont du recours aux urgences psychiatriques afin d’éviter une hospitalisation sans consentement ;</w:t>
      </w:r>
    </w:p>
    <w:p>
      <w:pPr>
        <w:pStyle w:val="Paragraphedeliste"/>
        <w:widowControl/>
        <w:numPr>
          <w:ilvl w:val="0"/>
          <w:numId w:val="40"/>
        </w:numPr>
        <w:suppressAutoHyphens w:val="0"/>
        <w:spacing w:line="259" w:lineRule="auto"/>
        <w:textAlignment w:val="auto"/>
        <w:rPr>
          <w:rFonts w:ascii="Calibri" w:hAnsi="Calibri" w:cs="Calibri"/>
          <w:bCs/>
          <w:color w:val="FF0000"/>
          <w:sz w:val="18"/>
          <w:szCs w:val="18"/>
          <w:highlight w:val="yellow"/>
        </w:rPr>
      </w:pPr>
      <w:r>
        <w:rPr>
          <w:rFonts w:ascii="Calibri" w:hAnsi="Calibri" w:cs="Calibri"/>
          <w:bCs/>
          <w:color w:val="FF0000"/>
          <w:sz w:val="18"/>
          <w:szCs w:val="18"/>
          <w:highlight w:val="yellow"/>
        </w:rPr>
        <w:t>Travailler sur les représentations sociales associées aux troubles psychiques et sensibiliser les partenaires au repérage précoce de ces troubles ;</w:t>
      </w:r>
    </w:p>
    <w:p>
      <w:pPr>
        <w:pStyle w:val="Paragraphedeliste"/>
        <w:widowControl/>
        <w:numPr>
          <w:ilvl w:val="0"/>
          <w:numId w:val="40"/>
        </w:numPr>
        <w:suppressAutoHyphens w:val="0"/>
        <w:spacing w:line="259" w:lineRule="auto"/>
        <w:textAlignment w:val="auto"/>
        <w:rPr>
          <w:rFonts w:ascii="Calibri" w:eastAsiaTheme="minorHAnsi" w:hAnsi="Calibri" w:cs="Calibri"/>
          <w:color w:val="FF0000"/>
          <w:kern w:val="0"/>
          <w:sz w:val="22"/>
          <w:szCs w:val="22"/>
          <w:highlight w:val="yellow"/>
          <w:lang w:eastAsia="en-US" w:bidi="ar-SA"/>
        </w:rPr>
      </w:pPr>
      <w:r>
        <w:rPr>
          <w:rFonts w:ascii="Calibri" w:hAnsi="Calibri" w:cs="Calibri"/>
          <w:bCs/>
          <w:color w:val="FF0000"/>
          <w:sz w:val="18"/>
          <w:szCs w:val="18"/>
          <w:highlight w:val="yellow"/>
        </w:rPr>
        <w:t>Conseiller l’entourage de la personne.</w:t>
      </w:r>
    </w:p>
    <w:p>
      <w:pPr>
        <w:pStyle w:val="Titre2"/>
        <w:numPr>
          <w:ilvl w:val="1"/>
          <w:numId w:val="36"/>
        </w:numPr>
        <w:rPr>
          <w:rFonts w:ascii="Calibri" w:hAnsi="Calibri" w:cs="Calibri"/>
          <w:sz w:val="18"/>
          <w:szCs w:val="18"/>
        </w:rPr>
      </w:pPr>
      <w:bookmarkStart w:id="22" w:name="_Toc242277290"/>
      <w:bookmarkEnd w:id="21"/>
      <w:r>
        <w:rPr>
          <w:rFonts w:ascii="Calibri" w:hAnsi="Calibri" w:cs="Calibri"/>
        </w:rPr>
        <w:lastRenderedPageBreak/>
        <w:t xml:space="preserve">Equipe Mobile de Psychiatrique </w:t>
      </w:r>
      <w:r>
        <w:rPr>
          <w:rFonts w:ascii="Calibri" w:hAnsi="Calibri" w:cs="Calibri"/>
          <w:highlight w:val="yellow"/>
        </w:rPr>
        <w:t>Précarité</w:t>
      </w:r>
      <w:r>
        <w:rPr>
          <w:rFonts w:ascii="Calibri" w:hAnsi="Calibri" w:cs="Calibri"/>
        </w:rPr>
        <w:t xml:space="preserve"> Haut-Doubs</w:t>
      </w:r>
      <w:bookmarkEnd w:id="22"/>
    </w:p>
    <w:p>
      <w:pPr>
        <w:pStyle w:val="Textbody"/>
        <w:rPr>
          <w:rFonts w:ascii="Calibri" w:hAnsi="Calibri" w:cs="Calibri"/>
          <w:b/>
          <w:bCs/>
          <w:color w:val="FF0000"/>
          <w:sz w:val="18"/>
          <w:szCs w:val="18"/>
        </w:rPr>
      </w:pPr>
      <w:r>
        <w:rPr>
          <w:rFonts w:ascii="Calibri" w:hAnsi="Calibri" w:cs="Calibri"/>
          <w:b/>
          <w:bCs/>
          <w:color w:val="FF0000"/>
          <w:sz w:val="18"/>
          <w:szCs w:val="18"/>
          <w:u w:val="single"/>
        </w:rPr>
        <w:t>L'EMPP n'est pas un service d'urgence mais peut s’inscrire dans le post urgence pour une évaluation de soins dans un délai d’une à deux semaines.</w:t>
      </w:r>
    </w:p>
    <w:p>
      <w:pPr>
        <w:pStyle w:val="Textbody"/>
        <w:spacing w:before="120" w:after="0"/>
        <w:rPr>
          <w:rFonts w:ascii="Calibri" w:hAnsi="Calibri" w:cs="Calibri"/>
          <w:b/>
          <w:color w:val="FF0000"/>
          <w:sz w:val="18"/>
          <w:szCs w:val="18"/>
        </w:rPr>
      </w:pPr>
      <w:r>
        <w:rPr>
          <w:rFonts w:ascii="Calibri" w:eastAsiaTheme="majorEastAsia" w:hAnsi="Calibri" w:cs="Calibri"/>
          <w:b/>
          <w:color w:val="FF0000"/>
          <w:kern w:val="0"/>
          <w:sz w:val="18"/>
          <w:szCs w:val="18"/>
          <w:lang w:eastAsia="en-US" w:bidi="ar-SA"/>
        </w:rPr>
        <w:t>TYPE DE STRUCTURE</w:t>
      </w:r>
      <w:r>
        <w:rPr>
          <w:rFonts w:ascii="Calibri" w:hAnsi="Calibri" w:cs="Calibri"/>
          <w:b/>
          <w:color w:val="FF0000"/>
          <w:sz w:val="18"/>
          <w:szCs w:val="18"/>
        </w:rPr>
        <w:t> :</w:t>
      </w:r>
    </w:p>
    <w:p>
      <w:pPr>
        <w:pStyle w:val="Textbody"/>
        <w:spacing w:after="0"/>
        <w:rPr>
          <w:rFonts w:ascii="Calibri" w:hAnsi="Calibri" w:cs="Calibri"/>
          <w:color w:val="FF0000"/>
          <w:sz w:val="18"/>
          <w:szCs w:val="18"/>
        </w:rPr>
      </w:pPr>
      <w:r>
        <w:rPr>
          <w:rFonts w:ascii="Calibri" w:hAnsi="Calibri" w:cs="Calibri"/>
          <w:color w:val="FF0000"/>
          <w:sz w:val="18"/>
          <w:szCs w:val="18"/>
        </w:rPr>
        <w:t xml:space="preserve">Il s'agit d'une Equipe Mobile Psychiatrie qui assure des missions d’évaluation et d’accompagnement aux soins sur le territoire du CHI HC. </w:t>
      </w:r>
    </w:p>
    <w:p>
      <w:pPr>
        <w:pStyle w:val="Textbody"/>
        <w:spacing w:after="0"/>
        <w:rPr>
          <w:rFonts w:ascii="Calibri" w:hAnsi="Calibri" w:cs="Calibri"/>
          <w:color w:val="FF0000"/>
          <w:sz w:val="18"/>
          <w:szCs w:val="18"/>
        </w:rPr>
      </w:pPr>
    </w:p>
    <w:p>
      <w:pPr>
        <w:pStyle w:val="Textbody"/>
        <w:spacing w:after="60"/>
        <w:rPr>
          <w:rFonts w:ascii="Calibri" w:hAnsi="Calibri" w:cs="Calibri"/>
          <w:b/>
          <w:color w:val="FF0000"/>
          <w:sz w:val="18"/>
          <w:szCs w:val="18"/>
        </w:rPr>
      </w:pPr>
      <w:r>
        <w:rPr>
          <w:rFonts w:ascii="Calibri" w:eastAsiaTheme="majorEastAsia" w:hAnsi="Calibri" w:cs="Calibri"/>
          <w:b/>
          <w:color w:val="FF0000"/>
          <w:kern w:val="0"/>
          <w:sz w:val="18"/>
          <w:szCs w:val="18"/>
          <w:lang w:eastAsia="en-US" w:bidi="ar-SA"/>
        </w:rPr>
        <w:t>DESCRIPTION ET OFFRE DE SOINS</w:t>
      </w:r>
      <w:r>
        <w:rPr>
          <w:rFonts w:ascii="Calibri" w:hAnsi="Calibri" w:cs="Calibri"/>
          <w:b/>
          <w:color w:val="FF0000"/>
          <w:sz w:val="18"/>
          <w:szCs w:val="18"/>
        </w:rPr>
        <w:t> :</w:t>
      </w:r>
    </w:p>
    <w:p>
      <w:pPr>
        <w:pStyle w:val="Textbody"/>
        <w:numPr>
          <w:ilvl w:val="0"/>
          <w:numId w:val="166"/>
        </w:numPr>
        <w:ind w:left="426" w:hanging="283"/>
        <w:rPr>
          <w:rFonts w:ascii="Calibri" w:hAnsi="Calibri" w:cs="Calibri"/>
          <w:b/>
          <w:color w:val="FF0000"/>
          <w:sz w:val="18"/>
          <w:szCs w:val="18"/>
        </w:rPr>
      </w:pPr>
      <w:r>
        <w:rPr>
          <w:rFonts w:ascii="Calibri" w:hAnsi="Calibri" w:cs="Calibri"/>
          <w:color w:val="FF0000"/>
          <w:sz w:val="18"/>
          <w:szCs w:val="18"/>
        </w:rPr>
        <w:t xml:space="preserve">Intervention auprès de patients en situation de grande précarité, en rupture de soins, ou refusant de consulter pour une affection psychiatrique. </w:t>
      </w:r>
    </w:p>
    <w:p>
      <w:pPr>
        <w:pStyle w:val="Textbody"/>
        <w:numPr>
          <w:ilvl w:val="0"/>
          <w:numId w:val="166"/>
        </w:numPr>
        <w:spacing w:after="0"/>
        <w:ind w:left="426" w:hanging="284"/>
        <w:rPr>
          <w:rFonts w:ascii="Calibri" w:hAnsi="Calibri" w:cs="Calibri"/>
          <w:b/>
          <w:color w:val="FF0000"/>
          <w:sz w:val="18"/>
          <w:szCs w:val="18"/>
        </w:rPr>
      </w:pPr>
      <w:r>
        <w:rPr>
          <w:rFonts w:ascii="Calibri" w:hAnsi="Calibri" w:cs="Calibri"/>
          <w:color w:val="FF0000"/>
          <w:sz w:val="18"/>
          <w:szCs w:val="18"/>
        </w:rPr>
        <w:t>Intervention en binôme : médecin psychiatre-infirmier ou deux IDE. Mobilisation sur le lieu de vie ou le lieu de socialisation du patient.  Zone d'intervention : l’ensemble du secteur du CHI-HC.</w:t>
      </w:r>
    </w:p>
    <w:p>
      <w:pPr>
        <w:pStyle w:val="Textbody"/>
        <w:spacing w:after="0"/>
        <w:ind w:left="425"/>
        <w:rPr>
          <w:rFonts w:ascii="Calibri" w:hAnsi="Calibri" w:cs="Calibri"/>
          <w:b/>
          <w:color w:val="FF0000"/>
          <w:sz w:val="18"/>
          <w:szCs w:val="18"/>
        </w:rPr>
      </w:pPr>
    </w:p>
    <w:p>
      <w:pPr>
        <w:pStyle w:val="Textbody"/>
        <w:spacing w:after="0"/>
        <w:rPr>
          <w:rFonts w:ascii="Calibri" w:hAnsi="Calibri" w:cs="Calibri"/>
          <w:color w:val="FF0000"/>
          <w:sz w:val="18"/>
          <w:szCs w:val="18"/>
        </w:rPr>
      </w:pPr>
      <w:r>
        <w:rPr>
          <w:rFonts w:ascii="Calibri" w:eastAsiaTheme="majorEastAsia" w:hAnsi="Calibri" w:cs="Calibri"/>
          <w:b/>
          <w:color w:val="FF0000"/>
          <w:kern w:val="0"/>
          <w:sz w:val="18"/>
          <w:szCs w:val="18"/>
          <w:lang w:eastAsia="en-US" w:bidi="ar-SA"/>
        </w:rPr>
        <w:t>PUBLIC ACCUEILLI :</w:t>
      </w:r>
      <w:r>
        <w:rPr>
          <w:rFonts w:ascii="Calibri" w:hAnsi="Calibri" w:cs="Calibri"/>
          <w:color w:val="FF0000"/>
          <w:sz w:val="18"/>
          <w:szCs w:val="18"/>
        </w:rPr>
        <w:t xml:space="preserve"> Tout patient adulte à partir de 16,5 ans sans limite supérieure d'âge.</w:t>
      </w:r>
    </w:p>
    <w:p>
      <w:pPr>
        <w:pStyle w:val="Textbody"/>
        <w:spacing w:after="0"/>
        <w:rPr>
          <w:rFonts w:ascii="Calibri" w:hAnsi="Calibri" w:cs="Calibri"/>
          <w:b/>
          <w:color w:val="FF0000"/>
          <w:sz w:val="18"/>
          <w:szCs w:val="18"/>
        </w:rPr>
      </w:pPr>
    </w:p>
    <w:p>
      <w:pPr>
        <w:pStyle w:val="Textbody"/>
        <w:spacing w:after="0"/>
        <w:rPr>
          <w:rFonts w:ascii="Calibri" w:hAnsi="Calibri" w:cs="Calibri"/>
          <w:b/>
          <w:color w:val="FF0000"/>
          <w:sz w:val="18"/>
          <w:szCs w:val="18"/>
        </w:rPr>
      </w:pPr>
      <w:r>
        <w:rPr>
          <w:rFonts w:ascii="Calibri" w:eastAsiaTheme="majorEastAsia" w:hAnsi="Calibri" w:cs="Calibri"/>
          <w:b/>
          <w:color w:val="FF0000"/>
          <w:kern w:val="0"/>
          <w:sz w:val="18"/>
          <w:szCs w:val="18"/>
          <w:lang w:eastAsia="en-US" w:bidi="ar-SA"/>
        </w:rPr>
        <w:t>MODALITES DE PRISE EN CHARGE :</w:t>
      </w:r>
      <w:r>
        <w:rPr>
          <w:rFonts w:ascii="Calibri" w:hAnsi="Calibri" w:cs="Calibri"/>
          <w:b/>
          <w:color w:val="FF0000"/>
          <w:sz w:val="18"/>
          <w:szCs w:val="18"/>
        </w:rPr>
        <w:t xml:space="preserve"> </w:t>
      </w:r>
    </w:p>
    <w:p>
      <w:pPr>
        <w:pStyle w:val="Textbody"/>
        <w:spacing w:after="0"/>
        <w:rPr>
          <w:rFonts w:ascii="Calibri" w:hAnsi="Calibri" w:cs="Calibri"/>
          <w:b/>
          <w:color w:val="FF0000"/>
          <w:sz w:val="18"/>
          <w:szCs w:val="18"/>
        </w:rPr>
      </w:pPr>
      <w:r>
        <w:rPr>
          <w:rFonts w:ascii="Calibri" w:hAnsi="Calibri" w:cs="Calibri"/>
          <w:b/>
          <w:color w:val="FF0000"/>
          <w:sz w:val="18"/>
          <w:szCs w:val="18"/>
        </w:rPr>
        <w:t>L'Equipe mobile de psychiatrie n'est pas un service d'urgence mais peut assurer une évaluation de soins dans des délais d’une semaine.</w:t>
      </w:r>
    </w:p>
    <w:p>
      <w:pPr>
        <w:pStyle w:val="Textbody"/>
        <w:spacing w:after="0"/>
        <w:rPr>
          <w:rFonts w:ascii="Calibri" w:hAnsi="Calibri" w:cs="Calibri"/>
          <w:b/>
          <w:bCs/>
          <w:color w:val="FF0000"/>
          <w:sz w:val="18"/>
          <w:szCs w:val="18"/>
        </w:rPr>
      </w:pPr>
    </w:p>
    <w:p>
      <w:pPr>
        <w:pStyle w:val="Textbody"/>
        <w:spacing w:after="60"/>
        <w:jc w:val="both"/>
        <w:rPr>
          <w:rFonts w:ascii="Calibri" w:hAnsi="Calibri" w:cs="Calibri"/>
          <w:b/>
          <w:bCs/>
          <w:color w:val="FF0000"/>
          <w:sz w:val="18"/>
          <w:szCs w:val="18"/>
        </w:rPr>
      </w:pPr>
      <w:r>
        <w:rPr>
          <w:rFonts w:ascii="Calibri" w:eastAsiaTheme="majorEastAsia" w:hAnsi="Calibri" w:cs="Calibri"/>
          <w:b/>
          <w:color w:val="FF0000"/>
          <w:kern w:val="0"/>
          <w:sz w:val="18"/>
          <w:szCs w:val="18"/>
          <w:lang w:eastAsia="en-US" w:bidi="ar-SA"/>
        </w:rPr>
        <w:t>MODALITES POUR L'ACTION DE SOIN EN LIEN AVEC LA PREVENTION :</w:t>
      </w:r>
      <w:r>
        <w:rPr>
          <w:rFonts w:ascii="Calibri" w:hAnsi="Calibri" w:cs="Calibri"/>
          <w:b/>
          <w:bCs/>
          <w:color w:val="FF0000"/>
          <w:sz w:val="18"/>
          <w:szCs w:val="18"/>
        </w:rPr>
        <w:t xml:space="preserve"> </w:t>
      </w:r>
    </w:p>
    <w:p>
      <w:pPr>
        <w:pStyle w:val="Textbody"/>
        <w:spacing w:after="60"/>
        <w:jc w:val="both"/>
        <w:rPr>
          <w:rFonts w:ascii="Calibri" w:hAnsi="Calibri" w:cs="Calibri"/>
          <w:b/>
          <w:color w:val="FF0000"/>
          <w:sz w:val="18"/>
          <w:szCs w:val="18"/>
        </w:rPr>
      </w:pPr>
      <w:r>
        <w:rPr>
          <w:rFonts w:ascii="Calibri" w:hAnsi="Calibri" w:cs="Calibri"/>
          <w:color w:val="FF0000"/>
          <w:sz w:val="18"/>
          <w:szCs w:val="18"/>
        </w:rPr>
        <w:t>Évaluation en une ou plusieurs interventions d'une situation ou d'un état psychique après signalement par un tiers (toute personne prenant intérêt pour une personne) avant orientation vers le soin. Les interventions sont programmées.</w:t>
      </w:r>
    </w:p>
    <w:p>
      <w:pPr>
        <w:pStyle w:val="Textbody"/>
        <w:spacing w:after="0"/>
        <w:rPr>
          <w:rFonts w:ascii="Calibri" w:hAnsi="Calibri" w:cs="Calibri"/>
          <w:b/>
          <w:color w:val="FF0000"/>
          <w:sz w:val="18"/>
          <w:szCs w:val="18"/>
        </w:rPr>
      </w:pPr>
      <w:r>
        <w:rPr>
          <w:rFonts w:ascii="Calibri" w:hAnsi="Calibri" w:cs="Calibri"/>
          <w:b/>
          <w:color w:val="FF0000"/>
          <w:sz w:val="18"/>
          <w:szCs w:val="18"/>
        </w:rPr>
        <w:t>Permanence et lien avec les partenaires au sein des dispositifs lit halte soins santé, CSAPA, cellule de situations complexes ….</w:t>
      </w:r>
    </w:p>
    <w:p>
      <w:pPr>
        <w:pStyle w:val="Textbody"/>
        <w:spacing w:after="0"/>
        <w:rPr>
          <w:rFonts w:ascii="Calibri" w:eastAsiaTheme="majorEastAsia" w:hAnsi="Calibri" w:cs="Calibri"/>
          <w:color w:val="FF0000"/>
          <w:kern w:val="0"/>
          <w:sz w:val="18"/>
          <w:szCs w:val="18"/>
          <w:u w:val="single"/>
          <w:lang w:eastAsia="en-US" w:bidi="ar-SA"/>
        </w:rPr>
      </w:pPr>
    </w:p>
    <w:p>
      <w:pPr>
        <w:pStyle w:val="Textbody"/>
        <w:rPr>
          <w:rFonts w:ascii="Calibri" w:eastAsiaTheme="majorEastAsia" w:hAnsi="Calibri" w:cs="Calibri"/>
          <w:b/>
          <w:color w:val="FF0000"/>
          <w:kern w:val="0"/>
          <w:sz w:val="18"/>
          <w:szCs w:val="18"/>
          <w:lang w:eastAsia="en-US" w:bidi="ar-SA"/>
        </w:rPr>
      </w:pPr>
      <w:r>
        <w:rPr>
          <w:rFonts w:ascii="Calibri" w:eastAsiaTheme="majorEastAsia" w:hAnsi="Calibri" w:cs="Calibri"/>
          <w:b/>
          <w:color w:val="FF0000"/>
          <w:kern w:val="0"/>
          <w:sz w:val="18"/>
          <w:szCs w:val="18"/>
          <w:lang w:eastAsia="en-US" w:bidi="ar-SA"/>
        </w:rPr>
        <w:t>OBJECTIFS :</w:t>
      </w:r>
    </w:p>
    <w:p>
      <w:pPr>
        <w:pStyle w:val="Textbody"/>
        <w:numPr>
          <w:ilvl w:val="0"/>
          <w:numId w:val="2"/>
        </w:numPr>
        <w:spacing w:after="0"/>
        <w:rPr>
          <w:rFonts w:ascii="Calibri" w:hAnsi="Calibri" w:cs="Calibri"/>
          <w:color w:val="FF0000"/>
          <w:sz w:val="18"/>
          <w:szCs w:val="18"/>
        </w:rPr>
      </w:pPr>
      <w:r>
        <w:rPr>
          <w:rFonts w:ascii="Calibri" w:hAnsi="Calibri" w:cs="Calibri"/>
          <w:color w:val="FF0000"/>
          <w:sz w:val="18"/>
          <w:szCs w:val="18"/>
        </w:rPr>
        <w:t>Favoriser l'accès au soin psychique des personnes les plus démunies vers le dispositif de droit commun ;</w:t>
      </w:r>
    </w:p>
    <w:p>
      <w:pPr>
        <w:pStyle w:val="Textbody"/>
        <w:numPr>
          <w:ilvl w:val="0"/>
          <w:numId w:val="2"/>
        </w:numPr>
        <w:spacing w:after="0"/>
        <w:rPr>
          <w:rFonts w:ascii="Calibri" w:hAnsi="Calibri" w:cs="Calibri"/>
          <w:color w:val="FF0000"/>
          <w:sz w:val="18"/>
          <w:szCs w:val="18"/>
        </w:rPr>
      </w:pPr>
      <w:r>
        <w:rPr>
          <w:rFonts w:ascii="Calibri" w:hAnsi="Calibri" w:cs="Calibri"/>
          <w:color w:val="FF0000"/>
          <w:sz w:val="18"/>
          <w:szCs w:val="18"/>
        </w:rPr>
        <w:t>Etablir un premier contact avec le soin ;</w:t>
      </w:r>
    </w:p>
    <w:p>
      <w:pPr>
        <w:pStyle w:val="Textbody"/>
        <w:numPr>
          <w:ilvl w:val="0"/>
          <w:numId w:val="2"/>
        </w:numPr>
        <w:spacing w:after="0"/>
        <w:rPr>
          <w:rFonts w:ascii="Calibri" w:hAnsi="Calibri" w:cs="Calibri"/>
          <w:color w:val="FF0000"/>
          <w:sz w:val="18"/>
          <w:szCs w:val="18"/>
        </w:rPr>
      </w:pPr>
      <w:r>
        <w:rPr>
          <w:rFonts w:ascii="Calibri" w:hAnsi="Calibri" w:cs="Calibri"/>
          <w:color w:val="FF0000"/>
          <w:sz w:val="18"/>
          <w:szCs w:val="18"/>
        </w:rPr>
        <w:t>Prévenir des situations de crises liées à une affection psychiatrique ;</w:t>
      </w:r>
    </w:p>
    <w:p>
      <w:pPr>
        <w:pStyle w:val="Textbody"/>
        <w:numPr>
          <w:ilvl w:val="0"/>
          <w:numId w:val="2"/>
        </w:numPr>
        <w:spacing w:after="0"/>
        <w:rPr>
          <w:rFonts w:ascii="Calibri" w:hAnsi="Calibri" w:cs="Calibri"/>
          <w:color w:val="FF0000"/>
          <w:sz w:val="18"/>
          <w:szCs w:val="18"/>
        </w:rPr>
      </w:pPr>
      <w:r>
        <w:rPr>
          <w:rFonts w:ascii="Calibri" w:hAnsi="Calibri" w:cs="Calibri"/>
          <w:color w:val="FF0000"/>
          <w:sz w:val="18"/>
          <w:szCs w:val="18"/>
        </w:rPr>
        <w:t>Travailler un accompagnement d'un public non-demandeur de soin ;</w:t>
      </w:r>
    </w:p>
    <w:p>
      <w:pPr>
        <w:pStyle w:val="Textbody"/>
        <w:numPr>
          <w:ilvl w:val="0"/>
          <w:numId w:val="2"/>
        </w:numPr>
        <w:spacing w:after="0"/>
        <w:rPr>
          <w:rFonts w:ascii="Calibri" w:hAnsi="Calibri" w:cs="Calibri"/>
          <w:color w:val="FF0000"/>
          <w:sz w:val="18"/>
          <w:szCs w:val="18"/>
        </w:rPr>
      </w:pPr>
      <w:r>
        <w:rPr>
          <w:rFonts w:ascii="Calibri" w:hAnsi="Calibri" w:cs="Calibri"/>
          <w:color w:val="FF0000"/>
          <w:sz w:val="18"/>
          <w:szCs w:val="18"/>
        </w:rPr>
        <w:t>Sensibiliser les différents partenaires au repérage précoce des troubles psychiques ;</w:t>
      </w:r>
    </w:p>
    <w:p>
      <w:pPr>
        <w:pStyle w:val="Textbody"/>
        <w:numPr>
          <w:ilvl w:val="0"/>
          <w:numId w:val="2"/>
        </w:numPr>
        <w:spacing w:after="0"/>
        <w:rPr>
          <w:rFonts w:ascii="Calibri" w:hAnsi="Calibri" w:cs="Calibri"/>
          <w:color w:val="FF0000"/>
          <w:sz w:val="18"/>
          <w:szCs w:val="18"/>
        </w:rPr>
      </w:pPr>
      <w:r>
        <w:rPr>
          <w:rFonts w:ascii="Calibri" w:hAnsi="Calibri" w:cs="Calibri"/>
          <w:color w:val="FF0000"/>
          <w:sz w:val="18"/>
          <w:szCs w:val="18"/>
        </w:rPr>
        <w:t>Définir les interventions avec les partenaires.</w:t>
      </w:r>
    </w:p>
    <w:p>
      <w:pPr>
        <w:pStyle w:val="Textbody"/>
        <w:spacing w:after="0"/>
        <w:ind w:left="360"/>
        <w:rPr>
          <w:rFonts w:ascii="Calibri" w:hAnsi="Calibri" w:cs="Calibri"/>
          <w:b/>
          <w:color w:val="FF0000"/>
          <w:sz w:val="18"/>
          <w:szCs w:val="18"/>
        </w:rPr>
      </w:pPr>
    </w:p>
    <w:p>
      <w:pPr>
        <w:pStyle w:val="Textbody"/>
        <w:numPr>
          <w:ilvl w:val="0"/>
          <w:numId w:val="2"/>
        </w:numPr>
        <w:spacing w:after="0"/>
        <w:rPr>
          <w:rFonts w:ascii="Calibri" w:hAnsi="Calibri" w:cs="Calibri"/>
          <w:b/>
          <w:color w:val="FF0000"/>
          <w:sz w:val="18"/>
          <w:szCs w:val="18"/>
          <w:lang w:bidi="ar-SA"/>
        </w:rPr>
      </w:pPr>
      <w:r>
        <w:rPr>
          <w:rFonts w:ascii="Calibri" w:hAnsi="Calibri" w:cs="Calibri"/>
          <w:b/>
          <w:bCs/>
          <w:color w:val="FF0000"/>
          <w:sz w:val="18"/>
          <w:szCs w:val="18"/>
          <w:lang w:bidi="ar-SA"/>
        </w:rPr>
        <w:t>Les professionnels de l’équipe sont intégrés aux équipes de CMP pour la prise de contact.</w:t>
      </w:r>
    </w:p>
    <w:p>
      <w:pPr>
        <w:pStyle w:val="Textbody"/>
        <w:spacing w:after="0"/>
        <w:ind w:left="720"/>
        <w:rPr>
          <w:rFonts w:ascii="Calibri" w:hAnsi="Calibri" w:cs="Calibri"/>
          <w:b/>
          <w:color w:val="FF0000"/>
          <w:sz w:val="18"/>
          <w:szCs w:val="18"/>
        </w:rPr>
      </w:pPr>
    </w:p>
    <w:p>
      <w:pPr>
        <w:pStyle w:val="Textbody"/>
        <w:spacing w:after="60"/>
        <w:rPr>
          <w:rFonts w:ascii="Calibri" w:hAnsi="Calibri" w:cs="Calibri"/>
          <w:b/>
          <w:color w:val="FF0000"/>
          <w:sz w:val="18"/>
          <w:szCs w:val="18"/>
        </w:rPr>
      </w:pPr>
      <w:r>
        <w:rPr>
          <w:rFonts w:ascii="Calibri" w:hAnsi="Calibri" w:cs="Calibri"/>
          <w:b/>
          <w:color w:val="FF0000"/>
          <w:sz w:val="18"/>
          <w:szCs w:val="18"/>
        </w:rPr>
        <w:t>DEUX LOCALISATIONS</w:t>
      </w:r>
      <w:r>
        <w:rPr>
          <w:rFonts w:ascii="Calibri" w:hAnsi="Calibri" w:cs="Calibri"/>
          <w:color w:val="FF0000"/>
          <w:sz w:val="18"/>
          <w:szCs w:val="18"/>
        </w:rPr>
        <w:t xml:space="preserve"> :</w:t>
      </w:r>
    </w:p>
    <w:p>
      <w:pPr>
        <w:pStyle w:val="Textbody"/>
        <w:numPr>
          <w:ilvl w:val="1"/>
          <w:numId w:val="2"/>
        </w:numPr>
        <w:spacing w:after="0"/>
        <w:ind w:left="709"/>
        <w:rPr>
          <w:rFonts w:ascii="Calibri" w:hAnsi="Calibri" w:cs="Calibri"/>
          <w:color w:val="FF0000"/>
          <w:sz w:val="18"/>
          <w:szCs w:val="18"/>
        </w:rPr>
      </w:pPr>
      <w:r>
        <w:rPr>
          <w:rFonts w:ascii="Calibri" w:hAnsi="Calibri" w:cs="Calibri"/>
          <w:b/>
          <w:color w:val="FF0000"/>
          <w:sz w:val="18"/>
          <w:szCs w:val="18"/>
        </w:rPr>
        <w:t>CMP Pontarlier</w:t>
      </w:r>
      <w:r>
        <w:rPr>
          <w:rFonts w:ascii="Calibri" w:hAnsi="Calibri" w:cs="Calibri"/>
          <w:color w:val="FF0000"/>
          <w:sz w:val="18"/>
          <w:szCs w:val="18"/>
        </w:rPr>
        <w:t xml:space="preserve"> :</w:t>
      </w:r>
    </w:p>
    <w:p>
      <w:pPr>
        <w:pStyle w:val="Textbody"/>
        <w:spacing w:after="60"/>
        <w:ind w:left="709"/>
        <w:rPr>
          <w:rFonts w:ascii="Calibri" w:hAnsi="Calibri" w:cs="Calibri"/>
          <w:color w:val="FF0000"/>
          <w:sz w:val="18"/>
          <w:szCs w:val="18"/>
        </w:rPr>
      </w:pPr>
      <w:r>
        <w:rPr>
          <w:rFonts w:ascii="Calibri" w:hAnsi="Calibri" w:cs="Calibri"/>
          <w:color w:val="FF0000"/>
          <w:sz w:val="18"/>
          <w:szCs w:val="18"/>
        </w:rPr>
        <w:t xml:space="preserve">Equipe Mobile de Psychiatrie : </w:t>
      </w:r>
      <w:r>
        <w:rPr>
          <w:rFonts w:ascii="Calibri" w:hAnsi="Calibri" w:cs="Calibri"/>
          <w:b/>
          <w:bCs/>
          <w:color w:val="FF0000"/>
          <w:sz w:val="18"/>
          <w:szCs w:val="18"/>
          <w:lang w:bidi="ar-SA"/>
        </w:rPr>
        <w:t>03 81 38 58 78</w:t>
      </w:r>
    </w:p>
    <w:p>
      <w:pPr>
        <w:pStyle w:val="Textbody"/>
        <w:numPr>
          <w:ilvl w:val="1"/>
          <w:numId w:val="2"/>
        </w:numPr>
        <w:spacing w:after="0"/>
        <w:ind w:left="709"/>
        <w:rPr>
          <w:rFonts w:ascii="Calibri" w:hAnsi="Calibri" w:cs="Calibri"/>
          <w:color w:val="FF0000"/>
          <w:sz w:val="18"/>
          <w:szCs w:val="18"/>
        </w:rPr>
      </w:pPr>
      <w:r>
        <w:rPr>
          <w:rFonts w:ascii="Calibri" w:hAnsi="Calibri" w:cs="Calibri"/>
          <w:b/>
          <w:color w:val="FF0000"/>
          <w:sz w:val="18"/>
          <w:szCs w:val="18"/>
        </w:rPr>
        <w:t>CMP Morteau</w:t>
      </w:r>
      <w:r>
        <w:rPr>
          <w:rFonts w:ascii="Calibri" w:hAnsi="Calibri" w:cs="Calibri"/>
          <w:color w:val="FF0000"/>
          <w:sz w:val="18"/>
          <w:szCs w:val="18"/>
        </w:rPr>
        <w:t xml:space="preserve"> :</w:t>
      </w:r>
    </w:p>
    <w:p>
      <w:pPr>
        <w:pStyle w:val="Textbody"/>
        <w:spacing w:after="0"/>
        <w:ind w:left="709"/>
        <w:rPr>
          <w:rFonts w:ascii="Calibri" w:eastAsia="Times New Roman" w:hAnsi="Calibri" w:cs="Calibri"/>
          <w:sz w:val="18"/>
          <w:szCs w:val="18"/>
        </w:rPr>
      </w:pPr>
      <w:r>
        <w:rPr>
          <w:rFonts w:ascii="Calibri" w:hAnsi="Calibri" w:cs="Calibri"/>
          <w:color w:val="FF0000"/>
          <w:sz w:val="18"/>
          <w:szCs w:val="18"/>
        </w:rPr>
        <w:t xml:space="preserve">Equipe Mobile de Psychiatrie : </w:t>
      </w:r>
      <w:r>
        <w:rPr>
          <w:rFonts w:ascii="Calibri" w:hAnsi="Calibri" w:cs="Calibri"/>
          <w:b/>
          <w:bCs/>
          <w:color w:val="FF0000"/>
          <w:sz w:val="18"/>
          <w:szCs w:val="18"/>
          <w:lang w:bidi="ar-SA"/>
        </w:rPr>
        <w:t>03 81 67 97 00</w:t>
      </w:r>
    </w:p>
    <w:p>
      <w:pPr>
        <w:pStyle w:val="Textbody"/>
        <w:rPr>
          <w:rFonts w:ascii="Calibri" w:hAnsi="Calibri" w:cs="Calibri"/>
        </w:rPr>
      </w:pPr>
    </w:p>
    <w:p>
      <w:pPr>
        <w:pStyle w:val="Textbody"/>
        <w:rPr>
          <w:rFonts w:ascii="Calibri" w:hAnsi="Calibri" w:cs="Calibri"/>
        </w:rPr>
      </w:pPr>
    </w:p>
    <w:p>
      <w:pPr>
        <w:pStyle w:val="Textbody"/>
        <w:rPr>
          <w:rFonts w:ascii="Calibri" w:hAnsi="Calibri" w:cs="Calibri"/>
        </w:rPr>
        <w:sectPr>
          <w:footerReference w:type="default" r:id="rId48"/>
          <w:pgSz w:w="11906" w:h="16838"/>
          <w:pgMar w:top="851" w:right="1134" w:bottom="284" w:left="1134" w:header="720" w:footer="422" w:gutter="0"/>
          <w:pgBorders w:offsetFrom="page">
            <w:top w:val="thinThickThinSmallGap" w:sz="24" w:space="24" w:color="auto" w:shadow="1"/>
            <w:left w:val="thinThickThinSmallGap" w:sz="24" w:space="24" w:color="auto" w:shadow="1"/>
            <w:bottom w:val="thinThickThinSmallGap" w:sz="24" w:space="24" w:color="auto" w:shadow="1"/>
            <w:right w:val="thinThickThinSmallGap" w:sz="24" w:space="24" w:color="auto" w:shadow="1"/>
          </w:pgBorders>
          <w:cols w:space="720"/>
          <w:docGrid w:linePitch="600" w:charSpace="32768"/>
        </w:sectPr>
      </w:pPr>
    </w:p>
    <w:p>
      <w:pPr>
        <w:pStyle w:val="Titre1"/>
        <w:numPr>
          <w:ilvl w:val="0"/>
          <w:numId w:val="36"/>
        </w:numPr>
        <w:rPr>
          <w:rFonts w:ascii="Calibri" w:hAnsi="Calibri" w:cs="Calibri"/>
          <w:highlight w:val="lightGray"/>
        </w:rPr>
      </w:pPr>
      <w:bookmarkStart w:id="23" w:name="_Toc242277291"/>
      <w:r>
        <w:rPr>
          <w:rFonts w:ascii="Calibri" w:hAnsi="Calibri" w:cs="Calibri"/>
          <w:highlight w:val="lightGray"/>
        </w:rPr>
        <w:lastRenderedPageBreak/>
        <w:t>PARCOURS ENFANTS ET ADOLESCENTS</w:t>
      </w:r>
      <w:bookmarkEnd w:id="23"/>
    </w:p>
    <w:p>
      <w:pPr>
        <w:widowControl/>
        <w:suppressAutoHyphens w:val="0"/>
        <w:spacing w:after="160" w:line="259" w:lineRule="auto"/>
        <w:jc w:val="center"/>
        <w:textAlignment w:val="auto"/>
        <w:rPr>
          <w:rFonts w:ascii="Calibri" w:eastAsia="Cambria" w:hAnsi="Calibri" w:cs="Calibri"/>
          <w:b/>
          <w:noProof/>
          <w:color w:val="FF00FF"/>
          <w:sz w:val="40"/>
          <w:szCs w:val="40"/>
        </w:rPr>
      </w:pPr>
      <w:r>
        <w:rPr>
          <w:rFonts w:ascii="Calibri" w:eastAsia="Cambria" w:hAnsi="Calibri" w:cs="Calibri"/>
          <w:b/>
          <w:noProof/>
          <w:color w:val="FF00FF"/>
          <w:sz w:val="40"/>
          <w:szCs w:val="40"/>
        </w:rPr>
        <w:t xml:space="preserve"> </w:t>
      </w:r>
      <w:r>
        <w:rPr>
          <w:rFonts w:ascii="Calibri" w:eastAsia="Cambria" w:hAnsi="Calibri" w:cs="Calibri"/>
          <w:b/>
          <w:noProof/>
          <w:color w:val="FF00FF"/>
          <w:sz w:val="40"/>
          <w:szCs w:val="40"/>
          <w:lang w:eastAsia="fr-FR" w:bidi="ar-SA"/>
        </w:rPr>
        <w:drawing>
          <wp:inline distT="0" distB="0" distL="0" distR="0">
            <wp:extent cx="4286107" cy="5812442"/>
            <wp:effectExtent l="0" t="1270" r="0" b="0"/>
            <wp:docPr id="32661342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49" cstate="print">
                      <a:extLst>
                        <a:ext uri="{28A0092B-C50C-407E-A947-70E740481C1C}">
                          <a14:useLocalDpi xmlns:a14="http://schemas.microsoft.com/office/drawing/2010/main" val="0"/>
                        </a:ext>
                      </a:extLst>
                    </a:blip>
                    <a:srcRect l="-4276" r="-1"/>
                    <a:stretch/>
                  </pic:blipFill>
                  <pic:spPr bwMode="auto">
                    <a:xfrm rot="16200000">
                      <a:off x="0" y="0"/>
                      <a:ext cx="4300016" cy="5831305"/>
                    </a:xfrm>
                    <a:prstGeom prst="rect">
                      <a:avLst/>
                    </a:prstGeom>
                    <a:noFill/>
                    <a:ln>
                      <a:noFill/>
                    </a:ln>
                    <a:extLst>
                      <a:ext uri="{53640926-AAD7-44D8-BBD7-CCE9431645EC}">
                        <a14:shadowObscured xmlns:a14="http://schemas.microsoft.com/office/drawing/2010/main"/>
                      </a:ext>
                    </a:extLst>
                  </pic:spPr>
                </pic:pic>
              </a:graphicData>
            </a:graphic>
          </wp:inline>
        </w:drawing>
      </w:r>
    </w:p>
    <w:p>
      <w:pPr>
        <w:widowControl/>
        <w:suppressAutoHyphens w:val="0"/>
        <w:spacing w:before="120" w:after="120"/>
        <w:jc w:val="center"/>
        <w:textAlignment w:val="auto"/>
        <w:rPr>
          <w:rFonts w:ascii="Calibri" w:eastAsia="Cambria" w:hAnsi="Calibri" w:cs="Calibri"/>
          <w:bCs/>
          <w:noProof/>
          <w:color w:val="FF00FF"/>
          <w:sz w:val="22"/>
          <w:szCs w:val="22"/>
        </w:rPr>
      </w:pPr>
      <w:r>
        <w:rPr>
          <w:rFonts w:ascii="Calibri" w:eastAsia="Cambria" w:hAnsi="Calibri" w:cs="Calibri"/>
          <w:bCs/>
          <w:noProof/>
          <w:color w:val="FF00FF"/>
        </w:rPr>
        <w:t>Dess</w:t>
      </w:r>
      <w:r>
        <w:rPr>
          <w:rFonts w:ascii="Calibri" w:eastAsia="Cambria" w:hAnsi="Calibri" w:cs="Calibri"/>
          <w:bCs/>
          <w:noProof/>
          <w:color w:val="FF00FF"/>
          <w:sz w:val="22"/>
          <w:szCs w:val="22"/>
        </w:rPr>
        <w:t>ins de patients</w:t>
      </w:r>
    </w:p>
    <w:p>
      <w:pPr>
        <w:widowControl/>
        <w:suppressAutoHyphens w:val="0"/>
        <w:spacing w:after="160" w:line="259" w:lineRule="auto"/>
        <w:jc w:val="center"/>
        <w:textAlignment w:val="auto"/>
        <w:rPr>
          <w:rFonts w:ascii="Calibri" w:hAnsi="Calibri" w:cs="Calibri"/>
        </w:rPr>
      </w:pPr>
      <w:r>
        <w:rPr>
          <w:rFonts w:ascii="Calibri" w:eastAsia="Cambria" w:hAnsi="Calibri" w:cs="Calibri"/>
          <w:bCs/>
          <w:noProof/>
          <w:color w:val="FF00FF"/>
          <w:sz w:val="22"/>
          <w:szCs w:val="22"/>
          <w:lang w:eastAsia="fr-FR" w:bidi="ar-SA"/>
        </w:rPr>
        <w:drawing>
          <wp:inline distT="0" distB="0" distL="0" distR="0">
            <wp:extent cx="5958398" cy="3562985"/>
            <wp:effectExtent l="0" t="0" r="4445" b="0"/>
            <wp:docPr id="493508865"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50">
                      <a:extLst>
                        <a:ext uri="{28A0092B-C50C-407E-A947-70E740481C1C}">
                          <a14:useLocalDpi xmlns:a14="http://schemas.microsoft.com/office/drawing/2010/main" val="0"/>
                        </a:ext>
                      </a:extLst>
                    </a:blip>
                    <a:srcRect t="24899" r="2566" b="33900"/>
                    <a:stretch/>
                  </pic:blipFill>
                  <pic:spPr bwMode="auto">
                    <a:xfrm>
                      <a:off x="0" y="0"/>
                      <a:ext cx="5959984" cy="3563934"/>
                    </a:xfrm>
                    <a:prstGeom prst="rect">
                      <a:avLst/>
                    </a:prstGeom>
                    <a:noFill/>
                    <a:ln>
                      <a:noFill/>
                    </a:ln>
                    <a:extLst>
                      <a:ext uri="{53640926-AAD7-44D8-BBD7-CCE9431645EC}">
                        <a14:shadowObscured xmlns:a14="http://schemas.microsoft.com/office/drawing/2010/main"/>
                      </a:ext>
                    </a:extLst>
                  </pic:spPr>
                </pic:pic>
              </a:graphicData>
            </a:graphic>
          </wp:inline>
        </w:drawing>
      </w:r>
    </w:p>
    <w:p>
      <w:pPr>
        <w:widowControl/>
        <w:suppressAutoHyphens w:val="0"/>
        <w:spacing w:after="160" w:line="259" w:lineRule="auto"/>
        <w:jc w:val="center"/>
        <w:textAlignment w:val="auto"/>
        <w:rPr>
          <w:rFonts w:ascii="Calibri" w:hAnsi="Calibri" w:cs="Calibri"/>
        </w:rPr>
      </w:pPr>
    </w:p>
    <w:p>
      <w:pPr>
        <w:pStyle w:val="Titre2"/>
        <w:numPr>
          <w:ilvl w:val="1"/>
          <w:numId w:val="36"/>
        </w:numPr>
        <w:rPr>
          <w:rFonts w:ascii="Calibri" w:eastAsia="Cambria" w:hAnsi="Calibri" w:cs="Calibri"/>
          <w:noProof/>
          <w:color w:val="FF00FF"/>
          <w:sz w:val="22"/>
          <w:szCs w:val="22"/>
        </w:rPr>
      </w:pPr>
      <w:bookmarkStart w:id="24" w:name="_Toc242277292"/>
      <w:r>
        <w:lastRenderedPageBreak/>
        <w:t>Offre</w:t>
      </w:r>
      <w:r>
        <w:rPr>
          <w:rFonts w:ascii="Calibri" w:hAnsi="Calibri" w:cs="Calibri"/>
        </w:rPr>
        <w:t xml:space="preserve"> de prévention, ressources</w:t>
      </w:r>
      <w:bookmarkEnd w:id="24"/>
    </w:p>
    <w:p>
      <w:pPr>
        <w:pStyle w:val="Titre3"/>
        <w:numPr>
          <w:ilvl w:val="2"/>
          <w:numId w:val="36"/>
        </w:numPr>
        <w:rPr>
          <w:rFonts w:ascii="Calibri" w:hAnsi="Calibri" w:cs="Calibri"/>
          <w:highlight w:val="yellow"/>
        </w:rPr>
      </w:pPr>
      <w:bookmarkStart w:id="25" w:name="_Toc242277293"/>
      <w:r>
        <w:rPr>
          <w:rFonts w:ascii="Calibri" w:hAnsi="Calibri" w:cs="Calibri"/>
          <w:highlight w:val="yellow"/>
        </w:rPr>
        <w:t>Protection Maternelle et Infantile (PMI)</w:t>
      </w:r>
      <w:bookmarkEnd w:id="25"/>
    </w:p>
    <w:p>
      <w:pPr>
        <w:pStyle w:val="WW-Standard"/>
        <w:ind w:right="3713"/>
        <w:jc w:val="both"/>
        <w:rPr>
          <w:rFonts w:ascii="Calibri" w:hAnsi="Calibri" w:cs="Calibri"/>
          <w:b/>
          <w:color w:val="FF00FF"/>
          <w:sz w:val="18"/>
          <w:szCs w:val="18"/>
          <w:highlight w:val="yellow"/>
        </w:rPr>
      </w:pPr>
      <w:r>
        <w:rPr>
          <w:rFonts w:ascii="Calibri" w:hAnsi="Calibri" w:cs="Calibri"/>
          <w:b/>
          <w:color w:val="FF00FF"/>
          <w:sz w:val="18"/>
          <w:szCs w:val="18"/>
          <w:highlight w:val="yellow"/>
        </w:rPr>
        <w:t>Organisme de rattachement : Conseil départemental du DOUBS</w:t>
      </w:r>
    </w:p>
    <w:p>
      <w:pPr>
        <w:pStyle w:val="WW-Standard"/>
        <w:ind w:right="3713"/>
        <w:jc w:val="both"/>
        <w:rPr>
          <w:rFonts w:ascii="Calibri" w:hAnsi="Calibri" w:cs="Calibri"/>
          <w:b/>
          <w:color w:val="FF00FF"/>
          <w:sz w:val="12"/>
          <w:szCs w:val="18"/>
          <w:highlight w:val="yellow"/>
        </w:rPr>
      </w:pPr>
    </w:p>
    <w:p>
      <w:pPr>
        <w:pStyle w:val="WW-Standard"/>
        <w:ind w:right="140"/>
        <w:jc w:val="both"/>
        <w:rPr>
          <w:rFonts w:ascii="Calibri" w:hAnsi="Calibri" w:cs="Calibri"/>
          <w:color w:val="FF00FF"/>
          <w:sz w:val="18"/>
          <w:szCs w:val="18"/>
          <w:highlight w:val="yellow"/>
        </w:rPr>
      </w:pPr>
      <w:r>
        <w:rPr>
          <w:rFonts w:ascii="Calibri" w:hAnsi="Calibri" w:cs="Calibri"/>
          <w:b/>
          <w:color w:val="FF00FF"/>
          <w:sz w:val="18"/>
          <w:szCs w:val="18"/>
          <w:highlight w:val="yellow"/>
        </w:rPr>
        <w:t xml:space="preserve">COORDONNEES : </w:t>
      </w:r>
      <w:r>
        <w:rPr>
          <w:rFonts w:ascii="Calibri" w:hAnsi="Calibri" w:cs="Calibri"/>
          <w:color w:val="FF00FF"/>
          <w:sz w:val="18"/>
          <w:szCs w:val="18"/>
          <w:highlight w:val="yellow"/>
        </w:rPr>
        <w:t xml:space="preserve">L’ensemble des coordonnées est à retrouver sur </w:t>
      </w:r>
      <w:hyperlink r:id="rId51" w:history="1">
        <w:r>
          <w:rPr>
            <w:rStyle w:val="Lienhypertexte"/>
            <w:rFonts w:ascii="Calibri" w:hAnsi="Calibri" w:cs="Calibri"/>
            <w:sz w:val="18"/>
            <w:szCs w:val="18"/>
            <w:highlight w:val="yellow"/>
          </w:rPr>
          <w:t>www.doubs.fr/service/?cartographie</w:t>
        </w:r>
      </w:hyperlink>
    </w:p>
    <w:p>
      <w:pPr>
        <w:pStyle w:val="WW-Standard"/>
        <w:ind w:right="991"/>
        <w:jc w:val="both"/>
        <w:rPr>
          <w:rFonts w:ascii="Calibri" w:hAnsi="Calibri" w:cs="Calibri"/>
          <w:color w:val="FF00FF"/>
          <w:sz w:val="18"/>
          <w:szCs w:val="18"/>
          <w:highlight w:val="yellow"/>
        </w:rPr>
      </w:pPr>
    </w:p>
    <w:p>
      <w:pPr>
        <w:pStyle w:val="WW-Standard"/>
        <w:ind w:right="991"/>
        <w:jc w:val="both"/>
        <w:rPr>
          <w:rFonts w:ascii="Calibri" w:hAnsi="Calibri" w:cs="Calibri"/>
          <w:color w:val="FF00FF"/>
          <w:sz w:val="18"/>
          <w:szCs w:val="18"/>
          <w:highlight w:val="yellow"/>
        </w:rPr>
      </w:pPr>
      <w:r>
        <w:rPr>
          <w:rFonts w:ascii="Calibri" w:hAnsi="Calibri" w:cs="Calibri"/>
          <w:b/>
          <w:color w:val="FF00FF"/>
          <w:sz w:val="18"/>
          <w:szCs w:val="18"/>
          <w:highlight w:val="yellow"/>
        </w:rPr>
        <w:t>PUBLIC :</w:t>
      </w:r>
      <w:r>
        <w:rPr>
          <w:rFonts w:ascii="Calibri" w:hAnsi="Calibri" w:cs="Calibri"/>
          <w:color w:val="FF00FF"/>
          <w:sz w:val="18"/>
          <w:szCs w:val="18"/>
          <w:highlight w:val="yellow"/>
        </w:rPr>
        <w:t xml:space="preserve"> Femmes enceintes, futurs parents, parents, enfants de 0-6 ans</w:t>
      </w:r>
    </w:p>
    <w:p>
      <w:pPr>
        <w:pStyle w:val="WW-Standard"/>
        <w:ind w:right="4152"/>
        <w:jc w:val="both"/>
        <w:rPr>
          <w:rFonts w:ascii="Calibri" w:hAnsi="Calibri" w:cs="Calibri"/>
          <w:color w:val="FF00FF"/>
          <w:sz w:val="18"/>
          <w:szCs w:val="18"/>
          <w:highlight w:val="yellow"/>
        </w:rPr>
      </w:pPr>
    </w:p>
    <w:p>
      <w:pPr>
        <w:pStyle w:val="bodytext"/>
        <w:tabs>
          <w:tab w:val="left" w:pos="7746"/>
        </w:tabs>
        <w:spacing w:before="0" w:after="0"/>
        <w:rPr>
          <w:rFonts w:ascii="Calibri" w:hAnsi="Calibri" w:cs="Calibri"/>
          <w:b/>
          <w:bCs/>
          <w:color w:val="FF00FF"/>
          <w:sz w:val="18"/>
          <w:szCs w:val="18"/>
          <w:highlight w:val="yellow"/>
        </w:rPr>
      </w:pPr>
      <w:r>
        <w:rPr>
          <w:rFonts w:ascii="Calibri" w:hAnsi="Calibri" w:cs="Calibri"/>
          <w:b/>
          <w:bCs/>
          <w:color w:val="FF00FF"/>
          <w:sz w:val="18"/>
          <w:szCs w:val="18"/>
          <w:highlight w:val="yellow"/>
        </w:rPr>
        <w:t xml:space="preserve">SECTEUR : </w:t>
      </w:r>
      <w:r>
        <w:rPr>
          <w:rFonts w:ascii="Calibri" w:hAnsi="Calibri" w:cs="Calibri"/>
          <w:bCs/>
          <w:color w:val="FF00FF"/>
          <w:sz w:val="18"/>
          <w:szCs w:val="18"/>
          <w:highlight w:val="yellow"/>
        </w:rPr>
        <w:t>Tout le département du Doubs, au Centre Médico-Social (CMS) du secteur d’habitation de l’usager.</w:t>
      </w:r>
    </w:p>
    <w:p>
      <w:pPr>
        <w:pStyle w:val="bodytext"/>
        <w:tabs>
          <w:tab w:val="left" w:pos="7746"/>
        </w:tabs>
        <w:spacing w:before="0" w:after="0"/>
        <w:rPr>
          <w:rFonts w:ascii="Calibri" w:hAnsi="Calibri" w:cs="Calibri"/>
          <w:b/>
          <w:bCs/>
          <w:color w:val="FF00FF"/>
          <w:sz w:val="18"/>
          <w:szCs w:val="18"/>
          <w:highlight w:val="yellow"/>
        </w:rPr>
      </w:pPr>
    </w:p>
    <w:p>
      <w:pPr>
        <w:pStyle w:val="bodytext"/>
        <w:tabs>
          <w:tab w:val="left" w:pos="7746"/>
        </w:tabs>
        <w:spacing w:before="0" w:after="0"/>
        <w:rPr>
          <w:rFonts w:ascii="Calibri" w:hAnsi="Calibri" w:cs="Calibri"/>
          <w:color w:val="FF00FF"/>
          <w:sz w:val="18"/>
          <w:szCs w:val="18"/>
          <w:highlight w:val="yellow"/>
        </w:rPr>
      </w:pPr>
      <w:r>
        <w:rPr>
          <w:rFonts w:ascii="Calibri" w:hAnsi="Calibri" w:cs="Calibri"/>
          <w:b/>
          <w:bCs/>
          <w:color w:val="FF00FF"/>
          <w:sz w:val="18"/>
          <w:szCs w:val="18"/>
          <w:highlight w:val="yellow"/>
        </w:rPr>
        <w:t>DESCRIPTION</w:t>
      </w:r>
      <w:r>
        <w:rPr>
          <w:highlight w:val="yellow"/>
        </w:rPr>
        <w:t xml:space="preserve"> </w:t>
      </w:r>
      <w:r>
        <w:rPr>
          <w:rFonts w:ascii="Calibri" w:hAnsi="Calibri" w:cs="Calibri"/>
          <w:b/>
          <w:bCs/>
          <w:color w:val="FF00FF"/>
          <w:sz w:val="18"/>
          <w:szCs w:val="18"/>
          <w:highlight w:val="yellow"/>
        </w:rPr>
        <w:t>ET OFFRE DE SOINS/ACCOMPAGNEMENTS :</w:t>
      </w:r>
      <w:r>
        <w:rPr>
          <w:rFonts w:ascii="Calibri" w:hAnsi="Calibri" w:cs="Calibri"/>
          <w:color w:val="FF00FF"/>
          <w:sz w:val="18"/>
          <w:szCs w:val="18"/>
          <w:highlight w:val="yellow"/>
        </w:rPr>
        <w:t xml:space="preserve"> </w:t>
      </w:r>
      <w:r>
        <w:rPr>
          <w:rFonts w:ascii="Calibri" w:hAnsi="Calibri" w:cs="Calibri"/>
          <w:color w:val="FF00FF"/>
          <w:sz w:val="18"/>
          <w:szCs w:val="18"/>
          <w:highlight w:val="yellow"/>
        </w:rPr>
        <w:tab/>
      </w:r>
    </w:p>
    <w:p>
      <w:pPr>
        <w:pStyle w:val="bodytext"/>
        <w:spacing w:before="0"/>
        <w:jc w:val="both"/>
        <w:rPr>
          <w:rFonts w:ascii="Calibri" w:hAnsi="Calibri" w:cs="Calibri"/>
          <w:color w:val="FF00FF"/>
          <w:sz w:val="18"/>
          <w:szCs w:val="18"/>
          <w:highlight w:val="yellow"/>
        </w:rPr>
      </w:pPr>
      <w:r>
        <w:rPr>
          <w:rFonts w:ascii="Calibri" w:hAnsi="Calibri" w:cs="Calibri"/>
          <w:color w:val="FF00FF"/>
          <w:sz w:val="18"/>
          <w:szCs w:val="18"/>
          <w:highlight w:val="yellow"/>
        </w:rPr>
        <w:t xml:space="preserve">Le Département du Doubs et son service de Protection Maternelle et Infantile (PMI) assurent des missions de promotion de la santé et de prévention auprès des femmes enceintes, des enfants de la naissance jusqu’à 6 ans et de leur famille. </w:t>
      </w:r>
    </w:p>
    <w:p>
      <w:pPr>
        <w:pStyle w:val="bodytext"/>
        <w:spacing w:before="0"/>
        <w:jc w:val="both"/>
        <w:rPr>
          <w:rFonts w:ascii="Calibri" w:hAnsi="Calibri" w:cs="Calibri"/>
          <w:color w:val="FF00FF"/>
          <w:sz w:val="18"/>
          <w:szCs w:val="18"/>
          <w:highlight w:val="yellow"/>
        </w:rPr>
      </w:pPr>
      <w:r>
        <w:rPr>
          <w:rFonts w:ascii="Calibri" w:hAnsi="Calibri" w:cs="Calibri"/>
          <w:color w:val="FF00FF"/>
          <w:sz w:val="18"/>
          <w:szCs w:val="18"/>
          <w:highlight w:val="yellow"/>
        </w:rPr>
        <w:t>C’est un service universel : toute futur parent, parent, ou enfant peut bénéficier des prestations des professionnels de santé.</w:t>
      </w:r>
    </w:p>
    <w:p>
      <w:pPr>
        <w:pStyle w:val="bodytext"/>
        <w:jc w:val="both"/>
        <w:rPr>
          <w:rFonts w:ascii="Calibri" w:hAnsi="Calibri" w:cs="Calibri"/>
          <w:color w:val="FF00FF"/>
          <w:sz w:val="18"/>
          <w:szCs w:val="18"/>
          <w:highlight w:val="yellow"/>
        </w:rPr>
      </w:pPr>
      <w:r>
        <w:rPr>
          <w:rFonts w:ascii="Calibri" w:hAnsi="Calibri" w:cs="Calibri"/>
          <w:color w:val="FF00FF"/>
          <w:sz w:val="18"/>
          <w:szCs w:val="18"/>
          <w:highlight w:val="yellow"/>
        </w:rPr>
        <w:t>La PMI est un service disponible sur l’ensemble du Département, dans les différents centres médico-sociaux répartis sur plus de 30 sites, ou directement à domicile.</w:t>
      </w:r>
    </w:p>
    <w:p>
      <w:pPr>
        <w:pStyle w:val="bodytext"/>
        <w:spacing w:after="60"/>
        <w:jc w:val="both"/>
        <w:rPr>
          <w:rFonts w:ascii="Calibri" w:hAnsi="Calibri" w:cs="Calibri"/>
          <w:b/>
          <w:color w:val="FF00FF"/>
          <w:sz w:val="18"/>
          <w:szCs w:val="18"/>
          <w:highlight w:val="yellow"/>
        </w:rPr>
      </w:pPr>
      <w:r>
        <w:rPr>
          <w:rFonts w:ascii="Calibri" w:hAnsi="Calibri" w:cs="Calibri"/>
          <w:b/>
          <w:color w:val="FF00FF"/>
          <w:sz w:val="18"/>
          <w:szCs w:val="18"/>
          <w:highlight w:val="yellow"/>
        </w:rPr>
        <w:t>La PMI du Doubs accompagne :</w:t>
      </w:r>
    </w:p>
    <w:p>
      <w:pPr>
        <w:pStyle w:val="bodytext"/>
        <w:spacing w:before="0" w:after="0"/>
        <w:jc w:val="both"/>
        <w:rPr>
          <w:rFonts w:ascii="Calibri" w:hAnsi="Calibri" w:cs="Calibri"/>
          <w:color w:val="FF00FF"/>
          <w:sz w:val="18"/>
          <w:szCs w:val="18"/>
          <w:highlight w:val="yellow"/>
        </w:rPr>
      </w:pPr>
      <w:r>
        <w:rPr>
          <w:rFonts w:ascii="Calibri" w:hAnsi="Calibri" w:cs="Calibri"/>
          <w:color w:val="FF00FF"/>
          <w:sz w:val="18"/>
          <w:szCs w:val="18"/>
          <w:highlight w:val="yellow"/>
        </w:rPr>
        <w:t xml:space="preserve">• </w:t>
      </w:r>
      <w:r>
        <w:rPr>
          <w:rFonts w:ascii="Calibri" w:hAnsi="Calibri" w:cs="Calibri"/>
          <w:b/>
          <w:color w:val="FF00FF"/>
          <w:sz w:val="18"/>
          <w:szCs w:val="18"/>
          <w:highlight w:val="yellow"/>
        </w:rPr>
        <w:t>Les femmes enceintes et futurs parents :</w:t>
      </w:r>
    </w:p>
    <w:p>
      <w:pPr>
        <w:pStyle w:val="bodytext"/>
        <w:spacing w:before="0"/>
        <w:jc w:val="both"/>
        <w:rPr>
          <w:rFonts w:ascii="Calibri" w:hAnsi="Calibri" w:cs="Calibri"/>
          <w:color w:val="FF00FF"/>
          <w:sz w:val="18"/>
          <w:szCs w:val="18"/>
          <w:highlight w:val="yellow"/>
        </w:rPr>
      </w:pPr>
      <w:r>
        <w:rPr>
          <w:rFonts w:ascii="Calibri" w:hAnsi="Calibri" w:cs="Calibri"/>
          <w:color w:val="FF00FF"/>
          <w:sz w:val="18"/>
          <w:szCs w:val="18"/>
          <w:highlight w:val="yellow"/>
        </w:rPr>
        <w:t>Les sages-femmes de PMI proposent un entretien prénatal puis postnatal, au Centre médico-social (CMS) ou à domicile. Elles répondent à toutes les questions sur les droits, le suivi médical de la grossesse, le choix d’allaitement, la préparation à l’accouchement, et à la venue de bébé : organisation matérielle, retour à domicile, choix du mode d’accueil…</w:t>
      </w:r>
    </w:p>
    <w:p>
      <w:pPr>
        <w:pStyle w:val="bodytext"/>
        <w:spacing w:before="60" w:after="0"/>
        <w:jc w:val="both"/>
        <w:rPr>
          <w:rFonts w:ascii="Calibri" w:hAnsi="Calibri" w:cs="Calibri"/>
          <w:b/>
          <w:color w:val="FF00FF"/>
          <w:sz w:val="18"/>
          <w:szCs w:val="18"/>
          <w:highlight w:val="yellow"/>
        </w:rPr>
      </w:pPr>
      <w:r>
        <w:rPr>
          <w:rFonts w:ascii="Calibri" w:hAnsi="Calibri" w:cs="Calibri"/>
          <w:b/>
          <w:color w:val="FF00FF"/>
          <w:sz w:val="18"/>
          <w:szCs w:val="18"/>
          <w:highlight w:val="yellow"/>
        </w:rPr>
        <w:t>• Les enfants jusqu’à 6 ans et leurs parents</w:t>
      </w:r>
    </w:p>
    <w:p>
      <w:pPr>
        <w:pStyle w:val="bodytext"/>
        <w:spacing w:before="0"/>
        <w:jc w:val="both"/>
        <w:rPr>
          <w:rFonts w:ascii="Calibri" w:hAnsi="Calibri" w:cs="Calibri"/>
          <w:color w:val="FF00FF"/>
          <w:sz w:val="18"/>
          <w:szCs w:val="18"/>
          <w:highlight w:val="yellow"/>
        </w:rPr>
      </w:pPr>
      <w:r>
        <w:rPr>
          <w:rFonts w:ascii="Calibri" w:hAnsi="Calibri" w:cs="Calibri"/>
          <w:color w:val="FF00FF"/>
          <w:sz w:val="18"/>
          <w:szCs w:val="18"/>
          <w:highlight w:val="yellow"/>
        </w:rPr>
        <w:t>Pour accompagner le développement de l’enfant dès ses premières années (croissance, développement psychomoteur et affectif, santé, vaccination, alimentation, rythmes, sommeil, …) le Département propose des consultations médicales, des consultations infirmières, des entretiens personnalisés, au CMS ou à domicile, des actions collectives, ainsi qu’un bilan de santé en école maternelle (enfants de 3-4ans). Les professionnels de PMI répondent à toutes les questions sur la santé, le développement de l’enfant, ainsi que sur les modes de garde.</w:t>
      </w:r>
    </w:p>
    <w:p>
      <w:pPr>
        <w:pStyle w:val="bodytext"/>
        <w:spacing w:after="0"/>
        <w:jc w:val="both"/>
        <w:rPr>
          <w:rFonts w:ascii="Calibri" w:hAnsi="Calibri" w:cs="Calibri"/>
          <w:color w:val="FF00FF"/>
          <w:sz w:val="18"/>
          <w:szCs w:val="18"/>
          <w:highlight w:val="yellow"/>
        </w:rPr>
      </w:pPr>
      <w:r>
        <w:rPr>
          <w:rFonts w:ascii="Calibri" w:hAnsi="Calibri" w:cs="Calibri"/>
          <w:color w:val="FF00FF"/>
          <w:sz w:val="18"/>
          <w:szCs w:val="18"/>
          <w:highlight w:val="yellow"/>
        </w:rPr>
        <w:t>Au sein des équipes, et sur orientation de professionnels de santé de la PMI, les psychologues de PMI rencontrent les futurs parents, les parents et les enfants de 0-6 ans, pour une démarche diagnostique, d’accompagnement et d’orientation, dans un cadre individuel ou collectif (actions collectives). Ils travaillent en équipe pluridisciplinaire dans un cadre de prévention, de promotion de la santé, et/ou de protection de l’enfance. Ils participent également à l’évaluation des agréments d’assistants maternels et familiaux.</w:t>
      </w:r>
    </w:p>
    <w:p>
      <w:pPr>
        <w:pStyle w:val="bodytext"/>
        <w:tabs>
          <w:tab w:val="left" w:pos="7746"/>
        </w:tabs>
        <w:spacing w:before="0" w:after="0"/>
        <w:rPr>
          <w:rFonts w:ascii="Calibri" w:hAnsi="Calibri" w:cs="Calibri"/>
          <w:b/>
          <w:bCs/>
          <w:color w:val="FF00FF"/>
          <w:sz w:val="18"/>
          <w:szCs w:val="18"/>
          <w:highlight w:val="yellow"/>
        </w:rPr>
      </w:pPr>
    </w:p>
    <w:p>
      <w:pPr>
        <w:pStyle w:val="bodytext"/>
        <w:tabs>
          <w:tab w:val="left" w:pos="7746"/>
        </w:tabs>
        <w:spacing w:after="0"/>
        <w:rPr>
          <w:rFonts w:ascii="Calibri" w:hAnsi="Calibri" w:cs="Calibri"/>
          <w:b/>
          <w:bCs/>
          <w:color w:val="FF00FF"/>
          <w:sz w:val="18"/>
          <w:szCs w:val="18"/>
          <w:highlight w:val="yellow"/>
        </w:rPr>
      </w:pPr>
      <w:r>
        <w:rPr>
          <w:rFonts w:ascii="Calibri" w:hAnsi="Calibri" w:cs="Calibri"/>
          <w:b/>
          <w:bCs/>
          <w:color w:val="FF00FF"/>
          <w:sz w:val="18"/>
          <w:szCs w:val="18"/>
          <w:highlight w:val="yellow"/>
        </w:rPr>
        <w:t>PARTICULARITES ET SPECIFICITES :</w:t>
      </w:r>
    </w:p>
    <w:p>
      <w:pPr>
        <w:pStyle w:val="bodytext"/>
        <w:spacing w:before="0" w:after="0"/>
        <w:jc w:val="both"/>
        <w:rPr>
          <w:rFonts w:ascii="Calibri" w:hAnsi="Calibri" w:cs="Calibri"/>
          <w:color w:val="FF00FF"/>
          <w:sz w:val="18"/>
          <w:szCs w:val="18"/>
          <w:highlight w:val="yellow"/>
        </w:rPr>
      </w:pPr>
      <w:r>
        <w:rPr>
          <w:rFonts w:ascii="Calibri" w:hAnsi="Calibri" w:cs="Calibri"/>
          <w:color w:val="FF00FF"/>
          <w:sz w:val="18"/>
          <w:szCs w:val="18"/>
          <w:highlight w:val="yellow"/>
        </w:rPr>
        <w:t>PMI est un service public gratuit, Ouvert à tous, avec ou sans carte vitale, et les consultations sont confidentielles, avec ou sans RDV…</w:t>
      </w:r>
    </w:p>
    <w:p>
      <w:pPr>
        <w:pStyle w:val="bodytext"/>
        <w:spacing w:before="0" w:after="0"/>
        <w:jc w:val="both"/>
        <w:rPr>
          <w:rFonts w:ascii="Calibri" w:hAnsi="Calibri" w:cs="Calibri"/>
          <w:color w:val="FF00FF"/>
          <w:sz w:val="18"/>
          <w:szCs w:val="18"/>
          <w:highlight w:val="yellow"/>
        </w:rPr>
      </w:pPr>
    </w:p>
    <w:p>
      <w:pPr>
        <w:pStyle w:val="bodytext"/>
        <w:tabs>
          <w:tab w:val="left" w:pos="7746"/>
        </w:tabs>
        <w:spacing w:before="0" w:after="0"/>
        <w:rPr>
          <w:rFonts w:ascii="Calibri" w:hAnsi="Calibri" w:cs="Calibri"/>
          <w:color w:val="FF00FF"/>
          <w:sz w:val="18"/>
          <w:szCs w:val="18"/>
          <w:highlight w:val="yellow"/>
        </w:rPr>
      </w:pPr>
      <w:r>
        <w:rPr>
          <w:rFonts w:ascii="Calibri" w:hAnsi="Calibri" w:cs="Calibri"/>
          <w:b/>
          <w:bCs/>
          <w:color w:val="FF00FF"/>
          <w:sz w:val="18"/>
          <w:szCs w:val="18"/>
          <w:highlight w:val="yellow"/>
        </w:rPr>
        <w:t xml:space="preserve">MODALITES DE PRISE EN CHARGE : </w:t>
      </w:r>
      <w:r>
        <w:rPr>
          <w:rFonts w:ascii="Calibri" w:hAnsi="Calibri" w:cs="Calibri"/>
          <w:color w:val="FF00FF"/>
          <w:sz w:val="18"/>
          <w:szCs w:val="18"/>
          <w:highlight w:val="yellow"/>
        </w:rPr>
        <w:t>Gratuit, pour tous.</w:t>
      </w:r>
    </w:p>
    <w:p>
      <w:pPr>
        <w:pStyle w:val="bodytext"/>
        <w:spacing w:before="0" w:after="0"/>
        <w:jc w:val="both"/>
        <w:rPr>
          <w:rFonts w:ascii="Calibri" w:hAnsi="Calibri" w:cs="Calibri"/>
          <w:color w:val="FF00FF"/>
          <w:sz w:val="18"/>
          <w:szCs w:val="18"/>
          <w:highlight w:val="yellow"/>
        </w:rPr>
      </w:pPr>
    </w:p>
    <w:p>
      <w:pPr>
        <w:pStyle w:val="bodytext"/>
        <w:spacing w:before="0" w:after="0"/>
        <w:jc w:val="both"/>
        <w:rPr>
          <w:rFonts w:ascii="Calibri" w:hAnsi="Calibri" w:cs="Calibri"/>
          <w:color w:val="FF00FF"/>
          <w:sz w:val="18"/>
          <w:szCs w:val="18"/>
        </w:rPr>
      </w:pPr>
      <w:r>
        <w:rPr>
          <w:rFonts w:ascii="Calibri" w:hAnsi="Calibri" w:cs="Calibri"/>
          <w:b/>
          <w:color w:val="FF00FF"/>
          <w:sz w:val="18"/>
          <w:szCs w:val="18"/>
          <w:highlight w:val="yellow"/>
        </w:rPr>
        <w:t xml:space="preserve">EQUIPE PLURIDISCIPLINAIRE : </w:t>
      </w:r>
      <w:r>
        <w:rPr>
          <w:rFonts w:ascii="Calibri" w:hAnsi="Calibri" w:cs="Calibri"/>
          <w:color w:val="FF00FF"/>
          <w:sz w:val="18"/>
          <w:szCs w:val="18"/>
          <w:highlight w:val="yellow"/>
        </w:rPr>
        <w:t>Médecin, sage-femme, puéricultrice, infirmier, psychologue, orthoptiste.</w:t>
      </w:r>
    </w:p>
    <w:p>
      <w:pPr>
        <w:pStyle w:val="bodytext"/>
        <w:spacing w:before="0" w:after="0"/>
        <w:jc w:val="both"/>
        <w:rPr>
          <w:rFonts w:ascii="Calibri" w:hAnsi="Calibri" w:cs="Calibri"/>
          <w:color w:val="FF00FF"/>
          <w:sz w:val="18"/>
          <w:szCs w:val="18"/>
        </w:rPr>
      </w:pPr>
    </w:p>
    <w:p>
      <w:pPr>
        <w:pStyle w:val="Titre3"/>
        <w:numPr>
          <w:ilvl w:val="2"/>
          <w:numId w:val="36"/>
        </w:numPr>
        <w:rPr>
          <w:rFonts w:ascii="Calibri" w:hAnsi="Calibri" w:cs="Calibri"/>
        </w:rPr>
      </w:pPr>
      <w:bookmarkStart w:id="26" w:name="_Toc242277294"/>
      <w:r>
        <w:rPr>
          <w:rFonts w:ascii="Calibri" w:hAnsi="Calibri" w:cs="Calibri"/>
        </w:rPr>
        <w:t>CHN Rés’ado Besançon</w:t>
      </w:r>
      <w:bookmarkEnd w:id="26"/>
    </w:p>
    <w:p>
      <w:pPr>
        <w:pStyle w:val="WW-Standard"/>
        <w:ind w:right="3713"/>
        <w:jc w:val="both"/>
        <w:rPr>
          <w:rFonts w:ascii="Calibri" w:hAnsi="Calibri" w:cs="Calibri"/>
          <w:b/>
          <w:color w:val="FF00FF"/>
          <w:sz w:val="18"/>
          <w:szCs w:val="18"/>
        </w:rPr>
      </w:pPr>
      <w:r>
        <w:rPr>
          <w:rFonts w:ascii="Calibri" w:hAnsi="Calibri" w:cs="Calibri"/>
          <w:b/>
          <w:color w:val="FF00FF"/>
          <w:sz w:val="18"/>
          <w:szCs w:val="18"/>
        </w:rPr>
        <w:t>Organisme de rattachement : Centre Hospitalier de Novillars - Pôle PEA MDA-25</w:t>
      </w:r>
    </w:p>
    <w:p>
      <w:pPr>
        <w:pStyle w:val="WW-Standard"/>
        <w:ind w:right="3713"/>
        <w:jc w:val="both"/>
        <w:rPr>
          <w:rFonts w:ascii="Calibri" w:hAnsi="Calibri" w:cs="Calibri"/>
          <w:b/>
          <w:color w:val="FF00FF"/>
          <w:sz w:val="12"/>
          <w:szCs w:val="18"/>
        </w:rPr>
      </w:pPr>
    </w:p>
    <w:p>
      <w:pPr>
        <w:pStyle w:val="WW-Standard"/>
        <w:ind w:right="3713"/>
        <w:jc w:val="both"/>
        <w:rPr>
          <w:rFonts w:ascii="Calibri" w:hAnsi="Calibri" w:cs="Calibri"/>
          <w:b/>
          <w:color w:val="FF00FF"/>
          <w:sz w:val="18"/>
          <w:szCs w:val="18"/>
        </w:rPr>
      </w:pPr>
      <w:r>
        <w:rPr>
          <w:rFonts w:ascii="Calibri" w:hAnsi="Calibri" w:cs="Calibri"/>
          <w:b/>
          <w:color w:val="FF00FF"/>
          <w:sz w:val="18"/>
          <w:szCs w:val="18"/>
        </w:rPr>
        <w:t>COORDONNEES :</w:t>
      </w:r>
    </w:p>
    <w:p>
      <w:pPr>
        <w:pStyle w:val="WW-Standard"/>
        <w:ind w:right="3713"/>
        <w:jc w:val="both"/>
        <w:rPr>
          <w:rFonts w:ascii="Calibri" w:hAnsi="Calibri" w:cs="Calibri"/>
          <w:color w:val="FF00FF"/>
          <w:sz w:val="18"/>
          <w:szCs w:val="18"/>
        </w:rPr>
      </w:pPr>
      <w:r>
        <w:rPr>
          <w:rFonts w:ascii="Calibri" w:hAnsi="Calibri" w:cs="Calibri"/>
          <w:color w:val="FF00FF"/>
          <w:sz w:val="18"/>
          <w:szCs w:val="18"/>
        </w:rPr>
        <w:t>Centre Thérapeutique de l’Enfant et de l’Adolescent</w:t>
      </w:r>
    </w:p>
    <w:p>
      <w:pPr>
        <w:pStyle w:val="WW-Standard"/>
        <w:ind w:right="373"/>
        <w:jc w:val="both"/>
        <w:rPr>
          <w:rFonts w:ascii="Calibri" w:hAnsi="Calibri" w:cs="Calibri"/>
          <w:color w:val="FF00FF"/>
          <w:sz w:val="18"/>
          <w:szCs w:val="18"/>
        </w:rPr>
      </w:pPr>
      <w:r>
        <w:rPr>
          <w:rFonts w:ascii="Calibri" w:hAnsi="Calibri" w:cs="Calibri"/>
          <w:color w:val="FF00FF"/>
          <w:sz w:val="18"/>
          <w:szCs w:val="18"/>
        </w:rPr>
        <w:t>13 Rue des Jardins, 25 000 Besançon</w:t>
      </w:r>
    </w:p>
    <w:p>
      <w:pPr>
        <w:pStyle w:val="WW-Standard"/>
        <w:ind w:right="991"/>
        <w:jc w:val="both"/>
        <w:rPr>
          <w:rFonts w:ascii="Calibri" w:hAnsi="Calibri" w:cs="Calibri"/>
          <w:color w:val="FF00FF"/>
          <w:sz w:val="18"/>
          <w:szCs w:val="18"/>
        </w:rPr>
      </w:pPr>
      <w:r>
        <w:rPr>
          <w:rFonts w:ascii="Calibri" w:hAnsi="Calibri" w:cs="Calibri"/>
          <w:color w:val="FF00FF"/>
          <w:sz w:val="18"/>
          <w:szCs w:val="18"/>
        </w:rPr>
        <w:t xml:space="preserve">Tél. </w:t>
      </w:r>
      <w:r>
        <w:rPr>
          <w:rFonts w:ascii="Calibri" w:eastAsia="Times New Roman" w:hAnsi="Calibri" w:cs="Calibri"/>
          <w:b/>
          <w:color w:val="FF00FF"/>
          <w:sz w:val="18"/>
          <w:szCs w:val="18"/>
          <w:lang w:eastAsia="ar-SA" w:bidi="ar-SA"/>
        </w:rPr>
        <w:t xml:space="preserve">03 81 53 97 66 - </w:t>
      </w:r>
      <w:r>
        <w:rPr>
          <w:rFonts w:ascii="Calibri" w:hAnsi="Calibri" w:cs="Calibri"/>
          <w:color w:val="FF00FF"/>
          <w:sz w:val="18"/>
          <w:szCs w:val="18"/>
        </w:rPr>
        <w:t xml:space="preserve">Courriel : </w:t>
      </w:r>
      <w:hyperlink r:id="rId52" w:history="1">
        <w:r>
          <w:rPr>
            <w:rStyle w:val="Internetlink"/>
            <w:rFonts w:ascii="Calibri" w:hAnsi="Calibri" w:cs="Calibri"/>
            <w:color w:val="FF00FF"/>
            <w:sz w:val="18"/>
            <w:szCs w:val="18"/>
          </w:rPr>
          <w:t>secretariat.resado</w:t>
        </w:r>
      </w:hyperlink>
      <w:r>
        <w:rPr>
          <w:rStyle w:val="Internetlink"/>
          <w:rFonts w:ascii="Calibri" w:hAnsi="Calibri" w:cs="Calibri"/>
          <w:color w:val="FF00FF"/>
          <w:sz w:val="18"/>
          <w:szCs w:val="18"/>
        </w:rPr>
        <w:t>@</w:t>
      </w:r>
      <w:hyperlink r:id="rId53" w:history="1">
        <w:r>
          <w:rPr>
            <w:rStyle w:val="Internetlink"/>
            <w:rFonts w:ascii="Calibri" w:hAnsi="Calibri" w:cs="Calibri"/>
            <w:color w:val="FF00FF"/>
            <w:sz w:val="18"/>
            <w:szCs w:val="18"/>
          </w:rPr>
          <w:t>ch-novillars.fr</w:t>
        </w:r>
      </w:hyperlink>
      <w:r>
        <w:rPr>
          <w:rStyle w:val="Internetlink"/>
          <w:rFonts w:ascii="Calibri" w:hAnsi="Calibri" w:cs="Calibri"/>
          <w:color w:val="FF00FF"/>
          <w:sz w:val="18"/>
          <w:szCs w:val="18"/>
          <w:u w:val="none"/>
        </w:rPr>
        <w:t xml:space="preserve"> - </w:t>
      </w:r>
      <w:r>
        <w:rPr>
          <w:rFonts w:ascii="Calibri" w:hAnsi="Calibri" w:cs="Calibri"/>
          <w:color w:val="FF00FF"/>
          <w:sz w:val="18"/>
          <w:szCs w:val="18"/>
        </w:rPr>
        <w:t xml:space="preserve">Site internet : </w:t>
      </w:r>
      <w:hyperlink r:id="rId54" w:history="1">
        <w:r>
          <w:rPr>
            <w:rStyle w:val="Internetlink"/>
            <w:rFonts w:ascii="Calibri" w:hAnsi="Calibri" w:cs="Calibri"/>
            <w:color w:val="FF00FF"/>
            <w:sz w:val="18"/>
            <w:szCs w:val="18"/>
          </w:rPr>
          <w:t>www.maison-ado-besancon.fr</w:t>
        </w:r>
      </w:hyperlink>
    </w:p>
    <w:p>
      <w:pPr>
        <w:pStyle w:val="WW-Standard"/>
        <w:ind w:right="4152"/>
        <w:jc w:val="both"/>
        <w:rPr>
          <w:rFonts w:ascii="Calibri" w:hAnsi="Calibri" w:cs="Calibri"/>
          <w:color w:val="FF00FF"/>
          <w:sz w:val="18"/>
          <w:szCs w:val="18"/>
        </w:rPr>
      </w:pPr>
    </w:p>
    <w:p>
      <w:pPr>
        <w:pStyle w:val="bodytext"/>
        <w:tabs>
          <w:tab w:val="left" w:pos="7746"/>
        </w:tabs>
        <w:spacing w:before="0" w:after="0"/>
        <w:rPr>
          <w:rFonts w:ascii="Calibri" w:hAnsi="Calibri" w:cs="Calibri"/>
          <w:color w:val="FF00FF"/>
          <w:sz w:val="18"/>
          <w:szCs w:val="18"/>
        </w:rPr>
      </w:pPr>
      <w:r>
        <w:rPr>
          <w:rFonts w:ascii="Calibri" w:hAnsi="Calibri" w:cs="Calibri"/>
          <w:b/>
          <w:bCs/>
          <w:color w:val="FF00FF"/>
          <w:sz w:val="18"/>
          <w:szCs w:val="18"/>
        </w:rPr>
        <w:t>DESCRIPTION</w:t>
      </w:r>
      <w:r>
        <w:rPr>
          <w:rFonts w:ascii="Calibri" w:hAnsi="Calibri" w:cs="Calibri"/>
          <w:color w:val="FF00FF"/>
          <w:sz w:val="18"/>
          <w:szCs w:val="18"/>
        </w:rPr>
        <w:t xml:space="preserve"> :  </w:t>
      </w:r>
      <w:r>
        <w:rPr>
          <w:rFonts w:ascii="Calibri" w:hAnsi="Calibri" w:cs="Calibri"/>
          <w:color w:val="FF00FF"/>
          <w:sz w:val="18"/>
          <w:szCs w:val="18"/>
        </w:rPr>
        <w:tab/>
      </w:r>
    </w:p>
    <w:p>
      <w:pPr>
        <w:pStyle w:val="bodytext"/>
        <w:tabs>
          <w:tab w:val="left" w:pos="7746"/>
        </w:tabs>
        <w:spacing w:before="0"/>
        <w:jc w:val="both"/>
        <w:rPr>
          <w:rFonts w:ascii="Calibri" w:hAnsi="Calibri" w:cs="Calibri"/>
          <w:color w:val="FF00FF"/>
          <w:sz w:val="18"/>
          <w:szCs w:val="18"/>
        </w:rPr>
      </w:pPr>
      <w:r>
        <w:rPr>
          <w:rFonts w:ascii="Calibri" w:hAnsi="Calibri" w:cs="Calibri"/>
          <w:color w:val="FF00FF"/>
          <w:sz w:val="18"/>
          <w:szCs w:val="18"/>
        </w:rPr>
        <w:t>Rés’ado est un réseau de santé. Il est adossé à la Maison des Adolescents du Doubs dans le but de fournir à celle-ci toute l'efficacité d'une tête de réseau. Il offre la possibilité de coordination de l'activité inter-partenariale, du travail en réseau et du travail de ressource pour les usagers, permettant de répondre au mieux aux différentes et larges missions de la Maison des Adolescents du Doubs.</w:t>
      </w:r>
    </w:p>
    <w:p>
      <w:pPr>
        <w:pStyle w:val="bodytext"/>
        <w:spacing w:before="240"/>
        <w:jc w:val="both"/>
        <w:rPr>
          <w:rFonts w:ascii="Calibri" w:hAnsi="Calibri" w:cs="Calibri"/>
          <w:b/>
          <w:bCs/>
          <w:color w:val="FF00FF"/>
          <w:sz w:val="18"/>
          <w:szCs w:val="18"/>
        </w:rPr>
      </w:pPr>
      <w:r>
        <w:rPr>
          <w:rFonts w:ascii="Calibri" w:hAnsi="Calibri" w:cs="Calibri"/>
          <w:b/>
          <w:bCs/>
          <w:color w:val="FF00FF"/>
          <w:sz w:val="18"/>
          <w:szCs w:val="18"/>
        </w:rPr>
        <w:t>OFFRE</w:t>
      </w:r>
      <w:r>
        <w:rPr>
          <w:rFonts w:ascii="Calibri" w:hAnsi="Calibri" w:cs="Calibri"/>
          <w:color w:val="FF00FF"/>
          <w:sz w:val="18"/>
          <w:szCs w:val="18"/>
        </w:rPr>
        <w:t xml:space="preserve"> :</w:t>
      </w:r>
    </w:p>
    <w:p>
      <w:pPr>
        <w:pStyle w:val="WW-Standard"/>
        <w:widowControl/>
        <w:numPr>
          <w:ilvl w:val="0"/>
          <w:numId w:val="43"/>
        </w:numPr>
        <w:suppressAutoHyphens w:val="0"/>
        <w:spacing w:before="100" w:after="100"/>
        <w:ind w:left="354"/>
        <w:jc w:val="both"/>
        <w:rPr>
          <w:rFonts w:ascii="Calibri" w:hAnsi="Calibri" w:cs="Calibri"/>
          <w:b/>
          <w:bCs/>
          <w:color w:val="FF00FF"/>
          <w:sz w:val="18"/>
          <w:szCs w:val="18"/>
        </w:rPr>
      </w:pPr>
      <w:r>
        <w:rPr>
          <w:rFonts w:ascii="Calibri" w:hAnsi="Calibri" w:cs="Calibri"/>
          <w:b/>
          <w:bCs/>
          <w:color w:val="FF00FF"/>
          <w:sz w:val="18"/>
          <w:szCs w:val="18"/>
        </w:rPr>
        <w:t>Offre de coordination</w:t>
      </w:r>
      <w:r>
        <w:rPr>
          <w:rFonts w:ascii="Calibri" w:hAnsi="Calibri" w:cs="Calibri"/>
          <w:color w:val="FF00FF"/>
          <w:sz w:val="18"/>
          <w:szCs w:val="18"/>
        </w:rPr>
        <w:t xml:space="preserve"> : Elle se formalise sous différentes formes dans ses articulations avec la Maison des Adolescents du Doubs, Rés’ado Haut-Doubs, l'action "Paroles en tête" et l'ensemble des partenaires des champs sanitaire, éducatif, judiciaire, social.</w:t>
      </w:r>
    </w:p>
    <w:p>
      <w:pPr>
        <w:pStyle w:val="WW-Standard"/>
        <w:widowControl/>
        <w:numPr>
          <w:ilvl w:val="0"/>
          <w:numId w:val="43"/>
        </w:numPr>
        <w:suppressAutoHyphens w:val="0"/>
        <w:spacing w:before="100" w:after="100"/>
        <w:ind w:left="354"/>
        <w:jc w:val="both"/>
        <w:rPr>
          <w:rFonts w:ascii="Calibri" w:hAnsi="Calibri" w:cs="Calibri"/>
          <w:b/>
          <w:bCs/>
          <w:color w:val="FF00FF"/>
          <w:sz w:val="18"/>
          <w:szCs w:val="18"/>
        </w:rPr>
      </w:pPr>
      <w:r>
        <w:rPr>
          <w:rFonts w:ascii="Calibri" w:hAnsi="Calibri" w:cs="Calibri"/>
          <w:b/>
          <w:bCs/>
          <w:color w:val="FF00FF"/>
          <w:sz w:val="18"/>
          <w:szCs w:val="18"/>
        </w:rPr>
        <w:lastRenderedPageBreak/>
        <w:t>Offre de prévention</w:t>
      </w:r>
      <w:r>
        <w:rPr>
          <w:rFonts w:ascii="Calibri" w:hAnsi="Calibri" w:cs="Calibri"/>
          <w:color w:val="FF00FF"/>
          <w:sz w:val="18"/>
          <w:szCs w:val="18"/>
        </w:rPr>
        <w:t xml:space="preserve"> : Rés’ado développe des activités individuelles et surtout collectives en direction des adolescents, des familles et des professionnels en lien avec la problématique adolescente. Il coordonne les demandes des partenaires permettant la mise en œuvre des interventions préventives attendues.</w:t>
      </w:r>
    </w:p>
    <w:p>
      <w:pPr>
        <w:pStyle w:val="WW-Standard"/>
        <w:widowControl/>
        <w:numPr>
          <w:ilvl w:val="0"/>
          <w:numId w:val="43"/>
        </w:numPr>
        <w:suppressAutoHyphens w:val="0"/>
        <w:spacing w:before="100"/>
        <w:ind w:left="351" w:hanging="357"/>
        <w:jc w:val="both"/>
        <w:rPr>
          <w:rFonts w:ascii="Calibri" w:hAnsi="Calibri" w:cs="Calibri"/>
          <w:color w:val="FF00FF"/>
          <w:sz w:val="18"/>
          <w:szCs w:val="18"/>
        </w:rPr>
      </w:pPr>
      <w:r>
        <w:rPr>
          <w:rFonts w:ascii="Calibri" w:hAnsi="Calibri" w:cs="Calibri"/>
          <w:b/>
          <w:bCs/>
          <w:color w:val="FF00FF"/>
          <w:sz w:val="18"/>
          <w:szCs w:val="18"/>
        </w:rPr>
        <w:t>Offre de formation</w:t>
      </w:r>
      <w:r>
        <w:rPr>
          <w:rFonts w:ascii="Calibri" w:hAnsi="Calibri" w:cs="Calibri"/>
          <w:color w:val="FF00FF"/>
          <w:sz w:val="18"/>
          <w:szCs w:val="18"/>
        </w:rPr>
        <w:t xml:space="preserve"> : Pour accompagner et former au mieux les professionnels qui travaillent ou qui vivent à côté des adolescents, Rés’ado développe des démarches de sensibilisation, d'information et de communication auprès des partenaires afin de développer une culture commune à l'adolescence.</w:t>
      </w:r>
    </w:p>
    <w:p>
      <w:pPr>
        <w:pStyle w:val="WW-Standard"/>
        <w:widowControl/>
        <w:suppressAutoHyphens w:val="0"/>
        <w:rPr>
          <w:rFonts w:ascii="Calibri" w:hAnsi="Calibri" w:cs="Calibri"/>
          <w:color w:val="FF00FF"/>
          <w:sz w:val="18"/>
          <w:szCs w:val="18"/>
        </w:rPr>
      </w:pPr>
    </w:p>
    <w:p>
      <w:pPr>
        <w:pStyle w:val="Titre3"/>
        <w:numPr>
          <w:ilvl w:val="2"/>
          <w:numId w:val="36"/>
        </w:numPr>
        <w:rPr>
          <w:rFonts w:ascii="Calibri" w:hAnsi="Calibri" w:cs="Calibri"/>
          <w:sz w:val="40"/>
          <w:szCs w:val="40"/>
        </w:rPr>
      </w:pPr>
      <w:bookmarkStart w:id="27" w:name="_Toc242277295"/>
      <w:r>
        <w:rPr>
          <w:rFonts w:ascii="Calibri" w:hAnsi="Calibri" w:cs="Calibri"/>
        </w:rPr>
        <w:t>Rés’ado Haut-Doubs</w:t>
      </w:r>
      <w:bookmarkEnd w:id="27"/>
    </w:p>
    <w:p>
      <w:pPr>
        <w:pStyle w:val="WW-Standard"/>
        <w:spacing w:before="37"/>
        <w:ind w:right="2532"/>
        <w:jc w:val="both"/>
        <w:rPr>
          <w:rFonts w:ascii="Calibri" w:hAnsi="Calibri" w:cs="Calibri"/>
          <w:b/>
          <w:color w:val="FF00FF"/>
          <w:sz w:val="18"/>
          <w:szCs w:val="18"/>
        </w:rPr>
      </w:pPr>
      <w:r>
        <w:rPr>
          <w:rFonts w:ascii="Calibri" w:hAnsi="Calibri" w:cs="Calibri"/>
          <w:b/>
          <w:color w:val="FF00FF"/>
          <w:sz w:val="18"/>
          <w:szCs w:val="18"/>
        </w:rPr>
        <w:t>Organisme de rattachement : Centre Hospitalier de Novillars - Pôle PEA-MDA 25</w:t>
      </w:r>
    </w:p>
    <w:p>
      <w:pPr>
        <w:pStyle w:val="WW-Standard"/>
        <w:spacing w:before="13" w:line="220" w:lineRule="exact"/>
        <w:rPr>
          <w:rFonts w:ascii="Calibri" w:hAnsi="Calibri" w:cs="Calibri"/>
          <w:color w:val="FF00FF"/>
          <w:sz w:val="18"/>
          <w:szCs w:val="18"/>
        </w:rPr>
      </w:pPr>
    </w:p>
    <w:p>
      <w:pPr>
        <w:pStyle w:val="WW-Standard"/>
        <w:ind w:right="3713"/>
        <w:jc w:val="both"/>
        <w:rPr>
          <w:rFonts w:ascii="Calibri" w:hAnsi="Calibri" w:cs="Calibri"/>
          <w:color w:val="FF00FF"/>
          <w:sz w:val="18"/>
          <w:szCs w:val="18"/>
        </w:rPr>
      </w:pPr>
      <w:r>
        <w:rPr>
          <w:rFonts w:ascii="Calibri" w:hAnsi="Calibri" w:cs="Calibri"/>
          <w:b/>
          <w:color w:val="FF00FF"/>
          <w:sz w:val="18"/>
          <w:szCs w:val="18"/>
        </w:rPr>
        <w:t xml:space="preserve">COORDONNEES : </w:t>
      </w:r>
      <w:r>
        <w:rPr>
          <w:rFonts w:ascii="Calibri" w:hAnsi="Calibri" w:cs="Calibri"/>
          <w:color w:val="FF00FF"/>
          <w:sz w:val="18"/>
          <w:szCs w:val="18"/>
        </w:rPr>
        <w:t>Rés’ado Haut-Doubs est implantée sur deux sites :</w:t>
      </w:r>
    </w:p>
    <w:p>
      <w:pPr>
        <w:pStyle w:val="WW-Standard"/>
        <w:autoSpaceDE w:val="0"/>
        <w:jc w:val="both"/>
        <w:rPr>
          <w:rFonts w:ascii="Calibri" w:hAnsi="Calibri" w:cs="Calibri"/>
          <w:color w:val="FF00FF"/>
          <w:sz w:val="10"/>
          <w:szCs w:val="18"/>
        </w:rPr>
      </w:pPr>
    </w:p>
    <w:p>
      <w:pPr>
        <w:pStyle w:val="Paragraphedeliste"/>
        <w:numPr>
          <w:ilvl w:val="0"/>
          <w:numId w:val="42"/>
        </w:numPr>
        <w:autoSpaceDE w:val="0"/>
        <w:ind w:left="288"/>
        <w:contextualSpacing w:val="0"/>
        <w:jc w:val="both"/>
        <w:rPr>
          <w:rFonts w:ascii="Calibri" w:hAnsi="Calibri" w:cs="Calibri"/>
          <w:color w:val="FF00FF"/>
          <w:sz w:val="18"/>
          <w:szCs w:val="18"/>
        </w:rPr>
      </w:pPr>
      <w:r>
        <w:rPr>
          <w:rFonts w:ascii="Calibri" w:hAnsi="Calibri" w:cs="Calibri"/>
          <w:b/>
          <w:color w:val="FF00FF"/>
          <w:sz w:val="18"/>
          <w:szCs w:val="18"/>
        </w:rPr>
        <w:t>A Pontarlier</w:t>
      </w:r>
      <w:r>
        <w:rPr>
          <w:rFonts w:ascii="Calibri" w:hAnsi="Calibri" w:cs="Calibri"/>
          <w:color w:val="FF00FF"/>
          <w:sz w:val="18"/>
          <w:szCs w:val="18"/>
        </w:rPr>
        <w:t>,</w:t>
      </w:r>
    </w:p>
    <w:p>
      <w:pPr>
        <w:pStyle w:val="Paragraphedeliste"/>
        <w:autoSpaceDE w:val="0"/>
        <w:ind w:left="288"/>
        <w:contextualSpacing w:val="0"/>
        <w:jc w:val="both"/>
        <w:rPr>
          <w:rFonts w:ascii="Calibri" w:hAnsi="Calibri" w:cs="Calibri"/>
          <w:color w:val="FF00FF"/>
          <w:sz w:val="18"/>
          <w:szCs w:val="18"/>
          <w:highlight w:val="yellow"/>
        </w:rPr>
      </w:pPr>
      <w:r>
        <w:rPr>
          <w:rFonts w:ascii="Calibri" w:hAnsi="Calibri" w:cs="Calibri"/>
          <w:color w:val="FF00FF"/>
          <w:sz w:val="18"/>
          <w:szCs w:val="18"/>
          <w:highlight w:val="yellow"/>
        </w:rPr>
        <w:t>16 rue du Dr GRENIER – 25 300 PONTARLIER</w:t>
      </w:r>
    </w:p>
    <w:p>
      <w:pPr>
        <w:pStyle w:val="WW-Standard"/>
        <w:widowControl/>
        <w:suppressAutoHyphens w:val="0"/>
        <w:ind w:left="277"/>
        <w:rPr>
          <w:rFonts w:ascii="Calibri" w:hAnsi="Calibri" w:cs="Calibri"/>
          <w:color w:val="FF00FF"/>
          <w:sz w:val="18"/>
          <w:szCs w:val="18"/>
        </w:rPr>
      </w:pPr>
      <w:bookmarkStart w:id="28" w:name="OLE_LINK7"/>
      <w:bookmarkStart w:id="29" w:name="OLE_LINK8"/>
      <w:r>
        <w:rPr>
          <w:rFonts w:ascii="Calibri" w:hAnsi="Calibri" w:cs="Calibri"/>
          <w:color w:val="FF00FF"/>
          <w:sz w:val="18"/>
          <w:szCs w:val="18"/>
        </w:rPr>
        <w:t xml:space="preserve">Tél. </w:t>
      </w:r>
      <w:r>
        <w:rPr>
          <w:rFonts w:ascii="Calibri" w:eastAsia="Times New Roman" w:hAnsi="Calibri" w:cs="Calibri"/>
          <w:b/>
          <w:color w:val="FF00FF"/>
          <w:sz w:val="18"/>
          <w:szCs w:val="18"/>
          <w:lang w:eastAsia="ar-SA" w:bidi="ar-SA"/>
        </w:rPr>
        <w:t>03 81 46 87 12</w:t>
      </w:r>
      <w:r>
        <w:rPr>
          <w:rFonts w:ascii="Calibri" w:eastAsia="Times New Roman" w:hAnsi="Calibri" w:cs="Calibri"/>
          <w:color w:val="FF00FF"/>
          <w:sz w:val="18"/>
          <w:szCs w:val="18"/>
          <w:lang w:eastAsia="ar-SA" w:bidi="ar-SA"/>
        </w:rPr>
        <w:t xml:space="preserve"> - </w:t>
      </w:r>
      <w:r>
        <w:rPr>
          <w:rFonts w:ascii="Calibri" w:eastAsia="Times New Roman" w:hAnsi="Calibri" w:cs="Calibri"/>
          <w:color w:val="FF00FF"/>
          <w:sz w:val="18"/>
          <w:szCs w:val="18"/>
          <w:highlight w:val="yellow"/>
          <w:lang w:eastAsia="ar-SA" w:bidi="ar-SA"/>
        </w:rPr>
        <w:t>Courriel :</w:t>
      </w:r>
      <w:hyperlink r:id="rId55" w:history="1">
        <w:r>
          <w:rPr>
            <w:rStyle w:val="Internetlink"/>
            <w:rFonts w:asciiTheme="minorHAnsi" w:hAnsiTheme="minorHAnsi" w:cstheme="minorHAnsi"/>
            <w:color w:val="FF00FF"/>
            <w:sz w:val="18"/>
            <w:szCs w:val="18"/>
            <w:highlight w:val="yellow"/>
          </w:rPr>
          <w:t>ado.pontarlier</w:t>
        </w:r>
      </w:hyperlink>
      <w:hyperlink r:id="rId56" w:history="1">
        <w:r>
          <w:rPr>
            <w:rStyle w:val="Internetlink"/>
            <w:rFonts w:ascii="Calibri" w:eastAsia="Times New Roman" w:hAnsi="Calibri" w:cs="Calibri"/>
            <w:color w:val="FF00FF"/>
            <w:sz w:val="18"/>
            <w:szCs w:val="18"/>
            <w:highlight w:val="yellow"/>
          </w:rPr>
          <w:t>@ch-novillars.fr</w:t>
        </w:r>
      </w:hyperlink>
      <w:bookmarkEnd w:id="28"/>
      <w:bookmarkEnd w:id="29"/>
      <w:r>
        <w:rPr>
          <w:rStyle w:val="Internetlink"/>
          <w:rFonts w:ascii="Calibri" w:eastAsia="Times New Roman" w:hAnsi="Calibri" w:cs="Calibri"/>
          <w:color w:val="FF00FF"/>
          <w:sz w:val="18"/>
          <w:szCs w:val="18"/>
          <w:u w:val="none"/>
        </w:rPr>
        <w:t xml:space="preserve"> </w:t>
      </w:r>
    </w:p>
    <w:p>
      <w:pPr>
        <w:pStyle w:val="WW-Standard"/>
        <w:autoSpaceDE w:val="0"/>
        <w:jc w:val="both"/>
        <w:rPr>
          <w:rFonts w:ascii="Calibri" w:hAnsi="Calibri" w:cs="Calibri"/>
          <w:color w:val="FF00FF"/>
          <w:sz w:val="8"/>
          <w:szCs w:val="18"/>
        </w:rPr>
      </w:pPr>
    </w:p>
    <w:p>
      <w:pPr>
        <w:pStyle w:val="WW-Standard"/>
        <w:numPr>
          <w:ilvl w:val="0"/>
          <w:numId w:val="42"/>
        </w:numPr>
        <w:autoSpaceDE w:val="0"/>
        <w:ind w:left="288"/>
        <w:jc w:val="both"/>
        <w:rPr>
          <w:rFonts w:ascii="Calibri" w:hAnsi="Calibri" w:cs="Calibri"/>
          <w:color w:val="FF00FF"/>
          <w:sz w:val="18"/>
          <w:szCs w:val="18"/>
        </w:rPr>
      </w:pPr>
      <w:r>
        <w:rPr>
          <w:rFonts w:ascii="Calibri" w:hAnsi="Calibri" w:cs="Calibri"/>
          <w:b/>
          <w:color w:val="FF00FF"/>
          <w:sz w:val="18"/>
          <w:szCs w:val="18"/>
        </w:rPr>
        <w:t>A Morteau,</w:t>
      </w:r>
    </w:p>
    <w:p>
      <w:pPr>
        <w:pStyle w:val="WW-Standard"/>
        <w:ind w:right="373" w:firstLine="277"/>
        <w:jc w:val="both"/>
        <w:rPr>
          <w:rFonts w:ascii="Calibri" w:hAnsi="Calibri" w:cs="Calibri"/>
          <w:color w:val="FF00FF"/>
          <w:sz w:val="18"/>
          <w:szCs w:val="18"/>
        </w:rPr>
      </w:pPr>
      <w:r>
        <w:rPr>
          <w:rFonts w:ascii="Calibri" w:hAnsi="Calibri" w:cs="Calibri"/>
          <w:color w:val="FF00FF"/>
          <w:sz w:val="18"/>
          <w:szCs w:val="18"/>
          <w:highlight w:val="yellow"/>
        </w:rPr>
        <w:t>8 avenue Charles de Gaulle– 25 500 MORTEAU</w:t>
      </w:r>
    </w:p>
    <w:p>
      <w:pPr>
        <w:pStyle w:val="WW-Standard"/>
        <w:widowControl/>
        <w:suppressAutoHyphens w:val="0"/>
        <w:ind w:left="277"/>
        <w:rPr>
          <w:rFonts w:ascii="Calibri" w:hAnsi="Calibri" w:cs="Calibri"/>
          <w:color w:val="FF00FF"/>
          <w:sz w:val="18"/>
          <w:szCs w:val="18"/>
        </w:rPr>
      </w:pPr>
      <w:r>
        <w:rPr>
          <w:rFonts w:ascii="Calibri" w:hAnsi="Calibri" w:cs="Calibri"/>
          <w:color w:val="FF00FF"/>
          <w:sz w:val="18"/>
          <w:szCs w:val="18"/>
        </w:rPr>
        <w:t xml:space="preserve">Tél. </w:t>
      </w:r>
      <w:r>
        <w:rPr>
          <w:rFonts w:ascii="Calibri" w:eastAsia="Times New Roman" w:hAnsi="Calibri" w:cs="Calibri"/>
          <w:b/>
          <w:color w:val="FF00FF"/>
          <w:sz w:val="18"/>
          <w:szCs w:val="18"/>
          <w:lang w:eastAsia="ar-SA" w:bidi="ar-SA"/>
        </w:rPr>
        <w:t>03 81 67 93 95</w:t>
      </w:r>
      <w:r>
        <w:rPr>
          <w:rFonts w:ascii="Calibri" w:eastAsia="Times New Roman" w:hAnsi="Calibri" w:cs="Calibri"/>
          <w:color w:val="FF00FF"/>
          <w:sz w:val="18"/>
          <w:szCs w:val="18"/>
          <w:lang w:eastAsia="ar-SA" w:bidi="ar-SA"/>
        </w:rPr>
        <w:t xml:space="preserve"> - Courriel : </w:t>
      </w:r>
      <w:hyperlink r:id="rId57" w:history="1">
        <w:r>
          <w:rPr>
            <w:rStyle w:val="Internetlink"/>
            <w:rFonts w:asciiTheme="minorHAnsi" w:hAnsiTheme="minorHAnsi" w:cstheme="minorHAnsi"/>
            <w:color w:val="FF00FF"/>
            <w:sz w:val="18"/>
            <w:szCs w:val="18"/>
          </w:rPr>
          <w:t>cgi.morteau@ch-novillars.fr</w:t>
        </w:r>
      </w:hyperlink>
    </w:p>
    <w:p>
      <w:pPr>
        <w:pStyle w:val="WW-Standard"/>
        <w:ind w:left="432" w:right="4152"/>
        <w:jc w:val="both"/>
        <w:rPr>
          <w:rFonts w:ascii="Calibri" w:hAnsi="Calibri" w:cs="Calibri"/>
          <w:color w:val="FF00FF"/>
          <w:sz w:val="18"/>
          <w:szCs w:val="18"/>
        </w:rPr>
      </w:pPr>
    </w:p>
    <w:p>
      <w:pPr>
        <w:pStyle w:val="Textbody"/>
        <w:tabs>
          <w:tab w:val="left" w:pos="1392"/>
        </w:tabs>
        <w:spacing w:after="0"/>
        <w:rPr>
          <w:rFonts w:ascii="Calibri" w:eastAsia="Times New Roman" w:hAnsi="Calibri" w:cs="Calibri"/>
          <w:color w:val="FF00FF"/>
          <w:sz w:val="18"/>
          <w:szCs w:val="18"/>
          <w:lang w:eastAsia="ar-SA" w:bidi="ar-SA"/>
        </w:rPr>
      </w:pPr>
      <w:r>
        <w:rPr>
          <w:rFonts w:ascii="Calibri" w:hAnsi="Calibri" w:cs="Calibri"/>
          <w:b/>
          <w:color w:val="FF00FF"/>
          <w:sz w:val="18"/>
          <w:szCs w:val="18"/>
        </w:rPr>
        <w:t xml:space="preserve">PUBLIC : </w:t>
      </w:r>
      <w:r>
        <w:rPr>
          <w:rFonts w:ascii="Calibri" w:hAnsi="Calibri" w:cs="Calibri"/>
          <w:color w:val="FF00FF"/>
          <w:sz w:val="18"/>
          <w:szCs w:val="18"/>
        </w:rPr>
        <w:t>Adolescents et jeunes de 12 à 20 ans et leurs familles.</w:t>
      </w:r>
      <w:r>
        <w:t xml:space="preserve"> </w:t>
      </w:r>
      <w:r>
        <w:rPr>
          <w:rFonts w:ascii="Calibri" w:hAnsi="Calibri" w:cs="Calibri"/>
          <w:color w:val="FF00FF"/>
          <w:sz w:val="18"/>
          <w:szCs w:val="18"/>
          <w:highlight w:val="yellow"/>
        </w:rPr>
        <w:t>Professionnels au contact des jeunes.</w:t>
      </w:r>
    </w:p>
    <w:p>
      <w:pPr>
        <w:pStyle w:val="WW-Standard"/>
        <w:tabs>
          <w:tab w:val="left" w:pos="1430"/>
        </w:tabs>
        <w:ind w:left="426"/>
        <w:rPr>
          <w:rFonts w:ascii="Calibri" w:eastAsia="Times New Roman" w:hAnsi="Calibri" w:cs="Calibri"/>
          <w:b/>
          <w:color w:val="FF00FF"/>
          <w:sz w:val="18"/>
          <w:szCs w:val="18"/>
          <w:lang w:eastAsia="ar-SA" w:bidi="ar-SA"/>
        </w:rPr>
      </w:pPr>
    </w:p>
    <w:p>
      <w:pPr>
        <w:pStyle w:val="WW-Standard"/>
        <w:tabs>
          <w:tab w:val="left" w:pos="1430"/>
        </w:tabs>
        <w:rPr>
          <w:rFonts w:ascii="Calibri" w:eastAsia="Times New Roman" w:hAnsi="Calibri" w:cs="Calibri"/>
          <w:b/>
          <w:color w:val="FF00FF"/>
          <w:sz w:val="18"/>
          <w:szCs w:val="18"/>
          <w:lang w:eastAsia="ar-SA" w:bidi="ar-SA"/>
        </w:rPr>
      </w:pPr>
      <w:r>
        <w:rPr>
          <w:rFonts w:ascii="Calibri" w:eastAsia="Times New Roman" w:hAnsi="Calibri" w:cs="Calibri"/>
          <w:b/>
          <w:color w:val="FF00FF"/>
          <w:sz w:val="18"/>
          <w:szCs w:val="18"/>
          <w:lang w:eastAsia="ar-SA" w:bidi="ar-SA"/>
        </w:rPr>
        <w:t>SECTEUR </w:t>
      </w:r>
    </w:p>
    <w:p>
      <w:pPr>
        <w:pStyle w:val="WW-Standard"/>
        <w:numPr>
          <w:ilvl w:val="0"/>
          <w:numId w:val="8"/>
        </w:numPr>
        <w:tabs>
          <w:tab w:val="left" w:pos="1418"/>
        </w:tabs>
        <w:ind w:left="709" w:hanging="360"/>
        <w:rPr>
          <w:rFonts w:ascii="Calibri" w:hAnsi="Calibri" w:cs="Calibri"/>
          <w:color w:val="FF00FF"/>
          <w:sz w:val="18"/>
          <w:szCs w:val="18"/>
        </w:rPr>
      </w:pPr>
      <w:r>
        <w:rPr>
          <w:rFonts w:ascii="Calibri" w:hAnsi="Calibri" w:cs="Calibri"/>
          <w:color w:val="FF00FF"/>
          <w:sz w:val="18"/>
          <w:szCs w:val="18"/>
        </w:rPr>
        <w:t>A Pontarlier : Haut-Doubs Forestier</w:t>
      </w:r>
    </w:p>
    <w:p>
      <w:pPr>
        <w:pStyle w:val="WW-Standard"/>
        <w:numPr>
          <w:ilvl w:val="0"/>
          <w:numId w:val="8"/>
        </w:numPr>
        <w:tabs>
          <w:tab w:val="left" w:pos="1418"/>
        </w:tabs>
        <w:ind w:left="709" w:hanging="360"/>
        <w:rPr>
          <w:rFonts w:ascii="Calibri" w:hAnsi="Calibri" w:cs="Calibri"/>
          <w:color w:val="FF00FF"/>
          <w:sz w:val="18"/>
          <w:szCs w:val="18"/>
        </w:rPr>
      </w:pPr>
      <w:r>
        <w:rPr>
          <w:rFonts w:ascii="Calibri" w:hAnsi="Calibri" w:cs="Calibri"/>
          <w:color w:val="FF00FF"/>
          <w:sz w:val="18"/>
          <w:szCs w:val="18"/>
        </w:rPr>
        <w:t>A Morteau : Haut-Doubs Horloger</w:t>
      </w:r>
    </w:p>
    <w:p>
      <w:pPr>
        <w:pStyle w:val="WW-Standard"/>
        <w:ind w:left="432" w:right="4152"/>
        <w:jc w:val="both"/>
        <w:rPr>
          <w:rFonts w:ascii="Calibri" w:hAnsi="Calibri" w:cs="Calibri"/>
          <w:color w:val="FF00FF"/>
          <w:sz w:val="18"/>
          <w:szCs w:val="18"/>
        </w:rPr>
      </w:pPr>
    </w:p>
    <w:p>
      <w:pPr>
        <w:pStyle w:val="WW-Standard"/>
        <w:widowControl/>
        <w:suppressAutoHyphens w:val="0"/>
        <w:rPr>
          <w:rFonts w:ascii="Calibri" w:eastAsia="Times New Roman" w:hAnsi="Calibri" w:cs="Calibri"/>
          <w:color w:val="FF00FF"/>
          <w:sz w:val="18"/>
          <w:szCs w:val="18"/>
          <w:lang w:eastAsia="ar-SA" w:bidi="ar-SA"/>
        </w:rPr>
      </w:pPr>
      <w:r>
        <w:rPr>
          <w:rFonts w:ascii="Calibri" w:eastAsia="Times New Roman" w:hAnsi="Calibri" w:cs="Calibri"/>
          <w:b/>
          <w:bCs/>
          <w:color w:val="FF00FF"/>
          <w:sz w:val="18"/>
          <w:szCs w:val="18"/>
          <w:lang w:eastAsia="ar-SA" w:bidi="ar-SA"/>
        </w:rPr>
        <w:t xml:space="preserve">DESCRIPTION ET OFFRE DE SOINS </w:t>
      </w:r>
    </w:p>
    <w:p>
      <w:pPr>
        <w:pStyle w:val="WW-Standard"/>
        <w:widowControl/>
        <w:numPr>
          <w:ilvl w:val="0"/>
          <w:numId w:val="60"/>
        </w:numPr>
        <w:suppressAutoHyphens w:val="0"/>
        <w:rPr>
          <w:rFonts w:ascii="Calibri" w:eastAsia="Times New Roman" w:hAnsi="Calibri" w:cs="Calibri"/>
          <w:color w:val="FF00FF"/>
          <w:sz w:val="18"/>
          <w:szCs w:val="18"/>
          <w:lang w:eastAsia="ar-SA" w:bidi="ar-SA"/>
        </w:rPr>
      </w:pPr>
      <w:r>
        <w:rPr>
          <w:rFonts w:ascii="Calibri" w:eastAsia="Times New Roman" w:hAnsi="Calibri" w:cs="Calibri"/>
          <w:color w:val="FF00FF"/>
          <w:sz w:val="18"/>
          <w:szCs w:val="18"/>
          <w:lang w:eastAsia="ar-SA" w:bidi="ar-SA"/>
        </w:rPr>
        <w:t>Actions de prévention, d’éducation, de coordination et d’orientation avec les partenaires locaux du Haut-Doubs en faveur des adolescents et de leur entourage ;</w:t>
      </w:r>
    </w:p>
    <w:p>
      <w:pPr>
        <w:pStyle w:val="WW-Standard"/>
        <w:widowControl/>
        <w:numPr>
          <w:ilvl w:val="0"/>
          <w:numId w:val="60"/>
        </w:numPr>
        <w:suppressAutoHyphens w:val="0"/>
        <w:rPr>
          <w:rFonts w:ascii="Calibri" w:eastAsia="Times New Roman" w:hAnsi="Calibri" w:cs="Calibri"/>
          <w:color w:val="FF00FF"/>
          <w:sz w:val="18"/>
          <w:szCs w:val="18"/>
          <w:lang w:eastAsia="ar-SA" w:bidi="ar-SA"/>
        </w:rPr>
      </w:pPr>
      <w:r>
        <w:rPr>
          <w:rFonts w:ascii="Calibri" w:eastAsia="Times New Roman" w:hAnsi="Calibri" w:cs="Calibri"/>
          <w:color w:val="FF00FF"/>
          <w:sz w:val="18"/>
          <w:szCs w:val="18"/>
          <w:lang w:eastAsia="ar-SA" w:bidi="ar-SA"/>
        </w:rPr>
        <w:t>Lieu de ressources et d’échanges pour les professionnels au contact des jeunes ;</w:t>
      </w:r>
    </w:p>
    <w:p>
      <w:pPr>
        <w:pStyle w:val="WW-Standard"/>
        <w:widowControl/>
        <w:numPr>
          <w:ilvl w:val="0"/>
          <w:numId w:val="60"/>
        </w:numPr>
        <w:suppressAutoHyphens w:val="0"/>
        <w:rPr>
          <w:rFonts w:ascii="Calibri" w:eastAsia="Times New Roman" w:hAnsi="Calibri" w:cs="Calibri"/>
          <w:color w:val="FF00FF"/>
          <w:sz w:val="18"/>
          <w:szCs w:val="18"/>
          <w:lang w:eastAsia="ar-SA" w:bidi="ar-SA"/>
        </w:rPr>
      </w:pPr>
      <w:r>
        <w:rPr>
          <w:rFonts w:ascii="Calibri" w:eastAsia="Times New Roman" w:hAnsi="Calibri" w:cs="Calibri"/>
          <w:color w:val="FF00FF"/>
          <w:sz w:val="18"/>
          <w:szCs w:val="18"/>
          <w:lang w:eastAsia="ar-SA" w:bidi="ar-SA"/>
        </w:rPr>
        <w:t>Appui aux CGI.</w:t>
      </w:r>
    </w:p>
    <w:p>
      <w:pPr>
        <w:pStyle w:val="WW-Standard"/>
        <w:widowControl/>
        <w:suppressAutoHyphens w:val="0"/>
        <w:ind w:left="360"/>
        <w:rPr>
          <w:rFonts w:ascii="Calibri" w:eastAsia="Times New Roman" w:hAnsi="Calibri" w:cs="Calibri"/>
          <w:color w:val="FF00FF"/>
          <w:sz w:val="18"/>
          <w:szCs w:val="18"/>
          <w:lang w:eastAsia="ar-SA" w:bidi="ar-SA"/>
        </w:rPr>
      </w:pPr>
    </w:p>
    <w:p>
      <w:pPr>
        <w:pStyle w:val="WW-Standard"/>
        <w:widowControl/>
        <w:suppressAutoHyphens w:val="0"/>
        <w:rPr>
          <w:rFonts w:ascii="Calibri" w:eastAsia="Times New Roman" w:hAnsi="Calibri" w:cs="Calibri"/>
          <w:b/>
          <w:bCs/>
          <w:color w:val="FF00FF"/>
          <w:sz w:val="18"/>
          <w:szCs w:val="18"/>
          <w:highlight w:val="yellow"/>
          <w:lang w:eastAsia="ar-SA" w:bidi="ar-SA"/>
        </w:rPr>
      </w:pPr>
      <w:r>
        <w:rPr>
          <w:rFonts w:ascii="Calibri" w:eastAsia="Times New Roman" w:hAnsi="Calibri" w:cs="Calibri"/>
          <w:b/>
          <w:bCs/>
          <w:color w:val="FF00FF"/>
          <w:sz w:val="18"/>
          <w:szCs w:val="18"/>
          <w:highlight w:val="yellow"/>
          <w:lang w:eastAsia="ar-SA" w:bidi="ar-SA"/>
        </w:rPr>
        <w:t>PARTICULARITES ET SPECIFICITES :</w:t>
      </w:r>
    </w:p>
    <w:p>
      <w:pPr>
        <w:pStyle w:val="WW-Standard"/>
        <w:widowControl/>
        <w:numPr>
          <w:ilvl w:val="0"/>
          <w:numId w:val="60"/>
        </w:numPr>
        <w:suppressAutoHyphens w:val="0"/>
        <w:rPr>
          <w:rFonts w:ascii="Calibri" w:eastAsia="Times New Roman" w:hAnsi="Calibri" w:cs="Calibri"/>
          <w:color w:val="FF00FF"/>
          <w:sz w:val="18"/>
          <w:szCs w:val="18"/>
          <w:highlight w:val="yellow"/>
          <w:lang w:eastAsia="ar-SA" w:bidi="ar-SA"/>
        </w:rPr>
      </w:pPr>
      <w:r>
        <w:rPr>
          <w:rFonts w:ascii="Calibri" w:eastAsia="Times New Roman" w:hAnsi="Calibri" w:cs="Calibri"/>
          <w:color w:val="FF00FF"/>
          <w:sz w:val="18"/>
          <w:szCs w:val="18"/>
          <w:highlight w:val="yellow"/>
          <w:lang w:eastAsia="ar-SA" w:bidi="ar-SA"/>
        </w:rPr>
        <w:t>Dispositif adossé à la Maison des Adolescents du Doubs (tête de réseau : Res'Ado Besançon) ;</w:t>
      </w:r>
    </w:p>
    <w:p>
      <w:pPr>
        <w:pStyle w:val="WW-Standard"/>
        <w:widowControl/>
        <w:numPr>
          <w:ilvl w:val="0"/>
          <w:numId w:val="60"/>
        </w:numPr>
        <w:suppressAutoHyphens w:val="0"/>
        <w:rPr>
          <w:rFonts w:ascii="Calibri" w:eastAsia="Times New Roman" w:hAnsi="Calibri" w:cs="Calibri"/>
          <w:color w:val="FF00FF"/>
          <w:sz w:val="18"/>
          <w:szCs w:val="18"/>
          <w:highlight w:val="yellow"/>
          <w:lang w:eastAsia="ar-SA" w:bidi="ar-SA"/>
        </w:rPr>
      </w:pPr>
      <w:r>
        <w:rPr>
          <w:rFonts w:ascii="Calibri" w:eastAsia="Times New Roman" w:hAnsi="Calibri" w:cs="Calibri"/>
          <w:color w:val="FF00FF"/>
          <w:sz w:val="18"/>
          <w:szCs w:val="18"/>
          <w:highlight w:val="yellow"/>
          <w:lang w:eastAsia="ar-SA" w:bidi="ar-SA"/>
        </w:rPr>
        <w:t>Un projet d'antenne MDA « Portes du Haut-Doubs » est en cours (porteur : pôle PEA).</w:t>
      </w:r>
    </w:p>
    <w:p>
      <w:pPr>
        <w:spacing w:before="120" w:after="40"/>
        <w:rPr>
          <w:b/>
          <w:bCs/>
          <w:highlight w:val="yellow"/>
        </w:rPr>
      </w:pPr>
      <w:r>
        <w:rPr>
          <w:rFonts w:ascii="Calibri" w:eastAsia="Times New Roman" w:hAnsi="Calibri" w:cs="Calibri"/>
          <w:b/>
          <w:bCs/>
          <w:color w:val="FF00FF"/>
          <w:sz w:val="18"/>
          <w:szCs w:val="18"/>
          <w:highlight w:val="yellow"/>
          <w:lang w:eastAsia="ar-SA" w:bidi="ar-SA"/>
        </w:rPr>
        <w:t>ADRESSAGE :</w:t>
      </w:r>
      <w:r>
        <w:rPr>
          <w:b/>
          <w:bCs/>
          <w:highlight w:val="yellow"/>
        </w:rPr>
        <w:t xml:space="preserve"> </w:t>
      </w:r>
      <w:r>
        <w:rPr>
          <w:rFonts w:ascii="Calibri" w:hAnsi="Calibri" w:cs="Calibri"/>
          <w:color w:val="FF00FF"/>
          <w:sz w:val="18"/>
          <w:szCs w:val="18"/>
          <w:highlight w:val="yellow"/>
        </w:rPr>
        <w:t>Accès direct pour les jeunes, les familles et les professionnels ; pas de prescription médicale nécessaire.</w:t>
      </w:r>
    </w:p>
    <w:p>
      <w:pPr>
        <w:pStyle w:val="WW-Standard"/>
        <w:widowControl/>
        <w:suppressAutoHyphens w:val="0"/>
        <w:rPr>
          <w:rFonts w:ascii="Calibri" w:eastAsia="Times New Roman" w:hAnsi="Calibri" w:cs="Calibri"/>
          <w:b/>
          <w:bCs/>
          <w:color w:val="FF00FF"/>
          <w:sz w:val="18"/>
          <w:szCs w:val="18"/>
          <w:highlight w:val="yellow"/>
          <w:lang w:eastAsia="ar-SA" w:bidi="ar-SA"/>
        </w:rPr>
      </w:pPr>
    </w:p>
    <w:p>
      <w:pPr>
        <w:pStyle w:val="WW-Standard"/>
        <w:widowControl/>
        <w:suppressAutoHyphens w:val="0"/>
        <w:spacing w:after="120"/>
        <w:rPr>
          <w:rFonts w:ascii="Calibri" w:eastAsia="Times New Roman" w:hAnsi="Calibri" w:cs="Calibri"/>
          <w:color w:val="FF00FF"/>
          <w:sz w:val="18"/>
          <w:szCs w:val="18"/>
          <w:lang w:eastAsia="ar-SA" w:bidi="ar-SA"/>
        </w:rPr>
      </w:pPr>
      <w:r>
        <w:rPr>
          <w:rFonts w:ascii="Calibri" w:eastAsia="Times New Roman" w:hAnsi="Calibri" w:cs="Calibri"/>
          <w:b/>
          <w:bCs/>
          <w:color w:val="FF00FF"/>
          <w:sz w:val="18"/>
          <w:szCs w:val="18"/>
          <w:highlight w:val="yellow"/>
          <w:lang w:eastAsia="ar-SA" w:bidi="ar-SA"/>
        </w:rPr>
        <w:t xml:space="preserve">MODALITES DE PRISE EN CHARGE : </w:t>
      </w:r>
      <w:r>
        <w:rPr>
          <w:rFonts w:ascii="Calibri" w:eastAsia="Times New Roman" w:hAnsi="Calibri" w:cs="Calibri"/>
          <w:color w:val="FF00FF"/>
          <w:sz w:val="18"/>
          <w:szCs w:val="18"/>
          <w:highlight w:val="yellow"/>
          <w:lang w:eastAsia="ar-SA" w:bidi="ar-SA"/>
        </w:rPr>
        <w:t>Sur rendez-vous.</w:t>
      </w:r>
    </w:p>
    <w:p>
      <w:pPr>
        <w:pStyle w:val="WW-Standard"/>
        <w:widowControl/>
        <w:suppressAutoHyphens w:val="0"/>
        <w:jc w:val="both"/>
        <w:rPr>
          <w:rFonts w:ascii="Calibri" w:eastAsia="Times New Roman" w:hAnsi="Calibri" w:cs="Calibri"/>
          <w:color w:val="FF00FF"/>
          <w:sz w:val="18"/>
          <w:szCs w:val="18"/>
          <w:lang w:eastAsia="ar-SA" w:bidi="ar-SA"/>
        </w:rPr>
      </w:pPr>
      <w:r>
        <w:rPr>
          <w:rFonts w:ascii="Calibri" w:hAnsi="Calibri" w:cs="Calibri"/>
          <w:b/>
          <w:color w:val="FF00FF"/>
          <w:sz w:val="18"/>
          <w:szCs w:val="18"/>
          <w:highlight w:val="yellow"/>
        </w:rPr>
        <w:t xml:space="preserve">EQUIPE PLURIDISCIPLINAIRE : </w:t>
      </w:r>
      <w:r>
        <w:rPr>
          <w:rFonts w:ascii="Calibri" w:eastAsia="Times New Roman" w:hAnsi="Calibri" w:cs="Calibri"/>
          <w:color w:val="FF00FF"/>
          <w:sz w:val="18"/>
          <w:szCs w:val="18"/>
          <w:highlight w:val="yellow"/>
          <w:lang w:eastAsia="ar-SA" w:bidi="ar-SA"/>
        </w:rPr>
        <w:t>Coordination Res'Ado Haut-Doubs, infirmière (0,6 ETP, site de Morteau), éducateur spécialisé (0,6 ETP, site de Pontarlier) ; appui pédopsychiatres, cadre de santé et secrétariat des CGI.</w:t>
      </w:r>
    </w:p>
    <w:p>
      <w:pPr>
        <w:pStyle w:val="WW-Standard"/>
        <w:widowControl/>
        <w:suppressAutoHyphens w:val="0"/>
        <w:jc w:val="both"/>
        <w:rPr>
          <w:rFonts w:ascii="Calibri" w:eastAsia="Times New Roman" w:hAnsi="Calibri" w:cs="Calibri"/>
          <w:color w:val="FF00FF"/>
          <w:sz w:val="18"/>
          <w:szCs w:val="18"/>
          <w:lang w:eastAsia="ar-SA" w:bidi="ar-SA"/>
        </w:rPr>
      </w:pPr>
    </w:p>
    <w:p>
      <w:pPr>
        <w:pStyle w:val="Titre3"/>
        <w:numPr>
          <w:ilvl w:val="2"/>
          <w:numId w:val="36"/>
        </w:numPr>
      </w:pPr>
      <w:bookmarkStart w:id="30" w:name="_Toc242277296"/>
      <w:r>
        <w:t>Maison des Adolescents du Doubs (MDA-25) CHN</w:t>
      </w:r>
      <w:bookmarkEnd w:id="30"/>
    </w:p>
    <w:p>
      <w:pPr>
        <w:pStyle w:val="WW-Standard"/>
        <w:spacing w:before="37"/>
        <w:ind w:right="2532"/>
        <w:jc w:val="both"/>
        <w:rPr>
          <w:rFonts w:ascii="Calibri" w:hAnsi="Calibri" w:cs="Calibri"/>
          <w:b/>
          <w:color w:val="FF00FF"/>
          <w:sz w:val="18"/>
          <w:szCs w:val="18"/>
        </w:rPr>
      </w:pPr>
      <w:r>
        <w:rPr>
          <w:rFonts w:ascii="Calibri" w:hAnsi="Calibri" w:cs="Calibri"/>
          <w:b/>
          <w:color w:val="FF00FF"/>
          <w:sz w:val="18"/>
          <w:szCs w:val="18"/>
        </w:rPr>
        <w:t>Sectorisation : département hors pays de Montbéliard et agglomération</w:t>
      </w:r>
    </w:p>
    <w:p>
      <w:pPr>
        <w:pStyle w:val="WW-Standard"/>
        <w:spacing w:before="37"/>
        <w:ind w:right="2532"/>
        <w:jc w:val="both"/>
        <w:rPr>
          <w:rFonts w:ascii="Calibri" w:hAnsi="Calibri" w:cs="Calibri"/>
          <w:color w:val="FF00FF"/>
          <w:sz w:val="18"/>
          <w:szCs w:val="18"/>
        </w:rPr>
      </w:pPr>
      <w:r>
        <w:rPr>
          <w:rFonts w:ascii="Calibri" w:hAnsi="Calibri" w:cs="Calibri"/>
          <w:b/>
          <w:color w:val="FF00FF"/>
          <w:sz w:val="18"/>
          <w:szCs w:val="18"/>
        </w:rPr>
        <w:t>Organisme de rattachement : Centre Hospitalier de Novillars - Pôle PEA</w:t>
      </w:r>
    </w:p>
    <w:p>
      <w:pPr>
        <w:pStyle w:val="WW-Standard"/>
        <w:spacing w:before="13" w:line="220" w:lineRule="exact"/>
        <w:rPr>
          <w:rFonts w:ascii="Calibri" w:hAnsi="Calibri" w:cs="Calibri"/>
          <w:color w:val="FF00FF"/>
          <w:sz w:val="18"/>
          <w:szCs w:val="18"/>
        </w:rPr>
      </w:pPr>
    </w:p>
    <w:p>
      <w:pPr>
        <w:pStyle w:val="WW-Standard"/>
        <w:ind w:right="3713"/>
        <w:jc w:val="both"/>
        <w:rPr>
          <w:rFonts w:ascii="Calibri" w:hAnsi="Calibri" w:cs="Calibri"/>
          <w:b/>
          <w:color w:val="FF00FF"/>
          <w:sz w:val="18"/>
          <w:szCs w:val="18"/>
        </w:rPr>
      </w:pPr>
      <w:r>
        <w:rPr>
          <w:rFonts w:ascii="Calibri" w:hAnsi="Calibri" w:cs="Calibri"/>
          <w:b/>
          <w:color w:val="FF00FF"/>
          <w:sz w:val="18"/>
          <w:szCs w:val="18"/>
        </w:rPr>
        <w:t>COORDONNEES</w:t>
      </w:r>
    </w:p>
    <w:p>
      <w:pPr>
        <w:pStyle w:val="WW-Standard"/>
        <w:ind w:right="3713"/>
        <w:jc w:val="both"/>
        <w:rPr>
          <w:rFonts w:ascii="Calibri" w:hAnsi="Calibri" w:cs="Calibri"/>
          <w:color w:val="FF00FF"/>
          <w:sz w:val="18"/>
          <w:szCs w:val="18"/>
        </w:rPr>
      </w:pPr>
      <w:r>
        <w:rPr>
          <w:rFonts w:ascii="Calibri" w:hAnsi="Calibri" w:cs="Calibri"/>
          <w:color w:val="FF00FF"/>
          <w:sz w:val="18"/>
          <w:szCs w:val="18"/>
        </w:rPr>
        <w:t>Centre Thérapeutique de l’Enfant et de l’Adolescent</w:t>
      </w:r>
    </w:p>
    <w:p>
      <w:pPr>
        <w:pStyle w:val="WW-Standard"/>
        <w:ind w:right="373"/>
        <w:jc w:val="both"/>
        <w:rPr>
          <w:rFonts w:ascii="Calibri" w:hAnsi="Calibri" w:cs="Calibri"/>
          <w:color w:val="FF00FF"/>
          <w:sz w:val="18"/>
          <w:szCs w:val="18"/>
        </w:rPr>
      </w:pPr>
      <w:r>
        <w:rPr>
          <w:rFonts w:ascii="Calibri" w:hAnsi="Calibri" w:cs="Calibri"/>
          <w:color w:val="FF00FF"/>
          <w:sz w:val="18"/>
          <w:szCs w:val="18"/>
        </w:rPr>
        <w:t>13 Rue des Jardins, 25000 Besançon</w:t>
      </w:r>
    </w:p>
    <w:p>
      <w:pPr>
        <w:pStyle w:val="WW-Standard"/>
        <w:ind w:right="-1"/>
        <w:jc w:val="both"/>
        <w:rPr>
          <w:rStyle w:val="Internetlink"/>
          <w:rFonts w:ascii="Calibri" w:hAnsi="Calibri" w:cs="Calibri"/>
          <w:color w:val="FF00FF"/>
          <w:sz w:val="18"/>
          <w:szCs w:val="18"/>
        </w:rPr>
      </w:pPr>
      <w:r>
        <w:rPr>
          <w:rFonts w:ascii="Calibri" w:hAnsi="Calibri" w:cs="Calibri"/>
          <w:color w:val="FF00FF"/>
          <w:sz w:val="18"/>
          <w:szCs w:val="18"/>
        </w:rPr>
        <w:t>Tél.</w:t>
      </w:r>
      <w:r>
        <w:rPr>
          <w:rFonts w:ascii="Calibri" w:hAnsi="Calibri" w:cs="Calibri"/>
          <w:b/>
          <w:color w:val="FF00FF"/>
          <w:sz w:val="18"/>
          <w:szCs w:val="18"/>
        </w:rPr>
        <w:t xml:space="preserve"> 03 81 53 97 67 - </w:t>
      </w:r>
      <w:r>
        <w:rPr>
          <w:rFonts w:ascii="Calibri" w:hAnsi="Calibri" w:cs="Calibri"/>
          <w:color w:val="FF00FF"/>
          <w:sz w:val="18"/>
          <w:szCs w:val="18"/>
        </w:rPr>
        <w:t xml:space="preserve">Courriel : </w:t>
      </w:r>
      <w:r>
        <w:rPr>
          <w:rFonts w:ascii="Calibri" w:hAnsi="Calibri" w:cs="Calibri"/>
          <w:color w:val="FF00FF"/>
          <w:sz w:val="18"/>
          <w:szCs w:val="18"/>
          <w:u w:val="single"/>
        </w:rPr>
        <w:t>mda.resado@ch-novillars.fr</w:t>
      </w:r>
      <w:r>
        <w:rPr>
          <w:rStyle w:val="Internetlink"/>
          <w:rFonts w:ascii="Calibri" w:hAnsi="Calibri" w:cs="Calibri"/>
          <w:color w:val="FF00FF"/>
          <w:sz w:val="18"/>
          <w:szCs w:val="18"/>
          <w:u w:val="none"/>
        </w:rPr>
        <w:t xml:space="preserve"> - </w:t>
      </w:r>
      <w:r>
        <w:rPr>
          <w:rFonts w:ascii="Calibri" w:hAnsi="Calibri" w:cs="Calibri"/>
          <w:color w:val="FF00FF"/>
          <w:sz w:val="18"/>
          <w:szCs w:val="18"/>
        </w:rPr>
        <w:t xml:space="preserve">Site internet : </w:t>
      </w:r>
      <w:hyperlink r:id="rId58" w:history="1">
        <w:r>
          <w:rPr>
            <w:rStyle w:val="Internetlink"/>
            <w:rFonts w:ascii="Calibri" w:hAnsi="Calibri" w:cs="Calibri"/>
            <w:color w:val="FF00FF"/>
            <w:sz w:val="18"/>
            <w:szCs w:val="18"/>
          </w:rPr>
          <w:t>www.maison-ado-besancon.fr</w:t>
        </w:r>
      </w:hyperlink>
    </w:p>
    <w:p>
      <w:pPr>
        <w:pStyle w:val="WW-Standard"/>
        <w:ind w:right="-1"/>
        <w:jc w:val="both"/>
        <w:rPr>
          <w:rStyle w:val="Internetlink"/>
          <w:rFonts w:ascii="Calibri" w:hAnsi="Calibri" w:cs="Calibri"/>
          <w:color w:val="FF00FF"/>
          <w:sz w:val="18"/>
          <w:szCs w:val="18"/>
        </w:rPr>
      </w:pPr>
    </w:p>
    <w:p>
      <w:pPr>
        <w:pStyle w:val="WW-Standard"/>
        <w:spacing w:before="37"/>
        <w:ind w:right="2532"/>
        <w:jc w:val="both"/>
        <w:rPr>
          <w:rFonts w:ascii="Calibri" w:hAnsi="Calibri" w:cs="Calibri"/>
          <w:b/>
          <w:color w:val="FF00FF"/>
          <w:sz w:val="18"/>
          <w:szCs w:val="18"/>
        </w:rPr>
      </w:pPr>
      <w:r>
        <w:rPr>
          <w:rFonts w:ascii="Calibri" w:hAnsi="Calibri" w:cs="Calibri"/>
          <w:b/>
          <w:color w:val="FF00FF"/>
          <w:sz w:val="18"/>
          <w:szCs w:val="18"/>
        </w:rPr>
        <w:t>PERMANENCES SUR LE DEPARTEMENT ; POUR PRENDRE RENDEZ-VOUS :</w:t>
      </w:r>
    </w:p>
    <w:p>
      <w:pPr>
        <w:pStyle w:val="WW-Standard"/>
        <w:spacing w:before="37"/>
        <w:ind w:right="2532"/>
        <w:jc w:val="both"/>
        <w:rPr>
          <w:rFonts w:ascii="Calibri" w:hAnsi="Calibri" w:cs="Calibri"/>
          <w:color w:val="FF00FF"/>
          <w:sz w:val="18"/>
          <w:szCs w:val="18"/>
        </w:rPr>
      </w:pPr>
      <w:r>
        <w:rPr>
          <w:rFonts w:ascii="Calibri" w:hAnsi="Calibri" w:cs="Calibri"/>
          <w:color w:val="FF00FF"/>
          <w:sz w:val="18"/>
          <w:szCs w:val="18"/>
        </w:rPr>
        <w:t xml:space="preserve">- Loue-Lison (Quingey, Ornans), le mardi : </w:t>
      </w:r>
      <w:r>
        <w:rPr>
          <w:rFonts w:ascii="Calibri" w:hAnsi="Calibri" w:cs="Calibri"/>
          <w:b/>
          <w:color w:val="FF00FF"/>
          <w:sz w:val="18"/>
          <w:szCs w:val="18"/>
        </w:rPr>
        <w:t>06 85 64 84 82</w:t>
      </w:r>
      <w:r>
        <w:rPr>
          <w:rFonts w:ascii="Calibri" w:hAnsi="Calibri" w:cs="Calibri"/>
          <w:color w:val="FF00FF"/>
          <w:sz w:val="18"/>
          <w:szCs w:val="18"/>
        </w:rPr>
        <w:t xml:space="preserve"> </w:t>
      </w:r>
    </w:p>
    <w:p>
      <w:pPr>
        <w:pStyle w:val="WW-Standard"/>
        <w:spacing w:before="37"/>
        <w:ind w:right="2532"/>
        <w:jc w:val="both"/>
        <w:rPr>
          <w:rFonts w:ascii="Calibri" w:hAnsi="Calibri" w:cs="Calibri"/>
          <w:color w:val="FF00FF"/>
          <w:sz w:val="18"/>
          <w:szCs w:val="18"/>
        </w:rPr>
      </w:pPr>
      <w:r>
        <w:rPr>
          <w:rFonts w:ascii="Calibri" w:hAnsi="Calibri" w:cs="Calibri"/>
          <w:color w:val="FF00FF"/>
          <w:sz w:val="18"/>
          <w:szCs w:val="18"/>
        </w:rPr>
        <w:t xml:space="preserve">- Doubs Central (Baume les Dames, Sancey, L'Isle sur le Doubs), le mercredi : </w:t>
      </w:r>
      <w:r>
        <w:rPr>
          <w:rFonts w:ascii="Calibri" w:hAnsi="Calibri" w:cs="Calibri"/>
          <w:b/>
          <w:color w:val="FF00FF"/>
          <w:sz w:val="18"/>
          <w:szCs w:val="18"/>
        </w:rPr>
        <w:t>06 85 64 84 95</w:t>
      </w:r>
      <w:r>
        <w:rPr>
          <w:rFonts w:ascii="Calibri" w:hAnsi="Calibri" w:cs="Calibri"/>
          <w:color w:val="FF00FF"/>
          <w:sz w:val="18"/>
          <w:szCs w:val="18"/>
        </w:rPr>
        <w:t xml:space="preserve"> </w:t>
      </w:r>
    </w:p>
    <w:p>
      <w:pPr>
        <w:pStyle w:val="WW-Standard"/>
        <w:spacing w:before="37"/>
        <w:ind w:right="1274"/>
        <w:jc w:val="both"/>
        <w:rPr>
          <w:rFonts w:ascii="Calibri" w:hAnsi="Calibri" w:cs="Calibri"/>
          <w:color w:val="FF00FF"/>
          <w:sz w:val="18"/>
          <w:szCs w:val="18"/>
        </w:rPr>
      </w:pPr>
      <w:r>
        <w:rPr>
          <w:rFonts w:ascii="Calibri" w:hAnsi="Calibri" w:cs="Calibri"/>
          <w:color w:val="FF00FF"/>
          <w:sz w:val="18"/>
          <w:szCs w:val="18"/>
        </w:rPr>
        <w:t xml:space="preserve">- Portes du Haut-Doubs (Valdahon, Vercel, Orchamps-Vennes, Pierrefontaine les Varans), le jeudi : </w:t>
      </w:r>
      <w:r>
        <w:rPr>
          <w:rFonts w:ascii="Calibri" w:hAnsi="Calibri" w:cs="Calibri"/>
          <w:b/>
          <w:color w:val="FF00FF"/>
          <w:sz w:val="18"/>
          <w:szCs w:val="18"/>
        </w:rPr>
        <w:t>07 88 82 43 17</w:t>
      </w:r>
      <w:r>
        <w:rPr>
          <w:rFonts w:ascii="Calibri" w:hAnsi="Calibri" w:cs="Calibri"/>
          <w:color w:val="FF00FF"/>
          <w:sz w:val="18"/>
          <w:szCs w:val="18"/>
        </w:rPr>
        <w:t xml:space="preserve"> </w:t>
      </w:r>
    </w:p>
    <w:p>
      <w:pPr>
        <w:pStyle w:val="WW-Standard"/>
        <w:spacing w:before="37"/>
        <w:ind w:right="1274"/>
        <w:jc w:val="both"/>
        <w:rPr>
          <w:rFonts w:ascii="Calibri" w:hAnsi="Calibri" w:cs="Calibri"/>
          <w:color w:val="FF00FF"/>
          <w:sz w:val="18"/>
          <w:szCs w:val="18"/>
        </w:rPr>
      </w:pPr>
      <w:r>
        <w:rPr>
          <w:rFonts w:ascii="Calibri" w:hAnsi="Calibri" w:cs="Calibri"/>
          <w:color w:val="FF00FF"/>
          <w:sz w:val="18"/>
          <w:szCs w:val="18"/>
        </w:rPr>
        <w:t xml:space="preserve">- Haut-Doubs Forestier (Frasne), le mardi : </w:t>
      </w:r>
      <w:r>
        <w:rPr>
          <w:rFonts w:ascii="Calibri" w:hAnsi="Calibri" w:cs="Calibri"/>
          <w:b/>
          <w:color w:val="FF00FF"/>
          <w:sz w:val="18"/>
          <w:szCs w:val="18"/>
        </w:rPr>
        <w:t>06 85 64 84 91</w:t>
      </w:r>
    </w:p>
    <w:p>
      <w:pPr>
        <w:spacing w:after="120"/>
        <w:jc w:val="both"/>
        <w:rPr>
          <w:rFonts w:ascii="Calibri" w:hAnsi="Calibri" w:cs="Calibri"/>
          <w:color w:val="FF00FF"/>
          <w:sz w:val="18"/>
          <w:szCs w:val="18"/>
        </w:rPr>
      </w:pPr>
      <w:r>
        <w:rPr>
          <w:rFonts w:ascii="Calibri" w:hAnsi="Calibri" w:cs="Calibri"/>
          <w:color w:val="FF00FF"/>
          <w:sz w:val="18"/>
          <w:szCs w:val="18"/>
        </w:rPr>
        <w:t>La MDA 25 est constituée de quatre unités fonctionnelles du pôle de psychiatrie de l’enfant et de l’adolescent rattachées au Centre Hospitalier de Novillars :</w:t>
      </w:r>
    </w:p>
    <w:p>
      <w:pPr>
        <w:pStyle w:val="Paragraphedeliste"/>
        <w:widowControl/>
        <w:numPr>
          <w:ilvl w:val="0"/>
          <w:numId w:val="159"/>
        </w:numPr>
        <w:suppressAutoHyphens w:val="0"/>
        <w:spacing w:after="160" w:line="259" w:lineRule="auto"/>
        <w:jc w:val="both"/>
        <w:textAlignment w:val="auto"/>
        <w:rPr>
          <w:rFonts w:ascii="Calibri" w:hAnsi="Calibri" w:cs="Calibri"/>
          <w:color w:val="FF00FF"/>
          <w:sz w:val="18"/>
          <w:szCs w:val="18"/>
        </w:rPr>
      </w:pPr>
      <w:r>
        <w:rPr>
          <w:rFonts w:ascii="Calibri" w:hAnsi="Calibri" w:cs="Calibri"/>
          <w:color w:val="FF00FF"/>
          <w:sz w:val="18"/>
          <w:szCs w:val="18"/>
        </w:rPr>
        <w:lastRenderedPageBreak/>
        <w:t>1 lieu d’accueil physique situé 13 rue des jardins à Besançon ainsi que des permanences sur l’ensemble du territoire : Loue-Lison, Portes du Haut Doubs, Haut-Doubs Forestier et Horloger, Doubs Central</w:t>
      </w:r>
    </w:p>
    <w:p>
      <w:pPr>
        <w:pStyle w:val="Paragraphedeliste"/>
        <w:widowControl/>
        <w:numPr>
          <w:ilvl w:val="0"/>
          <w:numId w:val="159"/>
        </w:numPr>
        <w:suppressAutoHyphens w:val="0"/>
        <w:spacing w:after="160" w:line="259" w:lineRule="auto"/>
        <w:jc w:val="both"/>
        <w:textAlignment w:val="auto"/>
        <w:rPr>
          <w:rFonts w:ascii="Calibri" w:hAnsi="Calibri" w:cs="Calibri"/>
          <w:color w:val="FF00FF"/>
          <w:sz w:val="18"/>
          <w:szCs w:val="18"/>
        </w:rPr>
      </w:pPr>
      <w:r>
        <w:rPr>
          <w:rFonts w:ascii="Calibri" w:hAnsi="Calibri" w:cs="Calibri"/>
          <w:color w:val="FF00FF"/>
          <w:sz w:val="18"/>
          <w:szCs w:val="18"/>
        </w:rPr>
        <w:t>D’un réseau de santé appelé Rés’Ado, adossé à la MDA, 13 rue des jardins 25000 Besançon</w:t>
      </w:r>
    </w:p>
    <w:p>
      <w:pPr>
        <w:pStyle w:val="Paragraphedeliste"/>
        <w:widowControl/>
        <w:numPr>
          <w:ilvl w:val="0"/>
          <w:numId w:val="159"/>
        </w:numPr>
        <w:suppressAutoHyphens w:val="0"/>
        <w:spacing w:after="160" w:line="259" w:lineRule="auto"/>
        <w:jc w:val="both"/>
        <w:textAlignment w:val="auto"/>
        <w:rPr>
          <w:rFonts w:ascii="Calibri" w:hAnsi="Calibri" w:cs="Calibri"/>
          <w:color w:val="FF00FF"/>
          <w:sz w:val="18"/>
          <w:szCs w:val="18"/>
        </w:rPr>
      </w:pPr>
      <w:r>
        <w:rPr>
          <w:rFonts w:ascii="Calibri" w:hAnsi="Calibri" w:cs="Calibri"/>
          <w:color w:val="FF00FF"/>
          <w:sz w:val="18"/>
          <w:szCs w:val="18"/>
        </w:rPr>
        <w:t>D’un réseau de santé appelé Rés’Ado Haut-Doubs, rattaché au Centre de Guidance Infantile de Morteau, 8 avenue Charles de Gaule 25500 Morteau et au Centre de Guidance Infantile de Pontarlier, 17 rue de Morteau 25300 Pontarlier.</w:t>
      </w:r>
    </w:p>
    <w:p>
      <w:pPr>
        <w:pStyle w:val="Paragraphedeliste"/>
        <w:widowControl/>
        <w:numPr>
          <w:ilvl w:val="0"/>
          <w:numId w:val="159"/>
        </w:numPr>
        <w:suppressAutoHyphens w:val="0"/>
        <w:spacing w:after="160" w:line="259" w:lineRule="auto"/>
        <w:jc w:val="both"/>
        <w:textAlignment w:val="auto"/>
        <w:rPr>
          <w:rFonts w:ascii="Calibri" w:hAnsi="Calibri" w:cs="Calibri"/>
          <w:color w:val="FF00FF"/>
          <w:sz w:val="18"/>
          <w:szCs w:val="18"/>
        </w:rPr>
      </w:pPr>
      <w:r>
        <w:rPr>
          <w:rFonts w:ascii="Calibri" w:hAnsi="Calibri" w:cs="Calibri"/>
          <w:color w:val="FF00FF"/>
          <w:sz w:val="18"/>
          <w:szCs w:val="18"/>
        </w:rPr>
        <w:t>D’un dispositif de prévention à destination des adolescents « Paroles En Tête », rattaché à chacun des réseaux de Besançon, Morteau et Pontarlier.</w:t>
      </w:r>
    </w:p>
    <w:p>
      <w:pPr>
        <w:pStyle w:val="Textbody"/>
        <w:tabs>
          <w:tab w:val="left" w:pos="1392"/>
        </w:tabs>
        <w:spacing w:after="0"/>
        <w:rPr>
          <w:rFonts w:ascii="Calibri" w:hAnsi="Calibri" w:cs="Calibri"/>
          <w:color w:val="FF00FF"/>
          <w:sz w:val="18"/>
          <w:szCs w:val="18"/>
        </w:rPr>
      </w:pPr>
      <w:r>
        <w:rPr>
          <w:rFonts w:ascii="Calibri" w:hAnsi="Calibri" w:cs="Calibri"/>
          <w:b/>
          <w:color w:val="FF00FF"/>
          <w:sz w:val="18"/>
          <w:szCs w:val="18"/>
        </w:rPr>
        <w:t>PUBLIC, AGE</w:t>
      </w:r>
    </w:p>
    <w:p>
      <w:pPr>
        <w:jc w:val="both"/>
        <w:rPr>
          <w:rFonts w:ascii="Calibri" w:hAnsi="Calibri" w:cs="Calibri"/>
          <w:color w:val="FF00FF"/>
          <w:sz w:val="18"/>
          <w:szCs w:val="18"/>
        </w:rPr>
      </w:pPr>
      <w:r>
        <w:rPr>
          <w:rFonts w:ascii="Calibri" w:hAnsi="Calibri" w:cs="Calibri"/>
          <w:color w:val="FF00FF"/>
          <w:sz w:val="18"/>
          <w:szCs w:val="18"/>
        </w:rPr>
        <w:t>L’action de la MDA 25 s’adresse aux adolescents et aux jeunes adultes âgés de 12 à 21 ans, à leurs familles et à leurs proches.</w:t>
      </w:r>
    </w:p>
    <w:p>
      <w:pPr>
        <w:jc w:val="both"/>
        <w:rPr>
          <w:rFonts w:ascii="Calibri" w:hAnsi="Calibri" w:cs="Calibri"/>
          <w:color w:val="FF00FF"/>
          <w:sz w:val="18"/>
          <w:szCs w:val="18"/>
        </w:rPr>
      </w:pPr>
      <w:r>
        <w:rPr>
          <w:rFonts w:ascii="Calibri" w:hAnsi="Calibri" w:cs="Calibri"/>
          <w:color w:val="FF00FF"/>
          <w:sz w:val="18"/>
          <w:szCs w:val="18"/>
        </w:rPr>
        <w:t>Par ailleurs la MDA 25 constitue un dispositif ressource nommé « RES’ADO » et met également en œuvre des actions visant l’ensemble des professionnels œuvrant dans le champ de l’adolescence au sein du département.</w:t>
      </w:r>
    </w:p>
    <w:p>
      <w:pPr>
        <w:pStyle w:val="WW-Standard"/>
        <w:tabs>
          <w:tab w:val="left" w:pos="1436"/>
        </w:tabs>
        <w:rPr>
          <w:rFonts w:ascii="Calibri" w:eastAsia="Times New Roman" w:hAnsi="Calibri" w:cs="Calibri"/>
          <w:b/>
          <w:bCs/>
          <w:color w:val="FF00FF"/>
          <w:sz w:val="18"/>
          <w:szCs w:val="18"/>
          <w:lang w:eastAsia="ar-SA" w:bidi="ar-SA"/>
        </w:rPr>
      </w:pPr>
      <w:r>
        <w:rPr>
          <w:rFonts w:ascii="Calibri" w:hAnsi="Calibri" w:cs="Calibri"/>
          <w:b/>
          <w:bCs/>
          <w:color w:val="FF00FF"/>
          <w:sz w:val="18"/>
          <w:szCs w:val="18"/>
        </w:rPr>
        <w:t xml:space="preserve">Chaque unité fonctionnelle est présentée de façon autonome dans l’annuaire de la plateforme en santé mental. </w:t>
      </w:r>
      <w:r>
        <w:rPr>
          <w:rFonts w:ascii="Calibri" w:hAnsi="Calibri" w:cs="Calibri"/>
          <w:b/>
          <w:bCs/>
          <w:color w:val="FF00FF"/>
          <w:sz w:val="18"/>
          <w:szCs w:val="18"/>
          <w:highlight w:val="yellow"/>
        </w:rPr>
        <w:t>Vous trouverez les informations sur la fonction ressource dans la partie prévention enfant et adolescent de ce guide</w:t>
      </w:r>
    </w:p>
    <w:p>
      <w:pPr>
        <w:pStyle w:val="Textbody"/>
        <w:spacing w:after="0"/>
        <w:jc w:val="both"/>
        <w:rPr>
          <w:rFonts w:ascii="Calibri" w:hAnsi="Calibri" w:cs="Calibri"/>
          <w:color w:val="FF00FF"/>
          <w:kern w:val="18"/>
          <w:sz w:val="18"/>
          <w:szCs w:val="18"/>
        </w:rPr>
      </w:pPr>
    </w:p>
    <w:p>
      <w:pPr>
        <w:pStyle w:val="Textbody"/>
        <w:spacing w:after="0"/>
        <w:jc w:val="both"/>
        <w:rPr>
          <w:rFonts w:ascii="Calibri" w:hAnsi="Calibri" w:cs="Calibri"/>
          <w:b/>
          <w:color w:val="FF00FF"/>
          <w:kern w:val="18"/>
          <w:sz w:val="18"/>
          <w:szCs w:val="18"/>
        </w:rPr>
      </w:pPr>
      <w:r>
        <w:rPr>
          <w:rFonts w:ascii="Calibri" w:hAnsi="Calibri" w:cs="Calibri"/>
          <w:b/>
          <w:color w:val="FF00FF"/>
          <w:kern w:val="18"/>
          <w:sz w:val="18"/>
          <w:szCs w:val="18"/>
        </w:rPr>
        <w:t>DESCRIPTION ET OFFRE DE SOINS</w:t>
      </w:r>
    </w:p>
    <w:p>
      <w:pPr>
        <w:jc w:val="both"/>
        <w:rPr>
          <w:rFonts w:ascii="Calibri" w:hAnsi="Calibri" w:cs="Calibri"/>
          <w:color w:val="FF00FF"/>
          <w:sz w:val="18"/>
          <w:szCs w:val="18"/>
        </w:rPr>
      </w:pPr>
      <w:r>
        <w:rPr>
          <w:rFonts w:ascii="Calibri" w:hAnsi="Calibri" w:cs="Calibri"/>
          <w:color w:val="FF00FF"/>
          <w:sz w:val="18"/>
          <w:szCs w:val="18"/>
        </w:rPr>
        <w:t>La Maison des Adolescents est un lieu d’accueil, d’écoute, d’information et d’orientation destiné aux adolescents en difficulté, à leurs parents et aux professionnels qui les accompagnent (enseignants, éducateurs, travailleurs sociaux, médecins de famille…).</w:t>
      </w:r>
    </w:p>
    <w:p>
      <w:pPr>
        <w:jc w:val="both"/>
        <w:rPr>
          <w:rFonts w:ascii="Calibri" w:hAnsi="Calibri" w:cs="Calibri"/>
          <w:color w:val="FF00FF"/>
          <w:sz w:val="18"/>
          <w:szCs w:val="18"/>
        </w:rPr>
      </w:pPr>
      <w:r>
        <w:rPr>
          <w:rFonts w:ascii="Calibri" w:hAnsi="Calibri" w:cs="Calibri"/>
          <w:color w:val="FF00FF"/>
          <w:sz w:val="18"/>
          <w:szCs w:val="18"/>
        </w:rPr>
        <w:t>Elle accueille, oriente, conseille et prend en charge généralement sur un temps court, les adolescents et leurs proches. Elle a pour mission d’apporter des réponses globales dans les domaines somatique, psychique, social, scolaire, éducatif et juridique.</w:t>
      </w:r>
    </w:p>
    <w:p>
      <w:pPr>
        <w:jc w:val="both"/>
        <w:rPr>
          <w:rFonts w:ascii="Calibri" w:hAnsi="Calibri" w:cs="Calibri"/>
          <w:color w:val="FF00FF"/>
          <w:sz w:val="18"/>
          <w:szCs w:val="18"/>
        </w:rPr>
      </w:pPr>
      <w:r>
        <w:rPr>
          <w:rFonts w:ascii="Calibri" w:hAnsi="Calibri" w:cs="Calibri"/>
          <w:color w:val="FF00FF"/>
          <w:sz w:val="18"/>
          <w:szCs w:val="18"/>
        </w:rPr>
        <w:t xml:space="preserve">Un lieu d’accueil existe à Besançon ainsi que dans différentes permanences sur l’ensemble du territoire (les lieux de consultations apparaissent sur le site internet </w:t>
      </w:r>
      <w:hyperlink r:id="rId59" w:history="1">
        <w:r>
          <w:rPr>
            <w:rStyle w:val="Lienhypertexte"/>
            <w:rFonts w:ascii="Calibri" w:hAnsi="Calibri" w:cs="Calibri"/>
            <w:color w:val="FF00FF"/>
            <w:sz w:val="18"/>
            <w:szCs w:val="18"/>
          </w:rPr>
          <w:t>www.maison-ado-besancon.fr</w:t>
        </w:r>
      </w:hyperlink>
      <w:r>
        <w:rPr>
          <w:rFonts w:ascii="Calibri" w:hAnsi="Calibri" w:cs="Calibri"/>
          <w:color w:val="FF00FF"/>
          <w:sz w:val="18"/>
          <w:szCs w:val="18"/>
        </w:rPr>
        <w:t>, ainsi que les numéros de téléphone y correspondant). Ces consultations se font avec les mêmes objectifs que sur Besançon mais en présence d’un seul professionnel.</w:t>
      </w:r>
    </w:p>
    <w:p>
      <w:pPr>
        <w:jc w:val="both"/>
        <w:rPr>
          <w:rFonts w:ascii="Calibri" w:hAnsi="Calibri" w:cs="Calibri"/>
          <w:color w:val="FF00FF"/>
          <w:sz w:val="18"/>
          <w:szCs w:val="18"/>
        </w:rPr>
      </w:pPr>
    </w:p>
    <w:p>
      <w:pPr>
        <w:jc w:val="both"/>
        <w:rPr>
          <w:rFonts w:ascii="Calibri" w:hAnsi="Calibri" w:cs="Calibri"/>
          <w:b/>
          <w:color w:val="FF00FF"/>
          <w:sz w:val="18"/>
          <w:szCs w:val="18"/>
        </w:rPr>
      </w:pPr>
      <w:r>
        <w:rPr>
          <w:rFonts w:ascii="Calibri" w:hAnsi="Calibri" w:cs="Calibri"/>
          <w:b/>
          <w:color w:val="FF00FF"/>
          <w:sz w:val="18"/>
          <w:szCs w:val="18"/>
        </w:rPr>
        <w:t xml:space="preserve">PARTICULARITES ET SPECIFICITES </w:t>
      </w:r>
    </w:p>
    <w:p>
      <w:pPr>
        <w:jc w:val="both"/>
        <w:rPr>
          <w:rFonts w:ascii="Calibri" w:hAnsi="Calibri" w:cs="Calibri"/>
          <w:color w:val="FF00FF"/>
          <w:sz w:val="18"/>
          <w:szCs w:val="18"/>
        </w:rPr>
      </w:pPr>
      <w:r>
        <w:rPr>
          <w:rFonts w:ascii="Calibri" w:hAnsi="Calibri" w:cs="Calibri"/>
          <w:color w:val="FF00FF"/>
          <w:sz w:val="18"/>
          <w:szCs w:val="18"/>
        </w:rPr>
        <w:t xml:space="preserve">Son équipe pluridisciplinaire se compose de médecins, cadre de santé, psychologues, assistant social, infirmiers, éducateurs spécialisés, secrétaire. </w:t>
      </w:r>
    </w:p>
    <w:p>
      <w:pPr>
        <w:jc w:val="both"/>
        <w:rPr>
          <w:rFonts w:ascii="Calibri" w:hAnsi="Calibri" w:cs="Calibri"/>
          <w:color w:val="FF00FF"/>
          <w:sz w:val="18"/>
          <w:szCs w:val="18"/>
        </w:rPr>
      </w:pPr>
      <w:r>
        <w:rPr>
          <w:rFonts w:ascii="Calibri" w:hAnsi="Calibri" w:cs="Calibri"/>
          <w:color w:val="FF00FF"/>
          <w:sz w:val="18"/>
          <w:szCs w:val="18"/>
        </w:rPr>
        <w:t>Des consultations spécialisées peuvent être proposées sur le site de Besançon : pédiatre, avocat d’enfant, psychologue de l’éducation nationale, Consultations Jeunes Consommateurs.</w:t>
      </w:r>
    </w:p>
    <w:p>
      <w:pPr>
        <w:jc w:val="both"/>
        <w:rPr>
          <w:rFonts w:ascii="Calibri" w:hAnsi="Calibri" w:cs="Calibri"/>
          <w:b/>
          <w:color w:val="FF00FF"/>
          <w:sz w:val="18"/>
          <w:szCs w:val="18"/>
        </w:rPr>
      </w:pPr>
    </w:p>
    <w:p>
      <w:pPr>
        <w:jc w:val="both"/>
        <w:rPr>
          <w:rFonts w:ascii="Calibri" w:hAnsi="Calibri" w:cs="Calibri"/>
          <w:b/>
          <w:color w:val="FF00FF"/>
          <w:sz w:val="18"/>
          <w:szCs w:val="18"/>
        </w:rPr>
      </w:pPr>
      <w:r>
        <w:rPr>
          <w:rFonts w:ascii="Calibri" w:hAnsi="Calibri" w:cs="Calibri"/>
          <w:b/>
          <w:color w:val="FF00FF"/>
          <w:sz w:val="18"/>
          <w:szCs w:val="18"/>
        </w:rPr>
        <w:t xml:space="preserve">MODALITES DE PRISE EN CHARGE </w:t>
      </w:r>
    </w:p>
    <w:p>
      <w:pPr>
        <w:jc w:val="both"/>
        <w:rPr>
          <w:rFonts w:ascii="Calibri" w:hAnsi="Calibri" w:cs="Calibri"/>
          <w:b/>
          <w:color w:val="FF00FF"/>
          <w:sz w:val="4"/>
          <w:szCs w:val="18"/>
        </w:rPr>
      </w:pPr>
    </w:p>
    <w:p>
      <w:pPr>
        <w:rPr>
          <w:rFonts w:ascii="Calibri" w:hAnsi="Calibri" w:cs="Calibri"/>
          <w:color w:val="FF00FF"/>
          <w:sz w:val="18"/>
          <w:szCs w:val="18"/>
        </w:rPr>
      </w:pPr>
      <w:r>
        <w:rPr>
          <w:rFonts w:ascii="Calibri" w:hAnsi="Calibri" w:cs="Calibri"/>
          <w:b/>
          <w:bCs/>
          <w:color w:val="FF00FF"/>
          <w:sz w:val="18"/>
          <w:szCs w:val="18"/>
        </w:rPr>
        <w:t>Sur Besançon</w:t>
      </w:r>
      <w:r>
        <w:rPr>
          <w:rFonts w:ascii="Calibri" w:hAnsi="Calibri" w:cs="Calibri"/>
          <w:color w:val="FF00FF"/>
          <w:sz w:val="18"/>
          <w:szCs w:val="18"/>
        </w:rPr>
        <w:t> :</w:t>
      </w:r>
    </w:p>
    <w:p>
      <w:pPr>
        <w:jc w:val="both"/>
        <w:rPr>
          <w:rFonts w:ascii="Calibri" w:hAnsi="Calibri" w:cs="Calibri"/>
          <w:color w:val="FF00FF"/>
          <w:sz w:val="18"/>
          <w:szCs w:val="18"/>
        </w:rPr>
      </w:pPr>
      <w:r>
        <w:rPr>
          <w:rFonts w:ascii="Calibri" w:hAnsi="Calibri" w:cs="Calibri"/>
          <w:color w:val="FF00FF"/>
          <w:sz w:val="18"/>
          <w:szCs w:val="18"/>
        </w:rPr>
        <w:t>Une équipe pluridisciplinaire est présente pour proposer :</w:t>
      </w:r>
    </w:p>
    <w:p>
      <w:pPr>
        <w:pStyle w:val="Paragraphedeliste"/>
        <w:widowControl/>
        <w:numPr>
          <w:ilvl w:val="0"/>
          <w:numId w:val="160"/>
        </w:numPr>
        <w:suppressAutoHyphens w:val="0"/>
        <w:spacing w:after="160" w:line="259" w:lineRule="auto"/>
        <w:jc w:val="both"/>
        <w:textAlignment w:val="auto"/>
        <w:rPr>
          <w:rFonts w:ascii="Calibri" w:hAnsi="Calibri" w:cs="Calibri"/>
          <w:color w:val="FF00FF"/>
          <w:sz w:val="18"/>
          <w:szCs w:val="18"/>
        </w:rPr>
      </w:pPr>
      <w:r>
        <w:rPr>
          <w:rFonts w:ascii="Calibri" w:hAnsi="Calibri" w:cs="Calibri"/>
          <w:b/>
          <w:i/>
          <w:color w:val="FF00FF"/>
          <w:sz w:val="18"/>
          <w:szCs w:val="18"/>
        </w:rPr>
        <w:t>Un accueil téléphonique,</w:t>
      </w:r>
      <w:r>
        <w:rPr>
          <w:rFonts w:ascii="Calibri" w:hAnsi="Calibri" w:cs="Calibri"/>
          <w:b/>
          <w:color w:val="FF00FF"/>
          <w:sz w:val="18"/>
          <w:szCs w:val="18"/>
        </w:rPr>
        <w:t xml:space="preserve"> </w:t>
      </w:r>
      <w:r>
        <w:rPr>
          <w:rFonts w:ascii="Calibri" w:hAnsi="Calibri" w:cs="Calibri"/>
          <w:color w:val="FF00FF"/>
          <w:sz w:val="18"/>
          <w:szCs w:val="18"/>
        </w:rPr>
        <w:t>tous les jours de la semaine de 10 à 12h (sauf le lundi matin) et 14h à 17h.</w:t>
      </w:r>
    </w:p>
    <w:p>
      <w:pPr>
        <w:pStyle w:val="Paragraphedeliste"/>
        <w:widowControl/>
        <w:numPr>
          <w:ilvl w:val="0"/>
          <w:numId w:val="160"/>
        </w:numPr>
        <w:suppressAutoHyphens w:val="0"/>
        <w:spacing w:after="160" w:line="259" w:lineRule="auto"/>
        <w:jc w:val="both"/>
        <w:textAlignment w:val="auto"/>
        <w:rPr>
          <w:rFonts w:ascii="Calibri" w:hAnsi="Calibri" w:cs="Calibri"/>
          <w:color w:val="FF00FF"/>
          <w:sz w:val="18"/>
          <w:szCs w:val="18"/>
        </w:rPr>
      </w:pPr>
      <w:r>
        <w:rPr>
          <w:rFonts w:ascii="Calibri" w:hAnsi="Calibri" w:cs="Calibri"/>
          <w:b/>
          <w:i/>
          <w:color w:val="FF00FF"/>
          <w:sz w:val="18"/>
          <w:szCs w:val="18"/>
        </w:rPr>
        <w:t>Un accueil sans rendez-vous</w:t>
      </w:r>
      <w:r>
        <w:rPr>
          <w:rFonts w:ascii="Calibri" w:hAnsi="Calibri" w:cs="Calibri"/>
          <w:color w:val="FF00FF"/>
          <w:sz w:val="18"/>
          <w:szCs w:val="18"/>
        </w:rPr>
        <w:t xml:space="preserve"> deux à trois après-midis par semaine (lundi-mercredi-vendredi)</w:t>
      </w:r>
    </w:p>
    <w:p>
      <w:pPr>
        <w:jc w:val="both"/>
        <w:rPr>
          <w:rFonts w:ascii="Calibri" w:hAnsi="Calibri" w:cs="Calibri"/>
          <w:color w:val="FF00FF"/>
          <w:sz w:val="18"/>
          <w:szCs w:val="18"/>
        </w:rPr>
      </w:pPr>
      <w:r>
        <w:rPr>
          <w:rFonts w:ascii="Calibri" w:hAnsi="Calibri" w:cs="Calibri"/>
          <w:color w:val="FF00FF"/>
          <w:sz w:val="18"/>
          <w:szCs w:val="18"/>
        </w:rPr>
        <w:t>Cet accueil sans rendez-vous constitue un premier échange avec un professionnel. Il permet de présenter la structure, expliquer les différentes formes d’accompagnement, recueillir la demande de l’adolescent, sa famille ou du professionnel qui l’accompagne. A partir de cette rencontre et selon les besoins et/ou les attentes, un premier rendez-vous peut être programmé. A l’issue de ce premier rendez-vous, une proposition est faite par les professionnels : accompagnement individuel de l’adolescent sur quelques entretiens, entretiens familiaux, ateliers collectifs à visée thérapeutique, consultations spécialisées et/ ou soutien parental par le biais d’entretiens parentaux, d’ateliers collectifs autour de la parentalité.</w:t>
      </w:r>
    </w:p>
    <w:p>
      <w:pPr>
        <w:rPr>
          <w:rFonts w:ascii="Calibri" w:hAnsi="Calibri" w:cs="Calibri"/>
          <w:b/>
          <w:bCs/>
          <w:color w:val="FF00FF"/>
          <w:sz w:val="18"/>
          <w:szCs w:val="18"/>
        </w:rPr>
      </w:pPr>
      <w:r>
        <w:rPr>
          <w:rFonts w:ascii="Calibri" w:hAnsi="Calibri" w:cs="Calibri"/>
          <w:b/>
          <w:bCs/>
          <w:color w:val="FF00FF"/>
          <w:sz w:val="18"/>
          <w:szCs w:val="18"/>
        </w:rPr>
        <w:t xml:space="preserve">Sur le territoire :  </w:t>
      </w:r>
    </w:p>
    <w:p>
      <w:pPr>
        <w:jc w:val="both"/>
        <w:rPr>
          <w:rFonts w:ascii="Calibri" w:hAnsi="Calibri" w:cs="Calibri"/>
          <w:color w:val="FF00FF"/>
          <w:sz w:val="18"/>
          <w:szCs w:val="18"/>
        </w:rPr>
      </w:pPr>
      <w:r>
        <w:rPr>
          <w:rFonts w:ascii="Calibri" w:hAnsi="Calibri" w:cs="Calibri"/>
          <w:color w:val="FF00FF"/>
          <w:sz w:val="18"/>
          <w:szCs w:val="18"/>
        </w:rPr>
        <w:t>Les professionnels de l’équipe tiennent des permanences dans les différents territoires du département. Un professionnel est référent d’un territoire et consacre une journée par semaine sur son territoire (en moyenne). Sur chaque territoire plusieurs permanences existent en fonction des besoins spécifiques du territoire. De cette manière il est possible de rencontrer un professionnel de la MDA sans obligatoirement se rendre sur Besançon. Les lieux et dates des permanences sont disponibles sur le site internet.</w:t>
      </w:r>
    </w:p>
    <w:p>
      <w:pPr>
        <w:widowControl/>
        <w:suppressAutoHyphens w:val="0"/>
        <w:spacing w:after="160" w:line="259" w:lineRule="auto"/>
        <w:jc w:val="both"/>
        <w:textAlignment w:val="auto"/>
        <w:rPr>
          <w:rFonts w:ascii="Calibri" w:hAnsi="Calibri" w:cs="Calibri"/>
          <w:b/>
          <w:color w:val="FF00FF"/>
          <w:sz w:val="18"/>
          <w:szCs w:val="18"/>
        </w:rPr>
      </w:pPr>
    </w:p>
    <w:p>
      <w:pPr>
        <w:widowControl/>
        <w:suppressAutoHyphens w:val="0"/>
        <w:spacing w:after="160" w:line="259" w:lineRule="auto"/>
        <w:jc w:val="both"/>
        <w:textAlignment w:val="auto"/>
        <w:rPr>
          <w:rFonts w:ascii="Calibri" w:hAnsi="Calibri" w:cs="Calibri"/>
          <w:i/>
          <w:color w:val="FF00FF"/>
          <w:sz w:val="18"/>
          <w:szCs w:val="18"/>
        </w:rPr>
      </w:pPr>
      <w:r>
        <w:rPr>
          <w:rFonts w:ascii="Calibri" w:hAnsi="Calibri" w:cs="Calibri"/>
          <w:b/>
          <w:color w:val="FF00FF"/>
          <w:sz w:val="18"/>
          <w:szCs w:val="18"/>
        </w:rPr>
        <w:t>Des temps de groupe à destination des adolescents, des adolescents et leurs parents, des parents, sont organisés à Besançon et sur le territoire</w:t>
      </w:r>
      <w:r>
        <w:rPr>
          <w:rFonts w:ascii="Calibri" w:hAnsi="Calibri" w:cs="Calibri"/>
          <w:i/>
          <w:color w:val="FF00FF"/>
          <w:sz w:val="18"/>
          <w:szCs w:val="18"/>
        </w:rPr>
        <w:t> :</w:t>
      </w:r>
    </w:p>
    <w:p>
      <w:pPr>
        <w:jc w:val="both"/>
        <w:rPr>
          <w:rFonts w:ascii="Calibri" w:hAnsi="Calibri" w:cs="Calibri"/>
          <w:color w:val="FF00FF"/>
          <w:sz w:val="18"/>
          <w:szCs w:val="18"/>
        </w:rPr>
      </w:pPr>
      <w:r>
        <w:rPr>
          <w:rFonts w:ascii="Calibri" w:hAnsi="Calibri" w:cs="Calibri"/>
          <w:color w:val="FF00FF"/>
          <w:sz w:val="18"/>
          <w:szCs w:val="18"/>
        </w:rPr>
        <w:t>La Maison des Adolescents développe depuis longtemps des soins de groupe à destination de son public. Ces ateliers collectifs à visée thérapeutique sont animés par un binôme de professionnels de la MDA et font l’objet d’une programmation trimestrielle publiée sur le site Internet, Facebook et Instagram.</w:t>
      </w:r>
    </w:p>
    <w:p>
      <w:pPr>
        <w:jc w:val="both"/>
        <w:rPr>
          <w:rFonts w:ascii="Calibri" w:hAnsi="Calibri" w:cs="Calibri"/>
          <w:b/>
          <w:i/>
          <w:color w:val="FF00FF"/>
          <w:sz w:val="18"/>
          <w:szCs w:val="18"/>
        </w:rPr>
      </w:pPr>
    </w:p>
    <w:p>
      <w:pPr>
        <w:jc w:val="both"/>
        <w:rPr>
          <w:rFonts w:ascii="Calibri" w:hAnsi="Calibri" w:cs="Calibri"/>
          <w:color w:val="FF00FF"/>
          <w:sz w:val="18"/>
          <w:szCs w:val="18"/>
        </w:rPr>
      </w:pPr>
      <w:r>
        <w:rPr>
          <w:rFonts w:ascii="Calibri" w:hAnsi="Calibri" w:cs="Calibri"/>
          <w:b/>
          <w:color w:val="FF00FF"/>
          <w:sz w:val="18"/>
          <w:szCs w:val="18"/>
        </w:rPr>
        <w:t xml:space="preserve">Un site internet permet </w:t>
      </w:r>
      <w:r>
        <w:rPr>
          <w:rFonts w:ascii="Calibri" w:hAnsi="Calibri" w:cs="Calibri"/>
          <w:color w:val="FF00FF"/>
          <w:sz w:val="18"/>
          <w:szCs w:val="18"/>
        </w:rPr>
        <w:t xml:space="preserve">de voir les différentes offres de soins sur Besançon et le territoire, les ateliers proposés sur le trimestre, ainsi que les informations pratiques, d’accès, d’horaires, de lieux, etc.… </w:t>
      </w:r>
    </w:p>
    <w:p>
      <w:pPr>
        <w:widowControl/>
        <w:suppressAutoHyphens w:val="0"/>
        <w:spacing w:after="160" w:line="259" w:lineRule="auto"/>
        <w:textAlignment w:val="auto"/>
        <w:rPr>
          <w:rFonts w:ascii="Calibri" w:hAnsi="Calibri" w:cs="Calibri"/>
          <w:color w:val="FF00FF"/>
          <w:sz w:val="18"/>
          <w:szCs w:val="18"/>
        </w:rPr>
      </w:pPr>
      <w:r>
        <w:rPr>
          <w:rFonts w:ascii="Calibri" w:hAnsi="Calibri" w:cs="Calibri"/>
          <w:color w:val="FF00FF"/>
          <w:sz w:val="18"/>
          <w:szCs w:val="18"/>
        </w:rPr>
        <w:br w:type="page"/>
      </w:r>
    </w:p>
    <w:p>
      <w:pPr>
        <w:pStyle w:val="Titre3"/>
        <w:rPr>
          <w:rFonts w:ascii="Calibri" w:hAnsi="Calibri" w:cs="Calibri"/>
        </w:rPr>
      </w:pPr>
      <w:bookmarkStart w:id="31" w:name="_Toc242277297"/>
      <w:r>
        <w:rPr>
          <w:rFonts w:ascii="Calibri" w:hAnsi="Calibri" w:cs="Calibri"/>
        </w:rPr>
        <w:lastRenderedPageBreak/>
        <w:t>CARTOGRAPHIE PERMANENCES DE LA MDA 25</w:t>
      </w:r>
      <w:bookmarkEnd w:id="31"/>
      <w:r>
        <w:rPr>
          <w:rFonts w:ascii="Calibri" w:hAnsi="Calibri" w:cs="Calibri"/>
        </w:rPr>
        <w:t xml:space="preserve"> </w:t>
      </w:r>
    </w:p>
    <w:p>
      <w:pPr>
        <w:pStyle w:val="WW-Standard"/>
        <w:widowControl/>
        <w:suppressAutoHyphens w:val="0"/>
        <w:jc w:val="center"/>
        <w:rPr>
          <w:rFonts w:ascii="Calibri" w:eastAsia="Times New Roman" w:hAnsi="Calibri" w:cs="Calibri"/>
          <w:color w:val="FF00FF"/>
          <w:sz w:val="16"/>
          <w:szCs w:val="16"/>
          <w:lang w:eastAsia="ar-SA" w:bidi="ar-SA"/>
        </w:rPr>
      </w:pPr>
      <w:r>
        <w:rPr>
          <w:rFonts w:ascii="Calibri" w:eastAsia="Times New Roman" w:hAnsi="Calibri" w:cs="Calibri"/>
          <w:noProof/>
          <w:color w:val="FF00FF"/>
          <w:sz w:val="16"/>
          <w:szCs w:val="16"/>
          <w:lang w:eastAsia="fr-FR" w:bidi="ar-SA"/>
        </w:rPr>
        <w:drawing>
          <wp:inline distT="0" distB="0" distL="0" distR="0">
            <wp:extent cx="5148951" cy="7281081"/>
            <wp:effectExtent l="0" t="0" r="0" b="0"/>
            <wp:docPr id="39" name="Imag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carte_MDA.jpg"/>
                    <pic:cNvPicPr/>
                  </pic:nvPicPr>
                  <pic:blipFill>
                    <a:blip r:embed="rId60" cstate="print">
                      <a:extLst>
                        <a:ext uri="{28A0092B-C50C-407E-A947-70E740481C1C}">
                          <a14:useLocalDpi xmlns:a14="http://schemas.microsoft.com/office/drawing/2010/main" val="0"/>
                        </a:ext>
                      </a:extLst>
                    </a:blip>
                    <a:stretch>
                      <a:fillRect/>
                    </a:stretch>
                  </pic:blipFill>
                  <pic:spPr>
                    <a:xfrm>
                      <a:off x="0" y="0"/>
                      <a:ext cx="5151073" cy="7284082"/>
                    </a:xfrm>
                    <a:prstGeom prst="rect">
                      <a:avLst/>
                    </a:prstGeom>
                  </pic:spPr>
                </pic:pic>
              </a:graphicData>
            </a:graphic>
          </wp:inline>
        </w:drawing>
      </w:r>
    </w:p>
    <w:p>
      <w:pPr>
        <w:pStyle w:val="WW-Standard"/>
        <w:widowControl/>
        <w:suppressAutoHyphens w:val="0"/>
        <w:rPr>
          <w:rFonts w:ascii="Calibri" w:hAnsi="Calibri" w:cs="Calibri"/>
        </w:rPr>
      </w:pPr>
      <w:r>
        <w:rPr>
          <w:rFonts w:ascii="Calibri" w:hAnsi="Calibri" w:cs="Calibri"/>
        </w:rPr>
        <w:br w:type="page"/>
      </w:r>
    </w:p>
    <w:p>
      <w:pPr>
        <w:pStyle w:val="Titre3"/>
        <w:numPr>
          <w:ilvl w:val="2"/>
          <w:numId w:val="36"/>
        </w:numPr>
        <w:rPr>
          <w:rFonts w:ascii="Calibri" w:hAnsi="Calibri" w:cs="Calibri"/>
          <w:highlight w:val="yellow"/>
        </w:rPr>
      </w:pPr>
      <w:bookmarkStart w:id="32" w:name="_Toc242277298"/>
      <w:r>
        <w:rPr>
          <w:rFonts w:asciiTheme="minorHAnsi" w:hAnsiTheme="minorHAnsi" w:cstheme="minorHAnsi"/>
          <w:highlight w:val="yellow"/>
        </w:rPr>
        <w:lastRenderedPageBreak/>
        <w:t xml:space="preserve">POINT D’ACCUEIL ECOUTE JEUNES (PAEJ) / </w:t>
      </w:r>
      <w:r>
        <w:rPr>
          <w:rFonts w:ascii="Calibri" w:hAnsi="Calibri" w:cs="Calibri"/>
          <w:highlight w:val="yellow"/>
        </w:rPr>
        <w:t>Secteur Insertion Prévention Jeunes - ADDSEA</w:t>
      </w:r>
      <w:bookmarkEnd w:id="32"/>
    </w:p>
    <w:p>
      <w:pPr>
        <w:pStyle w:val="WW-Standard"/>
        <w:spacing w:before="37"/>
        <w:ind w:right="2532"/>
        <w:jc w:val="both"/>
        <w:rPr>
          <w:rFonts w:ascii="Calibri" w:hAnsi="Calibri" w:cs="Calibri"/>
          <w:b/>
          <w:color w:val="FF00FF"/>
          <w:sz w:val="18"/>
          <w:szCs w:val="18"/>
          <w:highlight w:val="yellow"/>
        </w:rPr>
      </w:pPr>
      <w:r>
        <w:rPr>
          <w:rFonts w:ascii="Calibri" w:hAnsi="Calibri" w:cs="Calibri"/>
          <w:b/>
          <w:color w:val="FF00FF"/>
          <w:sz w:val="18"/>
          <w:szCs w:val="18"/>
          <w:highlight w:val="yellow"/>
        </w:rPr>
        <w:t>Organisme de rattachement :</w:t>
      </w:r>
    </w:p>
    <w:p>
      <w:pPr>
        <w:pStyle w:val="WW-Standard"/>
        <w:ind w:right="3713"/>
        <w:jc w:val="both"/>
        <w:rPr>
          <w:rFonts w:ascii="Calibri" w:hAnsi="Calibri" w:cs="Calibri"/>
          <w:color w:val="FF00FF"/>
          <w:sz w:val="18"/>
          <w:szCs w:val="18"/>
          <w:highlight w:val="yellow"/>
        </w:rPr>
      </w:pPr>
      <w:r>
        <w:rPr>
          <w:rFonts w:ascii="Calibri" w:hAnsi="Calibri" w:cs="Calibri"/>
          <w:color w:val="FF00FF"/>
          <w:sz w:val="18"/>
          <w:szCs w:val="18"/>
          <w:highlight w:val="yellow"/>
        </w:rPr>
        <w:t>Direction générale - ADDSEA Sauvegarde Bourgogne Franche-Comté</w:t>
      </w:r>
    </w:p>
    <w:p>
      <w:pPr>
        <w:pStyle w:val="WW-Standard"/>
        <w:ind w:right="3713"/>
        <w:jc w:val="both"/>
        <w:rPr>
          <w:rFonts w:ascii="Calibri" w:hAnsi="Calibri" w:cs="Calibri"/>
          <w:color w:val="FF00FF"/>
          <w:sz w:val="18"/>
          <w:szCs w:val="18"/>
          <w:highlight w:val="yellow"/>
        </w:rPr>
      </w:pPr>
      <w:r>
        <w:rPr>
          <w:rFonts w:ascii="Calibri" w:hAnsi="Calibri" w:cs="Calibri"/>
          <w:color w:val="FF00FF"/>
          <w:sz w:val="18"/>
          <w:szCs w:val="18"/>
          <w:highlight w:val="yellow"/>
        </w:rPr>
        <w:t xml:space="preserve">5B rue Albert Thomas, 25000 Besançon </w:t>
      </w:r>
    </w:p>
    <w:p>
      <w:pPr>
        <w:pStyle w:val="WW-Standard"/>
        <w:ind w:right="3713"/>
        <w:jc w:val="both"/>
        <w:rPr>
          <w:rFonts w:ascii="Calibri" w:hAnsi="Calibri" w:cs="Calibri"/>
          <w:color w:val="FF00FF"/>
          <w:sz w:val="18"/>
          <w:szCs w:val="18"/>
          <w:highlight w:val="yellow"/>
        </w:rPr>
      </w:pPr>
      <w:r>
        <w:rPr>
          <w:rFonts w:ascii="Calibri" w:hAnsi="Calibri" w:cs="Calibri"/>
          <w:color w:val="FF00FF"/>
          <w:sz w:val="18"/>
          <w:szCs w:val="18"/>
          <w:highlight w:val="yellow"/>
        </w:rPr>
        <w:t xml:space="preserve">Tél. : 03.81.82.25.49 - Mail : </w:t>
      </w:r>
      <w:hyperlink r:id="rId61" w:history="1">
        <w:r>
          <w:rPr>
            <w:rFonts w:ascii="Calibri" w:hAnsi="Calibri" w:cs="Calibri"/>
            <w:color w:val="FF00FF"/>
            <w:sz w:val="18"/>
            <w:szCs w:val="18"/>
            <w:highlight w:val="yellow"/>
          </w:rPr>
          <w:t>accueil-directiongenerale@addsea.fr</w:t>
        </w:r>
      </w:hyperlink>
      <w:r>
        <w:rPr>
          <w:rFonts w:ascii="Calibri" w:hAnsi="Calibri" w:cs="Calibri"/>
          <w:color w:val="FF00FF"/>
          <w:sz w:val="18"/>
          <w:szCs w:val="18"/>
          <w:highlight w:val="yellow"/>
        </w:rPr>
        <w:t xml:space="preserve"> </w:t>
      </w:r>
    </w:p>
    <w:p>
      <w:pPr>
        <w:pStyle w:val="WW-Standard"/>
        <w:ind w:right="3713"/>
        <w:jc w:val="both"/>
        <w:rPr>
          <w:rFonts w:ascii="Calibri" w:hAnsi="Calibri" w:cs="Calibri"/>
          <w:color w:val="FF00FF"/>
          <w:sz w:val="10"/>
          <w:szCs w:val="18"/>
          <w:highlight w:val="yellow"/>
        </w:rPr>
      </w:pPr>
    </w:p>
    <w:p>
      <w:pPr>
        <w:pStyle w:val="WW-Standard"/>
        <w:ind w:right="3713"/>
        <w:jc w:val="both"/>
        <w:rPr>
          <w:rFonts w:ascii="Calibri" w:hAnsi="Calibri" w:cs="Calibri"/>
          <w:color w:val="FF00FF"/>
          <w:sz w:val="18"/>
          <w:szCs w:val="18"/>
          <w:highlight w:val="yellow"/>
        </w:rPr>
      </w:pPr>
      <w:r>
        <w:rPr>
          <w:rFonts w:ascii="Calibri" w:hAnsi="Calibri" w:cs="Calibri"/>
          <w:color w:val="FF00FF"/>
          <w:sz w:val="18"/>
          <w:szCs w:val="18"/>
          <w:highlight w:val="yellow"/>
        </w:rPr>
        <w:t>Direction du secteur Insertion Prévention Jeunes (IPJ)</w:t>
      </w:r>
    </w:p>
    <w:p>
      <w:pPr>
        <w:pStyle w:val="WW-Standard"/>
        <w:ind w:right="3713"/>
        <w:jc w:val="both"/>
        <w:rPr>
          <w:rFonts w:ascii="Calibri" w:hAnsi="Calibri" w:cs="Calibri"/>
          <w:color w:val="FF00FF"/>
          <w:sz w:val="18"/>
          <w:szCs w:val="18"/>
          <w:highlight w:val="yellow"/>
        </w:rPr>
      </w:pPr>
      <w:r>
        <w:rPr>
          <w:rFonts w:ascii="Calibri" w:hAnsi="Calibri" w:cs="Calibri"/>
          <w:color w:val="FF00FF"/>
          <w:sz w:val="18"/>
          <w:szCs w:val="18"/>
          <w:highlight w:val="yellow"/>
        </w:rPr>
        <w:t>8 Rue Louis Garnier, 25000 Besançon</w:t>
      </w:r>
    </w:p>
    <w:p>
      <w:pPr>
        <w:pStyle w:val="WW-Standard"/>
        <w:ind w:right="3713"/>
        <w:jc w:val="both"/>
        <w:rPr>
          <w:rFonts w:ascii="Calibri" w:hAnsi="Calibri" w:cs="Calibri"/>
          <w:color w:val="FF00FF"/>
          <w:sz w:val="18"/>
          <w:szCs w:val="18"/>
          <w:highlight w:val="yellow"/>
        </w:rPr>
      </w:pPr>
      <w:r>
        <w:rPr>
          <w:rFonts w:ascii="Calibri" w:hAnsi="Calibri" w:cs="Calibri"/>
          <w:color w:val="FF00FF"/>
          <w:sz w:val="18"/>
          <w:szCs w:val="18"/>
          <w:highlight w:val="yellow"/>
        </w:rPr>
        <w:t xml:space="preserve">Tél. : 03 81 80 74 00 - Mail : </w:t>
      </w:r>
      <w:hyperlink r:id="rId62" w:history="1">
        <w:r>
          <w:rPr>
            <w:rFonts w:ascii="Calibri" w:hAnsi="Calibri" w:cs="Calibri"/>
            <w:color w:val="FF00FF"/>
            <w:sz w:val="18"/>
            <w:szCs w:val="18"/>
            <w:highlight w:val="yellow"/>
          </w:rPr>
          <w:t>directions.enfancefamille.prevention@addsea.fr</w:t>
        </w:r>
      </w:hyperlink>
      <w:r>
        <w:rPr>
          <w:rFonts w:ascii="Calibri" w:hAnsi="Calibri" w:cs="Calibri"/>
          <w:color w:val="FF00FF"/>
          <w:sz w:val="18"/>
          <w:szCs w:val="18"/>
          <w:highlight w:val="yellow"/>
        </w:rPr>
        <w:t xml:space="preserve"> </w:t>
      </w:r>
    </w:p>
    <w:p>
      <w:pPr>
        <w:pStyle w:val="WW-Standard"/>
        <w:spacing w:before="13" w:line="220" w:lineRule="exact"/>
        <w:rPr>
          <w:rFonts w:ascii="Calibri" w:hAnsi="Calibri" w:cs="Calibri"/>
          <w:color w:val="FF00FF"/>
          <w:sz w:val="18"/>
          <w:szCs w:val="18"/>
          <w:highlight w:val="yellow"/>
        </w:rPr>
      </w:pPr>
    </w:p>
    <w:p>
      <w:pPr>
        <w:pStyle w:val="WW-Standard"/>
        <w:ind w:right="3713"/>
        <w:jc w:val="both"/>
        <w:rPr>
          <w:rFonts w:ascii="Calibri" w:hAnsi="Calibri" w:cs="Calibri"/>
          <w:b/>
          <w:color w:val="FF00FF"/>
          <w:sz w:val="18"/>
          <w:szCs w:val="18"/>
          <w:highlight w:val="yellow"/>
        </w:rPr>
      </w:pPr>
      <w:r>
        <w:rPr>
          <w:rFonts w:ascii="Calibri" w:hAnsi="Calibri" w:cs="Calibri"/>
          <w:b/>
          <w:color w:val="FF00FF"/>
          <w:sz w:val="18"/>
          <w:szCs w:val="18"/>
          <w:highlight w:val="yellow"/>
        </w:rPr>
        <w:t xml:space="preserve">COORDONNEES : </w:t>
      </w:r>
    </w:p>
    <w:p>
      <w:pPr>
        <w:pStyle w:val="WW-Standard"/>
        <w:ind w:right="3713"/>
        <w:rPr>
          <w:rFonts w:ascii="Calibri" w:hAnsi="Calibri" w:cs="Calibri"/>
          <w:color w:val="FF00FF"/>
          <w:sz w:val="18"/>
          <w:szCs w:val="18"/>
          <w:highlight w:val="yellow"/>
        </w:rPr>
      </w:pPr>
      <w:r>
        <w:rPr>
          <w:rFonts w:ascii="Calibri" w:hAnsi="Calibri" w:cs="Calibri"/>
          <w:b/>
          <w:color w:val="FF00FF"/>
          <w:sz w:val="18"/>
          <w:szCs w:val="18"/>
          <w:highlight w:val="yellow"/>
        </w:rPr>
        <w:t>Point Accueil Écoute Jeunes PAEJ de Pontarlier</w:t>
      </w:r>
      <w:r>
        <w:rPr>
          <w:rFonts w:ascii="Calibri" w:hAnsi="Calibri" w:cs="Calibri"/>
          <w:color w:val="FF00FF"/>
          <w:sz w:val="18"/>
          <w:szCs w:val="18"/>
          <w:highlight w:val="yellow"/>
        </w:rPr>
        <w:br/>
        <w:t>2A Place Zarautz, 25300 Pontarlier</w:t>
      </w:r>
    </w:p>
    <w:p>
      <w:pPr>
        <w:pStyle w:val="WW-Standard"/>
        <w:ind w:right="3713"/>
        <w:rPr>
          <w:rFonts w:ascii="Calibri" w:hAnsi="Calibri" w:cs="Calibri"/>
          <w:color w:val="FF00FF"/>
          <w:sz w:val="18"/>
          <w:szCs w:val="18"/>
          <w:highlight w:val="yellow"/>
        </w:rPr>
      </w:pPr>
      <w:r>
        <w:rPr>
          <w:rFonts w:ascii="Calibri" w:hAnsi="Calibri" w:cs="Calibri"/>
          <w:color w:val="FF00FF"/>
          <w:sz w:val="18"/>
          <w:szCs w:val="18"/>
          <w:highlight w:val="yellow"/>
        </w:rPr>
        <w:t xml:space="preserve">Tél. : 06.23.58.99.28 / 06.08.24.67.37 - Mail : </w:t>
      </w:r>
      <w:hyperlink r:id="rId63" w:history="1">
        <w:r>
          <w:rPr>
            <w:rFonts w:ascii="Calibri" w:hAnsi="Calibri" w:cs="Calibri"/>
            <w:color w:val="FF00FF"/>
            <w:sz w:val="18"/>
            <w:szCs w:val="18"/>
            <w:highlight w:val="yellow"/>
          </w:rPr>
          <w:t>paej.pontarlier@addsea.fr</w:t>
        </w:r>
      </w:hyperlink>
    </w:p>
    <w:p>
      <w:pPr>
        <w:pStyle w:val="WW-Standard"/>
        <w:ind w:right="3713"/>
        <w:rPr>
          <w:rFonts w:ascii="Calibri" w:hAnsi="Calibri" w:cs="Calibri"/>
          <w:color w:val="FF00FF"/>
          <w:sz w:val="8"/>
          <w:szCs w:val="18"/>
          <w:highlight w:val="yellow"/>
        </w:rPr>
      </w:pPr>
    </w:p>
    <w:p>
      <w:pPr>
        <w:pStyle w:val="WW-Standard"/>
        <w:ind w:right="3713"/>
        <w:rPr>
          <w:rFonts w:ascii="Calibri" w:hAnsi="Calibri" w:cs="Calibri"/>
          <w:color w:val="FF00FF"/>
          <w:sz w:val="18"/>
          <w:szCs w:val="18"/>
          <w:highlight w:val="yellow"/>
        </w:rPr>
      </w:pPr>
      <w:r>
        <w:rPr>
          <w:rFonts w:ascii="Calibri" w:hAnsi="Calibri" w:cs="Calibri"/>
          <w:b/>
          <w:color w:val="FF00FF"/>
          <w:sz w:val="18"/>
          <w:szCs w:val="18"/>
          <w:highlight w:val="yellow"/>
        </w:rPr>
        <w:t>Personne référente :</w:t>
      </w:r>
      <w:r>
        <w:rPr>
          <w:rFonts w:ascii="Calibri" w:hAnsi="Calibri" w:cs="Calibri"/>
          <w:color w:val="FF00FF"/>
          <w:sz w:val="18"/>
          <w:szCs w:val="18"/>
          <w:highlight w:val="yellow"/>
        </w:rPr>
        <w:t xml:space="preserve"> Leila HIMEUR, Directrice adjointe</w:t>
      </w:r>
    </w:p>
    <w:p>
      <w:pPr>
        <w:pStyle w:val="WW-Standard"/>
        <w:ind w:left="432" w:right="4152"/>
        <w:jc w:val="both"/>
        <w:rPr>
          <w:rFonts w:ascii="Calibri" w:hAnsi="Calibri" w:cs="Calibri"/>
          <w:color w:val="FF00FF"/>
          <w:sz w:val="18"/>
          <w:szCs w:val="18"/>
          <w:highlight w:val="yellow"/>
        </w:rPr>
      </w:pPr>
    </w:p>
    <w:p>
      <w:pPr>
        <w:pStyle w:val="Textbody"/>
        <w:tabs>
          <w:tab w:val="left" w:pos="1392"/>
        </w:tabs>
        <w:spacing w:after="0"/>
        <w:jc w:val="both"/>
        <w:rPr>
          <w:rFonts w:ascii="Calibri" w:eastAsia="Times New Roman" w:hAnsi="Calibri" w:cs="Calibri"/>
          <w:color w:val="FF00FF"/>
          <w:sz w:val="18"/>
          <w:szCs w:val="18"/>
          <w:highlight w:val="yellow"/>
          <w:lang w:eastAsia="ar-SA" w:bidi="ar-SA"/>
        </w:rPr>
      </w:pPr>
      <w:r>
        <w:rPr>
          <w:rFonts w:ascii="Calibri" w:hAnsi="Calibri" w:cs="Calibri"/>
          <w:b/>
          <w:color w:val="FF00FF"/>
          <w:sz w:val="18"/>
          <w:szCs w:val="18"/>
          <w:highlight w:val="yellow"/>
        </w:rPr>
        <w:t xml:space="preserve">PUBLIC : </w:t>
      </w:r>
      <w:r>
        <w:rPr>
          <w:rFonts w:ascii="Calibri" w:hAnsi="Calibri" w:cs="Calibri"/>
          <w:color w:val="FF00FF"/>
          <w:sz w:val="18"/>
          <w:szCs w:val="18"/>
          <w:highlight w:val="yellow"/>
        </w:rPr>
        <w:t>12 à 18 ans, notamment les adolescents et jeunes adultes en situation de mal-être, de vulnérabilité, de décrochage ou confrontés à des difficultés personnelles, familiales, scolaires ou sociales.</w:t>
      </w:r>
    </w:p>
    <w:p>
      <w:pPr>
        <w:pStyle w:val="WW-Standard"/>
        <w:tabs>
          <w:tab w:val="left" w:pos="1430"/>
        </w:tabs>
        <w:ind w:left="426"/>
        <w:rPr>
          <w:rFonts w:ascii="Calibri" w:eastAsia="Times New Roman" w:hAnsi="Calibri" w:cs="Calibri"/>
          <w:b/>
          <w:color w:val="FF00FF"/>
          <w:sz w:val="18"/>
          <w:szCs w:val="18"/>
          <w:highlight w:val="yellow"/>
          <w:lang w:eastAsia="ar-SA" w:bidi="ar-SA"/>
        </w:rPr>
      </w:pPr>
    </w:p>
    <w:p>
      <w:pPr>
        <w:pStyle w:val="WW-Standard"/>
        <w:tabs>
          <w:tab w:val="left" w:pos="1430"/>
        </w:tabs>
        <w:jc w:val="both"/>
        <w:rPr>
          <w:rFonts w:ascii="Calibri" w:hAnsi="Calibri" w:cs="Calibri"/>
          <w:color w:val="FF00FF"/>
          <w:sz w:val="18"/>
          <w:szCs w:val="18"/>
          <w:highlight w:val="yellow"/>
        </w:rPr>
      </w:pPr>
      <w:r>
        <w:rPr>
          <w:rFonts w:ascii="Calibri" w:eastAsia="Times New Roman" w:hAnsi="Calibri" w:cs="Calibri"/>
          <w:b/>
          <w:color w:val="FF00FF"/>
          <w:sz w:val="18"/>
          <w:szCs w:val="18"/>
          <w:highlight w:val="yellow"/>
          <w:lang w:eastAsia="ar-SA" w:bidi="ar-SA"/>
        </w:rPr>
        <w:t xml:space="preserve">SECTEUR : </w:t>
      </w:r>
      <w:r>
        <w:rPr>
          <w:rFonts w:ascii="Calibri" w:hAnsi="Calibri" w:cs="Calibri"/>
          <w:color w:val="FF00FF"/>
          <w:sz w:val="18"/>
          <w:szCs w:val="18"/>
          <w:highlight w:val="yellow"/>
        </w:rPr>
        <w:t>Pontarlier et département du Haut-Doubs avec une intervention notamment dans les établissements scolaires du territoire.</w:t>
      </w:r>
    </w:p>
    <w:p>
      <w:pPr>
        <w:pStyle w:val="WW-Standard"/>
        <w:ind w:right="4152"/>
        <w:jc w:val="both"/>
        <w:rPr>
          <w:rFonts w:ascii="Calibri" w:hAnsi="Calibri" w:cs="Calibri"/>
          <w:color w:val="FF00FF"/>
          <w:sz w:val="18"/>
          <w:szCs w:val="18"/>
          <w:highlight w:val="yellow"/>
        </w:rPr>
      </w:pPr>
    </w:p>
    <w:p>
      <w:pPr>
        <w:pStyle w:val="WW-Standard"/>
        <w:widowControl/>
        <w:suppressAutoHyphens w:val="0"/>
        <w:rPr>
          <w:rFonts w:ascii="Calibri" w:eastAsia="Times New Roman" w:hAnsi="Calibri" w:cs="Calibri"/>
          <w:color w:val="FF00FF"/>
          <w:sz w:val="18"/>
          <w:szCs w:val="18"/>
          <w:highlight w:val="yellow"/>
          <w:lang w:eastAsia="ar-SA" w:bidi="ar-SA"/>
        </w:rPr>
      </w:pPr>
      <w:r>
        <w:rPr>
          <w:rFonts w:ascii="Calibri" w:eastAsia="Times New Roman" w:hAnsi="Calibri" w:cs="Calibri"/>
          <w:b/>
          <w:bCs/>
          <w:color w:val="FF00FF"/>
          <w:sz w:val="18"/>
          <w:szCs w:val="18"/>
          <w:highlight w:val="yellow"/>
          <w:lang w:eastAsia="ar-SA" w:bidi="ar-SA"/>
        </w:rPr>
        <w:t xml:space="preserve">DESCRIPTION ET OFFRE DE SOINS </w:t>
      </w:r>
    </w:p>
    <w:p>
      <w:pPr>
        <w:pStyle w:val="WW-Standard"/>
        <w:widowControl/>
        <w:suppressAutoHyphens w:val="0"/>
        <w:spacing w:after="60"/>
        <w:rPr>
          <w:rFonts w:ascii="Calibri" w:eastAsia="Times New Roman" w:hAnsi="Calibri" w:cs="Calibri"/>
          <w:color w:val="FF00FF"/>
          <w:sz w:val="18"/>
          <w:szCs w:val="18"/>
          <w:highlight w:val="yellow"/>
          <w:lang w:eastAsia="ar-SA" w:bidi="ar-SA"/>
        </w:rPr>
      </w:pPr>
      <w:r>
        <w:rPr>
          <w:rFonts w:ascii="Calibri" w:eastAsia="Times New Roman" w:hAnsi="Calibri" w:cs="Calibri"/>
          <w:color w:val="FF00FF"/>
          <w:sz w:val="18"/>
          <w:szCs w:val="18"/>
          <w:highlight w:val="yellow"/>
          <w:lang w:eastAsia="ar-SA" w:bidi="ar-SA"/>
        </w:rPr>
        <w:t xml:space="preserve">Le PAEJ est un </w:t>
      </w:r>
      <w:r>
        <w:rPr>
          <w:rFonts w:ascii="Calibri" w:eastAsia="Times New Roman" w:hAnsi="Calibri" w:cs="Calibri"/>
          <w:b/>
          <w:color w:val="FF00FF"/>
          <w:sz w:val="18"/>
          <w:szCs w:val="18"/>
          <w:highlight w:val="yellow"/>
          <w:lang w:eastAsia="ar-SA" w:bidi="ar-SA"/>
        </w:rPr>
        <w:t>lieu d’accueil, d’écoute, de prévention et d’accompagnement</w:t>
      </w:r>
      <w:r>
        <w:rPr>
          <w:rFonts w:ascii="Calibri" w:eastAsia="Times New Roman" w:hAnsi="Calibri" w:cs="Calibri"/>
          <w:color w:val="FF00FF"/>
          <w:sz w:val="18"/>
          <w:szCs w:val="18"/>
          <w:highlight w:val="yellow"/>
          <w:lang w:eastAsia="ar-SA" w:bidi="ar-SA"/>
        </w:rPr>
        <w:t xml:space="preserve"> destiné aux adolescents et jeunes adultes.</w:t>
      </w:r>
    </w:p>
    <w:p>
      <w:pPr>
        <w:pStyle w:val="WW-Standard"/>
        <w:widowControl/>
        <w:suppressAutoHyphens w:val="0"/>
        <w:spacing w:after="40"/>
        <w:rPr>
          <w:rFonts w:ascii="Calibri" w:eastAsia="Times New Roman" w:hAnsi="Calibri" w:cs="Calibri"/>
          <w:color w:val="FF00FF"/>
          <w:sz w:val="18"/>
          <w:szCs w:val="18"/>
          <w:highlight w:val="yellow"/>
          <w:u w:val="single"/>
          <w:lang w:eastAsia="ar-SA" w:bidi="ar-SA"/>
        </w:rPr>
      </w:pPr>
      <w:r>
        <w:rPr>
          <w:rFonts w:ascii="Calibri" w:eastAsia="Times New Roman" w:hAnsi="Calibri" w:cs="Calibri"/>
          <w:color w:val="FF00FF"/>
          <w:sz w:val="18"/>
          <w:szCs w:val="18"/>
          <w:highlight w:val="yellow"/>
          <w:u w:val="single"/>
          <w:lang w:eastAsia="ar-SA" w:bidi="ar-SA"/>
        </w:rPr>
        <w:t>Le service propose</w:t>
      </w:r>
      <w:r>
        <w:rPr>
          <w:rFonts w:ascii="Calibri" w:eastAsia="Times New Roman" w:hAnsi="Calibri" w:cs="Calibri"/>
          <w:color w:val="FF00FF"/>
          <w:sz w:val="18"/>
          <w:szCs w:val="18"/>
          <w:highlight w:val="yellow"/>
          <w:lang w:eastAsia="ar-SA" w:bidi="ar-SA"/>
        </w:rPr>
        <w:t xml:space="preserve"> :</w:t>
      </w:r>
    </w:p>
    <w:p>
      <w:pPr>
        <w:pStyle w:val="WW-Standard"/>
        <w:widowControl/>
        <w:numPr>
          <w:ilvl w:val="1"/>
          <w:numId w:val="43"/>
        </w:numPr>
        <w:suppressAutoHyphens w:val="0"/>
        <w:ind w:left="851"/>
        <w:rPr>
          <w:rFonts w:ascii="Calibri" w:eastAsia="Times New Roman" w:hAnsi="Calibri" w:cs="Calibri"/>
          <w:color w:val="FF00FF"/>
          <w:sz w:val="18"/>
          <w:szCs w:val="18"/>
          <w:highlight w:val="yellow"/>
          <w:lang w:eastAsia="ar-SA" w:bidi="ar-SA"/>
        </w:rPr>
      </w:pPr>
      <w:r>
        <w:rPr>
          <w:rFonts w:ascii="Calibri" w:eastAsia="Times New Roman" w:hAnsi="Calibri" w:cs="Calibri"/>
          <w:color w:val="FF00FF"/>
          <w:sz w:val="18"/>
          <w:szCs w:val="18"/>
          <w:highlight w:val="yellow"/>
          <w:lang w:eastAsia="ar-SA" w:bidi="ar-SA"/>
        </w:rPr>
        <w:t>Un accueil physique et téléphonique (35h/semaine) ;</w:t>
      </w:r>
    </w:p>
    <w:p>
      <w:pPr>
        <w:pStyle w:val="WW-Standard"/>
        <w:widowControl/>
        <w:numPr>
          <w:ilvl w:val="1"/>
          <w:numId w:val="43"/>
        </w:numPr>
        <w:suppressAutoHyphens w:val="0"/>
        <w:ind w:left="851"/>
        <w:rPr>
          <w:rFonts w:ascii="Calibri" w:eastAsia="Times New Roman" w:hAnsi="Calibri" w:cs="Calibri"/>
          <w:color w:val="FF00FF"/>
          <w:sz w:val="18"/>
          <w:szCs w:val="18"/>
          <w:highlight w:val="yellow"/>
          <w:lang w:eastAsia="ar-SA" w:bidi="ar-SA"/>
        </w:rPr>
      </w:pPr>
      <w:r>
        <w:rPr>
          <w:rFonts w:ascii="Calibri" w:eastAsia="Times New Roman" w:hAnsi="Calibri" w:cs="Calibri"/>
          <w:color w:val="FF00FF"/>
          <w:sz w:val="18"/>
          <w:szCs w:val="18"/>
          <w:highlight w:val="yellow"/>
          <w:lang w:eastAsia="ar-SA" w:bidi="ar-SA"/>
        </w:rPr>
        <w:t>Des entretiens individuels d’écoute et d’accompagnement avec un éducateur spécialisé et un psychologue);</w:t>
      </w:r>
    </w:p>
    <w:p>
      <w:pPr>
        <w:pStyle w:val="WW-Standard"/>
        <w:widowControl/>
        <w:numPr>
          <w:ilvl w:val="1"/>
          <w:numId w:val="43"/>
        </w:numPr>
        <w:suppressAutoHyphens w:val="0"/>
        <w:ind w:left="851"/>
        <w:rPr>
          <w:rFonts w:ascii="Calibri" w:eastAsia="Times New Roman" w:hAnsi="Calibri" w:cs="Calibri"/>
          <w:color w:val="FF00FF"/>
          <w:sz w:val="18"/>
          <w:szCs w:val="18"/>
          <w:highlight w:val="yellow"/>
          <w:lang w:eastAsia="ar-SA" w:bidi="ar-SA"/>
        </w:rPr>
      </w:pPr>
      <w:r>
        <w:rPr>
          <w:rFonts w:ascii="Calibri" w:eastAsia="Times New Roman" w:hAnsi="Calibri" w:cs="Calibri"/>
          <w:color w:val="FF00FF"/>
          <w:sz w:val="18"/>
          <w:szCs w:val="18"/>
          <w:highlight w:val="yellow"/>
          <w:lang w:eastAsia="ar-SA" w:bidi="ar-SA"/>
        </w:rPr>
        <w:t>Des actions collectives de prévention : sexualité, addictions, harcèlement, conduites à risques, etc. ;</w:t>
      </w:r>
    </w:p>
    <w:p>
      <w:pPr>
        <w:pStyle w:val="WW-Standard"/>
        <w:widowControl/>
        <w:numPr>
          <w:ilvl w:val="1"/>
          <w:numId w:val="43"/>
        </w:numPr>
        <w:suppressAutoHyphens w:val="0"/>
        <w:ind w:left="851"/>
        <w:rPr>
          <w:rFonts w:ascii="Calibri" w:eastAsia="Times New Roman" w:hAnsi="Calibri" w:cs="Calibri"/>
          <w:color w:val="FF00FF"/>
          <w:sz w:val="18"/>
          <w:szCs w:val="18"/>
          <w:highlight w:val="yellow"/>
          <w:lang w:eastAsia="ar-SA" w:bidi="ar-SA"/>
        </w:rPr>
      </w:pPr>
      <w:r>
        <w:rPr>
          <w:rFonts w:ascii="Calibri" w:eastAsia="Times New Roman" w:hAnsi="Calibri" w:cs="Calibri"/>
          <w:color w:val="FF00FF"/>
          <w:sz w:val="18"/>
          <w:szCs w:val="18"/>
          <w:highlight w:val="yellow"/>
          <w:lang w:eastAsia="ar-SA" w:bidi="ar-SA"/>
        </w:rPr>
        <w:t xml:space="preserve">Un accompagnement des jeunes en situation de décrochage scolaire dans le cadre du dispositif </w:t>
      </w:r>
      <w:r>
        <w:rPr>
          <w:rFonts w:ascii="Calibri" w:eastAsia="Times New Roman" w:hAnsi="Calibri" w:cs="Calibri"/>
          <w:b/>
          <w:color w:val="FF00FF"/>
          <w:sz w:val="18"/>
          <w:szCs w:val="18"/>
          <w:highlight w:val="yellow"/>
          <w:lang w:eastAsia="ar-SA" w:bidi="ar-SA"/>
        </w:rPr>
        <w:t>Accroch</w:t>
      </w:r>
      <w:r>
        <w:rPr>
          <w:rFonts w:ascii="Calibri" w:eastAsia="Times New Roman" w:hAnsi="Calibri" w:cs="Calibri"/>
          <w:color w:val="FF00FF"/>
          <w:sz w:val="18"/>
          <w:szCs w:val="18"/>
          <w:highlight w:val="yellow"/>
          <w:lang w:eastAsia="ar-SA" w:bidi="ar-SA"/>
        </w:rPr>
        <w:t xml:space="preserve"> (jeudi matin) ;</w:t>
      </w:r>
    </w:p>
    <w:p>
      <w:pPr>
        <w:pStyle w:val="WW-Standard"/>
        <w:widowControl/>
        <w:numPr>
          <w:ilvl w:val="1"/>
          <w:numId w:val="43"/>
        </w:numPr>
        <w:suppressAutoHyphens w:val="0"/>
        <w:ind w:left="851"/>
        <w:rPr>
          <w:rFonts w:ascii="Calibri" w:eastAsia="Times New Roman" w:hAnsi="Calibri" w:cs="Calibri"/>
          <w:color w:val="FF00FF"/>
          <w:sz w:val="18"/>
          <w:szCs w:val="18"/>
          <w:highlight w:val="yellow"/>
          <w:lang w:eastAsia="ar-SA" w:bidi="ar-SA"/>
        </w:rPr>
      </w:pPr>
      <w:r>
        <w:rPr>
          <w:rFonts w:ascii="Calibri" w:eastAsia="Times New Roman" w:hAnsi="Calibri" w:cs="Calibri"/>
          <w:color w:val="FF00FF"/>
          <w:sz w:val="18"/>
          <w:szCs w:val="18"/>
          <w:highlight w:val="yellow"/>
          <w:lang w:eastAsia="ar-SA" w:bidi="ar-SA"/>
        </w:rPr>
        <w:t>Une démarche d’« aller-vers » les jeunes (permanences dans les établissements scolaires et une présence sur les réseaux sociaux) ;</w:t>
      </w:r>
    </w:p>
    <w:p>
      <w:pPr>
        <w:pStyle w:val="WW-Standard"/>
        <w:widowControl/>
        <w:numPr>
          <w:ilvl w:val="1"/>
          <w:numId w:val="43"/>
        </w:numPr>
        <w:suppressAutoHyphens w:val="0"/>
        <w:ind w:left="851"/>
        <w:rPr>
          <w:rFonts w:ascii="Calibri" w:eastAsia="Times New Roman" w:hAnsi="Calibri" w:cs="Calibri"/>
          <w:color w:val="FF00FF"/>
          <w:sz w:val="18"/>
          <w:szCs w:val="18"/>
          <w:highlight w:val="yellow"/>
          <w:lang w:eastAsia="ar-SA" w:bidi="ar-SA"/>
        </w:rPr>
      </w:pPr>
      <w:r>
        <w:rPr>
          <w:rFonts w:ascii="Calibri" w:eastAsia="Times New Roman" w:hAnsi="Calibri" w:cs="Calibri"/>
          <w:color w:val="FF00FF"/>
          <w:sz w:val="18"/>
          <w:szCs w:val="18"/>
          <w:highlight w:val="yellow"/>
          <w:lang w:eastAsia="ar-SA" w:bidi="ar-SA"/>
        </w:rPr>
        <w:t>Une orientation vers les partenaires adaptés en fonction des besoins.</w:t>
      </w:r>
    </w:p>
    <w:p>
      <w:pPr>
        <w:pStyle w:val="WW-Standard"/>
        <w:widowControl/>
        <w:suppressAutoHyphens w:val="0"/>
        <w:rPr>
          <w:rFonts w:ascii="Calibri" w:eastAsia="Times New Roman" w:hAnsi="Calibri" w:cs="Calibri"/>
          <w:color w:val="FF00FF"/>
          <w:sz w:val="18"/>
          <w:szCs w:val="18"/>
          <w:highlight w:val="yellow"/>
          <w:lang w:eastAsia="ar-SA" w:bidi="ar-SA"/>
        </w:rPr>
      </w:pPr>
    </w:p>
    <w:p>
      <w:pPr>
        <w:pStyle w:val="WW-Standard"/>
        <w:widowControl/>
        <w:suppressAutoHyphens w:val="0"/>
        <w:spacing w:after="60"/>
        <w:rPr>
          <w:rFonts w:ascii="Calibri" w:eastAsia="Times New Roman" w:hAnsi="Calibri" w:cs="Calibri"/>
          <w:b/>
          <w:bCs/>
          <w:color w:val="FF00FF"/>
          <w:sz w:val="18"/>
          <w:szCs w:val="18"/>
          <w:highlight w:val="yellow"/>
          <w:lang w:eastAsia="ar-SA" w:bidi="ar-SA"/>
        </w:rPr>
      </w:pPr>
      <w:r>
        <w:rPr>
          <w:rFonts w:ascii="Calibri" w:eastAsia="Times New Roman" w:hAnsi="Calibri" w:cs="Calibri"/>
          <w:b/>
          <w:bCs/>
          <w:color w:val="FF00FF"/>
          <w:sz w:val="18"/>
          <w:szCs w:val="18"/>
          <w:highlight w:val="yellow"/>
          <w:lang w:eastAsia="ar-SA" w:bidi="ar-SA"/>
        </w:rPr>
        <w:t>PARTICULARITES ET SPECIFICITES :</w:t>
      </w:r>
    </w:p>
    <w:p>
      <w:pPr>
        <w:pStyle w:val="Paragraphedeliste"/>
        <w:numPr>
          <w:ilvl w:val="0"/>
          <w:numId w:val="202"/>
        </w:numPr>
        <w:rPr>
          <w:rFonts w:ascii="Calibri" w:eastAsia="Times New Roman" w:hAnsi="Calibri" w:cs="Calibri"/>
          <w:bCs/>
          <w:color w:val="FF00FF"/>
          <w:sz w:val="18"/>
          <w:szCs w:val="18"/>
          <w:highlight w:val="yellow"/>
          <w:lang w:eastAsia="ar-SA" w:bidi="ar-SA"/>
        </w:rPr>
      </w:pPr>
      <w:r>
        <w:rPr>
          <w:rFonts w:ascii="Calibri" w:eastAsia="Times New Roman" w:hAnsi="Calibri" w:cs="Calibri"/>
          <w:bCs/>
          <w:color w:val="FF00FF"/>
          <w:sz w:val="18"/>
          <w:szCs w:val="18"/>
          <w:highlight w:val="yellow"/>
          <w:lang w:eastAsia="ar-SA" w:bidi="ar-SA"/>
        </w:rPr>
        <w:t xml:space="preserve">Le PAEJ propose un </w:t>
      </w:r>
      <w:r>
        <w:rPr>
          <w:rFonts w:ascii="Calibri" w:eastAsia="Times New Roman" w:hAnsi="Calibri" w:cs="Calibri"/>
          <w:b/>
          <w:bCs/>
          <w:color w:val="FF00FF"/>
          <w:sz w:val="18"/>
          <w:szCs w:val="18"/>
          <w:highlight w:val="yellow"/>
          <w:lang w:eastAsia="ar-SA" w:bidi="ar-SA"/>
        </w:rPr>
        <w:t>accueil libre, anonyme et gratuit</w:t>
      </w:r>
      <w:r>
        <w:rPr>
          <w:rFonts w:ascii="Calibri" w:eastAsia="Times New Roman" w:hAnsi="Calibri" w:cs="Calibri"/>
          <w:bCs/>
          <w:color w:val="FF00FF"/>
          <w:sz w:val="18"/>
          <w:szCs w:val="18"/>
          <w:highlight w:val="yellow"/>
          <w:lang w:eastAsia="ar-SA" w:bidi="ar-SA"/>
        </w:rPr>
        <w:t>, sans nécessité de prescription médicale.</w:t>
      </w:r>
    </w:p>
    <w:p>
      <w:pPr>
        <w:pStyle w:val="Paragraphedeliste"/>
        <w:numPr>
          <w:ilvl w:val="0"/>
          <w:numId w:val="202"/>
        </w:numPr>
        <w:rPr>
          <w:rFonts w:ascii="Calibri" w:eastAsia="Times New Roman" w:hAnsi="Calibri" w:cs="Calibri"/>
          <w:bCs/>
          <w:color w:val="FF00FF"/>
          <w:sz w:val="18"/>
          <w:szCs w:val="18"/>
          <w:highlight w:val="yellow"/>
          <w:lang w:eastAsia="ar-SA" w:bidi="ar-SA"/>
        </w:rPr>
      </w:pPr>
      <w:r>
        <w:rPr>
          <w:rFonts w:ascii="Calibri" w:eastAsia="Times New Roman" w:hAnsi="Calibri" w:cs="Calibri"/>
          <w:bCs/>
          <w:color w:val="FF00FF"/>
          <w:sz w:val="18"/>
          <w:szCs w:val="18"/>
          <w:highlight w:val="yellow"/>
          <w:lang w:eastAsia="ar-SA" w:bidi="ar-SA"/>
        </w:rPr>
        <w:t xml:space="preserve">Les jeunes peuvent solliciter directement le service et être accueillis </w:t>
      </w:r>
      <w:r>
        <w:rPr>
          <w:rFonts w:ascii="Calibri" w:eastAsia="Times New Roman" w:hAnsi="Calibri" w:cs="Calibri"/>
          <w:b/>
          <w:bCs/>
          <w:color w:val="FF00FF"/>
          <w:sz w:val="18"/>
          <w:szCs w:val="18"/>
          <w:highlight w:val="yellow"/>
          <w:lang w:eastAsia="ar-SA" w:bidi="ar-SA"/>
        </w:rPr>
        <w:t>avec ou sans rendez-vous</w:t>
      </w:r>
      <w:r>
        <w:rPr>
          <w:rFonts w:ascii="Calibri" w:eastAsia="Times New Roman" w:hAnsi="Calibri" w:cs="Calibri"/>
          <w:bCs/>
          <w:color w:val="FF00FF"/>
          <w:sz w:val="18"/>
          <w:szCs w:val="18"/>
          <w:highlight w:val="yellow"/>
          <w:lang w:eastAsia="ar-SA" w:bidi="ar-SA"/>
        </w:rPr>
        <w:t>.</w:t>
      </w:r>
    </w:p>
    <w:p>
      <w:pPr>
        <w:pStyle w:val="Paragraphedeliste"/>
        <w:numPr>
          <w:ilvl w:val="0"/>
          <w:numId w:val="202"/>
        </w:numPr>
        <w:rPr>
          <w:rFonts w:ascii="Calibri" w:eastAsia="Times New Roman" w:hAnsi="Calibri" w:cs="Calibri"/>
          <w:bCs/>
          <w:color w:val="FF00FF"/>
          <w:sz w:val="18"/>
          <w:szCs w:val="18"/>
          <w:highlight w:val="yellow"/>
          <w:lang w:eastAsia="ar-SA" w:bidi="ar-SA"/>
        </w:rPr>
      </w:pPr>
      <w:r>
        <w:rPr>
          <w:rFonts w:ascii="Calibri" w:eastAsia="Times New Roman" w:hAnsi="Calibri" w:cs="Calibri"/>
          <w:bCs/>
          <w:color w:val="FF00FF"/>
          <w:sz w:val="18"/>
          <w:szCs w:val="18"/>
          <w:highlight w:val="yellow"/>
          <w:lang w:eastAsia="ar-SA" w:bidi="ar-SA"/>
        </w:rPr>
        <w:t xml:space="preserve">Le PAEJ peut également accueillir et écouter </w:t>
      </w:r>
      <w:r>
        <w:rPr>
          <w:rFonts w:ascii="Calibri" w:eastAsia="Times New Roman" w:hAnsi="Calibri" w:cs="Calibri"/>
          <w:b/>
          <w:bCs/>
          <w:color w:val="FF00FF"/>
          <w:sz w:val="18"/>
          <w:szCs w:val="18"/>
          <w:highlight w:val="yellow"/>
          <w:lang w:eastAsia="ar-SA" w:bidi="ar-SA"/>
        </w:rPr>
        <w:t>l’entourage des jeunes</w:t>
      </w:r>
      <w:r>
        <w:rPr>
          <w:rFonts w:ascii="Calibri" w:eastAsia="Times New Roman" w:hAnsi="Calibri" w:cs="Calibri"/>
          <w:bCs/>
          <w:color w:val="FF00FF"/>
          <w:sz w:val="18"/>
          <w:szCs w:val="18"/>
          <w:highlight w:val="yellow"/>
          <w:lang w:eastAsia="ar-SA" w:bidi="ar-SA"/>
        </w:rPr>
        <w:t>.</w:t>
      </w:r>
    </w:p>
    <w:p>
      <w:pPr>
        <w:pStyle w:val="Paragraphedeliste"/>
        <w:numPr>
          <w:ilvl w:val="0"/>
          <w:numId w:val="202"/>
        </w:numPr>
        <w:rPr>
          <w:rFonts w:ascii="Calibri" w:eastAsia="Times New Roman" w:hAnsi="Calibri" w:cs="Calibri"/>
          <w:bCs/>
          <w:color w:val="FF00FF"/>
          <w:sz w:val="18"/>
          <w:szCs w:val="18"/>
          <w:highlight w:val="yellow"/>
          <w:lang w:eastAsia="ar-SA" w:bidi="ar-SA"/>
        </w:rPr>
      </w:pPr>
      <w:r>
        <w:rPr>
          <w:rFonts w:ascii="Calibri" w:eastAsia="Times New Roman" w:hAnsi="Calibri" w:cs="Calibri"/>
          <w:bCs/>
          <w:color w:val="FF00FF"/>
          <w:sz w:val="18"/>
          <w:szCs w:val="18"/>
          <w:highlight w:val="yellow"/>
          <w:lang w:eastAsia="ar-SA" w:bidi="ar-SA"/>
        </w:rPr>
        <w:t>Une démarche d’« aller-vers » est développée afin de faciliter l’accès au dispositif, notamment grâce aux permanences dans les établissements scolaires et à une présence sur les réseaux sociaux.</w:t>
      </w:r>
    </w:p>
    <w:p>
      <w:pPr>
        <w:pStyle w:val="Paragraphedeliste"/>
        <w:numPr>
          <w:ilvl w:val="0"/>
          <w:numId w:val="202"/>
        </w:numPr>
        <w:rPr>
          <w:rFonts w:ascii="Calibri" w:eastAsia="Times New Roman" w:hAnsi="Calibri" w:cs="Calibri"/>
          <w:bCs/>
          <w:color w:val="FF00FF"/>
          <w:sz w:val="18"/>
          <w:szCs w:val="18"/>
          <w:highlight w:val="yellow"/>
          <w:lang w:eastAsia="ar-SA" w:bidi="ar-SA"/>
        </w:rPr>
      </w:pPr>
      <w:r>
        <w:rPr>
          <w:rFonts w:ascii="Calibri" w:eastAsia="Times New Roman" w:hAnsi="Calibri" w:cs="Calibri"/>
          <w:b/>
          <w:bCs/>
          <w:color w:val="FF00FF"/>
          <w:sz w:val="18"/>
          <w:szCs w:val="18"/>
          <w:highlight w:val="yellow"/>
          <w:lang w:eastAsia="ar-SA" w:bidi="ar-SA"/>
        </w:rPr>
        <w:t>Permanence au Lycée Privé Jeanne d’Arc</w:t>
      </w:r>
      <w:r>
        <w:rPr>
          <w:rFonts w:ascii="Calibri" w:eastAsia="Times New Roman" w:hAnsi="Calibri" w:cs="Calibri"/>
          <w:bCs/>
          <w:color w:val="FF00FF"/>
          <w:sz w:val="18"/>
          <w:szCs w:val="18"/>
          <w:highlight w:val="yellow"/>
          <w:lang w:eastAsia="ar-SA" w:bidi="ar-SA"/>
        </w:rPr>
        <w:t xml:space="preserve"> : mardi de 13h à 14h.</w:t>
      </w:r>
    </w:p>
    <w:p>
      <w:pPr>
        <w:pStyle w:val="Paragraphedeliste"/>
        <w:numPr>
          <w:ilvl w:val="0"/>
          <w:numId w:val="202"/>
        </w:numPr>
        <w:rPr>
          <w:rFonts w:ascii="Calibri" w:eastAsia="Times New Roman" w:hAnsi="Calibri" w:cs="Calibri"/>
          <w:bCs/>
          <w:color w:val="FF00FF"/>
          <w:sz w:val="18"/>
          <w:szCs w:val="18"/>
          <w:highlight w:val="yellow"/>
          <w:lang w:eastAsia="ar-SA" w:bidi="ar-SA"/>
        </w:rPr>
      </w:pPr>
      <w:r>
        <w:rPr>
          <w:rFonts w:ascii="Calibri" w:eastAsia="Times New Roman" w:hAnsi="Calibri" w:cs="Calibri"/>
          <w:b/>
          <w:bCs/>
          <w:color w:val="FF00FF"/>
          <w:sz w:val="18"/>
          <w:szCs w:val="18"/>
          <w:highlight w:val="yellow"/>
          <w:lang w:eastAsia="ar-SA" w:bidi="ar-SA"/>
        </w:rPr>
        <w:t>Présence en ligne</w:t>
      </w:r>
      <w:r>
        <w:rPr>
          <w:rFonts w:ascii="Calibri" w:eastAsia="Times New Roman" w:hAnsi="Calibri" w:cs="Calibri"/>
          <w:bCs/>
          <w:color w:val="FF00FF"/>
          <w:sz w:val="18"/>
          <w:szCs w:val="18"/>
          <w:highlight w:val="yellow"/>
          <w:lang w:eastAsia="ar-SA" w:bidi="ar-SA"/>
        </w:rPr>
        <w:t xml:space="preserve"> : Facebook, Instagram et Snapchat.</w:t>
      </w:r>
    </w:p>
    <w:p>
      <w:pPr>
        <w:pStyle w:val="WW-Standard"/>
        <w:widowControl/>
        <w:suppressAutoHyphens w:val="0"/>
        <w:rPr>
          <w:rFonts w:ascii="Calibri" w:eastAsia="Times New Roman" w:hAnsi="Calibri" w:cs="Calibri"/>
          <w:b/>
          <w:bCs/>
          <w:color w:val="FF00FF"/>
          <w:sz w:val="18"/>
          <w:szCs w:val="18"/>
          <w:highlight w:val="yellow"/>
          <w:lang w:eastAsia="ar-SA" w:bidi="ar-SA"/>
        </w:rPr>
      </w:pPr>
    </w:p>
    <w:p>
      <w:pPr>
        <w:pStyle w:val="WW-Standard"/>
        <w:widowControl/>
        <w:suppressAutoHyphens w:val="0"/>
        <w:spacing w:after="60"/>
        <w:rPr>
          <w:rFonts w:ascii="Calibri" w:eastAsia="Times New Roman" w:hAnsi="Calibri" w:cs="Calibri"/>
          <w:color w:val="FF00FF"/>
          <w:sz w:val="18"/>
          <w:szCs w:val="18"/>
          <w:highlight w:val="yellow"/>
          <w:lang w:eastAsia="ar-SA" w:bidi="ar-SA"/>
        </w:rPr>
      </w:pPr>
      <w:r>
        <w:rPr>
          <w:rFonts w:ascii="Calibri" w:eastAsia="Times New Roman" w:hAnsi="Calibri" w:cs="Calibri"/>
          <w:b/>
          <w:bCs/>
          <w:color w:val="FF00FF"/>
          <w:sz w:val="18"/>
          <w:szCs w:val="18"/>
          <w:highlight w:val="yellow"/>
          <w:lang w:eastAsia="ar-SA" w:bidi="ar-SA"/>
        </w:rPr>
        <w:t xml:space="preserve">MODALITES DE PRISE EN CHARGE : </w:t>
      </w:r>
    </w:p>
    <w:p>
      <w:pPr>
        <w:pStyle w:val="WW-Standard"/>
        <w:widowControl/>
        <w:numPr>
          <w:ilvl w:val="0"/>
          <w:numId w:val="203"/>
        </w:numPr>
        <w:suppressAutoHyphens w:val="0"/>
        <w:ind w:left="714" w:hanging="357"/>
        <w:rPr>
          <w:rFonts w:ascii="Calibri" w:eastAsia="Times New Roman" w:hAnsi="Calibri" w:cs="Calibri"/>
          <w:b/>
          <w:color w:val="FF00FF"/>
          <w:sz w:val="18"/>
          <w:szCs w:val="18"/>
          <w:highlight w:val="yellow"/>
          <w:lang w:eastAsia="ar-SA" w:bidi="ar-SA"/>
        </w:rPr>
      </w:pPr>
      <w:r>
        <w:rPr>
          <w:rFonts w:ascii="Calibri" w:eastAsia="Times New Roman" w:hAnsi="Calibri" w:cs="Calibri"/>
          <w:color w:val="FF00FF"/>
          <w:sz w:val="18"/>
          <w:szCs w:val="18"/>
          <w:highlight w:val="yellow"/>
          <w:lang w:eastAsia="ar-SA" w:bidi="ar-SA"/>
        </w:rPr>
        <w:t xml:space="preserve">Accueil </w:t>
      </w:r>
      <w:r>
        <w:rPr>
          <w:rFonts w:ascii="Calibri" w:eastAsia="Times New Roman" w:hAnsi="Calibri" w:cs="Calibri"/>
          <w:b/>
          <w:color w:val="FF00FF"/>
          <w:sz w:val="18"/>
          <w:szCs w:val="18"/>
          <w:highlight w:val="yellow"/>
          <w:lang w:eastAsia="ar-SA" w:bidi="ar-SA"/>
        </w:rPr>
        <w:t>gratuit, ouvert à tous</w:t>
      </w:r>
    </w:p>
    <w:p>
      <w:pPr>
        <w:pStyle w:val="WW-Standard"/>
        <w:widowControl/>
        <w:numPr>
          <w:ilvl w:val="0"/>
          <w:numId w:val="203"/>
        </w:numPr>
        <w:suppressAutoHyphens w:val="0"/>
        <w:ind w:left="714" w:hanging="357"/>
        <w:rPr>
          <w:rFonts w:ascii="Calibri" w:eastAsia="Times New Roman" w:hAnsi="Calibri" w:cs="Calibri"/>
          <w:color w:val="FF00FF"/>
          <w:sz w:val="18"/>
          <w:szCs w:val="18"/>
          <w:highlight w:val="yellow"/>
          <w:lang w:eastAsia="ar-SA" w:bidi="ar-SA"/>
        </w:rPr>
      </w:pPr>
      <w:r>
        <w:rPr>
          <w:rFonts w:ascii="Calibri" w:eastAsia="Times New Roman" w:hAnsi="Calibri" w:cs="Calibri"/>
          <w:color w:val="FF00FF"/>
          <w:sz w:val="18"/>
          <w:szCs w:val="18"/>
          <w:highlight w:val="yellow"/>
          <w:lang w:eastAsia="ar-SA" w:bidi="ar-SA"/>
        </w:rPr>
        <w:t>Accès direct, sans prescription médicale</w:t>
      </w:r>
    </w:p>
    <w:p>
      <w:pPr>
        <w:pStyle w:val="WW-Standard"/>
        <w:widowControl/>
        <w:numPr>
          <w:ilvl w:val="0"/>
          <w:numId w:val="203"/>
        </w:numPr>
        <w:suppressAutoHyphens w:val="0"/>
        <w:ind w:left="714" w:hanging="357"/>
        <w:rPr>
          <w:rFonts w:ascii="Calibri" w:eastAsia="Times New Roman" w:hAnsi="Calibri" w:cs="Calibri"/>
          <w:color w:val="FF00FF"/>
          <w:sz w:val="18"/>
          <w:szCs w:val="18"/>
          <w:highlight w:val="yellow"/>
          <w:lang w:eastAsia="ar-SA" w:bidi="ar-SA"/>
        </w:rPr>
      </w:pPr>
      <w:r>
        <w:rPr>
          <w:rFonts w:ascii="Calibri" w:eastAsia="Times New Roman" w:hAnsi="Calibri" w:cs="Calibri"/>
          <w:color w:val="FF00FF"/>
          <w:sz w:val="18"/>
          <w:szCs w:val="18"/>
          <w:highlight w:val="yellow"/>
          <w:lang w:eastAsia="ar-SA" w:bidi="ar-SA"/>
        </w:rPr>
        <w:t>Avec ou sans rendez-vous</w:t>
      </w:r>
    </w:p>
    <w:p>
      <w:pPr>
        <w:pStyle w:val="WW-Standard"/>
        <w:widowControl/>
        <w:numPr>
          <w:ilvl w:val="0"/>
          <w:numId w:val="203"/>
        </w:numPr>
        <w:suppressAutoHyphens w:val="0"/>
        <w:ind w:left="714" w:hanging="357"/>
        <w:rPr>
          <w:rFonts w:ascii="Calibri" w:eastAsia="Times New Roman" w:hAnsi="Calibri" w:cs="Calibri"/>
          <w:color w:val="FF00FF"/>
          <w:sz w:val="18"/>
          <w:szCs w:val="18"/>
          <w:highlight w:val="yellow"/>
          <w:lang w:eastAsia="ar-SA" w:bidi="ar-SA"/>
        </w:rPr>
      </w:pPr>
      <w:r>
        <w:rPr>
          <w:rFonts w:ascii="Calibri" w:eastAsia="Times New Roman" w:hAnsi="Calibri" w:cs="Calibri"/>
          <w:color w:val="FF00FF"/>
          <w:sz w:val="18"/>
          <w:szCs w:val="18"/>
          <w:highlight w:val="yellow"/>
          <w:lang w:eastAsia="ar-SA" w:bidi="ar-SA"/>
        </w:rPr>
        <w:t>Accueil physique et téléphonique</w:t>
      </w:r>
    </w:p>
    <w:p>
      <w:pPr>
        <w:pStyle w:val="WW-Standard"/>
        <w:widowControl/>
        <w:numPr>
          <w:ilvl w:val="0"/>
          <w:numId w:val="203"/>
        </w:numPr>
        <w:suppressAutoHyphens w:val="0"/>
        <w:ind w:left="714" w:hanging="357"/>
        <w:rPr>
          <w:rFonts w:ascii="Calibri" w:eastAsia="Times New Roman" w:hAnsi="Calibri" w:cs="Calibri"/>
          <w:color w:val="FF00FF"/>
          <w:sz w:val="18"/>
          <w:szCs w:val="18"/>
          <w:highlight w:val="yellow"/>
          <w:lang w:eastAsia="ar-SA" w:bidi="ar-SA"/>
        </w:rPr>
      </w:pPr>
      <w:r>
        <w:rPr>
          <w:rFonts w:ascii="Calibri" w:eastAsia="Times New Roman" w:hAnsi="Calibri" w:cs="Calibri"/>
          <w:color w:val="FF00FF"/>
          <w:sz w:val="18"/>
          <w:szCs w:val="18"/>
          <w:highlight w:val="yellow"/>
          <w:lang w:eastAsia="ar-SA" w:bidi="ar-SA"/>
        </w:rPr>
        <w:t>Entretiens individuels</w:t>
      </w:r>
    </w:p>
    <w:p>
      <w:pPr>
        <w:pStyle w:val="WW-Standard"/>
        <w:widowControl/>
        <w:numPr>
          <w:ilvl w:val="0"/>
          <w:numId w:val="203"/>
        </w:numPr>
        <w:suppressAutoHyphens w:val="0"/>
        <w:ind w:left="714" w:hanging="357"/>
        <w:rPr>
          <w:rFonts w:ascii="Calibri" w:eastAsia="Times New Roman" w:hAnsi="Calibri" w:cs="Calibri"/>
          <w:color w:val="FF00FF"/>
          <w:sz w:val="18"/>
          <w:szCs w:val="18"/>
          <w:highlight w:val="yellow"/>
          <w:lang w:eastAsia="ar-SA" w:bidi="ar-SA"/>
        </w:rPr>
      </w:pPr>
      <w:r>
        <w:rPr>
          <w:rFonts w:ascii="Calibri" w:eastAsia="Times New Roman" w:hAnsi="Calibri" w:cs="Calibri"/>
          <w:color w:val="FF00FF"/>
          <w:sz w:val="18"/>
          <w:szCs w:val="18"/>
          <w:highlight w:val="yellow"/>
          <w:lang w:eastAsia="ar-SA" w:bidi="ar-SA"/>
        </w:rPr>
        <w:t>Actions collectives</w:t>
      </w:r>
    </w:p>
    <w:p>
      <w:pPr>
        <w:pStyle w:val="WW-Standard"/>
        <w:widowControl/>
        <w:numPr>
          <w:ilvl w:val="0"/>
          <w:numId w:val="203"/>
        </w:numPr>
        <w:suppressAutoHyphens w:val="0"/>
        <w:ind w:left="714" w:hanging="357"/>
        <w:rPr>
          <w:rFonts w:ascii="Calibri" w:eastAsia="Times New Roman" w:hAnsi="Calibri" w:cs="Calibri"/>
          <w:color w:val="FF00FF"/>
          <w:sz w:val="18"/>
          <w:szCs w:val="18"/>
          <w:highlight w:val="yellow"/>
          <w:lang w:eastAsia="ar-SA" w:bidi="ar-SA"/>
        </w:rPr>
      </w:pPr>
      <w:r>
        <w:rPr>
          <w:rFonts w:ascii="Calibri" w:eastAsia="Times New Roman" w:hAnsi="Calibri" w:cs="Calibri"/>
          <w:color w:val="FF00FF"/>
          <w:sz w:val="18"/>
          <w:szCs w:val="18"/>
          <w:highlight w:val="yellow"/>
          <w:lang w:eastAsia="ar-SA" w:bidi="ar-SA"/>
        </w:rPr>
        <w:t>Permanences dans les établissements scolaires</w:t>
      </w:r>
    </w:p>
    <w:p>
      <w:pPr>
        <w:pStyle w:val="WW-Standard"/>
        <w:widowControl/>
        <w:numPr>
          <w:ilvl w:val="0"/>
          <w:numId w:val="203"/>
        </w:numPr>
        <w:suppressAutoHyphens w:val="0"/>
        <w:ind w:left="714" w:hanging="357"/>
        <w:rPr>
          <w:rFonts w:ascii="Calibri" w:eastAsia="Times New Roman" w:hAnsi="Calibri" w:cs="Calibri"/>
          <w:color w:val="FF00FF"/>
          <w:sz w:val="18"/>
          <w:szCs w:val="18"/>
          <w:highlight w:val="yellow"/>
          <w:lang w:eastAsia="ar-SA" w:bidi="ar-SA"/>
        </w:rPr>
      </w:pPr>
      <w:r>
        <w:rPr>
          <w:rFonts w:ascii="Calibri" w:eastAsia="Times New Roman" w:hAnsi="Calibri" w:cs="Calibri"/>
          <w:color w:val="FF00FF"/>
          <w:sz w:val="18"/>
          <w:szCs w:val="18"/>
          <w:highlight w:val="yellow"/>
          <w:lang w:eastAsia="ar-SA" w:bidi="ar-SA"/>
        </w:rPr>
        <w:t>Orientation vers les partenaires selon les besoins</w:t>
      </w:r>
    </w:p>
    <w:p>
      <w:pPr>
        <w:pStyle w:val="WW-Standard"/>
        <w:widowControl/>
        <w:suppressAutoHyphens w:val="0"/>
        <w:rPr>
          <w:rFonts w:ascii="Calibri" w:eastAsia="Times New Roman" w:hAnsi="Calibri" w:cs="Calibri"/>
          <w:color w:val="FF00FF"/>
          <w:sz w:val="10"/>
          <w:szCs w:val="18"/>
          <w:highlight w:val="yellow"/>
          <w:lang w:eastAsia="ar-SA" w:bidi="ar-SA"/>
        </w:rPr>
      </w:pPr>
    </w:p>
    <w:p>
      <w:pPr>
        <w:pStyle w:val="WW-Standard"/>
        <w:widowControl/>
        <w:suppressAutoHyphens w:val="0"/>
        <w:rPr>
          <w:rFonts w:ascii="Calibri" w:eastAsia="Times New Roman" w:hAnsi="Calibri" w:cs="Calibri"/>
          <w:color w:val="FF00FF"/>
          <w:sz w:val="18"/>
          <w:szCs w:val="18"/>
          <w:highlight w:val="yellow"/>
          <w:lang w:eastAsia="ar-SA" w:bidi="ar-SA"/>
        </w:rPr>
      </w:pPr>
      <w:r>
        <w:rPr>
          <w:rFonts w:ascii="Calibri" w:eastAsia="Times New Roman" w:hAnsi="Calibri" w:cs="Calibri"/>
          <w:color w:val="FF00FF"/>
          <w:sz w:val="18"/>
          <w:szCs w:val="18"/>
          <w:highlight w:val="yellow"/>
          <w:u w:val="single"/>
          <w:lang w:eastAsia="ar-SA" w:bidi="ar-SA"/>
        </w:rPr>
        <w:t>Horaires d’ouverture</w:t>
      </w:r>
      <w:r>
        <w:rPr>
          <w:rFonts w:ascii="Calibri" w:eastAsia="Times New Roman" w:hAnsi="Calibri" w:cs="Calibri"/>
          <w:color w:val="FF00FF"/>
          <w:sz w:val="18"/>
          <w:szCs w:val="18"/>
          <w:highlight w:val="yellow"/>
          <w:lang w:eastAsia="ar-SA" w:bidi="ar-SA"/>
        </w:rPr>
        <w:t xml:space="preserve"> :</w:t>
      </w:r>
    </w:p>
    <w:p>
      <w:pPr>
        <w:pStyle w:val="WW-Standard"/>
        <w:widowControl/>
        <w:suppressAutoHyphens w:val="0"/>
        <w:rPr>
          <w:rFonts w:ascii="Calibri" w:eastAsia="Times New Roman" w:hAnsi="Calibri" w:cs="Calibri"/>
          <w:color w:val="FF00FF"/>
          <w:sz w:val="18"/>
          <w:szCs w:val="18"/>
          <w:highlight w:val="yellow"/>
          <w:lang w:eastAsia="ar-SA" w:bidi="ar-SA"/>
        </w:rPr>
      </w:pPr>
      <w:r>
        <w:rPr>
          <w:rFonts w:ascii="Calibri" w:eastAsia="Times New Roman" w:hAnsi="Calibri" w:cs="Calibri"/>
          <w:color w:val="FF00FF"/>
          <w:sz w:val="18"/>
          <w:szCs w:val="18"/>
          <w:highlight w:val="yellow"/>
          <w:lang w:eastAsia="ar-SA" w:bidi="ar-SA"/>
        </w:rPr>
        <w:t>Du lundi au vendredi : 9h00-12h30 / 13h30-17h00</w:t>
      </w:r>
    </w:p>
    <w:p>
      <w:pPr>
        <w:pStyle w:val="WW-Standard"/>
        <w:widowControl/>
        <w:suppressAutoHyphens w:val="0"/>
        <w:rPr>
          <w:rFonts w:ascii="Calibri" w:eastAsia="Times New Roman" w:hAnsi="Calibri" w:cs="Calibri"/>
          <w:color w:val="FF00FF"/>
          <w:sz w:val="18"/>
          <w:szCs w:val="18"/>
          <w:highlight w:val="yellow"/>
          <w:lang w:eastAsia="ar-SA" w:bidi="ar-SA"/>
        </w:rPr>
      </w:pPr>
      <w:r>
        <w:rPr>
          <w:rFonts w:ascii="Calibri" w:eastAsia="Times New Roman" w:hAnsi="Calibri" w:cs="Calibri"/>
          <w:color w:val="FF00FF"/>
          <w:sz w:val="18"/>
          <w:szCs w:val="18"/>
          <w:highlight w:val="yellow"/>
          <w:lang w:eastAsia="ar-SA" w:bidi="ar-SA"/>
        </w:rPr>
        <w:t>Samedi : fermé</w:t>
      </w:r>
    </w:p>
    <w:p>
      <w:pPr>
        <w:pStyle w:val="WW-Standard"/>
        <w:widowControl/>
        <w:suppressAutoHyphens w:val="0"/>
        <w:rPr>
          <w:rFonts w:ascii="Calibri" w:eastAsia="Times New Roman" w:hAnsi="Calibri" w:cs="Calibri"/>
          <w:color w:val="FF00FF"/>
          <w:sz w:val="18"/>
          <w:szCs w:val="18"/>
          <w:highlight w:val="yellow"/>
          <w:lang w:eastAsia="ar-SA" w:bidi="ar-SA"/>
        </w:rPr>
      </w:pPr>
    </w:p>
    <w:p>
      <w:pPr>
        <w:pStyle w:val="WW-Standard"/>
        <w:widowControl/>
        <w:suppressAutoHyphens w:val="0"/>
        <w:jc w:val="both"/>
        <w:rPr>
          <w:rFonts w:ascii="Calibri" w:hAnsi="Calibri" w:cs="Calibri"/>
          <w:b/>
          <w:color w:val="FF00FF"/>
          <w:sz w:val="18"/>
          <w:szCs w:val="18"/>
          <w:highlight w:val="yellow"/>
        </w:rPr>
      </w:pPr>
      <w:r>
        <w:rPr>
          <w:rFonts w:ascii="Calibri" w:hAnsi="Calibri" w:cs="Calibri"/>
          <w:b/>
          <w:color w:val="FF00FF"/>
          <w:sz w:val="18"/>
          <w:szCs w:val="18"/>
          <w:highlight w:val="yellow"/>
        </w:rPr>
        <w:t xml:space="preserve">EQUIPE PLURIDISCIPLINAIRE : </w:t>
      </w:r>
    </w:p>
    <w:p>
      <w:pPr>
        <w:pStyle w:val="WW-Standard"/>
        <w:widowControl/>
        <w:suppressAutoHyphens w:val="0"/>
        <w:jc w:val="both"/>
        <w:rPr>
          <w:rFonts w:ascii="Calibri" w:eastAsia="Times New Roman" w:hAnsi="Calibri" w:cs="Calibri"/>
          <w:color w:val="FF00FF"/>
          <w:sz w:val="18"/>
          <w:szCs w:val="18"/>
          <w:highlight w:val="yellow"/>
          <w:lang w:eastAsia="ar-SA" w:bidi="ar-SA"/>
        </w:rPr>
      </w:pPr>
      <w:r>
        <w:rPr>
          <w:rFonts w:ascii="Calibri" w:eastAsia="Times New Roman" w:hAnsi="Calibri" w:cs="Calibri"/>
          <w:color w:val="FF00FF"/>
          <w:sz w:val="18"/>
          <w:szCs w:val="18"/>
          <w:highlight w:val="yellow"/>
          <w:lang w:eastAsia="ar-SA" w:bidi="ar-SA"/>
        </w:rPr>
        <w:t>1 Éducateur spécialisé – 1 ETP : accueil, écoute, accompagnement individuel, prévention, actions collectives et orientation.</w:t>
      </w:r>
    </w:p>
    <w:p>
      <w:pPr>
        <w:pStyle w:val="WW-Standard"/>
        <w:widowControl/>
        <w:suppressAutoHyphens w:val="0"/>
        <w:jc w:val="both"/>
        <w:rPr>
          <w:rFonts w:ascii="Calibri" w:eastAsia="Times New Roman" w:hAnsi="Calibri" w:cs="Calibri"/>
          <w:color w:val="FF00FF"/>
          <w:sz w:val="18"/>
          <w:szCs w:val="18"/>
          <w:lang w:eastAsia="ar-SA" w:bidi="ar-SA"/>
        </w:rPr>
      </w:pPr>
      <w:r>
        <w:rPr>
          <w:rFonts w:ascii="Calibri" w:eastAsia="Times New Roman" w:hAnsi="Calibri" w:cs="Calibri"/>
          <w:color w:val="FF00FF"/>
          <w:sz w:val="18"/>
          <w:szCs w:val="18"/>
          <w:highlight w:val="yellow"/>
          <w:lang w:eastAsia="ar-SA" w:bidi="ar-SA"/>
        </w:rPr>
        <w:t>1 Psychologue – 0,5 ETP : écoute, entretiens et accompagnement psychologique.</w:t>
      </w:r>
    </w:p>
    <w:p>
      <w:pPr>
        <w:pStyle w:val="Titre2"/>
        <w:numPr>
          <w:ilvl w:val="1"/>
          <w:numId w:val="36"/>
        </w:numPr>
        <w:rPr>
          <w:rFonts w:ascii="Calibri" w:hAnsi="Calibri" w:cs="Calibri"/>
        </w:rPr>
      </w:pPr>
      <w:r>
        <w:rPr>
          <w:rFonts w:ascii="Calibri" w:hAnsi="Calibri" w:cs="Calibri"/>
        </w:rPr>
        <w:lastRenderedPageBreak/>
        <w:t xml:space="preserve"> </w:t>
      </w:r>
      <w:bookmarkStart w:id="33" w:name="_Toc242277299"/>
      <w:r>
        <w:t>Offre</w:t>
      </w:r>
      <w:r>
        <w:rPr>
          <w:rFonts w:ascii="Calibri" w:hAnsi="Calibri" w:cs="Calibri"/>
        </w:rPr>
        <w:t xml:space="preserve"> d’hospitalisation complète</w:t>
      </w:r>
      <w:bookmarkEnd w:id="33"/>
      <w:r>
        <w:rPr>
          <w:rFonts w:ascii="Calibri" w:hAnsi="Calibri" w:cs="Calibri"/>
        </w:rPr>
        <w:t xml:space="preserve"> </w:t>
      </w:r>
    </w:p>
    <w:p>
      <w:pPr>
        <w:pStyle w:val="Titre3"/>
        <w:numPr>
          <w:ilvl w:val="2"/>
          <w:numId w:val="36"/>
        </w:numPr>
        <w:rPr>
          <w:rFonts w:ascii="Calibri" w:hAnsi="Calibri" w:cs="Calibri"/>
          <w:sz w:val="32"/>
          <w:lang w:eastAsia="ar-SA" w:bidi="ar-SA"/>
        </w:rPr>
      </w:pPr>
      <w:bookmarkStart w:id="34" w:name="_Toc242277300"/>
      <w:r>
        <w:rPr>
          <w:rFonts w:ascii="Calibri" w:hAnsi="Calibri" w:cs="Calibri"/>
          <w:sz w:val="32"/>
        </w:rPr>
        <w:t>Espace</w:t>
      </w:r>
      <w:r>
        <w:rPr>
          <w:rFonts w:ascii="Calibri" w:hAnsi="Calibri" w:cs="Calibri"/>
          <w:sz w:val="32"/>
          <w:lang w:eastAsia="ar-SA" w:bidi="ar-SA"/>
        </w:rPr>
        <w:t xml:space="preserve"> Accueil Adolescent</w:t>
      </w:r>
      <w:r>
        <w:rPr>
          <w:rFonts w:ascii="Calibri" w:hAnsi="Calibri" w:cs="Calibri"/>
          <w:sz w:val="32"/>
        </w:rPr>
        <w:t xml:space="preserve"> CH Novillars / CHU</w:t>
      </w:r>
      <w:bookmarkEnd w:id="34"/>
      <w:r>
        <w:rPr>
          <w:rFonts w:ascii="Calibri" w:hAnsi="Calibri" w:cs="Calibri"/>
          <w:sz w:val="32"/>
        </w:rPr>
        <w:t xml:space="preserve"> </w:t>
      </w:r>
    </w:p>
    <w:p>
      <w:pPr>
        <w:pStyle w:val="WW-Standard"/>
        <w:ind w:right="3713"/>
        <w:jc w:val="both"/>
        <w:rPr>
          <w:rFonts w:ascii="Calibri" w:eastAsia="Times New Roman" w:hAnsi="Calibri" w:cs="Calibri"/>
          <w:color w:val="FF00FF"/>
          <w:sz w:val="18"/>
          <w:szCs w:val="18"/>
          <w:lang w:eastAsia="ar-SA" w:bidi="ar-SA"/>
        </w:rPr>
      </w:pPr>
      <w:r>
        <w:rPr>
          <w:rFonts w:ascii="Calibri" w:hAnsi="Calibri" w:cs="Calibri"/>
          <w:b/>
          <w:color w:val="FF00FF"/>
          <w:sz w:val="18"/>
          <w:szCs w:val="18"/>
        </w:rPr>
        <w:t>COORDONNEES </w:t>
      </w:r>
    </w:p>
    <w:p>
      <w:pPr>
        <w:pStyle w:val="WW-Standard"/>
        <w:widowControl/>
        <w:suppressAutoHyphens w:val="0"/>
        <w:rPr>
          <w:rFonts w:ascii="Calibri" w:hAnsi="Calibri" w:cs="Calibri"/>
          <w:color w:val="FF00FF"/>
          <w:sz w:val="18"/>
          <w:szCs w:val="18"/>
        </w:rPr>
      </w:pPr>
      <w:r>
        <w:rPr>
          <w:rFonts w:ascii="Calibri" w:eastAsia="Times New Roman" w:hAnsi="Calibri" w:cs="Calibri"/>
          <w:color w:val="FF00FF"/>
          <w:sz w:val="18"/>
          <w:szCs w:val="18"/>
          <w:lang w:eastAsia="ar-SA" w:bidi="ar-SA"/>
        </w:rPr>
        <w:t>Centre Hospitalier Universitaire - Hôpital Saint-Jacques</w:t>
      </w:r>
      <w:r>
        <w:rPr>
          <w:rFonts w:ascii="Calibri" w:eastAsia="Times New Roman" w:hAnsi="Calibri" w:cs="Calibri"/>
          <w:color w:val="FF00FF"/>
          <w:sz w:val="18"/>
          <w:szCs w:val="18"/>
          <w:lang w:eastAsia="ar-SA" w:bidi="ar-SA"/>
        </w:rPr>
        <w:br/>
        <w:t>2 place Saint Jacques, 25000 BESANCON</w:t>
      </w:r>
    </w:p>
    <w:p>
      <w:pPr>
        <w:pStyle w:val="WW-Standard"/>
        <w:widowControl/>
        <w:suppressAutoHyphens w:val="0"/>
        <w:rPr>
          <w:rFonts w:ascii="Calibri" w:hAnsi="Calibri" w:cs="Calibri"/>
          <w:color w:val="FF00FF"/>
          <w:sz w:val="18"/>
          <w:szCs w:val="18"/>
        </w:rPr>
      </w:pPr>
      <w:r>
        <w:rPr>
          <w:rFonts w:ascii="Calibri" w:hAnsi="Calibri" w:cs="Calibri"/>
          <w:color w:val="FF00FF"/>
          <w:sz w:val="18"/>
          <w:szCs w:val="18"/>
        </w:rPr>
        <w:t xml:space="preserve">Tél. </w:t>
      </w:r>
      <w:r>
        <w:rPr>
          <w:rFonts w:ascii="Calibri" w:eastAsia="Times New Roman" w:hAnsi="Calibri" w:cs="Calibri"/>
          <w:b/>
          <w:color w:val="FF00FF"/>
          <w:sz w:val="18"/>
          <w:szCs w:val="18"/>
          <w:lang w:eastAsia="ar-SA" w:bidi="ar-SA"/>
        </w:rPr>
        <w:t xml:space="preserve">03 81 21 84 34 - </w:t>
      </w:r>
      <w:r>
        <w:rPr>
          <w:rFonts w:ascii="Calibri" w:hAnsi="Calibri" w:cs="Calibri"/>
          <w:b/>
          <w:bCs/>
          <w:color w:val="FF00FF"/>
          <w:sz w:val="18"/>
          <w:szCs w:val="18"/>
        </w:rPr>
        <w:t>Courriel </w:t>
      </w:r>
      <w:r>
        <w:rPr>
          <w:rFonts w:ascii="Calibri" w:hAnsi="Calibri" w:cs="Calibri"/>
          <w:color w:val="FF00FF"/>
          <w:sz w:val="18"/>
          <w:szCs w:val="18"/>
        </w:rPr>
        <w:t>: </w:t>
      </w:r>
      <w:r>
        <w:rPr>
          <w:rFonts w:ascii="Calibri" w:eastAsia="Times New Roman" w:hAnsi="Calibri" w:cs="Calibri"/>
          <w:color w:val="FF00FF"/>
          <w:sz w:val="18"/>
          <w:szCs w:val="18"/>
          <w:lang w:eastAsia="ar-SA" w:bidi="ar-SA"/>
        </w:rPr>
        <w:t>espace.adochu@ch-novillars.fr   </w:t>
      </w:r>
    </w:p>
    <w:p>
      <w:pPr>
        <w:pStyle w:val="WW-Standard"/>
        <w:ind w:right="2076"/>
        <w:jc w:val="both"/>
        <w:rPr>
          <w:rFonts w:ascii="Calibri" w:eastAsia="Times New Roman" w:hAnsi="Calibri" w:cs="Calibri"/>
          <w:color w:val="FF00FF"/>
          <w:sz w:val="18"/>
          <w:szCs w:val="18"/>
          <w:lang w:eastAsia="ar-SA" w:bidi="ar-SA"/>
        </w:rPr>
      </w:pPr>
      <w:r>
        <w:rPr>
          <w:rFonts w:ascii="Calibri" w:hAnsi="Calibri" w:cs="Calibri"/>
          <w:color w:val="FF00FF"/>
          <w:sz w:val="18"/>
          <w:szCs w:val="18"/>
        </w:rPr>
        <w:t xml:space="preserve">Site internet : </w:t>
      </w:r>
      <w:hyperlink r:id="rId64" w:history="1">
        <w:r>
          <w:rPr>
            <w:rStyle w:val="Internetlink"/>
            <w:rFonts w:ascii="Calibri" w:hAnsi="Calibri" w:cs="Calibri"/>
            <w:color w:val="FF00FF"/>
            <w:sz w:val="18"/>
            <w:szCs w:val="18"/>
          </w:rPr>
          <w:t>www.chu-besancon.fr</w:t>
        </w:r>
      </w:hyperlink>
      <w:r>
        <w:rPr>
          <w:rStyle w:val="Internetlink"/>
          <w:rFonts w:ascii="Calibri" w:hAnsi="Calibri" w:cs="Calibri"/>
          <w:color w:val="FF00FF"/>
          <w:sz w:val="18"/>
          <w:szCs w:val="18"/>
          <w:u w:val="none"/>
        </w:rPr>
        <w:t xml:space="preserve"> /</w:t>
      </w:r>
      <w:r>
        <w:rPr>
          <w:rFonts w:ascii="Calibri" w:hAnsi="Calibri" w:cs="Calibri"/>
          <w:color w:val="FF00FF"/>
        </w:rPr>
        <w:t xml:space="preserve"> </w:t>
      </w:r>
      <w:hyperlink r:id="rId65" w:history="1">
        <w:r>
          <w:rPr>
            <w:rStyle w:val="Lienhypertexte"/>
            <w:rFonts w:ascii="Calibri" w:hAnsi="Calibri" w:cs="Calibri"/>
            <w:color w:val="FF00FF"/>
            <w:sz w:val="18"/>
            <w:szCs w:val="18"/>
          </w:rPr>
          <w:t>www.ch-novillars.fr</w:t>
        </w:r>
      </w:hyperlink>
    </w:p>
    <w:p>
      <w:pPr>
        <w:pStyle w:val="WW-Standard"/>
        <w:ind w:left="418" w:right="4150"/>
        <w:jc w:val="both"/>
        <w:rPr>
          <w:rFonts w:ascii="Calibri" w:hAnsi="Calibri" w:cs="Calibri"/>
          <w:color w:val="FF00FF"/>
          <w:sz w:val="14"/>
          <w:szCs w:val="18"/>
        </w:rPr>
      </w:pPr>
    </w:p>
    <w:p>
      <w:pPr>
        <w:pStyle w:val="Textbody"/>
        <w:tabs>
          <w:tab w:val="left" w:pos="426"/>
        </w:tabs>
        <w:spacing w:after="0"/>
        <w:rPr>
          <w:rFonts w:ascii="Calibri" w:eastAsia="Times New Roman" w:hAnsi="Calibri" w:cs="Calibri"/>
          <w:b/>
          <w:bCs/>
          <w:color w:val="FF00FF"/>
          <w:sz w:val="18"/>
          <w:szCs w:val="18"/>
          <w:lang w:eastAsia="ar-SA" w:bidi="ar-SA"/>
        </w:rPr>
      </w:pPr>
      <w:r>
        <w:rPr>
          <w:rFonts w:ascii="Calibri" w:hAnsi="Calibri" w:cs="Calibri"/>
          <w:b/>
          <w:color w:val="FF00FF"/>
          <w:sz w:val="18"/>
          <w:szCs w:val="18"/>
        </w:rPr>
        <w:t xml:space="preserve">PUBLIC : </w:t>
      </w:r>
      <w:r>
        <w:rPr>
          <w:rFonts w:ascii="Calibri" w:eastAsia="Times New Roman" w:hAnsi="Calibri" w:cs="Calibri"/>
          <w:color w:val="FF00FF"/>
          <w:sz w:val="18"/>
          <w:szCs w:val="18"/>
          <w:lang w:eastAsia="ar-SA" w:bidi="ar-SA"/>
        </w:rPr>
        <w:t>Adolescents et jeunes de 12 à 18 ans</w:t>
      </w:r>
    </w:p>
    <w:p>
      <w:pPr>
        <w:pStyle w:val="WW-Standard"/>
        <w:widowControl/>
        <w:suppressAutoHyphens w:val="0"/>
        <w:ind w:left="419"/>
        <w:rPr>
          <w:rFonts w:ascii="Calibri" w:eastAsia="Times New Roman" w:hAnsi="Calibri" w:cs="Calibri"/>
          <w:b/>
          <w:bCs/>
          <w:color w:val="FF00FF"/>
          <w:sz w:val="18"/>
          <w:szCs w:val="18"/>
          <w:lang w:eastAsia="ar-SA" w:bidi="ar-SA"/>
        </w:rPr>
      </w:pPr>
    </w:p>
    <w:p>
      <w:pPr>
        <w:pStyle w:val="WW-Standard"/>
        <w:widowControl/>
        <w:suppressAutoHyphens w:val="0"/>
        <w:rPr>
          <w:rFonts w:ascii="Calibri" w:eastAsia="Times New Roman" w:hAnsi="Calibri" w:cs="Calibri"/>
          <w:bCs/>
          <w:color w:val="FF00FF"/>
          <w:sz w:val="18"/>
          <w:szCs w:val="18"/>
          <w:lang w:eastAsia="ar-SA" w:bidi="ar-SA"/>
        </w:rPr>
      </w:pPr>
      <w:r>
        <w:rPr>
          <w:rFonts w:ascii="Calibri" w:eastAsia="Times New Roman" w:hAnsi="Calibri" w:cs="Calibri"/>
          <w:b/>
          <w:bCs/>
          <w:color w:val="FF00FF"/>
          <w:sz w:val="18"/>
          <w:szCs w:val="18"/>
          <w:lang w:eastAsia="ar-SA" w:bidi="ar-SA"/>
        </w:rPr>
        <w:t xml:space="preserve">SECTEUR : </w:t>
      </w:r>
      <w:r>
        <w:rPr>
          <w:rFonts w:ascii="Calibri" w:eastAsia="Times New Roman" w:hAnsi="Calibri" w:cs="Calibri"/>
          <w:bCs/>
          <w:color w:val="FF00FF"/>
          <w:sz w:val="18"/>
          <w:szCs w:val="18"/>
          <w:lang w:eastAsia="ar-SA" w:bidi="ar-SA"/>
        </w:rPr>
        <w:t>Doubs</w:t>
      </w:r>
    </w:p>
    <w:p>
      <w:pPr>
        <w:pStyle w:val="WW-Standard"/>
        <w:widowControl/>
        <w:suppressAutoHyphens w:val="0"/>
        <w:ind w:left="419"/>
        <w:rPr>
          <w:rFonts w:ascii="Calibri" w:eastAsia="Times New Roman" w:hAnsi="Calibri" w:cs="Calibri"/>
          <w:bCs/>
          <w:color w:val="FF00FF"/>
          <w:sz w:val="14"/>
          <w:szCs w:val="18"/>
          <w:lang w:eastAsia="ar-SA" w:bidi="ar-SA"/>
        </w:rPr>
      </w:pPr>
    </w:p>
    <w:p>
      <w:pPr>
        <w:pStyle w:val="WW-Standard"/>
        <w:widowControl/>
        <w:suppressAutoHyphens w:val="0"/>
        <w:jc w:val="both"/>
        <w:rPr>
          <w:rFonts w:ascii="Calibri" w:eastAsia="Times New Roman" w:hAnsi="Calibri" w:cs="Calibri"/>
          <w:color w:val="FF00FF"/>
          <w:sz w:val="18"/>
          <w:szCs w:val="18"/>
          <w:lang w:eastAsia="ar-SA" w:bidi="ar-SA"/>
        </w:rPr>
      </w:pPr>
      <w:r>
        <w:rPr>
          <w:rFonts w:ascii="Calibri" w:eastAsia="Times New Roman" w:hAnsi="Calibri" w:cs="Calibri"/>
          <w:b/>
          <w:bCs/>
          <w:color w:val="FF00FF"/>
          <w:sz w:val="18"/>
          <w:szCs w:val="18"/>
          <w:lang w:eastAsia="ar-SA" w:bidi="ar-SA"/>
        </w:rPr>
        <w:t xml:space="preserve">TYPE DE STRUCTURE : </w:t>
      </w:r>
      <w:r>
        <w:rPr>
          <w:rFonts w:ascii="Calibri" w:eastAsia="Times New Roman" w:hAnsi="Calibri" w:cs="Calibri"/>
          <w:color w:val="FF00FF"/>
          <w:sz w:val="18"/>
          <w:szCs w:val="18"/>
          <w:lang w:eastAsia="ar-SA" w:bidi="ar-SA"/>
        </w:rPr>
        <w:t>Unité d’hospitalisation psychiatrique pour adolescents à temps complet de 7 lits. 2 places d’hôpital de jour sont également proposées. </w:t>
      </w:r>
    </w:p>
    <w:p>
      <w:pPr>
        <w:pStyle w:val="WW-Standard"/>
        <w:widowControl/>
        <w:suppressAutoHyphens w:val="0"/>
        <w:jc w:val="both"/>
        <w:rPr>
          <w:rFonts w:ascii="Calibri" w:eastAsia="Times New Roman" w:hAnsi="Calibri" w:cs="Calibri"/>
          <w:color w:val="FF00FF"/>
          <w:sz w:val="14"/>
          <w:szCs w:val="18"/>
          <w:lang w:eastAsia="ar-SA" w:bidi="ar-SA"/>
        </w:rPr>
      </w:pPr>
    </w:p>
    <w:p>
      <w:pPr>
        <w:pStyle w:val="WW-Standard"/>
        <w:widowControl/>
        <w:suppressAutoHyphens w:val="0"/>
        <w:jc w:val="both"/>
        <w:rPr>
          <w:rFonts w:ascii="Calibri" w:eastAsia="Times New Roman" w:hAnsi="Calibri" w:cs="Calibri"/>
          <w:color w:val="FF00FF"/>
          <w:sz w:val="18"/>
          <w:szCs w:val="18"/>
          <w:lang w:eastAsia="ar-SA" w:bidi="ar-SA"/>
        </w:rPr>
      </w:pPr>
      <w:r>
        <w:rPr>
          <w:rFonts w:ascii="Calibri" w:eastAsia="Times New Roman" w:hAnsi="Calibri" w:cs="Calibri"/>
          <w:b/>
          <w:bCs/>
          <w:color w:val="FF00FF"/>
          <w:sz w:val="18"/>
          <w:szCs w:val="18"/>
          <w:lang w:eastAsia="ar-SA" w:bidi="ar-SA"/>
        </w:rPr>
        <w:t xml:space="preserve">MODALITES DE PRISE EN CHARGE </w:t>
      </w:r>
    </w:p>
    <w:p>
      <w:pPr>
        <w:jc w:val="both"/>
        <w:rPr>
          <w:rFonts w:ascii="Calibri" w:eastAsia="Times New Roman" w:hAnsi="Calibri" w:cs="Calibri"/>
          <w:color w:val="FF00FF"/>
          <w:kern w:val="0"/>
          <w:sz w:val="18"/>
          <w:szCs w:val="18"/>
          <w:lang w:eastAsia="fr-FR" w:bidi="ar-SA"/>
        </w:rPr>
      </w:pPr>
      <w:r>
        <w:rPr>
          <w:rFonts w:ascii="Calibri" w:eastAsia="Times New Roman" w:hAnsi="Calibri" w:cs="Calibri"/>
          <w:color w:val="FF00FF"/>
          <w:sz w:val="18"/>
          <w:szCs w:val="18"/>
          <w:lang w:eastAsia="ar-SA" w:bidi="ar-SA"/>
        </w:rPr>
        <w:t xml:space="preserve">Admission via les urgences psychiatriques ou pédiatriques ou sur prescription d’un pédopsychiatre </w:t>
      </w:r>
      <w:r>
        <w:rPr>
          <w:rFonts w:ascii="Calibri" w:hAnsi="Calibri" w:cs="Calibri"/>
          <w:color w:val="FF00FF"/>
          <w:sz w:val="18"/>
          <w:szCs w:val="18"/>
        </w:rPr>
        <w:t xml:space="preserve">(hospitalisation semi-urgente, </w:t>
      </w:r>
      <w:r>
        <w:rPr>
          <w:rFonts w:ascii="Calibri" w:eastAsia="Times New Roman" w:hAnsi="Calibri" w:cs="Calibri"/>
          <w:color w:val="FF00FF"/>
          <w:kern w:val="0"/>
          <w:sz w:val="18"/>
          <w:szCs w:val="18"/>
          <w:lang w:eastAsia="fr-FR" w:bidi="ar-SA"/>
        </w:rPr>
        <w:t>scolarité par enseignant spécialisé détaché de l’EN)</w:t>
      </w:r>
    </w:p>
    <w:p>
      <w:pPr>
        <w:pStyle w:val="WW-Standard"/>
        <w:widowControl/>
        <w:numPr>
          <w:ilvl w:val="0"/>
          <w:numId w:val="61"/>
        </w:numPr>
        <w:suppressAutoHyphens w:val="0"/>
        <w:jc w:val="both"/>
        <w:rPr>
          <w:rFonts w:ascii="Calibri" w:eastAsia="Times New Roman" w:hAnsi="Calibri" w:cs="Calibri"/>
          <w:color w:val="FF00FF"/>
          <w:sz w:val="18"/>
          <w:szCs w:val="18"/>
          <w:lang w:eastAsia="ar-SA" w:bidi="ar-SA"/>
        </w:rPr>
      </w:pPr>
      <w:r>
        <w:rPr>
          <w:rFonts w:ascii="Calibri" w:eastAsia="Times New Roman" w:hAnsi="Calibri" w:cs="Calibri"/>
          <w:color w:val="FF00FF"/>
          <w:sz w:val="18"/>
          <w:szCs w:val="18"/>
          <w:lang w:eastAsia="ar-SA" w:bidi="ar-SA"/>
        </w:rPr>
        <w:t>Consultations sur rendez-vous pour évaluation et/ou admission ;</w:t>
      </w:r>
    </w:p>
    <w:p>
      <w:pPr>
        <w:pStyle w:val="WW-Standard"/>
        <w:widowControl/>
        <w:numPr>
          <w:ilvl w:val="0"/>
          <w:numId w:val="61"/>
        </w:numPr>
        <w:suppressAutoHyphens w:val="0"/>
        <w:jc w:val="both"/>
        <w:rPr>
          <w:rFonts w:ascii="Calibri" w:eastAsia="Times New Roman" w:hAnsi="Calibri" w:cs="Calibri"/>
          <w:color w:val="FF00FF"/>
          <w:sz w:val="18"/>
          <w:szCs w:val="18"/>
          <w:lang w:eastAsia="ar-SA" w:bidi="ar-SA"/>
        </w:rPr>
      </w:pPr>
      <w:r>
        <w:rPr>
          <w:rFonts w:ascii="Calibri" w:eastAsia="Times New Roman" w:hAnsi="Calibri" w:cs="Calibri"/>
          <w:color w:val="FF00FF"/>
          <w:sz w:val="18"/>
          <w:szCs w:val="18"/>
          <w:lang w:eastAsia="ar-SA" w:bidi="ar-SA"/>
        </w:rPr>
        <w:t>Prise en charge par une équipe pluridisciplinaire (pédopsychiatres, psychologues, infirmiers, éducateurs, assistant social).</w:t>
      </w:r>
    </w:p>
    <w:p>
      <w:pPr>
        <w:pStyle w:val="WW-Standard"/>
        <w:widowControl/>
        <w:suppressAutoHyphens w:val="0"/>
        <w:ind w:left="713"/>
        <w:jc w:val="both"/>
        <w:rPr>
          <w:rFonts w:ascii="Calibri" w:eastAsia="Times New Roman" w:hAnsi="Calibri" w:cs="Calibri"/>
          <w:color w:val="FF00FF"/>
          <w:sz w:val="14"/>
          <w:szCs w:val="18"/>
          <w:lang w:eastAsia="ar-SA" w:bidi="ar-SA"/>
        </w:rPr>
      </w:pPr>
    </w:p>
    <w:p>
      <w:pPr>
        <w:pStyle w:val="WW-Standard"/>
        <w:widowControl/>
        <w:suppressAutoHyphens w:val="0"/>
        <w:jc w:val="both"/>
        <w:rPr>
          <w:rFonts w:ascii="Calibri" w:eastAsia="Times New Roman" w:hAnsi="Calibri" w:cs="Calibri"/>
          <w:color w:val="FF00FF"/>
          <w:sz w:val="18"/>
          <w:szCs w:val="18"/>
          <w:lang w:eastAsia="ar-SA" w:bidi="ar-SA"/>
        </w:rPr>
      </w:pPr>
      <w:r>
        <w:rPr>
          <w:rFonts w:ascii="Calibri" w:eastAsia="Times New Roman" w:hAnsi="Calibri" w:cs="Calibri"/>
          <w:b/>
          <w:bCs/>
          <w:color w:val="FF00FF"/>
          <w:sz w:val="18"/>
          <w:szCs w:val="18"/>
          <w:lang w:eastAsia="ar-SA" w:bidi="ar-SA"/>
        </w:rPr>
        <w:t xml:space="preserve">MISSIONS </w:t>
      </w:r>
    </w:p>
    <w:p>
      <w:pPr>
        <w:pStyle w:val="WW-Standard"/>
        <w:widowControl/>
        <w:numPr>
          <w:ilvl w:val="0"/>
          <w:numId w:val="2"/>
        </w:numPr>
        <w:suppressAutoHyphens w:val="0"/>
        <w:ind w:left="360"/>
        <w:jc w:val="both"/>
        <w:rPr>
          <w:rFonts w:ascii="Calibri" w:eastAsia="Times New Roman" w:hAnsi="Calibri" w:cs="Calibri"/>
          <w:color w:val="FF00FF"/>
          <w:sz w:val="18"/>
          <w:szCs w:val="18"/>
          <w:lang w:eastAsia="ar-SA" w:bidi="ar-SA"/>
        </w:rPr>
      </w:pPr>
      <w:r>
        <w:rPr>
          <w:rFonts w:ascii="Calibri" w:eastAsia="Times New Roman" w:hAnsi="Calibri" w:cs="Calibri"/>
          <w:color w:val="FF00FF"/>
          <w:sz w:val="18"/>
          <w:szCs w:val="18"/>
          <w:lang w:eastAsia="ar-SA" w:bidi="ar-SA"/>
        </w:rPr>
        <w:t>Accueil des adolescents dans un cadre de soin contenant, bienveillant et protecteur notamment afin de prévenir la violence envers eux-mêmes ou contre autrui ;</w:t>
      </w:r>
    </w:p>
    <w:p>
      <w:pPr>
        <w:pStyle w:val="WW-Standard"/>
        <w:widowControl/>
        <w:numPr>
          <w:ilvl w:val="0"/>
          <w:numId w:val="2"/>
        </w:numPr>
        <w:suppressAutoHyphens w:val="0"/>
        <w:ind w:left="360"/>
        <w:jc w:val="both"/>
        <w:rPr>
          <w:rFonts w:ascii="Calibri" w:eastAsia="Times New Roman" w:hAnsi="Calibri" w:cs="Calibri"/>
          <w:color w:val="FF00FF"/>
          <w:sz w:val="18"/>
          <w:szCs w:val="18"/>
          <w:lang w:eastAsia="ar-SA" w:bidi="ar-SA"/>
        </w:rPr>
      </w:pPr>
      <w:r>
        <w:rPr>
          <w:rFonts w:ascii="Calibri" w:eastAsia="Times New Roman" w:hAnsi="Calibri" w:cs="Calibri"/>
          <w:color w:val="FF00FF"/>
          <w:sz w:val="18"/>
          <w:szCs w:val="18"/>
          <w:lang w:eastAsia="ar-SA" w:bidi="ar-SA"/>
        </w:rPr>
        <w:t>Evaluation des troubles et de la souffrance de l’adolescent, de sa famille et de son entourage ;</w:t>
      </w:r>
    </w:p>
    <w:p>
      <w:pPr>
        <w:pStyle w:val="WW-Standard"/>
        <w:widowControl/>
        <w:numPr>
          <w:ilvl w:val="0"/>
          <w:numId w:val="2"/>
        </w:numPr>
        <w:suppressAutoHyphens w:val="0"/>
        <w:ind w:left="360"/>
        <w:jc w:val="both"/>
        <w:rPr>
          <w:rFonts w:ascii="Calibri" w:eastAsia="Times New Roman" w:hAnsi="Calibri" w:cs="Calibri"/>
          <w:color w:val="FF00FF"/>
          <w:sz w:val="18"/>
          <w:szCs w:val="18"/>
          <w:lang w:eastAsia="ar-SA" w:bidi="ar-SA"/>
        </w:rPr>
      </w:pPr>
      <w:r>
        <w:rPr>
          <w:rFonts w:ascii="Calibri" w:eastAsia="Times New Roman" w:hAnsi="Calibri" w:cs="Calibri"/>
          <w:color w:val="FF00FF"/>
          <w:sz w:val="18"/>
          <w:szCs w:val="18"/>
          <w:lang w:eastAsia="ar-SA" w:bidi="ar-SA"/>
        </w:rPr>
        <w:t>Mise en place de traitements et de projets de soins personnalisés ;</w:t>
      </w:r>
    </w:p>
    <w:p>
      <w:pPr>
        <w:pStyle w:val="WW-Standard"/>
        <w:widowControl/>
        <w:numPr>
          <w:ilvl w:val="0"/>
          <w:numId w:val="2"/>
        </w:numPr>
        <w:suppressAutoHyphens w:val="0"/>
        <w:ind w:left="360"/>
        <w:jc w:val="both"/>
        <w:rPr>
          <w:rFonts w:ascii="Calibri" w:eastAsia="Times New Roman" w:hAnsi="Calibri" w:cs="Calibri"/>
          <w:color w:val="FF00FF"/>
          <w:sz w:val="18"/>
          <w:szCs w:val="18"/>
          <w:lang w:eastAsia="ar-SA" w:bidi="ar-SA"/>
        </w:rPr>
      </w:pPr>
      <w:r>
        <w:rPr>
          <w:rFonts w:ascii="Calibri" w:eastAsia="Times New Roman" w:hAnsi="Calibri" w:cs="Calibri"/>
          <w:color w:val="FF00FF"/>
          <w:sz w:val="18"/>
          <w:szCs w:val="18"/>
          <w:lang w:eastAsia="ar-SA" w:bidi="ar-SA"/>
        </w:rPr>
        <w:t>Prise en charge globale de l’adolescent par un travail partenarial avec les institutions scolaires, sociales, éducatives ou judiciaires ;</w:t>
      </w:r>
    </w:p>
    <w:p>
      <w:pPr>
        <w:pStyle w:val="WW-Standard"/>
        <w:widowControl/>
        <w:suppressAutoHyphens w:val="0"/>
        <w:ind w:left="360"/>
        <w:jc w:val="both"/>
        <w:rPr>
          <w:rFonts w:ascii="Calibri" w:eastAsia="Times New Roman" w:hAnsi="Calibri" w:cs="Calibri"/>
          <w:color w:val="FF00FF"/>
          <w:sz w:val="18"/>
          <w:szCs w:val="18"/>
          <w:lang w:eastAsia="ar-SA" w:bidi="ar-SA"/>
        </w:rPr>
      </w:pPr>
    </w:p>
    <w:p>
      <w:pPr>
        <w:pStyle w:val="WW-Standard"/>
        <w:widowControl/>
        <w:suppressAutoHyphens w:val="0"/>
        <w:jc w:val="both"/>
        <w:rPr>
          <w:rFonts w:ascii="Calibri" w:eastAsia="Times New Roman" w:hAnsi="Calibri" w:cs="Calibri"/>
          <w:color w:val="FF00FF"/>
          <w:sz w:val="18"/>
          <w:szCs w:val="18"/>
          <w:lang w:eastAsia="ar-SA" w:bidi="ar-SA"/>
        </w:rPr>
      </w:pPr>
      <w:r>
        <w:rPr>
          <w:rFonts w:ascii="Calibri" w:eastAsia="Times New Roman" w:hAnsi="Calibri" w:cs="Calibri"/>
          <w:b/>
          <w:bCs/>
          <w:color w:val="FF00FF"/>
          <w:sz w:val="18"/>
          <w:szCs w:val="18"/>
          <w:lang w:eastAsia="ar-SA" w:bidi="ar-SA"/>
        </w:rPr>
        <w:t xml:space="preserve">HORAIRES D’OUVERTURE : </w:t>
      </w:r>
      <w:r>
        <w:rPr>
          <w:rFonts w:ascii="Calibri" w:eastAsia="Times New Roman" w:hAnsi="Calibri" w:cs="Calibri"/>
          <w:color w:val="FF00FF"/>
          <w:sz w:val="18"/>
          <w:szCs w:val="18"/>
          <w:lang w:eastAsia="ar-SA" w:bidi="ar-SA"/>
        </w:rPr>
        <w:t>24 h/24</w:t>
      </w:r>
    </w:p>
    <w:p>
      <w:pPr>
        <w:pStyle w:val="WW-Standard"/>
        <w:widowControl/>
        <w:suppressAutoHyphens w:val="0"/>
        <w:jc w:val="both"/>
        <w:rPr>
          <w:rFonts w:ascii="Calibri" w:eastAsia="Times New Roman" w:hAnsi="Calibri" w:cs="Calibri"/>
          <w:color w:val="FF00FF"/>
          <w:sz w:val="14"/>
          <w:szCs w:val="18"/>
          <w:lang w:eastAsia="ar-SA" w:bidi="ar-SA"/>
        </w:rPr>
      </w:pPr>
    </w:p>
    <w:p>
      <w:pPr>
        <w:pStyle w:val="WW-Standard"/>
        <w:widowControl/>
        <w:tabs>
          <w:tab w:val="left" w:pos="568"/>
        </w:tabs>
        <w:suppressAutoHyphens w:val="0"/>
        <w:jc w:val="both"/>
        <w:rPr>
          <w:rFonts w:ascii="Calibri" w:eastAsia="Times New Roman" w:hAnsi="Calibri" w:cs="Calibri"/>
          <w:color w:val="FF00FF"/>
          <w:sz w:val="18"/>
          <w:szCs w:val="18"/>
          <w:lang w:eastAsia="ar-SA" w:bidi="ar-SA"/>
        </w:rPr>
      </w:pPr>
      <w:r>
        <w:rPr>
          <w:rFonts w:ascii="Calibri" w:eastAsia="Times New Roman" w:hAnsi="Calibri" w:cs="Calibri"/>
          <w:b/>
          <w:color w:val="FF00FF"/>
          <w:sz w:val="18"/>
          <w:szCs w:val="18"/>
          <w:lang w:eastAsia="ar-SA" w:bidi="ar-SA"/>
        </w:rPr>
        <w:t>EQUIPE PLURIDISCIPLINAIRE</w:t>
      </w:r>
      <w:r>
        <w:rPr>
          <w:rFonts w:ascii="Calibri" w:eastAsia="Times New Roman" w:hAnsi="Calibri" w:cs="Calibri"/>
          <w:color w:val="FF00FF"/>
          <w:sz w:val="18"/>
          <w:szCs w:val="18"/>
          <w:lang w:eastAsia="ar-SA" w:bidi="ar-SA"/>
        </w:rPr>
        <w:t> : pédopsychiatres, psychologue, infirmiers, éducateur, Aide Médico Psychologique, assistant social, Agent des Services Hospitalier.</w:t>
      </w:r>
    </w:p>
    <w:p>
      <w:pPr>
        <w:pStyle w:val="WW-Standard"/>
        <w:widowControl/>
        <w:suppressAutoHyphens w:val="0"/>
        <w:rPr>
          <w:rFonts w:ascii="Calibri" w:eastAsia="Times New Roman" w:hAnsi="Calibri" w:cs="Calibri"/>
          <w:color w:val="FF00FF"/>
          <w:sz w:val="16"/>
          <w:szCs w:val="16"/>
          <w:lang w:eastAsia="ar-SA" w:bidi="ar-SA"/>
        </w:rPr>
      </w:pPr>
    </w:p>
    <w:p>
      <w:pPr>
        <w:pStyle w:val="WW-Standard"/>
        <w:widowControl/>
        <w:suppressAutoHyphens w:val="0"/>
        <w:rPr>
          <w:rFonts w:ascii="Calibri" w:eastAsia="Times New Roman" w:hAnsi="Calibri" w:cs="Calibri"/>
          <w:color w:val="FF00FF"/>
          <w:sz w:val="16"/>
          <w:szCs w:val="16"/>
          <w:lang w:eastAsia="ar-SA" w:bidi="ar-SA"/>
        </w:rPr>
      </w:pPr>
    </w:p>
    <w:p>
      <w:pPr>
        <w:pStyle w:val="Titre3"/>
        <w:numPr>
          <w:ilvl w:val="2"/>
          <w:numId w:val="36"/>
        </w:numPr>
        <w:rPr>
          <w:rFonts w:ascii="Calibri" w:hAnsi="Calibri" w:cs="Calibri"/>
          <w:sz w:val="32"/>
        </w:rPr>
      </w:pPr>
      <w:bookmarkStart w:id="35" w:name="_Toc242277301"/>
      <w:r>
        <w:rPr>
          <w:rFonts w:ascii="Calibri" w:hAnsi="Calibri" w:cs="Calibri"/>
          <w:sz w:val="32"/>
        </w:rPr>
        <w:t>Unité Pasteur 1 : Service hospitalo-universitaire de psychiatrie de l'enfant et de l’adolescent CHU</w:t>
      </w:r>
      <w:bookmarkEnd w:id="35"/>
    </w:p>
    <w:p>
      <w:pPr>
        <w:pStyle w:val="WW-Standard"/>
        <w:rPr>
          <w:rFonts w:ascii="Calibri" w:hAnsi="Calibri" w:cs="Calibri"/>
          <w:b/>
          <w:bCs/>
          <w:color w:val="FF00FF"/>
          <w:sz w:val="18"/>
          <w:szCs w:val="18"/>
        </w:rPr>
      </w:pPr>
      <w:r>
        <w:rPr>
          <w:rFonts w:ascii="Calibri" w:hAnsi="Calibri" w:cs="Calibri"/>
          <w:b/>
          <w:bCs/>
          <w:color w:val="FF00FF"/>
          <w:sz w:val="18"/>
          <w:szCs w:val="18"/>
        </w:rPr>
        <w:t>COORDONNEES</w:t>
      </w:r>
    </w:p>
    <w:p>
      <w:pPr>
        <w:pStyle w:val="WW-Standard"/>
        <w:spacing w:before="13"/>
        <w:rPr>
          <w:rFonts w:ascii="Calibri" w:hAnsi="Calibri" w:cs="Calibri"/>
          <w:color w:val="FF00FF"/>
          <w:sz w:val="18"/>
          <w:szCs w:val="18"/>
        </w:rPr>
      </w:pPr>
      <w:r>
        <w:rPr>
          <w:rFonts w:ascii="Calibri" w:hAnsi="Calibri" w:cs="Calibri"/>
          <w:color w:val="FF00FF"/>
          <w:sz w:val="18"/>
          <w:szCs w:val="18"/>
        </w:rPr>
        <w:t xml:space="preserve">Tél. </w:t>
      </w:r>
      <w:r>
        <w:rPr>
          <w:rFonts w:ascii="Calibri" w:hAnsi="Calibri" w:cs="Calibri"/>
          <w:b/>
          <w:color w:val="FF00FF"/>
          <w:sz w:val="18"/>
          <w:szCs w:val="18"/>
        </w:rPr>
        <w:t>03 81 21 81 56 / 03 81 21 81 52 -</w:t>
      </w:r>
      <w:r>
        <w:rPr>
          <w:rFonts w:ascii="Calibri" w:hAnsi="Calibri" w:cs="Calibri"/>
          <w:color w:val="FF00FF"/>
          <w:sz w:val="18"/>
          <w:szCs w:val="18"/>
        </w:rPr>
        <w:t xml:space="preserve"> Fax 03 81 21 91 15</w:t>
      </w:r>
    </w:p>
    <w:p>
      <w:pPr>
        <w:pStyle w:val="WW-Standard"/>
        <w:spacing w:before="13"/>
        <w:rPr>
          <w:rFonts w:ascii="Calibri" w:hAnsi="Calibri" w:cs="Calibri"/>
          <w:color w:val="FF00FF"/>
          <w:sz w:val="18"/>
          <w:szCs w:val="18"/>
        </w:rPr>
      </w:pPr>
      <w:r>
        <w:rPr>
          <w:rFonts w:ascii="Calibri" w:hAnsi="Calibri" w:cs="Calibri"/>
          <w:color w:val="FF00FF"/>
          <w:sz w:val="18"/>
          <w:szCs w:val="18"/>
        </w:rPr>
        <w:t>Site internet : www.chu-besancon.fr</w:t>
      </w:r>
    </w:p>
    <w:p>
      <w:pPr>
        <w:pStyle w:val="WW-Standard"/>
        <w:spacing w:before="13" w:line="220" w:lineRule="exact"/>
        <w:rPr>
          <w:rFonts w:ascii="Calibri" w:hAnsi="Calibri" w:cs="Calibri"/>
          <w:color w:val="FF00FF"/>
          <w:sz w:val="18"/>
          <w:szCs w:val="22"/>
        </w:rPr>
      </w:pPr>
    </w:p>
    <w:p>
      <w:pPr>
        <w:pStyle w:val="WW-Standard"/>
        <w:spacing w:line="252" w:lineRule="auto"/>
        <w:ind w:left="455" w:right="3002" w:hanging="455"/>
        <w:rPr>
          <w:rFonts w:ascii="Calibri" w:hAnsi="Calibri" w:cs="Calibri"/>
          <w:color w:val="FF00FF"/>
          <w:sz w:val="22"/>
          <w:szCs w:val="22"/>
        </w:rPr>
      </w:pPr>
      <w:r>
        <w:rPr>
          <w:rFonts w:ascii="Calibri" w:hAnsi="Calibri" w:cs="Calibri"/>
          <w:b/>
          <w:bCs/>
          <w:color w:val="FF00FF"/>
          <w:sz w:val="18"/>
          <w:szCs w:val="18"/>
        </w:rPr>
        <w:t xml:space="preserve">HORAIRES D’OUVERTURE : </w:t>
      </w:r>
      <w:r>
        <w:rPr>
          <w:rFonts w:ascii="Calibri" w:hAnsi="Calibri" w:cs="Calibri"/>
          <w:color w:val="FF00FF"/>
          <w:sz w:val="18"/>
          <w:szCs w:val="18"/>
        </w:rPr>
        <w:t>7 jours sur 7, 24 h/24</w:t>
      </w:r>
    </w:p>
    <w:p>
      <w:pPr>
        <w:pStyle w:val="WW-Standard"/>
        <w:spacing w:line="220" w:lineRule="exact"/>
        <w:rPr>
          <w:rFonts w:ascii="Calibri" w:hAnsi="Calibri" w:cs="Calibri"/>
          <w:color w:val="FF00FF"/>
          <w:sz w:val="18"/>
          <w:szCs w:val="22"/>
        </w:rPr>
      </w:pPr>
    </w:p>
    <w:p>
      <w:pPr>
        <w:pStyle w:val="WW-Standard"/>
        <w:rPr>
          <w:rFonts w:ascii="Calibri" w:hAnsi="Calibri" w:cs="Calibri"/>
          <w:color w:val="FF00FF"/>
          <w:sz w:val="18"/>
          <w:szCs w:val="18"/>
        </w:rPr>
      </w:pPr>
      <w:r>
        <w:rPr>
          <w:rFonts w:ascii="Calibri" w:hAnsi="Calibri" w:cs="Calibri"/>
          <w:b/>
          <w:color w:val="FF00FF"/>
          <w:sz w:val="18"/>
          <w:szCs w:val="18"/>
        </w:rPr>
        <w:t xml:space="preserve">PUBLIC : </w:t>
      </w:r>
      <w:r>
        <w:rPr>
          <w:rFonts w:ascii="Calibri" w:hAnsi="Calibri" w:cs="Calibri"/>
          <w:color w:val="FF00FF"/>
          <w:sz w:val="18"/>
          <w:szCs w:val="18"/>
        </w:rPr>
        <w:t>De 12 à 18 ans, Préadolescents, adolescents présentant des troubles psychiques organisés.</w:t>
      </w:r>
    </w:p>
    <w:p>
      <w:pPr>
        <w:pStyle w:val="WW-Standard"/>
        <w:rPr>
          <w:rFonts w:ascii="Calibri" w:hAnsi="Calibri" w:cs="Calibri"/>
          <w:color w:val="FF00FF"/>
          <w:sz w:val="14"/>
          <w:szCs w:val="18"/>
        </w:rPr>
      </w:pPr>
    </w:p>
    <w:p>
      <w:pPr>
        <w:pStyle w:val="WW-Standard"/>
        <w:rPr>
          <w:rFonts w:ascii="Calibri" w:hAnsi="Calibri" w:cs="Calibri"/>
          <w:color w:val="FF00FF"/>
          <w:sz w:val="18"/>
          <w:szCs w:val="18"/>
        </w:rPr>
      </w:pPr>
      <w:r>
        <w:rPr>
          <w:rFonts w:ascii="Calibri" w:hAnsi="Calibri" w:cs="Calibri"/>
          <w:b/>
          <w:color w:val="FF00FF"/>
          <w:sz w:val="18"/>
          <w:szCs w:val="18"/>
        </w:rPr>
        <w:t xml:space="preserve">TYPE DE STRUCTURE : </w:t>
      </w:r>
      <w:r>
        <w:rPr>
          <w:rFonts w:ascii="Calibri" w:hAnsi="Calibri" w:cs="Calibri"/>
          <w:color w:val="FF00FF"/>
          <w:sz w:val="18"/>
          <w:szCs w:val="18"/>
        </w:rPr>
        <w:t>Unité d’hospitalisation temps plein (14 lits) + 10 places de centre d’activité thérapeutique à temps partiel</w:t>
      </w:r>
    </w:p>
    <w:p>
      <w:pPr>
        <w:pStyle w:val="WW-Standard"/>
        <w:rPr>
          <w:rFonts w:ascii="Calibri" w:hAnsi="Calibri" w:cs="Calibri"/>
          <w:color w:val="FF00FF"/>
          <w:sz w:val="14"/>
          <w:szCs w:val="18"/>
        </w:rPr>
      </w:pPr>
    </w:p>
    <w:p>
      <w:pPr>
        <w:pStyle w:val="WW-Standard"/>
        <w:spacing w:after="60"/>
        <w:rPr>
          <w:rFonts w:ascii="Calibri" w:hAnsi="Calibri" w:cs="Calibri"/>
          <w:b/>
          <w:color w:val="FF00FF"/>
          <w:sz w:val="18"/>
          <w:szCs w:val="18"/>
        </w:rPr>
      </w:pPr>
      <w:r>
        <w:rPr>
          <w:rFonts w:ascii="Calibri" w:hAnsi="Calibri" w:cs="Calibri"/>
          <w:b/>
          <w:color w:val="FF00FF"/>
          <w:sz w:val="18"/>
          <w:szCs w:val="18"/>
        </w:rPr>
        <w:t xml:space="preserve">MISSIONS :  </w:t>
      </w:r>
    </w:p>
    <w:p>
      <w:pPr>
        <w:pStyle w:val="WW-Standard"/>
        <w:spacing w:after="60"/>
        <w:rPr>
          <w:rFonts w:ascii="Calibri" w:hAnsi="Calibri" w:cs="Calibri"/>
          <w:color w:val="FF00FF"/>
          <w:sz w:val="18"/>
          <w:szCs w:val="18"/>
        </w:rPr>
      </w:pPr>
      <w:r>
        <w:rPr>
          <w:rFonts w:ascii="Calibri" w:hAnsi="Calibri" w:cs="Calibri"/>
          <w:color w:val="FF00FF"/>
          <w:sz w:val="18"/>
          <w:szCs w:val="18"/>
        </w:rPr>
        <w:t xml:space="preserve">Structure de soins actifs spécialisés en pédopsychiatrie. </w:t>
      </w:r>
    </w:p>
    <w:p>
      <w:pPr>
        <w:pStyle w:val="WW-Standard"/>
        <w:spacing w:before="13" w:line="252" w:lineRule="auto"/>
        <w:ind w:right="-31"/>
        <w:rPr>
          <w:rFonts w:ascii="Calibri" w:hAnsi="Calibri" w:cs="Calibri"/>
          <w:color w:val="FF00FF"/>
          <w:sz w:val="18"/>
          <w:szCs w:val="18"/>
        </w:rPr>
      </w:pPr>
      <w:r>
        <w:rPr>
          <w:rFonts w:ascii="Calibri" w:hAnsi="Calibri" w:cs="Calibri"/>
          <w:color w:val="FF00FF"/>
          <w:sz w:val="18"/>
          <w:szCs w:val="18"/>
        </w:rPr>
        <w:t>Mission d’évaluation.</w:t>
      </w:r>
    </w:p>
    <w:p>
      <w:pPr>
        <w:pStyle w:val="WW-Standard"/>
        <w:numPr>
          <w:ilvl w:val="0"/>
          <w:numId w:val="62"/>
        </w:numPr>
        <w:spacing w:before="13" w:line="252" w:lineRule="auto"/>
        <w:ind w:left="360" w:right="-31"/>
        <w:rPr>
          <w:rFonts w:ascii="Calibri" w:hAnsi="Calibri" w:cs="Calibri"/>
          <w:color w:val="FF00FF"/>
          <w:sz w:val="18"/>
          <w:szCs w:val="18"/>
        </w:rPr>
      </w:pPr>
      <w:r>
        <w:rPr>
          <w:rFonts w:ascii="Calibri" w:hAnsi="Calibri" w:cs="Calibri"/>
          <w:color w:val="FF00FF"/>
          <w:sz w:val="18"/>
          <w:szCs w:val="18"/>
        </w:rPr>
        <w:t>Liens avec les institutions scolaires, sociales, éducatives. Possibilité d’hospitalisations séquentielles ;</w:t>
      </w:r>
    </w:p>
    <w:p>
      <w:pPr>
        <w:pStyle w:val="WW-Standard"/>
        <w:numPr>
          <w:ilvl w:val="0"/>
          <w:numId w:val="62"/>
        </w:numPr>
        <w:spacing w:before="13" w:line="252" w:lineRule="auto"/>
        <w:ind w:left="360" w:right="-31"/>
        <w:rPr>
          <w:rFonts w:ascii="Calibri" w:hAnsi="Calibri" w:cs="Calibri"/>
          <w:color w:val="FF00FF"/>
          <w:sz w:val="18"/>
          <w:szCs w:val="18"/>
        </w:rPr>
      </w:pPr>
      <w:r>
        <w:rPr>
          <w:rFonts w:ascii="Calibri" w:hAnsi="Calibri" w:cs="Calibri"/>
          <w:color w:val="FF00FF"/>
          <w:sz w:val="18"/>
          <w:szCs w:val="18"/>
        </w:rPr>
        <w:t xml:space="preserve">Soins spécifiques pour troubles des conduites alimentaires, phobie scolaire, pathologies émergentes. </w:t>
      </w:r>
    </w:p>
    <w:p>
      <w:pPr>
        <w:pStyle w:val="WW-Standard"/>
        <w:spacing w:before="13" w:line="252" w:lineRule="auto"/>
        <w:ind w:right="-31"/>
        <w:rPr>
          <w:rFonts w:ascii="Calibri" w:hAnsi="Calibri" w:cs="Calibri"/>
          <w:b/>
          <w:color w:val="FF00FF"/>
          <w:sz w:val="14"/>
          <w:szCs w:val="18"/>
        </w:rPr>
      </w:pPr>
    </w:p>
    <w:p>
      <w:pPr>
        <w:pStyle w:val="WW-Standard"/>
        <w:spacing w:before="13" w:line="252" w:lineRule="auto"/>
        <w:ind w:right="-31"/>
        <w:rPr>
          <w:rFonts w:ascii="Calibri" w:hAnsi="Calibri" w:cs="Calibri"/>
          <w:b/>
          <w:color w:val="FF00FF"/>
          <w:sz w:val="18"/>
          <w:szCs w:val="18"/>
        </w:rPr>
      </w:pPr>
      <w:r>
        <w:rPr>
          <w:rFonts w:ascii="Calibri" w:hAnsi="Calibri" w:cs="Calibri"/>
          <w:b/>
          <w:color w:val="FF00FF"/>
          <w:sz w:val="18"/>
          <w:szCs w:val="18"/>
        </w:rPr>
        <w:t>METHODES ET MOYENS D’INTERVENTION</w:t>
      </w:r>
    </w:p>
    <w:p>
      <w:pPr>
        <w:pStyle w:val="WW-Standard"/>
        <w:numPr>
          <w:ilvl w:val="0"/>
          <w:numId w:val="63"/>
        </w:numPr>
        <w:spacing w:before="13" w:line="252" w:lineRule="auto"/>
        <w:ind w:left="360" w:right="-31"/>
        <w:rPr>
          <w:rFonts w:ascii="Calibri" w:hAnsi="Calibri" w:cs="Calibri"/>
          <w:color w:val="FF00FF"/>
          <w:sz w:val="18"/>
          <w:szCs w:val="18"/>
        </w:rPr>
      </w:pPr>
      <w:r>
        <w:rPr>
          <w:rFonts w:ascii="Calibri" w:hAnsi="Calibri" w:cs="Calibri"/>
          <w:color w:val="FF00FF"/>
          <w:sz w:val="18"/>
          <w:szCs w:val="18"/>
        </w:rPr>
        <w:t>Admission préparée après plusieurs consultations pour mise en place d’un projet de soin personnalisé ;</w:t>
      </w:r>
    </w:p>
    <w:p>
      <w:pPr>
        <w:pStyle w:val="WW-Standard"/>
        <w:numPr>
          <w:ilvl w:val="0"/>
          <w:numId w:val="63"/>
        </w:numPr>
        <w:spacing w:before="13" w:line="252" w:lineRule="auto"/>
        <w:ind w:left="360" w:right="-31"/>
        <w:rPr>
          <w:rFonts w:ascii="Calibri" w:hAnsi="Calibri" w:cs="Calibri"/>
          <w:color w:val="FF00FF"/>
          <w:sz w:val="18"/>
          <w:szCs w:val="18"/>
        </w:rPr>
      </w:pPr>
      <w:r>
        <w:rPr>
          <w:rFonts w:ascii="Calibri" w:hAnsi="Calibri" w:cs="Calibri"/>
          <w:color w:val="FF00FF"/>
          <w:sz w:val="18"/>
          <w:szCs w:val="18"/>
        </w:rPr>
        <w:t>Soins assurés par une équipe pluridisciplinaire (psychiatre, psychologue, éducatrice, infirmier, aide-soignante, puéricultrice, assistante sociale) ;</w:t>
      </w:r>
    </w:p>
    <w:p>
      <w:pPr>
        <w:pStyle w:val="WW-Standard"/>
        <w:numPr>
          <w:ilvl w:val="0"/>
          <w:numId w:val="63"/>
        </w:numPr>
        <w:spacing w:before="13" w:line="252" w:lineRule="auto"/>
        <w:ind w:left="360" w:right="-31"/>
        <w:rPr>
          <w:rFonts w:ascii="Calibri" w:hAnsi="Calibri" w:cs="Calibri"/>
          <w:color w:val="FF00FF"/>
          <w:sz w:val="18"/>
          <w:szCs w:val="18"/>
        </w:rPr>
      </w:pPr>
      <w:r>
        <w:rPr>
          <w:rFonts w:ascii="Calibri" w:hAnsi="Calibri" w:cs="Calibri"/>
          <w:color w:val="FF00FF"/>
          <w:sz w:val="18"/>
          <w:szCs w:val="18"/>
        </w:rPr>
        <w:t>Médiations thérapeutiques. Psychodrame. Adaptation traitement psychotrope ;</w:t>
      </w:r>
    </w:p>
    <w:p>
      <w:pPr>
        <w:pStyle w:val="WW-Standard"/>
        <w:numPr>
          <w:ilvl w:val="0"/>
          <w:numId w:val="63"/>
        </w:numPr>
        <w:spacing w:before="13" w:line="252" w:lineRule="auto"/>
        <w:ind w:left="360" w:right="-31"/>
        <w:rPr>
          <w:rFonts w:ascii="Calibri" w:hAnsi="Calibri" w:cs="Calibri"/>
          <w:color w:val="FF00FF"/>
          <w:sz w:val="18"/>
          <w:szCs w:val="18"/>
        </w:rPr>
      </w:pPr>
      <w:r>
        <w:rPr>
          <w:rFonts w:ascii="Calibri" w:hAnsi="Calibri" w:cs="Calibri"/>
          <w:color w:val="FF00FF"/>
          <w:sz w:val="18"/>
          <w:szCs w:val="18"/>
        </w:rPr>
        <w:t>Lien avec la scolarité assuré par un enseignant spécialisé détaché de l’éducation nationale.</w:t>
      </w:r>
    </w:p>
    <w:p>
      <w:pPr>
        <w:pStyle w:val="Titre3"/>
        <w:numPr>
          <w:ilvl w:val="2"/>
          <w:numId w:val="36"/>
        </w:numPr>
        <w:rPr>
          <w:rFonts w:ascii="Calibri" w:hAnsi="Calibri" w:cs="Calibri"/>
          <w:sz w:val="32"/>
          <w:highlight w:val="yellow"/>
          <w:lang w:eastAsia="ar-SA" w:bidi="ar-SA"/>
        </w:rPr>
      </w:pPr>
      <w:bookmarkStart w:id="36" w:name="_Toc242277302"/>
      <w:r>
        <w:rPr>
          <w:rFonts w:ascii="Calibri" w:hAnsi="Calibri" w:cs="Calibri"/>
          <w:sz w:val="32"/>
          <w:highlight w:val="yellow"/>
        </w:rPr>
        <w:lastRenderedPageBreak/>
        <w:t>PSYCHIATRIE DE LIAISON PEDOPSYCHIATRIQUE — CHI-HC PONTARLIER</w:t>
      </w:r>
      <w:bookmarkEnd w:id="36"/>
    </w:p>
    <w:p>
      <w:pPr>
        <w:pStyle w:val="WW-Standard"/>
        <w:spacing w:before="13" w:line="220" w:lineRule="exact"/>
        <w:rPr>
          <w:rFonts w:ascii="Calibri" w:hAnsi="Calibri" w:cs="Calibri"/>
          <w:color w:val="FF00FF"/>
          <w:sz w:val="18"/>
          <w:szCs w:val="18"/>
          <w:highlight w:val="yellow"/>
        </w:rPr>
      </w:pPr>
    </w:p>
    <w:p>
      <w:pPr>
        <w:shd w:val="clear" w:color="auto" w:fill="FFFFFF" w:themeFill="background1"/>
        <w:rPr>
          <w:rFonts w:ascii="Calibri" w:hAnsi="Calibri" w:cs="Calibri"/>
          <w:b/>
          <w:color w:val="FF00FF"/>
          <w:sz w:val="18"/>
          <w:szCs w:val="18"/>
          <w:highlight w:val="yellow"/>
        </w:rPr>
      </w:pPr>
      <w:r>
        <w:rPr>
          <w:rFonts w:ascii="Calibri" w:hAnsi="Calibri" w:cs="Calibri"/>
          <w:b/>
          <w:color w:val="FF00FF"/>
          <w:sz w:val="18"/>
          <w:szCs w:val="18"/>
          <w:highlight w:val="yellow"/>
        </w:rPr>
        <w:t>Organisme de rattachement :</w:t>
      </w:r>
    </w:p>
    <w:p>
      <w:pPr>
        <w:pStyle w:val="Paragraphedeliste"/>
        <w:numPr>
          <w:ilvl w:val="0"/>
          <w:numId w:val="205"/>
        </w:numPr>
        <w:shd w:val="clear" w:color="auto" w:fill="FFFFFF" w:themeFill="background1"/>
        <w:rPr>
          <w:rFonts w:ascii="Calibri" w:hAnsi="Calibri" w:cs="Calibri"/>
          <w:color w:val="FF00FF"/>
          <w:sz w:val="18"/>
          <w:szCs w:val="18"/>
          <w:highlight w:val="yellow"/>
        </w:rPr>
      </w:pPr>
      <w:r>
        <w:rPr>
          <w:rFonts w:ascii="Calibri" w:hAnsi="Calibri" w:cs="Calibri"/>
          <w:color w:val="FF00FF"/>
          <w:sz w:val="18"/>
          <w:szCs w:val="18"/>
          <w:highlight w:val="yellow"/>
        </w:rPr>
        <w:t>Centre Hospitalier de Novillars (EPSM)</w:t>
      </w:r>
    </w:p>
    <w:p>
      <w:pPr>
        <w:pStyle w:val="Paragraphedeliste"/>
        <w:numPr>
          <w:ilvl w:val="0"/>
          <w:numId w:val="205"/>
        </w:numPr>
        <w:shd w:val="clear" w:color="auto" w:fill="FFFFFF" w:themeFill="background1"/>
        <w:rPr>
          <w:rFonts w:ascii="Calibri" w:hAnsi="Calibri" w:cs="Calibri"/>
          <w:color w:val="FF00FF"/>
          <w:sz w:val="18"/>
          <w:szCs w:val="18"/>
          <w:highlight w:val="yellow"/>
        </w:rPr>
      </w:pPr>
      <w:r>
        <w:rPr>
          <w:rFonts w:ascii="Calibri" w:hAnsi="Calibri" w:cs="Calibri"/>
          <w:color w:val="FF00FF"/>
          <w:sz w:val="18"/>
          <w:szCs w:val="18"/>
          <w:highlight w:val="yellow"/>
        </w:rPr>
        <w:t>Pôle de l'Enfant et de l'Adolescent (PEA)</w:t>
      </w:r>
    </w:p>
    <w:p>
      <w:pPr>
        <w:pStyle w:val="Paragraphedeliste"/>
        <w:numPr>
          <w:ilvl w:val="0"/>
          <w:numId w:val="205"/>
        </w:numPr>
        <w:shd w:val="clear" w:color="auto" w:fill="FFFFFF" w:themeFill="background1"/>
        <w:rPr>
          <w:rFonts w:ascii="Calibri" w:hAnsi="Calibri" w:cs="Calibri"/>
          <w:color w:val="FF00FF"/>
          <w:sz w:val="18"/>
          <w:szCs w:val="18"/>
          <w:highlight w:val="yellow"/>
        </w:rPr>
      </w:pPr>
      <w:r>
        <w:rPr>
          <w:rFonts w:ascii="Calibri" w:hAnsi="Calibri" w:cs="Calibri"/>
          <w:color w:val="FF00FF"/>
          <w:sz w:val="18"/>
          <w:szCs w:val="18"/>
          <w:highlight w:val="yellow"/>
        </w:rPr>
        <w:t xml:space="preserve">Service de pédopsychiatrie du Haut-Doubs. </w:t>
      </w:r>
    </w:p>
    <w:p>
      <w:pPr>
        <w:pStyle w:val="Paragraphedeliste"/>
        <w:numPr>
          <w:ilvl w:val="0"/>
          <w:numId w:val="205"/>
        </w:numPr>
        <w:shd w:val="clear" w:color="auto" w:fill="FFFFFF" w:themeFill="background1"/>
        <w:rPr>
          <w:rFonts w:ascii="Calibri" w:hAnsi="Calibri" w:cs="Calibri"/>
          <w:color w:val="FF00FF"/>
          <w:sz w:val="18"/>
          <w:szCs w:val="18"/>
          <w:highlight w:val="yellow"/>
        </w:rPr>
      </w:pPr>
      <w:r>
        <w:rPr>
          <w:rFonts w:ascii="Calibri" w:hAnsi="Calibri" w:cs="Calibri"/>
          <w:color w:val="FF00FF"/>
          <w:sz w:val="18"/>
          <w:szCs w:val="18"/>
          <w:highlight w:val="yellow"/>
        </w:rPr>
        <w:t>Intervention au sein du CHI-HC (Centre Hospitalier Intercommunal de Haute-Comté, Pontarlier).</w:t>
      </w:r>
    </w:p>
    <w:p>
      <w:pPr>
        <w:shd w:val="clear" w:color="auto" w:fill="FFFFFF" w:themeFill="background1"/>
        <w:rPr>
          <w:rFonts w:ascii="Calibri" w:hAnsi="Calibri" w:cs="Calibri"/>
          <w:b/>
          <w:color w:val="FF00FF"/>
          <w:sz w:val="18"/>
          <w:szCs w:val="18"/>
          <w:highlight w:val="yellow"/>
        </w:rPr>
      </w:pPr>
    </w:p>
    <w:p>
      <w:pPr>
        <w:shd w:val="clear" w:color="auto" w:fill="FFFFFF" w:themeFill="background1"/>
        <w:rPr>
          <w:rFonts w:ascii="Calibri" w:hAnsi="Calibri" w:cs="Calibri"/>
          <w:b/>
          <w:color w:val="FF00FF"/>
          <w:sz w:val="18"/>
          <w:szCs w:val="18"/>
          <w:highlight w:val="yellow"/>
        </w:rPr>
      </w:pPr>
      <w:r>
        <w:rPr>
          <w:rFonts w:ascii="Calibri" w:hAnsi="Calibri" w:cs="Calibri"/>
          <w:b/>
          <w:color w:val="FF00FF"/>
          <w:sz w:val="18"/>
          <w:szCs w:val="18"/>
          <w:highlight w:val="yellow"/>
        </w:rPr>
        <w:t>Coordonnées :</w:t>
      </w:r>
    </w:p>
    <w:p>
      <w:pPr>
        <w:shd w:val="clear" w:color="auto" w:fill="FFFFFF" w:themeFill="background1"/>
        <w:rPr>
          <w:rFonts w:ascii="Calibri" w:hAnsi="Calibri" w:cs="Calibri"/>
          <w:color w:val="FF00FF"/>
          <w:sz w:val="18"/>
          <w:szCs w:val="18"/>
          <w:highlight w:val="yellow"/>
        </w:rPr>
      </w:pPr>
      <w:r>
        <w:rPr>
          <w:rFonts w:ascii="Calibri" w:hAnsi="Calibri" w:cs="Calibri"/>
          <w:color w:val="FF00FF"/>
          <w:sz w:val="18"/>
          <w:szCs w:val="18"/>
          <w:highlight w:val="yellow"/>
        </w:rPr>
        <w:t xml:space="preserve">Contact via le CGI de Pontarlier </w:t>
      </w:r>
    </w:p>
    <w:p>
      <w:pPr>
        <w:shd w:val="clear" w:color="auto" w:fill="FFFFFF" w:themeFill="background1"/>
        <w:rPr>
          <w:rFonts w:ascii="Calibri" w:hAnsi="Calibri" w:cs="Calibri"/>
          <w:color w:val="FF00FF"/>
          <w:sz w:val="18"/>
          <w:szCs w:val="18"/>
          <w:highlight w:val="yellow"/>
        </w:rPr>
      </w:pPr>
      <w:r>
        <w:rPr>
          <w:rFonts w:ascii="Calibri" w:hAnsi="Calibri" w:cs="Calibri"/>
          <w:color w:val="FF00FF"/>
          <w:sz w:val="18"/>
          <w:szCs w:val="18"/>
          <w:highlight w:val="yellow"/>
        </w:rPr>
        <w:t xml:space="preserve">Tél. 03 81 46 87 12 — Mail : </w:t>
      </w:r>
      <w:hyperlink r:id="rId66" w:history="1">
        <w:r>
          <w:rPr>
            <w:rStyle w:val="Lienhypertexte"/>
            <w:rFonts w:ascii="Calibri" w:hAnsi="Calibri" w:cs="Calibri"/>
            <w:sz w:val="18"/>
            <w:szCs w:val="18"/>
            <w:highlight w:val="yellow"/>
          </w:rPr>
          <w:t>cgi.pontarlier@ch-novillars.fr</w:t>
        </w:r>
      </w:hyperlink>
    </w:p>
    <w:p>
      <w:pPr>
        <w:shd w:val="clear" w:color="auto" w:fill="FFFFFF" w:themeFill="background1"/>
        <w:rPr>
          <w:rFonts w:ascii="Calibri" w:hAnsi="Calibri" w:cs="Calibri"/>
          <w:color w:val="FF00FF"/>
          <w:sz w:val="18"/>
          <w:szCs w:val="18"/>
          <w:highlight w:val="yellow"/>
        </w:rPr>
      </w:pPr>
    </w:p>
    <w:p>
      <w:pPr>
        <w:shd w:val="clear" w:color="auto" w:fill="FFFFFF" w:themeFill="background1"/>
        <w:rPr>
          <w:rFonts w:ascii="Calibri" w:hAnsi="Calibri" w:cs="Calibri"/>
          <w:b/>
          <w:color w:val="FF00FF"/>
          <w:sz w:val="18"/>
          <w:szCs w:val="18"/>
          <w:highlight w:val="yellow"/>
        </w:rPr>
      </w:pPr>
      <w:r>
        <w:rPr>
          <w:rFonts w:ascii="Calibri" w:hAnsi="Calibri" w:cs="Calibri"/>
          <w:b/>
          <w:color w:val="FF00FF"/>
          <w:sz w:val="18"/>
          <w:szCs w:val="18"/>
          <w:highlight w:val="yellow"/>
        </w:rPr>
        <w:t>Public :</w:t>
      </w:r>
      <w:r>
        <w:rPr>
          <w:rFonts w:ascii="Calibri" w:hAnsi="Calibri" w:cs="Calibri"/>
          <w:color w:val="FF00FF"/>
          <w:sz w:val="18"/>
          <w:szCs w:val="18"/>
          <w:highlight w:val="yellow"/>
        </w:rPr>
        <w:t xml:space="preserve"> Enfants et adolescents hospitalisés ou passant aux urgences du CHI-HC pour motif psychique, et leurs familles.</w:t>
      </w:r>
    </w:p>
    <w:p>
      <w:pPr>
        <w:shd w:val="clear" w:color="auto" w:fill="FFFFFF" w:themeFill="background1"/>
        <w:rPr>
          <w:rFonts w:ascii="Calibri" w:hAnsi="Calibri" w:cs="Calibri"/>
          <w:b/>
          <w:color w:val="FF00FF"/>
          <w:sz w:val="18"/>
          <w:szCs w:val="18"/>
          <w:highlight w:val="yellow"/>
        </w:rPr>
      </w:pPr>
    </w:p>
    <w:p>
      <w:pPr>
        <w:shd w:val="clear" w:color="auto" w:fill="FFFFFF" w:themeFill="background1"/>
        <w:rPr>
          <w:rFonts w:ascii="Calibri" w:hAnsi="Calibri" w:cs="Calibri"/>
          <w:b/>
          <w:color w:val="FF00FF"/>
          <w:sz w:val="18"/>
          <w:szCs w:val="18"/>
          <w:highlight w:val="yellow"/>
        </w:rPr>
      </w:pPr>
      <w:r>
        <w:rPr>
          <w:rFonts w:ascii="Calibri" w:hAnsi="Calibri" w:cs="Calibri"/>
          <w:b/>
          <w:color w:val="FF00FF"/>
          <w:sz w:val="18"/>
          <w:szCs w:val="18"/>
          <w:highlight w:val="yellow"/>
        </w:rPr>
        <w:t xml:space="preserve">Secteur : </w:t>
      </w:r>
      <w:r>
        <w:rPr>
          <w:rFonts w:ascii="Calibri" w:hAnsi="Calibri" w:cs="Calibri"/>
          <w:color w:val="FF00FF"/>
          <w:sz w:val="18"/>
          <w:szCs w:val="18"/>
          <w:highlight w:val="yellow"/>
        </w:rPr>
        <w:t>Haut-Doubs (établissement : CHI-HC Pontarlier).</w:t>
      </w:r>
    </w:p>
    <w:p>
      <w:pPr>
        <w:shd w:val="clear" w:color="auto" w:fill="FFFFFF" w:themeFill="background1"/>
        <w:rPr>
          <w:rFonts w:ascii="Calibri" w:hAnsi="Calibri" w:cs="Calibri"/>
          <w:b/>
          <w:color w:val="FF00FF"/>
          <w:sz w:val="18"/>
          <w:szCs w:val="18"/>
          <w:highlight w:val="yellow"/>
        </w:rPr>
      </w:pPr>
    </w:p>
    <w:p>
      <w:pPr>
        <w:shd w:val="clear" w:color="auto" w:fill="FFFFFF" w:themeFill="background1"/>
        <w:rPr>
          <w:rFonts w:ascii="Calibri" w:hAnsi="Calibri" w:cs="Calibri"/>
          <w:b/>
          <w:color w:val="FF00FF"/>
          <w:sz w:val="18"/>
          <w:szCs w:val="18"/>
          <w:highlight w:val="yellow"/>
        </w:rPr>
      </w:pPr>
      <w:r>
        <w:rPr>
          <w:rFonts w:ascii="Calibri" w:hAnsi="Calibri" w:cs="Calibri"/>
          <w:b/>
          <w:color w:val="FF00FF"/>
          <w:sz w:val="18"/>
          <w:szCs w:val="18"/>
          <w:highlight w:val="yellow"/>
        </w:rPr>
        <w:t>Description et offre de soins / accompagnements :</w:t>
      </w:r>
    </w:p>
    <w:p>
      <w:pPr>
        <w:shd w:val="clear" w:color="auto" w:fill="FFFFFF" w:themeFill="background1"/>
        <w:rPr>
          <w:rFonts w:ascii="Calibri" w:hAnsi="Calibri" w:cs="Calibri"/>
          <w:color w:val="FF00FF"/>
          <w:sz w:val="18"/>
          <w:szCs w:val="18"/>
          <w:highlight w:val="yellow"/>
        </w:rPr>
      </w:pPr>
      <w:r>
        <w:rPr>
          <w:rFonts w:ascii="Calibri" w:hAnsi="Calibri" w:cs="Calibri"/>
          <w:color w:val="FF00FF"/>
          <w:sz w:val="18"/>
          <w:szCs w:val="18"/>
          <w:highlight w:val="yellow"/>
        </w:rPr>
        <w:t>− Évaluations pédopsychiatriques au sein des services de pédiatrie et des urgences du CHI-HC ;</w:t>
      </w:r>
    </w:p>
    <w:p>
      <w:pPr>
        <w:shd w:val="clear" w:color="auto" w:fill="FFFFFF" w:themeFill="background1"/>
        <w:rPr>
          <w:rFonts w:ascii="Calibri" w:hAnsi="Calibri" w:cs="Calibri"/>
          <w:color w:val="FF00FF"/>
          <w:sz w:val="18"/>
          <w:szCs w:val="18"/>
          <w:highlight w:val="yellow"/>
        </w:rPr>
      </w:pPr>
      <w:r>
        <w:rPr>
          <w:rFonts w:ascii="Calibri" w:hAnsi="Calibri" w:cs="Calibri"/>
          <w:color w:val="FF00FF"/>
          <w:sz w:val="18"/>
          <w:szCs w:val="18"/>
          <w:highlight w:val="yellow"/>
        </w:rPr>
        <w:t>− Articulation avec le DAEPU pour le suivi post-urgence des adolescents (voir fiche dédiée) ;</w:t>
      </w:r>
    </w:p>
    <w:p>
      <w:pPr>
        <w:shd w:val="clear" w:color="auto" w:fill="FFFFFF" w:themeFill="background1"/>
        <w:rPr>
          <w:rFonts w:ascii="Calibri" w:hAnsi="Calibri" w:cs="Calibri"/>
          <w:color w:val="FF00FF"/>
          <w:sz w:val="18"/>
          <w:szCs w:val="18"/>
          <w:highlight w:val="yellow"/>
        </w:rPr>
      </w:pPr>
      <w:r>
        <w:rPr>
          <w:rFonts w:ascii="Calibri" w:hAnsi="Calibri" w:cs="Calibri"/>
          <w:color w:val="FF00FF"/>
          <w:sz w:val="18"/>
          <w:szCs w:val="18"/>
          <w:highlight w:val="yellow"/>
        </w:rPr>
        <w:t>− Lien avec l'HDJ Ado porté par le CHI-HC (co-pilotage médical CHN/CHI-HC), auquel participe l'équipe de liaison ;</w:t>
      </w:r>
    </w:p>
    <w:p>
      <w:pPr>
        <w:shd w:val="clear" w:color="auto" w:fill="FFFFFF" w:themeFill="background1"/>
        <w:rPr>
          <w:rFonts w:ascii="Calibri" w:hAnsi="Calibri" w:cs="Calibri"/>
          <w:color w:val="FF00FF"/>
          <w:sz w:val="18"/>
          <w:szCs w:val="18"/>
          <w:highlight w:val="yellow"/>
        </w:rPr>
      </w:pPr>
      <w:r>
        <w:rPr>
          <w:rFonts w:ascii="Calibri" w:hAnsi="Calibri" w:cs="Calibri"/>
          <w:color w:val="FF00FF"/>
          <w:sz w:val="18"/>
          <w:szCs w:val="18"/>
          <w:highlight w:val="yellow"/>
        </w:rPr>
        <w:t>− File active en forte progression.</w:t>
      </w:r>
    </w:p>
    <w:p>
      <w:pPr>
        <w:shd w:val="clear" w:color="auto" w:fill="FFFFFF" w:themeFill="background1"/>
        <w:rPr>
          <w:rFonts w:ascii="Calibri" w:hAnsi="Calibri" w:cs="Calibri"/>
          <w:b/>
          <w:color w:val="FF00FF"/>
          <w:sz w:val="18"/>
          <w:szCs w:val="18"/>
          <w:highlight w:val="yellow"/>
        </w:rPr>
      </w:pPr>
    </w:p>
    <w:p>
      <w:pPr>
        <w:shd w:val="clear" w:color="auto" w:fill="FFFFFF" w:themeFill="background1"/>
        <w:rPr>
          <w:rFonts w:ascii="Calibri" w:hAnsi="Calibri" w:cs="Calibri"/>
          <w:b/>
          <w:color w:val="FF00FF"/>
          <w:sz w:val="18"/>
          <w:szCs w:val="18"/>
          <w:highlight w:val="yellow"/>
        </w:rPr>
      </w:pPr>
      <w:r>
        <w:rPr>
          <w:rFonts w:ascii="Calibri" w:hAnsi="Calibri" w:cs="Calibri"/>
          <w:b/>
          <w:color w:val="FF00FF"/>
          <w:sz w:val="18"/>
          <w:szCs w:val="18"/>
          <w:highlight w:val="yellow"/>
        </w:rPr>
        <w:t>Particularités et spécificités :</w:t>
      </w:r>
    </w:p>
    <w:p>
      <w:pPr>
        <w:shd w:val="clear" w:color="auto" w:fill="FFFFFF" w:themeFill="background1"/>
        <w:rPr>
          <w:rFonts w:ascii="Calibri" w:hAnsi="Calibri" w:cs="Calibri"/>
          <w:color w:val="FF00FF"/>
          <w:sz w:val="18"/>
          <w:szCs w:val="18"/>
          <w:highlight w:val="yellow"/>
        </w:rPr>
      </w:pPr>
      <w:r>
        <w:rPr>
          <w:rFonts w:ascii="Calibri" w:hAnsi="Calibri" w:cs="Calibri"/>
          <w:color w:val="FF00FF"/>
          <w:sz w:val="18"/>
          <w:szCs w:val="18"/>
          <w:highlight w:val="yellow"/>
        </w:rPr>
        <w:t>− Coopération inter-établissements : équipe du CH de Novillars intervenant dans un établissement MCO distinct (CHI-HC) ;</w:t>
      </w:r>
    </w:p>
    <w:p>
      <w:pPr>
        <w:shd w:val="clear" w:color="auto" w:fill="FFFFFF" w:themeFill="background1"/>
        <w:rPr>
          <w:rFonts w:ascii="Calibri" w:hAnsi="Calibri" w:cs="Calibri"/>
          <w:color w:val="FF00FF"/>
          <w:sz w:val="18"/>
          <w:szCs w:val="18"/>
          <w:highlight w:val="yellow"/>
        </w:rPr>
      </w:pPr>
      <w:r>
        <w:rPr>
          <w:rFonts w:ascii="Calibri" w:hAnsi="Calibri" w:cs="Calibri"/>
          <w:color w:val="FF00FF"/>
          <w:sz w:val="18"/>
          <w:szCs w:val="18"/>
          <w:highlight w:val="yellow"/>
        </w:rPr>
        <w:t>− Protocole de liaison urgences/DAEPU formalisé.</w:t>
      </w:r>
    </w:p>
    <w:p>
      <w:pPr>
        <w:shd w:val="clear" w:color="auto" w:fill="FFFFFF" w:themeFill="background1"/>
        <w:rPr>
          <w:rFonts w:ascii="Calibri" w:hAnsi="Calibri" w:cs="Calibri"/>
          <w:color w:val="FF00FF"/>
          <w:sz w:val="18"/>
          <w:szCs w:val="18"/>
          <w:highlight w:val="yellow"/>
        </w:rPr>
      </w:pPr>
    </w:p>
    <w:p>
      <w:pPr>
        <w:shd w:val="clear" w:color="auto" w:fill="FFFFFF" w:themeFill="background1"/>
        <w:rPr>
          <w:rFonts w:ascii="Calibri" w:hAnsi="Calibri" w:cs="Calibri"/>
          <w:color w:val="FF00FF"/>
          <w:sz w:val="18"/>
          <w:szCs w:val="18"/>
          <w:highlight w:val="yellow"/>
        </w:rPr>
      </w:pPr>
      <w:r>
        <w:rPr>
          <w:rFonts w:ascii="Calibri" w:hAnsi="Calibri" w:cs="Calibri"/>
          <w:b/>
          <w:color w:val="FF00FF"/>
          <w:sz w:val="18"/>
          <w:szCs w:val="18"/>
          <w:highlight w:val="yellow"/>
        </w:rPr>
        <w:t xml:space="preserve">Adressage : </w:t>
      </w:r>
      <w:r>
        <w:rPr>
          <w:rFonts w:ascii="Calibri" w:hAnsi="Calibri" w:cs="Calibri"/>
          <w:color w:val="FF00FF"/>
          <w:sz w:val="18"/>
          <w:szCs w:val="18"/>
          <w:highlight w:val="yellow"/>
        </w:rPr>
        <w:t>Sollicitation par les services du CHI-HC (pédiatrie, urgences).</w:t>
      </w:r>
    </w:p>
    <w:p>
      <w:pPr>
        <w:shd w:val="clear" w:color="auto" w:fill="FFFFFF" w:themeFill="background1"/>
        <w:rPr>
          <w:rFonts w:ascii="Calibri" w:hAnsi="Calibri" w:cs="Calibri"/>
          <w:b/>
          <w:color w:val="FF00FF"/>
          <w:sz w:val="18"/>
          <w:szCs w:val="18"/>
          <w:highlight w:val="yellow"/>
        </w:rPr>
      </w:pPr>
    </w:p>
    <w:p>
      <w:pPr>
        <w:shd w:val="clear" w:color="auto" w:fill="FFFFFF" w:themeFill="background1"/>
        <w:rPr>
          <w:rFonts w:ascii="Calibri" w:hAnsi="Calibri" w:cs="Calibri"/>
          <w:b/>
          <w:color w:val="FF00FF"/>
          <w:sz w:val="18"/>
          <w:szCs w:val="18"/>
          <w:highlight w:val="yellow"/>
        </w:rPr>
      </w:pPr>
      <w:r>
        <w:rPr>
          <w:rFonts w:ascii="Calibri" w:hAnsi="Calibri" w:cs="Calibri"/>
          <w:b/>
          <w:color w:val="FF00FF"/>
          <w:sz w:val="18"/>
          <w:szCs w:val="18"/>
          <w:highlight w:val="yellow"/>
        </w:rPr>
        <w:t>Modalités de prise en charge :</w:t>
      </w:r>
    </w:p>
    <w:p>
      <w:pPr>
        <w:shd w:val="clear" w:color="auto" w:fill="FFFFFF" w:themeFill="background1"/>
        <w:rPr>
          <w:rFonts w:ascii="Calibri" w:hAnsi="Calibri" w:cs="Calibri"/>
          <w:color w:val="FF00FF"/>
          <w:sz w:val="18"/>
          <w:szCs w:val="18"/>
          <w:highlight w:val="yellow"/>
        </w:rPr>
      </w:pPr>
      <w:r>
        <w:rPr>
          <w:rFonts w:ascii="Calibri" w:hAnsi="Calibri" w:cs="Calibri"/>
          <w:color w:val="FF00FF"/>
          <w:sz w:val="18"/>
          <w:szCs w:val="18"/>
          <w:highlight w:val="yellow"/>
        </w:rPr>
        <w:t>Évaluation sur signalement des services hospitaliers ; orientation vers les dispositifs adaptés (CGI, DAEPU, HDJ Ado, hospitalisation).</w:t>
      </w:r>
    </w:p>
    <w:p>
      <w:pPr>
        <w:shd w:val="clear" w:color="auto" w:fill="FFFFFF" w:themeFill="background1"/>
        <w:rPr>
          <w:rFonts w:ascii="Calibri" w:hAnsi="Calibri" w:cs="Calibri"/>
          <w:b/>
          <w:color w:val="FF00FF"/>
          <w:sz w:val="18"/>
          <w:szCs w:val="18"/>
          <w:highlight w:val="yellow"/>
        </w:rPr>
      </w:pPr>
    </w:p>
    <w:p>
      <w:pPr>
        <w:shd w:val="clear" w:color="auto" w:fill="FFFFFF" w:themeFill="background1"/>
        <w:rPr>
          <w:rFonts w:ascii="Calibri" w:hAnsi="Calibri" w:cs="Calibri"/>
          <w:b/>
          <w:color w:val="FF00FF"/>
          <w:sz w:val="18"/>
          <w:szCs w:val="18"/>
          <w:highlight w:val="yellow"/>
        </w:rPr>
      </w:pPr>
      <w:r>
        <w:rPr>
          <w:rFonts w:ascii="Calibri" w:hAnsi="Calibri" w:cs="Calibri"/>
          <w:b/>
          <w:color w:val="FF00FF"/>
          <w:sz w:val="18"/>
          <w:szCs w:val="18"/>
          <w:highlight w:val="yellow"/>
        </w:rPr>
        <w:t>Equipe pluridisciplinaire :</w:t>
      </w:r>
    </w:p>
    <w:p>
      <w:pPr>
        <w:shd w:val="clear" w:color="auto" w:fill="FFFFFF" w:themeFill="background1"/>
        <w:rPr>
          <w:rFonts w:ascii="Calibri" w:eastAsia="Times New Roman" w:hAnsi="Calibri" w:cs="Calibri"/>
          <w:color w:val="FF00FF"/>
          <w:kern w:val="0"/>
          <w:sz w:val="18"/>
          <w:szCs w:val="18"/>
          <w:lang w:eastAsia="fr-FR" w:bidi="ar-SA"/>
        </w:rPr>
      </w:pPr>
      <w:r>
        <w:rPr>
          <w:rFonts w:ascii="Calibri" w:hAnsi="Calibri" w:cs="Calibri"/>
          <w:color w:val="FF00FF"/>
          <w:sz w:val="18"/>
          <w:szCs w:val="18"/>
          <w:highlight w:val="yellow"/>
        </w:rPr>
        <w:t>Pédopsychiatre et pédiatre, interne, infirmières, cadre de santé, secrétaire (AMA).</w:t>
      </w:r>
    </w:p>
    <w:p>
      <w:pPr>
        <w:shd w:val="clear" w:color="auto" w:fill="FFFFFF" w:themeFill="background1"/>
        <w:rPr>
          <w:rFonts w:ascii="Calibri" w:eastAsia="Times New Roman" w:hAnsi="Calibri" w:cs="Calibri"/>
          <w:color w:val="FF00FF"/>
          <w:kern w:val="0"/>
          <w:sz w:val="18"/>
          <w:szCs w:val="18"/>
          <w:lang w:eastAsia="fr-FR" w:bidi="ar-SA"/>
        </w:rPr>
      </w:pPr>
    </w:p>
    <w:p>
      <w:pPr>
        <w:widowControl/>
        <w:suppressAutoHyphens w:val="0"/>
        <w:spacing w:after="160" w:line="259" w:lineRule="auto"/>
        <w:textAlignment w:val="auto"/>
        <w:rPr>
          <w:rFonts w:ascii="Calibri" w:hAnsi="Calibri" w:cs="Calibri"/>
          <w:b/>
          <w:bCs/>
          <w:sz w:val="36"/>
          <w:szCs w:val="36"/>
        </w:rPr>
      </w:pPr>
      <w:bookmarkStart w:id="37" w:name="_Toc40106729"/>
      <w:r>
        <w:rPr>
          <w:rFonts w:ascii="Calibri" w:hAnsi="Calibri" w:cs="Calibri"/>
        </w:rPr>
        <w:br w:type="page"/>
      </w:r>
    </w:p>
    <w:p>
      <w:pPr>
        <w:pStyle w:val="Titre2"/>
        <w:numPr>
          <w:ilvl w:val="1"/>
          <w:numId w:val="36"/>
        </w:numPr>
        <w:rPr>
          <w:rFonts w:ascii="Calibri" w:hAnsi="Calibri" w:cs="Calibri"/>
        </w:rPr>
      </w:pPr>
      <w:bookmarkStart w:id="38" w:name="_Toc242277303"/>
      <w:r>
        <w:rPr>
          <w:rFonts w:ascii="Calibri" w:hAnsi="Calibri" w:cs="Calibri"/>
        </w:rPr>
        <w:lastRenderedPageBreak/>
        <w:t>Offre de soins ambulatoire</w:t>
      </w:r>
      <w:bookmarkEnd w:id="37"/>
      <w:r>
        <w:rPr>
          <w:rFonts w:ascii="Calibri" w:hAnsi="Calibri" w:cs="Calibri"/>
        </w:rPr>
        <w:t>s</w:t>
      </w:r>
      <w:bookmarkEnd w:id="38"/>
    </w:p>
    <w:p>
      <w:pPr>
        <w:pStyle w:val="Titre3"/>
        <w:numPr>
          <w:ilvl w:val="2"/>
          <w:numId w:val="36"/>
        </w:numPr>
        <w:rPr>
          <w:rFonts w:ascii="Calibri" w:hAnsi="Calibri" w:cs="Calibri"/>
          <w:sz w:val="18"/>
          <w:szCs w:val="18"/>
        </w:rPr>
      </w:pPr>
      <w:bookmarkStart w:id="39" w:name="_Toc40106730"/>
      <w:bookmarkStart w:id="40" w:name="_Toc242277304"/>
      <w:r>
        <w:rPr>
          <w:rFonts w:ascii="Calibri" w:hAnsi="Calibri" w:cs="Calibri"/>
          <w:sz w:val="32"/>
          <w:lang w:eastAsia="ar-SA" w:bidi="ar-SA"/>
        </w:rPr>
        <w:t>Service de consultation hospitalo-universitaire de psychiatrie de l'enfant et de l'adolescent</w:t>
      </w:r>
      <w:bookmarkEnd w:id="39"/>
      <w:bookmarkEnd w:id="40"/>
    </w:p>
    <w:p>
      <w:pPr>
        <w:pStyle w:val="WW-Standard"/>
        <w:shd w:val="clear" w:color="auto" w:fill="FFFFFF" w:themeFill="background1"/>
        <w:spacing w:before="38"/>
        <w:rPr>
          <w:rFonts w:ascii="Calibri" w:eastAsia="Cambria" w:hAnsi="Calibri" w:cs="Calibri"/>
          <w:b/>
          <w:color w:val="FF00FF"/>
          <w:sz w:val="18"/>
          <w:szCs w:val="18"/>
        </w:rPr>
      </w:pPr>
      <w:r>
        <w:rPr>
          <w:rFonts w:ascii="Calibri" w:hAnsi="Calibri" w:cs="Calibri"/>
          <w:b/>
          <w:color w:val="FF00FF"/>
          <w:sz w:val="18"/>
          <w:szCs w:val="18"/>
        </w:rPr>
        <w:t>Organisme de rattachement</w:t>
      </w:r>
      <w:r>
        <w:rPr>
          <w:rFonts w:ascii="Calibri" w:hAnsi="Calibri" w:cs="Calibri"/>
          <w:color w:val="FF00FF"/>
          <w:sz w:val="18"/>
          <w:szCs w:val="18"/>
        </w:rPr>
        <w:t xml:space="preserve"> : </w:t>
      </w:r>
      <w:r>
        <w:rPr>
          <w:rFonts w:ascii="Calibri" w:eastAsia="Cambria" w:hAnsi="Calibri" w:cs="Calibri"/>
          <w:color w:val="FF00FF"/>
          <w:sz w:val="18"/>
          <w:szCs w:val="18"/>
        </w:rPr>
        <w:t>CHU BESANÇON FRANCHE- COMTÉ Besançon</w:t>
      </w:r>
    </w:p>
    <w:p>
      <w:pPr>
        <w:pStyle w:val="WW-Standard"/>
        <w:shd w:val="clear" w:color="auto" w:fill="FFFFFF" w:themeFill="background1"/>
        <w:rPr>
          <w:rFonts w:ascii="Calibri" w:hAnsi="Calibri" w:cs="Calibri"/>
          <w:b/>
          <w:color w:val="FF00FF"/>
          <w:sz w:val="18"/>
          <w:szCs w:val="18"/>
        </w:rPr>
      </w:pPr>
    </w:p>
    <w:p>
      <w:pPr>
        <w:pStyle w:val="WW-Standard"/>
        <w:shd w:val="clear" w:color="auto" w:fill="FFFFFF" w:themeFill="background1"/>
        <w:rPr>
          <w:rFonts w:ascii="Calibri" w:hAnsi="Calibri" w:cs="Calibri"/>
          <w:b/>
          <w:color w:val="FF00FF"/>
          <w:sz w:val="18"/>
          <w:szCs w:val="18"/>
        </w:rPr>
      </w:pPr>
      <w:r>
        <w:rPr>
          <w:rFonts w:ascii="Calibri" w:hAnsi="Calibri" w:cs="Calibri"/>
          <w:b/>
          <w:color w:val="FF00FF"/>
          <w:sz w:val="18"/>
          <w:szCs w:val="18"/>
        </w:rPr>
        <w:t>COORDONNEES</w:t>
      </w:r>
    </w:p>
    <w:p>
      <w:pPr>
        <w:pStyle w:val="WW-Standard"/>
        <w:shd w:val="clear" w:color="auto" w:fill="FFFFFF" w:themeFill="background1"/>
        <w:spacing w:before="38" w:line="252" w:lineRule="auto"/>
        <w:rPr>
          <w:rFonts w:ascii="Calibri" w:eastAsia="Cambria" w:hAnsi="Calibri" w:cs="Calibri"/>
          <w:color w:val="FF00FF"/>
          <w:sz w:val="18"/>
          <w:szCs w:val="18"/>
        </w:rPr>
      </w:pPr>
      <w:r>
        <w:rPr>
          <w:rFonts w:ascii="Calibri" w:eastAsia="Cambria" w:hAnsi="Calibri" w:cs="Calibri"/>
          <w:color w:val="FF00FF"/>
          <w:sz w:val="18"/>
          <w:szCs w:val="18"/>
        </w:rPr>
        <w:t>Hôpital Jean Minjoz. Bd Fleming 25000 Besançon</w:t>
      </w:r>
    </w:p>
    <w:p>
      <w:pPr>
        <w:pStyle w:val="WW-Standard"/>
        <w:shd w:val="clear" w:color="auto" w:fill="FFFFFF" w:themeFill="background1"/>
        <w:spacing w:before="13"/>
        <w:rPr>
          <w:rFonts w:ascii="Calibri" w:hAnsi="Calibri" w:cs="Calibri"/>
          <w:color w:val="FF00FF"/>
          <w:sz w:val="18"/>
          <w:szCs w:val="18"/>
        </w:rPr>
      </w:pPr>
      <w:r>
        <w:rPr>
          <w:rFonts w:ascii="Calibri" w:hAnsi="Calibri" w:cs="Calibri"/>
          <w:color w:val="FF00FF"/>
          <w:sz w:val="18"/>
          <w:szCs w:val="18"/>
        </w:rPr>
        <w:t xml:space="preserve">Tél. </w:t>
      </w:r>
      <w:r>
        <w:rPr>
          <w:rFonts w:ascii="Calibri" w:hAnsi="Calibri" w:cs="Calibri"/>
          <w:b/>
          <w:color w:val="FF00FF"/>
          <w:sz w:val="18"/>
          <w:szCs w:val="18"/>
        </w:rPr>
        <w:t>03 81 21 81 54 / 03 81 21 81 52</w:t>
      </w:r>
      <w:r>
        <w:rPr>
          <w:rFonts w:ascii="Calibri" w:hAnsi="Calibri" w:cs="Calibri"/>
          <w:color w:val="FF00FF"/>
          <w:sz w:val="18"/>
          <w:szCs w:val="18"/>
        </w:rPr>
        <w:t xml:space="preserve"> - Fax 03 81 21 88 17</w:t>
      </w:r>
    </w:p>
    <w:p>
      <w:pPr>
        <w:pStyle w:val="WW-Standard"/>
        <w:shd w:val="clear" w:color="auto" w:fill="FFFFFF" w:themeFill="background1"/>
        <w:spacing w:before="13"/>
        <w:rPr>
          <w:rFonts w:ascii="Calibri" w:hAnsi="Calibri" w:cs="Calibri"/>
          <w:color w:val="FF00FF"/>
          <w:sz w:val="18"/>
          <w:szCs w:val="18"/>
        </w:rPr>
      </w:pPr>
      <w:r>
        <w:rPr>
          <w:rFonts w:ascii="Calibri" w:hAnsi="Calibri" w:cs="Calibri"/>
          <w:color w:val="FF00FF"/>
          <w:sz w:val="18"/>
          <w:szCs w:val="18"/>
        </w:rPr>
        <w:t xml:space="preserve">Mail : </w:t>
      </w:r>
      <w:hyperlink r:id="rId67" w:history="1">
        <w:r>
          <w:rPr>
            <w:rStyle w:val="Lienhypertexte"/>
            <w:rFonts w:ascii="Calibri" w:hAnsi="Calibri" w:cs="Calibri"/>
            <w:color w:val="FF00FF"/>
            <w:sz w:val="18"/>
            <w:szCs w:val="18"/>
          </w:rPr>
          <w:t>psychiatrie-consult@chu-besancon.fr</w:t>
        </w:r>
      </w:hyperlink>
      <w:r>
        <w:rPr>
          <w:rStyle w:val="Lienhypertexte"/>
          <w:rFonts w:ascii="Calibri" w:hAnsi="Calibri" w:cs="Calibri"/>
          <w:color w:val="FF00FF"/>
          <w:sz w:val="18"/>
          <w:szCs w:val="18"/>
        </w:rPr>
        <w:t xml:space="preserve"> </w:t>
      </w:r>
      <w:r>
        <w:rPr>
          <w:rStyle w:val="Lienhypertexte"/>
          <w:rFonts w:ascii="Calibri" w:hAnsi="Calibri" w:cs="Calibri"/>
          <w:color w:val="FF00FF"/>
          <w:sz w:val="18"/>
          <w:szCs w:val="18"/>
          <w:u w:val="none"/>
        </w:rPr>
        <w:t xml:space="preserve">- </w:t>
      </w:r>
      <w:r>
        <w:rPr>
          <w:rFonts w:ascii="Calibri" w:hAnsi="Calibri" w:cs="Calibri"/>
          <w:color w:val="FF00FF"/>
          <w:sz w:val="18"/>
          <w:szCs w:val="18"/>
        </w:rPr>
        <w:t xml:space="preserve">Site internet : </w:t>
      </w:r>
      <w:hyperlink r:id="rId68" w:history="1">
        <w:r>
          <w:rPr>
            <w:rStyle w:val="Lienhypertexte"/>
            <w:rFonts w:ascii="Calibri" w:hAnsi="Calibri" w:cs="Calibri"/>
            <w:color w:val="FF00FF"/>
            <w:sz w:val="18"/>
            <w:szCs w:val="18"/>
          </w:rPr>
          <w:t>www.chu-besancon.fr</w:t>
        </w:r>
      </w:hyperlink>
    </w:p>
    <w:p>
      <w:pPr>
        <w:pStyle w:val="WW-Standard"/>
        <w:shd w:val="clear" w:color="auto" w:fill="FFFFFF" w:themeFill="background1"/>
        <w:spacing w:before="13"/>
        <w:rPr>
          <w:rFonts w:ascii="Calibri" w:hAnsi="Calibri" w:cs="Calibri"/>
          <w:b/>
          <w:color w:val="FF00FF"/>
          <w:sz w:val="18"/>
          <w:szCs w:val="18"/>
        </w:rPr>
      </w:pPr>
    </w:p>
    <w:p>
      <w:pPr>
        <w:pStyle w:val="WW-Standard"/>
        <w:shd w:val="clear" w:color="auto" w:fill="FFFFFF" w:themeFill="background1"/>
        <w:spacing w:before="13"/>
        <w:rPr>
          <w:rFonts w:ascii="Calibri" w:hAnsi="Calibri" w:cs="Calibri"/>
          <w:color w:val="FF00FF"/>
          <w:sz w:val="18"/>
          <w:szCs w:val="18"/>
        </w:rPr>
      </w:pPr>
      <w:r>
        <w:rPr>
          <w:rFonts w:ascii="Calibri" w:hAnsi="Calibri" w:cs="Calibri"/>
          <w:b/>
          <w:color w:val="FF00FF"/>
          <w:sz w:val="18"/>
          <w:szCs w:val="18"/>
        </w:rPr>
        <w:t xml:space="preserve">HORAIRES D’OUVERTURE : </w:t>
      </w:r>
      <w:r>
        <w:rPr>
          <w:rFonts w:ascii="Calibri" w:hAnsi="Calibri" w:cs="Calibri"/>
          <w:color w:val="FF00FF"/>
          <w:sz w:val="18"/>
          <w:szCs w:val="18"/>
        </w:rPr>
        <w:t>Du lundi au vendredi de 8h30 à 17h.</w:t>
      </w:r>
    </w:p>
    <w:p>
      <w:pPr>
        <w:shd w:val="clear" w:color="auto" w:fill="FFFFFF" w:themeFill="background1"/>
        <w:jc w:val="both"/>
        <w:rPr>
          <w:rFonts w:ascii="Calibri" w:hAnsi="Calibri" w:cs="Calibri"/>
          <w:b/>
          <w:color w:val="FF00FF"/>
          <w:sz w:val="18"/>
          <w:szCs w:val="18"/>
          <w:u w:val="single"/>
        </w:rPr>
      </w:pPr>
    </w:p>
    <w:p>
      <w:pPr>
        <w:widowControl/>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jc w:val="both"/>
        <w:textAlignment w:val="auto"/>
        <w:rPr>
          <w:rFonts w:ascii="Calibri" w:eastAsia="Times New Roman" w:hAnsi="Calibri" w:cs="Calibri"/>
          <w:color w:val="FF00FF"/>
          <w:kern w:val="0"/>
          <w:sz w:val="18"/>
          <w:szCs w:val="18"/>
          <w:lang w:eastAsia="fr-FR" w:bidi="ar-SA"/>
        </w:rPr>
      </w:pPr>
      <w:r>
        <w:rPr>
          <w:rFonts w:ascii="Calibri" w:eastAsia="Times New Roman" w:hAnsi="Calibri" w:cs="Calibri"/>
          <w:b/>
          <w:color w:val="FF00FF"/>
          <w:kern w:val="0"/>
          <w:sz w:val="18"/>
          <w:szCs w:val="18"/>
          <w:lang w:eastAsia="fr-FR" w:bidi="ar-SA"/>
        </w:rPr>
        <w:t>PUBLIC</w:t>
      </w:r>
      <w:r>
        <w:rPr>
          <w:rFonts w:ascii="Calibri" w:eastAsia="Times New Roman" w:hAnsi="Calibri" w:cs="Calibri"/>
          <w:color w:val="FF00FF"/>
          <w:kern w:val="0"/>
          <w:sz w:val="18"/>
          <w:szCs w:val="18"/>
          <w:lang w:eastAsia="fr-FR" w:bidi="ar-SA"/>
        </w:rPr>
        <w:t> : enfants et adolescents de 0 à 18 ans sans limite de secteur.</w:t>
      </w:r>
    </w:p>
    <w:p>
      <w:pPr>
        <w:widowControl/>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jc w:val="both"/>
        <w:textAlignment w:val="auto"/>
        <w:rPr>
          <w:rFonts w:ascii="Calibri" w:eastAsia="Times New Roman" w:hAnsi="Calibri" w:cs="Calibri"/>
          <w:color w:val="FF00FF"/>
          <w:kern w:val="0"/>
          <w:sz w:val="18"/>
          <w:szCs w:val="18"/>
          <w:lang w:eastAsia="fr-FR" w:bidi="ar-SA"/>
        </w:rPr>
      </w:pPr>
    </w:p>
    <w:p>
      <w:pPr>
        <w:widowControl/>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jc w:val="both"/>
        <w:textAlignment w:val="auto"/>
        <w:rPr>
          <w:rFonts w:ascii="Calibri" w:eastAsia="Times New Roman" w:hAnsi="Calibri" w:cs="Calibri"/>
          <w:b/>
          <w:color w:val="FF00FF"/>
          <w:kern w:val="0"/>
          <w:sz w:val="18"/>
          <w:szCs w:val="18"/>
          <w:lang w:eastAsia="fr-FR" w:bidi="ar-SA"/>
        </w:rPr>
      </w:pPr>
      <w:r>
        <w:rPr>
          <w:rFonts w:ascii="Calibri" w:eastAsia="Times New Roman" w:hAnsi="Calibri" w:cs="Calibri"/>
          <w:b/>
          <w:color w:val="FF00FF"/>
          <w:kern w:val="0"/>
          <w:sz w:val="18"/>
          <w:szCs w:val="18"/>
          <w:lang w:eastAsia="fr-FR" w:bidi="ar-SA"/>
        </w:rPr>
        <w:t>MISSIONS </w:t>
      </w:r>
    </w:p>
    <w:p>
      <w:pPr>
        <w:pStyle w:val="Paragraphedeliste"/>
        <w:widowControl/>
        <w:numPr>
          <w:ilvl w:val="0"/>
          <w:numId w:val="64"/>
        </w:num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40"/>
        <w:ind w:left="357" w:hanging="357"/>
        <w:contextualSpacing w:val="0"/>
        <w:jc w:val="both"/>
        <w:textAlignment w:val="auto"/>
        <w:rPr>
          <w:rFonts w:ascii="Calibri" w:eastAsia="Times New Roman" w:hAnsi="Calibri" w:cs="Calibri"/>
          <w:b/>
          <w:color w:val="FF00FF"/>
          <w:kern w:val="0"/>
          <w:sz w:val="18"/>
          <w:szCs w:val="18"/>
          <w:lang w:eastAsia="fr-FR" w:bidi="ar-SA"/>
        </w:rPr>
      </w:pPr>
      <w:r>
        <w:rPr>
          <w:rFonts w:ascii="Calibri" w:eastAsia="Times New Roman" w:hAnsi="Calibri" w:cs="Calibri"/>
          <w:b/>
          <w:color w:val="FF00FF"/>
          <w:kern w:val="0"/>
          <w:sz w:val="18"/>
          <w:szCs w:val="18"/>
          <w:lang w:eastAsia="fr-FR" w:bidi="ar-SA"/>
        </w:rPr>
        <w:t>Consultations</w:t>
      </w:r>
      <w:r>
        <w:rPr>
          <w:rFonts w:ascii="Calibri" w:eastAsia="Times New Roman" w:hAnsi="Calibri" w:cs="Calibri"/>
          <w:color w:val="FF00FF"/>
          <w:kern w:val="0"/>
          <w:sz w:val="18"/>
          <w:szCs w:val="18"/>
          <w:lang w:eastAsia="fr-FR" w:bidi="ar-SA"/>
        </w:rPr>
        <w:t xml:space="preserve"> d’évaluation et de suivi pédopsychiatrique de troubles psychiques d’expression multiples ;</w:t>
      </w:r>
    </w:p>
    <w:p>
      <w:pPr>
        <w:pStyle w:val="Paragraphedeliste"/>
        <w:widowControl/>
        <w:numPr>
          <w:ilvl w:val="0"/>
          <w:numId w:val="64"/>
        </w:num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40"/>
        <w:ind w:left="357" w:hanging="357"/>
        <w:contextualSpacing w:val="0"/>
        <w:jc w:val="both"/>
        <w:textAlignment w:val="auto"/>
        <w:rPr>
          <w:rFonts w:ascii="Calibri" w:eastAsia="Times New Roman" w:hAnsi="Calibri" w:cs="Calibri"/>
          <w:color w:val="FF00FF"/>
          <w:kern w:val="0"/>
          <w:sz w:val="18"/>
          <w:szCs w:val="18"/>
          <w:lang w:eastAsia="fr-FR" w:bidi="ar-SA"/>
        </w:rPr>
      </w:pPr>
      <w:r>
        <w:rPr>
          <w:rFonts w:ascii="Calibri" w:eastAsia="Times New Roman" w:hAnsi="Calibri" w:cs="Calibri"/>
          <w:color w:val="FF00FF"/>
          <w:kern w:val="0"/>
          <w:sz w:val="18"/>
          <w:szCs w:val="18"/>
          <w:lang w:eastAsia="fr-FR" w:bidi="ar-SA"/>
        </w:rPr>
        <w:t xml:space="preserve">Consultations de </w:t>
      </w:r>
      <w:r>
        <w:rPr>
          <w:rFonts w:ascii="Calibri" w:eastAsia="Times New Roman" w:hAnsi="Calibri" w:cs="Calibri"/>
          <w:b/>
          <w:color w:val="FF00FF"/>
          <w:kern w:val="0"/>
          <w:sz w:val="18"/>
          <w:szCs w:val="18"/>
          <w:lang w:eastAsia="fr-FR" w:bidi="ar-SA"/>
        </w:rPr>
        <w:t>pathologies spécifiques</w:t>
      </w:r>
      <w:r>
        <w:rPr>
          <w:rFonts w:ascii="Calibri" w:eastAsia="Times New Roman" w:hAnsi="Calibri" w:cs="Calibri"/>
          <w:color w:val="FF00FF"/>
          <w:kern w:val="0"/>
          <w:sz w:val="18"/>
          <w:szCs w:val="18"/>
          <w:lang w:eastAsia="fr-FR" w:bidi="ar-SA"/>
        </w:rPr>
        <w:t> : phobie scolaire, troubles des apprentissages, troubles de la communication, trouble de l’attachement et dysfonctionnements interactifs précoces ;</w:t>
      </w:r>
    </w:p>
    <w:p>
      <w:pPr>
        <w:pStyle w:val="Paragraphedeliste"/>
        <w:widowControl/>
        <w:numPr>
          <w:ilvl w:val="0"/>
          <w:numId w:val="64"/>
        </w:num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jc w:val="both"/>
        <w:textAlignment w:val="auto"/>
        <w:rPr>
          <w:rFonts w:ascii="Calibri" w:eastAsia="Times New Roman" w:hAnsi="Calibri" w:cs="Calibri"/>
          <w:color w:val="FF00FF"/>
          <w:kern w:val="0"/>
          <w:sz w:val="18"/>
          <w:szCs w:val="18"/>
          <w:lang w:eastAsia="fr-FR" w:bidi="ar-SA"/>
        </w:rPr>
      </w:pPr>
      <w:r>
        <w:rPr>
          <w:rFonts w:ascii="Calibri" w:eastAsia="Times New Roman" w:hAnsi="Calibri" w:cs="Calibri"/>
          <w:color w:val="FF00FF"/>
          <w:kern w:val="0"/>
          <w:sz w:val="18"/>
          <w:szCs w:val="18"/>
          <w:lang w:eastAsia="fr-FR" w:bidi="ar-SA"/>
        </w:rPr>
        <w:t>Consultation sur les Troubles des Conduites Alimentaires avec CATTP à partir de novembre 2024 :</w:t>
      </w:r>
      <w:r>
        <w:rPr>
          <w:rFonts w:ascii="Calibri" w:eastAsia="Times New Roman" w:hAnsi="Calibri" w:cs="Calibri"/>
          <w:color w:val="FF00FF"/>
          <w:kern w:val="0"/>
          <w:sz w:val="18"/>
          <w:szCs w:val="18"/>
          <w:lang w:eastAsia="fr-FR" w:bidi="ar-SA"/>
        </w:rPr>
        <w:tab/>
      </w:r>
    </w:p>
    <w:p>
      <w:pPr>
        <w:pStyle w:val="Paragraphedeliste"/>
        <w:widowControl/>
        <w:numPr>
          <w:ilvl w:val="0"/>
          <w:numId w:val="167"/>
        </w:numPr>
        <w:shd w:val="clear" w:color="auto" w:fill="FFFFFF" w:themeFill="background1"/>
        <w:tabs>
          <w:tab w:val="left" w:pos="720"/>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ind w:hanging="513"/>
        <w:jc w:val="both"/>
        <w:textAlignment w:val="auto"/>
        <w:rPr>
          <w:rFonts w:ascii="Calibri" w:eastAsia="Times New Roman" w:hAnsi="Calibri" w:cs="Calibri"/>
          <w:color w:val="FF00FF"/>
          <w:kern w:val="0"/>
          <w:sz w:val="18"/>
          <w:szCs w:val="18"/>
          <w:lang w:eastAsia="fr-FR" w:bidi="ar-SA"/>
        </w:rPr>
      </w:pPr>
      <w:r>
        <w:rPr>
          <w:rFonts w:ascii="Calibri" w:eastAsia="Times New Roman" w:hAnsi="Calibri" w:cs="Calibri"/>
          <w:color w:val="FF00FF"/>
          <w:kern w:val="0"/>
          <w:sz w:val="18"/>
          <w:szCs w:val="18"/>
          <w:lang w:eastAsia="fr-FR" w:bidi="ar-SA"/>
        </w:rPr>
        <w:t>Évaluation pédopsychiatrique et psychologique</w:t>
      </w:r>
    </w:p>
    <w:p>
      <w:pPr>
        <w:pStyle w:val="Paragraphedeliste"/>
        <w:widowControl/>
        <w:numPr>
          <w:ilvl w:val="0"/>
          <w:numId w:val="167"/>
        </w:numPr>
        <w:shd w:val="clear" w:color="auto" w:fill="FFFFFF" w:themeFill="background1"/>
        <w:tabs>
          <w:tab w:val="left" w:pos="720"/>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ind w:hanging="513"/>
        <w:jc w:val="both"/>
        <w:textAlignment w:val="auto"/>
        <w:rPr>
          <w:rFonts w:ascii="Calibri" w:eastAsia="Times New Roman" w:hAnsi="Calibri" w:cs="Calibri"/>
          <w:color w:val="FF00FF"/>
          <w:kern w:val="0"/>
          <w:sz w:val="18"/>
          <w:szCs w:val="18"/>
          <w:lang w:eastAsia="fr-FR" w:bidi="ar-SA"/>
        </w:rPr>
      </w:pPr>
      <w:r>
        <w:rPr>
          <w:rFonts w:ascii="Calibri" w:eastAsia="Times New Roman" w:hAnsi="Calibri" w:cs="Calibri"/>
          <w:color w:val="FF00FF"/>
          <w:kern w:val="0"/>
          <w:sz w:val="18"/>
          <w:szCs w:val="18"/>
          <w:lang w:eastAsia="fr-FR" w:bidi="ar-SA"/>
        </w:rPr>
        <w:t>Proposition de soins avec médiations de groupe ou individuelle, psychique ou corporelle</w:t>
      </w:r>
    </w:p>
    <w:p>
      <w:pPr>
        <w:pStyle w:val="Paragraphedeliste"/>
        <w:widowControl/>
        <w:numPr>
          <w:ilvl w:val="0"/>
          <w:numId w:val="167"/>
        </w:numPr>
        <w:shd w:val="clear" w:color="auto" w:fill="FFFFFF" w:themeFill="background1"/>
        <w:tabs>
          <w:tab w:val="left" w:pos="720"/>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40"/>
        <w:ind w:left="1077" w:hanging="510"/>
        <w:contextualSpacing w:val="0"/>
        <w:jc w:val="both"/>
        <w:textAlignment w:val="auto"/>
        <w:rPr>
          <w:rFonts w:ascii="Calibri" w:eastAsia="Times New Roman" w:hAnsi="Calibri" w:cs="Calibri"/>
          <w:color w:val="FF00FF"/>
          <w:kern w:val="0"/>
          <w:sz w:val="18"/>
          <w:szCs w:val="18"/>
          <w:lang w:eastAsia="fr-FR" w:bidi="ar-SA"/>
        </w:rPr>
      </w:pPr>
      <w:r>
        <w:rPr>
          <w:rFonts w:ascii="Calibri" w:eastAsia="Times New Roman" w:hAnsi="Calibri" w:cs="Calibri"/>
          <w:color w:val="FF00FF"/>
          <w:kern w:val="0"/>
          <w:sz w:val="18"/>
          <w:szCs w:val="18"/>
          <w:lang w:eastAsia="fr-FR" w:bidi="ar-SA"/>
        </w:rPr>
        <w:t>Coordination avec la pédiatrie</w:t>
      </w:r>
    </w:p>
    <w:p>
      <w:pPr>
        <w:pStyle w:val="Paragraphedeliste"/>
        <w:widowControl/>
        <w:numPr>
          <w:ilvl w:val="0"/>
          <w:numId w:val="64"/>
        </w:num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jc w:val="both"/>
        <w:textAlignment w:val="auto"/>
        <w:rPr>
          <w:rFonts w:ascii="Calibri" w:eastAsia="Times New Roman" w:hAnsi="Calibri" w:cs="Calibri"/>
          <w:color w:val="FF00FF"/>
          <w:kern w:val="0"/>
          <w:sz w:val="18"/>
          <w:szCs w:val="18"/>
          <w:lang w:eastAsia="fr-FR" w:bidi="ar-SA"/>
        </w:rPr>
      </w:pPr>
      <w:r>
        <w:rPr>
          <w:rFonts w:ascii="Calibri" w:eastAsia="Times New Roman" w:hAnsi="Calibri" w:cs="Calibri"/>
          <w:color w:val="FF00FF"/>
          <w:kern w:val="0"/>
          <w:sz w:val="18"/>
          <w:szCs w:val="18"/>
          <w:lang w:eastAsia="fr-FR" w:bidi="ar-SA"/>
        </w:rPr>
        <w:t>Prise en charge de pathologies complexes et intriquées à des pathologies somatiques par équipe de pédopsychiatrie de liaison en lien avec les services de pédiatrie médicale et chirurgicale. Consultations conjointes pédopsychiatre/pédiatre.</w:t>
      </w:r>
    </w:p>
    <w:p>
      <w:pPr>
        <w:widowControl/>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jc w:val="both"/>
        <w:textAlignment w:val="auto"/>
        <w:rPr>
          <w:rFonts w:ascii="Calibri" w:eastAsia="Times New Roman" w:hAnsi="Calibri" w:cs="Calibri"/>
          <w:b/>
          <w:color w:val="FF00FF"/>
          <w:kern w:val="0"/>
          <w:sz w:val="18"/>
          <w:szCs w:val="18"/>
          <w:lang w:eastAsia="fr-FR" w:bidi="ar-SA"/>
        </w:rPr>
      </w:pPr>
    </w:p>
    <w:p>
      <w:pPr>
        <w:widowControl/>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jc w:val="both"/>
        <w:textAlignment w:val="auto"/>
        <w:rPr>
          <w:rFonts w:ascii="Calibri" w:eastAsia="Times New Roman" w:hAnsi="Calibri" w:cs="Calibri"/>
          <w:b/>
          <w:color w:val="FF00FF"/>
          <w:kern w:val="0"/>
          <w:sz w:val="18"/>
          <w:szCs w:val="18"/>
          <w:lang w:eastAsia="fr-FR" w:bidi="ar-SA"/>
        </w:rPr>
      </w:pPr>
      <w:r>
        <w:rPr>
          <w:rFonts w:ascii="Calibri" w:eastAsia="Times New Roman" w:hAnsi="Calibri" w:cs="Calibri"/>
          <w:b/>
          <w:color w:val="FF00FF"/>
          <w:kern w:val="0"/>
          <w:sz w:val="18"/>
          <w:szCs w:val="18"/>
          <w:lang w:eastAsia="fr-FR" w:bidi="ar-SA"/>
        </w:rPr>
        <w:t>MOYENS D’INTERVENTION </w:t>
      </w:r>
    </w:p>
    <w:p>
      <w:pPr>
        <w:pStyle w:val="Paragraphedeliste"/>
        <w:widowControl/>
        <w:numPr>
          <w:ilvl w:val="0"/>
          <w:numId w:val="65"/>
        </w:num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ind w:left="360"/>
        <w:jc w:val="both"/>
        <w:textAlignment w:val="auto"/>
        <w:rPr>
          <w:rFonts w:ascii="Calibri" w:eastAsia="Times New Roman" w:hAnsi="Calibri" w:cs="Calibri"/>
          <w:color w:val="FF00FF"/>
          <w:kern w:val="0"/>
          <w:sz w:val="18"/>
          <w:szCs w:val="18"/>
          <w:lang w:eastAsia="fr-FR" w:bidi="ar-SA"/>
        </w:rPr>
      </w:pPr>
      <w:r>
        <w:rPr>
          <w:rFonts w:ascii="Calibri" w:eastAsia="Times New Roman" w:hAnsi="Calibri" w:cs="Calibri"/>
          <w:color w:val="FF00FF"/>
          <w:kern w:val="0"/>
          <w:sz w:val="18"/>
          <w:szCs w:val="18"/>
          <w:lang w:eastAsia="fr-FR" w:bidi="ar-SA"/>
        </w:rPr>
        <w:t>Suivi pédopsychiatrique ;</w:t>
      </w:r>
    </w:p>
    <w:p>
      <w:pPr>
        <w:pStyle w:val="Paragraphedeliste"/>
        <w:widowControl/>
        <w:numPr>
          <w:ilvl w:val="0"/>
          <w:numId w:val="65"/>
        </w:num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ind w:left="360"/>
        <w:jc w:val="both"/>
        <w:textAlignment w:val="auto"/>
        <w:rPr>
          <w:rFonts w:ascii="Calibri" w:eastAsia="Times New Roman" w:hAnsi="Calibri" w:cs="Calibri"/>
          <w:color w:val="FF00FF"/>
          <w:kern w:val="0"/>
          <w:sz w:val="18"/>
          <w:szCs w:val="18"/>
          <w:lang w:eastAsia="fr-FR" w:bidi="ar-SA"/>
        </w:rPr>
      </w:pPr>
      <w:r>
        <w:rPr>
          <w:rFonts w:ascii="Calibri" w:eastAsia="Times New Roman" w:hAnsi="Calibri" w:cs="Calibri"/>
          <w:color w:val="FF00FF"/>
          <w:kern w:val="0"/>
          <w:sz w:val="18"/>
          <w:szCs w:val="18"/>
          <w:lang w:eastAsia="fr-FR" w:bidi="ar-SA"/>
        </w:rPr>
        <w:t>Offre de thérapies spécifiques : psychodrame, thérapie familiale, guidance interactive, groupes de paroles pour parents d’adolescents souffrant de TCA, TCC et remédiation cognitive (en lien avec la psychiatrie de l’adulte et CHN) ;</w:t>
      </w:r>
    </w:p>
    <w:p>
      <w:pPr>
        <w:pStyle w:val="Paragraphedeliste"/>
        <w:widowControl/>
        <w:numPr>
          <w:ilvl w:val="0"/>
          <w:numId w:val="65"/>
        </w:num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ind w:left="360"/>
        <w:jc w:val="both"/>
        <w:textAlignment w:val="auto"/>
        <w:rPr>
          <w:rFonts w:ascii="Calibri" w:eastAsia="Times New Roman" w:hAnsi="Calibri" w:cs="Calibri"/>
          <w:color w:val="FF00FF"/>
          <w:kern w:val="0"/>
          <w:sz w:val="18"/>
          <w:szCs w:val="18"/>
          <w:lang w:eastAsia="fr-FR" w:bidi="ar-SA"/>
        </w:rPr>
      </w:pPr>
      <w:r>
        <w:rPr>
          <w:rFonts w:ascii="Calibri" w:eastAsia="Times New Roman" w:hAnsi="Calibri" w:cs="Calibri"/>
          <w:color w:val="FF00FF"/>
          <w:kern w:val="0"/>
          <w:sz w:val="18"/>
          <w:szCs w:val="18"/>
          <w:lang w:eastAsia="fr-FR" w:bidi="ar-SA"/>
        </w:rPr>
        <w:t>Lien avec les partenaires.</w:t>
      </w:r>
    </w:p>
    <w:p>
      <w:pPr>
        <w:widowControl/>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jc w:val="both"/>
        <w:textAlignment w:val="auto"/>
        <w:rPr>
          <w:rFonts w:ascii="Calibri" w:eastAsia="Times New Roman" w:hAnsi="Calibri" w:cs="Calibri"/>
          <w:b/>
          <w:bCs/>
          <w:color w:val="FF00FF"/>
          <w:kern w:val="0"/>
          <w:sz w:val="18"/>
          <w:szCs w:val="18"/>
          <w:lang w:eastAsia="fr-FR" w:bidi="ar-SA"/>
        </w:rPr>
      </w:pPr>
    </w:p>
    <w:p>
      <w:pPr>
        <w:widowControl/>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jc w:val="both"/>
        <w:textAlignment w:val="auto"/>
        <w:rPr>
          <w:rFonts w:ascii="Calibri" w:eastAsia="Times New Roman" w:hAnsi="Calibri" w:cs="Calibri"/>
          <w:b/>
          <w:bCs/>
          <w:color w:val="FF00FF"/>
          <w:kern w:val="0"/>
          <w:sz w:val="18"/>
          <w:szCs w:val="18"/>
          <w:lang w:eastAsia="fr-FR" w:bidi="ar-SA"/>
        </w:rPr>
      </w:pPr>
      <w:r>
        <w:rPr>
          <w:rFonts w:ascii="Calibri" w:eastAsia="Times New Roman" w:hAnsi="Calibri" w:cs="Calibri"/>
          <w:b/>
          <w:bCs/>
          <w:color w:val="FF00FF"/>
          <w:kern w:val="0"/>
          <w:sz w:val="18"/>
          <w:szCs w:val="18"/>
          <w:lang w:eastAsia="fr-FR" w:bidi="ar-SA"/>
        </w:rPr>
        <w:t>PRISE DE CONTACT </w:t>
      </w:r>
    </w:p>
    <w:p>
      <w:pPr>
        <w:pStyle w:val="Paragraphedeliste"/>
        <w:widowControl/>
        <w:numPr>
          <w:ilvl w:val="0"/>
          <w:numId w:val="66"/>
        </w:num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jc w:val="both"/>
        <w:textAlignment w:val="auto"/>
        <w:rPr>
          <w:rFonts w:ascii="Calibri" w:eastAsia="Times New Roman" w:hAnsi="Calibri" w:cs="Calibri"/>
          <w:color w:val="FF00FF"/>
          <w:kern w:val="0"/>
          <w:sz w:val="18"/>
          <w:szCs w:val="18"/>
          <w:lang w:eastAsia="fr-FR" w:bidi="ar-SA"/>
        </w:rPr>
      </w:pPr>
      <w:r>
        <w:rPr>
          <w:rFonts w:ascii="Calibri" w:eastAsia="Times New Roman" w:hAnsi="Calibri" w:cs="Calibri"/>
          <w:color w:val="FF00FF"/>
          <w:kern w:val="0"/>
          <w:sz w:val="18"/>
          <w:szCs w:val="18"/>
          <w:lang w:eastAsia="fr-FR" w:bidi="ar-SA"/>
        </w:rPr>
        <w:t xml:space="preserve">Par téléphone. </w:t>
      </w:r>
    </w:p>
    <w:p>
      <w:pPr>
        <w:pStyle w:val="Paragraphedeliste"/>
        <w:widowControl/>
        <w:numPr>
          <w:ilvl w:val="0"/>
          <w:numId w:val="66"/>
        </w:num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jc w:val="both"/>
        <w:textAlignment w:val="auto"/>
        <w:rPr>
          <w:rFonts w:ascii="Calibri" w:eastAsia="Times New Roman" w:hAnsi="Calibri" w:cs="Calibri"/>
          <w:color w:val="FF00FF"/>
          <w:kern w:val="0"/>
          <w:sz w:val="18"/>
          <w:szCs w:val="18"/>
          <w:lang w:eastAsia="fr-FR" w:bidi="ar-SA"/>
        </w:rPr>
      </w:pPr>
      <w:r>
        <w:rPr>
          <w:rFonts w:ascii="Calibri" w:eastAsia="Times New Roman" w:hAnsi="Calibri" w:cs="Calibri"/>
          <w:color w:val="FF00FF"/>
          <w:kern w:val="0"/>
          <w:sz w:val="18"/>
          <w:szCs w:val="18"/>
          <w:lang w:eastAsia="fr-FR" w:bidi="ar-SA"/>
        </w:rPr>
        <w:t>Courrier d’adressage ou contact téléphonique par médecin traitant ou médecin scolaire ou PMI, psychologue ;</w:t>
      </w:r>
    </w:p>
    <w:p>
      <w:pPr>
        <w:pStyle w:val="Paragraphedeliste"/>
        <w:widowControl/>
        <w:numPr>
          <w:ilvl w:val="0"/>
          <w:numId w:val="66"/>
        </w:num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jc w:val="both"/>
        <w:textAlignment w:val="auto"/>
        <w:rPr>
          <w:rFonts w:ascii="Calibri" w:eastAsia="Times New Roman" w:hAnsi="Calibri" w:cs="Calibri"/>
          <w:color w:val="FF00FF"/>
          <w:kern w:val="0"/>
          <w:sz w:val="18"/>
          <w:szCs w:val="18"/>
          <w:lang w:eastAsia="fr-FR" w:bidi="ar-SA"/>
        </w:rPr>
      </w:pPr>
      <w:r>
        <w:rPr>
          <w:rFonts w:ascii="Calibri" w:eastAsia="Times New Roman" w:hAnsi="Calibri" w:cs="Calibri"/>
          <w:color w:val="FF00FF"/>
          <w:kern w:val="0"/>
          <w:sz w:val="18"/>
          <w:szCs w:val="18"/>
          <w:lang w:eastAsia="fr-FR" w:bidi="ar-SA"/>
        </w:rPr>
        <w:t>Apporter le carnet de santé et les CR des examens déjà réalisés.</w:t>
      </w:r>
    </w:p>
    <w:p>
      <w:pPr>
        <w:pStyle w:val="Paragraphedeliste"/>
        <w:widowControl/>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ind w:left="360"/>
        <w:jc w:val="both"/>
        <w:textAlignment w:val="auto"/>
        <w:rPr>
          <w:rFonts w:ascii="Calibri" w:eastAsia="Times New Roman" w:hAnsi="Calibri" w:cs="Calibri"/>
          <w:color w:val="FF00FF"/>
          <w:kern w:val="0"/>
          <w:sz w:val="18"/>
          <w:szCs w:val="18"/>
          <w:lang w:eastAsia="fr-FR" w:bidi="ar-SA"/>
        </w:rPr>
      </w:pPr>
    </w:p>
    <w:p>
      <w:pPr>
        <w:pStyle w:val="Titre3"/>
        <w:numPr>
          <w:ilvl w:val="2"/>
          <w:numId w:val="36"/>
        </w:numPr>
        <w:spacing w:after="0"/>
        <w:ind w:left="1145"/>
        <w:rPr>
          <w:rFonts w:ascii="Calibri" w:hAnsi="Calibri" w:cs="Calibri"/>
          <w:sz w:val="32"/>
        </w:rPr>
      </w:pPr>
      <w:bookmarkStart w:id="41" w:name="_Toc242277305"/>
      <w:r>
        <w:rPr>
          <w:rFonts w:ascii="Calibri" w:hAnsi="Calibri" w:cs="Calibri"/>
          <w:sz w:val="32"/>
        </w:rPr>
        <w:t>Centre d’accueil thérapeutique à temps partiel CHU</w:t>
      </w:r>
      <w:bookmarkEnd w:id="41"/>
      <w:r>
        <w:rPr>
          <w:rFonts w:ascii="Calibri" w:hAnsi="Calibri" w:cs="Calibri"/>
          <w:sz w:val="32"/>
        </w:rPr>
        <w:t xml:space="preserve"> </w:t>
      </w:r>
    </w:p>
    <w:p>
      <w:pPr>
        <w:pStyle w:val="Textbody"/>
        <w:spacing w:after="0"/>
        <w:rPr>
          <w:rFonts w:ascii="Calibri" w:hAnsi="Calibri" w:cs="Calibri"/>
          <w:b/>
          <w:color w:val="FF00FF"/>
          <w:sz w:val="18"/>
          <w:szCs w:val="18"/>
        </w:rPr>
      </w:pPr>
    </w:p>
    <w:p>
      <w:pPr>
        <w:pStyle w:val="Textbody"/>
        <w:spacing w:after="0"/>
        <w:rPr>
          <w:rFonts w:ascii="Calibri" w:hAnsi="Calibri" w:cs="Calibri"/>
          <w:b/>
          <w:color w:val="FF00FF"/>
          <w:sz w:val="18"/>
          <w:szCs w:val="18"/>
        </w:rPr>
      </w:pPr>
      <w:r>
        <w:rPr>
          <w:rFonts w:ascii="Calibri" w:hAnsi="Calibri" w:cs="Calibri"/>
          <w:b/>
          <w:color w:val="FF00FF"/>
          <w:sz w:val="18"/>
          <w:szCs w:val="18"/>
        </w:rPr>
        <w:t>COORDONNEES </w:t>
      </w:r>
    </w:p>
    <w:p>
      <w:pPr>
        <w:pStyle w:val="Textbody"/>
        <w:spacing w:after="0"/>
        <w:rPr>
          <w:rFonts w:ascii="Calibri" w:hAnsi="Calibri" w:cs="Calibri"/>
          <w:color w:val="FF00FF"/>
          <w:sz w:val="18"/>
          <w:szCs w:val="18"/>
        </w:rPr>
      </w:pPr>
      <w:r>
        <w:rPr>
          <w:rFonts w:ascii="Calibri" w:hAnsi="Calibri" w:cs="Calibri"/>
          <w:color w:val="FF00FF"/>
          <w:sz w:val="18"/>
          <w:szCs w:val="18"/>
        </w:rPr>
        <w:t>CHU Hôpital Saint Jacques, 2 place Saint Jacques 25000 Besançon</w:t>
      </w:r>
    </w:p>
    <w:p>
      <w:pPr>
        <w:pStyle w:val="Textbody"/>
        <w:spacing w:after="0"/>
        <w:rPr>
          <w:rFonts w:ascii="Calibri" w:hAnsi="Calibri" w:cs="Calibri"/>
          <w:color w:val="FF00FF"/>
          <w:sz w:val="18"/>
          <w:szCs w:val="18"/>
        </w:rPr>
      </w:pPr>
      <w:r>
        <w:rPr>
          <w:rFonts w:ascii="Calibri" w:hAnsi="Calibri" w:cs="Calibri"/>
          <w:color w:val="FF00FF"/>
          <w:sz w:val="18"/>
          <w:szCs w:val="18"/>
        </w:rPr>
        <w:t xml:space="preserve">Tél : </w:t>
      </w:r>
      <w:r>
        <w:rPr>
          <w:rFonts w:ascii="Calibri" w:hAnsi="Calibri" w:cs="Calibri"/>
          <w:b/>
          <w:color w:val="FF00FF"/>
          <w:sz w:val="18"/>
          <w:szCs w:val="18"/>
        </w:rPr>
        <w:t>03 81 21 84 48</w:t>
      </w:r>
      <w:r>
        <w:rPr>
          <w:rFonts w:ascii="Calibri" w:hAnsi="Calibri" w:cs="Calibri"/>
          <w:color w:val="FF00FF"/>
          <w:sz w:val="18"/>
          <w:szCs w:val="18"/>
        </w:rPr>
        <w:t xml:space="preserve"> - Courriel : </w:t>
      </w:r>
      <w:hyperlink r:id="rId69" w:history="1">
        <w:r>
          <w:rPr>
            <w:rStyle w:val="Lienhypertexte"/>
            <w:rFonts w:ascii="Calibri" w:hAnsi="Calibri" w:cs="Calibri"/>
            <w:color w:val="FF00FF"/>
            <w:sz w:val="18"/>
            <w:szCs w:val="18"/>
          </w:rPr>
          <w:t>cattp-enfants@chu-besancon.fr</w:t>
        </w:r>
      </w:hyperlink>
    </w:p>
    <w:p>
      <w:pPr>
        <w:pStyle w:val="Textbody"/>
        <w:spacing w:after="0"/>
        <w:rPr>
          <w:rFonts w:ascii="Calibri" w:hAnsi="Calibri" w:cs="Calibri"/>
          <w:color w:val="FF00FF"/>
          <w:sz w:val="18"/>
          <w:szCs w:val="18"/>
        </w:rPr>
      </w:pPr>
    </w:p>
    <w:p>
      <w:pPr>
        <w:pStyle w:val="Textbody"/>
        <w:spacing w:after="0"/>
        <w:rPr>
          <w:rFonts w:ascii="Calibri" w:hAnsi="Calibri" w:cs="Calibri"/>
          <w:color w:val="FF00FF"/>
          <w:sz w:val="18"/>
          <w:szCs w:val="18"/>
        </w:rPr>
      </w:pPr>
      <w:r>
        <w:rPr>
          <w:rFonts w:ascii="Calibri" w:hAnsi="Calibri" w:cs="Calibri"/>
          <w:b/>
          <w:color w:val="FF00FF"/>
          <w:sz w:val="18"/>
          <w:szCs w:val="18"/>
        </w:rPr>
        <w:t>PUBLIC </w:t>
      </w:r>
      <w:r>
        <w:rPr>
          <w:rFonts w:ascii="Calibri" w:hAnsi="Calibri" w:cs="Calibri"/>
          <w:color w:val="FF00FF"/>
          <w:sz w:val="18"/>
          <w:szCs w:val="18"/>
        </w:rPr>
        <w:t>: enfants de 2 à 10 ans présentant de troubles de la communication et/ou de l’attachement.</w:t>
      </w:r>
    </w:p>
    <w:p>
      <w:pPr>
        <w:pStyle w:val="Textbody"/>
        <w:spacing w:after="0"/>
        <w:rPr>
          <w:rFonts w:ascii="Calibri" w:hAnsi="Calibri" w:cs="Calibri"/>
          <w:color w:val="FF00FF"/>
          <w:sz w:val="18"/>
          <w:szCs w:val="18"/>
        </w:rPr>
      </w:pPr>
    </w:p>
    <w:p>
      <w:pPr>
        <w:pStyle w:val="Textbody"/>
        <w:spacing w:after="0"/>
        <w:rPr>
          <w:rFonts w:ascii="Calibri" w:hAnsi="Calibri" w:cs="Calibri"/>
          <w:color w:val="FF00FF"/>
          <w:sz w:val="18"/>
          <w:szCs w:val="18"/>
        </w:rPr>
      </w:pPr>
      <w:r>
        <w:rPr>
          <w:rFonts w:ascii="Calibri" w:hAnsi="Calibri" w:cs="Calibri"/>
          <w:b/>
          <w:color w:val="FF00FF"/>
          <w:sz w:val="18"/>
          <w:szCs w:val="18"/>
        </w:rPr>
        <w:t>HORAIRES D’OUVERTURE </w:t>
      </w:r>
      <w:r>
        <w:rPr>
          <w:rFonts w:ascii="Calibri" w:hAnsi="Calibri" w:cs="Calibri"/>
          <w:color w:val="FF00FF"/>
          <w:sz w:val="18"/>
          <w:szCs w:val="18"/>
        </w:rPr>
        <w:t>: du lundi au vendredi de 8h30 à 17h</w:t>
      </w:r>
    </w:p>
    <w:p>
      <w:pPr>
        <w:pStyle w:val="Textbody"/>
        <w:spacing w:after="0"/>
        <w:rPr>
          <w:rFonts w:ascii="Calibri" w:hAnsi="Calibri" w:cs="Calibri"/>
          <w:color w:val="FF00FF"/>
          <w:sz w:val="18"/>
          <w:szCs w:val="18"/>
        </w:rPr>
      </w:pPr>
    </w:p>
    <w:p>
      <w:pPr>
        <w:pStyle w:val="Textbody"/>
        <w:spacing w:after="0"/>
        <w:rPr>
          <w:rFonts w:ascii="Calibri" w:hAnsi="Calibri" w:cs="Calibri"/>
          <w:b/>
          <w:color w:val="FF00FF"/>
          <w:sz w:val="18"/>
          <w:szCs w:val="18"/>
        </w:rPr>
      </w:pPr>
      <w:r>
        <w:rPr>
          <w:rFonts w:ascii="Calibri" w:hAnsi="Calibri" w:cs="Calibri"/>
          <w:b/>
          <w:color w:val="FF00FF"/>
          <w:sz w:val="18"/>
          <w:szCs w:val="18"/>
        </w:rPr>
        <w:t>MISSIONS </w:t>
      </w:r>
    </w:p>
    <w:p>
      <w:pPr>
        <w:pStyle w:val="Textbody"/>
        <w:numPr>
          <w:ilvl w:val="0"/>
          <w:numId w:val="67"/>
        </w:numPr>
        <w:spacing w:after="0"/>
        <w:rPr>
          <w:rFonts w:ascii="Calibri" w:hAnsi="Calibri" w:cs="Calibri"/>
          <w:color w:val="FF00FF"/>
          <w:sz w:val="18"/>
          <w:szCs w:val="18"/>
        </w:rPr>
      </w:pPr>
      <w:r>
        <w:rPr>
          <w:rFonts w:ascii="Calibri" w:hAnsi="Calibri" w:cs="Calibri"/>
          <w:color w:val="FF00FF"/>
          <w:sz w:val="18"/>
          <w:szCs w:val="18"/>
        </w:rPr>
        <w:t>Suivi thérapeutique organisé à l’année ;</w:t>
      </w:r>
    </w:p>
    <w:p>
      <w:pPr>
        <w:pStyle w:val="Textbody"/>
        <w:numPr>
          <w:ilvl w:val="0"/>
          <w:numId w:val="67"/>
        </w:numPr>
        <w:spacing w:after="0"/>
        <w:rPr>
          <w:rFonts w:ascii="Calibri" w:hAnsi="Calibri" w:cs="Calibri"/>
          <w:color w:val="FF00FF"/>
          <w:sz w:val="18"/>
          <w:szCs w:val="18"/>
        </w:rPr>
      </w:pPr>
      <w:r>
        <w:rPr>
          <w:rFonts w:ascii="Calibri" w:hAnsi="Calibri" w:cs="Calibri"/>
          <w:color w:val="FF00FF"/>
          <w:sz w:val="18"/>
          <w:szCs w:val="18"/>
        </w:rPr>
        <w:t>Travail familial ;</w:t>
      </w:r>
    </w:p>
    <w:p>
      <w:pPr>
        <w:pStyle w:val="Textbody"/>
        <w:numPr>
          <w:ilvl w:val="0"/>
          <w:numId w:val="67"/>
        </w:numPr>
        <w:spacing w:after="0"/>
        <w:rPr>
          <w:rFonts w:ascii="Calibri" w:hAnsi="Calibri" w:cs="Calibri"/>
          <w:color w:val="FF00FF"/>
          <w:sz w:val="18"/>
          <w:szCs w:val="18"/>
        </w:rPr>
      </w:pPr>
      <w:r>
        <w:rPr>
          <w:rFonts w:ascii="Calibri" w:hAnsi="Calibri" w:cs="Calibri"/>
          <w:color w:val="FF00FF"/>
          <w:sz w:val="18"/>
          <w:szCs w:val="18"/>
        </w:rPr>
        <w:t>Lien avec les partenaires (CAMPS, PMI, éducation nationale, structures médico-sociales, IME…).</w:t>
      </w:r>
    </w:p>
    <w:p>
      <w:pPr>
        <w:pStyle w:val="Textbody"/>
        <w:spacing w:after="0"/>
        <w:ind w:left="360"/>
        <w:rPr>
          <w:rFonts w:ascii="Calibri" w:hAnsi="Calibri" w:cs="Calibri"/>
          <w:color w:val="FF00FF"/>
          <w:sz w:val="18"/>
          <w:szCs w:val="18"/>
        </w:rPr>
      </w:pPr>
    </w:p>
    <w:p>
      <w:pPr>
        <w:pStyle w:val="Textbody"/>
        <w:spacing w:after="0"/>
        <w:rPr>
          <w:rFonts w:ascii="Calibri" w:hAnsi="Calibri" w:cs="Calibri"/>
          <w:color w:val="FF00FF"/>
          <w:sz w:val="18"/>
          <w:szCs w:val="18"/>
        </w:rPr>
      </w:pPr>
      <w:r>
        <w:rPr>
          <w:rFonts w:ascii="Calibri" w:hAnsi="Calibri" w:cs="Calibri"/>
          <w:b/>
          <w:color w:val="FF00FF"/>
          <w:sz w:val="18"/>
          <w:szCs w:val="18"/>
        </w:rPr>
        <w:t>MOYENS D’INTERVENTION</w:t>
      </w:r>
      <w:r>
        <w:rPr>
          <w:rFonts w:ascii="Calibri" w:hAnsi="Calibri" w:cs="Calibri"/>
          <w:color w:val="FF00FF"/>
          <w:sz w:val="18"/>
          <w:szCs w:val="18"/>
        </w:rPr>
        <w:t> </w:t>
      </w:r>
    </w:p>
    <w:p>
      <w:pPr>
        <w:pStyle w:val="Textbody"/>
        <w:numPr>
          <w:ilvl w:val="0"/>
          <w:numId w:val="68"/>
        </w:numPr>
        <w:spacing w:after="0"/>
        <w:rPr>
          <w:rFonts w:ascii="Calibri" w:hAnsi="Calibri" w:cs="Calibri"/>
          <w:color w:val="FF00FF"/>
          <w:sz w:val="18"/>
          <w:szCs w:val="18"/>
        </w:rPr>
      </w:pPr>
      <w:r>
        <w:rPr>
          <w:rFonts w:ascii="Calibri" w:hAnsi="Calibri" w:cs="Calibri"/>
          <w:color w:val="FF00FF"/>
          <w:sz w:val="18"/>
          <w:szCs w:val="18"/>
        </w:rPr>
        <w:t>Accueil thérapeutique à temps partiel (1 à 3 demi-journées par semaine par enfant) ;</w:t>
      </w:r>
    </w:p>
    <w:p>
      <w:pPr>
        <w:pStyle w:val="Textbody"/>
        <w:numPr>
          <w:ilvl w:val="0"/>
          <w:numId w:val="69"/>
        </w:numPr>
        <w:spacing w:after="0"/>
        <w:jc w:val="both"/>
        <w:rPr>
          <w:rFonts w:ascii="Calibri" w:hAnsi="Calibri" w:cs="Calibri"/>
          <w:color w:val="FF00FF"/>
          <w:sz w:val="18"/>
          <w:szCs w:val="18"/>
        </w:rPr>
      </w:pPr>
      <w:r>
        <w:rPr>
          <w:rFonts w:ascii="Calibri" w:hAnsi="Calibri" w:cs="Calibri"/>
          <w:color w:val="FF00FF"/>
          <w:sz w:val="18"/>
          <w:szCs w:val="18"/>
        </w:rPr>
        <w:t>Temps individuel ou de groupe par équipe pluridisciplinaire (pédopsychiatre, psychologue, psychomotricien, orthophoniste, infirmiers, assistante sociale) ;</w:t>
      </w:r>
    </w:p>
    <w:p>
      <w:pPr>
        <w:pStyle w:val="Textbody"/>
        <w:numPr>
          <w:ilvl w:val="0"/>
          <w:numId w:val="69"/>
        </w:numPr>
        <w:spacing w:after="0"/>
        <w:jc w:val="both"/>
        <w:rPr>
          <w:rFonts w:ascii="Calibri" w:hAnsi="Calibri" w:cs="Calibri"/>
          <w:color w:val="FF00FF"/>
          <w:sz w:val="18"/>
          <w:szCs w:val="18"/>
        </w:rPr>
      </w:pPr>
      <w:r>
        <w:rPr>
          <w:rFonts w:ascii="Calibri" w:hAnsi="Calibri" w:cs="Calibri"/>
          <w:color w:val="FF00FF"/>
          <w:sz w:val="18"/>
          <w:szCs w:val="18"/>
        </w:rPr>
        <w:t>Prise en charge scolaire partielle et lien avec les équipes pédagogiques réalisé par une enseignante spécialisée détachée de l’éducation nationale.</w:t>
      </w:r>
    </w:p>
    <w:p>
      <w:pPr>
        <w:pStyle w:val="Textbody"/>
        <w:spacing w:after="0"/>
        <w:rPr>
          <w:rFonts w:ascii="Calibri" w:hAnsi="Calibri" w:cs="Calibri"/>
          <w:b/>
          <w:color w:val="FF00FF"/>
          <w:sz w:val="18"/>
          <w:szCs w:val="18"/>
        </w:rPr>
      </w:pPr>
      <w:r>
        <w:rPr>
          <w:rFonts w:ascii="Calibri" w:hAnsi="Calibri" w:cs="Calibri"/>
          <w:b/>
          <w:color w:val="FF00FF"/>
          <w:sz w:val="18"/>
          <w:szCs w:val="18"/>
        </w:rPr>
        <w:lastRenderedPageBreak/>
        <w:t>PROCEDURE D’ADMISSION</w:t>
      </w:r>
    </w:p>
    <w:p>
      <w:pPr>
        <w:pStyle w:val="Textbody"/>
        <w:numPr>
          <w:ilvl w:val="0"/>
          <w:numId w:val="70"/>
        </w:numPr>
        <w:spacing w:after="0"/>
        <w:jc w:val="both"/>
        <w:rPr>
          <w:rFonts w:ascii="Calibri" w:hAnsi="Calibri" w:cs="Calibri"/>
          <w:color w:val="FF00FF"/>
          <w:sz w:val="18"/>
          <w:szCs w:val="18"/>
        </w:rPr>
      </w:pPr>
      <w:r>
        <w:rPr>
          <w:rFonts w:ascii="Calibri" w:hAnsi="Calibri" w:cs="Calibri"/>
          <w:color w:val="FF00FF"/>
          <w:sz w:val="18"/>
          <w:szCs w:val="18"/>
        </w:rPr>
        <w:t>Adressage par consultations, CGI, CAMPS, PMI… ;</w:t>
      </w:r>
    </w:p>
    <w:p>
      <w:pPr>
        <w:pStyle w:val="Textbody"/>
        <w:numPr>
          <w:ilvl w:val="0"/>
          <w:numId w:val="70"/>
        </w:numPr>
        <w:spacing w:after="0"/>
        <w:jc w:val="both"/>
        <w:rPr>
          <w:rFonts w:ascii="Calibri" w:hAnsi="Calibri" w:cs="Calibri"/>
          <w:color w:val="FF00FF"/>
          <w:sz w:val="18"/>
          <w:szCs w:val="18"/>
        </w:rPr>
      </w:pPr>
      <w:r>
        <w:rPr>
          <w:rFonts w:ascii="Calibri" w:hAnsi="Calibri" w:cs="Calibri"/>
          <w:color w:val="FF00FF"/>
          <w:sz w:val="18"/>
          <w:szCs w:val="18"/>
        </w:rPr>
        <w:t>Consultations de préadmission ;</w:t>
      </w:r>
    </w:p>
    <w:p>
      <w:pPr>
        <w:pStyle w:val="Textbody"/>
        <w:numPr>
          <w:ilvl w:val="0"/>
          <w:numId w:val="70"/>
        </w:numPr>
        <w:spacing w:after="0"/>
        <w:jc w:val="both"/>
        <w:rPr>
          <w:rFonts w:ascii="Calibri" w:hAnsi="Calibri" w:cs="Calibri"/>
          <w:color w:val="FF00FF"/>
          <w:sz w:val="18"/>
          <w:szCs w:val="18"/>
        </w:rPr>
      </w:pPr>
      <w:r>
        <w:rPr>
          <w:rFonts w:ascii="Calibri" w:hAnsi="Calibri" w:cs="Calibri"/>
          <w:color w:val="FF00FF"/>
          <w:sz w:val="18"/>
          <w:szCs w:val="18"/>
        </w:rPr>
        <w:t>Deux à trois temps d’évaluation préalable dans la structure puis synthèse avec les parents pour établir le projet personnalisé de soin.</w:t>
      </w:r>
    </w:p>
    <w:p>
      <w:pPr>
        <w:pStyle w:val="WW-Standard"/>
        <w:ind w:left="940" w:right="4152"/>
        <w:jc w:val="both"/>
        <w:rPr>
          <w:rFonts w:ascii="Calibri" w:hAnsi="Calibri" w:cs="Calibri"/>
          <w:color w:val="FF00FF"/>
          <w:sz w:val="16"/>
          <w:szCs w:val="16"/>
        </w:rPr>
      </w:pPr>
    </w:p>
    <w:p>
      <w:pPr>
        <w:pStyle w:val="Titre3"/>
        <w:numPr>
          <w:ilvl w:val="2"/>
          <w:numId w:val="36"/>
        </w:numPr>
        <w:spacing w:after="240"/>
        <w:ind w:left="1145"/>
        <w:rPr>
          <w:rFonts w:ascii="Calibri" w:eastAsia="Times New Roman" w:hAnsi="Calibri" w:cs="Calibri"/>
          <w:sz w:val="18"/>
          <w:szCs w:val="18"/>
          <w:highlight w:val="yellow"/>
          <w:lang w:eastAsia="ar-SA" w:bidi="ar-SA"/>
        </w:rPr>
      </w:pPr>
      <w:bookmarkStart w:id="42" w:name="_Toc242277306"/>
      <w:r>
        <w:rPr>
          <w:rFonts w:ascii="Calibri" w:hAnsi="Calibri" w:cs="Calibri"/>
          <w:sz w:val="32"/>
          <w:highlight w:val="yellow"/>
        </w:rPr>
        <w:t>Centre d'Activités Thérapeutiques et de Temps de Groupe (CATTG) de PONTARLIER — Filière enfant</w:t>
      </w:r>
      <w:bookmarkEnd w:id="42"/>
    </w:p>
    <w:p>
      <w:pPr>
        <w:pStyle w:val="WW-Standard"/>
        <w:ind w:right="3713"/>
        <w:jc w:val="both"/>
        <w:rPr>
          <w:rFonts w:ascii="Calibri" w:hAnsi="Calibri" w:cs="Calibri"/>
          <w:b/>
          <w:color w:val="FF00FF"/>
          <w:sz w:val="18"/>
          <w:szCs w:val="18"/>
          <w:highlight w:val="yellow"/>
        </w:rPr>
      </w:pPr>
      <w:r>
        <w:rPr>
          <w:rFonts w:ascii="Calibri" w:hAnsi="Calibri" w:cs="Calibri"/>
          <w:b/>
          <w:color w:val="FF00FF"/>
          <w:sz w:val="18"/>
          <w:szCs w:val="18"/>
          <w:highlight w:val="yellow"/>
        </w:rPr>
        <w:t>ORGANISME DE RATTACHEMENT :</w:t>
      </w:r>
    </w:p>
    <w:p>
      <w:pPr>
        <w:pStyle w:val="WW-Standard"/>
        <w:numPr>
          <w:ilvl w:val="0"/>
          <w:numId w:val="200"/>
        </w:numPr>
        <w:ind w:right="3713"/>
        <w:jc w:val="both"/>
        <w:rPr>
          <w:rFonts w:ascii="Calibri" w:hAnsi="Calibri" w:cs="Calibri"/>
          <w:color w:val="FF00FF"/>
          <w:sz w:val="18"/>
          <w:szCs w:val="18"/>
          <w:highlight w:val="yellow"/>
        </w:rPr>
      </w:pPr>
      <w:r>
        <w:rPr>
          <w:rFonts w:ascii="Calibri" w:hAnsi="Calibri" w:cs="Calibri"/>
          <w:color w:val="FF00FF"/>
          <w:sz w:val="18"/>
          <w:szCs w:val="18"/>
          <w:highlight w:val="yellow"/>
        </w:rPr>
        <w:t>Centre Hospitalier de Novillars (EPSM)</w:t>
      </w:r>
    </w:p>
    <w:p>
      <w:pPr>
        <w:pStyle w:val="WW-Standard"/>
        <w:numPr>
          <w:ilvl w:val="0"/>
          <w:numId w:val="200"/>
        </w:numPr>
        <w:ind w:right="3713"/>
        <w:jc w:val="both"/>
        <w:rPr>
          <w:rFonts w:ascii="Calibri" w:hAnsi="Calibri" w:cs="Calibri"/>
          <w:color w:val="FF00FF"/>
          <w:sz w:val="18"/>
          <w:szCs w:val="18"/>
          <w:highlight w:val="yellow"/>
        </w:rPr>
      </w:pPr>
      <w:r>
        <w:rPr>
          <w:rFonts w:ascii="Calibri" w:hAnsi="Calibri" w:cs="Calibri"/>
          <w:color w:val="FF00FF"/>
          <w:sz w:val="18"/>
          <w:szCs w:val="18"/>
          <w:highlight w:val="yellow"/>
        </w:rPr>
        <w:t>Pôle de l'Enfant et de l'Adolescent (PEA)</w:t>
      </w:r>
    </w:p>
    <w:p>
      <w:pPr>
        <w:pStyle w:val="WW-Standard"/>
        <w:numPr>
          <w:ilvl w:val="0"/>
          <w:numId w:val="200"/>
        </w:numPr>
        <w:ind w:right="3713"/>
        <w:jc w:val="both"/>
        <w:rPr>
          <w:rFonts w:ascii="Calibri" w:hAnsi="Calibri" w:cs="Calibri"/>
          <w:color w:val="FF00FF"/>
          <w:sz w:val="18"/>
          <w:szCs w:val="18"/>
          <w:highlight w:val="yellow"/>
        </w:rPr>
      </w:pPr>
      <w:r>
        <w:rPr>
          <w:rFonts w:ascii="Calibri" w:hAnsi="Calibri" w:cs="Calibri"/>
          <w:color w:val="FF00FF"/>
          <w:sz w:val="18"/>
          <w:szCs w:val="18"/>
          <w:highlight w:val="yellow"/>
        </w:rPr>
        <w:t xml:space="preserve">Service de pédopsychiatrie du Haut-Doubs </w:t>
      </w:r>
    </w:p>
    <w:p>
      <w:pPr>
        <w:pStyle w:val="WW-Standard"/>
        <w:ind w:right="3713"/>
        <w:jc w:val="both"/>
        <w:rPr>
          <w:rFonts w:ascii="Calibri" w:hAnsi="Calibri" w:cs="Calibri"/>
          <w:b/>
          <w:color w:val="FF00FF"/>
          <w:sz w:val="18"/>
          <w:szCs w:val="18"/>
          <w:highlight w:val="yellow"/>
        </w:rPr>
      </w:pPr>
    </w:p>
    <w:p>
      <w:pPr>
        <w:pStyle w:val="WW-Standard"/>
        <w:ind w:right="3713"/>
        <w:jc w:val="both"/>
        <w:rPr>
          <w:rFonts w:ascii="Calibri" w:eastAsia="Times New Roman" w:hAnsi="Calibri" w:cs="Calibri"/>
          <w:color w:val="FF00FF"/>
          <w:sz w:val="18"/>
          <w:szCs w:val="18"/>
          <w:highlight w:val="yellow"/>
          <w:lang w:eastAsia="ar-SA" w:bidi="ar-SA"/>
        </w:rPr>
      </w:pPr>
      <w:r>
        <w:rPr>
          <w:rFonts w:ascii="Calibri" w:hAnsi="Calibri" w:cs="Calibri"/>
          <w:b/>
          <w:color w:val="FF00FF"/>
          <w:sz w:val="18"/>
          <w:szCs w:val="18"/>
          <w:highlight w:val="yellow"/>
        </w:rPr>
        <w:t>COORDONNEES </w:t>
      </w:r>
    </w:p>
    <w:p>
      <w:pPr>
        <w:pStyle w:val="WW-Standard"/>
        <w:ind w:right="4150"/>
        <w:jc w:val="both"/>
        <w:rPr>
          <w:rFonts w:ascii="Calibri" w:eastAsia="Times New Roman" w:hAnsi="Calibri" w:cs="Calibri"/>
          <w:color w:val="FF00FF"/>
          <w:sz w:val="18"/>
          <w:szCs w:val="18"/>
          <w:highlight w:val="yellow"/>
          <w:lang w:eastAsia="ar-SA" w:bidi="ar-SA"/>
        </w:rPr>
      </w:pPr>
      <w:r>
        <w:rPr>
          <w:rFonts w:ascii="Calibri" w:eastAsia="Times New Roman" w:hAnsi="Calibri" w:cs="Calibri"/>
          <w:color w:val="FF00FF"/>
          <w:sz w:val="18"/>
          <w:szCs w:val="18"/>
          <w:highlight w:val="yellow"/>
          <w:lang w:eastAsia="ar-SA" w:bidi="ar-SA"/>
        </w:rPr>
        <w:t>CGI ado de Pontarlier - 16 rue du Dr Grenier, 25300 Pontarlier</w:t>
      </w:r>
    </w:p>
    <w:p>
      <w:pPr>
        <w:pStyle w:val="WW-Standard"/>
        <w:spacing w:after="120"/>
        <w:ind w:right="4150"/>
        <w:jc w:val="both"/>
        <w:rPr>
          <w:rFonts w:ascii="Calibri" w:eastAsia="Times New Roman" w:hAnsi="Calibri" w:cs="Calibri"/>
          <w:color w:val="FF00FF"/>
          <w:sz w:val="18"/>
          <w:szCs w:val="18"/>
          <w:highlight w:val="yellow"/>
          <w:lang w:eastAsia="ar-SA" w:bidi="ar-SA"/>
        </w:rPr>
      </w:pPr>
      <w:r>
        <w:rPr>
          <w:rFonts w:ascii="Calibri" w:eastAsia="Times New Roman" w:hAnsi="Calibri" w:cs="Calibri"/>
          <w:color w:val="FF00FF"/>
          <w:sz w:val="18"/>
          <w:szCs w:val="18"/>
          <w:highlight w:val="yellow"/>
          <w:lang w:eastAsia="ar-SA" w:bidi="ar-SA"/>
        </w:rPr>
        <w:t xml:space="preserve">Tél. 03 81 46 87 12 - Mail : </w:t>
      </w:r>
      <w:hyperlink r:id="rId70" w:history="1">
        <w:r>
          <w:rPr>
            <w:rStyle w:val="Lienhypertexte"/>
            <w:rFonts w:ascii="Calibri" w:eastAsia="Times New Roman" w:hAnsi="Calibri" w:cs="Calibri"/>
            <w:sz w:val="18"/>
            <w:szCs w:val="18"/>
            <w:highlight w:val="yellow"/>
            <w:lang w:eastAsia="ar-SA" w:bidi="ar-SA"/>
          </w:rPr>
          <w:t>ado.pontarlier@ch-novillars.fr</w:t>
        </w:r>
      </w:hyperlink>
    </w:p>
    <w:p>
      <w:pPr>
        <w:pStyle w:val="WW-Standard"/>
        <w:ind w:right="-425"/>
        <w:jc w:val="both"/>
        <w:rPr>
          <w:rFonts w:ascii="Calibri" w:eastAsia="Times New Roman" w:hAnsi="Calibri" w:cs="Calibri"/>
          <w:i/>
          <w:color w:val="FF00FF"/>
          <w:sz w:val="18"/>
          <w:szCs w:val="18"/>
          <w:highlight w:val="yellow"/>
          <w:lang w:eastAsia="ar-SA" w:bidi="ar-SA"/>
        </w:rPr>
      </w:pPr>
      <w:r>
        <w:rPr>
          <w:rFonts w:ascii="Calibri" w:eastAsia="Times New Roman" w:hAnsi="Calibri" w:cs="Calibri"/>
          <w:i/>
          <w:color w:val="FF00FF"/>
          <w:sz w:val="18"/>
          <w:szCs w:val="18"/>
          <w:highlight w:val="yellow"/>
          <w:lang w:eastAsia="ar-SA" w:bidi="ar-SA"/>
        </w:rPr>
        <w:t>Ligne téléphonique professionnelle dédiée, connue des urgences du CHI-HC (protocole de liaison spécifique).</w:t>
      </w:r>
    </w:p>
    <w:p>
      <w:pPr>
        <w:pStyle w:val="WW-Standard"/>
        <w:widowControl/>
        <w:suppressAutoHyphens w:val="0"/>
        <w:jc w:val="both"/>
        <w:rPr>
          <w:rFonts w:ascii="Calibri" w:hAnsi="Calibri" w:cs="Calibri"/>
          <w:b/>
          <w:color w:val="FF00FF"/>
          <w:sz w:val="18"/>
          <w:szCs w:val="18"/>
          <w:highlight w:val="yellow"/>
        </w:rPr>
      </w:pPr>
      <w:r>
        <w:rPr>
          <w:rFonts w:ascii="Calibri" w:hAnsi="Calibri" w:cs="Calibri"/>
          <w:b/>
          <w:color w:val="FF00FF"/>
          <w:sz w:val="18"/>
          <w:szCs w:val="18"/>
          <w:highlight w:val="yellow"/>
        </w:rPr>
        <w:t>DESCRIPTION ET OFFRE DE SOINS / ACCOMPAGNEMENTS :</w:t>
      </w:r>
    </w:p>
    <w:p>
      <w:pPr>
        <w:pStyle w:val="WW-Standard"/>
        <w:widowControl/>
        <w:numPr>
          <w:ilvl w:val="0"/>
          <w:numId w:val="63"/>
        </w:numPr>
        <w:suppressAutoHyphens w:val="0"/>
        <w:ind w:left="426" w:hanging="283"/>
        <w:jc w:val="both"/>
        <w:rPr>
          <w:rFonts w:ascii="Calibri" w:hAnsi="Calibri" w:cs="Calibri"/>
          <w:color w:val="FF00FF"/>
          <w:sz w:val="18"/>
          <w:szCs w:val="18"/>
          <w:highlight w:val="yellow"/>
        </w:rPr>
      </w:pPr>
      <w:r>
        <w:rPr>
          <w:rFonts w:ascii="Calibri" w:hAnsi="Calibri" w:cs="Calibri"/>
          <w:color w:val="FF00FF"/>
          <w:sz w:val="18"/>
          <w:szCs w:val="18"/>
          <w:highlight w:val="yellow"/>
        </w:rPr>
        <w:t>Évaluation clinique rapide et spécialisée dans un cadre contenant, en post-urgence ;</w:t>
      </w:r>
    </w:p>
    <w:p>
      <w:pPr>
        <w:pStyle w:val="WW-Standard"/>
        <w:widowControl/>
        <w:numPr>
          <w:ilvl w:val="0"/>
          <w:numId w:val="63"/>
        </w:numPr>
        <w:suppressAutoHyphens w:val="0"/>
        <w:ind w:left="426" w:hanging="283"/>
        <w:jc w:val="both"/>
        <w:rPr>
          <w:rFonts w:ascii="Calibri" w:hAnsi="Calibri" w:cs="Calibri"/>
          <w:color w:val="FF00FF"/>
          <w:sz w:val="18"/>
          <w:szCs w:val="18"/>
          <w:highlight w:val="yellow"/>
        </w:rPr>
      </w:pPr>
      <w:r>
        <w:rPr>
          <w:rFonts w:ascii="Calibri" w:hAnsi="Calibri" w:cs="Calibri"/>
          <w:color w:val="FF00FF"/>
          <w:sz w:val="18"/>
          <w:szCs w:val="18"/>
          <w:highlight w:val="yellow"/>
        </w:rPr>
        <w:t>Premier contact téléphonique avec la famille sous 72 h ; rendez-vous dans un délai maximal de 15 jours (le plus souvent dans la semaine) ;</w:t>
      </w:r>
    </w:p>
    <w:p>
      <w:pPr>
        <w:pStyle w:val="WW-Standard"/>
        <w:widowControl/>
        <w:numPr>
          <w:ilvl w:val="0"/>
          <w:numId w:val="63"/>
        </w:numPr>
        <w:suppressAutoHyphens w:val="0"/>
        <w:ind w:left="426" w:hanging="283"/>
        <w:jc w:val="both"/>
        <w:rPr>
          <w:rFonts w:ascii="Calibri" w:hAnsi="Calibri" w:cs="Calibri"/>
          <w:color w:val="FF00FF"/>
          <w:sz w:val="18"/>
          <w:szCs w:val="18"/>
          <w:highlight w:val="yellow"/>
        </w:rPr>
      </w:pPr>
      <w:r>
        <w:rPr>
          <w:rFonts w:ascii="Calibri" w:hAnsi="Calibri" w:cs="Calibri"/>
          <w:color w:val="FF00FF"/>
          <w:sz w:val="18"/>
          <w:szCs w:val="18"/>
          <w:highlight w:val="yellow"/>
        </w:rPr>
        <w:t>Première consultation approfondie (</w:t>
      </w:r>
      <w:r>
        <w:rPr>
          <w:rFonts w:ascii="Calibri" w:hAnsi="Calibri" w:cs="Calibri" w:hint="eastAsia"/>
          <w:color w:val="FF00FF"/>
          <w:sz w:val="18"/>
          <w:szCs w:val="18"/>
          <w:highlight w:val="yellow"/>
        </w:rPr>
        <w:t>≈</w:t>
      </w:r>
      <w:r>
        <w:rPr>
          <w:rFonts w:ascii="Calibri" w:hAnsi="Calibri" w:cs="Calibri"/>
          <w:color w:val="FF00FF"/>
          <w:sz w:val="18"/>
          <w:szCs w:val="18"/>
          <w:highlight w:val="yellow"/>
        </w:rPr>
        <w:t xml:space="preserve"> 1 h 30) : évaluation psychique, appréciation du cadre de vie et des ressources de l'entourage, appréciation d'une éventuelle hospitalisation différée ;</w:t>
      </w:r>
    </w:p>
    <w:p>
      <w:pPr>
        <w:pStyle w:val="WW-Standard"/>
        <w:widowControl/>
        <w:numPr>
          <w:ilvl w:val="0"/>
          <w:numId w:val="63"/>
        </w:numPr>
        <w:suppressAutoHyphens w:val="0"/>
        <w:ind w:left="426" w:hanging="283"/>
        <w:jc w:val="both"/>
        <w:rPr>
          <w:rFonts w:ascii="Calibri" w:hAnsi="Calibri" w:cs="Calibri"/>
          <w:color w:val="FF00FF"/>
          <w:sz w:val="18"/>
          <w:szCs w:val="18"/>
          <w:highlight w:val="yellow"/>
        </w:rPr>
      </w:pPr>
      <w:r>
        <w:rPr>
          <w:rFonts w:ascii="Calibri" w:hAnsi="Calibri" w:cs="Calibri"/>
          <w:color w:val="FF00FF"/>
          <w:sz w:val="18"/>
          <w:szCs w:val="18"/>
          <w:highlight w:val="yellow"/>
        </w:rPr>
        <w:t>Continuité du lien thérapeutique le temps de la mise en place des relais, parfois plus durablement en l'absence d'alternative.</w:t>
      </w:r>
    </w:p>
    <w:p>
      <w:pPr>
        <w:pStyle w:val="WW-Standard"/>
        <w:widowControl/>
        <w:suppressAutoHyphens w:val="0"/>
        <w:ind w:left="143"/>
        <w:jc w:val="both"/>
        <w:rPr>
          <w:rFonts w:ascii="Calibri" w:hAnsi="Calibri" w:cs="Calibri"/>
          <w:color w:val="FF00FF"/>
          <w:sz w:val="18"/>
          <w:szCs w:val="18"/>
          <w:highlight w:val="yellow"/>
        </w:rPr>
      </w:pPr>
    </w:p>
    <w:p>
      <w:pPr>
        <w:pStyle w:val="WW-Standard"/>
        <w:widowControl/>
        <w:suppressAutoHyphens w:val="0"/>
        <w:jc w:val="both"/>
        <w:rPr>
          <w:rFonts w:ascii="Calibri" w:hAnsi="Calibri" w:cs="Calibri"/>
          <w:b/>
          <w:color w:val="FF00FF"/>
          <w:sz w:val="18"/>
          <w:szCs w:val="18"/>
          <w:highlight w:val="yellow"/>
        </w:rPr>
      </w:pPr>
      <w:r>
        <w:rPr>
          <w:rFonts w:ascii="Calibri" w:hAnsi="Calibri" w:cs="Calibri"/>
          <w:b/>
          <w:color w:val="FF00FF"/>
          <w:sz w:val="18"/>
          <w:szCs w:val="18"/>
          <w:highlight w:val="yellow"/>
        </w:rPr>
        <w:t>PARTICULARITES ET SPECIFICITES :</w:t>
      </w:r>
    </w:p>
    <w:p>
      <w:pPr>
        <w:pStyle w:val="WW-Standard"/>
        <w:widowControl/>
        <w:numPr>
          <w:ilvl w:val="0"/>
          <w:numId w:val="63"/>
        </w:numPr>
        <w:suppressAutoHyphens w:val="0"/>
        <w:ind w:left="426" w:hanging="283"/>
        <w:jc w:val="both"/>
        <w:rPr>
          <w:rFonts w:ascii="Calibri" w:hAnsi="Calibri" w:cs="Calibri"/>
          <w:color w:val="FF00FF"/>
          <w:sz w:val="18"/>
          <w:szCs w:val="18"/>
          <w:highlight w:val="yellow"/>
        </w:rPr>
      </w:pPr>
      <w:r>
        <w:rPr>
          <w:rFonts w:ascii="Calibri" w:hAnsi="Calibri" w:cs="Calibri"/>
          <w:color w:val="FF00FF"/>
          <w:sz w:val="18"/>
          <w:szCs w:val="18"/>
          <w:highlight w:val="yellow"/>
        </w:rPr>
        <w:t>Réponse à la recrudescence des passages aux urgences pour motif psychique dans un territoire rural sous-doté ;</w:t>
      </w:r>
    </w:p>
    <w:p>
      <w:pPr>
        <w:pStyle w:val="WW-Standard"/>
        <w:widowControl/>
        <w:numPr>
          <w:ilvl w:val="0"/>
          <w:numId w:val="63"/>
        </w:numPr>
        <w:suppressAutoHyphens w:val="0"/>
        <w:ind w:left="426" w:hanging="283"/>
        <w:jc w:val="both"/>
        <w:rPr>
          <w:rFonts w:ascii="Calibri" w:hAnsi="Calibri" w:cs="Calibri"/>
          <w:color w:val="FF00FF"/>
          <w:sz w:val="18"/>
          <w:szCs w:val="18"/>
          <w:highlight w:val="yellow"/>
        </w:rPr>
      </w:pPr>
      <w:r>
        <w:rPr>
          <w:rFonts w:ascii="Calibri" w:hAnsi="Calibri" w:cs="Calibri"/>
          <w:color w:val="FF00FF"/>
          <w:sz w:val="18"/>
          <w:szCs w:val="18"/>
          <w:highlight w:val="yellow"/>
        </w:rPr>
        <w:t>Coordination infirmière centrale : lien avec la pédiatrie du CHI-HC (hospitalisation différée), veille, relais logistique, entretiens infirmiers de soutien ;</w:t>
      </w:r>
    </w:p>
    <w:p>
      <w:pPr>
        <w:pStyle w:val="WW-Standard"/>
        <w:widowControl/>
        <w:numPr>
          <w:ilvl w:val="0"/>
          <w:numId w:val="63"/>
        </w:numPr>
        <w:suppressAutoHyphens w:val="0"/>
        <w:ind w:left="426" w:hanging="283"/>
        <w:jc w:val="both"/>
        <w:rPr>
          <w:rFonts w:ascii="Calibri" w:hAnsi="Calibri" w:cs="Calibri"/>
          <w:color w:val="FF00FF"/>
          <w:sz w:val="18"/>
          <w:szCs w:val="18"/>
          <w:highlight w:val="yellow"/>
        </w:rPr>
      </w:pPr>
      <w:r>
        <w:rPr>
          <w:rFonts w:ascii="Calibri" w:hAnsi="Calibri" w:cs="Calibri"/>
          <w:color w:val="FF00FF"/>
          <w:sz w:val="18"/>
          <w:szCs w:val="18"/>
          <w:highlight w:val="yellow"/>
        </w:rPr>
        <w:t>Co-évaluation pédopsychiatrique possible pour les situations complexes.</w:t>
      </w:r>
    </w:p>
    <w:p>
      <w:pPr>
        <w:pStyle w:val="WW-Standard"/>
        <w:widowControl/>
        <w:suppressAutoHyphens w:val="0"/>
        <w:ind w:left="426"/>
        <w:jc w:val="both"/>
        <w:rPr>
          <w:rFonts w:ascii="Calibri" w:hAnsi="Calibri" w:cs="Calibri"/>
          <w:color w:val="FF00FF"/>
          <w:sz w:val="18"/>
          <w:szCs w:val="18"/>
          <w:highlight w:val="yellow"/>
        </w:rPr>
      </w:pPr>
    </w:p>
    <w:p>
      <w:pPr>
        <w:pStyle w:val="WW-Standard"/>
        <w:widowControl/>
        <w:suppressAutoHyphens w:val="0"/>
        <w:jc w:val="both"/>
        <w:rPr>
          <w:rFonts w:ascii="Calibri" w:hAnsi="Calibri" w:cs="Calibri"/>
          <w:color w:val="FF00FF"/>
          <w:sz w:val="18"/>
          <w:szCs w:val="18"/>
          <w:highlight w:val="yellow"/>
        </w:rPr>
      </w:pPr>
      <w:r>
        <w:rPr>
          <w:rFonts w:ascii="Calibri" w:hAnsi="Calibri" w:cs="Calibri"/>
          <w:b/>
          <w:color w:val="FF00FF"/>
          <w:sz w:val="18"/>
          <w:szCs w:val="18"/>
          <w:highlight w:val="yellow"/>
        </w:rPr>
        <w:t>ADRESSAGE</w:t>
      </w:r>
      <w:r>
        <w:rPr>
          <w:rFonts w:ascii="Calibri" w:hAnsi="Calibri" w:cs="Calibri"/>
          <w:color w:val="FF00FF"/>
          <w:sz w:val="18"/>
          <w:szCs w:val="18"/>
          <w:highlight w:val="yellow"/>
        </w:rPr>
        <w:t xml:space="preserve"> : Uniquement via le médecin urgentiste du CHI-HC, avec l'accord de l'adolescent et de sa famille (transmission des coordonnées à la psychologue du DAEPU).</w:t>
      </w:r>
    </w:p>
    <w:p>
      <w:pPr>
        <w:pStyle w:val="WW-Standard"/>
        <w:widowControl/>
        <w:suppressAutoHyphens w:val="0"/>
        <w:jc w:val="both"/>
        <w:rPr>
          <w:rFonts w:ascii="Calibri" w:hAnsi="Calibri" w:cs="Calibri"/>
          <w:color w:val="FF00FF"/>
          <w:sz w:val="18"/>
          <w:szCs w:val="18"/>
          <w:highlight w:val="yellow"/>
        </w:rPr>
      </w:pPr>
    </w:p>
    <w:p>
      <w:pPr>
        <w:pStyle w:val="WW-Standard"/>
        <w:widowControl/>
        <w:suppressAutoHyphens w:val="0"/>
        <w:jc w:val="both"/>
        <w:rPr>
          <w:rFonts w:ascii="Calibri" w:hAnsi="Calibri" w:cs="Calibri"/>
          <w:color w:val="FF00FF"/>
          <w:sz w:val="18"/>
          <w:szCs w:val="18"/>
          <w:highlight w:val="yellow"/>
        </w:rPr>
      </w:pPr>
      <w:r>
        <w:rPr>
          <w:rFonts w:ascii="Calibri" w:hAnsi="Calibri" w:cs="Calibri"/>
          <w:b/>
          <w:color w:val="FF00FF"/>
          <w:sz w:val="18"/>
          <w:szCs w:val="18"/>
          <w:highlight w:val="yellow"/>
        </w:rPr>
        <w:t xml:space="preserve">MODALITES DE PRISE EN CHARGE : </w:t>
      </w:r>
      <w:r>
        <w:rPr>
          <w:rFonts w:ascii="Calibri" w:hAnsi="Calibri" w:cs="Calibri"/>
          <w:color w:val="FF00FF"/>
          <w:sz w:val="18"/>
          <w:szCs w:val="18"/>
          <w:highlight w:val="yellow"/>
        </w:rPr>
        <w:t>Gratuit. Contact téléphonique puis consultations sur rendez-vous au CGI de Pontarlier.</w:t>
      </w:r>
    </w:p>
    <w:p>
      <w:pPr>
        <w:pStyle w:val="WW-Standard"/>
        <w:widowControl/>
        <w:suppressAutoHyphens w:val="0"/>
        <w:jc w:val="both"/>
        <w:rPr>
          <w:rFonts w:ascii="Calibri" w:hAnsi="Calibri" w:cs="Calibri"/>
          <w:color w:val="FF00FF"/>
          <w:sz w:val="18"/>
          <w:szCs w:val="18"/>
          <w:highlight w:val="yellow"/>
        </w:rPr>
      </w:pPr>
    </w:p>
    <w:p>
      <w:pPr>
        <w:pStyle w:val="WW-Standard"/>
        <w:widowControl/>
        <w:suppressAutoHyphens w:val="0"/>
        <w:jc w:val="both"/>
        <w:rPr>
          <w:rFonts w:ascii="Calibri" w:eastAsia="Times New Roman" w:hAnsi="Calibri" w:cs="Calibri"/>
          <w:color w:val="FF00FF"/>
          <w:sz w:val="16"/>
          <w:szCs w:val="16"/>
          <w:lang w:eastAsia="ar-SA" w:bidi="ar-SA"/>
        </w:rPr>
      </w:pPr>
      <w:r>
        <w:rPr>
          <w:rFonts w:ascii="Calibri" w:hAnsi="Calibri" w:cs="Calibri"/>
          <w:b/>
          <w:color w:val="FF00FF"/>
          <w:sz w:val="18"/>
          <w:szCs w:val="18"/>
          <w:highlight w:val="yellow"/>
        </w:rPr>
        <w:t>EQUIPE PLURIDISCIPLINAIRE :</w:t>
      </w:r>
      <w:r>
        <w:rPr>
          <w:rFonts w:ascii="Calibri" w:hAnsi="Calibri" w:cs="Calibri"/>
          <w:color w:val="FF00FF"/>
          <w:sz w:val="18"/>
          <w:szCs w:val="18"/>
          <w:highlight w:val="yellow"/>
        </w:rPr>
        <w:t xml:space="preserve"> </w:t>
      </w:r>
      <w:r>
        <w:rPr>
          <w:rFonts w:ascii="Calibri" w:hAnsi="Calibri" w:cs="Calibri" w:hint="eastAsia"/>
          <w:color w:val="FF00FF"/>
          <w:sz w:val="18"/>
          <w:szCs w:val="18"/>
          <w:highlight w:val="yellow"/>
        </w:rPr>
        <w:t>Psychologue clinicienne (</w:t>
      </w:r>
      <w:r>
        <w:rPr>
          <w:rFonts w:ascii="Calibri" w:hAnsi="Calibri" w:cs="Calibri" w:hint="eastAsia"/>
          <w:color w:val="FF00FF"/>
          <w:sz w:val="18"/>
          <w:szCs w:val="18"/>
          <w:highlight w:val="yellow"/>
        </w:rPr>
        <w:t>≈</w:t>
      </w:r>
      <w:r>
        <w:rPr>
          <w:rFonts w:ascii="Calibri" w:hAnsi="Calibri" w:cs="Calibri" w:hint="eastAsia"/>
          <w:color w:val="FF00FF"/>
          <w:sz w:val="18"/>
          <w:szCs w:val="18"/>
          <w:highlight w:val="yellow"/>
        </w:rPr>
        <w:t xml:space="preserve"> 1 ETP).</w:t>
      </w:r>
    </w:p>
    <w:p>
      <w:pPr>
        <w:pStyle w:val="WW-Standard"/>
        <w:ind w:left="940" w:right="4152"/>
        <w:jc w:val="both"/>
        <w:rPr>
          <w:rFonts w:ascii="Calibri" w:hAnsi="Calibri" w:cs="Calibri"/>
          <w:color w:val="FF00FF"/>
          <w:sz w:val="16"/>
          <w:szCs w:val="16"/>
        </w:rPr>
      </w:pPr>
    </w:p>
    <w:p>
      <w:pPr>
        <w:pStyle w:val="WW-Standard"/>
        <w:ind w:left="940" w:right="4152"/>
        <w:jc w:val="both"/>
        <w:rPr>
          <w:rFonts w:ascii="Calibri" w:hAnsi="Calibri" w:cs="Calibri"/>
          <w:color w:val="FF00FF"/>
          <w:sz w:val="16"/>
          <w:szCs w:val="16"/>
        </w:rPr>
      </w:pPr>
    </w:p>
    <w:p>
      <w:pPr>
        <w:pStyle w:val="Titre3"/>
        <w:numPr>
          <w:ilvl w:val="2"/>
          <w:numId w:val="36"/>
        </w:numPr>
        <w:spacing w:after="240"/>
        <w:ind w:left="1145"/>
        <w:rPr>
          <w:rFonts w:ascii="Calibri" w:hAnsi="Calibri" w:cs="Calibri"/>
          <w:sz w:val="32"/>
          <w:highlight w:val="yellow"/>
        </w:rPr>
      </w:pPr>
      <w:bookmarkStart w:id="43" w:name="_Toc242277307"/>
      <w:r>
        <w:rPr>
          <w:rFonts w:ascii="Calibri" w:hAnsi="Calibri" w:cs="Calibri"/>
          <w:sz w:val="32"/>
          <w:highlight w:val="yellow"/>
        </w:rPr>
        <w:t>Centre d'Activités Thérapeutiques et de Temps de Groupe (CATTG) de PONTARLIER — Filière adolescent</w:t>
      </w:r>
      <w:bookmarkEnd w:id="43"/>
    </w:p>
    <w:p>
      <w:pPr>
        <w:pStyle w:val="WW-Standard"/>
        <w:ind w:right="3713"/>
        <w:jc w:val="both"/>
        <w:rPr>
          <w:rFonts w:ascii="Calibri" w:hAnsi="Calibri" w:cs="Calibri"/>
          <w:b/>
          <w:color w:val="FF00FF"/>
          <w:sz w:val="18"/>
          <w:szCs w:val="18"/>
          <w:highlight w:val="yellow"/>
        </w:rPr>
      </w:pPr>
      <w:r>
        <w:rPr>
          <w:rFonts w:ascii="Calibri" w:hAnsi="Calibri" w:cs="Calibri"/>
          <w:b/>
          <w:color w:val="FF00FF"/>
          <w:sz w:val="18"/>
          <w:szCs w:val="18"/>
          <w:highlight w:val="yellow"/>
        </w:rPr>
        <w:t>ORGANISME DE RATTACHEMENT :</w:t>
      </w:r>
    </w:p>
    <w:p>
      <w:pPr>
        <w:pStyle w:val="WW-Standard"/>
        <w:numPr>
          <w:ilvl w:val="0"/>
          <w:numId w:val="200"/>
        </w:numPr>
        <w:ind w:right="3713"/>
        <w:jc w:val="both"/>
        <w:rPr>
          <w:rFonts w:ascii="Calibri" w:hAnsi="Calibri" w:cs="Calibri"/>
          <w:color w:val="FF00FF"/>
          <w:sz w:val="18"/>
          <w:szCs w:val="18"/>
          <w:highlight w:val="yellow"/>
        </w:rPr>
      </w:pPr>
      <w:r>
        <w:rPr>
          <w:rFonts w:ascii="Calibri" w:hAnsi="Calibri" w:cs="Calibri"/>
          <w:color w:val="FF00FF"/>
          <w:sz w:val="18"/>
          <w:szCs w:val="18"/>
          <w:highlight w:val="yellow"/>
        </w:rPr>
        <w:t>Centre Hospitalier de Novillars</w:t>
      </w:r>
    </w:p>
    <w:p>
      <w:pPr>
        <w:pStyle w:val="WW-Standard"/>
        <w:numPr>
          <w:ilvl w:val="0"/>
          <w:numId w:val="200"/>
        </w:numPr>
        <w:ind w:right="3713"/>
        <w:jc w:val="both"/>
        <w:rPr>
          <w:rFonts w:ascii="Calibri" w:hAnsi="Calibri" w:cs="Calibri"/>
          <w:color w:val="FF00FF"/>
          <w:sz w:val="18"/>
          <w:szCs w:val="18"/>
          <w:highlight w:val="yellow"/>
        </w:rPr>
      </w:pPr>
      <w:r>
        <w:rPr>
          <w:rFonts w:ascii="Calibri" w:hAnsi="Calibri" w:cs="Calibri"/>
          <w:color w:val="FF00FF"/>
          <w:sz w:val="18"/>
          <w:szCs w:val="18"/>
          <w:highlight w:val="yellow"/>
        </w:rPr>
        <w:t>Pôle de l'Enfant et de l'Adolescent (PEA)</w:t>
      </w:r>
    </w:p>
    <w:p>
      <w:pPr>
        <w:pStyle w:val="WW-Standard"/>
        <w:numPr>
          <w:ilvl w:val="0"/>
          <w:numId w:val="200"/>
        </w:numPr>
        <w:ind w:right="3713"/>
        <w:jc w:val="both"/>
        <w:rPr>
          <w:rFonts w:ascii="Calibri" w:hAnsi="Calibri" w:cs="Calibri"/>
          <w:color w:val="FF00FF"/>
          <w:sz w:val="18"/>
          <w:szCs w:val="18"/>
          <w:highlight w:val="yellow"/>
        </w:rPr>
      </w:pPr>
      <w:r>
        <w:rPr>
          <w:rFonts w:ascii="Calibri" w:hAnsi="Calibri" w:cs="Calibri"/>
          <w:color w:val="FF00FF"/>
          <w:sz w:val="18"/>
          <w:szCs w:val="18"/>
          <w:highlight w:val="yellow"/>
        </w:rPr>
        <w:t xml:space="preserve">Service de pédopsychiatrie du Haut-Doubs </w:t>
      </w:r>
    </w:p>
    <w:p>
      <w:pPr>
        <w:pStyle w:val="WW-Standard"/>
        <w:ind w:right="3713"/>
        <w:jc w:val="both"/>
        <w:rPr>
          <w:rFonts w:ascii="Calibri" w:hAnsi="Calibri" w:cs="Calibri"/>
          <w:b/>
          <w:color w:val="FF00FF"/>
          <w:sz w:val="18"/>
          <w:szCs w:val="18"/>
          <w:highlight w:val="yellow"/>
        </w:rPr>
      </w:pPr>
    </w:p>
    <w:p>
      <w:pPr>
        <w:pStyle w:val="WW-Standard"/>
        <w:ind w:right="3713"/>
        <w:jc w:val="both"/>
        <w:rPr>
          <w:rFonts w:ascii="Calibri" w:eastAsia="Times New Roman" w:hAnsi="Calibri" w:cs="Calibri"/>
          <w:color w:val="FF00FF"/>
          <w:sz w:val="18"/>
          <w:szCs w:val="18"/>
          <w:highlight w:val="yellow"/>
          <w:lang w:eastAsia="ar-SA" w:bidi="ar-SA"/>
        </w:rPr>
      </w:pPr>
      <w:r>
        <w:rPr>
          <w:rFonts w:ascii="Calibri" w:hAnsi="Calibri" w:cs="Calibri"/>
          <w:b/>
          <w:color w:val="FF00FF"/>
          <w:sz w:val="18"/>
          <w:szCs w:val="18"/>
          <w:highlight w:val="yellow"/>
        </w:rPr>
        <w:t>COORDONNEES </w:t>
      </w:r>
    </w:p>
    <w:p>
      <w:pPr>
        <w:pStyle w:val="WW-Standard"/>
        <w:ind w:right="4150"/>
        <w:jc w:val="both"/>
        <w:rPr>
          <w:rFonts w:ascii="Calibri" w:eastAsia="Times New Roman" w:hAnsi="Calibri" w:cs="Calibri"/>
          <w:color w:val="FF00FF"/>
          <w:sz w:val="18"/>
          <w:szCs w:val="18"/>
          <w:highlight w:val="yellow"/>
          <w:lang w:eastAsia="ar-SA" w:bidi="ar-SA"/>
        </w:rPr>
      </w:pPr>
      <w:r>
        <w:rPr>
          <w:rFonts w:ascii="Calibri" w:eastAsia="Times New Roman" w:hAnsi="Calibri" w:cs="Calibri"/>
          <w:color w:val="FF00FF"/>
          <w:sz w:val="18"/>
          <w:szCs w:val="18"/>
          <w:highlight w:val="yellow"/>
          <w:lang w:eastAsia="ar-SA" w:bidi="ar-SA"/>
        </w:rPr>
        <w:t>Espace Thérapeutique de l'Enfant et de l'Adolescent</w:t>
      </w:r>
    </w:p>
    <w:p>
      <w:pPr>
        <w:pStyle w:val="WW-Standard"/>
        <w:ind w:right="4150"/>
        <w:jc w:val="both"/>
        <w:rPr>
          <w:rFonts w:ascii="Calibri" w:eastAsia="Times New Roman" w:hAnsi="Calibri" w:cs="Calibri"/>
          <w:color w:val="FF00FF"/>
          <w:sz w:val="18"/>
          <w:szCs w:val="18"/>
          <w:highlight w:val="yellow"/>
          <w:lang w:eastAsia="ar-SA" w:bidi="ar-SA"/>
        </w:rPr>
      </w:pPr>
      <w:r>
        <w:rPr>
          <w:rFonts w:ascii="Calibri" w:eastAsia="Times New Roman" w:hAnsi="Calibri" w:cs="Calibri"/>
          <w:color w:val="FF00FF"/>
          <w:sz w:val="18"/>
          <w:szCs w:val="18"/>
          <w:highlight w:val="yellow"/>
          <w:lang w:eastAsia="ar-SA" w:bidi="ar-SA"/>
        </w:rPr>
        <w:t>17 rue de Morteau, 25300 Pontarlier</w:t>
      </w:r>
    </w:p>
    <w:p>
      <w:pPr>
        <w:pStyle w:val="WW-Standard"/>
        <w:ind w:right="4150"/>
        <w:jc w:val="both"/>
        <w:rPr>
          <w:rFonts w:ascii="Calibri" w:eastAsia="Times New Roman" w:hAnsi="Calibri" w:cs="Calibri"/>
          <w:color w:val="FF00FF"/>
          <w:sz w:val="18"/>
          <w:szCs w:val="18"/>
          <w:highlight w:val="yellow"/>
          <w:lang w:eastAsia="ar-SA" w:bidi="ar-SA"/>
        </w:rPr>
      </w:pPr>
      <w:r>
        <w:rPr>
          <w:rFonts w:ascii="Calibri" w:eastAsia="Times New Roman" w:hAnsi="Calibri" w:cs="Calibri"/>
          <w:color w:val="FF00FF"/>
          <w:sz w:val="18"/>
          <w:szCs w:val="18"/>
          <w:highlight w:val="yellow"/>
          <w:lang w:eastAsia="ar-SA" w:bidi="ar-SA"/>
        </w:rPr>
        <w:t>Tél. 03 81 46 87 12</w:t>
      </w:r>
    </w:p>
    <w:p>
      <w:pPr>
        <w:pStyle w:val="WW-Standard"/>
        <w:ind w:right="4150"/>
        <w:jc w:val="both"/>
        <w:rPr>
          <w:rFonts w:ascii="Calibri" w:eastAsia="Times New Roman" w:hAnsi="Calibri" w:cs="Calibri"/>
          <w:color w:val="FF00FF"/>
          <w:sz w:val="18"/>
          <w:szCs w:val="18"/>
          <w:lang w:eastAsia="ar-SA" w:bidi="ar-SA"/>
        </w:rPr>
      </w:pPr>
      <w:r>
        <w:rPr>
          <w:rFonts w:ascii="Calibri" w:eastAsia="Times New Roman" w:hAnsi="Calibri" w:cs="Calibri"/>
          <w:color w:val="FF00FF"/>
          <w:sz w:val="18"/>
          <w:szCs w:val="18"/>
          <w:highlight w:val="yellow"/>
          <w:lang w:eastAsia="ar-SA" w:bidi="ar-SA"/>
        </w:rPr>
        <w:t xml:space="preserve">Courriel : </w:t>
      </w:r>
      <w:hyperlink r:id="rId71" w:history="1">
        <w:r>
          <w:rPr>
            <w:rStyle w:val="Lienhypertexte"/>
            <w:rFonts w:ascii="Calibri" w:eastAsia="Times New Roman" w:hAnsi="Calibri" w:cs="Calibri"/>
            <w:sz w:val="18"/>
            <w:szCs w:val="18"/>
            <w:highlight w:val="yellow"/>
            <w:lang w:eastAsia="ar-SA" w:bidi="ar-SA"/>
          </w:rPr>
          <w:t>ado.pontarlier@ch-novillars.fr</w:t>
        </w:r>
      </w:hyperlink>
    </w:p>
    <w:p>
      <w:pPr>
        <w:pStyle w:val="WW-Standard"/>
        <w:ind w:right="4150"/>
        <w:jc w:val="both"/>
        <w:rPr>
          <w:rFonts w:ascii="Calibri" w:eastAsia="Times New Roman" w:hAnsi="Calibri" w:cs="Calibri"/>
          <w:color w:val="FF00FF"/>
          <w:sz w:val="18"/>
          <w:szCs w:val="18"/>
          <w:lang w:eastAsia="ar-SA" w:bidi="ar-SA"/>
        </w:rPr>
      </w:pPr>
    </w:p>
    <w:p>
      <w:pPr>
        <w:pStyle w:val="WW-Standard"/>
        <w:ind w:right="4150"/>
        <w:jc w:val="both"/>
        <w:rPr>
          <w:rFonts w:ascii="Calibri" w:eastAsia="Times New Roman" w:hAnsi="Calibri" w:cs="Calibri"/>
          <w:color w:val="FF00FF"/>
          <w:sz w:val="18"/>
          <w:szCs w:val="18"/>
          <w:lang w:eastAsia="ar-SA" w:bidi="ar-SA"/>
        </w:rPr>
      </w:pPr>
      <w:r>
        <w:rPr>
          <w:rFonts w:ascii="Calibri" w:eastAsia="Times New Roman" w:hAnsi="Calibri" w:cs="Calibri"/>
          <w:b/>
          <w:color w:val="FF00FF"/>
          <w:sz w:val="18"/>
          <w:szCs w:val="18"/>
          <w:highlight w:val="yellow"/>
          <w:lang w:eastAsia="ar-SA" w:bidi="ar-SA"/>
        </w:rPr>
        <w:t>PUBLIC :</w:t>
      </w:r>
      <w:r>
        <w:rPr>
          <w:rFonts w:ascii="Calibri" w:eastAsia="Times New Roman" w:hAnsi="Calibri" w:cs="Calibri"/>
          <w:color w:val="FF00FF"/>
          <w:sz w:val="18"/>
          <w:szCs w:val="18"/>
          <w:highlight w:val="yellow"/>
          <w:lang w:eastAsia="ar-SA" w:bidi="ar-SA"/>
        </w:rPr>
        <w:t xml:space="preserve"> Adolescents suivis par le CGI ado de Pontarlier.</w:t>
      </w:r>
    </w:p>
    <w:p>
      <w:pPr>
        <w:pStyle w:val="WW-Standard"/>
        <w:ind w:right="4150"/>
        <w:jc w:val="both"/>
        <w:rPr>
          <w:rFonts w:ascii="Calibri" w:eastAsia="Times New Roman" w:hAnsi="Calibri" w:cs="Calibri"/>
          <w:color w:val="FF00FF"/>
          <w:sz w:val="18"/>
          <w:szCs w:val="18"/>
          <w:lang w:eastAsia="ar-SA" w:bidi="ar-SA"/>
        </w:rPr>
      </w:pPr>
    </w:p>
    <w:p>
      <w:pPr>
        <w:pStyle w:val="WW-Standard"/>
        <w:ind w:right="4150"/>
        <w:jc w:val="both"/>
        <w:rPr>
          <w:rFonts w:ascii="Calibri" w:eastAsia="Times New Roman" w:hAnsi="Calibri" w:cs="Calibri"/>
          <w:color w:val="FF00FF"/>
          <w:sz w:val="18"/>
          <w:szCs w:val="18"/>
          <w:lang w:eastAsia="ar-SA" w:bidi="ar-SA"/>
        </w:rPr>
      </w:pPr>
      <w:r>
        <w:rPr>
          <w:rFonts w:ascii="Calibri" w:eastAsia="Times New Roman" w:hAnsi="Calibri" w:cs="Calibri"/>
          <w:b/>
          <w:color w:val="FF00FF"/>
          <w:sz w:val="18"/>
          <w:szCs w:val="18"/>
          <w:highlight w:val="yellow"/>
          <w:lang w:eastAsia="ar-SA" w:bidi="ar-SA"/>
        </w:rPr>
        <w:t>SECTEUR :</w:t>
      </w:r>
      <w:r>
        <w:rPr>
          <w:rFonts w:ascii="Calibri" w:eastAsia="Times New Roman" w:hAnsi="Calibri" w:cs="Calibri"/>
          <w:color w:val="FF00FF"/>
          <w:sz w:val="18"/>
          <w:szCs w:val="18"/>
          <w:highlight w:val="yellow"/>
          <w:lang w:eastAsia="ar-SA" w:bidi="ar-SA"/>
        </w:rPr>
        <w:t xml:space="preserve"> Secteur du CGI de Pontarlier (Haut-Doubs forestier).</w:t>
      </w:r>
    </w:p>
    <w:p>
      <w:pPr>
        <w:pStyle w:val="WW-Standard"/>
        <w:ind w:right="4150"/>
        <w:jc w:val="both"/>
        <w:rPr>
          <w:rFonts w:ascii="Calibri" w:eastAsia="Times New Roman" w:hAnsi="Calibri" w:cs="Calibri"/>
          <w:color w:val="FF00FF"/>
          <w:sz w:val="18"/>
          <w:szCs w:val="18"/>
          <w:highlight w:val="yellow"/>
          <w:lang w:eastAsia="ar-SA" w:bidi="ar-SA"/>
        </w:rPr>
      </w:pPr>
    </w:p>
    <w:p>
      <w:pPr>
        <w:pStyle w:val="WW-Standard"/>
        <w:widowControl/>
        <w:suppressAutoHyphens w:val="0"/>
        <w:spacing w:after="60"/>
        <w:rPr>
          <w:rFonts w:ascii="Calibri" w:hAnsi="Calibri" w:cs="Calibri"/>
          <w:b/>
          <w:color w:val="FF00FF"/>
          <w:sz w:val="18"/>
          <w:szCs w:val="18"/>
          <w:highlight w:val="yellow"/>
        </w:rPr>
      </w:pPr>
      <w:r>
        <w:rPr>
          <w:rFonts w:ascii="Calibri" w:hAnsi="Calibri" w:cs="Calibri"/>
          <w:b/>
          <w:color w:val="FF00FF"/>
          <w:sz w:val="18"/>
          <w:szCs w:val="18"/>
          <w:highlight w:val="yellow"/>
        </w:rPr>
        <w:lastRenderedPageBreak/>
        <w:t>DESCRIPTION ET OFFRE DE SOINS / ACCOMPAGNEMENTS :</w:t>
      </w:r>
    </w:p>
    <w:p>
      <w:pPr>
        <w:pStyle w:val="WW-Standard"/>
        <w:widowControl/>
        <w:suppressAutoHyphens w:val="0"/>
        <w:ind w:left="143"/>
        <w:rPr>
          <w:rFonts w:ascii="Calibri" w:hAnsi="Calibri" w:cs="Calibri"/>
          <w:i/>
          <w:color w:val="FF00FF"/>
          <w:sz w:val="20"/>
          <w:szCs w:val="18"/>
          <w:highlight w:val="yellow"/>
        </w:rPr>
      </w:pPr>
      <w:r>
        <w:rPr>
          <w:rFonts w:ascii="Calibri" w:hAnsi="Calibri" w:cs="Calibri"/>
          <w:i/>
          <w:color w:val="FF00FF"/>
          <w:sz w:val="20"/>
          <w:szCs w:val="18"/>
          <w:highlight w:val="yellow"/>
        </w:rPr>
        <w:t>Filière en structuration :</w:t>
      </w:r>
    </w:p>
    <w:p>
      <w:pPr>
        <w:pStyle w:val="WW-Standard"/>
        <w:widowControl/>
        <w:suppressAutoHyphens w:val="0"/>
        <w:ind w:left="143"/>
        <w:jc w:val="both"/>
        <w:rPr>
          <w:rFonts w:ascii="Calibri" w:hAnsi="Calibri" w:cs="Calibri"/>
          <w:color w:val="FF00FF"/>
          <w:sz w:val="18"/>
          <w:szCs w:val="18"/>
          <w:highlight w:val="yellow"/>
        </w:rPr>
      </w:pPr>
      <w:r>
        <w:rPr>
          <w:rFonts w:ascii="Calibri" w:hAnsi="Calibri" w:cs="Calibri"/>
          <w:color w:val="FF00FF"/>
          <w:sz w:val="18"/>
          <w:szCs w:val="18"/>
          <w:highlight w:val="yellow"/>
        </w:rPr>
        <w:t>− Groupes ponctuels « one shot », souvent organisés sur les vacances scolaires, constitués au cas par cas autour d'une activité (sortie, randonnée...) ;</w:t>
      </w:r>
    </w:p>
    <w:p>
      <w:pPr>
        <w:pStyle w:val="WW-Standard"/>
        <w:widowControl/>
        <w:suppressAutoHyphens w:val="0"/>
        <w:ind w:left="143"/>
        <w:jc w:val="both"/>
        <w:rPr>
          <w:rFonts w:ascii="Calibri" w:hAnsi="Calibri" w:cs="Calibri"/>
          <w:color w:val="FF00FF"/>
          <w:sz w:val="18"/>
          <w:szCs w:val="18"/>
        </w:rPr>
      </w:pPr>
      <w:r>
        <w:rPr>
          <w:rFonts w:ascii="Calibri" w:hAnsi="Calibri" w:cs="Calibri"/>
          <w:color w:val="FF00FF"/>
          <w:sz w:val="18"/>
          <w:szCs w:val="18"/>
          <w:highlight w:val="yellow"/>
        </w:rPr>
        <w:t>− Projet en cours : groupe à médiation « arts martiaux » (karaté, boxe) visé pour la rentrée 2026, conditionné à l'obtention d'un local (recherche en cours).</w:t>
      </w:r>
    </w:p>
    <w:p>
      <w:pPr>
        <w:pStyle w:val="WW-Standard"/>
        <w:widowControl/>
        <w:suppressAutoHyphens w:val="0"/>
        <w:ind w:left="143"/>
        <w:rPr>
          <w:rFonts w:ascii="Calibri" w:hAnsi="Calibri" w:cs="Calibri"/>
          <w:color w:val="FF00FF"/>
          <w:sz w:val="18"/>
          <w:szCs w:val="18"/>
          <w:highlight w:val="yellow"/>
        </w:rPr>
      </w:pPr>
    </w:p>
    <w:p>
      <w:pPr>
        <w:pStyle w:val="WW-Standard"/>
        <w:widowControl/>
        <w:suppressAutoHyphens w:val="0"/>
        <w:rPr>
          <w:rFonts w:ascii="Calibri" w:hAnsi="Calibri" w:cs="Calibri"/>
          <w:b/>
          <w:color w:val="FF00FF"/>
          <w:sz w:val="18"/>
          <w:szCs w:val="18"/>
          <w:highlight w:val="yellow"/>
        </w:rPr>
      </w:pPr>
      <w:r>
        <w:rPr>
          <w:rFonts w:ascii="Calibri" w:hAnsi="Calibri" w:cs="Calibri"/>
          <w:b/>
          <w:color w:val="FF00FF"/>
          <w:sz w:val="18"/>
          <w:szCs w:val="18"/>
          <w:highlight w:val="yellow"/>
        </w:rPr>
        <w:t>PARTICULARITES ET SPECIFICITES :</w:t>
      </w:r>
    </w:p>
    <w:p>
      <w:pPr>
        <w:pStyle w:val="WW-Standard"/>
        <w:widowControl/>
        <w:suppressAutoHyphens w:val="0"/>
        <w:rPr>
          <w:rFonts w:ascii="Calibri" w:hAnsi="Calibri" w:cs="Calibri"/>
          <w:color w:val="FF00FF"/>
          <w:sz w:val="18"/>
          <w:szCs w:val="18"/>
          <w:highlight w:val="yellow"/>
        </w:rPr>
      </w:pPr>
      <w:r>
        <w:rPr>
          <w:rFonts w:ascii="Calibri" w:hAnsi="Calibri" w:cs="Calibri"/>
          <w:color w:val="FF00FF"/>
          <w:sz w:val="18"/>
          <w:szCs w:val="18"/>
          <w:highlight w:val="yellow"/>
        </w:rPr>
        <w:t>− Pas encore de cycle de groupes régulier sur l'année (à la différence de la filière enfant) ;</w:t>
      </w:r>
    </w:p>
    <w:p>
      <w:pPr>
        <w:pStyle w:val="WW-Standard"/>
        <w:widowControl/>
        <w:suppressAutoHyphens w:val="0"/>
        <w:rPr>
          <w:rFonts w:ascii="Calibri" w:hAnsi="Calibri" w:cs="Calibri"/>
          <w:color w:val="FF00FF"/>
          <w:sz w:val="18"/>
          <w:szCs w:val="18"/>
        </w:rPr>
      </w:pPr>
      <w:r>
        <w:rPr>
          <w:rFonts w:ascii="Calibri" w:hAnsi="Calibri" w:cs="Calibri"/>
          <w:color w:val="FF00FF"/>
          <w:sz w:val="18"/>
          <w:szCs w:val="18"/>
          <w:highlight w:val="yellow"/>
        </w:rPr>
        <w:t>− Cadre réglementaire identique à la filière enfant (arrêté du 4 juillet 2025, cahier des charges CATTG).</w:t>
      </w:r>
    </w:p>
    <w:p>
      <w:pPr>
        <w:pStyle w:val="WW-Standard"/>
        <w:widowControl/>
        <w:suppressAutoHyphens w:val="0"/>
        <w:ind w:left="426"/>
        <w:rPr>
          <w:rFonts w:ascii="Calibri" w:hAnsi="Calibri" w:cs="Calibri"/>
          <w:color w:val="FF00FF"/>
          <w:sz w:val="18"/>
          <w:szCs w:val="18"/>
          <w:highlight w:val="yellow"/>
        </w:rPr>
      </w:pPr>
    </w:p>
    <w:p>
      <w:pPr>
        <w:rPr>
          <w:rFonts w:ascii="Calibri" w:hAnsi="Calibri" w:cs="Calibri"/>
          <w:color w:val="FF00FF"/>
          <w:sz w:val="18"/>
          <w:szCs w:val="18"/>
        </w:rPr>
      </w:pPr>
      <w:r>
        <w:rPr>
          <w:rFonts w:ascii="Calibri" w:hAnsi="Calibri" w:cs="Calibri"/>
          <w:b/>
          <w:color w:val="FF00FF"/>
          <w:sz w:val="18"/>
          <w:szCs w:val="18"/>
          <w:highlight w:val="yellow"/>
        </w:rPr>
        <w:t>ADRESSAGE</w:t>
      </w:r>
      <w:r>
        <w:rPr>
          <w:rFonts w:ascii="Calibri" w:hAnsi="Calibri" w:cs="Calibri"/>
          <w:color w:val="FF00FF"/>
          <w:sz w:val="18"/>
          <w:szCs w:val="18"/>
          <w:highlight w:val="yellow"/>
        </w:rPr>
        <w:t xml:space="preserve"> : Orientation via le CGI ado de Pontarlier, sur prescription médicale, avec accord des parents.</w:t>
      </w:r>
    </w:p>
    <w:p>
      <w:pPr>
        <w:pStyle w:val="WW-Standard"/>
        <w:widowControl/>
        <w:suppressAutoHyphens w:val="0"/>
        <w:rPr>
          <w:rFonts w:ascii="Calibri" w:hAnsi="Calibri" w:cs="Calibri"/>
          <w:color w:val="FF00FF"/>
          <w:sz w:val="18"/>
          <w:szCs w:val="18"/>
          <w:highlight w:val="yellow"/>
        </w:rPr>
      </w:pPr>
    </w:p>
    <w:p>
      <w:pPr>
        <w:pStyle w:val="WW-Standard"/>
        <w:widowControl/>
        <w:suppressAutoHyphens w:val="0"/>
        <w:rPr>
          <w:rFonts w:ascii="Calibri" w:hAnsi="Calibri" w:cs="Calibri"/>
          <w:color w:val="FF00FF"/>
          <w:sz w:val="18"/>
          <w:szCs w:val="18"/>
          <w:highlight w:val="yellow"/>
        </w:rPr>
      </w:pPr>
      <w:r>
        <w:rPr>
          <w:rFonts w:ascii="Calibri" w:hAnsi="Calibri" w:cs="Calibri"/>
          <w:b/>
          <w:color w:val="FF00FF"/>
          <w:sz w:val="18"/>
          <w:szCs w:val="18"/>
          <w:highlight w:val="yellow"/>
        </w:rPr>
        <w:t xml:space="preserve">MODALITES DE PRISE EN CHARGE : </w:t>
      </w:r>
      <w:r>
        <w:rPr>
          <w:rFonts w:ascii="Calibri" w:hAnsi="Calibri" w:cs="Calibri"/>
          <w:color w:val="FF00FF"/>
          <w:sz w:val="18"/>
          <w:szCs w:val="18"/>
          <w:highlight w:val="yellow"/>
        </w:rPr>
        <w:t>Groupes constitués ponctuellement, en fonction des besoins repérés et des activités proposées.</w:t>
      </w:r>
    </w:p>
    <w:p>
      <w:pPr>
        <w:pStyle w:val="WW-Standard"/>
        <w:widowControl/>
        <w:suppressAutoHyphens w:val="0"/>
        <w:rPr>
          <w:rFonts w:ascii="Calibri" w:hAnsi="Calibri" w:cs="Calibri"/>
          <w:color w:val="FF00FF"/>
          <w:sz w:val="18"/>
          <w:szCs w:val="18"/>
          <w:highlight w:val="yellow"/>
        </w:rPr>
      </w:pPr>
    </w:p>
    <w:p>
      <w:pPr>
        <w:pStyle w:val="WW-Standard"/>
        <w:widowControl/>
        <w:suppressAutoHyphens w:val="0"/>
        <w:rPr>
          <w:rFonts w:ascii="Calibri" w:hAnsi="Calibri" w:cs="Calibri"/>
          <w:color w:val="FF00FF"/>
          <w:sz w:val="18"/>
          <w:szCs w:val="18"/>
        </w:rPr>
      </w:pPr>
      <w:r>
        <w:rPr>
          <w:rFonts w:ascii="Calibri" w:hAnsi="Calibri" w:cs="Calibri"/>
          <w:b/>
          <w:color w:val="FF00FF"/>
          <w:sz w:val="18"/>
          <w:szCs w:val="18"/>
          <w:highlight w:val="yellow"/>
        </w:rPr>
        <w:t>EQUIPE PLURIDISCIPLINAIRE :</w:t>
      </w:r>
      <w:r>
        <w:rPr>
          <w:rFonts w:ascii="Calibri" w:hAnsi="Calibri" w:cs="Calibri"/>
          <w:color w:val="FF00FF"/>
          <w:sz w:val="18"/>
          <w:szCs w:val="18"/>
          <w:highlight w:val="yellow"/>
        </w:rPr>
        <w:t xml:space="preserve"> Professionnels du CGI ado de Pontarlier mobilisés au cas par cas.</w:t>
      </w:r>
    </w:p>
    <w:p>
      <w:pPr>
        <w:pStyle w:val="WW-Standard"/>
        <w:widowControl/>
        <w:suppressAutoHyphens w:val="0"/>
        <w:rPr>
          <w:rFonts w:ascii="Calibri" w:hAnsi="Calibri" w:cs="Calibri"/>
          <w:color w:val="FF00FF"/>
          <w:sz w:val="18"/>
          <w:szCs w:val="18"/>
        </w:rPr>
      </w:pPr>
    </w:p>
    <w:p>
      <w:pPr>
        <w:pStyle w:val="WW-Standard"/>
        <w:ind w:left="940" w:right="4152"/>
        <w:jc w:val="both"/>
        <w:rPr>
          <w:rFonts w:ascii="Calibri" w:hAnsi="Calibri" w:cs="Calibri"/>
          <w:color w:val="FF00FF"/>
          <w:sz w:val="16"/>
          <w:szCs w:val="16"/>
        </w:rPr>
      </w:pPr>
    </w:p>
    <w:p>
      <w:pPr>
        <w:pStyle w:val="Titre3"/>
        <w:numPr>
          <w:ilvl w:val="2"/>
          <w:numId w:val="36"/>
        </w:numPr>
        <w:rPr>
          <w:rFonts w:ascii="Calibri" w:eastAsia="Times New Roman" w:hAnsi="Calibri" w:cs="Calibri"/>
          <w:sz w:val="18"/>
          <w:szCs w:val="18"/>
          <w:highlight w:val="yellow"/>
          <w:lang w:eastAsia="ar-SA" w:bidi="ar-SA"/>
        </w:rPr>
      </w:pPr>
      <w:bookmarkStart w:id="44" w:name="_Toc242277308"/>
      <w:r>
        <w:rPr>
          <w:rFonts w:ascii="Calibri" w:hAnsi="Calibri" w:cs="Calibri"/>
          <w:sz w:val="32"/>
          <w:highlight w:val="yellow"/>
        </w:rPr>
        <w:t>Centre d'Activités Thérapeutiques et de Temps de Groupe (CATTG) de MORTEAU</w:t>
      </w:r>
      <w:bookmarkEnd w:id="44"/>
    </w:p>
    <w:p>
      <w:pPr>
        <w:pStyle w:val="WW-Standard"/>
        <w:ind w:right="3713"/>
        <w:jc w:val="both"/>
        <w:rPr>
          <w:rFonts w:ascii="Calibri" w:hAnsi="Calibri" w:cs="Calibri"/>
          <w:b/>
          <w:color w:val="FF00FF"/>
          <w:sz w:val="18"/>
          <w:szCs w:val="18"/>
          <w:highlight w:val="yellow"/>
        </w:rPr>
      </w:pPr>
      <w:r>
        <w:rPr>
          <w:rFonts w:ascii="Calibri" w:hAnsi="Calibri" w:cs="Calibri"/>
          <w:b/>
          <w:color w:val="FF00FF"/>
          <w:sz w:val="18"/>
          <w:szCs w:val="18"/>
          <w:highlight w:val="yellow"/>
        </w:rPr>
        <w:t>ORGANISME DE RATTACHEMENT :</w:t>
      </w:r>
    </w:p>
    <w:p>
      <w:pPr>
        <w:pStyle w:val="WW-Standard"/>
        <w:numPr>
          <w:ilvl w:val="0"/>
          <w:numId w:val="200"/>
        </w:numPr>
        <w:ind w:right="3713"/>
        <w:jc w:val="both"/>
        <w:rPr>
          <w:rFonts w:ascii="Calibri" w:hAnsi="Calibri" w:cs="Calibri"/>
          <w:color w:val="FF00FF"/>
          <w:sz w:val="18"/>
          <w:szCs w:val="18"/>
          <w:highlight w:val="yellow"/>
        </w:rPr>
      </w:pPr>
      <w:r>
        <w:rPr>
          <w:rFonts w:ascii="Calibri" w:hAnsi="Calibri" w:cs="Calibri"/>
          <w:color w:val="FF00FF"/>
          <w:sz w:val="18"/>
          <w:szCs w:val="18"/>
          <w:highlight w:val="yellow"/>
        </w:rPr>
        <w:t>Centre Hospitalier de Novillars</w:t>
      </w:r>
    </w:p>
    <w:p>
      <w:pPr>
        <w:pStyle w:val="WW-Standard"/>
        <w:numPr>
          <w:ilvl w:val="0"/>
          <w:numId w:val="200"/>
        </w:numPr>
        <w:ind w:right="3713"/>
        <w:jc w:val="both"/>
        <w:rPr>
          <w:rFonts w:ascii="Calibri" w:hAnsi="Calibri" w:cs="Calibri"/>
          <w:color w:val="FF00FF"/>
          <w:sz w:val="18"/>
          <w:szCs w:val="18"/>
          <w:highlight w:val="yellow"/>
        </w:rPr>
      </w:pPr>
      <w:r>
        <w:rPr>
          <w:rFonts w:ascii="Calibri" w:hAnsi="Calibri" w:cs="Calibri"/>
          <w:color w:val="FF00FF"/>
          <w:sz w:val="18"/>
          <w:szCs w:val="18"/>
          <w:highlight w:val="yellow"/>
        </w:rPr>
        <w:t>Pôle de l'Enfant et de l'Adolescent (PEA)</w:t>
      </w:r>
    </w:p>
    <w:p>
      <w:pPr>
        <w:pStyle w:val="WW-Standard"/>
        <w:numPr>
          <w:ilvl w:val="0"/>
          <w:numId w:val="200"/>
        </w:numPr>
        <w:ind w:right="3713"/>
        <w:jc w:val="both"/>
        <w:rPr>
          <w:rFonts w:ascii="Calibri" w:hAnsi="Calibri" w:cs="Calibri"/>
          <w:color w:val="FF00FF"/>
          <w:sz w:val="18"/>
          <w:szCs w:val="18"/>
          <w:highlight w:val="yellow"/>
        </w:rPr>
      </w:pPr>
      <w:r>
        <w:rPr>
          <w:rFonts w:ascii="Calibri" w:hAnsi="Calibri" w:cs="Calibri"/>
          <w:color w:val="FF00FF"/>
          <w:sz w:val="18"/>
          <w:szCs w:val="18"/>
          <w:highlight w:val="yellow"/>
        </w:rPr>
        <w:t xml:space="preserve">Service de pédopsychiatrie du Haut-Doubs </w:t>
      </w:r>
    </w:p>
    <w:p>
      <w:pPr>
        <w:pStyle w:val="WW-Standard"/>
        <w:ind w:right="3713"/>
        <w:jc w:val="both"/>
        <w:rPr>
          <w:rFonts w:ascii="Calibri" w:hAnsi="Calibri" w:cs="Calibri"/>
          <w:b/>
          <w:color w:val="FF00FF"/>
          <w:sz w:val="18"/>
          <w:szCs w:val="18"/>
          <w:highlight w:val="yellow"/>
        </w:rPr>
      </w:pPr>
    </w:p>
    <w:p>
      <w:pPr>
        <w:pStyle w:val="WW-Standard"/>
        <w:ind w:right="3713"/>
        <w:jc w:val="both"/>
        <w:rPr>
          <w:rFonts w:ascii="Calibri" w:eastAsia="Times New Roman" w:hAnsi="Calibri" w:cs="Calibri"/>
          <w:color w:val="FF00FF"/>
          <w:sz w:val="18"/>
          <w:szCs w:val="18"/>
          <w:highlight w:val="yellow"/>
          <w:lang w:eastAsia="ar-SA" w:bidi="ar-SA"/>
        </w:rPr>
      </w:pPr>
      <w:r>
        <w:rPr>
          <w:rFonts w:ascii="Calibri" w:hAnsi="Calibri" w:cs="Calibri"/>
          <w:b/>
          <w:color w:val="FF00FF"/>
          <w:sz w:val="18"/>
          <w:szCs w:val="18"/>
          <w:highlight w:val="yellow"/>
        </w:rPr>
        <w:t>COORDONNEES </w:t>
      </w:r>
    </w:p>
    <w:p>
      <w:pPr>
        <w:pStyle w:val="WW-Standard"/>
        <w:ind w:right="4150"/>
        <w:jc w:val="both"/>
        <w:rPr>
          <w:rFonts w:ascii="Calibri" w:eastAsia="Times New Roman" w:hAnsi="Calibri" w:cs="Calibri"/>
          <w:color w:val="FF00FF"/>
          <w:sz w:val="18"/>
          <w:szCs w:val="18"/>
          <w:highlight w:val="yellow"/>
          <w:lang w:eastAsia="ar-SA" w:bidi="ar-SA"/>
        </w:rPr>
      </w:pPr>
      <w:r>
        <w:rPr>
          <w:rFonts w:ascii="Calibri" w:eastAsia="Times New Roman" w:hAnsi="Calibri" w:cs="Calibri"/>
          <w:color w:val="FF00FF"/>
          <w:sz w:val="18"/>
          <w:szCs w:val="18"/>
          <w:highlight w:val="yellow"/>
          <w:lang w:eastAsia="ar-SA" w:bidi="ar-SA"/>
        </w:rPr>
        <w:t>Espace Emile Cattin, 8 avenue Charles de Gaulle, 25500 Morteau</w:t>
      </w:r>
    </w:p>
    <w:p>
      <w:pPr>
        <w:pStyle w:val="WW-Standard"/>
        <w:ind w:right="4150"/>
        <w:jc w:val="both"/>
        <w:rPr>
          <w:rFonts w:ascii="Calibri" w:eastAsia="Times New Roman" w:hAnsi="Calibri" w:cs="Calibri"/>
          <w:color w:val="FF00FF"/>
          <w:sz w:val="18"/>
          <w:szCs w:val="18"/>
          <w:highlight w:val="yellow"/>
          <w:lang w:eastAsia="ar-SA" w:bidi="ar-SA"/>
        </w:rPr>
      </w:pPr>
      <w:r>
        <w:rPr>
          <w:rFonts w:ascii="Calibri" w:eastAsia="Times New Roman" w:hAnsi="Calibri" w:cs="Calibri"/>
          <w:color w:val="FF00FF"/>
          <w:sz w:val="18"/>
          <w:szCs w:val="18"/>
          <w:highlight w:val="yellow"/>
          <w:lang w:eastAsia="ar-SA" w:bidi="ar-SA"/>
        </w:rPr>
        <w:t>Tél. 03 81 67 93 95</w:t>
      </w:r>
    </w:p>
    <w:p>
      <w:pPr>
        <w:pStyle w:val="WW-Standard"/>
        <w:ind w:right="4150"/>
        <w:jc w:val="both"/>
        <w:rPr>
          <w:rFonts w:ascii="Calibri" w:eastAsia="Times New Roman" w:hAnsi="Calibri" w:cs="Calibri"/>
          <w:color w:val="FF00FF"/>
          <w:sz w:val="18"/>
          <w:szCs w:val="18"/>
          <w:lang w:eastAsia="ar-SA" w:bidi="ar-SA"/>
        </w:rPr>
      </w:pPr>
      <w:r>
        <w:rPr>
          <w:rFonts w:ascii="Calibri" w:eastAsia="Times New Roman" w:hAnsi="Calibri" w:cs="Calibri"/>
          <w:color w:val="FF00FF"/>
          <w:sz w:val="18"/>
          <w:szCs w:val="18"/>
          <w:highlight w:val="yellow"/>
          <w:lang w:eastAsia="ar-SA" w:bidi="ar-SA"/>
        </w:rPr>
        <w:t xml:space="preserve">Courriel : </w:t>
      </w:r>
      <w:hyperlink r:id="rId72" w:history="1">
        <w:r>
          <w:rPr>
            <w:rStyle w:val="Lienhypertexte"/>
            <w:rFonts w:ascii="Calibri" w:eastAsia="Times New Roman" w:hAnsi="Calibri" w:cs="Calibri"/>
            <w:sz w:val="18"/>
            <w:szCs w:val="18"/>
            <w:highlight w:val="yellow"/>
            <w:lang w:eastAsia="ar-SA" w:bidi="ar-SA"/>
          </w:rPr>
          <w:t>cgi.morteau@ch-novillars.fr</w:t>
        </w:r>
      </w:hyperlink>
    </w:p>
    <w:p>
      <w:pPr>
        <w:pStyle w:val="WW-Standard"/>
        <w:ind w:right="4150"/>
        <w:jc w:val="both"/>
        <w:rPr>
          <w:rFonts w:ascii="Calibri" w:eastAsia="Times New Roman" w:hAnsi="Calibri" w:cs="Calibri"/>
          <w:color w:val="FF00FF"/>
          <w:sz w:val="18"/>
          <w:szCs w:val="18"/>
          <w:lang w:eastAsia="ar-SA" w:bidi="ar-SA"/>
        </w:rPr>
      </w:pPr>
    </w:p>
    <w:p>
      <w:pPr>
        <w:pStyle w:val="WW-Standard"/>
        <w:ind w:right="4150"/>
        <w:jc w:val="both"/>
        <w:rPr>
          <w:rFonts w:ascii="Calibri" w:eastAsia="Times New Roman" w:hAnsi="Calibri" w:cs="Calibri"/>
          <w:color w:val="FF00FF"/>
          <w:sz w:val="18"/>
          <w:szCs w:val="18"/>
          <w:lang w:eastAsia="ar-SA" w:bidi="ar-SA"/>
        </w:rPr>
      </w:pPr>
      <w:r>
        <w:rPr>
          <w:rFonts w:ascii="Calibri" w:eastAsia="Times New Roman" w:hAnsi="Calibri" w:cs="Calibri"/>
          <w:b/>
          <w:color w:val="FF00FF"/>
          <w:sz w:val="18"/>
          <w:szCs w:val="18"/>
          <w:highlight w:val="yellow"/>
          <w:lang w:eastAsia="ar-SA" w:bidi="ar-SA"/>
        </w:rPr>
        <w:t>PUBLIC :</w:t>
      </w:r>
      <w:r>
        <w:rPr>
          <w:rFonts w:ascii="Calibri" w:eastAsia="Times New Roman" w:hAnsi="Calibri" w:cs="Calibri"/>
          <w:color w:val="FF00FF"/>
          <w:sz w:val="18"/>
          <w:szCs w:val="18"/>
          <w:highlight w:val="yellow"/>
          <w:lang w:eastAsia="ar-SA" w:bidi="ar-SA"/>
        </w:rPr>
        <w:t xml:space="preserve"> Enfants et adolescents suivis par le CGI de Morteau.</w:t>
      </w:r>
    </w:p>
    <w:p>
      <w:pPr>
        <w:pStyle w:val="WW-Standard"/>
        <w:ind w:right="4150"/>
        <w:jc w:val="both"/>
        <w:rPr>
          <w:rFonts w:ascii="Calibri" w:eastAsia="Times New Roman" w:hAnsi="Calibri" w:cs="Calibri"/>
          <w:color w:val="FF00FF"/>
          <w:sz w:val="18"/>
          <w:szCs w:val="18"/>
          <w:lang w:eastAsia="ar-SA" w:bidi="ar-SA"/>
        </w:rPr>
      </w:pPr>
    </w:p>
    <w:p>
      <w:pPr>
        <w:pStyle w:val="WW-Standard"/>
        <w:ind w:right="4150"/>
        <w:jc w:val="both"/>
        <w:rPr>
          <w:rFonts w:ascii="Calibri" w:eastAsia="Times New Roman" w:hAnsi="Calibri" w:cs="Calibri"/>
          <w:color w:val="FF00FF"/>
          <w:sz w:val="18"/>
          <w:szCs w:val="18"/>
          <w:lang w:eastAsia="ar-SA" w:bidi="ar-SA"/>
        </w:rPr>
      </w:pPr>
      <w:r>
        <w:rPr>
          <w:rFonts w:ascii="Calibri" w:eastAsia="Times New Roman" w:hAnsi="Calibri" w:cs="Calibri"/>
          <w:b/>
          <w:color w:val="FF00FF"/>
          <w:sz w:val="18"/>
          <w:szCs w:val="18"/>
          <w:highlight w:val="yellow"/>
          <w:lang w:eastAsia="ar-SA" w:bidi="ar-SA"/>
        </w:rPr>
        <w:t>SECTEUR :</w:t>
      </w:r>
      <w:r>
        <w:rPr>
          <w:rFonts w:ascii="Calibri" w:eastAsia="Times New Roman" w:hAnsi="Calibri" w:cs="Calibri"/>
          <w:color w:val="FF00FF"/>
          <w:sz w:val="18"/>
          <w:szCs w:val="18"/>
          <w:highlight w:val="yellow"/>
          <w:lang w:eastAsia="ar-SA" w:bidi="ar-SA"/>
        </w:rPr>
        <w:t xml:space="preserve"> Secteur du CGI de Morteau (Haut-Doubs horloger).</w:t>
      </w:r>
    </w:p>
    <w:p>
      <w:pPr>
        <w:pStyle w:val="WW-Standard"/>
        <w:ind w:right="4150"/>
        <w:jc w:val="both"/>
        <w:rPr>
          <w:rFonts w:ascii="Calibri" w:eastAsia="Times New Roman" w:hAnsi="Calibri" w:cs="Calibri"/>
          <w:color w:val="FF00FF"/>
          <w:sz w:val="18"/>
          <w:szCs w:val="18"/>
          <w:highlight w:val="yellow"/>
          <w:lang w:eastAsia="ar-SA" w:bidi="ar-SA"/>
        </w:rPr>
      </w:pPr>
    </w:p>
    <w:p>
      <w:pPr>
        <w:pStyle w:val="WW-Standard"/>
        <w:widowControl/>
        <w:suppressAutoHyphens w:val="0"/>
        <w:spacing w:after="60"/>
        <w:rPr>
          <w:rFonts w:ascii="Calibri" w:hAnsi="Calibri" w:cs="Calibri"/>
          <w:b/>
          <w:color w:val="FF00FF"/>
          <w:sz w:val="18"/>
          <w:szCs w:val="18"/>
          <w:highlight w:val="yellow"/>
        </w:rPr>
      </w:pPr>
      <w:r>
        <w:rPr>
          <w:rFonts w:ascii="Calibri" w:hAnsi="Calibri" w:cs="Calibri"/>
          <w:b/>
          <w:color w:val="FF00FF"/>
          <w:sz w:val="18"/>
          <w:szCs w:val="18"/>
          <w:highlight w:val="yellow"/>
        </w:rPr>
        <w:t>DESCRIPTION ET OFFRE DE SOINS / ACCOMPAGNEMENTS :</w:t>
      </w:r>
    </w:p>
    <w:p>
      <w:pPr>
        <w:pStyle w:val="WW-Standard"/>
        <w:widowControl/>
        <w:suppressAutoHyphens w:val="0"/>
        <w:jc w:val="both"/>
        <w:rPr>
          <w:rFonts w:ascii="Calibri" w:hAnsi="Calibri" w:cs="Calibri"/>
          <w:i/>
          <w:color w:val="FF00FF"/>
          <w:sz w:val="20"/>
          <w:szCs w:val="18"/>
        </w:rPr>
      </w:pPr>
      <w:r>
        <w:rPr>
          <w:rFonts w:ascii="Calibri" w:hAnsi="Calibri" w:cs="Calibri"/>
          <w:i/>
          <w:color w:val="FF00FF"/>
          <w:sz w:val="20"/>
          <w:szCs w:val="18"/>
          <w:highlight w:val="yellow"/>
        </w:rPr>
        <w:t>Dispositif de prise en charge groupale adossé au CGI de Morteau : groupes à visée thérapeutique sur prescription médicale, dans le cadre d'un projet de soins individualisé.</w:t>
      </w:r>
    </w:p>
    <w:p>
      <w:pPr>
        <w:pStyle w:val="WW-Standard"/>
        <w:widowControl/>
        <w:suppressAutoHyphens w:val="0"/>
        <w:rPr>
          <w:rFonts w:ascii="Calibri" w:hAnsi="Calibri" w:cs="Calibri"/>
          <w:color w:val="FF00FF"/>
          <w:sz w:val="18"/>
          <w:szCs w:val="18"/>
          <w:highlight w:val="yellow"/>
        </w:rPr>
      </w:pPr>
    </w:p>
    <w:p>
      <w:pPr>
        <w:rPr>
          <w:rFonts w:ascii="Calibri" w:hAnsi="Calibri" w:cs="Calibri"/>
          <w:color w:val="FF00FF"/>
          <w:sz w:val="18"/>
          <w:szCs w:val="18"/>
        </w:rPr>
      </w:pPr>
      <w:r>
        <w:rPr>
          <w:rFonts w:ascii="Calibri" w:hAnsi="Calibri" w:cs="Calibri"/>
          <w:b/>
          <w:color w:val="FF00FF"/>
          <w:sz w:val="18"/>
          <w:szCs w:val="18"/>
          <w:highlight w:val="yellow"/>
        </w:rPr>
        <w:t>ADRESSAGE</w:t>
      </w:r>
      <w:r>
        <w:rPr>
          <w:rFonts w:ascii="Calibri" w:hAnsi="Calibri" w:cs="Calibri"/>
          <w:color w:val="FF00FF"/>
          <w:sz w:val="18"/>
          <w:szCs w:val="18"/>
          <w:highlight w:val="yellow"/>
        </w:rPr>
        <w:t xml:space="preserve"> : Orientation via le CGI de Morteau, sur prescription médicale, avec accord des parents.</w:t>
      </w:r>
    </w:p>
    <w:p>
      <w:pPr>
        <w:pStyle w:val="WW-Standard"/>
        <w:widowControl/>
        <w:suppressAutoHyphens w:val="0"/>
        <w:rPr>
          <w:rFonts w:ascii="Calibri" w:hAnsi="Calibri" w:cs="Calibri"/>
          <w:color w:val="FF00FF"/>
          <w:sz w:val="18"/>
          <w:szCs w:val="18"/>
          <w:highlight w:val="yellow"/>
        </w:rPr>
      </w:pPr>
    </w:p>
    <w:p>
      <w:pPr>
        <w:pStyle w:val="WW-Standard"/>
        <w:widowControl/>
        <w:suppressAutoHyphens w:val="0"/>
        <w:rPr>
          <w:rFonts w:ascii="Calibri" w:hAnsi="Calibri" w:cs="Calibri"/>
          <w:color w:val="FF00FF"/>
          <w:sz w:val="18"/>
          <w:szCs w:val="18"/>
          <w:highlight w:val="yellow"/>
        </w:rPr>
      </w:pPr>
      <w:r>
        <w:rPr>
          <w:rFonts w:ascii="Calibri" w:hAnsi="Calibri" w:cs="Calibri"/>
          <w:b/>
          <w:color w:val="FF00FF"/>
          <w:sz w:val="18"/>
          <w:szCs w:val="18"/>
          <w:highlight w:val="yellow"/>
        </w:rPr>
        <w:t xml:space="preserve">MODALITES DE PRISE EN CHARGE : </w:t>
      </w:r>
      <w:r>
        <w:rPr>
          <w:rFonts w:ascii="Calibri" w:hAnsi="Calibri" w:cs="Calibri"/>
          <w:color w:val="FF00FF"/>
          <w:sz w:val="18"/>
          <w:szCs w:val="18"/>
          <w:highlight w:val="yellow"/>
        </w:rPr>
        <w:t>Cadre national : arrêté du 4 juillet 2025 et cahier des charges CATTG.</w:t>
      </w:r>
    </w:p>
    <w:p>
      <w:pPr>
        <w:pStyle w:val="WW-Standard"/>
        <w:widowControl/>
        <w:suppressAutoHyphens w:val="0"/>
        <w:rPr>
          <w:rFonts w:ascii="Calibri" w:hAnsi="Calibri" w:cs="Calibri"/>
          <w:color w:val="FF00FF"/>
          <w:sz w:val="18"/>
          <w:szCs w:val="18"/>
          <w:highlight w:val="yellow"/>
        </w:rPr>
      </w:pPr>
    </w:p>
    <w:p>
      <w:pPr>
        <w:pStyle w:val="WW-Standard"/>
        <w:widowControl/>
        <w:suppressAutoHyphens w:val="0"/>
        <w:rPr>
          <w:rFonts w:ascii="Calibri" w:eastAsia="Times New Roman" w:hAnsi="Calibri" w:cs="Calibri"/>
          <w:color w:val="FF00FF"/>
          <w:sz w:val="16"/>
          <w:szCs w:val="16"/>
          <w:lang w:eastAsia="ar-SA" w:bidi="ar-SA"/>
        </w:rPr>
      </w:pPr>
      <w:r>
        <w:rPr>
          <w:rFonts w:ascii="Calibri" w:hAnsi="Calibri" w:cs="Calibri"/>
          <w:b/>
          <w:color w:val="FF00FF"/>
          <w:sz w:val="18"/>
          <w:szCs w:val="18"/>
          <w:highlight w:val="yellow"/>
        </w:rPr>
        <w:t>EQUIPE PLURIDISCIPLINAIRE :</w:t>
      </w:r>
      <w:r>
        <w:rPr>
          <w:rFonts w:ascii="Calibri" w:hAnsi="Calibri" w:cs="Calibri"/>
          <w:color w:val="FF00FF"/>
          <w:sz w:val="18"/>
          <w:szCs w:val="18"/>
          <w:highlight w:val="yellow"/>
        </w:rPr>
        <w:t xml:space="preserve"> Professionnels du CGI de Morteau (psychologue, infirmière, éducatrice spécialisée).</w:t>
      </w:r>
    </w:p>
    <w:p>
      <w:pPr>
        <w:pStyle w:val="WW-Standard"/>
        <w:widowControl/>
        <w:suppressAutoHyphens w:val="0"/>
        <w:rPr>
          <w:rFonts w:ascii="Calibri" w:eastAsia="Times New Roman" w:hAnsi="Calibri" w:cs="Calibri"/>
          <w:color w:val="FF00FF"/>
          <w:sz w:val="16"/>
          <w:szCs w:val="16"/>
          <w:lang w:eastAsia="ar-SA" w:bidi="ar-SA"/>
        </w:rPr>
      </w:pPr>
    </w:p>
    <w:p>
      <w:pPr>
        <w:pStyle w:val="Titre3"/>
        <w:numPr>
          <w:ilvl w:val="2"/>
          <w:numId w:val="36"/>
        </w:numPr>
        <w:rPr>
          <w:rFonts w:ascii="Calibri" w:eastAsia="Times New Roman" w:hAnsi="Calibri" w:cs="Calibri"/>
          <w:sz w:val="18"/>
          <w:szCs w:val="18"/>
          <w:lang w:eastAsia="ar-SA" w:bidi="ar-SA"/>
        </w:rPr>
      </w:pPr>
      <w:r>
        <w:rPr>
          <w:rFonts w:ascii="Calibri" w:hAnsi="Calibri" w:cs="Calibri"/>
        </w:rPr>
        <w:t xml:space="preserve"> </w:t>
      </w:r>
      <w:bookmarkStart w:id="45" w:name="_Toc242277309"/>
      <w:r>
        <w:rPr>
          <w:rFonts w:ascii="Calibri" w:hAnsi="Calibri" w:cs="Calibri"/>
          <w:sz w:val="32"/>
        </w:rPr>
        <w:t>Centre d'Accueil Thérapeutique Infanto-Juvénile CATIJ CHN</w:t>
      </w:r>
      <w:bookmarkEnd w:id="45"/>
    </w:p>
    <w:p>
      <w:pPr>
        <w:pStyle w:val="WW-Standard"/>
        <w:spacing w:before="37"/>
        <w:ind w:right="2532"/>
        <w:jc w:val="both"/>
        <w:rPr>
          <w:rFonts w:ascii="Calibri" w:hAnsi="Calibri" w:cs="Calibri"/>
          <w:color w:val="FF00FF"/>
          <w:sz w:val="18"/>
          <w:szCs w:val="18"/>
        </w:rPr>
      </w:pPr>
      <w:r>
        <w:rPr>
          <w:rFonts w:ascii="Calibri" w:hAnsi="Calibri" w:cs="Calibri"/>
          <w:b/>
          <w:color w:val="FF00FF"/>
          <w:sz w:val="18"/>
          <w:szCs w:val="18"/>
        </w:rPr>
        <w:t xml:space="preserve">Organisme de rattachement : </w:t>
      </w:r>
      <w:r>
        <w:rPr>
          <w:rFonts w:ascii="Calibri" w:hAnsi="Calibri" w:cs="Calibri"/>
          <w:color w:val="FF00FF"/>
          <w:sz w:val="18"/>
          <w:szCs w:val="18"/>
        </w:rPr>
        <w:t>Centre hospitalier de Novillars- Pôle PEA</w:t>
      </w:r>
    </w:p>
    <w:p>
      <w:pPr>
        <w:pStyle w:val="WW-Standard"/>
        <w:spacing w:before="13" w:line="220" w:lineRule="exact"/>
        <w:ind w:left="432"/>
        <w:rPr>
          <w:rFonts w:ascii="Calibri" w:hAnsi="Calibri" w:cs="Calibri"/>
          <w:color w:val="FF00FF"/>
          <w:sz w:val="18"/>
          <w:szCs w:val="18"/>
        </w:rPr>
      </w:pPr>
    </w:p>
    <w:p>
      <w:pPr>
        <w:pStyle w:val="WW-Standard"/>
        <w:ind w:right="3713"/>
        <w:jc w:val="both"/>
        <w:rPr>
          <w:rFonts w:ascii="Calibri" w:hAnsi="Calibri" w:cs="Calibri"/>
          <w:color w:val="FF00FF"/>
          <w:sz w:val="18"/>
          <w:szCs w:val="18"/>
        </w:rPr>
      </w:pPr>
      <w:r>
        <w:rPr>
          <w:rFonts w:ascii="Calibri" w:hAnsi="Calibri" w:cs="Calibri"/>
          <w:b/>
          <w:color w:val="FF00FF"/>
          <w:sz w:val="18"/>
          <w:szCs w:val="18"/>
        </w:rPr>
        <w:t>COORDONNEES</w:t>
      </w:r>
    </w:p>
    <w:p>
      <w:pPr>
        <w:pStyle w:val="WW-Standard"/>
        <w:spacing w:before="13"/>
        <w:ind w:right="373"/>
        <w:jc w:val="both"/>
        <w:rPr>
          <w:rFonts w:ascii="Calibri" w:hAnsi="Calibri" w:cs="Calibri"/>
          <w:color w:val="FF00FF"/>
          <w:sz w:val="18"/>
          <w:szCs w:val="18"/>
        </w:rPr>
      </w:pPr>
      <w:r>
        <w:rPr>
          <w:rFonts w:ascii="Calibri" w:hAnsi="Calibri" w:cs="Calibri"/>
          <w:color w:val="FF00FF"/>
          <w:sz w:val="18"/>
          <w:szCs w:val="18"/>
        </w:rPr>
        <w:t>13 Rue des Jardins - 25000 Besançon</w:t>
      </w:r>
    </w:p>
    <w:p>
      <w:pPr>
        <w:pStyle w:val="WW-Standard"/>
        <w:spacing w:before="13"/>
        <w:ind w:right="3304"/>
        <w:jc w:val="both"/>
        <w:rPr>
          <w:rFonts w:ascii="Calibri" w:hAnsi="Calibri" w:cs="Calibri"/>
          <w:color w:val="FF00FF"/>
          <w:sz w:val="18"/>
          <w:szCs w:val="18"/>
        </w:rPr>
      </w:pPr>
      <w:r>
        <w:rPr>
          <w:rFonts w:ascii="Calibri" w:hAnsi="Calibri" w:cs="Calibri"/>
          <w:color w:val="FF00FF"/>
          <w:sz w:val="18"/>
          <w:szCs w:val="18"/>
        </w:rPr>
        <w:t xml:space="preserve">Tél. </w:t>
      </w:r>
      <w:r>
        <w:rPr>
          <w:rFonts w:ascii="Calibri" w:hAnsi="Calibri" w:cs="Calibri"/>
          <w:b/>
          <w:color w:val="FF00FF"/>
          <w:sz w:val="18"/>
          <w:szCs w:val="18"/>
        </w:rPr>
        <w:t xml:space="preserve">03 81 50 78 00 - </w:t>
      </w:r>
      <w:r>
        <w:rPr>
          <w:rFonts w:ascii="Calibri" w:hAnsi="Calibri" w:cs="Calibri"/>
          <w:color w:val="FF00FF"/>
          <w:sz w:val="18"/>
          <w:szCs w:val="18"/>
        </w:rPr>
        <w:t xml:space="preserve">Courriel : </w:t>
      </w:r>
      <w:hyperlink r:id="rId73" w:history="1">
        <w:r>
          <w:rPr>
            <w:rStyle w:val="Internetlink"/>
            <w:rFonts w:ascii="Calibri" w:hAnsi="Calibri" w:cs="Calibri"/>
            <w:color w:val="FF00FF"/>
            <w:sz w:val="18"/>
            <w:szCs w:val="18"/>
          </w:rPr>
          <w:t>secretariat.</w:t>
        </w:r>
      </w:hyperlink>
      <w:hyperlink r:id="rId74" w:history="1">
        <w:r>
          <w:rPr>
            <w:rStyle w:val="Internetlink"/>
            <w:rFonts w:ascii="Calibri" w:hAnsi="Calibri" w:cs="Calibri"/>
            <w:color w:val="FF00FF"/>
            <w:sz w:val="18"/>
            <w:szCs w:val="18"/>
          </w:rPr>
          <w:t>catij</w:t>
        </w:r>
      </w:hyperlink>
      <w:r>
        <w:rPr>
          <w:rStyle w:val="Internetlink"/>
          <w:rFonts w:ascii="Calibri" w:hAnsi="Calibri" w:cs="Calibri"/>
          <w:color w:val="FF00FF"/>
          <w:sz w:val="18"/>
          <w:szCs w:val="18"/>
        </w:rPr>
        <w:t>@</w:t>
      </w:r>
      <w:hyperlink r:id="rId75" w:history="1">
        <w:r>
          <w:rPr>
            <w:rStyle w:val="Internetlink"/>
            <w:rFonts w:ascii="Calibri" w:hAnsi="Calibri" w:cs="Calibri"/>
            <w:color w:val="FF00FF"/>
            <w:sz w:val="18"/>
            <w:szCs w:val="18"/>
          </w:rPr>
          <w:t>ch-novillars.fr</w:t>
        </w:r>
      </w:hyperlink>
    </w:p>
    <w:p>
      <w:pPr>
        <w:pStyle w:val="WW-Standard"/>
        <w:spacing w:before="13"/>
        <w:ind w:right="2076"/>
        <w:jc w:val="both"/>
        <w:rPr>
          <w:rFonts w:ascii="Calibri" w:hAnsi="Calibri" w:cs="Calibri"/>
          <w:color w:val="FF00FF"/>
          <w:sz w:val="18"/>
          <w:szCs w:val="18"/>
        </w:rPr>
      </w:pPr>
      <w:r>
        <w:rPr>
          <w:rFonts w:ascii="Calibri" w:hAnsi="Calibri" w:cs="Calibri"/>
          <w:color w:val="FF00FF"/>
          <w:sz w:val="18"/>
          <w:szCs w:val="18"/>
        </w:rPr>
        <w:t>Site internet : www.ch-novillars.fr</w:t>
      </w:r>
    </w:p>
    <w:p>
      <w:pPr>
        <w:pStyle w:val="WW-Standard"/>
        <w:ind w:right="4152"/>
        <w:jc w:val="both"/>
        <w:rPr>
          <w:rFonts w:ascii="Calibri" w:hAnsi="Calibri" w:cs="Calibri"/>
          <w:color w:val="FF00FF"/>
          <w:sz w:val="18"/>
          <w:szCs w:val="18"/>
        </w:rPr>
      </w:pPr>
    </w:p>
    <w:p>
      <w:pPr>
        <w:pStyle w:val="Textbody"/>
        <w:tabs>
          <w:tab w:val="left" w:pos="1392"/>
        </w:tabs>
        <w:spacing w:after="0"/>
        <w:rPr>
          <w:rFonts w:ascii="Calibri" w:hAnsi="Calibri" w:cs="Calibri"/>
          <w:b/>
          <w:color w:val="FF00FF"/>
          <w:sz w:val="18"/>
          <w:szCs w:val="18"/>
        </w:rPr>
      </w:pPr>
      <w:r>
        <w:rPr>
          <w:rFonts w:ascii="Calibri" w:hAnsi="Calibri" w:cs="Calibri"/>
          <w:b/>
          <w:color w:val="FF00FF"/>
          <w:sz w:val="18"/>
          <w:szCs w:val="18"/>
        </w:rPr>
        <w:t xml:space="preserve">PUBLIC : </w:t>
      </w:r>
      <w:r>
        <w:rPr>
          <w:rFonts w:ascii="Calibri" w:eastAsia="Times New Roman" w:hAnsi="Calibri" w:cs="Calibri"/>
          <w:color w:val="FF00FF"/>
          <w:sz w:val="18"/>
          <w:szCs w:val="18"/>
          <w:lang w:eastAsia="ar-SA" w:bidi="ar-SA"/>
        </w:rPr>
        <w:t>Enfants de 2 à 11 ans souffrant de troubles d’ordre psychopathologiques.</w:t>
      </w:r>
    </w:p>
    <w:p>
      <w:pPr>
        <w:pStyle w:val="WW-Standard"/>
        <w:tabs>
          <w:tab w:val="left" w:pos="1436"/>
        </w:tabs>
        <w:ind w:left="432"/>
        <w:rPr>
          <w:rFonts w:ascii="Calibri" w:hAnsi="Calibri" w:cs="Calibri"/>
          <w:b/>
          <w:color w:val="FF00FF"/>
          <w:sz w:val="18"/>
          <w:szCs w:val="18"/>
        </w:rPr>
      </w:pPr>
    </w:p>
    <w:p>
      <w:pPr>
        <w:pStyle w:val="WW-Standard"/>
        <w:tabs>
          <w:tab w:val="left" w:pos="1436"/>
        </w:tabs>
        <w:rPr>
          <w:rFonts w:ascii="Calibri" w:hAnsi="Calibri" w:cs="Calibri"/>
          <w:color w:val="FF00FF"/>
          <w:sz w:val="18"/>
          <w:szCs w:val="18"/>
        </w:rPr>
      </w:pPr>
      <w:r>
        <w:rPr>
          <w:rFonts w:ascii="Calibri" w:hAnsi="Calibri" w:cs="Calibri"/>
          <w:b/>
          <w:color w:val="FF00FF"/>
          <w:sz w:val="18"/>
          <w:szCs w:val="18"/>
        </w:rPr>
        <w:t xml:space="preserve">SECTEUR : </w:t>
      </w:r>
      <w:r>
        <w:rPr>
          <w:rFonts w:ascii="Calibri" w:hAnsi="Calibri" w:cs="Calibri"/>
          <w:color w:val="FF00FF"/>
          <w:sz w:val="18"/>
          <w:szCs w:val="18"/>
        </w:rPr>
        <w:t>Doubs</w:t>
      </w:r>
    </w:p>
    <w:p>
      <w:pPr>
        <w:pStyle w:val="WW-Standard"/>
        <w:tabs>
          <w:tab w:val="left" w:pos="1436"/>
        </w:tabs>
        <w:ind w:left="432"/>
        <w:rPr>
          <w:rFonts w:ascii="Calibri" w:hAnsi="Calibri" w:cs="Calibri"/>
          <w:color w:val="FF00FF"/>
          <w:sz w:val="18"/>
          <w:szCs w:val="18"/>
        </w:rPr>
      </w:pPr>
    </w:p>
    <w:p>
      <w:pPr>
        <w:pStyle w:val="WW-Standard"/>
        <w:widowControl/>
        <w:suppressAutoHyphens w:val="0"/>
        <w:rPr>
          <w:rFonts w:ascii="Calibri" w:eastAsia="Times New Roman" w:hAnsi="Calibri" w:cs="Calibri"/>
          <w:color w:val="FF00FF"/>
          <w:sz w:val="18"/>
          <w:szCs w:val="18"/>
          <w:lang w:eastAsia="ar-SA" w:bidi="ar-SA"/>
        </w:rPr>
      </w:pPr>
      <w:r>
        <w:rPr>
          <w:rFonts w:ascii="Calibri" w:eastAsia="Times New Roman" w:hAnsi="Calibri" w:cs="Calibri"/>
          <w:b/>
          <w:bCs/>
          <w:color w:val="FF00FF"/>
          <w:sz w:val="18"/>
          <w:szCs w:val="18"/>
          <w:lang w:eastAsia="ar-SA" w:bidi="ar-SA"/>
        </w:rPr>
        <w:lastRenderedPageBreak/>
        <w:t>TYPE DE STRUCTURE</w:t>
      </w:r>
      <w:r>
        <w:rPr>
          <w:rFonts w:ascii="Calibri" w:eastAsia="Times New Roman" w:hAnsi="Calibri" w:cs="Calibri"/>
          <w:color w:val="FF00FF"/>
          <w:sz w:val="18"/>
          <w:szCs w:val="18"/>
          <w:lang w:eastAsia="ar-SA" w:bidi="ar-SA"/>
        </w:rPr>
        <w:br/>
        <w:t>Hôpital de jour pour enfants souffrant de troubles envahissants de la personnalité et du développement, de troubles du comportement et/ou émotionnels.</w:t>
      </w:r>
    </w:p>
    <w:p>
      <w:pPr>
        <w:pStyle w:val="WW-Standard"/>
        <w:widowControl/>
        <w:suppressAutoHyphens w:val="0"/>
        <w:ind w:left="426"/>
        <w:rPr>
          <w:rFonts w:ascii="Calibri" w:eastAsia="Times New Roman" w:hAnsi="Calibri" w:cs="Calibri"/>
          <w:color w:val="FF00FF"/>
          <w:sz w:val="18"/>
          <w:szCs w:val="18"/>
          <w:lang w:eastAsia="ar-SA" w:bidi="ar-SA"/>
        </w:rPr>
      </w:pPr>
    </w:p>
    <w:p>
      <w:pPr>
        <w:pStyle w:val="WW-Standard"/>
        <w:widowControl/>
        <w:suppressAutoHyphens w:val="0"/>
        <w:rPr>
          <w:rFonts w:ascii="Calibri" w:eastAsia="Times New Roman" w:hAnsi="Calibri" w:cs="Calibri"/>
          <w:color w:val="FF00FF"/>
          <w:sz w:val="18"/>
          <w:szCs w:val="18"/>
          <w:lang w:eastAsia="ar-SA" w:bidi="ar-SA"/>
        </w:rPr>
      </w:pPr>
      <w:r>
        <w:rPr>
          <w:rFonts w:ascii="Calibri" w:eastAsia="Times New Roman" w:hAnsi="Calibri" w:cs="Calibri"/>
          <w:b/>
          <w:bCs/>
          <w:color w:val="FF00FF"/>
          <w:sz w:val="18"/>
          <w:szCs w:val="18"/>
          <w:lang w:eastAsia="ar-SA" w:bidi="ar-SA"/>
        </w:rPr>
        <w:t>MISSION</w:t>
      </w:r>
    </w:p>
    <w:p>
      <w:pPr>
        <w:pStyle w:val="WW-Standard"/>
        <w:widowControl/>
        <w:numPr>
          <w:ilvl w:val="0"/>
          <w:numId w:val="168"/>
        </w:numPr>
        <w:suppressAutoHyphens w:val="0"/>
        <w:rPr>
          <w:rFonts w:ascii="Calibri" w:eastAsia="Times New Roman" w:hAnsi="Calibri" w:cs="Calibri"/>
          <w:color w:val="FF00FF"/>
          <w:sz w:val="18"/>
          <w:szCs w:val="18"/>
          <w:lang w:eastAsia="ar-SA" w:bidi="ar-SA"/>
        </w:rPr>
      </w:pPr>
      <w:r>
        <w:rPr>
          <w:rFonts w:ascii="Calibri" w:eastAsia="Times New Roman" w:hAnsi="Calibri" w:cs="Calibri"/>
          <w:color w:val="FF00FF"/>
          <w:sz w:val="18"/>
          <w:szCs w:val="18"/>
          <w:lang w:eastAsia="ar-SA" w:bidi="ar-SA"/>
        </w:rPr>
        <w:t>Prise en charge individualisée de l’enfant.</w:t>
      </w:r>
    </w:p>
    <w:p>
      <w:pPr>
        <w:pStyle w:val="WW-Standard"/>
        <w:widowControl/>
        <w:numPr>
          <w:ilvl w:val="0"/>
          <w:numId w:val="168"/>
        </w:numPr>
        <w:suppressAutoHyphens w:val="0"/>
        <w:rPr>
          <w:rFonts w:ascii="Calibri" w:eastAsia="Times New Roman" w:hAnsi="Calibri" w:cs="Calibri"/>
          <w:color w:val="FF00FF"/>
          <w:sz w:val="18"/>
          <w:szCs w:val="18"/>
          <w:lang w:eastAsia="ar-SA" w:bidi="ar-SA"/>
        </w:rPr>
      </w:pPr>
      <w:r>
        <w:rPr>
          <w:rFonts w:ascii="Calibri" w:eastAsia="Times New Roman" w:hAnsi="Calibri" w:cs="Calibri"/>
          <w:color w:val="FF00FF"/>
          <w:sz w:val="18"/>
          <w:szCs w:val="18"/>
          <w:lang w:eastAsia="ar-SA" w:bidi="ar-SA"/>
        </w:rPr>
        <w:t>Prise en compte globale de l’enfant et de sa famille.</w:t>
      </w:r>
    </w:p>
    <w:p>
      <w:pPr>
        <w:pStyle w:val="WW-Standard"/>
        <w:widowControl/>
        <w:suppressAutoHyphens w:val="0"/>
        <w:ind w:left="426" w:firstLine="45"/>
        <w:rPr>
          <w:rFonts w:ascii="Calibri" w:eastAsia="Times New Roman" w:hAnsi="Calibri" w:cs="Calibri"/>
          <w:b/>
          <w:bCs/>
          <w:color w:val="FF00FF"/>
          <w:sz w:val="18"/>
          <w:szCs w:val="18"/>
          <w:lang w:eastAsia="ar-SA" w:bidi="ar-SA"/>
        </w:rPr>
      </w:pPr>
    </w:p>
    <w:p>
      <w:pPr>
        <w:pStyle w:val="WW-Standard"/>
        <w:widowControl/>
        <w:suppressAutoHyphens w:val="0"/>
        <w:rPr>
          <w:rFonts w:ascii="Calibri" w:eastAsia="Times New Roman" w:hAnsi="Calibri" w:cs="Calibri"/>
          <w:color w:val="FF00FF"/>
          <w:sz w:val="18"/>
          <w:szCs w:val="18"/>
          <w:lang w:eastAsia="ar-SA" w:bidi="ar-SA"/>
        </w:rPr>
      </w:pPr>
      <w:r>
        <w:rPr>
          <w:rFonts w:ascii="Calibri" w:eastAsia="Times New Roman" w:hAnsi="Calibri" w:cs="Calibri"/>
          <w:b/>
          <w:bCs/>
          <w:color w:val="FF00FF"/>
          <w:sz w:val="18"/>
          <w:szCs w:val="18"/>
          <w:lang w:eastAsia="ar-SA" w:bidi="ar-SA"/>
        </w:rPr>
        <w:t>OFFRE DE SOINS</w:t>
      </w:r>
    </w:p>
    <w:p>
      <w:pPr>
        <w:pStyle w:val="WW-Standard"/>
        <w:widowControl/>
        <w:numPr>
          <w:ilvl w:val="0"/>
          <w:numId w:val="2"/>
        </w:numPr>
        <w:suppressAutoHyphens w:val="0"/>
        <w:rPr>
          <w:rFonts w:ascii="Calibri" w:eastAsia="Times New Roman" w:hAnsi="Calibri" w:cs="Calibri"/>
          <w:color w:val="FF00FF"/>
          <w:sz w:val="18"/>
          <w:szCs w:val="18"/>
          <w:lang w:eastAsia="ar-SA" w:bidi="ar-SA"/>
        </w:rPr>
      </w:pPr>
      <w:r>
        <w:rPr>
          <w:rFonts w:ascii="Calibri" w:eastAsia="Times New Roman" w:hAnsi="Calibri" w:cs="Calibri"/>
          <w:color w:val="FF00FF"/>
          <w:sz w:val="18"/>
          <w:szCs w:val="18"/>
          <w:lang w:eastAsia="ar-SA" w:bidi="ar-SA"/>
        </w:rPr>
        <w:t>Des entretiens cliniques familiaux et/ou individuels et psychothérapies familiales menés par un médecin et/ou psychologue ;</w:t>
      </w:r>
    </w:p>
    <w:p>
      <w:pPr>
        <w:pStyle w:val="WW-Standard"/>
        <w:widowControl/>
        <w:numPr>
          <w:ilvl w:val="0"/>
          <w:numId w:val="2"/>
        </w:numPr>
        <w:suppressAutoHyphens w:val="0"/>
        <w:rPr>
          <w:rFonts w:ascii="Calibri" w:eastAsia="Times New Roman" w:hAnsi="Calibri" w:cs="Calibri"/>
          <w:color w:val="FF00FF"/>
          <w:sz w:val="18"/>
          <w:szCs w:val="18"/>
          <w:lang w:eastAsia="ar-SA" w:bidi="ar-SA"/>
        </w:rPr>
      </w:pPr>
      <w:r>
        <w:rPr>
          <w:rFonts w:ascii="Calibri" w:eastAsia="Times New Roman" w:hAnsi="Calibri" w:cs="Calibri"/>
          <w:color w:val="FF00FF"/>
          <w:sz w:val="18"/>
          <w:szCs w:val="18"/>
          <w:lang w:eastAsia="ar-SA" w:bidi="ar-SA"/>
        </w:rPr>
        <w:t>Des consultations médicales ;</w:t>
      </w:r>
    </w:p>
    <w:p>
      <w:pPr>
        <w:pStyle w:val="WW-Standard"/>
        <w:widowControl/>
        <w:numPr>
          <w:ilvl w:val="0"/>
          <w:numId w:val="2"/>
        </w:numPr>
        <w:suppressAutoHyphens w:val="0"/>
        <w:rPr>
          <w:rFonts w:ascii="Calibri" w:eastAsia="Times New Roman" w:hAnsi="Calibri" w:cs="Calibri"/>
          <w:color w:val="FF00FF"/>
          <w:sz w:val="18"/>
          <w:szCs w:val="18"/>
          <w:lang w:eastAsia="ar-SA" w:bidi="ar-SA"/>
        </w:rPr>
      </w:pPr>
      <w:r>
        <w:rPr>
          <w:rFonts w:ascii="Calibri" w:eastAsia="Times New Roman" w:hAnsi="Calibri" w:cs="Calibri"/>
          <w:color w:val="FF00FF"/>
          <w:sz w:val="18"/>
          <w:szCs w:val="18"/>
          <w:lang w:eastAsia="ar-SA" w:bidi="ar-SA"/>
        </w:rPr>
        <w:t>Des soins individuels ou groupaux à visée thérapeutique ;</w:t>
      </w:r>
    </w:p>
    <w:p>
      <w:pPr>
        <w:pStyle w:val="WW-Standard"/>
        <w:widowControl/>
        <w:numPr>
          <w:ilvl w:val="0"/>
          <w:numId w:val="2"/>
        </w:numPr>
        <w:suppressAutoHyphens w:val="0"/>
        <w:rPr>
          <w:rFonts w:ascii="Calibri" w:eastAsia="Times New Roman" w:hAnsi="Calibri" w:cs="Calibri"/>
          <w:color w:val="FF00FF"/>
          <w:sz w:val="18"/>
          <w:szCs w:val="18"/>
          <w:lang w:eastAsia="ar-SA" w:bidi="ar-SA"/>
        </w:rPr>
      </w:pPr>
      <w:r>
        <w:rPr>
          <w:rFonts w:ascii="Calibri" w:eastAsia="Times New Roman" w:hAnsi="Calibri" w:cs="Calibri"/>
          <w:color w:val="FF00FF"/>
          <w:sz w:val="18"/>
          <w:szCs w:val="18"/>
          <w:lang w:eastAsia="ar-SA" w:bidi="ar-SA"/>
        </w:rPr>
        <w:t>Des repas thérapeutiques ;</w:t>
      </w:r>
    </w:p>
    <w:p>
      <w:pPr>
        <w:pStyle w:val="WW-Standard"/>
        <w:widowControl/>
        <w:numPr>
          <w:ilvl w:val="0"/>
          <w:numId w:val="2"/>
        </w:numPr>
        <w:suppressAutoHyphens w:val="0"/>
        <w:rPr>
          <w:rFonts w:ascii="Calibri" w:eastAsia="Times New Roman" w:hAnsi="Calibri" w:cs="Calibri"/>
          <w:color w:val="FF00FF"/>
          <w:sz w:val="18"/>
          <w:szCs w:val="18"/>
          <w:lang w:eastAsia="ar-SA" w:bidi="ar-SA"/>
        </w:rPr>
      </w:pPr>
      <w:r>
        <w:rPr>
          <w:rFonts w:ascii="Calibri" w:eastAsia="Times New Roman" w:hAnsi="Calibri" w:cs="Calibri"/>
          <w:color w:val="FF00FF"/>
          <w:sz w:val="18"/>
          <w:szCs w:val="18"/>
          <w:lang w:eastAsia="ar-SA" w:bidi="ar-SA"/>
        </w:rPr>
        <w:t>Des séjours thérapeutiques ;</w:t>
      </w:r>
    </w:p>
    <w:p>
      <w:pPr>
        <w:pStyle w:val="WW-Standard"/>
        <w:widowControl/>
        <w:numPr>
          <w:ilvl w:val="0"/>
          <w:numId w:val="2"/>
        </w:numPr>
        <w:suppressAutoHyphens w:val="0"/>
        <w:rPr>
          <w:rFonts w:ascii="Calibri" w:eastAsia="Times New Roman" w:hAnsi="Calibri" w:cs="Calibri"/>
          <w:color w:val="FF00FF"/>
          <w:sz w:val="18"/>
          <w:szCs w:val="18"/>
          <w:lang w:eastAsia="ar-SA" w:bidi="ar-SA"/>
        </w:rPr>
      </w:pPr>
      <w:r>
        <w:rPr>
          <w:rFonts w:ascii="Calibri" w:eastAsia="Times New Roman" w:hAnsi="Calibri" w:cs="Calibri"/>
          <w:color w:val="FF00FF"/>
          <w:sz w:val="18"/>
          <w:szCs w:val="18"/>
          <w:lang w:eastAsia="ar-SA" w:bidi="ar-SA"/>
        </w:rPr>
        <w:t>Médiations thérapeutiques en groupe et/ou individuel conduites par l’équipe soignante ;</w:t>
      </w:r>
    </w:p>
    <w:p>
      <w:pPr>
        <w:pStyle w:val="WW-Standard"/>
        <w:widowControl/>
        <w:numPr>
          <w:ilvl w:val="0"/>
          <w:numId w:val="2"/>
        </w:numPr>
        <w:suppressAutoHyphens w:val="0"/>
        <w:rPr>
          <w:rFonts w:ascii="Calibri" w:eastAsia="Times New Roman" w:hAnsi="Calibri" w:cs="Calibri"/>
          <w:color w:val="FF00FF"/>
          <w:sz w:val="18"/>
          <w:szCs w:val="18"/>
          <w:lang w:eastAsia="ar-SA" w:bidi="ar-SA"/>
        </w:rPr>
      </w:pPr>
      <w:r>
        <w:rPr>
          <w:rFonts w:ascii="Calibri" w:eastAsia="Times New Roman" w:hAnsi="Calibri" w:cs="Calibri"/>
          <w:color w:val="FF00FF"/>
          <w:sz w:val="18"/>
          <w:szCs w:val="18"/>
          <w:lang w:eastAsia="ar-SA" w:bidi="ar-SA"/>
        </w:rPr>
        <w:t>Soutien à la parentalité ;</w:t>
      </w:r>
    </w:p>
    <w:p>
      <w:pPr>
        <w:pStyle w:val="WW-Standard"/>
        <w:widowControl/>
        <w:numPr>
          <w:ilvl w:val="0"/>
          <w:numId w:val="2"/>
        </w:numPr>
        <w:suppressAutoHyphens w:val="0"/>
        <w:rPr>
          <w:rFonts w:ascii="Calibri" w:eastAsia="Times New Roman" w:hAnsi="Calibri" w:cs="Calibri"/>
          <w:color w:val="FF00FF"/>
          <w:sz w:val="18"/>
          <w:szCs w:val="18"/>
          <w:lang w:eastAsia="ar-SA" w:bidi="ar-SA"/>
        </w:rPr>
      </w:pPr>
      <w:r>
        <w:rPr>
          <w:rFonts w:ascii="Calibri" w:eastAsia="Times New Roman" w:hAnsi="Calibri" w:cs="Calibri"/>
          <w:color w:val="FF00FF"/>
          <w:sz w:val="18"/>
          <w:szCs w:val="18"/>
          <w:lang w:eastAsia="ar-SA" w:bidi="ar-SA"/>
        </w:rPr>
        <w:t>Psychomotricité ;</w:t>
      </w:r>
    </w:p>
    <w:p>
      <w:pPr>
        <w:pStyle w:val="WW-Standard"/>
        <w:widowControl/>
        <w:numPr>
          <w:ilvl w:val="0"/>
          <w:numId w:val="2"/>
        </w:numPr>
        <w:suppressAutoHyphens w:val="0"/>
        <w:rPr>
          <w:rFonts w:ascii="Calibri" w:eastAsia="Times New Roman" w:hAnsi="Calibri" w:cs="Calibri"/>
          <w:color w:val="FF00FF"/>
          <w:sz w:val="18"/>
          <w:szCs w:val="18"/>
          <w:lang w:eastAsia="ar-SA" w:bidi="ar-SA"/>
        </w:rPr>
      </w:pPr>
      <w:r>
        <w:rPr>
          <w:rFonts w:ascii="Calibri" w:eastAsia="Times New Roman" w:hAnsi="Calibri" w:cs="Calibri"/>
          <w:color w:val="FF00FF"/>
          <w:sz w:val="18"/>
          <w:szCs w:val="18"/>
          <w:lang w:eastAsia="ar-SA" w:bidi="ar-SA"/>
        </w:rPr>
        <w:t>Orthophonie ;</w:t>
      </w:r>
    </w:p>
    <w:p>
      <w:pPr>
        <w:pStyle w:val="WW-Standard"/>
        <w:widowControl/>
        <w:numPr>
          <w:ilvl w:val="0"/>
          <w:numId w:val="2"/>
        </w:numPr>
        <w:suppressAutoHyphens w:val="0"/>
        <w:rPr>
          <w:rFonts w:ascii="Calibri" w:eastAsia="Times New Roman" w:hAnsi="Calibri" w:cs="Calibri"/>
          <w:color w:val="FF00FF"/>
          <w:sz w:val="18"/>
          <w:szCs w:val="18"/>
          <w:lang w:eastAsia="ar-SA" w:bidi="ar-SA"/>
        </w:rPr>
      </w:pPr>
      <w:r>
        <w:rPr>
          <w:rFonts w:ascii="Calibri" w:eastAsia="Times New Roman" w:hAnsi="Calibri" w:cs="Calibri"/>
          <w:color w:val="FF00FF"/>
          <w:sz w:val="18"/>
          <w:szCs w:val="18"/>
          <w:lang w:eastAsia="ar-SA" w:bidi="ar-SA"/>
        </w:rPr>
        <w:t>Enseignement spécialisé au sein de la structure avec possibilité d’accompagnement de la scolarité dans l’école de référence ;</w:t>
      </w:r>
    </w:p>
    <w:p>
      <w:pPr>
        <w:pStyle w:val="WW-Standard"/>
        <w:widowControl/>
        <w:numPr>
          <w:ilvl w:val="0"/>
          <w:numId w:val="2"/>
        </w:numPr>
        <w:suppressAutoHyphens w:val="0"/>
        <w:rPr>
          <w:rFonts w:ascii="Calibri" w:eastAsia="Times New Roman" w:hAnsi="Calibri" w:cs="Calibri"/>
          <w:color w:val="FF00FF"/>
          <w:sz w:val="18"/>
          <w:szCs w:val="18"/>
          <w:lang w:eastAsia="ar-SA" w:bidi="ar-SA"/>
        </w:rPr>
      </w:pPr>
      <w:r>
        <w:rPr>
          <w:rFonts w:ascii="Calibri" w:eastAsia="Times New Roman" w:hAnsi="Calibri" w:cs="Calibri"/>
          <w:color w:val="FF00FF"/>
          <w:sz w:val="18"/>
          <w:szCs w:val="18"/>
          <w:lang w:eastAsia="ar-SA" w:bidi="ar-SA"/>
        </w:rPr>
        <w:t>Travail de liaison avec les partenaires (Education Nationale, Aide Sociale à l’Enfance, instituts médico-sociaux éducatifs, Centre de Ressource Autisme…).</w:t>
      </w:r>
    </w:p>
    <w:p>
      <w:pPr>
        <w:pStyle w:val="WW-Standard"/>
        <w:widowControl/>
        <w:suppressAutoHyphens w:val="0"/>
        <w:ind w:left="284"/>
        <w:rPr>
          <w:rFonts w:ascii="Calibri" w:eastAsia="Times New Roman" w:hAnsi="Calibri" w:cs="Calibri"/>
          <w:b/>
          <w:bCs/>
          <w:color w:val="FF00FF"/>
          <w:sz w:val="18"/>
          <w:szCs w:val="18"/>
          <w:lang w:eastAsia="ar-SA" w:bidi="ar-SA"/>
        </w:rPr>
      </w:pPr>
    </w:p>
    <w:p>
      <w:pPr>
        <w:pStyle w:val="WW-Standard"/>
        <w:widowControl/>
        <w:suppressAutoHyphens w:val="0"/>
        <w:rPr>
          <w:rFonts w:ascii="Calibri" w:eastAsia="Times New Roman" w:hAnsi="Calibri" w:cs="Calibri"/>
          <w:color w:val="FF00FF"/>
          <w:sz w:val="18"/>
          <w:szCs w:val="18"/>
          <w:lang w:eastAsia="ar-SA" w:bidi="ar-SA"/>
        </w:rPr>
      </w:pPr>
      <w:r>
        <w:rPr>
          <w:rFonts w:ascii="Calibri" w:eastAsia="Times New Roman" w:hAnsi="Calibri" w:cs="Calibri"/>
          <w:b/>
          <w:bCs/>
          <w:color w:val="FF00FF"/>
          <w:sz w:val="18"/>
          <w:szCs w:val="18"/>
          <w:lang w:eastAsia="ar-SA" w:bidi="ar-SA"/>
        </w:rPr>
        <w:t xml:space="preserve">PARTICULARITES ET SPECIFICITES </w:t>
      </w:r>
      <w:r>
        <w:rPr>
          <w:rFonts w:ascii="Calibri" w:eastAsia="Times New Roman" w:hAnsi="Calibri" w:cs="Calibri"/>
          <w:b/>
          <w:bCs/>
          <w:color w:val="FF00FF"/>
          <w:sz w:val="18"/>
          <w:szCs w:val="18"/>
          <w:lang w:eastAsia="ar-SA" w:bidi="ar-SA"/>
        </w:rPr>
        <w:br/>
      </w:r>
      <w:r>
        <w:rPr>
          <w:rFonts w:ascii="Calibri" w:eastAsia="Times New Roman" w:hAnsi="Calibri" w:cs="Calibri"/>
          <w:color w:val="FF00FF"/>
          <w:sz w:val="18"/>
          <w:szCs w:val="18"/>
          <w:lang w:eastAsia="ar-SA" w:bidi="ar-SA"/>
        </w:rPr>
        <w:t>Deux dispositifs de prise en charge :</w:t>
      </w:r>
    </w:p>
    <w:p>
      <w:pPr>
        <w:pStyle w:val="WW-Standard"/>
        <w:widowControl/>
        <w:numPr>
          <w:ilvl w:val="0"/>
          <w:numId w:val="169"/>
        </w:numPr>
        <w:suppressAutoHyphens w:val="0"/>
        <w:rPr>
          <w:rFonts w:ascii="Calibri" w:eastAsia="Times New Roman" w:hAnsi="Calibri" w:cs="Calibri"/>
          <w:color w:val="FF00FF"/>
          <w:sz w:val="18"/>
          <w:szCs w:val="18"/>
          <w:lang w:eastAsia="ar-SA" w:bidi="ar-SA"/>
        </w:rPr>
      </w:pPr>
      <w:r>
        <w:rPr>
          <w:rFonts w:ascii="Calibri" w:eastAsia="Times New Roman" w:hAnsi="Calibri" w:cs="Calibri"/>
          <w:color w:val="FF00FF"/>
          <w:sz w:val="18"/>
          <w:szCs w:val="18"/>
          <w:lang w:eastAsia="ar-SA" w:bidi="ar-SA"/>
        </w:rPr>
        <w:t>Le CATIJ : hôpital de jour</w:t>
      </w:r>
    </w:p>
    <w:p>
      <w:pPr>
        <w:pStyle w:val="WW-Standard"/>
        <w:widowControl/>
        <w:numPr>
          <w:ilvl w:val="0"/>
          <w:numId w:val="169"/>
        </w:numPr>
        <w:suppressAutoHyphens w:val="0"/>
        <w:rPr>
          <w:rFonts w:ascii="Calibri" w:eastAsia="Times New Roman" w:hAnsi="Calibri" w:cs="Calibri"/>
          <w:color w:val="FF00FF"/>
          <w:sz w:val="18"/>
          <w:szCs w:val="18"/>
          <w:lang w:eastAsia="ar-SA" w:bidi="ar-SA"/>
        </w:rPr>
      </w:pPr>
      <w:r>
        <w:rPr>
          <w:rFonts w:ascii="Calibri" w:eastAsia="Times New Roman" w:hAnsi="Calibri" w:cs="Calibri"/>
          <w:color w:val="FF00FF"/>
          <w:sz w:val="18"/>
          <w:szCs w:val="18"/>
          <w:lang w:eastAsia="ar-SA" w:bidi="ar-SA"/>
        </w:rPr>
        <w:t>L’U. S. M : Unité de Soins du mercredi pour des enfants de 6 à 11 ans suivant une scolarité ordinaire.</w:t>
      </w:r>
    </w:p>
    <w:p>
      <w:pPr>
        <w:pStyle w:val="WW-Standard"/>
        <w:widowControl/>
        <w:suppressAutoHyphens w:val="0"/>
        <w:rPr>
          <w:rFonts w:ascii="Calibri" w:eastAsia="Times New Roman" w:hAnsi="Calibri" w:cs="Calibri"/>
          <w:color w:val="FF00FF"/>
          <w:sz w:val="18"/>
          <w:szCs w:val="18"/>
          <w:lang w:eastAsia="ar-SA" w:bidi="ar-SA"/>
        </w:rPr>
      </w:pPr>
      <w:r>
        <w:rPr>
          <w:rFonts w:ascii="Calibri" w:eastAsia="Times New Roman" w:hAnsi="Calibri" w:cs="Calibri"/>
          <w:color w:val="FF00FF"/>
          <w:sz w:val="18"/>
          <w:szCs w:val="18"/>
          <w:lang w:eastAsia="ar-SA" w:bidi="ar-SA"/>
        </w:rPr>
        <w:t>L’offre de soins tient compte de la demande de la famille et s’appuie sur l’investissement de celle-ci.</w:t>
      </w:r>
    </w:p>
    <w:p>
      <w:pPr>
        <w:pStyle w:val="WW-Standard"/>
        <w:widowControl/>
        <w:suppressAutoHyphens w:val="0"/>
        <w:rPr>
          <w:rFonts w:ascii="Calibri" w:eastAsia="Times New Roman" w:hAnsi="Calibri" w:cs="Calibri"/>
          <w:color w:val="FF00FF"/>
          <w:sz w:val="18"/>
          <w:szCs w:val="18"/>
          <w:lang w:eastAsia="ar-SA" w:bidi="ar-SA"/>
        </w:rPr>
      </w:pPr>
    </w:p>
    <w:p>
      <w:pPr>
        <w:pStyle w:val="WW-Standard"/>
        <w:widowControl/>
        <w:suppressAutoHyphens w:val="0"/>
        <w:rPr>
          <w:rFonts w:ascii="Calibri" w:eastAsia="Times New Roman" w:hAnsi="Calibri" w:cs="Calibri"/>
          <w:color w:val="FF00FF"/>
          <w:sz w:val="18"/>
          <w:szCs w:val="18"/>
          <w:lang w:eastAsia="ar-SA" w:bidi="ar-SA"/>
        </w:rPr>
      </w:pPr>
      <w:r>
        <w:rPr>
          <w:rFonts w:ascii="Calibri" w:eastAsia="Times New Roman" w:hAnsi="Calibri" w:cs="Calibri"/>
          <w:b/>
          <w:bCs/>
          <w:color w:val="FF00FF"/>
          <w:sz w:val="18"/>
          <w:szCs w:val="18"/>
          <w:lang w:eastAsia="ar-SA" w:bidi="ar-SA"/>
        </w:rPr>
        <w:t xml:space="preserve">MODALITES DE PRISE EN CHARGE </w:t>
      </w:r>
    </w:p>
    <w:p>
      <w:pPr>
        <w:pStyle w:val="WW-Standard"/>
        <w:widowControl/>
        <w:numPr>
          <w:ilvl w:val="0"/>
          <w:numId w:val="170"/>
        </w:numPr>
        <w:suppressAutoHyphens w:val="0"/>
        <w:rPr>
          <w:rFonts w:ascii="Calibri" w:eastAsia="Times New Roman" w:hAnsi="Calibri" w:cs="Calibri"/>
          <w:color w:val="FF00FF"/>
          <w:sz w:val="18"/>
          <w:szCs w:val="18"/>
          <w:lang w:eastAsia="ar-SA" w:bidi="ar-SA"/>
        </w:rPr>
      </w:pPr>
      <w:r>
        <w:rPr>
          <w:rFonts w:ascii="Calibri" w:eastAsia="Times New Roman" w:hAnsi="Calibri" w:cs="Calibri"/>
          <w:color w:val="FF00FF"/>
          <w:sz w:val="18"/>
          <w:szCs w:val="18"/>
          <w:lang w:eastAsia="ar-SA" w:bidi="ar-SA"/>
        </w:rPr>
        <w:t>Les demandes sont adressées au médecin pédopsychiatre du CATIJ.</w:t>
      </w:r>
    </w:p>
    <w:p>
      <w:pPr>
        <w:pStyle w:val="WW-Standard"/>
        <w:widowControl/>
        <w:numPr>
          <w:ilvl w:val="0"/>
          <w:numId w:val="170"/>
        </w:numPr>
        <w:suppressAutoHyphens w:val="0"/>
        <w:rPr>
          <w:rFonts w:ascii="Calibri" w:eastAsia="Times New Roman" w:hAnsi="Calibri" w:cs="Calibri"/>
          <w:color w:val="FF00FF"/>
          <w:sz w:val="18"/>
          <w:szCs w:val="18"/>
          <w:lang w:eastAsia="ar-SA" w:bidi="ar-SA"/>
        </w:rPr>
      </w:pPr>
      <w:r>
        <w:rPr>
          <w:rFonts w:ascii="Calibri" w:eastAsia="Times New Roman" w:hAnsi="Calibri" w:cs="Calibri"/>
          <w:color w:val="FF00FF"/>
          <w:sz w:val="18"/>
          <w:szCs w:val="18"/>
          <w:lang w:eastAsia="ar-SA" w:bidi="ar-SA"/>
        </w:rPr>
        <w:t>Une évaluation est réalisée.</w:t>
      </w:r>
    </w:p>
    <w:p>
      <w:pPr>
        <w:pStyle w:val="WW-Standard"/>
        <w:widowControl/>
        <w:numPr>
          <w:ilvl w:val="0"/>
          <w:numId w:val="170"/>
        </w:numPr>
        <w:suppressAutoHyphens w:val="0"/>
        <w:rPr>
          <w:rFonts w:ascii="Calibri" w:eastAsia="Times New Roman" w:hAnsi="Calibri" w:cs="Calibri"/>
          <w:color w:val="FF00FF"/>
          <w:sz w:val="18"/>
          <w:szCs w:val="18"/>
          <w:lang w:eastAsia="ar-SA" w:bidi="ar-SA"/>
        </w:rPr>
      </w:pPr>
      <w:r>
        <w:rPr>
          <w:rFonts w:ascii="Calibri" w:eastAsia="Times New Roman" w:hAnsi="Calibri" w:cs="Calibri"/>
          <w:color w:val="FF00FF"/>
          <w:sz w:val="18"/>
          <w:szCs w:val="18"/>
          <w:lang w:eastAsia="ar-SA" w:bidi="ar-SA"/>
        </w:rPr>
        <w:t>Les prises en charge sont organisées par demi-journées.</w:t>
      </w:r>
    </w:p>
    <w:p>
      <w:pPr>
        <w:pStyle w:val="WW-Standard"/>
        <w:widowControl/>
        <w:numPr>
          <w:ilvl w:val="0"/>
          <w:numId w:val="170"/>
        </w:numPr>
        <w:suppressAutoHyphens w:val="0"/>
        <w:rPr>
          <w:rFonts w:ascii="Calibri" w:eastAsia="Times New Roman" w:hAnsi="Calibri" w:cs="Calibri"/>
          <w:color w:val="FF00FF"/>
          <w:sz w:val="18"/>
          <w:szCs w:val="18"/>
          <w:lang w:eastAsia="ar-SA" w:bidi="ar-SA"/>
        </w:rPr>
      </w:pPr>
      <w:r>
        <w:rPr>
          <w:rFonts w:ascii="Calibri" w:eastAsia="Times New Roman" w:hAnsi="Calibri" w:cs="Calibri"/>
          <w:color w:val="FF00FF"/>
          <w:sz w:val="18"/>
          <w:szCs w:val="18"/>
          <w:lang w:eastAsia="ar-SA" w:bidi="ar-SA"/>
        </w:rPr>
        <w:t>Des repas thérapeutiques sur indication médicale sont proposés.</w:t>
      </w:r>
    </w:p>
    <w:p>
      <w:pPr>
        <w:pStyle w:val="WW-Standard"/>
        <w:widowControl/>
        <w:suppressAutoHyphens w:val="0"/>
        <w:rPr>
          <w:rFonts w:ascii="Calibri" w:eastAsia="Times New Roman" w:hAnsi="Calibri" w:cs="Calibri"/>
          <w:color w:val="FF00FF"/>
          <w:sz w:val="18"/>
          <w:szCs w:val="18"/>
          <w:lang w:eastAsia="ar-SA" w:bidi="ar-SA"/>
        </w:rPr>
      </w:pPr>
    </w:p>
    <w:p>
      <w:pPr>
        <w:pStyle w:val="WW-Standard"/>
        <w:widowControl/>
        <w:suppressAutoHyphens w:val="0"/>
        <w:jc w:val="both"/>
        <w:rPr>
          <w:rFonts w:ascii="Calibri" w:eastAsia="Times New Roman" w:hAnsi="Calibri" w:cs="Calibri"/>
          <w:color w:val="FF00FF"/>
          <w:sz w:val="18"/>
          <w:szCs w:val="18"/>
          <w:lang w:eastAsia="ar-SA" w:bidi="ar-SA"/>
        </w:rPr>
      </w:pPr>
      <w:r>
        <w:rPr>
          <w:rFonts w:ascii="Calibri" w:eastAsia="Times New Roman" w:hAnsi="Calibri" w:cs="Calibri"/>
          <w:b/>
          <w:color w:val="FF00FF"/>
          <w:sz w:val="18"/>
          <w:szCs w:val="18"/>
          <w:lang w:eastAsia="ar-SA" w:bidi="ar-SA"/>
        </w:rPr>
        <w:t>EQUIPE PLURIDISCIPLINAIRE</w:t>
      </w:r>
      <w:r>
        <w:rPr>
          <w:rFonts w:ascii="Calibri" w:eastAsia="Times New Roman" w:hAnsi="Calibri" w:cs="Calibri"/>
          <w:color w:val="FF00FF"/>
          <w:sz w:val="18"/>
          <w:szCs w:val="18"/>
          <w:lang w:eastAsia="ar-SA" w:bidi="ar-SA"/>
        </w:rPr>
        <w:t xml:space="preserve"> composée d’un pédopsychiatre, d’un psychologue, d’infirmiers, d’éducateurs, d’une orthophoniste, d’une psychomotricienne, d’un professeur des écoles spécialisé, d’un cadre de santé, d’une secrétaire et d’un Agent de Service Hospitalier.</w:t>
      </w:r>
      <w:r>
        <w:rPr>
          <w:rFonts w:ascii="Calibri" w:eastAsia="Times New Roman" w:hAnsi="Calibri" w:cs="Calibri"/>
          <w:color w:val="FF00FF"/>
          <w:sz w:val="18"/>
          <w:szCs w:val="18"/>
          <w:lang w:eastAsia="ar-SA" w:bidi="ar-SA"/>
        </w:rPr>
        <w:br/>
      </w:r>
    </w:p>
    <w:p>
      <w:pPr>
        <w:pStyle w:val="WW-Standard"/>
        <w:widowControl/>
        <w:suppressAutoHyphens w:val="0"/>
        <w:rPr>
          <w:rFonts w:ascii="Calibri" w:eastAsia="Times New Roman" w:hAnsi="Calibri" w:cs="Calibri"/>
          <w:color w:val="FF00FF"/>
          <w:sz w:val="18"/>
          <w:szCs w:val="18"/>
          <w:lang w:eastAsia="ar-SA" w:bidi="ar-SA"/>
        </w:rPr>
      </w:pPr>
      <w:r>
        <w:rPr>
          <w:rFonts w:ascii="Calibri" w:eastAsia="Times New Roman" w:hAnsi="Calibri" w:cs="Calibri"/>
          <w:b/>
          <w:bCs/>
          <w:color w:val="FF00FF"/>
          <w:sz w:val="18"/>
          <w:szCs w:val="18"/>
          <w:lang w:eastAsia="ar-SA" w:bidi="ar-SA"/>
        </w:rPr>
        <w:t xml:space="preserve">HORAIRES D'OUVERTURE </w:t>
      </w:r>
      <w:r>
        <w:rPr>
          <w:rFonts w:ascii="Calibri" w:eastAsia="Times New Roman" w:hAnsi="Calibri" w:cs="Calibri"/>
          <w:color w:val="FF00FF"/>
          <w:sz w:val="18"/>
          <w:szCs w:val="18"/>
          <w:lang w:eastAsia="ar-SA" w:bidi="ar-SA"/>
        </w:rPr>
        <w:br/>
        <w:t xml:space="preserve">Accueil des enfants de 9h00 à 16h30 selon les prises en charge. </w:t>
      </w:r>
    </w:p>
    <w:p>
      <w:pPr>
        <w:pStyle w:val="WW-Standard"/>
        <w:widowControl/>
        <w:suppressAutoHyphens w:val="0"/>
        <w:rPr>
          <w:rFonts w:ascii="Calibri" w:eastAsia="Times New Roman" w:hAnsi="Calibri" w:cs="Calibri"/>
          <w:color w:val="FF00FF"/>
          <w:sz w:val="18"/>
          <w:szCs w:val="18"/>
          <w:lang w:eastAsia="ar-SA" w:bidi="ar-SA"/>
        </w:rPr>
      </w:pPr>
      <w:r>
        <w:rPr>
          <w:rFonts w:ascii="Calibri" w:eastAsia="Times New Roman" w:hAnsi="Calibri" w:cs="Calibri"/>
          <w:color w:val="FF00FF"/>
          <w:sz w:val="18"/>
          <w:szCs w:val="18"/>
          <w:lang w:eastAsia="ar-SA" w:bidi="ar-SA"/>
        </w:rPr>
        <w:t>Du lundi au vendredi (fermeture partielle pendant les vacances scolaires).</w:t>
      </w:r>
    </w:p>
    <w:p>
      <w:pPr>
        <w:pStyle w:val="WW-Standard"/>
        <w:widowControl/>
        <w:suppressAutoHyphens w:val="0"/>
        <w:rPr>
          <w:rFonts w:ascii="Calibri" w:hAnsi="Calibri" w:cs="Calibri"/>
          <w:color w:val="FF00FF"/>
          <w:sz w:val="18"/>
          <w:szCs w:val="18"/>
        </w:rPr>
      </w:pPr>
    </w:p>
    <w:p>
      <w:pPr>
        <w:pStyle w:val="WW-Standard"/>
        <w:widowControl/>
        <w:suppressAutoHyphens w:val="0"/>
        <w:ind w:left="284"/>
        <w:rPr>
          <w:rFonts w:ascii="Calibri" w:hAnsi="Calibri" w:cs="Calibri"/>
          <w:color w:val="FF00FF"/>
          <w:sz w:val="18"/>
          <w:szCs w:val="18"/>
        </w:rPr>
      </w:pPr>
    </w:p>
    <w:p>
      <w:pPr>
        <w:pStyle w:val="Titre2"/>
        <w:numPr>
          <w:ilvl w:val="1"/>
          <w:numId w:val="36"/>
        </w:numPr>
        <w:rPr>
          <w:rFonts w:ascii="Calibri" w:hAnsi="Calibri" w:cs="Calibri"/>
          <w:lang w:bidi="ar-SA"/>
        </w:rPr>
      </w:pPr>
      <w:r>
        <w:rPr>
          <w:rFonts w:ascii="Calibri" w:hAnsi="Calibri" w:cs="Calibri"/>
        </w:rPr>
        <w:t xml:space="preserve"> </w:t>
      </w:r>
      <w:bookmarkStart w:id="46" w:name="_Toc242277310"/>
      <w:r>
        <w:rPr>
          <w:rFonts w:ascii="Calibri" w:hAnsi="Calibri" w:cs="Calibri"/>
          <w:sz w:val="32"/>
        </w:rPr>
        <w:t>Hôpital de jour enfants : Les Cèdres CHN</w:t>
      </w:r>
      <w:bookmarkEnd w:id="46"/>
    </w:p>
    <w:p>
      <w:pPr>
        <w:pStyle w:val="WW-Standard"/>
        <w:spacing w:before="37"/>
        <w:ind w:right="2532"/>
        <w:jc w:val="both"/>
        <w:rPr>
          <w:rFonts w:ascii="Calibri" w:hAnsi="Calibri" w:cs="Calibri"/>
          <w:color w:val="FF00FF"/>
          <w:sz w:val="18"/>
          <w:szCs w:val="18"/>
        </w:rPr>
      </w:pPr>
      <w:r>
        <w:rPr>
          <w:rFonts w:ascii="Calibri" w:hAnsi="Calibri" w:cs="Calibri"/>
          <w:b/>
          <w:color w:val="FF00FF"/>
          <w:sz w:val="18"/>
          <w:szCs w:val="18"/>
        </w:rPr>
        <w:t xml:space="preserve">Organisme de rattachement : </w:t>
      </w:r>
      <w:r>
        <w:rPr>
          <w:rFonts w:ascii="Calibri" w:hAnsi="Calibri" w:cs="Calibri"/>
          <w:color w:val="FF00FF"/>
          <w:sz w:val="18"/>
          <w:szCs w:val="18"/>
        </w:rPr>
        <w:t>Centre hospitalier de Novillars- Pôle PEA</w:t>
      </w:r>
    </w:p>
    <w:p>
      <w:pPr>
        <w:pStyle w:val="WW-Standard"/>
        <w:spacing w:before="13" w:line="220" w:lineRule="exact"/>
        <w:rPr>
          <w:rFonts w:ascii="Calibri" w:hAnsi="Calibri" w:cs="Calibri"/>
          <w:color w:val="FF00FF"/>
          <w:sz w:val="18"/>
          <w:szCs w:val="18"/>
        </w:rPr>
      </w:pPr>
    </w:p>
    <w:p>
      <w:pPr>
        <w:pStyle w:val="WW-Standard"/>
        <w:ind w:right="3713"/>
        <w:jc w:val="both"/>
        <w:rPr>
          <w:rFonts w:ascii="Calibri" w:hAnsi="Calibri" w:cs="Calibri"/>
          <w:color w:val="FF00FF"/>
          <w:sz w:val="18"/>
          <w:szCs w:val="18"/>
        </w:rPr>
      </w:pPr>
      <w:r>
        <w:rPr>
          <w:rFonts w:ascii="Calibri" w:hAnsi="Calibri" w:cs="Calibri"/>
          <w:b/>
          <w:color w:val="FF00FF"/>
          <w:sz w:val="18"/>
          <w:szCs w:val="18"/>
        </w:rPr>
        <w:t xml:space="preserve">COORDONNEES : </w:t>
      </w:r>
    </w:p>
    <w:p>
      <w:pPr>
        <w:pStyle w:val="WW-Standard"/>
        <w:spacing w:before="13"/>
        <w:ind w:right="373"/>
        <w:jc w:val="both"/>
        <w:rPr>
          <w:rFonts w:ascii="Calibri" w:hAnsi="Calibri" w:cs="Calibri"/>
          <w:color w:val="FF00FF"/>
          <w:sz w:val="18"/>
          <w:szCs w:val="18"/>
        </w:rPr>
      </w:pPr>
      <w:r>
        <w:rPr>
          <w:rFonts w:ascii="Calibri" w:hAnsi="Calibri" w:cs="Calibri"/>
          <w:color w:val="FF00FF"/>
          <w:sz w:val="18"/>
          <w:szCs w:val="18"/>
        </w:rPr>
        <w:t>4 Rue Louis Garnier - 25000 BESANCON</w:t>
      </w:r>
    </w:p>
    <w:p>
      <w:pPr>
        <w:pStyle w:val="WW-Standard"/>
        <w:ind w:right="4152"/>
        <w:jc w:val="both"/>
        <w:rPr>
          <w:rFonts w:ascii="Calibri" w:hAnsi="Calibri" w:cs="Calibri"/>
          <w:color w:val="FF00FF"/>
          <w:sz w:val="18"/>
          <w:szCs w:val="18"/>
        </w:rPr>
      </w:pPr>
      <w:r>
        <w:rPr>
          <w:rFonts w:ascii="Calibri" w:hAnsi="Calibri" w:cs="Calibri"/>
          <w:color w:val="FF00FF"/>
          <w:sz w:val="18"/>
          <w:szCs w:val="18"/>
        </w:rPr>
        <w:t>Tél.</w:t>
      </w:r>
      <w:r>
        <w:rPr>
          <w:rFonts w:ascii="Calibri" w:hAnsi="Calibri" w:cs="Calibri"/>
          <w:b/>
          <w:color w:val="FF00FF"/>
          <w:sz w:val="18"/>
          <w:szCs w:val="18"/>
        </w:rPr>
        <w:t xml:space="preserve"> 03 81 60 58 29 - </w:t>
      </w:r>
      <w:r>
        <w:rPr>
          <w:rFonts w:ascii="Calibri" w:hAnsi="Calibri" w:cs="Calibri"/>
          <w:color w:val="FF00FF"/>
          <w:sz w:val="18"/>
          <w:szCs w:val="18"/>
        </w:rPr>
        <w:t xml:space="preserve">Courriel : </w:t>
      </w:r>
      <w:hyperlink r:id="rId76" w:history="1">
        <w:r>
          <w:rPr>
            <w:rStyle w:val="Internetlink"/>
            <w:rFonts w:ascii="Calibri" w:hAnsi="Calibri" w:cs="Calibri"/>
            <w:color w:val="FF00FF"/>
            <w:sz w:val="18"/>
            <w:szCs w:val="18"/>
          </w:rPr>
          <w:t>secretariat.</w:t>
        </w:r>
      </w:hyperlink>
      <w:hyperlink r:id="rId77" w:history="1">
        <w:r>
          <w:rPr>
            <w:rStyle w:val="Internetlink"/>
            <w:rFonts w:ascii="Calibri" w:hAnsi="Calibri" w:cs="Calibri"/>
            <w:color w:val="FF00FF"/>
            <w:sz w:val="18"/>
            <w:szCs w:val="18"/>
          </w:rPr>
          <w:t>cedres</w:t>
        </w:r>
      </w:hyperlink>
      <w:r>
        <w:rPr>
          <w:rStyle w:val="Internetlink"/>
          <w:rFonts w:ascii="Calibri" w:hAnsi="Calibri" w:cs="Calibri"/>
          <w:color w:val="FF00FF"/>
          <w:sz w:val="18"/>
          <w:szCs w:val="18"/>
        </w:rPr>
        <w:t>@ch-novillars.fr</w:t>
      </w:r>
    </w:p>
    <w:p>
      <w:pPr>
        <w:pStyle w:val="WW-Standard"/>
        <w:spacing w:before="13"/>
        <w:ind w:right="2076"/>
        <w:jc w:val="both"/>
        <w:rPr>
          <w:rFonts w:ascii="Calibri" w:hAnsi="Calibri" w:cs="Calibri"/>
          <w:color w:val="FF00FF"/>
          <w:sz w:val="18"/>
          <w:szCs w:val="18"/>
        </w:rPr>
      </w:pPr>
      <w:r>
        <w:rPr>
          <w:rFonts w:ascii="Calibri" w:hAnsi="Calibri" w:cs="Calibri"/>
          <w:color w:val="FF00FF"/>
          <w:sz w:val="18"/>
          <w:szCs w:val="18"/>
        </w:rPr>
        <w:t>Site internet : www.ch-novillars.fr</w:t>
      </w:r>
    </w:p>
    <w:p>
      <w:pPr>
        <w:pStyle w:val="WW-Standard"/>
        <w:ind w:right="4152"/>
        <w:jc w:val="both"/>
        <w:rPr>
          <w:rFonts w:ascii="Calibri" w:hAnsi="Calibri" w:cs="Calibri"/>
          <w:color w:val="FF00FF"/>
          <w:sz w:val="18"/>
          <w:szCs w:val="18"/>
        </w:rPr>
      </w:pPr>
    </w:p>
    <w:p>
      <w:pPr>
        <w:pStyle w:val="Textbody"/>
        <w:tabs>
          <w:tab w:val="left" w:pos="1392"/>
        </w:tabs>
        <w:spacing w:after="0"/>
        <w:rPr>
          <w:rFonts w:ascii="Calibri" w:hAnsi="Calibri" w:cs="Calibri"/>
          <w:b/>
          <w:color w:val="FF00FF"/>
          <w:sz w:val="18"/>
          <w:szCs w:val="18"/>
        </w:rPr>
      </w:pPr>
      <w:r>
        <w:rPr>
          <w:rFonts w:ascii="Calibri" w:hAnsi="Calibri" w:cs="Calibri"/>
          <w:b/>
          <w:color w:val="FF00FF"/>
          <w:sz w:val="18"/>
          <w:szCs w:val="18"/>
        </w:rPr>
        <w:t xml:space="preserve">PUBLIC : </w:t>
      </w:r>
      <w:r>
        <w:rPr>
          <w:rFonts w:ascii="Calibri" w:eastAsia="Times New Roman" w:hAnsi="Calibri" w:cs="Calibri"/>
          <w:color w:val="FF00FF"/>
          <w:sz w:val="18"/>
          <w:szCs w:val="18"/>
          <w:lang w:eastAsia="ar-SA" w:bidi="ar-SA"/>
        </w:rPr>
        <w:t>Enfants de 2 à 11 ans souffrant de troubles d’ordre psychopathologique.</w:t>
      </w:r>
    </w:p>
    <w:p>
      <w:pPr>
        <w:pStyle w:val="WW-Standard"/>
        <w:tabs>
          <w:tab w:val="left" w:pos="1436"/>
        </w:tabs>
        <w:rPr>
          <w:rFonts w:ascii="Calibri" w:hAnsi="Calibri" w:cs="Calibri"/>
          <w:b/>
          <w:color w:val="FF00FF"/>
          <w:sz w:val="18"/>
          <w:szCs w:val="18"/>
        </w:rPr>
      </w:pPr>
    </w:p>
    <w:p>
      <w:pPr>
        <w:pStyle w:val="WW-Standard"/>
        <w:tabs>
          <w:tab w:val="left" w:pos="1436"/>
        </w:tabs>
        <w:rPr>
          <w:rFonts w:ascii="Calibri" w:hAnsi="Calibri" w:cs="Calibri"/>
          <w:color w:val="FF00FF"/>
          <w:sz w:val="18"/>
          <w:szCs w:val="18"/>
        </w:rPr>
      </w:pPr>
      <w:r>
        <w:rPr>
          <w:rFonts w:ascii="Calibri" w:hAnsi="Calibri" w:cs="Calibri"/>
          <w:b/>
          <w:color w:val="FF00FF"/>
          <w:sz w:val="18"/>
          <w:szCs w:val="18"/>
        </w:rPr>
        <w:t xml:space="preserve">SECTEUR : </w:t>
      </w:r>
      <w:r>
        <w:rPr>
          <w:rFonts w:ascii="Calibri" w:hAnsi="Calibri" w:cs="Calibri"/>
          <w:color w:val="FF00FF"/>
          <w:sz w:val="18"/>
          <w:szCs w:val="18"/>
        </w:rPr>
        <w:t>Doubs</w:t>
      </w:r>
    </w:p>
    <w:p>
      <w:pPr>
        <w:pStyle w:val="WW-Standard"/>
        <w:tabs>
          <w:tab w:val="left" w:pos="1004"/>
        </w:tabs>
        <w:rPr>
          <w:rFonts w:ascii="Calibri" w:hAnsi="Calibri" w:cs="Calibri"/>
          <w:color w:val="FF00FF"/>
          <w:sz w:val="18"/>
          <w:szCs w:val="18"/>
        </w:rPr>
      </w:pPr>
    </w:p>
    <w:p>
      <w:pPr>
        <w:pStyle w:val="WW-Standard"/>
        <w:widowControl/>
        <w:suppressAutoHyphens w:val="0"/>
        <w:rPr>
          <w:rFonts w:ascii="Calibri" w:eastAsia="Times New Roman" w:hAnsi="Calibri" w:cs="Calibri"/>
          <w:color w:val="FF00FF"/>
          <w:sz w:val="18"/>
          <w:szCs w:val="18"/>
          <w:lang w:eastAsia="ar-SA" w:bidi="ar-SA"/>
        </w:rPr>
      </w:pPr>
      <w:r>
        <w:rPr>
          <w:rFonts w:ascii="Calibri" w:eastAsia="Times New Roman" w:hAnsi="Calibri" w:cs="Calibri"/>
          <w:b/>
          <w:bCs/>
          <w:color w:val="FF00FF"/>
          <w:sz w:val="18"/>
          <w:szCs w:val="18"/>
          <w:lang w:eastAsia="ar-SA" w:bidi="ar-SA"/>
        </w:rPr>
        <w:t xml:space="preserve">TYPE DE STRUCTURE </w:t>
      </w:r>
      <w:r>
        <w:rPr>
          <w:rFonts w:ascii="Calibri" w:eastAsia="Times New Roman" w:hAnsi="Calibri" w:cs="Calibri"/>
          <w:b/>
          <w:bCs/>
          <w:color w:val="FF00FF"/>
          <w:sz w:val="18"/>
          <w:szCs w:val="18"/>
          <w:lang w:eastAsia="ar-SA" w:bidi="ar-SA"/>
        </w:rPr>
        <w:br/>
      </w:r>
      <w:r>
        <w:rPr>
          <w:rFonts w:ascii="Calibri" w:eastAsia="Times New Roman" w:hAnsi="Calibri" w:cs="Calibri"/>
          <w:color w:val="FF00FF"/>
          <w:sz w:val="18"/>
          <w:szCs w:val="18"/>
          <w:lang w:eastAsia="ar-SA" w:bidi="ar-SA"/>
        </w:rPr>
        <w:t>Hôpital de jour qui assure les soins pour des enfants souffrant de troubles psychopathologiques ne leur permettant pas d’être maintenus dans le cadre scolaire à temps complet. Ils sont adressés sur orientation médicale spécialisée.</w:t>
      </w:r>
    </w:p>
    <w:p>
      <w:pPr>
        <w:pStyle w:val="WW-Standard"/>
        <w:widowControl/>
        <w:suppressAutoHyphens w:val="0"/>
        <w:rPr>
          <w:rFonts w:ascii="Calibri" w:eastAsia="Times New Roman" w:hAnsi="Calibri" w:cs="Calibri"/>
          <w:color w:val="FF00FF"/>
          <w:sz w:val="18"/>
          <w:szCs w:val="18"/>
          <w:lang w:eastAsia="ar-SA" w:bidi="ar-SA"/>
        </w:rPr>
      </w:pPr>
    </w:p>
    <w:p>
      <w:pPr>
        <w:pStyle w:val="WW-Standard"/>
        <w:widowControl/>
        <w:suppressAutoHyphens w:val="0"/>
        <w:rPr>
          <w:rFonts w:ascii="Calibri" w:eastAsia="Times New Roman" w:hAnsi="Calibri" w:cs="Calibri"/>
          <w:color w:val="FF00FF"/>
          <w:sz w:val="18"/>
          <w:szCs w:val="18"/>
          <w:lang w:eastAsia="ar-SA" w:bidi="ar-SA"/>
        </w:rPr>
      </w:pPr>
      <w:r>
        <w:rPr>
          <w:rFonts w:ascii="Calibri" w:eastAsia="Times New Roman" w:hAnsi="Calibri" w:cs="Calibri"/>
          <w:b/>
          <w:bCs/>
          <w:color w:val="FF00FF"/>
          <w:sz w:val="18"/>
          <w:szCs w:val="18"/>
          <w:lang w:eastAsia="ar-SA" w:bidi="ar-SA"/>
        </w:rPr>
        <w:lastRenderedPageBreak/>
        <w:t xml:space="preserve">OFFRE DE SOINS </w:t>
      </w:r>
    </w:p>
    <w:p>
      <w:pPr>
        <w:pStyle w:val="WW-Standard"/>
        <w:widowControl/>
        <w:numPr>
          <w:ilvl w:val="0"/>
          <w:numId w:val="2"/>
        </w:numPr>
        <w:tabs>
          <w:tab w:val="left" w:pos="1996"/>
        </w:tabs>
        <w:suppressAutoHyphens w:val="0"/>
        <w:rPr>
          <w:rFonts w:ascii="Calibri" w:eastAsia="Times New Roman" w:hAnsi="Calibri" w:cs="Calibri"/>
          <w:color w:val="FF00FF"/>
          <w:sz w:val="18"/>
          <w:szCs w:val="18"/>
          <w:lang w:eastAsia="ar-SA" w:bidi="ar-SA"/>
        </w:rPr>
      </w:pPr>
      <w:r>
        <w:rPr>
          <w:rFonts w:ascii="Calibri" w:eastAsia="Times New Roman" w:hAnsi="Calibri" w:cs="Calibri"/>
          <w:color w:val="FF00FF"/>
          <w:sz w:val="18"/>
          <w:szCs w:val="18"/>
          <w:lang w:eastAsia="ar-SA" w:bidi="ar-SA"/>
        </w:rPr>
        <w:t>Accompagnement psychologique individuel de l’enfant ;</w:t>
      </w:r>
    </w:p>
    <w:p>
      <w:pPr>
        <w:pStyle w:val="WW-Standard"/>
        <w:widowControl/>
        <w:numPr>
          <w:ilvl w:val="0"/>
          <w:numId w:val="2"/>
        </w:numPr>
        <w:tabs>
          <w:tab w:val="left" w:pos="1996"/>
        </w:tabs>
        <w:suppressAutoHyphens w:val="0"/>
        <w:rPr>
          <w:rFonts w:ascii="Calibri" w:eastAsia="Times New Roman" w:hAnsi="Calibri" w:cs="Calibri"/>
          <w:color w:val="FF00FF"/>
          <w:sz w:val="18"/>
          <w:szCs w:val="18"/>
          <w:lang w:eastAsia="ar-SA" w:bidi="ar-SA"/>
        </w:rPr>
      </w:pPr>
      <w:r>
        <w:rPr>
          <w:rFonts w:ascii="Calibri" w:eastAsia="Times New Roman" w:hAnsi="Calibri" w:cs="Calibri"/>
          <w:color w:val="FF00FF"/>
          <w:sz w:val="18"/>
          <w:szCs w:val="18"/>
          <w:lang w:eastAsia="ar-SA" w:bidi="ar-SA"/>
        </w:rPr>
        <w:t>Psychothérapie de l’enfant ;</w:t>
      </w:r>
    </w:p>
    <w:p>
      <w:pPr>
        <w:pStyle w:val="WW-Standard"/>
        <w:widowControl/>
        <w:numPr>
          <w:ilvl w:val="0"/>
          <w:numId w:val="2"/>
        </w:numPr>
        <w:tabs>
          <w:tab w:val="left" w:pos="1996"/>
        </w:tabs>
        <w:suppressAutoHyphens w:val="0"/>
        <w:rPr>
          <w:rFonts w:ascii="Calibri" w:eastAsia="Times New Roman" w:hAnsi="Calibri" w:cs="Calibri"/>
          <w:color w:val="FF00FF"/>
          <w:sz w:val="18"/>
          <w:szCs w:val="18"/>
          <w:lang w:eastAsia="ar-SA" w:bidi="ar-SA"/>
        </w:rPr>
      </w:pPr>
      <w:r>
        <w:rPr>
          <w:rFonts w:ascii="Calibri" w:eastAsia="Times New Roman" w:hAnsi="Calibri" w:cs="Calibri"/>
          <w:color w:val="FF00FF"/>
          <w:sz w:val="18"/>
          <w:szCs w:val="18"/>
          <w:lang w:eastAsia="ar-SA" w:bidi="ar-SA"/>
        </w:rPr>
        <w:t>Entretiens familiaux ;</w:t>
      </w:r>
    </w:p>
    <w:p>
      <w:pPr>
        <w:pStyle w:val="WW-Standard"/>
        <w:widowControl/>
        <w:numPr>
          <w:ilvl w:val="0"/>
          <w:numId w:val="2"/>
        </w:numPr>
        <w:tabs>
          <w:tab w:val="left" w:pos="1996"/>
        </w:tabs>
        <w:suppressAutoHyphens w:val="0"/>
        <w:rPr>
          <w:rFonts w:ascii="Calibri" w:eastAsia="Times New Roman" w:hAnsi="Calibri" w:cs="Calibri"/>
          <w:color w:val="FF00FF"/>
          <w:sz w:val="18"/>
          <w:szCs w:val="18"/>
          <w:lang w:eastAsia="ar-SA" w:bidi="ar-SA"/>
        </w:rPr>
      </w:pPr>
      <w:r>
        <w:rPr>
          <w:rFonts w:ascii="Calibri" w:eastAsia="Times New Roman" w:hAnsi="Calibri" w:cs="Calibri"/>
          <w:color w:val="FF00FF"/>
          <w:sz w:val="18"/>
          <w:szCs w:val="18"/>
          <w:lang w:eastAsia="ar-SA" w:bidi="ar-SA"/>
        </w:rPr>
        <w:t>Entretiens mère-enfant ;</w:t>
      </w:r>
    </w:p>
    <w:p>
      <w:pPr>
        <w:pStyle w:val="WW-Standard"/>
        <w:widowControl/>
        <w:numPr>
          <w:ilvl w:val="0"/>
          <w:numId w:val="2"/>
        </w:numPr>
        <w:tabs>
          <w:tab w:val="left" w:pos="1996"/>
        </w:tabs>
        <w:suppressAutoHyphens w:val="0"/>
        <w:rPr>
          <w:rFonts w:ascii="Calibri" w:eastAsia="Times New Roman" w:hAnsi="Calibri" w:cs="Calibri"/>
          <w:color w:val="FF00FF"/>
          <w:sz w:val="18"/>
          <w:szCs w:val="18"/>
          <w:lang w:eastAsia="ar-SA" w:bidi="ar-SA"/>
        </w:rPr>
      </w:pPr>
      <w:r>
        <w:rPr>
          <w:rFonts w:ascii="Calibri" w:eastAsia="Times New Roman" w:hAnsi="Calibri" w:cs="Calibri"/>
          <w:color w:val="FF00FF"/>
          <w:sz w:val="18"/>
          <w:szCs w:val="18"/>
          <w:lang w:eastAsia="ar-SA" w:bidi="ar-SA"/>
        </w:rPr>
        <w:t>Groupe de parole enfants ;</w:t>
      </w:r>
    </w:p>
    <w:p>
      <w:pPr>
        <w:pStyle w:val="WW-Standard"/>
        <w:widowControl/>
        <w:numPr>
          <w:ilvl w:val="0"/>
          <w:numId w:val="2"/>
        </w:numPr>
        <w:tabs>
          <w:tab w:val="left" w:pos="1996"/>
        </w:tabs>
        <w:suppressAutoHyphens w:val="0"/>
        <w:rPr>
          <w:rFonts w:ascii="Calibri" w:eastAsia="Times New Roman" w:hAnsi="Calibri" w:cs="Calibri"/>
          <w:color w:val="FF00FF"/>
          <w:sz w:val="18"/>
          <w:szCs w:val="18"/>
          <w:lang w:eastAsia="ar-SA" w:bidi="ar-SA"/>
        </w:rPr>
      </w:pPr>
      <w:r>
        <w:rPr>
          <w:rFonts w:ascii="Calibri" w:eastAsia="Times New Roman" w:hAnsi="Calibri" w:cs="Calibri"/>
          <w:color w:val="FF00FF"/>
          <w:sz w:val="18"/>
          <w:szCs w:val="18"/>
          <w:lang w:eastAsia="ar-SA" w:bidi="ar-SA"/>
        </w:rPr>
        <w:t>Ateliers d’expression ou de création ;</w:t>
      </w:r>
    </w:p>
    <w:p>
      <w:pPr>
        <w:pStyle w:val="WW-Standard"/>
        <w:widowControl/>
        <w:numPr>
          <w:ilvl w:val="0"/>
          <w:numId w:val="2"/>
        </w:numPr>
        <w:tabs>
          <w:tab w:val="left" w:pos="1996"/>
        </w:tabs>
        <w:suppressAutoHyphens w:val="0"/>
        <w:rPr>
          <w:rFonts w:ascii="Calibri" w:eastAsia="Times New Roman" w:hAnsi="Calibri" w:cs="Calibri"/>
          <w:color w:val="FF00FF"/>
          <w:sz w:val="18"/>
          <w:szCs w:val="18"/>
          <w:lang w:eastAsia="ar-SA" w:bidi="ar-SA"/>
        </w:rPr>
      </w:pPr>
      <w:r>
        <w:rPr>
          <w:rFonts w:ascii="Calibri" w:eastAsia="Times New Roman" w:hAnsi="Calibri" w:cs="Calibri"/>
          <w:color w:val="FF00FF"/>
          <w:sz w:val="18"/>
          <w:szCs w:val="18"/>
          <w:lang w:eastAsia="ar-SA" w:bidi="ar-SA"/>
        </w:rPr>
        <w:t>Repas thérapeutiques ;</w:t>
      </w:r>
    </w:p>
    <w:p>
      <w:pPr>
        <w:pStyle w:val="WW-Standard"/>
        <w:widowControl/>
        <w:numPr>
          <w:ilvl w:val="0"/>
          <w:numId w:val="2"/>
        </w:numPr>
        <w:tabs>
          <w:tab w:val="left" w:pos="1996"/>
        </w:tabs>
        <w:suppressAutoHyphens w:val="0"/>
        <w:rPr>
          <w:rFonts w:ascii="Calibri" w:eastAsia="Times New Roman" w:hAnsi="Calibri" w:cs="Calibri"/>
          <w:color w:val="FF00FF"/>
          <w:sz w:val="18"/>
          <w:szCs w:val="18"/>
          <w:lang w:eastAsia="ar-SA" w:bidi="ar-SA"/>
        </w:rPr>
      </w:pPr>
      <w:r>
        <w:rPr>
          <w:rFonts w:ascii="Calibri" w:eastAsia="Times New Roman" w:hAnsi="Calibri" w:cs="Calibri"/>
          <w:color w:val="FF00FF"/>
          <w:sz w:val="18"/>
          <w:szCs w:val="18"/>
          <w:lang w:eastAsia="ar-SA" w:bidi="ar-SA"/>
        </w:rPr>
        <w:t>Orthophonie ;</w:t>
      </w:r>
    </w:p>
    <w:p>
      <w:pPr>
        <w:pStyle w:val="WW-Standard"/>
        <w:widowControl/>
        <w:numPr>
          <w:ilvl w:val="0"/>
          <w:numId w:val="2"/>
        </w:numPr>
        <w:tabs>
          <w:tab w:val="left" w:pos="1996"/>
        </w:tabs>
        <w:suppressAutoHyphens w:val="0"/>
        <w:rPr>
          <w:rFonts w:ascii="Calibri" w:eastAsia="Times New Roman" w:hAnsi="Calibri" w:cs="Calibri"/>
          <w:color w:val="FF00FF"/>
          <w:sz w:val="18"/>
          <w:szCs w:val="18"/>
          <w:lang w:eastAsia="ar-SA" w:bidi="ar-SA"/>
        </w:rPr>
      </w:pPr>
      <w:r>
        <w:rPr>
          <w:rFonts w:ascii="Calibri" w:eastAsia="Times New Roman" w:hAnsi="Calibri" w:cs="Calibri"/>
          <w:color w:val="FF00FF"/>
          <w:sz w:val="18"/>
          <w:szCs w:val="18"/>
          <w:lang w:eastAsia="ar-SA" w:bidi="ar-SA"/>
        </w:rPr>
        <w:t>Psychomotricité ;</w:t>
      </w:r>
    </w:p>
    <w:p>
      <w:pPr>
        <w:pStyle w:val="WW-Standard"/>
        <w:widowControl/>
        <w:numPr>
          <w:ilvl w:val="0"/>
          <w:numId w:val="2"/>
        </w:numPr>
        <w:tabs>
          <w:tab w:val="left" w:pos="1996"/>
        </w:tabs>
        <w:suppressAutoHyphens w:val="0"/>
        <w:rPr>
          <w:rFonts w:ascii="Calibri" w:eastAsia="Times New Roman" w:hAnsi="Calibri" w:cs="Calibri"/>
          <w:color w:val="FF00FF"/>
          <w:sz w:val="18"/>
          <w:szCs w:val="18"/>
          <w:lang w:eastAsia="ar-SA" w:bidi="ar-SA"/>
        </w:rPr>
      </w:pPr>
      <w:r>
        <w:rPr>
          <w:rFonts w:ascii="Calibri" w:eastAsia="Times New Roman" w:hAnsi="Calibri" w:cs="Calibri"/>
          <w:color w:val="FF00FF"/>
          <w:sz w:val="18"/>
          <w:szCs w:val="18"/>
          <w:lang w:eastAsia="ar-SA" w:bidi="ar-SA"/>
        </w:rPr>
        <w:t>Accueil scolaire spécialisé, partenariat avec les écoles ;</w:t>
      </w:r>
    </w:p>
    <w:p>
      <w:pPr>
        <w:pStyle w:val="WW-Standard"/>
        <w:widowControl/>
        <w:numPr>
          <w:ilvl w:val="0"/>
          <w:numId w:val="2"/>
        </w:numPr>
        <w:tabs>
          <w:tab w:val="left" w:pos="1996"/>
        </w:tabs>
        <w:suppressAutoHyphens w:val="0"/>
        <w:rPr>
          <w:rFonts w:ascii="Calibri" w:eastAsia="Times New Roman" w:hAnsi="Calibri" w:cs="Calibri"/>
          <w:color w:val="FF00FF"/>
          <w:sz w:val="18"/>
          <w:szCs w:val="18"/>
          <w:lang w:eastAsia="ar-SA" w:bidi="ar-SA"/>
        </w:rPr>
      </w:pPr>
      <w:r>
        <w:rPr>
          <w:rFonts w:ascii="Calibri" w:eastAsia="Times New Roman" w:hAnsi="Calibri" w:cs="Calibri"/>
          <w:color w:val="FF00FF"/>
          <w:sz w:val="18"/>
          <w:szCs w:val="18"/>
          <w:lang w:eastAsia="ar-SA" w:bidi="ar-SA"/>
        </w:rPr>
        <w:t>Travail en lien avec les partenaires référents de l’enfant.</w:t>
      </w:r>
    </w:p>
    <w:p>
      <w:pPr>
        <w:pStyle w:val="WW-Standard"/>
        <w:widowControl/>
        <w:suppressAutoHyphens w:val="0"/>
        <w:rPr>
          <w:rFonts w:ascii="Calibri" w:eastAsia="Times New Roman" w:hAnsi="Calibri" w:cs="Calibri"/>
          <w:b/>
          <w:bCs/>
          <w:color w:val="FF00FF"/>
          <w:sz w:val="18"/>
          <w:szCs w:val="18"/>
          <w:lang w:eastAsia="ar-SA" w:bidi="ar-SA"/>
        </w:rPr>
      </w:pPr>
    </w:p>
    <w:p>
      <w:pPr>
        <w:pStyle w:val="WW-Standard"/>
        <w:widowControl/>
        <w:suppressAutoHyphens w:val="0"/>
        <w:rPr>
          <w:rFonts w:ascii="Calibri" w:eastAsia="Times New Roman" w:hAnsi="Calibri" w:cs="Calibri"/>
          <w:color w:val="FF00FF"/>
          <w:sz w:val="18"/>
          <w:szCs w:val="18"/>
          <w:lang w:eastAsia="ar-SA" w:bidi="ar-SA"/>
        </w:rPr>
      </w:pPr>
      <w:r>
        <w:rPr>
          <w:rFonts w:ascii="Calibri" w:eastAsia="Times New Roman" w:hAnsi="Calibri" w:cs="Calibri"/>
          <w:b/>
          <w:bCs/>
          <w:color w:val="FF00FF"/>
          <w:sz w:val="18"/>
          <w:szCs w:val="18"/>
          <w:lang w:eastAsia="ar-SA" w:bidi="ar-SA"/>
        </w:rPr>
        <w:t xml:space="preserve">PARTICULARITES ET SPECIFICITES </w:t>
      </w:r>
      <w:r>
        <w:rPr>
          <w:rFonts w:ascii="Calibri" w:eastAsia="Times New Roman" w:hAnsi="Calibri" w:cs="Calibri"/>
          <w:b/>
          <w:bCs/>
          <w:color w:val="FF00FF"/>
          <w:sz w:val="18"/>
          <w:szCs w:val="18"/>
          <w:lang w:eastAsia="ar-SA" w:bidi="ar-SA"/>
        </w:rPr>
        <w:br/>
      </w:r>
      <w:r>
        <w:rPr>
          <w:rFonts w:ascii="Calibri" w:eastAsia="Times New Roman" w:hAnsi="Calibri" w:cs="Calibri"/>
          <w:color w:val="FF00FF"/>
          <w:sz w:val="18"/>
          <w:szCs w:val="18"/>
          <w:lang w:eastAsia="ar-SA" w:bidi="ar-SA"/>
        </w:rPr>
        <w:t>Equipe pluridisciplinaire composée d'un psychiatre, d'un psychologue, de six infirmiers, d’un psychomotricien, d'un professeur des écoles spécialisé, d’une cadre de santé, d’un secrétaire et de deux Agents de Services Hospitaliers.</w:t>
      </w:r>
    </w:p>
    <w:p>
      <w:pPr>
        <w:pStyle w:val="WW-Standard"/>
        <w:widowControl/>
        <w:suppressAutoHyphens w:val="0"/>
        <w:rPr>
          <w:rFonts w:ascii="Calibri" w:eastAsia="Times New Roman" w:hAnsi="Calibri" w:cs="Calibri"/>
          <w:color w:val="FF00FF"/>
          <w:sz w:val="18"/>
          <w:szCs w:val="18"/>
          <w:lang w:eastAsia="ar-SA" w:bidi="ar-SA"/>
        </w:rPr>
      </w:pPr>
      <w:r>
        <w:rPr>
          <w:rFonts w:ascii="Calibri" w:eastAsia="Times New Roman" w:hAnsi="Calibri" w:cs="Calibri"/>
          <w:color w:val="FF00FF"/>
          <w:sz w:val="18"/>
          <w:szCs w:val="18"/>
          <w:lang w:eastAsia="ar-SA" w:bidi="ar-SA"/>
        </w:rPr>
        <w:t>L’enfant est accueilli à temps partiel d’une à quatre demi-journées par semaine. </w:t>
      </w:r>
    </w:p>
    <w:p>
      <w:pPr>
        <w:pStyle w:val="WW-Standard"/>
        <w:widowControl/>
        <w:suppressAutoHyphens w:val="0"/>
        <w:rPr>
          <w:rFonts w:ascii="Calibri" w:eastAsia="Times New Roman" w:hAnsi="Calibri" w:cs="Calibri"/>
          <w:color w:val="FF00FF"/>
          <w:sz w:val="18"/>
          <w:szCs w:val="18"/>
          <w:lang w:eastAsia="ar-SA" w:bidi="ar-SA"/>
        </w:rPr>
      </w:pPr>
    </w:p>
    <w:p>
      <w:pPr>
        <w:pStyle w:val="WW-Standard"/>
        <w:widowControl/>
        <w:suppressAutoHyphens w:val="0"/>
        <w:rPr>
          <w:rFonts w:ascii="Calibri" w:eastAsia="Times New Roman" w:hAnsi="Calibri" w:cs="Calibri"/>
          <w:color w:val="FF00FF"/>
          <w:sz w:val="18"/>
          <w:szCs w:val="18"/>
          <w:lang w:eastAsia="ar-SA" w:bidi="ar-SA"/>
        </w:rPr>
      </w:pPr>
      <w:r>
        <w:rPr>
          <w:rFonts w:ascii="Calibri" w:eastAsia="Times New Roman" w:hAnsi="Calibri" w:cs="Calibri"/>
          <w:color w:val="FF00FF"/>
          <w:sz w:val="18"/>
          <w:szCs w:val="18"/>
          <w:lang w:eastAsia="ar-SA" w:bidi="ar-SA"/>
        </w:rPr>
        <w:t>A l'activité de l'hôpital de jour s'ajoute l'Unité de Soins du mercredi pour des enfants âgés de 6 à 11 ans et scolarisés à temps complet.</w:t>
      </w:r>
    </w:p>
    <w:p>
      <w:pPr>
        <w:pStyle w:val="WW-Standard"/>
        <w:widowControl/>
        <w:suppressAutoHyphens w:val="0"/>
        <w:rPr>
          <w:rFonts w:ascii="Calibri" w:eastAsia="Times New Roman" w:hAnsi="Calibri" w:cs="Calibri"/>
          <w:color w:val="FF00FF"/>
          <w:sz w:val="18"/>
          <w:szCs w:val="18"/>
          <w:lang w:eastAsia="ar-SA" w:bidi="ar-SA"/>
        </w:rPr>
      </w:pPr>
      <w:r>
        <w:rPr>
          <w:rFonts w:ascii="Calibri" w:eastAsia="Times New Roman" w:hAnsi="Calibri" w:cs="Calibri"/>
          <w:b/>
          <w:bCs/>
          <w:color w:val="FF00FF"/>
          <w:sz w:val="18"/>
          <w:szCs w:val="18"/>
          <w:lang w:eastAsia="ar-SA" w:bidi="ar-SA"/>
        </w:rPr>
        <w:t>MODALITES DE PRISE EN CHARGE  </w:t>
      </w:r>
    </w:p>
    <w:p>
      <w:pPr>
        <w:pStyle w:val="WW-Standard"/>
        <w:widowControl/>
        <w:numPr>
          <w:ilvl w:val="0"/>
          <w:numId w:val="2"/>
        </w:numPr>
        <w:tabs>
          <w:tab w:val="left" w:pos="1996"/>
        </w:tabs>
        <w:suppressAutoHyphens w:val="0"/>
        <w:rPr>
          <w:rFonts w:ascii="Calibri" w:eastAsia="Times New Roman" w:hAnsi="Calibri" w:cs="Calibri"/>
          <w:color w:val="FF00FF"/>
          <w:sz w:val="18"/>
          <w:szCs w:val="18"/>
          <w:lang w:eastAsia="ar-SA" w:bidi="ar-SA"/>
        </w:rPr>
      </w:pPr>
      <w:r>
        <w:rPr>
          <w:rFonts w:ascii="Calibri" w:eastAsia="Times New Roman" w:hAnsi="Calibri" w:cs="Calibri"/>
          <w:color w:val="FF00FF"/>
          <w:sz w:val="18"/>
          <w:szCs w:val="18"/>
          <w:lang w:eastAsia="ar-SA" w:bidi="ar-SA"/>
        </w:rPr>
        <w:t>L’orientation se fait sur indication médicale spécialisée</w:t>
      </w:r>
    </w:p>
    <w:p>
      <w:pPr>
        <w:pStyle w:val="WW-Standard"/>
        <w:widowControl/>
        <w:numPr>
          <w:ilvl w:val="0"/>
          <w:numId w:val="2"/>
        </w:numPr>
        <w:tabs>
          <w:tab w:val="left" w:pos="1996"/>
        </w:tabs>
        <w:suppressAutoHyphens w:val="0"/>
        <w:rPr>
          <w:rFonts w:ascii="Calibri" w:eastAsia="Times New Roman" w:hAnsi="Calibri" w:cs="Calibri"/>
          <w:color w:val="FF00FF"/>
          <w:sz w:val="18"/>
          <w:szCs w:val="18"/>
          <w:lang w:eastAsia="ar-SA" w:bidi="ar-SA"/>
        </w:rPr>
      </w:pPr>
      <w:r>
        <w:rPr>
          <w:rFonts w:ascii="Calibri" w:eastAsia="Times New Roman" w:hAnsi="Calibri" w:cs="Calibri"/>
          <w:color w:val="FF00FF"/>
          <w:sz w:val="18"/>
          <w:szCs w:val="18"/>
          <w:lang w:eastAsia="ar-SA" w:bidi="ar-SA"/>
        </w:rPr>
        <w:t>Une évaluation préalable est réalisée par le psychiatre de l’unité.</w:t>
      </w:r>
    </w:p>
    <w:p>
      <w:pPr>
        <w:pStyle w:val="WW-Standard"/>
        <w:widowControl/>
        <w:numPr>
          <w:ilvl w:val="0"/>
          <w:numId w:val="71"/>
        </w:numPr>
        <w:tabs>
          <w:tab w:val="left" w:pos="1996"/>
        </w:tabs>
        <w:suppressAutoHyphens w:val="0"/>
        <w:rPr>
          <w:rFonts w:ascii="Calibri" w:eastAsia="Times New Roman" w:hAnsi="Calibri" w:cs="Calibri"/>
          <w:color w:val="FF00FF"/>
          <w:sz w:val="18"/>
          <w:szCs w:val="18"/>
          <w:lang w:eastAsia="ar-SA" w:bidi="ar-SA"/>
        </w:rPr>
      </w:pPr>
      <w:r>
        <w:rPr>
          <w:rFonts w:ascii="Calibri" w:eastAsia="Times New Roman" w:hAnsi="Calibri" w:cs="Calibri"/>
          <w:color w:val="FF00FF"/>
          <w:sz w:val="18"/>
          <w:szCs w:val="18"/>
          <w:lang w:eastAsia="ar-SA" w:bidi="ar-SA"/>
        </w:rPr>
        <w:t>Un temps de rencontre est organisé avec l’équipe soignante, médecins, psychologues et cadre.</w:t>
      </w:r>
    </w:p>
    <w:p>
      <w:pPr>
        <w:pStyle w:val="WW-Standard"/>
        <w:widowControl/>
        <w:tabs>
          <w:tab w:val="left" w:pos="1996"/>
        </w:tabs>
        <w:suppressAutoHyphens w:val="0"/>
        <w:ind w:left="720"/>
        <w:rPr>
          <w:rFonts w:ascii="Calibri" w:eastAsia="Times New Roman" w:hAnsi="Calibri" w:cs="Calibri"/>
          <w:color w:val="FF00FF"/>
          <w:sz w:val="18"/>
          <w:szCs w:val="18"/>
          <w:lang w:eastAsia="ar-SA" w:bidi="ar-SA"/>
        </w:rPr>
      </w:pPr>
    </w:p>
    <w:p>
      <w:pPr>
        <w:pStyle w:val="WW-Standard"/>
        <w:widowControl/>
        <w:suppressAutoHyphens w:val="0"/>
        <w:rPr>
          <w:rFonts w:ascii="Calibri" w:eastAsia="Times New Roman" w:hAnsi="Calibri" w:cs="Calibri"/>
          <w:color w:val="FF00FF"/>
          <w:sz w:val="18"/>
          <w:szCs w:val="18"/>
          <w:lang w:eastAsia="ar-SA" w:bidi="ar-SA"/>
        </w:rPr>
      </w:pPr>
      <w:r>
        <w:rPr>
          <w:rFonts w:ascii="Calibri" w:eastAsia="Times New Roman" w:hAnsi="Calibri" w:cs="Calibri"/>
          <w:b/>
          <w:bCs/>
          <w:color w:val="FF00FF"/>
          <w:sz w:val="18"/>
          <w:szCs w:val="18"/>
          <w:lang w:eastAsia="ar-SA" w:bidi="ar-SA"/>
        </w:rPr>
        <w:t xml:space="preserve">MISSIONS </w:t>
      </w:r>
    </w:p>
    <w:p>
      <w:pPr>
        <w:pStyle w:val="WW-Standard"/>
        <w:widowControl/>
        <w:numPr>
          <w:ilvl w:val="0"/>
          <w:numId w:val="72"/>
        </w:numPr>
        <w:tabs>
          <w:tab w:val="left" w:pos="1996"/>
        </w:tabs>
        <w:suppressAutoHyphens w:val="0"/>
        <w:rPr>
          <w:rFonts w:ascii="Calibri" w:eastAsia="Times New Roman" w:hAnsi="Calibri" w:cs="Calibri"/>
          <w:color w:val="FF00FF"/>
          <w:sz w:val="18"/>
          <w:szCs w:val="18"/>
          <w:lang w:eastAsia="ar-SA" w:bidi="ar-SA"/>
        </w:rPr>
      </w:pPr>
      <w:r>
        <w:rPr>
          <w:rFonts w:ascii="Calibri" w:eastAsia="Times New Roman" w:hAnsi="Calibri" w:cs="Calibri"/>
          <w:color w:val="FF00FF"/>
          <w:sz w:val="18"/>
          <w:szCs w:val="18"/>
          <w:lang w:eastAsia="ar-SA" w:bidi="ar-SA"/>
        </w:rPr>
        <w:t>Prendre en charge précocement les troubles survenant au cours de l’enfance</w:t>
      </w:r>
    </w:p>
    <w:p>
      <w:pPr>
        <w:pStyle w:val="WW-Standard"/>
        <w:widowControl/>
        <w:numPr>
          <w:ilvl w:val="0"/>
          <w:numId w:val="72"/>
        </w:numPr>
        <w:tabs>
          <w:tab w:val="left" w:pos="1996"/>
        </w:tabs>
        <w:suppressAutoHyphens w:val="0"/>
        <w:rPr>
          <w:rFonts w:ascii="Calibri" w:eastAsia="Times New Roman" w:hAnsi="Calibri" w:cs="Calibri"/>
          <w:color w:val="FF00FF"/>
          <w:sz w:val="18"/>
          <w:szCs w:val="18"/>
          <w:lang w:eastAsia="ar-SA" w:bidi="ar-SA"/>
        </w:rPr>
      </w:pPr>
      <w:r>
        <w:rPr>
          <w:rFonts w:ascii="Calibri" w:eastAsia="Times New Roman" w:hAnsi="Calibri" w:cs="Calibri"/>
          <w:color w:val="FF00FF"/>
          <w:sz w:val="18"/>
          <w:szCs w:val="18"/>
          <w:lang w:eastAsia="ar-SA" w:bidi="ar-SA"/>
        </w:rPr>
        <w:t>Contribuer à l’amélioration des conditions de développement psychoaffectif des enfants.</w:t>
      </w:r>
    </w:p>
    <w:p>
      <w:pPr>
        <w:pStyle w:val="WW-Standard"/>
        <w:widowControl/>
        <w:suppressAutoHyphens w:val="0"/>
        <w:rPr>
          <w:rFonts w:ascii="Calibri" w:eastAsia="Times New Roman" w:hAnsi="Calibri" w:cs="Calibri"/>
          <w:color w:val="FF00FF"/>
          <w:sz w:val="18"/>
          <w:szCs w:val="18"/>
          <w:lang w:eastAsia="ar-SA" w:bidi="ar-SA"/>
        </w:rPr>
      </w:pPr>
    </w:p>
    <w:p>
      <w:pPr>
        <w:pStyle w:val="WW-Standard"/>
        <w:widowControl/>
        <w:suppressAutoHyphens w:val="0"/>
        <w:rPr>
          <w:rFonts w:ascii="Calibri" w:eastAsia="Times New Roman" w:hAnsi="Calibri" w:cs="Calibri"/>
          <w:color w:val="FF00FF"/>
          <w:sz w:val="18"/>
          <w:szCs w:val="18"/>
          <w:lang w:eastAsia="ar-SA" w:bidi="ar-SA"/>
        </w:rPr>
      </w:pPr>
      <w:r>
        <w:rPr>
          <w:rFonts w:ascii="Calibri" w:eastAsia="Times New Roman" w:hAnsi="Calibri" w:cs="Calibri"/>
          <w:b/>
          <w:bCs/>
          <w:color w:val="FF00FF"/>
          <w:sz w:val="18"/>
          <w:szCs w:val="18"/>
          <w:lang w:eastAsia="ar-SA" w:bidi="ar-SA"/>
        </w:rPr>
        <w:t>HORAIRES D'OUVERTURE</w:t>
      </w:r>
      <w:r>
        <w:rPr>
          <w:rFonts w:ascii="Calibri" w:eastAsia="Times New Roman" w:hAnsi="Calibri" w:cs="Calibri"/>
          <w:color w:val="FF00FF"/>
          <w:sz w:val="18"/>
          <w:szCs w:val="18"/>
          <w:lang w:eastAsia="ar-SA" w:bidi="ar-SA"/>
        </w:rPr>
        <w:br/>
        <w:t xml:space="preserve">Accueil des enfants de 8h30 à 17h00 selon les prises en charge. </w:t>
      </w:r>
    </w:p>
    <w:p>
      <w:pPr>
        <w:pStyle w:val="WW-Standard"/>
        <w:widowControl/>
        <w:suppressAutoHyphens w:val="0"/>
        <w:rPr>
          <w:rFonts w:ascii="Calibri" w:eastAsia="Times New Roman" w:hAnsi="Calibri" w:cs="Calibri"/>
          <w:color w:val="FF00FF"/>
          <w:sz w:val="18"/>
          <w:szCs w:val="18"/>
          <w:lang w:eastAsia="ar-SA" w:bidi="ar-SA"/>
        </w:rPr>
      </w:pPr>
      <w:r>
        <w:rPr>
          <w:rFonts w:ascii="Calibri" w:eastAsia="Times New Roman" w:hAnsi="Calibri" w:cs="Calibri"/>
          <w:color w:val="FF00FF"/>
          <w:sz w:val="18"/>
          <w:szCs w:val="18"/>
          <w:lang w:eastAsia="ar-SA" w:bidi="ar-SA"/>
        </w:rPr>
        <w:t>Du lundi au vendredi (fermeture partielle pendant les vacances scolaires).</w:t>
      </w:r>
    </w:p>
    <w:p>
      <w:pPr>
        <w:pStyle w:val="WW-Standard"/>
        <w:widowControl/>
        <w:suppressAutoHyphens w:val="0"/>
        <w:ind w:left="426"/>
        <w:rPr>
          <w:rFonts w:ascii="Calibri" w:eastAsia="Times New Roman" w:hAnsi="Calibri" w:cs="Calibri"/>
          <w:color w:val="FF00FF"/>
          <w:sz w:val="16"/>
          <w:szCs w:val="16"/>
          <w:lang w:eastAsia="ar-SA" w:bidi="ar-SA"/>
        </w:rPr>
      </w:pPr>
    </w:p>
    <w:p>
      <w:pPr>
        <w:pStyle w:val="WW-Standard"/>
        <w:widowControl/>
        <w:suppressAutoHyphens w:val="0"/>
        <w:ind w:left="426"/>
        <w:rPr>
          <w:rFonts w:ascii="Calibri" w:eastAsia="Times New Roman" w:hAnsi="Calibri" w:cs="Calibri"/>
          <w:color w:val="FF00FF"/>
          <w:sz w:val="16"/>
          <w:szCs w:val="16"/>
          <w:lang w:eastAsia="ar-SA" w:bidi="ar-SA"/>
        </w:rPr>
      </w:pPr>
    </w:p>
    <w:p>
      <w:pPr>
        <w:pStyle w:val="Titre2"/>
        <w:numPr>
          <w:ilvl w:val="1"/>
          <w:numId w:val="36"/>
        </w:numPr>
        <w:rPr>
          <w:rFonts w:ascii="Calibri" w:hAnsi="Calibri" w:cs="Calibri"/>
          <w:lang w:bidi="ar-SA"/>
        </w:rPr>
      </w:pPr>
      <w:bookmarkStart w:id="47" w:name="_Hlk131674998"/>
      <w:r>
        <w:rPr>
          <w:rFonts w:ascii="Calibri" w:hAnsi="Calibri" w:cs="Calibri"/>
        </w:rPr>
        <w:t xml:space="preserve"> </w:t>
      </w:r>
      <w:bookmarkStart w:id="48" w:name="_Toc242277311"/>
      <w:r>
        <w:rPr>
          <w:rFonts w:ascii="Calibri" w:hAnsi="Calibri" w:cs="Calibri"/>
        </w:rPr>
        <w:t>Hôpital de jour adolescents : Nov’ado CHN</w:t>
      </w:r>
      <w:bookmarkEnd w:id="48"/>
    </w:p>
    <w:p>
      <w:pPr>
        <w:pStyle w:val="WW-Standard"/>
        <w:spacing w:before="37"/>
        <w:ind w:right="2532"/>
        <w:jc w:val="both"/>
        <w:rPr>
          <w:rFonts w:ascii="Calibri" w:hAnsi="Calibri" w:cs="Calibri"/>
          <w:color w:val="FF00FF"/>
          <w:sz w:val="18"/>
          <w:szCs w:val="18"/>
        </w:rPr>
      </w:pPr>
      <w:r>
        <w:rPr>
          <w:rFonts w:ascii="Calibri" w:hAnsi="Calibri" w:cs="Calibri"/>
          <w:b/>
          <w:color w:val="FF00FF"/>
          <w:sz w:val="18"/>
          <w:szCs w:val="18"/>
        </w:rPr>
        <w:t xml:space="preserve">Organisme de rattachement : </w:t>
      </w:r>
      <w:r>
        <w:rPr>
          <w:rFonts w:ascii="Calibri" w:hAnsi="Calibri" w:cs="Calibri"/>
          <w:color w:val="FF00FF"/>
          <w:sz w:val="18"/>
          <w:szCs w:val="18"/>
        </w:rPr>
        <w:t>Centre hospitalier de Novillars - Pôle PEA</w:t>
      </w:r>
    </w:p>
    <w:p>
      <w:pPr>
        <w:pStyle w:val="WW-Standard"/>
        <w:spacing w:before="13" w:line="220" w:lineRule="exact"/>
        <w:rPr>
          <w:rFonts w:ascii="Calibri" w:hAnsi="Calibri" w:cs="Calibri"/>
          <w:color w:val="FF00FF"/>
          <w:sz w:val="18"/>
          <w:szCs w:val="18"/>
        </w:rPr>
      </w:pPr>
    </w:p>
    <w:p>
      <w:pPr>
        <w:pStyle w:val="WW-Standard"/>
        <w:ind w:right="3713"/>
        <w:jc w:val="both"/>
        <w:rPr>
          <w:rFonts w:ascii="Calibri" w:hAnsi="Calibri" w:cs="Calibri"/>
          <w:color w:val="FF00FF"/>
          <w:sz w:val="18"/>
          <w:szCs w:val="18"/>
        </w:rPr>
      </w:pPr>
      <w:r>
        <w:rPr>
          <w:rFonts w:ascii="Calibri" w:hAnsi="Calibri" w:cs="Calibri"/>
          <w:b/>
          <w:color w:val="FF00FF"/>
          <w:sz w:val="18"/>
          <w:szCs w:val="18"/>
        </w:rPr>
        <w:t>COORDONNEES </w:t>
      </w:r>
    </w:p>
    <w:p>
      <w:pPr>
        <w:pStyle w:val="WW-Standard"/>
        <w:spacing w:before="13"/>
        <w:ind w:right="373"/>
        <w:jc w:val="both"/>
        <w:rPr>
          <w:rFonts w:ascii="Calibri" w:hAnsi="Calibri" w:cs="Calibri"/>
          <w:color w:val="FF00FF"/>
          <w:sz w:val="18"/>
          <w:szCs w:val="18"/>
        </w:rPr>
      </w:pPr>
      <w:r>
        <w:rPr>
          <w:rFonts w:ascii="Calibri" w:hAnsi="Calibri" w:cs="Calibri"/>
          <w:color w:val="FF00FF"/>
          <w:sz w:val="18"/>
          <w:szCs w:val="18"/>
        </w:rPr>
        <w:t>4 Rue Louis Garnier - 25000 BESANCON</w:t>
      </w:r>
    </w:p>
    <w:p>
      <w:pPr>
        <w:pStyle w:val="WW-Standard"/>
        <w:ind w:right="4152"/>
        <w:jc w:val="both"/>
        <w:rPr>
          <w:rFonts w:ascii="Calibri" w:hAnsi="Calibri" w:cs="Calibri"/>
          <w:color w:val="FF00FF"/>
          <w:sz w:val="18"/>
          <w:szCs w:val="18"/>
        </w:rPr>
      </w:pPr>
      <w:r>
        <w:rPr>
          <w:rFonts w:ascii="Calibri" w:hAnsi="Calibri" w:cs="Calibri"/>
          <w:color w:val="FF00FF"/>
          <w:sz w:val="18"/>
          <w:szCs w:val="18"/>
        </w:rPr>
        <w:t xml:space="preserve">Tél. </w:t>
      </w:r>
      <w:r>
        <w:rPr>
          <w:rFonts w:ascii="Calibri" w:hAnsi="Calibri" w:cs="Calibri"/>
          <w:b/>
          <w:color w:val="FF00FF"/>
          <w:sz w:val="18"/>
          <w:szCs w:val="18"/>
        </w:rPr>
        <w:t xml:space="preserve">03 81 60 58 44 - </w:t>
      </w:r>
      <w:r>
        <w:rPr>
          <w:rFonts w:ascii="Calibri" w:hAnsi="Calibri" w:cs="Calibri"/>
          <w:color w:val="FF00FF"/>
          <w:sz w:val="18"/>
          <w:szCs w:val="18"/>
        </w:rPr>
        <w:t xml:space="preserve">Courriel : </w:t>
      </w:r>
      <w:hyperlink r:id="rId78" w:history="1">
        <w:r>
          <w:rPr>
            <w:rStyle w:val="Internetlink"/>
            <w:rFonts w:ascii="Calibri" w:hAnsi="Calibri" w:cs="Calibri"/>
            <w:color w:val="FF00FF"/>
            <w:sz w:val="18"/>
            <w:szCs w:val="18"/>
          </w:rPr>
          <w:t>secretariat.</w:t>
        </w:r>
      </w:hyperlink>
      <w:r>
        <w:rPr>
          <w:rStyle w:val="Internetlink"/>
          <w:rFonts w:ascii="Calibri" w:hAnsi="Calibri" w:cs="Calibri"/>
          <w:color w:val="FF00FF"/>
          <w:sz w:val="18"/>
          <w:szCs w:val="18"/>
        </w:rPr>
        <w:t>hdjado@ch-novillars.fr</w:t>
      </w:r>
      <w:r>
        <w:rPr>
          <w:rFonts w:ascii="Calibri" w:hAnsi="Calibri" w:cs="Calibri"/>
          <w:color w:val="FF00FF"/>
          <w:sz w:val="18"/>
          <w:szCs w:val="18"/>
        </w:rPr>
        <w:t xml:space="preserve"> </w:t>
      </w:r>
    </w:p>
    <w:p>
      <w:pPr>
        <w:pStyle w:val="WW-Standard"/>
        <w:spacing w:before="13"/>
        <w:ind w:right="2076"/>
        <w:jc w:val="both"/>
        <w:rPr>
          <w:rFonts w:ascii="Calibri" w:hAnsi="Calibri" w:cs="Calibri"/>
          <w:color w:val="FF00FF"/>
          <w:sz w:val="18"/>
          <w:szCs w:val="18"/>
        </w:rPr>
      </w:pPr>
      <w:r>
        <w:rPr>
          <w:rFonts w:ascii="Calibri" w:hAnsi="Calibri" w:cs="Calibri"/>
          <w:color w:val="FF00FF"/>
          <w:sz w:val="18"/>
          <w:szCs w:val="18"/>
        </w:rPr>
        <w:t>Site internet : www.ch-novillars.fr</w:t>
      </w:r>
    </w:p>
    <w:p>
      <w:pPr>
        <w:pStyle w:val="WW-Standard"/>
        <w:ind w:right="4152"/>
        <w:jc w:val="both"/>
        <w:rPr>
          <w:rFonts w:ascii="Calibri" w:hAnsi="Calibri" w:cs="Calibri"/>
          <w:color w:val="FF00FF"/>
          <w:sz w:val="18"/>
          <w:szCs w:val="18"/>
        </w:rPr>
      </w:pPr>
    </w:p>
    <w:p>
      <w:pPr>
        <w:pStyle w:val="Textbody"/>
        <w:tabs>
          <w:tab w:val="left" w:pos="1392"/>
        </w:tabs>
        <w:spacing w:after="0"/>
        <w:rPr>
          <w:rFonts w:ascii="Calibri" w:hAnsi="Calibri" w:cs="Calibri"/>
          <w:b/>
          <w:color w:val="FF00FF"/>
          <w:sz w:val="18"/>
          <w:szCs w:val="18"/>
        </w:rPr>
      </w:pPr>
      <w:r>
        <w:rPr>
          <w:rFonts w:ascii="Calibri" w:hAnsi="Calibri" w:cs="Calibri"/>
          <w:b/>
          <w:color w:val="FF00FF"/>
          <w:sz w:val="18"/>
          <w:szCs w:val="18"/>
        </w:rPr>
        <w:t xml:space="preserve">PUBLIC : </w:t>
      </w:r>
      <w:r>
        <w:rPr>
          <w:rFonts w:ascii="Calibri" w:eastAsia="Times New Roman" w:hAnsi="Calibri" w:cs="Calibri"/>
          <w:color w:val="FF00FF"/>
          <w:sz w:val="18"/>
          <w:szCs w:val="18"/>
          <w:lang w:eastAsia="ar-SA" w:bidi="ar-SA"/>
        </w:rPr>
        <w:t>Adolescents de 12 à 18 ans inclus souffrant de troubles d’ordre psychopathologique.</w:t>
      </w:r>
    </w:p>
    <w:p>
      <w:pPr>
        <w:pStyle w:val="WW-Standard"/>
        <w:tabs>
          <w:tab w:val="left" w:pos="1436"/>
        </w:tabs>
        <w:rPr>
          <w:rFonts w:ascii="Calibri" w:hAnsi="Calibri" w:cs="Calibri"/>
          <w:b/>
          <w:color w:val="FF00FF"/>
          <w:sz w:val="18"/>
          <w:szCs w:val="18"/>
        </w:rPr>
      </w:pPr>
    </w:p>
    <w:p>
      <w:pPr>
        <w:pStyle w:val="WW-Standard"/>
        <w:tabs>
          <w:tab w:val="left" w:pos="1436"/>
        </w:tabs>
        <w:rPr>
          <w:rFonts w:ascii="Calibri" w:hAnsi="Calibri" w:cs="Calibri"/>
          <w:color w:val="FF00FF"/>
          <w:sz w:val="18"/>
          <w:szCs w:val="18"/>
        </w:rPr>
      </w:pPr>
      <w:r>
        <w:rPr>
          <w:rFonts w:ascii="Calibri" w:hAnsi="Calibri" w:cs="Calibri"/>
          <w:b/>
          <w:color w:val="FF00FF"/>
          <w:sz w:val="18"/>
          <w:szCs w:val="18"/>
        </w:rPr>
        <w:t xml:space="preserve">SECTEUR : </w:t>
      </w:r>
      <w:r>
        <w:rPr>
          <w:rFonts w:ascii="Calibri" w:hAnsi="Calibri" w:cs="Calibri"/>
          <w:color w:val="FF00FF"/>
          <w:sz w:val="18"/>
          <w:szCs w:val="18"/>
        </w:rPr>
        <w:t>Doubs</w:t>
      </w:r>
    </w:p>
    <w:p>
      <w:pPr>
        <w:pStyle w:val="WW-Standard"/>
        <w:tabs>
          <w:tab w:val="left" w:pos="1004"/>
        </w:tabs>
        <w:rPr>
          <w:rFonts w:ascii="Calibri" w:hAnsi="Calibri" w:cs="Calibri"/>
          <w:color w:val="FF00FF"/>
          <w:sz w:val="18"/>
          <w:szCs w:val="18"/>
        </w:rPr>
      </w:pPr>
    </w:p>
    <w:p>
      <w:pPr>
        <w:pStyle w:val="WW-Standard"/>
        <w:widowControl/>
        <w:suppressAutoHyphens w:val="0"/>
        <w:jc w:val="both"/>
        <w:rPr>
          <w:rFonts w:ascii="Calibri" w:eastAsia="Times New Roman" w:hAnsi="Calibri" w:cs="Calibri"/>
          <w:b/>
          <w:bCs/>
          <w:color w:val="FF00FF"/>
          <w:sz w:val="18"/>
          <w:szCs w:val="18"/>
          <w:lang w:eastAsia="ar-SA" w:bidi="ar-SA"/>
        </w:rPr>
      </w:pPr>
      <w:r>
        <w:rPr>
          <w:rFonts w:ascii="Calibri" w:eastAsia="Times New Roman" w:hAnsi="Calibri" w:cs="Calibri"/>
          <w:b/>
          <w:bCs/>
          <w:color w:val="FF00FF"/>
          <w:sz w:val="18"/>
          <w:szCs w:val="18"/>
          <w:lang w:eastAsia="ar-SA" w:bidi="ar-SA"/>
        </w:rPr>
        <w:t xml:space="preserve">TYPE DE STRUCTURE </w:t>
      </w:r>
    </w:p>
    <w:p>
      <w:pPr>
        <w:pStyle w:val="WW-Standard"/>
        <w:widowControl/>
        <w:suppressAutoHyphens w:val="0"/>
        <w:jc w:val="both"/>
        <w:rPr>
          <w:rFonts w:ascii="Calibri" w:eastAsia="Times New Roman" w:hAnsi="Calibri" w:cs="Calibri"/>
          <w:color w:val="FF00FF"/>
          <w:sz w:val="18"/>
          <w:szCs w:val="18"/>
          <w:lang w:eastAsia="ar-SA" w:bidi="ar-SA"/>
        </w:rPr>
      </w:pPr>
      <w:r>
        <w:rPr>
          <w:rFonts w:ascii="Calibri" w:eastAsia="Times New Roman" w:hAnsi="Calibri" w:cs="Calibri"/>
          <w:color w:val="FF00FF"/>
          <w:sz w:val="18"/>
          <w:szCs w:val="18"/>
          <w:lang w:eastAsia="ar-SA" w:bidi="ar-SA"/>
        </w:rPr>
        <w:t>Hôpital de jour qui assure les soins pour des adolescents souffrant de troubles psychopathologiques ne leur permettant pas d’être maintenus dans le cadre scolaire à temps complet. Ils sont adressés sur orientation médicale spécialisée.</w:t>
      </w:r>
    </w:p>
    <w:p>
      <w:pPr>
        <w:pStyle w:val="WW-Standard"/>
        <w:widowControl/>
        <w:suppressAutoHyphens w:val="0"/>
        <w:rPr>
          <w:rFonts w:ascii="Calibri" w:eastAsia="Times New Roman" w:hAnsi="Calibri" w:cs="Calibri"/>
          <w:color w:val="FF00FF"/>
          <w:sz w:val="18"/>
          <w:szCs w:val="18"/>
          <w:lang w:eastAsia="ar-SA" w:bidi="ar-SA"/>
        </w:rPr>
      </w:pPr>
    </w:p>
    <w:p>
      <w:pPr>
        <w:pStyle w:val="WW-Standard"/>
        <w:widowControl/>
        <w:suppressAutoHyphens w:val="0"/>
        <w:rPr>
          <w:rFonts w:ascii="Calibri" w:eastAsia="Times New Roman" w:hAnsi="Calibri" w:cs="Calibri"/>
          <w:color w:val="FF00FF"/>
          <w:sz w:val="18"/>
          <w:szCs w:val="18"/>
          <w:lang w:eastAsia="ar-SA" w:bidi="ar-SA"/>
        </w:rPr>
      </w:pPr>
      <w:r>
        <w:rPr>
          <w:rFonts w:ascii="Calibri" w:eastAsia="Times New Roman" w:hAnsi="Calibri" w:cs="Calibri"/>
          <w:b/>
          <w:bCs/>
          <w:color w:val="FF00FF"/>
          <w:sz w:val="18"/>
          <w:szCs w:val="18"/>
          <w:lang w:eastAsia="ar-SA" w:bidi="ar-SA"/>
        </w:rPr>
        <w:t xml:space="preserve">OFFRE DE SOINS </w:t>
      </w:r>
      <w:r>
        <w:rPr>
          <w:rFonts w:ascii="Calibri" w:eastAsia="Times New Roman" w:hAnsi="Calibri" w:cs="Calibri"/>
          <w:color w:val="FF00FF"/>
          <w:sz w:val="18"/>
          <w:szCs w:val="18"/>
          <w:lang w:eastAsia="ar-SA" w:bidi="ar-SA"/>
        </w:rPr>
        <w:t> </w:t>
      </w:r>
    </w:p>
    <w:p>
      <w:pPr>
        <w:pStyle w:val="WW-Standard"/>
        <w:widowControl/>
        <w:numPr>
          <w:ilvl w:val="0"/>
          <w:numId w:val="73"/>
        </w:numPr>
        <w:tabs>
          <w:tab w:val="left" w:pos="1996"/>
        </w:tabs>
        <w:suppressAutoHyphens w:val="0"/>
        <w:rPr>
          <w:rFonts w:ascii="Calibri" w:eastAsia="Times New Roman" w:hAnsi="Calibri" w:cs="Calibri"/>
          <w:color w:val="FF00FF"/>
          <w:sz w:val="18"/>
          <w:szCs w:val="18"/>
          <w:lang w:eastAsia="ar-SA" w:bidi="ar-SA"/>
        </w:rPr>
      </w:pPr>
      <w:r>
        <w:rPr>
          <w:rFonts w:ascii="Calibri" w:eastAsia="Times New Roman" w:hAnsi="Calibri" w:cs="Calibri"/>
          <w:color w:val="FF00FF"/>
          <w:sz w:val="18"/>
          <w:szCs w:val="18"/>
          <w:lang w:eastAsia="ar-SA" w:bidi="ar-SA"/>
        </w:rPr>
        <w:t>Accompagnement psychologique individuel de l’adolescent ;</w:t>
      </w:r>
    </w:p>
    <w:p>
      <w:pPr>
        <w:pStyle w:val="WW-Standard"/>
        <w:widowControl/>
        <w:numPr>
          <w:ilvl w:val="0"/>
          <w:numId w:val="73"/>
        </w:numPr>
        <w:tabs>
          <w:tab w:val="left" w:pos="1996"/>
        </w:tabs>
        <w:suppressAutoHyphens w:val="0"/>
        <w:rPr>
          <w:rFonts w:ascii="Calibri" w:eastAsia="Times New Roman" w:hAnsi="Calibri" w:cs="Calibri"/>
          <w:color w:val="FF00FF"/>
          <w:sz w:val="18"/>
          <w:szCs w:val="18"/>
          <w:lang w:eastAsia="ar-SA" w:bidi="ar-SA"/>
        </w:rPr>
      </w:pPr>
      <w:r>
        <w:rPr>
          <w:rFonts w:ascii="Calibri" w:eastAsia="Times New Roman" w:hAnsi="Calibri" w:cs="Calibri"/>
          <w:color w:val="FF00FF"/>
          <w:sz w:val="18"/>
          <w:szCs w:val="18"/>
          <w:lang w:eastAsia="ar-SA" w:bidi="ar-SA"/>
        </w:rPr>
        <w:t>Psychothérapie de l’adolescence ;</w:t>
      </w:r>
    </w:p>
    <w:p>
      <w:pPr>
        <w:pStyle w:val="WW-Standard"/>
        <w:widowControl/>
        <w:numPr>
          <w:ilvl w:val="0"/>
          <w:numId w:val="73"/>
        </w:numPr>
        <w:tabs>
          <w:tab w:val="left" w:pos="1996"/>
        </w:tabs>
        <w:suppressAutoHyphens w:val="0"/>
        <w:rPr>
          <w:rFonts w:ascii="Calibri" w:eastAsia="Times New Roman" w:hAnsi="Calibri" w:cs="Calibri"/>
          <w:color w:val="FF00FF"/>
          <w:sz w:val="18"/>
          <w:szCs w:val="18"/>
          <w:lang w:eastAsia="ar-SA" w:bidi="ar-SA"/>
        </w:rPr>
      </w:pPr>
      <w:r>
        <w:rPr>
          <w:rFonts w:ascii="Calibri" w:eastAsia="Times New Roman" w:hAnsi="Calibri" w:cs="Calibri"/>
          <w:color w:val="FF00FF"/>
          <w:sz w:val="18"/>
          <w:szCs w:val="18"/>
          <w:lang w:eastAsia="ar-SA" w:bidi="ar-SA"/>
        </w:rPr>
        <w:t>Entretiens familiaux ;</w:t>
      </w:r>
    </w:p>
    <w:p>
      <w:pPr>
        <w:pStyle w:val="WW-Standard"/>
        <w:widowControl/>
        <w:numPr>
          <w:ilvl w:val="0"/>
          <w:numId w:val="73"/>
        </w:numPr>
        <w:tabs>
          <w:tab w:val="left" w:pos="1996"/>
        </w:tabs>
        <w:suppressAutoHyphens w:val="0"/>
        <w:rPr>
          <w:rFonts w:ascii="Calibri" w:eastAsia="Times New Roman" w:hAnsi="Calibri" w:cs="Calibri"/>
          <w:color w:val="FF00FF"/>
          <w:sz w:val="18"/>
          <w:szCs w:val="18"/>
          <w:lang w:eastAsia="ar-SA" w:bidi="ar-SA"/>
        </w:rPr>
      </w:pPr>
      <w:r>
        <w:rPr>
          <w:rFonts w:ascii="Calibri" w:eastAsia="Times New Roman" w:hAnsi="Calibri" w:cs="Calibri"/>
          <w:color w:val="FF00FF"/>
          <w:sz w:val="18"/>
          <w:szCs w:val="18"/>
          <w:lang w:eastAsia="ar-SA" w:bidi="ar-SA"/>
        </w:rPr>
        <w:t>Groupe de parole adolescents ;</w:t>
      </w:r>
    </w:p>
    <w:p>
      <w:pPr>
        <w:pStyle w:val="WW-Standard"/>
        <w:widowControl/>
        <w:numPr>
          <w:ilvl w:val="0"/>
          <w:numId w:val="73"/>
        </w:numPr>
        <w:tabs>
          <w:tab w:val="left" w:pos="1996"/>
        </w:tabs>
        <w:suppressAutoHyphens w:val="0"/>
        <w:rPr>
          <w:rFonts w:ascii="Calibri" w:eastAsia="Times New Roman" w:hAnsi="Calibri" w:cs="Calibri"/>
          <w:color w:val="FF00FF"/>
          <w:sz w:val="18"/>
          <w:szCs w:val="18"/>
          <w:lang w:eastAsia="ar-SA" w:bidi="ar-SA"/>
        </w:rPr>
      </w:pPr>
      <w:r>
        <w:rPr>
          <w:rFonts w:ascii="Calibri" w:eastAsia="Times New Roman" w:hAnsi="Calibri" w:cs="Calibri"/>
          <w:color w:val="FF00FF"/>
          <w:sz w:val="18"/>
          <w:szCs w:val="18"/>
          <w:lang w:eastAsia="ar-SA" w:bidi="ar-SA"/>
        </w:rPr>
        <w:t>Ateliers d’expression ou de création ;</w:t>
      </w:r>
    </w:p>
    <w:p>
      <w:pPr>
        <w:pStyle w:val="WW-Standard"/>
        <w:widowControl/>
        <w:numPr>
          <w:ilvl w:val="0"/>
          <w:numId w:val="73"/>
        </w:numPr>
        <w:tabs>
          <w:tab w:val="left" w:pos="1996"/>
        </w:tabs>
        <w:suppressAutoHyphens w:val="0"/>
        <w:rPr>
          <w:rFonts w:ascii="Calibri" w:eastAsia="Times New Roman" w:hAnsi="Calibri" w:cs="Calibri"/>
          <w:color w:val="FF00FF"/>
          <w:sz w:val="18"/>
          <w:szCs w:val="18"/>
          <w:lang w:eastAsia="ar-SA" w:bidi="ar-SA"/>
        </w:rPr>
      </w:pPr>
      <w:r>
        <w:rPr>
          <w:rFonts w:ascii="Calibri" w:eastAsia="Times New Roman" w:hAnsi="Calibri" w:cs="Calibri"/>
          <w:color w:val="FF00FF"/>
          <w:sz w:val="18"/>
          <w:szCs w:val="18"/>
          <w:lang w:eastAsia="ar-SA" w:bidi="ar-SA"/>
        </w:rPr>
        <w:t>Repas thérapeutiques ;</w:t>
      </w:r>
    </w:p>
    <w:p>
      <w:pPr>
        <w:pStyle w:val="WW-Standard"/>
        <w:widowControl/>
        <w:numPr>
          <w:ilvl w:val="0"/>
          <w:numId w:val="73"/>
        </w:numPr>
        <w:tabs>
          <w:tab w:val="left" w:pos="1996"/>
        </w:tabs>
        <w:suppressAutoHyphens w:val="0"/>
        <w:rPr>
          <w:rFonts w:ascii="Calibri" w:eastAsia="Times New Roman" w:hAnsi="Calibri" w:cs="Calibri"/>
          <w:color w:val="FF00FF"/>
          <w:sz w:val="18"/>
          <w:szCs w:val="18"/>
          <w:lang w:eastAsia="ar-SA" w:bidi="ar-SA"/>
        </w:rPr>
      </w:pPr>
      <w:r>
        <w:rPr>
          <w:rFonts w:ascii="Calibri" w:eastAsia="Times New Roman" w:hAnsi="Calibri" w:cs="Calibri"/>
          <w:color w:val="FF00FF"/>
          <w:sz w:val="18"/>
          <w:szCs w:val="18"/>
          <w:lang w:eastAsia="ar-SA" w:bidi="ar-SA"/>
        </w:rPr>
        <w:t>Psychomotricité ;</w:t>
      </w:r>
    </w:p>
    <w:p>
      <w:pPr>
        <w:pStyle w:val="WW-Standard"/>
        <w:widowControl/>
        <w:numPr>
          <w:ilvl w:val="0"/>
          <w:numId w:val="73"/>
        </w:numPr>
        <w:tabs>
          <w:tab w:val="left" w:pos="1996"/>
        </w:tabs>
        <w:suppressAutoHyphens w:val="0"/>
        <w:rPr>
          <w:rFonts w:ascii="Calibri" w:eastAsia="Times New Roman" w:hAnsi="Calibri" w:cs="Calibri"/>
          <w:color w:val="FF00FF"/>
          <w:sz w:val="18"/>
          <w:szCs w:val="18"/>
          <w:lang w:eastAsia="ar-SA" w:bidi="ar-SA"/>
        </w:rPr>
      </w:pPr>
      <w:r>
        <w:rPr>
          <w:rFonts w:ascii="Calibri" w:eastAsia="Times New Roman" w:hAnsi="Calibri" w:cs="Calibri"/>
          <w:color w:val="FF00FF"/>
          <w:sz w:val="18"/>
          <w:szCs w:val="18"/>
          <w:lang w:eastAsia="ar-SA" w:bidi="ar-SA"/>
        </w:rPr>
        <w:t>Accueil scolaire spécialisé, partenariat avec les écoles ;</w:t>
      </w:r>
    </w:p>
    <w:p>
      <w:pPr>
        <w:pStyle w:val="WW-Standard"/>
        <w:widowControl/>
        <w:numPr>
          <w:ilvl w:val="0"/>
          <w:numId w:val="73"/>
        </w:numPr>
        <w:tabs>
          <w:tab w:val="left" w:pos="1996"/>
        </w:tabs>
        <w:suppressAutoHyphens w:val="0"/>
        <w:rPr>
          <w:rFonts w:ascii="Calibri" w:eastAsia="Times New Roman" w:hAnsi="Calibri" w:cs="Calibri"/>
          <w:color w:val="FF00FF"/>
          <w:sz w:val="18"/>
          <w:szCs w:val="18"/>
          <w:lang w:eastAsia="ar-SA" w:bidi="ar-SA"/>
        </w:rPr>
      </w:pPr>
      <w:r>
        <w:rPr>
          <w:rFonts w:ascii="Calibri" w:eastAsia="Times New Roman" w:hAnsi="Calibri" w:cs="Calibri"/>
          <w:color w:val="FF00FF"/>
          <w:sz w:val="18"/>
          <w:szCs w:val="18"/>
          <w:lang w:eastAsia="ar-SA" w:bidi="ar-SA"/>
        </w:rPr>
        <w:t>Travail en lien avec les partenaires référents de l’adolescent.</w:t>
      </w:r>
    </w:p>
    <w:p>
      <w:pPr>
        <w:pStyle w:val="WW-Standard"/>
        <w:widowControl/>
        <w:suppressAutoHyphens w:val="0"/>
        <w:rPr>
          <w:rFonts w:ascii="Calibri" w:eastAsia="Times New Roman" w:hAnsi="Calibri" w:cs="Calibri"/>
          <w:color w:val="FF00FF"/>
          <w:sz w:val="18"/>
          <w:szCs w:val="18"/>
          <w:lang w:eastAsia="ar-SA" w:bidi="ar-SA"/>
        </w:rPr>
      </w:pPr>
    </w:p>
    <w:p>
      <w:pPr>
        <w:pStyle w:val="WW-Standard"/>
        <w:widowControl/>
        <w:suppressAutoHyphens w:val="0"/>
        <w:jc w:val="both"/>
        <w:rPr>
          <w:rFonts w:ascii="Calibri" w:eastAsia="Times New Roman" w:hAnsi="Calibri" w:cs="Calibri"/>
          <w:b/>
          <w:bCs/>
          <w:color w:val="FF00FF"/>
          <w:sz w:val="18"/>
          <w:szCs w:val="18"/>
          <w:lang w:eastAsia="ar-SA" w:bidi="ar-SA"/>
        </w:rPr>
      </w:pPr>
      <w:r>
        <w:rPr>
          <w:rFonts w:ascii="Calibri" w:eastAsia="Times New Roman" w:hAnsi="Calibri" w:cs="Calibri"/>
          <w:b/>
          <w:bCs/>
          <w:color w:val="FF00FF"/>
          <w:sz w:val="18"/>
          <w:szCs w:val="18"/>
          <w:lang w:eastAsia="ar-SA" w:bidi="ar-SA"/>
        </w:rPr>
        <w:lastRenderedPageBreak/>
        <w:t xml:space="preserve">PARTICULARITES ET SPECIFICITES </w:t>
      </w:r>
    </w:p>
    <w:p>
      <w:pPr>
        <w:pStyle w:val="WW-Standard"/>
        <w:widowControl/>
        <w:suppressAutoHyphens w:val="0"/>
        <w:jc w:val="both"/>
        <w:rPr>
          <w:rFonts w:ascii="Calibri" w:eastAsia="Times New Roman" w:hAnsi="Calibri" w:cs="Calibri"/>
          <w:color w:val="FF00FF"/>
          <w:sz w:val="18"/>
          <w:szCs w:val="18"/>
          <w:lang w:eastAsia="ar-SA" w:bidi="ar-SA"/>
        </w:rPr>
      </w:pPr>
      <w:r>
        <w:rPr>
          <w:rFonts w:ascii="Calibri" w:eastAsia="Times New Roman" w:hAnsi="Calibri" w:cs="Calibri"/>
          <w:color w:val="FF00FF"/>
          <w:sz w:val="18"/>
          <w:szCs w:val="18"/>
          <w:lang w:eastAsia="ar-SA" w:bidi="ar-SA"/>
        </w:rPr>
        <w:t>Equipe pluridisciplinaire composée de psychiatre, de psychologue, d’infirmiers et d’éducateurs spécialisés, d’un psychomotricien, d’une cadre de santé, d’un secrétaire.</w:t>
      </w:r>
    </w:p>
    <w:p>
      <w:pPr>
        <w:pStyle w:val="WW-Standard"/>
        <w:widowControl/>
        <w:suppressAutoHyphens w:val="0"/>
        <w:rPr>
          <w:rFonts w:ascii="Calibri" w:eastAsia="Times New Roman" w:hAnsi="Calibri" w:cs="Calibri"/>
          <w:color w:val="FF00FF"/>
          <w:sz w:val="18"/>
          <w:szCs w:val="18"/>
          <w:lang w:eastAsia="ar-SA" w:bidi="ar-SA"/>
        </w:rPr>
      </w:pPr>
      <w:r>
        <w:rPr>
          <w:rFonts w:ascii="Calibri" w:eastAsia="Times New Roman" w:hAnsi="Calibri" w:cs="Calibri"/>
          <w:color w:val="FF00FF"/>
          <w:sz w:val="18"/>
          <w:szCs w:val="18"/>
          <w:lang w:eastAsia="ar-SA" w:bidi="ar-SA"/>
        </w:rPr>
        <w:t>L’adolescent est accueilli à temps partiel d’une à trois demi-journées par semaine. </w:t>
      </w:r>
    </w:p>
    <w:p>
      <w:pPr>
        <w:pStyle w:val="WW-Standard"/>
        <w:widowControl/>
        <w:suppressAutoHyphens w:val="0"/>
        <w:rPr>
          <w:rFonts w:ascii="Calibri" w:eastAsia="Times New Roman" w:hAnsi="Calibri" w:cs="Calibri"/>
          <w:color w:val="FF00FF"/>
          <w:sz w:val="18"/>
          <w:szCs w:val="18"/>
          <w:lang w:eastAsia="ar-SA" w:bidi="ar-SA"/>
        </w:rPr>
      </w:pPr>
    </w:p>
    <w:p>
      <w:pPr>
        <w:pStyle w:val="WW-Standard"/>
        <w:widowControl/>
        <w:suppressAutoHyphens w:val="0"/>
        <w:rPr>
          <w:rFonts w:ascii="Calibri" w:eastAsia="Times New Roman" w:hAnsi="Calibri" w:cs="Calibri"/>
          <w:color w:val="FF00FF"/>
          <w:sz w:val="18"/>
          <w:szCs w:val="18"/>
          <w:lang w:eastAsia="ar-SA" w:bidi="ar-SA"/>
        </w:rPr>
      </w:pPr>
      <w:r>
        <w:rPr>
          <w:rFonts w:ascii="Calibri" w:eastAsia="Times New Roman" w:hAnsi="Calibri" w:cs="Calibri"/>
          <w:b/>
          <w:bCs/>
          <w:color w:val="FF00FF"/>
          <w:sz w:val="18"/>
          <w:szCs w:val="18"/>
          <w:lang w:eastAsia="ar-SA" w:bidi="ar-SA"/>
        </w:rPr>
        <w:t xml:space="preserve">MODALITES DE PRISE EN CHARGE </w:t>
      </w:r>
    </w:p>
    <w:p>
      <w:pPr>
        <w:pStyle w:val="WW-Standard"/>
        <w:widowControl/>
        <w:numPr>
          <w:ilvl w:val="0"/>
          <w:numId w:val="74"/>
        </w:numPr>
        <w:tabs>
          <w:tab w:val="left" w:pos="1996"/>
        </w:tabs>
        <w:suppressAutoHyphens w:val="0"/>
        <w:rPr>
          <w:rFonts w:ascii="Calibri" w:eastAsia="Times New Roman" w:hAnsi="Calibri" w:cs="Calibri"/>
          <w:color w:val="FF00FF"/>
          <w:sz w:val="18"/>
          <w:szCs w:val="18"/>
          <w:lang w:eastAsia="ar-SA" w:bidi="ar-SA"/>
        </w:rPr>
      </w:pPr>
      <w:r>
        <w:rPr>
          <w:rFonts w:ascii="Calibri" w:eastAsia="Times New Roman" w:hAnsi="Calibri" w:cs="Calibri"/>
          <w:color w:val="FF00FF"/>
          <w:sz w:val="18"/>
          <w:szCs w:val="18"/>
          <w:lang w:eastAsia="ar-SA" w:bidi="ar-SA"/>
        </w:rPr>
        <w:t>L’orientation se fait sur indication médicale spécialisée ;</w:t>
      </w:r>
    </w:p>
    <w:p>
      <w:pPr>
        <w:pStyle w:val="WW-Standard"/>
        <w:widowControl/>
        <w:numPr>
          <w:ilvl w:val="0"/>
          <w:numId w:val="74"/>
        </w:numPr>
        <w:tabs>
          <w:tab w:val="left" w:pos="1996"/>
        </w:tabs>
        <w:suppressAutoHyphens w:val="0"/>
        <w:rPr>
          <w:rFonts w:ascii="Calibri" w:eastAsia="Times New Roman" w:hAnsi="Calibri" w:cs="Calibri"/>
          <w:color w:val="FF00FF"/>
          <w:sz w:val="18"/>
          <w:szCs w:val="18"/>
          <w:lang w:eastAsia="ar-SA" w:bidi="ar-SA"/>
        </w:rPr>
      </w:pPr>
      <w:r>
        <w:rPr>
          <w:rFonts w:ascii="Calibri" w:eastAsia="Times New Roman" w:hAnsi="Calibri" w:cs="Calibri"/>
          <w:color w:val="FF00FF"/>
          <w:sz w:val="18"/>
          <w:szCs w:val="18"/>
          <w:lang w:eastAsia="ar-SA" w:bidi="ar-SA"/>
        </w:rPr>
        <w:t>Une évaluation préalable est réalisée par le psychiatre de l’unité ;</w:t>
      </w:r>
    </w:p>
    <w:p>
      <w:pPr>
        <w:pStyle w:val="WW-Standard"/>
        <w:widowControl/>
        <w:numPr>
          <w:ilvl w:val="0"/>
          <w:numId w:val="74"/>
        </w:numPr>
        <w:tabs>
          <w:tab w:val="left" w:pos="1996"/>
        </w:tabs>
        <w:suppressAutoHyphens w:val="0"/>
        <w:rPr>
          <w:rFonts w:ascii="Calibri" w:eastAsia="Times New Roman" w:hAnsi="Calibri" w:cs="Calibri"/>
          <w:color w:val="FF00FF"/>
          <w:sz w:val="18"/>
          <w:szCs w:val="18"/>
          <w:lang w:eastAsia="ar-SA" w:bidi="ar-SA"/>
        </w:rPr>
      </w:pPr>
      <w:r>
        <w:rPr>
          <w:rFonts w:ascii="Calibri" w:eastAsia="Times New Roman" w:hAnsi="Calibri" w:cs="Calibri"/>
          <w:color w:val="FF00FF"/>
          <w:sz w:val="18"/>
          <w:szCs w:val="18"/>
          <w:lang w:eastAsia="ar-SA" w:bidi="ar-SA"/>
        </w:rPr>
        <w:t>Un temps de rencontre est organisé avec l’équipe soignante, médecins, psychologues et cadre.</w:t>
      </w:r>
    </w:p>
    <w:p>
      <w:pPr>
        <w:pStyle w:val="WW-Standard"/>
        <w:widowControl/>
        <w:suppressAutoHyphens w:val="0"/>
        <w:rPr>
          <w:rFonts w:ascii="Calibri" w:eastAsia="Times New Roman" w:hAnsi="Calibri" w:cs="Calibri"/>
          <w:b/>
          <w:bCs/>
          <w:color w:val="FF00FF"/>
          <w:sz w:val="18"/>
          <w:szCs w:val="18"/>
          <w:lang w:eastAsia="ar-SA" w:bidi="ar-SA"/>
        </w:rPr>
      </w:pPr>
    </w:p>
    <w:p>
      <w:pPr>
        <w:pStyle w:val="WW-Standard"/>
        <w:widowControl/>
        <w:suppressAutoHyphens w:val="0"/>
        <w:rPr>
          <w:rFonts w:ascii="Calibri" w:eastAsia="Times New Roman" w:hAnsi="Calibri" w:cs="Calibri"/>
          <w:color w:val="FF00FF"/>
          <w:sz w:val="18"/>
          <w:szCs w:val="18"/>
          <w:lang w:eastAsia="ar-SA" w:bidi="ar-SA"/>
        </w:rPr>
      </w:pPr>
      <w:r>
        <w:rPr>
          <w:rFonts w:ascii="Calibri" w:eastAsia="Times New Roman" w:hAnsi="Calibri" w:cs="Calibri"/>
          <w:b/>
          <w:bCs/>
          <w:color w:val="FF00FF"/>
          <w:sz w:val="18"/>
          <w:szCs w:val="18"/>
          <w:lang w:eastAsia="ar-SA" w:bidi="ar-SA"/>
        </w:rPr>
        <w:t xml:space="preserve">MISSIONS </w:t>
      </w:r>
    </w:p>
    <w:p>
      <w:pPr>
        <w:pStyle w:val="WW-Standard"/>
        <w:widowControl/>
        <w:numPr>
          <w:ilvl w:val="0"/>
          <w:numId w:val="75"/>
        </w:numPr>
        <w:tabs>
          <w:tab w:val="left" w:pos="1996"/>
        </w:tabs>
        <w:suppressAutoHyphens w:val="0"/>
        <w:rPr>
          <w:rFonts w:ascii="Calibri" w:eastAsia="Times New Roman" w:hAnsi="Calibri" w:cs="Calibri"/>
          <w:color w:val="FF00FF"/>
          <w:sz w:val="18"/>
          <w:szCs w:val="18"/>
          <w:lang w:eastAsia="ar-SA" w:bidi="ar-SA"/>
        </w:rPr>
      </w:pPr>
      <w:r>
        <w:rPr>
          <w:rFonts w:ascii="Calibri" w:eastAsia="Times New Roman" w:hAnsi="Calibri" w:cs="Calibri"/>
          <w:color w:val="FF00FF"/>
          <w:sz w:val="18"/>
          <w:szCs w:val="18"/>
          <w:lang w:eastAsia="ar-SA" w:bidi="ar-SA"/>
        </w:rPr>
        <w:t>Prendre en charge précocement les troubles survenant au cours de l’enfance ou à l’adolescence ;</w:t>
      </w:r>
    </w:p>
    <w:p>
      <w:pPr>
        <w:pStyle w:val="WW-Standard"/>
        <w:widowControl/>
        <w:numPr>
          <w:ilvl w:val="0"/>
          <w:numId w:val="75"/>
        </w:numPr>
        <w:tabs>
          <w:tab w:val="left" w:pos="1996"/>
        </w:tabs>
        <w:suppressAutoHyphens w:val="0"/>
        <w:rPr>
          <w:rFonts w:ascii="Calibri" w:eastAsia="Times New Roman" w:hAnsi="Calibri" w:cs="Calibri"/>
          <w:color w:val="FF00FF"/>
          <w:sz w:val="18"/>
          <w:szCs w:val="18"/>
          <w:lang w:eastAsia="ar-SA" w:bidi="ar-SA"/>
        </w:rPr>
      </w:pPr>
      <w:r>
        <w:rPr>
          <w:rFonts w:ascii="Calibri" w:eastAsia="Times New Roman" w:hAnsi="Calibri" w:cs="Calibri"/>
          <w:color w:val="FF00FF"/>
          <w:sz w:val="18"/>
          <w:szCs w:val="18"/>
          <w:lang w:eastAsia="ar-SA" w:bidi="ar-SA"/>
        </w:rPr>
        <w:t>Contribuer à l’amélioration des conditions de développement psychoaffectif des adolescents.</w:t>
      </w:r>
    </w:p>
    <w:p>
      <w:pPr>
        <w:pStyle w:val="WW-Standard"/>
        <w:widowControl/>
        <w:suppressAutoHyphens w:val="0"/>
        <w:rPr>
          <w:rFonts w:ascii="Calibri" w:eastAsia="Times New Roman" w:hAnsi="Calibri" w:cs="Calibri"/>
          <w:color w:val="FF00FF"/>
          <w:sz w:val="18"/>
          <w:szCs w:val="18"/>
          <w:lang w:eastAsia="ar-SA" w:bidi="ar-SA"/>
        </w:rPr>
      </w:pPr>
    </w:p>
    <w:p>
      <w:pPr>
        <w:pStyle w:val="WW-Standard"/>
        <w:widowControl/>
        <w:suppressAutoHyphens w:val="0"/>
        <w:rPr>
          <w:rFonts w:ascii="Calibri" w:eastAsia="Times New Roman" w:hAnsi="Calibri" w:cs="Calibri"/>
          <w:color w:val="FF00FF"/>
          <w:sz w:val="18"/>
          <w:szCs w:val="18"/>
          <w:lang w:eastAsia="ar-SA" w:bidi="ar-SA"/>
        </w:rPr>
      </w:pPr>
      <w:r>
        <w:rPr>
          <w:rFonts w:ascii="Calibri" w:eastAsia="Times New Roman" w:hAnsi="Calibri" w:cs="Calibri"/>
          <w:b/>
          <w:bCs/>
          <w:color w:val="FF00FF"/>
          <w:sz w:val="18"/>
          <w:szCs w:val="18"/>
          <w:lang w:eastAsia="ar-SA" w:bidi="ar-SA"/>
        </w:rPr>
        <w:t>HORAIRES D'OUVERTURE</w:t>
      </w:r>
      <w:r>
        <w:rPr>
          <w:rFonts w:ascii="Calibri" w:eastAsia="Times New Roman" w:hAnsi="Calibri" w:cs="Calibri"/>
          <w:color w:val="FF00FF"/>
          <w:sz w:val="18"/>
          <w:szCs w:val="18"/>
          <w:lang w:eastAsia="ar-SA" w:bidi="ar-SA"/>
        </w:rPr>
        <w:br/>
        <w:t xml:space="preserve">Accueil des enfants de 8h30 à 17h00 selon les prises en charge. </w:t>
      </w:r>
      <w:r>
        <w:rPr>
          <w:rFonts w:ascii="Calibri" w:eastAsia="Times New Roman" w:hAnsi="Calibri" w:cs="Calibri"/>
          <w:color w:val="FF00FF"/>
          <w:sz w:val="18"/>
          <w:szCs w:val="18"/>
          <w:lang w:eastAsia="ar-SA" w:bidi="ar-SA"/>
        </w:rPr>
        <w:br/>
        <w:t>Du lundi au vendredi (fermeture partielle pendant les vacances scolaires).</w:t>
      </w:r>
    </w:p>
    <w:p>
      <w:pPr>
        <w:pStyle w:val="WW-Standard"/>
        <w:widowControl/>
        <w:suppressAutoHyphens w:val="0"/>
        <w:rPr>
          <w:rFonts w:ascii="Calibri" w:eastAsia="Times New Roman" w:hAnsi="Calibri" w:cs="Calibri"/>
          <w:color w:val="FF00FF"/>
          <w:sz w:val="16"/>
          <w:szCs w:val="16"/>
          <w:lang w:eastAsia="ar-SA" w:bidi="ar-SA"/>
        </w:rPr>
      </w:pPr>
    </w:p>
    <w:p>
      <w:pPr>
        <w:pStyle w:val="WW-Standard"/>
        <w:widowControl/>
        <w:suppressAutoHyphens w:val="0"/>
        <w:rPr>
          <w:rFonts w:ascii="Calibri" w:eastAsia="Times New Roman" w:hAnsi="Calibri" w:cs="Calibri"/>
          <w:color w:val="FF00FF"/>
          <w:sz w:val="16"/>
          <w:szCs w:val="16"/>
          <w:lang w:eastAsia="ar-SA" w:bidi="ar-SA"/>
        </w:rPr>
      </w:pPr>
    </w:p>
    <w:bookmarkEnd w:id="47"/>
    <w:p>
      <w:pPr>
        <w:pStyle w:val="Titre2"/>
        <w:numPr>
          <w:ilvl w:val="1"/>
          <w:numId w:val="36"/>
        </w:numPr>
        <w:rPr>
          <w:rFonts w:ascii="Calibri" w:hAnsi="Calibri" w:cs="Calibri"/>
          <w:lang w:bidi="ar-SA"/>
        </w:rPr>
      </w:pPr>
      <w:r>
        <w:rPr>
          <w:rFonts w:ascii="Calibri" w:hAnsi="Calibri" w:cs="Calibri"/>
        </w:rPr>
        <w:t xml:space="preserve"> </w:t>
      </w:r>
      <w:bookmarkStart w:id="49" w:name="_Toc242277312"/>
      <w:r>
        <w:rPr>
          <w:rFonts w:ascii="Calibri" w:hAnsi="Calibri" w:cs="Calibri"/>
        </w:rPr>
        <w:t xml:space="preserve">Hôpital de jour enfant Pontarlier : </w:t>
      </w:r>
      <w:r>
        <w:rPr>
          <w:rFonts w:ascii="Calibri" w:hAnsi="Calibri" w:cs="Calibri"/>
          <w:lang w:bidi="ar-SA"/>
        </w:rPr>
        <w:t>Passer’Ailes</w:t>
      </w:r>
      <w:bookmarkEnd w:id="49"/>
    </w:p>
    <w:p>
      <w:pPr>
        <w:pStyle w:val="WW-Standard"/>
        <w:spacing w:before="37"/>
        <w:ind w:right="2532"/>
        <w:jc w:val="both"/>
        <w:rPr>
          <w:rFonts w:ascii="Calibri" w:hAnsi="Calibri" w:cs="Calibri"/>
          <w:color w:val="FF00FF"/>
          <w:sz w:val="18"/>
          <w:szCs w:val="18"/>
        </w:rPr>
      </w:pPr>
      <w:bookmarkStart w:id="50" w:name="OLE_LINK3"/>
      <w:bookmarkStart w:id="51" w:name="OLE_LINK4"/>
      <w:r>
        <w:rPr>
          <w:rFonts w:ascii="Calibri" w:hAnsi="Calibri" w:cs="Calibri"/>
          <w:b/>
          <w:color w:val="FF00FF"/>
          <w:sz w:val="18"/>
          <w:szCs w:val="18"/>
        </w:rPr>
        <w:t>Organisme de rattachement :</w:t>
      </w:r>
    </w:p>
    <w:p>
      <w:pPr>
        <w:pStyle w:val="WW-Standard"/>
        <w:spacing w:before="37"/>
        <w:ind w:right="1133"/>
        <w:jc w:val="both"/>
        <w:rPr>
          <w:rFonts w:ascii="Calibri" w:hAnsi="Calibri" w:cs="Calibri"/>
          <w:color w:val="FF00FF"/>
          <w:sz w:val="18"/>
          <w:szCs w:val="18"/>
        </w:rPr>
      </w:pPr>
      <w:r>
        <w:rPr>
          <w:rFonts w:ascii="Calibri" w:hAnsi="Calibri" w:cs="Calibri"/>
          <w:color w:val="FF00FF"/>
          <w:sz w:val="18"/>
          <w:szCs w:val="18"/>
          <w:highlight w:val="yellow"/>
        </w:rPr>
        <w:t>Centre Hospitalier de Novillars - Pôle de l'Enfant et de l'Adolescent (PEA) -  Service de pédopsychiatrie du Haut-Doubs</w:t>
      </w:r>
    </w:p>
    <w:p>
      <w:pPr>
        <w:pStyle w:val="WW-Standard"/>
        <w:spacing w:before="13" w:line="220" w:lineRule="exact"/>
        <w:rPr>
          <w:rFonts w:ascii="Calibri" w:hAnsi="Calibri" w:cs="Calibri"/>
          <w:color w:val="FF00FF"/>
          <w:sz w:val="18"/>
          <w:szCs w:val="18"/>
        </w:rPr>
      </w:pPr>
    </w:p>
    <w:p>
      <w:pPr>
        <w:pStyle w:val="WW-Standard"/>
        <w:ind w:right="3713"/>
        <w:jc w:val="both"/>
        <w:rPr>
          <w:rFonts w:ascii="Calibri" w:hAnsi="Calibri" w:cs="Calibri"/>
          <w:color w:val="FF00FF"/>
          <w:sz w:val="18"/>
          <w:szCs w:val="18"/>
        </w:rPr>
      </w:pPr>
      <w:r>
        <w:rPr>
          <w:rFonts w:ascii="Calibri" w:hAnsi="Calibri" w:cs="Calibri"/>
          <w:b/>
          <w:color w:val="FF00FF"/>
          <w:sz w:val="18"/>
          <w:szCs w:val="18"/>
        </w:rPr>
        <w:t>COORDONNEES </w:t>
      </w:r>
    </w:p>
    <w:p>
      <w:pPr>
        <w:pStyle w:val="bodytext"/>
        <w:spacing w:before="0" w:after="0"/>
        <w:rPr>
          <w:rFonts w:ascii="Calibri" w:hAnsi="Calibri" w:cs="Calibri"/>
          <w:color w:val="FF00FF"/>
          <w:sz w:val="18"/>
          <w:szCs w:val="18"/>
        </w:rPr>
      </w:pPr>
      <w:r>
        <w:rPr>
          <w:rFonts w:ascii="Calibri" w:hAnsi="Calibri" w:cs="Calibri"/>
          <w:color w:val="FF00FF"/>
          <w:sz w:val="18"/>
          <w:szCs w:val="18"/>
        </w:rPr>
        <w:t>Espace thérapeutique de l'Enfant et de l'Adolescent</w:t>
      </w:r>
    </w:p>
    <w:p>
      <w:pPr>
        <w:pStyle w:val="WW-Standard"/>
        <w:ind w:right="373"/>
        <w:jc w:val="both"/>
        <w:rPr>
          <w:rFonts w:ascii="Calibri" w:hAnsi="Calibri" w:cs="Calibri"/>
          <w:color w:val="FF00FF"/>
          <w:sz w:val="18"/>
          <w:szCs w:val="18"/>
        </w:rPr>
      </w:pPr>
      <w:r>
        <w:rPr>
          <w:rFonts w:ascii="Calibri" w:hAnsi="Calibri" w:cs="Calibri"/>
          <w:color w:val="FF00FF"/>
          <w:sz w:val="18"/>
          <w:szCs w:val="18"/>
        </w:rPr>
        <w:t>17 Rue de Morteau - 25300 Pontarlier</w:t>
      </w:r>
    </w:p>
    <w:p>
      <w:pPr>
        <w:pStyle w:val="WW-Standard"/>
        <w:ind w:right="4152"/>
        <w:jc w:val="both"/>
        <w:rPr>
          <w:rFonts w:ascii="Calibri" w:hAnsi="Calibri" w:cs="Calibri"/>
          <w:color w:val="FF00FF"/>
          <w:sz w:val="18"/>
          <w:szCs w:val="18"/>
        </w:rPr>
      </w:pPr>
      <w:r>
        <w:rPr>
          <w:rFonts w:ascii="Calibri" w:hAnsi="Calibri" w:cs="Calibri"/>
          <w:color w:val="FF00FF"/>
          <w:sz w:val="18"/>
          <w:szCs w:val="18"/>
        </w:rPr>
        <w:t xml:space="preserve">Tél. </w:t>
      </w:r>
      <w:r>
        <w:rPr>
          <w:rFonts w:ascii="Calibri" w:hAnsi="Calibri" w:cs="Calibri"/>
          <w:b/>
          <w:color w:val="FF00FF"/>
          <w:sz w:val="18"/>
          <w:szCs w:val="18"/>
        </w:rPr>
        <w:t xml:space="preserve">03 81 46 87 12 - </w:t>
      </w:r>
      <w:r>
        <w:rPr>
          <w:rFonts w:ascii="Calibri" w:hAnsi="Calibri" w:cs="Calibri"/>
          <w:color w:val="FF00FF"/>
          <w:sz w:val="18"/>
          <w:szCs w:val="18"/>
        </w:rPr>
        <w:t xml:space="preserve">Courriel : </w:t>
      </w:r>
      <w:r>
        <w:rPr>
          <w:rStyle w:val="Internetlink"/>
          <w:rFonts w:ascii="Calibri" w:hAnsi="Calibri" w:cs="Calibri"/>
          <w:color w:val="FF00FF"/>
          <w:sz w:val="18"/>
          <w:szCs w:val="18"/>
        </w:rPr>
        <w:t>cgi.pontarlier@ch-novillars.fr</w:t>
      </w:r>
    </w:p>
    <w:p>
      <w:pPr>
        <w:pStyle w:val="WW-Standard"/>
        <w:ind w:right="2076"/>
        <w:jc w:val="both"/>
        <w:rPr>
          <w:rFonts w:ascii="Calibri" w:hAnsi="Calibri" w:cs="Calibri"/>
          <w:color w:val="FF00FF"/>
          <w:sz w:val="18"/>
          <w:szCs w:val="18"/>
        </w:rPr>
      </w:pPr>
      <w:r>
        <w:rPr>
          <w:rFonts w:ascii="Calibri" w:hAnsi="Calibri" w:cs="Calibri"/>
          <w:color w:val="FF00FF"/>
          <w:sz w:val="18"/>
          <w:szCs w:val="18"/>
        </w:rPr>
        <w:t>Site internet : www.ch-novillars.fr</w:t>
      </w:r>
    </w:p>
    <w:p>
      <w:pPr>
        <w:pStyle w:val="WW-Standard"/>
        <w:ind w:right="4152"/>
        <w:jc w:val="both"/>
        <w:rPr>
          <w:rFonts w:ascii="Calibri" w:hAnsi="Calibri" w:cs="Calibri"/>
          <w:color w:val="FF00FF"/>
          <w:sz w:val="18"/>
          <w:szCs w:val="18"/>
        </w:rPr>
      </w:pPr>
    </w:p>
    <w:p>
      <w:pPr>
        <w:pStyle w:val="Textbody"/>
        <w:tabs>
          <w:tab w:val="left" w:pos="1392"/>
        </w:tabs>
        <w:spacing w:after="0"/>
        <w:rPr>
          <w:rFonts w:ascii="Calibri" w:hAnsi="Calibri" w:cs="Calibri"/>
          <w:b/>
          <w:color w:val="FF00FF"/>
          <w:sz w:val="18"/>
          <w:szCs w:val="18"/>
        </w:rPr>
      </w:pPr>
      <w:r>
        <w:rPr>
          <w:rFonts w:ascii="Calibri" w:hAnsi="Calibri" w:cs="Calibri"/>
          <w:b/>
          <w:color w:val="FF00FF"/>
          <w:sz w:val="18"/>
          <w:szCs w:val="18"/>
        </w:rPr>
        <w:t xml:space="preserve">PUBLIC : </w:t>
      </w:r>
      <w:r>
        <w:rPr>
          <w:rFonts w:ascii="Calibri" w:eastAsia="Times New Roman" w:hAnsi="Calibri" w:cs="Calibri"/>
          <w:color w:val="FF00FF"/>
          <w:sz w:val="18"/>
          <w:szCs w:val="18"/>
          <w:lang w:eastAsia="ar-SA" w:bidi="ar-SA"/>
        </w:rPr>
        <w:t xml:space="preserve">Enfants de 2 à 10 ans </w:t>
      </w:r>
      <w:r>
        <w:rPr>
          <w:rFonts w:ascii="Calibri" w:eastAsia="Times New Roman" w:hAnsi="Calibri" w:cs="Calibri"/>
          <w:color w:val="FF00FF"/>
          <w:sz w:val="18"/>
          <w:szCs w:val="18"/>
          <w:highlight w:val="yellow"/>
          <w:lang w:eastAsia="ar-SA" w:bidi="ar-SA"/>
        </w:rPr>
        <w:t>souffrant de troubles envahissants du développement / troubles du spectre autistique, troubles des conduites et/ou troubles émotionnels sévères.</w:t>
      </w:r>
    </w:p>
    <w:p>
      <w:pPr>
        <w:pStyle w:val="WW-Standard"/>
        <w:tabs>
          <w:tab w:val="left" w:pos="1004"/>
        </w:tabs>
        <w:rPr>
          <w:rFonts w:ascii="Calibri" w:hAnsi="Calibri" w:cs="Calibri"/>
          <w:b/>
          <w:color w:val="FF00FF"/>
          <w:sz w:val="18"/>
          <w:szCs w:val="18"/>
        </w:rPr>
      </w:pPr>
    </w:p>
    <w:p>
      <w:pPr>
        <w:pStyle w:val="WW-Standard"/>
        <w:tabs>
          <w:tab w:val="left" w:pos="1436"/>
        </w:tabs>
        <w:rPr>
          <w:rFonts w:ascii="Calibri" w:hAnsi="Calibri" w:cs="Calibri"/>
          <w:color w:val="FF00FF"/>
          <w:sz w:val="18"/>
          <w:szCs w:val="18"/>
        </w:rPr>
      </w:pPr>
      <w:r>
        <w:rPr>
          <w:rFonts w:ascii="Calibri" w:hAnsi="Calibri" w:cs="Calibri"/>
          <w:b/>
          <w:color w:val="FF00FF"/>
          <w:sz w:val="18"/>
          <w:szCs w:val="18"/>
        </w:rPr>
        <w:t xml:space="preserve">SECTEUR : </w:t>
      </w:r>
      <w:r>
        <w:rPr>
          <w:rFonts w:ascii="Calibri" w:hAnsi="Calibri" w:cs="Calibri"/>
          <w:color w:val="FF00FF"/>
          <w:sz w:val="18"/>
          <w:szCs w:val="18"/>
        </w:rPr>
        <w:t>Haut-Doubs</w:t>
      </w:r>
    </w:p>
    <w:bookmarkEnd w:id="50"/>
    <w:bookmarkEnd w:id="51"/>
    <w:p>
      <w:pPr>
        <w:pStyle w:val="WW-Standard"/>
        <w:widowControl/>
        <w:suppressAutoHyphens w:val="0"/>
        <w:rPr>
          <w:rFonts w:ascii="Calibri" w:eastAsia="Times New Roman" w:hAnsi="Calibri" w:cs="Calibri"/>
          <w:color w:val="FF00FF"/>
          <w:sz w:val="18"/>
          <w:szCs w:val="18"/>
          <w:lang w:eastAsia="ar-SA" w:bidi="ar-SA"/>
        </w:rPr>
      </w:pPr>
    </w:p>
    <w:p>
      <w:pPr>
        <w:pStyle w:val="WW-Standard"/>
        <w:widowControl/>
        <w:suppressAutoHyphens w:val="0"/>
        <w:rPr>
          <w:rFonts w:ascii="Calibri" w:eastAsia="Times New Roman" w:hAnsi="Calibri" w:cs="Calibri"/>
          <w:color w:val="FF00FF"/>
          <w:sz w:val="18"/>
          <w:szCs w:val="18"/>
          <w:highlight w:val="yellow"/>
          <w:lang w:eastAsia="ar-SA" w:bidi="ar-SA"/>
        </w:rPr>
      </w:pPr>
      <w:r>
        <w:rPr>
          <w:rFonts w:ascii="Calibri" w:eastAsia="Times New Roman" w:hAnsi="Calibri" w:cs="Calibri"/>
          <w:b/>
          <w:bCs/>
          <w:color w:val="FF00FF"/>
          <w:sz w:val="18"/>
          <w:szCs w:val="18"/>
          <w:highlight w:val="yellow"/>
          <w:lang w:eastAsia="ar-SA" w:bidi="ar-SA"/>
        </w:rPr>
        <w:t xml:space="preserve">DESCRIPTION ET OFFRE DE SOINS/ACCOMPAGNEMENTS </w:t>
      </w:r>
    </w:p>
    <w:p>
      <w:pPr>
        <w:pStyle w:val="WW-Standard"/>
        <w:widowControl/>
        <w:suppressAutoHyphens w:val="0"/>
        <w:rPr>
          <w:rFonts w:ascii="Calibri" w:eastAsia="Times New Roman" w:hAnsi="Calibri" w:cs="Calibri"/>
          <w:color w:val="FF00FF"/>
          <w:sz w:val="18"/>
          <w:szCs w:val="18"/>
          <w:highlight w:val="yellow"/>
          <w:lang w:eastAsia="ar-SA" w:bidi="ar-SA"/>
        </w:rPr>
      </w:pPr>
      <w:r>
        <w:rPr>
          <w:rFonts w:ascii="Calibri" w:eastAsia="Times New Roman" w:hAnsi="Calibri" w:cs="Calibri"/>
          <w:color w:val="FF00FF"/>
          <w:sz w:val="18"/>
          <w:szCs w:val="18"/>
          <w:highlight w:val="yellow"/>
          <w:lang w:eastAsia="ar-SA" w:bidi="ar-SA"/>
        </w:rPr>
        <w:t>Structure de soins intensifs par demi-journées.</w:t>
      </w:r>
    </w:p>
    <w:p>
      <w:pPr>
        <w:pStyle w:val="WW-Standard"/>
        <w:widowControl/>
        <w:suppressAutoHyphens w:val="0"/>
        <w:spacing w:after="120"/>
        <w:rPr>
          <w:rFonts w:ascii="Calibri" w:eastAsia="Times New Roman" w:hAnsi="Calibri" w:cs="Calibri"/>
          <w:color w:val="FF00FF"/>
          <w:sz w:val="18"/>
          <w:szCs w:val="18"/>
          <w:highlight w:val="yellow"/>
          <w:lang w:eastAsia="ar-SA" w:bidi="ar-SA"/>
        </w:rPr>
      </w:pPr>
      <w:r>
        <w:rPr>
          <w:rFonts w:ascii="Calibri" w:eastAsia="Times New Roman" w:hAnsi="Calibri" w:cs="Calibri"/>
          <w:color w:val="FF00FF"/>
          <w:sz w:val="18"/>
          <w:szCs w:val="18"/>
          <w:highlight w:val="yellow"/>
          <w:lang w:eastAsia="ar-SA" w:bidi="ar-SA"/>
        </w:rPr>
        <w:t>Missions : répondre le plus précocement possible à la demande de soins des familles ; accueillir et soutenir l'enfant et sa famille ; proposer un accompagnement et des soins adaptés ; développer l'autonomie de l'enfant ; travailler le parcours de soin.</w:t>
      </w:r>
    </w:p>
    <w:p>
      <w:pPr>
        <w:pStyle w:val="WW-Standard"/>
        <w:widowControl/>
        <w:suppressAutoHyphens w:val="0"/>
        <w:ind w:left="294" w:firstLine="273"/>
        <w:rPr>
          <w:rFonts w:ascii="Calibri" w:eastAsia="Times New Roman" w:hAnsi="Calibri" w:cs="Calibri"/>
          <w:color w:val="FF00FF"/>
          <w:sz w:val="18"/>
          <w:szCs w:val="18"/>
          <w:highlight w:val="yellow"/>
          <w:lang w:eastAsia="ar-SA" w:bidi="ar-SA"/>
        </w:rPr>
      </w:pPr>
      <w:r>
        <w:rPr>
          <w:rFonts w:ascii="Calibri" w:eastAsia="Times New Roman" w:hAnsi="Calibri" w:cs="Calibri"/>
          <w:color w:val="FF00FF"/>
          <w:sz w:val="18"/>
          <w:szCs w:val="18"/>
          <w:highlight w:val="yellow"/>
          <w:lang w:eastAsia="ar-SA" w:bidi="ar-SA"/>
        </w:rPr>
        <w:t>− Consultations médicales ;</w:t>
      </w:r>
    </w:p>
    <w:p>
      <w:pPr>
        <w:pStyle w:val="WW-Standard"/>
        <w:widowControl/>
        <w:suppressAutoHyphens w:val="0"/>
        <w:ind w:left="294" w:firstLine="273"/>
        <w:rPr>
          <w:rFonts w:ascii="Calibri" w:eastAsia="Times New Roman" w:hAnsi="Calibri" w:cs="Calibri"/>
          <w:color w:val="FF00FF"/>
          <w:sz w:val="18"/>
          <w:szCs w:val="18"/>
          <w:highlight w:val="yellow"/>
          <w:lang w:eastAsia="ar-SA" w:bidi="ar-SA"/>
        </w:rPr>
      </w:pPr>
      <w:r>
        <w:rPr>
          <w:rFonts w:ascii="Calibri" w:eastAsia="Times New Roman" w:hAnsi="Calibri" w:cs="Calibri"/>
          <w:color w:val="FF00FF"/>
          <w:sz w:val="18"/>
          <w:szCs w:val="18"/>
          <w:highlight w:val="yellow"/>
          <w:lang w:eastAsia="ar-SA" w:bidi="ar-SA"/>
        </w:rPr>
        <w:t xml:space="preserve">− Entretiens cliniques familiaux et/ou individuels ; </w:t>
      </w:r>
    </w:p>
    <w:p>
      <w:pPr>
        <w:pStyle w:val="WW-Standard"/>
        <w:widowControl/>
        <w:suppressAutoHyphens w:val="0"/>
        <w:ind w:left="294" w:firstLine="273"/>
        <w:rPr>
          <w:rFonts w:ascii="Calibri" w:eastAsia="Times New Roman" w:hAnsi="Calibri" w:cs="Calibri"/>
          <w:color w:val="FF00FF"/>
          <w:sz w:val="18"/>
          <w:szCs w:val="18"/>
          <w:highlight w:val="yellow"/>
          <w:lang w:eastAsia="ar-SA" w:bidi="ar-SA"/>
        </w:rPr>
      </w:pPr>
      <w:r>
        <w:rPr>
          <w:rFonts w:ascii="Calibri" w:eastAsia="Times New Roman" w:hAnsi="Calibri" w:cs="Calibri"/>
          <w:color w:val="FF00FF"/>
          <w:sz w:val="18"/>
          <w:szCs w:val="18"/>
          <w:highlight w:val="yellow"/>
          <w:lang w:eastAsia="ar-SA" w:bidi="ar-SA"/>
        </w:rPr>
        <w:t>− Psychothérapies ;</w:t>
      </w:r>
    </w:p>
    <w:p>
      <w:pPr>
        <w:pStyle w:val="WW-Standard"/>
        <w:widowControl/>
        <w:suppressAutoHyphens w:val="0"/>
        <w:ind w:left="294" w:firstLine="273"/>
        <w:rPr>
          <w:rFonts w:ascii="Calibri" w:eastAsia="Times New Roman" w:hAnsi="Calibri" w:cs="Calibri"/>
          <w:color w:val="FF00FF"/>
          <w:sz w:val="18"/>
          <w:szCs w:val="18"/>
          <w:highlight w:val="yellow"/>
          <w:lang w:eastAsia="ar-SA" w:bidi="ar-SA"/>
        </w:rPr>
      </w:pPr>
      <w:r>
        <w:rPr>
          <w:rFonts w:ascii="Calibri" w:eastAsia="Times New Roman" w:hAnsi="Calibri" w:cs="Calibri"/>
          <w:color w:val="FF00FF"/>
          <w:sz w:val="18"/>
          <w:szCs w:val="18"/>
          <w:highlight w:val="yellow"/>
          <w:lang w:eastAsia="ar-SA" w:bidi="ar-SA"/>
        </w:rPr>
        <w:t>− Guidance parentale ;</w:t>
      </w:r>
    </w:p>
    <w:p>
      <w:pPr>
        <w:pStyle w:val="WW-Standard"/>
        <w:widowControl/>
        <w:suppressAutoHyphens w:val="0"/>
        <w:ind w:left="294" w:firstLine="273"/>
        <w:rPr>
          <w:rFonts w:ascii="Calibri" w:eastAsia="Times New Roman" w:hAnsi="Calibri" w:cs="Calibri"/>
          <w:color w:val="FF00FF"/>
          <w:sz w:val="18"/>
          <w:szCs w:val="18"/>
          <w:highlight w:val="yellow"/>
          <w:lang w:eastAsia="ar-SA" w:bidi="ar-SA"/>
        </w:rPr>
      </w:pPr>
      <w:r>
        <w:rPr>
          <w:rFonts w:ascii="Calibri" w:eastAsia="Times New Roman" w:hAnsi="Calibri" w:cs="Calibri"/>
          <w:color w:val="FF00FF"/>
          <w:sz w:val="18"/>
          <w:szCs w:val="18"/>
          <w:highlight w:val="yellow"/>
          <w:lang w:eastAsia="ar-SA" w:bidi="ar-SA"/>
        </w:rPr>
        <w:t>− Soins individuels ou groupaux à visée thérapeutique ;</w:t>
      </w:r>
    </w:p>
    <w:p>
      <w:pPr>
        <w:pStyle w:val="WW-Standard"/>
        <w:widowControl/>
        <w:suppressAutoHyphens w:val="0"/>
        <w:ind w:left="294" w:firstLine="273"/>
        <w:rPr>
          <w:rFonts w:ascii="Calibri" w:eastAsia="Times New Roman" w:hAnsi="Calibri" w:cs="Calibri"/>
          <w:color w:val="FF00FF"/>
          <w:sz w:val="18"/>
          <w:szCs w:val="18"/>
          <w:highlight w:val="yellow"/>
          <w:lang w:eastAsia="ar-SA" w:bidi="ar-SA"/>
        </w:rPr>
      </w:pPr>
      <w:r>
        <w:rPr>
          <w:rFonts w:ascii="Calibri" w:eastAsia="Times New Roman" w:hAnsi="Calibri" w:cs="Calibri"/>
          <w:color w:val="FF00FF"/>
          <w:sz w:val="18"/>
          <w:szCs w:val="18"/>
          <w:highlight w:val="yellow"/>
          <w:lang w:eastAsia="ar-SA" w:bidi="ar-SA"/>
        </w:rPr>
        <w:t>− Rééducation psychomotrice ;</w:t>
      </w:r>
    </w:p>
    <w:p>
      <w:pPr>
        <w:pStyle w:val="WW-Standard"/>
        <w:widowControl/>
        <w:suppressAutoHyphens w:val="0"/>
        <w:ind w:left="294" w:firstLine="273"/>
        <w:rPr>
          <w:rFonts w:ascii="Calibri" w:eastAsia="Times New Roman" w:hAnsi="Calibri" w:cs="Calibri"/>
          <w:color w:val="FF00FF"/>
          <w:sz w:val="18"/>
          <w:szCs w:val="18"/>
          <w:highlight w:val="yellow"/>
          <w:lang w:eastAsia="ar-SA" w:bidi="ar-SA"/>
        </w:rPr>
      </w:pPr>
      <w:r>
        <w:rPr>
          <w:rFonts w:ascii="Calibri" w:eastAsia="Times New Roman" w:hAnsi="Calibri" w:cs="Calibri"/>
          <w:color w:val="FF00FF"/>
          <w:sz w:val="18"/>
          <w:szCs w:val="18"/>
          <w:highlight w:val="yellow"/>
          <w:lang w:eastAsia="ar-SA" w:bidi="ar-SA"/>
        </w:rPr>
        <w:t>− Accueil scolaire spécialisé en partenariat avec les écoles de référence ;</w:t>
      </w:r>
    </w:p>
    <w:p>
      <w:pPr>
        <w:pStyle w:val="WW-Standard"/>
        <w:widowControl/>
        <w:suppressAutoHyphens w:val="0"/>
        <w:ind w:left="294" w:firstLine="273"/>
        <w:rPr>
          <w:rFonts w:ascii="Calibri" w:eastAsia="Times New Roman" w:hAnsi="Calibri" w:cs="Calibri"/>
          <w:color w:val="FF00FF"/>
          <w:sz w:val="18"/>
          <w:szCs w:val="18"/>
          <w:lang w:eastAsia="ar-SA" w:bidi="ar-SA"/>
        </w:rPr>
      </w:pPr>
      <w:r>
        <w:rPr>
          <w:rFonts w:ascii="Calibri" w:eastAsia="Times New Roman" w:hAnsi="Calibri" w:cs="Calibri"/>
          <w:color w:val="FF00FF"/>
          <w:sz w:val="18"/>
          <w:szCs w:val="18"/>
          <w:highlight w:val="yellow"/>
          <w:lang w:eastAsia="ar-SA" w:bidi="ar-SA"/>
        </w:rPr>
        <w:t>− Repas (sur indication médicale) ;</w:t>
      </w:r>
    </w:p>
    <w:p>
      <w:pPr>
        <w:pStyle w:val="WW-Standard"/>
        <w:widowControl/>
        <w:suppressAutoHyphens w:val="0"/>
        <w:ind w:left="294" w:firstLine="273"/>
        <w:rPr>
          <w:rFonts w:ascii="Calibri" w:eastAsia="Times New Roman" w:hAnsi="Calibri" w:cs="Calibri"/>
          <w:color w:val="FF00FF"/>
          <w:sz w:val="18"/>
          <w:szCs w:val="18"/>
          <w:lang w:eastAsia="ar-SA" w:bidi="ar-SA"/>
        </w:rPr>
      </w:pPr>
      <w:r>
        <w:rPr>
          <w:rFonts w:ascii="Calibri" w:eastAsia="Times New Roman" w:hAnsi="Calibri" w:cs="Calibri"/>
          <w:color w:val="FF00FF"/>
          <w:sz w:val="18"/>
          <w:szCs w:val="18"/>
          <w:lang w:eastAsia="ar-SA" w:bidi="ar-SA"/>
        </w:rPr>
        <w:t>− Travail de liaison avec les partenaires.</w:t>
      </w:r>
    </w:p>
    <w:p>
      <w:pPr>
        <w:pStyle w:val="WW-Standard"/>
        <w:widowControl/>
        <w:suppressAutoHyphens w:val="0"/>
        <w:ind w:left="294"/>
        <w:rPr>
          <w:rFonts w:ascii="Calibri" w:eastAsia="Times New Roman" w:hAnsi="Calibri" w:cs="Calibri"/>
          <w:color w:val="FF00FF"/>
          <w:sz w:val="18"/>
          <w:szCs w:val="18"/>
          <w:lang w:eastAsia="ar-SA" w:bidi="ar-SA"/>
        </w:rPr>
      </w:pPr>
    </w:p>
    <w:p>
      <w:pPr>
        <w:pStyle w:val="WW-Standard"/>
        <w:widowControl/>
        <w:suppressAutoHyphens w:val="0"/>
        <w:rPr>
          <w:rFonts w:ascii="Calibri" w:eastAsia="Times New Roman" w:hAnsi="Calibri" w:cs="Calibri"/>
          <w:b/>
          <w:bCs/>
          <w:color w:val="FF00FF"/>
          <w:sz w:val="18"/>
          <w:szCs w:val="18"/>
          <w:lang w:eastAsia="ar-SA" w:bidi="ar-SA"/>
        </w:rPr>
      </w:pPr>
      <w:r>
        <w:rPr>
          <w:rFonts w:ascii="Calibri" w:eastAsia="Times New Roman" w:hAnsi="Calibri" w:cs="Calibri"/>
          <w:b/>
          <w:bCs/>
          <w:color w:val="FF00FF"/>
          <w:sz w:val="18"/>
          <w:szCs w:val="18"/>
          <w:lang w:eastAsia="ar-SA" w:bidi="ar-SA"/>
        </w:rPr>
        <w:t>PARTICULARITES ET SPECIFICITES :</w:t>
      </w:r>
    </w:p>
    <w:p>
      <w:pPr>
        <w:pStyle w:val="WW-Standard"/>
        <w:widowControl/>
        <w:suppressAutoHyphens w:val="0"/>
        <w:rPr>
          <w:rFonts w:ascii="Calibri" w:eastAsia="Times New Roman" w:hAnsi="Calibri" w:cs="Calibri"/>
          <w:b/>
          <w:bCs/>
          <w:color w:val="FF00FF"/>
          <w:sz w:val="18"/>
          <w:szCs w:val="18"/>
          <w:lang w:eastAsia="ar-SA" w:bidi="ar-SA"/>
        </w:rPr>
      </w:pPr>
      <w:r>
        <w:rPr>
          <w:rFonts w:ascii="Calibri" w:eastAsia="Times New Roman" w:hAnsi="Calibri" w:cs="Calibri"/>
          <w:b/>
          <w:bCs/>
          <w:color w:val="FF00FF"/>
          <w:sz w:val="18"/>
          <w:szCs w:val="18"/>
          <w:highlight w:val="yellow"/>
          <w:lang w:eastAsia="ar-SA" w:bidi="ar-SA"/>
        </w:rPr>
        <w:t xml:space="preserve">Circuit cohérent CGI </w:t>
      </w:r>
      <w:r>
        <w:rPr>
          <w:rFonts w:ascii="Calibri" w:eastAsia="Times New Roman" w:hAnsi="Calibri" w:cs="Calibri" w:hint="eastAsia"/>
          <w:b/>
          <w:bCs/>
          <w:color w:val="FF00FF"/>
          <w:sz w:val="18"/>
          <w:szCs w:val="18"/>
          <w:highlight w:val="yellow"/>
          <w:lang w:eastAsia="ar-SA" w:bidi="ar-SA"/>
        </w:rPr>
        <w:t>→</w:t>
      </w:r>
      <w:r>
        <w:rPr>
          <w:rFonts w:ascii="Calibri" w:eastAsia="Times New Roman" w:hAnsi="Calibri" w:cs="Calibri"/>
          <w:b/>
          <w:bCs/>
          <w:color w:val="FF00FF"/>
          <w:sz w:val="18"/>
          <w:szCs w:val="18"/>
          <w:highlight w:val="yellow"/>
          <w:lang w:eastAsia="ar-SA" w:bidi="ar-SA"/>
        </w:rPr>
        <w:t xml:space="preserve"> CATTG </w:t>
      </w:r>
      <w:r>
        <w:rPr>
          <w:rFonts w:ascii="Calibri" w:eastAsia="Times New Roman" w:hAnsi="Calibri" w:cs="Calibri" w:hint="eastAsia"/>
          <w:b/>
          <w:bCs/>
          <w:color w:val="FF00FF"/>
          <w:sz w:val="18"/>
          <w:szCs w:val="18"/>
          <w:highlight w:val="yellow"/>
          <w:lang w:eastAsia="ar-SA" w:bidi="ar-SA"/>
        </w:rPr>
        <w:t>→</w:t>
      </w:r>
      <w:r>
        <w:rPr>
          <w:rFonts w:ascii="Calibri" w:eastAsia="Times New Roman" w:hAnsi="Calibri" w:cs="Calibri"/>
          <w:b/>
          <w:bCs/>
          <w:color w:val="FF00FF"/>
          <w:sz w:val="18"/>
          <w:szCs w:val="18"/>
          <w:highlight w:val="yellow"/>
          <w:lang w:eastAsia="ar-SA" w:bidi="ar-SA"/>
        </w:rPr>
        <w:t xml:space="preserve"> HDJ : le CATTG de Pontarlier alimente en partie l'HDJ enfant</w:t>
      </w:r>
      <w:r>
        <w:rPr>
          <w:rFonts w:ascii="Calibri" w:eastAsia="Times New Roman" w:hAnsi="Calibri" w:cs="Calibri"/>
          <w:b/>
          <w:bCs/>
          <w:color w:val="FF00FF"/>
          <w:sz w:val="18"/>
          <w:szCs w:val="18"/>
          <w:lang w:eastAsia="ar-SA" w:bidi="ar-SA"/>
        </w:rPr>
        <w:t xml:space="preserve"> </w:t>
      </w:r>
    </w:p>
    <w:p>
      <w:pPr>
        <w:pStyle w:val="WW-Standard"/>
        <w:widowControl/>
        <w:suppressAutoHyphens w:val="0"/>
        <w:rPr>
          <w:rFonts w:ascii="Calibri" w:eastAsia="Times New Roman" w:hAnsi="Calibri" w:cs="Calibri"/>
          <w:b/>
          <w:bCs/>
          <w:color w:val="FF00FF"/>
          <w:sz w:val="18"/>
          <w:szCs w:val="18"/>
          <w:lang w:eastAsia="ar-SA" w:bidi="ar-SA"/>
        </w:rPr>
      </w:pPr>
    </w:p>
    <w:p>
      <w:pPr>
        <w:pStyle w:val="WW-Standard"/>
        <w:widowControl/>
        <w:suppressAutoHyphens w:val="0"/>
        <w:rPr>
          <w:rFonts w:ascii="Calibri" w:eastAsia="Times New Roman" w:hAnsi="Calibri" w:cs="Calibri"/>
          <w:b/>
          <w:bCs/>
          <w:color w:val="FF00FF"/>
          <w:sz w:val="18"/>
          <w:szCs w:val="18"/>
          <w:lang w:eastAsia="ar-SA" w:bidi="ar-SA"/>
        </w:rPr>
      </w:pPr>
      <w:r>
        <w:rPr>
          <w:rFonts w:ascii="Calibri" w:eastAsia="Times New Roman" w:hAnsi="Calibri" w:cs="Calibri"/>
          <w:b/>
          <w:bCs/>
          <w:color w:val="FF00FF"/>
          <w:sz w:val="18"/>
          <w:szCs w:val="18"/>
          <w:lang w:eastAsia="ar-SA" w:bidi="ar-SA"/>
        </w:rPr>
        <w:t>ADRESSAGE : Sur prescription médicale.</w:t>
      </w:r>
    </w:p>
    <w:p>
      <w:pPr>
        <w:pStyle w:val="WW-Standard"/>
        <w:widowControl/>
        <w:suppressAutoHyphens w:val="0"/>
        <w:rPr>
          <w:rFonts w:ascii="Calibri" w:eastAsia="Times New Roman" w:hAnsi="Calibri" w:cs="Calibri"/>
          <w:b/>
          <w:bCs/>
          <w:color w:val="FF00FF"/>
          <w:sz w:val="18"/>
          <w:szCs w:val="18"/>
          <w:lang w:eastAsia="ar-SA" w:bidi="ar-SA"/>
        </w:rPr>
      </w:pPr>
    </w:p>
    <w:p>
      <w:pPr>
        <w:pStyle w:val="WW-Standard"/>
        <w:widowControl/>
        <w:suppressAutoHyphens w:val="0"/>
        <w:rPr>
          <w:rFonts w:ascii="Calibri" w:eastAsia="Times New Roman" w:hAnsi="Calibri" w:cs="Calibri"/>
          <w:color w:val="FF00FF"/>
          <w:sz w:val="18"/>
          <w:szCs w:val="18"/>
          <w:lang w:eastAsia="ar-SA" w:bidi="ar-SA"/>
        </w:rPr>
      </w:pPr>
      <w:r>
        <w:rPr>
          <w:rFonts w:ascii="Calibri" w:eastAsia="Times New Roman" w:hAnsi="Calibri" w:cs="Calibri"/>
          <w:b/>
          <w:bCs/>
          <w:color w:val="FF00FF"/>
          <w:sz w:val="18"/>
          <w:szCs w:val="18"/>
          <w:lang w:eastAsia="ar-SA" w:bidi="ar-SA"/>
        </w:rPr>
        <w:t xml:space="preserve">MODALITES DE PRISE EN CHARGE </w:t>
      </w:r>
    </w:p>
    <w:p>
      <w:pPr>
        <w:pStyle w:val="WW-Standard"/>
        <w:widowControl/>
        <w:suppressAutoHyphens w:val="0"/>
        <w:rPr>
          <w:rFonts w:ascii="Calibri" w:eastAsia="Times New Roman" w:hAnsi="Calibri" w:cs="Calibri"/>
          <w:color w:val="FF00FF"/>
          <w:sz w:val="18"/>
          <w:szCs w:val="18"/>
          <w:lang w:eastAsia="ar-SA" w:bidi="ar-SA"/>
        </w:rPr>
      </w:pPr>
      <w:r>
        <w:rPr>
          <w:rFonts w:ascii="Calibri" w:eastAsia="Times New Roman" w:hAnsi="Calibri" w:cs="Calibri"/>
          <w:color w:val="FF00FF"/>
          <w:sz w:val="18"/>
          <w:szCs w:val="18"/>
          <w:highlight w:val="yellow"/>
          <w:lang w:eastAsia="ar-SA" w:bidi="ar-SA"/>
        </w:rPr>
        <w:t>Après un temps d'évaluation de l'enfant, projet de soins personnalisé construit par l'équipe pluridisciplinaire sur décision médicale, en collaboration avec les parents. Prises en charge organisées par demi-journées.</w:t>
      </w:r>
    </w:p>
    <w:p>
      <w:pPr>
        <w:pStyle w:val="WW-Standard"/>
        <w:widowControl/>
        <w:suppressAutoHyphens w:val="0"/>
        <w:rPr>
          <w:rFonts w:ascii="Calibri" w:eastAsia="Times New Roman" w:hAnsi="Calibri" w:cs="Calibri"/>
          <w:color w:val="FF00FF"/>
          <w:sz w:val="18"/>
          <w:szCs w:val="18"/>
          <w:lang w:eastAsia="ar-SA" w:bidi="ar-SA"/>
        </w:rPr>
      </w:pPr>
    </w:p>
    <w:p>
      <w:pPr>
        <w:pStyle w:val="WW-Standard"/>
        <w:widowControl/>
        <w:suppressAutoHyphens w:val="0"/>
        <w:jc w:val="both"/>
        <w:rPr>
          <w:rFonts w:ascii="Calibri" w:eastAsia="Times New Roman" w:hAnsi="Calibri" w:cs="Calibri"/>
          <w:color w:val="FF00FF"/>
          <w:sz w:val="18"/>
          <w:szCs w:val="18"/>
          <w:lang w:eastAsia="ar-SA" w:bidi="ar-SA"/>
        </w:rPr>
      </w:pPr>
      <w:r>
        <w:rPr>
          <w:rFonts w:ascii="Calibri" w:eastAsia="Times New Roman" w:hAnsi="Calibri" w:cs="Calibri"/>
          <w:b/>
          <w:color w:val="FF00FF"/>
          <w:sz w:val="18"/>
          <w:szCs w:val="18"/>
          <w:lang w:eastAsia="ar-SA" w:bidi="ar-SA"/>
        </w:rPr>
        <w:t>EQUIPE PLURIDISCIPLINAIRE</w:t>
      </w:r>
      <w:r>
        <w:rPr>
          <w:rFonts w:ascii="Calibri" w:eastAsia="Times New Roman" w:hAnsi="Calibri" w:cs="Calibri"/>
          <w:color w:val="FF00FF"/>
          <w:sz w:val="18"/>
          <w:szCs w:val="18"/>
          <w:lang w:eastAsia="ar-SA" w:bidi="ar-SA"/>
        </w:rPr>
        <w:t xml:space="preserve"> composée d’une pédopsychiatre, d'un psychologue, d’infirmières, d’une éducatrice, d’une psychomotricienne, d'un professeur des écoles spécialisé, d’une cadre de santé, d’un secrétaire et d’un Agent de Services Hospitaliers.</w:t>
      </w:r>
    </w:p>
    <w:p>
      <w:pPr>
        <w:pStyle w:val="WW-Standard"/>
        <w:widowControl/>
        <w:suppressAutoHyphens w:val="0"/>
        <w:ind w:left="426"/>
        <w:rPr>
          <w:rFonts w:ascii="Calibri" w:eastAsia="Times New Roman" w:hAnsi="Calibri" w:cs="Calibri"/>
          <w:color w:val="FF00FF"/>
          <w:sz w:val="16"/>
          <w:szCs w:val="16"/>
          <w:lang w:eastAsia="ar-SA" w:bidi="ar-SA"/>
        </w:rPr>
      </w:pPr>
    </w:p>
    <w:p>
      <w:pPr>
        <w:pStyle w:val="WW-Standard"/>
        <w:widowControl/>
        <w:suppressAutoHyphens w:val="0"/>
        <w:ind w:left="426"/>
        <w:rPr>
          <w:rFonts w:ascii="Calibri" w:eastAsia="Times New Roman" w:hAnsi="Calibri" w:cs="Calibri"/>
          <w:color w:val="FF00FF"/>
          <w:sz w:val="16"/>
          <w:szCs w:val="16"/>
          <w:lang w:eastAsia="ar-SA" w:bidi="ar-SA"/>
        </w:rPr>
      </w:pPr>
    </w:p>
    <w:p>
      <w:pPr>
        <w:pStyle w:val="Titre2"/>
        <w:numPr>
          <w:ilvl w:val="1"/>
          <w:numId w:val="36"/>
        </w:numPr>
        <w:rPr>
          <w:rFonts w:ascii="Calibri" w:eastAsia="Times New Roman" w:hAnsi="Calibri" w:cs="Calibri"/>
          <w:sz w:val="18"/>
          <w:szCs w:val="18"/>
          <w:lang w:eastAsia="ar-SA" w:bidi="ar-SA"/>
        </w:rPr>
      </w:pPr>
      <w:r>
        <w:rPr>
          <w:rFonts w:ascii="Calibri" w:hAnsi="Calibri" w:cs="Calibri"/>
        </w:rPr>
        <w:lastRenderedPageBreak/>
        <w:t xml:space="preserve"> </w:t>
      </w:r>
      <w:bookmarkStart w:id="52" w:name="_Toc242277313"/>
      <w:r>
        <w:rPr>
          <w:rFonts w:ascii="Calibri" w:hAnsi="Calibri" w:cs="Calibri"/>
        </w:rPr>
        <w:t>Centre de Guidance Infanto Juvénile : Rue des jardins CHN</w:t>
      </w:r>
      <w:bookmarkEnd w:id="52"/>
    </w:p>
    <w:p>
      <w:pPr>
        <w:pStyle w:val="WW-Standard"/>
        <w:spacing w:before="37"/>
        <w:ind w:right="2532"/>
        <w:jc w:val="both"/>
        <w:rPr>
          <w:rFonts w:ascii="Calibri" w:hAnsi="Calibri" w:cs="Calibri"/>
          <w:color w:val="FF00FF"/>
          <w:sz w:val="18"/>
          <w:szCs w:val="18"/>
        </w:rPr>
      </w:pPr>
      <w:r>
        <w:rPr>
          <w:rFonts w:ascii="Calibri" w:hAnsi="Calibri" w:cs="Calibri"/>
          <w:b/>
          <w:color w:val="FF00FF"/>
          <w:sz w:val="18"/>
          <w:szCs w:val="18"/>
        </w:rPr>
        <w:t xml:space="preserve">Organisme de rattachement : </w:t>
      </w:r>
      <w:r>
        <w:rPr>
          <w:rFonts w:ascii="Calibri" w:hAnsi="Calibri" w:cs="Calibri"/>
          <w:color w:val="FF00FF"/>
          <w:sz w:val="18"/>
          <w:szCs w:val="18"/>
        </w:rPr>
        <w:t>Centre hospitalier de Novillars- Pôle PEA</w:t>
      </w:r>
    </w:p>
    <w:p>
      <w:pPr>
        <w:pStyle w:val="WW-Standard"/>
        <w:spacing w:before="13" w:line="220" w:lineRule="exact"/>
        <w:rPr>
          <w:rFonts w:ascii="Calibri" w:hAnsi="Calibri" w:cs="Calibri"/>
          <w:color w:val="FF00FF"/>
          <w:sz w:val="18"/>
          <w:szCs w:val="18"/>
        </w:rPr>
      </w:pPr>
    </w:p>
    <w:p>
      <w:pPr>
        <w:pStyle w:val="WW-Standard"/>
        <w:ind w:right="3713"/>
        <w:jc w:val="both"/>
        <w:rPr>
          <w:rFonts w:ascii="Calibri" w:hAnsi="Calibri" w:cs="Calibri"/>
          <w:color w:val="FF00FF"/>
          <w:sz w:val="18"/>
          <w:szCs w:val="18"/>
        </w:rPr>
      </w:pPr>
      <w:r>
        <w:rPr>
          <w:rFonts w:ascii="Calibri" w:hAnsi="Calibri" w:cs="Calibri"/>
          <w:b/>
          <w:color w:val="FF00FF"/>
          <w:sz w:val="18"/>
          <w:szCs w:val="18"/>
        </w:rPr>
        <w:t>COORDONNEES </w:t>
      </w:r>
    </w:p>
    <w:p>
      <w:pPr>
        <w:pStyle w:val="bodytext"/>
        <w:spacing w:before="0" w:after="0"/>
        <w:rPr>
          <w:rFonts w:ascii="Calibri" w:hAnsi="Calibri" w:cs="Calibri"/>
          <w:color w:val="FF00FF"/>
          <w:sz w:val="18"/>
          <w:szCs w:val="18"/>
        </w:rPr>
      </w:pPr>
      <w:r>
        <w:rPr>
          <w:rFonts w:ascii="Calibri" w:hAnsi="Calibri" w:cs="Calibri"/>
          <w:color w:val="FF00FF"/>
          <w:sz w:val="18"/>
          <w:szCs w:val="18"/>
        </w:rPr>
        <w:t>Centre thérapeutique de l'Enfant et de l'Adolescent</w:t>
      </w:r>
    </w:p>
    <w:p>
      <w:pPr>
        <w:pStyle w:val="WW-Standard"/>
        <w:ind w:right="373"/>
        <w:jc w:val="both"/>
        <w:rPr>
          <w:rFonts w:ascii="Calibri" w:hAnsi="Calibri" w:cs="Calibri"/>
          <w:color w:val="FF00FF"/>
          <w:sz w:val="18"/>
          <w:szCs w:val="18"/>
        </w:rPr>
      </w:pPr>
      <w:r>
        <w:rPr>
          <w:rFonts w:ascii="Calibri" w:hAnsi="Calibri" w:cs="Calibri"/>
          <w:color w:val="FF00FF"/>
          <w:sz w:val="18"/>
          <w:szCs w:val="18"/>
        </w:rPr>
        <w:t>13 Rue des Jardins - 25000 Besançon</w:t>
      </w:r>
    </w:p>
    <w:p>
      <w:pPr>
        <w:pStyle w:val="WW-Standard"/>
        <w:widowControl/>
        <w:suppressAutoHyphens w:val="0"/>
        <w:rPr>
          <w:rFonts w:ascii="Calibri" w:eastAsia="Times New Roman" w:hAnsi="Calibri" w:cs="Calibri"/>
          <w:color w:val="FF00FF"/>
          <w:sz w:val="18"/>
          <w:szCs w:val="18"/>
          <w:lang w:eastAsia="ar-SA" w:bidi="ar-SA"/>
        </w:rPr>
      </w:pPr>
      <w:r>
        <w:rPr>
          <w:rFonts w:ascii="Calibri" w:hAnsi="Calibri" w:cs="Calibri"/>
          <w:color w:val="FF00FF"/>
          <w:sz w:val="18"/>
          <w:szCs w:val="18"/>
        </w:rPr>
        <w:t xml:space="preserve">Tél. </w:t>
      </w:r>
      <w:r>
        <w:rPr>
          <w:rFonts w:ascii="Calibri" w:eastAsia="Times New Roman" w:hAnsi="Calibri" w:cs="Calibri"/>
          <w:color w:val="FF00FF"/>
          <w:sz w:val="18"/>
          <w:szCs w:val="18"/>
          <w:lang w:eastAsia="ar-SA" w:bidi="ar-SA"/>
        </w:rPr>
        <w:t>03 81 53 48 02 (secrétariat) – 03 81 60 72 33 (standard)</w:t>
      </w:r>
    </w:p>
    <w:p>
      <w:pPr>
        <w:pStyle w:val="WW-Standard"/>
        <w:ind w:right="4152"/>
        <w:jc w:val="both"/>
        <w:rPr>
          <w:rFonts w:ascii="Calibri" w:hAnsi="Calibri" w:cs="Calibri"/>
          <w:color w:val="FF00FF"/>
          <w:sz w:val="18"/>
          <w:szCs w:val="18"/>
        </w:rPr>
      </w:pPr>
      <w:r>
        <w:rPr>
          <w:rFonts w:ascii="Calibri" w:hAnsi="Calibri" w:cs="Calibri"/>
          <w:color w:val="FF00FF"/>
          <w:sz w:val="18"/>
          <w:szCs w:val="18"/>
        </w:rPr>
        <w:t xml:space="preserve">Courriel : </w:t>
      </w:r>
      <w:hyperlink r:id="rId79" w:history="1">
        <w:r>
          <w:rPr>
            <w:rStyle w:val="Internetlink"/>
            <w:rFonts w:ascii="Calibri" w:hAnsi="Calibri" w:cs="Calibri"/>
            <w:color w:val="FF00FF"/>
            <w:sz w:val="18"/>
            <w:szCs w:val="18"/>
          </w:rPr>
          <w:t>secretariat.cgi</w:t>
        </w:r>
      </w:hyperlink>
      <w:r>
        <w:rPr>
          <w:rStyle w:val="Internetlink"/>
          <w:rFonts w:ascii="Calibri" w:hAnsi="Calibri" w:cs="Calibri"/>
          <w:color w:val="FF00FF"/>
          <w:sz w:val="18"/>
          <w:szCs w:val="18"/>
        </w:rPr>
        <w:t>@</w:t>
      </w:r>
      <w:hyperlink r:id="rId80" w:history="1">
        <w:r>
          <w:rPr>
            <w:rStyle w:val="Internetlink"/>
            <w:rFonts w:ascii="Calibri" w:hAnsi="Calibri" w:cs="Calibri"/>
            <w:color w:val="FF00FF"/>
            <w:sz w:val="18"/>
            <w:szCs w:val="18"/>
          </w:rPr>
          <w:t>ch-novillars.fr</w:t>
        </w:r>
      </w:hyperlink>
    </w:p>
    <w:p>
      <w:pPr>
        <w:pStyle w:val="WW-Standard"/>
        <w:ind w:right="2076"/>
        <w:jc w:val="both"/>
        <w:rPr>
          <w:rFonts w:ascii="Calibri" w:hAnsi="Calibri" w:cs="Calibri"/>
          <w:color w:val="FF00FF"/>
          <w:sz w:val="18"/>
          <w:szCs w:val="18"/>
        </w:rPr>
      </w:pPr>
      <w:r>
        <w:rPr>
          <w:rFonts w:ascii="Calibri" w:hAnsi="Calibri" w:cs="Calibri"/>
          <w:color w:val="FF00FF"/>
          <w:sz w:val="18"/>
          <w:szCs w:val="18"/>
        </w:rPr>
        <w:t>Site internet : www.ch-novillars.fr</w:t>
      </w:r>
    </w:p>
    <w:p>
      <w:pPr>
        <w:pStyle w:val="WW-Standard"/>
        <w:ind w:right="4152"/>
        <w:jc w:val="both"/>
        <w:rPr>
          <w:rFonts w:ascii="Calibri" w:hAnsi="Calibri" w:cs="Calibri"/>
          <w:color w:val="FF00FF"/>
          <w:sz w:val="18"/>
          <w:szCs w:val="18"/>
        </w:rPr>
      </w:pPr>
    </w:p>
    <w:p>
      <w:pPr>
        <w:pStyle w:val="Textbody"/>
        <w:tabs>
          <w:tab w:val="left" w:pos="1392"/>
        </w:tabs>
        <w:spacing w:after="0"/>
        <w:rPr>
          <w:rFonts w:ascii="Calibri" w:hAnsi="Calibri" w:cs="Calibri"/>
          <w:b/>
          <w:color w:val="FF00FF"/>
          <w:sz w:val="18"/>
          <w:szCs w:val="18"/>
        </w:rPr>
      </w:pPr>
      <w:r>
        <w:rPr>
          <w:rFonts w:ascii="Calibri" w:hAnsi="Calibri" w:cs="Calibri"/>
          <w:b/>
          <w:color w:val="FF00FF"/>
          <w:sz w:val="18"/>
          <w:szCs w:val="18"/>
        </w:rPr>
        <w:t xml:space="preserve">PUBLIC : </w:t>
      </w:r>
      <w:r>
        <w:rPr>
          <w:rFonts w:ascii="Calibri" w:eastAsia="Times New Roman" w:hAnsi="Calibri" w:cs="Calibri"/>
          <w:color w:val="FF00FF"/>
          <w:sz w:val="18"/>
          <w:szCs w:val="18"/>
          <w:lang w:eastAsia="ar-SA" w:bidi="ar-SA"/>
        </w:rPr>
        <w:t>Enfants et adolescents de 0 à 18 ans et leurs familles</w:t>
      </w:r>
    </w:p>
    <w:p>
      <w:pPr>
        <w:pStyle w:val="WW-Standard"/>
        <w:tabs>
          <w:tab w:val="left" w:pos="1004"/>
        </w:tabs>
        <w:rPr>
          <w:rFonts w:ascii="Calibri" w:hAnsi="Calibri" w:cs="Calibri"/>
          <w:b/>
          <w:color w:val="FF00FF"/>
          <w:sz w:val="18"/>
          <w:szCs w:val="18"/>
        </w:rPr>
      </w:pPr>
    </w:p>
    <w:p>
      <w:pPr>
        <w:pStyle w:val="WW-Standard"/>
        <w:tabs>
          <w:tab w:val="left" w:pos="1436"/>
        </w:tabs>
        <w:jc w:val="both"/>
        <w:rPr>
          <w:rFonts w:ascii="Calibri" w:hAnsi="Calibri" w:cs="Calibri"/>
          <w:color w:val="FF00FF"/>
          <w:sz w:val="18"/>
          <w:szCs w:val="18"/>
        </w:rPr>
      </w:pPr>
      <w:r>
        <w:rPr>
          <w:rFonts w:ascii="Calibri" w:hAnsi="Calibri" w:cs="Calibri"/>
          <w:b/>
          <w:color w:val="FF00FF"/>
          <w:sz w:val="18"/>
          <w:szCs w:val="18"/>
        </w:rPr>
        <w:t xml:space="preserve">SECTEUR : </w:t>
      </w:r>
      <w:r>
        <w:rPr>
          <w:rFonts w:ascii="Calibri" w:hAnsi="Calibri" w:cs="Calibri"/>
          <w:color w:val="FF00FF"/>
          <w:sz w:val="18"/>
          <w:szCs w:val="18"/>
        </w:rPr>
        <w:t>Quartiers Centre et Est de Besançon et certaines villes ou villages des cantons d’Audeux, Marchaux, Vercel, Ornans, Roulans et Besançon Est.</w:t>
      </w:r>
    </w:p>
    <w:p>
      <w:pPr>
        <w:pStyle w:val="WW-Standard"/>
        <w:tabs>
          <w:tab w:val="left" w:pos="1436"/>
        </w:tabs>
        <w:jc w:val="both"/>
        <w:rPr>
          <w:rFonts w:ascii="Calibri" w:eastAsia="Times New Roman" w:hAnsi="Calibri" w:cs="Calibri"/>
          <w:b/>
          <w:bCs/>
          <w:color w:val="FF00FF"/>
          <w:sz w:val="18"/>
          <w:szCs w:val="18"/>
          <w:lang w:eastAsia="ar-SA" w:bidi="ar-SA"/>
        </w:rPr>
      </w:pPr>
    </w:p>
    <w:p>
      <w:pPr>
        <w:pStyle w:val="WW-Standard"/>
        <w:widowControl/>
        <w:suppressAutoHyphens w:val="0"/>
        <w:rPr>
          <w:rFonts w:ascii="Calibri" w:eastAsia="Times New Roman" w:hAnsi="Calibri" w:cs="Calibri"/>
          <w:color w:val="FF00FF"/>
          <w:sz w:val="18"/>
          <w:szCs w:val="18"/>
          <w:lang w:eastAsia="ar-SA" w:bidi="ar-SA"/>
        </w:rPr>
      </w:pPr>
      <w:r>
        <w:rPr>
          <w:rFonts w:ascii="Calibri" w:eastAsia="Times New Roman" w:hAnsi="Calibri" w:cs="Calibri"/>
          <w:b/>
          <w:bCs/>
          <w:color w:val="FF00FF"/>
          <w:sz w:val="18"/>
          <w:szCs w:val="18"/>
          <w:lang w:eastAsia="ar-SA" w:bidi="ar-SA"/>
        </w:rPr>
        <w:t xml:space="preserve">TYPE DE STRUCTURE </w:t>
      </w:r>
      <w:r>
        <w:rPr>
          <w:rFonts w:ascii="Calibri" w:eastAsia="Times New Roman" w:hAnsi="Calibri" w:cs="Calibri"/>
          <w:color w:val="FF00FF"/>
          <w:sz w:val="18"/>
          <w:szCs w:val="18"/>
          <w:lang w:eastAsia="ar-SA" w:bidi="ar-SA"/>
        </w:rPr>
        <w:br/>
        <w:t xml:space="preserve">Consultation Médico Psychologique / </w:t>
      </w:r>
      <w:r>
        <w:rPr>
          <w:rFonts w:ascii="Calibri" w:eastAsia="Times New Roman" w:hAnsi="Calibri" w:cs="Calibri"/>
          <w:color w:val="FF00FF"/>
          <w:sz w:val="18"/>
          <w:szCs w:val="18"/>
          <w:highlight w:val="yellow"/>
          <w:lang w:eastAsia="ar-SA" w:bidi="ar-SA"/>
        </w:rPr>
        <w:t>Centre d'Activités Thérapeutiques et de Temps de Groupe</w:t>
      </w:r>
    </w:p>
    <w:p>
      <w:pPr>
        <w:pStyle w:val="WW-Standard"/>
        <w:widowControl/>
        <w:suppressAutoHyphens w:val="0"/>
        <w:rPr>
          <w:rFonts w:ascii="Calibri" w:eastAsia="Times New Roman" w:hAnsi="Calibri" w:cs="Calibri"/>
          <w:color w:val="FF00FF"/>
          <w:sz w:val="18"/>
          <w:szCs w:val="18"/>
          <w:lang w:eastAsia="ar-SA" w:bidi="ar-SA"/>
        </w:rPr>
      </w:pPr>
    </w:p>
    <w:p>
      <w:pPr>
        <w:pStyle w:val="WW-Standard"/>
        <w:widowControl/>
        <w:suppressAutoHyphens w:val="0"/>
        <w:jc w:val="both"/>
        <w:rPr>
          <w:rFonts w:ascii="Calibri" w:eastAsia="Times New Roman" w:hAnsi="Calibri" w:cs="Calibri"/>
          <w:b/>
          <w:bCs/>
          <w:color w:val="FF00FF"/>
          <w:sz w:val="18"/>
          <w:szCs w:val="18"/>
          <w:lang w:eastAsia="ar-SA" w:bidi="ar-SA"/>
        </w:rPr>
      </w:pPr>
      <w:r>
        <w:rPr>
          <w:rFonts w:ascii="Calibri" w:eastAsia="Times New Roman" w:hAnsi="Calibri" w:cs="Calibri"/>
          <w:b/>
          <w:bCs/>
          <w:color w:val="FF00FF"/>
          <w:sz w:val="18"/>
          <w:szCs w:val="18"/>
          <w:lang w:eastAsia="ar-SA" w:bidi="ar-SA"/>
        </w:rPr>
        <w:t xml:space="preserve">DESCRIPTION ET OFFRE DE SOINS </w:t>
      </w:r>
    </w:p>
    <w:p>
      <w:pPr>
        <w:pStyle w:val="WW-Standard"/>
        <w:widowControl/>
        <w:suppressAutoHyphens w:val="0"/>
        <w:jc w:val="both"/>
        <w:rPr>
          <w:rFonts w:ascii="Calibri" w:eastAsia="Times New Roman" w:hAnsi="Calibri" w:cs="Calibri"/>
          <w:color w:val="FF00FF"/>
          <w:sz w:val="18"/>
          <w:szCs w:val="18"/>
          <w:lang w:eastAsia="ar-SA" w:bidi="ar-SA"/>
        </w:rPr>
      </w:pPr>
      <w:r>
        <w:rPr>
          <w:rFonts w:ascii="Calibri" w:eastAsia="Times New Roman" w:hAnsi="Calibri" w:cs="Calibri"/>
          <w:color w:val="FF00FF"/>
          <w:sz w:val="18"/>
          <w:szCs w:val="18"/>
          <w:lang w:eastAsia="ar-SA" w:bidi="ar-SA"/>
        </w:rPr>
        <w:t>Le centre de guidance propose un bilan d’évaluation, des soins à des enfants et adolescents qui manifestent des difficultés psychiques d’ordre relationnel, personnel ou familial et/ou des troubles psychopathologiques.</w:t>
      </w:r>
    </w:p>
    <w:p>
      <w:pPr>
        <w:pStyle w:val="WW-Standard"/>
        <w:widowControl/>
        <w:suppressAutoHyphens w:val="0"/>
        <w:rPr>
          <w:rFonts w:ascii="Calibri" w:eastAsia="Times New Roman" w:hAnsi="Calibri" w:cs="Calibri"/>
          <w:color w:val="FF00FF"/>
          <w:sz w:val="18"/>
          <w:szCs w:val="18"/>
          <w:lang w:eastAsia="ar-SA" w:bidi="ar-SA"/>
        </w:rPr>
      </w:pPr>
      <w:r>
        <w:rPr>
          <w:rFonts w:ascii="Calibri" w:eastAsia="Times New Roman" w:hAnsi="Calibri" w:cs="Calibri"/>
          <w:color w:val="FF00FF"/>
          <w:sz w:val="18"/>
          <w:szCs w:val="18"/>
          <w:lang w:eastAsia="ar-SA" w:bidi="ar-SA"/>
        </w:rPr>
        <w:br/>
      </w:r>
      <w:r>
        <w:rPr>
          <w:rFonts w:ascii="Calibri" w:eastAsia="Times New Roman" w:hAnsi="Calibri" w:cs="Calibri"/>
          <w:b/>
          <w:color w:val="FF00FF"/>
          <w:sz w:val="18"/>
          <w:szCs w:val="18"/>
          <w:lang w:eastAsia="ar-SA" w:bidi="ar-SA"/>
        </w:rPr>
        <w:t>SES OFFRES</w:t>
      </w:r>
      <w:r>
        <w:rPr>
          <w:rFonts w:ascii="Calibri" w:eastAsia="Times New Roman" w:hAnsi="Calibri" w:cs="Calibri"/>
          <w:color w:val="FF00FF"/>
          <w:sz w:val="18"/>
          <w:szCs w:val="18"/>
          <w:lang w:eastAsia="ar-SA" w:bidi="ar-SA"/>
        </w:rPr>
        <w:t xml:space="preserve"> </w:t>
      </w:r>
    </w:p>
    <w:p>
      <w:pPr>
        <w:pStyle w:val="WW-Standard"/>
        <w:widowControl/>
        <w:numPr>
          <w:ilvl w:val="0"/>
          <w:numId w:val="2"/>
        </w:numPr>
        <w:suppressAutoHyphens w:val="0"/>
        <w:ind w:left="288"/>
        <w:rPr>
          <w:rFonts w:ascii="Calibri" w:eastAsia="Times New Roman" w:hAnsi="Calibri" w:cs="Calibri"/>
          <w:color w:val="FF00FF"/>
          <w:sz w:val="18"/>
          <w:szCs w:val="18"/>
          <w:lang w:eastAsia="ar-SA" w:bidi="ar-SA"/>
        </w:rPr>
      </w:pPr>
      <w:r>
        <w:rPr>
          <w:rFonts w:ascii="Calibri" w:eastAsia="Times New Roman" w:hAnsi="Calibri" w:cs="Calibri"/>
          <w:color w:val="FF00FF"/>
          <w:sz w:val="18"/>
          <w:szCs w:val="18"/>
          <w:lang w:eastAsia="ar-SA" w:bidi="ar-SA"/>
        </w:rPr>
        <w:t>Consultation pédopsychiatrique ;</w:t>
      </w:r>
    </w:p>
    <w:p>
      <w:pPr>
        <w:pStyle w:val="WW-Standard"/>
        <w:widowControl/>
        <w:numPr>
          <w:ilvl w:val="0"/>
          <w:numId w:val="2"/>
        </w:numPr>
        <w:suppressAutoHyphens w:val="0"/>
        <w:ind w:left="288"/>
        <w:rPr>
          <w:rFonts w:ascii="Calibri" w:eastAsia="Times New Roman" w:hAnsi="Calibri" w:cs="Calibri"/>
          <w:color w:val="FF00FF"/>
          <w:sz w:val="18"/>
          <w:szCs w:val="18"/>
          <w:lang w:eastAsia="ar-SA" w:bidi="ar-SA"/>
        </w:rPr>
      </w:pPr>
      <w:r>
        <w:rPr>
          <w:rFonts w:ascii="Calibri" w:eastAsia="Times New Roman" w:hAnsi="Calibri" w:cs="Calibri"/>
          <w:color w:val="FF00FF"/>
          <w:sz w:val="18"/>
          <w:szCs w:val="18"/>
          <w:lang w:eastAsia="ar-SA" w:bidi="ar-SA"/>
        </w:rPr>
        <w:t>Entretien psychologique ;</w:t>
      </w:r>
    </w:p>
    <w:p>
      <w:pPr>
        <w:pStyle w:val="WW-Standard"/>
        <w:widowControl/>
        <w:numPr>
          <w:ilvl w:val="0"/>
          <w:numId w:val="2"/>
        </w:numPr>
        <w:suppressAutoHyphens w:val="0"/>
        <w:ind w:left="288"/>
        <w:rPr>
          <w:rFonts w:ascii="Calibri" w:eastAsia="Times New Roman" w:hAnsi="Calibri" w:cs="Calibri"/>
          <w:color w:val="FF00FF"/>
          <w:sz w:val="18"/>
          <w:szCs w:val="18"/>
          <w:lang w:eastAsia="ar-SA" w:bidi="ar-SA"/>
        </w:rPr>
      </w:pPr>
      <w:r>
        <w:rPr>
          <w:rFonts w:ascii="Calibri" w:eastAsia="Times New Roman" w:hAnsi="Calibri" w:cs="Calibri"/>
          <w:color w:val="FF00FF"/>
          <w:sz w:val="18"/>
          <w:szCs w:val="18"/>
          <w:lang w:eastAsia="ar-SA" w:bidi="ar-SA"/>
        </w:rPr>
        <w:t>Psychothérapies ;</w:t>
      </w:r>
    </w:p>
    <w:p>
      <w:pPr>
        <w:pStyle w:val="WW-Standard"/>
        <w:widowControl/>
        <w:numPr>
          <w:ilvl w:val="0"/>
          <w:numId w:val="2"/>
        </w:numPr>
        <w:suppressAutoHyphens w:val="0"/>
        <w:ind w:left="288"/>
        <w:rPr>
          <w:rFonts w:ascii="Calibri" w:eastAsia="Times New Roman" w:hAnsi="Calibri" w:cs="Calibri"/>
          <w:color w:val="FF00FF"/>
          <w:sz w:val="18"/>
          <w:szCs w:val="18"/>
          <w:lang w:eastAsia="ar-SA" w:bidi="ar-SA"/>
        </w:rPr>
      </w:pPr>
      <w:r>
        <w:rPr>
          <w:rFonts w:ascii="Calibri" w:eastAsia="Times New Roman" w:hAnsi="Calibri" w:cs="Calibri"/>
          <w:color w:val="FF00FF"/>
          <w:sz w:val="18"/>
          <w:szCs w:val="18"/>
          <w:lang w:eastAsia="ar-SA" w:bidi="ar-SA"/>
        </w:rPr>
        <w:t>Soutien à la parentalité ;</w:t>
      </w:r>
    </w:p>
    <w:p>
      <w:pPr>
        <w:pStyle w:val="WW-Standard"/>
        <w:widowControl/>
        <w:numPr>
          <w:ilvl w:val="0"/>
          <w:numId w:val="2"/>
        </w:numPr>
        <w:suppressAutoHyphens w:val="0"/>
        <w:ind w:left="288"/>
        <w:rPr>
          <w:rFonts w:ascii="Calibri" w:eastAsia="Times New Roman" w:hAnsi="Calibri" w:cs="Calibri"/>
          <w:color w:val="FF00FF"/>
          <w:sz w:val="18"/>
          <w:szCs w:val="18"/>
          <w:lang w:eastAsia="ar-SA" w:bidi="ar-SA"/>
        </w:rPr>
      </w:pPr>
      <w:r>
        <w:rPr>
          <w:rFonts w:ascii="Calibri" w:eastAsia="Times New Roman" w:hAnsi="Calibri" w:cs="Calibri"/>
          <w:color w:val="FF00FF"/>
          <w:sz w:val="18"/>
          <w:szCs w:val="18"/>
          <w:lang w:eastAsia="ar-SA" w:bidi="ar-SA"/>
        </w:rPr>
        <w:t>Visite à domicile ;</w:t>
      </w:r>
    </w:p>
    <w:p>
      <w:pPr>
        <w:pStyle w:val="WW-Standard"/>
        <w:widowControl/>
        <w:numPr>
          <w:ilvl w:val="0"/>
          <w:numId w:val="2"/>
        </w:numPr>
        <w:suppressAutoHyphens w:val="0"/>
        <w:ind w:left="288"/>
        <w:rPr>
          <w:rFonts w:ascii="Calibri" w:eastAsia="Times New Roman" w:hAnsi="Calibri" w:cs="Calibri"/>
          <w:color w:val="FF00FF"/>
          <w:sz w:val="18"/>
          <w:szCs w:val="18"/>
          <w:lang w:eastAsia="ar-SA" w:bidi="ar-SA"/>
        </w:rPr>
      </w:pPr>
      <w:r>
        <w:rPr>
          <w:rFonts w:ascii="Calibri" w:eastAsia="Times New Roman" w:hAnsi="Calibri" w:cs="Calibri"/>
          <w:color w:val="FF00FF"/>
          <w:sz w:val="18"/>
          <w:szCs w:val="18"/>
          <w:lang w:eastAsia="ar-SA" w:bidi="ar-SA"/>
        </w:rPr>
        <w:t>Groupes à visée thérapeutique pour enfants, pré adolescents et adolescents ;</w:t>
      </w:r>
    </w:p>
    <w:p>
      <w:pPr>
        <w:pStyle w:val="WW-Standard"/>
        <w:widowControl/>
        <w:numPr>
          <w:ilvl w:val="0"/>
          <w:numId w:val="2"/>
        </w:numPr>
        <w:suppressAutoHyphens w:val="0"/>
        <w:ind w:left="288"/>
        <w:rPr>
          <w:rFonts w:ascii="Calibri" w:eastAsia="Times New Roman" w:hAnsi="Calibri" w:cs="Calibri"/>
          <w:color w:val="FF00FF"/>
          <w:sz w:val="18"/>
          <w:szCs w:val="18"/>
          <w:lang w:eastAsia="ar-SA" w:bidi="ar-SA"/>
        </w:rPr>
      </w:pPr>
      <w:r>
        <w:rPr>
          <w:rFonts w:ascii="Calibri" w:eastAsia="Times New Roman" w:hAnsi="Calibri" w:cs="Calibri"/>
          <w:color w:val="FF00FF"/>
          <w:sz w:val="18"/>
          <w:szCs w:val="18"/>
          <w:lang w:eastAsia="ar-SA" w:bidi="ar-SA"/>
        </w:rPr>
        <w:t>Rééducations.</w:t>
      </w:r>
    </w:p>
    <w:p>
      <w:pPr>
        <w:pStyle w:val="WW-Standard"/>
        <w:widowControl/>
        <w:suppressAutoHyphens w:val="0"/>
        <w:rPr>
          <w:rFonts w:ascii="Calibri" w:eastAsia="Times New Roman" w:hAnsi="Calibri" w:cs="Calibri"/>
          <w:color w:val="FF00FF"/>
          <w:sz w:val="18"/>
          <w:szCs w:val="18"/>
          <w:lang w:eastAsia="ar-SA" w:bidi="ar-SA"/>
        </w:rPr>
      </w:pPr>
    </w:p>
    <w:p>
      <w:pPr>
        <w:pStyle w:val="WW-Standard"/>
        <w:widowControl/>
        <w:suppressAutoHyphens w:val="0"/>
        <w:rPr>
          <w:rFonts w:ascii="Calibri" w:eastAsia="Times New Roman" w:hAnsi="Calibri" w:cs="Calibri"/>
          <w:color w:val="FF00FF"/>
          <w:sz w:val="18"/>
          <w:szCs w:val="18"/>
          <w:lang w:eastAsia="ar-SA" w:bidi="ar-SA"/>
        </w:rPr>
      </w:pPr>
      <w:r>
        <w:rPr>
          <w:rFonts w:ascii="Calibri" w:eastAsia="Times New Roman" w:hAnsi="Calibri" w:cs="Calibri"/>
          <w:b/>
          <w:bCs/>
          <w:color w:val="FF00FF"/>
          <w:sz w:val="18"/>
          <w:szCs w:val="18"/>
          <w:lang w:eastAsia="ar-SA" w:bidi="ar-SA"/>
        </w:rPr>
        <w:t xml:space="preserve">PARTICULARITES ET SPECIFICITES </w:t>
      </w:r>
    </w:p>
    <w:p>
      <w:pPr>
        <w:pStyle w:val="WW-Standard"/>
        <w:widowControl/>
        <w:suppressAutoHyphens w:val="0"/>
        <w:rPr>
          <w:rFonts w:ascii="Calibri" w:eastAsia="Times New Roman" w:hAnsi="Calibri" w:cs="Calibri"/>
          <w:color w:val="FF00FF"/>
          <w:sz w:val="18"/>
          <w:szCs w:val="18"/>
          <w:lang w:eastAsia="ar-SA" w:bidi="ar-SA"/>
        </w:rPr>
      </w:pPr>
      <w:r>
        <w:rPr>
          <w:rFonts w:ascii="Calibri" w:eastAsia="Times New Roman" w:hAnsi="Calibri" w:cs="Calibri"/>
          <w:color w:val="FF00FF"/>
          <w:sz w:val="18"/>
          <w:szCs w:val="18"/>
          <w:lang w:eastAsia="ar-SA" w:bidi="ar-SA"/>
        </w:rPr>
        <w:t>Les parents peuvent nous contacter :</w:t>
      </w:r>
    </w:p>
    <w:p>
      <w:pPr>
        <w:pStyle w:val="WW-Standard"/>
        <w:widowControl/>
        <w:numPr>
          <w:ilvl w:val="0"/>
          <w:numId w:val="2"/>
        </w:numPr>
        <w:suppressAutoHyphens w:val="0"/>
        <w:ind w:left="288"/>
        <w:jc w:val="both"/>
        <w:rPr>
          <w:rFonts w:ascii="Calibri" w:eastAsia="Times New Roman" w:hAnsi="Calibri" w:cs="Calibri"/>
          <w:color w:val="FF00FF"/>
          <w:sz w:val="18"/>
          <w:szCs w:val="18"/>
          <w:lang w:eastAsia="ar-SA" w:bidi="ar-SA"/>
        </w:rPr>
      </w:pPr>
      <w:r>
        <w:rPr>
          <w:rFonts w:ascii="Calibri" w:eastAsia="Times New Roman" w:hAnsi="Calibri" w:cs="Calibri"/>
          <w:color w:val="FF00FF"/>
          <w:sz w:val="18"/>
          <w:szCs w:val="18"/>
          <w:lang w:eastAsia="ar-SA" w:bidi="ar-SA"/>
        </w:rPr>
        <w:t>À leur initiative quand ils constatent des comportements inquiétants chez leurs enfants : peurs repérées, tristesse, anxiété, instabilité, difficultés relationnelles avec l'entourage, difficultés psychologiques se manifestant par des problèmes scolaires, des troubles du langage, ...</w:t>
      </w:r>
    </w:p>
    <w:p>
      <w:pPr>
        <w:pStyle w:val="WW-Standard"/>
        <w:widowControl/>
        <w:numPr>
          <w:ilvl w:val="0"/>
          <w:numId w:val="2"/>
        </w:numPr>
        <w:suppressAutoHyphens w:val="0"/>
        <w:ind w:left="288"/>
        <w:jc w:val="both"/>
        <w:rPr>
          <w:rFonts w:ascii="Calibri" w:eastAsia="Times New Roman" w:hAnsi="Calibri" w:cs="Calibri"/>
          <w:color w:val="FF00FF"/>
          <w:sz w:val="18"/>
          <w:szCs w:val="18"/>
          <w:lang w:eastAsia="ar-SA" w:bidi="ar-SA"/>
        </w:rPr>
      </w:pPr>
      <w:r>
        <w:rPr>
          <w:rFonts w:ascii="Calibri" w:eastAsia="Times New Roman" w:hAnsi="Calibri" w:cs="Calibri"/>
          <w:color w:val="FF00FF"/>
          <w:sz w:val="18"/>
          <w:szCs w:val="18"/>
          <w:lang w:eastAsia="ar-SA" w:bidi="ar-SA"/>
        </w:rPr>
        <w:t>Sur conseil : de l'équipe scolaire, du médecin traitant, de professionnels hospitaliers, de soignants libéraux, des services sociaux, d’autres intervenants ...</w:t>
      </w:r>
      <w:r>
        <w:rPr>
          <w:rFonts w:ascii="Calibri" w:eastAsia="Times New Roman" w:hAnsi="Calibri" w:cs="Calibri"/>
          <w:color w:val="FF00FF"/>
          <w:sz w:val="18"/>
          <w:szCs w:val="18"/>
          <w:lang w:eastAsia="ar-SA" w:bidi="ar-SA"/>
        </w:rPr>
        <w:tab/>
      </w:r>
    </w:p>
    <w:p>
      <w:pPr>
        <w:pStyle w:val="WW-Standard"/>
        <w:widowControl/>
        <w:numPr>
          <w:ilvl w:val="0"/>
          <w:numId w:val="2"/>
        </w:numPr>
        <w:suppressAutoHyphens w:val="0"/>
        <w:ind w:left="288"/>
        <w:jc w:val="both"/>
        <w:rPr>
          <w:rFonts w:ascii="Calibri" w:eastAsia="Times New Roman" w:hAnsi="Calibri" w:cs="Calibri"/>
          <w:color w:val="FF00FF"/>
          <w:sz w:val="18"/>
          <w:szCs w:val="18"/>
          <w:lang w:eastAsia="ar-SA" w:bidi="ar-SA"/>
        </w:rPr>
      </w:pPr>
      <w:r>
        <w:rPr>
          <w:rFonts w:ascii="Calibri" w:eastAsia="Times New Roman" w:hAnsi="Calibri" w:cs="Calibri"/>
          <w:color w:val="FF00FF"/>
          <w:sz w:val="18"/>
          <w:szCs w:val="18"/>
          <w:lang w:eastAsia="ar-SA" w:bidi="ar-SA"/>
        </w:rPr>
        <w:t>Sur orientation du programme de réussite éducative (PRE) après repérage par les professionnels de l'éducation nationale des difficultés de l'enfant.</w:t>
      </w:r>
    </w:p>
    <w:p>
      <w:pPr>
        <w:pStyle w:val="WW-Standard"/>
        <w:widowControl/>
        <w:suppressAutoHyphens w:val="0"/>
        <w:rPr>
          <w:rFonts w:ascii="Calibri" w:eastAsia="Times New Roman" w:hAnsi="Calibri" w:cs="Calibri"/>
          <w:color w:val="FF00FF"/>
          <w:sz w:val="18"/>
          <w:szCs w:val="18"/>
          <w:lang w:eastAsia="ar-SA" w:bidi="ar-SA"/>
        </w:rPr>
      </w:pPr>
    </w:p>
    <w:p>
      <w:pPr>
        <w:pStyle w:val="WW-Standard"/>
        <w:widowControl/>
        <w:suppressAutoHyphens w:val="0"/>
        <w:rPr>
          <w:rFonts w:ascii="Calibri" w:eastAsia="Times New Roman" w:hAnsi="Calibri" w:cs="Calibri"/>
          <w:color w:val="FF00FF"/>
          <w:sz w:val="18"/>
          <w:szCs w:val="18"/>
          <w:lang w:eastAsia="ar-SA" w:bidi="ar-SA"/>
        </w:rPr>
      </w:pPr>
      <w:r>
        <w:rPr>
          <w:rFonts w:ascii="Calibri" w:eastAsia="Times New Roman" w:hAnsi="Calibri" w:cs="Calibri"/>
          <w:b/>
          <w:bCs/>
          <w:color w:val="FF00FF"/>
          <w:sz w:val="18"/>
          <w:szCs w:val="18"/>
          <w:lang w:eastAsia="ar-SA" w:bidi="ar-SA"/>
        </w:rPr>
        <w:t xml:space="preserve">MODALITES DE PRISE EN CHARGE </w:t>
      </w:r>
    </w:p>
    <w:p>
      <w:pPr>
        <w:pStyle w:val="WW-Standard"/>
        <w:widowControl/>
        <w:numPr>
          <w:ilvl w:val="0"/>
          <w:numId w:val="2"/>
        </w:numPr>
        <w:suppressAutoHyphens w:val="0"/>
        <w:ind w:left="288"/>
        <w:rPr>
          <w:rFonts w:ascii="Calibri" w:eastAsia="Times New Roman" w:hAnsi="Calibri" w:cs="Calibri"/>
          <w:color w:val="FF00FF"/>
          <w:sz w:val="18"/>
          <w:szCs w:val="18"/>
          <w:lang w:eastAsia="ar-SA" w:bidi="ar-SA"/>
        </w:rPr>
      </w:pPr>
      <w:r>
        <w:rPr>
          <w:rFonts w:ascii="Calibri" w:eastAsia="Times New Roman" w:hAnsi="Calibri" w:cs="Calibri"/>
          <w:color w:val="FF00FF"/>
          <w:sz w:val="18"/>
          <w:szCs w:val="18"/>
          <w:lang w:eastAsia="ar-SA" w:bidi="ar-SA"/>
        </w:rPr>
        <w:t>Sur rendez-vous, premier entretien d’évaluation fait par le pédopsychiatre, psychologue infirmière, éducateur ;</w:t>
      </w:r>
    </w:p>
    <w:p>
      <w:pPr>
        <w:pStyle w:val="WW-Standard"/>
        <w:widowControl/>
        <w:numPr>
          <w:ilvl w:val="0"/>
          <w:numId w:val="2"/>
        </w:numPr>
        <w:suppressAutoHyphens w:val="0"/>
        <w:ind w:left="288"/>
        <w:rPr>
          <w:rFonts w:ascii="Calibri" w:eastAsia="Times New Roman" w:hAnsi="Calibri" w:cs="Calibri"/>
          <w:color w:val="FF00FF"/>
          <w:sz w:val="18"/>
          <w:szCs w:val="18"/>
          <w:lang w:eastAsia="ar-SA" w:bidi="ar-SA"/>
        </w:rPr>
      </w:pPr>
      <w:r>
        <w:rPr>
          <w:rFonts w:ascii="Calibri" w:eastAsia="Times New Roman" w:hAnsi="Calibri" w:cs="Calibri"/>
          <w:color w:val="FF00FF"/>
          <w:sz w:val="18"/>
          <w:szCs w:val="18"/>
          <w:lang w:eastAsia="ar-SA" w:bidi="ar-SA"/>
        </w:rPr>
        <w:t xml:space="preserve">Puis proposition faite à la famille d’un suivi auprès des professionnels de </w:t>
      </w:r>
      <w:r>
        <w:rPr>
          <w:rFonts w:ascii="Calibri" w:eastAsia="Times New Roman" w:hAnsi="Calibri" w:cs="Calibri"/>
          <w:b/>
          <w:color w:val="FF00FF"/>
          <w:sz w:val="18"/>
          <w:szCs w:val="18"/>
          <w:lang w:eastAsia="ar-SA" w:bidi="ar-SA"/>
        </w:rPr>
        <w:t>l’équipe pluridisciplinaire</w:t>
      </w:r>
      <w:r>
        <w:rPr>
          <w:rFonts w:ascii="Calibri" w:eastAsia="Times New Roman" w:hAnsi="Calibri" w:cs="Calibri"/>
          <w:color w:val="FF00FF"/>
          <w:sz w:val="18"/>
          <w:szCs w:val="18"/>
          <w:lang w:eastAsia="ar-SA" w:bidi="ar-SA"/>
        </w:rPr>
        <w:t>.</w:t>
      </w:r>
    </w:p>
    <w:p>
      <w:pPr>
        <w:pStyle w:val="WW-Standard"/>
        <w:widowControl/>
        <w:suppressAutoHyphens w:val="0"/>
        <w:rPr>
          <w:rFonts w:ascii="Calibri" w:eastAsia="Times New Roman" w:hAnsi="Calibri" w:cs="Calibri"/>
          <w:color w:val="FF00FF"/>
          <w:sz w:val="18"/>
          <w:szCs w:val="18"/>
          <w:lang w:eastAsia="ar-SA" w:bidi="ar-SA"/>
        </w:rPr>
      </w:pPr>
    </w:p>
    <w:p>
      <w:pPr>
        <w:pStyle w:val="WW-Standard"/>
        <w:widowControl/>
        <w:suppressAutoHyphens w:val="0"/>
        <w:rPr>
          <w:rFonts w:ascii="Calibri" w:eastAsia="Times New Roman" w:hAnsi="Calibri" w:cs="Calibri"/>
          <w:color w:val="FF00FF"/>
          <w:sz w:val="18"/>
          <w:szCs w:val="18"/>
          <w:lang w:eastAsia="ar-SA" w:bidi="ar-SA"/>
        </w:rPr>
      </w:pPr>
      <w:r>
        <w:rPr>
          <w:rFonts w:ascii="Calibri" w:eastAsia="Times New Roman" w:hAnsi="Calibri" w:cs="Calibri"/>
          <w:b/>
          <w:bCs/>
          <w:color w:val="FF00FF"/>
          <w:sz w:val="18"/>
          <w:szCs w:val="18"/>
          <w:lang w:eastAsia="ar-SA" w:bidi="ar-SA"/>
        </w:rPr>
        <w:t xml:space="preserve">HORAIRES D’OUVERTURE : </w:t>
      </w:r>
      <w:r>
        <w:rPr>
          <w:rFonts w:ascii="Calibri" w:eastAsia="Times New Roman" w:hAnsi="Calibri" w:cs="Calibri"/>
          <w:color w:val="FF00FF"/>
          <w:sz w:val="18"/>
          <w:szCs w:val="18"/>
          <w:lang w:eastAsia="ar-SA" w:bidi="ar-SA"/>
        </w:rPr>
        <w:t>Du lundi au vendredi de 9h à 18h30</w:t>
      </w:r>
    </w:p>
    <w:p>
      <w:pPr>
        <w:pStyle w:val="WW-Standard"/>
        <w:widowControl/>
        <w:suppressAutoHyphens w:val="0"/>
        <w:rPr>
          <w:rFonts w:ascii="Calibri" w:eastAsia="Times New Roman" w:hAnsi="Calibri" w:cs="Calibri"/>
          <w:color w:val="FF00FF"/>
          <w:sz w:val="18"/>
          <w:szCs w:val="18"/>
          <w:lang w:eastAsia="ar-SA" w:bidi="ar-SA"/>
        </w:rPr>
      </w:pPr>
    </w:p>
    <w:p>
      <w:pPr>
        <w:pStyle w:val="WW-Standard"/>
        <w:widowControl/>
        <w:suppressAutoHyphens w:val="0"/>
        <w:jc w:val="both"/>
        <w:rPr>
          <w:rFonts w:ascii="Calibri" w:eastAsia="Times New Roman" w:hAnsi="Calibri" w:cs="Calibri"/>
          <w:color w:val="FF00FF"/>
          <w:sz w:val="18"/>
          <w:szCs w:val="18"/>
          <w:lang w:eastAsia="ar-SA" w:bidi="ar-SA"/>
        </w:rPr>
      </w:pPr>
      <w:r>
        <w:rPr>
          <w:rFonts w:ascii="Calibri" w:eastAsia="Times New Roman" w:hAnsi="Calibri" w:cs="Calibri"/>
          <w:b/>
          <w:color w:val="FF00FF"/>
          <w:sz w:val="18"/>
          <w:szCs w:val="18"/>
          <w:lang w:eastAsia="ar-SA" w:bidi="ar-SA"/>
        </w:rPr>
        <w:t>EQUIPE PLURIDISCIPLINAIRE</w:t>
      </w:r>
      <w:r>
        <w:rPr>
          <w:rFonts w:ascii="Calibri" w:eastAsia="Times New Roman" w:hAnsi="Calibri" w:cs="Calibri"/>
          <w:color w:val="FF00FF"/>
          <w:sz w:val="18"/>
          <w:szCs w:val="18"/>
          <w:lang w:eastAsia="ar-SA" w:bidi="ar-SA"/>
        </w:rPr>
        <w:t xml:space="preserve"> : pédopsychiatres, psychologues, infirmiers, éducateur, psychomotricienne, cadre de santé, orthophoniste et secrétaire.</w:t>
      </w:r>
    </w:p>
    <w:p>
      <w:pPr>
        <w:pStyle w:val="WW-Standard"/>
        <w:widowControl/>
        <w:suppressAutoHyphens w:val="0"/>
        <w:rPr>
          <w:rFonts w:ascii="Calibri" w:eastAsia="Times New Roman" w:hAnsi="Calibri" w:cs="Calibri"/>
          <w:color w:val="FF00FF"/>
          <w:sz w:val="18"/>
          <w:szCs w:val="18"/>
          <w:lang w:eastAsia="ar-SA" w:bidi="ar-SA"/>
        </w:rPr>
      </w:pPr>
    </w:p>
    <w:p>
      <w:pPr>
        <w:pStyle w:val="WW-Standard"/>
        <w:widowControl/>
        <w:suppressAutoHyphens w:val="0"/>
        <w:rPr>
          <w:rFonts w:ascii="Calibri" w:eastAsia="Times New Roman" w:hAnsi="Calibri" w:cs="Calibri"/>
          <w:color w:val="FF00FF"/>
          <w:sz w:val="18"/>
          <w:szCs w:val="18"/>
          <w:lang w:eastAsia="ar-SA" w:bidi="ar-SA"/>
        </w:rPr>
      </w:pPr>
    </w:p>
    <w:p>
      <w:pPr>
        <w:pStyle w:val="Titre2"/>
        <w:numPr>
          <w:ilvl w:val="1"/>
          <w:numId w:val="36"/>
        </w:numPr>
        <w:rPr>
          <w:rFonts w:ascii="Calibri" w:hAnsi="Calibri" w:cs="Calibri"/>
        </w:rPr>
      </w:pPr>
      <w:bookmarkStart w:id="53" w:name="_Toc242277314"/>
      <w:r>
        <w:rPr>
          <w:rFonts w:ascii="Calibri" w:hAnsi="Calibri" w:cs="Calibri"/>
        </w:rPr>
        <w:t>Centre de Guidance Infanto Juvénile de Planoise CHN</w:t>
      </w:r>
      <w:bookmarkEnd w:id="53"/>
    </w:p>
    <w:p>
      <w:pPr>
        <w:pStyle w:val="WW-Standard"/>
        <w:spacing w:before="37"/>
        <w:ind w:right="2532"/>
        <w:jc w:val="both"/>
        <w:rPr>
          <w:rFonts w:ascii="Calibri" w:hAnsi="Calibri" w:cs="Calibri"/>
          <w:color w:val="FF00FF"/>
          <w:sz w:val="18"/>
          <w:szCs w:val="18"/>
        </w:rPr>
      </w:pPr>
      <w:r>
        <w:rPr>
          <w:rFonts w:ascii="Calibri" w:hAnsi="Calibri" w:cs="Calibri"/>
          <w:b/>
          <w:color w:val="FF00FF"/>
          <w:sz w:val="18"/>
          <w:szCs w:val="18"/>
        </w:rPr>
        <w:t xml:space="preserve">Organisme de rattachement : </w:t>
      </w:r>
      <w:r>
        <w:rPr>
          <w:rFonts w:ascii="Calibri" w:hAnsi="Calibri" w:cs="Calibri"/>
          <w:color w:val="FF00FF"/>
          <w:sz w:val="18"/>
          <w:szCs w:val="18"/>
        </w:rPr>
        <w:t>Centre hospitalier de Novillars- Pôle PEA</w:t>
      </w:r>
    </w:p>
    <w:p>
      <w:pPr>
        <w:pStyle w:val="WW-Standard"/>
        <w:spacing w:before="13" w:line="220" w:lineRule="exact"/>
        <w:rPr>
          <w:rFonts w:ascii="Calibri" w:hAnsi="Calibri" w:cs="Calibri"/>
          <w:color w:val="FF00FF"/>
          <w:sz w:val="18"/>
          <w:szCs w:val="18"/>
        </w:rPr>
      </w:pPr>
    </w:p>
    <w:p>
      <w:pPr>
        <w:pStyle w:val="WW-Standard"/>
        <w:ind w:right="3713"/>
        <w:jc w:val="both"/>
        <w:rPr>
          <w:rFonts w:ascii="Calibri" w:hAnsi="Calibri" w:cs="Calibri"/>
          <w:color w:val="FF00FF"/>
          <w:sz w:val="18"/>
          <w:szCs w:val="18"/>
        </w:rPr>
      </w:pPr>
      <w:r>
        <w:rPr>
          <w:rFonts w:ascii="Calibri" w:hAnsi="Calibri" w:cs="Calibri"/>
          <w:b/>
          <w:color w:val="FF00FF"/>
          <w:sz w:val="18"/>
          <w:szCs w:val="18"/>
        </w:rPr>
        <w:t>COORDONNEES </w:t>
      </w:r>
    </w:p>
    <w:p>
      <w:pPr>
        <w:pStyle w:val="WW-Standard"/>
        <w:ind w:right="373"/>
        <w:jc w:val="both"/>
        <w:rPr>
          <w:rFonts w:ascii="Calibri" w:hAnsi="Calibri" w:cs="Calibri"/>
          <w:color w:val="FF00FF"/>
          <w:sz w:val="18"/>
          <w:szCs w:val="18"/>
        </w:rPr>
      </w:pPr>
      <w:r>
        <w:rPr>
          <w:rFonts w:ascii="Calibri" w:hAnsi="Calibri" w:cs="Calibri"/>
          <w:color w:val="FF00FF"/>
          <w:sz w:val="18"/>
          <w:szCs w:val="18"/>
        </w:rPr>
        <w:t>5 Rue Blaise Pascal - 25000 Besançon</w:t>
      </w:r>
    </w:p>
    <w:p>
      <w:pPr>
        <w:pStyle w:val="WW-Standard"/>
        <w:ind w:right="4152"/>
        <w:jc w:val="both"/>
        <w:rPr>
          <w:rFonts w:ascii="Calibri" w:hAnsi="Calibri" w:cs="Calibri"/>
          <w:color w:val="FF00FF"/>
          <w:sz w:val="18"/>
          <w:szCs w:val="18"/>
        </w:rPr>
      </w:pPr>
      <w:r>
        <w:rPr>
          <w:rFonts w:ascii="Calibri" w:hAnsi="Calibri" w:cs="Calibri"/>
          <w:color w:val="FF00FF"/>
          <w:sz w:val="18"/>
          <w:szCs w:val="18"/>
        </w:rPr>
        <w:t xml:space="preserve">Tél. </w:t>
      </w:r>
      <w:r>
        <w:rPr>
          <w:rFonts w:ascii="Calibri" w:eastAsia="Times New Roman" w:hAnsi="Calibri" w:cs="Calibri"/>
          <w:b/>
          <w:color w:val="FF00FF"/>
          <w:sz w:val="18"/>
          <w:szCs w:val="18"/>
          <w:lang w:eastAsia="ar-SA" w:bidi="ar-SA"/>
        </w:rPr>
        <w:t xml:space="preserve">03 81 41 85 45 - </w:t>
      </w:r>
      <w:r>
        <w:rPr>
          <w:rFonts w:ascii="Calibri" w:hAnsi="Calibri" w:cs="Calibri"/>
          <w:color w:val="FF00FF"/>
          <w:sz w:val="18"/>
          <w:szCs w:val="18"/>
        </w:rPr>
        <w:t xml:space="preserve">Courriel : </w:t>
      </w:r>
      <w:hyperlink r:id="rId81" w:history="1">
        <w:r>
          <w:rPr>
            <w:rStyle w:val="Internetlink"/>
            <w:rFonts w:ascii="Calibri" w:hAnsi="Calibri" w:cs="Calibri"/>
            <w:color w:val="FF00FF"/>
            <w:sz w:val="18"/>
            <w:szCs w:val="18"/>
          </w:rPr>
          <w:t>cgi.planoise</w:t>
        </w:r>
      </w:hyperlink>
      <w:hyperlink r:id="rId82" w:history="1">
        <w:r>
          <w:rPr>
            <w:rStyle w:val="Internetlink"/>
            <w:rFonts w:ascii="Calibri" w:hAnsi="Calibri" w:cs="Calibri"/>
            <w:color w:val="FF00FF"/>
            <w:sz w:val="18"/>
            <w:szCs w:val="18"/>
          </w:rPr>
          <w:t>@ch-novillars.fr</w:t>
        </w:r>
      </w:hyperlink>
    </w:p>
    <w:p>
      <w:pPr>
        <w:pStyle w:val="WW-Standard"/>
        <w:ind w:right="2076"/>
        <w:jc w:val="both"/>
        <w:rPr>
          <w:rFonts w:ascii="Calibri" w:hAnsi="Calibri" w:cs="Calibri"/>
          <w:color w:val="FF00FF"/>
          <w:sz w:val="18"/>
          <w:szCs w:val="18"/>
        </w:rPr>
      </w:pPr>
      <w:r>
        <w:rPr>
          <w:rFonts w:ascii="Calibri" w:hAnsi="Calibri" w:cs="Calibri"/>
          <w:color w:val="FF00FF"/>
          <w:sz w:val="18"/>
          <w:szCs w:val="18"/>
        </w:rPr>
        <w:t>Site internet : www.ch-novillars.fr</w:t>
      </w:r>
    </w:p>
    <w:p>
      <w:pPr>
        <w:pStyle w:val="WW-Standard"/>
        <w:ind w:right="4152"/>
        <w:jc w:val="both"/>
        <w:rPr>
          <w:rFonts w:ascii="Calibri" w:hAnsi="Calibri" w:cs="Calibri"/>
          <w:color w:val="FF00FF"/>
          <w:sz w:val="18"/>
          <w:szCs w:val="18"/>
        </w:rPr>
      </w:pPr>
    </w:p>
    <w:p>
      <w:pPr>
        <w:pStyle w:val="Textbody"/>
        <w:tabs>
          <w:tab w:val="left" w:pos="1392"/>
        </w:tabs>
        <w:spacing w:after="0"/>
        <w:rPr>
          <w:rFonts w:ascii="Calibri" w:eastAsia="Times New Roman" w:hAnsi="Calibri" w:cs="Calibri"/>
          <w:color w:val="FF00FF"/>
          <w:sz w:val="18"/>
          <w:szCs w:val="18"/>
          <w:lang w:eastAsia="ar-SA" w:bidi="ar-SA"/>
        </w:rPr>
      </w:pPr>
      <w:r>
        <w:rPr>
          <w:rFonts w:ascii="Calibri" w:hAnsi="Calibri" w:cs="Calibri"/>
          <w:b/>
          <w:color w:val="FF00FF"/>
          <w:sz w:val="18"/>
          <w:szCs w:val="18"/>
        </w:rPr>
        <w:t xml:space="preserve">PUBLIC : </w:t>
      </w:r>
      <w:r>
        <w:rPr>
          <w:rFonts w:ascii="Calibri" w:eastAsia="Times New Roman" w:hAnsi="Calibri" w:cs="Calibri"/>
          <w:color w:val="FF00FF"/>
          <w:sz w:val="18"/>
          <w:szCs w:val="18"/>
          <w:lang w:eastAsia="ar-SA" w:bidi="ar-SA"/>
        </w:rPr>
        <w:t>Enfants et adolescents de 0 à 18 ans et leurs familles</w:t>
      </w:r>
    </w:p>
    <w:p>
      <w:pPr>
        <w:pStyle w:val="WW-Standard"/>
        <w:tabs>
          <w:tab w:val="left" w:pos="1430"/>
        </w:tabs>
        <w:rPr>
          <w:rFonts w:ascii="Calibri" w:hAnsi="Calibri" w:cs="Calibri"/>
          <w:b/>
          <w:color w:val="FF00FF"/>
          <w:sz w:val="18"/>
          <w:szCs w:val="18"/>
        </w:rPr>
      </w:pPr>
      <w:r>
        <w:rPr>
          <w:rFonts w:ascii="Calibri" w:eastAsia="Times New Roman" w:hAnsi="Calibri" w:cs="Calibri"/>
          <w:b/>
          <w:color w:val="FF00FF"/>
          <w:sz w:val="18"/>
          <w:szCs w:val="18"/>
          <w:lang w:eastAsia="ar-SA" w:bidi="ar-SA"/>
        </w:rPr>
        <w:lastRenderedPageBreak/>
        <w:t xml:space="preserve">SECTEUR : </w:t>
      </w:r>
      <w:r>
        <w:rPr>
          <w:rFonts w:ascii="Calibri" w:hAnsi="Calibri" w:cs="Calibri"/>
          <w:color w:val="FF00FF"/>
          <w:sz w:val="18"/>
          <w:szCs w:val="18"/>
        </w:rPr>
        <w:t>Quartiers Ouest de Besançon et certaines villes ou villages des cantons d’Audeux, Boussières, Quingey, Amancey, Ornans et Besançon Sud.</w:t>
      </w:r>
    </w:p>
    <w:p>
      <w:pPr>
        <w:pStyle w:val="WW-Standard"/>
        <w:widowControl/>
        <w:suppressAutoHyphens w:val="0"/>
        <w:rPr>
          <w:rFonts w:ascii="Calibri" w:eastAsia="Times New Roman" w:hAnsi="Calibri" w:cs="Calibri"/>
          <w:color w:val="FF00FF"/>
          <w:sz w:val="18"/>
          <w:szCs w:val="18"/>
          <w:lang w:eastAsia="ar-SA" w:bidi="ar-SA"/>
        </w:rPr>
      </w:pPr>
    </w:p>
    <w:p>
      <w:pPr>
        <w:pStyle w:val="WW-Standard"/>
        <w:widowControl/>
        <w:suppressAutoHyphens w:val="0"/>
        <w:rPr>
          <w:rFonts w:ascii="Calibri" w:eastAsia="Times New Roman" w:hAnsi="Calibri" w:cs="Calibri"/>
          <w:b/>
          <w:bCs/>
          <w:color w:val="FF00FF"/>
          <w:kern w:val="2"/>
          <w:sz w:val="18"/>
          <w:szCs w:val="18"/>
          <w:lang w:eastAsia="ar-SA" w:bidi="ar-SA"/>
        </w:rPr>
      </w:pPr>
      <w:r>
        <w:rPr>
          <w:rFonts w:ascii="Calibri" w:eastAsia="Times New Roman" w:hAnsi="Calibri" w:cs="Calibri"/>
          <w:b/>
          <w:bCs/>
          <w:color w:val="FF00FF"/>
          <w:sz w:val="18"/>
          <w:szCs w:val="18"/>
          <w:lang w:eastAsia="ar-SA" w:bidi="ar-SA"/>
        </w:rPr>
        <w:t xml:space="preserve">DESCRIPTION </w:t>
      </w:r>
    </w:p>
    <w:p>
      <w:pPr>
        <w:pStyle w:val="WW-Standard"/>
        <w:widowControl/>
        <w:numPr>
          <w:ilvl w:val="0"/>
          <w:numId w:val="129"/>
        </w:numPr>
        <w:suppressAutoHyphens w:val="0"/>
        <w:rPr>
          <w:rFonts w:ascii="Calibri" w:hAnsi="Calibri" w:cs="Calibri"/>
          <w:color w:val="FF00FF"/>
          <w:sz w:val="18"/>
          <w:szCs w:val="18"/>
        </w:rPr>
      </w:pPr>
      <w:r>
        <w:rPr>
          <w:rFonts w:ascii="Calibri" w:hAnsi="Calibri" w:cs="Calibri"/>
          <w:color w:val="FF00FF"/>
          <w:sz w:val="18"/>
          <w:szCs w:val="18"/>
        </w:rPr>
        <w:t>Consultation Médico Psychologique pour enfants et adolescents </w:t>
      </w:r>
    </w:p>
    <w:p>
      <w:pPr>
        <w:pStyle w:val="WW-Standard"/>
        <w:widowControl/>
        <w:numPr>
          <w:ilvl w:val="0"/>
          <w:numId w:val="129"/>
        </w:numPr>
        <w:suppressAutoHyphens w:val="0"/>
        <w:spacing w:after="60"/>
        <w:ind w:left="714" w:hanging="357"/>
        <w:rPr>
          <w:rFonts w:ascii="Calibri" w:hAnsi="Calibri" w:cs="Calibri"/>
          <w:color w:val="FF00FF"/>
          <w:sz w:val="18"/>
          <w:szCs w:val="18"/>
        </w:rPr>
      </w:pPr>
      <w:r>
        <w:rPr>
          <w:rFonts w:ascii="Calibri" w:hAnsi="Calibri" w:cs="Calibri"/>
          <w:color w:val="FF00FF"/>
          <w:sz w:val="18"/>
          <w:szCs w:val="18"/>
        </w:rPr>
        <w:t>Centre d’Accueil Thérapeutique à Temps Partiel</w:t>
      </w:r>
    </w:p>
    <w:p>
      <w:pPr>
        <w:pStyle w:val="WW-Standard"/>
        <w:widowControl/>
        <w:suppressAutoHyphens w:val="0"/>
        <w:jc w:val="both"/>
        <w:rPr>
          <w:rFonts w:ascii="Calibri" w:hAnsi="Calibri" w:cs="Calibri"/>
          <w:color w:val="FF00FF"/>
          <w:sz w:val="18"/>
          <w:szCs w:val="18"/>
        </w:rPr>
      </w:pPr>
      <w:r>
        <w:rPr>
          <w:rFonts w:ascii="Calibri" w:hAnsi="Calibri" w:cs="Calibri"/>
          <w:color w:val="FF00FF"/>
          <w:sz w:val="18"/>
          <w:szCs w:val="18"/>
        </w:rPr>
        <w:t xml:space="preserve">Le Centre de Guidance Infanto-juvénile de Planoise est un centre de consultations et de soins destiné aux enfants et aux adolescents de 0 à 18 ans souffrant de difficultés psychiques et nécessitant une prise en charge soutenue et pluridisciplinaire : </w:t>
      </w:r>
    </w:p>
    <w:p>
      <w:pPr>
        <w:pStyle w:val="WW-Standard"/>
        <w:widowControl/>
        <w:numPr>
          <w:ilvl w:val="0"/>
          <w:numId w:val="129"/>
        </w:numPr>
        <w:suppressAutoHyphens w:val="0"/>
        <w:rPr>
          <w:rFonts w:ascii="Calibri" w:hAnsi="Calibri" w:cs="Calibri"/>
          <w:color w:val="FF00FF"/>
          <w:sz w:val="18"/>
          <w:szCs w:val="18"/>
        </w:rPr>
      </w:pPr>
      <w:r>
        <w:rPr>
          <w:rFonts w:ascii="Calibri" w:hAnsi="Calibri" w:cs="Calibri"/>
          <w:color w:val="FF00FF"/>
          <w:sz w:val="18"/>
          <w:szCs w:val="18"/>
        </w:rPr>
        <w:t>Troubles émotionnels et / ou du comportement ;</w:t>
      </w:r>
    </w:p>
    <w:p>
      <w:pPr>
        <w:pStyle w:val="WW-Standard"/>
        <w:widowControl/>
        <w:numPr>
          <w:ilvl w:val="0"/>
          <w:numId w:val="129"/>
        </w:numPr>
        <w:suppressAutoHyphens w:val="0"/>
        <w:rPr>
          <w:rFonts w:ascii="Calibri" w:hAnsi="Calibri" w:cs="Calibri"/>
          <w:color w:val="FF00FF"/>
          <w:sz w:val="18"/>
          <w:szCs w:val="18"/>
        </w:rPr>
      </w:pPr>
      <w:r>
        <w:rPr>
          <w:rFonts w:ascii="Calibri" w:hAnsi="Calibri" w:cs="Calibri"/>
          <w:color w:val="FF00FF"/>
          <w:sz w:val="18"/>
          <w:szCs w:val="18"/>
        </w:rPr>
        <w:t xml:space="preserve">Troubles neuro développementaux (langage, psychomoteur, troubles du spectre autistique…) ; </w:t>
      </w:r>
    </w:p>
    <w:p>
      <w:pPr>
        <w:pStyle w:val="WW-Standard"/>
        <w:widowControl/>
        <w:numPr>
          <w:ilvl w:val="0"/>
          <w:numId w:val="129"/>
        </w:numPr>
        <w:suppressAutoHyphens w:val="0"/>
        <w:rPr>
          <w:rFonts w:ascii="Calibri" w:eastAsia="Times New Roman" w:hAnsi="Calibri" w:cs="Calibri"/>
          <w:b/>
          <w:bCs/>
          <w:color w:val="FF00FF"/>
          <w:sz w:val="18"/>
          <w:szCs w:val="18"/>
          <w:lang w:eastAsia="ar-SA" w:bidi="ar-SA"/>
        </w:rPr>
      </w:pPr>
      <w:r>
        <w:rPr>
          <w:rFonts w:ascii="Calibri" w:hAnsi="Calibri" w:cs="Calibri"/>
          <w:color w:val="FF00FF"/>
          <w:sz w:val="18"/>
          <w:szCs w:val="18"/>
        </w:rPr>
        <w:t>Troubles du fonctionnement social</w:t>
      </w:r>
    </w:p>
    <w:p>
      <w:pPr>
        <w:pStyle w:val="WW-Standard"/>
        <w:widowControl/>
        <w:suppressAutoHyphens w:val="0"/>
        <w:ind w:left="720"/>
        <w:jc w:val="both"/>
        <w:rPr>
          <w:rFonts w:ascii="Calibri" w:hAnsi="Calibri" w:cs="Calibri"/>
          <w:color w:val="FF00FF"/>
          <w:sz w:val="18"/>
          <w:szCs w:val="18"/>
        </w:rPr>
      </w:pPr>
    </w:p>
    <w:p>
      <w:pPr>
        <w:pStyle w:val="WW-Standard"/>
        <w:widowControl/>
        <w:suppressAutoHyphens w:val="0"/>
        <w:jc w:val="both"/>
        <w:rPr>
          <w:rFonts w:ascii="Calibri" w:hAnsi="Calibri" w:cs="Calibri"/>
          <w:b/>
          <w:color w:val="FF00FF"/>
          <w:sz w:val="18"/>
          <w:szCs w:val="18"/>
        </w:rPr>
      </w:pPr>
      <w:r>
        <w:rPr>
          <w:rFonts w:ascii="Calibri" w:hAnsi="Calibri" w:cs="Calibri"/>
          <w:b/>
          <w:color w:val="FF00FF"/>
          <w:sz w:val="18"/>
          <w:szCs w:val="18"/>
        </w:rPr>
        <w:t>OFFRE DE SOINS/ACCOMPAGNEMENTS </w:t>
      </w:r>
    </w:p>
    <w:p>
      <w:pPr>
        <w:pStyle w:val="WW-Standard"/>
        <w:widowControl/>
        <w:numPr>
          <w:ilvl w:val="0"/>
          <w:numId w:val="129"/>
        </w:numPr>
        <w:suppressAutoHyphens w:val="0"/>
        <w:jc w:val="both"/>
        <w:rPr>
          <w:rFonts w:ascii="Calibri" w:hAnsi="Calibri" w:cs="Calibri"/>
          <w:color w:val="FF00FF"/>
          <w:sz w:val="18"/>
          <w:szCs w:val="18"/>
        </w:rPr>
      </w:pPr>
      <w:r>
        <w:rPr>
          <w:rFonts w:ascii="Calibri" w:hAnsi="Calibri" w:cs="Calibri"/>
          <w:color w:val="FF00FF"/>
          <w:sz w:val="18"/>
          <w:szCs w:val="18"/>
        </w:rPr>
        <w:t xml:space="preserve">Consultation et suivi auprès d’un pédopsychiatre, </w:t>
      </w:r>
    </w:p>
    <w:p>
      <w:pPr>
        <w:pStyle w:val="WW-Standard"/>
        <w:widowControl/>
        <w:numPr>
          <w:ilvl w:val="0"/>
          <w:numId w:val="129"/>
        </w:numPr>
        <w:suppressAutoHyphens w:val="0"/>
        <w:jc w:val="both"/>
        <w:rPr>
          <w:rFonts w:ascii="Calibri" w:hAnsi="Calibri" w:cs="Calibri"/>
          <w:color w:val="FF00FF"/>
          <w:sz w:val="18"/>
          <w:szCs w:val="18"/>
        </w:rPr>
      </w:pPr>
      <w:r>
        <w:rPr>
          <w:rFonts w:ascii="Calibri" w:hAnsi="Calibri" w:cs="Calibri"/>
          <w:color w:val="FF00FF"/>
          <w:sz w:val="18"/>
          <w:szCs w:val="18"/>
        </w:rPr>
        <w:t>Consultation et suivi auprès d’un psychologue,</w:t>
      </w:r>
    </w:p>
    <w:p>
      <w:pPr>
        <w:pStyle w:val="WW-Standard"/>
        <w:widowControl/>
        <w:numPr>
          <w:ilvl w:val="0"/>
          <w:numId w:val="129"/>
        </w:numPr>
        <w:suppressAutoHyphens w:val="0"/>
        <w:jc w:val="both"/>
        <w:rPr>
          <w:rFonts w:ascii="Calibri" w:hAnsi="Calibri" w:cs="Calibri"/>
          <w:color w:val="FF00FF"/>
          <w:sz w:val="18"/>
          <w:szCs w:val="18"/>
        </w:rPr>
      </w:pPr>
      <w:r>
        <w:rPr>
          <w:rFonts w:ascii="Calibri" w:hAnsi="Calibri" w:cs="Calibri"/>
          <w:color w:val="FF00FF"/>
          <w:sz w:val="18"/>
          <w:szCs w:val="18"/>
        </w:rPr>
        <w:t>Un suivi individuel auprès de soignants (infirmiers, éducateurs spécialisés),</w:t>
      </w:r>
    </w:p>
    <w:p>
      <w:pPr>
        <w:pStyle w:val="WW-Standard"/>
        <w:widowControl/>
        <w:numPr>
          <w:ilvl w:val="0"/>
          <w:numId w:val="129"/>
        </w:numPr>
        <w:suppressAutoHyphens w:val="0"/>
        <w:jc w:val="both"/>
        <w:rPr>
          <w:rFonts w:ascii="Calibri" w:hAnsi="Calibri" w:cs="Calibri"/>
          <w:color w:val="FF00FF"/>
          <w:sz w:val="18"/>
          <w:szCs w:val="18"/>
        </w:rPr>
      </w:pPr>
      <w:r>
        <w:rPr>
          <w:rFonts w:ascii="Calibri" w:hAnsi="Calibri" w:cs="Calibri"/>
          <w:color w:val="FF00FF"/>
          <w:sz w:val="18"/>
          <w:szCs w:val="18"/>
        </w:rPr>
        <w:t>Soutien à la parentalité,</w:t>
      </w:r>
    </w:p>
    <w:p>
      <w:pPr>
        <w:pStyle w:val="WW-Standard"/>
        <w:widowControl/>
        <w:numPr>
          <w:ilvl w:val="0"/>
          <w:numId w:val="129"/>
        </w:numPr>
        <w:suppressAutoHyphens w:val="0"/>
        <w:jc w:val="both"/>
        <w:rPr>
          <w:rFonts w:ascii="Calibri" w:hAnsi="Calibri" w:cs="Calibri"/>
          <w:color w:val="FF00FF"/>
          <w:sz w:val="18"/>
          <w:szCs w:val="18"/>
        </w:rPr>
      </w:pPr>
      <w:r>
        <w:rPr>
          <w:rFonts w:ascii="Calibri" w:hAnsi="Calibri" w:cs="Calibri"/>
          <w:color w:val="FF00FF"/>
          <w:sz w:val="18"/>
          <w:szCs w:val="18"/>
        </w:rPr>
        <w:t>Bilans et suivi psychomoteur,</w:t>
      </w:r>
    </w:p>
    <w:p>
      <w:pPr>
        <w:pStyle w:val="WW-Standard"/>
        <w:widowControl/>
        <w:numPr>
          <w:ilvl w:val="0"/>
          <w:numId w:val="129"/>
        </w:numPr>
        <w:suppressAutoHyphens w:val="0"/>
        <w:jc w:val="both"/>
        <w:rPr>
          <w:rFonts w:ascii="Calibri" w:hAnsi="Calibri" w:cs="Calibri"/>
          <w:color w:val="FF00FF"/>
          <w:sz w:val="18"/>
          <w:szCs w:val="18"/>
        </w:rPr>
      </w:pPr>
      <w:r>
        <w:rPr>
          <w:rFonts w:ascii="Calibri" w:hAnsi="Calibri" w:cs="Calibri"/>
          <w:color w:val="FF00FF"/>
          <w:sz w:val="18"/>
          <w:szCs w:val="18"/>
        </w:rPr>
        <w:t>Bilans et suivi orthophonique,</w:t>
      </w:r>
    </w:p>
    <w:p>
      <w:pPr>
        <w:pStyle w:val="WW-Standard"/>
        <w:widowControl/>
        <w:numPr>
          <w:ilvl w:val="0"/>
          <w:numId w:val="129"/>
        </w:numPr>
        <w:suppressAutoHyphens w:val="0"/>
        <w:jc w:val="both"/>
        <w:rPr>
          <w:rFonts w:ascii="Calibri" w:hAnsi="Calibri" w:cs="Calibri"/>
          <w:color w:val="FF00FF"/>
          <w:sz w:val="18"/>
          <w:szCs w:val="18"/>
        </w:rPr>
      </w:pPr>
      <w:r>
        <w:rPr>
          <w:rFonts w:ascii="Calibri" w:hAnsi="Calibri" w:cs="Calibri"/>
          <w:color w:val="FF00FF"/>
          <w:sz w:val="18"/>
          <w:szCs w:val="18"/>
        </w:rPr>
        <w:t>Groupes à médiations thérapeutiques,</w:t>
      </w:r>
    </w:p>
    <w:p>
      <w:pPr>
        <w:pStyle w:val="WW-Standard"/>
        <w:widowControl/>
        <w:numPr>
          <w:ilvl w:val="0"/>
          <w:numId w:val="129"/>
        </w:numPr>
        <w:suppressAutoHyphens w:val="0"/>
        <w:jc w:val="both"/>
        <w:rPr>
          <w:rFonts w:ascii="Calibri" w:hAnsi="Calibri" w:cs="Calibri"/>
          <w:color w:val="FF00FF"/>
          <w:sz w:val="18"/>
          <w:szCs w:val="18"/>
        </w:rPr>
      </w:pPr>
      <w:r>
        <w:rPr>
          <w:rFonts w:ascii="Calibri" w:hAnsi="Calibri" w:cs="Calibri"/>
          <w:color w:val="FF00FF"/>
          <w:sz w:val="18"/>
          <w:szCs w:val="18"/>
        </w:rPr>
        <w:t>Travail de liaison avec les partenaires.</w:t>
      </w:r>
    </w:p>
    <w:p>
      <w:pPr>
        <w:pStyle w:val="WW-Standard"/>
        <w:widowControl/>
        <w:suppressAutoHyphens w:val="0"/>
        <w:ind w:left="720"/>
        <w:rPr>
          <w:rFonts w:ascii="Calibri" w:eastAsia="Times New Roman" w:hAnsi="Calibri" w:cs="Calibri"/>
          <w:color w:val="FF00FF"/>
          <w:sz w:val="18"/>
          <w:szCs w:val="18"/>
          <w:lang w:eastAsia="ar-SA" w:bidi="ar-SA"/>
        </w:rPr>
      </w:pPr>
    </w:p>
    <w:p>
      <w:pPr>
        <w:pStyle w:val="WW-Standard"/>
        <w:widowControl/>
        <w:suppressAutoHyphens w:val="0"/>
        <w:rPr>
          <w:rFonts w:ascii="Calibri" w:eastAsia="Times New Roman" w:hAnsi="Calibri" w:cs="Calibri"/>
          <w:color w:val="FF00FF"/>
          <w:sz w:val="18"/>
          <w:szCs w:val="18"/>
          <w:lang w:eastAsia="ar-SA" w:bidi="ar-SA"/>
        </w:rPr>
      </w:pPr>
      <w:r>
        <w:rPr>
          <w:rFonts w:ascii="Calibri" w:eastAsia="Times New Roman" w:hAnsi="Calibri" w:cs="Calibri"/>
          <w:b/>
          <w:bCs/>
          <w:color w:val="FF00FF"/>
          <w:sz w:val="18"/>
          <w:szCs w:val="18"/>
          <w:lang w:eastAsia="ar-SA" w:bidi="ar-SA"/>
        </w:rPr>
        <w:t xml:space="preserve">PARTICULARITES ET SPECIFICITES </w:t>
      </w:r>
      <w:r>
        <w:rPr>
          <w:rFonts w:ascii="Calibri" w:eastAsia="Times New Roman" w:hAnsi="Calibri" w:cs="Calibri"/>
          <w:b/>
          <w:bCs/>
          <w:color w:val="FF00FF"/>
          <w:sz w:val="18"/>
          <w:szCs w:val="18"/>
          <w:lang w:eastAsia="ar-SA" w:bidi="ar-SA"/>
        </w:rPr>
        <w:br/>
      </w:r>
      <w:r>
        <w:rPr>
          <w:rFonts w:ascii="Calibri" w:eastAsia="Times New Roman" w:hAnsi="Calibri" w:cs="Calibri"/>
          <w:color w:val="FF00FF"/>
          <w:sz w:val="18"/>
          <w:szCs w:val="18"/>
          <w:lang w:eastAsia="ar-SA" w:bidi="ar-SA"/>
        </w:rPr>
        <w:t>Les parents peuvent nous contacter :</w:t>
      </w:r>
    </w:p>
    <w:p>
      <w:pPr>
        <w:pStyle w:val="WW-Standard"/>
        <w:widowControl/>
        <w:numPr>
          <w:ilvl w:val="0"/>
          <w:numId w:val="132"/>
        </w:numPr>
        <w:suppressAutoHyphens w:val="0"/>
        <w:jc w:val="both"/>
        <w:rPr>
          <w:rFonts w:ascii="Calibri" w:eastAsia="Times New Roman" w:hAnsi="Calibri" w:cs="Calibri"/>
          <w:color w:val="FF00FF"/>
          <w:sz w:val="18"/>
          <w:szCs w:val="18"/>
          <w:lang w:eastAsia="ar-SA" w:bidi="ar-SA"/>
        </w:rPr>
      </w:pPr>
      <w:r>
        <w:rPr>
          <w:rFonts w:ascii="Calibri" w:eastAsia="Times New Roman" w:hAnsi="Calibri" w:cs="Calibri"/>
          <w:color w:val="FF00FF"/>
          <w:sz w:val="18"/>
          <w:szCs w:val="18"/>
          <w:lang w:eastAsia="ar-SA" w:bidi="ar-SA"/>
        </w:rPr>
        <w:t>À leur initiative quand ils constatent des comportements inquiétants chez leurs enfants : peurs repérées, tristesse, anxiété, instabilité, difficultés relationnelles avec l'entourage, difficultés psychologiques se manifestant par des problèmes scolaires, des troubles du langage, ... ;</w:t>
      </w:r>
    </w:p>
    <w:p>
      <w:pPr>
        <w:pStyle w:val="WW-Standard"/>
        <w:widowControl/>
        <w:numPr>
          <w:ilvl w:val="0"/>
          <w:numId w:val="132"/>
        </w:numPr>
        <w:suppressAutoHyphens w:val="0"/>
        <w:jc w:val="both"/>
        <w:rPr>
          <w:rFonts w:ascii="Calibri" w:eastAsia="Times New Roman" w:hAnsi="Calibri" w:cs="Calibri"/>
          <w:color w:val="FF00FF"/>
          <w:sz w:val="18"/>
          <w:szCs w:val="18"/>
          <w:lang w:eastAsia="ar-SA" w:bidi="ar-SA"/>
        </w:rPr>
      </w:pPr>
      <w:r>
        <w:rPr>
          <w:rFonts w:ascii="Calibri" w:eastAsia="Times New Roman" w:hAnsi="Calibri" w:cs="Calibri"/>
          <w:color w:val="FF00FF"/>
          <w:sz w:val="18"/>
          <w:szCs w:val="18"/>
          <w:lang w:eastAsia="ar-SA" w:bidi="ar-SA"/>
        </w:rPr>
        <w:t>Sur conseil : de l'équipe scolaire, du médecin traitant, de professionnels hospitaliers, de soignants libéraux, des services sociaux, d’autres intervenants ... ;</w:t>
      </w:r>
      <w:r>
        <w:rPr>
          <w:rFonts w:ascii="Calibri" w:eastAsia="Times New Roman" w:hAnsi="Calibri" w:cs="Calibri"/>
          <w:color w:val="FF00FF"/>
          <w:sz w:val="18"/>
          <w:szCs w:val="18"/>
          <w:lang w:eastAsia="ar-SA" w:bidi="ar-SA"/>
        </w:rPr>
        <w:tab/>
      </w:r>
    </w:p>
    <w:p>
      <w:pPr>
        <w:pStyle w:val="WW-Standard"/>
        <w:widowControl/>
        <w:numPr>
          <w:ilvl w:val="0"/>
          <w:numId w:val="132"/>
        </w:numPr>
        <w:suppressAutoHyphens w:val="0"/>
        <w:jc w:val="both"/>
        <w:rPr>
          <w:rFonts w:ascii="Calibri" w:eastAsia="Times New Roman" w:hAnsi="Calibri" w:cs="Calibri"/>
          <w:color w:val="FF00FF"/>
          <w:sz w:val="18"/>
          <w:szCs w:val="18"/>
          <w:lang w:eastAsia="ar-SA" w:bidi="ar-SA"/>
        </w:rPr>
      </w:pPr>
      <w:r>
        <w:rPr>
          <w:rFonts w:ascii="Calibri" w:eastAsia="Times New Roman" w:hAnsi="Calibri" w:cs="Calibri"/>
          <w:color w:val="FF00FF"/>
          <w:sz w:val="18"/>
          <w:szCs w:val="18"/>
          <w:lang w:eastAsia="ar-SA" w:bidi="ar-SA"/>
        </w:rPr>
        <w:t>Sur orientation du programme de réussite éducative (PRE) après repérage par les professionnels de l'éducation nationale des difficultés de l'enfant.</w:t>
      </w:r>
    </w:p>
    <w:p>
      <w:pPr>
        <w:pStyle w:val="WW-Standard"/>
        <w:widowControl/>
        <w:suppressAutoHyphens w:val="0"/>
        <w:rPr>
          <w:rFonts w:ascii="Calibri" w:eastAsia="Times New Roman" w:hAnsi="Calibri" w:cs="Calibri"/>
          <w:color w:val="FF00FF"/>
          <w:sz w:val="18"/>
          <w:szCs w:val="18"/>
          <w:lang w:eastAsia="ar-SA" w:bidi="ar-SA"/>
        </w:rPr>
      </w:pPr>
    </w:p>
    <w:p>
      <w:pPr>
        <w:pStyle w:val="WW-Standard"/>
        <w:widowControl/>
        <w:suppressAutoHyphens w:val="0"/>
        <w:rPr>
          <w:rFonts w:ascii="Calibri" w:eastAsia="Times New Roman" w:hAnsi="Calibri" w:cs="Calibri"/>
          <w:color w:val="FF00FF"/>
          <w:sz w:val="18"/>
          <w:szCs w:val="18"/>
          <w:lang w:eastAsia="ar-SA" w:bidi="ar-SA"/>
        </w:rPr>
      </w:pPr>
      <w:r>
        <w:rPr>
          <w:rFonts w:ascii="Calibri" w:eastAsia="Times New Roman" w:hAnsi="Calibri" w:cs="Calibri"/>
          <w:b/>
          <w:bCs/>
          <w:color w:val="FF00FF"/>
          <w:sz w:val="18"/>
          <w:szCs w:val="18"/>
          <w:lang w:eastAsia="ar-SA" w:bidi="ar-SA"/>
        </w:rPr>
        <w:t xml:space="preserve">MODALITES DE PRISE EN CHARGE </w:t>
      </w:r>
      <w:r>
        <w:rPr>
          <w:rFonts w:ascii="Calibri" w:eastAsia="Times New Roman" w:hAnsi="Calibri" w:cs="Calibri"/>
          <w:color w:val="FF00FF"/>
          <w:sz w:val="18"/>
          <w:szCs w:val="18"/>
          <w:lang w:eastAsia="ar-SA" w:bidi="ar-SA"/>
        </w:rPr>
        <w:br/>
        <w:t>Consultations confidentielles sur rendez-vous.</w:t>
      </w:r>
    </w:p>
    <w:p>
      <w:pPr>
        <w:pStyle w:val="WW-Standard"/>
        <w:widowControl/>
        <w:suppressAutoHyphens w:val="0"/>
        <w:rPr>
          <w:rFonts w:ascii="Calibri" w:eastAsia="Times New Roman" w:hAnsi="Calibri" w:cs="Calibri"/>
          <w:color w:val="FF00FF"/>
          <w:sz w:val="18"/>
          <w:szCs w:val="18"/>
          <w:lang w:eastAsia="ar-SA" w:bidi="ar-SA"/>
        </w:rPr>
      </w:pPr>
      <w:r>
        <w:rPr>
          <w:rFonts w:ascii="Calibri" w:eastAsia="Times New Roman" w:hAnsi="Calibri" w:cs="Calibri"/>
          <w:color w:val="FF00FF"/>
          <w:sz w:val="18"/>
          <w:szCs w:val="18"/>
          <w:lang w:eastAsia="ar-SA" w:bidi="ar-SA"/>
        </w:rPr>
        <w:t>Un premier rendez-vous est donné auprès d'un médecin ou d'un psychologue qui proposera un suivi thérapeutique correspondant à l'âge et aux difficultés de l'enfant.</w:t>
      </w:r>
    </w:p>
    <w:p>
      <w:pPr>
        <w:pStyle w:val="WW-Standard"/>
        <w:widowControl/>
        <w:suppressAutoHyphens w:val="0"/>
        <w:rPr>
          <w:rFonts w:ascii="Calibri" w:eastAsia="Times New Roman" w:hAnsi="Calibri" w:cs="Calibri"/>
          <w:color w:val="FF00FF"/>
          <w:sz w:val="18"/>
          <w:szCs w:val="18"/>
          <w:lang w:eastAsia="ar-SA" w:bidi="ar-SA"/>
        </w:rPr>
      </w:pPr>
      <w:r>
        <w:rPr>
          <w:rFonts w:ascii="Calibri" w:eastAsia="Times New Roman" w:hAnsi="Calibri" w:cs="Calibri"/>
          <w:color w:val="FF00FF"/>
          <w:sz w:val="18"/>
          <w:szCs w:val="18"/>
          <w:lang w:eastAsia="ar-SA" w:bidi="ar-SA"/>
        </w:rPr>
        <w:t>Sur proposition faite à la famille, si besoin le suivi peut être étayé avec des consultations auprès de membres de l’équipe pluridisciplinaire.</w:t>
      </w:r>
    </w:p>
    <w:p>
      <w:pPr>
        <w:pStyle w:val="WW-Standard"/>
        <w:widowControl/>
        <w:suppressAutoHyphens w:val="0"/>
        <w:rPr>
          <w:rFonts w:ascii="Calibri" w:eastAsia="Times New Roman" w:hAnsi="Calibri" w:cs="Calibri"/>
          <w:color w:val="FF00FF"/>
          <w:sz w:val="18"/>
          <w:szCs w:val="18"/>
          <w:lang w:eastAsia="ar-SA" w:bidi="ar-SA"/>
        </w:rPr>
      </w:pPr>
    </w:p>
    <w:p>
      <w:pPr>
        <w:pStyle w:val="WW-Standard"/>
        <w:widowControl/>
        <w:suppressAutoHyphens w:val="0"/>
        <w:rPr>
          <w:rFonts w:ascii="Calibri" w:eastAsia="Times New Roman" w:hAnsi="Calibri" w:cs="Calibri"/>
          <w:color w:val="FF00FF"/>
          <w:sz w:val="18"/>
          <w:szCs w:val="18"/>
          <w:lang w:eastAsia="ar-SA" w:bidi="ar-SA"/>
        </w:rPr>
      </w:pPr>
      <w:r>
        <w:rPr>
          <w:rFonts w:ascii="Calibri" w:eastAsia="Times New Roman" w:hAnsi="Calibri" w:cs="Calibri"/>
          <w:b/>
          <w:bCs/>
          <w:color w:val="FF00FF"/>
          <w:sz w:val="18"/>
          <w:szCs w:val="18"/>
          <w:lang w:eastAsia="ar-SA" w:bidi="ar-SA"/>
        </w:rPr>
        <w:t xml:space="preserve">HORAIRES D’OUVERTURE : </w:t>
      </w:r>
      <w:r>
        <w:rPr>
          <w:rFonts w:ascii="Calibri" w:eastAsia="Times New Roman" w:hAnsi="Calibri" w:cs="Calibri"/>
          <w:color w:val="FF00FF"/>
          <w:sz w:val="18"/>
          <w:szCs w:val="18"/>
          <w:lang w:eastAsia="ar-SA" w:bidi="ar-SA"/>
        </w:rPr>
        <w:t>Du lundi au vendredi 8h50 à 17h00</w:t>
      </w:r>
    </w:p>
    <w:p>
      <w:pPr>
        <w:pStyle w:val="WW-Standard"/>
        <w:widowControl/>
        <w:suppressAutoHyphens w:val="0"/>
        <w:rPr>
          <w:rFonts w:ascii="Calibri" w:eastAsia="Times New Roman" w:hAnsi="Calibri" w:cs="Calibri"/>
          <w:color w:val="FF00FF"/>
          <w:sz w:val="18"/>
          <w:szCs w:val="18"/>
          <w:lang w:eastAsia="ar-SA" w:bidi="ar-SA"/>
        </w:rPr>
      </w:pPr>
    </w:p>
    <w:p>
      <w:pPr>
        <w:pStyle w:val="WW-Standard"/>
        <w:widowControl/>
        <w:suppressAutoHyphens w:val="0"/>
        <w:jc w:val="both"/>
        <w:rPr>
          <w:rFonts w:ascii="Calibri" w:eastAsia="Times New Roman" w:hAnsi="Calibri" w:cs="Calibri"/>
          <w:color w:val="FF00FF"/>
          <w:sz w:val="18"/>
          <w:szCs w:val="18"/>
          <w:lang w:eastAsia="ar-SA" w:bidi="ar-SA"/>
        </w:rPr>
      </w:pPr>
      <w:r>
        <w:rPr>
          <w:rFonts w:ascii="Calibri" w:eastAsia="Times New Roman" w:hAnsi="Calibri" w:cs="Calibri"/>
          <w:b/>
          <w:color w:val="FF00FF"/>
          <w:sz w:val="18"/>
          <w:szCs w:val="18"/>
          <w:lang w:eastAsia="ar-SA" w:bidi="ar-SA"/>
        </w:rPr>
        <w:t>EQUIPE PLURIDISCIPLINAIRE</w:t>
      </w:r>
      <w:r>
        <w:rPr>
          <w:rFonts w:ascii="Calibri" w:eastAsia="Times New Roman" w:hAnsi="Calibri" w:cs="Calibri"/>
          <w:color w:val="FF00FF"/>
          <w:sz w:val="18"/>
          <w:szCs w:val="18"/>
          <w:lang w:eastAsia="ar-SA" w:bidi="ar-SA"/>
        </w:rPr>
        <w:t xml:space="preserve"> : pédopsychiatres, cadre de santé, psychologues, infirmiers, éducateurs spécialisés, psychomotricienne, orthophoniste et secrétaire.</w:t>
      </w:r>
    </w:p>
    <w:p>
      <w:pPr>
        <w:pStyle w:val="WW-Standard"/>
        <w:tabs>
          <w:tab w:val="left" w:pos="1004"/>
        </w:tabs>
        <w:rPr>
          <w:rFonts w:ascii="Calibri" w:hAnsi="Calibri" w:cs="Calibri"/>
          <w:color w:val="FF00FF"/>
          <w:sz w:val="16"/>
          <w:szCs w:val="16"/>
        </w:rPr>
      </w:pPr>
    </w:p>
    <w:p>
      <w:pPr>
        <w:pStyle w:val="WW-Standard"/>
        <w:tabs>
          <w:tab w:val="left" w:pos="1004"/>
        </w:tabs>
        <w:rPr>
          <w:rFonts w:ascii="Calibri" w:hAnsi="Calibri" w:cs="Calibri"/>
          <w:color w:val="FF00FF"/>
          <w:sz w:val="16"/>
          <w:szCs w:val="16"/>
        </w:rPr>
      </w:pPr>
    </w:p>
    <w:p>
      <w:pPr>
        <w:pStyle w:val="Titre2"/>
        <w:numPr>
          <w:ilvl w:val="1"/>
          <w:numId w:val="36"/>
        </w:numPr>
        <w:rPr>
          <w:rFonts w:ascii="Calibri" w:hAnsi="Calibri" w:cs="Calibri"/>
        </w:rPr>
      </w:pPr>
      <w:r>
        <w:rPr>
          <w:rFonts w:ascii="Calibri" w:hAnsi="Calibri" w:cs="Calibri"/>
        </w:rPr>
        <w:t xml:space="preserve"> </w:t>
      </w:r>
      <w:bookmarkStart w:id="54" w:name="_Toc242277315"/>
      <w:r>
        <w:rPr>
          <w:rFonts w:ascii="Calibri" w:hAnsi="Calibri" w:cs="Calibri"/>
        </w:rPr>
        <w:t>Centre de Guidance Infanto Juvénile de Baume-les-Dames</w:t>
      </w:r>
      <w:bookmarkEnd w:id="54"/>
      <w:r>
        <w:rPr>
          <w:rFonts w:ascii="Calibri" w:hAnsi="Calibri" w:cs="Calibri"/>
        </w:rPr>
        <w:t xml:space="preserve"> </w:t>
      </w:r>
    </w:p>
    <w:p>
      <w:pPr>
        <w:pStyle w:val="WW-Standard"/>
        <w:spacing w:before="37"/>
        <w:ind w:right="2532"/>
        <w:jc w:val="both"/>
        <w:rPr>
          <w:rFonts w:ascii="Calibri" w:hAnsi="Calibri" w:cs="Calibri"/>
          <w:color w:val="FF00FF"/>
          <w:sz w:val="18"/>
          <w:szCs w:val="18"/>
        </w:rPr>
      </w:pPr>
      <w:r>
        <w:rPr>
          <w:rFonts w:ascii="Calibri" w:hAnsi="Calibri" w:cs="Calibri"/>
          <w:b/>
          <w:color w:val="FF00FF"/>
          <w:sz w:val="18"/>
          <w:szCs w:val="18"/>
        </w:rPr>
        <w:t xml:space="preserve">Organisme de rattachement : </w:t>
      </w:r>
      <w:r>
        <w:rPr>
          <w:rFonts w:ascii="Calibri" w:hAnsi="Calibri" w:cs="Calibri"/>
          <w:color w:val="FF00FF"/>
          <w:sz w:val="18"/>
          <w:szCs w:val="18"/>
        </w:rPr>
        <w:t>Centre hospitalier de Novillars - Pôle PEA</w:t>
      </w:r>
    </w:p>
    <w:p>
      <w:pPr>
        <w:pStyle w:val="WW-Standard"/>
        <w:spacing w:before="13" w:line="220" w:lineRule="exact"/>
        <w:rPr>
          <w:rFonts w:ascii="Calibri" w:hAnsi="Calibri" w:cs="Calibri"/>
          <w:color w:val="FF00FF"/>
          <w:sz w:val="18"/>
          <w:szCs w:val="18"/>
        </w:rPr>
      </w:pPr>
    </w:p>
    <w:p>
      <w:pPr>
        <w:pStyle w:val="WW-Standard"/>
        <w:ind w:right="3713"/>
        <w:jc w:val="both"/>
        <w:rPr>
          <w:rFonts w:ascii="Calibri" w:hAnsi="Calibri" w:cs="Calibri"/>
          <w:color w:val="FF00FF"/>
          <w:sz w:val="18"/>
          <w:szCs w:val="18"/>
        </w:rPr>
      </w:pPr>
      <w:r>
        <w:rPr>
          <w:rFonts w:ascii="Calibri" w:hAnsi="Calibri" w:cs="Calibri"/>
          <w:b/>
          <w:color w:val="FF00FF"/>
          <w:sz w:val="18"/>
          <w:szCs w:val="18"/>
        </w:rPr>
        <w:t>COORDONNEES </w:t>
      </w:r>
    </w:p>
    <w:p>
      <w:pPr>
        <w:pStyle w:val="WW-Standard"/>
        <w:ind w:right="373"/>
        <w:jc w:val="both"/>
        <w:rPr>
          <w:rFonts w:ascii="Calibri" w:hAnsi="Calibri" w:cs="Calibri"/>
          <w:color w:val="FF00FF"/>
          <w:sz w:val="18"/>
          <w:szCs w:val="18"/>
        </w:rPr>
      </w:pPr>
      <w:r>
        <w:rPr>
          <w:rFonts w:ascii="Calibri" w:hAnsi="Calibri" w:cs="Calibri"/>
          <w:color w:val="FF00FF"/>
          <w:sz w:val="18"/>
          <w:szCs w:val="18"/>
        </w:rPr>
        <w:t>4 Rue de Provence – 25 110 Baume-Les-Dames</w:t>
      </w:r>
    </w:p>
    <w:p>
      <w:pPr>
        <w:pStyle w:val="WW-Standard"/>
        <w:widowControl/>
        <w:suppressAutoHyphens w:val="0"/>
        <w:rPr>
          <w:rFonts w:ascii="Calibri" w:hAnsi="Calibri" w:cs="Calibri"/>
          <w:color w:val="FF00FF"/>
          <w:sz w:val="18"/>
          <w:szCs w:val="18"/>
        </w:rPr>
      </w:pPr>
      <w:r>
        <w:rPr>
          <w:rFonts w:ascii="Calibri" w:hAnsi="Calibri" w:cs="Calibri"/>
          <w:color w:val="FF00FF"/>
          <w:sz w:val="18"/>
          <w:szCs w:val="18"/>
        </w:rPr>
        <w:t xml:space="preserve">Tél. </w:t>
      </w:r>
      <w:r>
        <w:rPr>
          <w:rFonts w:ascii="Calibri" w:eastAsia="Times New Roman" w:hAnsi="Calibri" w:cs="Calibri"/>
          <w:b/>
          <w:color w:val="FF00FF"/>
          <w:sz w:val="18"/>
          <w:szCs w:val="18"/>
          <w:lang w:eastAsia="ar-SA" w:bidi="ar-SA"/>
        </w:rPr>
        <w:t xml:space="preserve">03 81 84 10 64 - </w:t>
      </w:r>
      <w:r>
        <w:rPr>
          <w:rFonts w:ascii="Calibri" w:hAnsi="Calibri" w:cs="Calibri"/>
          <w:color w:val="FF00FF"/>
          <w:sz w:val="18"/>
          <w:szCs w:val="18"/>
        </w:rPr>
        <w:t xml:space="preserve">Courriel : </w:t>
      </w:r>
      <w:hyperlink r:id="rId83" w:history="1">
        <w:r>
          <w:rPr>
            <w:rStyle w:val="Internetlink"/>
            <w:rFonts w:ascii="Calibri" w:hAnsi="Calibri" w:cs="Calibri"/>
            <w:color w:val="FF00FF"/>
            <w:sz w:val="18"/>
            <w:szCs w:val="18"/>
          </w:rPr>
          <w:t>cgi.baume</w:t>
        </w:r>
      </w:hyperlink>
      <w:r>
        <w:rPr>
          <w:rStyle w:val="Internetlink"/>
          <w:rFonts w:ascii="Calibri" w:hAnsi="Calibri" w:cs="Calibri"/>
          <w:color w:val="FF00FF"/>
          <w:sz w:val="18"/>
          <w:szCs w:val="18"/>
        </w:rPr>
        <w:t>@</w:t>
      </w:r>
      <w:hyperlink r:id="rId84" w:history="1">
        <w:r>
          <w:rPr>
            <w:rStyle w:val="Internetlink"/>
            <w:rFonts w:ascii="Calibri" w:hAnsi="Calibri" w:cs="Calibri"/>
            <w:color w:val="FF00FF"/>
            <w:sz w:val="18"/>
            <w:szCs w:val="18"/>
          </w:rPr>
          <w:t>ch-novillars.fr</w:t>
        </w:r>
      </w:hyperlink>
    </w:p>
    <w:p>
      <w:pPr>
        <w:pStyle w:val="WW-Standard"/>
        <w:ind w:right="2076"/>
        <w:jc w:val="both"/>
        <w:rPr>
          <w:rFonts w:ascii="Calibri" w:hAnsi="Calibri" w:cs="Calibri"/>
          <w:color w:val="FF00FF"/>
          <w:sz w:val="18"/>
          <w:szCs w:val="18"/>
        </w:rPr>
      </w:pPr>
      <w:r>
        <w:rPr>
          <w:rFonts w:ascii="Calibri" w:hAnsi="Calibri" w:cs="Calibri"/>
          <w:color w:val="FF00FF"/>
          <w:sz w:val="18"/>
          <w:szCs w:val="18"/>
        </w:rPr>
        <w:t>Site internet : www.ch-novillars.fr</w:t>
      </w:r>
    </w:p>
    <w:p>
      <w:pPr>
        <w:pStyle w:val="WW-Standard"/>
        <w:ind w:right="4152"/>
        <w:jc w:val="both"/>
        <w:rPr>
          <w:rFonts w:ascii="Calibri" w:hAnsi="Calibri" w:cs="Calibri"/>
          <w:color w:val="FF00FF"/>
          <w:sz w:val="18"/>
          <w:szCs w:val="18"/>
        </w:rPr>
      </w:pPr>
    </w:p>
    <w:p>
      <w:pPr>
        <w:pStyle w:val="Textbody"/>
        <w:tabs>
          <w:tab w:val="left" w:pos="1392"/>
        </w:tabs>
        <w:spacing w:after="0"/>
        <w:rPr>
          <w:rFonts w:ascii="Calibri" w:eastAsia="Times New Roman" w:hAnsi="Calibri" w:cs="Calibri"/>
          <w:color w:val="FF00FF"/>
          <w:sz w:val="18"/>
          <w:szCs w:val="18"/>
          <w:lang w:eastAsia="ar-SA" w:bidi="ar-SA"/>
        </w:rPr>
      </w:pPr>
      <w:r>
        <w:rPr>
          <w:rFonts w:ascii="Calibri" w:hAnsi="Calibri" w:cs="Calibri"/>
          <w:b/>
          <w:color w:val="FF00FF"/>
          <w:sz w:val="18"/>
          <w:szCs w:val="18"/>
        </w:rPr>
        <w:t xml:space="preserve">PUBLIC : </w:t>
      </w:r>
      <w:r>
        <w:rPr>
          <w:rFonts w:ascii="Calibri" w:eastAsia="Times New Roman" w:hAnsi="Calibri" w:cs="Calibri"/>
          <w:color w:val="FF00FF"/>
          <w:sz w:val="18"/>
          <w:szCs w:val="18"/>
          <w:lang w:eastAsia="ar-SA" w:bidi="ar-SA"/>
        </w:rPr>
        <w:t>Enfants et adolescents de 0 à 18 ans et leurs familles.</w:t>
      </w:r>
    </w:p>
    <w:p>
      <w:pPr>
        <w:pStyle w:val="WW-Standard"/>
        <w:tabs>
          <w:tab w:val="left" w:pos="1004"/>
        </w:tabs>
        <w:rPr>
          <w:rFonts w:ascii="Calibri" w:eastAsia="Times New Roman" w:hAnsi="Calibri" w:cs="Calibri"/>
          <w:color w:val="FF00FF"/>
          <w:sz w:val="18"/>
          <w:szCs w:val="18"/>
          <w:lang w:eastAsia="ar-SA" w:bidi="ar-SA"/>
        </w:rPr>
      </w:pPr>
    </w:p>
    <w:p>
      <w:pPr>
        <w:pStyle w:val="WW-Standard"/>
        <w:tabs>
          <w:tab w:val="left" w:pos="1430"/>
        </w:tabs>
        <w:jc w:val="both"/>
        <w:rPr>
          <w:rFonts w:ascii="Calibri" w:eastAsia="Times New Roman" w:hAnsi="Calibri" w:cs="Calibri"/>
          <w:b/>
          <w:color w:val="FF00FF"/>
          <w:sz w:val="18"/>
          <w:szCs w:val="18"/>
          <w:lang w:eastAsia="ar-SA" w:bidi="ar-SA"/>
        </w:rPr>
      </w:pPr>
      <w:r>
        <w:rPr>
          <w:rFonts w:ascii="Calibri" w:eastAsia="Times New Roman" w:hAnsi="Calibri" w:cs="Calibri"/>
          <w:b/>
          <w:color w:val="FF00FF"/>
          <w:sz w:val="18"/>
          <w:szCs w:val="18"/>
          <w:lang w:eastAsia="ar-SA" w:bidi="ar-SA"/>
        </w:rPr>
        <w:t xml:space="preserve">SECTEUR : </w:t>
      </w:r>
      <w:r>
        <w:rPr>
          <w:rFonts w:ascii="Calibri" w:hAnsi="Calibri" w:cs="Calibri"/>
          <w:color w:val="FF00FF"/>
          <w:sz w:val="18"/>
          <w:szCs w:val="18"/>
        </w:rPr>
        <w:t>Cantons de Baume-Les-Dames, Roulans, Vercel, Clerval, Isle-sur-le-Doubs, Pierrefontaine-les-Varans, Rougemont et Pont-de-Roide.</w:t>
      </w:r>
    </w:p>
    <w:p>
      <w:pPr>
        <w:pStyle w:val="WW-Standard"/>
        <w:tabs>
          <w:tab w:val="left" w:pos="1430"/>
        </w:tabs>
        <w:rPr>
          <w:rFonts w:ascii="Calibri" w:eastAsia="Times New Roman" w:hAnsi="Calibri" w:cs="Calibri"/>
          <w:b/>
          <w:color w:val="FF00FF"/>
          <w:sz w:val="18"/>
          <w:szCs w:val="18"/>
          <w:lang w:eastAsia="ar-SA" w:bidi="ar-SA"/>
        </w:rPr>
      </w:pPr>
    </w:p>
    <w:p>
      <w:pPr>
        <w:pStyle w:val="WW-Standard"/>
        <w:widowControl/>
        <w:suppressAutoHyphens w:val="0"/>
        <w:spacing w:before="100" w:after="100"/>
        <w:rPr>
          <w:rFonts w:ascii="Calibri" w:eastAsia="Times New Roman" w:hAnsi="Calibri" w:cs="Calibri"/>
          <w:color w:val="FF00FF"/>
          <w:sz w:val="18"/>
          <w:szCs w:val="18"/>
          <w:lang w:eastAsia="ar-SA" w:bidi="ar-SA"/>
        </w:rPr>
      </w:pPr>
      <w:r>
        <w:rPr>
          <w:rFonts w:ascii="Calibri" w:eastAsia="Times New Roman" w:hAnsi="Calibri" w:cs="Calibri"/>
          <w:b/>
          <w:bCs/>
          <w:color w:val="FF00FF"/>
          <w:sz w:val="18"/>
          <w:szCs w:val="18"/>
          <w:lang w:eastAsia="ar-SA" w:bidi="ar-SA"/>
        </w:rPr>
        <w:t xml:space="preserve">TYPE DE STRUCTURE : </w:t>
      </w:r>
      <w:r>
        <w:rPr>
          <w:rFonts w:ascii="Calibri" w:eastAsia="Times New Roman" w:hAnsi="Calibri" w:cs="Calibri"/>
          <w:color w:val="FF00FF"/>
          <w:sz w:val="18"/>
          <w:szCs w:val="18"/>
          <w:lang w:eastAsia="ar-SA" w:bidi="ar-SA"/>
        </w:rPr>
        <w:t>Consultation Médico Psychologique pour enfants et adolescents.</w:t>
      </w:r>
    </w:p>
    <w:p>
      <w:pPr>
        <w:pStyle w:val="WW-Standard"/>
        <w:widowControl/>
        <w:suppressAutoHyphens w:val="0"/>
        <w:rPr>
          <w:rFonts w:ascii="Calibri" w:eastAsia="Times New Roman" w:hAnsi="Calibri" w:cs="Calibri"/>
          <w:b/>
          <w:bCs/>
          <w:color w:val="FF00FF"/>
          <w:sz w:val="18"/>
          <w:szCs w:val="18"/>
          <w:lang w:eastAsia="ar-SA" w:bidi="ar-SA"/>
        </w:rPr>
      </w:pPr>
    </w:p>
    <w:p>
      <w:pPr>
        <w:pStyle w:val="WW-Standard"/>
        <w:widowControl/>
        <w:suppressAutoHyphens w:val="0"/>
        <w:rPr>
          <w:rFonts w:ascii="Calibri" w:eastAsia="Times New Roman" w:hAnsi="Calibri" w:cs="Calibri"/>
          <w:b/>
          <w:bCs/>
          <w:color w:val="FF00FF"/>
          <w:kern w:val="2"/>
          <w:sz w:val="18"/>
          <w:szCs w:val="18"/>
          <w:lang w:eastAsia="ar-SA" w:bidi="ar-SA"/>
        </w:rPr>
      </w:pPr>
      <w:r>
        <w:rPr>
          <w:rFonts w:ascii="Calibri" w:eastAsia="Times New Roman" w:hAnsi="Calibri" w:cs="Calibri"/>
          <w:b/>
          <w:bCs/>
          <w:color w:val="FF00FF"/>
          <w:sz w:val="18"/>
          <w:szCs w:val="18"/>
          <w:lang w:eastAsia="ar-SA" w:bidi="ar-SA"/>
        </w:rPr>
        <w:lastRenderedPageBreak/>
        <w:t xml:space="preserve">DESCRIPTION </w:t>
      </w:r>
    </w:p>
    <w:p>
      <w:pPr>
        <w:pStyle w:val="WW-Standard"/>
        <w:widowControl/>
        <w:numPr>
          <w:ilvl w:val="0"/>
          <w:numId w:val="129"/>
        </w:numPr>
        <w:suppressAutoHyphens w:val="0"/>
        <w:rPr>
          <w:rFonts w:ascii="Calibri" w:hAnsi="Calibri" w:cs="Calibri"/>
          <w:color w:val="FF00FF"/>
          <w:sz w:val="18"/>
          <w:szCs w:val="18"/>
        </w:rPr>
      </w:pPr>
      <w:r>
        <w:rPr>
          <w:rFonts w:ascii="Calibri" w:hAnsi="Calibri" w:cs="Calibri"/>
          <w:color w:val="FF00FF"/>
          <w:sz w:val="18"/>
          <w:szCs w:val="18"/>
        </w:rPr>
        <w:t>Consultation Médico Psychologique pour enfants et adolescents </w:t>
      </w:r>
    </w:p>
    <w:p>
      <w:pPr>
        <w:pStyle w:val="WW-Standard"/>
        <w:widowControl/>
        <w:numPr>
          <w:ilvl w:val="0"/>
          <w:numId w:val="129"/>
        </w:numPr>
        <w:suppressAutoHyphens w:val="0"/>
        <w:spacing w:after="120"/>
        <w:ind w:left="714" w:hanging="357"/>
        <w:rPr>
          <w:rFonts w:ascii="Calibri" w:hAnsi="Calibri" w:cs="Calibri"/>
          <w:color w:val="FF00FF"/>
          <w:sz w:val="18"/>
          <w:szCs w:val="18"/>
        </w:rPr>
      </w:pPr>
      <w:r>
        <w:rPr>
          <w:rFonts w:ascii="Calibri" w:hAnsi="Calibri" w:cs="Calibri"/>
          <w:color w:val="FF00FF"/>
          <w:sz w:val="18"/>
          <w:szCs w:val="18"/>
        </w:rPr>
        <w:t>Centre d’Accueil Thérapeutique à Temps Partiel</w:t>
      </w:r>
    </w:p>
    <w:p>
      <w:pPr>
        <w:pStyle w:val="WW-Standard"/>
        <w:widowControl/>
        <w:suppressAutoHyphens w:val="0"/>
        <w:spacing w:after="60"/>
        <w:jc w:val="both"/>
        <w:rPr>
          <w:rFonts w:ascii="Calibri" w:hAnsi="Calibri" w:cs="Calibri"/>
          <w:color w:val="FF00FF"/>
          <w:sz w:val="18"/>
          <w:szCs w:val="18"/>
        </w:rPr>
      </w:pPr>
      <w:r>
        <w:rPr>
          <w:rFonts w:ascii="Calibri" w:hAnsi="Calibri" w:cs="Calibri"/>
          <w:color w:val="FF00FF"/>
          <w:sz w:val="18"/>
          <w:szCs w:val="18"/>
        </w:rPr>
        <w:t xml:space="preserve">Le Centre de Guidance Infanto-juvénile de Planoise est un centre de consultations et de soins destiné aux enfants et aux adolescents de 0 à 18 ans souffrant de difficultés psychiques et nécessitant une prise en charge soutenue et pluridisciplinaire : </w:t>
      </w:r>
    </w:p>
    <w:p>
      <w:pPr>
        <w:pStyle w:val="WW-Standard"/>
        <w:widowControl/>
        <w:numPr>
          <w:ilvl w:val="0"/>
          <w:numId w:val="129"/>
        </w:numPr>
        <w:suppressAutoHyphens w:val="0"/>
        <w:rPr>
          <w:rFonts w:ascii="Calibri" w:hAnsi="Calibri" w:cs="Calibri"/>
          <w:color w:val="FF00FF"/>
          <w:sz w:val="18"/>
          <w:szCs w:val="18"/>
        </w:rPr>
      </w:pPr>
      <w:r>
        <w:rPr>
          <w:rFonts w:ascii="Calibri" w:hAnsi="Calibri" w:cs="Calibri"/>
          <w:color w:val="FF00FF"/>
          <w:sz w:val="18"/>
          <w:szCs w:val="18"/>
        </w:rPr>
        <w:t>Troubles émotionnels et / ou du comportement ;</w:t>
      </w:r>
    </w:p>
    <w:p>
      <w:pPr>
        <w:pStyle w:val="WW-Standard"/>
        <w:widowControl/>
        <w:numPr>
          <w:ilvl w:val="0"/>
          <w:numId w:val="129"/>
        </w:numPr>
        <w:suppressAutoHyphens w:val="0"/>
        <w:rPr>
          <w:rFonts w:ascii="Calibri" w:hAnsi="Calibri" w:cs="Calibri"/>
          <w:color w:val="FF00FF"/>
          <w:sz w:val="18"/>
          <w:szCs w:val="18"/>
        </w:rPr>
      </w:pPr>
      <w:r>
        <w:rPr>
          <w:rFonts w:ascii="Calibri" w:hAnsi="Calibri" w:cs="Calibri"/>
          <w:color w:val="FF00FF"/>
          <w:sz w:val="18"/>
          <w:szCs w:val="18"/>
        </w:rPr>
        <w:t xml:space="preserve">Troubles neuro développementaux (langage, psychomoteur, troubles du spectre autistique…) ; </w:t>
      </w:r>
    </w:p>
    <w:p>
      <w:pPr>
        <w:pStyle w:val="WW-Standard"/>
        <w:widowControl/>
        <w:numPr>
          <w:ilvl w:val="0"/>
          <w:numId w:val="129"/>
        </w:numPr>
        <w:suppressAutoHyphens w:val="0"/>
        <w:rPr>
          <w:rFonts w:ascii="Calibri" w:eastAsia="Times New Roman" w:hAnsi="Calibri" w:cs="Calibri"/>
          <w:b/>
          <w:bCs/>
          <w:color w:val="FF00FF"/>
          <w:sz w:val="18"/>
          <w:szCs w:val="18"/>
          <w:lang w:eastAsia="ar-SA" w:bidi="ar-SA"/>
        </w:rPr>
      </w:pPr>
      <w:r>
        <w:rPr>
          <w:rFonts w:ascii="Calibri" w:hAnsi="Calibri" w:cs="Calibri"/>
          <w:color w:val="FF00FF"/>
          <w:sz w:val="18"/>
          <w:szCs w:val="18"/>
        </w:rPr>
        <w:t>Troubles du fonctionnement social</w:t>
      </w:r>
    </w:p>
    <w:p>
      <w:pPr>
        <w:pStyle w:val="WW-Standard"/>
        <w:widowControl/>
        <w:suppressAutoHyphens w:val="0"/>
        <w:ind w:left="720"/>
        <w:jc w:val="both"/>
        <w:rPr>
          <w:rFonts w:ascii="Calibri" w:hAnsi="Calibri" w:cs="Calibri"/>
          <w:color w:val="FF00FF"/>
          <w:sz w:val="18"/>
          <w:szCs w:val="18"/>
        </w:rPr>
      </w:pPr>
    </w:p>
    <w:p>
      <w:pPr>
        <w:pStyle w:val="WW-Standard"/>
        <w:widowControl/>
        <w:suppressAutoHyphens w:val="0"/>
        <w:jc w:val="both"/>
        <w:rPr>
          <w:rFonts w:ascii="Calibri" w:hAnsi="Calibri" w:cs="Calibri"/>
          <w:b/>
          <w:color w:val="FF00FF"/>
          <w:sz w:val="18"/>
          <w:szCs w:val="18"/>
        </w:rPr>
      </w:pPr>
      <w:r>
        <w:rPr>
          <w:rFonts w:ascii="Calibri" w:hAnsi="Calibri" w:cs="Calibri"/>
          <w:b/>
          <w:color w:val="FF00FF"/>
          <w:sz w:val="18"/>
          <w:szCs w:val="18"/>
        </w:rPr>
        <w:t>OFFRE DE SOINS/ACCOMPAGNEMENTS </w:t>
      </w:r>
    </w:p>
    <w:p>
      <w:pPr>
        <w:pStyle w:val="WW-Standard"/>
        <w:widowControl/>
        <w:numPr>
          <w:ilvl w:val="0"/>
          <w:numId w:val="129"/>
        </w:numPr>
        <w:suppressAutoHyphens w:val="0"/>
        <w:jc w:val="both"/>
        <w:rPr>
          <w:rFonts w:ascii="Calibri" w:hAnsi="Calibri" w:cs="Calibri"/>
          <w:color w:val="FF00FF"/>
          <w:sz w:val="18"/>
          <w:szCs w:val="18"/>
        </w:rPr>
      </w:pPr>
      <w:r>
        <w:rPr>
          <w:rFonts w:ascii="Calibri" w:hAnsi="Calibri" w:cs="Calibri"/>
          <w:color w:val="FF00FF"/>
          <w:sz w:val="18"/>
          <w:szCs w:val="18"/>
        </w:rPr>
        <w:t xml:space="preserve">Consultation et suivi auprès d’un pédopsychiatre, </w:t>
      </w:r>
    </w:p>
    <w:p>
      <w:pPr>
        <w:pStyle w:val="WW-Standard"/>
        <w:widowControl/>
        <w:numPr>
          <w:ilvl w:val="0"/>
          <w:numId w:val="129"/>
        </w:numPr>
        <w:suppressAutoHyphens w:val="0"/>
        <w:jc w:val="both"/>
        <w:rPr>
          <w:rFonts w:ascii="Calibri" w:hAnsi="Calibri" w:cs="Calibri"/>
          <w:color w:val="FF00FF"/>
          <w:sz w:val="18"/>
          <w:szCs w:val="18"/>
        </w:rPr>
      </w:pPr>
      <w:r>
        <w:rPr>
          <w:rFonts w:ascii="Calibri" w:hAnsi="Calibri" w:cs="Calibri"/>
          <w:color w:val="FF00FF"/>
          <w:sz w:val="18"/>
          <w:szCs w:val="18"/>
        </w:rPr>
        <w:t>Consultation et suivi auprès d’un psychologue,</w:t>
      </w:r>
    </w:p>
    <w:p>
      <w:pPr>
        <w:pStyle w:val="WW-Standard"/>
        <w:widowControl/>
        <w:numPr>
          <w:ilvl w:val="0"/>
          <w:numId w:val="129"/>
        </w:numPr>
        <w:suppressAutoHyphens w:val="0"/>
        <w:jc w:val="both"/>
        <w:rPr>
          <w:rFonts w:ascii="Calibri" w:hAnsi="Calibri" w:cs="Calibri"/>
          <w:color w:val="FF00FF"/>
          <w:sz w:val="18"/>
          <w:szCs w:val="18"/>
        </w:rPr>
      </w:pPr>
      <w:r>
        <w:rPr>
          <w:rFonts w:ascii="Calibri" w:hAnsi="Calibri" w:cs="Calibri"/>
          <w:color w:val="FF00FF"/>
          <w:sz w:val="18"/>
          <w:szCs w:val="18"/>
        </w:rPr>
        <w:t>Un suivi individuel auprès de soignants (infirmiers, éducateurs spécialisés),</w:t>
      </w:r>
    </w:p>
    <w:p>
      <w:pPr>
        <w:pStyle w:val="WW-Standard"/>
        <w:widowControl/>
        <w:numPr>
          <w:ilvl w:val="0"/>
          <w:numId w:val="129"/>
        </w:numPr>
        <w:suppressAutoHyphens w:val="0"/>
        <w:jc w:val="both"/>
        <w:rPr>
          <w:rFonts w:ascii="Calibri" w:hAnsi="Calibri" w:cs="Calibri"/>
          <w:color w:val="FF00FF"/>
          <w:sz w:val="18"/>
          <w:szCs w:val="18"/>
        </w:rPr>
      </w:pPr>
      <w:r>
        <w:rPr>
          <w:rFonts w:ascii="Calibri" w:hAnsi="Calibri" w:cs="Calibri"/>
          <w:color w:val="FF00FF"/>
          <w:sz w:val="18"/>
          <w:szCs w:val="18"/>
        </w:rPr>
        <w:t>Soutien à la parentalité,</w:t>
      </w:r>
    </w:p>
    <w:p>
      <w:pPr>
        <w:pStyle w:val="WW-Standard"/>
        <w:widowControl/>
        <w:numPr>
          <w:ilvl w:val="0"/>
          <w:numId w:val="129"/>
        </w:numPr>
        <w:suppressAutoHyphens w:val="0"/>
        <w:jc w:val="both"/>
        <w:rPr>
          <w:rFonts w:ascii="Calibri" w:hAnsi="Calibri" w:cs="Calibri"/>
          <w:color w:val="FF00FF"/>
          <w:sz w:val="18"/>
          <w:szCs w:val="18"/>
        </w:rPr>
      </w:pPr>
      <w:r>
        <w:rPr>
          <w:rFonts w:ascii="Calibri" w:hAnsi="Calibri" w:cs="Calibri"/>
          <w:color w:val="FF00FF"/>
          <w:sz w:val="18"/>
          <w:szCs w:val="18"/>
        </w:rPr>
        <w:t>Bilans et suivi psychomoteur</w:t>
      </w:r>
    </w:p>
    <w:p>
      <w:pPr>
        <w:pStyle w:val="WW-Standard"/>
        <w:widowControl/>
        <w:numPr>
          <w:ilvl w:val="0"/>
          <w:numId w:val="129"/>
        </w:numPr>
        <w:suppressAutoHyphens w:val="0"/>
        <w:jc w:val="both"/>
        <w:rPr>
          <w:rFonts w:ascii="Calibri" w:hAnsi="Calibri" w:cs="Calibri"/>
          <w:color w:val="FF00FF"/>
          <w:sz w:val="18"/>
          <w:szCs w:val="18"/>
        </w:rPr>
      </w:pPr>
      <w:r>
        <w:rPr>
          <w:rFonts w:ascii="Calibri" w:hAnsi="Calibri" w:cs="Calibri"/>
          <w:color w:val="FF00FF"/>
          <w:sz w:val="18"/>
          <w:szCs w:val="18"/>
        </w:rPr>
        <w:t>Bilans et suivi orthophonique,</w:t>
      </w:r>
    </w:p>
    <w:p>
      <w:pPr>
        <w:pStyle w:val="WW-Standard"/>
        <w:widowControl/>
        <w:numPr>
          <w:ilvl w:val="0"/>
          <w:numId w:val="129"/>
        </w:numPr>
        <w:suppressAutoHyphens w:val="0"/>
        <w:jc w:val="both"/>
        <w:rPr>
          <w:rFonts w:ascii="Calibri" w:hAnsi="Calibri" w:cs="Calibri"/>
          <w:color w:val="FF00FF"/>
          <w:sz w:val="18"/>
          <w:szCs w:val="18"/>
        </w:rPr>
      </w:pPr>
      <w:r>
        <w:rPr>
          <w:rFonts w:ascii="Calibri" w:hAnsi="Calibri" w:cs="Calibri"/>
          <w:color w:val="FF00FF"/>
          <w:sz w:val="18"/>
          <w:szCs w:val="18"/>
        </w:rPr>
        <w:t>Groupes à médiations thérapeutiques,</w:t>
      </w:r>
    </w:p>
    <w:p>
      <w:pPr>
        <w:pStyle w:val="WW-Standard"/>
        <w:widowControl/>
        <w:numPr>
          <w:ilvl w:val="0"/>
          <w:numId w:val="129"/>
        </w:numPr>
        <w:suppressAutoHyphens w:val="0"/>
        <w:jc w:val="both"/>
        <w:rPr>
          <w:rFonts w:ascii="Calibri" w:hAnsi="Calibri" w:cs="Calibri"/>
          <w:color w:val="FF00FF"/>
          <w:sz w:val="18"/>
          <w:szCs w:val="18"/>
        </w:rPr>
      </w:pPr>
      <w:r>
        <w:rPr>
          <w:rFonts w:ascii="Calibri" w:hAnsi="Calibri" w:cs="Calibri"/>
          <w:color w:val="FF00FF"/>
          <w:sz w:val="18"/>
          <w:szCs w:val="18"/>
        </w:rPr>
        <w:t>Travail de liaison avec les partenaires.</w:t>
      </w:r>
    </w:p>
    <w:p>
      <w:pPr>
        <w:pStyle w:val="WW-Standard"/>
        <w:widowControl/>
        <w:numPr>
          <w:ilvl w:val="0"/>
          <w:numId w:val="129"/>
        </w:numPr>
        <w:suppressAutoHyphens w:val="0"/>
        <w:jc w:val="both"/>
        <w:rPr>
          <w:rFonts w:ascii="Calibri" w:hAnsi="Calibri" w:cs="Calibri"/>
          <w:b/>
          <w:bCs/>
          <w:color w:val="FF00FF"/>
          <w:kern w:val="2"/>
          <w:sz w:val="18"/>
          <w:szCs w:val="18"/>
        </w:rPr>
      </w:pPr>
      <w:r>
        <w:rPr>
          <w:rFonts w:ascii="Calibri" w:hAnsi="Calibri" w:cs="Calibri"/>
          <w:b/>
          <w:bCs/>
          <w:color w:val="FF00FF"/>
          <w:sz w:val="18"/>
          <w:szCs w:val="18"/>
        </w:rPr>
        <w:t>Mise en place depuis l’automne 2025 de la Maison KOALA, soutien Parents/ Bébés à destination des 0-2 ans.</w:t>
      </w:r>
    </w:p>
    <w:p>
      <w:pPr>
        <w:pStyle w:val="WW-Standard"/>
        <w:widowControl/>
        <w:suppressAutoHyphens w:val="0"/>
        <w:ind w:left="720"/>
        <w:jc w:val="both"/>
        <w:rPr>
          <w:rFonts w:ascii="Calibri" w:hAnsi="Calibri" w:cs="Calibri"/>
          <w:color w:val="FF00FF"/>
          <w:sz w:val="18"/>
          <w:szCs w:val="18"/>
        </w:rPr>
      </w:pPr>
    </w:p>
    <w:p>
      <w:pPr>
        <w:pStyle w:val="WW-Standard"/>
        <w:widowControl/>
        <w:suppressAutoHyphens w:val="0"/>
        <w:spacing w:before="100" w:after="60"/>
        <w:rPr>
          <w:rFonts w:ascii="Calibri" w:eastAsia="Times New Roman" w:hAnsi="Calibri" w:cs="Calibri"/>
          <w:color w:val="FF00FF"/>
          <w:sz w:val="18"/>
          <w:szCs w:val="18"/>
          <w:lang w:eastAsia="ar-SA" w:bidi="ar-SA"/>
        </w:rPr>
      </w:pPr>
      <w:r>
        <w:rPr>
          <w:rFonts w:ascii="Calibri" w:eastAsia="Times New Roman" w:hAnsi="Calibri" w:cs="Calibri"/>
          <w:b/>
          <w:bCs/>
          <w:color w:val="FF00FF"/>
          <w:sz w:val="18"/>
          <w:szCs w:val="18"/>
          <w:lang w:eastAsia="ar-SA" w:bidi="ar-SA"/>
        </w:rPr>
        <w:t xml:space="preserve">PARTICULARITES ET SPECIFICITES </w:t>
      </w:r>
    </w:p>
    <w:p>
      <w:pPr>
        <w:pStyle w:val="WW-Standard"/>
        <w:widowControl/>
        <w:suppressAutoHyphens w:val="0"/>
        <w:rPr>
          <w:rFonts w:ascii="Calibri" w:eastAsia="Times New Roman" w:hAnsi="Calibri" w:cs="Calibri"/>
          <w:color w:val="FF00FF"/>
          <w:sz w:val="18"/>
          <w:szCs w:val="18"/>
          <w:lang w:eastAsia="ar-SA" w:bidi="ar-SA"/>
        </w:rPr>
      </w:pPr>
      <w:r>
        <w:rPr>
          <w:rFonts w:ascii="Calibri" w:eastAsia="Times New Roman" w:hAnsi="Calibri" w:cs="Calibri"/>
          <w:color w:val="FF00FF"/>
          <w:sz w:val="18"/>
          <w:szCs w:val="18"/>
          <w:lang w:eastAsia="ar-SA" w:bidi="ar-SA"/>
        </w:rPr>
        <w:t>Les parents peuvent nous contacter :</w:t>
      </w:r>
    </w:p>
    <w:p>
      <w:pPr>
        <w:pStyle w:val="WW-Standard"/>
        <w:widowControl/>
        <w:numPr>
          <w:ilvl w:val="0"/>
          <w:numId w:val="133"/>
        </w:numPr>
        <w:suppressAutoHyphens w:val="0"/>
        <w:jc w:val="both"/>
        <w:rPr>
          <w:rFonts w:ascii="Calibri" w:eastAsia="Times New Roman" w:hAnsi="Calibri" w:cs="Calibri"/>
          <w:color w:val="FF00FF"/>
          <w:sz w:val="18"/>
          <w:szCs w:val="18"/>
          <w:lang w:eastAsia="ar-SA" w:bidi="ar-SA"/>
        </w:rPr>
      </w:pPr>
      <w:r>
        <w:rPr>
          <w:rFonts w:ascii="Calibri" w:eastAsia="Times New Roman" w:hAnsi="Calibri" w:cs="Calibri"/>
          <w:color w:val="FF00FF"/>
          <w:sz w:val="18"/>
          <w:szCs w:val="18"/>
          <w:lang w:eastAsia="ar-SA" w:bidi="ar-SA"/>
        </w:rPr>
        <w:t>À leur initiative quand ils constatent des comportements inquiétants chez leurs enfants : peurs repérées, tristesse, anxiété, instabilité, difficultés relationnelles avec l'entourage, difficultés psychologiques se manifestant par des problèmes scolaires, des troubles du langage, ... ;</w:t>
      </w:r>
    </w:p>
    <w:p>
      <w:pPr>
        <w:pStyle w:val="WW-Standard"/>
        <w:widowControl/>
        <w:numPr>
          <w:ilvl w:val="0"/>
          <w:numId w:val="133"/>
        </w:numPr>
        <w:suppressAutoHyphens w:val="0"/>
        <w:jc w:val="both"/>
        <w:rPr>
          <w:rFonts w:ascii="Calibri" w:eastAsia="Times New Roman" w:hAnsi="Calibri" w:cs="Calibri"/>
          <w:color w:val="FF00FF"/>
          <w:sz w:val="18"/>
          <w:szCs w:val="18"/>
          <w:lang w:eastAsia="ar-SA" w:bidi="ar-SA"/>
        </w:rPr>
      </w:pPr>
      <w:r>
        <w:rPr>
          <w:rFonts w:ascii="Calibri" w:eastAsia="Times New Roman" w:hAnsi="Calibri" w:cs="Calibri"/>
          <w:color w:val="FF00FF"/>
          <w:sz w:val="18"/>
          <w:szCs w:val="18"/>
          <w:lang w:eastAsia="ar-SA" w:bidi="ar-SA"/>
        </w:rPr>
        <w:t>Sur conseil : de l'équipe scolaire, du médecin traitant, de professionnels hospitaliers, de soignants libéraux, des services sociaux, d’autres intervenants ... ;</w:t>
      </w:r>
      <w:r>
        <w:rPr>
          <w:rFonts w:ascii="Calibri" w:eastAsia="Times New Roman" w:hAnsi="Calibri" w:cs="Calibri"/>
          <w:color w:val="FF00FF"/>
          <w:sz w:val="18"/>
          <w:szCs w:val="18"/>
          <w:lang w:eastAsia="ar-SA" w:bidi="ar-SA"/>
        </w:rPr>
        <w:tab/>
      </w:r>
    </w:p>
    <w:p>
      <w:pPr>
        <w:pStyle w:val="WW-Standard"/>
        <w:widowControl/>
        <w:numPr>
          <w:ilvl w:val="0"/>
          <w:numId w:val="133"/>
        </w:numPr>
        <w:suppressAutoHyphens w:val="0"/>
        <w:jc w:val="both"/>
        <w:rPr>
          <w:rFonts w:ascii="Calibri" w:eastAsia="Times New Roman" w:hAnsi="Calibri" w:cs="Calibri"/>
          <w:color w:val="FF00FF"/>
          <w:sz w:val="18"/>
          <w:szCs w:val="18"/>
          <w:lang w:eastAsia="ar-SA" w:bidi="ar-SA"/>
        </w:rPr>
      </w:pPr>
      <w:r>
        <w:rPr>
          <w:rFonts w:ascii="Calibri" w:eastAsia="Times New Roman" w:hAnsi="Calibri" w:cs="Calibri"/>
          <w:color w:val="FF00FF"/>
          <w:sz w:val="18"/>
          <w:szCs w:val="18"/>
          <w:lang w:eastAsia="ar-SA" w:bidi="ar-SA"/>
        </w:rPr>
        <w:t>Sur orientation du programme de réussite éducative (PRE) après repérage par les professionnels de l'éducation nationale des difficultés de l'enfant.</w:t>
      </w:r>
    </w:p>
    <w:p>
      <w:pPr>
        <w:pStyle w:val="WW-Standard"/>
        <w:widowControl/>
        <w:suppressAutoHyphens w:val="0"/>
        <w:spacing w:after="120"/>
        <w:rPr>
          <w:rFonts w:ascii="Calibri" w:eastAsia="Times New Roman" w:hAnsi="Calibri" w:cs="Calibri"/>
          <w:b/>
          <w:bCs/>
          <w:color w:val="FF00FF"/>
          <w:sz w:val="18"/>
          <w:szCs w:val="18"/>
          <w:lang w:eastAsia="ar-SA" w:bidi="ar-SA"/>
        </w:rPr>
      </w:pPr>
    </w:p>
    <w:p>
      <w:pPr>
        <w:pStyle w:val="WW-Standard"/>
        <w:widowControl/>
        <w:suppressAutoHyphens w:val="0"/>
        <w:rPr>
          <w:rFonts w:ascii="Calibri" w:eastAsia="Times New Roman" w:hAnsi="Calibri" w:cs="Calibri"/>
          <w:color w:val="FF00FF"/>
          <w:sz w:val="18"/>
          <w:szCs w:val="18"/>
          <w:lang w:eastAsia="ar-SA" w:bidi="ar-SA"/>
        </w:rPr>
      </w:pPr>
      <w:r>
        <w:rPr>
          <w:rFonts w:ascii="Calibri" w:eastAsia="Times New Roman" w:hAnsi="Calibri" w:cs="Calibri"/>
          <w:b/>
          <w:bCs/>
          <w:color w:val="FF00FF"/>
          <w:sz w:val="18"/>
          <w:szCs w:val="18"/>
          <w:lang w:eastAsia="ar-SA" w:bidi="ar-SA"/>
        </w:rPr>
        <w:t xml:space="preserve">MODALITES DE PRISE EN CHARGE </w:t>
      </w:r>
      <w:r>
        <w:rPr>
          <w:rFonts w:ascii="Calibri" w:eastAsia="Times New Roman" w:hAnsi="Calibri" w:cs="Calibri"/>
          <w:color w:val="FF00FF"/>
          <w:sz w:val="18"/>
          <w:szCs w:val="18"/>
          <w:lang w:eastAsia="ar-SA" w:bidi="ar-SA"/>
        </w:rPr>
        <w:br/>
        <w:t>Consultations confidentielles sur rendez-vous.</w:t>
      </w:r>
    </w:p>
    <w:p>
      <w:pPr>
        <w:pStyle w:val="WW-Standard"/>
        <w:widowControl/>
        <w:suppressAutoHyphens w:val="0"/>
        <w:jc w:val="both"/>
        <w:rPr>
          <w:rFonts w:ascii="Calibri" w:eastAsia="Times New Roman" w:hAnsi="Calibri" w:cs="Calibri"/>
          <w:color w:val="FF00FF"/>
          <w:sz w:val="18"/>
          <w:szCs w:val="18"/>
          <w:lang w:eastAsia="ar-SA" w:bidi="ar-SA"/>
        </w:rPr>
      </w:pPr>
      <w:r>
        <w:rPr>
          <w:rFonts w:ascii="Calibri" w:eastAsia="Times New Roman" w:hAnsi="Calibri" w:cs="Calibri"/>
          <w:color w:val="FF00FF"/>
          <w:sz w:val="18"/>
          <w:szCs w:val="18"/>
          <w:lang w:eastAsia="ar-SA" w:bidi="ar-SA"/>
        </w:rPr>
        <w:t>Un premier rendez-vous est donné auprès d'un médecin ou d'un psychologue qui proposera un suivi thérapeutique correspondant à l'âge et aux difficultés de l'enfant.</w:t>
      </w:r>
    </w:p>
    <w:p>
      <w:pPr>
        <w:pStyle w:val="WW-Standard"/>
        <w:widowControl/>
        <w:suppressAutoHyphens w:val="0"/>
        <w:spacing w:before="100"/>
        <w:rPr>
          <w:rFonts w:ascii="Calibri" w:eastAsia="Times New Roman" w:hAnsi="Calibri" w:cs="Calibri"/>
          <w:b/>
          <w:bCs/>
          <w:strike/>
          <w:color w:val="FF00FF"/>
          <w:sz w:val="18"/>
          <w:szCs w:val="18"/>
          <w:lang w:eastAsia="ar-SA" w:bidi="ar-SA"/>
        </w:rPr>
      </w:pPr>
      <w:r>
        <w:rPr>
          <w:rFonts w:ascii="Calibri" w:eastAsia="Times New Roman" w:hAnsi="Calibri" w:cs="Calibri"/>
          <w:color w:val="FF00FF"/>
          <w:sz w:val="18"/>
          <w:szCs w:val="18"/>
          <w:lang w:eastAsia="ar-SA" w:bidi="ar-SA"/>
        </w:rPr>
        <w:t>Sur proposition faite à la famille, si besoin le suivi peut être étayé avec des consultations auprès de membres de l’équipe pluridisciplinaire</w:t>
      </w:r>
    </w:p>
    <w:p>
      <w:pPr>
        <w:pStyle w:val="WW-Standard"/>
        <w:widowControl/>
        <w:suppressAutoHyphens w:val="0"/>
        <w:rPr>
          <w:rFonts w:ascii="Calibri" w:eastAsia="Times New Roman" w:hAnsi="Calibri" w:cs="Calibri"/>
          <w:b/>
          <w:bCs/>
          <w:color w:val="FF00FF"/>
          <w:sz w:val="18"/>
          <w:szCs w:val="18"/>
          <w:lang w:eastAsia="ar-SA" w:bidi="ar-SA"/>
        </w:rPr>
      </w:pPr>
    </w:p>
    <w:p>
      <w:pPr>
        <w:pStyle w:val="WW-Standard"/>
        <w:widowControl/>
        <w:suppressAutoHyphens w:val="0"/>
        <w:spacing w:before="100"/>
        <w:rPr>
          <w:rFonts w:ascii="Calibri" w:eastAsia="Times New Roman" w:hAnsi="Calibri" w:cs="Calibri"/>
          <w:color w:val="FF00FF"/>
          <w:sz w:val="18"/>
          <w:szCs w:val="18"/>
          <w:lang w:eastAsia="ar-SA" w:bidi="ar-SA"/>
        </w:rPr>
      </w:pPr>
      <w:r>
        <w:rPr>
          <w:rFonts w:ascii="Calibri" w:eastAsia="Times New Roman" w:hAnsi="Calibri" w:cs="Calibri"/>
          <w:b/>
          <w:bCs/>
          <w:color w:val="FF00FF"/>
          <w:sz w:val="18"/>
          <w:szCs w:val="18"/>
          <w:lang w:eastAsia="ar-SA" w:bidi="ar-SA"/>
        </w:rPr>
        <w:t xml:space="preserve">HORAIRES D'OUVERTURE :  </w:t>
      </w:r>
      <w:r>
        <w:rPr>
          <w:rFonts w:ascii="Calibri" w:eastAsia="Times New Roman" w:hAnsi="Calibri" w:cs="Calibri"/>
          <w:color w:val="FF00FF"/>
          <w:sz w:val="18"/>
          <w:szCs w:val="18"/>
          <w:lang w:eastAsia="ar-SA" w:bidi="ar-SA"/>
        </w:rPr>
        <w:t>Accueil du public du lundi au vendredi de 8h50 à 17h</w:t>
      </w:r>
    </w:p>
    <w:p>
      <w:pPr>
        <w:pStyle w:val="WW-Standard"/>
        <w:widowControl/>
        <w:suppressAutoHyphens w:val="0"/>
        <w:rPr>
          <w:rFonts w:ascii="Calibri" w:hAnsi="Calibri" w:cs="Calibri"/>
          <w:b/>
          <w:color w:val="FF00FF"/>
          <w:sz w:val="18"/>
          <w:szCs w:val="18"/>
        </w:rPr>
      </w:pPr>
    </w:p>
    <w:p>
      <w:pPr>
        <w:pStyle w:val="WW-Standard"/>
        <w:widowControl/>
        <w:suppressAutoHyphens w:val="0"/>
        <w:spacing w:before="100" w:after="100"/>
        <w:jc w:val="both"/>
        <w:rPr>
          <w:rFonts w:ascii="Calibri" w:eastAsia="Times New Roman" w:hAnsi="Calibri" w:cs="Calibri"/>
          <w:color w:val="FF00FF"/>
          <w:sz w:val="18"/>
          <w:szCs w:val="18"/>
          <w:lang w:eastAsia="ar-SA" w:bidi="ar-SA"/>
        </w:rPr>
      </w:pPr>
      <w:r>
        <w:rPr>
          <w:rFonts w:ascii="Calibri" w:hAnsi="Calibri" w:cs="Calibri"/>
          <w:b/>
          <w:color w:val="FF00FF"/>
          <w:sz w:val="18"/>
          <w:szCs w:val="18"/>
        </w:rPr>
        <w:t xml:space="preserve">EQUIPE PLURIDISCIPLINAIRE : </w:t>
      </w:r>
      <w:r>
        <w:rPr>
          <w:rFonts w:ascii="Calibri" w:eastAsia="Times New Roman" w:hAnsi="Calibri" w:cs="Calibri"/>
          <w:color w:val="FF00FF"/>
          <w:sz w:val="18"/>
          <w:szCs w:val="18"/>
          <w:lang w:eastAsia="ar-SA" w:bidi="ar-SA"/>
        </w:rPr>
        <w:t>pédopsychiatres, cadre de santé, psychologues, infirmière, éducateur spécialisé, psychomotricienne, secrétaire.</w:t>
      </w:r>
    </w:p>
    <w:p>
      <w:pPr>
        <w:pStyle w:val="WW-Standard"/>
        <w:widowControl/>
        <w:suppressAutoHyphens w:val="0"/>
        <w:spacing w:before="100" w:after="100"/>
        <w:jc w:val="both"/>
        <w:rPr>
          <w:rFonts w:ascii="Calibri" w:eastAsia="Times New Roman" w:hAnsi="Calibri" w:cs="Calibri"/>
          <w:color w:val="FF00FF"/>
          <w:sz w:val="18"/>
          <w:szCs w:val="18"/>
          <w:lang w:eastAsia="ar-SA" w:bidi="ar-SA"/>
        </w:rPr>
      </w:pPr>
    </w:p>
    <w:p>
      <w:pPr>
        <w:pStyle w:val="Titre2"/>
        <w:numPr>
          <w:ilvl w:val="1"/>
          <w:numId w:val="36"/>
        </w:numPr>
        <w:rPr>
          <w:rFonts w:ascii="Calibri" w:hAnsi="Calibri" w:cs="Calibri"/>
        </w:rPr>
      </w:pPr>
      <w:r>
        <w:rPr>
          <w:rFonts w:ascii="Calibri" w:hAnsi="Calibri" w:cs="Calibri"/>
        </w:rPr>
        <w:t xml:space="preserve"> </w:t>
      </w:r>
      <w:bookmarkStart w:id="55" w:name="_Toc242277316"/>
      <w:r>
        <w:rPr>
          <w:rFonts w:ascii="Calibri" w:hAnsi="Calibri" w:cs="Calibri"/>
        </w:rPr>
        <w:t>Centre de Guidance Infanto-Juvénile (CGI) de Morteau</w:t>
      </w:r>
      <w:bookmarkEnd w:id="55"/>
    </w:p>
    <w:p>
      <w:pPr>
        <w:pStyle w:val="WW-Standard"/>
        <w:spacing w:before="37"/>
        <w:ind w:right="2532"/>
        <w:jc w:val="both"/>
        <w:rPr>
          <w:rFonts w:ascii="Calibri" w:hAnsi="Calibri" w:cs="Calibri"/>
          <w:color w:val="FF00FF"/>
          <w:sz w:val="18"/>
          <w:szCs w:val="18"/>
        </w:rPr>
      </w:pPr>
      <w:r>
        <w:rPr>
          <w:rFonts w:ascii="Calibri" w:hAnsi="Calibri" w:cs="Calibri"/>
          <w:b/>
          <w:color w:val="FF00FF"/>
          <w:sz w:val="18"/>
          <w:szCs w:val="18"/>
        </w:rPr>
        <w:t xml:space="preserve">Organisme de rattachement : </w:t>
      </w:r>
    </w:p>
    <w:p>
      <w:pPr>
        <w:pStyle w:val="WW-Standard"/>
        <w:spacing w:before="37"/>
        <w:ind w:right="566"/>
        <w:jc w:val="both"/>
        <w:rPr>
          <w:rFonts w:ascii="Calibri" w:hAnsi="Calibri" w:cs="Calibri"/>
          <w:color w:val="FF00FF"/>
          <w:sz w:val="18"/>
          <w:szCs w:val="18"/>
        </w:rPr>
      </w:pPr>
      <w:r>
        <w:rPr>
          <w:rFonts w:ascii="Calibri" w:hAnsi="Calibri" w:cs="Calibri"/>
          <w:color w:val="FF00FF"/>
          <w:sz w:val="18"/>
          <w:szCs w:val="18"/>
        </w:rPr>
        <w:t>Centre hospitalier de Novillars - Pôle de l’Enfant et de l’Adolescent (PEA) - Service de pédopsychiatrie du Haut-Doubs</w:t>
      </w:r>
    </w:p>
    <w:p>
      <w:pPr>
        <w:pStyle w:val="WW-Standard"/>
        <w:spacing w:before="13" w:line="220" w:lineRule="exact"/>
        <w:rPr>
          <w:rFonts w:ascii="Calibri" w:hAnsi="Calibri" w:cs="Calibri"/>
          <w:color w:val="FF00FF"/>
          <w:sz w:val="18"/>
          <w:szCs w:val="18"/>
        </w:rPr>
      </w:pPr>
    </w:p>
    <w:p>
      <w:pPr>
        <w:pStyle w:val="WW-Standard"/>
        <w:ind w:right="3713"/>
        <w:rPr>
          <w:rFonts w:ascii="Calibri" w:hAnsi="Calibri" w:cs="Calibri"/>
          <w:bCs/>
          <w:color w:val="FF00FF"/>
          <w:sz w:val="18"/>
          <w:szCs w:val="18"/>
        </w:rPr>
      </w:pPr>
      <w:r>
        <w:rPr>
          <w:rFonts w:ascii="Calibri" w:hAnsi="Calibri" w:cs="Calibri"/>
          <w:b/>
          <w:color w:val="FF00FF"/>
          <w:sz w:val="18"/>
          <w:szCs w:val="18"/>
        </w:rPr>
        <w:t>COORDONNEES </w:t>
      </w:r>
    </w:p>
    <w:p>
      <w:pPr>
        <w:pStyle w:val="NormalWeb"/>
        <w:spacing w:before="0" w:beforeAutospacing="0" w:after="0" w:afterAutospacing="0"/>
        <w:ind w:right="189"/>
        <w:rPr>
          <w:rFonts w:ascii="Calibri" w:hAnsi="Calibri" w:cs="Calibri"/>
          <w:color w:val="FF00FF"/>
          <w:sz w:val="18"/>
          <w:szCs w:val="18"/>
        </w:rPr>
      </w:pPr>
      <w:r>
        <w:rPr>
          <w:rFonts w:ascii="Calibri" w:hAnsi="Calibri" w:cs="Calibri"/>
          <w:color w:val="FF00FF"/>
          <w:sz w:val="18"/>
          <w:szCs w:val="18"/>
        </w:rPr>
        <w:t>Espace Emile CATTIN - 8, avenue Charles de Gaulle, 25500 MORTEAU</w:t>
      </w:r>
    </w:p>
    <w:p>
      <w:pPr>
        <w:pStyle w:val="WW-Standard"/>
        <w:ind w:right="1416"/>
        <w:jc w:val="both"/>
        <w:rPr>
          <w:rFonts w:ascii="Calibri" w:hAnsi="Calibri" w:cs="Calibri"/>
          <w:color w:val="FF00FF"/>
          <w:sz w:val="18"/>
          <w:szCs w:val="18"/>
        </w:rPr>
      </w:pPr>
      <w:r>
        <w:rPr>
          <w:rFonts w:ascii="Calibri" w:hAnsi="Calibri" w:cs="Calibri"/>
          <w:color w:val="FF00FF"/>
          <w:sz w:val="18"/>
          <w:szCs w:val="18"/>
        </w:rPr>
        <w:t xml:space="preserve">Tél. </w:t>
      </w:r>
      <w:r>
        <w:rPr>
          <w:rFonts w:ascii="Calibri" w:eastAsia="Times New Roman" w:hAnsi="Calibri" w:cs="Calibri"/>
          <w:b/>
          <w:color w:val="FF00FF"/>
          <w:sz w:val="18"/>
          <w:szCs w:val="18"/>
          <w:lang w:eastAsia="fr-FR"/>
        </w:rPr>
        <w:t xml:space="preserve">03 81 67 93 95 - </w:t>
      </w:r>
      <w:r>
        <w:rPr>
          <w:rFonts w:ascii="Calibri" w:hAnsi="Calibri" w:cs="Calibri"/>
          <w:color w:val="FF00FF"/>
          <w:sz w:val="18"/>
          <w:szCs w:val="18"/>
        </w:rPr>
        <w:t xml:space="preserve">Courriel : </w:t>
      </w:r>
      <w:hyperlink r:id="rId85" w:history="1">
        <w:r>
          <w:rPr>
            <w:rStyle w:val="Internetlink"/>
            <w:rFonts w:ascii="Calibri" w:hAnsi="Calibri" w:cs="Calibri"/>
            <w:color w:val="FF00FF"/>
            <w:sz w:val="18"/>
            <w:szCs w:val="18"/>
          </w:rPr>
          <w:t>cgi.morteau</w:t>
        </w:r>
      </w:hyperlink>
      <w:hyperlink r:id="rId86" w:history="1">
        <w:r>
          <w:rPr>
            <w:rStyle w:val="Internetlink"/>
            <w:rFonts w:ascii="Calibri" w:hAnsi="Calibri" w:cs="Calibri"/>
            <w:color w:val="FF00FF"/>
            <w:sz w:val="18"/>
            <w:szCs w:val="18"/>
          </w:rPr>
          <w:t>@ch-novillars.fr</w:t>
        </w:r>
      </w:hyperlink>
      <w:r>
        <w:rPr>
          <w:rStyle w:val="Internetlink"/>
          <w:rFonts w:ascii="Calibri" w:hAnsi="Calibri" w:cs="Calibri"/>
          <w:color w:val="FF00FF"/>
          <w:sz w:val="18"/>
          <w:szCs w:val="18"/>
          <w:u w:val="none"/>
        </w:rPr>
        <w:t xml:space="preserve"> - </w:t>
      </w:r>
      <w:r>
        <w:rPr>
          <w:rFonts w:ascii="Calibri" w:hAnsi="Calibri" w:cs="Calibri"/>
          <w:color w:val="FF00FF"/>
          <w:sz w:val="18"/>
          <w:szCs w:val="18"/>
        </w:rPr>
        <w:t>Site internet : www.ch-novillars.fr</w:t>
      </w:r>
    </w:p>
    <w:p>
      <w:pPr>
        <w:pStyle w:val="WW-Standard"/>
        <w:ind w:right="4152"/>
        <w:jc w:val="both"/>
        <w:rPr>
          <w:rFonts w:ascii="Calibri" w:hAnsi="Calibri" w:cs="Calibri"/>
          <w:color w:val="FF00FF"/>
          <w:sz w:val="18"/>
          <w:szCs w:val="18"/>
        </w:rPr>
      </w:pPr>
    </w:p>
    <w:p>
      <w:pPr>
        <w:pStyle w:val="Textbody"/>
        <w:tabs>
          <w:tab w:val="left" w:pos="1392"/>
        </w:tabs>
        <w:spacing w:after="0"/>
        <w:rPr>
          <w:rFonts w:ascii="Calibri" w:eastAsia="Times New Roman" w:hAnsi="Calibri" w:cs="Calibri"/>
          <w:color w:val="FF00FF"/>
          <w:sz w:val="18"/>
          <w:szCs w:val="18"/>
          <w:lang w:eastAsia="ar-SA" w:bidi="ar-SA"/>
        </w:rPr>
      </w:pPr>
      <w:r>
        <w:rPr>
          <w:rFonts w:ascii="Calibri" w:hAnsi="Calibri" w:cs="Calibri"/>
          <w:b/>
          <w:color w:val="FF00FF"/>
          <w:sz w:val="18"/>
          <w:szCs w:val="18"/>
        </w:rPr>
        <w:t xml:space="preserve">PUBLIC : </w:t>
      </w:r>
      <w:r>
        <w:rPr>
          <w:rFonts w:ascii="Calibri" w:eastAsia="Times New Roman" w:hAnsi="Calibri" w:cs="Calibri"/>
          <w:color w:val="FF00FF"/>
          <w:sz w:val="18"/>
          <w:szCs w:val="18"/>
          <w:lang w:eastAsia="ar-SA" w:bidi="ar-SA"/>
        </w:rPr>
        <w:t>Enfants et adolescents de 0 à 18 ans et leurs familles</w:t>
      </w:r>
    </w:p>
    <w:p>
      <w:pPr>
        <w:pStyle w:val="WW-Standard"/>
        <w:tabs>
          <w:tab w:val="left" w:pos="1004"/>
        </w:tabs>
        <w:rPr>
          <w:rFonts w:ascii="Calibri" w:eastAsia="Times New Roman" w:hAnsi="Calibri" w:cs="Calibri"/>
          <w:color w:val="FF00FF"/>
          <w:sz w:val="14"/>
          <w:szCs w:val="18"/>
          <w:lang w:eastAsia="ar-SA" w:bidi="ar-SA"/>
        </w:rPr>
      </w:pPr>
    </w:p>
    <w:p>
      <w:pPr>
        <w:pStyle w:val="WW-Standard"/>
        <w:tabs>
          <w:tab w:val="left" w:pos="1430"/>
        </w:tabs>
        <w:rPr>
          <w:rFonts w:ascii="Calibri" w:hAnsi="Calibri" w:cs="Calibri"/>
          <w:b/>
          <w:color w:val="FF00FF"/>
          <w:sz w:val="18"/>
          <w:szCs w:val="18"/>
        </w:rPr>
      </w:pPr>
      <w:r>
        <w:rPr>
          <w:rFonts w:ascii="Calibri" w:eastAsia="Times New Roman" w:hAnsi="Calibri" w:cs="Calibri"/>
          <w:b/>
          <w:color w:val="FF00FF"/>
          <w:sz w:val="18"/>
          <w:szCs w:val="18"/>
          <w:lang w:eastAsia="ar-SA" w:bidi="ar-SA"/>
        </w:rPr>
        <w:t xml:space="preserve">SECTEUR : </w:t>
      </w:r>
      <w:r>
        <w:rPr>
          <w:rFonts w:ascii="Calibri" w:hAnsi="Calibri" w:cs="Calibri"/>
          <w:color w:val="FF00FF"/>
          <w:sz w:val="18"/>
          <w:szCs w:val="18"/>
        </w:rPr>
        <w:t>Haut-Doubs Horloger</w:t>
      </w:r>
    </w:p>
    <w:p>
      <w:pPr>
        <w:pStyle w:val="WW-Standard"/>
        <w:tabs>
          <w:tab w:val="left" w:pos="1004"/>
        </w:tabs>
        <w:rPr>
          <w:rFonts w:ascii="Calibri" w:hAnsi="Calibri" w:cs="Calibri"/>
          <w:b/>
          <w:color w:val="FF00FF"/>
          <w:sz w:val="14"/>
          <w:szCs w:val="18"/>
        </w:rPr>
      </w:pPr>
    </w:p>
    <w:p>
      <w:pPr>
        <w:pStyle w:val="WW-Standard"/>
        <w:widowControl/>
        <w:suppressAutoHyphens w:val="0"/>
        <w:rPr>
          <w:rFonts w:ascii="Calibri" w:eastAsia="Times New Roman" w:hAnsi="Calibri" w:cs="Calibri"/>
          <w:color w:val="FF00FF"/>
          <w:sz w:val="18"/>
          <w:szCs w:val="18"/>
          <w:lang w:eastAsia="ar-SA" w:bidi="ar-SA"/>
        </w:rPr>
      </w:pPr>
      <w:r>
        <w:rPr>
          <w:rFonts w:ascii="Calibri" w:eastAsia="Times New Roman" w:hAnsi="Calibri" w:cs="Calibri"/>
          <w:b/>
          <w:bCs/>
          <w:color w:val="FF00FF"/>
          <w:sz w:val="18"/>
          <w:szCs w:val="18"/>
          <w:lang w:eastAsia="ar-SA" w:bidi="ar-SA"/>
        </w:rPr>
        <w:t xml:space="preserve">TYPE DE STRUCTURE : </w:t>
      </w:r>
      <w:r>
        <w:rPr>
          <w:rFonts w:ascii="Calibri" w:eastAsia="Times New Roman" w:hAnsi="Calibri" w:cs="Calibri"/>
          <w:color w:val="FF00FF"/>
          <w:sz w:val="18"/>
          <w:szCs w:val="18"/>
          <w:lang w:eastAsia="ar-SA" w:bidi="ar-SA"/>
        </w:rPr>
        <w:t xml:space="preserve">Consultation Médico Psychologique / </w:t>
      </w:r>
      <w:r>
        <w:rPr>
          <w:rFonts w:ascii="Calibri" w:eastAsia="Times New Roman" w:hAnsi="Calibri" w:cs="Calibri"/>
          <w:color w:val="FF00FF"/>
          <w:sz w:val="18"/>
          <w:szCs w:val="18"/>
          <w:highlight w:val="yellow"/>
          <w:lang w:eastAsia="ar-SA" w:bidi="ar-SA"/>
        </w:rPr>
        <w:t>Centre d'Activités Thérapeutiques et de Temps de Groupe.</w:t>
      </w:r>
    </w:p>
    <w:p>
      <w:pPr>
        <w:pStyle w:val="WW-Standard"/>
        <w:widowControl/>
        <w:suppressAutoHyphens w:val="0"/>
        <w:rPr>
          <w:rFonts w:ascii="Calibri" w:eastAsia="Times New Roman" w:hAnsi="Calibri" w:cs="Calibri"/>
          <w:color w:val="FF00FF"/>
          <w:sz w:val="18"/>
          <w:szCs w:val="18"/>
          <w:lang w:eastAsia="ar-SA" w:bidi="ar-SA"/>
        </w:rPr>
      </w:pPr>
    </w:p>
    <w:p>
      <w:pPr>
        <w:pStyle w:val="WW-Standard"/>
        <w:widowControl/>
        <w:suppressAutoHyphens w:val="0"/>
        <w:rPr>
          <w:rFonts w:ascii="Calibri" w:eastAsia="Times New Roman" w:hAnsi="Calibri" w:cs="Calibri"/>
          <w:color w:val="FF00FF"/>
          <w:sz w:val="14"/>
          <w:szCs w:val="18"/>
          <w:lang w:eastAsia="ar-SA" w:bidi="ar-SA"/>
        </w:rPr>
      </w:pPr>
    </w:p>
    <w:p>
      <w:pPr>
        <w:pStyle w:val="WW-Standard"/>
        <w:widowControl/>
        <w:suppressAutoHyphens w:val="0"/>
        <w:jc w:val="both"/>
        <w:rPr>
          <w:rFonts w:ascii="Calibri" w:eastAsia="Times New Roman" w:hAnsi="Calibri" w:cs="Calibri"/>
          <w:b/>
          <w:bCs/>
          <w:color w:val="FF00FF"/>
          <w:sz w:val="18"/>
          <w:szCs w:val="18"/>
          <w:lang w:eastAsia="ar-SA" w:bidi="ar-SA"/>
        </w:rPr>
      </w:pPr>
      <w:r>
        <w:rPr>
          <w:rFonts w:ascii="Calibri" w:eastAsia="Times New Roman" w:hAnsi="Calibri" w:cs="Calibri"/>
          <w:b/>
          <w:bCs/>
          <w:color w:val="FF00FF"/>
          <w:sz w:val="18"/>
          <w:szCs w:val="18"/>
          <w:lang w:eastAsia="ar-SA" w:bidi="ar-SA"/>
        </w:rPr>
        <w:lastRenderedPageBreak/>
        <w:t>DESCRIPTION ET OFFRE DE SOINS / ACCOMPAGNEMENTS</w:t>
      </w:r>
    </w:p>
    <w:p>
      <w:pPr>
        <w:pStyle w:val="WW-Standard"/>
        <w:widowControl/>
        <w:suppressAutoHyphens w:val="0"/>
        <w:rPr>
          <w:rFonts w:ascii="Calibri" w:eastAsia="Times New Roman" w:hAnsi="Calibri" w:cs="Calibri"/>
          <w:color w:val="FF00FF"/>
          <w:sz w:val="18"/>
          <w:szCs w:val="18"/>
          <w:highlight w:val="yellow"/>
          <w:lang w:eastAsia="ar-SA" w:bidi="ar-SA"/>
        </w:rPr>
      </w:pPr>
      <w:bookmarkStart w:id="56" w:name="_Hlk204588796"/>
      <w:r>
        <w:rPr>
          <w:rFonts w:ascii="Calibri" w:eastAsia="Times New Roman" w:hAnsi="Calibri" w:cs="Calibri"/>
          <w:color w:val="FF00FF"/>
          <w:sz w:val="18"/>
          <w:szCs w:val="18"/>
          <w:highlight w:val="yellow"/>
          <w:lang w:eastAsia="ar-SA" w:bidi="ar-SA"/>
        </w:rPr>
        <w:t>Consultation médico-psychologique : bilan d'évaluation et soins pour des enfants et adolescents manifestant des difficultés psychiques et/ou des troubles psychopathologiques.</w:t>
      </w:r>
    </w:p>
    <w:p>
      <w:pPr>
        <w:pStyle w:val="WW-Standard"/>
        <w:widowControl/>
        <w:suppressAutoHyphens w:val="0"/>
        <w:rPr>
          <w:rFonts w:ascii="Calibri" w:eastAsia="Times New Roman" w:hAnsi="Calibri" w:cs="Calibri"/>
          <w:color w:val="FF00FF"/>
          <w:sz w:val="18"/>
          <w:szCs w:val="18"/>
          <w:highlight w:val="yellow"/>
          <w:lang w:eastAsia="ar-SA" w:bidi="ar-SA"/>
        </w:rPr>
      </w:pPr>
      <w:r>
        <w:rPr>
          <w:rFonts w:ascii="Calibri" w:eastAsia="Times New Roman" w:hAnsi="Calibri" w:cs="Calibri"/>
          <w:color w:val="FF00FF"/>
          <w:sz w:val="18"/>
          <w:szCs w:val="18"/>
          <w:highlight w:val="yellow"/>
          <w:lang w:eastAsia="ar-SA" w:bidi="ar-SA"/>
        </w:rPr>
        <w:t>− Consultation pédopsychiatrique ; entretien psychologique,</w:t>
      </w:r>
    </w:p>
    <w:p>
      <w:pPr>
        <w:pStyle w:val="WW-Standard"/>
        <w:widowControl/>
        <w:suppressAutoHyphens w:val="0"/>
        <w:rPr>
          <w:rFonts w:ascii="Calibri" w:eastAsia="Times New Roman" w:hAnsi="Calibri" w:cs="Calibri"/>
          <w:color w:val="FF00FF"/>
          <w:sz w:val="18"/>
          <w:szCs w:val="18"/>
          <w:highlight w:val="yellow"/>
          <w:lang w:eastAsia="ar-SA" w:bidi="ar-SA"/>
        </w:rPr>
      </w:pPr>
      <w:r>
        <w:rPr>
          <w:rFonts w:ascii="Calibri" w:eastAsia="Times New Roman" w:hAnsi="Calibri" w:cs="Calibri"/>
          <w:color w:val="FF00FF"/>
          <w:sz w:val="18"/>
          <w:szCs w:val="18"/>
          <w:highlight w:val="yellow"/>
          <w:lang w:eastAsia="ar-SA" w:bidi="ar-SA"/>
        </w:rPr>
        <w:t xml:space="preserve">− Psychothérapie, soutien à la parentalité, </w:t>
      </w:r>
    </w:p>
    <w:p>
      <w:pPr>
        <w:pStyle w:val="WW-Standard"/>
        <w:widowControl/>
        <w:suppressAutoHyphens w:val="0"/>
        <w:rPr>
          <w:rFonts w:ascii="Calibri" w:eastAsia="Times New Roman" w:hAnsi="Calibri" w:cs="Calibri"/>
          <w:color w:val="FF00FF"/>
          <w:sz w:val="18"/>
          <w:szCs w:val="18"/>
          <w:highlight w:val="yellow"/>
          <w:lang w:eastAsia="ar-SA" w:bidi="ar-SA"/>
        </w:rPr>
      </w:pPr>
      <w:r>
        <w:rPr>
          <w:rFonts w:ascii="Calibri" w:eastAsia="Times New Roman" w:hAnsi="Calibri" w:cs="Calibri"/>
          <w:color w:val="FF00FF"/>
          <w:sz w:val="18"/>
          <w:szCs w:val="18"/>
          <w:highlight w:val="yellow"/>
          <w:lang w:eastAsia="ar-SA" w:bidi="ar-SA"/>
        </w:rPr>
        <w:t>− Groupes à visée thérapeutique (CATTG) ;</w:t>
      </w:r>
    </w:p>
    <w:p>
      <w:pPr>
        <w:pStyle w:val="WW-Standard"/>
        <w:widowControl/>
        <w:suppressAutoHyphens w:val="0"/>
        <w:rPr>
          <w:rFonts w:ascii="Calibri" w:eastAsia="Times New Roman" w:hAnsi="Calibri" w:cs="Calibri"/>
          <w:color w:val="FF00FF"/>
          <w:sz w:val="18"/>
          <w:szCs w:val="18"/>
          <w:highlight w:val="yellow"/>
          <w:lang w:eastAsia="ar-SA" w:bidi="ar-SA"/>
        </w:rPr>
      </w:pPr>
      <w:r>
        <w:rPr>
          <w:rFonts w:ascii="Calibri" w:eastAsia="Times New Roman" w:hAnsi="Calibri" w:cs="Calibri"/>
          <w:color w:val="FF00FF"/>
          <w:sz w:val="18"/>
          <w:szCs w:val="18"/>
          <w:highlight w:val="yellow"/>
          <w:lang w:eastAsia="ar-SA" w:bidi="ar-SA"/>
        </w:rPr>
        <w:t>− Entretiens individuels et familiaux ;</w:t>
      </w:r>
    </w:p>
    <w:p>
      <w:pPr>
        <w:pStyle w:val="WW-Standard"/>
        <w:widowControl/>
        <w:suppressAutoHyphens w:val="0"/>
        <w:rPr>
          <w:rFonts w:ascii="Calibri" w:eastAsia="Times New Roman" w:hAnsi="Calibri" w:cs="Calibri"/>
          <w:color w:val="FF00FF"/>
          <w:sz w:val="18"/>
          <w:szCs w:val="18"/>
          <w:highlight w:val="yellow"/>
          <w:lang w:eastAsia="ar-SA" w:bidi="ar-SA"/>
        </w:rPr>
      </w:pPr>
      <w:r>
        <w:rPr>
          <w:rFonts w:ascii="Calibri" w:eastAsia="Times New Roman" w:hAnsi="Calibri" w:cs="Calibri"/>
          <w:color w:val="FF00FF"/>
          <w:sz w:val="18"/>
          <w:szCs w:val="18"/>
          <w:highlight w:val="yellow"/>
          <w:lang w:eastAsia="ar-SA" w:bidi="ar-SA"/>
        </w:rPr>
        <w:t>− Rééducation en psychomotricité pour les enfants suivis au CGI ;</w:t>
      </w:r>
    </w:p>
    <w:p>
      <w:pPr>
        <w:pStyle w:val="WW-Standard"/>
        <w:widowControl/>
        <w:suppressAutoHyphens w:val="0"/>
        <w:rPr>
          <w:rFonts w:ascii="Calibri" w:eastAsia="Times New Roman" w:hAnsi="Calibri" w:cs="Calibri"/>
          <w:color w:val="FF00FF"/>
          <w:sz w:val="18"/>
          <w:szCs w:val="18"/>
          <w:lang w:eastAsia="ar-SA" w:bidi="ar-SA"/>
        </w:rPr>
      </w:pPr>
      <w:r>
        <w:rPr>
          <w:rFonts w:ascii="Calibri" w:eastAsia="Times New Roman" w:hAnsi="Calibri" w:cs="Calibri"/>
          <w:color w:val="FF00FF"/>
          <w:sz w:val="18"/>
          <w:szCs w:val="18"/>
          <w:highlight w:val="yellow"/>
          <w:lang w:eastAsia="ar-SA" w:bidi="ar-SA"/>
        </w:rPr>
        <w:t>− Travail de liaison avec les partenaires.</w:t>
      </w:r>
    </w:p>
    <w:p>
      <w:pPr>
        <w:pStyle w:val="WW-Standard"/>
        <w:widowControl/>
        <w:suppressAutoHyphens w:val="0"/>
        <w:ind w:left="720"/>
        <w:rPr>
          <w:rFonts w:ascii="Calibri" w:eastAsia="Times New Roman" w:hAnsi="Calibri" w:cs="Calibri"/>
          <w:color w:val="FF00FF"/>
          <w:sz w:val="14"/>
          <w:szCs w:val="18"/>
          <w:lang w:eastAsia="ar-SA" w:bidi="ar-SA"/>
        </w:rPr>
      </w:pPr>
    </w:p>
    <w:bookmarkEnd w:id="56"/>
    <w:p>
      <w:pPr>
        <w:pStyle w:val="WW-Standard"/>
        <w:widowControl/>
        <w:suppressAutoHyphens w:val="0"/>
        <w:rPr>
          <w:rFonts w:ascii="Calibri" w:eastAsia="Times New Roman" w:hAnsi="Calibri" w:cs="Calibri"/>
          <w:color w:val="FF00FF"/>
          <w:sz w:val="18"/>
          <w:szCs w:val="18"/>
          <w:lang w:eastAsia="ar-SA" w:bidi="ar-SA"/>
        </w:rPr>
      </w:pPr>
      <w:r>
        <w:rPr>
          <w:rFonts w:ascii="Calibri" w:eastAsia="Times New Roman" w:hAnsi="Calibri" w:cs="Calibri"/>
          <w:b/>
          <w:bCs/>
          <w:color w:val="FF00FF"/>
          <w:sz w:val="18"/>
          <w:szCs w:val="18"/>
          <w:lang w:eastAsia="ar-SA" w:bidi="ar-SA"/>
        </w:rPr>
        <w:t xml:space="preserve">PARTICULARITES ET SPECIFICITES </w:t>
      </w:r>
    </w:p>
    <w:p>
      <w:pPr>
        <w:pStyle w:val="WW-Standard"/>
        <w:widowControl/>
        <w:numPr>
          <w:ilvl w:val="0"/>
          <w:numId w:val="171"/>
        </w:numPr>
        <w:suppressAutoHyphens w:val="0"/>
        <w:rPr>
          <w:rFonts w:ascii="Calibri" w:eastAsia="Times New Roman" w:hAnsi="Calibri" w:cs="Calibri"/>
          <w:color w:val="FF00FF"/>
          <w:sz w:val="18"/>
          <w:szCs w:val="18"/>
          <w:lang w:eastAsia="ar-SA" w:bidi="ar-SA"/>
        </w:rPr>
      </w:pPr>
      <w:r>
        <w:rPr>
          <w:rFonts w:ascii="Calibri" w:eastAsia="Times New Roman" w:hAnsi="Calibri" w:cs="Calibri"/>
          <w:color w:val="FF00FF"/>
          <w:sz w:val="18"/>
          <w:szCs w:val="18"/>
          <w:lang w:eastAsia="ar-SA" w:bidi="ar-SA"/>
        </w:rPr>
        <w:t>Accompagnement de la famille ;</w:t>
      </w:r>
    </w:p>
    <w:p>
      <w:pPr>
        <w:pStyle w:val="WW-Standard"/>
        <w:widowControl/>
        <w:numPr>
          <w:ilvl w:val="0"/>
          <w:numId w:val="171"/>
        </w:numPr>
        <w:suppressAutoHyphens w:val="0"/>
        <w:rPr>
          <w:rFonts w:ascii="Calibri" w:eastAsia="Times New Roman" w:hAnsi="Calibri" w:cs="Calibri"/>
          <w:color w:val="FF00FF"/>
          <w:sz w:val="18"/>
          <w:szCs w:val="18"/>
          <w:lang w:eastAsia="ar-SA" w:bidi="ar-SA"/>
        </w:rPr>
      </w:pPr>
      <w:r>
        <w:rPr>
          <w:rFonts w:ascii="Calibri" w:eastAsia="Times New Roman" w:hAnsi="Calibri" w:cs="Calibri"/>
          <w:color w:val="FF00FF"/>
          <w:sz w:val="18"/>
          <w:szCs w:val="18"/>
          <w:lang w:eastAsia="ar-SA" w:bidi="ar-SA"/>
        </w:rPr>
        <w:t>Lien avec les partenaires : Education Nationale, Justice, services sociaux et médico-sociaux ;</w:t>
      </w:r>
    </w:p>
    <w:p>
      <w:pPr>
        <w:pStyle w:val="WW-Standard"/>
        <w:widowControl/>
        <w:numPr>
          <w:ilvl w:val="0"/>
          <w:numId w:val="171"/>
        </w:numPr>
        <w:suppressAutoHyphens w:val="0"/>
        <w:rPr>
          <w:rFonts w:ascii="Calibri" w:eastAsia="Times New Roman" w:hAnsi="Calibri" w:cs="Calibri"/>
          <w:color w:val="FF00FF"/>
          <w:sz w:val="18"/>
          <w:szCs w:val="18"/>
          <w:lang w:eastAsia="ar-SA" w:bidi="ar-SA"/>
        </w:rPr>
      </w:pPr>
      <w:r>
        <w:rPr>
          <w:rFonts w:ascii="Calibri" w:eastAsia="Times New Roman" w:hAnsi="Calibri" w:cs="Calibri"/>
          <w:color w:val="FF00FF"/>
          <w:sz w:val="18"/>
          <w:szCs w:val="18"/>
          <w:lang w:eastAsia="ar-SA" w:bidi="ar-SA"/>
        </w:rPr>
        <w:t>Activité en lien avec Rés’ado Haut Doubs ;</w:t>
      </w:r>
    </w:p>
    <w:p>
      <w:pPr>
        <w:pStyle w:val="WW-Standard"/>
        <w:widowControl/>
        <w:numPr>
          <w:ilvl w:val="0"/>
          <w:numId w:val="171"/>
        </w:numPr>
        <w:suppressAutoHyphens w:val="0"/>
        <w:rPr>
          <w:rFonts w:ascii="Calibri" w:eastAsia="Times New Roman" w:hAnsi="Calibri" w:cs="Calibri"/>
          <w:color w:val="FF00FF"/>
          <w:sz w:val="18"/>
          <w:szCs w:val="18"/>
          <w:lang w:eastAsia="ar-SA" w:bidi="ar-SA"/>
        </w:rPr>
      </w:pPr>
      <w:r>
        <w:rPr>
          <w:rFonts w:ascii="Calibri" w:eastAsia="Times New Roman" w:hAnsi="Calibri" w:cs="Calibri"/>
          <w:color w:val="FF00FF"/>
          <w:sz w:val="18"/>
          <w:szCs w:val="18"/>
          <w:lang w:eastAsia="ar-SA" w:bidi="ar-SA"/>
        </w:rPr>
        <w:t xml:space="preserve">Permanence de consultation psychologique à Maiche </w:t>
      </w:r>
      <w:r>
        <w:rPr>
          <w:rFonts w:ascii="Calibri" w:eastAsia="Times New Roman" w:hAnsi="Calibri" w:cs="Calibri"/>
          <w:color w:val="FF00FF"/>
          <w:sz w:val="18"/>
          <w:szCs w:val="18"/>
          <w:highlight w:val="yellow"/>
          <w:lang w:eastAsia="ar-SA" w:bidi="ar-SA"/>
        </w:rPr>
        <w:t>1 jour par quinzaine</w:t>
      </w:r>
      <w:r>
        <w:rPr>
          <w:rFonts w:ascii="Calibri" w:eastAsia="Times New Roman" w:hAnsi="Calibri" w:cs="Calibri"/>
          <w:color w:val="FF00FF"/>
          <w:sz w:val="18"/>
          <w:szCs w:val="18"/>
          <w:lang w:eastAsia="ar-SA" w:bidi="ar-SA"/>
        </w:rPr>
        <w:t xml:space="preserve"> (voir fiche CLS).</w:t>
      </w:r>
    </w:p>
    <w:p>
      <w:pPr>
        <w:pStyle w:val="WW-Standard"/>
        <w:widowControl/>
        <w:suppressAutoHyphens w:val="0"/>
        <w:ind w:left="720"/>
        <w:rPr>
          <w:rFonts w:ascii="Calibri" w:eastAsia="Times New Roman" w:hAnsi="Calibri" w:cs="Calibri"/>
          <w:color w:val="FF00FF"/>
          <w:sz w:val="18"/>
          <w:szCs w:val="18"/>
          <w:lang w:eastAsia="ar-SA" w:bidi="ar-SA"/>
        </w:rPr>
      </w:pPr>
      <w:r>
        <w:rPr>
          <w:rFonts w:ascii="Calibri" w:eastAsia="Times New Roman" w:hAnsi="Calibri" w:cs="Calibri"/>
          <w:color w:val="FF00FF"/>
          <w:sz w:val="18"/>
          <w:szCs w:val="18"/>
          <w:lang w:eastAsia="ar-SA" w:bidi="ar-SA"/>
        </w:rPr>
        <w:t>(</w:t>
      </w:r>
      <w:r>
        <w:rPr>
          <w:rFonts w:ascii="Calibri" w:eastAsia="Times New Roman" w:hAnsi="Calibri" w:cs="Calibri"/>
          <w:color w:val="FF00FF"/>
          <w:sz w:val="18"/>
          <w:szCs w:val="18"/>
          <w:highlight w:val="yellow"/>
          <w:lang w:eastAsia="ar-SA" w:bidi="ar-SA"/>
        </w:rPr>
        <w:t>Maison des services de Maîche, 25120 Maîche — contact via le CGI de Morteau – sur rdv, gratuit)</w:t>
      </w:r>
    </w:p>
    <w:p>
      <w:pPr>
        <w:pStyle w:val="WW-Standard"/>
        <w:widowControl/>
        <w:suppressAutoHyphens w:val="0"/>
        <w:ind w:left="720"/>
        <w:rPr>
          <w:rFonts w:ascii="Calibri" w:eastAsia="Times New Roman" w:hAnsi="Calibri" w:cs="Calibri"/>
          <w:color w:val="FF00FF"/>
          <w:sz w:val="18"/>
          <w:szCs w:val="18"/>
          <w:lang w:eastAsia="ar-SA" w:bidi="ar-SA"/>
        </w:rPr>
      </w:pPr>
    </w:p>
    <w:p>
      <w:pPr>
        <w:pStyle w:val="bodytext"/>
        <w:spacing w:before="0" w:after="0"/>
        <w:rPr>
          <w:rFonts w:ascii="Calibri" w:hAnsi="Calibri" w:cs="Calibri"/>
          <w:b/>
          <w:bCs/>
          <w:color w:val="FF00FF"/>
          <w:sz w:val="18"/>
          <w:szCs w:val="18"/>
        </w:rPr>
      </w:pPr>
      <w:r>
        <w:rPr>
          <w:rFonts w:ascii="Calibri" w:hAnsi="Calibri" w:cs="Calibri"/>
          <w:b/>
          <w:bCs/>
          <w:color w:val="FF00FF"/>
          <w:sz w:val="18"/>
          <w:szCs w:val="18"/>
          <w:highlight w:val="yellow"/>
        </w:rPr>
        <w:t xml:space="preserve">ADRESSAGE : </w:t>
      </w:r>
      <w:r>
        <w:rPr>
          <w:rFonts w:ascii="Calibri" w:hAnsi="Calibri" w:cs="Calibri"/>
          <w:bCs/>
          <w:color w:val="FF00FF"/>
          <w:sz w:val="18"/>
          <w:szCs w:val="18"/>
          <w:highlight w:val="yellow"/>
        </w:rPr>
        <w:t>Demande des familles directement ou sur conseil (école, médecin traitant, professionnels de santé et du social).</w:t>
      </w:r>
    </w:p>
    <w:p>
      <w:pPr>
        <w:pStyle w:val="WW-Standard"/>
        <w:widowControl/>
        <w:suppressAutoHyphens w:val="0"/>
        <w:jc w:val="both"/>
        <w:rPr>
          <w:rFonts w:ascii="Calibri" w:eastAsia="Times New Roman" w:hAnsi="Calibri" w:cs="Calibri"/>
          <w:b/>
          <w:bCs/>
          <w:color w:val="FF00FF"/>
          <w:sz w:val="14"/>
          <w:szCs w:val="18"/>
          <w:lang w:eastAsia="ar-SA" w:bidi="ar-SA"/>
        </w:rPr>
      </w:pPr>
    </w:p>
    <w:p>
      <w:pPr>
        <w:pStyle w:val="WW-Standard"/>
        <w:widowControl/>
        <w:suppressAutoHyphens w:val="0"/>
        <w:jc w:val="both"/>
        <w:rPr>
          <w:rFonts w:ascii="Calibri" w:eastAsia="Times New Roman" w:hAnsi="Calibri" w:cs="Calibri"/>
          <w:b/>
          <w:bCs/>
          <w:color w:val="FF00FF"/>
          <w:sz w:val="18"/>
          <w:szCs w:val="18"/>
          <w:highlight w:val="yellow"/>
          <w:lang w:eastAsia="ar-SA" w:bidi="ar-SA"/>
        </w:rPr>
      </w:pPr>
      <w:r>
        <w:rPr>
          <w:rFonts w:ascii="Calibri" w:eastAsia="Times New Roman" w:hAnsi="Calibri" w:cs="Calibri"/>
          <w:b/>
          <w:bCs/>
          <w:color w:val="FF00FF"/>
          <w:sz w:val="18"/>
          <w:szCs w:val="18"/>
          <w:highlight w:val="yellow"/>
          <w:lang w:eastAsia="ar-SA" w:bidi="ar-SA"/>
        </w:rPr>
        <w:t xml:space="preserve">MODALITES DE PRISE EN CHARGE </w:t>
      </w:r>
    </w:p>
    <w:p>
      <w:pPr>
        <w:pStyle w:val="WW-Standard"/>
        <w:widowControl/>
        <w:suppressAutoHyphens w:val="0"/>
        <w:jc w:val="both"/>
        <w:rPr>
          <w:rFonts w:ascii="Calibri" w:eastAsia="Times New Roman" w:hAnsi="Calibri" w:cs="Calibri"/>
          <w:color w:val="FF00FF"/>
          <w:sz w:val="18"/>
          <w:szCs w:val="18"/>
          <w:lang w:eastAsia="ar-SA" w:bidi="ar-SA"/>
        </w:rPr>
      </w:pPr>
      <w:r>
        <w:rPr>
          <w:rFonts w:ascii="Calibri" w:eastAsia="Times New Roman" w:hAnsi="Calibri" w:cs="Calibri"/>
          <w:color w:val="FF00FF"/>
          <w:sz w:val="18"/>
          <w:szCs w:val="18"/>
          <w:highlight w:val="yellow"/>
          <w:lang w:eastAsia="ar-SA" w:bidi="ar-SA"/>
        </w:rPr>
        <w:t>Sur rendez-vous, premier entretien d’évaluation par le pédopsychiatre, une psychologue ou un binôme psychologue-soignant puis proposition de suivi auprès des professionnels de l’équipe.</w:t>
      </w:r>
    </w:p>
    <w:p>
      <w:pPr>
        <w:pStyle w:val="WW-Standard"/>
        <w:widowControl/>
        <w:suppressAutoHyphens w:val="0"/>
        <w:jc w:val="both"/>
        <w:rPr>
          <w:rFonts w:ascii="Calibri" w:eastAsia="Times New Roman" w:hAnsi="Calibri" w:cs="Calibri"/>
          <w:color w:val="FF00FF"/>
          <w:sz w:val="18"/>
          <w:szCs w:val="18"/>
          <w:lang w:eastAsia="ar-SA" w:bidi="ar-SA"/>
        </w:rPr>
      </w:pPr>
    </w:p>
    <w:p>
      <w:pPr>
        <w:pStyle w:val="bodytext"/>
        <w:spacing w:before="0" w:after="120"/>
        <w:rPr>
          <w:rFonts w:ascii="Calibri" w:hAnsi="Calibri" w:cs="Calibri"/>
          <w:color w:val="FF00FF"/>
          <w:sz w:val="18"/>
          <w:szCs w:val="18"/>
        </w:rPr>
      </w:pPr>
      <w:r>
        <w:rPr>
          <w:rFonts w:ascii="Calibri" w:hAnsi="Calibri" w:cs="Calibri"/>
          <w:b/>
          <w:bCs/>
          <w:color w:val="FF00FF"/>
          <w:sz w:val="18"/>
          <w:szCs w:val="18"/>
        </w:rPr>
        <w:t xml:space="preserve">HORAIRES D'OUVERTURE : </w:t>
      </w:r>
      <w:r>
        <w:rPr>
          <w:rFonts w:ascii="Calibri" w:hAnsi="Calibri" w:cs="Calibri"/>
          <w:color w:val="FF00FF"/>
          <w:sz w:val="18"/>
          <w:szCs w:val="18"/>
        </w:rPr>
        <w:t>Du lundi au vendredi de 8 h 30 à 17 h 00.</w:t>
      </w:r>
    </w:p>
    <w:p>
      <w:pPr>
        <w:pStyle w:val="WW-Standard"/>
        <w:widowControl/>
        <w:suppressAutoHyphens w:val="0"/>
        <w:rPr>
          <w:rFonts w:ascii="Calibri" w:eastAsia="Times New Roman" w:hAnsi="Calibri" w:cs="Calibri"/>
          <w:color w:val="FF00FF"/>
          <w:sz w:val="18"/>
          <w:szCs w:val="18"/>
          <w:lang w:eastAsia="ar-SA" w:bidi="ar-SA"/>
        </w:rPr>
      </w:pPr>
      <w:r>
        <w:rPr>
          <w:rFonts w:ascii="Calibri" w:eastAsia="Times New Roman" w:hAnsi="Calibri" w:cs="Calibri"/>
          <w:b/>
          <w:color w:val="FF00FF"/>
          <w:sz w:val="18"/>
          <w:szCs w:val="18"/>
          <w:lang w:eastAsia="ar-SA" w:bidi="ar-SA"/>
        </w:rPr>
        <w:t>EQUIPE PLURIDISCIPLINAIRE</w:t>
      </w:r>
      <w:r>
        <w:rPr>
          <w:rFonts w:ascii="Calibri" w:eastAsia="Times New Roman" w:hAnsi="Calibri" w:cs="Calibri"/>
          <w:color w:val="FF00FF"/>
          <w:sz w:val="18"/>
          <w:szCs w:val="18"/>
          <w:lang w:eastAsia="ar-SA" w:bidi="ar-SA"/>
        </w:rPr>
        <w:t xml:space="preserve"> : </w:t>
      </w:r>
      <w:r>
        <w:rPr>
          <w:rFonts w:ascii="Calibri" w:eastAsia="Times New Roman" w:hAnsi="Calibri" w:cs="Calibri"/>
          <w:color w:val="FF00FF"/>
          <w:sz w:val="18"/>
          <w:szCs w:val="18"/>
          <w:highlight w:val="yellow"/>
          <w:lang w:eastAsia="ar-SA" w:bidi="ar-SA"/>
        </w:rPr>
        <w:t>Pédopsychiatres, psychologues, infirmière, éducateurs spécialisés, psychomotricienne, cadre de santé, secrétaire.</w:t>
      </w:r>
    </w:p>
    <w:p>
      <w:pPr>
        <w:pStyle w:val="WW-Standard"/>
        <w:widowControl/>
        <w:suppressAutoHyphens w:val="0"/>
        <w:rPr>
          <w:rFonts w:ascii="Calibri" w:eastAsia="Times New Roman" w:hAnsi="Calibri" w:cs="Calibri"/>
          <w:color w:val="FF00FF"/>
          <w:sz w:val="16"/>
          <w:szCs w:val="16"/>
          <w:lang w:eastAsia="ar-SA" w:bidi="ar-SA"/>
        </w:rPr>
      </w:pPr>
    </w:p>
    <w:p>
      <w:pPr>
        <w:pStyle w:val="Titre2"/>
        <w:numPr>
          <w:ilvl w:val="1"/>
          <w:numId w:val="36"/>
        </w:numPr>
        <w:rPr>
          <w:rFonts w:ascii="Calibri" w:hAnsi="Calibri" w:cs="Calibri"/>
          <w:sz w:val="16"/>
          <w:szCs w:val="16"/>
        </w:rPr>
      </w:pPr>
      <w:r>
        <w:rPr>
          <w:rFonts w:ascii="Calibri" w:hAnsi="Calibri" w:cs="Calibri"/>
        </w:rPr>
        <w:t xml:space="preserve"> </w:t>
      </w:r>
      <w:bookmarkStart w:id="57" w:name="_Toc242277317"/>
      <w:r>
        <w:rPr>
          <w:rFonts w:ascii="Calibri" w:hAnsi="Calibri" w:cs="Calibri"/>
        </w:rPr>
        <w:t>Centre de Guidance Infanto-Juvénile (CGI) de Pontarlier</w:t>
      </w:r>
      <w:bookmarkEnd w:id="57"/>
      <w:r>
        <w:rPr>
          <w:rFonts w:ascii="Calibri" w:hAnsi="Calibri" w:cs="Calibri"/>
        </w:rPr>
        <w:t xml:space="preserve"> </w:t>
      </w:r>
    </w:p>
    <w:p>
      <w:pPr>
        <w:pStyle w:val="WW-Standard"/>
        <w:spacing w:before="37"/>
        <w:ind w:right="-1"/>
        <w:jc w:val="both"/>
        <w:rPr>
          <w:rFonts w:ascii="Calibri" w:hAnsi="Calibri" w:cs="Calibri"/>
          <w:b/>
          <w:color w:val="FF00FF"/>
          <w:sz w:val="18"/>
          <w:szCs w:val="18"/>
        </w:rPr>
      </w:pPr>
      <w:bookmarkStart w:id="58" w:name="OLE_LINK5"/>
      <w:bookmarkStart w:id="59" w:name="OLE_LINK6"/>
      <w:r>
        <w:rPr>
          <w:rFonts w:ascii="Calibri" w:hAnsi="Calibri" w:cs="Calibri"/>
          <w:b/>
          <w:color w:val="FF00FF"/>
          <w:sz w:val="18"/>
          <w:szCs w:val="18"/>
        </w:rPr>
        <w:t xml:space="preserve">Organisme de rattachement :  </w:t>
      </w:r>
    </w:p>
    <w:p>
      <w:pPr>
        <w:pStyle w:val="WW-Standard"/>
        <w:jc w:val="both"/>
        <w:rPr>
          <w:rFonts w:ascii="Calibri" w:hAnsi="Calibri" w:cs="Calibri"/>
          <w:color w:val="FF00FF"/>
          <w:sz w:val="18"/>
          <w:szCs w:val="18"/>
        </w:rPr>
      </w:pPr>
      <w:r>
        <w:rPr>
          <w:rFonts w:ascii="Calibri" w:hAnsi="Calibri" w:cs="Calibri"/>
          <w:color w:val="FF00FF"/>
          <w:sz w:val="18"/>
          <w:szCs w:val="18"/>
        </w:rPr>
        <w:t>Centre hospitalier de Novillars - Pôle de l’Enfant et de l’Adolescent (PEA) - Service de pédopsychiatrie du Haut-Doubs</w:t>
      </w:r>
    </w:p>
    <w:p>
      <w:pPr>
        <w:pStyle w:val="WW-Standard"/>
        <w:rPr>
          <w:rFonts w:ascii="Calibri" w:hAnsi="Calibri" w:cs="Calibri"/>
          <w:color w:val="FF00FF"/>
          <w:sz w:val="14"/>
          <w:szCs w:val="18"/>
        </w:rPr>
      </w:pPr>
    </w:p>
    <w:p>
      <w:pPr>
        <w:pStyle w:val="WW-Standard"/>
        <w:spacing w:after="60"/>
        <w:ind w:right="3714"/>
        <w:jc w:val="both"/>
        <w:rPr>
          <w:rFonts w:ascii="Calibri" w:hAnsi="Calibri" w:cs="Calibri"/>
          <w:b/>
          <w:color w:val="FF00FF"/>
          <w:sz w:val="18"/>
          <w:szCs w:val="18"/>
        </w:rPr>
      </w:pPr>
      <w:r>
        <w:rPr>
          <w:rFonts w:ascii="Calibri" w:hAnsi="Calibri" w:cs="Calibri"/>
          <w:b/>
          <w:color w:val="FF00FF"/>
          <w:sz w:val="18"/>
          <w:szCs w:val="18"/>
        </w:rPr>
        <w:t>COORDONNEES</w:t>
      </w:r>
    </w:p>
    <w:p>
      <w:pPr>
        <w:pStyle w:val="WW-Standard"/>
        <w:ind w:right="3713"/>
        <w:jc w:val="both"/>
        <w:rPr>
          <w:rFonts w:ascii="Calibri" w:hAnsi="Calibri" w:cs="Calibri"/>
          <w:color w:val="FF00FF"/>
          <w:sz w:val="18"/>
          <w:szCs w:val="18"/>
        </w:rPr>
      </w:pPr>
      <w:r>
        <w:rPr>
          <w:rFonts w:ascii="Calibri" w:hAnsi="Calibri" w:cs="Calibri"/>
          <w:color w:val="FF00FF"/>
          <w:sz w:val="18"/>
          <w:szCs w:val="18"/>
          <w:highlight w:val="yellow"/>
        </w:rPr>
        <w:t>CGI Enfant -</w:t>
      </w:r>
      <w:r>
        <w:rPr>
          <w:rFonts w:ascii="Calibri" w:hAnsi="Calibri" w:cs="Calibri"/>
          <w:color w:val="FF00FF"/>
          <w:sz w:val="18"/>
          <w:szCs w:val="18"/>
        </w:rPr>
        <w:t xml:space="preserve"> 17 rue de Morteau – 25300 PONTARLIER</w:t>
      </w:r>
    </w:p>
    <w:p>
      <w:pPr>
        <w:pStyle w:val="WW-Standard"/>
        <w:widowControl/>
        <w:suppressAutoHyphens w:val="0"/>
        <w:spacing w:after="20"/>
        <w:rPr>
          <w:rFonts w:ascii="Calibri" w:hAnsi="Calibri" w:cs="Calibri"/>
          <w:color w:val="FF00FF"/>
          <w:sz w:val="18"/>
          <w:szCs w:val="18"/>
        </w:rPr>
      </w:pPr>
      <w:r>
        <w:rPr>
          <w:rFonts w:ascii="Calibri" w:hAnsi="Calibri" w:cs="Calibri"/>
          <w:color w:val="FF00FF"/>
          <w:sz w:val="18"/>
          <w:szCs w:val="18"/>
        </w:rPr>
        <w:t xml:space="preserve">Tél. </w:t>
      </w:r>
      <w:r>
        <w:rPr>
          <w:rFonts w:ascii="Calibri" w:eastAsia="Times New Roman" w:hAnsi="Calibri" w:cs="Calibri"/>
          <w:b/>
          <w:color w:val="FF00FF"/>
          <w:sz w:val="18"/>
          <w:szCs w:val="18"/>
          <w:lang w:eastAsia="ar-SA" w:bidi="ar-SA"/>
        </w:rPr>
        <w:t xml:space="preserve">03 81 46 87 12 - </w:t>
      </w:r>
      <w:r>
        <w:rPr>
          <w:rFonts w:ascii="Calibri" w:hAnsi="Calibri" w:cs="Calibri"/>
          <w:color w:val="FF00FF"/>
          <w:sz w:val="18"/>
          <w:szCs w:val="18"/>
        </w:rPr>
        <w:t xml:space="preserve">Courriel : </w:t>
      </w:r>
      <w:hyperlink r:id="rId87" w:history="1">
        <w:r>
          <w:rPr>
            <w:rStyle w:val="Internetlink"/>
            <w:rFonts w:ascii="Calibri" w:hAnsi="Calibri" w:cs="Calibri"/>
            <w:color w:val="FF00FF"/>
            <w:sz w:val="18"/>
            <w:szCs w:val="18"/>
          </w:rPr>
          <w:t>cgi.pontarlier</w:t>
        </w:r>
      </w:hyperlink>
      <w:hyperlink r:id="rId88" w:history="1">
        <w:r>
          <w:rPr>
            <w:rStyle w:val="Internetlink"/>
            <w:rFonts w:ascii="Calibri" w:hAnsi="Calibri" w:cs="Calibri"/>
            <w:color w:val="FF00FF"/>
            <w:sz w:val="18"/>
            <w:szCs w:val="18"/>
          </w:rPr>
          <w:t>@ch-novillars.fr</w:t>
        </w:r>
      </w:hyperlink>
      <w:r>
        <w:rPr>
          <w:rStyle w:val="Internetlink"/>
          <w:rFonts w:ascii="Calibri" w:hAnsi="Calibri" w:cs="Calibri"/>
          <w:color w:val="FF00FF"/>
          <w:sz w:val="18"/>
          <w:szCs w:val="18"/>
          <w:u w:val="none"/>
        </w:rPr>
        <w:t xml:space="preserve">  - </w:t>
      </w:r>
      <w:r>
        <w:rPr>
          <w:rFonts w:ascii="Calibri" w:hAnsi="Calibri" w:cs="Calibri"/>
          <w:color w:val="FF00FF"/>
          <w:sz w:val="18"/>
          <w:szCs w:val="18"/>
        </w:rPr>
        <w:t>Site internet : www.ch-novillars.fr</w:t>
      </w:r>
    </w:p>
    <w:p>
      <w:pPr>
        <w:pStyle w:val="WW-Standard"/>
        <w:tabs>
          <w:tab w:val="left" w:pos="1436"/>
        </w:tabs>
        <w:ind w:left="6"/>
        <w:rPr>
          <w:rFonts w:ascii="Calibri" w:eastAsia="Times New Roman" w:hAnsi="Calibri" w:cs="Calibri"/>
          <w:color w:val="FF00FF"/>
          <w:sz w:val="6"/>
          <w:szCs w:val="18"/>
          <w:lang w:eastAsia="ar-SA" w:bidi="ar-SA"/>
        </w:rPr>
      </w:pPr>
    </w:p>
    <w:p>
      <w:pPr>
        <w:pStyle w:val="WW-Standard"/>
        <w:tabs>
          <w:tab w:val="left" w:pos="1436"/>
        </w:tabs>
        <w:ind w:left="6"/>
        <w:rPr>
          <w:rFonts w:ascii="Calibri" w:eastAsia="Times New Roman" w:hAnsi="Calibri" w:cs="Calibri"/>
          <w:color w:val="FF00FF"/>
          <w:sz w:val="18"/>
          <w:szCs w:val="18"/>
          <w:lang w:eastAsia="ar-SA" w:bidi="ar-SA"/>
        </w:rPr>
      </w:pPr>
      <w:r>
        <w:rPr>
          <w:rFonts w:ascii="Calibri" w:eastAsia="Times New Roman" w:hAnsi="Calibri" w:cs="Calibri"/>
          <w:color w:val="FF00FF"/>
          <w:sz w:val="18"/>
          <w:szCs w:val="18"/>
          <w:highlight w:val="yellow"/>
          <w:lang w:eastAsia="ar-SA" w:bidi="ar-SA"/>
        </w:rPr>
        <w:t>CGI Adolescent et Res’Ado Haut-Doubs – 16</w:t>
      </w:r>
      <w:r>
        <w:rPr>
          <w:rFonts w:ascii="Calibri" w:eastAsia="Times New Roman" w:hAnsi="Calibri" w:cs="Calibri"/>
          <w:color w:val="FF00FF"/>
          <w:sz w:val="18"/>
          <w:szCs w:val="18"/>
          <w:lang w:eastAsia="ar-SA" w:bidi="ar-SA"/>
        </w:rPr>
        <w:t xml:space="preserve"> rue Dr GRENIER - 25300 PONTARLIER</w:t>
      </w:r>
    </w:p>
    <w:p>
      <w:pPr>
        <w:pStyle w:val="WW-Standard"/>
        <w:tabs>
          <w:tab w:val="left" w:pos="1436"/>
        </w:tabs>
        <w:ind w:left="6"/>
        <w:rPr>
          <w:rFonts w:ascii="Calibri" w:eastAsia="Times New Roman" w:hAnsi="Calibri" w:cs="Calibri"/>
          <w:color w:val="FF00FF"/>
          <w:sz w:val="18"/>
          <w:szCs w:val="18"/>
          <w:lang w:eastAsia="ar-SA" w:bidi="ar-SA"/>
        </w:rPr>
      </w:pPr>
      <w:r>
        <w:rPr>
          <w:rFonts w:ascii="Calibri" w:hAnsi="Calibri" w:cs="Calibri"/>
          <w:color w:val="FF00FF"/>
          <w:sz w:val="18"/>
          <w:szCs w:val="18"/>
        </w:rPr>
        <w:t xml:space="preserve">Tél. </w:t>
      </w:r>
      <w:r>
        <w:rPr>
          <w:rFonts w:ascii="Calibri" w:eastAsia="Times New Roman" w:hAnsi="Calibri" w:cs="Calibri"/>
          <w:b/>
          <w:color w:val="FF00FF"/>
          <w:sz w:val="18"/>
          <w:szCs w:val="18"/>
          <w:lang w:eastAsia="ar-SA" w:bidi="ar-SA"/>
        </w:rPr>
        <w:t xml:space="preserve">03 81 46 87 12 - </w:t>
      </w:r>
      <w:r>
        <w:rPr>
          <w:rFonts w:ascii="Calibri" w:hAnsi="Calibri" w:cs="Calibri"/>
          <w:color w:val="FF00FF"/>
          <w:sz w:val="18"/>
          <w:szCs w:val="18"/>
        </w:rPr>
        <w:t xml:space="preserve">Courriel : </w:t>
      </w:r>
      <w:hyperlink r:id="rId89" w:history="1">
        <w:r>
          <w:rPr>
            <w:rStyle w:val="Internetlink"/>
            <w:rFonts w:asciiTheme="minorHAnsi" w:hAnsiTheme="minorHAnsi" w:cstheme="minorHAnsi"/>
            <w:color w:val="FF00FF"/>
            <w:sz w:val="18"/>
          </w:rPr>
          <w:t>ado.pontarlier@ch-novillars.fr</w:t>
        </w:r>
      </w:hyperlink>
      <w:r>
        <w:rPr>
          <w:rFonts w:ascii="Calibri" w:eastAsia="Times New Roman" w:hAnsi="Calibri" w:cs="Calibri"/>
          <w:color w:val="FF00FF"/>
          <w:sz w:val="12"/>
          <w:szCs w:val="18"/>
          <w:lang w:eastAsia="ar-SA" w:bidi="ar-SA"/>
        </w:rPr>
        <w:t xml:space="preserve"> </w:t>
      </w:r>
      <w:r>
        <w:rPr>
          <w:rFonts w:ascii="Calibri" w:eastAsia="Times New Roman" w:hAnsi="Calibri" w:cs="Calibri"/>
          <w:color w:val="FF00FF"/>
          <w:sz w:val="18"/>
          <w:szCs w:val="18"/>
          <w:lang w:eastAsia="ar-SA" w:bidi="ar-SA"/>
        </w:rPr>
        <w:t xml:space="preserve">- Site internet : </w:t>
      </w:r>
      <w:hyperlink r:id="rId90" w:history="1">
        <w:r>
          <w:rPr>
            <w:rFonts w:ascii="Calibri" w:hAnsi="Calibri" w:cs="Calibri"/>
            <w:color w:val="FF00FF"/>
            <w:sz w:val="18"/>
            <w:szCs w:val="18"/>
          </w:rPr>
          <w:t>www.ch-novillars.fr</w:t>
        </w:r>
      </w:hyperlink>
    </w:p>
    <w:p>
      <w:pPr>
        <w:pStyle w:val="WW-Standard"/>
        <w:tabs>
          <w:tab w:val="left" w:pos="1436"/>
        </w:tabs>
        <w:ind w:left="6"/>
        <w:rPr>
          <w:rFonts w:ascii="Calibri" w:eastAsia="Times New Roman" w:hAnsi="Calibri" w:cs="Calibri"/>
          <w:b/>
          <w:bCs/>
          <w:color w:val="FF00FF"/>
          <w:sz w:val="18"/>
          <w:szCs w:val="18"/>
          <w:lang w:eastAsia="ar-SA" w:bidi="ar-SA"/>
        </w:rPr>
      </w:pPr>
    </w:p>
    <w:p>
      <w:pPr>
        <w:pStyle w:val="WW-Standard"/>
        <w:tabs>
          <w:tab w:val="left" w:pos="1436"/>
        </w:tabs>
        <w:ind w:left="6"/>
        <w:rPr>
          <w:rFonts w:ascii="Calibri" w:eastAsia="Times New Roman" w:hAnsi="Calibri" w:cs="Calibri"/>
          <w:color w:val="FF00FF"/>
          <w:sz w:val="18"/>
          <w:szCs w:val="18"/>
          <w:lang w:eastAsia="ar-SA" w:bidi="ar-SA"/>
        </w:rPr>
      </w:pPr>
      <w:r>
        <w:rPr>
          <w:rFonts w:ascii="Calibri" w:eastAsia="Times New Roman" w:hAnsi="Calibri" w:cs="Calibri"/>
          <w:b/>
          <w:bCs/>
          <w:color w:val="FF00FF"/>
          <w:sz w:val="18"/>
          <w:szCs w:val="18"/>
          <w:lang w:eastAsia="ar-SA" w:bidi="ar-SA"/>
        </w:rPr>
        <w:t xml:space="preserve">PUBLIC : </w:t>
      </w:r>
      <w:r>
        <w:rPr>
          <w:rFonts w:ascii="Calibri" w:eastAsia="Times New Roman" w:hAnsi="Calibri" w:cs="Calibri"/>
          <w:color w:val="FF00FF"/>
          <w:sz w:val="18"/>
          <w:szCs w:val="18"/>
          <w:highlight w:val="yellow"/>
          <w:lang w:eastAsia="ar-SA" w:bidi="ar-SA"/>
        </w:rPr>
        <w:t>Enfants et adolescents de 0 à 18 ans et leurs familles</w:t>
      </w:r>
    </w:p>
    <w:p>
      <w:pPr>
        <w:pStyle w:val="WW-Standard"/>
        <w:tabs>
          <w:tab w:val="left" w:pos="1004"/>
        </w:tabs>
        <w:rPr>
          <w:rFonts w:ascii="Calibri" w:eastAsia="Times New Roman" w:hAnsi="Calibri" w:cs="Calibri"/>
          <w:color w:val="FF00FF"/>
          <w:sz w:val="18"/>
          <w:szCs w:val="18"/>
          <w:lang w:eastAsia="ar-SA" w:bidi="ar-SA"/>
        </w:rPr>
      </w:pPr>
    </w:p>
    <w:p>
      <w:pPr>
        <w:pStyle w:val="WW-Standard"/>
        <w:tabs>
          <w:tab w:val="left" w:pos="1430"/>
        </w:tabs>
        <w:rPr>
          <w:rFonts w:ascii="Calibri" w:hAnsi="Calibri" w:cs="Calibri"/>
          <w:b/>
          <w:bCs/>
          <w:color w:val="FF00FF"/>
          <w:sz w:val="18"/>
          <w:szCs w:val="18"/>
        </w:rPr>
      </w:pPr>
      <w:r>
        <w:rPr>
          <w:rFonts w:ascii="Calibri" w:eastAsia="Times New Roman" w:hAnsi="Calibri" w:cs="Calibri"/>
          <w:b/>
          <w:color w:val="FF00FF"/>
          <w:sz w:val="18"/>
          <w:szCs w:val="18"/>
          <w:lang w:eastAsia="ar-SA" w:bidi="ar-SA"/>
        </w:rPr>
        <w:t xml:space="preserve">SECTEUR : </w:t>
      </w:r>
      <w:r>
        <w:rPr>
          <w:rFonts w:ascii="Calibri" w:hAnsi="Calibri" w:cs="Calibri"/>
          <w:color w:val="FF00FF"/>
          <w:sz w:val="18"/>
          <w:szCs w:val="18"/>
          <w:highlight w:val="yellow"/>
        </w:rPr>
        <w:t>Haut-Doubs forestier.</w:t>
      </w:r>
    </w:p>
    <w:bookmarkEnd w:id="58"/>
    <w:bookmarkEnd w:id="59"/>
    <w:p>
      <w:pPr>
        <w:pStyle w:val="bodytext"/>
        <w:spacing w:before="0" w:after="0"/>
        <w:rPr>
          <w:rFonts w:ascii="Calibri" w:hAnsi="Calibri" w:cs="Calibri"/>
          <w:b/>
          <w:bCs/>
          <w:color w:val="FF00FF"/>
          <w:sz w:val="18"/>
          <w:szCs w:val="18"/>
        </w:rPr>
      </w:pPr>
    </w:p>
    <w:p>
      <w:pPr>
        <w:pStyle w:val="bodytext"/>
        <w:spacing w:before="0" w:after="0"/>
        <w:rPr>
          <w:rFonts w:ascii="Calibri" w:hAnsi="Calibri" w:cs="Calibri"/>
          <w:color w:val="FF00FF"/>
          <w:sz w:val="18"/>
          <w:szCs w:val="18"/>
        </w:rPr>
      </w:pPr>
      <w:r>
        <w:rPr>
          <w:rFonts w:ascii="Calibri" w:hAnsi="Calibri" w:cs="Calibri"/>
          <w:b/>
          <w:bCs/>
          <w:color w:val="FF00FF"/>
          <w:sz w:val="18"/>
          <w:szCs w:val="18"/>
        </w:rPr>
        <w:t xml:space="preserve">TYPE DE STRUCTURE : </w:t>
      </w:r>
      <w:r>
        <w:rPr>
          <w:rFonts w:ascii="Calibri" w:hAnsi="Calibri" w:cs="Calibri"/>
          <w:color w:val="FF00FF"/>
          <w:sz w:val="18"/>
          <w:szCs w:val="18"/>
        </w:rPr>
        <w:t xml:space="preserve">Consultation médico-psychologique / </w:t>
      </w:r>
      <w:r>
        <w:rPr>
          <w:rFonts w:ascii="Calibri" w:hAnsi="Calibri" w:cs="Calibri"/>
          <w:color w:val="FF00FF"/>
          <w:sz w:val="18"/>
          <w:szCs w:val="18"/>
          <w:highlight w:val="yellow"/>
        </w:rPr>
        <w:t>Centre d'Activités Thérapeutiques et de Temps de Groupe</w:t>
      </w:r>
    </w:p>
    <w:p>
      <w:pPr>
        <w:pStyle w:val="bodytext"/>
        <w:spacing w:before="0" w:after="0"/>
        <w:rPr>
          <w:rFonts w:ascii="Calibri" w:hAnsi="Calibri" w:cs="Calibri"/>
          <w:color w:val="FF00FF"/>
          <w:sz w:val="18"/>
          <w:szCs w:val="18"/>
        </w:rPr>
      </w:pPr>
    </w:p>
    <w:p>
      <w:pPr>
        <w:pStyle w:val="bodytext"/>
        <w:spacing w:before="0" w:after="0"/>
        <w:rPr>
          <w:rFonts w:ascii="Calibri" w:hAnsi="Calibri" w:cs="Calibri"/>
          <w:color w:val="FF00FF"/>
          <w:sz w:val="18"/>
          <w:szCs w:val="18"/>
        </w:rPr>
      </w:pPr>
      <w:r>
        <w:rPr>
          <w:rFonts w:ascii="Calibri" w:hAnsi="Calibri" w:cs="Calibri"/>
          <w:b/>
          <w:bCs/>
          <w:color w:val="FF00FF"/>
          <w:sz w:val="18"/>
          <w:szCs w:val="18"/>
        </w:rPr>
        <w:t xml:space="preserve">DESCRIPTION ET OFFRE DE SOINS / ACCOMPAGNEMENTS </w:t>
      </w:r>
    </w:p>
    <w:p>
      <w:pPr>
        <w:pStyle w:val="WW-Standard"/>
        <w:widowControl/>
        <w:suppressAutoHyphens w:val="0"/>
        <w:rPr>
          <w:rFonts w:ascii="Calibri" w:eastAsia="Times New Roman" w:hAnsi="Calibri" w:cs="Calibri"/>
          <w:color w:val="FF00FF"/>
          <w:sz w:val="18"/>
          <w:szCs w:val="18"/>
          <w:highlight w:val="yellow"/>
          <w:lang w:eastAsia="ar-SA" w:bidi="ar-SA"/>
        </w:rPr>
      </w:pPr>
      <w:r>
        <w:rPr>
          <w:rFonts w:ascii="Calibri" w:eastAsia="Times New Roman" w:hAnsi="Calibri" w:cs="Calibri"/>
          <w:color w:val="FF00FF"/>
          <w:sz w:val="18"/>
          <w:szCs w:val="18"/>
          <w:highlight w:val="yellow"/>
          <w:lang w:eastAsia="ar-SA" w:bidi="ar-SA"/>
        </w:rPr>
        <w:t>Consultation médico-psychologique : bilan d'évaluation et soins pour des enfants et adolescents manifestant des difficultés psychiques d'ordre relationnel, personnel ou familial et/ou des troubles psychopathologiques.</w:t>
      </w:r>
    </w:p>
    <w:p>
      <w:pPr>
        <w:pStyle w:val="WW-Standard"/>
        <w:widowControl/>
        <w:suppressAutoHyphens w:val="0"/>
        <w:rPr>
          <w:rFonts w:ascii="Calibri" w:eastAsia="Times New Roman" w:hAnsi="Calibri" w:cs="Calibri"/>
          <w:color w:val="FF00FF"/>
          <w:sz w:val="18"/>
          <w:szCs w:val="18"/>
          <w:highlight w:val="yellow"/>
          <w:lang w:eastAsia="ar-SA" w:bidi="ar-SA"/>
        </w:rPr>
      </w:pPr>
      <w:r>
        <w:rPr>
          <w:rFonts w:ascii="Calibri" w:eastAsia="Times New Roman" w:hAnsi="Calibri" w:cs="Calibri"/>
          <w:color w:val="FF00FF"/>
          <w:sz w:val="18"/>
          <w:szCs w:val="18"/>
          <w:highlight w:val="yellow"/>
          <w:lang w:eastAsia="ar-SA" w:bidi="ar-SA"/>
        </w:rPr>
        <w:t>− Consultation pédopsychiatrique ;</w:t>
      </w:r>
    </w:p>
    <w:p>
      <w:pPr>
        <w:pStyle w:val="WW-Standard"/>
        <w:widowControl/>
        <w:suppressAutoHyphens w:val="0"/>
        <w:rPr>
          <w:rFonts w:ascii="Calibri" w:eastAsia="Times New Roman" w:hAnsi="Calibri" w:cs="Calibri"/>
          <w:color w:val="FF00FF"/>
          <w:sz w:val="18"/>
          <w:szCs w:val="18"/>
          <w:highlight w:val="yellow"/>
          <w:lang w:eastAsia="ar-SA" w:bidi="ar-SA"/>
        </w:rPr>
      </w:pPr>
      <w:r>
        <w:rPr>
          <w:rFonts w:ascii="Calibri" w:eastAsia="Times New Roman" w:hAnsi="Calibri" w:cs="Calibri"/>
          <w:color w:val="FF00FF"/>
          <w:sz w:val="18"/>
          <w:szCs w:val="18"/>
          <w:highlight w:val="yellow"/>
          <w:lang w:eastAsia="ar-SA" w:bidi="ar-SA"/>
        </w:rPr>
        <w:t>− Entretien psychologique,</w:t>
      </w:r>
    </w:p>
    <w:p>
      <w:pPr>
        <w:pStyle w:val="WW-Standard"/>
        <w:widowControl/>
        <w:suppressAutoHyphens w:val="0"/>
        <w:rPr>
          <w:rFonts w:ascii="Calibri" w:eastAsia="Times New Roman" w:hAnsi="Calibri" w:cs="Calibri"/>
          <w:color w:val="FF00FF"/>
          <w:sz w:val="18"/>
          <w:szCs w:val="18"/>
          <w:highlight w:val="yellow"/>
          <w:lang w:eastAsia="ar-SA" w:bidi="ar-SA"/>
        </w:rPr>
      </w:pPr>
      <w:r>
        <w:rPr>
          <w:rFonts w:ascii="Calibri" w:eastAsia="Times New Roman" w:hAnsi="Calibri" w:cs="Calibri"/>
          <w:color w:val="FF00FF"/>
          <w:sz w:val="18"/>
          <w:szCs w:val="18"/>
          <w:highlight w:val="yellow"/>
          <w:lang w:eastAsia="ar-SA" w:bidi="ar-SA"/>
        </w:rPr>
        <w:t xml:space="preserve">− Psychothérapie, </w:t>
      </w:r>
    </w:p>
    <w:p>
      <w:pPr>
        <w:pStyle w:val="WW-Standard"/>
        <w:widowControl/>
        <w:suppressAutoHyphens w:val="0"/>
        <w:rPr>
          <w:rFonts w:ascii="Calibri" w:eastAsia="Times New Roman" w:hAnsi="Calibri" w:cs="Calibri"/>
          <w:color w:val="FF00FF"/>
          <w:sz w:val="18"/>
          <w:szCs w:val="18"/>
          <w:highlight w:val="yellow"/>
          <w:lang w:eastAsia="ar-SA" w:bidi="ar-SA"/>
        </w:rPr>
      </w:pPr>
      <w:r>
        <w:rPr>
          <w:rFonts w:ascii="Calibri" w:eastAsia="Times New Roman" w:hAnsi="Calibri" w:cs="Calibri"/>
          <w:color w:val="FF00FF"/>
          <w:sz w:val="18"/>
          <w:szCs w:val="18"/>
          <w:highlight w:val="yellow"/>
          <w:lang w:eastAsia="ar-SA" w:bidi="ar-SA"/>
        </w:rPr>
        <w:t xml:space="preserve">− Soutien à la parentalité, </w:t>
      </w:r>
    </w:p>
    <w:p>
      <w:pPr>
        <w:pStyle w:val="WW-Standard"/>
        <w:widowControl/>
        <w:suppressAutoHyphens w:val="0"/>
        <w:rPr>
          <w:rFonts w:ascii="Calibri" w:eastAsia="Times New Roman" w:hAnsi="Calibri" w:cs="Calibri"/>
          <w:color w:val="FF00FF"/>
          <w:sz w:val="18"/>
          <w:szCs w:val="18"/>
          <w:highlight w:val="yellow"/>
          <w:lang w:eastAsia="ar-SA" w:bidi="ar-SA"/>
        </w:rPr>
      </w:pPr>
      <w:r>
        <w:rPr>
          <w:rFonts w:ascii="Calibri" w:eastAsia="Times New Roman" w:hAnsi="Calibri" w:cs="Calibri"/>
          <w:color w:val="FF00FF"/>
          <w:sz w:val="18"/>
          <w:szCs w:val="18"/>
          <w:highlight w:val="yellow"/>
          <w:lang w:eastAsia="ar-SA" w:bidi="ar-SA"/>
        </w:rPr>
        <w:t>− Entretiens individuels et familiaux ;</w:t>
      </w:r>
    </w:p>
    <w:p>
      <w:pPr>
        <w:pStyle w:val="WW-Standard"/>
        <w:widowControl/>
        <w:suppressAutoHyphens w:val="0"/>
        <w:rPr>
          <w:rFonts w:ascii="Calibri" w:eastAsia="Times New Roman" w:hAnsi="Calibri" w:cs="Calibri"/>
          <w:color w:val="FF00FF"/>
          <w:sz w:val="18"/>
          <w:szCs w:val="18"/>
          <w:highlight w:val="yellow"/>
          <w:lang w:eastAsia="ar-SA" w:bidi="ar-SA"/>
        </w:rPr>
      </w:pPr>
      <w:r>
        <w:rPr>
          <w:rFonts w:ascii="Calibri" w:eastAsia="Times New Roman" w:hAnsi="Calibri" w:cs="Calibri"/>
          <w:color w:val="FF00FF"/>
          <w:sz w:val="18"/>
          <w:szCs w:val="18"/>
          <w:highlight w:val="yellow"/>
          <w:lang w:eastAsia="ar-SA" w:bidi="ar-SA"/>
        </w:rPr>
        <w:t>− Groupes à visée thérapeutique (orientation possible vers le CATTG de Pontarlier) ;</w:t>
      </w:r>
    </w:p>
    <w:p>
      <w:pPr>
        <w:pStyle w:val="WW-Standard"/>
        <w:widowControl/>
        <w:suppressAutoHyphens w:val="0"/>
        <w:rPr>
          <w:rFonts w:ascii="Calibri" w:eastAsia="Times New Roman" w:hAnsi="Calibri" w:cs="Calibri"/>
          <w:color w:val="FF00FF"/>
          <w:sz w:val="18"/>
          <w:szCs w:val="18"/>
          <w:highlight w:val="yellow"/>
          <w:lang w:eastAsia="ar-SA" w:bidi="ar-SA"/>
        </w:rPr>
      </w:pPr>
      <w:r>
        <w:rPr>
          <w:rFonts w:ascii="Calibri" w:eastAsia="Times New Roman" w:hAnsi="Calibri" w:cs="Calibri"/>
          <w:color w:val="FF00FF"/>
          <w:sz w:val="18"/>
          <w:szCs w:val="18"/>
          <w:highlight w:val="yellow"/>
          <w:lang w:eastAsia="ar-SA" w:bidi="ar-SA"/>
        </w:rPr>
        <w:t>− Rééducation en psychomotricité pour les enfants du CGI ;</w:t>
      </w:r>
    </w:p>
    <w:p>
      <w:pPr>
        <w:pStyle w:val="WW-Standard"/>
        <w:widowControl/>
        <w:suppressAutoHyphens w:val="0"/>
        <w:rPr>
          <w:rFonts w:ascii="Calibri" w:eastAsia="Times New Roman" w:hAnsi="Calibri" w:cs="Calibri"/>
          <w:color w:val="FF00FF"/>
          <w:sz w:val="18"/>
          <w:szCs w:val="18"/>
          <w:lang w:eastAsia="ar-SA" w:bidi="ar-SA"/>
        </w:rPr>
      </w:pPr>
      <w:r>
        <w:rPr>
          <w:rFonts w:ascii="Calibri" w:eastAsia="Times New Roman" w:hAnsi="Calibri" w:cs="Calibri"/>
          <w:color w:val="FF00FF"/>
          <w:sz w:val="18"/>
          <w:szCs w:val="18"/>
          <w:highlight w:val="yellow"/>
          <w:lang w:eastAsia="ar-SA" w:bidi="ar-SA"/>
        </w:rPr>
        <w:t>− Travail de liaison avec les partenaires.</w:t>
      </w:r>
    </w:p>
    <w:p>
      <w:pPr>
        <w:pStyle w:val="WW-Standard"/>
        <w:widowControl/>
        <w:suppressAutoHyphens w:val="0"/>
        <w:rPr>
          <w:rFonts w:ascii="Calibri" w:eastAsia="Times New Roman" w:hAnsi="Calibri" w:cs="Calibri"/>
          <w:color w:val="FF00FF"/>
          <w:sz w:val="18"/>
          <w:szCs w:val="18"/>
          <w:lang w:eastAsia="ar-SA" w:bidi="ar-SA"/>
        </w:rPr>
      </w:pPr>
    </w:p>
    <w:p>
      <w:pPr>
        <w:pStyle w:val="bodytext"/>
        <w:spacing w:before="0" w:after="0"/>
        <w:rPr>
          <w:rFonts w:ascii="Calibri" w:hAnsi="Calibri" w:cs="Calibri"/>
          <w:color w:val="FF00FF"/>
          <w:sz w:val="18"/>
          <w:szCs w:val="18"/>
        </w:rPr>
      </w:pPr>
      <w:r>
        <w:rPr>
          <w:rFonts w:ascii="Calibri" w:hAnsi="Calibri" w:cs="Calibri"/>
          <w:b/>
          <w:bCs/>
          <w:color w:val="FF00FF"/>
          <w:sz w:val="18"/>
          <w:szCs w:val="18"/>
        </w:rPr>
        <w:t xml:space="preserve">PARTICULARITES ET SPECIFICITES </w:t>
      </w:r>
    </w:p>
    <w:p>
      <w:pPr>
        <w:pStyle w:val="WW-Standard"/>
        <w:widowControl/>
        <w:suppressAutoHyphens w:val="0"/>
        <w:rPr>
          <w:rFonts w:ascii="Calibri" w:hAnsi="Calibri" w:cs="Calibri"/>
          <w:color w:val="FF00FF"/>
          <w:sz w:val="18"/>
          <w:szCs w:val="18"/>
          <w:highlight w:val="yellow"/>
        </w:rPr>
      </w:pPr>
      <w:r>
        <w:rPr>
          <w:rFonts w:ascii="Calibri" w:hAnsi="Calibri" w:cs="Calibri"/>
          <w:color w:val="FF00FF"/>
          <w:sz w:val="18"/>
          <w:szCs w:val="18"/>
          <w:highlight w:val="yellow"/>
        </w:rPr>
        <w:t>− Accompagnement de la famille ;</w:t>
      </w:r>
    </w:p>
    <w:p>
      <w:pPr>
        <w:pStyle w:val="WW-Standard"/>
        <w:widowControl/>
        <w:suppressAutoHyphens w:val="0"/>
        <w:rPr>
          <w:rFonts w:ascii="Calibri" w:hAnsi="Calibri" w:cs="Calibri"/>
          <w:color w:val="FF00FF"/>
          <w:sz w:val="18"/>
          <w:szCs w:val="18"/>
          <w:highlight w:val="yellow"/>
        </w:rPr>
      </w:pPr>
      <w:r>
        <w:rPr>
          <w:rFonts w:ascii="Calibri" w:hAnsi="Calibri" w:cs="Calibri"/>
          <w:color w:val="FF00FF"/>
          <w:sz w:val="18"/>
          <w:szCs w:val="18"/>
          <w:highlight w:val="yellow"/>
        </w:rPr>
        <w:t>− Lien avec les partenaires : Éducation nationale, justice, services sociaux, professionnels libéraux, associations, services de la Ville ;</w:t>
      </w:r>
    </w:p>
    <w:p>
      <w:pPr>
        <w:pStyle w:val="WW-Standard"/>
        <w:widowControl/>
        <w:suppressAutoHyphens w:val="0"/>
        <w:rPr>
          <w:rFonts w:ascii="Calibri" w:hAnsi="Calibri" w:cs="Calibri"/>
          <w:color w:val="FF00FF"/>
          <w:sz w:val="18"/>
          <w:szCs w:val="18"/>
          <w:highlight w:val="yellow"/>
        </w:rPr>
      </w:pPr>
      <w:r>
        <w:rPr>
          <w:rFonts w:ascii="Calibri" w:hAnsi="Calibri" w:cs="Calibri"/>
          <w:color w:val="FF00FF"/>
          <w:sz w:val="18"/>
          <w:szCs w:val="18"/>
          <w:highlight w:val="yellow"/>
        </w:rPr>
        <w:t>− Activité en lien avec Res'Ado Haut-Doubs et appui aux dispositifs adossés : HDJ enfant Passer'Ailes, CATTG, EMAHD, DAEPU ;</w:t>
      </w:r>
    </w:p>
    <w:p>
      <w:pPr>
        <w:pStyle w:val="WW-Standard"/>
        <w:widowControl/>
        <w:suppressAutoHyphens w:val="0"/>
        <w:rPr>
          <w:rFonts w:ascii="Calibri" w:hAnsi="Calibri" w:cs="Calibri"/>
          <w:color w:val="FF00FF"/>
          <w:sz w:val="18"/>
          <w:szCs w:val="18"/>
        </w:rPr>
      </w:pPr>
      <w:r>
        <w:rPr>
          <w:rFonts w:ascii="Calibri" w:hAnsi="Calibri" w:cs="Calibri"/>
          <w:color w:val="FF00FF"/>
          <w:sz w:val="18"/>
          <w:szCs w:val="18"/>
          <w:highlight w:val="yellow"/>
        </w:rPr>
        <w:t>− Psychiatrie de liaison avec le CHI-HC (CH de Pontarlier).</w:t>
      </w:r>
    </w:p>
    <w:p>
      <w:pPr>
        <w:pStyle w:val="WW-Standard"/>
        <w:widowControl/>
        <w:suppressAutoHyphens w:val="0"/>
        <w:rPr>
          <w:rFonts w:ascii="Calibri" w:eastAsia="Times New Roman" w:hAnsi="Calibri" w:cs="Calibri"/>
          <w:color w:val="FF00FF"/>
          <w:sz w:val="18"/>
          <w:szCs w:val="18"/>
          <w:lang w:eastAsia="ar-SA" w:bidi="ar-SA"/>
        </w:rPr>
      </w:pPr>
      <w:r>
        <w:rPr>
          <w:rFonts w:ascii="Calibri" w:hAnsi="Calibri" w:cs="Calibri"/>
          <w:color w:val="FF00FF"/>
          <w:sz w:val="18"/>
          <w:szCs w:val="18"/>
          <w:highlight w:val="yellow"/>
        </w:rPr>
        <w:t xml:space="preserve">- </w:t>
      </w:r>
      <w:r>
        <w:rPr>
          <w:rFonts w:ascii="Calibri" w:eastAsia="Times New Roman" w:hAnsi="Calibri" w:cs="Calibri"/>
          <w:color w:val="FF00FF"/>
          <w:sz w:val="18"/>
          <w:szCs w:val="18"/>
          <w:highlight w:val="yellow"/>
          <w:lang w:eastAsia="ar-SA" w:bidi="ar-SA"/>
        </w:rPr>
        <w:t>Permanence de consultation psychologique à Levier (contact via le CGI de Pontarlier - sur rdv, gratuit)</w:t>
      </w:r>
    </w:p>
    <w:p>
      <w:pPr>
        <w:pStyle w:val="bodytext"/>
        <w:spacing w:before="0" w:after="0"/>
        <w:rPr>
          <w:rFonts w:ascii="Calibri" w:hAnsi="Calibri" w:cs="Calibri"/>
          <w:b/>
          <w:bCs/>
          <w:color w:val="FF00FF"/>
          <w:sz w:val="18"/>
          <w:szCs w:val="18"/>
        </w:rPr>
      </w:pPr>
      <w:r>
        <w:rPr>
          <w:rFonts w:ascii="Calibri" w:hAnsi="Calibri" w:cs="Calibri"/>
          <w:b/>
          <w:bCs/>
          <w:color w:val="FF00FF"/>
          <w:sz w:val="18"/>
          <w:szCs w:val="18"/>
          <w:highlight w:val="yellow"/>
        </w:rPr>
        <w:lastRenderedPageBreak/>
        <w:t xml:space="preserve">ADRESSAGE : </w:t>
      </w:r>
      <w:r>
        <w:rPr>
          <w:rFonts w:ascii="Calibri" w:hAnsi="Calibri" w:cs="Calibri"/>
          <w:bCs/>
          <w:color w:val="FF00FF"/>
          <w:sz w:val="18"/>
          <w:szCs w:val="18"/>
          <w:highlight w:val="yellow"/>
        </w:rPr>
        <w:t>Demande des familles directement ou sur conseil (école, médecin traitant, professionnels de santé et du social).</w:t>
      </w:r>
    </w:p>
    <w:p>
      <w:pPr>
        <w:pStyle w:val="bodytext"/>
        <w:spacing w:before="0" w:after="0"/>
        <w:rPr>
          <w:rFonts w:ascii="Calibri" w:hAnsi="Calibri" w:cs="Calibri"/>
          <w:b/>
          <w:bCs/>
          <w:color w:val="FF00FF"/>
          <w:sz w:val="18"/>
          <w:szCs w:val="18"/>
        </w:rPr>
      </w:pPr>
    </w:p>
    <w:p>
      <w:pPr>
        <w:pStyle w:val="bodytext"/>
        <w:spacing w:before="0" w:after="0"/>
        <w:rPr>
          <w:rFonts w:ascii="Calibri" w:hAnsi="Calibri" w:cs="Calibri"/>
          <w:color w:val="FF00FF"/>
          <w:sz w:val="18"/>
          <w:szCs w:val="18"/>
        </w:rPr>
      </w:pPr>
      <w:r>
        <w:rPr>
          <w:rFonts w:ascii="Calibri" w:hAnsi="Calibri" w:cs="Calibri"/>
          <w:b/>
          <w:bCs/>
          <w:color w:val="FF00FF"/>
          <w:sz w:val="18"/>
          <w:szCs w:val="18"/>
        </w:rPr>
        <w:t xml:space="preserve">MODALITES DE PRISE EN CHARGE </w:t>
      </w:r>
    </w:p>
    <w:p>
      <w:pPr>
        <w:pStyle w:val="bodytext"/>
        <w:spacing w:before="0" w:after="0"/>
        <w:jc w:val="both"/>
        <w:rPr>
          <w:rFonts w:ascii="Calibri" w:hAnsi="Calibri" w:cs="Calibri"/>
          <w:color w:val="FF00FF"/>
          <w:sz w:val="18"/>
          <w:szCs w:val="18"/>
          <w:highlight w:val="yellow"/>
        </w:rPr>
      </w:pPr>
      <w:r>
        <w:rPr>
          <w:rFonts w:ascii="Calibri" w:hAnsi="Calibri" w:cs="Calibri"/>
          <w:color w:val="FF00FF"/>
          <w:sz w:val="18"/>
          <w:szCs w:val="18"/>
          <w:highlight w:val="yellow"/>
        </w:rPr>
        <w:t>Consultations gratuites et confidentielles, sur rendez-vous. Première consultation d'évaluation et d'orientation par le pédopsychiatre ou un binôme psychologue-soignant, puis proposition de suivi auprès d'un professionnel de l'équipe.</w:t>
      </w:r>
    </w:p>
    <w:p>
      <w:pPr>
        <w:pStyle w:val="bodytext"/>
        <w:spacing w:before="0" w:after="0"/>
        <w:rPr>
          <w:rFonts w:ascii="Calibri" w:hAnsi="Calibri" w:cs="Calibri"/>
          <w:b/>
          <w:bCs/>
          <w:color w:val="FF00FF"/>
          <w:sz w:val="18"/>
          <w:szCs w:val="18"/>
        </w:rPr>
      </w:pPr>
    </w:p>
    <w:p>
      <w:pPr>
        <w:pStyle w:val="bodytext"/>
        <w:spacing w:before="0" w:after="120"/>
        <w:rPr>
          <w:rFonts w:ascii="Calibri" w:hAnsi="Calibri" w:cs="Calibri"/>
          <w:color w:val="FF00FF"/>
          <w:sz w:val="18"/>
          <w:szCs w:val="18"/>
        </w:rPr>
      </w:pPr>
      <w:r>
        <w:rPr>
          <w:rFonts w:ascii="Calibri" w:hAnsi="Calibri" w:cs="Calibri"/>
          <w:b/>
          <w:bCs/>
          <w:color w:val="FF00FF"/>
          <w:sz w:val="18"/>
          <w:szCs w:val="18"/>
        </w:rPr>
        <w:t xml:space="preserve">HORAIRES D'OUVERTURE : </w:t>
      </w:r>
      <w:r>
        <w:rPr>
          <w:rFonts w:ascii="Calibri" w:hAnsi="Calibri" w:cs="Calibri"/>
          <w:color w:val="FF00FF"/>
          <w:sz w:val="18"/>
          <w:szCs w:val="18"/>
        </w:rPr>
        <w:t>Du lundi au vendredi de 8 h 30 à 17 h 00.</w:t>
      </w:r>
    </w:p>
    <w:p>
      <w:pPr>
        <w:pStyle w:val="WW-Standard"/>
        <w:widowControl/>
        <w:suppressAutoHyphens w:val="0"/>
        <w:jc w:val="both"/>
        <w:rPr>
          <w:rFonts w:ascii="Calibri" w:eastAsia="Times New Roman" w:hAnsi="Calibri" w:cs="Calibri"/>
          <w:color w:val="FF00FF"/>
          <w:sz w:val="18"/>
          <w:szCs w:val="18"/>
          <w:lang w:eastAsia="ar-SA" w:bidi="ar-SA"/>
        </w:rPr>
      </w:pPr>
      <w:r>
        <w:rPr>
          <w:rFonts w:ascii="Calibri" w:hAnsi="Calibri" w:cs="Calibri"/>
          <w:b/>
          <w:color w:val="FF00FF"/>
          <w:sz w:val="18"/>
          <w:szCs w:val="18"/>
        </w:rPr>
        <w:t xml:space="preserve">EQUIPE PLURIDISCIPLINAIRE : </w:t>
      </w:r>
      <w:r>
        <w:rPr>
          <w:rFonts w:ascii="Calibri" w:eastAsia="Times New Roman" w:hAnsi="Calibri" w:cs="Calibri"/>
          <w:color w:val="FF00FF"/>
          <w:sz w:val="18"/>
          <w:szCs w:val="18"/>
          <w:highlight w:val="yellow"/>
          <w:lang w:eastAsia="ar-SA" w:bidi="ar-SA"/>
        </w:rPr>
        <w:t>Pédopsychiatres et pédiatre, psychologues, infirmières, éducateurs spécialisés, psychomotricienne, enseignante spécialisée, cadre de santé, secrétaires, ASH.</w:t>
      </w:r>
    </w:p>
    <w:p>
      <w:pPr>
        <w:pStyle w:val="WW-Standard"/>
        <w:widowControl/>
        <w:suppressAutoHyphens w:val="0"/>
        <w:jc w:val="both"/>
        <w:rPr>
          <w:rFonts w:ascii="Calibri" w:eastAsia="Times New Roman" w:hAnsi="Calibri" w:cs="Calibri"/>
          <w:color w:val="FF00FF"/>
          <w:sz w:val="18"/>
          <w:szCs w:val="18"/>
          <w:lang w:eastAsia="ar-SA" w:bidi="ar-SA"/>
        </w:rPr>
      </w:pPr>
    </w:p>
    <w:p>
      <w:pPr>
        <w:pStyle w:val="WW-Standard"/>
        <w:widowControl/>
        <w:suppressAutoHyphens w:val="0"/>
        <w:jc w:val="both"/>
        <w:rPr>
          <w:rFonts w:ascii="Calibri" w:eastAsia="Times New Roman" w:hAnsi="Calibri" w:cs="Calibri"/>
          <w:color w:val="FF00FF"/>
          <w:sz w:val="18"/>
          <w:szCs w:val="18"/>
          <w:lang w:eastAsia="ar-SA" w:bidi="ar-SA"/>
        </w:rPr>
      </w:pPr>
    </w:p>
    <w:p>
      <w:pPr>
        <w:pStyle w:val="Titre2"/>
        <w:numPr>
          <w:ilvl w:val="1"/>
          <w:numId w:val="36"/>
        </w:numPr>
        <w:rPr>
          <w:rFonts w:ascii="Calibri" w:hAnsi="Calibri" w:cs="Calibri"/>
          <w:highlight w:val="yellow"/>
          <w:lang w:eastAsia="ar-SA" w:bidi="ar-SA"/>
        </w:rPr>
      </w:pPr>
      <w:r>
        <w:rPr>
          <w:rFonts w:ascii="Calibri" w:hAnsi="Calibri" w:cs="Calibri"/>
          <w:lang w:eastAsia="ar-SA" w:bidi="ar-SA"/>
        </w:rPr>
        <w:t xml:space="preserve"> </w:t>
      </w:r>
      <w:bookmarkStart w:id="60" w:name="_Toc242277318"/>
      <w:r>
        <w:rPr>
          <w:rFonts w:ascii="Calibri" w:hAnsi="Calibri" w:cs="Calibri"/>
          <w:highlight w:val="yellow"/>
          <w:lang w:eastAsia="ar-SA" w:bidi="ar-SA"/>
        </w:rPr>
        <w:t>Équipe Mobile Adolescents Haut-Doubs (EMAHD)</w:t>
      </w:r>
      <w:bookmarkEnd w:id="60"/>
    </w:p>
    <w:p>
      <w:pPr>
        <w:pStyle w:val="Textbody"/>
        <w:spacing w:after="0"/>
        <w:rPr>
          <w:rFonts w:ascii="Calibri" w:hAnsi="Calibri" w:cs="Calibri"/>
          <w:color w:val="FF00FF"/>
          <w:sz w:val="18"/>
          <w:szCs w:val="18"/>
        </w:rPr>
      </w:pPr>
    </w:p>
    <w:p>
      <w:pPr>
        <w:pStyle w:val="Textbody"/>
        <w:spacing w:after="0"/>
        <w:jc w:val="both"/>
        <w:rPr>
          <w:rFonts w:ascii="Calibri" w:hAnsi="Calibri" w:cs="Calibri"/>
          <w:color w:val="FF00FF"/>
          <w:sz w:val="18"/>
          <w:szCs w:val="18"/>
          <w:highlight w:val="yellow"/>
        </w:rPr>
      </w:pPr>
      <w:r>
        <w:rPr>
          <w:rFonts w:ascii="Calibri" w:hAnsi="Calibri" w:cs="Calibri"/>
          <w:b/>
          <w:color w:val="FF00FF"/>
          <w:sz w:val="18"/>
          <w:szCs w:val="18"/>
          <w:highlight w:val="yellow"/>
        </w:rPr>
        <w:t>Organisme de rattachement</w:t>
      </w:r>
      <w:r>
        <w:rPr>
          <w:rFonts w:ascii="Calibri" w:hAnsi="Calibri" w:cs="Calibri"/>
          <w:color w:val="FF00FF"/>
          <w:sz w:val="18"/>
          <w:szCs w:val="18"/>
          <w:highlight w:val="yellow"/>
        </w:rPr>
        <w:t xml:space="preserve"> : </w:t>
      </w:r>
    </w:p>
    <w:p>
      <w:pPr>
        <w:pStyle w:val="Textbody"/>
        <w:spacing w:after="0"/>
        <w:jc w:val="both"/>
        <w:rPr>
          <w:rFonts w:ascii="Calibri" w:hAnsi="Calibri" w:cs="Calibri"/>
          <w:color w:val="FF00FF"/>
          <w:sz w:val="18"/>
          <w:szCs w:val="18"/>
          <w:highlight w:val="yellow"/>
        </w:rPr>
      </w:pPr>
      <w:r>
        <w:rPr>
          <w:rFonts w:ascii="Calibri" w:hAnsi="Calibri" w:cs="Calibri"/>
          <w:color w:val="FF00FF"/>
          <w:sz w:val="18"/>
          <w:szCs w:val="18"/>
          <w:highlight w:val="yellow"/>
        </w:rPr>
        <w:t>Centre Hospitalier de Novillars (EPSM)  - Pôle de l'Enfant et de l'Adolescent (PEA) - Service de pédopsychiatrie du Haut-Doubs</w:t>
      </w:r>
    </w:p>
    <w:p>
      <w:pPr>
        <w:pStyle w:val="Textbody"/>
        <w:spacing w:after="0"/>
        <w:rPr>
          <w:rFonts w:ascii="Calibri" w:hAnsi="Calibri" w:cs="Calibri"/>
          <w:color w:val="FF00FF"/>
          <w:sz w:val="18"/>
          <w:szCs w:val="18"/>
          <w:highlight w:val="yellow"/>
        </w:rPr>
      </w:pPr>
    </w:p>
    <w:p>
      <w:pPr>
        <w:pStyle w:val="Textbody"/>
        <w:spacing w:after="0"/>
        <w:rPr>
          <w:rFonts w:ascii="Calibri" w:hAnsi="Calibri" w:cs="Calibri"/>
          <w:color w:val="FF00FF"/>
          <w:sz w:val="18"/>
          <w:szCs w:val="18"/>
          <w:highlight w:val="yellow"/>
        </w:rPr>
      </w:pPr>
      <w:r>
        <w:rPr>
          <w:rFonts w:ascii="Calibri" w:hAnsi="Calibri" w:cs="Calibri"/>
          <w:b/>
          <w:color w:val="FF00FF"/>
          <w:sz w:val="18"/>
          <w:szCs w:val="18"/>
          <w:highlight w:val="yellow"/>
        </w:rPr>
        <w:t>COORDONNEES</w:t>
      </w:r>
      <w:r>
        <w:rPr>
          <w:rFonts w:ascii="Calibri" w:hAnsi="Calibri" w:cs="Calibri"/>
          <w:color w:val="FF00FF"/>
          <w:sz w:val="18"/>
          <w:szCs w:val="18"/>
          <w:highlight w:val="yellow"/>
        </w:rPr>
        <w:t> : 17 rue de MORTEAU 25300 PONTARLIER</w:t>
      </w:r>
    </w:p>
    <w:p>
      <w:pPr>
        <w:pStyle w:val="Textbody"/>
        <w:spacing w:after="0"/>
        <w:rPr>
          <w:rFonts w:ascii="Calibri" w:hAnsi="Calibri" w:cs="Calibri"/>
          <w:color w:val="FF00FF"/>
          <w:sz w:val="18"/>
          <w:szCs w:val="18"/>
          <w:highlight w:val="yellow"/>
        </w:rPr>
      </w:pPr>
    </w:p>
    <w:p>
      <w:pPr>
        <w:pStyle w:val="Textbody"/>
        <w:spacing w:after="0"/>
        <w:rPr>
          <w:rFonts w:ascii="Calibri" w:hAnsi="Calibri" w:cs="Calibri"/>
          <w:color w:val="FF00FF"/>
          <w:sz w:val="18"/>
          <w:szCs w:val="18"/>
          <w:highlight w:val="yellow"/>
        </w:rPr>
      </w:pPr>
      <w:r>
        <w:rPr>
          <w:rFonts w:ascii="Calibri" w:hAnsi="Calibri" w:cs="Calibri"/>
          <w:b/>
          <w:color w:val="FF00FF"/>
          <w:sz w:val="18"/>
          <w:szCs w:val="18"/>
          <w:highlight w:val="yellow"/>
        </w:rPr>
        <w:t>PUBLIC</w:t>
      </w:r>
      <w:r>
        <w:rPr>
          <w:rFonts w:ascii="Calibri" w:hAnsi="Calibri" w:cs="Calibri"/>
          <w:color w:val="FF00FF"/>
          <w:sz w:val="18"/>
          <w:szCs w:val="18"/>
          <w:highlight w:val="yellow"/>
        </w:rPr>
        <w:t> : Adolescents en souffrance psychique de 11 à 21 ans (envisageable dès 9 ans)</w:t>
      </w:r>
    </w:p>
    <w:p>
      <w:pPr>
        <w:pStyle w:val="Textbody"/>
        <w:spacing w:after="0"/>
        <w:rPr>
          <w:rFonts w:ascii="Calibri" w:hAnsi="Calibri" w:cs="Calibri"/>
          <w:color w:val="FF00FF"/>
          <w:sz w:val="18"/>
          <w:szCs w:val="18"/>
          <w:highlight w:val="yellow"/>
        </w:rPr>
      </w:pPr>
    </w:p>
    <w:p>
      <w:pPr>
        <w:pStyle w:val="Textbody"/>
        <w:spacing w:after="0"/>
        <w:rPr>
          <w:rFonts w:ascii="Calibri" w:hAnsi="Calibri" w:cs="Calibri"/>
          <w:color w:val="FF00FF"/>
          <w:sz w:val="18"/>
          <w:szCs w:val="18"/>
          <w:highlight w:val="yellow"/>
        </w:rPr>
      </w:pPr>
      <w:r>
        <w:rPr>
          <w:rFonts w:ascii="Calibri" w:hAnsi="Calibri" w:cs="Calibri"/>
          <w:b/>
          <w:color w:val="FF00FF"/>
          <w:sz w:val="18"/>
          <w:szCs w:val="18"/>
          <w:highlight w:val="yellow"/>
        </w:rPr>
        <w:t>SECTEUR</w:t>
      </w:r>
      <w:r>
        <w:rPr>
          <w:rFonts w:ascii="Calibri" w:hAnsi="Calibri" w:cs="Calibri"/>
          <w:color w:val="FF00FF"/>
          <w:sz w:val="18"/>
          <w:szCs w:val="18"/>
          <w:highlight w:val="yellow"/>
        </w:rPr>
        <w:t> : Haut-Doubs forestier et horloger correspondant aux secteurs des CGI de Pontarlier et de Morteau.</w:t>
      </w:r>
      <w:r>
        <w:rPr>
          <w:rFonts w:ascii="Calibri" w:hAnsi="Calibri" w:cs="Calibri"/>
          <w:color w:val="FF00FF"/>
          <w:sz w:val="18"/>
          <w:szCs w:val="18"/>
          <w:highlight w:val="yellow"/>
        </w:rPr>
        <w:br/>
      </w:r>
    </w:p>
    <w:p>
      <w:pPr>
        <w:pStyle w:val="Textbody"/>
        <w:spacing w:after="0"/>
        <w:rPr>
          <w:rFonts w:ascii="Calibri" w:hAnsi="Calibri" w:cs="Calibri"/>
          <w:b/>
          <w:color w:val="FF00FF"/>
          <w:sz w:val="18"/>
          <w:szCs w:val="18"/>
          <w:highlight w:val="yellow"/>
        </w:rPr>
      </w:pPr>
      <w:r>
        <w:rPr>
          <w:rFonts w:ascii="Calibri" w:hAnsi="Calibri" w:cs="Calibri"/>
          <w:b/>
          <w:color w:val="FF00FF"/>
          <w:sz w:val="18"/>
          <w:szCs w:val="18"/>
          <w:highlight w:val="yellow"/>
        </w:rPr>
        <w:t>DESCRIPTION ET OFFRE DE SOINS/ ACCOMPAGNEMENTS :</w:t>
      </w:r>
    </w:p>
    <w:p>
      <w:pPr>
        <w:pStyle w:val="Textbody"/>
        <w:rPr>
          <w:rFonts w:ascii="Calibri" w:hAnsi="Calibri" w:cs="Calibri"/>
          <w:color w:val="FF00FF"/>
          <w:sz w:val="18"/>
          <w:szCs w:val="18"/>
          <w:highlight w:val="yellow"/>
        </w:rPr>
      </w:pPr>
      <w:r>
        <w:rPr>
          <w:rFonts w:ascii="Calibri" w:hAnsi="Calibri" w:cs="Calibri"/>
          <w:color w:val="FF00FF"/>
          <w:sz w:val="18"/>
          <w:szCs w:val="18"/>
          <w:highlight w:val="yellow"/>
        </w:rPr>
        <w:t>Équipe mobile de pédopsychiatrie. Prise en charge réactive des situations aiguës ou complexes, en articulation avec les partenaires déjà positionnés, pour soutenir la mise en place de soins adaptés et prévenir les passages aux urgences et les ruptures de soins.</w:t>
      </w:r>
    </w:p>
    <w:p>
      <w:pPr>
        <w:pStyle w:val="Textbody"/>
        <w:spacing w:after="0"/>
        <w:rPr>
          <w:rFonts w:ascii="Calibri" w:hAnsi="Calibri" w:cs="Calibri"/>
          <w:color w:val="FF00FF"/>
          <w:sz w:val="18"/>
          <w:szCs w:val="18"/>
          <w:highlight w:val="yellow"/>
        </w:rPr>
      </w:pPr>
      <w:r>
        <w:rPr>
          <w:rFonts w:ascii="Calibri" w:hAnsi="Calibri" w:cs="Calibri"/>
          <w:color w:val="FF00FF"/>
          <w:sz w:val="18"/>
          <w:szCs w:val="18"/>
          <w:highlight w:val="yellow"/>
        </w:rPr>
        <w:t>− Aller à la rencontre d'adolescents non suivis et/ou non-demandeurs de soins pour lesquels un besoin de soins a été identifié ;</w:t>
      </w:r>
    </w:p>
    <w:p>
      <w:pPr>
        <w:pStyle w:val="Textbody"/>
        <w:spacing w:after="0"/>
        <w:rPr>
          <w:rFonts w:ascii="Calibri" w:hAnsi="Calibri" w:cs="Calibri"/>
          <w:color w:val="FF00FF"/>
          <w:sz w:val="18"/>
          <w:szCs w:val="18"/>
          <w:highlight w:val="yellow"/>
        </w:rPr>
      </w:pPr>
      <w:r>
        <w:rPr>
          <w:rFonts w:ascii="Calibri" w:hAnsi="Calibri" w:cs="Calibri"/>
          <w:color w:val="FF00FF"/>
          <w:sz w:val="18"/>
          <w:szCs w:val="18"/>
          <w:highlight w:val="yellow"/>
        </w:rPr>
        <w:t>− Évaluer le besoin de soins pédopsychiatriques et accompagner les familles vers les soins les plus adaptés ;</w:t>
      </w:r>
    </w:p>
    <w:p>
      <w:pPr>
        <w:pStyle w:val="Textbody"/>
        <w:spacing w:after="0"/>
        <w:rPr>
          <w:rFonts w:ascii="Calibri" w:hAnsi="Calibri" w:cs="Calibri"/>
          <w:color w:val="FF00FF"/>
          <w:sz w:val="18"/>
          <w:szCs w:val="18"/>
          <w:highlight w:val="yellow"/>
        </w:rPr>
      </w:pPr>
      <w:r>
        <w:rPr>
          <w:rFonts w:ascii="Calibri" w:hAnsi="Calibri" w:cs="Calibri"/>
          <w:color w:val="FF00FF"/>
          <w:sz w:val="18"/>
          <w:szCs w:val="18"/>
          <w:highlight w:val="yellow"/>
        </w:rPr>
        <w:t>− Identifier les signaux annonciateurs de la crise pour une intervention précoce ; contenir les situations aiguës dans l'attente de la mise en place des soins ;</w:t>
      </w:r>
    </w:p>
    <w:p>
      <w:pPr>
        <w:pStyle w:val="Textbody"/>
        <w:spacing w:after="0"/>
        <w:rPr>
          <w:rFonts w:ascii="Calibri" w:hAnsi="Calibri" w:cs="Calibri"/>
          <w:color w:val="FF00FF"/>
          <w:sz w:val="18"/>
          <w:szCs w:val="18"/>
          <w:highlight w:val="yellow"/>
        </w:rPr>
      </w:pPr>
      <w:r>
        <w:rPr>
          <w:rFonts w:ascii="Calibri" w:hAnsi="Calibri" w:cs="Calibri"/>
          <w:color w:val="FF00FF"/>
          <w:sz w:val="18"/>
          <w:szCs w:val="18"/>
          <w:highlight w:val="yellow"/>
        </w:rPr>
        <w:t>− Prévenir les passages à l'acte et éviter la mobilisation des services d'urgence du territoire ;</w:t>
      </w:r>
    </w:p>
    <w:p>
      <w:pPr>
        <w:pStyle w:val="Textbody"/>
        <w:spacing w:after="0"/>
        <w:rPr>
          <w:rFonts w:ascii="Calibri" w:hAnsi="Calibri" w:cs="Calibri"/>
          <w:color w:val="FF00FF"/>
          <w:sz w:val="18"/>
          <w:szCs w:val="18"/>
          <w:highlight w:val="yellow"/>
        </w:rPr>
      </w:pPr>
      <w:r>
        <w:rPr>
          <w:rFonts w:ascii="Calibri" w:hAnsi="Calibri" w:cs="Calibri"/>
          <w:color w:val="FF00FF"/>
          <w:sz w:val="18"/>
          <w:szCs w:val="18"/>
          <w:highlight w:val="yellow"/>
        </w:rPr>
        <w:t>− Soutenir les professionnels en difficulté face à des situations complexes (appui, renfort des compétences).</w:t>
      </w:r>
    </w:p>
    <w:p>
      <w:pPr>
        <w:pStyle w:val="Textbody"/>
        <w:spacing w:after="0"/>
        <w:rPr>
          <w:rFonts w:ascii="Calibri" w:hAnsi="Calibri" w:cs="Calibri"/>
          <w:color w:val="FF00FF"/>
          <w:sz w:val="18"/>
          <w:szCs w:val="18"/>
          <w:highlight w:val="yellow"/>
        </w:rPr>
      </w:pPr>
    </w:p>
    <w:p>
      <w:pPr>
        <w:pStyle w:val="Textbody"/>
        <w:spacing w:after="0"/>
        <w:rPr>
          <w:rFonts w:ascii="Calibri" w:hAnsi="Calibri" w:cs="Calibri"/>
          <w:b/>
          <w:color w:val="FF00FF"/>
          <w:sz w:val="18"/>
          <w:szCs w:val="18"/>
          <w:highlight w:val="yellow"/>
        </w:rPr>
      </w:pPr>
      <w:r>
        <w:rPr>
          <w:rFonts w:ascii="Calibri" w:hAnsi="Calibri" w:cs="Calibri"/>
          <w:b/>
          <w:color w:val="FF00FF"/>
          <w:sz w:val="18"/>
          <w:szCs w:val="18"/>
          <w:highlight w:val="yellow"/>
        </w:rPr>
        <w:t>PARTICULARITES ET SPECIFICITES </w:t>
      </w:r>
    </w:p>
    <w:p>
      <w:pPr>
        <w:pStyle w:val="Textbody"/>
        <w:spacing w:after="0"/>
        <w:rPr>
          <w:rFonts w:ascii="Calibri" w:hAnsi="Calibri" w:cs="Calibri"/>
          <w:color w:val="FF00FF"/>
          <w:sz w:val="18"/>
          <w:szCs w:val="18"/>
          <w:highlight w:val="yellow"/>
        </w:rPr>
      </w:pPr>
      <w:r>
        <w:rPr>
          <w:rFonts w:ascii="Calibri" w:hAnsi="Calibri" w:cs="Calibri"/>
          <w:color w:val="FF00FF"/>
          <w:sz w:val="18"/>
          <w:szCs w:val="18"/>
          <w:highlight w:val="yellow"/>
        </w:rPr>
        <w:t>− Interventions dans les locaux des CGI ou à l'extérieur (domicile, lieu d'accueil, établissement scolaire...) ;</w:t>
      </w:r>
    </w:p>
    <w:p>
      <w:pPr>
        <w:pStyle w:val="Textbody"/>
        <w:spacing w:after="0"/>
        <w:rPr>
          <w:rFonts w:ascii="Calibri" w:hAnsi="Calibri" w:cs="Calibri"/>
          <w:color w:val="FF00FF"/>
          <w:sz w:val="18"/>
          <w:szCs w:val="18"/>
          <w:highlight w:val="yellow"/>
        </w:rPr>
      </w:pPr>
      <w:r>
        <w:rPr>
          <w:rFonts w:ascii="Calibri" w:hAnsi="Calibri" w:cs="Calibri"/>
          <w:color w:val="FF00FF"/>
          <w:sz w:val="18"/>
          <w:szCs w:val="18"/>
          <w:highlight w:val="yellow"/>
        </w:rPr>
        <w:t>− Intervient en situation de crise mais pas en urgence (réorientation vers les services adaptés si grande réactivité nécessaire) ;</w:t>
      </w:r>
    </w:p>
    <w:p>
      <w:pPr>
        <w:pStyle w:val="Textbody"/>
        <w:spacing w:after="0"/>
        <w:rPr>
          <w:rFonts w:ascii="Calibri" w:hAnsi="Calibri" w:cs="Calibri"/>
          <w:color w:val="FF00FF"/>
          <w:sz w:val="18"/>
          <w:szCs w:val="18"/>
          <w:highlight w:val="yellow"/>
        </w:rPr>
      </w:pPr>
      <w:r>
        <w:rPr>
          <w:rFonts w:ascii="Calibri" w:hAnsi="Calibri" w:cs="Calibri"/>
          <w:color w:val="FF00FF"/>
          <w:sz w:val="18"/>
          <w:szCs w:val="18"/>
          <w:highlight w:val="yellow"/>
        </w:rPr>
        <w:t>− Contexte territorial : zone rurale de moyenne montagne, éloignement des dispositifs spécialisés bisontins, nombreux enfants placés (MECS, familles d'accueil, DITEP, IME) ;</w:t>
      </w:r>
    </w:p>
    <w:p>
      <w:pPr>
        <w:pStyle w:val="Textbody"/>
        <w:spacing w:after="0"/>
        <w:rPr>
          <w:rFonts w:ascii="Calibri" w:hAnsi="Calibri" w:cs="Calibri"/>
          <w:color w:val="FF00FF"/>
          <w:sz w:val="18"/>
          <w:szCs w:val="18"/>
          <w:highlight w:val="yellow"/>
        </w:rPr>
      </w:pPr>
    </w:p>
    <w:p>
      <w:pPr>
        <w:pStyle w:val="Textbody"/>
        <w:spacing w:after="0"/>
        <w:rPr>
          <w:rFonts w:ascii="Calibri" w:hAnsi="Calibri" w:cs="Calibri"/>
          <w:b/>
          <w:color w:val="FF00FF"/>
          <w:sz w:val="18"/>
          <w:szCs w:val="18"/>
          <w:highlight w:val="yellow"/>
        </w:rPr>
      </w:pPr>
      <w:r>
        <w:rPr>
          <w:rFonts w:ascii="Calibri" w:hAnsi="Calibri" w:cs="Calibri"/>
          <w:b/>
          <w:color w:val="FF00FF"/>
          <w:sz w:val="18"/>
          <w:szCs w:val="18"/>
          <w:highlight w:val="yellow"/>
        </w:rPr>
        <w:t>ADRESSAGE :</w:t>
      </w:r>
    </w:p>
    <w:p>
      <w:pPr>
        <w:pStyle w:val="Textbody"/>
        <w:spacing w:after="0"/>
        <w:rPr>
          <w:rFonts w:ascii="Calibri" w:hAnsi="Calibri" w:cs="Calibri"/>
          <w:color w:val="FF00FF"/>
          <w:sz w:val="18"/>
          <w:szCs w:val="18"/>
          <w:highlight w:val="yellow"/>
        </w:rPr>
      </w:pPr>
      <w:r>
        <w:rPr>
          <w:rFonts w:ascii="Calibri" w:hAnsi="Calibri" w:cs="Calibri"/>
          <w:color w:val="FF00FF"/>
          <w:sz w:val="18"/>
          <w:szCs w:val="18"/>
          <w:highlight w:val="yellow"/>
        </w:rPr>
        <w:t>Demandes portées par les médecins ou chefs de service des structures partenaires ; sollicitable par les professionnels du PEA et par les services habilités par le Conseil départemental (dont MECS et familles d'accueil). Fiche de saisine ; évaluation des demandes en réunion d'équipe.</w:t>
      </w:r>
    </w:p>
    <w:p>
      <w:pPr>
        <w:pStyle w:val="Textbody"/>
        <w:spacing w:after="0"/>
        <w:rPr>
          <w:rFonts w:ascii="Calibri" w:hAnsi="Calibri" w:cs="Calibri"/>
          <w:b/>
          <w:color w:val="FF00FF"/>
          <w:sz w:val="18"/>
          <w:szCs w:val="18"/>
          <w:highlight w:val="yellow"/>
        </w:rPr>
      </w:pPr>
    </w:p>
    <w:p>
      <w:pPr>
        <w:pStyle w:val="Textbody"/>
        <w:spacing w:after="0"/>
        <w:rPr>
          <w:rFonts w:ascii="Calibri" w:hAnsi="Calibri" w:cs="Calibri"/>
          <w:b/>
          <w:color w:val="FF00FF"/>
          <w:sz w:val="18"/>
          <w:szCs w:val="18"/>
          <w:highlight w:val="yellow"/>
        </w:rPr>
      </w:pPr>
      <w:r>
        <w:rPr>
          <w:rFonts w:ascii="Calibri" w:hAnsi="Calibri" w:cs="Calibri"/>
          <w:b/>
          <w:color w:val="FF00FF"/>
          <w:sz w:val="18"/>
          <w:szCs w:val="18"/>
          <w:highlight w:val="yellow"/>
        </w:rPr>
        <w:t>MODALITES DE PRISE EN CHARGE</w:t>
      </w:r>
    </w:p>
    <w:p>
      <w:pPr>
        <w:pStyle w:val="Textbody"/>
        <w:spacing w:after="0"/>
        <w:rPr>
          <w:rFonts w:ascii="Calibri" w:hAnsi="Calibri" w:cs="Calibri"/>
          <w:color w:val="FF00FF"/>
          <w:sz w:val="18"/>
          <w:szCs w:val="18"/>
          <w:highlight w:val="yellow"/>
        </w:rPr>
      </w:pPr>
      <w:r>
        <w:rPr>
          <w:rFonts w:ascii="Calibri" w:hAnsi="Calibri" w:cs="Calibri"/>
          <w:color w:val="FF00FF"/>
          <w:sz w:val="18"/>
          <w:szCs w:val="18"/>
          <w:highlight w:val="yellow"/>
        </w:rPr>
        <w:t>Travail et échange partenarial, accord des familles requis. Évaluations cliniques, prise en charge ou réorientation accompagnée. Possibilité d'intervention mobile.</w:t>
      </w:r>
      <w:r>
        <w:rPr>
          <w:rFonts w:ascii="Calibri" w:hAnsi="Calibri" w:cs="Calibri"/>
          <w:color w:val="FF00FF"/>
          <w:sz w:val="18"/>
          <w:szCs w:val="18"/>
          <w:highlight w:val="yellow"/>
        </w:rPr>
        <w:br/>
      </w:r>
    </w:p>
    <w:p>
      <w:pPr>
        <w:pStyle w:val="Textbody"/>
        <w:spacing w:after="0"/>
        <w:rPr>
          <w:rFonts w:ascii="Calibri" w:hAnsi="Calibri" w:cs="Calibri"/>
          <w:b/>
          <w:color w:val="FF00FF"/>
          <w:sz w:val="18"/>
          <w:szCs w:val="18"/>
          <w:highlight w:val="yellow"/>
        </w:rPr>
      </w:pPr>
      <w:r>
        <w:rPr>
          <w:rFonts w:ascii="Calibri" w:hAnsi="Calibri" w:cs="Calibri"/>
          <w:b/>
          <w:color w:val="FF00FF"/>
          <w:sz w:val="18"/>
          <w:szCs w:val="18"/>
          <w:highlight w:val="yellow"/>
        </w:rPr>
        <w:t xml:space="preserve">EQUIPE PLURIDISCIPLINAIRE </w:t>
      </w:r>
    </w:p>
    <w:p>
      <w:pPr>
        <w:pStyle w:val="Textbody"/>
        <w:numPr>
          <w:ilvl w:val="0"/>
          <w:numId w:val="171"/>
        </w:numPr>
        <w:spacing w:after="0"/>
        <w:rPr>
          <w:rFonts w:ascii="Calibri" w:hAnsi="Calibri" w:cs="Calibri"/>
          <w:color w:val="FF00FF"/>
          <w:sz w:val="18"/>
          <w:szCs w:val="18"/>
          <w:highlight w:val="yellow"/>
        </w:rPr>
      </w:pPr>
      <w:r>
        <w:rPr>
          <w:rFonts w:ascii="Calibri" w:hAnsi="Calibri" w:cs="Calibri"/>
          <w:color w:val="FF00FF"/>
          <w:sz w:val="18"/>
          <w:szCs w:val="18"/>
          <w:highlight w:val="yellow"/>
        </w:rPr>
        <w:t xml:space="preserve">Pédopsychiatre (0,4 ETP), </w:t>
      </w:r>
    </w:p>
    <w:p>
      <w:pPr>
        <w:pStyle w:val="Textbody"/>
        <w:numPr>
          <w:ilvl w:val="0"/>
          <w:numId w:val="171"/>
        </w:numPr>
        <w:spacing w:after="0"/>
        <w:rPr>
          <w:rFonts w:ascii="Calibri" w:hAnsi="Calibri" w:cs="Calibri"/>
          <w:color w:val="FF00FF"/>
          <w:sz w:val="18"/>
          <w:szCs w:val="18"/>
          <w:highlight w:val="yellow"/>
        </w:rPr>
      </w:pPr>
      <w:r>
        <w:rPr>
          <w:rFonts w:ascii="Calibri" w:hAnsi="Calibri" w:cs="Calibri"/>
          <w:color w:val="FF00FF"/>
          <w:sz w:val="18"/>
          <w:szCs w:val="18"/>
          <w:highlight w:val="yellow"/>
        </w:rPr>
        <w:t xml:space="preserve">Psychologue (0,5 ETP), </w:t>
      </w:r>
    </w:p>
    <w:p>
      <w:pPr>
        <w:pStyle w:val="Textbody"/>
        <w:numPr>
          <w:ilvl w:val="0"/>
          <w:numId w:val="171"/>
        </w:numPr>
        <w:spacing w:after="0"/>
        <w:rPr>
          <w:rFonts w:ascii="Calibri" w:hAnsi="Calibri" w:cs="Calibri"/>
          <w:color w:val="FF00FF"/>
          <w:sz w:val="18"/>
          <w:szCs w:val="18"/>
          <w:highlight w:val="yellow"/>
        </w:rPr>
      </w:pPr>
      <w:r>
        <w:rPr>
          <w:rFonts w:ascii="Calibri" w:hAnsi="Calibri" w:cs="Calibri"/>
          <w:color w:val="FF00FF"/>
          <w:sz w:val="18"/>
          <w:szCs w:val="18"/>
          <w:highlight w:val="yellow"/>
        </w:rPr>
        <w:t xml:space="preserve">Infirmière (0,8 ETP), </w:t>
      </w:r>
    </w:p>
    <w:p>
      <w:pPr>
        <w:pStyle w:val="Textbody"/>
        <w:numPr>
          <w:ilvl w:val="0"/>
          <w:numId w:val="171"/>
        </w:numPr>
        <w:spacing w:after="0"/>
        <w:rPr>
          <w:rFonts w:ascii="Calibri" w:hAnsi="Calibri" w:cs="Calibri"/>
          <w:color w:val="FF00FF"/>
          <w:sz w:val="18"/>
          <w:szCs w:val="18"/>
          <w:highlight w:val="yellow"/>
        </w:rPr>
      </w:pPr>
      <w:r>
        <w:rPr>
          <w:rFonts w:ascii="Calibri" w:hAnsi="Calibri" w:cs="Calibri"/>
          <w:color w:val="FF00FF"/>
          <w:sz w:val="18"/>
          <w:szCs w:val="18"/>
          <w:highlight w:val="yellow"/>
        </w:rPr>
        <w:t xml:space="preserve">Educateurs spécialisés (0,7 ETP), </w:t>
      </w:r>
    </w:p>
    <w:p>
      <w:pPr>
        <w:pStyle w:val="Textbody"/>
        <w:numPr>
          <w:ilvl w:val="0"/>
          <w:numId w:val="171"/>
        </w:numPr>
        <w:spacing w:after="0"/>
        <w:rPr>
          <w:rFonts w:ascii="Calibri" w:hAnsi="Calibri" w:cs="Calibri"/>
          <w:color w:val="FF00FF"/>
          <w:sz w:val="18"/>
          <w:szCs w:val="18"/>
          <w:highlight w:val="yellow"/>
        </w:rPr>
      </w:pPr>
      <w:r>
        <w:rPr>
          <w:rFonts w:ascii="Calibri" w:hAnsi="Calibri" w:cs="Calibri"/>
          <w:color w:val="FF00FF"/>
          <w:sz w:val="18"/>
          <w:szCs w:val="18"/>
          <w:highlight w:val="yellow"/>
        </w:rPr>
        <w:t xml:space="preserve">Cadre de santé (0,4 ETP), </w:t>
      </w:r>
    </w:p>
    <w:p>
      <w:pPr>
        <w:pStyle w:val="Textbody"/>
        <w:numPr>
          <w:ilvl w:val="0"/>
          <w:numId w:val="171"/>
        </w:numPr>
        <w:spacing w:after="0"/>
        <w:rPr>
          <w:rFonts w:ascii="Calibri" w:hAnsi="Calibri" w:cs="Calibri"/>
          <w:color w:val="FF00FF"/>
          <w:sz w:val="18"/>
          <w:szCs w:val="18"/>
          <w:highlight w:val="yellow"/>
        </w:rPr>
      </w:pPr>
      <w:r>
        <w:rPr>
          <w:rFonts w:ascii="Calibri" w:hAnsi="Calibri" w:cs="Calibri"/>
          <w:color w:val="FF00FF"/>
          <w:sz w:val="18"/>
          <w:szCs w:val="18"/>
          <w:highlight w:val="yellow"/>
        </w:rPr>
        <w:t>Secrétaire (AMA 0,1 ETP).</w:t>
      </w:r>
    </w:p>
    <w:p>
      <w:pPr>
        <w:widowControl/>
        <w:suppressAutoHyphens w:val="0"/>
        <w:spacing w:after="160" w:line="259" w:lineRule="auto"/>
        <w:textAlignment w:val="auto"/>
        <w:rPr>
          <w:rFonts w:ascii="Calibri" w:hAnsi="Calibri" w:cs="Calibri"/>
          <w:color w:val="FF00FF"/>
          <w:sz w:val="18"/>
          <w:szCs w:val="18"/>
        </w:rPr>
      </w:pPr>
    </w:p>
    <w:p>
      <w:pPr>
        <w:widowControl/>
        <w:suppressAutoHyphens w:val="0"/>
        <w:spacing w:after="160" w:line="259" w:lineRule="auto"/>
        <w:textAlignment w:val="auto"/>
        <w:rPr>
          <w:rFonts w:ascii="Calibri" w:hAnsi="Calibri" w:cs="Calibri"/>
          <w:color w:val="FF00FF"/>
          <w:sz w:val="18"/>
          <w:szCs w:val="18"/>
        </w:rPr>
      </w:pPr>
    </w:p>
    <w:p>
      <w:pPr>
        <w:widowControl/>
        <w:suppressAutoHyphens w:val="0"/>
        <w:spacing w:after="160" w:line="259" w:lineRule="auto"/>
        <w:textAlignment w:val="auto"/>
        <w:rPr>
          <w:rFonts w:ascii="Calibri" w:hAnsi="Calibri" w:cs="Calibri"/>
          <w:color w:val="FF00FF"/>
          <w:sz w:val="18"/>
          <w:szCs w:val="18"/>
        </w:rPr>
      </w:pPr>
    </w:p>
    <w:p>
      <w:pPr>
        <w:pStyle w:val="Titre2"/>
        <w:numPr>
          <w:ilvl w:val="1"/>
          <w:numId w:val="36"/>
        </w:numPr>
        <w:rPr>
          <w:rFonts w:ascii="Calibri" w:hAnsi="Calibri" w:cs="Calibri"/>
          <w:sz w:val="32"/>
          <w:highlight w:val="yellow"/>
          <w:lang w:eastAsia="ar-SA" w:bidi="ar-SA"/>
        </w:rPr>
      </w:pPr>
      <w:r>
        <w:rPr>
          <w:rFonts w:ascii="Calibri" w:hAnsi="Calibri" w:cs="Calibri"/>
          <w:sz w:val="32"/>
          <w:highlight w:val="yellow"/>
        </w:rPr>
        <w:lastRenderedPageBreak/>
        <w:t xml:space="preserve"> </w:t>
      </w:r>
      <w:bookmarkStart w:id="61" w:name="_Toc242277319"/>
      <w:r>
        <w:rPr>
          <w:rFonts w:ascii="Calibri" w:hAnsi="Calibri" w:cs="Calibri"/>
          <w:sz w:val="32"/>
          <w:highlight w:val="yellow"/>
        </w:rPr>
        <w:t>DAEPU — Dispositif d'Accueil et d'Ecoute Post-Urgence pour adolescents</w:t>
      </w:r>
      <w:bookmarkEnd w:id="61"/>
    </w:p>
    <w:p>
      <w:pPr>
        <w:pStyle w:val="WW-Standard"/>
        <w:spacing w:before="13" w:line="220" w:lineRule="exact"/>
        <w:rPr>
          <w:rFonts w:ascii="Calibri" w:hAnsi="Calibri" w:cs="Calibri"/>
          <w:color w:val="FF00FF"/>
          <w:sz w:val="18"/>
          <w:szCs w:val="18"/>
          <w:highlight w:val="yellow"/>
        </w:rPr>
      </w:pPr>
    </w:p>
    <w:p>
      <w:pPr>
        <w:pStyle w:val="WW-Standard"/>
        <w:ind w:right="3713"/>
        <w:jc w:val="both"/>
        <w:rPr>
          <w:rFonts w:ascii="Calibri" w:hAnsi="Calibri" w:cs="Calibri"/>
          <w:b/>
          <w:color w:val="FF00FF"/>
          <w:sz w:val="18"/>
          <w:szCs w:val="18"/>
          <w:highlight w:val="yellow"/>
        </w:rPr>
      </w:pPr>
      <w:r>
        <w:rPr>
          <w:rFonts w:ascii="Calibri" w:hAnsi="Calibri" w:cs="Calibri"/>
          <w:b/>
          <w:color w:val="FF00FF"/>
          <w:sz w:val="18"/>
          <w:szCs w:val="18"/>
          <w:highlight w:val="yellow"/>
        </w:rPr>
        <w:t>ORGANISME DE RATTACHEMENT :</w:t>
      </w:r>
    </w:p>
    <w:p>
      <w:pPr>
        <w:pStyle w:val="WW-Standard"/>
        <w:ind w:right="-1"/>
        <w:jc w:val="both"/>
        <w:rPr>
          <w:rFonts w:ascii="Calibri" w:hAnsi="Calibri" w:cs="Calibri"/>
          <w:color w:val="FF00FF"/>
          <w:sz w:val="18"/>
          <w:szCs w:val="18"/>
          <w:highlight w:val="yellow"/>
        </w:rPr>
      </w:pPr>
      <w:r>
        <w:rPr>
          <w:rFonts w:ascii="Calibri" w:hAnsi="Calibri" w:cs="Calibri"/>
          <w:color w:val="FF00FF"/>
          <w:sz w:val="18"/>
          <w:szCs w:val="18"/>
          <w:highlight w:val="yellow"/>
        </w:rPr>
        <w:t xml:space="preserve">Centre Hospitalier de Novillars (EPSM) - Pôle de l'Enfant et de l'Adolescent (PEA)  - Service de pédopsychiatrie du Haut-Doubs </w:t>
      </w:r>
    </w:p>
    <w:p>
      <w:pPr>
        <w:pStyle w:val="WW-Standard"/>
        <w:ind w:right="3713"/>
        <w:jc w:val="both"/>
        <w:rPr>
          <w:rFonts w:ascii="Calibri" w:hAnsi="Calibri" w:cs="Calibri"/>
          <w:b/>
          <w:color w:val="FF00FF"/>
          <w:sz w:val="18"/>
          <w:szCs w:val="18"/>
          <w:highlight w:val="yellow"/>
        </w:rPr>
      </w:pPr>
    </w:p>
    <w:p>
      <w:pPr>
        <w:pStyle w:val="WW-Standard"/>
        <w:ind w:right="3713"/>
        <w:jc w:val="both"/>
        <w:rPr>
          <w:rFonts w:ascii="Calibri" w:eastAsia="Times New Roman" w:hAnsi="Calibri" w:cs="Calibri"/>
          <w:color w:val="FF00FF"/>
          <w:sz w:val="18"/>
          <w:szCs w:val="18"/>
          <w:highlight w:val="yellow"/>
          <w:lang w:eastAsia="ar-SA" w:bidi="ar-SA"/>
        </w:rPr>
      </w:pPr>
      <w:r>
        <w:rPr>
          <w:rFonts w:ascii="Calibri" w:hAnsi="Calibri" w:cs="Calibri"/>
          <w:b/>
          <w:color w:val="FF00FF"/>
          <w:sz w:val="18"/>
          <w:szCs w:val="18"/>
          <w:highlight w:val="yellow"/>
        </w:rPr>
        <w:t>COORDONNEES </w:t>
      </w:r>
    </w:p>
    <w:p>
      <w:pPr>
        <w:pStyle w:val="WW-Standard"/>
        <w:ind w:right="4150"/>
        <w:jc w:val="both"/>
        <w:rPr>
          <w:rFonts w:ascii="Calibri" w:eastAsia="Times New Roman" w:hAnsi="Calibri" w:cs="Calibri"/>
          <w:color w:val="FF00FF"/>
          <w:sz w:val="18"/>
          <w:szCs w:val="18"/>
          <w:highlight w:val="yellow"/>
          <w:lang w:eastAsia="ar-SA" w:bidi="ar-SA"/>
        </w:rPr>
      </w:pPr>
      <w:r>
        <w:rPr>
          <w:rFonts w:ascii="Calibri" w:eastAsia="Times New Roman" w:hAnsi="Calibri" w:cs="Calibri"/>
          <w:color w:val="FF00FF"/>
          <w:sz w:val="18"/>
          <w:szCs w:val="18"/>
          <w:highlight w:val="yellow"/>
          <w:lang w:eastAsia="ar-SA" w:bidi="ar-SA"/>
        </w:rPr>
        <w:t>CGI ado de Pontarlier,  16 rue du Dr Grenier, 25300 Pontarlier</w:t>
      </w:r>
    </w:p>
    <w:p>
      <w:pPr>
        <w:pStyle w:val="WW-Standard"/>
        <w:ind w:right="4150"/>
        <w:jc w:val="both"/>
        <w:rPr>
          <w:rFonts w:ascii="Calibri" w:eastAsia="Times New Roman" w:hAnsi="Calibri" w:cs="Calibri"/>
          <w:color w:val="FF00FF"/>
          <w:sz w:val="18"/>
          <w:szCs w:val="18"/>
          <w:highlight w:val="yellow"/>
          <w:lang w:eastAsia="ar-SA" w:bidi="ar-SA"/>
        </w:rPr>
      </w:pPr>
      <w:r>
        <w:rPr>
          <w:rFonts w:ascii="Calibri" w:eastAsia="Times New Roman" w:hAnsi="Calibri" w:cs="Calibri"/>
          <w:color w:val="FF00FF"/>
          <w:sz w:val="18"/>
          <w:szCs w:val="18"/>
          <w:highlight w:val="yellow"/>
          <w:lang w:eastAsia="ar-SA" w:bidi="ar-SA"/>
        </w:rPr>
        <w:t>Tél. 03 81 46 87 12</w:t>
      </w:r>
    </w:p>
    <w:p>
      <w:pPr>
        <w:pStyle w:val="WW-Standard"/>
        <w:ind w:right="4150"/>
        <w:jc w:val="both"/>
        <w:rPr>
          <w:rFonts w:ascii="Calibri" w:eastAsia="Times New Roman" w:hAnsi="Calibri" w:cs="Calibri"/>
          <w:color w:val="FF00FF"/>
          <w:sz w:val="18"/>
          <w:szCs w:val="18"/>
          <w:highlight w:val="yellow"/>
          <w:lang w:eastAsia="ar-SA" w:bidi="ar-SA"/>
        </w:rPr>
      </w:pPr>
      <w:r>
        <w:rPr>
          <w:rFonts w:ascii="Calibri" w:eastAsia="Times New Roman" w:hAnsi="Calibri" w:cs="Calibri"/>
          <w:color w:val="FF00FF"/>
          <w:sz w:val="18"/>
          <w:szCs w:val="18"/>
          <w:highlight w:val="yellow"/>
          <w:lang w:eastAsia="ar-SA" w:bidi="ar-SA"/>
        </w:rPr>
        <w:t xml:space="preserve">Mail : </w:t>
      </w:r>
      <w:hyperlink r:id="rId91" w:history="1">
        <w:r>
          <w:rPr>
            <w:rStyle w:val="Lienhypertexte"/>
            <w:rFonts w:ascii="Calibri" w:eastAsia="Times New Roman" w:hAnsi="Calibri" w:cs="Calibri"/>
            <w:sz w:val="18"/>
            <w:szCs w:val="18"/>
            <w:highlight w:val="yellow"/>
            <w:lang w:eastAsia="ar-SA" w:bidi="ar-SA"/>
          </w:rPr>
          <w:t>ado.pontarlier@ch-novillars.fr</w:t>
        </w:r>
      </w:hyperlink>
    </w:p>
    <w:p>
      <w:pPr>
        <w:pStyle w:val="WW-Standard"/>
        <w:ind w:right="4150"/>
        <w:jc w:val="both"/>
        <w:rPr>
          <w:rFonts w:ascii="Calibri" w:eastAsia="Times New Roman" w:hAnsi="Calibri" w:cs="Calibri"/>
          <w:color w:val="FF00FF"/>
          <w:sz w:val="18"/>
          <w:szCs w:val="18"/>
          <w:highlight w:val="yellow"/>
          <w:lang w:eastAsia="ar-SA" w:bidi="ar-SA"/>
        </w:rPr>
      </w:pPr>
    </w:p>
    <w:p>
      <w:pPr>
        <w:pStyle w:val="WW-Standard"/>
        <w:ind w:right="-427"/>
        <w:jc w:val="both"/>
        <w:rPr>
          <w:rFonts w:ascii="Calibri" w:eastAsia="Times New Roman" w:hAnsi="Calibri" w:cs="Calibri"/>
          <w:i/>
          <w:color w:val="FF00FF"/>
          <w:sz w:val="18"/>
          <w:szCs w:val="18"/>
          <w:highlight w:val="yellow"/>
          <w:lang w:eastAsia="ar-SA" w:bidi="ar-SA"/>
        </w:rPr>
      </w:pPr>
      <w:r>
        <w:rPr>
          <w:rFonts w:ascii="Calibri" w:eastAsia="Times New Roman" w:hAnsi="Calibri" w:cs="Calibri"/>
          <w:i/>
          <w:color w:val="FF00FF"/>
          <w:sz w:val="18"/>
          <w:szCs w:val="18"/>
          <w:highlight w:val="yellow"/>
          <w:lang w:eastAsia="ar-SA" w:bidi="ar-SA"/>
        </w:rPr>
        <w:t>Ligne téléphonique professionnelle dédiée, connue des urgences du CHI-HC (protocole de liaison spécifique).</w:t>
      </w:r>
    </w:p>
    <w:p>
      <w:pPr>
        <w:pStyle w:val="WW-Standard"/>
        <w:ind w:left="418" w:right="4150"/>
        <w:jc w:val="both"/>
        <w:rPr>
          <w:rFonts w:ascii="Calibri" w:eastAsia="Times New Roman" w:hAnsi="Calibri" w:cs="Calibri"/>
          <w:color w:val="FF00FF"/>
          <w:sz w:val="18"/>
          <w:szCs w:val="18"/>
          <w:highlight w:val="yellow"/>
          <w:lang w:eastAsia="ar-SA" w:bidi="ar-SA"/>
        </w:rPr>
      </w:pPr>
    </w:p>
    <w:p>
      <w:pPr>
        <w:pStyle w:val="WW-Standard"/>
        <w:widowControl/>
        <w:suppressAutoHyphens w:val="0"/>
        <w:rPr>
          <w:rFonts w:ascii="Calibri" w:hAnsi="Calibri" w:cs="Calibri"/>
          <w:b/>
          <w:color w:val="FF00FF"/>
          <w:sz w:val="18"/>
          <w:szCs w:val="18"/>
          <w:highlight w:val="yellow"/>
        </w:rPr>
      </w:pPr>
      <w:r>
        <w:rPr>
          <w:rFonts w:ascii="Calibri" w:hAnsi="Calibri" w:cs="Calibri"/>
          <w:b/>
          <w:color w:val="FF00FF"/>
          <w:sz w:val="18"/>
          <w:szCs w:val="18"/>
          <w:highlight w:val="yellow"/>
        </w:rPr>
        <w:t>DESCRIPTION ET OFFRE DE SOINS / ACCOMPAGNEMENTS :</w:t>
      </w:r>
    </w:p>
    <w:p>
      <w:pPr>
        <w:pStyle w:val="WW-Standard"/>
        <w:widowControl/>
        <w:numPr>
          <w:ilvl w:val="0"/>
          <w:numId w:val="63"/>
        </w:numPr>
        <w:suppressAutoHyphens w:val="0"/>
        <w:ind w:left="426" w:hanging="283"/>
        <w:rPr>
          <w:rFonts w:ascii="Calibri" w:hAnsi="Calibri" w:cs="Calibri"/>
          <w:color w:val="FF00FF"/>
          <w:sz w:val="18"/>
          <w:szCs w:val="18"/>
          <w:highlight w:val="yellow"/>
        </w:rPr>
      </w:pPr>
      <w:r>
        <w:rPr>
          <w:rFonts w:ascii="Calibri" w:hAnsi="Calibri" w:cs="Calibri"/>
          <w:color w:val="FF00FF"/>
          <w:sz w:val="18"/>
          <w:szCs w:val="18"/>
          <w:highlight w:val="yellow"/>
        </w:rPr>
        <w:t>Évaluation clinique rapide et spécialisée dans un cadre contenant, en post-urgence ;</w:t>
      </w:r>
    </w:p>
    <w:p>
      <w:pPr>
        <w:pStyle w:val="WW-Standard"/>
        <w:widowControl/>
        <w:numPr>
          <w:ilvl w:val="0"/>
          <w:numId w:val="63"/>
        </w:numPr>
        <w:suppressAutoHyphens w:val="0"/>
        <w:ind w:left="426" w:hanging="283"/>
        <w:rPr>
          <w:rFonts w:ascii="Calibri" w:hAnsi="Calibri" w:cs="Calibri"/>
          <w:color w:val="FF00FF"/>
          <w:sz w:val="18"/>
          <w:szCs w:val="18"/>
          <w:highlight w:val="yellow"/>
        </w:rPr>
      </w:pPr>
      <w:r>
        <w:rPr>
          <w:rFonts w:ascii="Calibri" w:hAnsi="Calibri" w:cs="Calibri"/>
          <w:color w:val="FF00FF"/>
          <w:sz w:val="18"/>
          <w:szCs w:val="18"/>
          <w:highlight w:val="yellow"/>
        </w:rPr>
        <w:t>Premier contact téléphonique avec la famille sous 72 h ; rendez-vous dans un délai maximal de 15 jours (le plus souvent dans la semaine) ;</w:t>
      </w:r>
    </w:p>
    <w:p>
      <w:pPr>
        <w:pStyle w:val="WW-Standard"/>
        <w:widowControl/>
        <w:numPr>
          <w:ilvl w:val="0"/>
          <w:numId w:val="63"/>
        </w:numPr>
        <w:suppressAutoHyphens w:val="0"/>
        <w:ind w:left="426" w:hanging="283"/>
        <w:rPr>
          <w:rFonts w:ascii="Calibri" w:hAnsi="Calibri" w:cs="Calibri"/>
          <w:color w:val="FF00FF"/>
          <w:sz w:val="18"/>
          <w:szCs w:val="18"/>
          <w:highlight w:val="yellow"/>
        </w:rPr>
      </w:pPr>
      <w:r>
        <w:rPr>
          <w:rFonts w:ascii="Calibri" w:hAnsi="Calibri" w:cs="Calibri"/>
          <w:color w:val="FF00FF"/>
          <w:sz w:val="18"/>
          <w:szCs w:val="18"/>
          <w:highlight w:val="yellow"/>
        </w:rPr>
        <w:t>Première consultation approfondie (</w:t>
      </w:r>
      <w:r>
        <w:rPr>
          <w:rFonts w:ascii="Calibri" w:hAnsi="Calibri" w:cs="Calibri" w:hint="eastAsia"/>
          <w:color w:val="FF00FF"/>
          <w:sz w:val="18"/>
          <w:szCs w:val="18"/>
          <w:highlight w:val="yellow"/>
        </w:rPr>
        <w:t>≈</w:t>
      </w:r>
      <w:r>
        <w:rPr>
          <w:rFonts w:ascii="Calibri" w:hAnsi="Calibri" w:cs="Calibri"/>
          <w:color w:val="FF00FF"/>
          <w:sz w:val="18"/>
          <w:szCs w:val="18"/>
          <w:highlight w:val="yellow"/>
        </w:rPr>
        <w:t xml:space="preserve"> 1 h 30) : évaluation psychique, appréciation du cadre de vie et des ressources de l'entourage, appréciation d'une éventuelle hospitalisation différée ;</w:t>
      </w:r>
    </w:p>
    <w:p>
      <w:pPr>
        <w:pStyle w:val="WW-Standard"/>
        <w:widowControl/>
        <w:numPr>
          <w:ilvl w:val="0"/>
          <w:numId w:val="63"/>
        </w:numPr>
        <w:suppressAutoHyphens w:val="0"/>
        <w:ind w:left="426" w:hanging="283"/>
        <w:rPr>
          <w:rFonts w:ascii="Calibri" w:hAnsi="Calibri" w:cs="Calibri"/>
          <w:color w:val="FF00FF"/>
          <w:sz w:val="18"/>
          <w:szCs w:val="18"/>
          <w:highlight w:val="yellow"/>
        </w:rPr>
      </w:pPr>
      <w:r>
        <w:rPr>
          <w:rFonts w:ascii="Calibri" w:hAnsi="Calibri" w:cs="Calibri"/>
          <w:color w:val="FF00FF"/>
          <w:sz w:val="18"/>
          <w:szCs w:val="18"/>
          <w:highlight w:val="yellow"/>
        </w:rPr>
        <w:t>Continuité du lien thérapeutique le temps de la mise en place des relais, parfois plus durablement en l'absence d'alternative.</w:t>
      </w:r>
    </w:p>
    <w:p>
      <w:pPr>
        <w:pStyle w:val="WW-Standard"/>
        <w:widowControl/>
        <w:suppressAutoHyphens w:val="0"/>
        <w:ind w:left="143"/>
        <w:rPr>
          <w:rFonts w:ascii="Calibri" w:hAnsi="Calibri" w:cs="Calibri"/>
          <w:color w:val="FF00FF"/>
          <w:sz w:val="18"/>
          <w:szCs w:val="18"/>
          <w:highlight w:val="yellow"/>
        </w:rPr>
      </w:pPr>
    </w:p>
    <w:p>
      <w:pPr>
        <w:pStyle w:val="WW-Standard"/>
        <w:widowControl/>
        <w:suppressAutoHyphens w:val="0"/>
        <w:rPr>
          <w:rFonts w:ascii="Calibri" w:hAnsi="Calibri" w:cs="Calibri"/>
          <w:b/>
          <w:color w:val="FF00FF"/>
          <w:sz w:val="18"/>
          <w:szCs w:val="18"/>
          <w:highlight w:val="yellow"/>
        </w:rPr>
      </w:pPr>
      <w:r>
        <w:rPr>
          <w:rFonts w:ascii="Calibri" w:hAnsi="Calibri" w:cs="Calibri"/>
          <w:b/>
          <w:color w:val="FF00FF"/>
          <w:sz w:val="18"/>
          <w:szCs w:val="18"/>
          <w:highlight w:val="yellow"/>
        </w:rPr>
        <w:t>PARTICULARITES ET SPECIFICITES :</w:t>
      </w:r>
    </w:p>
    <w:p>
      <w:pPr>
        <w:pStyle w:val="WW-Standard"/>
        <w:widowControl/>
        <w:numPr>
          <w:ilvl w:val="0"/>
          <w:numId w:val="63"/>
        </w:numPr>
        <w:suppressAutoHyphens w:val="0"/>
        <w:ind w:left="426" w:hanging="283"/>
        <w:rPr>
          <w:rFonts w:ascii="Calibri" w:hAnsi="Calibri" w:cs="Calibri"/>
          <w:color w:val="FF00FF"/>
          <w:sz w:val="18"/>
          <w:szCs w:val="18"/>
          <w:highlight w:val="yellow"/>
        </w:rPr>
      </w:pPr>
      <w:r>
        <w:rPr>
          <w:rFonts w:ascii="Calibri" w:hAnsi="Calibri" w:cs="Calibri"/>
          <w:color w:val="FF00FF"/>
          <w:sz w:val="18"/>
          <w:szCs w:val="18"/>
          <w:highlight w:val="yellow"/>
        </w:rPr>
        <w:t>Réponse à la recrudescence des passages aux urgences pour motif psychique dans un territoire rural sous-doté ;</w:t>
      </w:r>
    </w:p>
    <w:p>
      <w:pPr>
        <w:pStyle w:val="WW-Standard"/>
        <w:widowControl/>
        <w:numPr>
          <w:ilvl w:val="0"/>
          <w:numId w:val="63"/>
        </w:numPr>
        <w:suppressAutoHyphens w:val="0"/>
        <w:ind w:left="426" w:hanging="283"/>
        <w:rPr>
          <w:rFonts w:ascii="Calibri" w:hAnsi="Calibri" w:cs="Calibri"/>
          <w:color w:val="FF00FF"/>
          <w:sz w:val="18"/>
          <w:szCs w:val="18"/>
          <w:highlight w:val="yellow"/>
        </w:rPr>
      </w:pPr>
      <w:r>
        <w:rPr>
          <w:rFonts w:ascii="Calibri" w:hAnsi="Calibri" w:cs="Calibri"/>
          <w:color w:val="FF00FF"/>
          <w:sz w:val="18"/>
          <w:szCs w:val="18"/>
          <w:highlight w:val="yellow"/>
        </w:rPr>
        <w:t>Coordination infirmière centrale : lien avec la pédiatrie du CHI-HC (hospitalisation différée), veille, relais logistique, entretiens infirmiers de soutien ;</w:t>
      </w:r>
    </w:p>
    <w:p>
      <w:pPr>
        <w:pStyle w:val="WW-Standard"/>
        <w:widowControl/>
        <w:numPr>
          <w:ilvl w:val="0"/>
          <w:numId w:val="63"/>
        </w:numPr>
        <w:suppressAutoHyphens w:val="0"/>
        <w:ind w:left="426" w:hanging="283"/>
        <w:rPr>
          <w:rFonts w:ascii="Calibri" w:hAnsi="Calibri" w:cs="Calibri"/>
          <w:color w:val="FF00FF"/>
          <w:sz w:val="18"/>
          <w:szCs w:val="18"/>
          <w:highlight w:val="yellow"/>
        </w:rPr>
      </w:pPr>
      <w:r>
        <w:rPr>
          <w:rFonts w:ascii="Calibri" w:hAnsi="Calibri" w:cs="Calibri"/>
          <w:color w:val="FF00FF"/>
          <w:sz w:val="18"/>
          <w:szCs w:val="18"/>
          <w:highlight w:val="yellow"/>
        </w:rPr>
        <w:t>Co-évaluation pédopsychiatrique possible pour les situations complexes.</w:t>
      </w:r>
    </w:p>
    <w:p>
      <w:pPr>
        <w:pStyle w:val="WW-Standard"/>
        <w:widowControl/>
        <w:suppressAutoHyphens w:val="0"/>
        <w:ind w:left="426"/>
        <w:rPr>
          <w:rFonts w:ascii="Calibri" w:hAnsi="Calibri" w:cs="Calibri"/>
          <w:color w:val="FF00FF"/>
          <w:sz w:val="18"/>
          <w:szCs w:val="18"/>
          <w:highlight w:val="yellow"/>
        </w:rPr>
      </w:pPr>
    </w:p>
    <w:p>
      <w:pPr>
        <w:pStyle w:val="WW-Standard"/>
        <w:widowControl/>
        <w:suppressAutoHyphens w:val="0"/>
        <w:rPr>
          <w:rFonts w:ascii="Calibri" w:hAnsi="Calibri" w:cs="Calibri"/>
          <w:color w:val="FF00FF"/>
          <w:sz w:val="18"/>
          <w:szCs w:val="18"/>
          <w:highlight w:val="yellow"/>
        </w:rPr>
      </w:pPr>
      <w:r>
        <w:rPr>
          <w:rFonts w:ascii="Calibri" w:hAnsi="Calibri" w:cs="Calibri"/>
          <w:b/>
          <w:color w:val="FF00FF"/>
          <w:sz w:val="18"/>
          <w:szCs w:val="18"/>
          <w:highlight w:val="yellow"/>
        </w:rPr>
        <w:t>ADRESSAGE</w:t>
      </w:r>
      <w:r>
        <w:rPr>
          <w:rFonts w:ascii="Calibri" w:hAnsi="Calibri" w:cs="Calibri"/>
          <w:color w:val="FF00FF"/>
          <w:sz w:val="18"/>
          <w:szCs w:val="18"/>
          <w:highlight w:val="yellow"/>
        </w:rPr>
        <w:t xml:space="preserve"> : Uniquement via le médecin urgentiste du CHI-HC, avec l'accord de l'adolescent et de sa famille (transmission des coordonnées à la psychologue du DAEPU).</w:t>
      </w:r>
    </w:p>
    <w:p>
      <w:pPr>
        <w:pStyle w:val="WW-Standard"/>
        <w:widowControl/>
        <w:suppressAutoHyphens w:val="0"/>
        <w:rPr>
          <w:rFonts w:ascii="Calibri" w:hAnsi="Calibri" w:cs="Calibri"/>
          <w:color w:val="FF00FF"/>
          <w:sz w:val="18"/>
          <w:szCs w:val="18"/>
          <w:highlight w:val="yellow"/>
        </w:rPr>
      </w:pPr>
    </w:p>
    <w:p>
      <w:pPr>
        <w:pStyle w:val="WW-Standard"/>
        <w:widowControl/>
        <w:suppressAutoHyphens w:val="0"/>
        <w:rPr>
          <w:rFonts w:ascii="Calibri" w:hAnsi="Calibri" w:cs="Calibri"/>
          <w:color w:val="FF00FF"/>
          <w:sz w:val="18"/>
          <w:szCs w:val="18"/>
          <w:highlight w:val="yellow"/>
        </w:rPr>
      </w:pPr>
      <w:r>
        <w:rPr>
          <w:rFonts w:ascii="Calibri" w:hAnsi="Calibri" w:cs="Calibri"/>
          <w:b/>
          <w:color w:val="FF00FF"/>
          <w:sz w:val="18"/>
          <w:szCs w:val="18"/>
          <w:highlight w:val="yellow"/>
        </w:rPr>
        <w:t xml:space="preserve">MODALITES DE PRISE EN CHARGE : </w:t>
      </w:r>
      <w:r>
        <w:rPr>
          <w:rFonts w:ascii="Calibri" w:hAnsi="Calibri" w:cs="Calibri"/>
          <w:color w:val="FF00FF"/>
          <w:sz w:val="18"/>
          <w:szCs w:val="18"/>
          <w:highlight w:val="yellow"/>
        </w:rPr>
        <w:t>Gratuit. Contact téléphonique puis consultations sur rendez-vous au CGI de Pontarlier.</w:t>
      </w:r>
    </w:p>
    <w:p>
      <w:pPr>
        <w:pStyle w:val="WW-Standard"/>
        <w:widowControl/>
        <w:suppressAutoHyphens w:val="0"/>
        <w:rPr>
          <w:rFonts w:ascii="Calibri" w:hAnsi="Calibri" w:cs="Calibri"/>
          <w:color w:val="FF00FF"/>
          <w:sz w:val="18"/>
          <w:szCs w:val="18"/>
          <w:highlight w:val="yellow"/>
        </w:rPr>
      </w:pPr>
    </w:p>
    <w:p>
      <w:pPr>
        <w:pStyle w:val="WW-Standard"/>
        <w:widowControl/>
        <w:suppressAutoHyphens w:val="0"/>
        <w:rPr>
          <w:rFonts w:ascii="Calibri" w:eastAsia="Times New Roman" w:hAnsi="Calibri" w:cs="Calibri"/>
          <w:color w:val="FF00FF"/>
          <w:sz w:val="16"/>
          <w:szCs w:val="16"/>
          <w:lang w:eastAsia="ar-SA" w:bidi="ar-SA"/>
        </w:rPr>
      </w:pPr>
      <w:r>
        <w:rPr>
          <w:rFonts w:ascii="Calibri" w:hAnsi="Calibri" w:cs="Calibri"/>
          <w:b/>
          <w:color w:val="FF00FF"/>
          <w:sz w:val="18"/>
          <w:szCs w:val="18"/>
          <w:highlight w:val="yellow"/>
        </w:rPr>
        <w:t>EQUIPE PLURIDISCIPLINAIRE :</w:t>
      </w:r>
      <w:r>
        <w:rPr>
          <w:rFonts w:ascii="Calibri" w:hAnsi="Calibri" w:cs="Calibri"/>
          <w:color w:val="FF00FF"/>
          <w:sz w:val="18"/>
          <w:szCs w:val="18"/>
          <w:highlight w:val="yellow"/>
        </w:rPr>
        <w:t xml:space="preserve"> </w:t>
      </w:r>
      <w:r>
        <w:rPr>
          <w:rFonts w:ascii="Calibri" w:hAnsi="Calibri" w:cs="Calibri" w:hint="eastAsia"/>
          <w:color w:val="FF00FF"/>
          <w:sz w:val="18"/>
          <w:szCs w:val="18"/>
          <w:highlight w:val="yellow"/>
        </w:rPr>
        <w:t>Psychologue clinicienne (</w:t>
      </w:r>
      <w:r>
        <w:rPr>
          <w:rFonts w:ascii="Calibri" w:hAnsi="Calibri" w:cs="Calibri" w:hint="eastAsia"/>
          <w:color w:val="FF00FF"/>
          <w:sz w:val="18"/>
          <w:szCs w:val="18"/>
          <w:highlight w:val="yellow"/>
        </w:rPr>
        <w:t>≈</w:t>
      </w:r>
      <w:r>
        <w:rPr>
          <w:rFonts w:ascii="Calibri" w:hAnsi="Calibri" w:cs="Calibri" w:hint="eastAsia"/>
          <w:color w:val="FF00FF"/>
          <w:sz w:val="18"/>
          <w:szCs w:val="18"/>
          <w:highlight w:val="yellow"/>
        </w:rPr>
        <w:t xml:space="preserve"> 1 ETP).</w:t>
      </w:r>
    </w:p>
    <w:p>
      <w:pPr>
        <w:widowControl/>
        <w:suppressAutoHyphens w:val="0"/>
        <w:spacing w:after="160" w:line="259" w:lineRule="auto"/>
        <w:textAlignment w:val="auto"/>
        <w:rPr>
          <w:rFonts w:ascii="Calibri" w:hAnsi="Calibri" w:cs="Calibri"/>
          <w:color w:val="FF00FF"/>
          <w:sz w:val="18"/>
          <w:szCs w:val="18"/>
        </w:rPr>
      </w:pPr>
      <w:r>
        <w:rPr>
          <w:rFonts w:ascii="Calibri" w:hAnsi="Calibri" w:cs="Calibri"/>
          <w:color w:val="FF00FF"/>
          <w:sz w:val="18"/>
          <w:szCs w:val="18"/>
        </w:rPr>
        <w:br w:type="page"/>
      </w:r>
    </w:p>
    <w:p>
      <w:pPr>
        <w:pStyle w:val="Titre2"/>
        <w:numPr>
          <w:ilvl w:val="1"/>
          <w:numId w:val="36"/>
        </w:numPr>
        <w:rPr>
          <w:rFonts w:ascii="Calibri" w:hAnsi="Calibri" w:cs="Calibri"/>
        </w:rPr>
      </w:pPr>
      <w:r>
        <w:rPr>
          <w:rFonts w:ascii="Calibri" w:hAnsi="Calibri" w:cs="Calibri"/>
        </w:rPr>
        <w:lastRenderedPageBreak/>
        <w:t xml:space="preserve"> </w:t>
      </w:r>
      <w:bookmarkStart w:id="62" w:name="_Toc242277320"/>
      <w:r>
        <w:rPr>
          <w:rFonts w:ascii="Calibri" w:hAnsi="Calibri" w:cs="Calibri"/>
        </w:rPr>
        <w:t>Offre de soins spécifiques</w:t>
      </w:r>
      <w:bookmarkEnd w:id="62"/>
    </w:p>
    <w:p>
      <w:pPr>
        <w:pStyle w:val="Titre3"/>
        <w:numPr>
          <w:ilvl w:val="2"/>
          <w:numId w:val="36"/>
        </w:numPr>
        <w:rPr>
          <w:rFonts w:ascii="Calibri" w:hAnsi="Calibri" w:cs="Calibri"/>
          <w:color w:val="000000" w:themeColor="text1"/>
          <w:sz w:val="32"/>
        </w:rPr>
      </w:pPr>
      <w:bookmarkStart w:id="63" w:name="_Toc242277321"/>
      <w:r>
        <w:rPr>
          <w:rFonts w:ascii="Calibri" w:hAnsi="Calibri" w:cs="Calibri"/>
          <w:color w:val="000000" w:themeColor="text1"/>
          <w:sz w:val="32"/>
          <w:highlight w:val="yellow"/>
        </w:rPr>
        <w:t>EMERGENCES</w:t>
      </w:r>
      <w:r>
        <w:rPr>
          <w:rFonts w:ascii="Calibri" w:hAnsi="Calibri" w:cs="Calibri"/>
          <w:color w:val="000000" w:themeColor="text1"/>
          <w:sz w:val="32"/>
        </w:rPr>
        <w:t xml:space="preserve"> Equipe départementale de thérapie familiale systémique</w:t>
      </w:r>
      <w:bookmarkEnd w:id="63"/>
    </w:p>
    <w:p>
      <w:pPr>
        <w:rPr>
          <w:rFonts w:ascii="Calibri" w:eastAsia="Times New Roman" w:hAnsi="Calibri" w:cs="Calibri"/>
          <w:color w:val="FF00FF"/>
          <w:sz w:val="18"/>
          <w:szCs w:val="18"/>
        </w:rPr>
      </w:pPr>
      <w:r>
        <w:rPr>
          <w:rFonts w:ascii="Calibri" w:eastAsia="Times New Roman" w:hAnsi="Calibri" w:cs="Calibri"/>
          <w:b/>
          <w:bCs/>
          <w:color w:val="FF00FF"/>
          <w:sz w:val="18"/>
          <w:szCs w:val="18"/>
        </w:rPr>
        <w:t xml:space="preserve">Organisme de rattachement : </w:t>
      </w:r>
      <w:r>
        <w:rPr>
          <w:rFonts w:ascii="Calibri" w:eastAsia="Times New Roman" w:hAnsi="Calibri" w:cs="Calibri"/>
          <w:color w:val="FF00FF"/>
          <w:sz w:val="18"/>
          <w:szCs w:val="18"/>
        </w:rPr>
        <w:t>Centre Hospitalier de Novillars</w:t>
      </w:r>
    </w:p>
    <w:p>
      <w:pPr>
        <w:pStyle w:val="Textbody"/>
        <w:spacing w:after="0"/>
        <w:rPr>
          <w:rFonts w:ascii="Calibri" w:eastAsia="Times New Roman" w:hAnsi="Calibri" w:cs="Calibri"/>
          <w:b/>
          <w:bCs/>
          <w:color w:val="FF00FF"/>
          <w:sz w:val="18"/>
          <w:szCs w:val="18"/>
        </w:rPr>
      </w:pPr>
    </w:p>
    <w:p>
      <w:pPr>
        <w:pStyle w:val="Textbody"/>
        <w:spacing w:after="0"/>
        <w:rPr>
          <w:rFonts w:ascii="Calibri" w:hAnsi="Calibri" w:cs="Calibri"/>
          <w:color w:val="FF00FF"/>
          <w:sz w:val="18"/>
          <w:szCs w:val="18"/>
        </w:rPr>
      </w:pPr>
      <w:r>
        <w:rPr>
          <w:rFonts w:ascii="Calibri" w:eastAsia="Times New Roman" w:hAnsi="Calibri" w:cs="Calibri"/>
          <w:b/>
          <w:bCs/>
          <w:color w:val="FF00FF"/>
          <w:sz w:val="18"/>
          <w:szCs w:val="18"/>
        </w:rPr>
        <w:t>COORDONNEES</w:t>
      </w:r>
      <w:r>
        <w:rPr>
          <w:rFonts w:ascii="Calibri" w:eastAsia="Times New Roman" w:hAnsi="Calibri" w:cs="Calibri"/>
          <w:color w:val="FF00FF"/>
          <w:sz w:val="18"/>
          <w:szCs w:val="18"/>
        </w:rPr>
        <w:br/>
      </w:r>
      <w:r>
        <w:rPr>
          <w:rFonts w:ascii="Calibri" w:hAnsi="Calibri" w:cs="Calibri"/>
          <w:color w:val="FF00FF"/>
          <w:sz w:val="18"/>
          <w:szCs w:val="18"/>
        </w:rPr>
        <w:t>Espace Garnier, rue Louis Garnier – 25000 Besançon</w:t>
      </w:r>
    </w:p>
    <w:p>
      <w:pPr>
        <w:pStyle w:val="Textbody"/>
        <w:spacing w:after="0"/>
        <w:rPr>
          <w:rFonts w:ascii="Calibri" w:hAnsi="Calibri" w:cs="Calibri"/>
          <w:color w:val="FF00FF"/>
          <w:sz w:val="18"/>
          <w:szCs w:val="18"/>
        </w:rPr>
      </w:pPr>
      <w:r>
        <w:rPr>
          <w:rFonts w:ascii="Calibri" w:hAnsi="Calibri" w:cs="Calibri"/>
          <w:color w:val="FF00FF"/>
          <w:sz w:val="18"/>
          <w:szCs w:val="18"/>
        </w:rPr>
        <w:t xml:space="preserve">Tél. </w:t>
      </w:r>
      <w:r>
        <w:rPr>
          <w:rFonts w:ascii="Calibri" w:hAnsi="Calibri" w:cs="Calibri"/>
          <w:b/>
          <w:color w:val="FF00FF"/>
          <w:sz w:val="18"/>
          <w:szCs w:val="18"/>
        </w:rPr>
        <w:t>03 81 60 58 44</w:t>
      </w:r>
      <w:r>
        <w:rPr>
          <w:rFonts w:ascii="Calibri" w:hAnsi="Calibri" w:cs="Calibri"/>
          <w:color w:val="FF00FF"/>
          <w:sz w:val="18"/>
          <w:szCs w:val="18"/>
        </w:rPr>
        <w:t xml:space="preserve">   - Courriel : </w:t>
      </w:r>
      <w:hyperlink r:id="rId92" w:history="1">
        <w:r>
          <w:rPr>
            <w:rStyle w:val="Lienhypertexte"/>
            <w:rFonts w:ascii="Calibri" w:hAnsi="Calibri" w:cs="Calibri"/>
            <w:color w:val="FF00FF"/>
            <w:sz w:val="18"/>
            <w:szCs w:val="18"/>
          </w:rPr>
          <w:t>edtf@ch-novillars.fr</w:t>
        </w:r>
      </w:hyperlink>
    </w:p>
    <w:p>
      <w:pPr>
        <w:pStyle w:val="Textbody"/>
        <w:spacing w:after="0"/>
        <w:rPr>
          <w:rFonts w:ascii="Calibri" w:hAnsi="Calibri" w:cs="Calibri"/>
        </w:rPr>
      </w:pPr>
    </w:p>
    <w:p>
      <w:pPr>
        <w:pStyle w:val="Textbody"/>
        <w:spacing w:after="0"/>
        <w:rPr>
          <w:rFonts w:ascii="Calibri" w:hAnsi="Calibri" w:cs="Calibri"/>
          <w:color w:val="FF00FF"/>
          <w:sz w:val="18"/>
          <w:szCs w:val="18"/>
        </w:rPr>
      </w:pPr>
      <w:r>
        <w:rPr>
          <w:rFonts w:ascii="Calibri" w:hAnsi="Calibri" w:cs="Calibri"/>
          <w:b/>
          <w:color w:val="FF00FF"/>
          <w:sz w:val="18"/>
          <w:szCs w:val="18"/>
        </w:rPr>
        <w:t xml:space="preserve">PUBLIC : </w:t>
      </w:r>
      <w:r>
        <w:rPr>
          <w:rFonts w:ascii="Calibri" w:hAnsi="Calibri" w:cs="Calibri"/>
          <w:color w:val="FF00FF"/>
          <w:sz w:val="18"/>
          <w:szCs w:val="18"/>
        </w:rPr>
        <w:t>Familles avec au moins un enfant dans la fratrie.</w:t>
      </w:r>
    </w:p>
    <w:p>
      <w:pPr>
        <w:pStyle w:val="Textbody"/>
        <w:spacing w:after="0"/>
        <w:rPr>
          <w:rFonts w:ascii="Calibri" w:hAnsi="Calibri" w:cs="Calibri"/>
        </w:rPr>
      </w:pPr>
    </w:p>
    <w:p>
      <w:pPr>
        <w:pStyle w:val="Textbody"/>
        <w:spacing w:after="0"/>
        <w:rPr>
          <w:rFonts w:ascii="Calibri" w:hAnsi="Calibri" w:cs="Calibri"/>
          <w:b/>
          <w:color w:val="FF00FF"/>
          <w:sz w:val="18"/>
          <w:szCs w:val="18"/>
        </w:rPr>
      </w:pPr>
      <w:r>
        <w:rPr>
          <w:rFonts w:ascii="Calibri" w:hAnsi="Calibri" w:cs="Calibri"/>
          <w:b/>
          <w:color w:val="FF00FF"/>
          <w:sz w:val="18"/>
          <w:szCs w:val="18"/>
        </w:rPr>
        <w:t>SECTEUR : Doubs - 4 sites de consultations</w:t>
      </w:r>
    </w:p>
    <w:p>
      <w:pPr>
        <w:pStyle w:val="Textbody"/>
        <w:numPr>
          <w:ilvl w:val="0"/>
          <w:numId w:val="136"/>
        </w:numPr>
        <w:spacing w:after="0"/>
        <w:rPr>
          <w:rFonts w:ascii="Calibri" w:hAnsi="Calibri" w:cs="Calibri"/>
          <w:color w:val="FF00FF"/>
        </w:rPr>
      </w:pPr>
      <w:r>
        <w:rPr>
          <w:rFonts w:ascii="Calibri" w:hAnsi="Calibri" w:cs="Calibri"/>
          <w:color w:val="FF00FF"/>
          <w:sz w:val="18"/>
          <w:szCs w:val="18"/>
        </w:rPr>
        <w:t>Espace Garnier, Besançon</w:t>
      </w:r>
    </w:p>
    <w:p>
      <w:pPr>
        <w:pStyle w:val="Textbody"/>
        <w:numPr>
          <w:ilvl w:val="0"/>
          <w:numId w:val="136"/>
        </w:numPr>
        <w:spacing w:after="0"/>
        <w:rPr>
          <w:rFonts w:ascii="Calibri" w:hAnsi="Calibri" w:cs="Calibri"/>
          <w:color w:val="FF00FF"/>
        </w:rPr>
      </w:pPr>
      <w:r>
        <w:rPr>
          <w:rFonts w:ascii="Calibri" w:hAnsi="Calibri" w:cs="Calibri"/>
          <w:color w:val="FF00FF"/>
          <w:sz w:val="18"/>
          <w:szCs w:val="18"/>
        </w:rPr>
        <w:t>CGI Baume Les Dames</w:t>
      </w:r>
    </w:p>
    <w:p>
      <w:pPr>
        <w:pStyle w:val="Textbody"/>
        <w:numPr>
          <w:ilvl w:val="0"/>
          <w:numId w:val="136"/>
        </w:numPr>
        <w:spacing w:after="0"/>
        <w:rPr>
          <w:rFonts w:ascii="Calibri" w:hAnsi="Calibri" w:cs="Calibri"/>
          <w:color w:val="FF00FF"/>
        </w:rPr>
      </w:pPr>
      <w:r>
        <w:rPr>
          <w:rFonts w:ascii="Calibri" w:hAnsi="Calibri" w:cs="Calibri"/>
          <w:color w:val="FF00FF"/>
          <w:sz w:val="18"/>
          <w:szCs w:val="18"/>
        </w:rPr>
        <w:t>CGI Pontarlier</w:t>
      </w:r>
    </w:p>
    <w:p>
      <w:pPr>
        <w:pStyle w:val="Textbody"/>
        <w:numPr>
          <w:ilvl w:val="0"/>
          <w:numId w:val="136"/>
        </w:numPr>
        <w:spacing w:after="0"/>
        <w:rPr>
          <w:rFonts w:ascii="Calibri" w:hAnsi="Calibri" w:cs="Calibri"/>
          <w:color w:val="FF00FF"/>
        </w:rPr>
      </w:pPr>
      <w:r>
        <w:rPr>
          <w:rFonts w:ascii="Calibri" w:hAnsi="Calibri" w:cs="Calibri"/>
          <w:color w:val="FF00FF"/>
          <w:sz w:val="18"/>
          <w:szCs w:val="18"/>
        </w:rPr>
        <w:t>CGI Morteau</w:t>
      </w:r>
    </w:p>
    <w:p>
      <w:pPr>
        <w:pStyle w:val="Textbody"/>
        <w:spacing w:after="0"/>
        <w:ind w:left="720"/>
        <w:rPr>
          <w:rFonts w:ascii="Calibri" w:hAnsi="Calibri" w:cs="Calibri"/>
          <w:color w:val="FF00FF"/>
        </w:rPr>
      </w:pPr>
    </w:p>
    <w:p>
      <w:pPr>
        <w:pStyle w:val="Textbody"/>
        <w:spacing w:after="0"/>
        <w:rPr>
          <w:rFonts w:ascii="Calibri" w:hAnsi="Calibri" w:cs="Calibri"/>
          <w:bCs/>
          <w:color w:val="FF00FF"/>
          <w:sz w:val="18"/>
          <w:szCs w:val="18"/>
        </w:rPr>
      </w:pPr>
      <w:r>
        <w:rPr>
          <w:rFonts w:ascii="Calibri" w:hAnsi="Calibri" w:cs="Calibri"/>
          <w:b/>
          <w:color w:val="FF00FF"/>
          <w:sz w:val="18"/>
          <w:szCs w:val="18"/>
        </w:rPr>
        <w:t xml:space="preserve">TYPE DE STRUCTURE : </w:t>
      </w:r>
      <w:r>
        <w:rPr>
          <w:rFonts w:ascii="Calibri" w:hAnsi="Calibri" w:cs="Calibri"/>
          <w:bCs/>
          <w:color w:val="FF00FF"/>
          <w:sz w:val="18"/>
          <w:szCs w:val="18"/>
        </w:rPr>
        <w:t>CMP pour thérapie systémique</w:t>
      </w:r>
    </w:p>
    <w:p>
      <w:pPr>
        <w:pStyle w:val="Textbody"/>
        <w:spacing w:after="0"/>
        <w:rPr>
          <w:rFonts w:ascii="Calibri" w:hAnsi="Calibri" w:cs="Calibri"/>
          <w:color w:val="FF00FF"/>
        </w:rPr>
      </w:pPr>
    </w:p>
    <w:p>
      <w:pPr>
        <w:pStyle w:val="Textbody"/>
        <w:spacing w:after="0"/>
        <w:rPr>
          <w:rFonts w:ascii="Calibri" w:hAnsi="Calibri" w:cs="Calibri"/>
          <w:bCs/>
          <w:color w:val="FF00FF"/>
          <w:sz w:val="18"/>
          <w:szCs w:val="18"/>
        </w:rPr>
      </w:pPr>
      <w:r>
        <w:rPr>
          <w:rFonts w:ascii="Calibri" w:hAnsi="Calibri" w:cs="Calibri"/>
          <w:b/>
          <w:color w:val="FF00FF"/>
          <w:sz w:val="18"/>
          <w:szCs w:val="18"/>
        </w:rPr>
        <w:t xml:space="preserve">MISSIONS : </w:t>
      </w:r>
      <w:r>
        <w:rPr>
          <w:rFonts w:ascii="Calibri" w:hAnsi="Calibri" w:cs="Calibri"/>
          <w:bCs/>
          <w:color w:val="FF00FF"/>
          <w:sz w:val="18"/>
          <w:szCs w:val="18"/>
        </w:rPr>
        <w:t>Prise en charge familiale systémique par un binôme de thérapeutes familiaux.</w:t>
      </w:r>
    </w:p>
    <w:p>
      <w:pPr>
        <w:pStyle w:val="Textbody"/>
        <w:spacing w:after="0"/>
        <w:rPr>
          <w:rFonts w:ascii="Calibri" w:hAnsi="Calibri" w:cs="Calibri"/>
          <w:color w:val="FF00FF"/>
        </w:rPr>
      </w:pPr>
    </w:p>
    <w:p>
      <w:pPr>
        <w:pStyle w:val="Textbody"/>
        <w:spacing w:after="0"/>
        <w:rPr>
          <w:rFonts w:ascii="Calibri" w:hAnsi="Calibri" w:cs="Calibri"/>
          <w:b/>
          <w:color w:val="FF00FF"/>
          <w:sz w:val="18"/>
          <w:szCs w:val="18"/>
        </w:rPr>
      </w:pPr>
      <w:r>
        <w:rPr>
          <w:rFonts w:ascii="Calibri" w:hAnsi="Calibri" w:cs="Calibri"/>
          <w:b/>
          <w:color w:val="FF00FF"/>
          <w:sz w:val="18"/>
          <w:szCs w:val="18"/>
        </w:rPr>
        <w:t>OFFRE DE SOIN </w:t>
      </w:r>
    </w:p>
    <w:p>
      <w:pPr>
        <w:pStyle w:val="Textbody"/>
        <w:numPr>
          <w:ilvl w:val="0"/>
          <w:numId w:val="137"/>
        </w:numPr>
        <w:spacing w:after="0"/>
        <w:rPr>
          <w:rFonts w:ascii="Calibri" w:hAnsi="Calibri" w:cs="Calibri"/>
          <w:bCs/>
          <w:color w:val="FF00FF"/>
          <w:sz w:val="18"/>
          <w:szCs w:val="18"/>
        </w:rPr>
      </w:pPr>
      <w:r>
        <w:rPr>
          <w:rFonts w:ascii="Calibri" w:hAnsi="Calibri" w:cs="Calibri"/>
          <w:bCs/>
          <w:color w:val="FF00FF"/>
          <w:sz w:val="18"/>
          <w:szCs w:val="18"/>
        </w:rPr>
        <w:t>Consultations familiales systémique par un binôme de thérapeutes familiaux</w:t>
      </w:r>
    </w:p>
    <w:p>
      <w:pPr>
        <w:pStyle w:val="Textbody"/>
        <w:numPr>
          <w:ilvl w:val="0"/>
          <w:numId w:val="137"/>
        </w:numPr>
        <w:spacing w:after="0"/>
        <w:rPr>
          <w:rFonts w:ascii="Calibri" w:hAnsi="Calibri" w:cs="Calibri"/>
          <w:bCs/>
          <w:color w:val="FF00FF"/>
          <w:sz w:val="18"/>
          <w:szCs w:val="18"/>
        </w:rPr>
      </w:pPr>
      <w:r>
        <w:rPr>
          <w:rFonts w:ascii="Calibri" w:hAnsi="Calibri" w:cs="Calibri"/>
          <w:bCs/>
          <w:color w:val="FF00FF"/>
          <w:sz w:val="18"/>
          <w:szCs w:val="18"/>
        </w:rPr>
        <w:t>Lien avec partenaires sociaux, médico-sociaux et sanitaires avec accord des tuteurs légaux</w:t>
      </w:r>
    </w:p>
    <w:p>
      <w:pPr>
        <w:pStyle w:val="Textbody"/>
        <w:numPr>
          <w:ilvl w:val="0"/>
          <w:numId w:val="137"/>
        </w:numPr>
        <w:spacing w:after="0"/>
        <w:rPr>
          <w:rFonts w:ascii="Calibri" w:hAnsi="Calibri" w:cs="Calibri"/>
          <w:bCs/>
          <w:color w:val="FF00FF"/>
          <w:sz w:val="18"/>
          <w:szCs w:val="18"/>
        </w:rPr>
      </w:pPr>
      <w:r>
        <w:rPr>
          <w:rFonts w:ascii="Calibri" w:hAnsi="Calibri" w:cs="Calibri"/>
          <w:bCs/>
          <w:color w:val="FF00FF"/>
          <w:sz w:val="18"/>
          <w:szCs w:val="18"/>
        </w:rPr>
        <w:t>Accompagnement vers des dispositifs plus adaptés si nécessaire</w:t>
      </w:r>
    </w:p>
    <w:p>
      <w:pPr>
        <w:pStyle w:val="Textbody"/>
        <w:spacing w:after="0"/>
        <w:rPr>
          <w:rFonts w:ascii="Calibri" w:hAnsi="Calibri" w:cs="Calibri"/>
          <w:bCs/>
          <w:color w:val="FF00FF"/>
          <w:sz w:val="18"/>
          <w:szCs w:val="18"/>
        </w:rPr>
      </w:pPr>
    </w:p>
    <w:p>
      <w:pPr>
        <w:pStyle w:val="Textbody"/>
        <w:spacing w:after="0"/>
        <w:rPr>
          <w:rFonts w:ascii="Calibri" w:hAnsi="Calibri" w:cs="Calibri"/>
          <w:b/>
          <w:color w:val="FF00FF"/>
          <w:sz w:val="18"/>
          <w:szCs w:val="18"/>
        </w:rPr>
      </w:pPr>
      <w:r>
        <w:rPr>
          <w:rFonts w:ascii="Calibri" w:hAnsi="Calibri" w:cs="Calibri"/>
          <w:b/>
          <w:color w:val="FF00FF"/>
          <w:sz w:val="18"/>
          <w:szCs w:val="18"/>
        </w:rPr>
        <w:t>MODALITES</w:t>
      </w:r>
    </w:p>
    <w:p>
      <w:pPr>
        <w:pStyle w:val="Textbody"/>
        <w:numPr>
          <w:ilvl w:val="0"/>
          <w:numId w:val="138"/>
        </w:numPr>
        <w:spacing w:after="0"/>
        <w:rPr>
          <w:rFonts w:ascii="Calibri" w:hAnsi="Calibri" w:cs="Calibri"/>
          <w:bCs/>
          <w:color w:val="FF00FF"/>
          <w:sz w:val="18"/>
          <w:szCs w:val="18"/>
        </w:rPr>
      </w:pPr>
      <w:r>
        <w:rPr>
          <w:rFonts w:ascii="Calibri" w:hAnsi="Calibri" w:cs="Calibri"/>
          <w:bCs/>
          <w:color w:val="FF00FF"/>
          <w:sz w:val="18"/>
          <w:szCs w:val="18"/>
        </w:rPr>
        <w:t>Premier recours : demande directe de la famille (avec au moins un enfant mineur dans la fratrie). S’adresser au secrétariat qui prendra la demande. La famille sera rappelée par un thérapeute familial pour organiser la prise en charge.</w:t>
      </w:r>
    </w:p>
    <w:p>
      <w:pPr>
        <w:pStyle w:val="Textbody"/>
        <w:numPr>
          <w:ilvl w:val="0"/>
          <w:numId w:val="138"/>
        </w:numPr>
        <w:spacing w:after="0"/>
        <w:rPr>
          <w:rFonts w:ascii="Calibri" w:hAnsi="Calibri" w:cs="Calibri"/>
          <w:bCs/>
          <w:color w:val="FF00FF"/>
          <w:sz w:val="18"/>
          <w:szCs w:val="18"/>
        </w:rPr>
      </w:pPr>
      <w:r>
        <w:rPr>
          <w:rFonts w:ascii="Calibri" w:hAnsi="Calibri" w:cs="Calibri"/>
          <w:bCs/>
          <w:color w:val="FF00FF"/>
          <w:sz w:val="18"/>
          <w:szCs w:val="18"/>
        </w:rPr>
        <w:t>Deuxième recours : adressage par une unité du pôle PEA (enfant suivi dans le pôle). Le référent clinique de l’enfant contacte le secrétariat qui transmettra aux thérapeutes.</w:t>
      </w:r>
    </w:p>
    <w:p>
      <w:pPr>
        <w:pStyle w:val="Textbody"/>
        <w:spacing w:after="0"/>
        <w:rPr>
          <w:rFonts w:ascii="Calibri" w:hAnsi="Calibri" w:cs="Calibri"/>
          <w:bCs/>
          <w:color w:val="FF00FF"/>
          <w:sz w:val="18"/>
          <w:szCs w:val="18"/>
        </w:rPr>
      </w:pPr>
    </w:p>
    <w:p>
      <w:pPr>
        <w:pStyle w:val="Textbody"/>
        <w:spacing w:after="0"/>
        <w:rPr>
          <w:rFonts w:ascii="Calibri" w:hAnsi="Calibri" w:cs="Calibri"/>
          <w:bCs/>
          <w:color w:val="FF00FF"/>
          <w:sz w:val="18"/>
          <w:szCs w:val="18"/>
        </w:rPr>
      </w:pPr>
      <w:r>
        <w:rPr>
          <w:rFonts w:ascii="Calibri" w:hAnsi="Calibri" w:cs="Calibri"/>
          <w:b/>
          <w:color w:val="FF00FF"/>
          <w:sz w:val="18"/>
          <w:szCs w:val="18"/>
        </w:rPr>
        <w:t xml:space="preserve">EQUIPE PLURIDISCIPLINAIRE : </w:t>
      </w:r>
      <w:r>
        <w:rPr>
          <w:rFonts w:ascii="Calibri" w:hAnsi="Calibri" w:cs="Calibri"/>
          <w:bCs/>
          <w:color w:val="FF00FF"/>
          <w:sz w:val="18"/>
          <w:szCs w:val="18"/>
        </w:rPr>
        <w:t>Médecins pédopsychiatres, psychologues, infirmiers, éducateurs, cadre de santé, secrétaire.</w:t>
      </w:r>
    </w:p>
    <w:p>
      <w:pPr>
        <w:pStyle w:val="Textbody"/>
        <w:spacing w:after="0"/>
        <w:ind w:firstLine="360"/>
        <w:rPr>
          <w:rFonts w:ascii="Calibri" w:hAnsi="Calibri" w:cs="Calibri"/>
          <w:bCs/>
          <w:color w:val="FF00FF"/>
          <w:sz w:val="18"/>
          <w:szCs w:val="18"/>
        </w:rPr>
      </w:pPr>
    </w:p>
    <w:p>
      <w:pPr>
        <w:pStyle w:val="Textbody"/>
        <w:spacing w:after="0"/>
        <w:rPr>
          <w:rFonts w:ascii="Calibri" w:hAnsi="Calibri" w:cs="Calibri"/>
          <w:bCs/>
          <w:color w:val="FF00FF"/>
          <w:sz w:val="18"/>
          <w:szCs w:val="18"/>
        </w:rPr>
      </w:pPr>
      <w:r>
        <w:rPr>
          <w:rFonts w:ascii="Calibri" w:hAnsi="Calibri" w:cs="Calibri"/>
          <w:b/>
          <w:color w:val="FF00FF"/>
          <w:sz w:val="18"/>
          <w:szCs w:val="18"/>
        </w:rPr>
        <w:t xml:space="preserve">HORAIRES ET JOURS D’OUVERTURE : </w:t>
      </w:r>
      <w:r>
        <w:rPr>
          <w:rFonts w:ascii="Calibri" w:hAnsi="Calibri" w:cs="Calibri"/>
          <w:bCs/>
          <w:color w:val="FF00FF"/>
          <w:sz w:val="18"/>
          <w:szCs w:val="18"/>
        </w:rPr>
        <w:t>variables selon les sites de consultations – sur RDV, gratuit</w:t>
      </w:r>
    </w:p>
    <w:p>
      <w:pPr>
        <w:pStyle w:val="Textbody"/>
        <w:numPr>
          <w:ilvl w:val="0"/>
          <w:numId w:val="136"/>
        </w:numPr>
        <w:spacing w:after="0"/>
        <w:rPr>
          <w:rFonts w:ascii="Calibri" w:hAnsi="Calibri" w:cs="Calibri"/>
          <w:color w:val="FF00FF"/>
        </w:rPr>
      </w:pPr>
      <w:r>
        <w:rPr>
          <w:rFonts w:ascii="Calibri" w:hAnsi="Calibri" w:cs="Calibri"/>
          <w:color w:val="FF00FF"/>
          <w:sz w:val="18"/>
          <w:szCs w:val="18"/>
        </w:rPr>
        <w:t>Espace Garnier, Besançon : du mardi au vendredi de 9h à 18h</w:t>
      </w:r>
    </w:p>
    <w:p>
      <w:pPr>
        <w:pStyle w:val="Textbody"/>
        <w:numPr>
          <w:ilvl w:val="0"/>
          <w:numId w:val="136"/>
        </w:numPr>
        <w:spacing w:after="0"/>
        <w:rPr>
          <w:rFonts w:ascii="Calibri" w:hAnsi="Calibri" w:cs="Calibri"/>
          <w:color w:val="FF00FF"/>
        </w:rPr>
      </w:pPr>
      <w:r>
        <w:rPr>
          <w:rFonts w:ascii="Calibri" w:hAnsi="Calibri" w:cs="Calibri"/>
          <w:color w:val="FF00FF"/>
          <w:sz w:val="18"/>
          <w:szCs w:val="18"/>
        </w:rPr>
        <w:t xml:space="preserve">CGI Baume Les Dames : </w:t>
      </w:r>
      <w:r>
        <w:rPr>
          <w:rFonts w:ascii="Calibri" w:hAnsi="Calibri" w:cs="Calibri"/>
          <w:color w:val="FF00FF"/>
          <w:sz w:val="18"/>
          <w:szCs w:val="18"/>
          <w:highlight w:val="yellow"/>
        </w:rPr>
        <w:t>vendredi</w:t>
      </w:r>
      <w:r>
        <w:rPr>
          <w:rFonts w:ascii="Calibri" w:hAnsi="Calibri" w:cs="Calibri"/>
          <w:color w:val="FF00FF"/>
          <w:sz w:val="18"/>
          <w:szCs w:val="18"/>
        </w:rPr>
        <w:t xml:space="preserve"> une fois par mois de 9h à 18h</w:t>
      </w:r>
    </w:p>
    <w:p>
      <w:pPr>
        <w:pStyle w:val="Textbody"/>
        <w:numPr>
          <w:ilvl w:val="0"/>
          <w:numId w:val="136"/>
        </w:numPr>
        <w:spacing w:after="0"/>
        <w:rPr>
          <w:rFonts w:ascii="Calibri" w:hAnsi="Calibri" w:cs="Calibri"/>
          <w:color w:val="FF00FF"/>
        </w:rPr>
      </w:pPr>
      <w:r>
        <w:rPr>
          <w:rFonts w:ascii="Calibri" w:hAnsi="Calibri" w:cs="Calibri"/>
          <w:color w:val="FF00FF"/>
          <w:sz w:val="18"/>
          <w:szCs w:val="18"/>
        </w:rPr>
        <w:t>CGI Pontarlier : lundi une fois par mois de 9h à 18h</w:t>
      </w:r>
    </w:p>
    <w:p>
      <w:pPr>
        <w:pStyle w:val="Textbody"/>
        <w:numPr>
          <w:ilvl w:val="0"/>
          <w:numId w:val="136"/>
        </w:numPr>
        <w:spacing w:after="0"/>
        <w:rPr>
          <w:rFonts w:ascii="Calibri" w:hAnsi="Calibri" w:cs="Calibri"/>
          <w:color w:val="FF00FF"/>
        </w:rPr>
      </w:pPr>
      <w:r>
        <w:rPr>
          <w:rFonts w:ascii="Calibri" w:hAnsi="Calibri" w:cs="Calibri"/>
          <w:color w:val="FF00FF"/>
          <w:sz w:val="18"/>
          <w:szCs w:val="18"/>
        </w:rPr>
        <w:t>CGI Morteau : mardi une fois par mois de 9h à 18h</w:t>
      </w:r>
    </w:p>
    <w:p>
      <w:pPr>
        <w:widowControl/>
        <w:suppressAutoHyphens w:val="0"/>
        <w:spacing w:after="160" w:line="259" w:lineRule="auto"/>
        <w:textAlignment w:val="auto"/>
        <w:rPr>
          <w:rFonts w:ascii="Calibri" w:hAnsi="Calibri" w:cs="Calibri"/>
          <w:color w:val="FF00FF"/>
        </w:rPr>
      </w:pPr>
      <w:r>
        <w:rPr>
          <w:rFonts w:ascii="Calibri" w:hAnsi="Calibri" w:cs="Calibri"/>
          <w:color w:val="FF00FF"/>
        </w:rPr>
        <w:br w:type="page"/>
      </w:r>
    </w:p>
    <w:p>
      <w:pPr>
        <w:pStyle w:val="Titre3"/>
        <w:numPr>
          <w:ilvl w:val="2"/>
          <w:numId w:val="36"/>
        </w:numPr>
        <w:rPr>
          <w:rFonts w:ascii="Calibri" w:hAnsi="Calibri" w:cs="Calibri"/>
          <w:sz w:val="32"/>
        </w:rPr>
      </w:pPr>
      <w:bookmarkStart w:id="64" w:name="_Toc242277322"/>
      <w:r>
        <w:rPr>
          <w:rFonts w:ascii="Calibri" w:hAnsi="Calibri" w:cs="Calibri"/>
          <w:sz w:val="32"/>
        </w:rPr>
        <w:lastRenderedPageBreak/>
        <w:t>EMTAA équipe mobile de transition vers l’âge adulte</w:t>
      </w:r>
      <w:bookmarkEnd w:id="64"/>
    </w:p>
    <w:p>
      <w:pPr>
        <w:pStyle w:val="WW-Standard"/>
        <w:spacing w:before="37"/>
        <w:ind w:right="2532"/>
        <w:jc w:val="both"/>
        <w:rPr>
          <w:rFonts w:ascii="Calibri" w:hAnsi="Calibri" w:cs="Calibri"/>
          <w:color w:val="FF00FF"/>
          <w:sz w:val="18"/>
          <w:szCs w:val="18"/>
        </w:rPr>
      </w:pPr>
      <w:r>
        <w:rPr>
          <w:rFonts w:ascii="Calibri" w:hAnsi="Calibri" w:cs="Calibri"/>
          <w:b/>
          <w:color w:val="FF00FF"/>
          <w:sz w:val="18"/>
          <w:szCs w:val="18"/>
        </w:rPr>
        <w:t xml:space="preserve">Organisme de rattachement : </w:t>
      </w:r>
      <w:r>
        <w:rPr>
          <w:rFonts w:ascii="Calibri" w:hAnsi="Calibri" w:cs="Calibri"/>
          <w:color w:val="FF00FF"/>
          <w:sz w:val="18"/>
          <w:szCs w:val="18"/>
        </w:rPr>
        <w:t>Centre hospitalier de Novillars - Pôle A</w:t>
      </w:r>
    </w:p>
    <w:p>
      <w:pPr>
        <w:pStyle w:val="WW-Standard"/>
        <w:ind w:right="3713"/>
        <w:jc w:val="both"/>
        <w:rPr>
          <w:rFonts w:ascii="Calibri" w:hAnsi="Calibri" w:cs="Calibri"/>
          <w:b/>
          <w:color w:val="FF00FF"/>
          <w:sz w:val="18"/>
          <w:szCs w:val="18"/>
        </w:rPr>
      </w:pPr>
    </w:p>
    <w:p>
      <w:pPr>
        <w:pStyle w:val="WW-Standard"/>
        <w:ind w:right="3713"/>
        <w:jc w:val="both"/>
        <w:rPr>
          <w:rFonts w:ascii="Calibri" w:hAnsi="Calibri" w:cs="Calibri"/>
          <w:color w:val="FF00FF"/>
          <w:sz w:val="18"/>
          <w:szCs w:val="18"/>
        </w:rPr>
      </w:pPr>
      <w:r>
        <w:rPr>
          <w:rFonts w:ascii="Calibri" w:hAnsi="Calibri" w:cs="Calibri"/>
          <w:b/>
          <w:color w:val="FF00FF"/>
          <w:sz w:val="18"/>
          <w:szCs w:val="18"/>
        </w:rPr>
        <w:t>COORDONNEES :</w:t>
      </w:r>
    </w:p>
    <w:p>
      <w:pPr>
        <w:pStyle w:val="WW-Standard"/>
        <w:spacing w:before="13"/>
        <w:ind w:right="373"/>
        <w:jc w:val="both"/>
        <w:rPr>
          <w:rFonts w:ascii="Calibri" w:hAnsi="Calibri" w:cs="Calibri"/>
          <w:color w:val="FF00FF"/>
          <w:sz w:val="18"/>
          <w:szCs w:val="18"/>
        </w:rPr>
      </w:pPr>
      <w:r>
        <w:rPr>
          <w:rFonts w:ascii="Calibri" w:hAnsi="Calibri" w:cs="Calibri"/>
          <w:color w:val="FF00FF"/>
          <w:sz w:val="18"/>
          <w:szCs w:val="18"/>
        </w:rPr>
        <w:t>5 boulevard Diderot - 25000 Besançon</w:t>
      </w:r>
    </w:p>
    <w:p>
      <w:pPr>
        <w:pStyle w:val="WW-Standard"/>
        <w:ind w:right="2076"/>
        <w:rPr>
          <w:rFonts w:ascii="Calibri" w:hAnsi="Calibri" w:cs="Calibri"/>
          <w:color w:val="FF00FF"/>
          <w:sz w:val="18"/>
          <w:szCs w:val="18"/>
        </w:rPr>
      </w:pPr>
      <w:r>
        <w:rPr>
          <w:rFonts w:ascii="Calibri" w:hAnsi="Calibri" w:cs="Calibri"/>
          <w:color w:val="FF00FF"/>
          <w:sz w:val="18"/>
          <w:szCs w:val="18"/>
        </w:rPr>
        <w:t xml:space="preserve">Tél. </w:t>
      </w:r>
      <w:r>
        <w:rPr>
          <w:rFonts w:ascii="Calibri" w:hAnsi="Calibri" w:cs="Calibri"/>
          <w:i/>
          <w:iCs/>
          <w:color w:val="FF00FF"/>
          <w:sz w:val="18"/>
          <w:szCs w:val="18"/>
        </w:rPr>
        <w:t xml:space="preserve">03.81.60.58.50 ou case manager : </w:t>
      </w:r>
      <w:r>
        <w:rPr>
          <w:rFonts w:ascii="Calibri" w:hAnsi="Calibri" w:cs="Calibri"/>
          <w:color w:val="FF00FF"/>
          <w:sz w:val="18"/>
          <w:szCs w:val="18"/>
        </w:rPr>
        <w:t>07 88 08 53 50 ou 06 75 74 44 03</w:t>
      </w:r>
    </w:p>
    <w:p>
      <w:pPr>
        <w:pStyle w:val="WW-Standard"/>
        <w:ind w:right="4152"/>
        <w:jc w:val="both"/>
        <w:rPr>
          <w:rFonts w:ascii="Calibri" w:hAnsi="Calibri" w:cs="Calibri"/>
          <w:color w:val="FF00FF"/>
          <w:sz w:val="18"/>
          <w:szCs w:val="18"/>
        </w:rPr>
      </w:pPr>
      <w:r>
        <w:rPr>
          <w:rFonts w:ascii="Calibri" w:hAnsi="Calibri" w:cs="Calibri"/>
          <w:color w:val="FF00FF"/>
          <w:sz w:val="18"/>
          <w:szCs w:val="18"/>
        </w:rPr>
        <w:t>Courriel : emtaa@gpmsdoubsjura.fr / Site internet : www.ch-novillars.fr</w:t>
      </w:r>
    </w:p>
    <w:p>
      <w:pPr>
        <w:pStyle w:val="Textbody"/>
        <w:tabs>
          <w:tab w:val="left" w:pos="960"/>
        </w:tabs>
        <w:spacing w:after="0"/>
        <w:rPr>
          <w:rFonts w:ascii="Calibri" w:hAnsi="Calibri" w:cs="Calibri"/>
          <w:b/>
          <w:color w:val="FF00FF"/>
          <w:sz w:val="18"/>
          <w:szCs w:val="18"/>
        </w:rPr>
      </w:pPr>
    </w:p>
    <w:p>
      <w:pPr>
        <w:pStyle w:val="Textbody"/>
        <w:tabs>
          <w:tab w:val="left" w:pos="960"/>
        </w:tabs>
        <w:spacing w:after="0"/>
        <w:rPr>
          <w:rFonts w:ascii="Calibri" w:hAnsi="Calibri" w:cs="Calibri"/>
          <w:color w:val="FF00FF"/>
          <w:sz w:val="18"/>
          <w:szCs w:val="18"/>
        </w:rPr>
      </w:pPr>
      <w:r>
        <w:rPr>
          <w:rFonts w:ascii="Calibri" w:hAnsi="Calibri" w:cs="Calibri"/>
          <w:b/>
          <w:color w:val="FF00FF"/>
          <w:sz w:val="18"/>
          <w:szCs w:val="18"/>
        </w:rPr>
        <w:t>PUBLIC </w:t>
      </w:r>
    </w:p>
    <w:p>
      <w:pPr>
        <w:pStyle w:val="WW-Standard"/>
        <w:jc w:val="both"/>
        <w:rPr>
          <w:rFonts w:ascii="Calibri" w:hAnsi="Calibri" w:cs="Calibri"/>
          <w:color w:val="FF00FF"/>
          <w:sz w:val="18"/>
          <w:szCs w:val="18"/>
        </w:rPr>
      </w:pPr>
      <w:r>
        <w:rPr>
          <w:rFonts w:ascii="Calibri" w:hAnsi="Calibri" w:cs="Calibri"/>
          <w:color w:val="FF00FF"/>
          <w:sz w:val="18"/>
          <w:szCs w:val="18"/>
        </w:rPr>
        <w:t xml:space="preserve">Elle prend en charge les jeunes de 15 à 25 ans ayant un risque de développer des troubles psychiques chroniques entraînant un dysfonctionnement général dans leurs habiletés personnelles, familiales, relationnelles, scolaires et professionnelles. </w:t>
      </w:r>
    </w:p>
    <w:p>
      <w:pPr>
        <w:pStyle w:val="WW-Standard"/>
        <w:rPr>
          <w:rFonts w:ascii="Calibri" w:hAnsi="Calibri" w:cs="Calibri"/>
          <w:color w:val="FF00FF"/>
          <w:sz w:val="18"/>
          <w:szCs w:val="18"/>
        </w:rPr>
      </w:pPr>
      <w:r>
        <w:rPr>
          <w:rFonts w:ascii="Calibri" w:hAnsi="Calibri" w:cs="Calibri"/>
          <w:color w:val="FF00FF"/>
          <w:sz w:val="18"/>
          <w:szCs w:val="18"/>
        </w:rPr>
        <w:t xml:space="preserve">Sont donc concernées : </w:t>
      </w:r>
    </w:p>
    <w:p>
      <w:pPr>
        <w:pStyle w:val="WW-Standard"/>
        <w:numPr>
          <w:ilvl w:val="0"/>
          <w:numId w:val="76"/>
        </w:numPr>
        <w:jc w:val="both"/>
        <w:rPr>
          <w:rFonts w:ascii="Calibri" w:hAnsi="Calibri" w:cs="Calibri"/>
          <w:color w:val="FF00FF"/>
          <w:sz w:val="18"/>
          <w:szCs w:val="18"/>
        </w:rPr>
      </w:pPr>
      <w:r>
        <w:rPr>
          <w:rFonts w:ascii="Calibri" w:hAnsi="Calibri" w:cs="Calibri"/>
          <w:color w:val="FF00FF"/>
          <w:sz w:val="18"/>
          <w:szCs w:val="18"/>
        </w:rPr>
        <w:t xml:space="preserve">Les personnes ayant présenté un épisode psychotique et / ou des symptômes psychotiques atypiques ;  </w:t>
      </w:r>
    </w:p>
    <w:p>
      <w:pPr>
        <w:pStyle w:val="WW-Standard"/>
        <w:numPr>
          <w:ilvl w:val="0"/>
          <w:numId w:val="76"/>
        </w:numPr>
        <w:jc w:val="both"/>
        <w:rPr>
          <w:rFonts w:ascii="Calibri" w:hAnsi="Calibri" w:cs="Calibri"/>
          <w:color w:val="FF00FF"/>
          <w:sz w:val="18"/>
          <w:szCs w:val="18"/>
        </w:rPr>
      </w:pPr>
      <w:r>
        <w:rPr>
          <w:rFonts w:ascii="Calibri" w:hAnsi="Calibri" w:cs="Calibri"/>
          <w:color w:val="FF00FF"/>
          <w:sz w:val="18"/>
          <w:szCs w:val="18"/>
        </w:rPr>
        <w:t>Les personnes ayant un suivi en pédopsychiatrie avec risque de rupture de soins et nécessitant un accompagnement pour la transition vers le secteur adulte. Une évaluation via l’échelle CAARMS permettra d’affiner le besoin d’accompagnement.</w:t>
      </w:r>
    </w:p>
    <w:p>
      <w:pPr>
        <w:pStyle w:val="WW-Standard"/>
        <w:ind w:left="993"/>
        <w:rPr>
          <w:rFonts w:ascii="Calibri" w:hAnsi="Calibri" w:cs="Calibri"/>
          <w:color w:val="FF00FF"/>
          <w:sz w:val="18"/>
          <w:szCs w:val="18"/>
        </w:rPr>
      </w:pPr>
      <w:r>
        <w:rPr>
          <w:rFonts w:ascii="Calibri" w:hAnsi="Calibri" w:cs="Calibri"/>
          <w:b/>
          <w:bCs/>
          <w:color w:val="FF00FF"/>
          <w:sz w:val="18"/>
          <w:szCs w:val="18"/>
        </w:rPr>
        <w:t> </w:t>
      </w:r>
    </w:p>
    <w:p>
      <w:pPr>
        <w:pStyle w:val="WW-Standard"/>
        <w:widowControl/>
        <w:suppressAutoHyphens w:val="0"/>
        <w:rPr>
          <w:rFonts w:ascii="Calibri" w:eastAsia="Times New Roman" w:hAnsi="Calibri" w:cs="Calibri"/>
          <w:color w:val="FF00FF"/>
          <w:sz w:val="18"/>
          <w:szCs w:val="18"/>
          <w:lang w:eastAsia="ar-SA" w:bidi="ar-SA"/>
        </w:rPr>
      </w:pPr>
      <w:r>
        <w:rPr>
          <w:rFonts w:ascii="Calibri" w:eastAsia="Times New Roman" w:hAnsi="Calibri" w:cs="Calibri"/>
          <w:b/>
          <w:bCs/>
          <w:color w:val="FF00FF"/>
          <w:sz w:val="18"/>
          <w:szCs w:val="18"/>
          <w:lang w:eastAsia="ar-SA" w:bidi="ar-SA"/>
        </w:rPr>
        <w:t xml:space="preserve">MISSIONS </w:t>
      </w:r>
    </w:p>
    <w:p>
      <w:pPr>
        <w:pStyle w:val="WW-Standard"/>
        <w:rPr>
          <w:rFonts w:ascii="Calibri" w:eastAsia="Times New Roman" w:hAnsi="Calibri" w:cs="Calibri"/>
          <w:color w:val="FF00FF"/>
          <w:sz w:val="18"/>
          <w:szCs w:val="18"/>
          <w:lang w:eastAsia="ar-SA" w:bidi="ar-SA"/>
        </w:rPr>
      </w:pPr>
      <w:r>
        <w:rPr>
          <w:rFonts w:ascii="Calibri" w:eastAsia="Times New Roman" w:hAnsi="Calibri" w:cs="Calibri"/>
          <w:b/>
          <w:color w:val="FF00FF"/>
          <w:sz w:val="18"/>
          <w:szCs w:val="18"/>
          <w:lang w:eastAsia="ar-SA" w:bidi="ar-SA"/>
        </w:rPr>
        <w:t>Limiter l’impact négatif de la maladie sur l’environnement médico-psychosocial des usagers</w:t>
      </w:r>
      <w:r>
        <w:rPr>
          <w:rFonts w:ascii="Calibri" w:eastAsia="Times New Roman" w:hAnsi="Calibri" w:cs="Calibri"/>
          <w:color w:val="FF00FF"/>
          <w:sz w:val="18"/>
          <w:szCs w:val="18"/>
          <w:lang w:eastAsia="ar-SA" w:bidi="ar-SA"/>
        </w:rPr>
        <w:t xml:space="preserve"> :</w:t>
      </w:r>
    </w:p>
    <w:p>
      <w:pPr>
        <w:pStyle w:val="WW-Standard"/>
        <w:numPr>
          <w:ilvl w:val="0"/>
          <w:numId w:val="77"/>
        </w:numPr>
        <w:rPr>
          <w:rFonts w:ascii="Calibri" w:eastAsia="Times New Roman" w:hAnsi="Calibri" w:cs="Calibri"/>
          <w:color w:val="FF00FF"/>
          <w:sz w:val="18"/>
          <w:szCs w:val="18"/>
          <w:lang w:eastAsia="ar-SA" w:bidi="ar-SA"/>
        </w:rPr>
      </w:pPr>
      <w:r>
        <w:rPr>
          <w:rFonts w:ascii="Calibri" w:eastAsia="Times New Roman" w:hAnsi="Calibri" w:cs="Calibri"/>
          <w:color w:val="FF00FF"/>
          <w:sz w:val="18"/>
          <w:szCs w:val="18"/>
          <w:lang w:eastAsia="ar-SA" w:bidi="ar-SA"/>
        </w:rPr>
        <w:t>La perte des relations familiales et interpersonnelles ;</w:t>
      </w:r>
    </w:p>
    <w:p>
      <w:pPr>
        <w:pStyle w:val="WW-Standard"/>
        <w:numPr>
          <w:ilvl w:val="0"/>
          <w:numId w:val="77"/>
        </w:numPr>
        <w:rPr>
          <w:rFonts w:ascii="Calibri" w:eastAsia="Times New Roman" w:hAnsi="Calibri" w:cs="Calibri"/>
          <w:color w:val="FF00FF"/>
          <w:sz w:val="18"/>
          <w:szCs w:val="18"/>
          <w:lang w:eastAsia="ar-SA" w:bidi="ar-SA"/>
        </w:rPr>
      </w:pPr>
      <w:r>
        <w:rPr>
          <w:rFonts w:ascii="Calibri" w:eastAsia="Times New Roman" w:hAnsi="Calibri" w:cs="Calibri"/>
          <w:color w:val="FF00FF"/>
          <w:sz w:val="18"/>
          <w:szCs w:val="18"/>
          <w:lang w:eastAsia="ar-SA" w:bidi="ar-SA"/>
        </w:rPr>
        <w:t>L’insécurité personnelle (manque de logement, difficultés financières) ;</w:t>
      </w:r>
    </w:p>
    <w:p>
      <w:pPr>
        <w:pStyle w:val="WW-Standard"/>
        <w:numPr>
          <w:ilvl w:val="0"/>
          <w:numId w:val="77"/>
        </w:numPr>
        <w:rPr>
          <w:rFonts w:ascii="Calibri" w:eastAsia="Times New Roman" w:hAnsi="Calibri" w:cs="Calibri"/>
          <w:color w:val="FF00FF"/>
          <w:sz w:val="18"/>
          <w:szCs w:val="18"/>
          <w:lang w:eastAsia="ar-SA" w:bidi="ar-SA"/>
        </w:rPr>
      </w:pPr>
      <w:r>
        <w:rPr>
          <w:rFonts w:ascii="Calibri" w:eastAsia="Times New Roman" w:hAnsi="Calibri" w:cs="Calibri"/>
          <w:color w:val="FF00FF"/>
          <w:sz w:val="18"/>
          <w:szCs w:val="18"/>
          <w:lang w:eastAsia="ar-SA" w:bidi="ar-SA"/>
        </w:rPr>
        <w:t>La déscolarisation ;</w:t>
      </w:r>
    </w:p>
    <w:p>
      <w:pPr>
        <w:pStyle w:val="WW-Standard"/>
        <w:numPr>
          <w:ilvl w:val="0"/>
          <w:numId w:val="77"/>
        </w:numPr>
        <w:rPr>
          <w:rFonts w:ascii="Calibri" w:eastAsia="Times New Roman" w:hAnsi="Calibri" w:cs="Calibri"/>
          <w:color w:val="FF00FF"/>
          <w:sz w:val="18"/>
          <w:szCs w:val="18"/>
          <w:lang w:eastAsia="ar-SA" w:bidi="ar-SA"/>
        </w:rPr>
      </w:pPr>
      <w:r>
        <w:rPr>
          <w:rFonts w:ascii="Calibri" w:eastAsia="Times New Roman" w:hAnsi="Calibri" w:cs="Calibri"/>
          <w:color w:val="FF00FF"/>
          <w:sz w:val="18"/>
          <w:szCs w:val="18"/>
          <w:lang w:eastAsia="ar-SA" w:bidi="ar-SA"/>
        </w:rPr>
        <w:t>Le décrochage professionnel ;</w:t>
      </w:r>
    </w:p>
    <w:p>
      <w:pPr>
        <w:pStyle w:val="WW-Standard"/>
        <w:numPr>
          <w:ilvl w:val="0"/>
          <w:numId w:val="77"/>
        </w:numPr>
        <w:rPr>
          <w:rFonts w:ascii="Calibri" w:eastAsia="Times New Roman" w:hAnsi="Calibri" w:cs="Calibri"/>
          <w:color w:val="FF00FF"/>
          <w:sz w:val="18"/>
          <w:szCs w:val="18"/>
          <w:lang w:eastAsia="ar-SA" w:bidi="ar-SA"/>
        </w:rPr>
      </w:pPr>
      <w:r>
        <w:rPr>
          <w:rFonts w:ascii="Calibri" w:eastAsia="Times New Roman" w:hAnsi="Calibri" w:cs="Calibri"/>
          <w:color w:val="FF00FF"/>
          <w:sz w:val="18"/>
          <w:szCs w:val="18"/>
          <w:lang w:eastAsia="ar-SA" w:bidi="ar-SA"/>
        </w:rPr>
        <w:t>L’impact de la stigmatisation et de l’auto-stigmatisation ;</w:t>
      </w:r>
    </w:p>
    <w:p>
      <w:pPr>
        <w:pStyle w:val="WW-Standard"/>
        <w:numPr>
          <w:ilvl w:val="0"/>
          <w:numId w:val="77"/>
        </w:numPr>
        <w:rPr>
          <w:rFonts w:ascii="Calibri" w:eastAsia="Times New Roman" w:hAnsi="Calibri" w:cs="Calibri"/>
          <w:color w:val="FF00FF"/>
          <w:sz w:val="18"/>
          <w:szCs w:val="18"/>
          <w:lang w:eastAsia="ar-SA" w:bidi="ar-SA"/>
        </w:rPr>
      </w:pPr>
      <w:r>
        <w:rPr>
          <w:rFonts w:ascii="Calibri" w:eastAsia="Times New Roman" w:hAnsi="Calibri" w:cs="Calibri"/>
          <w:color w:val="FF00FF"/>
          <w:sz w:val="18"/>
          <w:szCs w:val="18"/>
          <w:lang w:eastAsia="ar-SA" w:bidi="ar-SA"/>
        </w:rPr>
        <w:t>Les hospitalisations récurrentes.</w:t>
      </w:r>
    </w:p>
    <w:p>
      <w:pPr>
        <w:pStyle w:val="WW-Standard"/>
        <w:rPr>
          <w:rFonts w:ascii="Calibri" w:eastAsia="Times New Roman" w:hAnsi="Calibri" w:cs="Calibri"/>
          <w:color w:val="FF00FF"/>
          <w:sz w:val="18"/>
          <w:szCs w:val="18"/>
          <w:lang w:eastAsia="ar-SA" w:bidi="ar-SA"/>
        </w:rPr>
      </w:pPr>
      <w:r>
        <w:rPr>
          <w:rFonts w:ascii="Calibri" w:eastAsia="Times New Roman" w:hAnsi="Calibri" w:cs="Calibri"/>
          <w:b/>
          <w:color w:val="FF00FF"/>
          <w:sz w:val="18"/>
          <w:szCs w:val="18"/>
          <w:lang w:eastAsia="ar-SA" w:bidi="ar-SA"/>
        </w:rPr>
        <w:t>Prévenir</w:t>
      </w:r>
      <w:r>
        <w:rPr>
          <w:rFonts w:ascii="Calibri" w:eastAsia="Times New Roman" w:hAnsi="Calibri" w:cs="Calibri"/>
          <w:color w:val="FF00FF"/>
          <w:sz w:val="18"/>
          <w:szCs w:val="18"/>
          <w:lang w:eastAsia="ar-SA" w:bidi="ar-SA"/>
        </w:rPr>
        <w:t xml:space="preserve"> :</w:t>
      </w:r>
    </w:p>
    <w:p>
      <w:pPr>
        <w:pStyle w:val="WW-Standard"/>
        <w:numPr>
          <w:ilvl w:val="0"/>
          <w:numId w:val="78"/>
        </w:numPr>
        <w:rPr>
          <w:rFonts w:ascii="Calibri" w:eastAsia="Times New Roman" w:hAnsi="Calibri" w:cs="Calibri"/>
          <w:color w:val="FF00FF"/>
          <w:sz w:val="18"/>
          <w:szCs w:val="18"/>
          <w:lang w:eastAsia="ar-SA" w:bidi="ar-SA"/>
        </w:rPr>
      </w:pPr>
      <w:r>
        <w:rPr>
          <w:rFonts w:ascii="Calibri" w:eastAsia="Times New Roman" w:hAnsi="Calibri" w:cs="Calibri"/>
          <w:color w:val="FF00FF"/>
          <w:sz w:val="18"/>
          <w:szCs w:val="18"/>
          <w:lang w:eastAsia="ar-SA" w:bidi="ar-SA"/>
        </w:rPr>
        <w:t>Le premier épisode psychotique et la rechute ;</w:t>
      </w:r>
    </w:p>
    <w:p>
      <w:pPr>
        <w:pStyle w:val="WW-Standard"/>
        <w:numPr>
          <w:ilvl w:val="0"/>
          <w:numId w:val="78"/>
        </w:numPr>
        <w:rPr>
          <w:rFonts w:ascii="Calibri" w:eastAsia="Times New Roman" w:hAnsi="Calibri" w:cs="Calibri"/>
          <w:color w:val="FF00FF"/>
          <w:sz w:val="18"/>
          <w:szCs w:val="18"/>
          <w:lang w:eastAsia="ar-SA" w:bidi="ar-SA"/>
        </w:rPr>
      </w:pPr>
      <w:r>
        <w:rPr>
          <w:rFonts w:ascii="Calibri" w:eastAsia="Times New Roman" w:hAnsi="Calibri" w:cs="Calibri"/>
          <w:color w:val="FF00FF"/>
          <w:sz w:val="18"/>
          <w:szCs w:val="18"/>
          <w:lang w:eastAsia="ar-SA" w:bidi="ar-SA"/>
        </w:rPr>
        <w:t>La rupture des soins ;</w:t>
      </w:r>
    </w:p>
    <w:p>
      <w:pPr>
        <w:pStyle w:val="WW-Standard"/>
        <w:numPr>
          <w:ilvl w:val="0"/>
          <w:numId w:val="78"/>
        </w:numPr>
        <w:rPr>
          <w:rFonts w:ascii="Calibri" w:eastAsia="Times New Roman" w:hAnsi="Calibri" w:cs="Calibri"/>
          <w:color w:val="FF00FF"/>
          <w:sz w:val="18"/>
          <w:szCs w:val="18"/>
          <w:lang w:eastAsia="ar-SA" w:bidi="ar-SA"/>
        </w:rPr>
      </w:pPr>
      <w:r>
        <w:rPr>
          <w:rFonts w:ascii="Calibri" w:eastAsia="Times New Roman" w:hAnsi="Calibri" w:cs="Calibri"/>
          <w:color w:val="FF00FF"/>
          <w:sz w:val="18"/>
          <w:szCs w:val="18"/>
          <w:lang w:eastAsia="ar-SA" w:bidi="ar-SA"/>
        </w:rPr>
        <w:t>La chronicisation des maladies.</w:t>
      </w:r>
    </w:p>
    <w:p>
      <w:pPr>
        <w:pStyle w:val="WW-Standard"/>
        <w:rPr>
          <w:rFonts w:ascii="Calibri" w:eastAsia="Times New Roman" w:hAnsi="Calibri" w:cs="Calibri"/>
          <w:color w:val="FF00FF"/>
          <w:sz w:val="18"/>
          <w:szCs w:val="18"/>
          <w:lang w:eastAsia="ar-SA" w:bidi="ar-SA"/>
        </w:rPr>
      </w:pPr>
      <w:r>
        <w:rPr>
          <w:rFonts w:ascii="Calibri" w:eastAsia="Times New Roman" w:hAnsi="Calibri" w:cs="Calibri"/>
          <w:b/>
          <w:color w:val="FF00FF"/>
          <w:sz w:val="18"/>
          <w:szCs w:val="18"/>
          <w:lang w:eastAsia="ar-SA" w:bidi="ar-SA"/>
        </w:rPr>
        <w:t>Faciliter</w:t>
      </w:r>
      <w:r>
        <w:rPr>
          <w:rFonts w:ascii="Calibri" w:eastAsia="Times New Roman" w:hAnsi="Calibri" w:cs="Calibri"/>
          <w:color w:val="FF00FF"/>
          <w:sz w:val="18"/>
          <w:szCs w:val="18"/>
          <w:lang w:eastAsia="ar-SA" w:bidi="ar-SA"/>
        </w:rPr>
        <w:t xml:space="preserve"> :</w:t>
      </w:r>
    </w:p>
    <w:p>
      <w:pPr>
        <w:pStyle w:val="WW-Standard"/>
        <w:numPr>
          <w:ilvl w:val="0"/>
          <w:numId w:val="79"/>
        </w:numPr>
        <w:rPr>
          <w:rFonts w:ascii="Calibri" w:eastAsia="Times New Roman" w:hAnsi="Calibri" w:cs="Calibri"/>
          <w:color w:val="FF00FF"/>
          <w:sz w:val="18"/>
          <w:szCs w:val="18"/>
          <w:lang w:eastAsia="ar-SA" w:bidi="ar-SA"/>
        </w:rPr>
      </w:pPr>
      <w:r>
        <w:rPr>
          <w:rFonts w:ascii="Calibri" w:eastAsia="Times New Roman" w:hAnsi="Calibri" w:cs="Calibri"/>
          <w:color w:val="FF00FF"/>
          <w:sz w:val="18"/>
          <w:szCs w:val="18"/>
          <w:lang w:eastAsia="ar-SA" w:bidi="ar-SA"/>
        </w:rPr>
        <w:t>Le rétablissement ;</w:t>
      </w:r>
    </w:p>
    <w:p>
      <w:pPr>
        <w:pStyle w:val="WW-Standard"/>
        <w:numPr>
          <w:ilvl w:val="0"/>
          <w:numId w:val="79"/>
        </w:numPr>
        <w:spacing w:after="60"/>
        <w:ind w:left="714" w:hanging="357"/>
        <w:rPr>
          <w:rFonts w:ascii="Calibri" w:eastAsia="Times New Roman" w:hAnsi="Calibri" w:cs="Calibri"/>
          <w:color w:val="FF00FF"/>
          <w:sz w:val="18"/>
          <w:szCs w:val="18"/>
          <w:lang w:eastAsia="ar-SA" w:bidi="ar-SA"/>
        </w:rPr>
      </w:pPr>
      <w:r>
        <w:rPr>
          <w:rFonts w:ascii="Calibri" w:eastAsia="Times New Roman" w:hAnsi="Calibri" w:cs="Calibri"/>
          <w:color w:val="FF00FF"/>
          <w:sz w:val="18"/>
          <w:szCs w:val="18"/>
          <w:lang w:eastAsia="ar-SA" w:bidi="ar-SA"/>
        </w:rPr>
        <w:t>La prise d’autonomie.</w:t>
      </w:r>
    </w:p>
    <w:p>
      <w:pPr>
        <w:pStyle w:val="WW-Standard"/>
        <w:jc w:val="both"/>
        <w:rPr>
          <w:rFonts w:ascii="Calibri" w:eastAsia="Times New Roman" w:hAnsi="Calibri" w:cs="Calibri"/>
          <w:color w:val="FF00FF"/>
          <w:sz w:val="18"/>
          <w:szCs w:val="18"/>
          <w:lang w:eastAsia="ar-SA" w:bidi="ar-SA"/>
        </w:rPr>
      </w:pPr>
      <w:r>
        <w:rPr>
          <w:rFonts w:ascii="Calibri" w:eastAsia="Times New Roman" w:hAnsi="Calibri" w:cs="Calibri"/>
          <w:color w:val="FF00FF"/>
          <w:sz w:val="18"/>
          <w:szCs w:val="18"/>
          <w:lang w:eastAsia="ar-SA" w:bidi="ar-SA"/>
        </w:rPr>
        <w:t xml:space="preserve">Nous privilégions la pluridisciplinarité dans notre travail, l’usager étant notre partenaire principal. Nous mettons l’accent sur la définition d’objectifs communs, sur les moyens pour y parvenir et sur le soutien aux proches. </w:t>
      </w:r>
    </w:p>
    <w:p>
      <w:pPr>
        <w:pStyle w:val="WW-Standard"/>
        <w:jc w:val="both"/>
        <w:rPr>
          <w:rFonts w:ascii="Calibri" w:eastAsia="Times New Roman" w:hAnsi="Calibri" w:cs="Calibri"/>
          <w:color w:val="FF00FF"/>
          <w:sz w:val="18"/>
          <w:szCs w:val="18"/>
          <w:lang w:eastAsia="ar-SA" w:bidi="ar-SA"/>
        </w:rPr>
      </w:pPr>
      <w:r>
        <w:rPr>
          <w:rFonts w:ascii="Calibri" w:eastAsia="Times New Roman" w:hAnsi="Calibri" w:cs="Calibri"/>
          <w:color w:val="FF00FF"/>
          <w:sz w:val="18"/>
          <w:szCs w:val="18"/>
          <w:lang w:eastAsia="ar-SA" w:bidi="ar-SA"/>
        </w:rPr>
        <w:t xml:space="preserve">Nous sommes particulièrement sensibles à l’instauration d’une relation de confiance et au respect de l’autonomie en tenant compte des ressources individuelles. </w:t>
      </w:r>
    </w:p>
    <w:p>
      <w:pPr>
        <w:pStyle w:val="WW-Standard"/>
        <w:jc w:val="both"/>
        <w:rPr>
          <w:rFonts w:ascii="Calibri" w:eastAsia="Times New Roman" w:hAnsi="Calibri" w:cs="Calibri"/>
          <w:color w:val="FF00FF"/>
          <w:sz w:val="18"/>
          <w:szCs w:val="18"/>
          <w:lang w:eastAsia="ar-SA" w:bidi="ar-SA"/>
        </w:rPr>
      </w:pPr>
    </w:p>
    <w:p>
      <w:pPr>
        <w:widowControl/>
        <w:suppressAutoHyphens w:val="0"/>
        <w:spacing w:after="160" w:line="259" w:lineRule="auto"/>
        <w:textAlignment w:val="auto"/>
        <w:rPr>
          <w:rFonts w:ascii="Calibri" w:eastAsia="Cambria" w:hAnsi="Calibri" w:cs="Calibri"/>
          <w:b/>
          <w:color w:val="CC00FF"/>
        </w:rPr>
      </w:pPr>
    </w:p>
    <w:p>
      <w:pPr>
        <w:pStyle w:val="Titre2"/>
        <w:numPr>
          <w:ilvl w:val="1"/>
          <w:numId w:val="36"/>
        </w:numPr>
        <w:rPr>
          <w:rFonts w:ascii="Calibri" w:eastAsia="Times New Roman" w:hAnsi="Calibri" w:cs="Calibri"/>
        </w:rPr>
      </w:pPr>
      <w:bookmarkStart w:id="65" w:name="_Toc242277323"/>
      <w:r>
        <w:rPr>
          <w:rFonts w:ascii="Calibri" w:hAnsi="Calibri" w:cs="Calibri"/>
          <w:w w:val="99"/>
        </w:rPr>
        <w:t>CMPP</w:t>
      </w:r>
      <w:bookmarkEnd w:id="65"/>
      <w:r>
        <w:rPr>
          <w:rFonts w:ascii="Calibri" w:hAnsi="Calibri" w:cs="Calibri"/>
          <w:w w:val="99"/>
        </w:rPr>
        <w:t xml:space="preserve"> </w:t>
      </w:r>
    </w:p>
    <w:p>
      <w:pPr>
        <w:pStyle w:val="Titre3"/>
        <w:numPr>
          <w:ilvl w:val="2"/>
          <w:numId w:val="36"/>
        </w:numPr>
        <w:rPr>
          <w:rFonts w:ascii="Calibri" w:eastAsia="Times New Roman" w:hAnsi="Calibri" w:cs="Calibri"/>
        </w:rPr>
      </w:pPr>
      <w:r>
        <w:rPr>
          <w:rFonts w:ascii="Calibri" w:hAnsi="Calibri" w:cs="Calibri"/>
          <w:w w:val="99"/>
        </w:rPr>
        <w:t xml:space="preserve"> </w:t>
      </w:r>
      <w:bookmarkStart w:id="66" w:name="_Toc242277324"/>
      <w:r>
        <w:rPr>
          <w:rFonts w:ascii="Calibri" w:hAnsi="Calibri" w:cs="Calibri"/>
          <w:color w:val="000000" w:themeColor="text1"/>
          <w:sz w:val="32"/>
        </w:rPr>
        <w:t>CMPP BAPU Chifflet</w:t>
      </w:r>
      <w:bookmarkEnd w:id="66"/>
    </w:p>
    <w:p>
      <w:pPr>
        <w:pStyle w:val="Titre3"/>
        <w:tabs>
          <w:tab w:val="left" w:pos="851"/>
        </w:tabs>
        <w:rPr>
          <w:rFonts w:ascii="Calibri" w:eastAsia="Times New Roman" w:hAnsi="Calibri" w:cs="Calibri"/>
        </w:rPr>
      </w:pPr>
      <w:bookmarkStart w:id="67" w:name="_Toc242277325"/>
      <w:r>
        <w:rPr>
          <w:rFonts w:ascii="Calibri" w:eastAsia="Times New Roman" w:hAnsi="Calibri" w:cs="Calibri"/>
          <w:color w:val="FF00FF"/>
          <w:sz w:val="18"/>
          <w:szCs w:val="18"/>
        </w:rPr>
        <w:t xml:space="preserve">Organisme de rattachement : </w:t>
      </w:r>
      <w:r>
        <w:rPr>
          <w:rFonts w:ascii="Calibri" w:hAnsi="Calibri" w:cs="Calibri"/>
          <w:color w:val="FF00FF"/>
          <w:sz w:val="18"/>
          <w:szCs w:val="18"/>
        </w:rPr>
        <w:t>Association Charles Bried</w:t>
      </w:r>
      <w:bookmarkEnd w:id="67"/>
    </w:p>
    <w:p>
      <w:pPr>
        <w:pStyle w:val="WW-Standard"/>
        <w:spacing w:before="38"/>
        <w:rPr>
          <w:rFonts w:ascii="Calibri" w:eastAsia="Times New Roman" w:hAnsi="Calibri" w:cs="Calibri"/>
          <w:color w:val="FF00FF"/>
          <w:sz w:val="18"/>
          <w:szCs w:val="18"/>
        </w:rPr>
      </w:pPr>
      <w:r>
        <w:rPr>
          <w:rFonts w:ascii="Calibri" w:eastAsia="Times New Roman" w:hAnsi="Calibri" w:cs="Calibri"/>
          <w:b/>
          <w:color w:val="FF00FF"/>
          <w:sz w:val="18"/>
          <w:szCs w:val="18"/>
        </w:rPr>
        <w:t>COORDONNEES</w:t>
      </w:r>
    </w:p>
    <w:p>
      <w:pPr>
        <w:pStyle w:val="WW-Standard"/>
        <w:spacing w:before="38"/>
        <w:rPr>
          <w:rFonts w:ascii="Calibri" w:eastAsia="Times New Roman" w:hAnsi="Calibri" w:cs="Calibri"/>
          <w:color w:val="FF00FF"/>
          <w:sz w:val="18"/>
          <w:szCs w:val="18"/>
        </w:rPr>
      </w:pPr>
      <w:r>
        <w:rPr>
          <w:rFonts w:ascii="Calibri" w:eastAsia="Times New Roman" w:hAnsi="Calibri" w:cs="Calibri"/>
          <w:color w:val="FF00FF"/>
          <w:sz w:val="18"/>
          <w:szCs w:val="18"/>
        </w:rPr>
        <w:t>22 rue Chifflet – 25000 BESANCON</w:t>
      </w:r>
    </w:p>
    <w:p>
      <w:pPr>
        <w:pStyle w:val="WW-Standard"/>
        <w:spacing w:before="38"/>
        <w:rPr>
          <w:rFonts w:ascii="Calibri" w:eastAsia="Times New Roman" w:hAnsi="Calibri" w:cs="Calibri"/>
          <w:color w:val="FF00FF"/>
          <w:sz w:val="18"/>
          <w:szCs w:val="18"/>
        </w:rPr>
      </w:pPr>
      <w:r>
        <w:rPr>
          <w:rFonts w:ascii="Calibri" w:eastAsia="Times New Roman" w:hAnsi="Calibri" w:cs="Calibri"/>
          <w:color w:val="FF00FF"/>
          <w:sz w:val="18"/>
          <w:szCs w:val="18"/>
        </w:rPr>
        <w:t xml:space="preserve">Tél. </w:t>
      </w:r>
      <w:r>
        <w:rPr>
          <w:rFonts w:ascii="Calibri" w:eastAsia="Times New Roman" w:hAnsi="Calibri" w:cs="Calibri"/>
          <w:b/>
          <w:color w:val="FF00FF"/>
          <w:sz w:val="18"/>
          <w:szCs w:val="18"/>
        </w:rPr>
        <w:t>03 81 81 19 67</w:t>
      </w:r>
      <w:r>
        <w:rPr>
          <w:rFonts w:ascii="Calibri" w:eastAsia="Times New Roman" w:hAnsi="Calibri" w:cs="Calibri"/>
          <w:color w:val="FF00FF"/>
          <w:sz w:val="18"/>
          <w:szCs w:val="18"/>
        </w:rPr>
        <w:t xml:space="preserve"> - </w:t>
      </w:r>
      <w:r>
        <w:rPr>
          <w:rFonts w:ascii="Calibri" w:hAnsi="Calibri" w:cs="Calibri"/>
          <w:color w:val="FF00FF"/>
          <w:sz w:val="18"/>
          <w:szCs w:val="18"/>
        </w:rPr>
        <w:t xml:space="preserve">Courriel : </w:t>
      </w:r>
      <w:hyperlink r:id="rId93" w:history="1">
        <w:r>
          <w:rPr>
            <w:rStyle w:val="Lienhypertexte"/>
            <w:rFonts w:ascii="Calibri" w:hAnsi="Calibri" w:cs="Calibri"/>
            <w:sz w:val="18"/>
            <w:szCs w:val="18"/>
          </w:rPr>
          <w:t>cmpp.bapu@charlesbried.fr</w:t>
        </w:r>
      </w:hyperlink>
      <w:r>
        <w:rPr>
          <w:rFonts w:ascii="Calibri" w:hAnsi="Calibri" w:cs="Calibri"/>
          <w:color w:val="FF00FF"/>
          <w:sz w:val="18"/>
          <w:szCs w:val="18"/>
        </w:rPr>
        <w:t xml:space="preserve">  - </w:t>
      </w:r>
      <w:r>
        <w:rPr>
          <w:rFonts w:ascii="Calibri" w:eastAsia="Times New Roman" w:hAnsi="Calibri" w:cs="Calibri"/>
          <w:color w:val="FF00FF"/>
          <w:sz w:val="18"/>
          <w:szCs w:val="18"/>
        </w:rPr>
        <w:t>Site Internet : www.charlesbried.fr</w:t>
      </w:r>
    </w:p>
    <w:p>
      <w:pPr>
        <w:pStyle w:val="WW-Standard"/>
        <w:spacing w:before="13" w:line="220" w:lineRule="exact"/>
        <w:rPr>
          <w:rFonts w:ascii="Calibri" w:hAnsi="Calibri" w:cs="Calibri"/>
          <w:b/>
          <w:bCs/>
          <w:color w:val="FF00FF"/>
          <w:sz w:val="18"/>
          <w:szCs w:val="18"/>
        </w:rPr>
      </w:pPr>
    </w:p>
    <w:p>
      <w:pPr>
        <w:pStyle w:val="WW-Standard"/>
        <w:rPr>
          <w:rFonts w:ascii="Calibri" w:eastAsia="Times New Roman" w:hAnsi="Calibri" w:cs="Calibri"/>
          <w:b/>
          <w:bCs/>
          <w:color w:val="FF00FF"/>
          <w:sz w:val="18"/>
          <w:szCs w:val="18"/>
        </w:rPr>
      </w:pPr>
      <w:r>
        <w:rPr>
          <w:rFonts w:ascii="Calibri" w:eastAsia="Times New Roman" w:hAnsi="Calibri" w:cs="Calibri"/>
          <w:b/>
          <w:bCs/>
          <w:color w:val="FF00FF"/>
          <w:sz w:val="18"/>
          <w:szCs w:val="18"/>
        </w:rPr>
        <w:t>HORAIRES D’OUVERTURE </w:t>
      </w:r>
    </w:p>
    <w:p>
      <w:pPr>
        <w:pStyle w:val="WW-Standard"/>
        <w:numPr>
          <w:ilvl w:val="0"/>
          <w:numId w:val="32"/>
        </w:numPr>
        <w:rPr>
          <w:rFonts w:ascii="Calibri" w:eastAsia="Times New Roman" w:hAnsi="Calibri" w:cs="Calibri"/>
          <w:color w:val="FF00FF"/>
          <w:sz w:val="18"/>
          <w:szCs w:val="18"/>
        </w:rPr>
      </w:pPr>
      <w:r>
        <w:rPr>
          <w:rFonts w:ascii="Calibri" w:eastAsia="Times New Roman" w:hAnsi="Calibri" w:cs="Calibri"/>
          <w:color w:val="FF00FF"/>
          <w:sz w:val="18"/>
          <w:szCs w:val="18"/>
        </w:rPr>
        <w:t>Lundi à vendredi : 8h30 à 12h et 13h30 à 18h</w:t>
      </w:r>
    </w:p>
    <w:p>
      <w:pPr>
        <w:pStyle w:val="WW-Standard"/>
        <w:numPr>
          <w:ilvl w:val="0"/>
          <w:numId w:val="32"/>
        </w:numPr>
        <w:rPr>
          <w:rFonts w:ascii="Calibri" w:eastAsia="Times New Roman" w:hAnsi="Calibri" w:cs="Calibri"/>
          <w:color w:val="FF00FF"/>
          <w:sz w:val="18"/>
          <w:szCs w:val="18"/>
        </w:rPr>
      </w:pPr>
      <w:r>
        <w:rPr>
          <w:rFonts w:ascii="Calibri" w:eastAsia="Times New Roman" w:hAnsi="Calibri" w:cs="Calibri"/>
          <w:color w:val="FF00FF"/>
          <w:sz w:val="18"/>
          <w:szCs w:val="18"/>
        </w:rPr>
        <w:t>Samedi : 8 h 30 à 12 h</w:t>
      </w:r>
    </w:p>
    <w:p>
      <w:pPr>
        <w:pStyle w:val="WW-Standard"/>
        <w:spacing w:line="220" w:lineRule="exact"/>
        <w:rPr>
          <w:rFonts w:ascii="Calibri" w:hAnsi="Calibri" w:cs="Calibri"/>
          <w:color w:val="FF00FF"/>
          <w:sz w:val="18"/>
          <w:szCs w:val="18"/>
        </w:rPr>
      </w:pPr>
    </w:p>
    <w:p>
      <w:pPr>
        <w:pStyle w:val="WW-Standard"/>
        <w:spacing w:line="252" w:lineRule="auto"/>
        <w:ind w:right="-14"/>
        <w:rPr>
          <w:rFonts w:ascii="Calibri" w:eastAsia="Times New Roman" w:hAnsi="Calibri" w:cs="Calibri"/>
          <w:b/>
          <w:bCs/>
          <w:color w:val="FF00FF"/>
          <w:sz w:val="18"/>
          <w:szCs w:val="18"/>
        </w:rPr>
      </w:pPr>
      <w:r>
        <w:rPr>
          <w:rFonts w:ascii="Calibri" w:eastAsia="Times New Roman" w:hAnsi="Calibri" w:cs="Calibri"/>
          <w:b/>
          <w:bCs/>
          <w:color w:val="FF00FF"/>
          <w:sz w:val="18"/>
          <w:szCs w:val="18"/>
        </w:rPr>
        <w:t>PUBLIC </w:t>
      </w:r>
    </w:p>
    <w:p>
      <w:pPr>
        <w:pStyle w:val="WW-Standard"/>
        <w:numPr>
          <w:ilvl w:val="0"/>
          <w:numId w:val="32"/>
        </w:numPr>
        <w:spacing w:line="252" w:lineRule="auto"/>
        <w:ind w:right="-14"/>
        <w:rPr>
          <w:rFonts w:ascii="Calibri" w:eastAsia="Times New Roman" w:hAnsi="Calibri" w:cs="Calibri"/>
          <w:color w:val="FF00FF"/>
          <w:sz w:val="18"/>
          <w:szCs w:val="18"/>
        </w:rPr>
      </w:pPr>
      <w:r>
        <w:rPr>
          <w:rFonts w:ascii="Calibri" w:eastAsia="Times New Roman" w:hAnsi="Calibri" w:cs="Calibri"/>
          <w:color w:val="FF00FF"/>
          <w:sz w:val="18"/>
          <w:szCs w:val="18"/>
        </w:rPr>
        <w:t>CMPP = enfants et adolescents de 0 à 20 ans</w:t>
      </w:r>
    </w:p>
    <w:p>
      <w:pPr>
        <w:pStyle w:val="WW-Standard"/>
        <w:numPr>
          <w:ilvl w:val="0"/>
          <w:numId w:val="32"/>
        </w:numPr>
        <w:spacing w:line="252" w:lineRule="auto"/>
        <w:ind w:right="-14"/>
        <w:rPr>
          <w:rFonts w:ascii="Calibri" w:eastAsia="Times New Roman" w:hAnsi="Calibri" w:cs="Calibri"/>
          <w:color w:val="FF00FF"/>
          <w:sz w:val="18"/>
          <w:szCs w:val="18"/>
        </w:rPr>
      </w:pPr>
      <w:r>
        <w:rPr>
          <w:rFonts w:ascii="Calibri" w:eastAsia="Times New Roman" w:hAnsi="Calibri" w:cs="Calibri"/>
          <w:color w:val="FF00FF"/>
          <w:sz w:val="18"/>
          <w:szCs w:val="18"/>
        </w:rPr>
        <w:t>BAPU = étudiants, jusqu’à 27 ans</w:t>
      </w:r>
    </w:p>
    <w:p>
      <w:pPr>
        <w:pStyle w:val="WW-Standard"/>
        <w:spacing w:line="252" w:lineRule="auto"/>
        <w:ind w:right="-14"/>
        <w:rPr>
          <w:rFonts w:ascii="Calibri" w:eastAsia="Times New Roman" w:hAnsi="Calibri" w:cs="Calibri"/>
          <w:color w:val="FF00FF"/>
          <w:sz w:val="18"/>
          <w:szCs w:val="18"/>
        </w:rPr>
      </w:pPr>
    </w:p>
    <w:p>
      <w:pPr>
        <w:pStyle w:val="WW-Standard"/>
        <w:spacing w:line="252" w:lineRule="auto"/>
        <w:ind w:right="-14"/>
        <w:rPr>
          <w:rFonts w:ascii="Calibri" w:eastAsia="Times New Roman" w:hAnsi="Calibri" w:cs="Calibri"/>
          <w:color w:val="FF00FF"/>
          <w:sz w:val="18"/>
          <w:szCs w:val="18"/>
        </w:rPr>
      </w:pPr>
      <w:r>
        <w:rPr>
          <w:rFonts w:ascii="Calibri" w:eastAsia="Times New Roman" w:hAnsi="Calibri" w:cs="Calibri"/>
          <w:b/>
          <w:bCs/>
          <w:color w:val="FF00FF"/>
          <w:sz w:val="18"/>
          <w:szCs w:val="18"/>
        </w:rPr>
        <w:t>MISSIONS</w:t>
      </w:r>
      <w:r>
        <w:rPr>
          <w:rFonts w:ascii="Calibri" w:eastAsia="Times New Roman" w:hAnsi="Calibri" w:cs="Calibri"/>
          <w:color w:val="FF00FF"/>
          <w:sz w:val="18"/>
          <w:szCs w:val="18"/>
        </w:rPr>
        <w:t xml:space="preserve"> : Soins psychiques aux enfants, adolescents et jeunes adultes.  </w:t>
      </w:r>
    </w:p>
    <w:p>
      <w:pPr>
        <w:pStyle w:val="WW-Standard"/>
        <w:spacing w:line="252" w:lineRule="auto"/>
        <w:ind w:left="940" w:right="-14"/>
        <w:rPr>
          <w:rFonts w:ascii="Calibri" w:eastAsia="Times New Roman" w:hAnsi="Calibri" w:cs="Calibri"/>
          <w:color w:val="FF00FF"/>
          <w:sz w:val="18"/>
          <w:szCs w:val="18"/>
        </w:rPr>
      </w:pPr>
    </w:p>
    <w:p>
      <w:pPr>
        <w:pStyle w:val="WW-Standard"/>
        <w:spacing w:line="252" w:lineRule="auto"/>
        <w:ind w:right="-14"/>
        <w:rPr>
          <w:rFonts w:ascii="Calibri" w:eastAsia="Times New Roman" w:hAnsi="Calibri" w:cs="Calibri"/>
          <w:b/>
          <w:bCs/>
          <w:color w:val="FF00FF"/>
          <w:sz w:val="18"/>
          <w:szCs w:val="18"/>
        </w:rPr>
      </w:pPr>
      <w:r>
        <w:rPr>
          <w:rFonts w:ascii="Calibri" w:eastAsia="Times New Roman" w:hAnsi="Calibri" w:cs="Calibri"/>
          <w:b/>
          <w:bCs/>
          <w:color w:val="FF00FF"/>
          <w:sz w:val="18"/>
          <w:szCs w:val="18"/>
        </w:rPr>
        <w:t>METHODE ET MOYENS D’INTERVENTION </w:t>
      </w:r>
    </w:p>
    <w:p>
      <w:pPr>
        <w:pStyle w:val="WW-Standard"/>
        <w:spacing w:line="252" w:lineRule="auto"/>
        <w:ind w:right="-14"/>
        <w:rPr>
          <w:rFonts w:ascii="Calibri" w:eastAsia="Times New Roman" w:hAnsi="Calibri" w:cs="Calibri"/>
          <w:color w:val="FF00FF"/>
          <w:sz w:val="18"/>
          <w:szCs w:val="18"/>
        </w:rPr>
      </w:pPr>
      <w:r>
        <w:rPr>
          <w:rFonts w:ascii="Calibri" w:eastAsia="Times New Roman" w:hAnsi="Calibri" w:cs="Calibri"/>
          <w:b/>
          <w:bCs/>
          <w:color w:val="FF00FF"/>
          <w:sz w:val="18"/>
          <w:szCs w:val="18"/>
        </w:rPr>
        <w:t>S</w:t>
      </w:r>
      <w:r>
        <w:rPr>
          <w:rFonts w:ascii="Calibri" w:eastAsia="Times New Roman" w:hAnsi="Calibri" w:cs="Calibri"/>
          <w:color w:val="FF00FF"/>
          <w:sz w:val="18"/>
          <w:szCs w:val="18"/>
        </w:rPr>
        <w:t xml:space="preserve">éances individuelles ou de groupe en psychothérapie, psychomotricité, orthophonie, psychopédagogie, </w:t>
      </w:r>
      <w:r>
        <w:rPr>
          <w:rFonts w:ascii="Calibri" w:eastAsia="Times New Roman" w:hAnsi="Calibri" w:cs="Calibri"/>
          <w:color w:val="FF00FF"/>
          <w:sz w:val="18"/>
          <w:szCs w:val="18"/>
          <w:highlight w:val="yellow"/>
        </w:rPr>
        <w:t>musicothérapie</w:t>
      </w:r>
      <w:r>
        <w:rPr>
          <w:rFonts w:ascii="Calibri" w:eastAsia="Times New Roman" w:hAnsi="Calibri" w:cs="Calibri"/>
          <w:color w:val="FF00FF"/>
          <w:sz w:val="18"/>
          <w:szCs w:val="18"/>
        </w:rPr>
        <w:t>.</w:t>
      </w:r>
    </w:p>
    <w:p>
      <w:pPr>
        <w:pStyle w:val="WW-Standard"/>
        <w:jc w:val="both"/>
        <w:rPr>
          <w:rFonts w:ascii="Calibri" w:eastAsia="Times New Roman" w:hAnsi="Calibri" w:cs="Calibri"/>
          <w:color w:val="FF00FF"/>
          <w:sz w:val="18"/>
          <w:szCs w:val="18"/>
        </w:rPr>
      </w:pPr>
      <w:r>
        <w:rPr>
          <w:rFonts w:ascii="Calibri" w:eastAsia="Times New Roman" w:hAnsi="Calibri" w:cs="Calibri"/>
          <w:b/>
          <w:bCs/>
          <w:color w:val="FF00FF"/>
          <w:sz w:val="18"/>
          <w:szCs w:val="18"/>
        </w:rPr>
        <w:lastRenderedPageBreak/>
        <w:t xml:space="preserve">PROCEDURE ET CRITERES D’ADMISSION : </w:t>
      </w:r>
      <w:r>
        <w:rPr>
          <w:rFonts w:ascii="Calibri" w:eastAsia="Times New Roman" w:hAnsi="Calibri" w:cs="Calibri"/>
          <w:color w:val="FF00FF"/>
          <w:sz w:val="18"/>
          <w:szCs w:val="18"/>
        </w:rPr>
        <w:t>Accès libre et gratuit, moyennant une couverture d’assurance maladie à jour.</w:t>
      </w:r>
    </w:p>
    <w:p>
      <w:pPr>
        <w:pStyle w:val="WW-Standard"/>
        <w:jc w:val="both"/>
        <w:rPr>
          <w:rFonts w:ascii="Calibri" w:eastAsia="Times New Roman" w:hAnsi="Calibri" w:cs="Calibri"/>
          <w:color w:val="FF00FF"/>
          <w:sz w:val="18"/>
          <w:szCs w:val="18"/>
        </w:rPr>
      </w:pPr>
    </w:p>
    <w:p>
      <w:pPr>
        <w:pStyle w:val="WW-Standard"/>
        <w:jc w:val="both"/>
        <w:rPr>
          <w:rFonts w:ascii="Calibri" w:eastAsia="Times New Roman" w:hAnsi="Calibri" w:cs="Calibri"/>
          <w:color w:val="FF00FF"/>
          <w:sz w:val="18"/>
          <w:szCs w:val="18"/>
          <w:highlight w:val="yellow"/>
        </w:rPr>
      </w:pPr>
      <w:r>
        <w:rPr>
          <w:rFonts w:ascii="Calibri" w:eastAsia="Times New Roman" w:hAnsi="Calibri" w:cs="Calibri"/>
          <w:color w:val="FF00FF"/>
          <w:sz w:val="18"/>
          <w:szCs w:val="18"/>
          <w:highlight w:val="yellow"/>
        </w:rPr>
        <w:t>ANTENNE A VALDAHON</w:t>
      </w:r>
    </w:p>
    <w:p>
      <w:pPr>
        <w:pStyle w:val="WW-Standard"/>
        <w:jc w:val="both"/>
        <w:rPr>
          <w:rFonts w:ascii="Calibri" w:eastAsia="Times New Roman" w:hAnsi="Calibri" w:cs="Calibri"/>
          <w:color w:val="FF00FF"/>
          <w:sz w:val="18"/>
          <w:szCs w:val="18"/>
          <w:highlight w:val="yellow"/>
        </w:rPr>
      </w:pPr>
      <w:r>
        <w:rPr>
          <w:rFonts w:ascii="Calibri" w:eastAsia="Times New Roman" w:hAnsi="Calibri" w:cs="Calibri"/>
          <w:color w:val="FF00FF"/>
          <w:sz w:val="18"/>
          <w:szCs w:val="18"/>
          <w:highlight w:val="yellow"/>
        </w:rPr>
        <w:t>Maison des services</w:t>
      </w:r>
    </w:p>
    <w:p>
      <w:pPr>
        <w:pStyle w:val="WW-Standard"/>
        <w:jc w:val="both"/>
        <w:rPr>
          <w:rFonts w:ascii="Calibri" w:eastAsia="Times New Roman" w:hAnsi="Calibri" w:cs="Calibri"/>
          <w:color w:val="FF00FF"/>
          <w:sz w:val="18"/>
          <w:szCs w:val="18"/>
          <w:highlight w:val="yellow"/>
        </w:rPr>
      </w:pPr>
      <w:hyperlink r:id="rId94" w:history="1">
        <w:r>
          <w:rPr>
            <w:rFonts w:ascii="Calibri" w:eastAsia="Times New Roman" w:hAnsi="Calibri" w:cs="Calibri"/>
            <w:color w:val="FF00FF"/>
            <w:sz w:val="18"/>
            <w:szCs w:val="18"/>
            <w:highlight w:val="yellow"/>
          </w:rPr>
          <w:t>5 Place du Général de Gaulle, 25800 Valdahon</w:t>
        </w:r>
      </w:hyperlink>
    </w:p>
    <w:p>
      <w:pPr>
        <w:pStyle w:val="WW-Standard"/>
        <w:jc w:val="both"/>
        <w:rPr>
          <w:rFonts w:ascii="Calibri" w:eastAsia="Times New Roman" w:hAnsi="Calibri" w:cs="Calibri"/>
          <w:color w:val="FF00FF"/>
          <w:sz w:val="18"/>
          <w:szCs w:val="18"/>
          <w:highlight w:val="yellow"/>
        </w:rPr>
      </w:pPr>
      <w:r>
        <w:rPr>
          <w:rFonts w:ascii="Calibri" w:eastAsia="Times New Roman" w:hAnsi="Calibri" w:cs="Calibri"/>
          <w:color w:val="FF00FF"/>
          <w:sz w:val="18"/>
          <w:szCs w:val="18"/>
          <w:highlight w:val="yellow"/>
        </w:rPr>
        <w:t>Interventions sous forme de consultations, sur rendez-vous les lundis et jeudis</w:t>
      </w:r>
    </w:p>
    <w:p>
      <w:pPr>
        <w:pStyle w:val="WW-Standard"/>
        <w:jc w:val="both"/>
        <w:rPr>
          <w:rFonts w:ascii="Calibri" w:eastAsia="Times New Roman" w:hAnsi="Calibri" w:cs="Calibri"/>
          <w:color w:val="FF00FF"/>
          <w:sz w:val="18"/>
          <w:szCs w:val="18"/>
        </w:rPr>
      </w:pPr>
      <w:r>
        <w:rPr>
          <w:rFonts w:ascii="Calibri" w:eastAsia="Times New Roman" w:hAnsi="Calibri" w:cs="Calibri"/>
          <w:color w:val="FF00FF"/>
          <w:sz w:val="18"/>
          <w:szCs w:val="18"/>
          <w:highlight w:val="yellow"/>
        </w:rPr>
        <w:t>Pour prendre rdv : 03 81 81 19 67</w:t>
      </w:r>
    </w:p>
    <w:p>
      <w:pPr>
        <w:pStyle w:val="WW-Standard"/>
        <w:jc w:val="both"/>
        <w:rPr>
          <w:rFonts w:ascii="Calibri" w:eastAsia="Times New Roman" w:hAnsi="Calibri" w:cs="Calibri"/>
          <w:color w:val="FF00FF"/>
          <w:sz w:val="18"/>
          <w:szCs w:val="18"/>
        </w:rPr>
      </w:pPr>
    </w:p>
    <w:p>
      <w:pPr>
        <w:pStyle w:val="WW-Standard"/>
        <w:jc w:val="both"/>
        <w:rPr>
          <w:rFonts w:ascii="Calibri" w:eastAsia="Times New Roman" w:hAnsi="Calibri" w:cs="Calibri"/>
          <w:color w:val="FF00FF"/>
          <w:sz w:val="18"/>
          <w:szCs w:val="18"/>
        </w:rPr>
      </w:pPr>
    </w:p>
    <w:p>
      <w:pPr>
        <w:pStyle w:val="Titre3"/>
        <w:numPr>
          <w:ilvl w:val="2"/>
          <w:numId w:val="36"/>
        </w:numPr>
        <w:rPr>
          <w:rFonts w:ascii="Calibri" w:hAnsi="Calibri" w:cs="Calibri"/>
          <w:color w:val="000000" w:themeColor="text1"/>
          <w:sz w:val="32"/>
        </w:rPr>
      </w:pPr>
      <w:bookmarkStart w:id="68" w:name="_Toc497125070"/>
      <w:bookmarkStart w:id="69" w:name="_Toc40107327"/>
      <w:r>
        <w:rPr>
          <w:rFonts w:ascii="Calibri" w:hAnsi="Calibri" w:cs="Calibri"/>
          <w:color w:val="000000" w:themeColor="text1"/>
        </w:rPr>
        <w:t xml:space="preserve"> </w:t>
      </w:r>
      <w:bookmarkStart w:id="70" w:name="_Toc242277326"/>
      <w:r>
        <w:rPr>
          <w:rFonts w:ascii="Calibri" w:hAnsi="Calibri" w:cs="Calibri"/>
          <w:color w:val="000000" w:themeColor="text1"/>
          <w:sz w:val="32"/>
        </w:rPr>
        <w:t>CMPP Avenue Denfert-Rochereau</w:t>
      </w:r>
      <w:bookmarkEnd w:id="68"/>
      <w:r>
        <w:rPr>
          <w:rFonts w:ascii="Calibri" w:hAnsi="Calibri" w:cs="Calibri"/>
          <w:color w:val="000000" w:themeColor="text1"/>
          <w:sz w:val="32"/>
        </w:rPr>
        <w:t xml:space="preserve"> AHS FC</w:t>
      </w:r>
      <w:bookmarkEnd w:id="69"/>
      <w:bookmarkEnd w:id="70"/>
    </w:p>
    <w:p>
      <w:pPr>
        <w:pStyle w:val="WW-Standard"/>
        <w:shd w:val="clear" w:color="auto" w:fill="FFFFFF" w:themeFill="background1"/>
        <w:spacing w:before="38"/>
        <w:rPr>
          <w:rFonts w:ascii="Calibri" w:eastAsia="Times New Roman" w:hAnsi="Calibri" w:cs="Calibri"/>
          <w:b/>
          <w:color w:val="FF00FF"/>
          <w:sz w:val="18"/>
          <w:szCs w:val="18"/>
        </w:rPr>
      </w:pPr>
      <w:r>
        <w:rPr>
          <w:rFonts w:ascii="Calibri" w:eastAsia="Times New Roman" w:hAnsi="Calibri" w:cs="Calibri"/>
          <w:b/>
          <w:color w:val="FF00FF"/>
          <w:sz w:val="18"/>
          <w:szCs w:val="18"/>
        </w:rPr>
        <w:t>COORDONNEES</w:t>
      </w:r>
    </w:p>
    <w:p>
      <w:pPr>
        <w:pStyle w:val="WW-Standard"/>
        <w:shd w:val="clear" w:color="auto" w:fill="FFFFFF" w:themeFill="background1"/>
        <w:spacing w:before="38"/>
        <w:rPr>
          <w:rFonts w:ascii="Calibri" w:hAnsi="Calibri" w:cs="Calibri"/>
          <w:color w:val="FF00FF"/>
          <w:sz w:val="18"/>
          <w:szCs w:val="18"/>
        </w:rPr>
      </w:pPr>
      <w:r>
        <w:rPr>
          <w:rFonts w:ascii="Calibri" w:hAnsi="Calibri" w:cs="Calibri"/>
          <w:color w:val="FF00FF"/>
          <w:sz w:val="18"/>
          <w:szCs w:val="18"/>
        </w:rPr>
        <w:t>Association Hygiène Sociale Franche Comté, 15 avenue Denfert Rochereau 25000 Besançon</w:t>
      </w:r>
    </w:p>
    <w:p>
      <w:pPr>
        <w:shd w:val="clear" w:color="auto" w:fill="FFFFFF" w:themeFill="background1"/>
        <w:rPr>
          <w:rFonts w:ascii="Calibri" w:hAnsi="Calibri" w:cs="Calibri"/>
          <w:color w:val="FF00FF"/>
          <w:sz w:val="18"/>
          <w:szCs w:val="18"/>
        </w:rPr>
      </w:pPr>
      <w:r>
        <w:rPr>
          <w:rFonts w:ascii="Calibri" w:hAnsi="Calibri" w:cs="Calibri"/>
          <w:b/>
          <w:color w:val="FF00FF"/>
          <w:sz w:val="18"/>
          <w:szCs w:val="18"/>
        </w:rPr>
        <w:t xml:space="preserve">Tél. 03 81 65 44 45 - </w:t>
      </w:r>
      <w:r>
        <w:rPr>
          <w:rFonts w:ascii="Calibri" w:hAnsi="Calibri" w:cs="Calibri"/>
          <w:color w:val="FF00FF"/>
          <w:sz w:val="18"/>
          <w:szCs w:val="18"/>
        </w:rPr>
        <w:t>Courriel : cmpp@ahs-fc.fr</w:t>
      </w:r>
    </w:p>
    <w:p>
      <w:pPr>
        <w:shd w:val="clear" w:color="auto" w:fill="FFFFFF" w:themeFill="background1"/>
        <w:ind w:left="-142"/>
        <w:rPr>
          <w:rFonts w:ascii="Calibri" w:hAnsi="Calibri" w:cs="Calibri"/>
          <w:color w:val="FF00FF"/>
          <w:sz w:val="18"/>
          <w:szCs w:val="18"/>
        </w:rPr>
      </w:pPr>
      <w:r>
        <w:rPr>
          <w:rFonts w:ascii="Calibri" w:eastAsia="Times New Roman" w:hAnsi="Calibri" w:cs="Calibri"/>
          <w:color w:val="FF00FF"/>
          <w:sz w:val="18"/>
          <w:szCs w:val="18"/>
        </w:rPr>
        <w:t xml:space="preserve">   Site Internet </w:t>
      </w:r>
      <w:hyperlink w:history="1">
        <w:r>
          <w:rPr>
            <w:rStyle w:val="Lienhypertexte"/>
            <w:rFonts w:ascii="Calibri" w:hAnsi="Calibri" w:cs="Calibri"/>
            <w:sz w:val="18"/>
            <w:szCs w:val="18"/>
          </w:rPr>
          <w:t>: www.ahs-fc.fr/etablissement.php?idM=1&amp;idE=5</w:t>
        </w:r>
      </w:hyperlink>
    </w:p>
    <w:p>
      <w:pPr>
        <w:shd w:val="clear" w:color="auto" w:fill="FFFFFF" w:themeFill="background1"/>
        <w:ind w:left="-142"/>
        <w:rPr>
          <w:rFonts w:ascii="Calibri" w:hAnsi="Calibri" w:cs="Calibri"/>
          <w:color w:val="FF00FF"/>
          <w:sz w:val="18"/>
          <w:szCs w:val="18"/>
        </w:rPr>
      </w:pPr>
    </w:p>
    <w:p>
      <w:pPr>
        <w:shd w:val="clear" w:color="auto" w:fill="FFFFFF" w:themeFill="background1"/>
        <w:rPr>
          <w:rFonts w:ascii="Calibri" w:hAnsi="Calibri" w:cs="Calibri"/>
          <w:color w:val="FF00FF"/>
          <w:sz w:val="18"/>
          <w:szCs w:val="18"/>
        </w:rPr>
      </w:pPr>
      <w:r>
        <w:rPr>
          <w:rFonts w:ascii="Calibri" w:hAnsi="Calibri" w:cs="Calibri"/>
          <w:b/>
          <w:color w:val="FF00FF"/>
          <w:sz w:val="18"/>
          <w:szCs w:val="18"/>
        </w:rPr>
        <w:t>HORAIRES D’OUVERTURE :</w:t>
      </w:r>
      <w:r>
        <w:rPr>
          <w:rFonts w:ascii="Calibri" w:hAnsi="Calibri" w:cs="Calibri"/>
          <w:color w:val="FF00FF"/>
          <w:sz w:val="18"/>
          <w:szCs w:val="18"/>
        </w:rPr>
        <w:t xml:space="preserve"> du lundi au vendredi, 8h30 – 19h</w:t>
      </w:r>
    </w:p>
    <w:p>
      <w:pPr>
        <w:shd w:val="clear" w:color="auto" w:fill="FFFFFF" w:themeFill="background1"/>
        <w:ind w:left="-142"/>
        <w:rPr>
          <w:rFonts w:ascii="Calibri" w:hAnsi="Calibri" w:cs="Calibri"/>
          <w:color w:val="FF00FF"/>
          <w:sz w:val="18"/>
          <w:szCs w:val="18"/>
        </w:rPr>
      </w:pPr>
    </w:p>
    <w:p>
      <w:pPr>
        <w:shd w:val="clear" w:color="auto" w:fill="FFFFFF" w:themeFill="background1"/>
        <w:rPr>
          <w:rFonts w:ascii="Calibri" w:hAnsi="Calibri" w:cs="Calibri"/>
          <w:color w:val="FF00FF"/>
          <w:sz w:val="18"/>
          <w:szCs w:val="18"/>
        </w:rPr>
      </w:pPr>
      <w:r>
        <w:rPr>
          <w:rFonts w:ascii="Calibri" w:hAnsi="Calibri" w:cs="Calibri"/>
          <w:b/>
          <w:color w:val="FF00FF"/>
          <w:sz w:val="18"/>
          <w:szCs w:val="18"/>
        </w:rPr>
        <w:t>PUBLIC :</w:t>
      </w:r>
      <w:r>
        <w:rPr>
          <w:rFonts w:ascii="Calibri" w:hAnsi="Calibri" w:cs="Calibri"/>
          <w:color w:val="FF00FF"/>
          <w:sz w:val="18"/>
          <w:szCs w:val="18"/>
        </w:rPr>
        <w:t xml:space="preserve"> enfants, adolescents : de 0 à 20 ans, familles</w:t>
      </w:r>
    </w:p>
    <w:p>
      <w:pPr>
        <w:shd w:val="clear" w:color="auto" w:fill="FFFFFF" w:themeFill="background1"/>
        <w:rPr>
          <w:rFonts w:ascii="Calibri" w:hAnsi="Calibri" w:cs="Calibri"/>
          <w:color w:val="FF00FF"/>
          <w:sz w:val="18"/>
          <w:szCs w:val="18"/>
        </w:rPr>
      </w:pPr>
    </w:p>
    <w:p>
      <w:pPr>
        <w:shd w:val="clear" w:color="auto" w:fill="FFFFFF" w:themeFill="background1"/>
        <w:rPr>
          <w:rFonts w:ascii="Calibri" w:hAnsi="Calibri" w:cs="Calibri"/>
          <w:b/>
          <w:color w:val="FF00FF"/>
          <w:sz w:val="18"/>
          <w:szCs w:val="18"/>
        </w:rPr>
      </w:pPr>
      <w:r>
        <w:rPr>
          <w:rFonts w:ascii="Calibri" w:hAnsi="Calibri" w:cs="Calibri"/>
          <w:b/>
          <w:color w:val="FF00FF"/>
          <w:sz w:val="18"/>
          <w:szCs w:val="18"/>
        </w:rPr>
        <w:t>MISSIONS </w:t>
      </w:r>
    </w:p>
    <w:p>
      <w:pPr>
        <w:shd w:val="clear" w:color="auto" w:fill="FFFFFF" w:themeFill="background1"/>
        <w:jc w:val="both"/>
        <w:rPr>
          <w:rFonts w:ascii="Calibri" w:hAnsi="Calibri" w:cs="Calibri"/>
          <w:color w:val="FF00FF"/>
          <w:sz w:val="18"/>
          <w:szCs w:val="18"/>
        </w:rPr>
      </w:pPr>
      <w:r>
        <w:rPr>
          <w:rFonts w:ascii="Calibri" w:hAnsi="Calibri" w:cs="Calibri"/>
          <w:color w:val="FF00FF"/>
          <w:sz w:val="18"/>
          <w:szCs w:val="18"/>
        </w:rPr>
        <w:t>Les centres médico-psycho-pédagogiques pratiquent le diagnostic clinique et dynamique, ainsi que et surtout le traitement des enfants et adolescents présentant une symptomatologie pédopsychiatrique (développement global, comportement, relation, apprentissage, humeur…). Le CMPP est un lieu de consultations et de traitements, individuels et groupaux, sur RDV.</w:t>
      </w:r>
    </w:p>
    <w:p>
      <w:pPr>
        <w:shd w:val="clear" w:color="auto" w:fill="FFFFFF" w:themeFill="background1"/>
        <w:jc w:val="both"/>
        <w:rPr>
          <w:rFonts w:ascii="Calibri" w:hAnsi="Calibri" w:cs="Calibri"/>
          <w:color w:val="FF00FF"/>
          <w:sz w:val="18"/>
          <w:szCs w:val="18"/>
        </w:rPr>
      </w:pPr>
    </w:p>
    <w:p>
      <w:pPr>
        <w:shd w:val="clear" w:color="auto" w:fill="FFFFFF" w:themeFill="background1"/>
        <w:jc w:val="both"/>
        <w:rPr>
          <w:rFonts w:ascii="Calibri" w:hAnsi="Calibri" w:cs="Calibri"/>
          <w:color w:val="FF00FF"/>
          <w:sz w:val="18"/>
          <w:szCs w:val="18"/>
        </w:rPr>
      </w:pPr>
      <w:r>
        <w:rPr>
          <w:rFonts w:ascii="Calibri" w:hAnsi="Calibri" w:cs="Calibri"/>
          <w:color w:val="FF00FF"/>
          <w:sz w:val="18"/>
          <w:szCs w:val="18"/>
        </w:rPr>
        <w:t>Accès libre ou sur orientation.</w:t>
      </w:r>
    </w:p>
    <w:p>
      <w:pPr>
        <w:shd w:val="clear" w:color="auto" w:fill="FFFFFF" w:themeFill="background1"/>
        <w:jc w:val="both"/>
        <w:rPr>
          <w:rFonts w:ascii="Calibri" w:hAnsi="Calibri" w:cs="Calibri"/>
          <w:color w:val="FF00FF"/>
          <w:sz w:val="18"/>
          <w:szCs w:val="18"/>
        </w:rPr>
      </w:pPr>
    </w:p>
    <w:p>
      <w:pPr>
        <w:shd w:val="clear" w:color="auto" w:fill="FFFFFF" w:themeFill="background1"/>
        <w:jc w:val="both"/>
        <w:rPr>
          <w:rFonts w:ascii="Calibri" w:hAnsi="Calibri" w:cs="Calibri"/>
          <w:color w:val="FF00FF"/>
          <w:sz w:val="18"/>
          <w:szCs w:val="18"/>
        </w:rPr>
      </w:pPr>
      <w:r>
        <w:rPr>
          <w:rFonts w:ascii="Calibri" w:hAnsi="Calibri" w:cs="Calibri"/>
          <w:color w:val="FF00FF"/>
          <w:sz w:val="18"/>
          <w:szCs w:val="18"/>
        </w:rPr>
        <w:t xml:space="preserve">Soins complétement pris en charge, sous conditions de droits ouverts et actifs auprès de l’assurance maladie. </w:t>
      </w:r>
    </w:p>
    <w:p>
      <w:pPr>
        <w:shd w:val="clear" w:color="auto" w:fill="FFFFFF" w:themeFill="background1"/>
        <w:jc w:val="both"/>
        <w:rPr>
          <w:rFonts w:ascii="Calibri" w:hAnsi="Calibri" w:cs="Calibri"/>
          <w:color w:val="FF00FF"/>
          <w:sz w:val="18"/>
          <w:szCs w:val="18"/>
        </w:rPr>
      </w:pPr>
    </w:p>
    <w:p>
      <w:pPr>
        <w:shd w:val="clear" w:color="auto" w:fill="FFFFFF" w:themeFill="background1"/>
        <w:jc w:val="both"/>
        <w:rPr>
          <w:rFonts w:ascii="Calibri" w:hAnsi="Calibri" w:cs="Calibri"/>
          <w:color w:val="FF00FF"/>
          <w:sz w:val="18"/>
          <w:szCs w:val="18"/>
        </w:rPr>
      </w:pPr>
      <w:r>
        <w:rPr>
          <w:rFonts w:ascii="Calibri" w:hAnsi="Calibri" w:cs="Calibri"/>
          <w:b/>
          <w:bCs/>
          <w:color w:val="FF00FF"/>
          <w:sz w:val="18"/>
          <w:szCs w:val="18"/>
        </w:rPr>
        <w:t>EQUIPE PLURIDISCIPLINAIRE</w:t>
      </w:r>
      <w:r>
        <w:rPr>
          <w:rFonts w:ascii="Calibri" w:hAnsi="Calibri" w:cs="Calibri"/>
          <w:color w:val="FF00FF"/>
          <w:sz w:val="18"/>
          <w:szCs w:val="18"/>
        </w:rPr>
        <w:t xml:space="preserve"> : </w:t>
      </w:r>
    </w:p>
    <w:p>
      <w:pPr>
        <w:shd w:val="clear" w:color="auto" w:fill="FFFFFF" w:themeFill="background1"/>
        <w:jc w:val="both"/>
        <w:rPr>
          <w:rFonts w:ascii="Calibri" w:hAnsi="Calibri" w:cs="Calibri"/>
          <w:color w:val="FF00FF"/>
          <w:sz w:val="18"/>
          <w:szCs w:val="18"/>
        </w:rPr>
      </w:pPr>
      <w:r>
        <w:rPr>
          <w:rFonts w:ascii="Calibri" w:hAnsi="Calibri" w:cs="Calibri"/>
          <w:color w:val="FF00FF"/>
          <w:sz w:val="18"/>
          <w:szCs w:val="18"/>
        </w:rPr>
        <w:t xml:space="preserve">Médecin pédopsychiatre, psychologues cliniciens psychothérapeutes, orthophonistes, psychomotriciens, et psychopédagogue. </w:t>
      </w:r>
    </w:p>
    <w:p>
      <w:pPr>
        <w:shd w:val="clear" w:color="auto" w:fill="FFFFFF" w:themeFill="background1"/>
        <w:jc w:val="both"/>
        <w:rPr>
          <w:rFonts w:ascii="Calibri" w:hAnsi="Calibri" w:cs="Calibri"/>
          <w:color w:val="FF00FF"/>
          <w:sz w:val="18"/>
          <w:szCs w:val="18"/>
        </w:rPr>
      </w:pPr>
      <w:r>
        <w:rPr>
          <w:rFonts w:ascii="Calibri" w:hAnsi="Calibri" w:cs="Calibri"/>
          <w:color w:val="FF00FF"/>
          <w:sz w:val="18"/>
          <w:szCs w:val="18"/>
        </w:rPr>
        <w:t>Service médical, toute rencontre avec le CMPP débute par une consultation avec le médecin de l’antenne. Le point central de la prise en charge est le travail régulier de mise en commun en équipe pluridisciplinaire. Les orientations y sont évaluées, modifiées éventuellement. Une élaboration psychodynamique soutient chaque professionnel dans son travail.</w:t>
      </w:r>
    </w:p>
    <w:p>
      <w:pPr>
        <w:shd w:val="clear" w:color="auto" w:fill="FFFFFF" w:themeFill="background1"/>
        <w:rPr>
          <w:rFonts w:ascii="Calibri" w:hAnsi="Calibri" w:cs="Calibri"/>
          <w:color w:val="FF00FF"/>
          <w:sz w:val="18"/>
          <w:szCs w:val="18"/>
        </w:rPr>
      </w:pPr>
    </w:p>
    <w:p>
      <w:pPr>
        <w:shd w:val="clear" w:color="auto" w:fill="FFFFFF" w:themeFill="background1"/>
        <w:ind w:left="-142"/>
        <w:rPr>
          <w:rFonts w:ascii="Calibri" w:hAnsi="Calibri" w:cs="Calibri"/>
          <w:color w:val="FF00FF"/>
          <w:sz w:val="18"/>
          <w:szCs w:val="18"/>
        </w:rPr>
      </w:pPr>
    </w:p>
    <w:p>
      <w:pPr>
        <w:pStyle w:val="Titre3"/>
        <w:numPr>
          <w:ilvl w:val="2"/>
          <w:numId w:val="36"/>
        </w:numPr>
        <w:rPr>
          <w:rFonts w:ascii="Calibri" w:hAnsi="Calibri" w:cs="Calibri"/>
          <w:color w:val="000000" w:themeColor="text1"/>
          <w:sz w:val="32"/>
        </w:rPr>
      </w:pPr>
      <w:bookmarkStart w:id="71" w:name="_Toc497125072"/>
      <w:bookmarkStart w:id="72" w:name="_Toc40107329"/>
      <w:bookmarkStart w:id="73" w:name="_Toc242277327"/>
      <w:r>
        <w:rPr>
          <w:rFonts w:ascii="Calibri" w:hAnsi="Calibri" w:cs="Calibri"/>
          <w:color w:val="000000" w:themeColor="text1"/>
          <w:sz w:val="32"/>
        </w:rPr>
        <w:t>CMPP Morteau</w:t>
      </w:r>
      <w:bookmarkEnd w:id="71"/>
      <w:r>
        <w:rPr>
          <w:rFonts w:ascii="Calibri" w:hAnsi="Calibri" w:cs="Calibri"/>
          <w:color w:val="000000" w:themeColor="text1"/>
          <w:sz w:val="32"/>
        </w:rPr>
        <w:t xml:space="preserve"> AHS FC</w:t>
      </w:r>
      <w:bookmarkEnd w:id="72"/>
      <w:bookmarkEnd w:id="73"/>
    </w:p>
    <w:p>
      <w:pPr>
        <w:shd w:val="clear" w:color="auto" w:fill="FFFFFF" w:themeFill="background1"/>
        <w:ind w:left="-142"/>
        <w:rPr>
          <w:rFonts w:ascii="Calibri" w:hAnsi="Calibri" w:cs="Calibri"/>
          <w:b/>
          <w:color w:val="FF00FF"/>
          <w:sz w:val="18"/>
          <w:szCs w:val="18"/>
          <w:u w:val="single"/>
        </w:rPr>
      </w:pPr>
    </w:p>
    <w:p>
      <w:pPr>
        <w:shd w:val="clear" w:color="auto" w:fill="FFFFFF" w:themeFill="background1"/>
        <w:ind w:left="-142"/>
        <w:rPr>
          <w:rFonts w:ascii="Calibri" w:hAnsi="Calibri" w:cs="Calibri"/>
          <w:b/>
          <w:color w:val="FF00FF"/>
          <w:sz w:val="18"/>
          <w:szCs w:val="18"/>
        </w:rPr>
      </w:pPr>
      <w:r>
        <w:rPr>
          <w:rFonts w:ascii="Calibri" w:hAnsi="Calibri" w:cs="Calibri"/>
          <w:b/>
          <w:color w:val="FF00FF"/>
          <w:sz w:val="18"/>
          <w:szCs w:val="18"/>
        </w:rPr>
        <w:t>COORDONNEES</w:t>
      </w:r>
    </w:p>
    <w:p>
      <w:pPr>
        <w:shd w:val="clear" w:color="auto" w:fill="FFFFFF" w:themeFill="background1"/>
        <w:ind w:left="-142"/>
        <w:rPr>
          <w:rFonts w:ascii="Calibri" w:hAnsi="Calibri" w:cs="Calibri"/>
          <w:color w:val="FF00FF"/>
          <w:sz w:val="18"/>
          <w:szCs w:val="18"/>
        </w:rPr>
      </w:pPr>
      <w:bookmarkStart w:id="74" w:name="_Toc497125073"/>
      <w:r>
        <w:rPr>
          <w:rFonts w:ascii="Calibri" w:hAnsi="Calibri" w:cs="Calibri"/>
          <w:color w:val="FF00FF"/>
          <w:sz w:val="18"/>
          <w:szCs w:val="18"/>
        </w:rPr>
        <w:t>Espace Cattin, 8C avenue Charles de Gaulle, 25500 Morteau</w:t>
      </w:r>
    </w:p>
    <w:p>
      <w:pPr>
        <w:shd w:val="clear" w:color="auto" w:fill="FFFFFF" w:themeFill="background1"/>
        <w:ind w:left="-142"/>
        <w:rPr>
          <w:rFonts w:ascii="Calibri" w:hAnsi="Calibri" w:cs="Calibri"/>
          <w:color w:val="FF00FF"/>
          <w:sz w:val="18"/>
          <w:szCs w:val="18"/>
        </w:rPr>
      </w:pPr>
      <w:r>
        <w:rPr>
          <w:rFonts w:ascii="Calibri" w:hAnsi="Calibri" w:cs="Calibri"/>
          <w:b/>
          <w:color w:val="FF00FF"/>
          <w:sz w:val="18"/>
          <w:szCs w:val="18"/>
        </w:rPr>
        <w:t>Tél.</w:t>
      </w:r>
      <w:r>
        <w:rPr>
          <w:rFonts w:ascii="Calibri" w:hAnsi="Calibri" w:cs="Calibri"/>
          <w:color w:val="FF00FF"/>
          <w:sz w:val="18"/>
          <w:szCs w:val="18"/>
        </w:rPr>
        <w:t xml:space="preserve"> </w:t>
      </w:r>
      <w:r>
        <w:rPr>
          <w:rFonts w:ascii="Calibri" w:hAnsi="Calibri" w:cs="Calibri"/>
          <w:b/>
          <w:color w:val="FF00FF"/>
          <w:sz w:val="18"/>
          <w:szCs w:val="18"/>
        </w:rPr>
        <w:t xml:space="preserve">03 81 67 47 11 - </w:t>
      </w:r>
      <w:r>
        <w:rPr>
          <w:rFonts w:ascii="Calibri" w:hAnsi="Calibri" w:cs="Calibri"/>
          <w:color w:val="FF00FF"/>
          <w:sz w:val="18"/>
          <w:szCs w:val="18"/>
        </w:rPr>
        <w:t xml:space="preserve">Courriel : </w:t>
      </w:r>
      <w:hyperlink r:id="rId95" w:history="1">
        <w:r>
          <w:rPr>
            <w:rStyle w:val="Lienhypertexte"/>
            <w:rFonts w:ascii="Calibri" w:hAnsi="Calibri" w:cs="Calibri"/>
            <w:color w:val="FF00FF"/>
            <w:sz w:val="18"/>
            <w:szCs w:val="18"/>
          </w:rPr>
          <w:t>cmpp.morteau@ahs-fc.fr</w:t>
        </w:r>
      </w:hyperlink>
    </w:p>
    <w:p>
      <w:pPr>
        <w:shd w:val="clear" w:color="auto" w:fill="FFFFFF" w:themeFill="background1"/>
        <w:ind w:left="-142"/>
        <w:rPr>
          <w:rFonts w:ascii="Calibri" w:hAnsi="Calibri" w:cs="Calibri"/>
          <w:color w:val="FF00FF"/>
          <w:sz w:val="18"/>
          <w:szCs w:val="18"/>
        </w:rPr>
      </w:pPr>
      <w:r>
        <w:rPr>
          <w:rFonts w:ascii="Calibri" w:hAnsi="Calibri" w:cs="Calibri"/>
          <w:color w:val="FF00FF"/>
          <w:sz w:val="18"/>
          <w:szCs w:val="18"/>
        </w:rPr>
        <w:t>Site internet : www.ahs-fc.fr/etablissement.php?idM=1&amp;idE=5</w:t>
      </w:r>
    </w:p>
    <w:p>
      <w:pPr>
        <w:shd w:val="clear" w:color="auto" w:fill="FFFFFF" w:themeFill="background1"/>
        <w:ind w:left="-142"/>
        <w:rPr>
          <w:rFonts w:ascii="Calibri" w:hAnsi="Calibri" w:cs="Calibri"/>
          <w:color w:val="FF00FF"/>
          <w:sz w:val="18"/>
          <w:szCs w:val="18"/>
        </w:rPr>
      </w:pPr>
    </w:p>
    <w:p>
      <w:pPr>
        <w:shd w:val="clear" w:color="auto" w:fill="FFFFFF" w:themeFill="background1"/>
        <w:ind w:left="-142"/>
        <w:rPr>
          <w:rFonts w:ascii="Calibri" w:hAnsi="Calibri" w:cs="Calibri"/>
          <w:color w:val="FF00FF"/>
          <w:sz w:val="18"/>
          <w:szCs w:val="18"/>
        </w:rPr>
      </w:pPr>
      <w:r>
        <w:rPr>
          <w:rFonts w:ascii="Calibri" w:hAnsi="Calibri" w:cs="Calibri"/>
          <w:b/>
          <w:color w:val="FF00FF"/>
          <w:sz w:val="18"/>
          <w:szCs w:val="18"/>
        </w:rPr>
        <w:t xml:space="preserve">PUBLIC : </w:t>
      </w:r>
      <w:r>
        <w:rPr>
          <w:rFonts w:ascii="Calibri" w:hAnsi="Calibri" w:cs="Calibri"/>
          <w:color w:val="FF00FF"/>
          <w:sz w:val="18"/>
          <w:szCs w:val="18"/>
        </w:rPr>
        <w:t>enfants, adolescents de 0 à 20 ans, familles.</w:t>
      </w:r>
    </w:p>
    <w:p>
      <w:pPr>
        <w:shd w:val="clear" w:color="auto" w:fill="FFFFFF" w:themeFill="background1"/>
        <w:ind w:left="-142"/>
        <w:rPr>
          <w:rFonts w:ascii="Calibri" w:hAnsi="Calibri" w:cs="Calibri"/>
          <w:color w:val="FF00FF"/>
          <w:sz w:val="18"/>
          <w:szCs w:val="18"/>
        </w:rPr>
      </w:pPr>
    </w:p>
    <w:p>
      <w:pPr>
        <w:shd w:val="clear" w:color="auto" w:fill="FFFFFF" w:themeFill="background1"/>
        <w:ind w:left="-142"/>
        <w:rPr>
          <w:rFonts w:ascii="Calibri" w:hAnsi="Calibri" w:cs="Calibri"/>
          <w:color w:val="FF00FF"/>
          <w:sz w:val="18"/>
          <w:szCs w:val="18"/>
        </w:rPr>
      </w:pPr>
      <w:r>
        <w:rPr>
          <w:rFonts w:ascii="Calibri" w:hAnsi="Calibri" w:cs="Calibri"/>
          <w:b/>
          <w:color w:val="FF00FF"/>
          <w:sz w:val="18"/>
          <w:szCs w:val="18"/>
        </w:rPr>
        <w:t>HORAIRES D’OUVERTURE :</w:t>
      </w:r>
      <w:r>
        <w:rPr>
          <w:rFonts w:ascii="Calibri" w:hAnsi="Calibri" w:cs="Calibri"/>
          <w:color w:val="FF00FF"/>
          <w:sz w:val="18"/>
          <w:szCs w:val="18"/>
        </w:rPr>
        <w:t xml:space="preserve"> du lundi au vendredi, 8h30 – 19h, secrétariat ouvert les matins.</w:t>
      </w:r>
    </w:p>
    <w:p>
      <w:pPr>
        <w:shd w:val="clear" w:color="auto" w:fill="FFFFFF" w:themeFill="background1"/>
        <w:ind w:left="-142"/>
        <w:rPr>
          <w:rFonts w:ascii="Calibri" w:hAnsi="Calibri" w:cs="Calibri"/>
          <w:color w:val="FF00FF"/>
          <w:sz w:val="18"/>
          <w:szCs w:val="18"/>
        </w:rPr>
      </w:pPr>
    </w:p>
    <w:p>
      <w:pPr>
        <w:shd w:val="clear" w:color="auto" w:fill="FFFFFF" w:themeFill="background1"/>
        <w:ind w:left="-142"/>
        <w:rPr>
          <w:rFonts w:ascii="Calibri" w:hAnsi="Calibri" w:cs="Calibri"/>
          <w:b/>
          <w:color w:val="FF00FF"/>
          <w:sz w:val="18"/>
          <w:szCs w:val="18"/>
        </w:rPr>
      </w:pPr>
      <w:r>
        <w:rPr>
          <w:rFonts w:ascii="Calibri" w:hAnsi="Calibri" w:cs="Calibri"/>
          <w:b/>
          <w:color w:val="FF00FF"/>
          <w:sz w:val="18"/>
          <w:szCs w:val="18"/>
        </w:rPr>
        <w:t>MISSIONS </w:t>
      </w:r>
    </w:p>
    <w:p>
      <w:pPr>
        <w:shd w:val="clear" w:color="auto" w:fill="FFFFFF" w:themeFill="background1"/>
        <w:ind w:left="-142"/>
        <w:rPr>
          <w:rFonts w:ascii="Calibri" w:hAnsi="Calibri" w:cs="Calibri"/>
          <w:color w:val="FF00FF"/>
          <w:sz w:val="18"/>
          <w:szCs w:val="18"/>
        </w:rPr>
      </w:pPr>
      <w:r>
        <w:rPr>
          <w:rFonts w:ascii="Calibri" w:hAnsi="Calibri" w:cs="Calibri"/>
          <w:color w:val="FF00FF"/>
          <w:sz w:val="18"/>
          <w:szCs w:val="18"/>
        </w:rPr>
        <w:t>Lieu de consultations et de traitements, individuels et groupaux, sur RDV ou programmés.</w:t>
      </w:r>
    </w:p>
    <w:p>
      <w:pPr>
        <w:shd w:val="clear" w:color="auto" w:fill="FFFFFF" w:themeFill="background1"/>
        <w:ind w:left="-142"/>
        <w:rPr>
          <w:rFonts w:ascii="Calibri" w:hAnsi="Calibri" w:cs="Calibri"/>
          <w:color w:val="FF00FF"/>
          <w:sz w:val="18"/>
          <w:szCs w:val="18"/>
        </w:rPr>
      </w:pPr>
      <w:r>
        <w:rPr>
          <w:rFonts w:ascii="Calibri" w:hAnsi="Calibri" w:cs="Calibri"/>
          <w:color w:val="FF00FF"/>
          <w:sz w:val="18"/>
          <w:szCs w:val="18"/>
        </w:rPr>
        <w:t xml:space="preserve">Accès libre ou sur orientation, </w:t>
      </w:r>
    </w:p>
    <w:p>
      <w:pPr>
        <w:shd w:val="clear" w:color="auto" w:fill="FFFFFF" w:themeFill="background1"/>
        <w:ind w:left="-142"/>
        <w:rPr>
          <w:rFonts w:ascii="Calibri" w:hAnsi="Calibri" w:cs="Calibri"/>
          <w:color w:val="FF00FF"/>
          <w:sz w:val="18"/>
          <w:szCs w:val="18"/>
        </w:rPr>
      </w:pPr>
      <w:r>
        <w:rPr>
          <w:rFonts w:ascii="Calibri" w:hAnsi="Calibri" w:cs="Calibri"/>
          <w:color w:val="FF00FF"/>
          <w:sz w:val="18"/>
          <w:szCs w:val="18"/>
        </w:rPr>
        <w:t xml:space="preserve">Soins complétement pris en charge, sous condition de droits ouverts et actifs auprès de l’assurance maladie. </w:t>
      </w:r>
    </w:p>
    <w:p>
      <w:pPr>
        <w:shd w:val="clear" w:color="auto" w:fill="FFFFFF" w:themeFill="background1"/>
        <w:ind w:left="-142"/>
        <w:rPr>
          <w:rFonts w:ascii="Calibri" w:hAnsi="Calibri" w:cs="Calibri"/>
          <w:color w:val="FF00FF"/>
          <w:sz w:val="18"/>
          <w:szCs w:val="18"/>
        </w:rPr>
      </w:pPr>
    </w:p>
    <w:p>
      <w:pPr>
        <w:shd w:val="clear" w:color="auto" w:fill="FFFFFF" w:themeFill="background1"/>
        <w:ind w:left="-142"/>
        <w:jc w:val="both"/>
        <w:rPr>
          <w:rFonts w:ascii="Calibri" w:hAnsi="Calibri" w:cs="Calibri"/>
          <w:color w:val="FF00FF"/>
          <w:sz w:val="18"/>
          <w:szCs w:val="18"/>
        </w:rPr>
      </w:pPr>
      <w:r>
        <w:rPr>
          <w:rFonts w:ascii="Calibri" w:hAnsi="Calibri" w:cs="Calibri"/>
          <w:b/>
          <w:bCs/>
          <w:color w:val="FF00FF"/>
          <w:sz w:val="18"/>
          <w:szCs w:val="18"/>
        </w:rPr>
        <w:t>EQUIPE PLURIDISCIPLINAIRE</w:t>
      </w:r>
      <w:r>
        <w:rPr>
          <w:rFonts w:ascii="Calibri" w:hAnsi="Calibri" w:cs="Calibri"/>
          <w:color w:val="FF00FF"/>
          <w:sz w:val="18"/>
          <w:szCs w:val="18"/>
        </w:rPr>
        <w:t xml:space="preserve"> : médecin pédopsychiatre, psychologues cliniciens psychothérapeutes, orthophonistes, psychomotriciens, et psychopédagogue. </w:t>
      </w:r>
    </w:p>
    <w:p>
      <w:pPr>
        <w:shd w:val="clear" w:color="auto" w:fill="FFFFFF" w:themeFill="background1"/>
        <w:ind w:left="-142"/>
        <w:jc w:val="both"/>
        <w:rPr>
          <w:rFonts w:ascii="Calibri" w:hAnsi="Calibri" w:cs="Calibri"/>
          <w:color w:val="FF00FF"/>
          <w:sz w:val="6"/>
          <w:szCs w:val="18"/>
        </w:rPr>
      </w:pPr>
    </w:p>
    <w:p>
      <w:pPr>
        <w:shd w:val="clear" w:color="auto" w:fill="FFFFFF" w:themeFill="background1"/>
        <w:ind w:left="-142"/>
        <w:jc w:val="both"/>
        <w:rPr>
          <w:rFonts w:ascii="Calibri" w:hAnsi="Calibri" w:cs="Calibri"/>
          <w:color w:val="FF00FF"/>
          <w:sz w:val="18"/>
          <w:szCs w:val="18"/>
        </w:rPr>
      </w:pPr>
      <w:r>
        <w:rPr>
          <w:rFonts w:ascii="Calibri" w:hAnsi="Calibri" w:cs="Calibri"/>
          <w:color w:val="FF00FF"/>
          <w:sz w:val="18"/>
          <w:szCs w:val="18"/>
        </w:rPr>
        <w:t>Service médical, toute rencontre avec le CMPP débute par une consultation avec le médecin de l’antenne. Le point central de la prise en charge est le travail régulier de mise en commun de la réflexion en équipe pluridisciplinaire. Les orientations y sont évaluées, modifiées éventuellement, toujours en lien avec l’enfant et sa famille. Une élaboration psychodynamique soutient chaque professionnel dans son travail.</w:t>
      </w:r>
    </w:p>
    <w:p>
      <w:pPr>
        <w:shd w:val="clear" w:color="auto" w:fill="FFFFFF" w:themeFill="background1"/>
        <w:ind w:left="-142"/>
        <w:rPr>
          <w:rFonts w:ascii="Calibri" w:hAnsi="Calibri" w:cs="Calibri"/>
          <w:color w:val="FF00FF"/>
          <w:sz w:val="18"/>
          <w:szCs w:val="18"/>
        </w:rPr>
      </w:pPr>
    </w:p>
    <w:p>
      <w:pPr>
        <w:shd w:val="clear" w:color="auto" w:fill="FFFFFF" w:themeFill="background1"/>
        <w:ind w:left="-142"/>
        <w:rPr>
          <w:rFonts w:ascii="Calibri" w:hAnsi="Calibri" w:cs="Calibri"/>
          <w:color w:val="FF00FF"/>
          <w:sz w:val="18"/>
          <w:szCs w:val="18"/>
        </w:rPr>
      </w:pPr>
    </w:p>
    <w:p>
      <w:pPr>
        <w:pStyle w:val="Titre3"/>
        <w:numPr>
          <w:ilvl w:val="2"/>
          <w:numId w:val="36"/>
        </w:numPr>
        <w:rPr>
          <w:rFonts w:ascii="Calibri" w:hAnsi="Calibri" w:cs="Calibri"/>
          <w:b w:val="0"/>
          <w:color w:val="000000" w:themeColor="text1"/>
          <w:sz w:val="32"/>
        </w:rPr>
      </w:pPr>
      <w:bookmarkStart w:id="75" w:name="_Toc242277328"/>
      <w:r>
        <w:rPr>
          <w:rFonts w:ascii="Calibri" w:hAnsi="Calibri" w:cs="Calibri"/>
          <w:color w:val="000000" w:themeColor="text1"/>
          <w:sz w:val="32"/>
        </w:rPr>
        <w:lastRenderedPageBreak/>
        <w:t>CMPP Pontarlier</w:t>
      </w:r>
      <w:bookmarkEnd w:id="74"/>
      <w:r>
        <w:rPr>
          <w:rFonts w:ascii="Calibri" w:hAnsi="Calibri" w:cs="Calibri"/>
          <w:color w:val="000000" w:themeColor="text1"/>
          <w:sz w:val="32"/>
        </w:rPr>
        <w:t xml:space="preserve"> AHS FC</w:t>
      </w:r>
      <w:bookmarkEnd w:id="75"/>
    </w:p>
    <w:p>
      <w:pPr>
        <w:shd w:val="clear" w:color="auto" w:fill="FFFFFF" w:themeFill="background1"/>
        <w:ind w:left="-142"/>
        <w:rPr>
          <w:rFonts w:ascii="Calibri" w:hAnsi="Calibri" w:cs="Calibri"/>
          <w:b/>
          <w:color w:val="FF00FF"/>
          <w:sz w:val="18"/>
          <w:szCs w:val="18"/>
        </w:rPr>
      </w:pPr>
    </w:p>
    <w:p>
      <w:pPr>
        <w:shd w:val="clear" w:color="auto" w:fill="FFFFFF" w:themeFill="background1"/>
        <w:ind w:left="-142"/>
        <w:rPr>
          <w:rFonts w:ascii="Calibri" w:hAnsi="Calibri" w:cs="Calibri"/>
          <w:b/>
          <w:color w:val="FF00FF"/>
          <w:sz w:val="18"/>
          <w:szCs w:val="18"/>
        </w:rPr>
      </w:pPr>
      <w:r>
        <w:rPr>
          <w:rFonts w:ascii="Calibri" w:hAnsi="Calibri" w:cs="Calibri"/>
          <w:b/>
          <w:color w:val="FF00FF"/>
          <w:sz w:val="18"/>
          <w:szCs w:val="18"/>
        </w:rPr>
        <w:t>COORDONNEES</w:t>
      </w:r>
    </w:p>
    <w:p>
      <w:pPr>
        <w:shd w:val="clear" w:color="auto" w:fill="FFFFFF" w:themeFill="background1"/>
        <w:ind w:left="-142"/>
        <w:rPr>
          <w:rFonts w:ascii="Calibri" w:hAnsi="Calibri" w:cs="Calibri"/>
          <w:color w:val="FF00FF"/>
          <w:sz w:val="18"/>
          <w:szCs w:val="18"/>
        </w:rPr>
      </w:pPr>
      <w:r>
        <w:rPr>
          <w:rFonts w:ascii="Calibri" w:hAnsi="Calibri" w:cs="Calibri"/>
          <w:color w:val="FF00FF"/>
          <w:sz w:val="18"/>
          <w:szCs w:val="18"/>
        </w:rPr>
        <w:t>1 rue des Abbès Cattet, 25300 Pontarlier</w:t>
      </w:r>
    </w:p>
    <w:p>
      <w:pPr>
        <w:shd w:val="clear" w:color="auto" w:fill="FFFFFF" w:themeFill="background1"/>
        <w:ind w:left="-142"/>
        <w:rPr>
          <w:rFonts w:ascii="Calibri" w:hAnsi="Calibri" w:cs="Calibri"/>
          <w:color w:val="FF00FF"/>
          <w:sz w:val="18"/>
          <w:szCs w:val="18"/>
        </w:rPr>
      </w:pPr>
      <w:r>
        <w:rPr>
          <w:rFonts w:ascii="Calibri" w:hAnsi="Calibri" w:cs="Calibri"/>
          <w:b/>
          <w:color w:val="FF00FF"/>
          <w:sz w:val="18"/>
          <w:szCs w:val="18"/>
        </w:rPr>
        <w:t>Tél :</w:t>
      </w:r>
      <w:r>
        <w:rPr>
          <w:rFonts w:ascii="Calibri" w:hAnsi="Calibri" w:cs="Calibri"/>
          <w:color w:val="FF00FF"/>
          <w:sz w:val="18"/>
          <w:szCs w:val="18"/>
        </w:rPr>
        <w:t xml:space="preserve"> </w:t>
      </w:r>
      <w:r>
        <w:rPr>
          <w:rFonts w:ascii="Calibri" w:hAnsi="Calibri" w:cs="Calibri"/>
          <w:b/>
          <w:color w:val="FF00FF"/>
          <w:sz w:val="18"/>
          <w:szCs w:val="18"/>
        </w:rPr>
        <w:t>03 81 38 88 44</w:t>
      </w:r>
      <w:r>
        <w:rPr>
          <w:rFonts w:ascii="Calibri" w:hAnsi="Calibri" w:cs="Calibri"/>
          <w:color w:val="FF00FF"/>
          <w:sz w:val="18"/>
          <w:szCs w:val="18"/>
        </w:rPr>
        <w:t xml:space="preserve"> - Courriel : cmpp.pontarlier@ahs-fc.fr</w:t>
      </w:r>
    </w:p>
    <w:p>
      <w:pPr>
        <w:shd w:val="clear" w:color="auto" w:fill="FFFFFF" w:themeFill="background1"/>
        <w:ind w:left="-142"/>
        <w:rPr>
          <w:rFonts w:ascii="Calibri" w:hAnsi="Calibri" w:cs="Calibri"/>
          <w:color w:val="FF00FF"/>
          <w:sz w:val="18"/>
          <w:szCs w:val="18"/>
        </w:rPr>
      </w:pPr>
      <w:hyperlink r:id="rId96" w:history="1">
        <w:r>
          <w:rPr>
            <w:rStyle w:val="Lienhypertexte"/>
            <w:rFonts w:ascii="Calibri" w:hAnsi="Calibri" w:cs="Calibri"/>
            <w:color w:val="FF00FF"/>
            <w:sz w:val="18"/>
            <w:szCs w:val="18"/>
            <w:u w:val="none"/>
          </w:rPr>
          <w:t>Site internet : www.ahs-fc.fr/etablissement.php?idM=1&amp;idE=5</w:t>
        </w:r>
      </w:hyperlink>
    </w:p>
    <w:p>
      <w:pPr>
        <w:shd w:val="clear" w:color="auto" w:fill="FFFFFF" w:themeFill="background1"/>
        <w:ind w:left="-142"/>
        <w:rPr>
          <w:rFonts w:ascii="Calibri" w:hAnsi="Calibri" w:cs="Calibri"/>
          <w:b/>
          <w:color w:val="FF00FF"/>
          <w:sz w:val="18"/>
          <w:szCs w:val="18"/>
        </w:rPr>
      </w:pPr>
    </w:p>
    <w:p>
      <w:pPr>
        <w:shd w:val="clear" w:color="auto" w:fill="FFFFFF" w:themeFill="background1"/>
        <w:ind w:left="-142"/>
        <w:rPr>
          <w:rFonts w:ascii="Calibri" w:hAnsi="Calibri" w:cs="Calibri"/>
          <w:color w:val="FF00FF"/>
          <w:sz w:val="18"/>
          <w:szCs w:val="18"/>
        </w:rPr>
      </w:pPr>
      <w:r>
        <w:rPr>
          <w:rFonts w:ascii="Calibri" w:hAnsi="Calibri" w:cs="Calibri"/>
          <w:b/>
          <w:color w:val="FF00FF"/>
          <w:sz w:val="18"/>
          <w:szCs w:val="18"/>
        </w:rPr>
        <w:t>PUBLIC :</w:t>
      </w:r>
      <w:r>
        <w:rPr>
          <w:rFonts w:ascii="Calibri" w:hAnsi="Calibri" w:cs="Calibri"/>
          <w:color w:val="FF00FF"/>
          <w:sz w:val="18"/>
          <w:szCs w:val="18"/>
        </w:rPr>
        <w:t xml:space="preserve"> enfants, adolescents de 0 à 20 ans, familles.</w:t>
      </w:r>
    </w:p>
    <w:p>
      <w:pPr>
        <w:shd w:val="clear" w:color="auto" w:fill="FFFFFF" w:themeFill="background1"/>
        <w:ind w:left="-142"/>
        <w:rPr>
          <w:rFonts w:ascii="Calibri" w:hAnsi="Calibri" w:cs="Calibri"/>
          <w:color w:val="FF00FF"/>
          <w:sz w:val="18"/>
          <w:szCs w:val="18"/>
        </w:rPr>
      </w:pPr>
    </w:p>
    <w:p>
      <w:pPr>
        <w:shd w:val="clear" w:color="auto" w:fill="FFFFFF" w:themeFill="background1"/>
        <w:ind w:left="-142"/>
        <w:rPr>
          <w:rFonts w:ascii="Calibri" w:hAnsi="Calibri" w:cs="Calibri"/>
          <w:color w:val="FF00FF"/>
          <w:sz w:val="18"/>
          <w:szCs w:val="18"/>
        </w:rPr>
      </w:pPr>
      <w:r>
        <w:rPr>
          <w:rFonts w:ascii="Calibri" w:hAnsi="Calibri" w:cs="Calibri"/>
          <w:b/>
          <w:color w:val="FF00FF"/>
          <w:sz w:val="18"/>
          <w:szCs w:val="18"/>
        </w:rPr>
        <w:t>HORAIRES D’OUVERTURE :</w:t>
      </w:r>
      <w:r>
        <w:rPr>
          <w:rFonts w:ascii="Calibri" w:hAnsi="Calibri" w:cs="Calibri"/>
          <w:color w:val="FF00FF"/>
          <w:sz w:val="18"/>
          <w:szCs w:val="18"/>
        </w:rPr>
        <w:t xml:space="preserve"> du lundi au vendredi, 8h30 – 19h.</w:t>
      </w:r>
    </w:p>
    <w:p>
      <w:pPr>
        <w:shd w:val="clear" w:color="auto" w:fill="FFFFFF" w:themeFill="background1"/>
        <w:ind w:left="-142"/>
        <w:rPr>
          <w:rFonts w:ascii="Calibri" w:hAnsi="Calibri" w:cs="Calibri"/>
          <w:color w:val="FF00FF"/>
          <w:sz w:val="18"/>
          <w:szCs w:val="18"/>
        </w:rPr>
      </w:pPr>
    </w:p>
    <w:p>
      <w:pPr>
        <w:shd w:val="clear" w:color="auto" w:fill="FFFFFF" w:themeFill="background1"/>
        <w:ind w:left="-142"/>
        <w:rPr>
          <w:rFonts w:ascii="Calibri" w:hAnsi="Calibri" w:cs="Calibri"/>
          <w:b/>
          <w:color w:val="FF00FF"/>
          <w:sz w:val="18"/>
          <w:szCs w:val="18"/>
        </w:rPr>
      </w:pPr>
      <w:r>
        <w:rPr>
          <w:rFonts w:ascii="Calibri" w:hAnsi="Calibri" w:cs="Calibri"/>
          <w:b/>
          <w:color w:val="FF00FF"/>
          <w:sz w:val="18"/>
          <w:szCs w:val="18"/>
        </w:rPr>
        <w:t>MISSIONS </w:t>
      </w:r>
    </w:p>
    <w:p>
      <w:pPr>
        <w:shd w:val="clear" w:color="auto" w:fill="FFFFFF" w:themeFill="background1"/>
        <w:ind w:left="-142"/>
        <w:rPr>
          <w:rFonts w:ascii="Calibri" w:hAnsi="Calibri" w:cs="Calibri"/>
          <w:color w:val="FF00FF"/>
          <w:sz w:val="18"/>
          <w:szCs w:val="18"/>
        </w:rPr>
      </w:pPr>
      <w:r>
        <w:rPr>
          <w:rFonts w:ascii="Calibri" w:hAnsi="Calibri" w:cs="Calibri"/>
          <w:color w:val="FF00FF"/>
          <w:sz w:val="18"/>
          <w:szCs w:val="18"/>
        </w:rPr>
        <w:t>Lieu de consultation et de traitement, individuels et groupaux, sur RDV ou programmés.</w:t>
      </w:r>
    </w:p>
    <w:p>
      <w:pPr>
        <w:shd w:val="clear" w:color="auto" w:fill="FFFFFF" w:themeFill="background1"/>
        <w:ind w:left="-142"/>
        <w:jc w:val="both"/>
        <w:rPr>
          <w:rFonts w:ascii="Calibri" w:hAnsi="Calibri" w:cs="Calibri"/>
          <w:color w:val="FF00FF"/>
          <w:sz w:val="18"/>
          <w:szCs w:val="18"/>
        </w:rPr>
      </w:pPr>
      <w:r>
        <w:rPr>
          <w:rFonts w:ascii="Calibri" w:hAnsi="Calibri" w:cs="Calibri"/>
          <w:color w:val="FF00FF"/>
          <w:sz w:val="18"/>
          <w:szCs w:val="18"/>
        </w:rPr>
        <w:t>Accès libre ou sur orientation.</w:t>
      </w:r>
    </w:p>
    <w:p>
      <w:pPr>
        <w:shd w:val="clear" w:color="auto" w:fill="FFFFFF" w:themeFill="background1"/>
        <w:ind w:left="-142"/>
        <w:jc w:val="both"/>
        <w:rPr>
          <w:rFonts w:ascii="Calibri" w:hAnsi="Calibri" w:cs="Calibri"/>
          <w:color w:val="FF00FF"/>
          <w:sz w:val="18"/>
          <w:szCs w:val="18"/>
        </w:rPr>
      </w:pPr>
      <w:r>
        <w:rPr>
          <w:rFonts w:ascii="Calibri" w:hAnsi="Calibri" w:cs="Calibri"/>
          <w:color w:val="FF00FF"/>
          <w:sz w:val="18"/>
          <w:szCs w:val="18"/>
        </w:rPr>
        <w:t xml:space="preserve">Soins complétements pris en charge, sous condition de droits ouverts et actifs auprès de l’assurance maladie. </w:t>
      </w:r>
    </w:p>
    <w:p>
      <w:pPr>
        <w:shd w:val="clear" w:color="auto" w:fill="FFFFFF" w:themeFill="background1"/>
        <w:ind w:left="-142"/>
        <w:jc w:val="both"/>
        <w:rPr>
          <w:rFonts w:ascii="Calibri" w:hAnsi="Calibri" w:cs="Calibri"/>
          <w:b/>
          <w:bCs/>
          <w:color w:val="FF00FF"/>
          <w:sz w:val="18"/>
          <w:szCs w:val="18"/>
        </w:rPr>
      </w:pPr>
    </w:p>
    <w:p>
      <w:pPr>
        <w:shd w:val="clear" w:color="auto" w:fill="FFFFFF" w:themeFill="background1"/>
        <w:ind w:left="-142"/>
        <w:jc w:val="both"/>
        <w:rPr>
          <w:rFonts w:ascii="Calibri" w:hAnsi="Calibri" w:cs="Calibri"/>
          <w:color w:val="FF00FF"/>
          <w:sz w:val="18"/>
          <w:szCs w:val="18"/>
        </w:rPr>
      </w:pPr>
      <w:r>
        <w:rPr>
          <w:rFonts w:ascii="Calibri" w:hAnsi="Calibri" w:cs="Calibri"/>
          <w:b/>
          <w:bCs/>
          <w:color w:val="FF00FF"/>
          <w:sz w:val="18"/>
          <w:szCs w:val="18"/>
        </w:rPr>
        <w:t>EQUIPE PLURIDISCIPLINAIRE</w:t>
      </w:r>
      <w:r>
        <w:rPr>
          <w:rFonts w:ascii="Calibri" w:hAnsi="Calibri" w:cs="Calibri"/>
          <w:color w:val="FF00FF"/>
          <w:sz w:val="18"/>
          <w:szCs w:val="18"/>
        </w:rPr>
        <w:t xml:space="preserve"> : médecin pédopsychiatre, psychologues cliniciens psychothérapeutes, orthophonistes, psychomotriciens, et psychopédagogue. </w:t>
      </w:r>
    </w:p>
    <w:p>
      <w:pPr>
        <w:shd w:val="clear" w:color="auto" w:fill="FFFFFF" w:themeFill="background1"/>
        <w:ind w:left="-142"/>
        <w:jc w:val="both"/>
        <w:rPr>
          <w:rFonts w:ascii="Calibri" w:hAnsi="Calibri" w:cs="Calibri"/>
          <w:color w:val="FF00FF"/>
          <w:sz w:val="6"/>
          <w:szCs w:val="6"/>
        </w:rPr>
      </w:pPr>
    </w:p>
    <w:p>
      <w:pPr>
        <w:shd w:val="clear" w:color="auto" w:fill="FFFFFF" w:themeFill="background1"/>
        <w:ind w:left="-142"/>
        <w:jc w:val="both"/>
        <w:rPr>
          <w:rFonts w:ascii="Calibri" w:hAnsi="Calibri" w:cs="Calibri"/>
          <w:color w:val="FF00FF"/>
          <w:sz w:val="18"/>
          <w:szCs w:val="18"/>
        </w:rPr>
      </w:pPr>
      <w:r>
        <w:rPr>
          <w:rFonts w:ascii="Calibri" w:hAnsi="Calibri" w:cs="Calibri"/>
          <w:color w:val="FF00FF"/>
          <w:sz w:val="18"/>
          <w:szCs w:val="18"/>
        </w:rPr>
        <w:t>Service médical, toute rencontre avec le CMPP débute par une consultation avec le médecin de l’antenne. Le point central de la prise en charge est le travail régulier de mise en commun en équipe pluridisciplinaire. Les orientations y sont évaluées, modifiées éventuellement. Une élaboration psychodynamique soutient chaque professionnel dans son travail.</w:t>
      </w:r>
    </w:p>
    <w:p>
      <w:pPr>
        <w:shd w:val="clear" w:color="auto" w:fill="FFFFFF" w:themeFill="background1"/>
        <w:jc w:val="both"/>
        <w:rPr>
          <w:rFonts w:ascii="Calibri" w:hAnsi="Calibri" w:cs="Calibri"/>
          <w:color w:val="FF00FF"/>
          <w:sz w:val="18"/>
          <w:szCs w:val="18"/>
        </w:rPr>
      </w:pPr>
    </w:p>
    <w:p>
      <w:pPr>
        <w:widowControl/>
        <w:suppressAutoHyphens w:val="0"/>
        <w:spacing w:after="160" w:line="259" w:lineRule="auto"/>
        <w:textAlignment w:val="auto"/>
        <w:rPr>
          <w:rFonts w:ascii="Calibri" w:hAnsi="Calibri" w:cs="Calibri"/>
          <w:color w:val="FF00FF"/>
          <w:sz w:val="18"/>
          <w:szCs w:val="18"/>
        </w:rPr>
      </w:pPr>
      <w:r>
        <w:rPr>
          <w:rFonts w:ascii="Calibri" w:hAnsi="Calibri" w:cs="Calibri"/>
          <w:color w:val="FF00FF"/>
          <w:sz w:val="18"/>
          <w:szCs w:val="18"/>
        </w:rPr>
        <w:br w:type="page"/>
      </w:r>
    </w:p>
    <w:p>
      <w:pPr>
        <w:pStyle w:val="Titre2"/>
        <w:numPr>
          <w:ilvl w:val="1"/>
          <w:numId w:val="36"/>
        </w:numPr>
        <w:rPr>
          <w:rFonts w:ascii="Calibri" w:hAnsi="Calibri" w:cs="Calibri"/>
        </w:rPr>
      </w:pPr>
      <w:r>
        <w:rPr>
          <w:rFonts w:ascii="Calibri" w:hAnsi="Calibri" w:cs="Calibri"/>
        </w:rPr>
        <w:lastRenderedPageBreak/>
        <w:t xml:space="preserve"> </w:t>
      </w:r>
      <w:bookmarkStart w:id="76" w:name="_Toc242277329"/>
      <w:r>
        <w:rPr>
          <w:rFonts w:ascii="Calibri" w:hAnsi="Calibri" w:cs="Calibri"/>
        </w:rPr>
        <w:t>Partenaires</w:t>
      </w:r>
      <w:bookmarkEnd w:id="76"/>
      <w:r>
        <w:rPr>
          <w:rFonts w:ascii="Calibri" w:hAnsi="Calibri" w:cs="Calibri"/>
        </w:rPr>
        <w:t xml:space="preserve"> </w:t>
      </w:r>
    </w:p>
    <w:p>
      <w:pPr>
        <w:pStyle w:val="Titre3"/>
        <w:numPr>
          <w:ilvl w:val="2"/>
          <w:numId w:val="36"/>
        </w:numPr>
        <w:rPr>
          <w:rFonts w:ascii="Calibri" w:hAnsi="Calibri" w:cs="Calibri"/>
          <w:sz w:val="32"/>
          <w:highlight w:val="yellow"/>
        </w:rPr>
      </w:pPr>
      <w:bookmarkStart w:id="77" w:name="_Toc242277330"/>
      <w:r>
        <w:rPr>
          <w:rFonts w:ascii="Calibri" w:hAnsi="Calibri" w:cs="Calibri"/>
          <w:sz w:val="32"/>
          <w:highlight w:val="yellow"/>
        </w:rPr>
        <w:t>PCO TND 7-12 ans du Doubs hors pays de Montbéliard</w:t>
      </w:r>
      <w:bookmarkEnd w:id="77"/>
    </w:p>
    <w:p>
      <w:pPr>
        <w:pStyle w:val="WW-Standard"/>
        <w:spacing w:before="13" w:after="60" w:line="220" w:lineRule="exact"/>
        <w:rPr>
          <w:rFonts w:ascii="Calibri" w:hAnsi="Calibri" w:cs="Calibri"/>
          <w:color w:val="FF00FF"/>
          <w:sz w:val="18"/>
          <w:szCs w:val="18"/>
          <w:highlight w:val="yellow"/>
        </w:rPr>
      </w:pPr>
      <w:r>
        <w:rPr>
          <w:rFonts w:ascii="Calibri" w:hAnsi="Calibri" w:cs="Calibri"/>
          <w:b/>
          <w:color w:val="FF00FF"/>
          <w:sz w:val="18"/>
          <w:szCs w:val="18"/>
          <w:highlight w:val="yellow"/>
        </w:rPr>
        <w:t>Organisme de rattachement</w:t>
      </w:r>
      <w:r>
        <w:rPr>
          <w:rFonts w:ascii="Calibri" w:hAnsi="Calibri" w:cs="Calibri"/>
          <w:color w:val="FF00FF"/>
          <w:sz w:val="18"/>
          <w:szCs w:val="18"/>
          <w:highlight w:val="yellow"/>
        </w:rPr>
        <w:t> : Association d’Hygiène Sociale de Franche-Comté (AHS-FC) - CMPP</w:t>
      </w:r>
    </w:p>
    <w:p>
      <w:pPr>
        <w:pStyle w:val="WW-Standard"/>
        <w:spacing w:before="13" w:line="220" w:lineRule="exact"/>
        <w:rPr>
          <w:rFonts w:ascii="Calibri" w:hAnsi="Calibri" w:cs="Calibri"/>
          <w:i/>
          <w:color w:val="FF00FF"/>
          <w:kern w:val="2"/>
          <w:sz w:val="18"/>
          <w:szCs w:val="18"/>
          <w:highlight w:val="yellow"/>
        </w:rPr>
      </w:pPr>
      <w:r>
        <w:rPr>
          <w:rFonts w:ascii="Calibri" w:hAnsi="Calibri" w:cs="Calibri"/>
          <w:i/>
          <w:color w:val="FF00FF"/>
          <w:kern w:val="2"/>
          <w:sz w:val="18"/>
          <w:szCs w:val="18"/>
          <w:highlight w:val="yellow"/>
        </w:rPr>
        <w:t>Plateforme de Coordination et d’Orientation, Troubles du neurodéveloppement 7-12 ans</w:t>
      </w:r>
    </w:p>
    <w:p>
      <w:pPr>
        <w:pStyle w:val="WW-Standard"/>
        <w:spacing w:before="13" w:line="220" w:lineRule="exact"/>
        <w:rPr>
          <w:rFonts w:ascii="Calibri" w:hAnsi="Calibri" w:cs="Calibri"/>
          <w:color w:val="FF00FF"/>
          <w:kern w:val="2"/>
          <w:sz w:val="18"/>
          <w:szCs w:val="18"/>
          <w:highlight w:val="yellow"/>
        </w:rPr>
      </w:pPr>
    </w:p>
    <w:p>
      <w:pPr>
        <w:pStyle w:val="WW-Standard"/>
        <w:shd w:val="clear" w:color="auto" w:fill="FFFFFF" w:themeFill="background1"/>
        <w:spacing w:before="38"/>
        <w:rPr>
          <w:rFonts w:ascii="Calibri" w:eastAsia="Times New Roman" w:hAnsi="Calibri" w:cs="Calibri"/>
          <w:b/>
          <w:color w:val="FF00FF"/>
          <w:sz w:val="18"/>
          <w:szCs w:val="18"/>
          <w:highlight w:val="yellow"/>
        </w:rPr>
      </w:pPr>
      <w:r>
        <w:rPr>
          <w:rFonts w:ascii="Calibri" w:eastAsia="Times New Roman" w:hAnsi="Calibri" w:cs="Calibri"/>
          <w:b/>
          <w:color w:val="FF00FF"/>
          <w:sz w:val="18"/>
          <w:szCs w:val="18"/>
          <w:highlight w:val="yellow"/>
        </w:rPr>
        <w:t>COORDONNEES</w:t>
      </w:r>
    </w:p>
    <w:p>
      <w:pPr>
        <w:pStyle w:val="WW-Standard"/>
        <w:spacing w:before="13" w:line="220" w:lineRule="exact"/>
        <w:rPr>
          <w:rFonts w:ascii="Calibri" w:eastAsia="Times New Roman" w:hAnsi="Calibri" w:cs="Calibri"/>
          <w:color w:val="FF00FF"/>
          <w:sz w:val="18"/>
          <w:szCs w:val="18"/>
          <w:highlight w:val="yellow"/>
        </w:rPr>
      </w:pPr>
      <w:r>
        <w:rPr>
          <w:rFonts w:ascii="Calibri" w:eastAsia="Times New Roman" w:hAnsi="Calibri" w:cs="Calibri"/>
          <w:color w:val="FF00FF"/>
          <w:sz w:val="18"/>
          <w:szCs w:val="18"/>
          <w:highlight w:val="yellow"/>
        </w:rPr>
        <w:t>18 rue de la Cassotte, 25000 Besançon</w:t>
      </w:r>
    </w:p>
    <w:p>
      <w:pPr>
        <w:pStyle w:val="WW-Standard"/>
        <w:spacing w:before="13" w:line="220" w:lineRule="exact"/>
        <w:rPr>
          <w:rFonts w:ascii="Calibri" w:eastAsia="Times New Roman" w:hAnsi="Calibri" w:cs="Calibri"/>
          <w:color w:val="FF00FF"/>
          <w:sz w:val="18"/>
          <w:szCs w:val="18"/>
          <w:highlight w:val="yellow"/>
        </w:rPr>
      </w:pPr>
      <w:r>
        <w:rPr>
          <w:rFonts w:ascii="Calibri" w:eastAsia="Times New Roman" w:hAnsi="Calibri" w:cs="Calibri"/>
          <w:color w:val="FF00FF"/>
          <w:sz w:val="18"/>
          <w:szCs w:val="18"/>
          <w:highlight w:val="yellow"/>
        </w:rPr>
        <w:t>Tel. 03 81 40 12 82</w:t>
      </w:r>
    </w:p>
    <w:p>
      <w:pPr>
        <w:pStyle w:val="WW-Standard"/>
        <w:spacing w:before="13" w:line="220" w:lineRule="exact"/>
        <w:rPr>
          <w:rFonts w:ascii="Calibri" w:eastAsia="Times New Roman" w:hAnsi="Calibri" w:cs="Calibri"/>
          <w:color w:val="FF00FF"/>
          <w:sz w:val="18"/>
          <w:szCs w:val="18"/>
          <w:highlight w:val="yellow"/>
        </w:rPr>
      </w:pPr>
      <w:r>
        <w:rPr>
          <w:rFonts w:ascii="Calibri" w:eastAsia="Times New Roman" w:hAnsi="Calibri" w:cs="Calibri"/>
          <w:color w:val="FF00FF"/>
          <w:sz w:val="18"/>
          <w:szCs w:val="18"/>
          <w:highlight w:val="yellow"/>
        </w:rPr>
        <w:t xml:space="preserve">Courriel : pco-tnd@ahs-fc.fr </w:t>
      </w:r>
    </w:p>
    <w:p>
      <w:pPr>
        <w:pStyle w:val="WW-Standard"/>
        <w:spacing w:before="13" w:line="220" w:lineRule="exact"/>
        <w:rPr>
          <w:rFonts w:ascii="Calibri" w:eastAsia="Times New Roman" w:hAnsi="Calibri" w:cs="Calibri"/>
          <w:color w:val="FF00FF"/>
          <w:sz w:val="18"/>
          <w:szCs w:val="18"/>
          <w:highlight w:val="yellow"/>
        </w:rPr>
      </w:pPr>
    </w:p>
    <w:p>
      <w:pPr>
        <w:pStyle w:val="WW-Standard"/>
        <w:spacing w:before="13" w:line="220" w:lineRule="exact"/>
        <w:rPr>
          <w:rFonts w:ascii="Calibri" w:eastAsia="Times New Roman" w:hAnsi="Calibri" w:cs="Calibri"/>
          <w:color w:val="FF00FF"/>
          <w:sz w:val="18"/>
          <w:szCs w:val="18"/>
          <w:highlight w:val="yellow"/>
        </w:rPr>
      </w:pPr>
      <w:r>
        <w:rPr>
          <w:rFonts w:ascii="Calibri" w:eastAsia="Times New Roman" w:hAnsi="Calibri" w:cs="Calibri"/>
          <w:b/>
          <w:color w:val="FF00FF"/>
          <w:sz w:val="18"/>
          <w:szCs w:val="18"/>
          <w:highlight w:val="yellow"/>
        </w:rPr>
        <w:t>Public</w:t>
      </w:r>
      <w:r>
        <w:rPr>
          <w:rFonts w:ascii="Calibri" w:eastAsia="Times New Roman" w:hAnsi="Calibri" w:cs="Calibri"/>
          <w:color w:val="FF00FF"/>
          <w:sz w:val="18"/>
          <w:szCs w:val="18"/>
          <w:highlight w:val="yellow"/>
        </w:rPr>
        <w:t xml:space="preserve"> : Enfants de 7à 12 ans présentant des signes évocateurs de troubles du neurodéveloppement</w:t>
      </w:r>
    </w:p>
    <w:p>
      <w:pPr>
        <w:pStyle w:val="WW-Standard"/>
        <w:spacing w:before="13" w:line="220" w:lineRule="exact"/>
        <w:rPr>
          <w:rFonts w:ascii="Calibri" w:eastAsia="Times New Roman" w:hAnsi="Calibri" w:cs="Calibri"/>
          <w:color w:val="FF00FF"/>
          <w:sz w:val="18"/>
          <w:szCs w:val="18"/>
          <w:highlight w:val="yellow"/>
        </w:rPr>
      </w:pPr>
      <w:r>
        <w:rPr>
          <w:rFonts w:ascii="Calibri" w:eastAsia="Times New Roman" w:hAnsi="Calibri" w:cs="Calibri"/>
          <w:color w:val="FF00FF"/>
          <w:sz w:val="18"/>
          <w:szCs w:val="18"/>
          <w:highlight w:val="yellow"/>
        </w:rPr>
        <w:t>Notamment :</w:t>
      </w:r>
    </w:p>
    <w:p>
      <w:pPr>
        <w:pStyle w:val="WW-Standard"/>
        <w:spacing w:before="13" w:line="220" w:lineRule="exact"/>
        <w:ind w:left="284" w:hanging="142"/>
        <w:rPr>
          <w:rFonts w:ascii="Calibri" w:eastAsia="Times New Roman" w:hAnsi="Calibri" w:cs="Calibri"/>
          <w:color w:val="FF00FF"/>
          <w:sz w:val="18"/>
          <w:szCs w:val="18"/>
          <w:highlight w:val="yellow"/>
        </w:rPr>
      </w:pPr>
      <w:r>
        <w:rPr>
          <w:rFonts w:ascii="Calibri" w:eastAsia="Times New Roman" w:hAnsi="Calibri" w:cs="Calibri"/>
          <w:color w:val="FF00FF"/>
          <w:sz w:val="18"/>
          <w:szCs w:val="18"/>
          <w:highlight w:val="yellow"/>
        </w:rPr>
        <w:t>- Trouble du déficit de l’attention avec ou sans hyperactivité (TDAH)</w:t>
      </w:r>
    </w:p>
    <w:p>
      <w:pPr>
        <w:pStyle w:val="WW-Standard"/>
        <w:spacing w:before="13" w:line="220" w:lineRule="exact"/>
        <w:ind w:left="284" w:hanging="142"/>
        <w:rPr>
          <w:rFonts w:ascii="Calibri" w:eastAsia="Times New Roman" w:hAnsi="Calibri" w:cs="Calibri"/>
          <w:color w:val="FF00FF"/>
          <w:sz w:val="18"/>
          <w:szCs w:val="18"/>
          <w:highlight w:val="yellow"/>
        </w:rPr>
      </w:pPr>
      <w:r>
        <w:rPr>
          <w:rFonts w:ascii="Calibri" w:eastAsia="Times New Roman" w:hAnsi="Calibri" w:cs="Calibri"/>
          <w:color w:val="FF00FF"/>
          <w:sz w:val="18"/>
          <w:szCs w:val="18"/>
          <w:highlight w:val="yellow"/>
        </w:rPr>
        <w:t>- Troubles spécifiques des apprentissages</w:t>
      </w:r>
    </w:p>
    <w:p>
      <w:pPr>
        <w:pStyle w:val="WW-Standard"/>
        <w:spacing w:before="13" w:line="220" w:lineRule="exact"/>
        <w:ind w:left="284" w:hanging="142"/>
        <w:rPr>
          <w:rFonts w:ascii="Calibri" w:eastAsia="Times New Roman" w:hAnsi="Calibri" w:cs="Calibri"/>
          <w:color w:val="FF00FF"/>
          <w:sz w:val="18"/>
          <w:szCs w:val="18"/>
          <w:highlight w:val="yellow"/>
        </w:rPr>
      </w:pPr>
      <w:r>
        <w:rPr>
          <w:rFonts w:ascii="Calibri" w:eastAsia="Times New Roman" w:hAnsi="Calibri" w:cs="Calibri"/>
          <w:color w:val="FF00FF"/>
          <w:sz w:val="18"/>
          <w:szCs w:val="18"/>
          <w:highlight w:val="yellow"/>
        </w:rPr>
        <w:t>- Trouble de développement intellectuel (TDI)</w:t>
      </w:r>
    </w:p>
    <w:p>
      <w:pPr>
        <w:pStyle w:val="WW-Standard"/>
        <w:spacing w:before="13" w:line="220" w:lineRule="exact"/>
        <w:ind w:left="284" w:hanging="142"/>
        <w:rPr>
          <w:rFonts w:ascii="Calibri" w:eastAsia="Times New Roman" w:hAnsi="Calibri" w:cs="Calibri"/>
          <w:color w:val="FF00FF"/>
          <w:sz w:val="18"/>
          <w:szCs w:val="18"/>
          <w:highlight w:val="yellow"/>
        </w:rPr>
      </w:pPr>
      <w:r>
        <w:rPr>
          <w:rFonts w:ascii="Calibri" w:eastAsia="Times New Roman" w:hAnsi="Calibri" w:cs="Calibri"/>
          <w:color w:val="FF00FF"/>
          <w:sz w:val="18"/>
          <w:szCs w:val="18"/>
          <w:highlight w:val="yellow"/>
        </w:rPr>
        <w:t>- Trouble du langage oral</w:t>
      </w:r>
    </w:p>
    <w:p>
      <w:pPr>
        <w:pStyle w:val="WW-Standard"/>
        <w:spacing w:before="13" w:line="220" w:lineRule="exact"/>
        <w:ind w:left="284" w:hanging="142"/>
        <w:rPr>
          <w:rFonts w:ascii="Calibri" w:eastAsia="Times New Roman" w:hAnsi="Calibri" w:cs="Calibri"/>
          <w:color w:val="FF00FF"/>
          <w:sz w:val="18"/>
          <w:szCs w:val="18"/>
          <w:highlight w:val="yellow"/>
        </w:rPr>
      </w:pPr>
      <w:r>
        <w:rPr>
          <w:rFonts w:ascii="Calibri" w:eastAsia="Times New Roman" w:hAnsi="Calibri" w:cs="Calibri"/>
          <w:color w:val="FF00FF"/>
          <w:sz w:val="18"/>
          <w:szCs w:val="18"/>
          <w:highlight w:val="yellow"/>
        </w:rPr>
        <w:t>- Trouble développemental de la coordination</w:t>
      </w:r>
    </w:p>
    <w:p>
      <w:pPr>
        <w:pStyle w:val="WW-Standard"/>
        <w:spacing w:before="13" w:line="220" w:lineRule="exact"/>
        <w:ind w:left="284" w:hanging="142"/>
        <w:rPr>
          <w:rFonts w:ascii="Calibri" w:eastAsia="Times New Roman" w:hAnsi="Calibri" w:cs="Calibri"/>
          <w:color w:val="FF00FF"/>
          <w:sz w:val="18"/>
          <w:szCs w:val="18"/>
          <w:highlight w:val="yellow"/>
        </w:rPr>
      </w:pPr>
      <w:r>
        <w:rPr>
          <w:rFonts w:ascii="Calibri" w:eastAsia="Times New Roman" w:hAnsi="Calibri" w:cs="Calibri"/>
          <w:color w:val="FF00FF"/>
          <w:sz w:val="18"/>
          <w:szCs w:val="18"/>
          <w:highlight w:val="yellow"/>
        </w:rPr>
        <w:t>- Trouble du spectre de l’autisme (TSA)</w:t>
      </w:r>
    </w:p>
    <w:p>
      <w:pPr>
        <w:pStyle w:val="WW-Standard"/>
        <w:spacing w:before="13" w:line="220" w:lineRule="exact"/>
        <w:rPr>
          <w:rFonts w:ascii="Calibri" w:eastAsia="Times New Roman" w:hAnsi="Calibri" w:cs="Calibri"/>
          <w:color w:val="FF00FF"/>
          <w:sz w:val="18"/>
          <w:szCs w:val="18"/>
          <w:highlight w:val="yellow"/>
        </w:rPr>
      </w:pPr>
    </w:p>
    <w:p>
      <w:pPr>
        <w:pStyle w:val="WW-Standard"/>
        <w:spacing w:before="13" w:line="220" w:lineRule="exact"/>
        <w:rPr>
          <w:rFonts w:ascii="Calibri" w:eastAsia="Times New Roman" w:hAnsi="Calibri" w:cs="Calibri"/>
          <w:color w:val="FF00FF"/>
          <w:sz w:val="18"/>
          <w:szCs w:val="18"/>
          <w:highlight w:val="yellow"/>
        </w:rPr>
      </w:pPr>
      <w:r>
        <w:rPr>
          <w:rFonts w:ascii="Calibri" w:eastAsia="Times New Roman" w:hAnsi="Calibri" w:cs="Calibri"/>
          <w:b/>
          <w:color w:val="FF00FF"/>
          <w:sz w:val="18"/>
          <w:szCs w:val="18"/>
          <w:highlight w:val="yellow"/>
        </w:rPr>
        <w:t>Secteur</w:t>
      </w:r>
      <w:r>
        <w:rPr>
          <w:rFonts w:ascii="Calibri" w:eastAsia="Times New Roman" w:hAnsi="Calibri" w:cs="Calibri"/>
          <w:color w:val="FF00FF"/>
          <w:sz w:val="18"/>
          <w:szCs w:val="18"/>
          <w:highlight w:val="yellow"/>
        </w:rPr>
        <w:t xml:space="preserve"> : Doubs, hors pays de Montbéliard.</w:t>
      </w:r>
    </w:p>
    <w:p>
      <w:pPr>
        <w:pStyle w:val="WW-Standard"/>
        <w:spacing w:before="13" w:line="220" w:lineRule="exact"/>
        <w:rPr>
          <w:rFonts w:ascii="Calibri" w:eastAsia="Times New Roman" w:hAnsi="Calibri" w:cs="Calibri"/>
          <w:color w:val="FF00FF"/>
          <w:sz w:val="18"/>
          <w:szCs w:val="18"/>
          <w:highlight w:val="yellow"/>
        </w:rPr>
      </w:pPr>
    </w:p>
    <w:p>
      <w:pPr>
        <w:pStyle w:val="WW-Standard"/>
        <w:spacing w:before="13" w:line="220" w:lineRule="exact"/>
        <w:rPr>
          <w:rFonts w:ascii="Calibri" w:eastAsia="Times New Roman" w:hAnsi="Calibri" w:cs="Calibri"/>
          <w:b/>
          <w:color w:val="FF00FF"/>
          <w:sz w:val="18"/>
          <w:szCs w:val="18"/>
          <w:highlight w:val="yellow"/>
        </w:rPr>
      </w:pPr>
      <w:r>
        <w:rPr>
          <w:rFonts w:ascii="Calibri" w:eastAsia="Times New Roman" w:hAnsi="Calibri" w:cs="Calibri"/>
          <w:b/>
          <w:color w:val="FF00FF"/>
          <w:sz w:val="18"/>
          <w:szCs w:val="18"/>
          <w:highlight w:val="yellow"/>
        </w:rPr>
        <w:t>Description et offre de soins / accompagnement :</w:t>
      </w:r>
    </w:p>
    <w:p>
      <w:pPr>
        <w:pStyle w:val="WW-Standard"/>
        <w:spacing w:before="13" w:line="220" w:lineRule="exact"/>
        <w:rPr>
          <w:rFonts w:ascii="Calibri" w:eastAsia="Times New Roman" w:hAnsi="Calibri" w:cs="Calibri"/>
          <w:color w:val="FF00FF"/>
          <w:sz w:val="18"/>
          <w:szCs w:val="18"/>
          <w:highlight w:val="yellow"/>
        </w:rPr>
      </w:pPr>
      <w:r>
        <w:rPr>
          <w:rFonts w:ascii="Calibri" w:eastAsia="Times New Roman" w:hAnsi="Calibri" w:cs="Calibri"/>
          <w:color w:val="FF00FF"/>
          <w:sz w:val="18"/>
          <w:szCs w:val="18"/>
          <w:highlight w:val="yellow"/>
        </w:rPr>
        <w:t>La PCO TND 7-12 ans du Doubs facilite l’accès à des bilans et interventions dans une démarche diagnostique dynamique. Elle coordonne les interventions des professionnels de soins (psychologues, neuropsychologues, orthophonistes, psychomotriciens, ergothérapeutes…) autour du parcours de l’enfant.</w:t>
      </w:r>
    </w:p>
    <w:p>
      <w:pPr>
        <w:pStyle w:val="WW-Standard"/>
        <w:spacing w:before="13" w:line="220" w:lineRule="exact"/>
        <w:rPr>
          <w:rFonts w:ascii="Calibri" w:eastAsia="Times New Roman" w:hAnsi="Calibri" w:cs="Calibri"/>
          <w:color w:val="FF00FF"/>
          <w:sz w:val="18"/>
          <w:szCs w:val="18"/>
          <w:highlight w:val="yellow"/>
        </w:rPr>
      </w:pPr>
      <w:r>
        <w:rPr>
          <w:rFonts w:ascii="Calibri" w:eastAsia="Times New Roman" w:hAnsi="Calibri" w:cs="Calibri"/>
          <w:color w:val="FF00FF"/>
          <w:sz w:val="18"/>
          <w:szCs w:val="18"/>
          <w:highlight w:val="yellow"/>
        </w:rPr>
        <w:t xml:space="preserve">Elle fait le lien avec les professionnels des établissements scolaires, et elle soutient les parents dans les différentes démarches tout au long du parcours.  </w:t>
      </w:r>
    </w:p>
    <w:p>
      <w:pPr>
        <w:pStyle w:val="WW-Standard"/>
        <w:spacing w:before="13" w:line="220" w:lineRule="exact"/>
        <w:rPr>
          <w:rFonts w:ascii="Calibri" w:eastAsia="Times New Roman" w:hAnsi="Calibri" w:cs="Calibri"/>
          <w:color w:val="FF00FF"/>
          <w:sz w:val="18"/>
          <w:szCs w:val="18"/>
          <w:highlight w:val="yellow"/>
        </w:rPr>
      </w:pPr>
    </w:p>
    <w:p>
      <w:pPr>
        <w:pStyle w:val="WW-Standard"/>
        <w:spacing w:before="13" w:line="220" w:lineRule="exact"/>
        <w:rPr>
          <w:rFonts w:ascii="Calibri" w:eastAsia="Times New Roman" w:hAnsi="Calibri" w:cs="Calibri"/>
          <w:b/>
          <w:color w:val="FF00FF"/>
          <w:sz w:val="18"/>
          <w:szCs w:val="18"/>
          <w:highlight w:val="yellow"/>
        </w:rPr>
      </w:pPr>
      <w:r>
        <w:rPr>
          <w:rFonts w:ascii="Calibri" w:eastAsia="Times New Roman" w:hAnsi="Calibri" w:cs="Calibri"/>
          <w:b/>
          <w:color w:val="FF00FF"/>
          <w:sz w:val="18"/>
          <w:szCs w:val="18"/>
          <w:highlight w:val="yellow"/>
        </w:rPr>
        <w:t>Particularités et spécificités :</w:t>
      </w:r>
    </w:p>
    <w:p>
      <w:pPr>
        <w:pStyle w:val="WW-Standard"/>
        <w:spacing w:before="13" w:line="220" w:lineRule="exact"/>
        <w:rPr>
          <w:rFonts w:ascii="Calibri" w:eastAsia="Times New Roman" w:hAnsi="Calibri" w:cs="Calibri"/>
          <w:color w:val="FF00FF"/>
          <w:sz w:val="18"/>
          <w:szCs w:val="18"/>
          <w:highlight w:val="yellow"/>
        </w:rPr>
      </w:pPr>
      <w:r>
        <w:rPr>
          <w:rFonts w:ascii="Calibri" w:eastAsia="Times New Roman" w:hAnsi="Calibri" w:cs="Calibri"/>
          <w:color w:val="FF00FF"/>
          <w:sz w:val="18"/>
          <w:szCs w:val="18"/>
          <w:highlight w:val="yellow"/>
        </w:rPr>
        <w:t xml:space="preserve">L’adressage se fait sur prescription médicale, au moyen d’un livret d’adressage, composé d’un certificat d’adressage et d’un volet médical complété par le médecin traitant de l’enfant, ou médecin scolaire, médecin de PMI, pédiatre… d’un volet rempli par la famille et d’un volet rempli par l’enseignant. Le dossier complet sera préférentiellement transmis en utilisant ViaTrajectoire. </w:t>
      </w:r>
    </w:p>
    <w:p>
      <w:pPr>
        <w:pStyle w:val="WW-Standard"/>
        <w:spacing w:before="13" w:line="220" w:lineRule="exact"/>
        <w:rPr>
          <w:rFonts w:ascii="Calibri" w:eastAsia="Times New Roman" w:hAnsi="Calibri" w:cs="Calibri"/>
          <w:color w:val="FF00FF"/>
          <w:sz w:val="18"/>
          <w:szCs w:val="18"/>
          <w:highlight w:val="yellow"/>
        </w:rPr>
      </w:pPr>
    </w:p>
    <w:p>
      <w:pPr>
        <w:pStyle w:val="WW-Standard"/>
        <w:spacing w:before="13" w:line="220" w:lineRule="exact"/>
        <w:rPr>
          <w:rFonts w:ascii="Calibri" w:eastAsia="Times New Roman" w:hAnsi="Calibri" w:cs="Calibri"/>
          <w:b/>
          <w:color w:val="FF00FF"/>
          <w:sz w:val="18"/>
          <w:szCs w:val="18"/>
          <w:highlight w:val="yellow"/>
        </w:rPr>
      </w:pPr>
      <w:r>
        <w:rPr>
          <w:rFonts w:ascii="Calibri" w:eastAsia="Times New Roman" w:hAnsi="Calibri" w:cs="Calibri"/>
          <w:b/>
          <w:color w:val="FF00FF"/>
          <w:sz w:val="18"/>
          <w:szCs w:val="18"/>
          <w:highlight w:val="yellow"/>
        </w:rPr>
        <w:t>Modalité de prise en charge :</w:t>
      </w:r>
    </w:p>
    <w:p>
      <w:pPr>
        <w:pStyle w:val="WW-Standard"/>
        <w:spacing w:before="13" w:line="220" w:lineRule="exact"/>
        <w:rPr>
          <w:rFonts w:ascii="Calibri" w:eastAsia="Times New Roman" w:hAnsi="Calibri" w:cs="Calibri"/>
          <w:color w:val="FF00FF"/>
          <w:sz w:val="18"/>
          <w:szCs w:val="18"/>
          <w:highlight w:val="yellow"/>
        </w:rPr>
      </w:pPr>
      <w:r>
        <w:rPr>
          <w:rFonts w:ascii="Calibri" w:eastAsia="Times New Roman" w:hAnsi="Calibri" w:cs="Calibri"/>
          <w:color w:val="FF00FF"/>
          <w:sz w:val="18"/>
          <w:szCs w:val="18"/>
          <w:highlight w:val="yellow"/>
        </w:rPr>
        <w:t>L’équipe de la PCO étudie le dossier de l’enfant, et proposera un parcours PCO s’il s’avère adéquat. Le FIP (Forfait d’intervention précoce) permettra alors de financer les interventions des professionnels non conventionnés avec la CPAM. Dans le cas où l’enfant ne relèverait pas de la PCO, nous orientons les familles vers d’autres structures ou dispositifs (Pluradys…)</w:t>
      </w:r>
    </w:p>
    <w:p>
      <w:pPr>
        <w:pStyle w:val="WW-Standard"/>
        <w:spacing w:before="13" w:line="220" w:lineRule="exact"/>
        <w:rPr>
          <w:rFonts w:ascii="Calibri" w:eastAsia="Times New Roman" w:hAnsi="Calibri" w:cs="Calibri"/>
          <w:color w:val="FF00FF"/>
          <w:sz w:val="18"/>
          <w:szCs w:val="18"/>
          <w:highlight w:val="yellow"/>
        </w:rPr>
      </w:pPr>
    </w:p>
    <w:p>
      <w:pPr>
        <w:pStyle w:val="WW-Standard"/>
        <w:spacing w:before="13" w:line="220" w:lineRule="exact"/>
        <w:rPr>
          <w:rFonts w:ascii="Calibri" w:eastAsia="Times New Roman" w:hAnsi="Calibri" w:cs="Calibri"/>
          <w:b/>
          <w:color w:val="FF00FF"/>
          <w:sz w:val="18"/>
          <w:szCs w:val="18"/>
          <w:highlight w:val="yellow"/>
        </w:rPr>
      </w:pPr>
      <w:r>
        <w:rPr>
          <w:rFonts w:ascii="Calibri" w:eastAsia="Times New Roman" w:hAnsi="Calibri" w:cs="Calibri"/>
          <w:b/>
          <w:color w:val="FF00FF"/>
          <w:sz w:val="18"/>
          <w:szCs w:val="18"/>
          <w:highlight w:val="yellow"/>
        </w:rPr>
        <w:t>Equipe pluridisciplinaire :</w:t>
      </w:r>
    </w:p>
    <w:p>
      <w:pPr>
        <w:pStyle w:val="WW-Standard"/>
        <w:numPr>
          <w:ilvl w:val="0"/>
          <w:numId w:val="218"/>
        </w:numPr>
        <w:spacing w:before="13" w:line="220" w:lineRule="exact"/>
        <w:ind w:left="284" w:hanging="142"/>
        <w:rPr>
          <w:rFonts w:ascii="Calibri" w:eastAsia="Times New Roman" w:hAnsi="Calibri" w:cs="Calibri"/>
          <w:color w:val="FF00FF"/>
          <w:sz w:val="18"/>
          <w:szCs w:val="18"/>
          <w:highlight w:val="yellow"/>
        </w:rPr>
      </w:pPr>
      <w:r>
        <w:rPr>
          <w:rFonts w:ascii="Calibri" w:eastAsia="Times New Roman" w:hAnsi="Calibri" w:cs="Calibri"/>
          <w:color w:val="FF00FF"/>
          <w:sz w:val="18"/>
          <w:szCs w:val="18"/>
          <w:highlight w:val="yellow"/>
        </w:rPr>
        <w:t>Auriane Arnoud, Directrice.</w:t>
      </w:r>
    </w:p>
    <w:p>
      <w:pPr>
        <w:pStyle w:val="WW-Standard"/>
        <w:numPr>
          <w:ilvl w:val="0"/>
          <w:numId w:val="218"/>
        </w:numPr>
        <w:spacing w:before="13" w:line="220" w:lineRule="exact"/>
        <w:ind w:left="284" w:hanging="142"/>
        <w:rPr>
          <w:rFonts w:ascii="Calibri" w:eastAsia="Times New Roman" w:hAnsi="Calibri" w:cs="Calibri"/>
          <w:color w:val="FF00FF"/>
          <w:sz w:val="18"/>
          <w:szCs w:val="18"/>
          <w:highlight w:val="yellow"/>
        </w:rPr>
      </w:pPr>
      <w:r>
        <w:rPr>
          <w:rFonts w:ascii="Calibri" w:eastAsia="Times New Roman" w:hAnsi="Calibri" w:cs="Calibri"/>
          <w:color w:val="FF00FF"/>
          <w:sz w:val="18"/>
          <w:szCs w:val="18"/>
          <w:highlight w:val="yellow"/>
        </w:rPr>
        <w:t>Docteur Clara Aubry-Raguin, pédo psychiatre, Directrice médicale.</w:t>
      </w:r>
    </w:p>
    <w:p>
      <w:pPr>
        <w:pStyle w:val="WW-Standard"/>
        <w:numPr>
          <w:ilvl w:val="0"/>
          <w:numId w:val="218"/>
        </w:numPr>
        <w:spacing w:before="13" w:line="220" w:lineRule="exact"/>
        <w:ind w:left="284" w:hanging="142"/>
        <w:rPr>
          <w:rFonts w:ascii="Calibri" w:eastAsia="Times New Roman" w:hAnsi="Calibri" w:cs="Calibri"/>
          <w:color w:val="FF00FF"/>
          <w:sz w:val="18"/>
          <w:szCs w:val="18"/>
          <w:highlight w:val="yellow"/>
        </w:rPr>
      </w:pPr>
      <w:r>
        <w:rPr>
          <w:rFonts w:ascii="Calibri" w:eastAsia="Times New Roman" w:hAnsi="Calibri" w:cs="Calibri"/>
          <w:color w:val="FF00FF"/>
          <w:sz w:val="18"/>
          <w:szCs w:val="18"/>
          <w:highlight w:val="yellow"/>
        </w:rPr>
        <w:t>Docteur Juliane Coulon, pédiatre, médecin coordonnateur de la PCO.</w:t>
      </w:r>
    </w:p>
    <w:p>
      <w:pPr>
        <w:pStyle w:val="WW-Standard"/>
        <w:numPr>
          <w:ilvl w:val="0"/>
          <w:numId w:val="218"/>
        </w:numPr>
        <w:spacing w:before="13" w:line="220" w:lineRule="exact"/>
        <w:ind w:left="284" w:hanging="142"/>
        <w:rPr>
          <w:rFonts w:ascii="Calibri" w:eastAsia="Times New Roman" w:hAnsi="Calibri" w:cs="Calibri"/>
          <w:color w:val="FF00FF"/>
          <w:sz w:val="18"/>
          <w:szCs w:val="18"/>
          <w:highlight w:val="yellow"/>
        </w:rPr>
      </w:pPr>
      <w:r>
        <w:rPr>
          <w:rFonts w:ascii="Calibri" w:eastAsia="Times New Roman" w:hAnsi="Calibri" w:cs="Calibri"/>
          <w:color w:val="FF00FF"/>
          <w:sz w:val="18"/>
          <w:szCs w:val="18"/>
          <w:highlight w:val="yellow"/>
        </w:rPr>
        <w:t>Lucie Zehar, infirmière, coordinatrice de parcours.</w:t>
      </w:r>
    </w:p>
    <w:p>
      <w:pPr>
        <w:pStyle w:val="WW-Standard"/>
        <w:numPr>
          <w:ilvl w:val="0"/>
          <w:numId w:val="218"/>
        </w:numPr>
        <w:spacing w:before="13" w:line="220" w:lineRule="exact"/>
        <w:ind w:left="284" w:hanging="142"/>
        <w:rPr>
          <w:rFonts w:ascii="Calibri" w:eastAsia="Times New Roman" w:hAnsi="Calibri" w:cs="Calibri"/>
          <w:color w:val="FF00FF"/>
          <w:sz w:val="18"/>
          <w:szCs w:val="18"/>
          <w:highlight w:val="yellow"/>
        </w:rPr>
      </w:pPr>
      <w:r>
        <w:rPr>
          <w:rFonts w:ascii="Calibri" w:eastAsia="Times New Roman" w:hAnsi="Calibri" w:cs="Calibri"/>
          <w:color w:val="FF00FF"/>
          <w:sz w:val="18"/>
          <w:szCs w:val="18"/>
          <w:highlight w:val="yellow"/>
        </w:rPr>
        <w:t>Guillaume Grisey, psychopédagogue, coordinateur de parcours.</w:t>
      </w:r>
    </w:p>
    <w:p>
      <w:pPr>
        <w:pStyle w:val="WW-Standard"/>
        <w:numPr>
          <w:ilvl w:val="0"/>
          <w:numId w:val="218"/>
        </w:numPr>
        <w:spacing w:before="13" w:line="220" w:lineRule="exact"/>
        <w:ind w:left="284" w:hanging="142"/>
        <w:rPr>
          <w:rFonts w:ascii="Calibri" w:eastAsia="Times New Roman" w:hAnsi="Calibri" w:cs="Calibri"/>
          <w:color w:val="FF00FF"/>
          <w:sz w:val="18"/>
          <w:szCs w:val="18"/>
          <w:highlight w:val="yellow"/>
        </w:rPr>
      </w:pPr>
      <w:r>
        <w:rPr>
          <w:rFonts w:ascii="Calibri" w:eastAsia="Times New Roman" w:hAnsi="Calibri" w:cs="Calibri"/>
          <w:color w:val="FF00FF"/>
          <w:sz w:val="18"/>
          <w:szCs w:val="18"/>
          <w:highlight w:val="yellow"/>
        </w:rPr>
        <w:t xml:space="preserve">Aline Delille, assistante administrative. </w:t>
      </w:r>
    </w:p>
    <w:p>
      <w:pPr>
        <w:pStyle w:val="WW-Standard"/>
        <w:spacing w:before="13" w:line="220" w:lineRule="exact"/>
        <w:rPr>
          <w:rFonts w:ascii="Calibri" w:eastAsia="Times New Roman" w:hAnsi="Calibri" w:cs="Calibri"/>
          <w:color w:val="FF00FF"/>
          <w:sz w:val="18"/>
          <w:szCs w:val="18"/>
        </w:rPr>
      </w:pPr>
    </w:p>
    <w:p>
      <w:pPr>
        <w:pStyle w:val="WW-Standard"/>
        <w:spacing w:before="13" w:line="220" w:lineRule="exact"/>
        <w:rPr>
          <w:rFonts w:ascii="Calibri" w:eastAsia="Times New Roman" w:hAnsi="Calibri" w:cs="Calibri"/>
          <w:color w:val="FF00FF"/>
          <w:sz w:val="18"/>
          <w:szCs w:val="18"/>
          <w:highlight w:val="yellow"/>
        </w:rPr>
      </w:pPr>
    </w:p>
    <w:p>
      <w:pPr>
        <w:pStyle w:val="Titre3"/>
        <w:numPr>
          <w:ilvl w:val="2"/>
          <w:numId w:val="36"/>
        </w:numPr>
        <w:rPr>
          <w:rFonts w:ascii="Calibri" w:hAnsi="Calibri" w:cs="Calibri"/>
          <w:sz w:val="32"/>
          <w:highlight w:val="yellow"/>
        </w:rPr>
      </w:pPr>
      <w:bookmarkStart w:id="78" w:name="_Toc242277331"/>
      <w:r>
        <w:rPr>
          <w:rFonts w:ascii="Calibri" w:hAnsi="Calibri" w:cs="Calibri"/>
          <w:sz w:val="32"/>
          <w:highlight w:val="yellow"/>
        </w:rPr>
        <w:t>Equipe Mobile d’Appui aux TSA du Doubs (EMA-TSA 25)</w:t>
      </w:r>
      <w:bookmarkEnd w:id="78"/>
      <w:r>
        <w:rPr>
          <w:rFonts w:ascii="Calibri" w:hAnsi="Calibri" w:cs="Calibri"/>
          <w:sz w:val="32"/>
          <w:highlight w:val="yellow"/>
        </w:rPr>
        <w:t xml:space="preserve"> </w:t>
      </w:r>
    </w:p>
    <w:p>
      <w:pPr>
        <w:pStyle w:val="WW-Standard"/>
        <w:spacing w:before="13" w:line="220" w:lineRule="exact"/>
        <w:rPr>
          <w:rFonts w:ascii="Calibri" w:hAnsi="Calibri" w:cs="Calibri"/>
          <w:color w:val="FF00FF"/>
          <w:sz w:val="18"/>
          <w:szCs w:val="18"/>
        </w:rPr>
      </w:pPr>
      <w:r>
        <w:rPr>
          <w:rFonts w:ascii="Calibri" w:hAnsi="Calibri" w:cs="Calibri"/>
          <w:b/>
          <w:color w:val="FF00FF"/>
          <w:sz w:val="18"/>
          <w:szCs w:val="18"/>
        </w:rPr>
        <w:t>Organisme de rattachement</w:t>
      </w:r>
      <w:r>
        <w:rPr>
          <w:rFonts w:ascii="Calibri" w:hAnsi="Calibri" w:cs="Calibri"/>
          <w:color w:val="FF00FF"/>
          <w:sz w:val="18"/>
          <w:szCs w:val="18"/>
        </w:rPr>
        <w:t> : Association d’Hygiène Sociale de Franche-Comté (AHS-FC)</w:t>
      </w:r>
    </w:p>
    <w:p>
      <w:pPr>
        <w:pStyle w:val="WW-Standard"/>
        <w:spacing w:before="13" w:line="220" w:lineRule="exact"/>
        <w:rPr>
          <w:rFonts w:ascii="Calibri" w:hAnsi="Calibri" w:cs="Calibri"/>
          <w:color w:val="FF00FF"/>
          <w:kern w:val="2"/>
          <w:sz w:val="18"/>
          <w:szCs w:val="18"/>
        </w:rPr>
      </w:pPr>
    </w:p>
    <w:p>
      <w:pPr>
        <w:pStyle w:val="WW-Standard"/>
        <w:shd w:val="clear" w:color="auto" w:fill="FFFFFF" w:themeFill="background1"/>
        <w:spacing w:before="38"/>
        <w:rPr>
          <w:rFonts w:ascii="Calibri" w:eastAsia="Times New Roman" w:hAnsi="Calibri" w:cs="Calibri"/>
          <w:b/>
          <w:color w:val="FF00FF"/>
          <w:sz w:val="18"/>
          <w:szCs w:val="18"/>
        </w:rPr>
      </w:pPr>
      <w:r>
        <w:rPr>
          <w:rFonts w:ascii="Calibri" w:eastAsia="Times New Roman" w:hAnsi="Calibri" w:cs="Calibri"/>
          <w:b/>
          <w:color w:val="FF00FF"/>
          <w:sz w:val="18"/>
          <w:szCs w:val="18"/>
        </w:rPr>
        <w:t>COORDONNEES</w:t>
      </w:r>
    </w:p>
    <w:p>
      <w:pPr>
        <w:pStyle w:val="WW-Standard"/>
        <w:spacing w:before="13" w:line="220" w:lineRule="exact"/>
        <w:rPr>
          <w:rFonts w:ascii="Calibri" w:eastAsia="Times New Roman" w:hAnsi="Calibri" w:cs="Calibri"/>
          <w:color w:val="FF00FF"/>
          <w:sz w:val="18"/>
          <w:szCs w:val="18"/>
          <w:highlight w:val="yellow"/>
        </w:rPr>
      </w:pPr>
      <w:r>
        <w:rPr>
          <w:rFonts w:ascii="Calibri" w:eastAsia="Times New Roman" w:hAnsi="Calibri" w:cs="Calibri"/>
          <w:color w:val="FF00FF"/>
          <w:sz w:val="18"/>
          <w:szCs w:val="18"/>
          <w:highlight w:val="yellow"/>
        </w:rPr>
        <w:t>4 chemin de Palente - 25000 Besançon (jusqu’au 30 septembre 2026)</w:t>
      </w:r>
    </w:p>
    <w:p>
      <w:pPr>
        <w:pStyle w:val="WW-Standard"/>
        <w:spacing w:before="13" w:line="220" w:lineRule="exact"/>
        <w:rPr>
          <w:rFonts w:ascii="Calibri" w:eastAsia="Times New Roman" w:hAnsi="Calibri" w:cs="Calibri"/>
          <w:color w:val="FF00FF"/>
          <w:sz w:val="18"/>
          <w:szCs w:val="18"/>
          <w:highlight w:val="yellow"/>
        </w:rPr>
      </w:pPr>
      <w:r>
        <w:rPr>
          <w:rFonts w:ascii="Calibri" w:eastAsia="Times New Roman" w:hAnsi="Calibri" w:cs="Calibri"/>
          <w:color w:val="FF00FF"/>
          <w:sz w:val="18"/>
          <w:szCs w:val="18"/>
          <w:highlight w:val="yellow"/>
        </w:rPr>
        <w:t>4 chemin de l’Hermitage - 25000 Besançon (à partir du 1er octobre 2026)</w:t>
      </w:r>
    </w:p>
    <w:p>
      <w:pPr>
        <w:pStyle w:val="WW-Standard"/>
        <w:spacing w:before="13" w:line="220" w:lineRule="exact"/>
        <w:rPr>
          <w:rFonts w:ascii="Calibri" w:eastAsia="Times New Roman" w:hAnsi="Calibri" w:cs="Calibri"/>
          <w:color w:val="FF00FF"/>
          <w:sz w:val="18"/>
          <w:szCs w:val="18"/>
          <w:highlight w:val="yellow"/>
        </w:rPr>
      </w:pPr>
      <w:r>
        <w:rPr>
          <w:rFonts w:ascii="Calibri" w:eastAsia="Times New Roman" w:hAnsi="Calibri" w:cs="Calibri"/>
          <w:color w:val="FF00FF"/>
          <w:sz w:val="18"/>
          <w:szCs w:val="18"/>
          <w:highlight w:val="yellow"/>
        </w:rPr>
        <w:t>Tel. 06.72.88.90.76</w:t>
      </w:r>
    </w:p>
    <w:p>
      <w:pPr>
        <w:pStyle w:val="WW-Standard"/>
        <w:spacing w:before="13" w:line="220" w:lineRule="exact"/>
        <w:rPr>
          <w:rFonts w:ascii="Calibri" w:eastAsia="Times New Roman" w:hAnsi="Calibri" w:cs="Calibri"/>
          <w:color w:val="FF00FF"/>
          <w:sz w:val="18"/>
          <w:szCs w:val="18"/>
        </w:rPr>
      </w:pPr>
      <w:r>
        <w:rPr>
          <w:rFonts w:ascii="Calibri" w:eastAsia="Times New Roman" w:hAnsi="Calibri" w:cs="Calibri"/>
          <w:color w:val="FF00FF"/>
          <w:sz w:val="18"/>
          <w:szCs w:val="18"/>
          <w:highlight w:val="yellow"/>
        </w:rPr>
        <w:t xml:space="preserve">Courriel : </w:t>
      </w:r>
      <w:hyperlink r:id="rId97" w:history="1">
        <w:r>
          <w:rPr>
            <w:rStyle w:val="Lienhypertexte"/>
            <w:rFonts w:ascii="Calibri" w:eastAsia="Times New Roman" w:hAnsi="Calibri" w:cs="Calibri"/>
            <w:sz w:val="18"/>
            <w:szCs w:val="18"/>
            <w:highlight w:val="yellow"/>
          </w:rPr>
          <w:t>olga.prince@ahs-fc.fr</w:t>
        </w:r>
      </w:hyperlink>
      <w:r>
        <w:rPr>
          <w:rFonts w:ascii="Calibri" w:eastAsia="Times New Roman" w:hAnsi="Calibri" w:cs="Calibri"/>
          <w:color w:val="FF00FF"/>
          <w:sz w:val="18"/>
          <w:szCs w:val="18"/>
          <w:highlight w:val="yellow"/>
        </w:rPr>
        <w:t xml:space="preserve">  - Site Internet : </w:t>
      </w:r>
      <w:hyperlink r:id="rId98" w:history="1">
        <w:r>
          <w:rPr>
            <w:rStyle w:val="Lienhypertexte"/>
            <w:rFonts w:ascii="Calibri" w:eastAsia="Times New Roman" w:hAnsi="Calibri" w:cs="Calibri"/>
            <w:sz w:val="18"/>
            <w:szCs w:val="18"/>
            <w:highlight w:val="yellow"/>
          </w:rPr>
          <w:t>http://ahs-fc.fr</w:t>
        </w:r>
      </w:hyperlink>
    </w:p>
    <w:p>
      <w:pPr>
        <w:pStyle w:val="WW-Standard"/>
        <w:spacing w:before="13" w:line="220" w:lineRule="exact"/>
        <w:rPr>
          <w:rFonts w:ascii="Calibri" w:hAnsi="Calibri" w:cs="Calibri"/>
          <w:color w:val="FF00FF"/>
          <w:sz w:val="18"/>
          <w:szCs w:val="18"/>
        </w:rPr>
      </w:pPr>
    </w:p>
    <w:p>
      <w:pPr>
        <w:pStyle w:val="WW-Standard"/>
        <w:rPr>
          <w:rFonts w:ascii="Calibri" w:eastAsia="Times New Roman" w:hAnsi="Calibri" w:cs="Calibri"/>
          <w:color w:val="FF00FF"/>
          <w:sz w:val="18"/>
          <w:szCs w:val="18"/>
        </w:rPr>
      </w:pPr>
      <w:r>
        <w:rPr>
          <w:rFonts w:ascii="Calibri" w:eastAsia="Times New Roman" w:hAnsi="Calibri" w:cs="Calibri"/>
          <w:b/>
          <w:color w:val="FF00FF"/>
          <w:sz w:val="18"/>
          <w:szCs w:val="18"/>
        </w:rPr>
        <w:t>HORAIRES D’OUVERTURE</w:t>
      </w:r>
      <w:r>
        <w:rPr>
          <w:rFonts w:ascii="Calibri" w:eastAsia="Times New Roman" w:hAnsi="Calibri" w:cs="Calibri"/>
          <w:color w:val="FF00FF"/>
          <w:sz w:val="18"/>
          <w:szCs w:val="18"/>
        </w:rPr>
        <w:t> : du lundi au vendredi de 9h à 12h et de 13h30 à 17h</w:t>
      </w:r>
    </w:p>
    <w:p>
      <w:pPr>
        <w:pStyle w:val="WW-Standard"/>
        <w:spacing w:line="220" w:lineRule="exact"/>
        <w:rPr>
          <w:rFonts w:ascii="Calibri" w:hAnsi="Calibri" w:cs="Calibri"/>
          <w:color w:val="FF00FF"/>
          <w:sz w:val="18"/>
          <w:szCs w:val="18"/>
        </w:rPr>
      </w:pPr>
    </w:p>
    <w:p>
      <w:pPr>
        <w:pStyle w:val="WW-Standard"/>
        <w:spacing w:line="252" w:lineRule="auto"/>
        <w:ind w:right="-14"/>
        <w:jc w:val="both"/>
        <w:rPr>
          <w:rFonts w:ascii="Calibri" w:eastAsia="Times New Roman" w:hAnsi="Calibri" w:cs="Calibri"/>
          <w:color w:val="FF00FF"/>
          <w:sz w:val="18"/>
          <w:szCs w:val="18"/>
        </w:rPr>
      </w:pPr>
      <w:r>
        <w:rPr>
          <w:rFonts w:ascii="Calibri" w:eastAsia="Times New Roman" w:hAnsi="Calibri" w:cs="Calibri"/>
          <w:b/>
          <w:color w:val="FF00FF"/>
          <w:sz w:val="18"/>
          <w:szCs w:val="18"/>
        </w:rPr>
        <w:t xml:space="preserve">PUBLIC : </w:t>
      </w:r>
      <w:r>
        <w:rPr>
          <w:rFonts w:ascii="Calibri" w:eastAsia="Times New Roman" w:hAnsi="Calibri" w:cs="Calibri"/>
          <w:color w:val="FF00FF"/>
          <w:sz w:val="18"/>
          <w:szCs w:val="18"/>
          <w:highlight w:val="yellow"/>
        </w:rPr>
        <w:t>Enfants, adolescents, adultes, personnes âgées.</w:t>
      </w:r>
    </w:p>
    <w:p>
      <w:pPr>
        <w:pStyle w:val="WW-Standard"/>
        <w:spacing w:line="252" w:lineRule="auto"/>
        <w:ind w:right="-14"/>
        <w:jc w:val="both"/>
        <w:rPr>
          <w:rFonts w:ascii="Calibri" w:eastAsia="Times New Roman" w:hAnsi="Calibri" w:cs="Calibri"/>
          <w:color w:val="FF00FF"/>
          <w:sz w:val="18"/>
          <w:szCs w:val="18"/>
        </w:rPr>
      </w:pPr>
    </w:p>
    <w:p>
      <w:pPr>
        <w:pStyle w:val="WW-Standard"/>
        <w:spacing w:line="252" w:lineRule="auto"/>
        <w:ind w:right="-14"/>
        <w:jc w:val="both"/>
        <w:rPr>
          <w:rFonts w:ascii="Calibri" w:eastAsia="Times New Roman" w:hAnsi="Calibri" w:cs="Calibri"/>
          <w:b/>
          <w:color w:val="FF00FF"/>
          <w:sz w:val="18"/>
          <w:szCs w:val="18"/>
        </w:rPr>
      </w:pPr>
      <w:r>
        <w:rPr>
          <w:rFonts w:ascii="Calibri" w:eastAsia="Times New Roman" w:hAnsi="Calibri" w:cs="Calibri"/>
          <w:b/>
          <w:color w:val="FF00FF"/>
          <w:sz w:val="18"/>
          <w:szCs w:val="18"/>
          <w:highlight w:val="yellow"/>
        </w:rPr>
        <w:t xml:space="preserve">SECTEUR : Doubs sauf aire urbaine </w:t>
      </w:r>
      <w:r>
        <w:rPr>
          <w:rFonts w:ascii="Calibri" w:eastAsia="Times New Roman" w:hAnsi="Calibri" w:cs="Calibri"/>
          <w:color w:val="FF00FF"/>
          <w:sz w:val="18"/>
          <w:szCs w:val="18"/>
          <w:highlight w:val="yellow"/>
        </w:rPr>
        <w:t>(Montbéliard-Héricourt-Béthoncourt)</w:t>
      </w:r>
    </w:p>
    <w:p>
      <w:pPr>
        <w:pStyle w:val="WW-Standard"/>
        <w:spacing w:line="252" w:lineRule="auto"/>
        <w:ind w:right="-14"/>
        <w:rPr>
          <w:rFonts w:ascii="Calibri" w:eastAsia="Times New Roman" w:hAnsi="Calibri" w:cs="Calibri"/>
          <w:color w:val="FF00FF"/>
          <w:sz w:val="18"/>
          <w:szCs w:val="18"/>
        </w:rPr>
      </w:pPr>
    </w:p>
    <w:p>
      <w:pPr>
        <w:pStyle w:val="WW-Standard"/>
        <w:rPr>
          <w:rFonts w:ascii="Calibri" w:eastAsia="Times New Roman" w:hAnsi="Calibri" w:cs="Calibri"/>
          <w:b/>
          <w:color w:val="FF00FF"/>
          <w:sz w:val="18"/>
          <w:szCs w:val="18"/>
          <w:highlight w:val="yellow"/>
        </w:rPr>
      </w:pPr>
      <w:r>
        <w:rPr>
          <w:rFonts w:ascii="Calibri" w:eastAsia="Times New Roman" w:hAnsi="Calibri" w:cs="Calibri"/>
          <w:b/>
          <w:color w:val="FF00FF"/>
          <w:sz w:val="18"/>
          <w:szCs w:val="18"/>
          <w:highlight w:val="yellow"/>
        </w:rPr>
        <w:t>DESCRIPTION ET OFFRE DE SOINS/ ACCOMPAGNEMENTS :</w:t>
      </w:r>
    </w:p>
    <w:p>
      <w:pPr>
        <w:pStyle w:val="WW-Standard"/>
        <w:spacing w:line="252" w:lineRule="auto"/>
        <w:ind w:right="-14"/>
        <w:rPr>
          <w:rFonts w:ascii="Calibri" w:eastAsia="Times New Roman" w:hAnsi="Calibri" w:cs="Calibri"/>
          <w:bCs/>
          <w:color w:val="FF00FF"/>
          <w:sz w:val="18"/>
          <w:szCs w:val="18"/>
          <w:highlight w:val="yellow"/>
        </w:rPr>
      </w:pPr>
      <w:r>
        <w:rPr>
          <w:rFonts w:ascii="Calibri" w:eastAsia="Times New Roman" w:hAnsi="Calibri" w:cs="Calibri"/>
          <w:bCs/>
          <w:color w:val="FF00FF"/>
          <w:sz w:val="18"/>
          <w:szCs w:val="18"/>
          <w:highlight w:val="yellow"/>
        </w:rPr>
        <w:t xml:space="preserve">Pour les professionnels des établissements et services médico-sociaux et sanitaires, accueillant des enfants ou des adultes porteurs de Troubles du Spectre Autistique diagnostiqués ou non. </w:t>
      </w:r>
    </w:p>
    <w:p>
      <w:pPr>
        <w:pStyle w:val="WW-Standard"/>
        <w:spacing w:line="252" w:lineRule="auto"/>
        <w:ind w:right="-14"/>
        <w:rPr>
          <w:rFonts w:ascii="Calibri" w:eastAsia="Times New Roman" w:hAnsi="Calibri" w:cs="Calibri"/>
          <w:bCs/>
          <w:color w:val="FF00FF"/>
          <w:sz w:val="18"/>
          <w:szCs w:val="18"/>
          <w:highlight w:val="yellow"/>
        </w:rPr>
      </w:pPr>
      <w:r>
        <w:rPr>
          <w:rFonts w:ascii="Calibri" w:eastAsia="Times New Roman" w:hAnsi="Calibri" w:cs="Calibri"/>
          <w:bCs/>
          <w:color w:val="FF00FF"/>
          <w:sz w:val="18"/>
          <w:szCs w:val="18"/>
          <w:highlight w:val="yellow"/>
        </w:rPr>
        <w:t>Pour les professionnels des EHPAD accueillant des personnes âgées avec TSA.</w:t>
      </w:r>
    </w:p>
    <w:p>
      <w:pPr>
        <w:pStyle w:val="WW-Standard"/>
        <w:spacing w:line="252" w:lineRule="auto"/>
        <w:ind w:right="-14"/>
        <w:rPr>
          <w:rFonts w:ascii="Calibri" w:eastAsia="Times New Roman" w:hAnsi="Calibri" w:cs="Calibri"/>
          <w:bCs/>
          <w:color w:val="FF00FF"/>
          <w:sz w:val="4"/>
          <w:szCs w:val="4"/>
          <w:highlight w:val="yellow"/>
          <w:u w:val="single"/>
        </w:rPr>
      </w:pPr>
    </w:p>
    <w:p>
      <w:pPr>
        <w:pStyle w:val="WW-Standard"/>
        <w:spacing w:line="252" w:lineRule="auto"/>
        <w:ind w:right="-14"/>
        <w:rPr>
          <w:rFonts w:ascii="Calibri" w:eastAsia="Times New Roman" w:hAnsi="Calibri" w:cs="Calibri"/>
          <w:bCs/>
          <w:color w:val="FF00FF"/>
          <w:sz w:val="18"/>
          <w:szCs w:val="18"/>
          <w:highlight w:val="yellow"/>
        </w:rPr>
      </w:pPr>
      <w:r>
        <w:rPr>
          <w:rFonts w:ascii="Calibri" w:eastAsia="Times New Roman" w:hAnsi="Calibri" w:cs="Calibri"/>
          <w:bCs/>
          <w:color w:val="FF00FF"/>
          <w:sz w:val="18"/>
          <w:szCs w:val="18"/>
          <w:highlight w:val="yellow"/>
          <w:u w:val="single"/>
        </w:rPr>
        <w:t>Missions</w:t>
      </w:r>
      <w:r>
        <w:rPr>
          <w:rFonts w:ascii="Calibri" w:eastAsia="Times New Roman" w:hAnsi="Calibri" w:cs="Calibri"/>
          <w:bCs/>
          <w:color w:val="FF00FF"/>
          <w:sz w:val="18"/>
          <w:szCs w:val="18"/>
          <w:highlight w:val="yellow"/>
        </w:rPr>
        <w:t xml:space="preserve"> :</w:t>
      </w:r>
    </w:p>
    <w:p>
      <w:pPr>
        <w:pStyle w:val="WW-Standard"/>
        <w:spacing w:line="252" w:lineRule="auto"/>
        <w:ind w:left="284" w:right="-14"/>
        <w:rPr>
          <w:rFonts w:ascii="Calibri" w:eastAsia="Times New Roman" w:hAnsi="Calibri" w:cs="Calibri"/>
          <w:bCs/>
          <w:color w:val="FF00FF"/>
          <w:sz w:val="18"/>
          <w:szCs w:val="18"/>
          <w:highlight w:val="yellow"/>
        </w:rPr>
      </w:pPr>
      <w:r>
        <w:rPr>
          <w:rFonts w:ascii="Calibri" w:eastAsia="Times New Roman" w:hAnsi="Calibri" w:cs="Calibri"/>
          <w:bCs/>
          <w:color w:val="FF00FF"/>
          <w:sz w:val="18"/>
          <w:szCs w:val="18"/>
          <w:highlight w:val="yellow"/>
        </w:rPr>
        <w:t>▪ Améliorer la qualité de vie des bénéficiaires et de leur famille</w:t>
      </w:r>
    </w:p>
    <w:p>
      <w:pPr>
        <w:pStyle w:val="WW-Standard"/>
        <w:spacing w:line="252" w:lineRule="auto"/>
        <w:ind w:left="284" w:right="-14"/>
        <w:rPr>
          <w:rFonts w:ascii="Calibri" w:eastAsia="Times New Roman" w:hAnsi="Calibri" w:cs="Calibri"/>
          <w:bCs/>
          <w:color w:val="FF00FF"/>
          <w:sz w:val="18"/>
          <w:szCs w:val="18"/>
          <w:highlight w:val="yellow"/>
        </w:rPr>
      </w:pPr>
      <w:r>
        <w:rPr>
          <w:rFonts w:ascii="Calibri" w:eastAsia="Times New Roman" w:hAnsi="Calibri" w:cs="Calibri"/>
          <w:bCs/>
          <w:color w:val="FF00FF"/>
          <w:sz w:val="18"/>
          <w:szCs w:val="18"/>
          <w:highlight w:val="yellow"/>
        </w:rPr>
        <w:t>▪ Développer les compétences et les savoir-faire des professionnels</w:t>
      </w:r>
    </w:p>
    <w:p>
      <w:pPr>
        <w:pStyle w:val="WW-Standard"/>
        <w:spacing w:line="252" w:lineRule="auto"/>
        <w:ind w:left="284" w:right="-14"/>
        <w:rPr>
          <w:rFonts w:ascii="Calibri" w:eastAsia="Times New Roman" w:hAnsi="Calibri" w:cs="Calibri"/>
          <w:bCs/>
          <w:color w:val="FF00FF"/>
          <w:sz w:val="18"/>
          <w:szCs w:val="18"/>
          <w:highlight w:val="yellow"/>
        </w:rPr>
      </w:pPr>
      <w:r>
        <w:rPr>
          <w:rFonts w:ascii="Calibri" w:eastAsia="Times New Roman" w:hAnsi="Calibri" w:cs="Calibri"/>
          <w:bCs/>
          <w:color w:val="FF00FF"/>
          <w:sz w:val="18"/>
          <w:szCs w:val="18"/>
          <w:highlight w:val="yellow"/>
        </w:rPr>
        <w:t>▪ Aider à l’analyse de la situation et la mise en place d’un projet d’accompagnement adapté</w:t>
      </w:r>
    </w:p>
    <w:p>
      <w:pPr>
        <w:pStyle w:val="WW-Standard"/>
        <w:spacing w:line="252" w:lineRule="auto"/>
        <w:ind w:left="284" w:right="-14"/>
        <w:rPr>
          <w:rFonts w:ascii="Calibri" w:eastAsia="Times New Roman" w:hAnsi="Calibri" w:cs="Calibri"/>
          <w:bCs/>
          <w:color w:val="FF00FF"/>
          <w:sz w:val="18"/>
          <w:szCs w:val="18"/>
          <w:highlight w:val="yellow"/>
        </w:rPr>
      </w:pPr>
      <w:r>
        <w:rPr>
          <w:rFonts w:ascii="Calibri" w:eastAsia="Times New Roman" w:hAnsi="Calibri" w:cs="Calibri"/>
          <w:bCs/>
          <w:color w:val="FF00FF"/>
          <w:sz w:val="18"/>
          <w:szCs w:val="18"/>
          <w:highlight w:val="yellow"/>
        </w:rPr>
        <w:t>▪ Soutenir et promouvoir la continuité de l’accompagnement à tout âge</w:t>
      </w:r>
    </w:p>
    <w:p>
      <w:pPr>
        <w:pStyle w:val="WW-Standard"/>
        <w:spacing w:line="252" w:lineRule="auto"/>
        <w:ind w:left="284" w:right="-14"/>
        <w:rPr>
          <w:rFonts w:ascii="Calibri" w:eastAsia="Times New Roman" w:hAnsi="Calibri" w:cs="Calibri"/>
          <w:bCs/>
          <w:color w:val="FF00FF"/>
          <w:sz w:val="4"/>
          <w:szCs w:val="4"/>
          <w:highlight w:val="yellow"/>
        </w:rPr>
      </w:pPr>
    </w:p>
    <w:p>
      <w:pPr>
        <w:pStyle w:val="WW-Standard"/>
        <w:spacing w:line="252" w:lineRule="auto"/>
        <w:ind w:right="-14"/>
        <w:rPr>
          <w:rFonts w:ascii="Calibri" w:eastAsia="Times New Roman" w:hAnsi="Calibri" w:cs="Calibri"/>
          <w:bCs/>
          <w:color w:val="FF00FF"/>
          <w:sz w:val="18"/>
          <w:szCs w:val="18"/>
          <w:highlight w:val="yellow"/>
        </w:rPr>
      </w:pPr>
      <w:r>
        <w:rPr>
          <w:rFonts w:ascii="Calibri" w:eastAsia="Times New Roman" w:hAnsi="Calibri" w:cs="Calibri"/>
          <w:bCs/>
          <w:color w:val="FF00FF"/>
          <w:sz w:val="18"/>
          <w:szCs w:val="18"/>
          <w:highlight w:val="yellow"/>
          <w:u w:val="single"/>
        </w:rPr>
        <w:t>Méthode et moyens d’intervention</w:t>
      </w:r>
      <w:r>
        <w:rPr>
          <w:rFonts w:ascii="Calibri" w:eastAsia="Times New Roman" w:hAnsi="Calibri" w:cs="Calibri"/>
          <w:bCs/>
          <w:color w:val="FF00FF"/>
          <w:sz w:val="18"/>
          <w:szCs w:val="18"/>
          <w:highlight w:val="yellow"/>
        </w:rPr>
        <w:t xml:space="preserve"> :</w:t>
      </w:r>
    </w:p>
    <w:p>
      <w:pPr>
        <w:pStyle w:val="WW-Standard"/>
        <w:spacing w:line="252" w:lineRule="auto"/>
        <w:ind w:left="284" w:right="-14"/>
        <w:rPr>
          <w:rFonts w:ascii="Calibri" w:eastAsia="Times New Roman" w:hAnsi="Calibri" w:cs="Calibri"/>
          <w:bCs/>
          <w:color w:val="FF00FF"/>
          <w:sz w:val="18"/>
          <w:szCs w:val="18"/>
          <w:highlight w:val="yellow"/>
        </w:rPr>
      </w:pPr>
      <w:r>
        <w:rPr>
          <w:rFonts w:ascii="Calibri" w:eastAsia="Times New Roman" w:hAnsi="Calibri" w:cs="Calibri"/>
          <w:bCs/>
          <w:color w:val="FF00FF"/>
          <w:sz w:val="18"/>
          <w:szCs w:val="18"/>
          <w:highlight w:val="yellow"/>
        </w:rPr>
        <w:t>• Analyse de la situation et des besoins</w:t>
      </w:r>
    </w:p>
    <w:p>
      <w:pPr>
        <w:pStyle w:val="WW-Standard"/>
        <w:spacing w:line="252" w:lineRule="auto"/>
        <w:ind w:left="284" w:right="-14"/>
        <w:rPr>
          <w:rFonts w:ascii="Calibri" w:eastAsia="Times New Roman" w:hAnsi="Calibri" w:cs="Calibri"/>
          <w:bCs/>
          <w:color w:val="FF00FF"/>
          <w:sz w:val="18"/>
          <w:szCs w:val="18"/>
          <w:highlight w:val="yellow"/>
        </w:rPr>
      </w:pPr>
      <w:r>
        <w:rPr>
          <w:rFonts w:ascii="Calibri" w:eastAsia="Times New Roman" w:hAnsi="Calibri" w:cs="Calibri"/>
          <w:bCs/>
          <w:color w:val="FF00FF"/>
          <w:sz w:val="18"/>
          <w:szCs w:val="18"/>
          <w:highlight w:val="yellow"/>
        </w:rPr>
        <w:t>• Interventions sur site, observation et recueil de données</w:t>
      </w:r>
    </w:p>
    <w:p>
      <w:pPr>
        <w:pStyle w:val="WW-Standard"/>
        <w:spacing w:line="252" w:lineRule="auto"/>
        <w:ind w:left="284" w:right="-14"/>
        <w:rPr>
          <w:rFonts w:ascii="Calibri" w:eastAsia="Times New Roman" w:hAnsi="Calibri" w:cs="Calibri"/>
          <w:bCs/>
          <w:color w:val="FF00FF"/>
          <w:sz w:val="18"/>
          <w:szCs w:val="18"/>
          <w:highlight w:val="yellow"/>
        </w:rPr>
      </w:pPr>
      <w:r>
        <w:rPr>
          <w:rFonts w:ascii="Calibri" w:eastAsia="Times New Roman" w:hAnsi="Calibri" w:cs="Calibri"/>
          <w:bCs/>
          <w:color w:val="FF00FF"/>
          <w:sz w:val="18"/>
          <w:szCs w:val="18"/>
          <w:highlight w:val="yellow"/>
        </w:rPr>
        <w:t>• Expertise, appui technique et co-construction avec les équipes</w:t>
      </w:r>
    </w:p>
    <w:p>
      <w:pPr>
        <w:pStyle w:val="WW-Standard"/>
        <w:spacing w:line="252" w:lineRule="auto"/>
        <w:ind w:left="284" w:right="-14"/>
        <w:rPr>
          <w:rFonts w:ascii="Calibri" w:eastAsia="Times New Roman" w:hAnsi="Calibri" w:cs="Calibri"/>
          <w:bCs/>
          <w:color w:val="FF00FF"/>
          <w:sz w:val="18"/>
          <w:szCs w:val="18"/>
          <w:highlight w:val="yellow"/>
        </w:rPr>
      </w:pPr>
      <w:r>
        <w:rPr>
          <w:rFonts w:ascii="Calibri" w:eastAsia="Times New Roman" w:hAnsi="Calibri" w:cs="Calibri"/>
          <w:bCs/>
          <w:color w:val="FF00FF"/>
          <w:sz w:val="18"/>
          <w:szCs w:val="18"/>
          <w:highlight w:val="yellow"/>
        </w:rPr>
        <w:t>• Elaboration de préconisations d’accompagnement</w:t>
      </w:r>
    </w:p>
    <w:p>
      <w:pPr>
        <w:pStyle w:val="WW-Standard"/>
        <w:spacing w:line="252" w:lineRule="auto"/>
        <w:ind w:left="284" w:right="-14"/>
        <w:rPr>
          <w:rFonts w:ascii="Calibri" w:eastAsia="Times New Roman" w:hAnsi="Calibri" w:cs="Calibri"/>
          <w:bCs/>
          <w:color w:val="FF00FF"/>
          <w:sz w:val="18"/>
          <w:szCs w:val="18"/>
          <w:highlight w:val="yellow"/>
        </w:rPr>
      </w:pPr>
      <w:r>
        <w:rPr>
          <w:rFonts w:ascii="Calibri" w:eastAsia="Times New Roman" w:hAnsi="Calibri" w:cs="Calibri"/>
          <w:bCs/>
          <w:color w:val="FF00FF"/>
          <w:sz w:val="18"/>
          <w:szCs w:val="18"/>
          <w:highlight w:val="yellow"/>
        </w:rPr>
        <w:t>• Evaluation des modes d’intervention, ajustements, calendrier de suivi</w:t>
      </w:r>
    </w:p>
    <w:p>
      <w:pPr>
        <w:pStyle w:val="WW-Standard"/>
        <w:spacing w:line="252" w:lineRule="auto"/>
        <w:ind w:left="284" w:right="-14"/>
        <w:rPr>
          <w:rFonts w:ascii="Calibri" w:eastAsia="Times New Roman" w:hAnsi="Calibri" w:cs="Calibri"/>
          <w:bCs/>
          <w:color w:val="FF00FF"/>
          <w:sz w:val="4"/>
          <w:szCs w:val="4"/>
          <w:highlight w:val="yellow"/>
        </w:rPr>
      </w:pPr>
    </w:p>
    <w:p>
      <w:pPr>
        <w:pStyle w:val="WW-Standard"/>
        <w:spacing w:line="252" w:lineRule="auto"/>
        <w:ind w:right="-14"/>
        <w:rPr>
          <w:rFonts w:ascii="Calibri" w:eastAsia="Times New Roman" w:hAnsi="Calibri" w:cs="Calibri"/>
          <w:bCs/>
          <w:color w:val="FF00FF"/>
          <w:sz w:val="18"/>
          <w:szCs w:val="18"/>
          <w:highlight w:val="yellow"/>
        </w:rPr>
      </w:pPr>
      <w:r>
        <w:rPr>
          <w:rFonts w:ascii="Calibri" w:eastAsia="Times New Roman" w:hAnsi="Calibri" w:cs="Calibri"/>
          <w:bCs/>
          <w:color w:val="FF00FF"/>
          <w:sz w:val="18"/>
          <w:szCs w:val="18"/>
          <w:highlight w:val="yellow"/>
          <w:u w:val="single"/>
        </w:rPr>
        <w:t>Procédure et critères d’éligibilité</w:t>
      </w:r>
      <w:r>
        <w:rPr>
          <w:rFonts w:ascii="Calibri" w:eastAsia="Times New Roman" w:hAnsi="Calibri" w:cs="Calibri"/>
          <w:bCs/>
          <w:color w:val="FF00FF"/>
          <w:sz w:val="18"/>
          <w:szCs w:val="18"/>
          <w:highlight w:val="yellow"/>
        </w:rPr>
        <w:t xml:space="preserve"> :</w:t>
      </w:r>
    </w:p>
    <w:p>
      <w:pPr>
        <w:pStyle w:val="WW-Standard"/>
        <w:spacing w:line="252" w:lineRule="auto"/>
        <w:ind w:left="284" w:right="-14"/>
        <w:rPr>
          <w:rFonts w:ascii="Calibri" w:eastAsia="Times New Roman" w:hAnsi="Calibri" w:cs="Calibri"/>
          <w:bCs/>
          <w:color w:val="FF00FF"/>
          <w:sz w:val="18"/>
          <w:szCs w:val="18"/>
          <w:highlight w:val="yellow"/>
        </w:rPr>
      </w:pPr>
      <w:r>
        <w:rPr>
          <w:rFonts w:ascii="Calibri" w:eastAsia="Times New Roman" w:hAnsi="Calibri" w:cs="Calibri"/>
          <w:bCs/>
          <w:color w:val="FF00FF"/>
          <w:sz w:val="18"/>
          <w:szCs w:val="18"/>
          <w:highlight w:val="yellow"/>
        </w:rPr>
        <w:t xml:space="preserve">• Demande faite par le cadre de l’établissement ou service demandeur directement par mail ou téléphone. </w:t>
      </w:r>
    </w:p>
    <w:p>
      <w:pPr>
        <w:pStyle w:val="WW-Standard"/>
        <w:spacing w:line="252" w:lineRule="auto"/>
        <w:ind w:left="284" w:right="-14"/>
        <w:rPr>
          <w:rFonts w:ascii="Calibri" w:eastAsia="Times New Roman" w:hAnsi="Calibri" w:cs="Calibri"/>
          <w:bCs/>
          <w:color w:val="FF00FF"/>
          <w:sz w:val="18"/>
          <w:szCs w:val="18"/>
        </w:rPr>
      </w:pPr>
      <w:r>
        <w:rPr>
          <w:rFonts w:ascii="Calibri" w:eastAsia="Times New Roman" w:hAnsi="Calibri" w:cs="Calibri"/>
          <w:bCs/>
          <w:color w:val="FF00FF"/>
          <w:sz w:val="18"/>
          <w:szCs w:val="18"/>
          <w:highlight w:val="yellow"/>
        </w:rPr>
        <w:t>• Validation de l’éligibilité de la demande lors de la procédure d’instruction réalisée par l’EMA-TSA 25.</w:t>
      </w:r>
    </w:p>
    <w:p>
      <w:pPr>
        <w:pStyle w:val="WW-Standard"/>
        <w:spacing w:line="252" w:lineRule="auto"/>
        <w:ind w:right="-14"/>
        <w:rPr>
          <w:rFonts w:ascii="Calibri" w:eastAsia="Times New Roman" w:hAnsi="Calibri" w:cs="Calibri"/>
          <w:bCs/>
          <w:color w:val="FF00FF"/>
          <w:sz w:val="18"/>
          <w:szCs w:val="18"/>
        </w:rPr>
      </w:pPr>
    </w:p>
    <w:p>
      <w:pPr>
        <w:pStyle w:val="WW-Standard"/>
        <w:spacing w:before="13" w:line="252" w:lineRule="auto"/>
        <w:ind w:right="624" w:hanging="140"/>
        <w:rPr>
          <w:rFonts w:ascii="Calibri" w:eastAsia="Times New Roman" w:hAnsi="Calibri" w:cs="Calibri"/>
          <w:b/>
          <w:bCs/>
          <w:color w:val="FF00FF"/>
          <w:sz w:val="18"/>
          <w:szCs w:val="18"/>
          <w:highlight w:val="yellow"/>
        </w:rPr>
      </w:pPr>
      <w:r>
        <w:rPr>
          <w:rFonts w:ascii="Calibri" w:eastAsia="Times New Roman" w:hAnsi="Calibri" w:cs="Calibri"/>
          <w:b/>
          <w:bCs/>
          <w:color w:val="FF00FF"/>
          <w:sz w:val="18"/>
          <w:szCs w:val="18"/>
          <w:highlight w:val="yellow"/>
        </w:rPr>
        <w:t>Particularités et spécificités :</w:t>
      </w:r>
    </w:p>
    <w:p>
      <w:pPr>
        <w:pStyle w:val="WW-Standard"/>
        <w:spacing w:before="13" w:line="252" w:lineRule="auto"/>
        <w:ind w:right="624" w:hanging="140"/>
        <w:rPr>
          <w:rFonts w:ascii="Calibri" w:eastAsia="Times New Roman" w:hAnsi="Calibri" w:cs="Calibri"/>
          <w:bCs/>
          <w:color w:val="FF00FF"/>
          <w:sz w:val="18"/>
          <w:szCs w:val="18"/>
          <w:highlight w:val="yellow"/>
        </w:rPr>
      </w:pPr>
      <w:r>
        <w:rPr>
          <w:rFonts w:ascii="Calibri" w:eastAsia="Times New Roman" w:hAnsi="Calibri" w:cs="Calibri"/>
          <w:bCs/>
          <w:color w:val="FF00FF"/>
          <w:sz w:val="18"/>
          <w:szCs w:val="18"/>
          <w:highlight w:val="yellow"/>
        </w:rPr>
        <w:t>Adressage sur prescription médical / uniquement via un professionnel.</w:t>
      </w:r>
    </w:p>
    <w:p>
      <w:pPr>
        <w:pStyle w:val="WW-Standard"/>
        <w:spacing w:before="13" w:line="252" w:lineRule="auto"/>
        <w:ind w:right="624" w:hanging="140"/>
        <w:rPr>
          <w:rFonts w:ascii="Calibri" w:eastAsia="Times New Roman" w:hAnsi="Calibri" w:cs="Calibri"/>
          <w:b/>
          <w:bCs/>
          <w:color w:val="FF00FF"/>
          <w:sz w:val="18"/>
          <w:szCs w:val="18"/>
          <w:highlight w:val="yellow"/>
        </w:rPr>
      </w:pPr>
    </w:p>
    <w:p>
      <w:pPr>
        <w:pStyle w:val="WW-Standard"/>
        <w:spacing w:before="13" w:line="252" w:lineRule="auto"/>
        <w:ind w:right="624" w:hanging="140"/>
        <w:rPr>
          <w:rFonts w:ascii="Calibri" w:eastAsia="Times New Roman" w:hAnsi="Calibri" w:cs="Calibri"/>
          <w:b/>
          <w:bCs/>
          <w:color w:val="FF00FF"/>
          <w:sz w:val="18"/>
          <w:szCs w:val="18"/>
          <w:highlight w:val="yellow"/>
        </w:rPr>
      </w:pPr>
      <w:r>
        <w:rPr>
          <w:rFonts w:ascii="Calibri" w:eastAsia="Times New Roman" w:hAnsi="Calibri" w:cs="Calibri"/>
          <w:b/>
          <w:bCs/>
          <w:color w:val="FF00FF"/>
          <w:sz w:val="18"/>
          <w:szCs w:val="18"/>
          <w:highlight w:val="yellow"/>
        </w:rPr>
        <w:t xml:space="preserve">Modalités de prise en charge : </w:t>
      </w:r>
    </w:p>
    <w:p>
      <w:pPr>
        <w:pStyle w:val="WW-Standard"/>
        <w:spacing w:before="13" w:line="252" w:lineRule="auto"/>
        <w:ind w:right="624" w:hanging="140"/>
        <w:rPr>
          <w:rFonts w:ascii="Calibri" w:eastAsia="Times New Roman" w:hAnsi="Calibri" w:cs="Calibri"/>
          <w:bCs/>
          <w:color w:val="FF00FF"/>
          <w:sz w:val="18"/>
          <w:szCs w:val="18"/>
          <w:highlight w:val="yellow"/>
        </w:rPr>
      </w:pPr>
      <w:r>
        <w:rPr>
          <w:rFonts w:ascii="Calibri" w:eastAsia="Times New Roman" w:hAnsi="Calibri" w:cs="Calibri"/>
          <w:bCs/>
          <w:color w:val="FF00FF"/>
          <w:sz w:val="18"/>
          <w:szCs w:val="18"/>
          <w:highlight w:val="yellow"/>
        </w:rPr>
        <w:t>Interventions de l’EMA-TSA 25 gratuites pour les structures, financement ARS.</w:t>
      </w:r>
    </w:p>
    <w:p>
      <w:pPr>
        <w:pStyle w:val="WW-Standard"/>
        <w:spacing w:before="13" w:line="252" w:lineRule="auto"/>
        <w:ind w:right="624" w:hanging="140"/>
        <w:rPr>
          <w:rFonts w:ascii="Calibri" w:eastAsia="Times New Roman" w:hAnsi="Calibri" w:cs="Calibri"/>
          <w:b/>
          <w:bCs/>
          <w:color w:val="FF00FF"/>
          <w:sz w:val="18"/>
          <w:szCs w:val="18"/>
          <w:highlight w:val="yellow"/>
        </w:rPr>
      </w:pPr>
    </w:p>
    <w:p>
      <w:pPr>
        <w:pStyle w:val="WW-Standard"/>
        <w:spacing w:before="13" w:line="252" w:lineRule="auto"/>
        <w:ind w:right="624" w:hanging="140"/>
        <w:rPr>
          <w:rFonts w:ascii="Calibri" w:eastAsia="Times New Roman" w:hAnsi="Calibri" w:cs="Calibri"/>
          <w:b/>
          <w:bCs/>
          <w:color w:val="FF00FF"/>
          <w:sz w:val="18"/>
          <w:szCs w:val="18"/>
          <w:highlight w:val="yellow"/>
        </w:rPr>
      </w:pPr>
      <w:r>
        <w:rPr>
          <w:rFonts w:ascii="Calibri" w:eastAsia="Times New Roman" w:hAnsi="Calibri" w:cs="Calibri"/>
          <w:b/>
          <w:bCs/>
          <w:color w:val="FF00FF"/>
          <w:sz w:val="18"/>
          <w:szCs w:val="18"/>
          <w:highlight w:val="yellow"/>
        </w:rPr>
        <w:t xml:space="preserve">Equipe pluridisciplinaire : </w:t>
      </w:r>
    </w:p>
    <w:p>
      <w:pPr>
        <w:pStyle w:val="WW-Standard"/>
        <w:spacing w:before="13" w:line="252" w:lineRule="auto"/>
        <w:ind w:left="284" w:right="624" w:hanging="140"/>
        <w:rPr>
          <w:rFonts w:ascii="Calibri" w:eastAsia="Times New Roman" w:hAnsi="Calibri" w:cs="Calibri"/>
          <w:bCs/>
          <w:color w:val="FF00FF"/>
          <w:sz w:val="18"/>
          <w:szCs w:val="18"/>
          <w:highlight w:val="yellow"/>
        </w:rPr>
      </w:pPr>
      <w:r>
        <w:rPr>
          <w:rFonts w:ascii="Calibri" w:eastAsia="Times New Roman" w:hAnsi="Calibri" w:cs="Calibri"/>
          <w:bCs/>
          <w:color w:val="FF00FF"/>
          <w:sz w:val="18"/>
          <w:szCs w:val="18"/>
          <w:highlight w:val="yellow"/>
        </w:rPr>
        <w:t>• Cadre de Direction-chef de projet</w:t>
      </w:r>
    </w:p>
    <w:p>
      <w:pPr>
        <w:pStyle w:val="WW-Standard"/>
        <w:spacing w:before="13" w:line="252" w:lineRule="auto"/>
        <w:ind w:left="284" w:right="624" w:hanging="140"/>
        <w:rPr>
          <w:rFonts w:ascii="Calibri" w:eastAsia="Times New Roman" w:hAnsi="Calibri" w:cs="Calibri"/>
          <w:b/>
          <w:bCs/>
          <w:color w:val="FF00FF"/>
          <w:sz w:val="18"/>
          <w:szCs w:val="18"/>
          <w:highlight w:val="yellow"/>
        </w:rPr>
      </w:pPr>
      <w:r>
        <w:rPr>
          <w:rFonts w:ascii="Calibri" w:eastAsia="Times New Roman" w:hAnsi="Calibri" w:cs="Calibri"/>
          <w:bCs/>
          <w:color w:val="FF00FF"/>
          <w:sz w:val="18"/>
          <w:szCs w:val="18"/>
          <w:highlight w:val="yellow"/>
        </w:rPr>
        <w:t>• Educateurs Spécialisés</w:t>
      </w:r>
    </w:p>
    <w:p>
      <w:pPr>
        <w:pStyle w:val="WW-Standard"/>
        <w:spacing w:before="13" w:line="252" w:lineRule="auto"/>
        <w:ind w:left="284" w:right="624" w:hanging="140"/>
        <w:rPr>
          <w:rFonts w:ascii="Calibri" w:eastAsia="Times New Roman" w:hAnsi="Calibri" w:cs="Calibri"/>
          <w:bCs/>
          <w:color w:val="FF00FF"/>
          <w:sz w:val="18"/>
          <w:szCs w:val="18"/>
          <w:highlight w:val="yellow"/>
        </w:rPr>
      </w:pPr>
      <w:r>
        <w:rPr>
          <w:rFonts w:ascii="Calibri" w:eastAsia="Times New Roman" w:hAnsi="Calibri" w:cs="Calibri"/>
          <w:bCs/>
          <w:color w:val="FF00FF"/>
          <w:sz w:val="18"/>
          <w:szCs w:val="18"/>
          <w:highlight w:val="yellow"/>
        </w:rPr>
        <w:t>• Neuropsychologues</w:t>
      </w:r>
    </w:p>
    <w:p>
      <w:pPr>
        <w:widowControl/>
        <w:suppressAutoHyphens w:val="0"/>
        <w:spacing w:after="160" w:line="259" w:lineRule="auto"/>
        <w:textAlignment w:val="auto"/>
        <w:rPr>
          <w:rFonts w:ascii="Calibri" w:eastAsia="Times New Roman" w:hAnsi="Calibri" w:cs="Calibri"/>
          <w:bCs/>
          <w:color w:val="FF00FF"/>
          <w:sz w:val="18"/>
          <w:szCs w:val="18"/>
          <w:highlight w:val="yellow"/>
        </w:rPr>
      </w:pPr>
    </w:p>
    <w:p>
      <w:pPr>
        <w:pStyle w:val="Titre3"/>
        <w:numPr>
          <w:ilvl w:val="2"/>
          <w:numId w:val="36"/>
        </w:numPr>
        <w:rPr>
          <w:rFonts w:ascii="Calibri" w:eastAsia="Times New Roman" w:hAnsi="Calibri" w:cs="Calibri"/>
          <w:sz w:val="32"/>
        </w:rPr>
      </w:pPr>
      <w:bookmarkStart w:id="79" w:name="_Toc242277332"/>
      <w:r>
        <w:rPr>
          <w:rFonts w:ascii="Calibri" w:eastAsia="Times New Roman" w:hAnsi="Calibri" w:cs="Calibri"/>
          <w:sz w:val="32"/>
        </w:rPr>
        <w:t>Dispositif d’Appui Protection Enfance Handicap - DAPEH</w:t>
      </w:r>
      <w:bookmarkEnd w:id="79"/>
    </w:p>
    <w:p>
      <w:pPr>
        <w:pStyle w:val="WW-Standard"/>
        <w:spacing w:before="13"/>
        <w:rPr>
          <w:rFonts w:ascii="Calibri" w:hAnsi="Calibri" w:cs="Calibri"/>
          <w:color w:val="FF00FF"/>
          <w:sz w:val="18"/>
          <w:szCs w:val="18"/>
        </w:rPr>
      </w:pPr>
      <w:bookmarkStart w:id="80" w:name="_Hlk173327726"/>
      <w:r>
        <w:rPr>
          <w:rFonts w:ascii="Calibri" w:hAnsi="Calibri" w:cs="Calibri"/>
          <w:b/>
          <w:bCs/>
          <w:color w:val="FF00FF"/>
          <w:sz w:val="18"/>
          <w:szCs w:val="18"/>
        </w:rPr>
        <w:t>Gestionnaire </w:t>
      </w:r>
      <w:r>
        <w:rPr>
          <w:rFonts w:ascii="Calibri" w:hAnsi="Calibri" w:cs="Calibri"/>
          <w:color w:val="FF00FF"/>
          <w:sz w:val="18"/>
          <w:szCs w:val="18"/>
        </w:rPr>
        <w:t>: AHS-FC</w:t>
      </w:r>
    </w:p>
    <w:p>
      <w:pPr>
        <w:pStyle w:val="WW-Standard"/>
        <w:spacing w:before="13"/>
        <w:rPr>
          <w:rFonts w:ascii="Calibri" w:hAnsi="Calibri" w:cs="Calibri"/>
          <w:color w:val="FF00FF"/>
          <w:sz w:val="14"/>
          <w:szCs w:val="18"/>
        </w:rPr>
      </w:pPr>
    </w:p>
    <w:p>
      <w:pPr>
        <w:pStyle w:val="WW-Standard"/>
        <w:spacing w:before="38"/>
        <w:rPr>
          <w:rFonts w:ascii="Calibri" w:hAnsi="Calibri" w:cs="Calibri"/>
          <w:color w:val="FF00FF"/>
          <w:sz w:val="18"/>
          <w:szCs w:val="18"/>
        </w:rPr>
      </w:pPr>
      <w:r>
        <w:rPr>
          <w:rFonts w:ascii="Calibri" w:eastAsia="Times New Roman" w:hAnsi="Calibri" w:cs="Calibri"/>
          <w:b/>
          <w:bCs/>
          <w:color w:val="FF00FF"/>
          <w:sz w:val="18"/>
          <w:szCs w:val="18"/>
        </w:rPr>
        <w:t xml:space="preserve">CONTACT : </w:t>
      </w:r>
      <w:r>
        <w:rPr>
          <w:rFonts w:ascii="Calibri" w:hAnsi="Calibri" w:cs="Calibri"/>
          <w:color w:val="FF00FF"/>
          <w:sz w:val="18"/>
          <w:szCs w:val="18"/>
        </w:rPr>
        <w:t xml:space="preserve">Redéploiement du dispositif en lien avec les DAME via la sectorisation d’habitation de l’enfant : </w:t>
      </w:r>
    </w:p>
    <w:p>
      <w:pPr>
        <w:numPr>
          <w:ilvl w:val="1"/>
          <w:numId w:val="131"/>
        </w:numPr>
        <w:rPr>
          <w:rFonts w:ascii="Calibri" w:hAnsi="Calibri" w:cs="Calibri"/>
          <w:sz w:val="18"/>
          <w:szCs w:val="18"/>
        </w:rPr>
      </w:pPr>
      <w:r>
        <w:rPr>
          <w:rFonts w:ascii="Calibri" w:hAnsi="Calibri" w:cs="Calibri"/>
          <w:sz w:val="18"/>
          <w:szCs w:val="18"/>
        </w:rPr>
        <w:t xml:space="preserve">DAME Grand Besançon = </w:t>
      </w:r>
      <w:hyperlink r:id="rId99" w:history="1">
        <w:r>
          <w:rPr>
            <w:rStyle w:val="Lienhypertexte"/>
            <w:rFonts w:ascii="Calibri" w:hAnsi="Calibri" w:cs="Calibri"/>
            <w:sz w:val="18"/>
            <w:szCs w:val="18"/>
          </w:rPr>
          <w:t>dapeh25.gb@ahs-fc.fr</w:t>
        </w:r>
      </w:hyperlink>
    </w:p>
    <w:p>
      <w:pPr>
        <w:numPr>
          <w:ilvl w:val="1"/>
          <w:numId w:val="131"/>
        </w:numPr>
        <w:rPr>
          <w:rFonts w:ascii="Calibri" w:hAnsi="Calibri" w:cs="Calibri"/>
          <w:sz w:val="18"/>
          <w:szCs w:val="18"/>
        </w:rPr>
      </w:pPr>
      <w:r>
        <w:rPr>
          <w:rFonts w:ascii="Calibri" w:hAnsi="Calibri" w:cs="Calibri"/>
          <w:sz w:val="18"/>
          <w:szCs w:val="18"/>
        </w:rPr>
        <w:t xml:space="preserve">DAME Haut Doubs = - </w:t>
      </w:r>
      <w:hyperlink r:id="rId100" w:history="1">
        <w:r>
          <w:rPr>
            <w:rStyle w:val="Lienhypertexte"/>
            <w:rFonts w:ascii="Calibri" w:hAnsi="Calibri" w:cs="Calibri"/>
            <w:sz w:val="18"/>
            <w:szCs w:val="18"/>
          </w:rPr>
          <w:t>dapeh25.hd@ahs-fc.fr</w:t>
        </w:r>
      </w:hyperlink>
    </w:p>
    <w:p>
      <w:pPr>
        <w:numPr>
          <w:ilvl w:val="1"/>
          <w:numId w:val="131"/>
        </w:numPr>
        <w:rPr>
          <w:rFonts w:ascii="Calibri" w:hAnsi="Calibri" w:cs="Calibri"/>
          <w:sz w:val="18"/>
          <w:szCs w:val="18"/>
        </w:rPr>
      </w:pPr>
      <w:r>
        <w:rPr>
          <w:rFonts w:ascii="Calibri" w:hAnsi="Calibri" w:cs="Calibri"/>
          <w:sz w:val="18"/>
          <w:szCs w:val="18"/>
        </w:rPr>
        <w:t xml:space="preserve">DAME Aire Urbaine/Doubs central = - </w:t>
      </w:r>
      <w:hyperlink r:id="rId101" w:history="1">
        <w:r>
          <w:rPr>
            <w:rStyle w:val="Lienhypertexte"/>
            <w:rFonts w:ascii="Calibri" w:hAnsi="Calibri" w:cs="Calibri"/>
            <w:sz w:val="18"/>
            <w:szCs w:val="18"/>
          </w:rPr>
          <w:t>dapeh25.audc@ahs-fc.fr</w:t>
        </w:r>
      </w:hyperlink>
    </w:p>
    <w:p>
      <w:pPr>
        <w:jc w:val="both"/>
        <w:rPr>
          <w:rFonts w:ascii="Calibri" w:hAnsi="Calibri" w:cs="Calibri"/>
          <w:color w:val="FF00FF"/>
          <w:sz w:val="18"/>
          <w:szCs w:val="18"/>
        </w:rPr>
      </w:pPr>
    </w:p>
    <w:bookmarkEnd w:id="80"/>
    <w:p>
      <w:pPr>
        <w:pStyle w:val="Textbody"/>
        <w:spacing w:after="0"/>
        <w:jc w:val="both"/>
        <w:rPr>
          <w:rFonts w:ascii="Calibri" w:hAnsi="Calibri" w:cs="Calibri"/>
          <w:color w:val="FF00FF"/>
          <w:sz w:val="18"/>
          <w:szCs w:val="18"/>
        </w:rPr>
      </w:pPr>
      <w:r>
        <w:rPr>
          <w:rFonts w:ascii="Calibri" w:hAnsi="Calibri" w:cs="Calibri"/>
          <w:color w:val="FF00FF"/>
          <w:sz w:val="18"/>
          <w:szCs w:val="18"/>
        </w:rPr>
        <w:t>Créé en 2020, le Dispositif d’Appui Protection de l’Enfance/Handicap du Doubs (DAPEH 25) de l'AHS-FC est co-porté par l’ADDSEA en étroite collaboration avec le Département du Doubs. Ce dispositif financé et autorisé uniquement par l’ARS Bourgogne Franche Comté est co-financé par le département du Doubs depuis le 01/01/2023</w:t>
      </w:r>
    </w:p>
    <w:p>
      <w:pPr>
        <w:pStyle w:val="Textbody"/>
        <w:spacing w:after="0"/>
        <w:jc w:val="both"/>
        <w:rPr>
          <w:rFonts w:ascii="Calibri" w:hAnsi="Calibri" w:cs="Calibri"/>
          <w:color w:val="FF00FF"/>
          <w:sz w:val="18"/>
          <w:szCs w:val="18"/>
        </w:rPr>
      </w:pPr>
    </w:p>
    <w:p>
      <w:pPr>
        <w:pStyle w:val="Textbody"/>
        <w:spacing w:after="0"/>
        <w:jc w:val="both"/>
        <w:rPr>
          <w:rFonts w:ascii="Calibri" w:hAnsi="Calibri" w:cs="Calibri"/>
          <w:color w:val="FF00FF"/>
          <w:sz w:val="18"/>
          <w:szCs w:val="18"/>
        </w:rPr>
      </w:pPr>
      <w:r>
        <w:rPr>
          <w:rFonts w:ascii="Calibri" w:hAnsi="Calibri" w:cs="Calibri"/>
          <w:color w:val="FF00FF"/>
          <w:sz w:val="18"/>
          <w:szCs w:val="18"/>
        </w:rPr>
        <w:t>Le DAPEH 25 intervient auprès de jeunes en situation de handicap âgés de 0 à 21 ans, domiciliés dans le Doubs, accompagnés au titre de la prévention ou de la protection de l’enfance et relevant d’une situation de handicap. Il est sollicité lorsque les pistes de réflexion/action entre les partenaires n’ont pas permis d’apporter des réponses satisfaisantes ou adaptées, engendrant un risque de rupture de parcours ou d’aggravation de danger pour l’enfant. Le dispositif n’a pas vocation à intervenir sur une situation d’urgence ; il doit se situer en amont des situations et processus de crise.</w:t>
      </w:r>
    </w:p>
    <w:p>
      <w:pPr>
        <w:pStyle w:val="Textbody"/>
        <w:spacing w:after="0"/>
        <w:jc w:val="both"/>
        <w:rPr>
          <w:rFonts w:ascii="Calibri" w:hAnsi="Calibri" w:cs="Calibri"/>
          <w:color w:val="FF00FF"/>
          <w:sz w:val="18"/>
          <w:szCs w:val="18"/>
        </w:rPr>
      </w:pPr>
    </w:p>
    <w:p>
      <w:pPr>
        <w:pStyle w:val="Textbody"/>
        <w:spacing w:after="0"/>
        <w:jc w:val="both"/>
        <w:rPr>
          <w:rFonts w:ascii="Calibri" w:hAnsi="Calibri" w:cs="Calibri"/>
          <w:color w:val="FF00FF"/>
          <w:sz w:val="18"/>
          <w:szCs w:val="18"/>
        </w:rPr>
      </w:pPr>
      <w:r>
        <w:rPr>
          <w:rFonts w:ascii="Calibri" w:hAnsi="Calibri" w:cs="Calibri"/>
          <w:color w:val="FF00FF"/>
          <w:sz w:val="18"/>
          <w:szCs w:val="18"/>
        </w:rPr>
        <w:t>Le DAPEH 25 peut également être sollicité pour des interventions de prévention précoce auprès d’enfants en situation complexe ne disposant pas d’orientation vers un service ou un établissement médico-social, ou inconnus des services de protection de l’enfance mais dont la stabilité familiale présente des risques de rupture. De même, le DAPEH 25 peut être saisi directement par un service d’accueil familial hors protection de l’enfance.</w:t>
      </w:r>
    </w:p>
    <w:p>
      <w:pPr>
        <w:pStyle w:val="Textbody"/>
        <w:spacing w:after="0"/>
        <w:jc w:val="both"/>
        <w:rPr>
          <w:rFonts w:ascii="Calibri" w:hAnsi="Calibri" w:cs="Calibri"/>
          <w:color w:val="FF00FF"/>
          <w:sz w:val="18"/>
          <w:szCs w:val="18"/>
        </w:rPr>
      </w:pPr>
      <w:r>
        <w:rPr>
          <w:rFonts w:ascii="Calibri" w:hAnsi="Calibri" w:cs="Calibri"/>
          <w:color w:val="FF00FF"/>
          <w:sz w:val="18"/>
          <w:szCs w:val="18"/>
        </w:rPr>
        <w:lastRenderedPageBreak/>
        <w:t>L’équipe du DAPEH 25 est sollicitée via une fiche de saisine directe et intervient hors notification de la CDAPH.</w:t>
      </w:r>
    </w:p>
    <w:p>
      <w:pPr>
        <w:pStyle w:val="Textbody"/>
        <w:spacing w:after="0"/>
        <w:jc w:val="both"/>
        <w:rPr>
          <w:rFonts w:ascii="Calibri" w:hAnsi="Calibri" w:cs="Calibri"/>
          <w:color w:val="FF00FF"/>
          <w:sz w:val="18"/>
          <w:szCs w:val="18"/>
        </w:rPr>
      </w:pPr>
      <w:r>
        <w:rPr>
          <w:rFonts w:ascii="Calibri" w:hAnsi="Calibri" w:cs="Calibri"/>
          <w:color w:val="FF00FF"/>
          <w:sz w:val="18"/>
          <w:szCs w:val="18"/>
        </w:rPr>
        <w:t>Elle intervient et peut accompagner 10 à 15 jeunes simultanément pour une durée de 6 mois.</w:t>
      </w:r>
    </w:p>
    <w:p>
      <w:pPr>
        <w:pStyle w:val="Textbody"/>
        <w:spacing w:after="0"/>
        <w:jc w:val="both"/>
        <w:rPr>
          <w:rFonts w:ascii="Calibri" w:hAnsi="Calibri" w:cs="Calibri"/>
          <w:color w:val="FF00FF"/>
          <w:sz w:val="18"/>
          <w:szCs w:val="18"/>
        </w:rPr>
      </w:pPr>
      <w:r>
        <w:rPr>
          <w:rFonts w:ascii="Calibri" w:hAnsi="Calibri" w:cs="Calibri"/>
          <w:color w:val="FF00FF"/>
          <w:sz w:val="18"/>
          <w:szCs w:val="18"/>
        </w:rPr>
        <w:t>L’équipe pluridisciplinaire du DAPEH 25 est composée de professionnels de l'AHS-FC et de l'ADDSEA :  Chef de Projet, Médecin psychiatre (poste vacant), Psychologues, Neuropsychologue, Educateurs spécialisés</w:t>
      </w:r>
    </w:p>
    <w:p>
      <w:pPr>
        <w:pStyle w:val="Textbody"/>
        <w:spacing w:after="0"/>
        <w:rPr>
          <w:rFonts w:ascii="Calibri" w:hAnsi="Calibri" w:cs="Calibri"/>
          <w:color w:val="FF00FF"/>
          <w:sz w:val="18"/>
          <w:szCs w:val="18"/>
        </w:rPr>
      </w:pPr>
    </w:p>
    <w:p>
      <w:pPr>
        <w:pStyle w:val="Textbody"/>
        <w:spacing w:after="0"/>
        <w:rPr>
          <w:rFonts w:ascii="Calibri" w:hAnsi="Calibri" w:cs="Calibri"/>
          <w:b/>
          <w:color w:val="FF00FF"/>
          <w:sz w:val="18"/>
          <w:szCs w:val="18"/>
        </w:rPr>
      </w:pPr>
      <w:r>
        <w:rPr>
          <w:rFonts w:ascii="Calibri" w:hAnsi="Calibri" w:cs="Calibri"/>
          <w:b/>
          <w:color w:val="FF00FF"/>
          <w:sz w:val="18"/>
          <w:szCs w:val="18"/>
        </w:rPr>
        <w:t>LES PROFESSIONNELS DU DISPOSITIF PROPOSE</w:t>
      </w:r>
    </w:p>
    <w:p>
      <w:pPr>
        <w:pStyle w:val="Textbody"/>
        <w:numPr>
          <w:ilvl w:val="0"/>
          <w:numId w:val="32"/>
        </w:numPr>
        <w:spacing w:after="0"/>
        <w:jc w:val="both"/>
        <w:rPr>
          <w:rFonts w:ascii="Calibri" w:hAnsi="Calibri" w:cs="Calibri"/>
          <w:color w:val="FF00FF"/>
          <w:sz w:val="18"/>
          <w:szCs w:val="18"/>
        </w:rPr>
      </w:pPr>
      <w:r>
        <w:rPr>
          <w:rFonts w:ascii="Calibri" w:hAnsi="Calibri" w:cs="Calibri"/>
          <w:color w:val="FF00FF"/>
          <w:sz w:val="18"/>
          <w:szCs w:val="18"/>
        </w:rPr>
        <w:t>Un accompagnement pluridisciplinaire direct auprès du jeune et de son entourage, sur ses lieux de vie : apport d'expertise, éclairage clinique, éléments de compréhension du trouble et de ses répercussions...</w:t>
      </w:r>
    </w:p>
    <w:p>
      <w:pPr>
        <w:pStyle w:val="Textbody"/>
        <w:numPr>
          <w:ilvl w:val="0"/>
          <w:numId w:val="32"/>
        </w:numPr>
        <w:spacing w:after="0"/>
        <w:jc w:val="both"/>
        <w:rPr>
          <w:rFonts w:ascii="Calibri" w:hAnsi="Calibri" w:cs="Calibri"/>
          <w:color w:val="FF00FF"/>
          <w:sz w:val="18"/>
          <w:szCs w:val="18"/>
        </w:rPr>
      </w:pPr>
      <w:r>
        <w:rPr>
          <w:rFonts w:ascii="Calibri" w:hAnsi="Calibri" w:cs="Calibri"/>
          <w:color w:val="FF00FF"/>
          <w:sz w:val="18"/>
          <w:szCs w:val="18"/>
        </w:rPr>
        <w:t>Une coordination des actions (thérapeutiques, éducatives, pédagogiques…) avec les professionnels intervenants auprès du jeune et des préconisations d’évaluations et/ou suivis spécialisés en complément et en cohérence avec le projet du jeune.</w:t>
      </w:r>
    </w:p>
    <w:p>
      <w:pPr>
        <w:pStyle w:val="Textbody"/>
        <w:numPr>
          <w:ilvl w:val="0"/>
          <w:numId w:val="32"/>
        </w:numPr>
        <w:spacing w:after="0"/>
        <w:jc w:val="both"/>
        <w:rPr>
          <w:rFonts w:ascii="Calibri" w:hAnsi="Calibri" w:cs="Calibri"/>
          <w:color w:val="FF00FF"/>
          <w:sz w:val="18"/>
          <w:szCs w:val="18"/>
        </w:rPr>
      </w:pPr>
      <w:r>
        <w:rPr>
          <w:rFonts w:ascii="Calibri" w:hAnsi="Calibri" w:cs="Calibri"/>
          <w:color w:val="FF00FF"/>
          <w:sz w:val="18"/>
          <w:szCs w:val="18"/>
        </w:rPr>
        <w:t>Des relais avec les structures de soin, les structures sociales et médico-sociales ou des professionnels libéraux pour des évaluations, suivis, hospitalisations, temps de répit...</w:t>
      </w:r>
    </w:p>
    <w:p>
      <w:pPr>
        <w:pStyle w:val="Textbody"/>
        <w:spacing w:after="0"/>
        <w:jc w:val="both"/>
        <w:rPr>
          <w:rFonts w:ascii="Calibri" w:hAnsi="Calibri" w:cs="Calibri"/>
          <w:color w:val="FF00FF"/>
          <w:szCs w:val="18"/>
        </w:rPr>
      </w:pPr>
    </w:p>
    <w:p>
      <w:pPr>
        <w:pStyle w:val="Textbody"/>
        <w:spacing w:after="0"/>
        <w:jc w:val="both"/>
        <w:rPr>
          <w:rFonts w:ascii="Calibri" w:hAnsi="Calibri" w:cs="Calibri"/>
          <w:color w:val="FF00FF"/>
          <w:sz w:val="18"/>
          <w:szCs w:val="18"/>
        </w:rPr>
      </w:pPr>
    </w:p>
    <w:p>
      <w:pPr>
        <w:pStyle w:val="Titre3"/>
        <w:numPr>
          <w:ilvl w:val="2"/>
          <w:numId w:val="36"/>
        </w:numPr>
        <w:ind w:right="-568"/>
        <w:rPr>
          <w:rFonts w:ascii="Calibri" w:hAnsi="Calibri" w:cs="Calibri"/>
          <w:color w:val="000000" w:themeColor="text1"/>
          <w:sz w:val="32"/>
        </w:rPr>
      </w:pPr>
      <w:bookmarkStart w:id="81" w:name="_Toc242277333"/>
      <w:r>
        <w:rPr>
          <w:rFonts w:ascii="Calibri" w:hAnsi="Calibri" w:cs="Calibri"/>
          <w:color w:val="000000" w:themeColor="text1"/>
          <w:sz w:val="32"/>
        </w:rPr>
        <w:t>Equipe de liaison pédopsychiatrie ITEP/ASE/PJJ/ESMS/EN (EMIL)</w:t>
      </w:r>
      <w:bookmarkEnd w:id="81"/>
    </w:p>
    <w:p>
      <w:pPr>
        <w:rPr>
          <w:rFonts w:ascii="Calibri" w:eastAsia="Times New Roman" w:hAnsi="Calibri" w:cs="Calibri"/>
          <w:b/>
          <w:bCs/>
          <w:color w:val="FF00FF"/>
          <w:sz w:val="18"/>
          <w:szCs w:val="18"/>
        </w:rPr>
      </w:pPr>
    </w:p>
    <w:p>
      <w:pPr>
        <w:rPr>
          <w:rFonts w:ascii="Calibri" w:eastAsia="Times New Roman" w:hAnsi="Calibri" w:cs="Calibri"/>
          <w:b/>
          <w:bCs/>
          <w:color w:val="FF00FF"/>
          <w:sz w:val="18"/>
          <w:szCs w:val="18"/>
        </w:rPr>
      </w:pPr>
      <w:r>
        <w:rPr>
          <w:rFonts w:ascii="Calibri" w:eastAsia="Times New Roman" w:hAnsi="Calibri" w:cs="Calibri"/>
          <w:b/>
          <w:bCs/>
          <w:color w:val="FF00FF"/>
          <w:sz w:val="18"/>
          <w:szCs w:val="18"/>
        </w:rPr>
        <w:t xml:space="preserve">Organisme de rattachement : </w:t>
      </w:r>
      <w:r>
        <w:rPr>
          <w:rFonts w:ascii="Calibri" w:eastAsia="Times New Roman" w:hAnsi="Calibri" w:cs="Calibri"/>
          <w:color w:val="FF00FF"/>
          <w:sz w:val="18"/>
          <w:szCs w:val="18"/>
          <w:highlight w:val="yellow"/>
        </w:rPr>
        <w:t>CHU Besançon Franche Comté</w:t>
      </w:r>
    </w:p>
    <w:p>
      <w:pPr>
        <w:pStyle w:val="Textbody"/>
        <w:spacing w:after="0"/>
        <w:rPr>
          <w:rFonts w:ascii="Calibri" w:eastAsia="Times New Roman" w:hAnsi="Calibri" w:cs="Calibri"/>
          <w:b/>
          <w:bCs/>
          <w:color w:val="FF00FF"/>
          <w:sz w:val="18"/>
          <w:szCs w:val="18"/>
        </w:rPr>
      </w:pPr>
    </w:p>
    <w:p>
      <w:pPr>
        <w:pStyle w:val="Textbody"/>
        <w:spacing w:after="0"/>
        <w:rPr>
          <w:rFonts w:ascii="Calibri" w:hAnsi="Calibri" w:cs="Calibri"/>
          <w:color w:val="FF00FF"/>
          <w:sz w:val="18"/>
          <w:szCs w:val="18"/>
        </w:rPr>
      </w:pPr>
      <w:r>
        <w:rPr>
          <w:rFonts w:ascii="Calibri" w:eastAsia="Times New Roman" w:hAnsi="Calibri" w:cs="Calibri"/>
          <w:b/>
          <w:bCs/>
          <w:color w:val="FF00FF"/>
          <w:sz w:val="18"/>
          <w:szCs w:val="18"/>
        </w:rPr>
        <w:t>COORDONNEES</w:t>
      </w:r>
      <w:r>
        <w:rPr>
          <w:rFonts w:ascii="Calibri" w:eastAsia="Times New Roman" w:hAnsi="Calibri" w:cs="Calibri"/>
          <w:color w:val="FF00FF"/>
          <w:sz w:val="18"/>
          <w:szCs w:val="18"/>
        </w:rPr>
        <w:br/>
      </w:r>
      <w:r>
        <w:rPr>
          <w:rFonts w:ascii="Calibri" w:hAnsi="Calibri" w:cs="Calibri"/>
          <w:color w:val="FF00FF"/>
          <w:sz w:val="18"/>
          <w:szCs w:val="18"/>
          <w:highlight w:val="yellow"/>
        </w:rPr>
        <w:t>Service des consultations de psychiatrie de l’enfant et de l’adolescent</w:t>
      </w:r>
    </w:p>
    <w:p>
      <w:pPr>
        <w:pStyle w:val="Textbody"/>
        <w:spacing w:after="0"/>
        <w:rPr>
          <w:rFonts w:ascii="Calibri" w:hAnsi="Calibri" w:cs="Calibri"/>
          <w:color w:val="FF00FF"/>
          <w:sz w:val="18"/>
          <w:szCs w:val="18"/>
        </w:rPr>
      </w:pPr>
      <w:r>
        <w:rPr>
          <w:rFonts w:ascii="Calibri" w:hAnsi="Calibri" w:cs="Calibri"/>
          <w:color w:val="FF00FF"/>
          <w:sz w:val="18"/>
          <w:szCs w:val="18"/>
          <w:highlight w:val="yellow"/>
        </w:rPr>
        <w:t>CHU Besançon Franche Comté, 3 Bd Fleming 25000 Besançon</w:t>
      </w:r>
      <w:r>
        <w:rPr>
          <w:rFonts w:ascii="Calibri" w:hAnsi="Calibri" w:cs="Calibri"/>
          <w:color w:val="FF00FF"/>
          <w:sz w:val="18"/>
          <w:szCs w:val="18"/>
        </w:rPr>
        <w:t xml:space="preserve"> </w:t>
      </w:r>
    </w:p>
    <w:p>
      <w:pPr>
        <w:pStyle w:val="Textbody"/>
        <w:spacing w:after="0"/>
        <w:rPr>
          <w:rFonts w:ascii="Calibri" w:hAnsi="Calibri" w:cs="Calibri"/>
          <w:color w:val="FF00FF"/>
          <w:sz w:val="18"/>
          <w:szCs w:val="18"/>
        </w:rPr>
      </w:pPr>
      <w:r>
        <w:rPr>
          <w:rFonts w:ascii="Calibri" w:hAnsi="Calibri" w:cs="Calibri"/>
          <w:color w:val="FF00FF"/>
          <w:sz w:val="18"/>
          <w:szCs w:val="18"/>
        </w:rPr>
        <w:t xml:space="preserve">Tél. </w:t>
      </w:r>
      <w:r>
        <w:rPr>
          <w:rFonts w:ascii="Calibri" w:hAnsi="Calibri" w:cs="Calibri"/>
          <w:b/>
          <w:color w:val="FF00FF"/>
          <w:sz w:val="18"/>
          <w:szCs w:val="18"/>
        </w:rPr>
        <w:t>03 81 21 93 04</w:t>
      </w:r>
      <w:r>
        <w:rPr>
          <w:rFonts w:ascii="Calibri" w:hAnsi="Calibri" w:cs="Calibri"/>
          <w:color w:val="FF00FF"/>
          <w:sz w:val="18"/>
          <w:szCs w:val="18"/>
        </w:rPr>
        <w:t xml:space="preserve">  - Courriel : </w:t>
      </w:r>
      <w:hyperlink r:id="rId102" w:history="1">
        <w:r>
          <w:rPr>
            <w:rStyle w:val="Lienhypertexte"/>
            <w:rFonts w:ascii="Calibri" w:hAnsi="Calibri" w:cs="Calibri"/>
            <w:color w:val="FF00FF"/>
            <w:sz w:val="18"/>
            <w:szCs w:val="18"/>
          </w:rPr>
          <w:t>emil.pedopsy@chu-besancon.fr</w:t>
        </w:r>
      </w:hyperlink>
    </w:p>
    <w:p>
      <w:pPr>
        <w:pStyle w:val="Textbody"/>
        <w:spacing w:after="0"/>
        <w:rPr>
          <w:rFonts w:ascii="Calibri" w:hAnsi="Calibri" w:cs="Calibri"/>
          <w:b/>
          <w:color w:val="FF00FF"/>
          <w:sz w:val="18"/>
          <w:szCs w:val="18"/>
        </w:rPr>
      </w:pPr>
    </w:p>
    <w:p>
      <w:pPr>
        <w:pStyle w:val="Textbody"/>
        <w:spacing w:after="0"/>
        <w:rPr>
          <w:rFonts w:ascii="Calibri" w:hAnsi="Calibri" w:cs="Calibri"/>
          <w:color w:val="FF00FF"/>
          <w:sz w:val="18"/>
          <w:szCs w:val="18"/>
        </w:rPr>
      </w:pPr>
      <w:r>
        <w:rPr>
          <w:rFonts w:ascii="Calibri" w:hAnsi="Calibri" w:cs="Calibri"/>
          <w:b/>
          <w:color w:val="FF00FF"/>
          <w:sz w:val="18"/>
          <w:szCs w:val="18"/>
        </w:rPr>
        <w:t xml:space="preserve">PUBLIC : </w:t>
      </w:r>
      <w:r>
        <w:rPr>
          <w:rFonts w:ascii="Calibri" w:hAnsi="Calibri" w:cs="Calibri"/>
          <w:color w:val="FF00FF"/>
          <w:sz w:val="18"/>
          <w:szCs w:val="18"/>
          <w:highlight w:val="yellow"/>
        </w:rPr>
        <w:t>Enfants et adolescents pris en charge dans des établissements médico-sociaux (DITEP/DAME)</w:t>
      </w:r>
    </w:p>
    <w:p>
      <w:pPr>
        <w:pStyle w:val="Textbody"/>
        <w:spacing w:after="0"/>
        <w:rPr>
          <w:rFonts w:ascii="Calibri" w:hAnsi="Calibri" w:cs="Calibri"/>
          <w:b/>
          <w:color w:val="FF00FF"/>
          <w:sz w:val="18"/>
          <w:szCs w:val="18"/>
        </w:rPr>
      </w:pPr>
    </w:p>
    <w:p>
      <w:pPr>
        <w:pStyle w:val="Textbody"/>
        <w:spacing w:after="0"/>
        <w:rPr>
          <w:rFonts w:ascii="Calibri" w:hAnsi="Calibri" w:cs="Calibri"/>
          <w:b/>
          <w:color w:val="FF00FF"/>
          <w:sz w:val="18"/>
          <w:szCs w:val="18"/>
        </w:rPr>
      </w:pPr>
      <w:r>
        <w:rPr>
          <w:rFonts w:ascii="Calibri" w:hAnsi="Calibri" w:cs="Calibri"/>
          <w:b/>
          <w:color w:val="FF00FF"/>
          <w:sz w:val="18"/>
          <w:szCs w:val="18"/>
          <w:highlight w:val="yellow"/>
        </w:rPr>
        <w:t xml:space="preserve">SECTEUR : </w:t>
      </w:r>
      <w:r>
        <w:rPr>
          <w:rFonts w:ascii="Calibri" w:hAnsi="Calibri" w:cs="Calibri"/>
          <w:color w:val="FF00FF"/>
          <w:sz w:val="18"/>
          <w:szCs w:val="18"/>
          <w:highlight w:val="yellow"/>
        </w:rPr>
        <w:t>Territoire du Doubs (hors aire urbaine)</w:t>
      </w:r>
    </w:p>
    <w:p>
      <w:pPr>
        <w:pStyle w:val="Textbody"/>
        <w:spacing w:after="0"/>
        <w:rPr>
          <w:rFonts w:ascii="Calibri" w:hAnsi="Calibri" w:cs="Calibri"/>
          <w:b/>
          <w:color w:val="FF00FF"/>
          <w:sz w:val="18"/>
          <w:szCs w:val="18"/>
        </w:rPr>
      </w:pPr>
    </w:p>
    <w:p>
      <w:pPr>
        <w:pStyle w:val="Textbody"/>
        <w:spacing w:after="0"/>
        <w:rPr>
          <w:rFonts w:ascii="Calibri" w:hAnsi="Calibri" w:cs="Calibri"/>
          <w:b/>
          <w:color w:val="FF00FF"/>
          <w:sz w:val="18"/>
          <w:szCs w:val="18"/>
          <w:highlight w:val="yellow"/>
        </w:rPr>
      </w:pPr>
      <w:r>
        <w:rPr>
          <w:rFonts w:ascii="Calibri" w:hAnsi="Calibri" w:cs="Calibri"/>
          <w:b/>
          <w:color w:val="FF00FF"/>
          <w:sz w:val="18"/>
          <w:szCs w:val="18"/>
          <w:highlight w:val="yellow"/>
        </w:rPr>
        <w:t>DESCRIPTION ET OFFRE DE SOINS/ACCOMPAGNEMENTS</w:t>
      </w:r>
    </w:p>
    <w:p>
      <w:pPr>
        <w:pStyle w:val="Textbody"/>
        <w:numPr>
          <w:ilvl w:val="0"/>
          <w:numId w:val="32"/>
        </w:numPr>
        <w:spacing w:after="0"/>
        <w:jc w:val="both"/>
        <w:rPr>
          <w:rFonts w:ascii="Calibri" w:hAnsi="Calibri" w:cs="Calibri"/>
          <w:color w:val="FF00FF"/>
          <w:sz w:val="18"/>
          <w:szCs w:val="18"/>
          <w:highlight w:val="yellow"/>
        </w:rPr>
      </w:pPr>
      <w:r>
        <w:rPr>
          <w:rFonts w:ascii="Calibri" w:hAnsi="Calibri" w:cs="Calibri"/>
          <w:color w:val="FF00FF"/>
          <w:sz w:val="18"/>
          <w:szCs w:val="18"/>
          <w:highlight w:val="yellow"/>
        </w:rPr>
        <w:t>Soutien et appui technique des équipes éducatives des ESMS ;</w:t>
      </w:r>
    </w:p>
    <w:p>
      <w:pPr>
        <w:pStyle w:val="Textbody"/>
        <w:numPr>
          <w:ilvl w:val="0"/>
          <w:numId w:val="32"/>
        </w:numPr>
        <w:spacing w:after="0"/>
        <w:jc w:val="both"/>
        <w:rPr>
          <w:rFonts w:ascii="Calibri" w:hAnsi="Calibri" w:cs="Calibri"/>
          <w:color w:val="FF00FF"/>
          <w:sz w:val="18"/>
          <w:szCs w:val="18"/>
          <w:highlight w:val="yellow"/>
        </w:rPr>
      </w:pPr>
      <w:r>
        <w:rPr>
          <w:rFonts w:ascii="Calibri" w:hAnsi="Calibri" w:cs="Calibri"/>
          <w:color w:val="FF00FF"/>
          <w:sz w:val="18"/>
          <w:szCs w:val="18"/>
          <w:highlight w:val="yellow"/>
        </w:rPr>
        <w:t>Aide au repérage précoce des troubles psychiques des enfants et adolescents accueillis dans ces structures ;</w:t>
      </w:r>
    </w:p>
    <w:p>
      <w:pPr>
        <w:pStyle w:val="Textbody"/>
        <w:numPr>
          <w:ilvl w:val="0"/>
          <w:numId w:val="32"/>
        </w:numPr>
        <w:spacing w:after="0"/>
        <w:jc w:val="both"/>
        <w:rPr>
          <w:rFonts w:ascii="Calibri" w:hAnsi="Calibri" w:cs="Calibri"/>
          <w:color w:val="FF00FF"/>
          <w:sz w:val="18"/>
          <w:szCs w:val="18"/>
          <w:highlight w:val="yellow"/>
        </w:rPr>
      </w:pPr>
      <w:r>
        <w:rPr>
          <w:rFonts w:ascii="Calibri" w:hAnsi="Calibri" w:cs="Calibri"/>
          <w:color w:val="FF00FF"/>
          <w:sz w:val="18"/>
          <w:szCs w:val="18"/>
          <w:highlight w:val="yellow"/>
        </w:rPr>
        <w:t>Aide à la compréhension du fonctionnement psychique des jeunes (évaluation pédopsychiatrique et/ou bilan neuropsychologique envisageables) ;</w:t>
      </w:r>
    </w:p>
    <w:p>
      <w:pPr>
        <w:pStyle w:val="Textbody"/>
        <w:numPr>
          <w:ilvl w:val="0"/>
          <w:numId w:val="32"/>
        </w:numPr>
        <w:spacing w:after="0"/>
        <w:jc w:val="both"/>
        <w:rPr>
          <w:rFonts w:ascii="Calibri" w:hAnsi="Calibri" w:cs="Calibri"/>
          <w:color w:val="FF00FF"/>
          <w:sz w:val="18"/>
          <w:szCs w:val="18"/>
          <w:highlight w:val="yellow"/>
        </w:rPr>
      </w:pPr>
      <w:r>
        <w:rPr>
          <w:rFonts w:ascii="Calibri" w:hAnsi="Calibri" w:cs="Calibri"/>
          <w:color w:val="FF00FF"/>
          <w:sz w:val="18"/>
          <w:szCs w:val="18"/>
          <w:highlight w:val="yellow"/>
        </w:rPr>
        <w:t>Collaboration avec l’équipe intervenant aux urgences pédiatriques pour des motifs pédopsychiatriques (E3P) et les unités d’hospitalisation (Pasteur 1 : CHU ; EAA : CHN) ;</w:t>
      </w:r>
    </w:p>
    <w:p>
      <w:pPr>
        <w:pStyle w:val="Textbody"/>
        <w:numPr>
          <w:ilvl w:val="0"/>
          <w:numId w:val="32"/>
        </w:numPr>
        <w:spacing w:after="0"/>
        <w:jc w:val="both"/>
        <w:rPr>
          <w:rFonts w:ascii="Calibri" w:hAnsi="Calibri" w:cs="Calibri"/>
          <w:color w:val="FF00FF"/>
          <w:sz w:val="18"/>
          <w:szCs w:val="18"/>
          <w:highlight w:val="yellow"/>
        </w:rPr>
      </w:pPr>
      <w:r>
        <w:rPr>
          <w:rFonts w:ascii="Calibri" w:hAnsi="Calibri" w:cs="Calibri"/>
          <w:color w:val="FF00FF"/>
          <w:sz w:val="18"/>
          <w:szCs w:val="18"/>
          <w:highlight w:val="yellow"/>
        </w:rPr>
        <w:t>Lien avec les structures de soins pour continuité du soin psychique ;</w:t>
      </w:r>
    </w:p>
    <w:p>
      <w:pPr>
        <w:pStyle w:val="Textbody"/>
        <w:numPr>
          <w:ilvl w:val="0"/>
          <w:numId w:val="32"/>
        </w:numPr>
        <w:spacing w:after="0"/>
        <w:jc w:val="both"/>
        <w:rPr>
          <w:rFonts w:ascii="Calibri" w:hAnsi="Calibri" w:cs="Calibri"/>
          <w:color w:val="FF00FF"/>
          <w:sz w:val="18"/>
          <w:szCs w:val="18"/>
          <w:highlight w:val="yellow"/>
        </w:rPr>
      </w:pPr>
      <w:r>
        <w:rPr>
          <w:rFonts w:ascii="Calibri" w:hAnsi="Calibri" w:cs="Calibri"/>
          <w:color w:val="FF00FF"/>
          <w:sz w:val="18"/>
          <w:szCs w:val="18"/>
          <w:highlight w:val="yellow"/>
        </w:rPr>
        <w:t>Aide à la formation et à la montée en compétences des équipes.</w:t>
      </w:r>
    </w:p>
    <w:p>
      <w:pPr>
        <w:pStyle w:val="Textbody"/>
        <w:spacing w:after="0"/>
        <w:ind w:left="360"/>
        <w:jc w:val="both"/>
        <w:rPr>
          <w:rFonts w:ascii="Calibri" w:hAnsi="Calibri" w:cs="Calibri"/>
          <w:color w:val="FF00FF"/>
          <w:sz w:val="18"/>
          <w:szCs w:val="18"/>
          <w:highlight w:val="yellow"/>
        </w:rPr>
      </w:pPr>
    </w:p>
    <w:p>
      <w:pPr>
        <w:pStyle w:val="WW-Standard"/>
        <w:shd w:val="clear" w:color="auto" w:fill="FFFFFF" w:themeFill="background1"/>
        <w:tabs>
          <w:tab w:val="left" w:pos="2018"/>
          <w:tab w:val="left" w:pos="2029"/>
        </w:tabs>
        <w:spacing w:before="8" w:line="249" w:lineRule="auto"/>
        <w:rPr>
          <w:rFonts w:ascii="Calibri" w:hAnsi="Calibri" w:cs="Calibri"/>
          <w:b/>
          <w:color w:val="FF00FF"/>
          <w:sz w:val="18"/>
          <w:szCs w:val="18"/>
          <w:highlight w:val="yellow"/>
        </w:rPr>
      </w:pPr>
      <w:r>
        <w:rPr>
          <w:rFonts w:ascii="Calibri" w:hAnsi="Calibri" w:cs="Calibri"/>
          <w:b/>
          <w:color w:val="FF00FF"/>
          <w:sz w:val="18"/>
          <w:szCs w:val="18"/>
          <w:highlight w:val="yellow"/>
        </w:rPr>
        <w:t xml:space="preserve">PARTICULARITES ET SPECIFICITES : </w:t>
      </w:r>
      <w:r>
        <w:rPr>
          <w:rFonts w:ascii="Calibri" w:hAnsi="Calibri" w:cs="Calibri"/>
          <w:color w:val="FF00FF"/>
          <w:sz w:val="18"/>
          <w:szCs w:val="18"/>
          <w:highlight w:val="yellow"/>
        </w:rPr>
        <w:t>Sollicitation via fiche de saisine</w:t>
      </w:r>
    </w:p>
    <w:p>
      <w:pPr>
        <w:pStyle w:val="WW-Standard"/>
        <w:shd w:val="clear" w:color="auto" w:fill="FFFFFF" w:themeFill="background1"/>
        <w:tabs>
          <w:tab w:val="left" w:pos="2018"/>
          <w:tab w:val="left" w:pos="2029"/>
        </w:tabs>
        <w:spacing w:before="8" w:line="249" w:lineRule="auto"/>
        <w:rPr>
          <w:rFonts w:ascii="Calibri" w:hAnsi="Calibri" w:cs="Calibri"/>
          <w:b/>
          <w:color w:val="FF00FF"/>
          <w:sz w:val="18"/>
          <w:szCs w:val="18"/>
        </w:rPr>
      </w:pPr>
    </w:p>
    <w:p>
      <w:pPr>
        <w:pStyle w:val="WW-Standard"/>
        <w:shd w:val="clear" w:color="auto" w:fill="FFFFFF" w:themeFill="background1"/>
        <w:tabs>
          <w:tab w:val="left" w:pos="2018"/>
          <w:tab w:val="left" w:pos="2029"/>
        </w:tabs>
        <w:spacing w:before="8" w:line="249" w:lineRule="auto"/>
        <w:rPr>
          <w:rFonts w:ascii="Calibri" w:hAnsi="Calibri" w:cs="Calibri"/>
          <w:color w:val="FF00FF"/>
          <w:sz w:val="18"/>
          <w:szCs w:val="18"/>
        </w:rPr>
      </w:pPr>
      <w:r>
        <w:rPr>
          <w:rFonts w:ascii="Calibri" w:hAnsi="Calibri" w:cs="Calibri"/>
          <w:b/>
          <w:color w:val="FF00FF"/>
          <w:sz w:val="18"/>
          <w:szCs w:val="18"/>
          <w:highlight w:val="yellow"/>
        </w:rPr>
        <w:t xml:space="preserve">MODALITES de prise en charge :  </w:t>
      </w:r>
      <w:r>
        <w:rPr>
          <w:rFonts w:ascii="Calibri" w:hAnsi="Calibri" w:cs="Calibri"/>
          <w:color w:val="FF00FF"/>
          <w:sz w:val="18"/>
          <w:szCs w:val="18"/>
          <w:highlight w:val="yellow"/>
        </w:rPr>
        <w:t>Si pertinence d’une évaluation pédopsychiatrique et/ou bilan neuropsychologique : gratuit, sur rdv</w:t>
      </w:r>
    </w:p>
    <w:p>
      <w:pPr>
        <w:pStyle w:val="WW-Standard"/>
        <w:shd w:val="clear" w:color="auto" w:fill="FFFFFF" w:themeFill="background1"/>
        <w:tabs>
          <w:tab w:val="left" w:pos="2018"/>
          <w:tab w:val="left" w:pos="2029"/>
        </w:tabs>
        <w:spacing w:before="8" w:line="249" w:lineRule="auto"/>
        <w:rPr>
          <w:rFonts w:ascii="Calibri" w:hAnsi="Calibri" w:cs="Calibri"/>
          <w:b/>
          <w:color w:val="FF00FF"/>
          <w:sz w:val="18"/>
          <w:szCs w:val="18"/>
        </w:rPr>
      </w:pPr>
    </w:p>
    <w:p>
      <w:pPr>
        <w:pStyle w:val="WW-Standard"/>
        <w:shd w:val="clear" w:color="auto" w:fill="FFFFFF" w:themeFill="background1"/>
        <w:tabs>
          <w:tab w:val="left" w:pos="2018"/>
          <w:tab w:val="left" w:pos="2029"/>
        </w:tabs>
        <w:spacing w:before="8" w:line="249" w:lineRule="auto"/>
        <w:rPr>
          <w:rFonts w:ascii="Calibri" w:hAnsi="Calibri" w:cs="Calibri"/>
          <w:color w:val="FF00FF"/>
          <w:sz w:val="18"/>
          <w:szCs w:val="18"/>
        </w:rPr>
      </w:pPr>
      <w:r>
        <w:rPr>
          <w:rFonts w:ascii="Calibri" w:hAnsi="Calibri" w:cs="Calibri"/>
          <w:b/>
          <w:color w:val="FF00FF"/>
          <w:sz w:val="18"/>
          <w:szCs w:val="18"/>
          <w:highlight w:val="yellow"/>
        </w:rPr>
        <w:t xml:space="preserve">EQUIPE pluridisciplinaire : </w:t>
      </w:r>
      <w:r>
        <w:rPr>
          <w:rFonts w:ascii="Calibri" w:hAnsi="Calibri" w:cs="Calibri"/>
          <w:color w:val="FF00FF"/>
          <w:sz w:val="18"/>
          <w:szCs w:val="18"/>
          <w:highlight w:val="yellow"/>
        </w:rPr>
        <w:t>Pédopsychiatre, infirmiers, éducateurs spécialisés, neuropsychologues</w:t>
      </w:r>
    </w:p>
    <w:p>
      <w:pPr>
        <w:pStyle w:val="WW-Standard"/>
        <w:shd w:val="clear" w:color="auto" w:fill="FFFFFF" w:themeFill="background1"/>
        <w:tabs>
          <w:tab w:val="left" w:pos="2018"/>
          <w:tab w:val="left" w:pos="2029"/>
        </w:tabs>
        <w:spacing w:before="8" w:line="249" w:lineRule="auto"/>
        <w:rPr>
          <w:rFonts w:ascii="Calibri" w:hAnsi="Calibri" w:cs="Calibri"/>
          <w:color w:val="FF00FF"/>
          <w:sz w:val="18"/>
          <w:szCs w:val="18"/>
        </w:rPr>
      </w:pPr>
    </w:p>
    <w:p>
      <w:pPr>
        <w:pStyle w:val="WW-Standard"/>
        <w:shd w:val="clear" w:color="auto" w:fill="FFFFFF" w:themeFill="background1"/>
        <w:tabs>
          <w:tab w:val="left" w:pos="2018"/>
          <w:tab w:val="left" w:pos="2029"/>
        </w:tabs>
        <w:spacing w:before="8" w:line="249" w:lineRule="auto"/>
        <w:rPr>
          <w:rFonts w:ascii="Calibri" w:hAnsi="Calibri" w:cs="Calibri"/>
          <w:color w:val="FF00FF"/>
          <w:sz w:val="18"/>
          <w:szCs w:val="18"/>
        </w:rPr>
      </w:pPr>
    </w:p>
    <w:p>
      <w:pPr>
        <w:pStyle w:val="Titre3"/>
        <w:numPr>
          <w:ilvl w:val="2"/>
          <w:numId w:val="36"/>
        </w:numPr>
        <w:rPr>
          <w:rFonts w:ascii="Calibri" w:hAnsi="Calibri" w:cs="Calibri"/>
          <w:sz w:val="32"/>
        </w:rPr>
      </w:pPr>
      <w:bookmarkStart w:id="82" w:name="_Toc40106728"/>
      <w:bookmarkStart w:id="83" w:name="_Toc242277334"/>
      <w:r>
        <w:rPr>
          <w:rFonts w:ascii="Calibri" w:hAnsi="Calibri" w:cs="Calibri"/>
          <w:sz w:val="32"/>
        </w:rPr>
        <w:t>Unité Médico-Educative pour Adolescents - UMEA CHU/ADDSEA</w:t>
      </w:r>
      <w:bookmarkEnd w:id="82"/>
      <w:bookmarkEnd w:id="83"/>
    </w:p>
    <w:p>
      <w:pPr>
        <w:pStyle w:val="Paragraphedeliste"/>
        <w:widowControl/>
        <w:shd w:val="clear" w:color="auto" w:fill="FFFFFF" w:themeFill="background1"/>
        <w:suppressAutoHyphens w:val="0"/>
        <w:ind w:left="360"/>
        <w:textAlignment w:val="auto"/>
        <w:rPr>
          <w:rFonts w:ascii="Calibri" w:hAnsi="Calibri" w:cs="Calibri"/>
          <w:b/>
          <w:color w:val="FF00FF"/>
          <w:sz w:val="18"/>
          <w:szCs w:val="18"/>
        </w:rPr>
      </w:pPr>
    </w:p>
    <w:p>
      <w:pPr>
        <w:pStyle w:val="WW-Standard"/>
        <w:shd w:val="clear" w:color="auto" w:fill="FFFFFF" w:themeFill="background1"/>
        <w:rPr>
          <w:rFonts w:ascii="Calibri" w:hAnsi="Calibri" w:cs="Calibri"/>
          <w:b/>
          <w:color w:val="FF00FF"/>
          <w:sz w:val="18"/>
          <w:szCs w:val="18"/>
        </w:rPr>
      </w:pPr>
      <w:r>
        <w:rPr>
          <w:rFonts w:ascii="Calibri" w:hAnsi="Calibri" w:cs="Calibri"/>
          <w:b/>
          <w:color w:val="FF00FF"/>
          <w:sz w:val="18"/>
          <w:szCs w:val="18"/>
        </w:rPr>
        <w:t>COORDONNEES</w:t>
      </w:r>
    </w:p>
    <w:p>
      <w:pPr>
        <w:pStyle w:val="WW-Standard"/>
        <w:shd w:val="clear" w:color="auto" w:fill="FFFFFF" w:themeFill="background1"/>
        <w:rPr>
          <w:rFonts w:ascii="Calibri" w:hAnsi="Calibri" w:cs="Calibri"/>
          <w:color w:val="FF00FF"/>
          <w:sz w:val="18"/>
          <w:szCs w:val="18"/>
        </w:rPr>
      </w:pPr>
      <w:r>
        <w:rPr>
          <w:rFonts w:ascii="Calibri" w:hAnsi="Calibri" w:cs="Calibri"/>
          <w:color w:val="FF00FF"/>
          <w:sz w:val="18"/>
          <w:szCs w:val="18"/>
        </w:rPr>
        <w:t>6 rue de la Vieille Monnaie 25000 Besançon</w:t>
      </w:r>
    </w:p>
    <w:p>
      <w:pPr>
        <w:pStyle w:val="WW-Standard"/>
        <w:shd w:val="clear" w:color="auto" w:fill="FFFFFF" w:themeFill="background1"/>
        <w:rPr>
          <w:rFonts w:ascii="Calibri" w:hAnsi="Calibri" w:cs="Calibri"/>
          <w:color w:val="FF00FF"/>
          <w:sz w:val="18"/>
          <w:szCs w:val="18"/>
        </w:rPr>
      </w:pPr>
      <w:r>
        <w:rPr>
          <w:rFonts w:ascii="Calibri" w:hAnsi="Calibri" w:cs="Calibri"/>
          <w:color w:val="FF00FF"/>
          <w:sz w:val="18"/>
          <w:szCs w:val="18"/>
        </w:rPr>
        <w:t xml:space="preserve">Tel. </w:t>
      </w:r>
      <w:r>
        <w:rPr>
          <w:rFonts w:ascii="Calibri" w:hAnsi="Calibri" w:cs="Calibri"/>
          <w:b/>
          <w:color w:val="FF00FF"/>
          <w:sz w:val="18"/>
          <w:szCs w:val="18"/>
        </w:rPr>
        <w:t>03 81 81 00 33 - Courriel</w:t>
      </w:r>
      <w:r>
        <w:rPr>
          <w:rFonts w:ascii="Calibri" w:hAnsi="Calibri" w:cs="Calibri"/>
          <w:color w:val="FF00FF"/>
          <w:sz w:val="18"/>
          <w:szCs w:val="18"/>
        </w:rPr>
        <w:t xml:space="preserve"> : </w:t>
      </w:r>
      <w:hyperlink r:id="rId103" w:history="1">
        <w:r>
          <w:rPr>
            <w:rStyle w:val="Lienhypertexte"/>
            <w:rFonts w:ascii="Calibri" w:hAnsi="Calibri" w:cs="Calibri"/>
            <w:sz w:val="18"/>
            <w:szCs w:val="18"/>
          </w:rPr>
          <w:t>psychiatrie-sec@chu-besancon.fr</w:t>
        </w:r>
      </w:hyperlink>
    </w:p>
    <w:p>
      <w:pPr>
        <w:pStyle w:val="WW-Standard"/>
        <w:shd w:val="clear" w:color="auto" w:fill="FFFFFF" w:themeFill="background1"/>
        <w:rPr>
          <w:rFonts w:ascii="Calibri" w:hAnsi="Calibri" w:cs="Calibri"/>
          <w:color w:val="FF00FF"/>
          <w:sz w:val="18"/>
          <w:szCs w:val="18"/>
        </w:rPr>
      </w:pPr>
    </w:p>
    <w:p>
      <w:pPr>
        <w:pStyle w:val="WW-Standard"/>
        <w:shd w:val="clear" w:color="auto" w:fill="FFFFFF" w:themeFill="background1"/>
        <w:spacing w:line="252" w:lineRule="auto"/>
        <w:ind w:left="455" w:right="3002" w:hanging="455"/>
        <w:rPr>
          <w:rFonts w:ascii="Calibri" w:hAnsi="Calibri" w:cs="Calibri"/>
          <w:color w:val="FF00FF"/>
          <w:sz w:val="22"/>
          <w:szCs w:val="22"/>
        </w:rPr>
      </w:pPr>
      <w:r>
        <w:rPr>
          <w:rFonts w:ascii="Calibri" w:hAnsi="Calibri" w:cs="Calibri"/>
          <w:b/>
          <w:color w:val="FF00FF"/>
          <w:sz w:val="18"/>
          <w:szCs w:val="18"/>
        </w:rPr>
        <w:t xml:space="preserve">HORAIRES D’OUVERTURE : </w:t>
      </w:r>
      <w:r>
        <w:rPr>
          <w:rFonts w:ascii="Calibri" w:hAnsi="Calibri" w:cs="Calibri"/>
          <w:color w:val="FF00FF"/>
          <w:sz w:val="18"/>
          <w:szCs w:val="18"/>
        </w:rPr>
        <w:t>7 jours sur 7, 24 h/24</w:t>
      </w:r>
    </w:p>
    <w:p>
      <w:pPr>
        <w:pStyle w:val="WW-Standard"/>
        <w:shd w:val="clear" w:color="auto" w:fill="FFFFFF" w:themeFill="background1"/>
        <w:spacing w:line="220" w:lineRule="exact"/>
        <w:rPr>
          <w:rFonts w:ascii="Calibri" w:hAnsi="Calibri" w:cs="Calibri"/>
          <w:color w:val="FF00FF"/>
          <w:sz w:val="22"/>
          <w:szCs w:val="22"/>
        </w:rPr>
      </w:pPr>
    </w:p>
    <w:p>
      <w:pPr>
        <w:pStyle w:val="WW-Standard"/>
        <w:shd w:val="clear" w:color="auto" w:fill="FFFFFF" w:themeFill="background1"/>
        <w:jc w:val="both"/>
        <w:rPr>
          <w:rFonts w:ascii="Calibri" w:hAnsi="Calibri" w:cs="Calibri"/>
          <w:b/>
          <w:color w:val="FF00FF"/>
          <w:sz w:val="18"/>
          <w:szCs w:val="18"/>
        </w:rPr>
      </w:pPr>
      <w:r>
        <w:rPr>
          <w:rFonts w:ascii="Calibri" w:hAnsi="Calibri" w:cs="Calibri"/>
          <w:b/>
          <w:color w:val="FF00FF"/>
          <w:sz w:val="18"/>
          <w:szCs w:val="18"/>
        </w:rPr>
        <w:t>PUBLIC</w:t>
      </w:r>
    </w:p>
    <w:p>
      <w:pPr>
        <w:pStyle w:val="WW-Standard"/>
        <w:shd w:val="clear" w:color="auto" w:fill="FFFFFF" w:themeFill="background1"/>
        <w:jc w:val="both"/>
        <w:rPr>
          <w:rFonts w:ascii="Calibri" w:hAnsi="Calibri" w:cs="Calibri"/>
          <w:color w:val="FF00FF"/>
          <w:sz w:val="18"/>
          <w:szCs w:val="18"/>
        </w:rPr>
      </w:pPr>
      <w:r>
        <w:rPr>
          <w:rFonts w:ascii="Calibri" w:hAnsi="Calibri" w:cs="Calibri"/>
          <w:color w:val="FF00FF"/>
          <w:sz w:val="18"/>
          <w:szCs w:val="18"/>
        </w:rPr>
        <w:t>Adolescents de 14 à 18 ans au parcours souvent chaotique, présentant des troubles psychiatriques et éducatifs entravant leur insertion scolaire ou pré professionnelle.</w:t>
      </w:r>
    </w:p>
    <w:p>
      <w:pPr>
        <w:pStyle w:val="WW-Standard"/>
        <w:shd w:val="clear" w:color="auto" w:fill="FFFFFF" w:themeFill="background1"/>
        <w:spacing w:before="13" w:line="252" w:lineRule="auto"/>
        <w:ind w:right="-31"/>
        <w:rPr>
          <w:rFonts w:ascii="Calibri" w:hAnsi="Calibri" w:cs="Calibri"/>
          <w:color w:val="FF00FF"/>
          <w:sz w:val="18"/>
          <w:szCs w:val="18"/>
        </w:rPr>
      </w:pPr>
    </w:p>
    <w:p>
      <w:pPr>
        <w:pStyle w:val="WW-Standard"/>
        <w:shd w:val="clear" w:color="auto" w:fill="FFFFFF" w:themeFill="background1"/>
        <w:spacing w:before="13" w:line="252" w:lineRule="auto"/>
        <w:ind w:right="-31"/>
        <w:rPr>
          <w:rFonts w:ascii="Calibri" w:hAnsi="Calibri" w:cs="Calibri"/>
          <w:color w:val="FF00FF"/>
          <w:sz w:val="18"/>
          <w:szCs w:val="18"/>
        </w:rPr>
      </w:pPr>
      <w:r>
        <w:rPr>
          <w:rFonts w:ascii="Calibri" w:hAnsi="Calibri" w:cs="Calibri"/>
          <w:b/>
          <w:color w:val="FF00FF"/>
          <w:sz w:val="18"/>
          <w:szCs w:val="18"/>
        </w:rPr>
        <w:t xml:space="preserve">TYPE DE STRUCTURE : </w:t>
      </w:r>
      <w:r>
        <w:rPr>
          <w:rFonts w:ascii="Calibri" w:hAnsi="Calibri" w:cs="Calibri"/>
          <w:color w:val="FF00FF"/>
          <w:sz w:val="18"/>
          <w:szCs w:val="18"/>
        </w:rPr>
        <w:t>Unité d’hébergement temps plein de 7 places, 5 à 7 places d’accueil séquentiel et PEAD.</w:t>
      </w:r>
    </w:p>
    <w:p>
      <w:pPr>
        <w:pStyle w:val="WW-Standard"/>
        <w:shd w:val="clear" w:color="auto" w:fill="FFFFFF" w:themeFill="background1"/>
        <w:spacing w:before="13" w:line="252" w:lineRule="auto"/>
        <w:ind w:right="-31"/>
        <w:rPr>
          <w:rFonts w:ascii="Calibri" w:hAnsi="Calibri" w:cs="Calibri"/>
          <w:b/>
          <w:color w:val="FF00FF"/>
          <w:sz w:val="18"/>
          <w:szCs w:val="18"/>
        </w:rPr>
      </w:pPr>
    </w:p>
    <w:p>
      <w:pPr>
        <w:pStyle w:val="WW-Standard"/>
        <w:shd w:val="clear" w:color="auto" w:fill="FFFFFF" w:themeFill="background1"/>
        <w:spacing w:before="13" w:line="252" w:lineRule="auto"/>
        <w:ind w:right="-31"/>
        <w:rPr>
          <w:rFonts w:ascii="Calibri" w:hAnsi="Calibri" w:cs="Calibri"/>
          <w:b/>
          <w:color w:val="FF00FF"/>
          <w:sz w:val="18"/>
          <w:szCs w:val="18"/>
        </w:rPr>
      </w:pPr>
      <w:r>
        <w:rPr>
          <w:rFonts w:ascii="Calibri" w:hAnsi="Calibri" w:cs="Calibri"/>
          <w:b/>
          <w:color w:val="FF00FF"/>
          <w:sz w:val="18"/>
          <w:szCs w:val="18"/>
        </w:rPr>
        <w:t>MISSIONS</w:t>
      </w:r>
    </w:p>
    <w:p>
      <w:pPr>
        <w:pStyle w:val="WW-Standard"/>
        <w:shd w:val="clear" w:color="auto" w:fill="FFFFFF" w:themeFill="background1"/>
        <w:spacing w:before="13" w:line="252" w:lineRule="auto"/>
        <w:ind w:right="-31"/>
        <w:rPr>
          <w:rFonts w:ascii="Calibri" w:hAnsi="Calibri" w:cs="Calibri"/>
          <w:color w:val="FF00FF"/>
          <w:sz w:val="18"/>
          <w:szCs w:val="18"/>
        </w:rPr>
      </w:pPr>
      <w:r>
        <w:rPr>
          <w:rFonts w:ascii="Calibri" w:hAnsi="Calibri" w:cs="Calibri"/>
          <w:color w:val="FF00FF"/>
          <w:sz w:val="18"/>
          <w:szCs w:val="18"/>
        </w:rPr>
        <w:t>Soins psychiques et prise en charge éducative de jeunes en grandes difficultés (troubles psychiques, désocialisation, déscolarisation, rupture familiale, difficultés institutionnelles.</w:t>
      </w:r>
    </w:p>
    <w:p>
      <w:pPr>
        <w:pStyle w:val="WW-Standard"/>
        <w:shd w:val="clear" w:color="auto" w:fill="FFFFFF" w:themeFill="background1"/>
        <w:spacing w:before="13" w:line="252" w:lineRule="auto"/>
        <w:ind w:right="-31"/>
        <w:rPr>
          <w:rFonts w:ascii="Calibri" w:hAnsi="Calibri" w:cs="Calibri"/>
          <w:color w:val="FF00FF"/>
          <w:sz w:val="18"/>
          <w:szCs w:val="18"/>
        </w:rPr>
      </w:pPr>
      <w:r>
        <w:rPr>
          <w:rFonts w:ascii="Calibri" w:hAnsi="Calibri" w:cs="Calibri"/>
          <w:color w:val="FF00FF"/>
          <w:sz w:val="18"/>
          <w:szCs w:val="18"/>
        </w:rPr>
        <w:t>Accompagnement dans la transition à l’âge adulte.</w:t>
      </w:r>
    </w:p>
    <w:p>
      <w:pPr>
        <w:pStyle w:val="WW-Standard"/>
        <w:shd w:val="clear" w:color="auto" w:fill="FFFFFF" w:themeFill="background1"/>
        <w:spacing w:before="13" w:line="252" w:lineRule="auto"/>
        <w:ind w:right="-31"/>
        <w:rPr>
          <w:rFonts w:ascii="Calibri" w:hAnsi="Calibri" w:cs="Calibri"/>
          <w:color w:val="FF00FF"/>
          <w:sz w:val="18"/>
          <w:szCs w:val="18"/>
        </w:rPr>
      </w:pPr>
    </w:p>
    <w:p>
      <w:pPr>
        <w:pStyle w:val="WW-Standard"/>
        <w:shd w:val="clear" w:color="auto" w:fill="FFFFFF" w:themeFill="background1"/>
        <w:spacing w:before="13" w:line="252" w:lineRule="auto"/>
        <w:ind w:right="-31"/>
        <w:rPr>
          <w:rFonts w:ascii="Calibri" w:hAnsi="Calibri" w:cs="Calibri"/>
          <w:b/>
          <w:color w:val="FF00FF"/>
          <w:sz w:val="18"/>
          <w:szCs w:val="18"/>
        </w:rPr>
      </w:pPr>
      <w:r>
        <w:rPr>
          <w:rFonts w:ascii="Calibri" w:hAnsi="Calibri" w:cs="Calibri"/>
          <w:b/>
          <w:color w:val="FF00FF"/>
          <w:sz w:val="18"/>
          <w:szCs w:val="18"/>
        </w:rPr>
        <w:t>METHODES ET MOYENS D’INTERVENTION</w:t>
      </w:r>
    </w:p>
    <w:p>
      <w:pPr>
        <w:pStyle w:val="WW-Standard"/>
        <w:shd w:val="clear" w:color="auto" w:fill="FFFFFF" w:themeFill="background1"/>
        <w:spacing w:before="13" w:line="252" w:lineRule="auto"/>
        <w:ind w:right="-31"/>
        <w:rPr>
          <w:rFonts w:ascii="Calibri" w:hAnsi="Calibri" w:cs="Calibri"/>
          <w:color w:val="FF00FF"/>
          <w:sz w:val="18"/>
          <w:szCs w:val="18"/>
        </w:rPr>
      </w:pPr>
      <w:r>
        <w:rPr>
          <w:rFonts w:ascii="Calibri" w:hAnsi="Calibri" w:cs="Calibri"/>
          <w:color w:val="FF00FF"/>
          <w:sz w:val="18"/>
          <w:szCs w:val="18"/>
        </w:rPr>
        <w:t>Equipe pluridisciplinaire associant psychiatre, psychologue, infirmiers du CHU, et éducateurs, maitresse de maison du PE2A ADDSEA).</w:t>
      </w:r>
    </w:p>
    <w:p>
      <w:pPr>
        <w:pStyle w:val="WW-Standard"/>
        <w:shd w:val="clear" w:color="auto" w:fill="FFFFFF" w:themeFill="background1"/>
        <w:spacing w:before="13" w:line="252" w:lineRule="auto"/>
        <w:ind w:right="-31"/>
        <w:jc w:val="both"/>
        <w:rPr>
          <w:rFonts w:ascii="Calibri" w:hAnsi="Calibri" w:cs="Calibri"/>
          <w:color w:val="FF00FF"/>
          <w:sz w:val="18"/>
          <w:szCs w:val="18"/>
        </w:rPr>
      </w:pPr>
      <w:r>
        <w:rPr>
          <w:rFonts w:ascii="Calibri" w:hAnsi="Calibri" w:cs="Calibri"/>
          <w:color w:val="FF00FF"/>
          <w:sz w:val="18"/>
          <w:szCs w:val="18"/>
        </w:rPr>
        <w:t>Soins psychiques en intra et en lien avec les autres partenaires, prise en charge éducative et aide à la réinsertion professionnelle</w:t>
      </w:r>
    </w:p>
    <w:p>
      <w:pPr>
        <w:pStyle w:val="WW-Standard"/>
        <w:shd w:val="clear" w:color="auto" w:fill="FFFFFF" w:themeFill="background1"/>
        <w:spacing w:before="13" w:line="252" w:lineRule="auto"/>
        <w:ind w:right="-31"/>
        <w:rPr>
          <w:rFonts w:ascii="Calibri" w:hAnsi="Calibri" w:cs="Calibri"/>
          <w:color w:val="FF00FF"/>
          <w:sz w:val="18"/>
          <w:szCs w:val="18"/>
        </w:rPr>
      </w:pPr>
      <w:r>
        <w:rPr>
          <w:rFonts w:ascii="Calibri" w:hAnsi="Calibri" w:cs="Calibri"/>
          <w:color w:val="FF00FF"/>
          <w:sz w:val="18"/>
          <w:szCs w:val="18"/>
        </w:rPr>
        <w:t>Important travail partenarial avec le PEC, les structures de soin, l’éducation nationale, les dispositifs d’insertion…</w:t>
      </w:r>
    </w:p>
    <w:p>
      <w:pPr>
        <w:pStyle w:val="WW-Standard"/>
        <w:shd w:val="clear" w:color="auto" w:fill="FFFFFF" w:themeFill="background1"/>
        <w:spacing w:before="13" w:line="252" w:lineRule="auto"/>
        <w:ind w:right="-31"/>
        <w:rPr>
          <w:rFonts w:ascii="Calibri" w:hAnsi="Calibri" w:cs="Calibri"/>
          <w:color w:val="FF00FF"/>
          <w:sz w:val="18"/>
          <w:szCs w:val="18"/>
        </w:rPr>
      </w:pPr>
    </w:p>
    <w:p>
      <w:pPr>
        <w:pStyle w:val="WW-Standard"/>
        <w:shd w:val="clear" w:color="auto" w:fill="FFFFFF" w:themeFill="background1"/>
        <w:spacing w:before="13" w:line="252" w:lineRule="auto"/>
        <w:ind w:right="-31"/>
        <w:rPr>
          <w:rFonts w:ascii="Calibri" w:hAnsi="Calibri" w:cs="Calibri"/>
          <w:b/>
          <w:color w:val="FF00FF"/>
          <w:sz w:val="18"/>
          <w:szCs w:val="18"/>
        </w:rPr>
      </w:pPr>
      <w:r>
        <w:rPr>
          <w:rFonts w:ascii="Calibri" w:hAnsi="Calibri" w:cs="Calibri"/>
          <w:b/>
          <w:color w:val="FF00FF"/>
          <w:sz w:val="18"/>
          <w:szCs w:val="18"/>
        </w:rPr>
        <w:t>PROCEDURES D’ADMISSION</w:t>
      </w:r>
    </w:p>
    <w:p>
      <w:pPr>
        <w:pStyle w:val="WW-Standard"/>
        <w:shd w:val="clear" w:color="auto" w:fill="FFFFFF" w:themeFill="background1"/>
        <w:spacing w:before="13" w:line="252" w:lineRule="auto"/>
        <w:ind w:right="-31"/>
        <w:rPr>
          <w:rFonts w:ascii="Calibri" w:hAnsi="Calibri" w:cs="Calibri"/>
          <w:color w:val="FF00FF"/>
          <w:sz w:val="18"/>
          <w:szCs w:val="18"/>
        </w:rPr>
      </w:pPr>
      <w:r>
        <w:rPr>
          <w:rFonts w:ascii="Calibri" w:hAnsi="Calibri" w:cs="Calibri"/>
          <w:color w:val="FF00FF"/>
          <w:sz w:val="18"/>
          <w:szCs w:val="18"/>
        </w:rPr>
        <w:t>Nécessité pour les parents de demander auprès de l’ASE un contrat d’accueil provisoire. Celui-ci peut aussi être ordonné par le juge des enfants.</w:t>
      </w:r>
    </w:p>
    <w:p>
      <w:pPr>
        <w:pStyle w:val="WW-Standard"/>
        <w:shd w:val="clear" w:color="auto" w:fill="FFFFFF" w:themeFill="background1"/>
        <w:spacing w:before="13" w:line="252" w:lineRule="auto"/>
        <w:ind w:right="-31"/>
        <w:rPr>
          <w:rFonts w:ascii="Calibri" w:hAnsi="Calibri" w:cs="Calibri"/>
          <w:color w:val="FF00FF"/>
          <w:sz w:val="18"/>
          <w:szCs w:val="18"/>
        </w:rPr>
      </w:pPr>
      <w:r>
        <w:rPr>
          <w:rFonts w:ascii="Calibri" w:hAnsi="Calibri" w:cs="Calibri"/>
          <w:color w:val="FF00FF"/>
          <w:sz w:val="18"/>
          <w:szCs w:val="18"/>
        </w:rPr>
        <w:t>Instruction de la demande avec les partenaires.</w:t>
      </w:r>
    </w:p>
    <w:p>
      <w:pPr>
        <w:pStyle w:val="WW-Standard"/>
        <w:shd w:val="clear" w:color="auto" w:fill="FFFFFF" w:themeFill="background1"/>
        <w:spacing w:before="13" w:line="252" w:lineRule="auto"/>
        <w:ind w:right="-31"/>
        <w:jc w:val="both"/>
        <w:rPr>
          <w:rFonts w:ascii="Calibri" w:hAnsi="Calibri" w:cs="Calibri"/>
          <w:color w:val="FF00FF"/>
          <w:sz w:val="18"/>
          <w:szCs w:val="18"/>
        </w:rPr>
      </w:pPr>
      <w:r>
        <w:rPr>
          <w:rFonts w:ascii="Calibri" w:hAnsi="Calibri" w:cs="Calibri"/>
          <w:color w:val="FF00FF"/>
          <w:sz w:val="18"/>
          <w:szCs w:val="18"/>
        </w:rPr>
        <w:t>Organisation d’une ou plusieurs visites de contact de l’adolescent et de sa famille, d’une part auprès du médecin psychiatre, d’autre part auprès du chef de service éducatif.</w:t>
      </w:r>
    </w:p>
    <w:p>
      <w:pPr>
        <w:pStyle w:val="Textbody"/>
        <w:spacing w:after="0"/>
        <w:rPr>
          <w:rFonts w:ascii="Calibri" w:hAnsi="Calibri" w:cs="Calibri"/>
          <w:color w:val="FF00FF"/>
          <w:szCs w:val="18"/>
        </w:rPr>
      </w:pPr>
    </w:p>
    <w:p>
      <w:pPr>
        <w:pStyle w:val="Titre3"/>
        <w:numPr>
          <w:ilvl w:val="2"/>
          <w:numId w:val="36"/>
        </w:numPr>
        <w:rPr>
          <w:rFonts w:ascii="Calibri" w:eastAsia="Times New Roman" w:hAnsi="Calibri" w:cs="Calibri"/>
          <w:sz w:val="18"/>
          <w:szCs w:val="18"/>
        </w:rPr>
      </w:pPr>
      <w:r>
        <w:rPr>
          <w:rFonts w:ascii="Calibri" w:hAnsi="Calibri" w:cs="Calibri"/>
        </w:rPr>
        <w:t xml:space="preserve"> </w:t>
      </w:r>
      <w:bookmarkStart w:id="84" w:name="_Toc242277335"/>
      <w:r>
        <w:rPr>
          <w:rFonts w:ascii="Calibri" w:hAnsi="Calibri" w:cs="Calibri"/>
          <w:sz w:val="32"/>
        </w:rPr>
        <w:t xml:space="preserve">Protection Judiciaire </w:t>
      </w:r>
      <w:r>
        <w:rPr>
          <w:rFonts w:ascii="Calibri" w:eastAsia="Times New Roman" w:hAnsi="Calibri" w:cs="Calibri"/>
          <w:sz w:val="32"/>
        </w:rPr>
        <w:t>de la Jeunesse PJJ</w:t>
      </w:r>
      <w:bookmarkEnd w:id="84"/>
    </w:p>
    <w:p>
      <w:pPr>
        <w:pStyle w:val="Textbody"/>
        <w:spacing w:before="13" w:after="0"/>
        <w:ind w:right="76"/>
        <w:rPr>
          <w:rFonts w:ascii="Calibri" w:hAnsi="Calibri" w:cs="Calibri"/>
          <w:bCs/>
          <w:color w:val="FF00FF"/>
          <w:sz w:val="18"/>
          <w:szCs w:val="18"/>
        </w:rPr>
      </w:pPr>
      <w:r>
        <w:rPr>
          <w:rFonts w:ascii="Calibri" w:eastAsia="Times New Roman" w:hAnsi="Calibri" w:cs="Calibri"/>
          <w:b/>
          <w:color w:val="FF00FF"/>
          <w:sz w:val="18"/>
          <w:szCs w:val="18"/>
        </w:rPr>
        <w:t xml:space="preserve">Organisme de rattachement : </w:t>
      </w:r>
      <w:r>
        <w:rPr>
          <w:rFonts w:ascii="Calibri" w:hAnsi="Calibri" w:cs="Calibri"/>
          <w:bCs/>
          <w:color w:val="FF00FF"/>
          <w:sz w:val="18"/>
          <w:szCs w:val="18"/>
        </w:rPr>
        <w:t>Direction Territoriale de la Protection Judiciaire de la Jeunesse de Franche-Comté (DT PJJ FC)</w:t>
      </w:r>
    </w:p>
    <w:p>
      <w:pPr>
        <w:pStyle w:val="Textbody"/>
        <w:spacing w:after="0" w:line="0" w:lineRule="atLeast"/>
        <w:rPr>
          <w:rFonts w:ascii="Calibri" w:hAnsi="Calibri" w:cs="Calibri"/>
          <w:color w:val="FF00FF"/>
          <w:sz w:val="18"/>
          <w:szCs w:val="18"/>
        </w:rPr>
      </w:pPr>
    </w:p>
    <w:p>
      <w:pPr>
        <w:pStyle w:val="WW-Standard"/>
        <w:shd w:val="clear" w:color="auto" w:fill="FFFFFF" w:themeFill="background1"/>
        <w:spacing w:before="38"/>
        <w:rPr>
          <w:rFonts w:ascii="Calibri" w:eastAsia="Times New Roman" w:hAnsi="Calibri" w:cs="Calibri"/>
          <w:b/>
          <w:color w:val="FF00FF"/>
          <w:sz w:val="18"/>
          <w:szCs w:val="18"/>
        </w:rPr>
      </w:pPr>
      <w:r>
        <w:rPr>
          <w:rFonts w:ascii="Calibri" w:eastAsia="Times New Roman" w:hAnsi="Calibri" w:cs="Calibri"/>
          <w:b/>
          <w:color w:val="FF00FF"/>
          <w:sz w:val="18"/>
          <w:szCs w:val="18"/>
        </w:rPr>
        <w:t>COORDONNEES</w:t>
      </w:r>
    </w:p>
    <w:p>
      <w:pPr>
        <w:pStyle w:val="Textbody"/>
        <w:spacing w:after="0"/>
        <w:rPr>
          <w:rFonts w:ascii="Calibri" w:hAnsi="Calibri" w:cs="Calibri"/>
          <w:color w:val="FF00FF"/>
          <w:sz w:val="18"/>
          <w:szCs w:val="18"/>
        </w:rPr>
      </w:pPr>
      <w:r>
        <w:rPr>
          <w:rFonts w:ascii="Calibri" w:hAnsi="Calibri" w:cs="Calibri"/>
          <w:color w:val="FF00FF"/>
          <w:sz w:val="18"/>
          <w:szCs w:val="18"/>
        </w:rPr>
        <w:t>29, Avenue Carnot, 25000 Besançon</w:t>
      </w:r>
    </w:p>
    <w:p>
      <w:pPr>
        <w:pStyle w:val="Textbody"/>
        <w:spacing w:after="0"/>
        <w:rPr>
          <w:rFonts w:ascii="Calibri" w:hAnsi="Calibri" w:cs="Calibri"/>
          <w:color w:val="FF00FF"/>
          <w:sz w:val="18"/>
          <w:szCs w:val="18"/>
        </w:rPr>
      </w:pPr>
      <w:r>
        <w:rPr>
          <w:rFonts w:ascii="Calibri" w:hAnsi="Calibri" w:cs="Calibri"/>
          <w:color w:val="FF00FF"/>
          <w:sz w:val="18"/>
          <w:szCs w:val="18"/>
        </w:rPr>
        <w:t xml:space="preserve">Tél. </w:t>
      </w:r>
      <w:r>
        <w:rPr>
          <w:rFonts w:ascii="Calibri" w:hAnsi="Calibri" w:cs="Calibri"/>
          <w:b/>
          <w:color w:val="FF00FF"/>
          <w:sz w:val="18"/>
          <w:szCs w:val="18"/>
        </w:rPr>
        <w:t>03 63 01 74 77</w:t>
      </w:r>
    </w:p>
    <w:p>
      <w:pPr>
        <w:pStyle w:val="Textbody"/>
        <w:spacing w:after="0"/>
        <w:rPr>
          <w:rFonts w:ascii="Calibri" w:hAnsi="Calibri" w:cs="Calibri"/>
          <w:color w:val="FF00FF"/>
          <w:sz w:val="18"/>
          <w:szCs w:val="18"/>
        </w:rPr>
      </w:pPr>
    </w:p>
    <w:p>
      <w:pPr>
        <w:pStyle w:val="Textbody"/>
        <w:rPr>
          <w:rFonts w:ascii="Calibri" w:hAnsi="Calibri" w:cs="Calibri"/>
          <w:color w:val="FF00FF"/>
          <w:sz w:val="18"/>
          <w:szCs w:val="18"/>
        </w:rPr>
      </w:pPr>
      <w:r>
        <w:rPr>
          <w:rFonts w:ascii="Calibri" w:hAnsi="Calibri" w:cs="Calibri"/>
          <w:b/>
          <w:color w:val="FF00FF"/>
          <w:sz w:val="18"/>
          <w:szCs w:val="18"/>
          <w:u w:val="single"/>
        </w:rPr>
        <w:t>LES SERVICES</w:t>
      </w:r>
    </w:p>
    <w:p>
      <w:pPr>
        <w:pStyle w:val="Textbody"/>
        <w:spacing w:after="60"/>
        <w:rPr>
          <w:rFonts w:ascii="Calibri" w:hAnsi="Calibri" w:cs="Calibri"/>
          <w:color w:val="FF00FF"/>
          <w:sz w:val="18"/>
          <w:szCs w:val="18"/>
        </w:rPr>
      </w:pPr>
      <w:r>
        <w:rPr>
          <w:rFonts w:ascii="Calibri" w:hAnsi="Calibri" w:cs="Calibri"/>
          <w:b/>
          <w:color w:val="FF00FF"/>
          <w:sz w:val="18"/>
          <w:szCs w:val="18"/>
          <w:u w:val="single"/>
        </w:rPr>
        <w:t>Service territoriale éducatif de milieu ouvert Sud Franche-Comté (STEMO SFC)</w:t>
      </w:r>
    </w:p>
    <w:p>
      <w:pPr>
        <w:pStyle w:val="Textbody"/>
        <w:spacing w:after="60"/>
        <w:rPr>
          <w:rFonts w:ascii="Calibri" w:hAnsi="Calibri" w:cs="Calibri"/>
          <w:color w:val="FF00FF"/>
          <w:sz w:val="18"/>
          <w:szCs w:val="18"/>
        </w:rPr>
      </w:pPr>
      <w:r>
        <w:rPr>
          <w:rFonts w:ascii="Calibri" w:hAnsi="Calibri" w:cs="Calibri"/>
          <w:color w:val="FF00FF"/>
          <w:sz w:val="18"/>
          <w:szCs w:val="18"/>
        </w:rPr>
        <w:t>29, avenue Carnot, 25000 Besançon / 03 63 01 74 83</w:t>
      </w:r>
    </w:p>
    <w:p>
      <w:pPr>
        <w:pStyle w:val="Textbody"/>
        <w:numPr>
          <w:ilvl w:val="0"/>
          <w:numId w:val="80"/>
        </w:numPr>
        <w:spacing w:after="0"/>
        <w:rPr>
          <w:rFonts w:ascii="Calibri" w:hAnsi="Calibri" w:cs="Calibri"/>
          <w:color w:val="FF00FF"/>
          <w:sz w:val="18"/>
          <w:szCs w:val="18"/>
        </w:rPr>
      </w:pPr>
      <w:r>
        <w:rPr>
          <w:rFonts w:ascii="Calibri" w:hAnsi="Calibri" w:cs="Calibri"/>
          <w:color w:val="FF00FF"/>
          <w:sz w:val="18"/>
          <w:szCs w:val="18"/>
        </w:rPr>
        <w:t>Unité éducative de milieu ouvert Besançon 1 (UEMO 1) - 29, avenue Carnot- 25000 Besançon - 03 63 01 74 83</w:t>
      </w:r>
    </w:p>
    <w:p>
      <w:pPr>
        <w:pStyle w:val="Textbody"/>
        <w:numPr>
          <w:ilvl w:val="0"/>
          <w:numId w:val="80"/>
        </w:numPr>
        <w:spacing w:after="0"/>
        <w:rPr>
          <w:rFonts w:ascii="Calibri" w:hAnsi="Calibri" w:cs="Calibri"/>
          <w:color w:val="FF00FF"/>
          <w:sz w:val="18"/>
          <w:szCs w:val="18"/>
        </w:rPr>
      </w:pPr>
      <w:r>
        <w:rPr>
          <w:rFonts w:ascii="Calibri" w:hAnsi="Calibri" w:cs="Calibri"/>
          <w:color w:val="FF00FF"/>
          <w:sz w:val="18"/>
          <w:szCs w:val="18"/>
        </w:rPr>
        <w:t>Unité éducative de milieu ouvert Besançon 2 (UEMO 2) - 29, avenue Carnot- 25000 Besançon - 03 63 01 74 83</w:t>
      </w:r>
    </w:p>
    <w:p>
      <w:pPr>
        <w:pStyle w:val="Textbody"/>
        <w:spacing w:after="0"/>
        <w:ind w:left="720"/>
        <w:rPr>
          <w:rFonts w:ascii="Calibri" w:hAnsi="Calibri" w:cs="Calibri"/>
          <w:color w:val="FF00FF"/>
          <w:sz w:val="18"/>
          <w:szCs w:val="18"/>
        </w:rPr>
      </w:pPr>
    </w:p>
    <w:p>
      <w:pPr>
        <w:pStyle w:val="Textbody"/>
        <w:spacing w:after="0"/>
        <w:ind w:left="720"/>
        <w:rPr>
          <w:rFonts w:ascii="Calibri" w:hAnsi="Calibri" w:cs="Calibri"/>
          <w:color w:val="FF00FF"/>
          <w:sz w:val="18"/>
          <w:szCs w:val="18"/>
        </w:rPr>
      </w:pPr>
    </w:p>
    <w:p>
      <w:pPr>
        <w:pStyle w:val="Textbody"/>
        <w:spacing w:after="60"/>
        <w:ind w:firstLine="11"/>
        <w:rPr>
          <w:rFonts w:ascii="Calibri" w:hAnsi="Calibri" w:cs="Calibri"/>
          <w:color w:val="FF00FF"/>
          <w:sz w:val="18"/>
          <w:szCs w:val="18"/>
        </w:rPr>
      </w:pPr>
      <w:r>
        <w:rPr>
          <w:rFonts w:ascii="Calibri" w:hAnsi="Calibri" w:cs="Calibri"/>
          <w:b/>
          <w:color w:val="FF00FF"/>
          <w:sz w:val="18"/>
          <w:szCs w:val="18"/>
          <w:u w:val="single"/>
        </w:rPr>
        <w:t>Etablissement de placement éducatif et d’insertion (EPEI) de Besançon</w:t>
      </w:r>
    </w:p>
    <w:p>
      <w:pPr>
        <w:pStyle w:val="Textbody"/>
        <w:spacing w:after="60"/>
        <w:rPr>
          <w:rFonts w:ascii="Calibri" w:hAnsi="Calibri" w:cs="Calibri"/>
          <w:color w:val="FF00FF"/>
          <w:sz w:val="18"/>
          <w:szCs w:val="18"/>
        </w:rPr>
      </w:pPr>
      <w:r>
        <w:rPr>
          <w:rFonts w:ascii="Calibri" w:hAnsi="Calibri" w:cs="Calibri"/>
          <w:color w:val="FF00FF"/>
          <w:sz w:val="18"/>
          <w:szCs w:val="18"/>
        </w:rPr>
        <w:t>13, rue de la Butte-25000 Besançon / 03 81 51 01 13</w:t>
      </w:r>
    </w:p>
    <w:p>
      <w:pPr>
        <w:pStyle w:val="Textbody"/>
        <w:numPr>
          <w:ilvl w:val="0"/>
          <w:numId w:val="80"/>
        </w:numPr>
        <w:spacing w:after="0"/>
        <w:ind w:hanging="294"/>
        <w:rPr>
          <w:rFonts w:ascii="Calibri" w:hAnsi="Calibri" w:cs="Calibri"/>
          <w:color w:val="FF00FF"/>
          <w:sz w:val="18"/>
          <w:szCs w:val="18"/>
        </w:rPr>
      </w:pPr>
      <w:r>
        <w:rPr>
          <w:rFonts w:ascii="Calibri" w:hAnsi="Calibri" w:cs="Calibri"/>
          <w:color w:val="FF00FF"/>
          <w:sz w:val="18"/>
          <w:szCs w:val="18"/>
        </w:rPr>
        <w:t>Unité éducative d’hébergement collectif (UEHC) de Besançon - 13, rue de la Butte-25000 Besançon - 03 81 51 01 13</w:t>
      </w:r>
    </w:p>
    <w:p>
      <w:pPr>
        <w:pStyle w:val="Textbody"/>
        <w:numPr>
          <w:ilvl w:val="0"/>
          <w:numId w:val="80"/>
        </w:numPr>
        <w:spacing w:after="0"/>
        <w:ind w:hanging="294"/>
        <w:rPr>
          <w:rFonts w:ascii="Calibri" w:hAnsi="Calibri" w:cs="Calibri"/>
          <w:color w:val="FF00FF"/>
          <w:sz w:val="18"/>
          <w:szCs w:val="18"/>
        </w:rPr>
      </w:pPr>
      <w:r>
        <w:rPr>
          <w:rFonts w:ascii="Calibri" w:hAnsi="Calibri" w:cs="Calibri"/>
          <w:color w:val="FF00FF"/>
          <w:sz w:val="18"/>
          <w:szCs w:val="18"/>
        </w:rPr>
        <w:t>Unité éducative d’accueil de jour (UEAJ) de Besançon - 7, rue Thomas Edison- 25000 Besançon - 03 81 61 87 00</w:t>
      </w:r>
    </w:p>
    <w:p>
      <w:pPr>
        <w:pStyle w:val="Textbody"/>
        <w:spacing w:after="0"/>
        <w:ind w:left="709"/>
        <w:rPr>
          <w:rFonts w:ascii="Calibri" w:hAnsi="Calibri" w:cs="Calibri"/>
          <w:color w:val="FF00FF"/>
          <w:sz w:val="18"/>
          <w:szCs w:val="18"/>
        </w:rPr>
      </w:pPr>
    </w:p>
    <w:p>
      <w:pPr>
        <w:pStyle w:val="Textbody"/>
        <w:rPr>
          <w:rFonts w:ascii="Calibri" w:hAnsi="Calibri" w:cs="Calibri"/>
          <w:color w:val="FF00FF"/>
          <w:sz w:val="18"/>
          <w:szCs w:val="18"/>
        </w:rPr>
      </w:pPr>
      <w:r>
        <w:rPr>
          <w:rFonts w:ascii="Calibri" w:hAnsi="Calibri" w:cs="Calibri"/>
          <w:b/>
          <w:color w:val="FF00FF"/>
          <w:sz w:val="18"/>
          <w:szCs w:val="18"/>
          <w:u w:val="single"/>
        </w:rPr>
        <w:t>LES MISSIONS</w:t>
      </w:r>
    </w:p>
    <w:p>
      <w:pPr>
        <w:pStyle w:val="Textbody"/>
        <w:numPr>
          <w:ilvl w:val="0"/>
          <w:numId w:val="179"/>
        </w:numPr>
        <w:jc w:val="both"/>
        <w:rPr>
          <w:rFonts w:ascii="Calibri" w:hAnsi="Calibri" w:cs="Calibri"/>
          <w:color w:val="FF00FF"/>
          <w:sz w:val="18"/>
          <w:szCs w:val="18"/>
        </w:rPr>
      </w:pPr>
      <w:r>
        <w:rPr>
          <w:rFonts w:ascii="Calibri" w:hAnsi="Calibri" w:cs="Calibri"/>
          <w:color w:val="FF00FF"/>
          <w:sz w:val="18"/>
          <w:szCs w:val="18"/>
        </w:rPr>
        <w:t>La direction de la protection judiciaire de la jeunesse (DPJJ) est chargée, dans le cadre de la compétence du ministère de la justice, de l’ensemble des questions intéressant la justice des mineurs et de la concertation entre les institutions intervenant à ce titre.</w:t>
      </w:r>
    </w:p>
    <w:p>
      <w:pPr>
        <w:pStyle w:val="Textbody"/>
        <w:numPr>
          <w:ilvl w:val="0"/>
          <w:numId w:val="179"/>
        </w:numPr>
        <w:rPr>
          <w:rFonts w:ascii="Calibri" w:hAnsi="Calibri" w:cs="Calibri"/>
          <w:color w:val="FF00FF"/>
          <w:sz w:val="18"/>
          <w:szCs w:val="18"/>
        </w:rPr>
      </w:pPr>
      <w:r>
        <w:rPr>
          <w:rFonts w:ascii="Calibri" w:hAnsi="Calibri" w:cs="Calibri"/>
          <w:color w:val="FF00FF"/>
          <w:sz w:val="18"/>
          <w:szCs w:val="18"/>
        </w:rPr>
        <w:t>Au niveau local, la direction de la protection judiciaire de la jeunesse :</w:t>
      </w:r>
    </w:p>
    <w:p>
      <w:pPr>
        <w:pStyle w:val="Textbody"/>
        <w:numPr>
          <w:ilvl w:val="0"/>
          <w:numId w:val="179"/>
        </w:numPr>
        <w:jc w:val="both"/>
        <w:rPr>
          <w:rFonts w:ascii="Calibri" w:hAnsi="Calibri" w:cs="Calibri"/>
          <w:color w:val="FF00FF"/>
          <w:sz w:val="18"/>
          <w:szCs w:val="18"/>
        </w:rPr>
      </w:pPr>
      <w:r>
        <w:rPr>
          <w:rFonts w:ascii="Calibri" w:hAnsi="Calibri" w:cs="Calibri"/>
          <w:color w:val="FF00FF"/>
          <w:sz w:val="18"/>
          <w:szCs w:val="18"/>
        </w:rPr>
        <w:t>Apporte aux magistrats une aide permanente, pour les mineurs délinquants comme pour les mineurs en danger, notamment par des mesures dites « d’investigation » permettant d’évaluer la situation des mineurs.</w:t>
      </w:r>
    </w:p>
    <w:p>
      <w:pPr>
        <w:pStyle w:val="Textbody"/>
        <w:numPr>
          <w:ilvl w:val="0"/>
          <w:numId w:val="179"/>
        </w:numPr>
        <w:jc w:val="both"/>
        <w:rPr>
          <w:rFonts w:ascii="Calibri" w:hAnsi="Calibri" w:cs="Calibri"/>
          <w:color w:val="FF00FF"/>
          <w:sz w:val="18"/>
          <w:szCs w:val="18"/>
        </w:rPr>
      </w:pPr>
      <w:r>
        <w:rPr>
          <w:rFonts w:ascii="Calibri" w:hAnsi="Calibri" w:cs="Calibri"/>
          <w:color w:val="FF00FF"/>
          <w:sz w:val="18"/>
          <w:szCs w:val="18"/>
        </w:rPr>
        <w:t>Met en œuvre les décisions des tribunaux pour enfants dans les établissements et services de placement et de milieu ouvert du secteur public et du secteur associatif habilité.</w:t>
      </w:r>
    </w:p>
    <w:p>
      <w:pPr>
        <w:pStyle w:val="Textbody"/>
        <w:numPr>
          <w:ilvl w:val="0"/>
          <w:numId w:val="179"/>
        </w:numPr>
        <w:jc w:val="both"/>
        <w:rPr>
          <w:rFonts w:ascii="Calibri" w:hAnsi="Calibri" w:cs="Calibri"/>
          <w:color w:val="FF00FF"/>
          <w:sz w:val="18"/>
          <w:szCs w:val="18"/>
        </w:rPr>
      </w:pPr>
      <w:r>
        <w:rPr>
          <w:rFonts w:ascii="Calibri" w:hAnsi="Calibri" w:cs="Calibri"/>
          <w:color w:val="FF00FF"/>
          <w:sz w:val="18"/>
          <w:szCs w:val="18"/>
        </w:rPr>
        <w:t>Assure le suivi des mineurs détenus en quartier mineurs ou en établissement pénitentiaire pour mineurs (EPM).</w:t>
      </w:r>
    </w:p>
    <w:p>
      <w:pPr>
        <w:pStyle w:val="Textbody"/>
        <w:numPr>
          <w:ilvl w:val="0"/>
          <w:numId w:val="179"/>
        </w:numPr>
        <w:jc w:val="both"/>
        <w:rPr>
          <w:rFonts w:ascii="Calibri" w:eastAsia="Times New Roman" w:hAnsi="Calibri" w:cs="Calibri"/>
          <w:b/>
          <w:color w:val="FF00FF"/>
          <w:sz w:val="18"/>
          <w:szCs w:val="18"/>
        </w:rPr>
      </w:pPr>
      <w:r>
        <w:rPr>
          <w:rFonts w:ascii="Calibri" w:hAnsi="Calibri" w:cs="Calibri"/>
          <w:color w:val="FF00FF"/>
          <w:sz w:val="18"/>
          <w:szCs w:val="18"/>
        </w:rPr>
        <w:t>Contrôle et évalue l’ensemble des structures publiques et habilitées qui suivent des mineurs sous mandats judiciaire.</w:t>
      </w:r>
    </w:p>
    <w:p>
      <w:pPr>
        <w:pStyle w:val="bodytext"/>
        <w:rPr>
          <w:rFonts w:ascii="Calibri" w:hAnsi="Calibri" w:cs="Calibri"/>
          <w:b/>
          <w:bCs/>
          <w:color w:val="FF00FF"/>
        </w:rPr>
      </w:pPr>
    </w:p>
    <w:p>
      <w:pPr>
        <w:pStyle w:val="bodytext"/>
        <w:rPr>
          <w:rFonts w:ascii="Calibri" w:hAnsi="Calibri" w:cs="Calibri"/>
          <w:b/>
          <w:bCs/>
          <w:color w:val="FF00FF"/>
        </w:rPr>
      </w:pPr>
      <w:r>
        <w:rPr>
          <w:rFonts w:ascii="Calibri" w:hAnsi="Calibri" w:cs="Calibri"/>
          <w:b/>
          <w:bCs/>
          <w:color w:val="FF00FF"/>
          <w:highlight w:val="yellow"/>
        </w:rPr>
        <w:t>Voir si besoin parcours spécifique addiction… / parcours social département / MDPH ….</w:t>
      </w:r>
    </w:p>
    <w:p>
      <w:pPr>
        <w:pStyle w:val="Titre2"/>
        <w:numPr>
          <w:ilvl w:val="1"/>
          <w:numId w:val="36"/>
        </w:numPr>
        <w:rPr>
          <w:rFonts w:ascii="Calibri" w:hAnsi="Calibri" w:cs="Calibri"/>
        </w:rPr>
      </w:pPr>
      <w:r>
        <w:rPr>
          <w:rFonts w:ascii="Calibri" w:hAnsi="Calibri" w:cs="Calibri"/>
        </w:rPr>
        <w:lastRenderedPageBreak/>
        <w:t xml:space="preserve"> </w:t>
      </w:r>
      <w:bookmarkStart w:id="85" w:name="_Toc242277336"/>
      <w:r>
        <w:rPr>
          <w:rFonts w:ascii="Calibri" w:hAnsi="Calibri" w:cs="Calibri"/>
        </w:rPr>
        <w:t>Décrochage scolaire</w:t>
      </w:r>
      <w:bookmarkEnd w:id="85"/>
    </w:p>
    <w:p>
      <w:pPr>
        <w:pStyle w:val="Titre3"/>
        <w:numPr>
          <w:ilvl w:val="2"/>
          <w:numId w:val="36"/>
        </w:numPr>
        <w:rPr>
          <w:rFonts w:ascii="Calibri" w:hAnsi="Calibri" w:cs="Calibri"/>
        </w:rPr>
      </w:pPr>
      <w:bookmarkStart w:id="86" w:name="_Hlk174977397"/>
      <w:r>
        <w:rPr>
          <w:rFonts w:ascii="Calibri" w:hAnsi="Calibri" w:cs="Calibri"/>
          <w:sz w:val="18"/>
          <w:szCs w:val="18"/>
        </w:rPr>
        <w:t> </w:t>
      </w:r>
      <w:bookmarkStart w:id="87" w:name="_Toc242277337"/>
      <w:r>
        <w:rPr>
          <w:rFonts w:ascii="Calibri" w:hAnsi="Calibri" w:cs="Calibri"/>
          <w:sz w:val="32"/>
        </w:rPr>
        <w:t>Centre d’Information et d’Orientation</w:t>
      </w:r>
      <w:bookmarkEnd w:id="87"/>
    </w:p>
    <w:p>
      <w:pPr>
        <w:rPr>
          <w:rFonts w:ascii="Calibri" w:hAnsi="Calibri" w:cs="Calibri"/>
          <w:color w:val="FF00FF"/>
          <w:sz w:val="18"/>
          <w:szCs w:val="18"/>
        </w:rPr>
      </w:pPr>
      <w:r>
        <w:rPr>
          <w:rFonts w:ascii="Calibri" w:hAnsi="Calibri" w:cs="Calibri"/>
          <w:b/>
          <w:color w:val="FF00FF"/>
          <w:sz w:val="18"/>
          <w:szCs w:val="18"/>
        </w:rPr>
        <w:t>COORDONNEES </w:t>
      </w:r>
    </w:p>
    <w:p>
      <w:pPr>
        <w:rPr>
          <w:rFonts w:ascii="Calibri" w:hAnsi="Calibri" w:cs="Calibri"/>
          <w:color w:val="FF00FF"/>
          <w:sz w:val="18"/>
          <w:szCs w:val="18"/>
        </w:rPr>
      </w:pPr>
      <w:r>
        <w:rPr>
          <w:rFonts w:ascii="Calibri" w:hAnsi="Calibri" w:cs="Calibri"/>
          <w:color w:val="FF00FF"/>
          <w:sz w:val="18"/>
          <w:szCs w:val="18"/>
        </w:rPr>
        <w:t xml:space="preserve">5 Rue Général Sarrail, 25000 Besançon </w:t>
      </w:r>
    </w:p>
    <w:p>
      <w:pPr>
        <w:rPr>
          <w:rFonts w:ascii="Calibri" w:hAnsi="Calibri" w:cs="Calibri"/>
          <w:color w:val="FF00FF"/>
          <w:sz w:val="18"/>
          <w:szCs w:val="18"/>
        </w:rPr>
      </w:pPr>
      <w:r>
        <w:rPr>
          <w:rFonts w:ascii="Calibri" w:hAnsi="Calibri" w:cs="Calibri"/>
          <w:color w:val="FF00FF"/>
          <w:sz w:val="18"/>
          <w:szCs w:val="18"/>
        </w:rPr>
        <w:t xml:space="preserve">Tél : </w:t>
      </w:r>
      <w:r>
        <w:rPr>
          <w:rFonts w:ascii="Calibri" w:hAnsi="Calibri" w:cs="Calibri"/>
          <w:b/>
          <w:color w:val="FF00FF"/>
          <w:sz w:val="18"/>
          <w:szCs w:val="18"/>
        </w:rPr>
        <w:t xml:space="preserve">03 63 42 73 00 - </w:t>
      </w:r>
      <w:r>
        <w:rPr>
          <w:rFonts w:ascii="Calibri" w:hAnsi="Calibri" w:cs="Calibri"/>
          <w:color w:val="FF00FF"/>
          <w:sz w:val="18"/>
          <w:szCs w:val="18"/>
        </w:rPr>
        <w:t>Courriel</w:t>
      </w:r>
      <w:hyperlink r:id="rId104" w:history="1">
        <w:r>
          <w:rPr>
            <w:rStyle w:val="Lienhypertexte"/>
            <w:rFonts w:ascii="Calibri" w:hAnsi="Calibri" w:cs="Calibri"/>
            <w:color w:val="FF00FF"/>
            <w:sz w:val="18"/>
            <w:szCs w:val="18"/>
            <w:u w:val="none"/>
          </w:rPr>
          <w:t> : </w:t>
        </w:r>
        <w:r>
          <w:rPr>
            <w:rStyle w:val="Lienhypertexte"/>
            <w:rFonts w:ascii="Calibri" w:hAnsi="Calibri" w:cs="Calibri"/>
            <w:color w:val="FF00FF"/>
            <w:sz w:val="18"/>
            <w:szCs w:val="18"/>
          </w:rPr>
          <w:t>cio.besancon@ac-besancon.fr</w:t>
        </w:r>
      </w:hyperlink>
    </w:p>
    <w:p>
      <w:pPr>
        <w:rPr>
          <w:rFonts w:ascii="Calibri" w:hAnsi="Calibri" w:cs="Calibri"/>
          <w:color w:val="FF00FF"/>
          <w:sz w:val="18"/>
          <w:szCs w:val="18"/>
        </w:rPr>
      </w:pPr>
    </w:p>
    <w:p>
      <w:pPr>
        <w:rPr>
          <w:rFonts w:ascii="Calibri" w:hAnsi="Calibri" w:cs="Calibri"/>
          <w:b/>
          <w:color w:val="FF00FF"/>
          <w:sz w:val="18"/>
          <w:szCs w:val="18"/>
        </w:rPr>
      </w:pPr>
      <w:r>
        <w:rPr>
          <w:rFonts w:ascii="Calibri" w:hAnsi="Calibri" w:cs="Calibri"/>
          <w:b/>
          <w:color w:val="FF00FF"/>
          <w:sz w:val="18"/>
          <w:szCs w:val="18"/>
        </w:rPr>
        <w:t>HORAIRES PERIODES SCOLAIRES :          </w:t>
      </w:r>
    </w:p>
    <w:p>
      <w:pPr>
        <w:rPr>
          <w:rFonts w:ascii="Calibri" w:hAnsi="Calibri" w:cs="Calibri"/>
          <w:b/>
          <w:color w:val="FF00FF"/>
          <w:sz w:val="4"/>
          <w:szCs w:val="18"/>
        </w:rPr>
      </w:pPr>
    </w:p>
    <w:p>
      <w:pPr>
        <w:spacing w:after="60"/>
        <w:rPr>
          <w:rFonts w:ascii="Calibri" w:hAnsi="Calibri" w:cs="Calibri"/>
          <w:color w:val="FF00FF"/>
          <w:sz w:val="18"/>
          <w:szCs w:val="18"/>
        </w:rPr>
      </w:pPr>
      <w:r>
        <w:rPr>
          <w:rFonts w:ascii="Calibri" w:hAnsi="Calibri" w:cs="Calibri"/>
          <w:color w:val="FF00FF"/>
          <w:sz w:val="18"/>
          <w:szCs w:val="18"/>
          <w:u w:val="single"/>
        </w:rPr>
        <w:t>Sur rendez-vous</w:t>
      </w:r>
      <w:r>
        <w:rPr>
          <w:rFonts w:ascii="Calibri" w:hAnsi="Calibri" w:cs="Calibri"/>
          <w:color w:val="FF00FF"/>
          <w:sz w:val="18"/>
          <w:szCs w:val="18"/>
        </w:rPr>
        <w:t> :  9h00-12h00 et 13h30-17h30 - du lundi* au vendredi (*</w:t>
      </w:r>
      <w:r>
        <w:rPr>
          <w:rFonts w:ascii="Calibri" w:hAnsi="Calibri" w:cs="Calibri"/>
          <w:i/>
          <w:color w:val="FF00FF"/>
          <w:sz w:val="18"/>
          <w:szCs w:val="18"/>
        </w:rPr>
        <w:t>Le lundi matin : accueil documentaire uniquement)</w:t>
      </w:r>
    </w:p>
    <w:p>
      <w:pPr>
        <w:rPr>
          <w:rFonts w:ascii="Calibri" w:hAnsi="Calibri" w:cs="Calibri"/>
          <w:color w:val="FF00FF"/>
          <w:sz w:val="8"/>
          <w:szCs w:val="8"/>
        </w:rPr>
      </w:pPr>
    </w:p>
    <w:p>
      <w:pPr>
        <w:rPr>
          <w:rFonts w:ascii="Calibri" w:hAnsi="Calibri" w:cs="Calibri"/>
          <w:b/>
          <w:color w:val="FF00FF"/>
          <w:sz w:val="18"/>
          <w:szCs w:val="18"/>
        </w:rPr>
      </w:pPr>
      <w:r>
        <w:rPr>
          <w:rFonts w:ascii="Calibri" w:hAnsi="Calibri" w:cs="Calibri"/>
          <w:b/>
          <w:color w:val="FF00FF"/>
          <w:sz w:val="18"/>
          <w:szCs w:val="18"/>
        </w:rPr>
        <w:t>HORAIRES PERIODES VACANCES :</w:t>
      </w:r>
    </w:p>
    <w:p>
      <w:pPr>
        <w:rPr>
          <w:rFonts w:ascii="Calibri" w:hAnsi="Calibri" w:cs="Calibri"/>
          <w:color w:val="FF00FF"/>
          <w:sz w:val="18"/>
          <w:szCs w:val="18"/>
        </w:rPr>
      </w:pPr>
      <w:r>
        <w:rPr>
          <w:rFonts w:ascii="Calibri" w:hAnsi="Calibri" w:cs="Calibri"/>
          <w:color w:val="FF00FF"/>
          <w:sz w:val="4"/>
          <w:szCs w:val="18"/>
        </w:rPr>
        <w:br/>
      </w:r>
      <w:r>
        <w:rPr>
          <w:rFonts w:ascii="Calibri" w:hAnsi="Calibri" w:cs="Calibri"/>
          <w:color w:val="FF00FF"/>
          <w:sz w:val="18"/>
          <w:szCs w:val="18"/>
          <w:u w:val="single"/>
        </w:rPr>
        <w:t>Sur rendez-vous</w:t>
      </w:r>
      <w:r>
        <w:rPr>
          <w:rFonts w:ascii="Calibri" w:hAnsi="Calibri" w:cs="Calibri"/>
          <w:color w:val="FF00FF"/>
          <w:sz w:val="18"/>
          <w:szCs w:val="18"/>
        </w:rPr>
        <w:t xml:space="preserve"> : 9h00-12h00 et 14h00-17h00 - du lundi au vendredi      </w:t>
      </w:r>
    </w:p>
    <w:p>
      <w:pPr>
        <w:rPr>
          <w:rFonts w:ascii="Calibri" w:hAnsi="Calibri" w:cs="Calibri"/>
          <w:color w:val="FF00FF"/>
          <w:sz w:val="6"/>
          <w:szCs w:val="18"/>
        </w:rPr>
      </w:pPr>
    </w:p>
    <w:p>
      <w:pPr>
        <w:jc w:val="both"/>
        <w:rPr>
          <w:rFonts w:ascii="Calibri" w:hAnsi="Calibri" w:cs="Calibri"/>
          <w:color w:val="FF00FF"/>
          <w:sz w:val="18"/>
          <w:szCs w:val="18"/>
        </w:rPr>
      </w:pPr>
      <w:r>
        <w:rPr>
          <w:rFonts w:ascii="Calibri" w:hAnsi="Calibri" w:cs="Calibri"/>
          <w:color w:val="FF00FF"/>
          <w:sz w:val="18"/>
          <w:szCs w:val="18"/>
        </w:rPr>
        <w:t>Dans les centres d'information et d'orientation (CIO) répartis sur le territoire, les psychologues de l'éducation nationale accueillent gratuitement élèves, étudiants et adultes. Ils travaillent également dans les établissements scolaires et dans l'enseignement supérieur pour accompagner les jeunes dans leur projet d'orientation.</w:t>
      </w:r>
    </w:p>
    <w:p>
      <w:pPr>
        <w:jc w:val="both"/>
        <w:rPr>
          <w:rFonts w:ascii="Calibri" w:hAnsi="Calibri" w:cs="Calibri"/>
          <w:color w:val="FF00FF"/>
          <w:sz w:val="18"/>
          <w:szCs w:val="18"/>
        </w:rPr>
      </w:pPr>
    </w:p>
    <w:p>
      <w:pPr>
        <w:jc w:val="both"/>
        <w:rPr>
          <w:rFonts w:ascii="Calibri" w:hAnsi="Calibri" w:cs="Calibri"/>
          <w:b/>
          <w:color w:val="FF00FF"/>
          <w:sz w:val="18"/>
          <w:szCs w:val="18"/>
        </w:rPr>
      </w:pPr>
      <w:r>
        <w:rPr>
          <w:rFonts w:ascii="Calibri" w:hAnsi="Calibri" w:cs="Calibri"/>
          <w:b/>
          <w:color w:val="FF00FF"/>
          <w:sz w:val="18"/>
          <w:szCs w:val="18"/>
        </w:rPr>
        <w:t>LE ROLE DES CIO CONSISTE A FAVORISER :</w:t>
      </w:r>
    </w:p>
    <w:p>
      <w:pPr>
        <w:pStyle w:val="Paragraphedeliste"/>
        <w:numPr>
          <w:ilvl w:val="0"/>
          <w:numId w:val="32"/>
        </w:numPr>
        <w:jc w:val="both"/>
        <w:rPr>
          <w:rFonts w:ascii="Calibri" w:hAnsi="Calibri" w:cs="Calibri"/>
          <w:color w:val="FF00FF"/>
          <w:sz w:val="18"/>
          <w:szCs w:val="18"/>
        </w:rPr>
      </w:pPr>
      <w:r>
        <w:rPr>
          <w:rFonts w:ascii="Calibri" w:hAnsi="Calibri" w:cs="Calibri"/>
          <w:color w:val="FF00FF"/>
          <w:sz w:val="18"/>
          <w:szCs w:val="18"/>
        </w:rPr>
        <w:t>L’information sur les études, les formations professionnelles, les qualifications et les professions ;</w:t>
      </w:r>
    </w:p>
    <w:p>
      <w:pPr>
        <w:pStyle w:val="Paragraphedeliste"/>
        <w:numPr>
          <w:ilvl w:val="0"/>
          <w:numId w:val="32"/>
        </w:numPr>
        <w:jc w:val="both"/>
        <w:rPr>
          <w:rFonts w:ascii="Calibri" w:hAnsi="Calibri" w:cs="Calibri"/>
          <w:color w:val="FF00FF"/>
          <w:sz w:val="18"/>
          <w:szCs w:val="18"/>
        </w:rPr>
      </w:pPr>
      <w:r>
        <w:rPr>
          <w:rFonts w:ascii="Calibri" w:hAnsi="Calibri" w:cs="Calibri"/>
          <w:color w:val="FF00FF"/>
          <w:sz w:val="18"/>
          <w:szCs w:val="18"/>
        </w:rPr>
        <w:t>Le conseil individuel ;</w:t>
      </w:r>
    </w:p>
    <w:p>
      <w:pPr>
        <w:pStyle w:val="Paragraphedeliste"/>
        <w:numPr>
          <w:ilvl w:val="0"/>
          <w:numId w:val="32"/>
        </w:numPr>
        <w:jc w:val="both"/>
        <w:rPr>
          <w:rFonts w:ascii="Calibri" w:hAnsi="Calibri" w:cs="Calibri"/>
          <w:color w:val="FF00FF"/>
          <w:sz w:val="18"/>
          <w:szCs w:val="18"/>
        </w:rPr>
      </w:pPr>
      <w:r>
        <w:rPr>
          <w:rFonts w:ascii="Calibri" w:hAnsi="Calibri" w:cs="Calibri"/>
          <w:color w:val="FF00FF"/>
          <w:sz w:val="18"/>
          <w:szCs w:val="18"/>
        </w:rPr>
        <w:t>L’observation, l'analyse des transformations locales du système éducatif et des évolutions du marché du travail et la production de documents de synthèse à destination des équipes éducatives ou des élèves ;</w:t>
      </w:r>
    </w:p>
    <w:p>
      <w:pPr>
        <w:pStyle w:val="Paragraphedeliste"/>
        <w:numPr>
          <w:ilvl w:val="0"/>
          <w:numId w:val="32"/>
        </w:numPr>
        <w:jc w:val="both"/>
        <w:rPr>
          <w:rFonts w:ascii="Calibri" w:hAnsi="Calibri" w:cs="Calibri"/>
          <w:color w:val="FF00FF"/>
          <w:sz w:val="18"/>
          <w:szCs w:val="18"/>
        </w:rPr>
      </w:pPr>
      <w:r>
        <w:rPr>
          <w:rFonts w:ascii="Calibri" w:hAnsi="Calibri" w:cs="Calibri"/>
          <w:color w:val="FF00FF"/>
          <w:sz w:val="18"/>
          <w:szCs w:val="18"/>
        </w:rPr>
        <w:t>L’animation des échanges et des réflexions entre les partenaires du système éducatif, les parents, les jeunes, les décideurs locaux et les responsables économiques ;</w:t>
      </w:r>
    </w:p>
    <w:p>
      <w:pPr>
        <w:pStyle w:val="Paragraphedeliste"/>
        <w:numPr>
          <w:ilvl w:val="0"/>
          <w:numId w:val="32"/>
        </w:numPr>
        <w:jc w:val="both"/>
        <w:rPr>
          <w:rFonts w:ascii="Calibri" w:hAnsi="Calibri" w:cs="Calibri"/>
          <w:b/>
          <w:bCs/>
          <w:color w:val="FF00FF"/>
          <w:sz w:val="18"/>
          <w:szCs w:val="18"/>
        </w:rPr>
      </w:pPr>
      <w:r>
        <w:rPr>
          <w:rFonts w:ascii="Calibri" w:hAnsi="Calibri" w:cs="Calibri"/>
          <w:b/>
          <w:bCs/>
          <w:color w:val="FF00FF"/>
          <w:sz w:val="18"/>
          <w:szCs w:val="18"/>
        </w:rPr>
        <w:t>La lutte contre le décrochage scolaire.</w:t>
      </w:r>
    </w:p>
    <w:p>
      <w:pPr>
        <w:pStyle w:val="Textbody"/>
        <w:spacing w:after="0"/>
        <w:jc w:val="both"/>
        <w:rPr>
          <w:rFonts w:ascii="Calibri" w:hAnsi="Calibri" w:cs="Calibri"/>
          <w:color w:val="FF00FF"/>
          <w:sz w:val="10"/>
          <w:szCs w:val="10"/>
        </w:rPr>
      </w:pPr>
    </w:p>
    <w:p>
      <w:pPr>
        <w:jc w:val="both"/>
        <w:rPr>
          <w:rFonts w:ascii="Calibri" w:hAnsi="Calibri" w:cs="Calibri"/>
          <w:color w:val="FF00FF"/>
          <w:sz w:val="18"/>
          <w:szCs w:val="18"/>
        </w:rPr>
      </w:pPr>
      <w:r>
        <w:rPr>
          <w:rFonts w:ascii="Calibri" w:hAnsi="Calibri" w:cs="Calibri"/>
          <w:color w:val="FF00FF"/>
          <w:sz w:val="18"/>
          <w:szCs w:val="18"/>
        </w:rPr>
        <w:t>Le décrochage représente un processus qui conduit un jeune en formation initiale à se détacher du système de formation jusqu’à le quitter avant d’avoir obtenu un diplôme.</w:t>
      </w:r>
    </w:p>
    <w:p>
      <w:pPr>
        <w:jc w:val="both"/>
        <w:rPr>
          <w:rFonts w:ascii="Calibri" w:hAnsi="Calibri" w:cs="Calibri"/>
          <w:color w:val="FF00FF"/>
          <w:sz w:val="18"/>
          <w:szCs w:val="18"/>
        </w:rPr>
      </w:pPr>
      <w:r>
        <w:rPr>
          <w:rFonts w:ascii="Calibri" w:hAnsi="Calibri" w:cs="Calibri"/>
          <w:color w:val="FF00FF"/>
          <w:sz w:val="18"/>
          <w:szCs w:val="18"/>
        </w:rPr>
        <w:t>Un décrocheur est un jeune qui interrompt le parcours de formation initiale dans lequel il était inscrit sans avoir obtenu le diplôme de niveau V (CAP) ou de niveau supérieur (baccalauréat général et technologique ou professionnel) (niveau IV).</w:t>
      </w:r>
      <w:r>
        <w:rPr>
          <w:rFonts w:ascii="Calibri" w:hAnsi="Calibri" w:cs="Calibri"/>
          <w:color w:val="FF00FF"/>
          <w:sz w:val="18"/>
          <w:szCs w:val="18"/>
        </w:rPr>
        <w:br/>
        <w:t>Il engage fortement la responsabilité de l’école. Il l’engage notamment lorsqu’un jeune quitte le système éducatif à 16 ans sans avoir obtenu de diplôme de niveau V ou IV ou sans avoir de possibilité d’insertion professionnelle à court terme.</w:t>
      </w:r>
      <w:r>
        <w:rPr>
          <w:rFonts w:ascii="Calibri" w:hAnsi="Calibri" w:cs="Calibri"/>
          <w:color w:val="FF00FF"/>
          <w:sz w:val="18"/>
          <w:szCs w:val="18"/>
        </w:rPr>
        <w:br/>
        <w:t>L’accès de tous les jeunes à la qualification, quel que soit le parcours scolaire suivi, constitue un objectif majeur de notre système éducatif.</w:t>
      </w:r>
    </w:p>
    <w:p>
      <w:pPr>
        <w:jc w:val="both"/>
        <w:rPr>
          <w:rFonts w:ascii="Calibri" w:hAnsi="Calibri" w:cs="Calibri"/>
          <w:color w:val="FF00FF"/>
          <w:sz w:val="18"/>
          <w:szCs w:val="18"/>
        </w:rPr>
      </w:pPr>
    </w:p>
    <w:p>
      <w:pPr>
        <w:jc w:val="both"/>
        <w:rPr>
          <w:rFonts w:ascii="Calibri" w:hAnsi="Calibri" w:cs="Calibri"/>
          <w:color w:val="FF00FF"/>
          <w:sz w:val="18"/>
          <w:szCs w:val="18"/>
        </w:rPr>
      </w:pPr>
    </w:p>
    <w:p>
      <w:pPr>
        <w:jc w:val="both"/>
        <w:rPr>
          <w:rFonts w:ascii="Calibri" w:hAnsi="Calibri" w:cs="Calibri"/>
          <w:b/>
          <w:color w:val="FF00FF"/>
          <w:sz w:val="18"/>
          <w:szCs w:val="18"/>
        </w:rPr>
      </w:pPr>
      <w:r>
        <w:rPr>
          <w:rFonts w:ascii="Calibri" w:hAnsi="Calibri" w:cs="Calibri"/>
          <w:b/>
          <w:color w:val="FF00FF"/>
          <w:sz w:val="18"/>
          <w:szCs w:val="18"/>
        </w:rPr>
        <w:t>LA MISSION DE LUTTE CONTRE LE DECROCHAGE SCOLAIRE CONTRIBUE A LA REALISATION DE TROIS OBJECTIFS MAJEURS :</w:t>
      </w:r>
    </w:p>
    <w:p>
      <w:pPr>
        <w:pStyle w:val="Paragraphedeliste"/>
        <w:numPr>
          <w:ilvl w:val="0"/>
          <w:numId w:val="32"/>
        </w:numPr>
        <w:jc w:val="both"/>
        <w:rPr>
          <w:rFonts w:ascii="Calibri" w:hAnsi="Calibri" w:cs="Calibri"/>
          <w:color w:val="FF00FF"/>
          <w:sz w:val="18"/>
          <w:szCs w:val="18"/>
        </w:rPr>
      </w:pPr>
      <w:r>
        <w:rPr>
          <w:rFonts w:ascii="Calibri" w:hAnsi="Calibri" w:cs="Calibri"/>
          <w:color w:val="FF00FF"/>
          <w:sz w:val="18"/>
          <w:szCs w:val="18"/>
        </w:rPr>
        <w:t>Prévenir le décrochage scolaire,</w:t>
      </w:r>
    </w:p>
    <w:p>
      <w:pPr>
        <w:pStyle w:val="Paragraphedeliste"/>
        <w:numPr>
          <w:ilvl w:val="0"/>
          <w:numId w:val="32"/>
        </w:numPr>
        <w:jc w:val="both"/>
        <w:rPr>
          <w:rFonts w:ascii="Calibri" w:hAnsi="Calibri" w:cs="Calibri"/>
          <w:color w:val="FF00FF"/>
          <w:sz w:val="18"/>
          <w:szCs w:val="18"/>
        </w:rPr>
      </w:pPr>
      <w:r>
        <w:rPr>
          <w:rFonts w:ascii="Calibri" w:hAnsi="Calibri" w:cs="Calibri"/>
          <w:color w:val="FF00FF"/>
          <w:sz w:val="18"/>
          <w:szCs w:val="18"/>
        </w:rPr>
        <w:t>Faciliter l’accès au diplôme et à la qualification,</w:t>
      </w:r>
    </w:p>
    <w:p>
      <w:pPr>
        <w:pStyle w:val="Paragraphedeliste"/>
        <w:numPr>
          <w:ilvl w:val="0"/>
          <w:numId w:val="32"/>
        </w:numPr>
        <w:jc w:val="both"/>
        <w:rPr>
          <w:rFonts w:ascii="Calibri" w:hAnsi="Calibri" w:cs="Calibri"/>
          <w:color w:val="FF00FF"/>
          <w:sz w:val="18"/>
          <w:szCs w:val="18"/>
        </w:rPr>
      </w:pPr>
      <w:r>
        <w:rPr>
          <w:rFonts w:ascii="Calibri" w:hAnsi="Calibri" w:cs="Calibri"/>
          <w:color w:val="FF00FF"/>
          <w:sz w:val="18"/>
          <w:szCs w:val="18"/>
        </w:rPr>
        <w:t>Contribuer à la sécurisation des parcours de formation.</w:t>
      </w:r>
    </w:p>
    <w:p>
      <w:pPr>
        <w:jc w:val="both"/>
        <w:rPr>
          <w:rFonts w:ascii="Calibri" w:hAnsi="Calibri" w:cs="Calibri"/>
          <w:color w:val="FF00FF"/>
          <w:sz w:val="8"/>
          <w:szCs w:val="8"/>
        </w:rPr>
      </w:pPr>
    </w:p>
    <w:p>
      <w:pPr>
        <w:pStyle w:val="Textbody"/>
        <w:spacing w:after="0"/>
        <w:jc w:val="both"/>
        <w:rPr>
          <w:rFonts w:ascii="Calibri" w:hAnsi="Calibri" w:cs="Calibri"/>
          <w:color w:val="FF00FF"/>
          <w:sz w:val="18"/>
          <w:szCs w:val="18"/>
        </w:rPr>
      </w:pPr>
      <w:r>
        <w:rPr>
          <w:rFonts w:ascii="Calibri" w:hAnsi="Calibri" w:cs="Calibri"/>
          <w:color w:val="FF00FF"/>
          <w:sz w:val="18"/>
          <w:szCs w:val="18"/>
        </w:rPr>
        <w:t>Divers dispositifs de soutien tant pour l’élève que pour l’équipe enseignante existent. Le CIO est la porte d’entrée permettant l’activation de ces dispositifs.</w:t>
      </w:r>
      <w:bookmarkEnd w:id="86"/>
    </w:p>
    <w:p>
      <w:pPr>
        <w:pStyle w:val="Textbody"/>
        <w:jc w:val="both"/>
        <w:rPr>
          <w:rFonts w:ascii="Calibri" w:hAnsi="Calibri" w:cs="Calibri"/>
          <w:color w:val="FF00FF"/>
          <w:szCs w:val="18"/>
        </w:rPr>
      </w:pPr>
    </w:p>
    <w:p>
      <w:pPr>
        <w:pStyle w:val="Titre3"/>
        <w:numPr>
          <w:ilvl w:val="2"/>
          <w:numId w:val="36"/>
        </w:numPr>
        <w:rPr>
          <w:rFonts w:ascii="Calibri" w:hAnsi="Calibri" w:cs="Calibri"/>
          <w:sz w:val="32"/>
        </w:rPr>
      </w:pPr>
      <w:bookmarkStart w:id="88" w:name="_Toc242277338"/>
      <w:r>
        <w:rPr>
          <w:rFonts w:ascii="Calibri" w:hAnsi="Calibri" w:cs="Calibri"/>
          <w:sz w:val="32"/>
        </w:rPr>
        <w:t>Equipe mobile d’appui à la scolarisation EMAS25</w:t>
      </w:r>
      <w:bookmarkEnd w:id="88"/>
    </w:p>
    <w:p>
      <w:pPr>
        <w:pStyle w:val="Textbody"/>
        <w:spacing w:after="0"/>
        <w:jc w:val="both"/>
        <w:rPr>
          <w:rFonts w:ascii="Calibri" w:hAnsi="Calibri" w:cs="Calibri"/>
          <w:b/>
          <w:color w:val="FF00FF"/>
          <w:sz w:val="18"/>
          <w:szCs w:val="18"/>
        </w:rPr>
      </w:pPr>
      <w:r>
        <w:rPr>
          <w:rFonts w:ascii="Calibri" w:hAnsi="Calibri" w:cs="Calibri"/>
          <w:b/>
          <w:color w:val="FF00FF"/>
          <w:sz w:val="18"/>
          <w:szCs w:val="18"/>
        </w:rPr>
        <w:t xml:space="preserve">Organisme de rattachement : </w:t>
      </w:r>
    </w:p>
    <w:p>
      <w:pPr>
        <w:pStyle w:val="Textbody"/>
        <w:spacing w:after="0"/>
        <w:jc w:val="both"/>
        <w:rPr>
          <w:rFonts w:ascii="Calibri" w:hAnsi="Calibri" w:cs="Calibri"/>
          <w:bCs/>
          <w:color w:val="FF00FF"/>
          <w:sz w:val="18"/>
          <w:szCs w:val="18"/>
        </w:rPr>
      </w:pPr>
      <w:r>
        <w:rPr>
          <w:rFonts w:ascii="Calibri" w:hAnsi="Calibri" w:cs="Calibri"/>
          <w:bCs/>
          <w:color w:val="FF00FF"/>
          <w:sz w:val="18"/>
          <w:szCs w:val="18"/>
        </w:rPr>
        <w:t>Association Hygiène de Franche Comté – Dispositif co-porté avec la Fondation Pluriel, l’ADDSEA et APF France Handicap. L’EMAS 25 est rattaché administrativement au DAME du Grand Besançon.  Elle intervient auprès des professionnels des établissements scolaires pour soutenir la scolarité d’élèves en situation de handicap avéré (reconnaissance MDPH) ou suspecté (1</w:t>
      </w:r>
      <w:r>
        <w:rPr>
          <w:rFonts w:ascii="Calibri" w:hAnsi="Calibri" w:cs="Calibri"/>
          <w:bCs/>
          <w:color w:val="FF00FF"/>
          <w:sz w:val="18"/>
          <w:szCs w:val="18"/>
          <w:vertAlign w:val="superscript"/>
        </w:rPr>
        <w:t>ère</w:t>
      </w:r>
      <w:r>
        <w:rPr>
          <w:rFonts w:ascii="Calibri" w:hAnsi="Calibri" w:cs="Calibri"/>
          <w:bCs/>
          <w:color w:val="FF00FF"/>
          <w:sz w:val="18"/>
          <w:szCs w:val="18"/>
        </w:rPr>
        <w:t xml:space="preserve"> demande en cours à la MDPH, bilans ou diagnostic en cours, etc.) </w:t>
      </w:r>
    </w:p>
    <w:p>
      <w:pPr>
        <w:pStyle w:val="Textbody"/>
        <w:spacing w:after="0"/>
        <w:jc w:val="both"/>
        <w:rPr>
          <w:rFonts w:ascii="Calibri" w:hAnsi="Calibri" w:cs="Calibri"/>
          <w:bCs/>
          <w:color w:val="FF00FF"/>
          <w:sz w:val="18"/>
          <w:szCs w:val="18"/>
        </w:rPr>
      </w:pPr>
    </w:p>
    <w:p>
      <w:pPr>
        <w:pStyle w:val="Textbody"/>
        <w:spacing w:after="0"/>
        <w:jc w:val="both"/>
        <w:rPr>
          <w:rFonts w:ascii="Calibri" w:hAnsi="Calibri" w:cs="Calibri"/>
          <w:bCs/>
          <w:color w:val="FF00FF"/>
          <w:sz w:val="18"/>
          <w:szCs w:val="18"/>
        </w:rPr>
      </w:pPr>
      <w:r>
        <w:rPr>
          <w:rFonts w:ascii="Calibri" w:hAnsi="Calibri" w:cs="Calibri"/>
          <w:b/>
          <w:color w:val="FF00FF"/>
          <w:sz w:val="18"/>
          <w:szCs w:val="18"/>
        </w:rPr>
        <w:t xml:space="preserve">COORDONNEES : </w:t>
      </w:r>
      <w:r>
        <w:rPr>
          <w:rFonts w:ascii="Calibri" w:hAnsi="Calibri" w:cs="Calibri"/>
          <w:bCs/>
          <w:color w:val="FF00FF"/>
          <w:sz w:val="18"/>
          <w:szCs w:val="18"/>
        </w:rPr>
        <w:t>emas25@ahs-fc.fr</w:t>
      </w:r>
    </w:p>
    <w:p>
      <w:pPr>
        <w:pStyle w:val="Textbody"/>
        <w:spacing w:after="0"/>
        <w:jc w:val="both"/>
        <w:rPr>
          <w:rFonts w:ascii="Calibri" w:hAnsi="Calibri" w:cs="Calibri"/>
          <w:color w:val="FF00FF"/>
          <w:sz w:val="18"/>
          <w:szCs w:val="18"/>
        </w:rPr>
      </w:pPr>
    </w:p>
    <w:p>
      <w:pPr>
        <w:pStyle w:val="Textbody"/>
        <w:spacing w:after="0"/>
        <w:jc w:val="both"/>
        <w:rPr>
          <w:rFonts w:ascii="Calibri" w:hAnsi="Calibri" w:cs="Calibri"/>
          <w:bCs/>
          <w:color w:val="FF00FF"/>
          <w:sz w:val="18"/>
          <w:szCs w:val="18"/>
        </w:rPr>
      </w:pPr>
      <w:r>
        <w:rPr>
          <w:rFonts w:ascii="Calibri" w:hAnsi="Calibri" w:cs="Calibri"/>
          <w:b/>
          <w:color w:val="FF00FF"/>
          <w:sz w:val="18"/>
          <w:szCs w:val="18"/>
        </w:rPr>
        <w:t xml:space="preserve">PUBLIC : </w:t>
      </w:r>
      <w:r>
        <w:rPr>
          <w:rFonts w:ascii="Calibri" w:hAnsi="Calibri" w:cs="Calibri"/>
          <w:bCs/>
          <w:color w:val="FF00FF"/>
          <w:sz w:val="18"/>
          <w:szCs w:val="18"/>
        </w:rPr>
        <w:t>pour les professionnels des établissements scolaires du 1</w:t>
      </w:r>
      <w:r>
        <w:rPr>
          <w:rFonts w:ascii="Calibri" w:hAnsi="Calibri" w:cs="Calibri"/>
          <w:bCs/>
          <w:color w:val="FF00FF"/>
          <w:sz w:val="18"/>
          <w:szCs w:val="18"/>
          <w:vertAlign w:val="superscript"/>
        </w:rPr>
        <w:t>er</w:t>
      </w:r>
      <w:r>
        <w:rPr>
          <w:rFonts w:ascii="Calibri" w:hAnsi="Calibri" w:cs="Calibri"/>
          <w:bCs/>
          <w:color w:val="FF00FF"/>
          <w:sz w:val="18"/>
          <w:szCs w:val="18"/>
        </w:rPr>
        <w:t xml:space="preserve"> (maternelle et élémentaire) et 2</w:t>
      </w:r>
      <w:r>
        <w:rPr>
          <w:rFonts w:ascii="Calibri" w:hAnsi="Calibri" w:cs="Calibri"/>
          <w:bCs/>
          <w:color w:val="FF00FF"/>
          <w:sz w:val="18"/>
          <w:szCs w:val="18"/>
          <w:vertAlign w:val="superscript"/>
        </w:rPr>
        <w:t>nd</w:t>
      </w:r>
      <w:r>
        <w:rPr>
          <w:rFonts w:ascii="Calibri" w:hAnsi="Calibri" w:cs="Calibri"/>
          <w:bCs/>
          <w:color w:val="FF00FF"/>
          <w:sz w:val="18"/>
          <w:szCs w:val="18"/>
        </w:rPr>
        <w:t xml:space="preserve"> degré (collège et lycée) </w:t>
      </w:r>
    </w:p>
    <w:p>
      <w:pPr>
        <w:pStyle w:val="Textbody"/>
        <w:spacing w:after="0"/>
        <w:jc w:val="both"/>
        <w:rPr>
          <w:rFonts w:ascii="Calibri" w:hAnsi="Calibri" w:cs="Calibri"/>
          <w:color w:val="FF00FF"/>
          <w:sz w:val="18"/>
          <w:szCs w:val="18"/>
        </w:rPr>
      </w:pPr>
    </w:p>
    <w:p>
      <w:pPr>
        <w:pStyle w:val="Textbody"/>
        <w:spacing w:after="0"/>
        <w:jc w:val="both"/>
        <w:rPr>
          <w:rFonts w:ascii="Calibri" w:hAnsi="Calibri" w:cs="Calibri"/>
          <w:color w:val="FF00FF"/>
          <w:sz w:val="18"/>
          <w:szCs w:val="18"/>
        </w:rPr>
      </w:pPr>
      <w:r>
        <w:rPr>
          <w:rFonts w:ascii="Calibri" w:hAnsi="Calibri" w:cs="Calibri"/>
          <w:b/>
          <w:color w:val="FF00FF"/>
          <w:sz w:val="18"/>
          <w:szCs w:val="18"/>
        </w:rPr>
        <w:t xml:space="preserve">SECTEUR : </w:t>
      </w:r>
      <w:r>
        <w:rPr>
          <w:rFonts w:ascii="Calibri" w:hAnsi="Calibri" w:cs="Calibri"/>
          <w:bCs/>
          <w:color w:val="FF00FF"/>
          <w:sz w:val="18"/>
          <w:szCs w:val="18"/>
        </w:rPr>
        <w:t xml:space="preserve">département du Doubs hors secteur de l’Aire-Urbaine du Pays de Montbéliard. </w:t>
      </w:r>
    </w:p>
    <w:p>
      <w:pPr>
        <w:pStyle w:val="Textbody"/>
        <w:spacing w:after="0"/>
        <w:jc w:val="both"/>
        <w:rPr>
          <w:rFonts w:ascii="Calibri" w:hAnsi="Calibri" w:cs="Calibri"/>
          <w:color w:val="FF00FF"/>
          <w:sz w:val="18"/>
          <w:szCs w:val="18"/>
        </w:rPr>
      </w:pPr>
    </w:p>
    <w:p>
      <w:pPr>
        <w:pStyle w:val="Textbody"/>
        <w:spacing w:after="0"/>
        <w:jc w:val="both"/>
        <w:rPr>
          <w:rFonts w:ascii="Calibri" w:hAnsi="Calibri" w:cs="Calibri"/>
          <w:b/>
          <w:bCs/>
          <w:color w:val="FF00FF"/>
          <w:sz w:val="18"/>
          <w:szCs w:val="18"/>
        </w:rPr>
      </w:pPr>
      <w:r>
        <w:rPr>
          <w:rFonts w:ascii="Calibri" w:hAnsi="Calibri" w:cs="Calibri"/>
          <w:b/>
          <w:bCs/>
          <w:color w:val="FF00FF"/>
          <w:sz w:val="18"/>
          <w:szCs w:val="18"/>
        </w:rPr>
        <w:t>DESCRIPTION ET OFFRE DE SOINS/ ACCOMPAGNEMENTS </w:t>
      </w:r>
    </w:p>
    <w:p>
      <w:pPr>
        <w:pStyle w:val="Textbody"/>
        <w:spacing w:after="0"/>
        <w:jc w:val="both"/>
        <w:rPr>
          <w:rFonts w:ascii="Calibri" w:hAnsi="Calibri" w:cs="Calibri"/>
          <w:color w:val="FF00FF"/>
          <w:sz w:val="18"/>
          <w:szCs w:val="18"/>
        </w:rPr>
      </w:pPr>
      <w:r>
        <w:rPr>
          <w:rFonts w:ascii="Calibri" w:hAnsi="Calibri" w:cs="Calibri"/>
          <w:color w:val="FF00FF"/>
          <w:sz w:val="18"/>
          <w:szCs w:val="18"/>
        </w:rPr>
        <w:t xml:space="preserve">L’EMAS intervient pour apporter son analyse dans la compréhension des besoins particuliers d’un élève en situation de handicap avéré ou suspecté auprès des professionnels de son établissement scolaire. Elle propose des pistes de travail pour des aménagements, </w:t>
      </w:r>
      <w:r>
        <w:rPr>
          <w:rFonts w:ascii="Calibri" w:hAnsi="Calibri" w:cs="Calibri"/>
          <w:color w:val="FF00FF"/>
          <w:sz w:val="18"/>
          <w:szCs w:val="18"/>
        </w:rPr>
        <w:lastRenderedPageBreak/>
        <w:t>des adaptations et des outils. Elle peut proposer un temps de sensibilisation auprès d’un collectif de professionnels d’un établissement scolaire sur un type de handicap (ex : TSA, TDAH, etc.)</w:t>
      </w:r>
    </w:p>
    <w:p>
      <w:pPr>
        <w:pStyle w:val="Textbody"/>
        <w:spacing w:after="0"/>
        <w:jc w:val="both"/>
        <w:rPr>
          <w:rFonts w:ascii="Calibri" w:hAnsi="Calibri" w:cs="Calibri"/>
          <w:color w:val="FF00FF"/>
          <w:sz w:val="18"/>
          <w:szCs w:val="18"/>
        </w:rPr>
      </w:pPr>
    </w:p>
    <w:p>
      <w:pPr>
        <w:pStyle w:val="Textbody"/>
        <w:spacing w:after="0"/>
        <w:jc w:val="both"/>
        <w:rPr>
          <w:rFonts w:ascii="Calibri" w:hAnsi="Calibri" w:cs="Calibri"/>
          <w:b/>
          <w:bCs/>
          <w:color w:val="FF00FF"/>
          <w:sz w:val="18"/>
          <w:szCs w:val="18"/>
        </w:rPr>
      </w:pPr>
      <w:r>
        <w:rPr>
          <w:rFonts w:ascii="Calibri" w:hAnsi="Calibri" w:cs="Calibri"/>
          <w:b/>
          <w:bCs/>
          <w:color w:val="FF00FF"/>
          <w:sz w:val="18"/>
          <w:szCs w:val="18"/>
        </w:rPr>
        <w:t>PARTICULARITES ET SPECIFICITES</w:t>
      </w:r>
    </w:p>
    <w:p>
      <w:pPr>
        <w:pStyle w:val="Textbody"/>
        <w:spacing w:after="0"/>
        <w:jc w:val="both"/>
        <w:rPr>
          <w:rFonts w:ascii="Calibri" w:hAnsi="Calibri" w:cs="Calibri"/>
          <w:color w:val="FF00FF"/>
          <w:sz w:val="18"/>
          <w:szCs w:val="18"/>
        </w:rPr>
      </w:pPr>
      <w:r>
        <w:rPr>
          <w:rFonts w:ascii="Calibri" w:hAnsi="Calibri" w:cs="Calibri"/>
          <w:color w:val="FF00FF"/>
          <w:sz w:val="18"/>
          <w:szCs w:val="18"/>
        </w:rPr>
        <w:t>Demande d’intervention à formaliser par l’envoi (par mail) d’une fiche saisine.</w:t>
      </w:r>
    </w:p>
    <w:p>
      <w:pPr>
        <w:pStyle w:val="Textbody"/>
        <w:spacing w:after="0"/>
        <w:jc w:val="both"/>
        <w:rPr>
          <w:rFonts w:ascii="Calibri" w:hAnsi="Calibri" w:cs="Calibri"/>
          <w:color w:val="FF00FF"/>
          <w:sz w:val="18"/>
          <w:szCs w:val="18"/>
        </w:rPr>
      </w:pPr>
      <w:r>
        <w:rPr>
          <w:rFonts w:ascii="Calibri" w:hAnsi="Calibri" w:cs="Calibri"/>
          <w:color w:val="FF00FF"/>
          <w:sz w:val="18"/>
          <w:szCs w:val="18"/>
        </w:rPr>
        <w:t>Pour les établissements du 1</w:t>
      </w:r>
      <w:r>
        <w:rPr>
          <w:rFonts w:ascii="Calibri" w:hAnsi="Calibri" w:cs="Calibri"/>
          <w:color w:val="FF00FF"/>
          <w:sz w:val="18"/>
          <w:szCs w:val="18"/>
          <w:vertAlign w:val="superscript"/>
        </w:rPr>
        <w:t>er</w:t>
      </w:r>
      <w:r>
        <w:rPr>
          <w:rFonts w:ascii="Calibri" w:hAnsi="Calibri" w:cs="Calibri"/>
          <w:color w:val="FF00FF"/>
          <w:sz w:val="18"/>
          <w:szCs w:val="18"/>
        </w:rPr>
        <w:t xml:space="preserve"> degré, demande de l’école à faire valider par l’inspecteur de circonscription puis envoi à l’EMAS + circonscription ASH.</w:t>
      </w:r>
    </w:p>
    <w:p>
      <w:pPr>
        <w:pStyle w:val="Textbody"/>
        <w:spacing w:after="0"/>
        <w:jc w:val="both"/>
        <w:rPr>
          <w:rFonts w:ascii="Calibri" w:hAnsi="Calibri" w:cs="Calibri"/>
          <w:color w:val="FF00FF"/>
          <w:sz w:val="18"/>
          <w:szCs w:val="18"/>
        </w:rPr>
      </w:pPr>
      <w:r>
        <w:rPr>
          <w:rFonts w:ascii="Calibri" w:hAnsi="Calibri" w:cs="Calibri"/>
          <w:color w:val="FF00FF"/>
          <w:sz w:val="18"/>
          <w:szCs w:val="18"/>
        </w:rPr>
        <w:t>Pour les établissements du 2</w:t>
      </w:r>
      <w:r>
        <w:rPr>
          <w:rFonts w:ascii="Calibri" w:hAnsi="Calibri" w:cs="Calibri"/>
          <w:color w:val="FF00FF"/>
          <w:sz w:val="18"/>
          <w:szCs w:val="18"/>
          <w:vertAlign w:val="superscript"/>
        </w:rPr>
        <w:t>nd</w:t>
      </w:r>
      <w:r>
        <w:rPr>
          <w:rFonts w:ascii="Calibri" w:hAnsi="Calibri" w:cs="Calibri"/>
          <w:color w:val="FF00FF"/>
          <w:sz w:val="18"/>
          <w:szCs w:val="18"/>
        </w:rPr>
        <w:t xml:space="preserve"> degré, demande faite par le chef d’établissement pour envoi à l’EMAS + circonscription ASH.</w:t>
      </w:r>
    </w:p>
    <w:p>
      <w:pPr>
        <w:pStyle w:val="Textbody"/>
        <w:spacing w:after="0"/>
        <w:jc w:val="both"/>
        <w:rPr>
          <w:rFonts w:ascii="Calibri" w:hAnsi="Calibri" w:cs="Calibri"/>
          <w:color w:val="FF00FF"/>
          <w:sz w:val="18"/>
          <w:szCs w:val="18"/>
        </w:rPr>
      </w:pPr>
    </w:p>
    <w:p>
      <w:pPr>
        <w:pStyle w:val="Textbody"/>
        <w:spacing w:after="0"/>
        <w:jc w:val="both"/>
        <w:rPr>
          <w:rFonts w:ascii="Calibri" w:hAnsi="Calibri" w:cs="Calibri"/>
          <w:color w:val="FF00FF"/>
          <w:sz w:val="18"/>
          <w:szCs w:val="18"/>
        </w:rPr>
      </w:pPr>
      <w:r>
        <w:rPr>
          <w:rFonts w:ascii="Calibri" w:hAnsi="Calibri" w:cs="Calibri"/>
          <w:b/>
          <w:bCs/>
          <w:color w:val="FF00FF"/>
          <w:sz w:val="18"/>
          <w:szCs w:val="18"/>
        </w:rPr>
        <w:t>MODALITES DE PRISE EN CHARGE </w:t>
      </w:r>
    </w:p>
    <w:p>
      <w:pPr>
        <w:pStyle w:val="Textbody"/>
        <w:spacing w:after="0"/>
        <w:jc w:val="both"/>
        <w:rPr>
          <w:rFonts w:ascii="Calibri" w:hAnsi="Calibri" w:cs="Calibri"/>
          <w:color w:val="FF00FF"/>
          <w:sz w:val="18"/>
          <w:szCs w:val="18"/>
        </w:rPr>
      </w:pPr>
      <w:r>
        <w:rPr>
          <w:rFonts w:ascii="Calibri" w:hAnsi="Calibri" w:cs="Calibri"/>
          <w:color w:val="FF00FF"/>
          <w:sz w:val="18"/>
          <w:szCs w:val="18"/>
        </w:rPr>
        <w:t>Intervention limitée à 2-3 mois avec différentes étapes :</w:t>
      </w:r>
    </w:p>
    <w:p>
      <w:pPr>
        <w:pStyle w:val="Textbody"/>
        <w:numPr>
          <w:ilvl w:val="0"/>
          <w:numId w:val="134"/>
        </w:numPr>
        <w:spacing w:after="0"/>
        <w:jc w:val="both"/>
        <w:rPr>
          <w:rFonts w:ascii="Calibri" w:hAnsi="Calibri" w:cs="Calibri"/>
          <w:color w:val="FF00FF"/>
          <w:sz w:val="18"/>
          <w:szCs w:val="18"/>
        </w:rPr>
      </w:pPr>
      <w:r>
        <w:rPr>
          <w:rFonts w:ascii="Calibri" w:hAnsi="Calibri" w:cs="Calibri"/>
          <w:color w:val="FF00FF"/>
          <w:sz w:val="18"/>
          <w:szCs w:val="18"/>
        </w:rPr>
        <w:t>Un recueil d’informations auprès de l’équipe de l’établissement scolaire,</w:t>
      </w:r>
    </w:p>
    <w:p>
      <w:pPr>
        <w:pStyle w:val="Textbody"/>
        <w:numPr>
          <w:ilvl w:val="0"/>
          <w:numId w:val="134"/>
        </w:numPr>
        <w:spacing w:after="0"/>
        <w:jc w:val="both"/>
        <w:rPr>
          <w:rFonts w:ascii="Calibri" w:hAnsi="Calibri" w:cs="Calibri"/>
          <w:color w:val="FF00FF"/>
          <w:sz w:val="18"/>
          <w:szCs w:val="18"/>
        </w:rPr>
      </w:pPr>
      <w:r>
        <w:rPr>
          <w:rFonts w:ascii="Calibri" w:hAnsi="Calibri" w:cs="Calibri"/>
          <w:color w:val="FF00FF"/>
          <w:sz w:val="18"/>
          <w:szCs w:val="18"/>
        </w:rPr>
        <w:t xml:space="preserve">Une ou des observations en classe suivi d’un temps de débriefing avec l’équipe, </w:t>
      </w:r>
    </w:p>
    <w:p>
      <w:pPr>
        <w:pStyle w:val="Textbody"/>
        <w:numPr>
          <w:ilvl w:val="0"/>
          <w:numId w:val="134"/>
        </w:numPr>
        <w:spacing w:after="0"/>
        <w:jc w:val="both"/>
        <w:rPr>
          <w:rFonts w:ascii="Calibri" w:hAnsi="Calibri" w:cs="Calibri"/>
          <w:color w:val="FF00FF"/>
          <w:sz w:val="18"/>
          <w:szCs w:val="18"/>
        </w:rPr>
      </w:pPr>
      <w:r>
        <w:rPr>
          <w:rFonts w:ascii="Calibri" w:hAnsi="Calibri" w:cs="Calibri"/>
          <w:color w:val="FF00FF"/>
          <w:sz w:val="18"/>
          <w:szCs w:val="18"/>
        </w:rPr>
        <w:t>Une rencontre des familles dans l’établissement scolaire (possibilité d’un entretien avec le jeune dans le 2</w:t>
      </w:r>
      <w:r>
        <w:rPr>
          <w:rFonts w:ascii="Calibri" w:hAnsi="Calibri" w:cs="Calibri"/>
          <w:color w:val="FF00FF"/>
          <w:sz w:val="18"/>
          <w:szCs w:val="18"/>
          <w:vertAlign w:val="superscript"/>
        </w:rPr>
        <w:t>nd</w:t>
      </w:r>
      <w:r>
        <w:rPr>
          <w:rFonts w:ascii="Calibri" w:hAnsi="Calibri" w:cs="Calibri"/>
          <w:color w:val="FF00FF"/>
          <w:sz w:val="18"/>
          <w:szCs w:val="18"/>
        </w:rPr>
        <w:t xml:space="preserve"> degré avec l’accord des parents), </w:t>
      </w:r>
    </w:p>
    <w:p>
      <w:pPr>
        <w:pStyle w:val="Textbody"/>
        <w:numPr>
          <w:ilvl w:val="0"/>
          <w:numId w:val="134"/>
        </w:numPr>
        <w:spacing w:after="0"/>
        <w:jc w:val="both"/>
        <w:rPr>
          <w:rFonts w:ascii="Calibri" w:hAnsi="Calibri" w:cs="Calibri"/>
          <w:color w:val="FF00FF"/>
          <w:sz w:val="18"/>
          <w:szCs w:val="18"/>
        </w:rPr>
      </w:pPr>
      <w:r>
        <w:rPr>
          <w:rFonts w:ascii="Calibri" w:hAnsi="Calibri" w:cs="Calibri"/>
          <w:color w:val="FF00FF"/>
          <w:sz w:val="18"/>
          <w:szCs w:val="18"/>
        </w:rPr>
        <w:t>Un recueil d’informations auprès des professionnels de l’éducation nationale qui sont déjà intervenus (CP-C, RASED, ERSEH, etc…)</w:t>
      </w:r>
    </w:p>
    <w:p>
      <w:pPr>
        <w:pStyle w:val="Textbody"/>
        <w:numPr>
          <w:ilvl w:val="0"/>
          <w:numId w:val="134"/>
        </w:numPr>
        <w:spacing w:after="0"/>
        <w:jc w:val="both"/>
        <w:rPr>
          <w:rFonts w:ascii="Calibri" w:hAnsi="Calibri" w:cs="Calibri"/>
          <w:color w:val="FF00FF"/>
          <w:sz w:val="18"/>
          <w:szCs w:val="18"/>
        </w:rPr>
      </w:pPr>
      <w:r>
        <w:rPr>
          <w:rFonts w:ascii="Calibri" w:hAnsi="Calibri" w:cs="Calibri"/>
          <w:color w:val="FF00FF"/>
          <w:sz w:val="18"/>
          <w:szCs w:val="18"/>
        </w:rPr>
        <w:t>Un recueil d’informations auprès des partenaires hors éducation nationale,</w:t>
      </w:r>
    </w:p>
    <w:p>
      <w:pPr>
        <w:pStyle w:val="Textbody"/>
        <w:numPr>
          <w:ilvl w:val="0"/>
          <w:numId w:val="134"/>
        </w:numPr>
        <w:spacing w:after="0"/>
        <w:jc w:val="both"/>
        <w:rPr>
          <w:rFonts w:ascii="Calibri" w:hAnsi="Calibri" w:cs="Calibri"/>
          <w:color w:val="FF00FF"/>
          <w:sz w:val="18"/>
          <w:szCs w:val="18"/>
        </w:rPr>
      </w:pPr>
      <w:r>
        <w:rPr>
          <w:rFonts w:ascii="Calibri" w:hAnsi="Calibri" w:cs="Calibri"/>
          <w:color w:val="FF00FF"/>
          <w:sz w:val="18"/>
          <w:szCs w:val="18"/>
        </w:rPr>
        <w:t>Un temps de restitution auprès de l’équipe de l’établissement scolaire sur les besoins particuliers de l’élève et les propositions d’adaptations et aménagements,</w:t>
      </w:r>
    </w:p>
    <w:p>
      <w:pPr>
        <w:pStyle w:val="Textbody"/>
        <w:numPr>
          <w:ilvl w:val="0"/>
          <w:numId w:val="134"/>
        </w:numPr>
        <w:spacing w:after="0"/>
        <w:jc w:val="both"/>
        <w:rPr>
          <w:rFonts w:ascii="Calibri" w:hAnsi="Calibri" w:cs="Calibri"/>
          <w:color w:val="FF00FF"/>
          <w:sz w:val="18"/>
          <w:szCs w:val="18"/>
        </w:rPr>
      </w:pPr>
      <w:r>
        <w:rPr>
          <w:rFonts w:ascii="Calibri" w:hAnsi="Calibri" w:cs="Calibri"/>
          <w:color w:val="FF00FF"/>
          <w:sz w:val="18"/>
          <w:szCs w:val="18"/>
        </w:rPr>
        <w:t>Possibilité d’un temps de guidance pour accompagner la mise en place des outils,</w:t>
      </w:r>
    </w:p>
    <w:p>
      <w:pPr>
        <w:pStyle w:val="Textbody"/>
        <w:numPr>
          <w:ilvl w:val="0"/>
          <w:numId w:val="134"/>
        </w:numPr>
        <w:spacing w:after="0"/>
        <w:jc w:val="both"/>
        <w:rPr>
          <w:rFonts w:ascii="Calibri" w:hAnsi="Calibri" w:cs="Calibri"/>
          <w:color w:val="FF00FF"/>
          <w:sz w:val="18"/>
          <w:szCs w:val="18"/>
        </w:rPr>
      </w:pPr>
      <w:r>
        <w:rPr>
          <w:rFonts w:ascii="Calibri" w:hAnsi="Calibri" w:cs="Calibri"/>
          <w:color w:val="FF00FF"/>
          <w:sz w:val="18"/>
          <w:szCs w:val="18"/>
        </w:rPr>
        <w:t>Reprise de contact 1 mois après le dernier RDV pour un réajustement des préconisations si nécessaire.</w:t>
      </w:r>
      <w:r>
        <w:rPr>
          <w:rFonts w:ascii="Calibri" w:hAnsi="Calibri" w:cs="Calibri"/>
          <w:color w:val="FF00FF"/>
          <w:sz w:val="18"/>
          <w:szCs w:val="18"/>
        </w:rPr>
        <w:br/>
      </w:r>
    </w:p>
    <w:p>
      <w:pPr>
        <w:pStyle w:val="Textbody"/>
        <w:spacing w:after="0"/>
        <w:jc w:val="both"/>
        <w:rPr>
          <w:rFonts w:ascii="Calibri" w:hAnsi="Calibri" w:cs="Calibri"/>
          <w:bCs/>
          <w:color w:val="FF00FF"/>
          <w:sz w:val="18"/>
          <w:szCs w:val="18"/>
        </w:rPr>
      </w:pPr>
      <w:r>
        <w:rPr>
          <w:rFonts w:ascii="Calibri" w:hAnsi="Calibri" w:cs="Calibri"/>
          <w:b/>
          <w:color w:val="FF00FF"/>
          <w:sz w:val="18"/>
          <w:szCs w:val="18"/>
        </w:rPr>
        <w:t>EQUIPE PLURIDISCIPLINAIRE</w:t>
      </w:r>
      <w:r>
        <w:rPr>
          <w:rFonts w:ascii="Calibri" w:hAnsi="Calibri" w:cs="Calibri"/>
          <w:color w:val="FF00FF"/>
          <w:sz w:val="18"/>
          <w:szCs w:val="18"/>
        </w:rPr>
        <w:t xml:space="preserve"> : </w:t>
      </w:r>
      <w:r>
        <w:rPr>
          <w:rFonts w:ascii="Calibri" w:hAnsi="Calibri" w:cs="Calibri"/>
          <w:bCs/>
          <w:color w:val="FF00FF"/>
          <w:sz w:val="18"/>
          <w:szCs w:val="18"/>
        </w:rPr>
        <w:t>Éducateurs spécialisés, neuropsychologue, psychologue – intervention en binôme avec toujours un éducateur référent de la saisine</w:t>
      </w:r>
    </w:p>
    <w:p>
      <w:pPr>
        <w:pStyle w:val="Textbody"/>
        <w:rPr>
          <w:rFonts w:ascii="Calibri" w:hAnsi="Calibri" w:cs="Calibri"/>
        </w:rPr>
      </w:pPr>
    </w:p>
    <w:p>
      <w:pPr>
        <w:pStyle w:val="Titre3"/>
        <w:numPr>
          <w:ilvl w:val="2"/>
          <w:numId w:val="36"/>
        </w:numPr>
        <w:rPr>
          <w:rFonts w:ascii="Calibri" w:hAnsi="Calibri" w:cs="Calibri"/>
          <w:sz w:val="32"/>
        </w:rPr>
      </w:pPr>
      <w:bookmarkStart w:id="89" w:name="_Toc242277339"/>
      <w:r>
        <w:rPr>
          <w:rFonts w:ascii="Calibri" w:hAnsi="Calibri" w:cs="Calibri"/>
          <w:sz w:val="32"/>
        </w:rPr>
        <w:t>Association pour le Développement de la Neurospychologie Appliquée - ADNA</w:t>
      </w:r>
      <w:bookmarkEnd w:id="89"/>
      <w:r>
        <w:rPr>
          <w:rFonts w:ascii="Calibri" w:hAnsi="Calibri" w:cs="Calibri"/>
          <w:sz w:val="32"/>
        </w:rPr>
        <w:t xml:space="preserve"> </w:t>
      </w:r>
    </w:p>
    <w:p>
      <w:pPr>
        <w:pStyle w:val="Textbody"/>
        <w:spacing w:after="0"/>
        <w:jc w:val="both"/>
        <w:rPr>
          <w:rFonts w:ascii="Calibri" w:hAnsi="Calibri" w:cs="Calibri"/>
          <w:bCs/>
          <w:color w:val="FF00FF"/>
          <w:sz w:val="18"/>
          <w:szCs w:val="18"/>
        </w:rPr>
      </w:pPr>
      <w:r>
        <w:rPr>
          <w:rFonts w:ascii="Calibri" w:hAnsi="Calibri" w:cs="Calibri"/>
          <w:b/>
          <w:color w:val="FF00FF"/>
          <w:sz w:val="18"/>
          <w:szCs w:val="18"/>
        </w:rPr>
        <w:t>Organisme de rattachement</w:t>
      </w:r>
      <w:r>
        <w:rPr>
          <w:rFonts w:ascii="Calibri" w:hAnsi="Calibri" w:cs="Calibri"/>
          <w:bCs/>
          <w:color w:val="FF00FF"/>
          <w:sz w:val="18"/>
          <w:szCs w:val="18"/>
        </w:rPr>
        <w:t xml:space="preserve"> : Association pour le Développement de la Neuropsychologie Appliquée - ADNA </w:t>
      </w:r>
    </w:p>
    <w:p>
      <w:pPr>
        <w:pStyle w:val="Textbody"/>
        <w:spacing w:after="0"/>
        <w:jc w:val="both"/>
        <w:rPr>
          <w:rFonts w:ascii="Calibri" w:hAnsi="Calibri" w:cs="Calibri"/>
          <w:bCs/>
          <w:color w:val="FF00FF"/>
          <w:sz w:val="18"/>
          <w:szCs w:val="18"/>
        </w:rPr>
      </w:pPr>
    </w:p>
    <w:p>
      <w:pPr>
        <w:pStyle w:val="Textbody"/>
        <w:spacing w:after="0"/>
        <w:jc w:val="both"/>
        <w:rPr>
          <w:rFonts w:ascii="Calibri" w:hAnsi="Calibri" w:cs="Calibri"/>
          <w:bCs/>
          <w:color w:val="FF00FF"/>
          <w:sz w:val="18"/>
          <w:szCs w:val="18"/>
        </w:rPr>
      </w:pPr>
      <w:r>
        <w:rPr>
          <w:rFonts w:ascii="Calibri" w:hAnsi="Calibri" w:cs="Calibri"/>
          <w:b/>
          <w:color w:val="FF00FF"/>
          <w:sz w:val="18"/>
          <w:szCs w:val="18"/>
        </w:rPr>
        <w:t>COORDONNEES</w:t>
      </w:r>
      <w:r>
        <w:rPr>
          <w:rFonts w:ascii="Calibri" w:hAnsi="Calibri" w:cs="Calibri"/>
          <w:bCs/>
          <w:color w:val="FF00FF"/>
          <w:sz w:val="18"/>
          <w:szCs w:val="18"/>
        </w:rPr>
        <w:t xml:space="preserve"> : Tél. 03 81 61 28 99 – Courriel : </w:t>
      </w:r>
      <w:hyperlink r:id="rId105" w:history="1">
        <w:r>
          <w:rPr>
            <w:rStyle w:val="Lienhypertexte"/>
            <w:rFonts w:ascii="Calibri" w:hAnsi="Calibri" w:cs="Calibri"/>
            <w:bCs/>
            <w:sz w:val="18"/>
            <w:szCs w:val="18"/>
          </w:rPr>
          <w:t>adna@adna-fc.fr</w:t>
        </w:r>
      </w:hyperlink>
      <w:r>
        <w:rPr>
          <w:rFonts w:ascii="Calibri" w:hAnsi="Calibri" w:cs="Calibri"/>
          <w:bCs/>
          <w:color w:val="FF00FF"/>
          <w:sz w:val="18"/>
          <w:szCs w:val="18"/>
        </w:rPr>
        <w:t xml:space="preserve"> </w:t>
      </w:r>
    </w:p>
    <w:p>
      <w:pPr>
        <w:pStyle w:val="Textbody"/>
        <w:spacing w:after="0"/>
        <w:jc w:val="both"/>
        <w:rPr>
          <w:rFonts w:ascii="Calibri" w:hAnsi="Calibri" w:cs="Calibri"/>
          <w:bCs/>
          <w:color w:val="FF00FF"/>
          <w:sz w:val="18"/>
          <w:szCs w:val="18"/>
        </w:rPr>
      </w:pPr>
    </w:p>
    <w:p>
      <w:pPr>
        <w:pStyle w:val="Textbody"/>
        <w:spacing w:after="0"/>
        <w:jc w:val="both"/>
        <w:rPr>
          <w:rFonts w:ascii="Calibri" w:hAnsi="Calibri" w:cs="Calibri"/>
          <w:bCs/>
          <w:color w:val="FF00FF"/>
          <w:sz w:val="18"/>
          <w:szCs w:val="18"/>
        </w:rPr>
      </w:pPr>
      <w:r>
        <w:rPr>
          <w:rFonts w:ascii="Calibri" w:hAnsi="Calibri" w:cs="Calibri"/>
          <w:b/>
          <w:color w:val="FF00FF"/>
          <w:sz w:val="18"/>
          <w:szCs w:val="18"/>
        </w:rPr>
        <w:t>PUBLIC</w:t>
      </w:r>
      <w:r>
        <w:rPr>
          <w:rFonts w:ascii="Calibri" w:hAnsi="Calibri" w:cs="Calibri"/>
          <w:bCs/>
          <w:color w:val="FF00FF"/>
          <w:sz w:val="18"/>
          <w:szCs w:val="18"/>
        </w:rPr>
        <w:t xml:space="preserve"> : </w:t>
      </w:r>
      <w:r>
        <w:rPr>
          <w:rFonts w:ascii="Calibri" w:hAnsi="Calibri" w:cs="Calibri"/>
          <w:bCs/>
          <w:color w:val="FF00FF"/>
          <w:sz w:val="18"/>
          <w:szCs w:val="18"/>
          <w:highlight w:val="yellow"/>
        </w:rPr>
        <w:t>à partir de 5 ans</w:t>
      </w:r>
      <w:r>
        <w:rPr>
          <w:rFonts w:ascii="Calibri" w:hAnsi="Calibri" w:cs="Calibri"/>
          <w:bCs/>
          <w:color w:val="FF00FF"/>
          <w:sz w:val="18"/>
          <w:szCs w:val="18"/>
        </w:rPr>
        <w:t xml:space="preserve"> </w:t>
      </w:r>
    </w:p>
    <w:p>
      <w:pPr>
        <w:pStyle w:val="Textbody"/>
        <w:spacing w:after="0"/>
        <w:jc w:val="both"/>
        <w:rPr>
          <w:rFonts w:ascii="Calibri" w:hAnsi="Calibri" w:cs="Calibri"/>
          <w:bCs/>
          <w:color w:val="FF00FF"/>
          <w:sz w:val="18"/>
          <w:szCs w:val="18"/>
        </w:rPr>
      </w:pPr>
    </w:p>
    <w:p>
      <w:pPr>
        <w:pStyle w:val="Textbody"/>
        <w:spacing w:after="0"/>
        <w:jc w:val="both"/>
        <w:rPr>
          <w:rFonts w:ascii="Calibri" w:hAnsi="Calibri" w:cs="Calibri"/>
          <w:bCs/>
          <w:color w:val="FF00FF"/>
          <w:sz w:val="18"/>
          <w:szCs w:val="18"/>
        </w:rPr>
      </w:pPr>
      <w:r>
        <w:rPr>
          <w:rFonts w:ascii="Calibri" w:hAnsi="Calibri" w:cs="Calibri"/>
          <w:b/>
          <w:color w:val="FF00FF"/>
          <w:sz w:val="18"/>
          <w:szCs w:val="18"/>
        </w:rPr>
        <w:t>SECTEUR</w:t>
      </w:r>
      <w:r>
        <w:rPr>
          <w:rFonts w:ascii="Calibri" w:hAnsi="Calibri" w:cs="Calibri"/>
          <w:bCs/>
          <w:color w:val="FF00FF"/>
          <w:sz w:val="18"/>
          <w:szCs w:val="18"/>
        </w:rPr>
        <w:t xml:space="preserve"> : Franche-Comté </w:t>
      </w:r>
    </w:p>
    <w:p>
      <w:pPr>
        <w:pStyle w:val="Textbody"/>
        <w:spacing w:after="0"/>
        <w:jc w:val="both"/>
        <w:rPr>
          <w:rFonts w:ascii="Calibri" w:hAnsi="Calibri" w:cs="Calibri"/>
          <w:b/>
          <w:color w:val="FF00FF"/>
          <w:sz w:val="18"/>
          <w:szCs w:val="18"/>
        </w:rPr>
      </w:pPr>
      <w:r>
        <w:rPr>
          <w:rFonts w:ascii="Calibri" w:hAnsi="Calibri" w:cs="Calibri"/>
          <w:b/>
          <w:color w:val="FF00FF"/>
          <w:sz w:val="18"/>
          <w:szCs w:val="18"/>
        </w:rPr>
        <w:t xml:space="preserve">DESCRIPTION ET OFFRE DE SOINS/ ACCOMPAGNEMENTS </w:t>
      </w:r>
    </w:p>
    <w:p>
      <w:pPr>
        <w:pStyle w:val="Textbody"/>
        <w:numPr>
          <w:ilvl w:val="0"/>
          <w:numId w:val="135"/>
        </w:numPr>
        <w:spacing w:after="0"/>
        <w:jc w:val="both"/>
        <w:rPr>
          <w:rFonts w:ascii="Calibri" w:hAnsi="Calibri" w:cs="Calibri"/>
          <w:bCs/>
          <w:color w:val="FF00FF"/>
          <w:sz w:val="18"/>
          <w:szCs w:val="18"/>
        </w:rPr>
      </w:pPr>
      <w:r>
        <w:rPr>
          <w:rFonts w:ascii="Calibri" w:hAnsi="Calibri" w:cs="Calibri"/>
          <w:bCs/>
          <w:color w:val="FF00FF"/>
          <w:sz w:val="18"/>
          <w:szCs w:val="18"/>
        </w:rPr>
        <w:t>Prévenir, dès le plus jeune âge, les risques de décrochage et l’escalade des situations de difficultés et de rupture ;</w:t>
      </w:r>
    </w:p>
    <w:p>
      <w:pPr>
        <w:pStyle w:val="Textbody"/>
        <w:numPr>
          <w:ilvl w:val="0"/>
          <w:numId w:val="135"/>
        </w:numPr>
        <w:spacing w:after="0"/>
        <w:jc w:val="both"/>
        <w:rPr>
          <w:rFonts w:ascii="Calibri" w:hAnsi="Calibri" w:cs="Calibri"/>
          <w:bCs/>
          <w:color w:val="FF00FF"/>
          <w:sz w:val="18"/>
          <w:szCs w:val="18"/>
        </w:rPr>
      </w:pPr>
      <w:r>
        <w:rPr>
          <w:rFonts w:ascii="Calibri" w:hAnsi="Calibri" w:cs="Calibri"/>
          <w:bCs/>
          <w:color w:val="FF00FF"/>
          <w:sz w:val="18"/>
          <w:szCs w:val="18"/>
        </w:rPr>
        <w:t>Favoriser l’insertion vers ou le maintien en scolarité, en apprentissage et en emploi des personnes présentant des vulnérabilités cognitives, psychiques et sociales ;</w:t>
      </w:r>
    </w:p>
    <w:p>
      <w:pPr>
        <w:pStyle w:val="Textbody"/>
        <w:numPr>
          <w:ilvl w:val="0"/>
          <w:numId w:val="135"/>
        </w:numPr>
        <w:spacing w:after="0"/>
        <w:jc w:val="both"/>
        <w:rPr>
          <w:rFonts w:ascii="Calibri" w:hAnsi="Calibri" w:cs="Calibri"/>
          <w:bCs/>
          <w:color w:val="FF00FF"/>
          <w:sz w:val="18"/>
          <w:szCs w:val="18"/>
        </w:rPr>
      </w:pPr>
      <w:r>
        <w:rPr>
          <w:rFonts w:ascii="Calibri" w:hAnsi="Calibri" w:cs="Calibri"/>
          <w:bCs/>
          <w:color w:val="FF00FF"/>
          <w:sz w:val="18"/>
          <w:szCs w:val="18"/>
        </w:rPr>
        <w:t>Entretiens individuels et/ou familiaux ;</w:t>
      </w:r>
    </w:p>
    <w:p>
      <w:pPr>
        <w:pStyle w:val="Textbody"/>
        <w:numPr>
          <w:ilvl w:val="0"/>
          <w:numId w:val="135"/>
        </w:numPr>
        <w:spacing w:after="0"/>
        <w:jc w:val="both"/>
        <w:rPr>
          <w:rFonts w:ascii="Calibri" w:hAnsi="Calibri" w:cs="Calibri"/>
          <w:bCs/>
          <w:color w:val="FF00FF"/>
          <w:sz w:val="18"/>
          <w:szCs w:val="18"/>
        </w:rPr>
      </w:pPr>
      <w:r>
        <w:rPr>
          <w:rFonts w:ascii="Calibri" w:hAnsi="Calibri" w:cs="Calibri"/>
          <w:bCs/>
          <w:color w:val="FF00FF"/>
          <w:sz w:val="18"/>
          <w:szCs w:val="18"/>
        </w:rPr>
        <w:t>Bilans cognitifs mettant en lumière les points forts mais aussi ce qui peut présenter des difficultés ;</w:t>
      </w:r>
    </w:p>
    <w:p>
      <w:pPr>
        <w:pStyle w:val="Textbody"/>
        <w:numPr>
          <w:ilvl w:val="0"/>
          <w:numId w:val="135"/>
        </w:numPr>
        <w:spacing w:after="0"/>
        <w:jc w:val="both"/>
        <w:rPr>
          <w:rFonts w:ascii="Calibri" w:hAnsi="Calibri" w:cs="Calibri"/>
          <w:bCs/>
          <w:color w:val="FF00FF"/>
          <w:sz w:val="18"/>
          <w:szCs w:val="18"/>
        </w:rPr>
      </w:pPr>
      <w:r>
        <w:rPr>
          <w:rFonts w:ascii="Calibri" w:hAnsi="Calibri" w:cs="Calibri"/>
          <w:bCs/>
          <w:color w:val="FF00FF"/>
          <w:sz w:val="18"/>
          <w:szCs w:val="18"/>
        </w:rPr>
        <w:t>Préconisations relatives aux perspectives scolaires et professionnelles.</w:t>
      </w:r>
    </w:p>
    <w:p>
      <w:pPr>
        <w:pStyle w:val="Textbody"/>
        <w:spacing w:after="0"/>
        <w:ind w:left="720"/>
        <w:jc w:val="both"/>
        <w:rPr>
          <w:rFonts w:ascii="Calibri" w:hAnsi="Calibri" w:cs="Calibri"/>
          <w:bCs/>
          <w:color w:val="FF00FF"/>
          <w:sz w:val="18"/>
          <w:szCs w:val="18"/>
        </w:rPr>
      </w:pPr>
    </w:p>
    <w:p>
      <w:pPr>
        <w:pStyle w:val="Textbody"/>
        <w:spacing w:after="0"/>
        <w:jc w:val="both"/>
        <w:rPr>
          <w:rFonts w:ascii="Calibri" w:hAnsi="Calibri" w:cs="Calibri"/>
          <w:b/>
          <w:color w:val="FF00FF"/>
          <w:sz w:val="18"/>
          <w:szCs w:val="18"/>
        </w:rPr>
      </w:pPr>
      <w:r>
        <w:rPr>
          <w:rFonts w:ascii="Calibri" w:hAnsi="Calibri" w:cs="Calibri"/>
          <w:b/>
          <w:color w:val="FF00FF"/>
          <w:sz w:val="18"/>
          <w:szCs w:val="18"/>
        </w:rPr>
        <w:t xml:space="preserve">PARTICULARITES ET SPECIFICITES </w:t>
      </w:r>
    </w:p>
    <w:p>
      <w:pPr>
        <w:pStyle w:val="Textbody"/>
        <w:numPr>
          <w:ilvl w:val="0"/>
          <w:numId w:val="180"/>
        </w:numPr>
        <w:spacing w:after="0"/>
        <w:jc w:val="both"/>
        <w:rPr>
          <w:rFonts w:ascii="Calibri" w:hAnsi="Calibri" w:cs="Calibri"/>
          <w:bCs/>
          <w:color w:val="FF00FF"/>
          <w:sz w:val="18"/>
          <w:szCs w:val="18"/>
        </w:rPr>
      </w:pPr>
      <w:r>
        <w:rPr>
          <w:rFonts w:ascii="Calibri" w:hAnsi="Calibri" w:cs="Calibri"/>
          <w:bCs/>
          <w:color w:val="FF00FF"/>
          <w:sz w:val="18"/>
          <w:szCs w:val="18"/>
        </w:rPr>
        <w:t>Approche de la cognition incarnée et intégrée.</w:t>
      </w:r>
    </w:p>
    <w:p>
      <w:pPr>
        <w:pStyle w:val="Textbody"/>
        <w:numPr>
          <w:ilvl w:val="0"/>
          <w:numId w:val="180"/>
        </w:numPr>
        <w:spacing w:after="0"/>
        <w:jc w:val="both"/>
        <w:rPr>
          <w:rFonts w:ascii="Calibri" w:hAnsi="Calibri" w:cs="Calibri"/>
          <w:bCs/>
          <w:color w:val="FF00FF"/>
          <w:sz w:val="18"/>
          <w:szCs w:val="18"/>
        </w:rPr>
      </w:pPr>
      <w:r>
        <w:rPr>
          <w:rFonts w:ascii="Calibri" w:hAnsi="Calibri" w:cs="Calibri"/>
          <w:bCs/>
          <w:color w:val="FF00FF"/>
          <w:sz w:val="18"/>
          <w:szCs w:val="18"/>
        </w:rPr>
        <w:t>Approche holistique de la personne.</w:t>
      </w:r>
    </w:p>
    <w:p>
      <w:pPr>
        <w:pStyle w:val="Textbody"/>
        <w:numPr>
          <w:ilvl w:val="0"/>
          <w:numId w:val="180"/>
        </w:numPr>
        <w:spacing w:after="0"/>
        <w:jc w:val="both"/>
        <w:rPr>
          <w:rFonts w:ascii="Calibri" w:hAnsi="Calibri" w:cs="Calibri"/>
          <w:bCs/>
          <w:color w:val="FF00FF"/>
          <w:sz w:val="18"/>
          <w:szCs w:val="18"/>
        </w:rPr>
      </w:pPr>
      <w:r>
        <w:rPr>
          <w:rFonts w:ascii="Calibri" w:hAnsi="Calibri" w:cs="Calibri"/>
          <w:bCs/>
          <w:color w:val="FF00FF"/>
          <w:sz w:val="18"/>
          <w:szCs w:val="18"/>
        </w:rPr>
        <w:t>Partenariat décloisonné.</w:t>
      </w:r>
    </w:p>
    <w:p>
      <w:pPr>
        <w:pStyle w:val="Textbody"/>
        <w:spacing w:after="0"/>
        <w:jc w:val="both"/>
        <w:rPr>
          <w:rFonts w:ascii="Calibri" w:hAnsi="Calibri" w:cs="Calibri"/>
          <w:b/>
          <w:color w:val="FF00FF"/>
          <w:sz w:val="18"/>
          <w:szCs w:val="18"/>
        </w:rPr>
      </w:pPr>
    </w:p>
    <w:p>
      <w:pPr>
        <w:pStyle w:val="Textbody"/>
        <w:spacing w:after="0"/>
        <w:jc w:val="both"/>
        <w:rPr>
          <w:rFonts w:ascii="Calibri" w:hAnsi="Calibri" w:cs="Calibri"/>
          <w:bCs/>
          <w:color w:val="FF00FF"/>
          <w:sz w:val="18"/>
          <w:szCs w:val="18"/>
        </w:rPr>
      </w:pPr>
      <w:r>
        <w:rPr>
          <w:rFonts w:ascii="Calibri" w:hAnsi="Calibri" w:cs="Calibri"/>
          <w:b/>
          <w:color w:val="FF00FF"/>
          <w:sz w:val="18"/>
          <w:szCs w:val="18"/>
        </w:rPr>
        <w:t xml:space="preserve">MODALITES DE PRISE EN CHARGE : </w:t>
      </w:r>
      <w:r>
        <w:rPr>
          <w:rFonts w:ascii="Calibri" w:hAnsi="Calibri" w:cs="Calibri"/>
          <w:bCs/>
          <w:color w:val="FF00FF"/>
          <w:sz w:val="18"/>
          <w:szCs w:val="18"/>
        </w:rPr>
        <w:t xml:space="preserve">Adressage par les professionnels de tout champ, et/ou les parents </w:t>
      </w:r>
      <w:r>
        <w:rPr>
          <w:rFonts w:ascii="Calibri" w:hAnsi="Calibri" w:cs="Calibri"/>
          <w:bCs/>
          <w:color w:val="FF00FF"/>
          <w:sz w:val="18"/>
          <w:szCs w:val="18"/>
          <w:highlight w:val="yellow"/>
        </w:rPr>
        <w:t>par mail uniquement.</w:t>
      </w:r>
      <w:r>
        <w:rPr>
          <w:rFonts w:ascii="Calibri" w:hAnsi="Calibri" w:cs="Calibri"/>
          <w:bCs/>
          <w:color w:val="FF00FF"/>
          <w:sz w:val="18"/>
          <w:szCs w:val="18"/>
        </w:rPr>
        <w:t xml:space="preserve"> </w:t>
      </w:r>
    </w:p>
    <w:p>
      <w:pPr>
        <w:pStyle w:val="Textbody"/>
        <w:spacing w:after="0"/>
        <w:jc w:val="both"/>
        <w:rPr>
          <w:rFonts w:ascii="Calibri" w:hAnsi="Calibri" w:cs="Calibri"/>
          <w:bCs/>
          <w:color w:val="FF00FF"/>
          <w:sz w:val="18"/>
          <w:szCs w:val="18"/>
        </w:rPr>
      </w:pPr>
      <w:r>
        <w:rPr>
          <w:rFonts w:ascii="Calibri" w:hAnsi="Calibri" w:cs="Calibri"/>
          <w:bCs/>
          <w:color w:val="FF00FF"/>
          <w:sz w:val="18"/>
          <w:szCs w:val="18"/>
        </w:rPr>
        <w:t xml:space="preserve">Accompagnement sur rendez-vous. </w:t>
      </w:r>
    </w:p>
    <w:p>
      <w:pPr>
        <w:pStyle w:val="Textbody"/>
        <w:spacing w:after="0"/>
        <w:jc w:val="both"/>
        <w:rPr>
          <w:rFonts w:ascii="Calibri" w:hAnsi="Calibri" w:cs="Calibri"/>
          <w:bCs/>
          <w:color w:val="FF00FF"/>
          <w:sz w:val="18"/>
          <w:szCs w:val="18"/>
        </w:rPr>
      </w:pPr>
    </w:p>
    <w:p>
      <w:pPr>
        <w:pStyle w:val="Textbody"/>
        <w:spacing w:after="0"/>
        <w:jc w:val="both"/>
        <w:rPr>
          <w:rFonts w:ascii="Calibri" w:hAnsi="Calibri" w:cs="Calibri"/>
          <w:bCs/>
          <w:color w:val="FF00FF"/>
          <w:sz w:val="18"/>
          <w:szCs w:val="18"/>
          <w:highlight w:val="yellow"/>
        </w:rPr>
      </w:pPr>
      <w:r>
        <w:rPr>
          <w:rFonts w:ascii="Calibri" w:hAnsi="Calibri" w:cs="Calibri"/>
          <w:b/>
          <w:color w:val="FF00FF"/>
          <w:sz w:val="18"/>
          <w:szCs w:val="18"/>
          <w:highlight w:val="yellow"/>
        </w:rPr>
        <w:t xml:space="preserve">Equipe interdisciplinaire : </w:t>
      </w:r>
      <w:r>
        <w:rPr>
          <w:rFonts w:ascii="Calibri" w:hAnsi="Calibri" w:cs="Calibri"/>
          <w:bCs/>
          <w:color w:val="FF00FF"/>
          <w:sz w:val="18"/>
          <w:szCs w:val="18"/>
          <w:highlight w:val="yellow"/>
        </w:rPr>
        <w:t xml:space="preserve">Psychologues du travail, psychologues spécialisés en neuropsychologie, médecins neurologues, médecin psychiatre, conseiller en insertion professionnelle. </w:t>
      </w:r>
    </w:p>
    <w:p>
      <w:pPr>
        <w:pStyle w:val="Textbody"/>
        <w:spacing w:after="0"/>
        <w:jc w:val="both"/>
        <w:rPr>
          <w:rFonts w:ascii="Calibri" w:hAnsi="Calibri" w:cs="Calibri"/>
          <w:bCs/>
          <w:color w:val="FF00FF"/>
          <w:sz w:val="18"/>
          <w:szCs w:val="18"/>
        </w:rPr>
      </w:pPr>
      <w:r>
        <w:rPr>
          <w:rFonts w:ascii="Calibri" w:hAnsi="Calibri" w:cs="Calibri"/>
          <w:b/>
          <w:bCs/>
          <w:color w:val="FF00FF"/>
          <w:sz w:val="18"/>
          <w:szCs w:val="18"/>
          <w:highlight w:val="yellow"/>
        </w:rPr>
        <w:t>Equipe administrative</w:t>
      </w:r>
      <w:r>
        <w:rPr>
          <w:rFonts w:ascii="Calibri" w:hAnsi="Calibri" w:cs="Calibri"/>
          <w:bCs/>
          <w:color w:val="FF00FF"/>
          <w:sz w:val="18"/>
          <w:szCs w:val="18"/>
          <w:highlight w:val="yellow"/>
        </w:rPr>
        <w:t xml:space="preserve"> : Directrice, assistantes administratives.</w:t>
      </w:r>
    </w:p>
    <w:p>
      <w:pPr>
        <w:widowControl/>
        <w:suppressAutoHyphens w:val="0"/>
        <w:spacing w:after="160" w:line="259" w:lineRule="auto"/>
        <w:textAlignment w:val="auto"/>
        <w:rPr>
          <w:rFonts w:ascii="Calibri" w:hAnsi="Calibri" w:cs="Calibri"/>
          <w:bCs/>
          <w:color w:val="FF00FF"/>
          <w:sz w:val="18"/>
          <w:szCs w:val="18"/>
        </w:rPr>
      </w:pPr>
    </w:p>
    <w:p>
      <w:pPr>
        <w:widowControl/>
        <w:suppressAutoHyphens w:val="0"/>
        <w:spacing w:after="160" w:line="259" w:lineRule="auto"/>
        <w:textAlignment w:val="auto"/>
        <w:rPr>
          <w:rFonts w:ascii="Calibri" w:hAnsi="Calibri" w:cs="Calibri"/>
          <w:bCs/>
          <w:color w:val="FF00FF"/>
          <w:sz w:val="18"/>
          <w:szCs w:val="18"/>
        </w:rPr>
      </w:pPr>
    </w:p>
    <w:p>
      <w:pPr>
        <w:pStyle w:val="Titre3"/>
        <w:numPr>
          <w:ilvl w:val="2"/>
          <w:numId w:val="36"/>
        </w:numPr>
        <w:rPr>
          <w:rFonts w:ascii="Calibri" w:hAnsi="Calibri" w:cs="Calibri"/>
          <w:sz w:val="32"/>
        </w:rPr>
      </w:pPr>
      <w:bookmarkStart w:id="90" w:name="_Toc242277340"/>
      <w:r>
        <w:rPr>
          <w:rFonts w:ascii="Calibri" w:hAnsi="Calibri" w:cs="Calibri"/>
          <w:sz w:val="32"/>
        </w:rPr>
        <w:lastRenderedPageBreak/>
        <w:t>Service de prévention spécialisée ADDSEA</w:t>
      </w:r>
      <w:bookmarkEnd w:id="90"/>
    </w:p>
    <w:p>
      <w:pPr>
        <w:pStyle w:val="Textbody"/>
        <w:spacing w:after="0"/>
        <w:jc w:val="both"/>
        <w:rPr>
          <w:rFonts w:ascii="Calibri" w:hAnsi="Calibri" w:cs="Calibri"/>
          <w:bCs/>
          <w:color w:val="FF00FF"/>
          <w:sz w:val="18"/>
          <w:szCs w:val="18"/>
        </w:rPr>
      </w:pPr>
      <w:r>
        <w:rPr>
          <w:rFonts w:ascii="Calibri" w:hAnsi="Calibri" w:cs="Calibri"/>
          <w:b/>
          <w:color w:val="FF00FF"/>
          <w:sz w:val="18"/>
          <w:szCs w:val="18"/>
        </w:rPr>
        <w:t xml:space="preserve">Organisme de rattachement :  </w:t>
      </w:r>
      <w:r>
        <w:rPr>
          <w:rFonts w:ascii="Calibri" w:hAnsi="Calibri" w:cs="Calibri"/>
          <w:bCs/>
          <w:color w:val="FF00FF"/>
          <w:sz w:val="18"/>
          <w:szCs w:val="18"/>
        </w:rPr>
        <w:t>ADDSEA Sauvegarde Bourgogne Franche Comté</w:t>
      </w:r>
    </w:p>
    <w:p>
      <w:pPr>
        <w:pStyle w:val="Textbody"/>
        <w:spacing w:after="0"/>
        <w:jc w:val="both"/>
        <w:rPr>
          <w:rFonts w:ascii="Calibri" w:hAnsi="Calibri" w:cs="Calibri"/>
          <w:bCs/>
          <w:color w:val="FF00FF"/>
          <w:sz w:val="18"/>
          <w:szCs w:val="18"/>
        </w:rPr>
      </w:pPr>
    </w:p>
    <w:p>
      <w:pPr>
        <w:pStyle w:val="Textbody"/>
        <w:spacing w:after="0"/>
        <w:jc w:val="both"/>
        <w:rPr>
          <w:rFonts w:ascii="Calibri" w:hAnsi="Calibri" w:cs="Calibri"/>
          <w:b/>
          <w:color w:val="FF00FF"/>
          <w:sz w:val="18"/>
          <w:szCs w:val="18"/>
        </w:rPr>
      </w:pPr>
      <w:r>
        <w:rPr>
          <w:rFonts w:ascii="Calibri" w:hAnsi="Calibri" w:cs="Calibri"/>
          <w:b/>
          <w:color w:val="FF00FF"/>
          <w:sz w:val="18"/>
          <w:szCs w:val="18"/>
        </w:rPr>
        <w:t>COORDONNEES </w:t>
      </w:r>
    </w:p>
    <w:p>
      <w:pPr>
        <w:pStyle w:val="Textbody"/>
        <w:spacing w:after="0"/>
        <w:jc w:val="both"/>
        <w:rPr>
          <w:rFonts w:ascii="Calibri" w:hAnsi="Calibri" w:cs="Calibri"/>
          <w:b/>
          <w:color w:val="FF00FF"/>
          <w:sz w:val="18"/>
          <w:szCs w:val="18"/>
        </w:rPr>
      </w:pPr>
      <w:r>
        <w:rPr>
          <w:rFonts w:ascii="Calibri" w:hAnsi="Calibri" w:cs="Calibri"/>
          <w:bCs/>
          <w:color w:val="FF00FF"/>
          <w:sz w:val="18"/>
          <w:szCs w:val="18"/>
        </w:rPr>
        <w:t xml:space="preserve">Insertion Prévention Jeunes - 8, b rue Jacquard, 25000 Besançon – Courriel : </w:t>
      </w:r>
      <w:r>
        <w:rPr>
          <w:rFonts w:ascii="Calibri" w:hAnsi="Calibri" w:cs="Calibri"/>
          <w:b/>
          <w:color w:val="FF00FF"/>
          <w:sz w:val="18"/>
          <w:szCs w:val="18"/>
        </w:rPr>
        <w:t>sps@addsea.fr</w:t>
      </w:r>
      <w:r>
        <w:rPr>
          <w:rFonts w:ascii="Calibri" w:hAnsi="Calibri" w:cs="Calibri"/>
          <w:b/>
          <w:color w:val="FF00FF"/>
          <w:sz w:val="18"/>
          <w:szCs w:val="18"/>
        </w:rPr>
        <w:tab/>
      </w:r>
    </w:p>
    <w:p>
      <w:pPr>
        <w:pStyle w:val="Textbody"/>
        <w:spacing w:after="0"/>
        <w:jc w:val="both"/>
        <w:rPr>
          <w:rFonts w:ascii="Calibri" w:hAnsi="Calibri" w:cs="Calibri"/>
          <w:bCs/>
          <w:color w:val="FF00FF"/>
          <w:sz w:val="18"/>
          <w:szCs w:val="18"/>
        </w:rPr>
      </w:pPr>
      <w:r>
        <w:rPr>
          <w:rFonts w:ascii="Calibri" w:hAnsi="Calibri" w:cs="Calibri"/>
          <w:bCs/>
          <w:color w:val="FF00FF"/>
          <w:sz w:val="18"/>
          <w:szCs w:val="18"/>
        </w:rPr>
        <w:t>Besançon : 03 81 80 74 00</w:t>
      </w:r>
    </w:p>
    <w:p>
      <w:pPr>
        <w:pStyle w:val="Textbody"/>
        <w:spacing w:after="0"/>
        <w:jc w:val="both"/>
        <w:rPr>
          <w:rFonts w:ascii="Calibri" w:hAnsi="Calibri" w:cs="Calibri"/>
          <w:bCs/>
          <w:color w:val="FF00FF"/>
          <w:sz w:val="18"/>
          <w:szCs w:val="18"/>
        </w:rPr>
      </w:pPr>
      <w:r>
        <w:rPr>
          <w:rFonts w:ascii="Calibri" w:hAnsi="Calibri" w:cs="Calibri"/>
          <w:bCs/>
          <w:color w:val="FF00FF"/>
          <w:sz w:val="18"/>
          <w:szCs w:val="18"/>
        </w:rPr>
        <w:t>Montbéliard : 03 81 31 12 37</w:t>
      </w:r>
    </w:p>
    <w:p>
      <w:pPr>
        <w:pStyle w:val="Textbody"/>
        <w:spacing w:after="0"/>
        <w:jc w:val="both"/>
        <w:rPr>
          <w:rFonts w:ascii="Calibri" w:hAnsi="Calibri" w:cs="Calibri"/>
          <w:bCs/>
          <w:color w:val="FF00FF"/>
          <w:sz w:val="18"/>
          <w:szCs w:val="18"/>
        </w:rPr>
      </w:pPr>
      <w:r>
        <w:rPr>
          <w:rFonts w:ascii="Calibri" w:hAnsi="Calibri" w:cs="Calibri"/>
          <w:bCs/>
          <w:color w:val="FF00FF"/>
          <w:sz w:val="18"/>
          <w:szCs w:val="18"/>
        </w:rPr>
        <w:t>Pontarlier : 03 81 39 05 42</w:t>
      </w:r>
    </w:p>
    <w:p>
      <w:pPr>
        <w:pStyle w:val="Textbody"/>
        <w:spacing w:after="0"/>
        <w:jc w:val="both"/>
        <w:rPr>
          <w:rFonts w:ascii="Calibri" w:hAnsi="Calibri" w:cs="Calibri"/>
          <w:bCs/>
          <w:color w:val="FF00FF"/>
          <w:sz w:val="18"/>
          <w:szCs w:val="18"/>
        </w:rPr>
      </w:pPr>
    </w:p>
    <w:p>
      <w:pPr>
        <w:pStyle w:val="Textbody"/>
        <w:spacing w:after="0"/>
        <w:jc w:val="both"/>
        <w:rPr>
          <w:rFonts w:ascii="Calibri" w:hAnsi="Calibri" w:cs="Calibri"/>
          <w:color w:val="FF00FF"/>
          <w:sz w:val="18"/>
          <w:szCs w:val="18"/>
        </w:rPr>
      </w:pPr>
      <w:r>
        <w:rPr>
          <w:rFonts w:ascii="Calibri" w:hAnsi="Calibri" w:cs="Calibri"/>
          <w:color w:val="FF00FF"/>
          <w:sz w:val="18"/>
          <w:szCs w:val="18"/>
        </w:rPr>
        <w:t xml:space="preserve">Le rôle de la Prévention spécialisée est défini par les articles L121-2, L121-6, L221-1 du Code de l’action sociale et des familles et consiste à "prévenir la marginalisation et à faciliter l'insertion ou la promotion sociale des jeunes et des familles dans les lieux où se manifestent des risques d'inadaptation sociale". </w:t>
      </w:r>
    </w:p>
    <w:p>
      <w:pPr>
        <w:pStyle w:val="Textbody"/>
        <w:spacing w:after="0"/>
        <w:jc w:val="both"/>
        <w:rPr>
          <w:rFonts w:ascii="Calibri" w:hAnsi="Calibri" w:cs="Calibri"/>
          <w:color w:val="FF00FF"/>
          <w:sz w:val="18"/>
          <w:szCs w:val="18"/>
        </w:rPr>
      </w:pPr>
      <w:r>
        <w:rPr>
          <w:rFonts w:ascii="Calibri" w:hAnsi="Calibri" w:cs="Calibri"/>
          <w:color w:val="FF00FF"/>
          <w:sz w:val="18"/>
          <w:szCs w:val="18"/>
        </w:rPr>
        <w:t xml:space="preserve">Elle s'inscrit dans une mission d'aide sociale à l'enfance et les équipes peuvent intervenir auprès des </w:t>
      </w:r>
      <w:r>
        <w:rPr>
          <w:rFonts w:ascii="Calibri" w:hAnsi="Calibri" w:cs="Calibri"/>
          <w:color w:val="FF00FF"/>
          <w:sz w:val="18"/>
          <w:szCs w:val="18"/>
          <w:highlight w:val="yellow"/>
        </w:rPr>
        <w:t>mineurs âgés de 12 à 18 ans</w:t>
      </w:r>
      <w:r>
        <w:rPr>
          <w:rFonts w:ascii="Calibri" w:hAnsi="Calibri" w:cs="Calibri"/>
          <w:color w:val="FF00FF"/>
          <w:sz w:val="18"/>
          <w:szCs w:val="18"/>
        </w:rPr>
        <w:t xml:space="preserve">, résidant en zone urbaine, principalement dans des quartiers d’habitat social. </w:t>
      </w:r>
    </w:p>
    <w:p>
      <w:pPr>
        <w:pStyle w:val="Textbody"/>
        <w:spacing w:after="0"/>
        <w:jc w:val="both"/>
        <w:rPr>
          <w:rFonts w:ascii="Calibri" w:hAnsi="Calibri" w:cs="Calibri"/>
          <w:b/>
          <w:bCs/>
          <w:color w:val="FF00FF"/>
          <w:sz w:val="18"/>
          <w:szCs w:val="18"/>
          <w:highlight w:val="yellow"/>
        </w:rPr>
      </w:pPr>
    </w:p>
    <w:p>
      <w:pPr>
        <w:pStyle w:val="Textbody"/>
        <w:spacing w:after="0"/>
        <w:jc w:val="both"/>
        <w:rPr>
          <w:rFonts w:ascii="Calibri" w:hAnsi="Calibri" w:cs="Calibri"/>
          <w:b/>
          <w:bCs/>
          <w:color w:val="FF00FF"/>
          <w:sz w:val="18"/>
          <w:szCs w:val="18"/>
        </w:rPr>
      </w:pPr>
      <w:r>
        <w:rPr>
          <w:rFonts w:ascii="Calibri" w:hAnsi="Calibri" w:cs="Calibri"/>
          <w:b/>
          <w:bCs/>
          <w:color w:val="FF00FF"/>
          <w:sz w:val="18"/>
          <w:szCs w:val="18"/>
        </w:rPr>
        <w:t>DESCRIPTION ET OFFRE DE SOINS/ ACCOMPAGNEMENTS</w:t>
      </w:r>
    </w:p>
    <w:p>
      <w:pPr>
        <w:pStyle w:val="Textbody"/>
        <w:spacing w:after="0"/>
        <w:jc w:val="both"/>
        <w:rPr>
          <w:rFonts w:ascii="Calibri" w:hAnsi="Calibri" w:cs="Calibri"/>
          <w:color w:val="FF00FF"/>
          <w:sz w:val="18"/>
          <w:szCs w:val="18"/>
        </w:rPr>
      </w:pPr>
      <w:r>
        <w:rPr>
          <w:rFonts w:ascii="Calibri" w:hAnsi="Calibri" w:cs="Calibri"/>
          <w:color w:val="FF00FF"/>
          <w:sz w:val="18"/>
          <w:szCs w:val="18"/>
        </w:rPr>
        <w:t>Afin de réduire la marginalisation de jeunes ou groupe de jeunes, les éducateurs développent des actions éducatives destinées à restaurer du lien social et à lutter contre l’isolement. Dans leur démarche éducative de proximité, ils ont pour méthodes d’interventions :</w:t>
      </w:r>
    </w:p>
    <w:p>
      <w:pPr>
        <w:pStyle w:val="Textbody"/>
        <w:numPr>
          <w:ilvl w:val="0"/>
          <w:numId w:val="32"/>
        </w:numPr>
        <w:spacing w:after="0"/>
        <w:jc w:val="both"/>
        <w:rPr>
          <w:rFonts w:ascii="Calibri" w:hAnsi="Calibri" w:cs="Calibri"/>
          <w:color w:val="FF00FF"/>
          <w:sz w:val="18"/>
          <w:szCs w:val="18"/>
        </w:rPr>
      </w:pPr>
      <w:r>
        <w:rPr>
          <w:rFonts w:ascii="Calibri" w:hAnsi="Calibri" w:cs="Calibri"/>
          <w:color w:val="FF00FF"/>
          <w:sz w:val="18"/>
          <w:szCs w:val="18"/>
        </w:rPr>
        <w:t>Le travail de rue et la présence sociale avec l’immersion dans les territoires d’intervention</w:t>
      </w:r>
    </w:p>
    <w:p>
      <w:pPr>
        <w:pStyle w:val="Textbody"/>
        <w:numPr>
          <w:ilvl w:val="0"/>
          <w:numId w:val="32"/>
        </w:numPr>
        <w:spacing w:after="0"/>
        <w:jc w:val="both"/>
        <w:rPr>
          <w:rFonts w:ascii="Calibri" w:hAnsi="Calibri" w:cs="Calibri"/>
          <w:color w:val="FF00FF"/>
          <w:sz w:val="18"/>
          <w:szCs w:val="18"/>
        </w:rPr>
      </w:pPr>
      <w:r>
        <w:rPr>
          <w:rFonts w:ascii="Calibri" w:hAnsi="Calibri" w:cs="Calibri"/>
          <w:color w:val="FF00FF"/>
          <w:sz w:val="18"/>
          <w:szCs w:val="18"/>
        </w:rPr>
        <w:t>Un accompagnement sans mandat nominatif sur la base de la libre adhésion des personnes et de leur consentement libre et éclairé</w:t>
      </w:r>
    </w:p>
    <w:p>
      <w:pPr>
        <w:pStyle w:val="Textbody"/>
        <w:numPr>
          <w:ilvl w:val="0"/>
          <w:numId w:val="32"/>
        </w:numPr>
        <w:spacing w:after="0"/>
        <w:jc w:val="both"/>
        <w:rPr>
          <w:rFonts w:ascii="Calibri" w:hAnsi="Calibri" w:cs="Calibri"/>
          <w:color w:val="FF00FF"/>
          <w:sz w:val="18"/>
          <w:szCs w:val="18"/>
        </w:rPr>
      </w:pPr>
      <w:r>
        <w:rPr>
          <w:rFonts w:ascii="Calibri" w:hAnsi="Calibri" w:cs="Calibri"/>
          <w:color w:val="FF00FF"/>
          <w:sz w:val="18"/>
          <w:szCs w:val="18"/>
        </w:rPr>
        <w:t xml:space="preserve">Des accompagnements éducatifs individualisés avec les </w:t>
      </w:r>
      <w:r>
        <w:rPr>
          <w:rFonts w:ascii="Calibri" w:hAnsi="Calibri" w:cs="Calibri"/>
          <w:color w:val="FF00FF"/>
          <w:sz w:val="18"/>
          <w:szCs w:val="18"/>
          <w:highlight w:val="yellow"/>
        </w:rPr>
        <w:t>jeunes de 12 à 18 ans</w:t>
      </w:r>
      <w:r>
        <w:rPr>
          <w:rFonts w:ascii="Calibri" w:hAnsi="Calibri" w:cs="Calibri"/>
          <w:color w:val="FF00FF"/>
          <w:sz w:val="18"/>
          <w:szCs w:val="18"/>
        </w:rPr>
        <w:t xml:space="preserve"> en risque de marginalisation sociale, en décrochage scolaire ou social</w:t>
      </w:r>
    </w:p>
    <w:p>
      <w:pPr>
        <w:pStyle w:val="Textbody"/>
        <w:numPr>
          <w:ilvl w:val="0"/>
          <w:numId w:val="32"/>
        </w:numPr>
        <w:spacing w:after="0"/>
        <w:jc w:val="both"/>
        <w:rPr>
          <w:rFonts w:ascii="Calibri" w:hAnsi="Calibri" w:cs="Calibri"/>
          <w:color w:val="FF00FF"/>
          <w:sz w:val="18"/>
          <w:szCs w:val="18"/>
        </w:rPr>
      </w:pPr>
      <w:r>
        <w:rPr>
          <w:rFonts w:ascii="Calibri" w:hAnsi="Calibri" w:cs="Calibri"/>
          <w:color w:val="FF00FF"/>
          <w:sz w:val="18"/>
          <w:szCs w:val="18"/>
        </w:rPr>
        <w:t>Des actions collectives en direction des personnes et des territoires.</w:t>
      </w:r>
    </w:p>
    <w:p>
      <w:pPr>
        <w:pStyle w:val="Textbody"/>
        <w:spacing w:after="0"/>
        <w:jc w:val="both"/>
        <w:rPr>
          <w:rFonts w:ascii="Calibri" w:hAnsi="Calibri" w:cs="Calibri"/>
          <w:color w:val="FF00FF"/>
          <w:sz w:val="18"/>
          <w:szCs w:val="18"/>
        </w:rPr>
      </w:pPr>
    </w:p>
    <w:p>
      <w:pPr>
        <w:pStyle w:val="Textbody"/>
        <w:spacing w:after="0"/>
        <w:jc w:val="both"/>
        <w:rPr>
          <w:rFonts w:ascii="Calibri" w:hAnsi="Calibri" w:cs="Calibri"/>
          <w:b/>
          <w:bCs/>
          <w:color w:val="FF00FF"/>
          <w:sz w:val="18"/>
          <w:szCs w:val="18"/>
        </w:rPr>
      </w:pPr>
      <w:r>
        <w:rPr>
          <w:rFonts w:ascii="Calibri" w:hAnsi="Calibri" w:cs="Calibri"/>
          <w:b/>
          <w:bCs/>
          <w:color w:val="FF00FF"/>
          <w:sz w:val="18"/>
          <w:szCs w:val="18"/>
        </w:rPr>
        <w:t>ACTIONS SPECIFIQUES</w:t>
      </w:r>
    </w:p>
    <w:p>
      <w:pPr>
        <w:pStyle w:val="Textbody"/>
        <w:numPr>
          <w:ilvl w:val="0"/>
          <w:numId w:val="130"/>
        </w:numPr>
        <w:spacing w:after="0"/>
        <w:ind w:left="426"/>
        <w:jc w:val="both"/>
        <w:rPr>
          <w:rFonts w:ascii="Calibri" w:hAnsi="Calibri" w:cs="Calibri"/>
          <w:color w:val="FF00FF"/>
          <w:sz w:val="18"/>
          <w:szCs w:val="18"/>
        </w:rPr>
      </w:pPr>
      <w:r>
        <w:rPr>
          <w:rFonts w:ascii="Calibri" w:hAnsi="Calibri" w:cs="Calibri"/>
          <w:color w:val="FF00FF"/>
          <w:sz w:val="18"/>
          <w:szCs w:val="18"/>
        </w:rPr>
        <w:t>Des interventions en milieu scolaire avec des actions de prévention et de traitement des situations de décrochage, d’absentéisme ou de ruptures scolaires auprès des collégiens et lycéens.</w:t>
      </w:r>
    </w:p>
    <w:p>
      <w:pPr>
        <w:pStyle w:val="Textbody"/>
        <w:numPr>
          <w:ilvl w:val="0"/>
          <w:numId w:val="130"/>
        </w:numPr>
        <w:spacing w:after="0"/>
        <w:ind w:left="426"/>
        <w:jc w:val="both"/>
        <w:rPr>
          <w:rFonts w:ascii="Calibri" w:hAnsi="Calibri" w:cs="Calibri"/>
          <w:color w:val="FF00FF"/>
          <w:sz w:val="18"/>
          <w:szCs w:val="18"/>
        </w:rPr>
      </w:pPr>
      <w:r>
        <w:rPr>
          <w:rFonts w:ascii="Calibri" w:hAnsi="Calibri" w:cs="Calibri"/>
          <w:color w:val="FF00FF"/>
          <w:sz w:val="18"/>
          <w:szCs w:val="18"/>
        </w:rPr>
        <w:t>Des chantiers Educatifs de Prévention Spécialisée effectués au service de la collectivité.</w:t>
      </w:r>
    </w:p>
    <w:p>
      <w:pPr>
        <w:pStyle w:val="Textbody"/>
        <w:spacing w:after="0"/>
        <w:jc w:val="both"/>
        <w:rPr>
          <w:rFonts w:ascii="Calibri" w:hAnsi="Calibri" w:cs="Calibri"/>
          <w:color w:val="FF00FF"/>
          <w:sz w:val="18"/>
          <w:szCs w:val="18"/>
        </w:rPr>
      </w:pPr>
    </w:p>
    <w:p>
      <w:pPr>
        <w:pStyle w:val="Textbody"/>
        <w:spacing w:after="0"/>
        <w:jc w:val="both"/>
        <w:rPr>
          <w:rFonts w:ascii="Calibri" w:hAnsi="Calibri" w:cs="Calibri"/>
          <w:color w:val="FF00FF"/>
          <w:sz w:val="18"/>
          <w:szCs w:val="18"/>
        </w:rPr>
      </w:pPr>
      <w:r>
        <w:rPr>
          <w:rFonts w:ascii="Calibri" w:hAnsi="Calibri" w:cs="Calibri"/>
          <w:b/>
          <w:color w:val="FF00FF"/>
          <w:sz w:val="18"/>
          <w:szCs w:val="18"/>
        </w:rPr>
        <w:t xml:space="preserve">EQUIPE : </w:t>
      </w:r>
      <w:r>
        <w:rPr>
          <w:rFonts w:ascii="Calibri" w:hAnsi="Calibri" w:cs="Calibri"/>
          <w:color w:val="FF00FF"/>
          <w:sz w:val="18"/>
          <w:szCs w:val="18"/>
        </w:rPr>
        <w:t>Le Service de Prévention Spécialisée de l’ADDSEA compte 35 postes d’Educateurs Spécialisés répartis sur les bassins de Besançon, Pays de Montbéliard Agglomération et Pontarlier.</w:t>
      </w:r>
    </w:p>
    <w:p>
      <w:pPr>
        <w:widowControl/>
        <w:suppressAutoHyphens w:val="0"/>
        <w:spacing w:after="160" w:line="259" w:lineRule="auto"/>
        <w:textAlignment w:val="auto"/>
        <w:rPr>
          <w:rFonts w:ascii="Calibri" w:hAnsi="Calibri" w:cs="Calibri"/>
          <w:b/>
          <w:bCs/>
          <w:sz w:val="32"/>
          <w:szCs w:val="28"/>
        </w:rPr>
      </w:pPr>
    </w:p>
    <w:p>
      <w:pPr>
        <w:pStyle w:val="Titre3"/>
        <w:numPr>
          <w:ilvl w:val="2"/>
          <w:numId w:val="36"/>
        </w:numPr>
        <w:rPr>
          <w:rFonts w:ascii="Calibri" w:hAnsi="Calibri" w:cs="Calibri"/>
          <w:b w:val="0"/>
          <w:sz w:val="32"/>
        </w:rPr>
      </w:pPr>
      <w:bookmarkStart w:id="91" w:name="_Toc242277341"/>
      <w:r>
        <w:rPr>
          <w:rFonts w:ascii="Calibri" w:hAnsi="Calibri" w:cs="Calibri"/>
          <w:sz w:val="32"/>
        </w:rPr>
        <w:t>Programme de réussite éducative</w:t>
      </w:r>
      <w:bookmarkEnd w:id="91"/>
    </w:p>
    <w:p>
      <w:pPr>
        <w:pStyle w:val="WW-Standard"/>
        <w:spacing w:before="37"/>
        <w:ind w:right="1274"/>
        <w:jc w:val="both"/>
        <w:rPr>
          <w:rFonts w:ascii="Calibri" w:hAnsi="Calibri" w:cs="Calibri"/>
          <w:bCs/>
          <w:color w:val="FF00FF"/>
          <w:sz w:val="18"/>
          <w:szCs w:val="18"/>
        </w:rPr>
      </w:pPr>
      <w:r>
        <w:rPr>
          <w:rFonts w:ascii="Calibri" w:hAnsi="Calibri" w:cs="Calibri"/>
          <w:b/>
          <w:color w:val="FF00FF"/>
          <w:sz w:val="18"/>
          <w:szCs w:val="18"/>
        </w:rPr>
        <w:t xml:space="preserve">Organisme de rattachement : </w:t>
      </w:r>
      <w:r>
        <w:rPr>
          <w:rFonts w:ascii="Calibri" w:hAnsi="Calibri" w:cs="Calibri"/>
          <w:bCs/>
          <w:color w:val="FF00FF"/>
          <w:sz w:val="18"/>
          <w:szCs w:val="18"/>
        </w:rPr>
        <w:t>Département de l’Education – Service de Réussite Educative - Ville de BESANCON</w:t>
      </w:r>
    </w:p>
    <w:p>
      <w:pPr>
        <w:pStyle w:val="WW-Standard"/>
        <w:spacing w:before="13" w:line="220" w:lineRule="exact"/>
        <w:jc w:val="both"/>
        <w:rPr>
          <w:rFonts w:ascii="Calibri" w:hAnsi="Calibri" w:cs="Calibri"/>
          <w:bCs/>
          <w:color w:val="FF00FF"/>
          <w:sz w:val="18"/>
          <w:szCs w:val="18"/>
        </w:rPr>
      </w:pPr>
    </w:p>
    <w:p>
      <w:pPr>
        <w:pStyle w:val="WW-Standard"/>
        <w:ind w:right="3713"/>
        <w:jc w:val="both"/>
        <w:rPr>
          <w:rFonts w:ascii="Calibri" w:hAnsi="Calibri" w:cs="Calibri"/>
          <w:bCs/>
          <w:color w:val="FF00FF"/>
          <w:sz w:val="18"/>
          <w:szCs w:val="18"/>
        </w:rPr>
      </w:pPr>
      <w:r>
        <w:rPr>
          <w:rFonts w:ascii="Calibri" w:hAnsi="Calibri" w:cs="Calibri"/>
          <w:b/>
          <w:color w:val="FF00FF"/>
          <w:sz w:val="18"/>
          <w:szCs w:val="18"/>
        </w:rPr>
        <w:t xml:space="preserve">COORDONNEES : </w:t>
      </w:r>
      <w:r>
        <w:rPr>
          <w:rFonts w:ascii="Calibri" w:hAnsi="Calibri" w:cs="Calibri"/>
          <w:bCs/>
          <w:color w:val="FF00FF"/>
          <w:sz w:val="18"/>
          <w:szCs w:val="18"/>
        </w:rPr>
        <w:t>education-reussite-educative@besancon.fr</w:t>
      </w:r>
    </w:p>
    <w:p>
      <w:pPr>
        <w:pStyle w:val="WW-Standard"/>
        <w:ind w:right="4152"/>
        <w:jc w:val="both"/>
        <w:rPr>
          <w:rFonts w:ascii="Calibri" w:hAnsi="Calibri" w:cs="Calibri"/>
          <w:color w:val="FF00FF"/>
          <w:sz w:val="18"/>
          <w:szCs w:val="18"/>
        </w:rPr>
      </w:pPr>
    </w:p>
    <w:p>
      <w:pPr>
        <w:pStyle w:val="Textbody"/>
        <w:tabs>
          <w:tab w:val="left" w:pos="1392"/>
        </w:tabs>
        <w:spacing w:after="0"/>
        <w:jc w:val="both"/>
        <w:rPr>
          <w:rFonts w:ascii="Calibri" w:eastAsia="Times New Roman" w:hAnsi="Calibri" w:cs="Calibri"/>
          <w:color w:val="FF00FF"/>
          <w:sz w:val="18"/>
          <w:szCs w:val="18"/>
          <w:lang w:eastAsia="ar-SA" w:bidi="ar-SA"/>
        </w:rPr>
      </w:pPr>
      <w:r>
        <w:rPr>
          <w:rFonts w:ascii="Calibri" w:hAnsi="Calibri" w:cs="Calibri"/>
          <w:b/>
          <w:color w:val="FF00FF"/>
          <w:sz w:val="18"/>
          <w:szCs w:val="18"/>
        </w:rPr>
        <w:t xml:space="preserve">PUBLIC : </w:t>
      </w:r>
      <w:r>
        <w:rPr>
          <w:rFonts w:ascii="Calibri" w:hAnsi="Calibri" w:cs="Calibri"/>
          <w:color w:val="FF00FF"/>
          <w:sz w:val="18"/>
          <w:szCs w:val="18"/>
        </w:rPr>
        <w:t xml:space="preserve">enfants de </w:t>
      </w:r>
      <w:r>
        <w:rPr>
          <w:rFonts w:ascii="Calibri" w:hAnsi="Calibri" w:cs="Calibri"/>
          <w:bCs/>
          <w:color w:val="FF00FF"/>
          <w:sz w:val="18"/>
          <w:szCs w:val="18"/>
        </w:rPr>
        <w:t>3-16 ans</w:t>
      </w:r>
    </w:p>
    <w:p>
      <w:pPr>
        <w:pStyle w:val="WW-Standard"/>
        <w:tabs>
          <w:tab w:val="left" w:pos="1004"/>
        </w:tabs>
        <w:jc w:val="both"/>
        <w:rPr>
          <w:rFonts w:ascii="Calibri" w:eastAsia="Times New Roman" w:hAnsi="Calibri" w:cs="Calibri"/>
          <w:color w:val="FF00FF"/>
          <w:sz w:val="18"/>
          <w:szCs w:val="18"/>
          <w:lang w:eastAsia="ar-SA" w:bidi="ar-SA"/>
        </w:rPr>
      </w:pPr>
    </w:p>
    <w:p>
      <w:pPr>
        <w:pStyle w:val="WW-Standard"/>
        <w:tabs>
          <w:tab w:val="left" w:pos="1430"/>
        </w:tabs>
        <w:jc w:val="both"/>
        <w:rPr>
          <w:rFonts w:ascii="Calibri" w:hAnsi="Calibri" w:cs="Calibri"/>
          <w:bCs/>
          <w:color w:val="FF00FF"/>
          <w:sz w:val="18"/>
          <w:szCs w:val="18"/>
        </w:rPr>
      </w:pPr>
      <w:r>
        <w:rPr>
          <w:rFonts w:ascii="Calibri" w:eastAsia="Times New Roman" w:hAnsi="Calibri" w:cs="Calibri"/>
          <w:b/>
          <w:color w:val="FF00FF"/>
          <w:sz w:val="18"/>
          <w:szCs w:val="18"/>
          <w:lang w:eastAsia="ar-SA" w:bidi="ar-SA"/>
        </w:rPr>
        <w:t>SECTEUR : quartier prioritaire de la ville de Besançon</w:t>
      </w:r>
      <w:r>
        <w:rPr>
          <w:rFonts w:ascii="Calibri" w:eastAsia="Times New Roman" w:hAnsi="Calibri" w:cs="Calibri"/>
          <w:bCs/>
          <w:color w:val="FF00FF"/>
          <w:sz w:val="18"/>
          <w:szCs w:val="18"/>
          <w:lang w:eastAsia="ar-SA" w:bidi="ar-SA"/>
        </w:rPr>
        <w:t xml:space="preserve"> majoritairement</w:t>
      </w:r>
    </w:p>
    <w:p>
      <w:pPr>
        <w:pStyle w:val="WW-Standard"/>
        <w:widowControl/>
        <w:suppressAutoHyphens w:val="0"/>
        <w:jc w:val="both"/>
        <w:rPr>
          <w:rFonts w:ascii="Calibri" w:eastAsia="Times New Roman" w:hAnsi="Calibri" w:cs="Calibri"/>
          <w:color w:val="FF00FF"/>
          <w:sz w:val="18"/>
          <w:szCs w:val="18"/>
          <w:lang w:eastAsia="ar-SA" w:bidi="ar-SA"/>
        </w:rPr>
      </w:pPr>
    </w:p>
    <w:p>
      <w:pPr>
        <w:pStyle w:val="WW-Standard"/>
        <w:widowControl/>
        <w:suppressAutoHyphens w:val="0"/>
        <w:jc w:val="both"/>
        <w:rPr>
          <w:rFonts w:ascii="Calibri" w:eastAsia="Times New Roman" w:hAnsi="Calibri" w:cs="Calibri"/>
          <w:b/>
          <w:bCs/>
          <w:color w:val="FF00FF"/>
          <w:sz w:val="18"/>
          <w:szCs w:val="18"/>
          <w:lang w:eastAsia="ar-SA" w:bidi="ar-SA"/>
        </w:rPr>
      </w:pPr>
      <w:r>
        <w:rPr>
          <w:rFonts w:ascii="Calibri" w:eastAsia="Times New Roman" w:hAnsi="Calibri" w:cs="Calibri"/>
          <w:b/>
          <w:bCs/>
          <w:color w:val="FF00FF"/>
          <w:sz w:val="18"/>
          <w:szCs w:val="18"/>
          <w:lang w:eastAsia="ar-SA" w:bidi="ar-SA"/>
        </w:rPr>
        <w:t>DESCRIPTION ET OFFRE DE SOINS/ ACCOMPAGNEMENTS </w:t>
      </w:r>
    </w:p>
    <w:p>
      <w:pPr>
        <w:pStyle w:val="WW-Standard"/>
        <w:widowControl/>
        <w:suppressAutoHyphens w:val="0"/>
        <w:jc w:val="both"/>
        <w:rPr>
          <w:rFonts w:ascii="Calibri" w:eastAsia="Times New Roman" w:hAnsi="Calibri" w:cs="Calibri"/>
          <w:color w:val="FF00FF"/>
          <w:sz w:val="18"/>
          <w:szCs w:val="18"/>
          <w:lang w:eastAsia="ar-SA" w:bidi="ar-SA"/>
        </w:rPr>
      </w:pPr>
      <w:r>
        <w:rPr>
          <w:rFonts w:ascii="Calibri" w:eastAsia="Times New Roman" w:hAnsi="Calibri" w:cs="Calibri"/>
          <w:color w:val="FF00FF"/>
          <w:sz w:val="18"/>
          <w:szCs w:val="18"/>
          <w:lang w:eastAsia="ar-SA" w:bidi="ar-SA"/>
        </w:rPr>
        <w:t>Accompagnement des enfants et de leurs parents sur des objectifs de réussite scolaire, d’accès aux soins, de l’ouverture sur l’extérieur et de soutien à la parentalité.</w:t>
      </w:r>
    </w:p>
    <w:p>
      <w:pPr>
        <w:pStyle w:val="WW-Standard"/>
        <w:widowControl/>
        <w:suppressAutoHyphens w:val="0"/>
        <w:jc w:val="both"/>
        <w:rPr>
          <w:rFonts w:ascii="Calibri" w:eastAsia="Times New Roman" w:hAnsi="Calibri" w:cs="Calibri"/>
          <w:color w:val="FF00FF"/>
          <w:sz w:val="18"/>
          <w:szCs w:val="18"/>
          <w:lang w:eastAsia="ar-SA" w:bidi="ar-SA"/>
        </w:rPr>
      </w:pPr>
    </w:p>
    <w:p>
      <w:pPr>
        <w:pStyle w:val="WW-Standard"/>
        <w:widowControl/>
        <w:suppressAutoHyphens w:val="0"/>
        <w:jc w:val="both"/>
        <w:rPr>
          <w:rFonts w:ascii="Calibri" w:eastAsia="Times New Roman" w:hAnsi="Calibri" w:cs="Calibri"/>
          <w:color w:val="FF00FF"/>
          <w:sz w:val="18"/>
          <w:szCs w:val="18"/>
          <w:lang w:eastAsia="ar-SA" w:bidi="ar-SA"/>
        </w:rPr>
      </w:pPr>
      <w:r>
        <w:rPr>
          <w:rFonts w:ascii="Calibri" w:eastAsia="Times New Roman" w:hAnsi="Calibri" w:cs="Calibri"/>
          <w:b/>
          <w:bCs/>
          <w:color w:val="FF00FF"/>
          <w:sz w:val="18"/>
          <w:szCs w:val="18"/>
          <w:lang w:eastAsia="ar-SA" w:bidi="ar-SA"/>
        </w:rPr>
        <w:t xml:space="preserve">PARTICULARITES ET SPECIFICITES : </w:t>
      </w:r>
      <w:r>
        <w:rPr>
          <w:rFonts w:ascii="Calibri" w:eastAsia="Times New Roman" w:hAnsi="Calibri" w:cs="Calibri"/>
          <w:color w:val="FF00FF"/>
          <w:sz w:val="18"/>
          <w:szCs w:val="18"/>
          <w:lang w:eastAsia="ar-SA" w:bidi="ar-SA"/>
        </w:rPr>
        <w:t>Adressage principalement par les enseignants et psychologues scolaires.</w:t>
      </w:r>
    </w:p>
    <w:p>
      <w:pPr>
        <w:pStyle w:val="WW-Standard"/>
        <w:widowControl/>
        <w:suppressAutoHyphens w:val="0"/>
        <w:ind w:left="288"/>
        <w:jc w:val="both"/>
        <w:rPr>
          <w:rFonts w:ascii="Calibri" w:eastAsia="Times New Roman" w:hAnsi="Calibri" w:cs="Calibri"/>
          <w:color w:val="FF00FF"/>
          <w:sz w:val="18"/>
          <w:szCs w:val="18"/>
          <w:lang w:eastAsia="ar-SA" w:bidi="ar-SA"/>
        </w:rPr>
      </w:pPr>
    </w:p>
    <w:p>
      <w:pPr>
        <w:pStyle w:val="WW-Standard"/>
        <w:widowControl/>
        <w:suppressAutoHyphens w:val="0"/>
        <w:jc w:val="both"/>
        <w:rPr>
          <w:rFonts w:ascii="Calibri" w:eastAsia="Times New Roman" w:hAnsi="Calibri" w:cs="Calibri"/>
          <w:color w:val="FF00FF"/>
          <w:sz w:val="18"/>
          <w:szCs w:val="18"/>
          <w:lang w:eastAsia="ar-SA" w:bidi="ar-SA"/>
        </w:rPr>
      </w:pPr>
      <w:r>
        <w:rPr>
          <w:rFonts w:ascii="Calibri" w:eastAsia="Times New Roman" w:hAnsi="Calibri" w:cs="Calibri"/>
          <w:b/>
          <w:bCs/>
          <w:color w:val="FF00FF"/>
          <w:sz w:val="18"/>
          <w:szCs w:val="18"/>
          <w:lang w:eastAsia="ar-SA" w:bidi="ar-SA"/>
        </w:rPr>
        <w:t xml:space="preserve">MODALITES DE PRISE EN CHARGE : </w:t>
      </w:r>
      <w:r>
        <w:rPr>
          <w:rFonts w:ascii="Calibri" w:eastAsia="Times New Roman" w:hAnsi="Calibri" w:cs="Calibri"/>
          <w:color w:val="FF00FF"/>
          <w:sz w:val="18"/>
          <w:szCs w:val="18"/>
          <w:lang w:eastAsia="ar-SA" w:bidi="ar-SA"/>
        </w:rPr>
        <w:t>Gratuit</w:t>
      </w:r>
    </w:p>
    <w:p>
      <w:pPr>
        <w:pStyle w:val="WW-Standard"/>
        <w:widowControl/>
        <w:suppressAutoHyphens w:val="0"/>
        <w:jc w:val="both"/>
        <w:rPr>
          <w:rFonts w:ascii="Calibri" w:eastAsia="Times New Roman" w:hAnsi="Calibri" w:cs="Calibri"/>
          <w:color w:val="FF00FF"/>
          <w:sz w:val="18"/>
          <w:szCs w:val="18"/>
          <w:lang w:eastAsia="ar-SA" w:bidi="ar-SA"/>
        </w:rPr>
      </w:pPr>
    </w:p>
    <w:p>
      <w:pPr>
        <w:pStyle w:val="WW-Standard"/>
        <w:widowControl/>
        <w:suppressAutoHyphens w:val="0"/>
        <w:jc w:val="both"/>
        <w:rPr>
          <w:rFonts w:ascii="Calibri" w:hAnsi="Calibri" w:cs="Calibri"/>
          <w:color w:val="FF00FF"/>
        </w:rPr>
      </w:pPr>
      <w:r>
        <w:rPr>
          <w:rFonts w:ascii="Calibri" w:eastAsia="Times New Roman" w:hAnsi="Calibri" w:cs="Calibri"/>
          <w:b/>
          <w:color w:val="FF00FF"/>
          <w:sz w:val="18"/>
          <w:szCs w:val="18"/>
          <w:lang w:eastAsia="ar-SA" w:bidi="ar-SA"/>
        </w:rPr>
        <w:t>EQUIPE PLURIDISCIPLINAIRE</w:t>
      </w:r>
      <w:r>
        <w:rPr>
          <w:rFonts w:ascii="Calibri" w:eastAsia="Times New Roman" w:hAnsi="Calibri" w:cs="Calibri"/>
          <w:color w:val="FF00FF"/>
          <w:sz w:val="18"/>
          <w:szCs w:val="18"/>
          <w:lang w:eastAsia="ar-SA" w:bidi="ar-SA"/>
        </w:rPr>
        <w:t> : Les 6 référentes éducatives sont principalement assistantes sociales, EJE ou éducatrices spécialisées. Elles s’appuient sur les partenaires existant dans les domaines de l’accompagnement socio culturel, social, éducatif et sanitaire et accompagnent les familles vers les structures adaptées.</w:t>
      </w:r>
    </w:p>
    <w:p>
      <w:pPr>
        <w:widowControl/>
        <w:suppressAutoHyphens w:val="0"/>
        <w:spacing w:after="160" w:line="259" w:lineRule="auto"/>
        <w:textAlignment w:val="auto"/>
        <w:rPr>
          <w:rFonts w:ascii="Calibri" w:hAnsi="Calibri" w:cs="Calibri"/>
          <w:color w:val="FF00FF"/>
          <w:szCs w:val="18"/>
        </w:rPr>
      </w:pPr>
    </w:p>
    <w:p>
      <w:pPr>
        <w:pStyle w:val="Titre3"/>
        <w:numPr>
          <w:ilvl w:val="2"/>
          <w:numId w:val="36"/>
        </w:numPr>
        <w:rPr>
          <w:rFonts w:ascii="Calibri" w:hAnsi="Calibri" w:cs="Calibri"/>
        </w:rPr>
      </w:pPr>
      <w:bookmarkStart w:id="92" w:name="_Toc242277342"/>
      <w:r>
        <w:rPr>
          <w:rFonts w:ascii="Calibri" w:hAnsi="Calibri" w:cs="Calibri"/>
          <w:sz w:val="32"/>
        </w:rPr>
        <w:lastRenderedPageBreak/>
        <w:t>Jeunesse et Sport</w:t>
      </w:r>
      <w:bookmarkEnd w:id="92"/>
    </w:p>
    <w:p>
      <w:pPr>
        <w:jc w:val="both"/>
        <w:rPr>
          <w:rFonts w:ascii="Calibri" w:hAnsi="Calibri" w:cs="Calibri"/>
          <w:color w:val="FF00FF"/>
          <w:sz w:val="18"/>
          <w:szCs w:val="18"/>
        </w:rPr>
      </w:pPr>
      <w:r>
        <w:rPr>
          <w:rFonts w:ascii="Calibri" w:hAnsi="Calibri" w:cs="Calibri"/>
          <w:b/>
          <w:bCs/>
          <w:color w:val="FF00FF"/>
          <w:sz w:val="18"/>
          <w:szCs w:val="18"/>
        </w:rPr>
        <w:t xml:space="preserve">NOM DE LA STRUCTURE : </w:t>
      </w:r>
      <w:r>
        <w:rPr>
          <w:rFonts w:ascii="Calibri" w:hAnsi="Calibri" w:cs="Calibri"/>
          <w:color w:val="FF00FF"/>
          <w:sz w:val="18"/>
          <w:szCs w:val="18"/>
        </w:rPr>
        <w:t>Service départemental à la Jeunesse, à l’Engagement et aux Sports (SDJES)</w:t>
      </w:r>
    </w:p>
    <w:p>
      <w:pPr>
        <w:jc w:val="both"/>
        <w:rPr>
          <w:rFonts w:ascii="Calibri" w:hAnsi="Calibri" w:cs="Calibri"/>
          <w:b/>
          <w:bCs/>
          <w:color w:val="FF00FF"/>
          <w:sz w:val="10"/>
          <w:szCs w:val="18"/>
        </w:rPr>
      </w:pPr>
    </w:p>
    <w:p>
      <w:pPr>
        <w:jc w:val="both"/>
        <w:rPr>
          <w:rFonts w:ascii="Calibri" w:hAnsi="Calibri" w:cs="Calibri"/>
          <w:color w:val="FF00FF"/>
          <w:sz w:val="18"/>
          <w:szCs w:val="18"/>
        </w:rPr>
      </w:pPr>
      <w:r>
        <w:rPr>
          <w:rFonts w:ascii="Calibri" w:hAnsi="Calibri" w:cs="Calibri"/>
          <w:b/>
          <w:bCs/>
          <w:color w:val="FF00FF"/>
          <w:sz w:val="18"/>
          <w:szCs w:val="18"/>
        </w:rPr>
        <w:t>ETABLISSEMENT DE RATTACHEMENT :</w:t>
      </w:r>
      <w:r>
        <w:rPr>
          <w:rFonts w:ascii="Calibri" w:hAnsi="Calibri" w:cs="Calibri"/>
          <w:color w:val="FF00FF"/>
          <w:sz w:val="18"/>
          <w:szCs w:val="18"/>
        </w:rPr>
        <w:t xml:space="preserve"> Direction des services départementaux de l’Education Nationale (DSDEN)</w:t>
      </w:r>
    </w:p>
    <w:p>
      <w:pPr>
        <w:jc w:val="both"/>
        <w:rPr>
          <w:rFonts w:ascii="Calibri" w:hAnsi="Calibri" w:cs="Calibri"/>
          <w:b/>
          <w:bCs/>
          <w:color w:val="FF00FF"/>
          <w:sz w:val="18"/>
          <w:szCs w:val="18"/>
        </w:rPr>
      </w:pPr>
    </w:p>
    <w:p>
      <w:pPr>
        <w:jc w:val="both"/>
        <w:rPr>
          <w:rFonts w:ascii="Calibri" w:hAnsi="Calibri" w:cs="Calibri"/>
          <w:color w:val="FF00FF"/>
          <w:sz w:val="18"/>
          <w:szCs w:val="18"/>
        </w:rPr>
      </w:pPr>
      <w:r>
        <w:rPr>
          <w:rFonts w:ascii="Calibri" w:hAnsi="Calibri" w:cs="Calibri"/>
          <w:b/>
          <w:bCs/>
          <w:color w:val="FF00FF"/>
          <w:sz w:val="18"/>
          <w:szCs w:val="18"/>
        </w:rPr>
        <w:t>MAIL DU SERVICE :</w:t>
      </w:r>
      <w:r>
        <w:rPr>
          <w:rFonts w:ascii="Calibri" w:hAnsi="Calibri" w:cs="Calibri"/>
          <w:color w:val="FF00FF"/>
          <w:sz w:val="18"/>
          <w:szCs w:val="18"/>
        </w:rPr>
        <w:t xml:space="preserve"> </w:t>
      </w:r>
      <w:hyperlink r:id="rId106" w:history="1">
        <w:r>
          <w:rPr>
            <w:rStyle w:val="Lienhypertexte"/>
            <w:rFonts w:ascii="Calibri" w:hAnsi="Calibri" w:cs="Calibri"/>
            <w:color w:val="FF00FF"/>
            <w:sz w:val="18"/>
            <w:szCs w:val="18"/>
          </w:rPr>
          <w:t>ce.sdjes25@ac-besancon.fr</w:t>
        </w:r>
      </w:hyperlink>
    </w:p>
    <w:p>
      <w:pPr>
        <w:jc w:val="both"/>
        <w:rPr>
          <w:rFonts w:ascii="Calibri" w:hAnsi="Calibri" w:cs="Calibri"/>
          <w:b/>
          <w:bCs/>
          <w:color w:val="FF00FF"/>
          <w:sz w:val="18"/>
          <w:szCs w:val="18"/>
        </w:rPr>
      </w:pPr>
    </w:p>
    <w:p>
      <w:pPr>
        <w:jc w:val="both"/>
        <w:rPr>
          <w:rFonts w:ascii="Calibri" w:hAnsi="Calibri" w:cs="Calibri"/>
          <w:b/>
          <w:bCs/>
          <w:color w:val="FF00FF"/>
          <w:sz w:val="18"/>
          <w:szCs w:val="18"/>
        </w:rPr>
      </w:pPr>
      <w:r>
        <w:rPr>
          <w:rFonts w:ascii="Calibri" w:hAnsi="Calibri" w:cs="Calibri"/>
          <w:b/>
          <w:bCs/>
          <w:color w:val="FF00FF"/>
          <w:sz w:val="18"/>
          <w:szCs w:val="18"/>
        </w:rPr>
        <w:t>MISSIONS</w:t>
      </w:r>
    </w:p>
    <w:p>
      <w:pPr>
        <w:jc w:val="both"/>
        <w:rPr>
          <w:rFonts w:ascii="Calibri" w:hAnsi="Calibri" w:cs="Calibri"/>
          <w:b/>
          <w:bCs/>
          <w:color w:val="FF00FF"/>
          <w:sz w:val="4"/>
          <w:szCs w:val="18"/>
        </w:rPr>
      </w:pPr>
    </w:p>
    <w:p>
      <w:pPr>
        <w:jc w:val="both"/>
        <w:rPr>
          <w:rFonts w:ascii="Calibri" w:hAnsi="Calibri" w:cs="Calibri"/>
          <w:b/>
          <w:color w:val="FF00FF"/>
          <w:sz w:val="18"/>
          <w:szCs w:val="18"/>
        </w:rPr>
      </w:pPr>
      <w:r>
        <w:rPr>
          <w:rFonts w:ascii="Calibri" w:hAnsi="Calibri" w:cs="Calibri"/>
          <w:b/>
          <w:color w:val="FF00FF"/>
          <w:sz w:val="18"/>
          <w:szCs w:val="18"/>
        </w:rPr>
        <w:t>Remobilisation en dehors d’une approche scolaire :</w:t>
      </w:r>
    </w:p>
    <w:p>
      <w:pPr>
        <w:jc w:val="both"/>
        <w:rPr>
          <w:rFonts w:ascii="Calibri" w:hAnsi="Calibri" w:cs="Calibri"/>
          <w:color w:val="FF00FF"/>
          <w:sz w:val="6"/>
          <w:szCs w:val="10"/>
        </w:rPr>
      </w:pPr>
    </w:p>
    <w:p>
      <w:pPr>
        <w:pStyle w:val="Paragraphedeliste"/>
        <w:widowControl/>
        <w:numPr>
          <w:ilvl w:val="0"/>
          <w:numId w:val="116"/>
        </w:numPr>
        <w:suppressAutoHyphens w:val="0"/>
        <w:spacing w:after="160" w:line="259" w:lineRule="auto"/>
        <w:jc w:val="both"/>
        <w:textAlignment w:val="auto"/>
        <w:rPr>
          <w:rFonts w:ascii="Calibri" w:hAnsi="Calibri" w:cs="Calibri"/>
          <w:color w:val="FF00FF"/>
          <w:sz w:val="18"/>
          <w:szCs w:val="18"/>
          <w:u w:val="single"/>
        </w:rPr>
      </w:pPr>
      <w:r>
        <w:rPr>
          <w:rFonts w:ascii="Calibri" w:hAnsi="Calibri" w:cs="Calibri"/>
          <w:color w:val="FF00FF"/>
          <w:sz w:val="18"/>
          <w:szCs w:val="18"/>
        </w:rPr>
        <w:t xml:space="preserve">Pour les jeunes de 16 à 25 ans et jusqu’à 30 ans pour les personnes en situation de handicap qui seraient en situation de décrochage scolaire : </w:t>
      </w:r>
      <w:r>
        <w:rPr>
          <w:rFonts w:ascii="Calibri" w:hAnsi="Calibri" w:cs="Calibri"/>
          <w:color w:val="FF00FF"/>
          <w:sz w:val="18"/>
          <w:szCs w:val="18"/>
          <w:u w:val="single"/>
        </w:rPr>
        <w:t xml:space="preserve">Dispositif SESAME : </w:t>
      </w:r>
      <w:hyperlink r:id="rId107" w:history="1">
        <w:r>
          <w:rPr>
            <w:rStyle w:val="Lienhypertexte"/>
            <w:rFonts w:ascii="Calibri" w:hAnsi="Calibri" w:cs="Calibri"/>
            <w:color w:val="FF00FF"/>
            <w:sz w:val="18"/>
            <w:szCs w:val="18"/>
          </w:rPr>
          <w:t>https://www.sports.gouv.fr/sesame-486</w:t>
        </w:r>
      </w:hyperlink>
    </w:p>
    <w:p>
      <w:pPr>
        <w:pStyle w:val="Paragraphedeliste"/>
        <w:jc w:val="both"/>
        <w:rPr>
          <w:rFonts w:ascii="Calibri" w:hAnsi="Calibri" w:cs="Calibri"/>
          <w:color w:val="FF00FF"/>
          <w:sz w:val="6"/>
          <w:szCs w:val="6"/>
        </w:rPr>
      </w:pPr>
    </w:p>
    <w:p>
      <w:pPr>
        <w:pStyle w:val="Paragraphedeliste"/>
        <w:widowControl/>
        <w:numPr>
          <w:ilvl w:val="0"/>
          <w:numId w:val="116"/>
        </w:numPr>
        <w:suppressAutoHyphens w:val="0"/>
        <w:spacing w:after="160" w:line="259" w:lineRule="auto"/>
        <w:jc w:val="both"/>
        <w:textAlignment w:val="auto"/>
        <w:rPr>
          <w:rFonts w:ascii="Calibri" w:hAnsi="Calibri" w:cs="Calibri"/>
          <w:color w:val="FF00FF"/>
          <w:sz w:val="18"/>
          <w:szCs w:val="18"/>
        </w:rPr>
      </w:pPr>
      <w:r>
        <w:rPr>
          <w:rFonts w:ascii="Calibri" w:hAnsi="Calibri" w:cs="Calibri"/>
          <w:color w:val="FF00FF"/>
          <w:sz w:val="18"/>
          <w:szCs w:val="18"/>
        </w:rPr>
        <w:t>Pour les jeunes de 16 à 25 ans et jusqu’à 30 ans pour les personnes en situation de handicap :</w:t>
      </w:r>
    </w:p>
    <w:p>
      <w:pPr>
        <w:pStyle w:val="Paragraphedeliste"/>
        <w:jc w:val="both"/>
        <w:rPr>
          <w:rFonts w:ascii="Calibri" w:hAnsi="Calibri" w:cs="Calibri"/>
          <w:color w:val="FF00FF"/>
          <w:sz w:val="18"/>
          <w:szCs w:val="18"/>
        </w:rPr>
      </w:pPr>
      <w:r>
        <w:rPr>
          <w:rFonts w:ascii="Calibri" w:hAnsi="Calibri" w:cs="Calibri"/>
          <w:color w:val="FF00FF"/>
          <w:sz w:val="18"/>
          <w:szCs w:val="18"/>
          <w:u w:val="single"/>
        </w:rPr>
        <w:t xml:space="preserve">SERVICE CIVIQUE : </w:t>
      </w:r>
      <w:hyperlink r:id="rId108" w:history="1">
        <w:r>
          <w:rPr>
            <w:rStyle w:val="Lienhypertexte"/>
            <w:rFonts w:ascii="Calibri" w:hAnsi="Calibri" w:cs="Calibri"/>
            <w:color w:val="FF00FF"/>
            <w:sz w:val="18"/>
            <w:szCs w:val="18"/>
          </w:rPr>
          <w:t>https://www.service-civique.gouv.fr/</w:t>
        </w:r>
      </w:hyperlink>
    </w:p>
    <w:p>
      <w:pPr>
        <w:jc w:val="both"/>
        <w:rPr>
          <w:rFonts w:ascii="Calibri" w:hAnsi="Calibri" w:cs="Calibri"/>
          <w:color w:val="FF00FF"/>
          <w:sz w:val="6"/>
          <w:szCs w:val="6"/>
        </w:rPr>
      </w:pPr>
    </w:p>
    <w:p>
      <w:pPr>
        <w:pStyle w:val="Paragraphedeliste"/>
        <w:widowControl/>
        <w:numPr>
          <w:ilvl w:val="0"/>
          <w:numId w:val="116"/>
        </w:numPr>
        <w:suppressAutoHyphens w:val="0"/>
        <w:spacing w:after="160" w:line="259" w:lineRule="auto"/>
        <w:jc w:val="both"/>
        <w:textAlignment w:val="auto"/>
        <w:rPr>
          <w:rFonts w:ascii="Calibri" w:hAnsi="Calibri" w:cs="Calibri"/>
          <w:color w:val="FF00FF"/>
          <w:sz w:val="18"/>
          <w:szCs w:val="18"/>
        </w:rPr>
      </w:pPr>
      <w:r>
        <w:rPr>
          <w:rFonts w:ascii="Calibri" w:hAnsi="Calibri" w:cs="Calibri"/>
          <w:color w:val="FF00FF"/>
          <w:sz w:val="18"/>
          <w:szCs w:val="18"/>
        </w:rPr>
        <w:t xml:space="preserve">Pour toute personne à partir de 16 ans : </w:t>
      </w:r>
      <w:r>
        <w:rPr>
          <w:rFonts w:ascii="Calibri" w:hAnsi="Calibri" w:cs="Calibri"/>
          <w:color w:val="FF00FF"/>
          <w:sz w:val="18"/>
          <w:szCs w:val="18"/>
          <w:u w:val="single"/>
        </w:rPr>
        <w:t xml:space="preserve">BAFA et BAFD : </w:t>
      </w:r>
      <w:hyperlink r:id="rId109" w:history="1">
        <w:r>
          <w:rPr>
            <w:rStyle w:val="Lienhypertexte"/>
            <w:rFonts w:ascii="Calibri" w:hAnsi="Calibri" w:cs="Calibri"/>
            <w:color w:val="FF00FF"/>
            <w:sz w:val="18"/>
            <w:szCs w:val="18"/>
          </w:rPr>
          <w:t>https://www.jeunes.gouv.fr/bafa-bafd</w:t>
        </w:r>
      </w:hyperlink>
    </w:p>
    <w:p>
      <w:pPr>
        <w:pStyle w:val="Paragraphedeliste"/>
        <w:jc w:val="both"/>
        <w:rPr>
          <w:rFonts w:ascii="Calibri" w:hAnsi="Calibri" w:cs="Calibri"/>
          <w:color w:val="FF00FF"/>
          <w:sz w:val="12"/>
          <w:szCs w:val="18"/>
        </w:rPr>
      </w:pPr>
    </w:p>
    <w:p>
      <w:pPr>
        <w:jc w:val="both"/>
        <w:rPr>
          <w:rFonts w:ascii="Calibri" w:hAnsi="Calibri" w:cs="Calibri"/>
          <w:b/>
          <w:color w:val="FF00FF"/>
          <w:sz w:val="18"/>
          <w:szCs w:val="18"/>
        </w:rPr>
      </w:pPr>
      <w:r>
        <w:rPr>
          <w:rFonts w:ascii="Calibri" w:hAnsi="Calibri" w:cs="Calibri"/>
          <w:b/>
          <w:color w:val="FF00FF"/>
          <w:sz w:val="18"/>
          <w:szCs w:val="18"/>
        </w:rPr>
        <w:t>Accès aux droits et à de l’information généraliste, objective, fiable et de qualité qui concerne le quotidien des jeunes sur des domaines variés (sexualité, aides aux projets, stage, voyage à l’étranger…) :</w:t>
      </w:r>
    </w:p>
    <w:p>
      <w:pPr>
        <w:jc w:val="both"/>
        <w:rPr>
          <w:rFonts w:ascii="Calibri" w:hAnsi="Calibri" w:cs="Calibri"/>
          <w:b/>
          <w:color w:val="FF00FF"/>
          <w:sz w:val="6"/>
          <w:szCs w:val="10"/>
        </w:rPr>
      </w:pPr>
    </w:p>
    <w:p>
      <w:pPr>
        <w:pStyle w:val="Paragraphedeliste"/>
        <w:widowControl/>
        <w:numPr>
          <w:ilvl w:val="0"/>
          <w:numId w:val="116"/>
        </w:numPr>
        <w:suppressAutoHyphens w:val="0"/>
        <w:spacing w:after="160" w:line="259" w:lineRule="auto"/>
        <w:jc w:val="both"/>
        <w:textAlignment w:val="auto"/>
        <w:rPr>
          <w:rFonts w:ascii="Calibri" w:hAnsi="Calibri" w:cs="Calibri"/>
          <w:color w:val="FF00FF"/>
          <w:sz w:val="18"/>
          <w:szCs w:val="18"/>
        </w:rPr>
      </w:pPr>
      <w:r>
        <w:rPr>
          <w:rFonts w:ascii="Calibri" w:hAnsi="Calibri" w:cs="Calibri"/>
          <w:color w:val="FF00FF"/>
          <w:sz w:val="18"/>
          <w:szCs w:val="18"/>
        </w:rPr>
        <w:t>Prioritairement pour les jeunes de 13 à 29 ans (mais peut être plus large) :</w:t>
      </w:r>
    </w:p>
    <w:p>
      <w:pPr>
        <w:pStyle w:val="Paragraphedeliste"/>
        <w:jc w:val="both"/>
        <w:rPr>
          <w:rStyle w:val="Lienhypertexte"/>
          <w:rFonts w:ascii="Calibri" w:hAnsi="Calibri" w:cs="Calibri"/>
          <w:color w:val="FF00FF"/>
          <w:sz w:val="18"/>
          <w:szCs w:val="18"/>
        </w:rPr>
      </w:pPr>
      <w:r>
        <w:rPr>
          <w:rFonts w:ascii="Calibri" w:hAnsi="Calibri" w:cs="Calibri"/>
          <w:color w:val="FF00FF"/>
          <w:sz w:val="18"/>
          <w:szCs w:val="18"/>
          <w:u w:val="single"/>
        </w:rPr>
        <w:t xml:space="preserve">Les structures labellisées « Information Jeunesse » : </w:t>
      </w:r>
      <w:hyperlink r:id="rId110" w:history="1">
        <w:r>
          <w:rPr>
            <w:rStyle w:val="Lienhypertexte"/>
            <w:rFonts w:ascii="Calibri" w:hAnsi="Calibri" w:cs="Calibri"/>
            <w:color w:val="FF00FF"/>
            <w:sz w:val="18"/>
            <w:szCs w:val="18"/>
          </w:rPr>
          <w:t>https://www.jeunes-bfc.fr/reseau-ij/</w:t>
        </w:r>
      </w:hyperlink>
    </w:p>
    <w:p>
      <w:pPr>
        <w:jc w:val="both"/>
        <w:rPr>
          <w:rFonts w:ascii="Calibri" w:hAnsi="Calibri" w:cs="Calibri"/>
          <w:color w:val="FF00FF"/>
          <w:sz w:val="12"/>
          <w:szCs w:val="18"/>
        </w:rPr>
      </w:pPr>
    </w:p>
    <w:p>
      <w:pPr>
        <w:jc w:val="both"/>
        <w:rPr>
          <w:rFonts w:ascii="Calibri" w:hAnsi="Calibri" w:cs="Calibri"/>
          <w:b/>
          <w:color w:val="FF00FF"/>
          <w:sz w:val="18"/>
          <w:szCs w:val="18"/>
        </w:rPr>
      </w:pPr>
      <w:r>
        <w:rPr>
          <w:rFonts w:ascii="Calibri" w:hAnsi="Calibri" w:cs="Calibri"/>
          <w:b/>
          <w:color w:val="FF00FF"/>
          <w:sz w:val="18"/>
          <w:szCs w:val="18"/>
        </w:rPr>
        <w:t>Faire l’expérience de la découverte et de l’exploration par le collectif, les loisirs et les sports :</w:t>
      </w:r>
    </w:p>
    <w:p>
      <w:pPr>
        <w:jc w:val="both"/>
        <w:rPr>
          <w:rFonts w:ascii="Calibri" w:hAnsi="Calibri" w:cs="Calibri"/>
          <w:color w:val="FF00FF"/>
          <w:sz w:val="10"/>
          <w:szCs w:val="10"/>
        </w:rPr>
      </w:pPr>
    </w:p>
    <w:p>
      <w:pPr>
        <w:pStyle w:val="Paragraphedeliste"/>
        <w:widowControl/>
        <w:numPr>
          <w:ilvl w:val="0"/>
          <w:numId w:val="116"/>
        </w:numPr>
        <w:suppressAutoHyphens w:val="0"/>
        <w:spacing w:after="160" w:line="259" w:lineRule="auto"/>
        <w:jc w:val="both"/>
        <w:textAlignment w:val="auto"/>
        <w:rPr>
          <w:rFonts w:ascii="Calibri" w:hAnsi="Calibri" w:cs="Calibri"/>
          <w:color w:val="FF00FF"/>
          <w:sz w:val="18"/>
          <w:szCs w:val="18"/>
        </w:rPr>
      </w:pPr>
      <w:r>
        <w:rPr>
          <w:rFonts w:ascii="Calibri" w:hAnsi="Calibri" w:cs="Calibri"/>
          <w:color w:val="FF00FF"/>
          <w:sz w:val="18"/>
          <w:szCs w:val="18"/>
        </w:rPr>
        <w:t>Pour les enfants et les jeunes de 6 à 30 ans bénéficiant de l’ARS (Allocation de rentrée scolaire), AEEH (Allocation d’éducation de l’enfant handicapé), AAH (Allocation Adulte Handicapé) ou étudiant boursier (CROUS)</w:t>
      </w:r>
    </w:p>
    <w:p>
      <w:pPr>
        <w:pStyle w:val="Paragraphedeliste"/>
        <w:jc w:val="both"/>
        <w:rPr>
          <w:rStyle w:val="Lienhypertexte"/>
          <w:rFonts w:ascii="Calibri" w:hAnsi="Calibri" w:cs="Calibri"/>
          <w:color w:val="FF00FF"/>
          <w:sz w:val="18"/>
          <w:szCs w:val="18"/>
        </w:rPr>
      </w:pPr>
      <w:r>
        <w:rPr>
          <w:rFonts w:ascii="Calibri" w:hAnsi="Calibri" w:cs="Calibri"/>
          <w:color w:val="FF00FF"/>
          <w:sz w:val="18"/>
          <w:szCs w:val="18"/>
          <w:u w:val="single"/>
        </w:rPr>
        <w:t xml:space="preserve">PASS’SPORT : </w:t>
      </w:r>
      <w:hyperlink r:id="rId111" w:anchor="pour-qui" w:history="1">
        <w:r>
          <w:rPr>
            <w:rStyle w:val="Lienhypertexte"/>
            <w:rFonts w:ascii="Calibri" w:hAnsi="Calibri" w:cs="Calibri"/>
            <w:color w:val="FF00FF"/>
            <w:sz w:val="18"/>
            <w:szCs w:val="18"/>
          </w:rPr>
          <w:t>https://www.pass.sports.gouv.fr/v2/tout-savoir-sur-le-pass-sport#pour-qui</w:t>
        </w:r>
      </w:hyperlink>
    </w:p>
    <w:p>
      <w:pPr>
        <w:pStyle w:val="Paragraphedeliste"/>
        <w:jc w:val="both"/>
        <w:rPr>
          <w:rFonts w:ascii="Calibri" w:hAnsi="Calibri" w:cs="Calibri"/>
          <w:color w:val="FF00FF"/>
          <w:sz w:val="10"/>
          <w:szCs w:val="6"/>
        </w:rPr>
      </w:pPr>
    </w:p>
    <w:p>
      <w:pPr>
        <w:pStyle w:val="Paragraphedeliste"/>
        <w:widowControl/>
        <w:numPr>
          <w:ilvl w:val="0"/>
          <w:numId w:val="116"/>
        </w:numPr>
        <w:suppressAutoHyphens w:val="0"/>
        <w:spacing w:after="160" w:line="259" w:lineRule="auto"/>
        <w:jc w:val="both"/>
        <w:textAlignment w:val="auto"/>
        <w:rPr>
          <w:rStyle w:val="Lienhypertexte"/>
          <w:rFonts w:ascii="Calibri" w:hAnsi="Calibri" w:cs="Calibri"/>
          <w:color w:val="FF00FF"/>
          <w:sz w:val="18"/>
          <w:szCs w:val="18"/>
        </w:rPr>
      </w:pPr>
      <w:r>
        <w:rPr>
          <w:rFonts w:ascii="Calibri" w:hAnsi="Calibri" w:cs="Calibri"/>
          <w:color w:val="FF00FF"/>
          <w:sz w:val="18"/>
          <w:szCs w:val="18"/>
        </w:rPr>
        <w:t xml:space="preserve">Pour tous les mineurs à partir de 3 ans : </w:t>
      </w:r>
      <w:r>
        <w:rPr>
          <w:rFonts w:ascii="Calibri" w:hAnsi="Calibri" w:cs="Calibri"/>
          <w:color w:val="FF00FF"/>
          <w:sz w:val="18"/>
          <w:szCs w:val="18"/>
          <w:u w:val="single"/>
        </w:rPr>
        <w:t>COLOS APPRENANTES :</w:t>
      </w:r>
      <w:r>
        <w:rPr>
          <w:rFonts w:ascii="Calibri" w:hAnsi="Calibri" w:cs="Calibri"/>
          <w:color w:val="FF00FF"/>
          <w:sz w:val="18"/>
          <w:szCs w:val="18"/>
        </w:rPr>
        <w:t xml:space="preserve"> </w:t>
      </w:r>
      <w:hyperlink r:id="rId112" w:history="1">
        <w:r>
          <w:rPr>
            <w:rStyle w:val="Lienhypertexte"/>
            <w:rFonts w:ascii="Calibri" w:hAnsi="Calibri" w:cs="Calibri"/>
            <w:color w:val="FF00FF"/>
            <w:sz w:val="18"/>
            <w:szCs w:val="18"/>
          </w:rPr>
          <w:t>https://www.jeunes.gouv.fr/une-colo-apprenante-c-est-quoi-exactement-2010</w:t>
        </w:r>
      </w:hyperlink>
    </w:p>
    <w:p>
      <w:pPr>
        <w:pStyle w:val="Paragraphedeliste"/>
        <w:widowControl/>
        <w:suppressAutoHyphens w:val="0"/>
        <w:spacing w:after="160" w:line="259" w:lineRule="auto"/>
        <w:jc w:val="both"/>
        <w:textAlignment w:val="auto"/>
        <w:rPr>
          <w:rFonts w:ascii="Calibri" w:hAnsi="Calibri" w:cs="Calibri"/>
          <w:color w:val="FF00FF"/>
          <w:szCs w:val="18"/>
          <w:u w:val="single"/>
        </w:rPr>
      </w:pPr>
    </w:p>
    <w:p>
      <w:pPr>
        <w:widowControl/>
        <w:suppressAutoHyphens w:val="0"/>
        <w:spacing w:after="160" w:line="259" w:lineRule="auto"/>
        <w:textAlignment w:val="auto"/>
        <w:rPr>
          <w:rFonts w:ascii="Calibri" w:hAnsi="Calibri" w:cs="Calibri"/>
          <w:b/>
          <w:bCs/>
          <w:sz w:val="32"/>
          <w:szCs w:val="28"/>
        </w:rPr>
      </w:pPr>
    </w:p>
    <w:p>
      <w:pPr>
        <w:pStyle w:val="Titre3"/>
        <w:numPr>
          <w:ilvl w:val="2"/>
          <w:numId w:val="36"/>
        </w:numPr>
        <w:rPr>
          <w:rFonts w:ascii="Calibri" w:hAnsi="Calibri" w:cs="Calibri"/>
          <w:sz w:val="32"/>
        </w:rPr>
      </w:pPr>
      <w:bookmarkStart w:id="93" w:name="_Toc242277343"/>
      <w:r>
        <w:rPr>
          <w:rFonts w:ascii="Calibri" w:hAnsi="Calibri" w:cs="Calibri"/>
          <w:sz w:val="32"/>
        </w:rPr>
        <w:t>Association PARI – Accompagnement à la scolarité</w:t>
      </w:r>
      <w:bookmarkEnd w:id="93"/>
    </w:p>
    <w:p>
      <w:pPr>
        <w:pStyle w:val="Textbody"/>
        <w:spacing w:after="0"/>
        <w:jc w:val="both"/>
        <w:rPr>
          <w:rFonts w:ascii="Calibri" w:hAnsi="Calibri" w:cs="Calibri"/>
          <w:bCs/>
          <w:color w:val="FF00FF"/>
          <w:sz w:val="18"/>
          <w:szCs w:val="18"/>
        </w:rPr>
      </w:pPr>
      <w:r>
        <w:rPr>
          <w:rFonts w:ascii="Calibri" w:hAnsi="Calibri" w:cs="Calibri"/>
          <w:b/>
          <w:color w:val="FF00FF"/>
          <w:sz w:val="18"/>
          <w:szCs w:val="18"/>
        </w:rPr>
        <w:t>Organisme de rattachement</w:t>
      </w:r>
      <w:r>
        <w:rPr>
          <w:rFonts w:ascii="Calibri" w:hAnsi="Calibri" w:cs="Calibri"/>
          <w:bCs/>
          <w:color w:val="FF00FF"/>
          <w:sz w:val="18"/>
          <w:szCs w:val="18"/>
        </w:rPr>
        <w:t xml:space="preserve"> : Association PARI </w:t>
      </w:r>
    </w:p>
    <w:p>
      <w:pPr>
        <w:pStyle w:val="Textbody"/>
        <w:spacing w:after="0"/>
        <w:jc w:val="both"/>
        <w:rPr>
          <w:rFonts w:ascii="Calibri" w:hAnsi="Calibri" w:cs="Calibri"/>
          <w:bCs/>
          <w:color w:val="FF00FF"/>
          <w:sz w:val="12"/>
          <w:szCs w:val="18"/>
        </w:rPr>
      </w:pPr>
    </w:p>
    <w:p>
      <w:pPr>
        <w:pStyle w:val="Textbody"/>
        <w:spacing w:after="0"/>
        <w:jc w:val="both"/>
        <w:rPr>
          <w:rFonts w:ascii="Calibri" w:hAnsi="Calibri" w:cs="Calibri"/>
          <w:bCs/>
          <w:color w:val="FF00FF"/>
          <w:sz w:val="18"/>
          <w:szCs w:val="18"/>
        </w:rPr>
      </w:pPr>
      <w:r>
        <w:rPr>
          <w:rFonts w:ascii="Calibri" w:hAnsi="Calibri" w:cs="Calibri"/>
          <w:b/>
          <w:color w:val="FF00FF"/>
          <w:sz w:val="18"/>
          <w:szCs w:val="18"/>
        </w:rPr>
        <w:t>COORDONNEES</w:t>
      </w:r>
      <w:r>
        <w:rPr>
          <w:rFonts w:ascii="Calibri" w:hAnsi="Calibri" w:cs="Calibri"/>
          <w:bCs/>
          <w:color w:val="FF00FF"/>
          <w:sz w:val="18"/>
          <w:szCs w:val="18"/>
        </w:rPr>
        <w:t xml:space="preserve"> </w:t>
      </w:r>
    </w:p>
    <w:p>
      <w:pPr>
        <w:pStyle w:val="Textbody"/>
        <w:spacing w:after="0"/>
        <w:jc w:val="both"/>
        <w:rPr>
          <w:rFonts w:ascii="Calibri" w:hAnsi="Calibri" w:cs="Calibri"/>
          <w:bCs/>
          <w:color w:val="FF00FF"/>
          <w:sz w:val="18"/>
          <w:szCs w:val="18"/>
        </w:rPr>
      </w:pPr>
      <w:r>
        <w:rPr>
          <w:rFonts w:ascii="Calibri" w:hAnsi="Calibri" w:cs="Calibri"/>
          <w:bCs/>
          <w:color w:val="FF00FF"/>
          <w:sz w:val="18"/>
          <w:szCs w:val="18"/>
        </w:rPr>
        <w:t xml:space="preserve">5 avenue de Bourgogne – 25000 BESANCON </w:t>
      </w:r>
    </w:p>
    <w:p>
      <w:pPr>
        <w:pStyle w:val="Textbody"/>
        <w:spacing w:after="0"/>
        <w:jc w:val="both"/>
        <w:rPr>
          <w:rFonts w:ascii="Calibri" w:hAnsi="Calibri" w:cs="Calibri"/>
          <w:bCs/>
          <w:color w:val="FF00FF"/>
          <w:sz w:val="18"/>
          <w:szCs w:val="18"/>
        </w:rPr>
      </w:pPr>
      <w:r>
        <w:rPr>
          <w:rFonts w:ascii="Calibri" w:hAnsi="Calibri" w:cs="Calibri"/>
          <w:bCs/>
          <w:color w:val="FF00FF"/>
          <w:sz w:val="18"/>
          <w:szCs w:val="18"/>
        </w:rPr>
        <w:t xml:space="preserve">Tél. </w:t>
      </w:r>
      <w:hyperlink r:id="rId113" w:history="1">
        <w:r>
          <w:rPr>
            <w:rStyle w:val="Lienhypertexte"/>
            <w:rFonts w:ascii="Calibri" w:hAnsi="Calibri" w:cs="Calibri"/>
            <w:b/>
            <w:bCs/>
            <w:color w:val="FF00FF"/>
            <w:sz w:val="18"/>
            <w:szCs w:val="18"/>
            <w:u w:val="none"/>
          </w:rPr>
          <w:t>03 81 51 43 07</w:t>
        </w:r>
      </w:hyperlink>
      <w:r>
        <w:rPr>
          <w:rFonts w:ascii="Calibri" w:hAnsi="Calibri" w:cs="Calibri"/>
          <w:bCs/>
          <w:color w:val="FF00FF"/>
          <w:sz w:val="18"/>
          <w:szCs w:val="18"/>
        </w:rPr>
        <w:t xml:space="preserve"> </w:t>
      </w:r>
    </w:p>
    <w:p>
      <w:pPr>
        <w:pStyle w:val="Textbody"/>
        <w:spacing w:after="0"/>
        <w:jc w:val="both"/>
        <w:rPr>
          <w:rFonts w:ascii="Calibri" w:hAnsi="Calibri" w:cs="Calibri"/>
          <w:bCs/>
          <w:color w:val="FF00FF"/>
          <w:sz w:val="12"/>
          <w:szCs w:val="18"/>
        </w:rPr>
      </w:pPr>
    </w:p>
    <w:p>
      <w:pPr>
        <w:pStyle w:val="Textbody"/>
        <w:spacing w:after="0"/>
        <w:jc w:val="both"/>
        <w:rPr>
          <w:rFonts w:ascii="Calibri" w:hAnsi="Calibri" w:cs="Calibri"/>
          <w:bCs/>
          <w:color w:val="FF00FF"/>
          <w:sz w:val="18"/>
          <w:szCs w:val="18"/>
        </w:rPr>
      </w:pPr>
      <w:r>
        <w:rPr>
          <w:rFonts w:ascii="Calibri" w:hAnsi="Calibri" w:cs="Calibri"/>
          <w:b/>
          <w:color w:val="FF00FF"/>
          <w:sz w:val="18"/>
          <w:szCs w:val="18"/>
        </w:rPr>
        <w:t>PUBLIC</w:t>
      </w:r>
      <w:r>
        <w:rPr>
          <w:rFonts w:ascii="Calibri" w:hAnsi="Calibri" w:cs="Calibri"/>
          <w:bCs/>
          <w:color w:val="FF00FF"/>
          <w:sz w:val="18"/>
          <w:szCs w:val="18"/>
        </w:rPr>
        <w:t xml:space="preserve"> : Primaire, collège, lycée</w:t>
      </w:r>
    </w:p>
    <w:p>
      <w:pPr>
        <w:pStyle w:val="Textbody"/>
        <w:spacing w:after="0"/>
        <w:jc w:val="both"/>
        <w:rPr>
          <w:rFonts w:ascii="Calibri" w:hAnsi="Calibri" w:cs="Calibri"/>
          <w:bCs/>
          <w:color w:val="FF00FF"/>
          <w:sz w:val="14"/>
          <w:szCs w:val="18"/>
        </w:rPr>
      </w:pPr>
    </w:p>
    <w:p>
      <w:pPr>
        <w:pStyle w:val="Textbody"/>
        <w:spacing w:after="0"/>
        <w:jc w:val="both"/>
        <w:rPr>
          <w:rFonts w:ascii="Calibri" w:hAnsi="Calibri" w:cs="Calibri"/>
          <w:bCs/>
          <w:color w:val="FF00FF"/>
          <w:sz w:val="18"/>
          <w:szCs w:val="18"/>
        </w:rPr>
      </w:pPr>
      <w:r>
        <w:rPr>
          <w:rFonts w:ascii="Calibri" w:hAnsi="Calibri" w:cs="Calibri"/>
          <w:b/>
          <w:color w:val="FF00FF"/>
          <w:sz w:val="18"/>
          <w:szCs w:val="18"/>
        </w:rPr>
        <w:t>SECTEUR</w:t>
      </w:r>
      <w:r>
        <w:rPr>
          <w:rFonts w:ascii="Calibri" w:hAnsi="Calibri" w:cs="Calibri"/>
          <w:bCs/>
          <w:color w:val="FF00FF"/>
          <w:sz w:val="18"/>
          <w:szCs w:val="18"/>
        </w:rPr>
        <w:t xml:space="preserve"> : QPV Planoise</w:t>
      </w:r>
    </w:p>
    <w:p>
      <w:pPr>
        <w:pStyle w:val="Textbody"/>
        <w:spacing w:after="0"/>
        <w:jc w:val="both"/>
        <w:rPr>
          <w:rFonts w:ascii="Calibri" w:hAnsi="Calibri" w:cs="Calibri"/>
          <w:bCs/>
          <w:color w:val="FF00FF"/>
          <w:sz w:val="18"/>
          <w:szCs w:val="18"/>
        </w:rPr>
      </w:pPr>
    </w:p>
    <w:p>
      <w:pPr>
        <w:pStyle w:val="Textbody"/>
        <w:spacing w:after="0"/>
        <w:jc w:val="both"/>
        <w:rPr>
          <w:rFonts w:ascii="Calibri" w:hAnsi="Calibri" w:cs="Calibri"/>
          <w:b/>
          <w:color w:val="FF00FF"/>
          <w:sz w:val="18"/>
          <w:szCs w:val="18"/>
        </w:rPr>
      </w:pPr>
      <w:r>
        <w:rPr>
          <w:rFonts w:ascii="Calibri" w:hAnsi="Calibri" w:cs="Calibri"/>
          <w:b/>
          <w:color w:val="FF00FF"/>
          <w:sz w:val="18"/>
          <w:szCs w:val="18"/>
        </w:rPr>
        <w:t xml:space="preserve">DESCRIPTION ET OFFRE DE SOINS/ ACCOMPAGNEMENTS </w:t>
      </w:r>
    </w:p>
    <w:p>
      <w:pPr>
        <w:pStyle w:val="Textbody"/>
        <w:numPr>
          <w:ilvl w:val="0"/>
          <w:numId w:val="150"/>
        </w:numPr>
        <w:spacing w:after="0"/>
        <w:jc w:val="both"/>
        <w:rPr>
          <w:rFonts w:ascii="Calibri" w:hAnsi="Calibri" w:cs="Calibri"/>
          <w:bCs/>
          <w:color w:val="FF00FF"/>
          <w:sz w:val="18"/>
          <w:szCs w:val="18"/>
        </w:rPr>
      </w:pPr>
      <w:r>
        <w:rPr>
          <w:rFonts w:ascii="Calibri" w:hAnsi="Calibri" w:cs="Calibri"/>
          <w:bCs/>
          <w:color w:val="FF00FF"/>
          <w:sz w:val="18"/>
          <w:szCs w:val="18"/>
        </w:rPr>
        <w:t>Décrochage scolaire</w:t>
      </w:r>
    </w:p>
    <w:p>
      <w:pPr>
        <w:pStyle w:val="Textbody"/>
        <w:numPr>
          <w:ilvl w:val="0"/>
          <w:numId w:val="150"/>
        </w:numPr>
        <w:spacing w:after="0"/>
        <w:jc w:val="both"/>
        <w:rPr>
          <w:rFonts w:ascii="Calibri" w:hAnsi="Calibri" w:cs="Calibri"/>
          <w:bCs/>
          <w:color w:val="FF00FF"/>
          <w:sz w:val="18"/>
          <w:szCs w:val="18"/>
        </w:rPr>
      </w:pPr>
      <w:r>
        <w:rPr>
          <w:rFonts w:ascii="Calibri" w:hAnsi="Calibri" w:cs="Calibri"/>
          <w:bCs/>
          <w:color w:val="FF00FF"/>
          <w:sz w:val="18"/>
          <w:szCs w:val="18"/>
        </w:rPr>
        <w:t>Soutien à la parentalité</w:t>
      </w:r>
    </w:p>
    <w:p>
      <w:pPr>
        <w:pStyle w:val="Textbody"/>
        <w:numPr>
          <w:ilvl w:val="0"/>
          <w:numId w:val="150"/>
        </w:numPr>
        <w:spacing w:after="0"/>
        <w:jc w:val="both"/>
        <w:rPr>
          <w:rFonts w:ascii="Calibri" w:hAnsi="Calibri" w:cs="Calibri"/>
          <w:bCs/>
          <w:color w:val="FF00FF"/>
          <w:sz w:val="18"/>
          <w:szCs w:val="18"/>
        </w:rPr>
      </w:pPr>
      <w:r>
        <w:rPr>
          <w:rFonts w:ascii="Calibri" w:hAnsi="Calibri" w:cs="Calibri"/>
          <w:bCs/>
          <w:color w:val="FF00FF"/>
          <w:sz w:val="18"/>
          <w:szCs w:val="18"/>
        </w:rPr>
        <w:t>Accès au droit</w:t>
      </w:r>
    </w:p>
    <w:p>
      <w:pPr>
        <w:pStyle w:val="Textbody"/>
        <w:numPr>
          <w:ilvl w:val="0"/>
          <w:numId w:val="150"/>
        </w:numPr>
        <w:spacing w:after="0"/>
        <w:jc w:val="both"/>
        <w:rPr>
          <w:rFonts w:ascii="Calibri" w:hAnsi="Calibri" w:cs="Calibri"/>
          <w:bCs/>
          <w:color w:val="FF00FF"/>
          <w:sz w:val="18"/>
          <w:szCs w:val="18"/>
        </w:rPr>
      </w:pPr>
      <w:r>
        <w:rPr>
          <w:rFonts w:ascii="Calibri" w:hAnsi="Calibri" w:cs="Calibri"/>
          <w:bCs/>
          <w:color w:val="FF00FF"/>
          <w:sz w:val="18"/>
          <w:szCs w:val="18"/>
        </w:rPr>
        <w:t>Fracture numérique</w:t>
      </w:r>
    </w:p>
    <w:p>
      <w:pPr>
        <w:pStyle w:val="Textbody"/>
        <w:numPr>
          <w:ilvl w:val="0"/>
          <w:numId w:val="150"/>
        </w:numPr>
        <w:spacing w:after="0"/>
        <w:jc w:val="both"/>
        <w:rPr>
          <w:rFonts w:ascii="Calibri" w:hAnsi="Calibri" w:cs="Calibri"/>
          <w:bCs/>
          <w:color w:val="FF00FF"/>
          <w:sz w:val="18"/>
          <w:szCs w:val="18"/>
        </w:rPr>
      </w:pPr>
      <w:r>
        <w:rPr>
          <w:rFonts w:ascii="Calibri" w:hAnsi="Calibri" w:cs="Calibri"/>
          <w:bCs/>
          <w:color w:val="FF00FF"/>
          <w:sz w:val="18"/>
          <w:szCs w:val="18"/>
        </w:rPr>
        <w:t>Allophone</w:t>
      </w:r>
    </w:p>
    <w:p>
      <w:pPr>
        <w:pStyle w:val="Textbody"/>
        <w:spacing w:after="0"/>
        <w:ind w:left="720"/>
        <w:jc w:val="both"/>
        <w:rPr>
          <w:rFonts w:ascii="Calibri" w:hAnsi="Calibri" w:cs="Calibri"/>
          <w:bCs/>
          <w:color w:val="FF00FF"/>
          <w:sz w:val="2"/>
          <w:szCs w:val="8"/>
        </w:rPr>
      </w:pPr>
    </w:p>
    <w:p>
      <w:pPr>
        <w:pStyle w:val="Textbody"/>
        <w:spacing w:after="0"/>
        <w:jc w:val="both"/>
        <w:rPr>
          <w:rFonts w:ascii="Calibri" w:hAnsi="Calibri" w:cs="Calibri"/>
          <w:bCs/>
          <w:color w:val="FF00FF"/>
          <w:sz w:val="18"/>
          <w:szCs w:val="18"/>
        </w:rPr>
      </w:pPr>
      <w:r>
        <w:rPr>
          <w:rFonts w:ascii="Calibri" w:hAnsi="Calibri" w:cs="Calibri"/>
          <w:bCs/>
          <w:color w:val="FF00FF"/>
          <w:sz w:val="18"/>
          <w:szCs w:val="18"/>
        </w:rPr>
        <w:t>AGREMENT : Education Nationale, Espace de Vie Sociale CAF, Jeunesse et Sport, Contrat de Ville</w:t>
      </w:r>
    </w:p>
    <w:p>
      <w:pPr>
        <w:pStyle w:val="Textbody"/>
        <w:spacing w:after="0"/>
        <w:jc w:val="both"/>
        <w:rPr>
          <w:rFonts w:ascii="Calibri" w:hAnsi="Calibri" w:cs="Calibri"/>
          <w:b/>
          <w:color w:val="FF00FF"/>
          <w:sz w:val="18"/>
          <w:szCs w:val="18"/>
        </w:rPr>
      </w:pPr>
    </w:p>
    <w:p>
      <w:pPr>
        <w:pStyle w:val="Textbody"/>
        <w:spacing w:after="0"/>
        <w:jc w:val="both"/>
        <w:rPr>
          <w:rFonts w:ascii="Calibri" w:hAnsi="Calibri" w:cs="Calibri"/>
          <w:bCs/>
          <w:color w:val="FF00FF"/>
          <w:sz w:val="18"/>
          <w:szCs w:val="18"/>
        </w:rPr>
      </w:pPr>
      <w:r>
        <w:rPr>
          <w:rFonts w:ascii="Calibri" w:hAnsi="Calibri" w:cs="Calibri"/>
          <w:b/>
          <w:color w:val="FF00FF"/>
          <w:sz w:val="18"/>
          <w:szCs w:val="18"/>
        </w:rPr>
        <w:t xml:space="preserve">PARTICULARITES ET SPECIFICITES : </w:t>
      </w:r>
      <w:r>
        <w:rPr>
          <w:rFonts w:ascii="Calibri" w:hAnsi="Calibri" w:cs="Calibri"/>
          <w:bCs/>
          <w:color w:val="FF00FF"/>
          <w:sz w:val="18"/>
          <w:szCs w:val="18"/>
        </w:rPr>
        <w:t>Déploiement d’une offre sous mandat rectorat à destination des jeunes décrocheurs et des jeunes à besoin spécifique (Allophone, Handicap(s)…).</w:t>
      </w:r>
    </w:p>
    <w:p>
      <w:pPr>
        <w:pStyle w:val="Textbody"/>
        <w:spacing w:after="0"/>
        <w:jc w:val="both"/>
        <w:rPr>
          <w:rFonts w:ascii="Calibri" w:hAnsi="Calibri" w:cs="Calibri"/>
          <w:b/>
          <w:color w:val="FF00FF"/>
          <w:sz w:val="18"/>
          <w:szCs w:val="18"/>
        </w:rPr>
      </w:pPr>
    </w:p>
    <w:p>
      <w:pPr>
        <w:pStyle w:val="Textbody"/>
        <w:spacing w:after="0"/>
        <w:jc w:val="both"/>
        <w:rPr>
          <w:rFonts w:ascii="Calibri" w:hAnsi="Calibri" w:cs="Calibri"/>
          <w:bCs/>
          <w:color w:val="FF00FF"/>
          <w:sz w:val="18"/>
          <w:szCs w:val="18"/>
        </w:rPr>
      </w:pPr>
      <w:r>
        <w:rPr>
          <w:rFonts w:ascii="Calibri" w:hAnsi="Calibri" w:cs="Calibri"/>
          <w:b/>
          <w:color w:val="FF00FF"/>
          <w:sz w:val="18"/>
          <w:szCs w:val="18"/>
        </w:rPr>
        <w:t xml:space="preserve">MODALITES DE PRISE EN CHARGE : </w:t>
      </w:r>
      <w:r>
        <w:rPr>
          <w:rFonts w:ascii="Calibri" w:hAnsi="Calibri" w:cs="Calibri"/>
          <w:bCs/>
          <w:color w:val="FF00FF"/>
          <w:sz w:val="18"/>
          <w:szCs w:val="18"/>
        </w:rPr>
        <w:t>Cotisation, possibilité de recourir au fond social.</w:t>
      </w:r>
    </w:p>
    <w:p>
      <w:pPr>
        <w:pStyle w:val="Textbody"/>
        <w:spacing w:after="0"/>
        <w:jc w:val="both"/>
        <w:rPr>
          <w:rFonts w:ascii="Calibri" w:hAnsi="Calibri" w:cs="Calibri"/>
          <w:bCs/>
          <w:color w:val="FF00FF"/>
          <w:sz w:val="18"/>
          <w:szCs w:val="18"/>
        </w:rPr>
      </w:pPr>
    </w:p>
    <w:p>
      <w:pPr>
        <w:pStyle w:val="Textbody"/>
        <w:spacing w:after="0"/>
        <w:jc w:val="both"/>
        <w:rPr>
          <w:rFonts w:ascii="Calibri" w:hAnsi="Calibri" w:cs="Calibri"/>
          <w:b/>
          <w:color w:val="FF00FF"/>
          <w:sz w:val="18"/>
          <w:szCs w:val="18"/>
        </w:rPr>
      </w:pPr>
      <w:r>
        <w:rPr>
          <w:rFonts w:ascii="Calibri" w:hAnsi="Calibri" w:cs="Calibri"/>
          <w:b/>
          <w:color w:val="FF00FF"/>
          <w:sz w:val="18"/>
          <w:szCs w:val="18"/>
        </w:rPr>
        <w:t xml:space="preserve">EQUIPE INTERDISCIPLINAIRE : </w:t>
      </w:r>
    </w:p>
    <w:p>
      <w:pPr>
        <w:pStyle w:val="Textbody"/>
        <w:spacing w:after="0"/>
        <w:jc w:val="both"/>
        <w:rPr>
          <w:rFonts w:ascii="Calibri" w:hAnsi="Calibri" w:cs="Calibri"/>
          <w:bCs/>
          <w:color w:val="FF00FF"/>
          <w:sz w:val="18"/>
          <w:szCs w:val="18"/>
        </w:rPr>
      </w:pPr>
      <w:r>
        <w:rPr>
          <w:rFonts w:ascii="Calibri" w:hAnsi="Calibri" w:cs="Calibri"/>
          <w:b/>
          <w:color w:val="FF00FF"/>
          <w:sz w:val="18"/>
          <w:szCs w:val="18"/>
        </w:rPr>
        <w:t>Salariés </w:t>
      </w:r>
      <w:r>
        <w:rPr>
          <w:rFonts w:ascii="Calibri" w:hAnsi="Calibri" w:cs="Calibri"/>
          <w:bCs/>
          <w:color w:val="FF00FF"/>
          <w:sz w:val="18"/>
          <w:szCs w:val="18"/>
        </w:rPr>
        <w:t>: DEES, DEMF, DECESF, BPJEPS, Master FLE, Doctorat sociologie science du langage, Doctorat Physique quantique, Master musicologie, informaticien.</w:t>
      </w:r>
    </w:p>
    <w:p>
      <w:pPr>
        <w:pStyle w:val="Textbody"/>
        <w:spacing w:after="0"/>
        <w:jc w:val="both"/>
        <w:rPr>
          <w:rFonts w:ascii="Calibri" w:hAnsi="Calibri" w:cs="Calibri"/>
          <w:bCs/>
          <w:color w:val="FF00FF"/>
          <w:sz w:val="18"/>
          <w:szCs w:val="18"/>
        </w:rPr>
      </w:pPr>
      <w:r>
        <w:rPr>
          <w:rFonts w:ascii="Calibri" w:hAnsi="Calibri" w:cs="Calibri"/>
          <w:b/>
          <w:color w:val="FF00FF"/>
          <w:sz w:val="18"/>
          <w:szCs w:val="18"/>
        </w:rPr>
        <w:t>Bénévoles</w:t>
      </w:r>
      <w:r>
        <w:rPr>
          <w:rFonts w:ascii="Calibri" w:hAnsi="Calibri" w:cs="Calibri"/>
          <w:bCs/>
          <w:color w:val="FF00FF"/>
          <w:sz w:val="18"/>
          <w:szCs w:val="18"/>
        </w:rPr>
        <w:t> : enseignants, universitaires, travailleurs sociaux, infirmiers, médecin, avocat, psychologue, chefs d’entreprises, cadre supérieur…</w:t>
      </w:r>
    </w:p>
    <w:p>
      <w:pPr>
        <w:pStyle w:val="Titre3"/>
        <w:numPr>
          <w:ilvl w:val="2"/>
          <w:numId w:val="36"/>
        </w:numPr>
        <w:rPr>
          <w:rFonts w:ascii="Calibri" w:hAnsi="Calibri" w:cs="Calibri"/>
          <w:sz w:val="32"/>
        </w:rPr>
      </w:pPr>
      <w:bookmarkStart w:id="94" w:name="_Toc242277344"/>
      <w:r>
        <w:rPr>
          <w:rFonts w:ascii="Calibri" w:hAnsi="Calibri" w:cs="Calibri"/>
          <w:sz w:val="32"/>
        </w:rPr>
        <w:lastRenderedPageBreak/>
        <w:t>Equipe mobile d’appui à la scolarisation – EMAS AUNFC</w:t>
      </w:r>
      <w:bookmarkEnd w:id="94"/>
    </w:p>
    <w:p>
      <w:pPr>
        <w:pStyle w:val="WW-Standard"/>
        <w:spacing w:before="37"/>
        <w:ind w:right="2532"/>
        <w:jc w:val="both"/>
        <w:rPr>
          <w:rFonts w:ascii="Calibri" w:hAnsi="Calibri" w:cs="Calibri"/>
          <w:b/>
          <w:color w:val="FF00FF"/>
          <w:sz w:val="18"/>
          <w:szCs w:val="18"/>
        </w:rPr>
      </w:pPr>
      <w:r>
        <w:rPr>
          <w:rFonts w:ascii="Calibri" w:hAnsi="Calibri" w:cs="Calibri"/>
          <w:b/>
          <w:color w:val="FF00FF"/>
          <w:sz w:val="18"/>
          <w:szCs w:val="18"/>
        </w:rPr>
        <w:t xml:space="preserve">Organisme de rattachement : </w:t>
      </w:r>
    </w:p>
    <w:p>
      <w:pPr>
        <w:pStyle w:val="WW-Standard"/>
        <w:spacing w:before="37"/>
        <w:jc w:val="both"/>
        <w:rPr>
          <w:rFonts w:ascii="Calibri" w:hAnsi="Calibri" w:cs="Calibri"/>
          <w:bCs/>
          <w:color w:val="FF00FF"/>
          <w:sz w:val="18"/>
          <w:szCs w:val="18"/>
        </w:rPr>
      </w:pPr>
      <w:r>
        <w:rPr>
          <w:rFonts w:ascii="Calibri" w:hAnsi="Calibri" w:cs="Calibri"/>
          <w:bCs/>
          <w:color w:val="FF00FF"/>
          <w:sz w:val="18"/>
          <w:szCs w:val="18"/>
        </w:rPr>
        <w:t>Association Hygiène de Franche Comté – Dispositif co-porté avec le CREA90 (ADAPEI 90) et la Fondation-Arc-en-Ciel</w:t>
      </w:r>
    </w:p>
    <w:p>
      <w:pPr>
        <w:pStyle w:val="WW-Standard"/>
        <w:spacing w:before="37"/>
        <w:jc w:val="both"/>
        <w:rPr>
          <w:rFonts w:ascii="Calibri" w:hAnsi="Calibri" w:cs="Calibri"/>
          <w:bCs/>
          <w:color w:val="FF00FF"/>
          <w:sz w:val="18"/>
          <w:szCs w:val="18"/>
        </w:rPr>
      </w:pPr>
      <w:r>
        <w:rPr>
          <w:rFonts w:ascii="Calibri" w:hAnsi="Calibri" w:cs="Calibri"/>
          <w:bCs/>
          <w:color w:val="FF00FF"/>
          <w:sz w:val="18"/>
          <w:szCs w:val="18"/>
        </w:rPr>
        <w:t xml:space="preserve">L’EMAS AUNFC est rattachée administrativement au DAME Aire Urbaine Doubs Central.  </w:t>
      </w:r>
    </w:p>
    <w:p>
      <w:pPr>
        <w:pStyle w:val="WW-Standard"/>
        <w:spacing w:before="37"/>
        <w:ind w:right="2532"/>
        <w:jc w:val="both"/>
        <w:rPr>
          <w:rFonts w:ascii="Calibri" w:hAnsi="Calibri" w:cs="Calibri"/>
          <w:bCs/>
          <w:color w:val="FF00FF"/>
          <w:sz w:val="4"/>
          <w:szCs w:val="18"/>
        </w:rPr>
      </w:pPr>
    </w:p>
    <w:p>
      <w:pPr>
        <w:pStyle w:val="WW-Standard"/>
        <w:spacing w:before="37"/>
        <w:jc w:val="both"/>
        <w:rPr>
          <w:rFonts w:ascii="Calibri" w:hAnsi="Calibri" w:cs="Calibri"/>
          <w:bCs/>
          <w:color w:val="FF00FF"/>
          <w:sz w:val="18"/>
          <w:szCs w:val="18"/>
        </w:rPr>
      </w:pPr>
      <w:r>
        <w:rPr>
          <w:rFonts w:ascii="Calibri" w:hAnsi="Calibri" w:cs="Calibri"/>
          <w:bCs/>
          <w:color w:val="FF00FF"/>
          <w:sz w:val="18"/>
          <w:szCs w:val="18"/>
        </w:rPr>
        <w:t>Elle intervient auprès des professionnels des établissements scolaires pour soutenir la scolarité d’élèves en situation de handicap avéré (reconnaissance MDPH) ou suspecté (1</w:t>
      </w:r>
      <w:r>
        <w:rPr>
          <w:rFonts w:ascii="Calibri" w:hAnsi="Calibri" w:cs="Calibri"/>
          <w:bCs/>
          <w:color w:val="FF00FF"/>
          <w:sz w:val="18"/>
          <w:szCs w:val="18"/>
          <w:vertAlign w:val="superscript"/>
        </w:rPr>
        <w:t>ère</w:t>
      </w:r>
      <w:r>
        <w:rPr>
          <w:rFonts w:ascii="Calibri" w:hAnsi="Calibri" w:cs="Calibri"/>
          <w:bCs/>
          <w:color w:val="FF00FF"/>
          <w:sz w:val="18"/>
          <w:szCs w:val="18"/>
        </w:rPr>
        <w:t xml:space="preserve"> demande en cours à la MDPH, bilans ou diagnostic en cours, etc.) </w:t>
      </w:r>
    </w:p>
    <w:p>
      <w:pPr>
        <w:pStyle w:val="WW-Standard"/>
        <w:spacing w:before="13" w:line="220" w:lineRule="exact"/>
        <w:jc w:val="both"/>
        <w:rPr>
          <w:rFonts w:ascii="Calibri" w:hAnsi="Calibri" w:cs="Calibri"/>
          <w:bCs/>
          <w:color w:val="FF00FF"/>
          <w:sz w:val="18"/>
          <w:szCs w:val="18"/>
        </w:rPr>
      </w:pPr>
    </w:p>
    <w:p>
      <w:pPr>
        <w:pStyle w:val="WW-Standard"/>
        <w:ind w:right="3713"/>
        <w:jc w:val="both"/>
        <w:rPr>
          <w:rFonts w:ascii="Calibri" w:hAnsi="Calibri" w:cs="Calibri"/>
          <w:bCs/>
          <w:color w:val="FF00FF"/>
          <w:sz w:val="18"/>
          <w:szCs w:val="18"/>
        </w:rPr>
      </w:pPr>
      <w:r>
        <w:rPr>
          <w:rFonts w:ascii="Calibri" w:hAnsi="Calibri" w:cs="Calibri"/>
          <w:b/>
          <w:color w:val="FF00FF"/>
          <w:sz w:val="18"/>
          <w:szCs w:val="18"/>
        </w:rPr>
        <w:t xml:space="preserve">COORDONNEES : </w:t>
      </w:r>
      <w:r>
        <w:rPr>
          <w:rFonts w:ascii="Calibri" w:hAnsi="Calibri" w:cs="Calibri"/>
          <w:bCs/>
          <w:color w:val="FF00FF"/>
          <w:sz w:val="18"/>
          <w:szCs w:val="18"/>
        </w:rPr>
        <w:t>emas.aunfc@ahs-fc.fr</w:t>
      </w:r>
    </w:p>
    <w:p>
      <w:pPr>
        <w:pStyle w:val="WW-Standard"/>
        <w:ind w:right="4152"/>
        <w:jc w:val="both"/>
        <w:rPr>
          <w:rFonts w:ascii="Calibri" w:hAnsi="Calibri" w:cs="Calibri"/>
          <w:color w:val="FF00FF"/>
          <w:sz w:val="18"/>
          <w:szCs w:val="18"/>
        </w:rPr>
      </w:pPr>
    </w:p>
    <w:p>
      <w:pPr>
        <w:pStyle w:val="Textbody"/>
        <w:tabs>
          <w:tab w:val="left" w:pos="1392"/>
        </w:tabs>
        <w:spacing w:after="0"/>
        <w:jc w:val="both"/>
        <w:rPr>
          <w:rFonts w:ascii="Calibri" w:hAnsi="Calibri" w:cs="Calibri"/>
          <w:bCs/>
          <w:color w:val="FF00FF"/>
          <w:sz w:val="18"/>
          <w:szCs w:val="18"/>
        </w:rPr>
      </w:pPr>
      <w:r>
        <w:rPr>
          <w:rFonts w:ascii="Calibri" w:hAnsi="Calibri" w:cs="Calibri"/>
          <w:b/>
          <w:color w:val="FF00FF"/>
          <w:sz w:val="18"/>
          <w:szCs w:val="18"/>
        </w:rPr>
        <w:t xml:space="preserve">PUBLIC : </w:t>
      </w:r>
      <w:r>
        <w:rPr>
          <w:rFonts w:ascii="Calibri" w:hAnsi="Calibri" w:cs="Calibri"/>
          <w:bCs/>
          <w:color w:val="FF00FF"/>
          <w:sz w:val="18"/>
          <w:szCs w:val="18"/>
        </w:rPr>
        <w:t>pour les professionnels des établissements scolaires du 1</w:t>
      </w:r>
      <w:r>
        <w:rPr>
          <w:rFonts w:ascii="Calibri" w:hAnsi="Calibri" w:cs="Calibri"/>
          <w:bCs/>
          <w:color w:val="FF00FF"/>
          <w:sz w:val="18"/>
          <w:szCs w:val="18"/>
          <w:vertAlign w:val="superscript"/>
        </w:rPr>
        <w:t>er</w:t>
      </w:r>
      <w:r>
        <w:rPr>
          <w:rFonts w:ascii="Calibri" w:hAnsi="Calibri" w:cs="Calibri"/>
          <w:bCs/>
          <w:color w:val="FF00FF"/>
          <w:sz w:val="18"/>
          <w:szCs w:val="18"/>
        </w:rPr>
        <w:t xml:space="preserve"> (maternelle et élémentaire) et 2</w:t>
      </w:r>
      <w:r>
        <w:rPr>
          <w:rFonts w:ascii="Calibri" w:hAnsi="Calibri" w:cs="Calibri"/>
          <w:bCs/>
          <w:color w:val="FF00FF"/>
          <w:sz w:val="18"/>
          <w:szCs w:val="18"/>
          <w:vertAlign w:val="superscript"/>
        </w:rPr>
        <w:t>nd</w:t>
      </w:r>
      <w:r>
        <w:rPr>
          <w:rFonts w:ascii="Calibri" w:hAnsi="Calibri" w:cs="Calibri"/>
          <w:bCs/>
          <w:color w:val="FF00FF"/>
          <w:sz w:val="18"/>
          <w:szCs w:val="18"/>
        </w:rPr>
        <w:t xml:space="preserve"> degré (collège et lycée) </w:t>
      </w:r>
    </w:p>
    <w:p>
      <w:pPr>
        <w:pStyle w:val="WW-Standard"/>
        <w:tabs>
          <w:tab w:val="left" w:pos="1004"/>
        </w:tabs>
        <w:jc w:val="both"/>
        <w:rPr>
          <w:rFonts w:ascii="Calibri" w:eastAsia="Times New Roman" w:hAnsi="Calibri" w:cs="Calibri"/>
          <w:color w:val="FF00FF"/>
          <w:sz w:val="18"/>
          <w:szCs w:val="18"/>
          <w:lang w:eastAsia="ar-SA" w:bidi="ar-SA"/>
        </w:rPr>
      </w:pPr>
    </w:p>
    <w:p>
      <w:pPr>
        <w:pStyle w:val="WW-Standard"/>
        <w:spacing w:before="37"/>
        <w:jc w:val="both"/>
        <w:rPr>
          <w:rFonts w:ascii="Calibri" w:eastAsia="Times New Roman" w:hAnsi="Calibri" w:cs="Calibri"/>
          <w:bCs/>
          <w:color w:val="FF00FF"/>
          <w:sz w:val="18"/>
          <w:szCs w:val="18"/>
          <w:lang w:eastAsia="ar-SA" w:bidi="ar-SA"/>
        </w:rPr>
      </w:pPr>
      <w:r>
        <w:rPr>
          <w:rFonts w:ascii="Calibri" w:eastAsia="Times New Roman" w:hAnsi="Calibri" w:cs="Calibri"/>
          <w:b/>
          <w:color w:val="FF00FF"/>
          <w:sz w:val="18"/>
          <w:szCs w:val="18"/>
          <w:lang w:eastAsia="ar-SA" w:bidi="ar-SA"/>
        </w:rPr>
        <w:t xml:space="preserve">SECTEUR : </w:t>
      </w:r>
      <w:r>
        <w:rPr>
          <w:rFonts w:ascii="Calibri" w:eastAsia="Times New Roman" w:hAnsi="Calibri" w:cs="Calibri"/>
          <w:bCs/>
          <w:color w:val="FF00FF"/>
          <w:sz w:val="18"/>
          <w:szCs w:val="18"/>
          <w:lang w:eastAsia="ar-SA" w:bidi="ar-SA"/>
        </w:rPr>
        <w:t>Aire urbaine hors Haute-Saône : réseau d’éducation Nord, Centre et Sud</w:t>
      </w:r>
      <w:r>
        <w:rPr>
          <w:rFonts w:ascii="Calibri" w:hAnsi="Calibri" w:cs="Calibri"/>
          <w:bCs/>
          <w:color w:val="FF00FF"/>
          <w:sz w:val="18"/>
          <w:szCs w:val="18"/>
        </w:rPr>
        <w:t xml:space="preserve"> </w:t>
      </w:r>
    </w:p>
    <w:p>
      <w:pPr>
        <w:pStyle w:val="WW-Standard"/>
        <w:widowControl/>
        <w:suppressAutoHyphens w:val="0"/>
        <w:jc w:val="both"/>
        <w:rPr>
          <w:rFonts w:ascii="Calibri" w:eastAsia="Times New Roman" w:hAnsi="Calibri" w:cs="Calibri"/>
          <w:color w:val="FF00FF"/>
          <w:sz w:val="18"/>
          <w:szCs w:val="18"/>
          <w:lang w:eastAsia="ar-SA" w:bidi="ar-SA"/>
        </w:rPr>
      </w:pPr>
    </w:p>
    <w:p>
      <w:pPr>
        <w:pStyle w:val="WW-Standard"/>
        <w:widowControl/>
        <w:suppressAutoHyphens w:val="0"/>
        <w:jc w:val="both"/>
        <w:rPr>
          <w:rFonts w:ascii="Calibri" w:eastAsia="Times New Roman" w:hAnsi="Calibri" w:cs="Calibri"/>
          <w:b/>
          <w:bCs/>
          <w:color w:val="FF00FF"/>
          <w:sz w:val="18"/>
          <w:szCs w:val="18"/>
          <w:lang w:eastAsia="ar-SA" w:bidi="ar-SA"/>
        </w:rPr>
      </w:pPr>
      <w:r>
        <w:rPr>
          <w:rFonts w:ascii="Calibri" w:eastAsia="Times New Roman" w:hAnsi="Calibri" w:cs="Calibri"/>
          <w:b/>
          <w:bCs/>
          <w:color w:val="FF00FF"/>
          <w:sz w:val="18"/>
          <w:szCs w:val="18"/>
          <w:lang w:eastAsia="ar-SA" w:bidi="ar-SA"/>
        </w:rPr>
        <w:t>DESCRIPTION ET OFFRE DE SOINS/ ACCOMPAGNEMENTS </w:t>
      </w:r>
    </w:p>
    <w:p>
      <w:pPr>
        <w:pStyle w:val="WW-Standard"/>
        <w:widowControl/>
        <w:suppressAutoHyphens w:val="0"/>
        <w:jc w:val="both"/>
        <w:rPr>
          <w:rFonts w:ascii="Calibri" w:eastAsia="Times New Roman" w:hAnsi="Calibri" w:cs="Calibri"/>
          <w:color w:val="FF00FF"/>
          <w:sz w:val="18"/>
          <w:szCs w:val="18"/>
          <w:lang w:eastAsia="ar-SA" w:bidi="ar-SA"/>
        </w:rPr>
      </w:pPr>
      <w:r>
        <w:rPr>
          <w:rFonts w:ascii="Calibri" w:eastAsia="Times New Roman" w:hAnsi="Calibri" w:cs="Calibri"/>
          <w:color w:val="FF00FF"/>
          <w:sz w:val="18"/>
          <w:szCs w:val="18"/>
          <w:lang w:eastAsia="ar-SA" w:bidi="ar-SA"/>
        </w:rPr>
        <w:t>L’EMAS intervient pour apporter son analyse dans la compréhension des besoins particuliers d’un élève en situation de handicap avéré ou suspecté auprès des professionnels de son l’établissement scolaire. Elle propose des pistes de travail pour des aménagements, des adaptations et des outils.</w:t>
      </w:r>
    </w:p>
    <w:p>
      <w:pPr>
        <w:pStyle w:val="WW-Standard"/>
        <w:widowControl/>
        <w:suppressAutoHyphens w:val="0"/>
        <w:jc w:val="both"/>
        <w:rPr>
          <w:rFonts w:ascii="Calibri" w:eastAsia="Times New Roman" w:hAnsi="Calibri" w:cs="Calibri"/>
          <w:color w:val="FF00FF"/>
          <w:sz w:val="18"/>
          <w:szCs w:val="18"/>
          <w:lang w:eastAsia="ar-SA" w:bidi="ar-SA"/>
        </w:rPr>
      </w:pPr>
      <w:r>
        <w:rPr>
          <w:rFonts w:ascii="Calibri" w:eastAsia="Times New Roman" w:hAnsi="Calibri" w:cs="Calibri"/>
          <w:color w:val="FF00FF"/>
          <w:sz w:val="18"/>
          <w:szCs w:val="18"/>
          <w:lang w:eastAsia="ar-SA" w:bidi="ar-SA"/>
        </w:rPr>
        <w:t>Elle peut proposer un temps de sensibilisation auprès d’un collectif de professionnels d’un établissement scolaire sur un type de handicap (ex : TSA, TDAH, etc.)</w:t>
      </w:r>
    </w:p>
    <w:p>
      <w:pPr>
        <w:pStyle w:val="WW-Standard"/>
        <w:widowControl/>
        <w:suppressAutoHyphens w:val="0"/>
        <w:jc w:val="both"/>
        <w:rPr>
          <w:rFonts w:ascii="Calibri" w:eastAsia="Times New Roman" w:hAnsi="Calibri" w:cs="Calibri"/>
          <w:color w:val="FF00FF"/>
          <w:sz w:val="18"/>
          <w:szCs w:val="18"/>
          <w:lang w:eastAsia="ar-SA" w:bidi="ar-SA"/>
        </w:rPr>
      </w:pPr>
    </w:p>
    <w:p>
      <w:pPr>
        <w:pStyle w:val="WW-Standard"/>
        <w:widowControl/>
        <w:suppressAutoHyphens w:val="0"/>
        <w:jc w:val="both"/>
        <w:rPr>
          <w:rFonts w:ascii="Calibri" w:eastAsia="Times New Roman" w:hAnsi="Calibri" w:cs="Calibri"/>
          <w:color w:val="FF00FF"/>
          <w:sz w:val="18"/>
          <w:szCs w:val="18"/>
          <w:lang w:eastAsia="ar-SA" w:bidi="ar-SA"/>
        </w:rPr>
      </w:pPr>
      <w:r>
        <w:rPr>
          <w:rFonts w:ascii="Calibri" w:eastAsia="Times New Roman" w:hAnsi="Calibri" w:cs="Calibri"/>
          <w:b/>
          <w:bCs/>
          <w:color w:val="FF00FF"/>
          <w:sz w:val="18"/>
          <w:szCs w:val="18"/>
          <w:lang w:eastAsia="ar-SA" w:bidi="ar-SA"/>
        </w:rPr>
        <w:t xml:space="preserve">PARTICULARITES ET SPECIFICITES : </w:t>
      </w:r>
      <w:r>
        <w:rPr>
          <w:rFonts w:ascii="Calibri" w:eastAsia="Times New Roman" w:hAnsi="Calibri" w:cs="Calibri"/>
          <w:color w:val="FF00FF"/>
          <w:sz w:val="18"/>
          <w:szCs w:val="18"/>
          <w:lang w:eastAsia="ar-SA" w:bidi="ar-SA"/>
        </w:rPr>
        <w:t>Demande d’intervention à formaliser par l’envoi (par mail) d’une fiche saisine.</w:t>
      </w:r>
    </w:p>
    <w:p>
      <w:pPr>
        <w:pStyle w:val="WW-Standard"/>
        <w:widowControl/>
        <w:suppressAutoHyphens w:val="0"/>
        <w:jc w:val="both"/>
        <w:rPr>
          <w:rFonts w:ascii="Calibri" w:eastAsia="Times New Roman" w:hAnsi="Calibri" w:cs="Calibri"/>
          <w:color w:val="FF00FF"/>
          <w:sz w:val="8"/>
          <w:szCs w:val="8"/>
          <w:lang w:eastAsia="ar-SA" w:bidi="ar-SA"/>
        </w:rPr>
      </w:pPr>
    </w:p>
    <w:p>
      <w:pPr>
        <w:pStyle w:val="WW-Standard"/>
        <w:widowControl/>
        <w:suppressAutoHyphens w:val="0"/>
        <w:jc w:val="both"/>
        <w:rPr>
          <w:rFonts w:ascii="Calibri" w:eastAsia="Times New Roman" w:hAnsi="Calibri" w:cs="Calibri"/>
          <w:color w:val="FF00FF"/>
          <w:sz w:val="18"/>
          <w:szCs w:val="18"/>
          <w:lang w:eastAsia="ar-SA" w:bidi="ar-SA"/>
        </w:rPr>
      </w:pPr>
      <w:r>
        <w:rPr>
          <w:rFonts w:ascii="Calibri" w:eastAsia="Times New Roman" w:hAnsi="Calibri" w:cs="Calibri"/>
          <w:color w:val="FF00FF"/>
          <w:sz w:val="18"/>
          <w:szCs w:val="18"/>
          <w:lang w:eastAsia="ar-SA" w:bidi="ar-SA"/>
        </w:rPr>
        <w:t>Pour les établissements du 1</w:t>
      </w:r>
      <w:r>
        <w:rPr>
          <w:rFonts w:ascii="Calibri" w:eastAsia="Times New Roman" w:hAnsi="Calibri" w:cs="Calibri"/>
          <w:color w:val="FF00FF"/>
          <w:sz w:val="18"/>
          <w:szCs w:val="18"/>
          <w:vertAlign w:val="superscript"/>
          <w:lang w:eastAsia="ar-SA" w:bidi="ar-SA"/>
        </w:rPr>
        <w:t>er</w:t>
      </w:r>
      <w:r>
        <w:rPr>
          <w:rFonts w:ascii="Calibri" w:eastAsia="Times New Roman" w:hAnsi="Calibri" w:cs="Calibri"/>
          <w:color w:val="FF00FF"/>
          <w:sz w:val="18"/>
          <w:szCs w:val="18"/>
          <w:lang w:eastAsia="ar-SA" w:bidi="ar-SA"/>
        </w:rPr>
        <w:t xml:space="preserve"> degré, demande de l’école à faire valider par l’inspecteur de circonscription puis envoi à l’EMAS + circonscription ASH.</w:t>
      </w:r>
    </w:p>
    <w:p>
      <w:pPr>
        <w:pStyle w:val="WW-Standard"/>
        <w:widowControl/>
        <w:suppressAutoHyphens w:val="0"/>
        <w:jc w:val="both"/>
        <w:rPr>
          <w:rFonts w:ascii="Calibri" w:eastAsia="Times New Roman" w:hAnsi="Calibri" w:cs="Calibri"/>
          <w:color w:val="FF00FF"/>
          <w:sz w:val="8"/>
          <w:szCs w:val="8"/>
          <w:lang w:eastAsia="ar-SA" w:bidi="ar-SA"/>
        </w:rPr>
      </w:pPr>
    </w:p>
    <w:p>
      <w:pPr>
        <w:pStyle w:val="WW-Standard"/>
        <w:widowControl/>
        <w:suppressAutoHyphens w:val="0"/>
        <w:jc w:val="both"/>
        <w:rPr>
          <w:rFonts w:ascii="Calibri" w:eastAsia="Times New Roman" w:hAnsi="Calibri" w:cs="Calibri"/>
          <w:color w:val="FF00FF"/>
          <w:sz w:val="18"/>
          <w:szCs w:val="18"/>
          <w:lang w:eastAsia="ar-SA" w:bidi="ar-SA"/>
        </w:rPr>
      </w:pPr>
      <w:r>
        <w:rPr>
          <w:rFonts w:ascii="Calibri" w:eastAsia="Times New Roman" w:hAnsi="Calibri" w:cs="Calibri"/>
          <w:color w:val="FF00FF"/>
          <w:sz w:val="18"/>
          <w:szCs w:val="18"/>
          <w:lang w:eastAsia="ar-SA" w:bidi="ar-SA"/>
        </w:rPr>
        <w:t>Pour les établissements du 2</w:t>
      </w:r>
      <w:r>
        <w:rPr>
          <w:rFonts w:ascii="Calibri" w:eastAsia="Times New Roman" w:hAnsi="Calibri" w:cs="Calibri"/>
          <w:color w:val="FF00FF"/>
          <w:sz w:val="18"/>
          <w:szCs w:val="18"/>
          <w:vertAlign w:val="superscript"/>
          <w:lang w:eastAsia="ar-SA" w:bidi="ar-SA"/>
        </w:rPr>
        <w:t>nd</w:t>
      </w:r>
      <w:r>
        <w:rPr>
          <w:rFonts w:ascii="Calibri" w:eastAsia="Times New Roman" w:hAnsi="Calibri" w:cs="Calibri"/>
          <w:color w:val="FF00FF"/>
          <w:sz w:val="18"/>
          <w:szCs w:val="18"/>
          <w:lang w:eastAsia="ar-SA" w:bidi="ar-SA"/>
        </w:rPr>
        <w:t xml:space="preserve"> degré, demande faite par le chef d’établissement pour envoi à l’EMAS + circonscription ASH.</w:t>
      </w:r>
    </w:p>
    <w:p>
      <w:pPr>
        <w:pStyle w:val="WW-Standard"/>
        <w:widowControl/>
        <w:suppressAutoHyphens w:val="0"/>
        <w:jc w:val="both"/>
        <w:rPr>
          <w:rFonts w:ascii="Calibri" w:eastAsia="Times New Roman" w:hAnsi="Calibri" w:cs="Calibri"/>
          <w:color w:val="FF00FF"/>
          <w:sz w:val="18"/>
          <w:szCs w:val="18"/>
          <w:lang w:eastAsia="ar-SA" w:bidi="ar-SA"/>
        </w:rPr>
      </w:pPr>
    </w:p>
    <w:p>
      <w:pPr>
        <w:pStyle w:val="WW-Standard"/>
        <w:widowControl/>
        <w:suppressAutoHyphens w:val="0"/>
        <w:jc w:val="both"/>
        <w:rPr>
          <w:rFonts w:ascii="Calibri" w:eastAsia="Times New Roman" w:hAnsi="Calibri" w:cs="Calibri"/>
          <w:b/>
          <w:bCs/>
          <w:color w:val="FF00FF"/>
          <w:sz w:val="18"/>
          <w:szCs w:val="18"/>
          <w:lang w:eastAsia="ar-SA" w:bidi="ar-SA"/>
        </w:rPr>
      </w:pPr>
    </w:p>
    <w:p>
      <w:pPr>
        <w:pStyle w:val="WW-Standard"/>
        <w:widowControl/>
        <w:suppressAutoHyphens w:val="0"/>
        <w:jc w:val="both"/>
        <w:rPr>
          <w:rFonts w:ascii="Calibri" w:eastAsia="Times New Roman" w:hAnsi="Calibri" w:cs="Calibri"/>
          <w:b/>
          <w:bCs/>
          <w:color w:val="FF00FF"/>
          <w:sz w:val="18"/>
          <w:szCs w:val="18"/>
          <w:lang w:eastAsia="ar-SA" w:bidi="ar-SA"/>
        </w:rPr>
      </w:pPr>
    </w:p>
    <w:p>
      <w:pPr>
        <w:pStyle w:val="WW-Standard"/>
        <w:widowControl/>
        <w:suppressAutoHyphens w:val="0"/>
        <w:jc w:val="both"/>
        <w:rPr>
          <w:rFonts w:ascii="Calibri" w:eastAsia="Times New Roman" w:hAnsi="Calibri" w:cs="Calibri"/>
          <w:color w:val="FF00FF"/>
          <w:sz w:val="18"/>
          <w:szCs w:val="18"/>
          <w:lang w:eastAsia="ar-SA" w:bidi="ar-SA"/>
        </w:rPr>
      </w:pPr>
      <w:r>
        <w:rPr>
          <w:rFonts w:ascii="Calibri" w:eastAsia="Times New Roman" w:hAnsi="Calibri" w:cs="Calibri"/>
          <w:b/>
          <w:bCs/>
          <w:color w:val="FF00FF"/>
          <w:sz w:val="18"/>
          <w:szCs w:val="18"/>
          <w:lang w:eastAsia="ar-SA" w:bidi="ar-SA"/>
        </w:rPr>
        <w:t>MODALITES DE PRISE EN CHARGE </w:t>
      </w:r>
    </w:p>
    <w:p>
      <w:pPr>
        <w:pStyle w:val="WW-Standard"/>
        <w:widowControl/>
        <w:suppressAutoHyphens w:val="0"/>
        <w:jc w:val="both"/>
        <w:rPr>
          <w:rFonts w:ascii="Calibri" w:eastAsia="Times New Roman" w:hAnsi="Calibri" w:cs="Calibri"/>
          <w:color w:val="FF00FF"/>
          <w:sz w:val="6"/>
          <w:szCs w:val="6"/>
          <w:lang w:eastAsia="ar-SA" w:bidi="ar-SA"/>
        </w:rPr>
      </w:pPr>
    </w:p>
    <w:p>
      <w:pPr>
        <w:pStyle w:val="WW-Standard"/>
        <w:widowControl/>
        <w:suppressAutoHyphens w:val="0"/>
        <w:jc w:val="both"/>
        <w:rPr>
          <w:rFonts w:ascii="Calibri" w:eastAsia="Times New Roman" w:hAnsi="Calibri" w:cs="Calibri"/>
          <w:color w:val="FF00FF"/>
          <w:sz w:val="18"/>
          <w:szCs w:val="18"/>
          <w:lang w:eastAsia="ar-SA" w:bidi="ar-SA"/>
        </w:rPr>
      </w:pPr>
      <w:r>
        <w:rPr>
          <w:rFonts w:ascii="Calibri" w:eastAsia="Times New Roman" w:hAnsi="Calibri" w:cs="Calibri"/>
          <w:color w:val="FF00FF"/>
          <w:sz w:val="18"/>
          <w:szCs w:val="18"/>
          <w:lang w:eastAsia="ar-SA" w:bidi="ar-SA"/>
        </w:rPr>
        <w:t>Intervention limitée à 2-3 mois avec différentes étapes :</w:t>
      </w:r>
    </w:p>
    <w:p>
      <w:pPr>
        <w:pStyle w:val="WW-Standard"/>
        <w:widowControl/>
        <w:suppressAutoHyphens w:val="0"/>
        <w:ind w:left="284"/>
        <w:jc w:val="both"/>
        <w:rPr>
          <w:rFonts w:ascii="Calibri" w:eastAsia="Times New Roman" w:hAnsi="Calibri" w:cs="Calibri"/>
          <w:color w:val="FF00FF"/>
          <w:sz w:val="18"/>
          <w:szCs w:val="18"/>
          <w:lang w:eastAsia="ar-SA" w:bidi="ar-SA"/>
        </w:rPr>
      </w:pPr>
      <w:r>
        <w:rPr>
          <w:rFonts w:ascii="Calibri" w:eastAsia="Times New Roman" w:hAnsi="Calibri" w:cs="Calibri"/>
          <w:color w:val="FF00FF"/>
          <w:sz w:val="18"/>
          <w:szCs w:val="18"/>
          <w:lang w:eastAsia="ar-SA" w:bidi="ar-SA"/>
        </w:rPr>
        <w:t>- un recueil d’informations auprès de l’équipe de l’établissement scolaire,</w:t>
      </w:r>
    </w:p>
    <w:p>
      <w:pPr>
        <w:pStyle w:val="WW-Standard"/>
        <w:widowControl/>
        <w:suppressAutoHyphens w:val="0"/>
        <w:ind w:left="284"/>
        <w:jc w:val="both"/>
        <w:rPr>
          <w:rFonts w:ascii="Calibri" w:eastAsia="Times New Roman" w:hAnsi="Calibri" w:cs="Calibri"/>
          <w:color w:val="FF00FF"/>
          <w:sz w:val="18"/>
          <w:szCs w:val="18"/>
          <w:lang w:eastAsia="ar-SA" w:bidi="ar-SA"/>
        </w:rPr>
      </w:pPr>
      <w:r>
        <w:rPr>
          <w:rFonts w:ascii="Calibri" w:eastAsia="Times New Roman" w:hAnsi="Calibri" w:cs="Calibri"/>
          <w:color w:val="FF00FF"/>
          <w:sz w:val="18"/>
          <w:szCs w:val="18"/>
          <w:lang w:eastAsia="ar-SA" w:bidi="ar-SA"/>
        </w:rPr>
        <w:t xml:space="preserve">- une ou des observations en classe suivi d’un temps de débriefing avec l’équipe, </w:t>
      </w:r>
    </w:p>
    <w:p>
      <w:pPr>
        <w:pStyle w:val="WW-Standard"/>
        <w:widowControl/>
        <w:suppressAutoHyphens w:val="0"/>
        <w:ind w:left="426" w:hanging="142"/>
        <w:jc w:val="both"/>
        <w:rPr>
          <w:rFonts w:ascii="Calibri" w:eastAsia="Times New Roman" w:hAnsi="Calibri" w:cs="Calibri"/>
          <w:color w:val="FF00FF"/>
          <w:sz w:val="18"/>
          <w:szCs w:val="18"/>
          <w:lang w:eastAsia="ar-SA" w:bidi="ar-SA"/>
        </w:rPr>
      </w:pPr>
      <w:r>
        <w:rPr>
          <w:rFonts w:ascii="Calibri" w:eastAsia="Times New Roman" w:hAnsi="Calibri" w:cs="Calibri"/>
          <w:color w:val="FF00FF"/>
          <w:sz w:val="18"/>
          <w:szCs w:val="18"/>
          <w:lang w:eastAsia="ar-SA" w:bidi="ar-SA"/>
        </w:rPr>
        <w:t>- une rencontre des familles dans l’établissement scolaire (possibilité d’un entretien avec le jeune dans le 2</w:t>
      </w:r>
      <w:r>
        <w:rPr>
          <w:rFonts w:ascii="Calibri" w:eastAsia="Times New Roman" w:hAnsi="Calibri" w:cs="Calibri"/>
          <w:color w:val="FF00FF"/>
          <w:sz w:val="18"/>
          <w:szCs w:val="18"/>
          <w:vertAlign w:val="superscript"/>
          <w:lang w:eastAsia="ar-SA" w:bidi="ar-SA"/>
        </w:rPr>
        <w:t>nd</w:t>
      </w:r>
      <w:r>
        <w:rPr>
          <w:rFonts w:ascii="Calibri" w:eastAsia="Times New Roman" w:hAnsi="Calibri" w:cs="Calibri"/>
          <w:color w:val="FF00FF"/>
          <w:sz w:val="18"/>
          <w:szCs w:val="18"/>
          <w:lang w:eastAsia="ar-SA" w:bidi="ar-SA"/>
        </w:rPr>
        <w:t xml:space="preserve"> degré avec l’accord</w:t>
      </w:r>
    </w:p>
    <w:p>
      <w:pPr>
        <w:pStyle w:val="WW-Standard"/>
        <w:widowControl/>
        <w:suppressAutoHyphens w:val="0"/>
        <w:ind w:left="426" w:hanging="142"/>
        <w:jc w:val="both"/>
        <w:rPr>
          <w:rFonts w:ascii="Calibri" w:eastAsia="Times New Roman" w:hAnsi="Calibri" w:cs="Calibri"/>
          <w:color w:val="FF00FF"/>
          <w:sz w:val="18"/>
          <w:szCs w:val="18"/>
          <w:lang w:eastAsia="ar-SA" w:bidi="ar-SA"/>
        </w:rPr>
      </w:pPr>
      <w:r>
        <w:rPr>
          <w:rFonts w:ascii="Calibri" w:eastAsia="Times New Roman" w:hAnsi="Calibri" w:cs="Calibri"/>
          <w:color w:val="FF00FF"/>
          <w:sz w:val="18"/>
          <w:szCs w:val="18"/>
          <w:lang w:eastAsia="ar-SA" w:bidi="ar-SA"/>
        </w:rPr>
        <w:t xml:space="preserve">  des parents), </w:t>
      </w:r>
    </w:p>
    <w:p>
      <w:pPr>
        <w:pStyle w:val="WW-Standard"/>
        <w:widowControl/>
        <w:suppressAutoHyphens w:val="0"/>
        <w:ind w:left="284"/>
        <w:jc w:val="both"/>
        <w:rPr>
          <w:rFonts w:ascii="Calibri" w:eastAsia="Times New Roman" w:hAnsi="Calibri" w:cs="Calibri"/>
          <w:color w:val="FF00FF"/>
          <w:sz w:val="18"/>
          <w:szCs w:val="18"/>
          <w:lang w:eastAsia="ar-SA" w:bidi="ar-SA"/>
        </w:rPr>
      </w:pPr>
      <w:r>
        <w:rPr>
          <w:rFonts w:ascii="Calibri" w:eastAsia="Times New Roman" w:hAnsi="Calibri" w:cs="Calibri"/>
          <w:color w:val="FF00FF"/>
          <w:sz w:val="18"/>
          <w:szCs w:val="18"/>
          <w:lang w:eastAsia="ar-SA" w:bidi="ar-SA"/>
        </w:rPr>
        <w:t>- un recueil d’informations auprès des professionnels de l’éducation nationale qui sont déjà intervenus (CP-C, RASED, ERSEH, etc…)</w:t>
      </w:r>
    </w:p>
    <w:p>
      <w:pPr>
        <w:pStyle w:val="WW-Standard"/>
        <w:widowControl/>
        <w:suppressAutoHyphens w:val="0"/>
        <w:ind w:left="284"/>
        <w:jc w:val="both"/>
        <w:rPr>
          <w:rFonts w:ascii="Calibri" w:eastAsia="Times New Roman" w:hAnsi="Calibri" w:cs="Calibri"/>
          <w:color w:val="FF00FF"/>
          <w:sz w:val="18"/>
          <w:szCs w:val="18"/>
          <w:lang w:eastAsia="ar-SA" w:bidi="ar-SA"/>
        </w:rPr>
      </w:pPr>
      <w:r>
        <w:rPr>
          <w:rFonts w:ascii="Calibri" w:eastAsia="Times New Roman" w:hAnsi="Calibri" w:cs="Calibri"/>
          <w:color w:val="FF00FF"/>
          <w:sz w:val="18"/>
          <w:szCs w:val="18"/>
          <w:lang w:eastAsia="ar-SA" w:bidi="ar-SA"/>
        </w:rPr>
        <w:t>- un recueil d’informations auprès des partenaires hors éducation nationale</w:t>
      </w:r>
    </w:p>
    <w:p>
      <w:pPr>
        <w:pStyle w:val="WW-Standard"/>
        <w:widowControl/>
        <w:suppressAutoHyphens w:val="0"/>
        <w:ind w:left="284"/>
        <w:jc w:val="both"/>
        <w:rPr>
          <w:rFonts w:ascii="Calibri" w:eastAsia="Times New Roman" w:hAnsi="Calibri" w:cs="Calibri"/>
          <w:color w:val="FF00FF"/>
          <w:sz w:val="18"/>
          <w:szCs w:val="18"/>
          <w:lang w:eastAsia="ar-SA" w:bidi="ar-SA"/>
        </w:rPr>
      </w:pPr>
      <w:r>
        <w:rPr>
          <w:rFonts w:ascii="Calibri" w:eastAsia="Times New Roman" w:hAnsi="Calibri" w:cs="Calibri"/>
          <w:color w:val="FF00FF"/>
          <w:sz w:val="18"/>
          <w:szCs w:val="18"/>
          <w:lang w:eastAsia="ar-SA" w:bidi="ar-SA"/>
        </w:rPr>
        <w:t>- un temps de restitution auprès de l’équipe de l’établissement scolaire sur les besoins particuliers de l’élève et les propositions</w:t>
      </w:r>
    </w:p>
    <w:p>
      <w:pPr>
        <w:pStyle w:val="WW-Standard"/>
        <w:widowControl/>
        <w:suppressAutoHyphens w:val="0"/>
        <w:ind w:left="284"/>
        <w:jc w:val="both"/>
        <w:rPr>
          <w:rFonts w:ascii="Calibri" w:eastAsia="Times New Roman" w:hAnsi="Calibri" w:cs="Calibri"/>
          <w:color w:val="FF00FF"/>
          <w:sz w:val="18"/>
          <w:szCs w:val="18"/>
          <w:lang w:eastAsia="ar-SA" w:bidi="ar-SA"/>
        </w:rPr>
      </w:pPr>
      <w:r>
        <w:rPr>
          <w:rFonts w:ascii="Calibri" w:eastAsia="Times New Roman" w:hAnsi="Calibri" w:cs="Calibri"/>
          <w:color w:val="FF00FF"/>
          <w:sz w:val="18"/>
          <w:szCs w:val="18"/>
          <w:lang w:eastAsia="ar-SA" w:bidi="ar-SA"/>
        </w:rPr>
        <w:t xml:space="preserve">  d’adaptations et aménagements</w:t>
      </w:r>
    </w:p>
    <w:p>
      <w:pPr>
        <w:pStyle w:val="WW-Standard"/>
        <w:widowControl/>
        <w:suppressAutoHyphens w:val="0"/>
        <w:ind w:left="284"/>
        <w:jc w:val="both"/>
        <w:rPr>
          <w:rFonts w:ascii="Calibri" w:eastAsia="Times New Roman" w:hAnsi="Calibri" w:cs="Calibri"/>
          <w:color w:val="FF00FF"/>
          <w:sz w:val="18"/>
          <w:szCs w:val="18"/>
          <w:lang w:eastAsia="ar-SA" w:bidi="ar-SA"/>
        </w:rPr>
      </w:pPr>
      <w:r>
        <w:rPr>
          <w:rFonts w:ascii="Calibri" w:eastAsia="Times New Roman" w:hAnsi="Calibri" w:cs="Calibri"/>
          <w:color w:val="FF00FF"/>
          <w:sz w:val="18"/>
          <w:szCs w:val="18"/>
          <w:lang w:eastAsia="ar-SA" w:bidi="ar-SA"/>
        </w:rPr>
        <w:t xml:space="preserve">- possibilité d’un temps de guidance pour accompagner la mise en place des outils </w:t>
      </w:r>
    </w:p>
    <w:p>
      <w:pPr>
        <w:pStyle w:val="WW-Standard"/>
        <w:widowControl/>
        <w:suppressAutoHyphens w:val="0"/>
        <w:ind w:left="284"/>
        <w:rPr>
          <w:rFonts w:ascii="Calibri" w:eastAsia="Times New Roman" w:hAnsi="Calibri" w:cs="Calibri"/>
          <w:color w:val="FF00FF"/>
          <w:sz w:val="18"/>
          <w:szCs w:val="18"/>
          <w:lang w:eastAsia="ar-SA" w:bidi="ar-SA"/>
        </w:rPr>
      </w:pPr>
      <w:r>
        <w:rPr>
          <w:rFonts w:ascii="Calibri" w:eastAsia="Times New Roman" w:hAnsi="Calibri" w:cs="Calibri"/>
          <w:color w:val="FF00FF"/>
          <w:sz w:val="18"/>
          <w:szCs w:val="18"/>
          <w:lang w:eastAsia="ar-SA" w:bidi="ar-SA"/>
        </w:rPr>
        <w:t>- reprise de contact 1 mois après le dernier RDV pour un réajustement des préconisations si nécessaire</w:t>
      </w:r>
      <w:r>
        <w:rPr>
          <w:rFonts w:ascii="Calibri" w:eastAsia="Times New Roman" w:hAnsi="Calibri" w:cs="Calibri"/>
          <w:color w:val="FF00FF"/>
          <w:sz w:val="18"/>
          <w:szCs w:val="18"/>
          <w:lang w:eastAsia="ar-SA" w:bidi="ar-SA"/>
        </w:rPr>
        <w:br/>
      </w:r>
    </w:p>
    <w:p>
      <w:pPr>
        <w:pStyle w:val="WW-Standard"/>
        <w:widowControl/>
        <w:suppressAutoHyphens w:val="0"/>
        <w:jc w:val="both"/>
        <w:rPr>
          <w:rFonts w:ascii="Calibri" w:hAnsi="Calibri" w:cs="Calibri"/>
          <w:bCs/>
          <w:color w:val="FF00FF"/>
          <w:sz w:val="18"/>
          <w:szCs w:val="18"/>
        </w:rPr>
      </w:pPr>
      <w:r>
        <w:rPr>
          <w:rFonts w:ascii="Calibri" w:eastAsia="Times New Roman" w:hAnsi="Calibri" w:cs="Calibri"/>
          <w:b/>
          <w:color w:val="FF00FF"/>
          <w:sz w:val="18"/>
          <w:szCs w:val="18"/>
          <w:lang w:eastAsia="ar-SA" w:bidi="ar-SA"/>
        </w:rPr>
        <w:t>EQUIPE PLURIDISCIPLINAIRE</w:t>
      </w:r>
      <w:r>
        <w:rPr>
          <w:rFonts w:ascii="Calibri" w:eastAsia="Times New Roman" w:hAnsi="Calibri" w:cs="Calibri"/>
          <w:color w:val="FF00FF"/>
          <w:sz w:val="18"/>
          <w:szCs w:val="18"/>
          <w:lang w:eastAsia="ar-SA" w:bidi="ar-SA"/>
        </w:rPr>
        <w:t xml:space="preserve"> : </w:t>
      </w:r>
      <w:r>
        <w:rPr>
          <w:rFonts w:ascii="Calibri" w:hAnsi="Calibri" w:cs="Calibri"/>
          <w:bCs/>
          <w:color w:val="FF00FF"/>
          <w:sz w:val="18"/>
          <w:szCs w:val="18"/>
        </w:rPr>
        <w:t>Éducateurs spécialisés, neuropsychologue, psychologue, médecin psychiatre – intervention en binôme avec toujours un éducateur référent de la saisine</w:t>
      </w:r>
    </w:p>
    <w:p>
      <w:pPr>
        <w:pStyle w:val="bodytext"/>
        <w:rPr>
          <w:rFonts w:ascii="Calibri" w:hAnsi="Calibri" w:cs="Calibri"/>
          <w:b/>
          <w:bCs/>
          <w:color w:val="FF00FF"/>
        </w:rPr>
      </w:pPr>
    </w:p>
    <w:p>
      <w:pPr>
        <w:pStyle w:val="bodytext"/>
        <w:rPr>
          <w:rFonts w:ascii="Calibri" w:hAnsi="Calibri" w:cs="Calibri"/>
          <w:b/>
          <w:bCs/>
          <w:color w:val="FF00FF"/>
        </w:rPr>
        <w:sectPr>
          <w:pgSz w:w="11906" w:h="16838"/>
          <w:pgMar w:top="1134" w:right="1134" w:bottom="1134" w:left="1134" w:header="720" w:footer="431" w:gutter="0"/>
          <w:pgBorders w:offsetFrom="page">
            <w:top w:val="thickThinSmallGap" w:sz="24" w:space="24" w:color="FF00FF" w:shadow="1"/>
            <w:left w:val="thickThinSmallGap" w:sz="24" w:space="24" w:color="FF00FF" w:shadow="1"/>
            <w:bottom w:val="thickThinSmallGap" w:sz="24" w:space="24" w:color="FF00FF" w:shadow="1"/>
            <w:right w:val="thickThinSmallGap" w:sz="24" w:space="24" w:color="FF00FF" w:shadow="1"/>
          </w:pgBorders>
          <w:cols w:space="720"/>
          <w:docGrid w:linePitch="600" w:charSpace="32768"/>
        </w:sectPr>
      </w:pPr>
      <w:r>
        <w:rPr>
          <w:rFonts w:ascii="Calibri" w:hAnsi="Calibri" w:cs="Calibri"/>
          <w:b/>
          <w:bCs/>
          <w:color w:val="FF00FF"/>
        </w:rPr>
        <w:t>Voir si besoin Maison des adolescents du Doubs</w:t>
      </w:r>
    </w:p>
    <w:p>
      <w:pPr>
        <w:pStyle w:val="Titre1"/>
        <w:numPr>
          <w:ilvl w:val="0"/>
          <w:numId w:val="36"/>
        </w:numPr>
        <w:rPr>
          <w:rFonts w:ascii="Calibri" w:hAnsi="Calibri" w:cs="Calibri"/>
          <w:highlight w:val="lightGray"/>
        </w:rPr>
      </w:pPr>
      <w:bookmarkStart w:id="95" w:name="_Toc242277345"/>
      <w:r>
        <w:rPr>
          <w:rFonts w:ascii="Calibri" w:hAnsi="Calibri" w:cs="Calibri"/>
          <w:highlight w:val="lightGray"/>
        </w:rPr>
        <w:lastRenderedPageBreak/>
        <w:t>PARCOURS PÉRINATALITÉ</w:t>
      </w:r>
      <w:bookmarkEnd w:id="95"/>
    </w:p>
    <w:p>
      <w:pPr>
        <w:pStyle w:val="Textbody"/>
        <w:rPr>
          <w:highlight w:val="lightGray"/>
        </w:rPr>
      </w:pPr>
    </w:p>
    <w:p>
      <w:pPr>
        <w:pStyle w:val="Titre2"/>
        <w:numPr>
          <w:ilvl w:val="1"/>
          <w:numId w:val="36"/>
        </w:numPr>
        <w:rPr>
          <w:rFonts w:asciiTheme="minorHAnsi" w:hAnsiTheme="minorHAnsi" w:cstheme="minorHAnsi"/>
        </w:rPr>
      </w:pPr>
      <w:r>
        <w:rPr>
          <w:rFonts w:asciiTheme="minorHAnsi" w:hAnsiTheme="minorHAnsi" w:cstheme="minorHAnsi"/>
        </w:rPr>
        <w:t xml:space="preserve"> </w:t>
      </w:r>
      <w:bookmarkStart w:id="96" w:name="_Toc242277346"/>
      <w:r>
        <w:rPr>
          <w:rFonts w:asciiTheme="minorHAnsi" w:hAnsiTheme="minorHAnsi" w:cstheme="minorHAnsi"/>
        </w:rPr>
        <w:t>Offre de soins périnatalité</w:t>
      </w:r>
      <w:bookmarkEnd w:id="96"/>
    </w:p>
    <w:p>
      <w:pPr>
        <w:pStyle w:val="Titre3"/>
        <w:numPr>
          <w:ilvl w:val="2"/>
          <w:numId w:val="36"/>
        </w:numPr>
        <w:rPr>
          <w:rFonts w:asciiTheme="minorHAnsi" w:hAnsiTheme="minorHAnsi" w:cstheme="minorHAnsi"/>
          <w:sz w:val="32"/>
        </w:rPr>
      </w:pPr>
      <w:bookmarkStart w:id="97" w:name="_Toc242277347"/>
      <w:r>
        <w:rPr>
          <w:rFonts w:asciiTheme="minorHAnsi" w:hAnsiTheme="minorHAnsi" w:cstheme="minorHAnsi"/>
          <w:sz w:val="32"/>
        </w:rPr>
        <w:t>Centre ressource régional en psychiatrie périnatalité</w:t>
      </w:r>
      <w:bookmarkEnd w:id="97"/>
    </w:p>
    <w:p>
      <w:pPr>
        <w:pStyle w:val="WW-Standard"/>
        <w:ind w:right="3713"/>
        <w:jc w:val="both"/>
        <w:rPr>
          <w:rFonts w:ascii="Calibri" w:eastAsia="Times New Roman" w:hAnsi="Calibri" w:cs="Calibri"/>
          <w:color w:val="6600CC"/>
          <w:sz w:val="18"/>
          <w:szCs w:val="18"/>
          <w:lang w:eastAsia="ar-SA" w:bidi="ar-SA"/>
        </w:rPr>
      </w:pPr>
      <w:r>
        <w:rPr>
          <w:rFonts w:ascii="Calibri" w:hAnsi="Calibri" w:cs="Calibri"/>
          <w:b/>
          <w:color w:val="6600CC"/>
          <w:sz w:val="18"/>
          <w:szCs w:val="18"/>
        </w:rPr>
        <w:t>Coordonnées </w:t>
      </w:r>
    </w:p>
    <w:p>
      <w:pPr>
        <w:pStyle w:val="WW-Standard"/>
        <w:widowControl/>
        <w:suppressAutoHyphens w:val="0"/>
        <w:rPr>
          <w:rFonts w:ascii="Calibri" w:eastAsia="Times New Roman" w:hAnsi="Calibri" w:cs="Calibri"/>
          <w:color w:val="6600CC"/>
          <w:sz w:val="18"/>
          <w:szCs w:val="18"/>
          <w:lang w:eastAsia="ar-SA" w:bidi="ar-SA"/>
        </w:rPr>
      </w:pPr>
      <w:r>
        <w:rPr>
          <w:rFonts w:ascii="Calibri" w:eastAsia="Times New Roman" w:hAnsi="Calibri" w:cs="Calibri"/>
          <w:color w:val="6600CC"/>
          <w:sz w:val="18"/>
          <w:szCs w:val="18"/>
          <w:lang w:eastAsia="ar-SA" w:bidi="ar-SA"/>
        </w:rPr>
        <w:t>Service de psychiatrie de l’enfant et de l’adolescent</w:t>
      </w:r>
    </w:p>
    <w:p>
      <w:pPr>
        <w:pStyle w:val="WW-Standard"/>
        <w:widowControl/>
        <w:suppressAutoHyphens w:val="0"/>
        <w:rPr>
          <w:rFonts w:ascii="Calibri" w:hAnsi="Calibri" w:cs="Calibri"/>
          <w:color w:val="6600CC"/>
          <w:sz w:val="18"/>
          <w:szCs w:val="18"/>
        </w:rPr>
      </w:pPr>
      <w:r>
        <w:rPr>
          <w:rFonts w:ascii="Calibri" w:eastAsia="Times New Roman" w:hAnsi="Calibri" w:cs="Calibri"/>
          <w:color w:val="6600CC"/>
          <w:sz w:val="18"/>
          <w:szCs w:val="18"/>
          <w:lang w:eastAsia="ar-SA" w:bidi="ar-SA"/>
        </w:rPr>
        <w:t>Centre Hospitalier Universitaire Besançon Jean Minjoz</w:t>
      </w:r>
      <w:r>
        <w:rPr>
          <w:rFonts w:ascii="Calibri" w:eastAsia="Times New Roman" w:hAnsi="Calibri" w:cs="Calibri"/>
          <w:color w:val="6600CC"/>
          <w:sz w:val="18"/>
          <w:szCs w:val="18"/>
          <w:lang w:eastAsia="ar-SA" w:bidi="ar-SA"/>
        </w:rPr>
        <w:br/>
        <w:t>3 boulevard Fleming, 25000 BESANCON</w:t>
      </w:r>
    </w:p>
    <w:p>
      <w:pPr>
        <w:rPr>
          <w:rFonts w:ascii="Calibri" w:hAnsi="Calibri" w:cs="Calibri"/>
          <w:color w:val="6600CC"/>
          <w:sz w:val="18"/>
          <w:szCs w:val="18"/>
        </w:rPr>
      </w:pPr>
      <w:r>
        <w:rPr>
          <w:rFonts w:ascii="Calibri" w:hAnsi="Calibri" w:cs="Calibri"/>
          <w:color w:val="6600CC"/>
          <w:sz w:val="18"/>
          <w:szCs w:val="18"/>
        </w:rPr>
        <w:t>Tél : 03 81 21 88 01 (permanence le vendredi)</w:t>
      </w:r>
    </w:p>
    <w:p>
      <w:pPr>
        <w:rPr>
          <w:rFonts w:ascii="Calibri" w:hAnsi="Calibri" w:cs="Calibri"/>
          <w:color w:val="6600CC"/>
          <w:sz w:val="18"/>
          <w:szCs w:val="18"/>
        </w:rPr>
      </w:pPr>
      <w:r>
        <w:rPr>
          <w:rFonts w:ascii="Calibri" w:hAnsi="Calibri" w:cs="Calibri"/>
          <w:color w:val="6600CC"/>
          <w:sz w:val="18"/>
          <w:szCs w:val="18"/>
        </w:rPr>
        <w:t xml:space="preserve">Mail : </w:t>
      </w:r>
      <w:hyperlink r:id="rId114" w:history="1">
        <w:r>
          <w:rPr>
            <w:rStyle w:val="Lienhypertexte"/>
            <w:rFonts w:ascii="Calibri" w:hAnsi="Calibri" w:cs="Calibri"/>
            <w:color w:val="6600CC"/>
            <w:sz w:val="18"/>
            <w:szCs w:val="18"/>
          </w:rPr>
          <w:t>ersmp@chu-besancon.fr</w:t>
        </w:r>
      </w:hyperlink>
    </w:p>
    <w:p>
      <w:pPr>
        <w:pStyle w:val="WW-Standard"/>
        <w:ind w:right="2076"/>
        <w:jc w:val="both"/>
        <w:rPr>
          <w:rStyle w:val="Internetlink"/>
          <w:rFonts w:ascii="Calibri" w:hAnsi="Calibri" w:cs="Calibri"/>
          <w:b/>
          <w:color w:val="6600CC"/>
          <w:sz w:val="18"/>
          <w:szCs w:val="18"/>
        </w:rPr>
      </w:pPr>
    </w:p>
    <w:p>
      <w:pPr>
        <w:pStyle w:val="WW-Standard"/>
        <w:ind w:right="2076"/>
        <w:jc w:val="both"/>
        <w:rPr>
          <w:rFonts w:ascii="Calibri" w:hAnsi="Calibri" w:cs="Calibri"/>
          <w:color w:val="6600CC"/>
          <w:sz w:val="18"/>
          <w:szCs w:val="18"/>
        </w:rPr>
      </w:pPr>
      <w:r>
        <w:rPr>
          <w:rFonts w:ascii="Calibri" w:hAnsi="Calibri" w:cs="Calibri"/>
          <w:b/>
          <w:color w:val="6600CC"/>
          <w:sz w:val="18"/>
          <w:szCs w:val="18"/>
        </w:rPr>
        <w:t xml:space="preserve">Public : </w:t>
      </w:r>
      <w:r>
        <w:rPr>
          <w:rFonts w:ascii="Calibri" w:hAnsi="Calibri" w:cs="Calibri"/>
          <w:color w:val="6600CC"/>
          <w:sz w:val="18"/>
          <w:szCs w:val="18"/>
        </w:rPr>
        <w:t>Professionnels de périnatalité</w:t>
      </w:r>
    </w:p>
    <w:p>
      <w:pPr>
        <w:pStyle w:val="WW-Standard"/>
        <w:ind w:right="2076"/>
        <w:jc w:val="both"/>
        <w:rPr>
          <w:rFonts w:ascii="Calibri" w:hAnsi="Calibri" w:cs="Calibri"/>
          <w:color w:val="6600CC"/>
          <w:sz w:val="18"/>
          <w:szCs w:val="18"/>
        </w:rPr>
      </w:pPr>
    </w:p>
    <w:p>
      <w:pPr>
        <w:pStyle w:val="WW-Standard"/>
        <w:spacing w:before="13" w:line="252" w:lineRule="auto"/>
        <w:ind w:right="-31"/>
        <w:jc w:val="both"/>
        <w:rPr>
          <w:rFonts w:ascii="Calibri" w:hAnsi="Calibri" w:cs="Calibri"/>
          <w:b/>
          <w:color w:val="6600CC"/>
          <w:sz w:val="18"/>
          <w:szCs w:val="18"/>
        </w:rPr>
      </w:pPr>
      <w:r>
        <w:rPr>
          <w:rFonts w:ascii="Calibri" w:hAnsi="Calibri" w:cs="Calibri"/>
          <w:b/>
          <w:color w:val="6600CC"/>
          <w:sz w:val="18"/>
          <w:szCs w:val="18"/>
        </w:rPr>
        <w:t>Missions </w:t>
      </w:r>
    </w:p>
    <w:p>
      <w:pPr>
        <w:pStyle w:val="WW-Standard"/>
        <w:spacing w:before="13" w:line="252" w:lineRule="auto"/>
        <w:ind w:right="-31"/>
        <w:jc w:val="both"/>
        <w:rPr>
          <w:rFonts w:ascii="Calibri" w:hAnsi="Calibri" w:cs="Calibri"/>
          <w:color w:val="6600CC"/>
          <w:sz w:val="18"/>
          <w:szCs w:val="18"/>
        </w:rPr>
      </w:pPr>
      <w:r>
        <w:rPr>
          <w:rFonts w:ascii="Calibri" w:hAnsi="Calibri" w:cs="Calibri"/>
          <w:color w:val="6600CC"/>
          <w:sz w:val="18"/>
          <w:szCs w:val="18"/>
        </w:rPr>
        <w:t>-Ressource régionale à destination des professionnels (obstétriciens, pédiatres, médecins généralistes, sages-femmes, puéricultrices, PMI, PEC ou tout professionnel en périnatalité…) pour aide au diagnostic, à l’orientation, à la prescription et à la mise en lien avec le réseau.</w:t>
      </w:r>
    </w:p>
    <w:p>
      <w:pPr>
        <w:pStyle w:val="WW-Standard"/>
        <w:spacing w:before="13" w:line="252" w:lineRule="auto"/>
        <w:ind w:right="-31"/>
        <w:jc w:val="both"/>
        <w:rPr>
          <w:rFonts w:ascii="Calibri" w:hAnsi="Calibri" w:cs="Calibri"/>
          <w:color w:val="6600CC"/>
          <w:sz w:val="18"/>
          <w:szCs w:val="18"/>
        </w:rPr>
      </w:pPr>
      <w:r>
        <w:rPr>
          <w:rFonts w:ascii="Calibri" w:hAnsi="Calibri" w:cs="Calibri"/>
          <w:color w:val="6600CC"/>
          <w:sz w:val="18"/>
          <w:szCs w:val="18"/>
        </w:rPr>
        <w:t>-Participation à la formation et à la montée en compétences des professionnels en périnatalité anténatal et post-natal.</w:t>
      </w:r>
    </w:p>
    <w:p>
      <w:pPr>
        <w:pStyle w:val="WW-Standard"/>
        <w:spacing w:before="13" w:line="252" w:lineRule="auto"/>
        <w:ind w:right="-31"/>
        <w:jc w:val="both"/>
        <w:rPr>
          <w:rFonts w:ascii="Calibri" w:hAnsi="Calibri" w:cs="Calibri"/>
          <w:b/>
          <w:color w:val="6600CC"/>
          <w:sz w:val="18"/>
          <w:szCs w:val="18"/>
        </w:rPr>
      </w:pPr>
    </w:p>
    <w:p>
      <w:pPr>
        <w:pStyle w:val="WW-Standard"/>
        <w:spacing w:before="13" w:line="252" w:lineRule="auto"/>
        <w:ind w:right="-31"/>
        <w:jc w:val="both"/>
        <w:rPr>
          <w:rFonts w:ascii="Calibri" w:hAnsi="Calibri" w:cs="Calibri"/>
          <w:b/>
          <w:color w:val="6600CC"/>
          <w:sz w:val="18"/>
          <w:szCs w:val="18"/>
        </w:rPr>
      </w:pPr>
      <w:r>
        <w:rPr>
          <w:rFonts w:ascii="Calibri" w:hAnsi="Calibri" w:cs="Calibri"/>
          <w:b/>
          <w:color w:val="6600CC"/>
          <w:sz w:val="18"/>
          <w:szCs w:val="18"/>
        </w:rPr>
        <w:t>Méthodes et moyens d’intervention</w:t>
      </w:r>
    </w:p>
    <w:p>
      <w:pPr>
        <w:pStyle w:val="Paragraphedeliste"/>
        <w:ind w:left="360"/>
        <w:rPr>
          <w:rFonts w:ascii="Calibri" w:hAnsi="Calibri" w:cs="Calibri"/>
          <w:color w:val="6600CC"/>
          <w:sz w:val="18"/>
          <w:szCs w:val="18"/>
        </w:rPr>
      </w:pPr>
      <w:r>
        <w:rPr>
          <w:rFonts w:ascii="Calibri" w:hAnsi="Calibri" w:cs="Calibri"/>
          <w:color w:val="6600CC"/>
          <w:sz w:val="18"/>
          <w:szCs w:val="18"/>
        </w:rPr>
        <w:t>-Equipe pluridisciplinaire sollicitable par tout professionnel en questionnement sur une situation périnatale complexe (contact par mail ou téléphone) ;</w:t>
      </w:r>
    </w:p>
    <w:p>
      <w:pPr>
        <w:pStyle w:val="Paragraphedeliste"/>
        <w:ind w:left="360"/>
        <w:rPr>
          <w:rFonts w:ascii="Calibri" w:hAnsi="Calibri" w:cs="Calibri"/>
          <w:color w:val="6600CC"/>
          <w:sz w:val="18"/>
          <w:szCs w:val="18"/>
        </w:rPr>
      </w:pPr>
      <w:r>
        <w:rPr>
          <w:rFonts w:ascii="Calibri" w:hAnsi="Calibri" w:cs="Calibri"/>
          <w:color w:val="6600CC"/>
          <w:sz w:val="18"/>
          <w:szCs w:val="18"/>
        </w:rPr>
        <w:t>-Aide à la réflexion, aide en RMM ;</w:t>
      </w:r>
    </w:p>
    <w:p>
      <w:pPr>
        <w:pStyle w:val="Paragraphedeliste"/>
        <w:ind w:left="360"/>
        <w:rPr>
          <w:rFonts w:ascii="Calibri" w:hAnsi="Calibri" w:cs="Calibri"/>
          <w:color w:val="6600CC"/>
          <w:sz w:val="18"/>
          <w:szCs w:val="18"/>
        </w:rPr>
      </w:pPr>
      <w:r>
        <w:rPr>
          <w:rFonts w:ascii="Calibri" w:hAnsi="Calibri" w:cs="Calibri"/>
          <w:color w:val="6600CC"/>
          <w:sz w:val="18"/>
          <w:szCs w:val="18"/>
        </w:rPr>
        <w:t>-Consultation pour avis ;</w:t>
      </w:r>
    </w:p>
    <w:p>
      <w:pPr>
        <w:pStyle w:val="Paragraphedeliste"/>
        <w:ind w:left="360"/>
        <w:rPr>
          <w:rFonts w:ascii="Calibri" w:hAnsi="Calibri" w:cs="Calibri"/>
          <w:color w:val="6600CC"/>
          <w:sz w:val="18"/>
          <w:szCs w:val="18"/>
        </w:rPr>
      </w:pPr>
      <w:r>
        <w:rPr>
          <w:rFonts w:ascii="Calibri" w:hAnsi="Calibri" w:cs="Calibri"/>
          <w:color w:val="6600CC"/>
          <w:sz w:val="18"/>
          <w:szCs w:val="18"/>
        </w:rPr>
        <w:t>-Mise en lien avec les professionnels ;</w:t>
      </w:r>
    </w:p>
    <w:p>
      <w:pPr>
        <w:pStyle w:val="Paragraphedeliste"/>
        <w:ind w:left="360"/>
        <w:rPr>
          <w:rFonts w:ascii="Calibri" w:hAnsi="Calibri" w:cs="Calibri"/>
          <w:color w:val="6600CC"/>
          <w:sz w:val="18"/>
          <w:szCs w:val="18"/>
        </w:rPr>
      </w:pPr>
      <w:r>
        <w:rPr>
          <w:rFonts w:ascii="Calibri" w:hAnsi="Calibri" w:cs="Calibri"/>
          <w:color w:val="6600CC"/>
          <w:sz w:val="18"/>
          <w:szCs w:val="18"/>
        </w:rPr>
        <w:t>-Participation possible aux staffs médico-psychologiques des maternités de la région ;</w:t>
      </w:r>
    </w:p>
    <w:p>
      <w:pPr>
        <w:pStyle w:val="Paragraphedeliste"/>
        <w:ind w:left="360"/>
        <w:rPr>
          <w:rFonts w:ascii="Calibri" w:hAnsi="Calibri" w:cs="Calibri"/>
          <w:color w:val="6600CC"/>
          <w:sz w:val="18"/>
          <w:szCs w:val="18"/>
        </w:rPr>
      </w:pPr>
      <w:r>
        <w:rPr>
          <w:rFonts w:ascii="Calibri" w:hAnsi="Calibri" w:cs="Calibri"/>
          <w:color w:val="6600CC"/>
          <w:sz w:val="18"/>
          <w:szCs w:val="18"/>
        </w:rPr>
        <w:t>-Contribution à la formation des équipes.</w:t>
      </w:r>
    </w:p>
    <w:p>
      <w:pPr>
        <w:pStyle w:val="Paragraphedeliste"/>
        <w:ind w:left="360"/>
        <w:rPr>
          <w:rFonts w:ascii="Calibri" w:hAnsi="Calibri" w:cs="Calibri"/>
          <w:color w:val="6600CC"/>
          <w:sz w:val="18"/>
          <w:szCs w:val="18"/>
        </w:rPr>
      </w:pPr>
    </w:p>
    <w:p>
      <w:pPr>
        <w:pStyle w:val="Titre3"/>
        <w:numPr>
          <w:ilvl w:val="2"/>
          <w:numId w:val="36"/>
        </w:numPr>
        <w:rPr>
          <w:rFonts w:asciiTheme="minorHAnsi" w:hAnsiTheme="minorHAnsi" w:cstheme="minorHAnsi"/>
          <w:sz w:val="32"/>
        </w:rPr>
      </w:pPr>
      <w:bookmarkStart w:id="98" w:name="_Toc242277348"/>
      <w:r>
        <w:rPr>
          <w:rFonts w:asciiTheme="minorHAnsi" w:hAnsiTheme="minorHAnsi" w:cstheme="minorHAnsi"/>
          <w:sz w:val="32"/>
        </w:rPr>
        <w:t>Dispositif Spécifique Régional en Périnatalité de Franche-Comté</w:t>
      </w:r>
      <w:bookmarkEnd w:id="98"/>
    </w:p>
    <w:p>
      <w:pPr>
        <w:pStyle w:val="Textbody"/>
        <w:rPr>
          <w:rFonts w:ascii="Calibri" w:hAnsi="Calibri" w:cs="Calibri"/>
          <w:color w:val="6600CC"/>
        </w:rPr>
      </w:pPr>
      <w:r>
        <w:rPr>
          <w:rFonts w:ascii="Calibri" w:hAnsi="Calibri" w:cs="Calibri"/>
          <w:color w:val="6600CC"/>
        </w:rPr>
        <w:t xml:space="preserve">Un nouveau nom pour l’ex réseau périnatalité de FC ! </w:t>
      </w:r>
    </w:p>
    <w:p>
      <w:pPr>
        <w:rPr>
          <w:rFonts w:ascii="Calibri" w:eastAsiaTheme="minorHAnsi" w:hAnsi="Calibri" w:cs="Calibri"/>
          <w:color w:val="6600CC"/>
          <w:kern w:val="0"/>
          <w:sz w:val="18"/>
          <w:szCs w:val="18"/>
          <w:lang w:eastAsia="en-US" w:bidi="ar-SA"/>
        </w:rPr>
      </w:pPr>
      <w:r>
        <w:rPr>
          <w:rFonts w:ascii="Calibri" w:hAnsi="Calibri" w:cs="Calibri"/>
          <w:color w:val="6600CC"/>
          <w:sz w:val="18"/>
          <w:szCs w:val="18"/>
        </w:rPr>
        <w:t xml:space="preserve">Vous trouverez ci-après la fiche de ressources en santé mentale élaborée par le DSRP FC que vous pourrez consulter également sur le site internet : </w:t>
      </w:r>
      <w:hyperlink r:id="rId115" w:history="1">
        <w:r>
          <w:rPr>
            <w:rStyle w:val="Lienhypertexte"/>
            <w:rFonts w:ascii="Calibri" w:hAnsi="Calibri" w:cs="Calibri"/>
            <w:color w:val="6600CC"/>
            <w:sz w:val="18"/>
            <w:szCs w:val="18"/>
          </w:rPr>
          <w:t>www.rpfc.fr</w:t>
        </w:r>
      </w:hyperlink>
      <w:r>
        <w:rPr>
          <w:rFonts w:ascii="Calibri" w:hAnsi="Calibri" w:cs="Calibri"/>
          <w:color w:val="6600CC"/>
          <w:sz w:val="18"/>
          <w:szCs w:val="18"/>
        </w:rPr>
        <w:t>   / Soutien périnatal / Santé mentale en périnatalité</w:t>
      </w:r>
      <w:r>
        <w:rPr>
          <w:rFonts w:ascii="Calibri" w:eastAsiaTheme="minorHAnsi" w:hAnsi="Calibri" w:cs="Calibri"/>
          <w:color w:val="6600CC"/>
          <w:kern w:val="0"/>
          <w:sz w:val="18"/>
          <w:szCs w:val="18"/>
          <w:lang w:eastAsia="en-US" w:bidi="ar-SA"/>
        </w:rPr>
        <w:t xml:space="preserve"> </w:t>
      </w:r>
    </w:p>
    <w:p>
      <w:pPr>
        <w:rPr>
          <w:rFonts w:ascii="Calibri" w:eastAsiaTheme="minorHAnsi" w:hAnsi="Calibri" w:cs="Calibri"/>
          <w:color w:val="6600CC"/>
          <w:kern w:val="0"/>
          <w:sz w:val="18"/>
          <w:szCs w:val="18"/>
          <w:lang w:eastAsia="en-US" w:bidi="ar-SA"/>
        </w:rPr>
      </w:pPr>
    </w:p>
    <w:p>
      <w:pPr>
        <w:rPr>
          <w:rFonts w:ascii="Calibri" w:hAnsi="Calibri" w:cs="Calibri"/>
          <w:color w:val="6600CC"/>
          <w:sz w:val="18"/>
          <w:szCs w:val="18"/>
        </w:rPr>
      </w:pPr>
      <w:r>
        <w:rPr>
          <w:rFonts w:ascii="Calibri" w:hAnsi="Calibri" w:cs="Calibri"/>
          <w:color w:val="6600CC"/>
          <w:sz w:val="18"/>
          <w:szCs w:val="18"/>
        </w:rPr>
        <w:t>Pour accéder directement à la fiche :</w:t>
      </w:r>
    </w:p>
    <w:p>
      <w:pPr>
        <w:rPr>
          <w:rFonts w:ascii="Calibri" w:hAnsi="Calibri" w:cs="Calibri"/>
          <w:color w:val="6600CC"/>
          <w:highlight w:val="yellow"/>
        </w:rPr>
      </w:pPr>
      <w:r>
        <w:rPr>
          <w:rFonts w:ascii="Calibri" w:hAnsi="Calibri" w:cs="Calibri"/>
          <w:color w:val="6600CC"/>
          <w:sz w:val="18"/>
          <w:szCs w:val="18"/>
        </w:rPr>
        <w:t xml:space="preserve"> </w:t>
      </w:r>
      <w:hyperlink r:id="rId116" w:history="1">
        <w:r>
          <w:rPr>
            <w:rStyle w:val="Lienhypertexte"/>
            <w:rFonts w:ascii="Calibri" w:hAnsi="Calibri" w:cs="Calibri"/>
            <w:color w:val="6600CC"/>
            <w:sz w:val="18"/>
            <w:szCs w:val="18"/>
          </w:rPr>
          <w:t>www.rpfc.fr/wp-content/uploads/2025/04/FINAL-Ressources-Perinat-psy-Doubs-17-04-2025.pdf</w:t>
        </w:r>
      </w:hyperlink>
    </w:p>
    <w:p>
      <w:pPr>
        <w:pStyle w:val="Textbody"/>
        <w:rPr>
          <w:rFonts w:ascii="Calibri" w:hAnsi="Calibri" w:cs="Calibri"/>
          <w:highlight w:val="yellow"/>
        </w:rPr>
      </w:pPr>
    </w:p>
    <w:p>
      <w:pPr>
        <w:pStyle w:val="Textbody"/>
        <w:rPr>
          <w:rFonts w:ascii="Calibri" w:hAnsi="Calibri" w:cs="Calibri"/>
          <w:highlight w:val="yellow"/>
        </w:rPr>
      </w:pPr>
    </w:p>
    <w:p>
      <w:pPr>
        <w:pStyle w:val="Textbody"/>
        <w:rPr>
          <w:rFonts w:ascii="Calibri" w:hAnsi="Calibri" w:cs="Calibri"/>
          <w:highlight w:val="yellow"/>
        </w:rPr>
      </w:pPr>
      <w:r>
        <w:rPr>
          <w:rFonts w:ascii="Calibri" w:hAnsi="Calibri" w:cs="Calibri"/>
          <w:noProof/>
          <w:lang w:eastAsia="fr-FR" w:bidi="ar-SA"/>
        </w:rPr>
        <w:lastRenderedPageBreak/>
        <w:drawing>
          <wp:inline distT="0" distB="0" distL="0" distR="0">
            <wp:extent cx="6371811" cy="8401050"/>
            <wp:effectExtent l="0" t="0" r="0" b="0"/>
            <wp:docPr id="1867735237" name="Image 1" descr="Une image contenant texte, capture d’écran, Page web, nombr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7735237" name="Image 1" descr="Une image contenant texte, capture d’écran, Page web, nombre&#10;&#10;Le contenu généré par l’IA peut être incorrect."/>
                    <pic:cNvPicPr/>
                  </pic:nvPicPr>
                  <pic:blipFill>
                    <a:blip r:embed="rId117"/>
                    <a:stretch>
                      <a:fillRect/>
                    </a:stretch>
                  </pic:blipFill>
                  <pic:spPr>
                    <a:xfrm>
                      <a:off x="0" y="0"/>
                      <a:ext cx="6372364" cy="8401779"/>
                    </a:xfrm>
                    <a:prstGeom prst="rect">
                      <a:avLst/>
                    </a:prstGeom>
                  </pic:spPr>
                </pic:pic>
              </a:graphicData>
            </a:graphic>
          </wp:inline>
        </w:drawing>
      </w:r>
    </w:p>
    <w:p>
      <w:pPr>
        <w:pStyle w:val="Textbody"/>
        <w:rPr>
          <w:rFonts w:ascii="Calibri" w:hAnsi="Calibri" w:cs="Calibri"/>
          <w:highlight w:val="yellow"/>
        </w:rPr>
      </w:pPr>
      <w:r>
        <w:rPr>
          <w:rFonts w:ascii="Calibri" w:hAnsi="Calibri" w:cs="Calibri"/>
          <w:noProof/>
          <w:lang w:eastAsia="fr-FR" w:bidi="ar-SA"/>
        </w:rPr>
        <w:lastRenderedPageBreak/>
        <w:drawing>
          <wp:anchor distT="0" distB="0" distL="114300" distR="114300" simplePos="0" relativeHeight="251667968" behindDoc="0" locked="0" layoutInCell="1" allowOverlap="1">
            <wp:simplePos x="0" y="0"/>
            <wp:positionH relativeFrom="column">
              <wp:posOffset>3810</wp:posOffset>
            </wp:positionH>
            <wp:positionV relativeFrom="paragraph">
              <wp:posOffset>0</wp:posOffset>
            </wp:positionV>
            <wp:extent cx="6229350" cy="8942134"/>
            <wp:effectExtent l="0" t="0" r="0" b="0"/>
            <wp:wrapSquare wrapText="bothSides"/>
            <wp:docPr id="434824571" name="Image 1" descr="Une image contenant texte, Appareils électroniques, capture d’écran, Page web&#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824571" name="Image 1" descr="Une image contenant texte, Appareils électroniques, capture d’écran, Page web&#10;&#10;Le contenu généré par l’IA peut être incorrect."/>
                    <pic:cNvPicPr/>
                  </pic:nvPicPr>
                  <pic:blipFill>
                    <a:blip r:embed="rId118">
                      <a:extLst>
                        <a:ext uri="{28A0092B-C50C-407E-A947-70E740481C1C}">
                          <a14:useLocalDpi xmlns:a14="http://schemas.microsoft.com/office/drawing/2010/main" val="0"/>
                        </a:ext>
                      </a:extLst>
                    </a:blip>
                    <a:stretch>
                      <a:fillRect/>
                    </a:stretch>
                  </pic:blipFill>
                  <pic:spPr>
                    <a:xfrm>
                      <a:off x="0" y="0"/>
                      <a:ext cx="6229350" cy="8942134"/>
                    </a:xfrm>
                    <a:prstGeom prst="rect">
                      <a:avLst/>
                    </a:prstGeom>
                  </pic:spPr>
                </pic:pic>
              </a:graphicData>
            </a:graphic>
          </wp:anchor>
        </w:drawing>
      </w:r>
    </w:p>
    <w:p>
      <w:pPr>
        <w:pStyle w:val="Titre3"/>
        <w:numPr>
          <w:ilvl w:val="2"/>
          <w:numId w:val="36"/>
        </w:numPr>
        <w:rPr>
          <w:rFonts w:ascii="Calibri" w:hAnsi="Calibri" w:cs="Calibri"/>
          <w:sz w:val="32"/>
          <w:highlight w:val="yellow"/>
        </w:rPr>
      </w:pPr>
      <w:bookmarkStart w:id="99" w:name="_Toc242277349"/>
      <w:bookmarkStart w:id="100" w:name="_Toc40106727"/>
      <w:r>
        <w:rPr>
          <w:rFonts w:ascii="Calibri" w:hAnsi="Calibri" w:cs="Calibri"/>
          <w:sz w:val="32"/>
          <w:highlight w:val="yellow"/>
        </w:rPr>
        <w:lastRenderedPageBreak/>
        <w:t>MAISON KOALA – Soutien Parents/bébés</w:t>
      </w:r>
      <w:bookmarkEnd w:id="99"/>
    </w:p>
    <w:p>
      <w:pPr>
        <w:pStyle w:val="WW-Standard"/>
        <w:spacing w:before="13"/>
        <w:rPr>
          <w:rFonts w:ascii="Calibri" w:hAnsi="Calibri" w:cs="Calibri"/>
          <w:color w:val="6600CC"/>
          <w:sz w:val="18"/>
          <w:szCs w:val="18"/>
          <w:highlight w:val="yellow"/>
        </w:rPr>
      </w:pPr>
      <w:r>
        <w:rPr>
          <w:rFonts w:ascii="Calibri" w:hAnsi="Calibri" w:cs="Calibri"/>
          <w:b/>
          <w:color w:val="6600CC"/>
          <w:sz w:val="18"/>
          <w:szCs w:val="18"/>
          <w:highlight w:val="yellow"/>
        </w:rPr>
        <w:t>Organisme de rattachement</w:t>
      </w:r>
      <w:r>
        <w:rPr>
          <w:rFonts w:ascii="Calibri" w:hAnsi="Calibri" w:cs="Calibri"/>
          <w:color w:val="6600CC"/>
          <w:sz w:val="18"/>
          <w:szCs w:val="18"/>
          <w:highlight w:val="yellow"/>
        </w:rPr>
        <w:t xml:space="preserve"> : </w:t>
      </w:r>
    </w:p>
    <w:p>
      <w:pPr>
        <w:pStyle w:val="WW-Standard"/>
        <w:spacing w:before="13"/>
        <w:rPr>
          <w:rFonts w:ascii="Calibri" w:hAnsi="Calibri" w:cs="Calibri"/>
          <w:color w:val="6600CC"/>
          <w:sz w:val="18"/>
          <w:szCs w:val="18"/>
          <w:highlight w:val="yellow"/>
        </w:rPr>
      </w:pPr>
      <w:r>
        <w:rPr>
          <w:rFonts w:ascii="Calibri" w:hAnsi="Calibri" w:cs="Calibri"/>
          <w:color w:val="6600CC"/>
          <w:sz w:val="18"/>
          <w:szCs w:val="18"/>
          <w:highlight w:val="yellow"/>
        </w:rPr>
        <w:t>Centre Hospitalier de Novillars, la Maison Koala est localisée au CGI de Baume les Dames</w:t>
      </w:r>
    </w:p>
    <w:p>
      <w:pPr>
        <w:pStyle w:val="WW-Standard"/>
        <w:spacing w:before="13"/>
        <w:rPr>
          <w:rFonts w:ascii="Calibri" w:hAnsi="Calibri" w:cs="Calibri"/>
          <w:color w:val="6600CC"/>
          <w:sz w:val="18"/>
          <w:szCs w:val="18"/>
          <w:highlight w:val="yellow"/>
        </w:rPr>
      </w:pPr>
    </w:p>
    <w:p>
      <w:pPr>
        <w:pStyle w:val="WW-Standard"/>
        <w:spacing w:before="13"/>
        <w:rPr>
          <w:rFonts w:ascii="Calibri" w:hAnsi="Calibri" w:cs="Calibri"/>
          <w:color w:val="6600CC"/>
          <w:sz w:val="18"/>
          <w:szCs w:val="18"/>
          <w:highlight w:val="yellow"/>
        </w:rPr>
      </w:pPr>
      <w:r>
        <w:rPr>
          <w:rFonts w:ascii="Calibri" w:hAnsi="Calibri" w:cs="Calibri"/>
          <w:b/>
          <w:color w:val="6600CC"/>
          <w:sz w:val="18"/>
          <w:szCs w:val="18"/>
          <w:highlight w:val="yellow"/>
        </w:rPr>
        <w:t>Coordonnées</w:t>
      </w:r>
      <w:r>
        <w:rPr>
          <w:rFonts w:ascii="Calibri" w:hAnsi="Calibri" w:cs="Calibri"/>
          <w:color w:val="6600CC"/>
          <w:sz w:val="18"/>
          <w:szCs w:val="18"/>
          <w:highlight w:val="yellow"/>
        </w:rPr>
        <w:t xml:space="preserve"> : </w:t>
      </w:r>
    </w:p>
    <w:p>
      <w:pPr>
        <w:pStyle w:val="WW-Standard"/>
        <w:spacing w:before="13"/>
        <w:rPr>
          <w:rFonts w:ascii="Calibri" w:hAnsi="Calibri" w:cs="Calibri"/>
          <w:color w:val="6600CC"/>
          <w:sz w:val="18"/>
          <w:szCs w:val="18"/>
          <w:highlight w:val="yellow"/>
        </w:rPr>
      </w:pPr>
      <w:r>
        <w:rPr>
          <w:rFonts w:ascii="Calibri" w:hAnsi="Calibri" w:cs="Calibri"/>
          <w:color w:val="6600CC"/>
          <w:sz w:val="18"/>
          <w:szCs w:val="18"/>
          <w:highlight w:val="yellow"/>
        </w:rPr>
        <w:t>CGI de Baume les Dames</w:t>
      </w:r>
    </w:p>
    <w:p>
      <w:pPr>
        <w:pStyle w:val="WW-Standard"/>
        <w:spacing w:before="13"/>
        <w:rPr>
          <w:rFonts w:ascii="Calibri" w:hAnsi="Calibri" w:cs="Calibri"/>
          <w:color w:val="6600CC"/>
          <w:sz w:val="18"/>
          <w:szCs w:val="18"/>
          <w:highlight w:val="yellow"/>
        </w:rPr>
      </w:pPr>
      <w:r>
        <w:rPr>
          <w:rFonts w:ascii="Calibri" w:hAnsi="Calibri" w:cs="Calibri"/>
          <w:color w:val="6600CC"/>
          <w:sz w:val="18"/>
          <w:szCs w:val="18"/>
          <w:highlight w:val="yellow"/>
        </w:rPr>
        <w:t>4 rue de Provence,25110 Baume les Dames</w:t>
      </w:r>
    </w:p>
    <w:p>
      <w:pPr>
        <w:pStyle w:val="WW-Standard"/>
        <w:spacing w:before="13"/>
        <w:rPr>
          <w:rFonts w:ascii="Calibri" w:hAnsi="Calibri" w:cs="Calibri"/>
          <w:color w:val="6600CC"/>
          <w:sz w:val="18"/>
          <w:szCs w:val="18"/>
          <w:highlight w:val="yellow"/>
        </w:rPr>
      </w:pPr>
      <w:r>
        <w:rPr>
          <w:rFonts w:ascii="Calibri" w:hAnsi="Calibri" w:cs="Calibri"/>
          <w:color w:val="6600CC"/>
          <w:sz w:val="18"/>
          <w:szCs w:val="18"/>
          <w:highlight w:val="yellow"/>
        </w:rPr>
        <w:t xml:space="preserve">Tél :03.81.84.10.64 - Mail : </w:t>
      </w:r>
      <w:hyperlink r:id="rId119" w:history="1">
        <w:r>
          <w:rPr>
            <w:rFonts w:ascii="Calibri" w:hAnsi="Calibri" w:cs="Calibri"/>
            <w:color w:val="6600CC"/>
            <w:sz w:val="18"/>
            <w:szCs w:val="18"/>
            <w:highlight w:val="yellow"/>
          </w:rPr>
          <w:t>secretariat.maison.koala@ch-novillars.fr</w:t>
        </w:r>
      </w:hyperlink>
    </w:p>
    <w:p>
      <w:pPr>
        <w:pStyle w:val="WW-Standard"/>
        <w:spacing w:before="13"/>
        <w:rPr>
          <w:rFonts w:ascii="Calibri" w:hAnsi="Calibri" w:cs="Calibri"/>
          <w:color w:val="6600CC"/>
          <w:sz w:val="18"/>
          <w:szCs w:val="18"/>
          <w:highlight w:val="yellow"/>
        </w:rPr>
      </w:pPr>
      <w:r>
        <w:rPr>
          <w:rFonts w:ascii="Calibri" w:hAnsi="Calibri" w:cs="Calibri"/>
          <w:color w:val="6600CC"/>
          <w:sz w:val="18"/>
          <w:szCs w:val="18"/>
          <w:highlight w:val="yellow"/>
        </w:rPr>
        <w:t>Site internet : www.ch-novillars.fr</w:t>
      </w:r>
    </w:p>
    <w:p>
      <w:pPr>
        <w:pStyle w:val="WW-Standard"/>
        <w:spacing w:before="13"/>
        <w:rPr>
          <w:rFonts w:ascii="Calibri" w:hAnsi="Calibri" w:cs="Calibri"/>
          <w:color w:val="6600CC"/>
          <w:sz w:val="18"/>
          <w:szCs w:val="18"/>
          <w:highlight w:val="yellow"/>
        </w:rPr>
      </w:pPr>
    </w:p>
    <w:p>
      <w:pPr>
        <w:pStyle w:val="WW-Standard"/>
        <w:spacing w:before="13"/>
        <w:rPr>
          <w:rFonts w:ascii="Calibri" w:hAnsi="Calibri" w:cs="Calibri"/>
          <w:color w:val="6600CC"/>
          <w:sz w:val="18"/>
          <w:szCs w:val="18"/>
          <w:highlight w:val="yellow"/>
        </w:rPr>
      </w:pPr>
      <w:r>
        <w:rPr>
          <w:rFonts w:ascii="Calibri" w:hAnsi="Calibri" w:cs="Calibri"/>
          <w:b/>
          <w:color w:val="6600CC"/>
          <w:sz w:val="18"/>
          <w:szCs w:val="18"/>
          <w:highlight w:val="yellow"/>
        </w:rPr>
        <w:t>Public</w:t>
      </w:r>
      <w:r>
        <w:rPr>
          <w:rFonts w:ascii="Calibri" w:hAnsi="Calibri" w:cs="Calibri"/>
          <w:color w:val="6600CC"/>
          <w:sz w:val="18"/>
          <w:szCs w:val="18"/>
          <w:highlight w:val="yellow"/>
        </w:rPr>
        <w:t> : accueil des parents et leur bébé de 0 à 2 ans</w:t>
      </w:r>
    </w:p>
    <w:p>
      <w:pPr>
        <w:pStyle w:val="WW-Standard"/>
        <w:spacing w:before="13"/>
        <w:rPr>
          <w:rFonts w:ascii="Calibri" w:hAnsi="Calibri" w:cs="Calibri"/>
          <w:color w:val="6600CC"/>
          <w:sz w:val="18"/>
          <w:szCs w:val="18"/>
          <w:highlight w:val="yellow"/>
        </w:rPr>
      </w:pPr>
    </w:p>
    <w:p>
      <w:pPr>
        <w:pStyle w:val="WW-Standard"/>
        <w:spacing w:before="13"/>
        <w:rPr>
          <w:rFonts w:ascii="Calibri" w:hAnsi="Calibri" w:cs="Calibri"/>
          <w:color w:val="6600CC"/>
          <w:sz w:val="18"/>
          <w:szCs w:val="18"/>
          <w:highlight w:val="yellow"/>
        </w:rPr>
      </w:pPr>
      <w:r>
        <w:rPr>
          <w:rFonts w:ascii="Calibri" w:hAnsi="Calibri" w:cs="Calibri"/>
          <w:b/>
          <w:color w:val="6600CC"/>
          <w:sz w:val="18"/>
          <w:szCs w:val="18"/>
          <w:highlight w:val="yellow"/>
        </w:rPr>
        <w:t>Secteur</w:t>
      </w:r>
      <w:r>
        <w:rPr>
          <w:rFonts w:ascii="Calibri" w:hAnsi="Calibri" w:cs="Calibri"/>
          <w:color w:val="6600CC"/>
          <w:sz w:val="18"/>
          <w:szCs w:val="18"/>
          <w:highlight w:val="yellow"/>
        </w:rPr>
        <w:t> : Baume les Dames, Roulans, Vercel, Clerval, l’Isle sur le Doubs, Pierrefontaine les Varans, Rougemont, Pont de Roide</w:t>
      </w:r>
    </w:p>
    <w:p>
      <w:pPr>
        <w:pStyle w:val="WW-Standard"/>
        <w:spacing w:before="13"/>
        <w:rPr>
          <w:rFonts w:ascii="Calibri" w:hAnsi="Calibri" w:cs="Calibri"/>
          <w:color w:val="6600CC"/>
          <w:sz w:val="18"/>
          <w:szCs w:val="18"/>
          <w:highlight w:val="yellow"/>
        </w:rPr>
      </w:pPr>
    </w:p>
    <w:p>
      <w:pPr>
        <w:pStyle w:val="WW-Standard"/>
        <w:spacing w:before="13"/>
        <w:rPr>
          <w:rFonts w:ascii="Calibri" w:hAnsi="Calibri" w:cs="Calibri"/>
          <w:b/>
          <w:color w:val="6600CC"/>
          <w:sz w:val="18"/>
          <w:szCs w:val="18"/>
          <w:highlight w:val="yellow"/>
        </w:rPr>
      </w:pPr>
      <w:r>
        <w:rPr>
          <w:rFonts w:ascii="Calibri" w:hAnsi="Calibri" w:cs="Calibri"/>
          <w:b/>
          <w:color w:val="6600CC"/>
          <w:sz w:val="18"/>
          <w:szCs w:val="18"/>
          <w:highlight w:val="yellow"/>
        </w:rPr>
        <w:t>Description et offre de soins/ accompagnements :</w:t>
      </w:r>
    </w:p>
    <w:p>
      <w:pPr>
        <w:pStyle w:val="WW-Standard"/>
        <w:spacing w:before="13"/>
        <w:rPr>
          <w:rFonts w:ascii="Calibri" w:hAnsi="Calibri" w:cs="Calibri"/>
          <w:color w:val="6600CC"/>
          <w:sz w:val="18"/>
          <w:szCs w:val="18"/>
          <w:highlight w:val="yellow"/>
        </w:rPr>
      </w:pPr>
      <w:r>
        <w:rPr>
          <w:rFonts w:ascii="Calibri" w:hAnsi="Calibri" w:cs="Calibri"/>
          <w:color w:val="6600CC"/>
          <w:sz w:val="18"/>
          <w:szCs w:val="18"/>
          <w:highlight w:val="yellow"/>
        </w:rPr>
        <w:t xml:space="preserve">La maison Koala est un lieu ressource, d’échanges et d’accueil pour les parents et leur bébé de 0-2 ans. </w:t>
      </w:r>
    </w:p>
    <w:p>
      <w:pPr>
        <w:pStyle w:val="WW-Standard"/>
        <w:spacing w:before="13"/>
        <w:jc w:val="both"/>
        <w:rPr>
          <w:rFonts w:ascii="Calibri" w:hAnsi="Calibri" w:cs="Calibri"/>
          <w:color w:val="6600CC"/>
          <w:sz w:val="18"/>
          <w:szCs w:val="18"/>
          <w:highlight w:val="yellow"/>
        </w:rPr>
      </w:pPr>
      <w:r>
        <w:rPr>
          <w:rFonts w:ascii="Calibri" w:hAnsi="Calibri" w:cs="Calibri"/>
          <w:color w:val="6600CC"/>
          <w:sz w:val="18"/>
          <w:szCs w:val="18"/>
          <w:highlight w:val="yellow"/>
        </w:rPr>
        <w:t>L’équipe de pédopsychiatre ouvre un accueil aux parents et leur bébé pour des inquiétudes concernant les liens ou les interactions parents / bébé :</w:t>
      </w:r>
    </w:p>
    <w:p>
      <w:pPr>
        <w:pStyle w:val="WW-Standard"/>
        <w:spacing w:before="13"/>
        <w:rPr>
          <w:rFonts w:ascii="Calibri" w:hAnsi="Calibri" w:cs="Calibri"/>
          <w:color w:val="6600CC"/>
          <w:sz w:val="18"/>
          <w:szCs w:val="18"/>
          <w:highlight w:val="yellow"/>
        </w:rPr>
      </w:pPr>
      <w:r>
        <w:rPr>
          <w:rFonts w:ascii="Calibri" w:hAnsi="Calibri" w:cs="Calibri"/>
          <w:color w:val="6600CC"/>
          <w:sz w:val="18"/>
          <w:szCs w:val="18"/>
          <w:highlight w:val="yellow"/>
        </w:rPr>
        <w:t>- soutien à la parentalité</w:t>
      </w:r>
    </w:p>
    <w:p>
      <w:pPr>
        <w:pStyle w:val="WW-Standard"/>
        <w:spacing w:before="13"/>
        <w:rPr>
          <w:rFonts w:ascii="Calibri" w:hAnsi="Calibri" w:cs="Calibri"/>
          <w:color w:val="6600CC"/>
          <w:sz w:val="18"/>
          <w:szCs w:val="18"/>
          <w:highlight w:val="yellow"/>
        </w:rPr>
      </w:pPr>
      <w:r>
        <w:rPr>
          <w:rFonts w:ascii="Calibri" w:hAnsi="Calibri" w:cs="Calibri"/>
          <w:color w:val="6600CC"/>
          <w:sz w:val="18"/>
          <w:szCs w:val="18"/>
          <w:highlight w:val="yellow"/>
        </w:rPr>
        <w:t xml:space="preserve">- difficultés dans les interactions précoces parents / bébé, </w:t>
      </w:r>
    </w:p>
    <w:p>
      <w:pPr>
        <w:pStyle w:val="WW-Standard"/>
        <w:spacing w:before="13"/>
        <w:rPr>
          <w:rFonts w:ascii="Calibri" w:hAnsi="Calibri" w:cs="Calibri"/>
          <w:color w:val="6600CC"/>
          <w:sz w:val="18"/>
          <w:szCs w:val="18"/>
          <w:highlight w:val="yellow"/>
        </w:rPr>
      </w:pPr>
      <w:r>
        <w:rPr>
          <w:rFonts w:ascii="Calibri" w:hAnsi="Calibri" w:cs="Calibri"/>
          <w:color w:val="6600CC"/>
          <w:sz w:val="18"/>
          <w:szCs w:val="18"/>
          <w:highlight w:val="yellow"/>
        </w:rPr>
        <w:t xml:space="preserve">- troubles du sommeil, </w:t>
      </w:r>
    </w:p>
    <w:p>
      <w:pPr>
        <w:pStyle w:val="WW-Standard"/>
        <w:spacing w:before="13"/>
        <w:rPr>
          <w:rFonts w:ascii="Calibri" w:hAnsi="Calibri" w:cs="Calibri"/>
          <w:color w:val="6600CC"/>
          <w:sz w:val="18"/>
          <w:szCs w:val="18"/>
          <w:highlight w:val="yellow"/>
        </w:rPr>
      </w:pPr>
      <w:r>
        <w:rPr>
          <w:rFonts w:ascii="Calibri" w:hAnsi="Calibri" w:cs="Calibri"/>
          <w:color w:val="6600CC"/>
          <w:sz w:val="18"/>
          <w:szCs w:val="18"/>
          <w:highlight w:val="yellow"/>
        </w:rPr>
        <w:t xml:space="preserve">- alimentation, </w:t>
      </w:r>
    </w:p>
    <w:p>
      <w:pPr>
        <w:pStyle w:val="WW-Standard"/>
        <w:spacing w:before="13"/>
        <w:rPr>
          <w:rFonts w:ascii="Calibri" w:hAnsi="Calibri" w:cs="Calibri"/>
          <w:color w:val="6600CC"/>
          <w:sz w:val="18"/>
          <w:szCs w:val="18"/>
          <w:highlight w:val="yellow"/>
        </w:rPr>
      </w:pPr>
      <w:r>
        <w:rPr>
          <w:rFonts w:ascii="Calibri" w:hAnsi="Calibri" w:cs="Calibri"/>
          <w:color w:val="6600CC"/>
          <w:sz w:val="18"/>
          <w:szCs w:val="18"/>
          <w:highlight w:val="yellow"/>
        </w:rPr>
        <w:t xml:space="preserve">- allaitement, </w:t>
      </w:r>
    </w:p>
    <w:p>
      <w:pPr>
        <w:pStyle w:val="WW-Standard"/>
        <w:spacing w:before="13"/>
        <w:rPr>
          <w:rFonts w:ascii="Calibri" w:hAnsi="Calibri" w:cs="Calibri"/>
          <w:color w:val="6600CC"/>
          <w:sz w:val="18"/>
          <w:szCs w:val="18"/>
          <w:highlight w:val="yellow"/>
        </w:rPr>
      </w:pPr>
      <w:r>
        <w:rPr>
          <w:rFonts w:ascii="Calibri" w:hAnsi="Calibri" w:cs="Calibri"/>
          <w:color w:val="6600CC"/>
          <w:sz w:val="18"/>
          <w:szCs w:val="18"/>
          <w:highlight w:val="yellow"/>
        </w:rPr>
        <w:t>- troubles de l'humeur à type de dépression post-partum</w:t>
      </w:r>
    </w:p>
    <w:p>
      <w:pPr>
        <w:pStyle w:val="WW-Standard"/>
        <w:spacing w:before="13"/>
        <w:rPr>
          <w:rFonts w:ascii="Calibri" w:hAnsi="Calibri" w:cs="Calibri"/>
          <w:color w:val="6600CC"/>
          <w:sz w:val="6"/>
          <w:szCs w:val="8"/>
          <w:highlight w:val="yellow"/>
        </w:rPr>
      </w:pPr>
    </w:p>
    <w:p>
      <w:pPr>
        <w:pStyle w:val="WW-Standard"/>
        <w:spacing w:before="13"/>
        <w:rPr>
          <w:rFonts w:ascii="Calibri" w:hAnsi="Calibri" w:cs="Calibri"/>
          <w:color w:val="6600CC"/>
          <w:sz w:val="18"/>
          <w:szCs w:val="18"/>
          <w:highlight w:val="yellow"/>
        </w:rPr>
      </w:pPr>
      <w:r>
        <w:rPr>
          <w:rFonts w:ascii="Calibri" w:hAnsi="Calibri" w:cs="Calibri"/>
          <w:color w:val="6600CC"/>
          <w:sz w:val="18"/>
          <w:szCs w:val="18"/>
          <w:highlight w:val="yellow"/>
        </w:rPr>
        <w:t xml:space="preserve">Selon les besoins, est proposé : </w:t>
      </w:r>
    </w:p>
    <w:p>
      <w:pPr>
        <w:pStyle w:val="WW-Standard"/>
        <w:spacing w:before="13"/>
        <w:rPr>
          <w:rFonts w:ascii="Calibri" w:hAnsi="Calibri" w:cs="Calibri"/>
          <w:color w:val="6600CC"/>
          <w:sz w:val="18"/>
          <w:szCs w:val="18"/>
          <w:highlight w:val="yellow"/>
        </w:rPr>
      </w:pPr>
      <w:r>
        <w:rPr>
          <w:rFonts w:ascii="Calibri" w:hAnsi="Calibri" w:cs="Calibri"/>
          <w:color w:val="6600CC"/>
          <w:sz w:val="18"/>
          <w:szCs w:val="18"/>
          <w:highlight w:val="yellow"/>
        </w:rPr>
        <w:t xml:space="preserve">- un accompagnement d’une durée adaptée à chaque situation. </w:t>
      </w:r>
    </w:p>
    <w:p>
      <w:pPr>
        <w:pStyle w:val="WW-Standard"/>
        <w:spacing w:before="13"/>
        <w:rPr>
          <w:rFonts w:ascii="Calibri" w:hAnsi="Calibri" w:cs="Calibri"/>
          <w:color w:val="6600CC"/>
          <w:sz w:val="18"/>
          <w:szCs w:val="18"/>
          <w:highlight w:val="yellow"/>
        </w:rPr>
      </w:pPr>
      <w:r>
        <w:rPr>
          <w:rFonts w:ascii="Calibri" w:hAnsi="Calibri" w:cs="Calibri"/>
          <w:color w:val="6600CC"/>
          <w:sz w:val="18"/>
          <w:szCs w:val="18"/>
          <w:highlight w:val="yellow"/>
        </w:rPr>
        <w:t xml:space="preserve">- une identification avec les familles des besoins de soins. </w:t>
      </w:r>
    </w:p>
    <w:p>
      <w:pPr>
        <w:pStyle w:val="WW-Standard"/>
        <w:spacing w:before="13"/>
        <w:rPr>
          <w:rFonts w:ascii="Calibri" w:hAnsi="Calibri" w:cs="Calibri"/>
          <w:color w:val="6600CC"/>
          <w:sz w:val="18"/>
          <w:szCs w:val="18"/>
          <w:highlight w:val="yellow"/>
        </w:rPr>
      </w:pPr>
      <w:r>
        <w:rPr>
          <w:rFonts w:ascii="Calibri" w:hAnsi="Calibri" w:cs="Calibri"/>
          <w:color w:val="6600CC"/>
          <w:sz w:val="18"/>
          <w:szCs w:val="18"/>
          <w:highlight w:val="yellow"/>
        </w:rPr>
        <w:t>- une orientation, si nécessaire, vers les structures adaptées tout en restant présent dans l’attente du relai</w:t>
      </w:r>
    </w:p>
    <w:p>
      <w:pPr>
        <w:pStyle w:val="WW-Standard"/>
        <w:spacing w:before="13"/>
        <w:rPr>
          <w:rFonts w:ascii="Calibri" w:hAnsi="Calibri" w:cs="Calibri"/>
          <w:color w:val="6600CC"/>
          <w:sz w:val="18"/>
          <w:szCs w:val="18"/>
          <w:highlight w:val="yellow"/>
        </w:rPr>
      </w:pPr>
    </w:p>
    <w:p>
      <w:pPr>
        <w:pStyle w:val="WW-Standard"/>
        <w:spacing w:before="13"/>
        <w:rPr>
          <w:rFonts w:ascii="Calibri" w:hAnsi="Calibri" w:cs="Calibri"/>
          <w:color w:val="6600CC"/>
          <w:sz w:val="18"/>
          <w:szCs w:val="18"/>
          <w:highlight w:val="yellow"/>
        </w:rPr>
      </w:pPr>
      <w:r>
        <w:rPr>
          <w:rFonts w:ascii="Calibri" w:hAnsi="Calibri" w:cs="Calibri"/>
          <w:b/>
          <w:color w:val="6600CC"/>
          <w:sz w:val="18"/>
          <w:szCs w:val="18"/>
          <w:highlight w:val="yellow"/>
        </w:rPr>
        <w:t xml:space="preserve">Particularités et spécificités : </w:t>
      </w:r>
      <w:r>
        <w:rPr>
          <w:rFonts w:ascii="Calibri" w:hAnsi="Calibri" w:cs="Calibri"/>
          <w:color w:val="6600CC"/>
          <w:sz w:val="18"/>
          <w:szCs w:val="18"/>
          <w:highlight w:val="yellow"/>
        </w:rPr>
        <w:t>La demande se fait par le parent lui-même.</w:t>
      </w:r>
    </w:p>
    <w:p>
      <w:pPr>
        <w:pStyle w:val="WW-Standard"/>
        <w:spacing w:before="13"/>
        <w:rPr>
          <w:rFonts w:ascii="Calibri" w:hAnsi="Calibri" w:cs="Calibri"/>
          <w:color w:val="6600CC"/>
          <w:sz w:val="18"/>
          <w:szCs w:val="18"/>
          <w:highlight w:val="yellow"/>
        </w:rPr>
      </w:pPr>
    </w:p>
    <w:p>
      <w:pPr>
        <w:pStyle w:val="WW-Standard"/>
        <w:spacing w:before="13"/>
        <w:rPr>
          <w:rFonts w:ascii="Calibri" w:hAnsi="Calibri" w:cs="Calibri"/>
          <w:b/>
          <w:color w:val="6600CC"/>
          <w:sz w:val="18"/>
          <w:szCs w:val="18"/>
          <w:highlight w:val="yellow"/>
        </w:rPr>
      </w:pPr>
      <w:r>
        <w:rPr>
          <w:rFonts w:ascii="Calibri" w:hAnsi="Calibri" w:cs="Calibri"/>
          <w:b/>
          <w:color w:val="6600CC"/>
          <w:sz w:val="18"/>
          <w:szCs w:val="18"/>
          <w:highlight w:val="yellow"/>
        </w:rPr>
        <w:t xml:space="preserve">Modalités de prise en charge : </w:t>
      </w:r>
    </w:p>
    <w:p>
      <w:pPr>
        <w:pStyle w:val="WW-Standard"/>
        <w:spacing w:before="13"/>
        <w:jc w:val="both"/>
        <w:rPr>
          <w:rFonts w:ascii="Calibri" w:hAnsi="Calibri" w:cs="Calibri"/>
          <w:color w:val="6600CC"/>
          <w:sz w:val="18"/>
          <w:szCs w:val="18"/>
          <w:highlight w:val="yellow"/>
        </w:rPr>
      </w:pPr>
      <w:r>
        <w:rPr>
          <w:rFonts w:ascii="Calibri" w:hAnsi="Calibri" w:cs="Calibri"/>
          <w:color w:val="6600CC"/>
          <w:sz w:val="18"/>
          <w:szCs w:val="18"/>
          <w:highlight w:val="yellow"/>
        </w:rPr>
        <w:t>Après avoir appelé ou envoyé un mail, le parent est ensuite contacté pour programmer la venue dans les plus brefs délais.</w:t>
      </w:r>
    </w:p>
    <w:p>
      <w:pPr>
        <w:pStyle w:val="WW-Standard"/>
        <w:spacing w:before="13"/>
        <w:jc w:val="both"/>
        <w:rPr>
          <w:rFonts w:ascii="Calibri" w:hAnsi="Calibri" w:cs="Calibri"/>
          <w:color w:val="6600CC"/>
          <w:sz w:val="18"/>
          <w:szCs w:val="18"/>
          <w:highlight w:val="yellow"/>
        </w:rPr>
      </w:pPr>
      <w:r>
        <w:rPr>
          <w:rFonts w:ascii="Calibri" w:hAnsi="Calibri" w:cs="Calibri"/>
          <w:color w:val="6600CC"/>
          <w:sz w:val="18"/>
          <w:szCs w:val="18"/>
          <w:highlight w:val="yellow"/>
        </w:rPr>
        <w:t xml:space="preserve">L’accueil est collectif (limité à 3 familles) le mardi matin pendant 2h, toutes les deux semaines, entre 9 et 11h. </w:t>
      </w:r>
    </w:p>
    <w:p>
      <w:pPr>
        <w:pStyle w:val="WW-Standard"/>
        <w:spacing w:before="13"/>
        <w:jc w:val="both"/>
        <w:rPr>
          <w:rFonts w:ascii="Calibri" w:hAnsi="Calibri" w:cs="Calibri"/>
          <w:color w:val="6600CC"/>
          <w:sz w:val="18"/>
          <w:szCs w:val="18"/>
          <w:highlight w:val="yellow"/>
        </w:rPr>
      </w:pPr>
      <w:r>
        <w:rPr>
          <w:rFonts w:ascii="Calibri" w:hAnsi="Calibri" w:cs="Calibri"/>
          <w:color w:val="6600CC"/>
          <w:sz w:val="18"/>
          <w:szCs w:val="18"/>
          <w:highlight w:val="yellow"/>
        </w:rPr>
        <w:t>Sont présents 3 membres de l’équipe dont systématiquement l’infirmière et une pédopsychiatre.</w:t>
      </w:r>
    </w:p>
    <w:p>
      <w:pPr>
        <w:pStyle w:val="WW-Standard"/>
        <w:spacing w:before="13"/>
        <w:jc w:val="both"/>
        <w:rPr>
          <w:rFonts w:ascii="Calibri" w:hAnsi="Calibri" w:cs="Calibri"/>
          <w:color w:val="6600CC"/>
          <w:sz w:val="18"/>
          <w:szCs w:val="18"/>
          <w:highlight w:val="yellow"/>
        </w:rPr>
      </w:pPr>
      <w:r>
        <w:rPr>
          <w:rFonts w:ascii="Calibri" w:hAnsi="Calibri" w:cs="Calibri"/>
          <w:color w:val="6600CC"/>
          <w:sz w:val="18"/>
          <w:szCs w:val="18"/>
          <w:highlight w:val="yellow"/>
        </w:rPr>
        <w:t>Les parents bébés serons accueillis dans une salle spécifique, adaptée aux bébés et leurs parents.</w:t>
      </w:r>
    </w:p>
    <w:p>
      <w:pPr>
        <w:pStyle w:val="WW-Standard"/>
        <w:spacing w:before="13"/>
        <w:rPr>
          <w:rFonts w:ascii="Calibri" w:hAnsi="Calibri" w:cs="Calibri"/>
          <w:color w:val="6600CC"/>
          <w:sz w:val="18"/>
          <w:szCs w:val="18"/>
          <w:highlight w:val="yellow"/>
        </w:rPr>
      </w:pPr>
    </w:p>
    <w:p>
      <w:pPr>
        <w:pStyle w:val="WW-Standard"/>
        <w:spacing w:before="13"/>
        <w:rPr>
          <w:rFonts w:ascii="Calibri" w:hAnsi="Calibri" w:cs="Calibri"/>
          <w:color w:val="6600CC"/>
          <w:sz w:val="18"/>
          <w:szCs w:val="18"/>
        </w:rPr>
      </w:pPr>
      <w:r>
        <w:rPr>
          <w:rFonts w:ascii="Calibri" w:hAnsi="Calibri" w:cs="Calibri"/>
          <w:b/>
          <w:color w:val="6600CC"/>
          <w:sz w:val="18"/>
          <w:szCs w:val="18"/>
          <w:highlight w:val="yellow"/>
        </w:rPr>
        <w:t xml:space="preserve">Equipe pluridisciplinaire : </w:t>
      </w:r>
      <w:r>
        <w:rPr>
          <w:rFonts w:ascii="Calibri" w:hAnsi="Calibri" w:cs="Calibri"/>
          <w:color w:val="6600CC"/>
          <w:sz w:val="18"/>
          <w:szCs w:val="18"/>
          <w:highlight w:val="yellow"/>
        </w:rPr>
        <w:t>Pédopsychiatres, psychologues, infirmière, éducateur spécialisé, psychomotricienne, secrétaire, cadre de santé.</w:t>
      </w:r>
    </w:p>
    <w:p>
      <w:pPr>
        <w:pStyle w:val="Textbody"/>
      </w:pPr>
    </w:p>
    <w:p>
      <w:pPr>
        <w:pStyle w:val="Textbody"/>
      </w:pPr>
    </w:p>
    <w:p>
      <w:pPr>
        <w:pStyle w:val="Textbody"/>
      </w:pPr>
    </w:p>
    <w:p>
      <w:pPr>
        <w:pStyle w:val="Textbody"/>
      </w:pPr>
    </w:p>
    <w:p>
      <w:pPr>
        <w:pStyle w:val="Textbody"/>
      </w:pPr>
    </w:p>
    <w:p>
      <w:pPr>
        <w:pStyle w:val="Textbody"/>
      </w:pPr>
    </w:p>
    <w:p>
      <w:pPr>
        <w:pStyle w:val="Textbody"/>
      </w:pPr>
    </w:p>
    <w:p>
      <w:pPr>
        <w:pStyle w:val="Textbody"/>
      </w:pPr>
    </w:p>
    <w:p>
      <w:pPr>
        <w:pStyle w:val="Textbody"/>
      </w:pPr>
    </w:p>
    <w:p>
      <w:pPr>
        <w:pStyle w:val="Textbody"/>
      </w:pPr>
    </w:p>
    <w:p>
      <w:pPr>
        <w:pStyle w:val="Titre3"/>
        <w:numPr>
          <w:ilvl w:val="2"/>
          <w:numId w:val="36"/>
        </w:numPr>
        <w:rPr>
          <w:rFonts w:ascii="Calibri" w:hAnsi="Calibri" w:cs="Calibri"/>
          <w:sz w:val="20"/>
          <w:szCs w:val="18"/>
        </w:rPr>
      </w:pPr>
      <w:bookmarkStart w:id="101" w:name="_Toc242277350"/>
      <w:r>
        <w:rPr>
          <w:rFonts w:ascii="Calibri" w:hAnsi="Calibri" w:cs="Calibri"/>
          <w:sz w:val="32"/>
        </w:rPr>
        <w:lastRenderedPageBreak/>
        <w:t>Lit d’hospitalisation Mère-Bébé CHU</w:t>
      </w:r>
      <w:bookmarkEnd w:id="100"/>
      <w:bookmarkEnd w:id="101"/>
      <w:r>
        <w:rPr>
          <w:rFonts w:ascii="Calibri" w:hAnsi="Calibri" w:cs="Calibri"/>
          <w:sz w:val="32"/>
        </w:rPr>
        <w:t xml:space="preserve"> </w:t>
      </w:r>
    </w:p>
    <w:p>
      <w:pPr>
        <w:pStyle w:val="WW-Standard"/>
        <w:ind w:left="940"/>
        <w:rPr>
          <w:rFonts w:ascii="Calibri" w:hAnsi="Calibri" w:cs="Calibri"/>
          <w:color w:val="6600CC"/>
          <w:sz w:val="18"/>
          <w:szCs w:val="18"/>
        </w:rPr>
      </w:pPr>
    </w:p>
    <w:p>
      <w:pPr>
        <w:pStyle w:val="WW-Standard"/>
        <w:rPr>
          <w:rFonts w:ascii="Calibri" w:hAnsi="Calibri" w:cs="Calibri"/>
          <w:b/>
          <w:bCs/>
          <w:color w:val="6600CC"/>
          <w:sz w:val="18"/>
          <w:szCs w:val="18"/>
        </w:rPr>
      </w:pPr>
      <w:r>
        <w:rPr>
          <w:rFonts w:ascii="Calibri" w:hAnsi="Calibri" w:cs="Calibri"/>
          <w:b/>
          <w:bCs/>
          <w:color w:val="6600CC"/>
          <w:sz w:val="18"/>
          <w:szCs w:val="18"/>
        </w:rPr>
        <w:t>Coordonnées</w:t>
      </w:r>
    </w:p>
    <w:p>
      <w:pPr>
        <w:pStyle w:val="WW-Standard"/>
        <w:spacing w:before="13"/>
        <w:rPr>
          <w:rFonts w:ascii="Calibri" w:hAnsi="Calibri" w:cs="Calibri"/>
          <w:color w:val="6600CC"/>
          <w:sz w:val="18"/>
          <w:szCs w:val="18"/>
        </w:rPr>
      </w:pPr>
      <w:r>
        <w:rPr>
          <w:rFonts w:ascii="Calibri" w:hAnsi="Calibri" w:cs="Calibri"/>
          <w:color w:val="6600CC"/>
          <w:sz w:val="18"/>
          <w:szCs w:val="18"/>
        </w:rPr>
        <w:t xml:space="preserve">Tél. 03 81 21 81 </w:t>
      </w:r>
      <w:r>
        <w:rPr>
          <w:rFonts w:ascii="Calibri" w:hAnsi="Calibri" w:cs="Calibri"/>
          <w:color w:val="6600CC"/>
          <w:kern w:val="18"/>
          <w:sz w:val="18"/>
          <w:szCs w:val="18"/>
        </w:rPr>
        <w:t>56</w:t>
      </w:r>
      <w:r>
        <w:rPr>
          <w:rFonts w:ascii="Calibri" w:hAnsi="Calibri" w:cs="Calibri"/>
          <w:color w:val="6600CC"/>
          <w:sz w:val="18"/>
          <w:szCs w:val="18"/>
        </w:rPr>
        <w:t xml:space="preserve"> / 03 81 21 81 - Fax 03 81 21 91 15</w:t>
      </w:r>
    </w:p>
    <w:p>
      <w:pPr>
        <w:pStyle w:val="WW-Standard"/>
        <w:spacing w:before="13"/>
        <w:rPr>
          <w:rFonts w:ascii="Calibri" w:hAnsi="Calibri" w:cs="Calibri"/>
          <w:color w:val="6600CC"/>
          <w:sz w:val="18"/>
          <w:szCs w:val="18"/>
        </w:rPr>
      </w:pPr>
      <w:r>
        <w:rPr>
          <w:rFonts w:ascii="Calibri" w:hAnsi="Calibri" w:cs="Calibri"/>
          <w:color w:val="6600CC"/>
          <w:sz w:val="18"/>
          <w:szCs w:val="18"/>
        </w:rPr>
        <w:t>Site internet : www.chu-besancon.fr</w:t>
      </w:r>
    </w:p>
    <w:p>
      <w:pPr>
        <w:pStyle w:val="WW-Standard"/>
        <w:spacing w:before="13" w:line="220" w:lineRule="exact"/>
        <w:rPr>
          <w:rFonts w:ascii="Calibri" w:hAnsi="Calibri" w:cs="Calibri"/>
          <w:color w:val="6600CC"/>
          <w:sz w:val="22"/>
          <w:szCs w:val="22"/>
        </w:rPr>
      </w:pPr>
    </w:p>
    <w:p>
      <w:pPr>
        <w:pStyle w:val="WW-Standard"/>
        <w:spacing w:line="252" w:lineRule="auto"/>
        <w:ind w:left="455" w:right="3002" w:hanging="455"/>
        <w:rPr>
          <w:rFonts w:ascii="Calibri" w:hAnsi="Calibri" w:cs="Calibri"/>
          <w:color w:val="6600CC"/>
          <w:sz w:val="22"/>
          <w:szCs w:val="22"/>
        </w:rPr>
      </w:pPr>
      <w:r>
        <w:rPr>
          <w:rFonts w:ascii="Calibri" w:hAnsi="Calibri" w:cs="Calibri"/>
          <w:b/>
          <w:bCs/>
          <w:color w:val="6600CC"/>
          <w:sz w:val="18"/>
          <w:szCs w:val="18"/>
        </w:rPr>
        <w:t xml:space="preserve">Horaires d’ouverture : </w:t>
      </w:r>
      <w:r>
        <w:rPr>
          <w:rFonts w:ascii="Calibri" w:hAnsi="Calibri" w:cs="Calibri"/>
          <w:color w:val="6600CC"/>
          <w:sz w:val="18"/>
          <w:szCs w:val="18"/>
        </w:rPr>
        <w:t>7 jours sur 7, 24 h/24</w:t>
      </w:r>
    </w:p>
    <w:p>
      <w:pPr>
        <w:pStyle w:val="WW-Standard"/>
        <w:spacing w:line="220" w:lineRule="exact"/>
        <w:rPr>
          <w:rFonts w:ascii="Calibri" w:hAnsi="Calibri" w:cs="Calibri"/>
          <w:color w:val="6600CC"/>
          <w:sz w:val="22"/>
          <w:szCs w:val="22"/>
        </w:rPr>
      </w:pPr>
    </w:p>
    <w:p>
      <w:pPr>
        <w:pStyle w:val="WW-Standard"/>
        <w:rPr>
          <w:rFonts w:ascii="Calibri" w:hAnsi="Calibri" w:cs="Calibri"/>
          <w:b/>
          <w:bCs/>
          <w:color w:val="6600CC"/>
          <w:sz w:val="18"/>
          <w:szCs w:val="18"/>
        </w:rPr>
      </w:pPr>
      <w:r>
        <w:rPr>
          <w:rFonts w:ascii="Calibri" w:hAnsi="Calibri" w:cs="Calibri"/>
          <w:b/>
          <w:bCs/>
          <w:color w:val="6600CC"/>
          <w:sz w:val="18"/>
          <w:szCs w:val="18"/>
        </w:rPr>
        <w:t>Public</w:t>
      </w:r>
    </w:p>
    <w:p>
      <w:pPr>
        <w:pStyle w:val="WW-Standard"/>
        <w:spacing w:before="13" w:line="252" w:lineRule="auto"/>
        <w:ind w:right="-31"/>
        <w:rPr>
          <w:rFonts w:ascii="Calibri" w:hAnsi="Calibri" w:cs="Calibri"/>
          <w:color w:val="6600CC"/>
          <w:sz w:val="18"/>
          <w:szCs w:val="18"/>
        </w:rPr>
      </w:pPr>
      <w:r>
        <w:rPr>
          <w:rFonts w:ascii="Calibri" w:hAnsi="Calibri" w:cs="Calibri"/>
          <w:color w:val="6600CC"/>
          <w:sz w:val="18"/>
          <w:szCs w:val="18"/>
        </w:rPr>
        <w:t>Mères présentant des troubles psychiques en période périnatale entrainant des troubles du lien mère-bébé.</w:t>
      </w:r>
    </w:p>
    <w:p>
      <w:pPr>
        <w:pStyle w:val="WW-Standard"/>
        <w:spacing w:before="13" w:line="252" w:lineRule="auto"/>
        <w:ind w:right="-31"/>
        <w:rPr>
          <w:rFonts w:ascii="Calibri" w:hAnsi="Calibri" w:cs="Calibri"/>
          <w:color w:val="6600CC"/>
          <w:sz w:val="18"/>
          <w:szCs w:val="18"/>
        </w:rPr>
      </w:pPr>
      <w:r>
        <w:rPr>
          <w:rFonts w:ascii="Calibri" w:hAnsi="Calibri" w:cs="Calibri"/>
          <w:color w:val="6600CC"/>
          <w:sz w:val="18"/>
          <w:szCs w:val="18"/>
        </w:rPr>
        <w:t>Dysfonctionnements interactifs précoces.</w:t>
      </w:r>
    </w:p>
    <w:p>
      <w:pPr>
        <w:pStyle w:val="WW-Standard"/>
        <w:spacing w:before="13" w:line="252" w:lineRule="auto"/>
        <w:ind w:right="-31"/>
        <w:jc w:val="both"/>
        <w:rPr>
          <w:rFonts w:ascii="Calibri" w:hAnsi="Calibri" w:cs="Calibri"/>
          <w:color w:val="6600CC"/>
          <w:sz w:val="18"/>
          <w:szCs w:val="18"/>
        </w:rPr>
      </w:pPr>
    </w:p>
    <w:p>
      <w:pPr>
        <w:pStyle w:val="WW-Standard"/>
        <w:spacing w:before="13" w:line="252" w:lineRule="auto"/>
        <w:ind w:right="-31"/>
        <w:jc w:val="both"/>
        <w:rPr>
          <w:rFonts w:ascii="Calibri" w:hAnsi="Calibri" w:cs="Calibri"/>
          <w:b/>
          <w:bCs/>
          <w:color w:val="6600CC"/>
          <w:sz w:val="18"/>
          <w:szCs w:val="18"/>
        </w:rPr>
      </w:pPr>
      <w:r>
        <w:rPr>
          <w:rFonts w:ascii="Calibri" w:hAnsi="Calibri" w:cs="Calibri"/>
          <w:b/>
          <w:bCs/>
          <w:color w:val="6600CC"/>
          <w:sz w:val="18"/>
          <w:szCs w:val="18"/>
        </w:rPr>
        <w:t>Missions </w:t>
      </w:r>
    </w:p>
    <w:p>
      <w:pPr>
        <w:pStyle w:val="WW-Standard"/>
        <w:spacing w:before="13" w:line="252" w:lineRule="auto"/>
        <w:ind w:right="-31"/>
        <w:jc w:val="both"/>
        <w:rPr>
          <w:rFonts w:ascii="Calibri" w:hAnsi="Calibri" w:cs="Calibri"/>
          <w:color w:val="6600CC"/>
          <w:sz w:val="18"/>
          <w:szCs w:val="18"/>
        </w:rPr>
      </w:pPr>
      <w:r>
        <w:rPr>
          <w:rFonts w:ascii="Calibri" w:hAnsi="Calibri" w:cs="Calibri"/>
          <w:color w:val="6600CC"/>
          <w:sz w:val="18"/>
          <w:szCs w:val="18"/>
        </w:rPr>
        <w:t>Soins conjoints parents-bébé spécialisés avec évaluation clinique, proposition d’une stratégie thérapeutique individualisée tenant compte des facteurs biologiques, psychologiques et environnementaux de la périnatalité ;</w:t>
      </w:r>
    </w:p>
    <w:p>
      <w:pPr>
        <w:pStyle w:val="WW-Standard"/>
        <w:spacing w:before="13" w:line="252" w:lineRule="auto"/>
        <w:ind w:right="-31"/>
        <w:jc w:val="both"/>
        <w:rPr>
          <w:rFonts w:ascii="Calibri" w:hAnsi="Calibri" w:cs="Calibri"/>
          <w:color w:val="6600CC"/>
          <w:sz w:val="18"/>
          <w:szCs w:val="18"/>
        </w:rPr>
      </w:pPr>
      <w:r>
        <w:rPr>
          <w:rFonts w:ascii="Calibri" w:hAnsi="Calibri" w:cs="Calibri"/>
          <w:color w:val="6600CC"/>
          <w:sz w:val="18"/>
          <w:szCs w:val="18"/>
        </w:rPr>
        <w:t>Travail partenarial avec les services d’obstétrique, de néonatalogie, de PMI, de pédopsychiatrie de liaison, de psychiatrie d’adultes et les autres dispositifs de soins conjoints.</w:t>
      </w:r>
    </w:p>
    <w:p>
      <w:pPr>
        <w:pStyle w:val="WW-Standard"/>
        <w:spacing w:before="13" w:line="252" w:lineRule="auto"/>
        <w:ind w:right="-31"/>
        <w:jc w:val="both"/>
        <w:rPr>
          <w:rFonts w:ascii="Calibri" w:hAnsi="Calibri" w:cs="Calibri"/>
          <w:color w:val="6600CC"/>
          <w:sz w:val="18"/>
          <w:szCs w:val="18"/>
        </w:rPr>
      </w:pPr>
    </w:p>
    <w:p>
      <w:pPr>
        <w:pStyle w:val="WW-Standard"/>
        <w:rPr>
          <w:rFonts w:ascii="Calibri" w:hAnsi="Calibri" w:cs="Calibri"/>
          <w:color w:val="6600CC"/>
          <w:sz w:val="18"/>
          <w:szCs w:val="18"/>
        </w:rPr>
      </w:pPr>
      <w:r>
        <w:rPr>
          <w:rFonts w:ascii="Calibri" w:hAnsi="Calibri" w:cs="Calibri"/>
          <w:b/>
          <w:bCs/>
          <w:color w:val="6600CC"/>
          <w:sz w:val="18"/>
          <w:szCs w:val="18"/>
        </w:rPr>
        <w:t>Méthode et moyens d’intervention</w:t>
      </w:r>
      <w:r>
        <w:rPr>
          <w:rFonts w:ascii="Calibri" w:hAnsi="Calibri" w:cs="Calibri"/>
          <w:color w:val="6600CC"/>
          <w:sz w:val="18"/>
          <w:szCs w:val="18"/>
        </w:rPr>
        <w:t> :</w:t>
      </w:r>
    </w:p>
    <w:p>
      <w:pPr>
        <w:pStyle w:val="WW-Standard"/>
        <w:rPr>
          <w:rFonts w:ascii="Calibri" w:hAnsi="Calibri" w:cs="Calibri"/>
          <w:color w:val="6600CC"/>
          <w:sz w:val="18"/>
          <w:szCs w:val="18"/>
        </w:rPr>
      </w:pPr>
      <w:r>
        <w:rPr>
          <w:rFonts w:ascii="Calibri" w:hAnsi="Calibri" w:cs="Calibri"/>
          <w:color w:val="6600CC"/>
          <w:sz w:val="18"/>
          <w:szCs w:val="18"/>
        </w:rPr>
        <w:t>Deux lits / deux berceaux d’hospitalisation mère-bébé temps plein (Unité Pasteur 1). Soins à la mère, au bébé, aux interactions. Travail familial et partenarial.</w:t>
      </w:r>
    </w:p>
    <w:p>
      <w:pPr>
        <w:pStyle w:val="Textbody"/>
        <w:rPr>
          <w:rFonts w:ascii="Calibri" w:hAnsi="Calibri" w:cs="Calibri"/>
          <w:color w:val="6600CC"/>
          <w:sz w:val="18"/>
          <w:szCs w:val="18"/>
        </w:rPr>
      </w:pPr>
      <w:r>
        <w:rPr>
          <w:rFonts w:ascii="Calibri" w:hAnsi="Calibri" w:cs="Calibri"/>
          <w:color w:val="6600CC"/>
          <w:sz w:val="18"/>
          <w:szCs w:val="18"/>
        </w:rPr>
        <w:t>Consultation de préadmission nécessaire.</w:t>
      </w:r>
    </w:p>
    <w:p>
      <w:pPr>
        <w:pStyle w:val="Textbody"/>
        <w:rPr>
          <w:rFonts w:ascii="Calibri" w:hAnsi="Calibri" w:cs="Calibri"/>
          <w:color w:val="FF00FF"/>
          <w:sz w:val="18"/>
          <w:szCs w:val="18"/>
        </w:rPr>
      </w:pPr>
    </w:p>
    <w:p>
      <w:pPr>
        <w:pStyle w:val="Titre3"/>
        <w:numPr>
          <w:ilvl w:val="2"/>
          <w:numId w:val="36"/>
        </w:numPr>
        <w:rPr>
          <w:rFonts w:ascii="Calibri" w:hAnsi="Calibri" w:cs="Calibri"/>
          <w:sz w:val="20"/>
          <w:szCs w:val="18"/>
          <w:highlight w:val="yellow"/>
        </w:rPr>
      </w:pPr>
      <w:bookmarkStart w:id="102" w:name="_Toc242277351"/>
      <w:r>
        <w:rPr>
          <w:rFonts w:ascii="Calibri" w:hAnsi="Calibri" w:cs="Calibri"/>
          <w:sz w:val="32"/>
          <w:highlight w:val="yellow"/>
        </w:rPr>
        <w:t>Equipe mobile de psychiatrie périnatale CHU</w:t>
      </w:r>
      <w:bookmarkEnd w:id="102"/>
      <w:r>
        <w:rPr>
          <w:rFonts w:ascii="Calibri" w:hAnsi="Calibri" w:cs="Calibri"/>
          <w:sz w:val="32"/>
          <w:highlight w:val="yellow"/>
        </w:rPr>
        <w:t xml:space="preserve"> </w:t>
      </w:r>
    </w:p>
    <w:p>
      <w:pPr>
        <w:pStyle w:val="WW-Standard"/>
        <w:ind w:left="940"/>
        <w:rPr>
          <w:rFonts w:ascii="Calibri" w:hAnsi="Calibri" w:cs="Calibri"/>
          <w:color w:val="FF00FF"/>
          <w:sz w:val="18"/>
          <w:szCs w:val="18"/>
        </w:rPr>
      </w:pPr>
    </w:p>
    <w:p>
      <w:pPr>
        <w:pStyle w:val="WW-Standard"/>
        <w:rPr>
          <w:rFonts w:ascii="Calibri" w:hAnsi="Calibri" w:cs="Calibri"/>
          <w:b/>
          <w:bCs/>
          <w:color w:val="6600CC"/>
          <w:sz w:val="18"/>
          <w:szCs w:val="18"/>
        </w:rPr>
      </w:pPr>
      <w:r>
        <w:rPr>
          <w:rFonts w:ascii="Calibri" w:hAnsi="Calibri" w:cs="Calibri"/>
          <w:b/>
          <w:bCs/>
          <w:color w:val="6600CC"/>
          <w:sz w:val="18"/>
          <w:szCs w:val="18"/>
        </w:rPr>
        <w:t>Coordonnées</w:t>
      </w:r>
    </w:p>
    <w:p>
      <w:pPr>
        <w:pStyle w:val="WW-Standard"/>
        <w:spacing w:before="13"/>
        <w:rPr>
          <w:rFonts w:ascii="Calibri" w:hAnsi="Calibri" w:cs="Calibri"/>
          <w:color w:val="6600CC"/>
          <w:sz w:val="18"/>
          <w:szCs w:val="18"/>
        </w:rPr>
      </w:pPr>
      <w:r>
        <w:rPr>
          <w:rFonts w:ascii="Calibri" w:hAnsi="Calibri" w:cs="Calibri"/>
          <w:color w:val="6600CC"/>
          <w:sz w:val="18"/>
          <w:szCs w:val="18"/>
        </w:rPr>
        <w:t xml:space="preserve">Tél. 03 81 21 </w:t>
      </w:r>
      <w:r>
        <w:rPr>
          <w:rFonts w:ascii="Calibri" w:hAnsi="Calibri" w:cs="Calibri"/>
          <w:color w:val="6600CC"/>
          <w:kern w:val="18"/>
          <w:sz w:val="18"/>
          <w:szCs w:val="18"/>
        </w:rPr>
        <w:t>84 62</w:t>
      </w:r>
      <w:r>
        <w:rPr>
          <w:rFonts w:ascii="Calibri" w:hAnsi="Calibri" w:cs="Calibri"/>
          <w:color w:val="6600CC"/>
          <w:sz w:val="18"/>
          <w:szCs w:val="18"/>
        </w:rPr>
        <w:t xml:space="preserve">  </w:t>
      </w:r>
    </w:p>
    <w:p>
      <w:pPr>
        <w:pStyle w:val="WW-Standard"/>
        <w:spacing w:before="13"/>
        <w:rPr>
          <w:rFonts w:ascii="Calibri" w:hAnsi="Calibri" w:cs="Calibri"/>
          <w:color w:val="6600CC"/>
          <w:sz w:val="18"/>
          <w:szCs w:val="18"/>
        </w:rPr>
      </w:pPr>
      <w:r>
        <w:rPr>
          <w:rFonts w:ascii="Calibri" w:hAnsi="Calibri" w:cs="Calibri"/>
          <w:color w:val="6600CC"/>
          <w:sz w:val="18"/>
          <w:szCs w:val="18"/>
        </w:rPr>
        <w:t>Mail : perinatmobile@chu-besancon.fr</w:t>
      </w:r>
    </w:p>
    <w:p>
      <w:pPr>
        <w:pStyle w:val="WW-Standard"/>
        <w:spacing w:before="13" w:line="220" w:lineRule="exact"/>
        <w:rPr>
          <w:rFonts w:ascii="Calibri" w:hAnsi="Calibri" w:cs="Calibri"/>
          <w:color w:val="6600CC"/>
          <w:sz w:val="18"/>
          <w:szCs w:val="18"/>
        </w:rPr>
      </w:pPr>
    </w:p>
    <w:p>
      <w:pPr>
        <w:pStyle w:val="WW-Standard"/>
        <w:spacing w:line="220" w:lineRule="exact"/>
        <w:rPr>
          <w:rFonts w:ascii="Calibri" w:hAnsi="Calibri" w:cs="Calibri"/>
          <w:color w:val="6600CC"/>
          <w:sz w:val="18"/>
          <w:szCs w:val="18"/>
        </w:rPr>
      </w:pPr>
      <w:r>
        <w:rPr>
          <w:rFonts w:ascii="Calibri" w:hAnsi="Calibri" w:cs="Calibri"/>
          <w:b/>
          <w:color w:val="6600CC"/>
          <w:sz w:val="18"/>
          <w:szCs w:val="18"/>
        </w:rPr>
        <w:t xml:space="preserve">Périmètre d’intervention : </w:t>
      </w:r>
      <w:r>
        <w:rPr>
          <w:rFonts w:ascii="Calibri" w:hAnsi="Calibri" w:cs="Calibri"/>
          <w:color w:val="6600CC"/>
          <w:sz w:val="18"/>
          <w:szCs w:val="18"/>
        </w:rPr>
        <w:t xml:space="preserve">Département du Doubs </w:t>
      </w:r>
    </w:p>
    <w:p>
      <w:pPr>
        <w:pStyle w:val="WW-Standard"/>
        <w:spacing w:line="220" w:lineRule="exact"/>
        <w:rPr>
          <w:rFonts w:ascii="Calibri" w:hAnsi="Calibri" w:cs="Calibri"/>
          <w:color w:val="6600CC"/>
          <w:sz w:val="18"/>
          <w:szCs w:val="18"/>
        </w:rPr>
      </w:pPr>
      <w:r>
        <w:rPr>
          <w:rFonts w:ascii="Calibri" w:hAnsi="Calibri" w:cs="Calibri"/>
          <w:color w:val="6600CC"/>
          <w:sz w:val="18"/>
          <w:szCs w:val="18"/>
        </w:rPr>
        <w:t xml:space="preserve">Sur sollicitation de tout professionnel </w:t>
      </w:r>
      <w:r>
        <w:rPr>
          <w:rFonts w:ascii="Calibri" w:hAnsi="Calibri" w:cs="Calibri"/>
          <w:color w:val="6600CC"/>
          <w:sz w:val="18"/>
          <w:szCs w:val="18"/>
          <w:highlight w:val="yellow"/>
        </w:rPr>
        <w:t>susceptible d’intervenir en période périnatale (maternités, services de pédiatrie, médecins libéraux, sages-femmes libérales, psychologues libéraux, PMI, CMP, …) et s’inquiétant de l’état psychique d’un ou des parents, de la qualité du développement du bébé et/ou de la qualité des interactions parents-bébé.</w:t>
      </w:r>
    </w:p>
    <w:p>
      <w:pPr>
        <w:pStyle w:val="WW-Standard"/>
        <w:rPr>
          <w:rFonts w:ascii="Calibri" w:hAnsi="Calibri" w:cs="Calibri"/>
          <w:b/>
          <w:bCs/>
          <w:color w:val="6600CC"/>
          <w:sz w:val="18"/>
          <w:szCs w:val="18"/>
        </w:rPr>
      </w:pPr>
    </w:p>
    <w:p>
      <w:pPr>
        <w:pStyle w:val="WW-Standard"/>
        <w:rPr>
          <w:rFonts w:ascii="Calibri" w:hAnsi="Calibri" w:cs="Calibri"/>
          <w:b/>
          <w:bCs/>
          <w:color w:val="6600CC"/>
          <w:sz w:val="18"/>
          <w:szCs w:val="18"/>
        </w:rPr>
      </w:pPr>
      <w:r>
        <w:rPr>
          <w:rFonts w:ascii="Calibri" w:hAnsi="Calibri" w:cs="Calibri"/>
          <w:b/>
          <w:bCs/>
          <w:color w:val="6600CC"/>
          <w:sz w:val="18"/>
          <w:szCs w:val="18"/>
        </w:rPr>
        <w:t>Public</w:t>
      </w:r>
    </w:p>
    <w:p>
      <w:pPr>
        <w:pStyle w:val="WW-Standard"/>
        <w:spacing w:before="13" w:line="252" w:lineRule="auto"/>
        <w:ind w:right="-31"/>
        <w:jc w:val="both"/>
        <w:rPr>
          <w:rFonts w:ascii="Calibri" w:hAnsi="Calibri" w:cs="Calibri"/>
          <w:color w:val="6600CC"/>
          <w:sz w:val="18"/>
          <w:szCs w:val="18"/>
          <w:highlight w:val="yellow"/>
        </w:rPr>
      </w:pPr>
      <w:r>
        <w:rPr>
          <w:rFonts w:ascii="Calibri" w:hAnsi="Calibri" w:cs="Calibri"/>
          <w:color w:val="6600CC"/>
          <w:sz w:val="18"/>
          <w:szCs w:val="18"/>
          <w:highlight w:val="yellow"/>
        </w:rPr>
        <w:t xml:space="preserve">Famille nécessitant la mise en place de soins conjoints parents-bébé et n’ayant pas accès aux dispositifs de soins conjoints existants. </w:t>
      </w:r>
    </w:p>
    <w:p>
      <w:pPr>
        <w:pStyle w:val="WW-Standard"/>
        <w:spacing w:before="13" w:line="252" w:lineRule="auto"/>
        <w:ind w:right="-31"/>
        <w:jc w:val="both"/>
        <w:rPr>
          <w:rFonts w:ascii="Calibri" w:hAnsi="Calibri" w:cs="Calibri"/>
          <w:color w:val="6600CC"/>
          <w:sz w:val="18"/>
          <w:szCs w:val="18"/>
        </w:rPr>
      </w:pPr>
      <w:r>
        <w:rPr>
          <w:rFonts w:ascii="Calibri" w:hAnsi="Calibri" w:cs="Calibri"/>
          <w:color w:val="6600CC"/>
          <w:sz w:val="18"/>
          <w:szCs w:val="18"/>
          <w:highlight w:val="yellow"/>
        </w:rPr>
        <w:t>De l’anténatal au 12 mois du bébé.</w:t>
      </w:r>
    </w:p>
    <w:p>
      <w:pPr>
        <w:pStyle w:val="WW-Standard"/>
        <w:spacing w:before="13" w:line="252" w:lineRule="auto"/>
        <w:ind w:right="-31"/>
        <w:jc w:val="both"/>
        <w:rPr>
          <w:rFonts w:ascii="Calibri" w:hAnsi="Calibri" w:cs="Calibri"/>
          <w:color w:val="6600CC"/>
          <w:sz w:val="18"/>
          <w:szCs w:val="18"/>
        </w:rPr>
      </w:pPr>
    </w:p>
    <w:p>
      <w:pPr>
        <w:pStyle w:val="WW-Standard"/>
        <w:spacing w:before="13" w:line="252" w:lineRule="auto"/>
        <w:ind w:right="-31"/>
        <w:jc w:val="both"/>
        <w:rPr>
          <w:rFonts w:ascii="Calibri" w:hAnsi="Calibri" w:cs="Calibri"/>
          <w:b/>
          <w:bCs/>
          <w:color w:val="6600CC"/>
          <w:sz w:val="18"/>
          <w:szCs w:val="18"/>
        </w:rPr>
      </w:pPr>
      <w:r>
        <w:rPr>
          <w:rFonts w:ascii="Calibri" w:hAnsi="Calibri" w:cs="Calibri"/>
          <w:b/>
          <w:bCs/>
          <w:color w:val="6600CC"/>
          <w:sz w:val="18"/>
          <w:szCs w:val="18"/>
        </w:rPr>
        <w:t>Missions </w:t>
      </w:r>
    </w:p>
    <w:p>
      <w:pPr>
        <w:pStyle w:val="Textbody"/>
        <w:numPr>
          <w:ilvl w:val="0"/>
          <w:numId w:val="195"/>
        </w:numPr>
        <w:spacing w:after="0"/>
        <w:jc w:val="both"/>
        <w:rPr>
          <w:rFonts w:ascii="Calibri" w:hAnsi="Calibri" w:cs="Calibri"/>
          <w:color w:val="6600CC"/>
          <w:sz w:val="18"/>
          <w:szCs w:val="18"/>
          <w:highlight w:val="yellow"/>
        </w:rPr>
      </w:pPr>
      <w:r>
        <w:rPr>
          <w:rFonts w:ascii="Calibri" w:hAnsi="Calibri" w:cs="Calibri"/>
          <w:color w:val="6600CC"/>
          <w:sz w:val="18"/>
          <w:szCs w:val="18"/>
          <w:highlight w:val="yellow"/>
        </w:rPr>
        <w:t xml:space="preserve">Évaluer les troubles des parents, du bébé et/ou de la relation ; </w:t>
      </w:r>
    </w:p>
    <w:p>
      <w:pPr>
        <w:pStyle w:val="Textbody"/>
        <w:numPr>
          <w:ilvl w:val="0"/>
          <w:numId w:val="195"/>
        </w:numPr>
        <w:spacing w:after="0"/>
        <w:jc w:val="both"/>
        <w:rPr>
          <w:rFonts w:ascii="Calibri" w:hAnsi="Calibri" w:cs="Calibri"/>
          <w:color w:val="6600CC"/>
          <w:sz w:val="18"/>
          <w:szCs w:val="18"/>
          <w:highlight w:val="yellow"/>
        </w:rPr>
      </w:pPr>
      <w:r>
        <w:rPr>
          <w:rFonts w:ascii="Calibri" w:hAnsi="Calibri" w:cs="Calibri"/>
          <w:color w:val="6600CC"/>
          <w:sz w:val="18"/>
          <w:szCs w:val="18"/>
          <w:highlight w:val="yellow"/>
        </w:rPr>
        <w:t xml:space="preserve">Proposer des soins sur un temps délimité (10 séances) ; </w:t>
      </w:r>
    </w:p>
    <w:p>
      <w:pPr>
        <w:pStyle w:val="Textbody"/>
        <w:numPr>
          <w:ilvl w:val="0"/>
          <w:numId w:val="195"/>
        </w:numPr>
        <w:spacing w:after="0"/>
        <w:jc w:val="both"/>
        <w:rPr>
          <w:rFonts w:ascii="Calibri" w:hAnsi="Calibri" w:cs="Calibri"/>
          <w:color w:val="6600CC"/>
          <w:sz w:val="18"/>
          <w:szCs w:val="18"/>
          <w:highlight w:val="yellow"/>
        </w:rPr>
      </w:pPr>
      <w:r>
        <w:rPr>
          <w:rFonts w:ascii="Calibri" w:hAnsi="Calibri" w:cs="Calibri"/>
          <w:color w:val="6600CC"/>
          <w:sz w:val="18"/>
          <w:szCs w:val="18"/>
          <w:highlight w:val="yellow"/>
        </w:rPr>
        <w:t xml:space="preserve">Proposer une orientation de soins à l’issue de l’intervention si nécessaire. </w:t>
      </w:r>
    </w:p>
    <w:p>
      <w:pPr>
        <w:pStyle w:val="WW-Standard"/>
        <w:spacing w:before="13" w:line="252" w:lineRule="auto"/>
        <w:ind w:right="-31"/>
        <w:jc w:val="both"/>
        <w:rPr>
          <w:rFonts w:ascii="Calibri" w:hAnsi="Calibri" w:cs="Calibri"/>
          <w:color w:val="6600CC"/>
          <w:sz w:val="18"/>
          <w:szCs w:val="18"/>
        </w:rPr>
      </w:pPr>
    </w:p>
    <w:p>
      <w:pPr>
        <w:pStyle w:val="WW-Standard"/>
        <w:rPr>
          <w:rFonts w:ascii="Calibri" w:hAnsi="Calibri" w:cs="Calibri"/>
          <w:color w:val="6600CC"/>
          <w:sz w:val="18"/>
          <w:szCs w:val="18"/>
        </w:rPr>
      </w:pPr>
      <w:r>
        <w:rPr>
          <w:rFonts w:ascii="Calibri" w:hAnsi="Calibri" w:cs="Calibri"/>
          <w:b/>
          <w:bCs/>
          <w:color w:val="6600CC"/>
          <w:sz w:val="18"/>
          <w:szCs w:val="18"/>
        </w:rPr>
        <w:t>Méthode et moyens d’intervention</w:t>
      </w:r>
      <w:r>
        <w:rPr>
          <w:rFonts w:ascii="Calibri" w:hAnsi="Calibri" w:cs="Calibri"/>
          <w:color w:val="6600CC"/>
          <w:sz w:val="18"/>
          <w:szCs w:val="18"/>
        </w:rPr>
        <w:t> </w:t>
      </w:r>
    </w:p>
    <w:p>
      <w:pPr>
        <w:pStyle w:val="WW-Standard"/>
        <w:numPr>
          <w:ilvl w:val="0"/>
          <w:numId w:val="196"/>
        </w:numPr>
        <w:rPr>
          <w:rFonts w:ascii="Calibri" w:hAnsi="Calibri" w:cs="Calibri"/>
          <w:color w:val="6600CC"/>
          <w:sz w:val="18"/>
          <w:szCs w:val="18"/>
          <w:highlight w:val="yellow"/>
        </w:rPr>
      </w:pPr>
      <w:r>
        <w:rPr>
          <w:rFonts w:ascii="Calibri" w:hAnsi="Calibri" w:cs="Calibri"/>
          <w:color w:val="6600CC"/>
          <w:sz w:val="18"/>
          <w:szCs w:val="18"/>
          <w:highlight w:val="yellow"/>
        </w:rPr>
        <w:t xml:space="preserve">Intervention en binôme ; </w:t>
      </w:r>
    </w:p>
    <w:p>
      <w:pPr>
        <w:pStyle w:val="WW-Standard"/>
        <w:numPr>
          <w:ilvl w:val="0"/>
          <w:numId w:val="196"/>
        </w:numPr>
        <w:rPr>
          <w:rFonts w:ascii="Calibri" w:hAnsi="Calibri" w:cs="Calibri"/>
          <w:color w:val="6600CC"/>
          <w:sz w:val="18"/>
          <w:szCs w:val="18"/>
          <w:highlight w:val="yellow"/>
        </w:rPr>
      </w:pPr>
      <w:r>
        <w:rPr>
          <w:rFonts w:ascii="Calibri" w:hAnsi="Calibri" w:cs="Calibri"/>
          <w:color w:val="6600CC"/>
          <w:sz w:val="18"/>
          <w:szCs w:val="18"/>
          <w:highlight w:val="yellow"/>
        </w:rPr>
        <w:t xml:space="preserve">À domicile ou dans tout lieu d’accueil permettant la rencontre ; </w:t>
      </w:r>
    </w:p>
    <w:p>
      <w:pPr>
        <w:pStyle w:val="WW-Standard"/>
        <w:numPr>
          <w:ilvl w:val="0"/>
          <w:numId w:val="196"/>
        </w:numPr>
        <w:rPr>
          <w:rFonts w:ascii="Calibri" w:hAnsi="Calibri" w:cs="Calibri"/>
          <w:color w:val="6600CC"/>
          <w:sz w:val="18"/>
          <w:szCs w:val="18"/>
          <w:highlight w:val="yellow"/>
        </w:rPr>
      </w:pPr>
      <w:r>
        <w:rPr>
          <w:rFonts w:ascii="Calibri" w:hAnsi="Calibri" w:cs="Calibri"/>
          <w:color w:val="6600CC"/>
          <w:sz w:val="18"/>
          <w:szCs w:val="18"/>
          <w:highlight w:val="yellow"/>
        </w:rPr>
        <w:t xml:space="preserve">Équipe composée d’un médecin pédopsychiatre, d’une infirmière puéricultrice, d’une psychologue et d’une psychomotricienne. </w:t>
      </w:r>
    </w:p>
    <w:p>
      <w:pPr>
        <w:pStyle w:val="WW-Standard"/>
        <w:rPr>
          <w:rFonts w:ascii="Calibri" w:hAnsi="Calibri" w:cs="Calibri"/>
          <w:color w:val="6600CC"/>
          <w:sz w:val="18"/>
          <w:szCs w:val="18"/>
        </w:rPr>
      </w:pPr>
    </w:p>
    <w:p>
      <w:pPr>
        <w:pStyle w:val="WW-Standard"/>
        <w:rPr>
          <w:rFonts w:ascii="Calibri" w:hAnsi="Calibri" w:cs="Calibri"/>
          <w:color w:val="6600CC"/>
          <w:sz w:val="18"/>
          <w:szCs w:val="18"/>
        </w:rPr>
      </w:pPr>
      <w:r>
        <w:rPr>
          <w:rFonts w:ascii="Calibri" w:hAnsi="Calibri" w:cs="Calibri"/>
          <w:b/>
          <w:bCs/>
          <w:color w:val="6600CC"/>
          <w:sz w:val="18"/>
          <w:szCs w:val="18"/>
        </w:rPr>
        <w:t>Modalités d’adressage</w:t>
      </w:r>
      <w:r>
        <w:rPr>
          <w:rFonts w:ascii="Calibri" w:hAnsi="Calibri" w:cs="Calibri"/>
          <w:color w:val="6600CC"/>
          <w:sz w:val="18"/>
          <w:szCs w:val="18"/>
        </w:rPr>
        <w:t> </w:t>
      </w:r>
    </w:p>
    <w:p>
      <w:pPr>
        <w:pStyle w:val="Textbody"/>
        <w:numPr>
          <w:ilvl w:val="0"/>
          <w:numId w:val="197"/>
        </w:numPr>
        <w:spacing w:after="0"/>
        <w:rPr>
          <w:rFonts w:ascii="Calibri" w:hAnsi="Calibri" w:cs="Calibri"/>
          <w:color w:val="6600CC"/>
          <w:sz w:val="18"/>
          <w:szCs w:val="18"/>
          <w:highlight w:val="yellow"/>
        </w:rPr>
      </w:pPr>
      <w:r>
        <w:rPr>
          <w:rFonts w:ascii="Calibri" w:hAnsi="Calibri" w:cs="Calibri"/>
          <w:color w:val="6600CC"/>
          <w:sz w:val="18"/>
          <w:szCs w:val="18"/>
          <w:highlight w:val="yellow"/>
        </w:rPr>
        <w:t xml:space="preserve">1er contact par téléphone ou par mail ; </w:t>
      </w:r>
    </w:p>
    <w:p>
      <w:pPr>
        <w:pStyle w:val="Textbody"/>
        <w:numPr>
          <w:ilvl w:val="0"/>
          <w:numId w:val="197"/>
        </w:numPr>
        <w:rPr>
          <w:rFonts w:ascii="Calibri" w:hAnsi="Calibri" w:cs="Calibri"/>
          <w:color w:val="6600CC"/>
          <w:sz w:val="18"/>
          <w:szCs w:val="18"/>
          <w:highlight w:val="yellow"/>
        </w:rPr>
      </w:pPr>
      <w:r>
        <w:rPr>
          <w:rFonts w:ascii="Calibri" w:hAnsi="Calibri" w:cs="Calibri"/>
          <w:color w:val="6600CC"/>
          <w:sz w:val="18"/>
          <w:szCs w:val="18"/>
          <w:highlight w:val="yellow"/>
        </w:rPr>
        <w:t>Fiche de demande d’intervention à remplir par le professionnel ou l’équipe demandeurs.</w:t>
      </w:r>
    </w:p>
    <w:p>
      <w:pPr>
        <w:pStyle w:val="Textbody"/>
        <w:rPr>
          <w:rFonts w:ascii="Calibri" w:hAnsi="Calibri" w:cs="Calibri"/>
          <w:color w:val="FF00FF"/>
          <w:sz w:val="18"/>
          <w:szCs w:val="18"/>
        </w:rPr>
      </w:pPr>
    </w:p>
    <w:p>
      <w:pPr>
        <w:pStyle w:val="Textbody"/>
        <w:rPr>
          <w:rFonts w:ascii="Calibri" w:hAnsi="Calibri" w:cs="Calibri"/>
          <w:color w:val="FF00FF"/>
          <w:sz w:val="18"/>
          <w:szCs w:val="18"/>
        </w:rPr>
      </w:pPr>
    </w:p>
    <w:p>
      <w:pPr>
        <w:pStyle w:val="Titre3"/>
        <w:numPr>
          <w:ilvl w:val="2"/>
          <w:numId w:val="36"/>
        </w:numPr>
        <w:rPr>
          <w:rFonts w:ascii="Calibri" w:hAnsi="Calibri" w:cs="Calibri"/>
          <w:sz w:val="20"/>
          <w:szCs w:val="18"/>
        </w:rPr>
      </w:pPr>
      <w:bookmarkStart w:id="103" w:name="_Toc242277352"/>
      <w:bookmarkStart w:id="104" w:name="OLE_LINK1"/>
      <w:bookmarkStart w:id="105" w:name="OLE_LINK2"/>
      <w:r>
        <w:rPr>
          <w:rFonts w:ascii="Calibri" w:hAnsi="Calibri" w:cs="Calibri"/>
          <w:sz w:val="32"/>
        </w:rPr>
        <w:lastRenderedPageBreak/>
        <w:t>Unité d’accueil Père-Mère-Bébé</w:t>
      </w:r>
      <w:r>
        <w:rPr>
          <w:rFonts w:ascii="Calibri" w:hAnsi="Calibri" w:cs="Calibri"/>
          <w:sz w:val="20"/>
          <w:szCs w:val="18"/>
        </w:rPr>
        <w:t xml:space="preserve"> </w:t>
      </w:r>
      <w:r>
        <w:rPr>
          <w:rFonts w:ascii="Calibri" w:hAnsi="Calibri" w:cs="Calibri"/>
          <w:sz w:val="32"/>
        </w:rPr>
        <w:t>CHN CHU</w:t>
      </w:r>
      <w:bookmarkEnd w:id="103"/>
      <w:r>
        <w:rPr>
          <w:rFonts w:ascii="Calibri" w:hAnsi="Calibri" w:cs="Calibri"/>
          <w:sz w:val="32"/>
        </w:rPr>
        <w:t xml:space="preserve"> </w:t>
      </w:r>
    </w:p>
    <w:p>
      <w:pPr>
        <w:pStyle w:val="WW-Standard"/>
        <w:spacing w:before="13" w:line="220" w:lineRule="exact"/>
        <w:rPr>
          <w:rFonts w:ascii="Calibri" w:hAnsi="Calibri" w:cs="Calibri"/>
          <w:color w:val="6600CC"/>
          <w:sz w:val="18"/>
          <w:szCs w:val="18"/>
        </w:rPr>
      </w:pPr>
    </w:p>
    <w:bookmarkEnd w:id="104"/>
    <w:bookmarkEnd w:id="105"/>
    <w:p>
      <w:pPr>
        <w:pStyle w:val="Textbody"/>
        <w:spacing w:after="0"/>
        <w:ind w:right="1021"/>
        <w:rPr>
          <w:rFonts w:ascii="Calibri" w:hAnsi="Calibri" w:cs="Calibri"/>
          <w:b/>
          <w:bCs/>
          <w:color w:val="6600CC"/>
          <w:sz w:val="18"/>
          <w:szCs w:val="18"/>
        </w:rPr>
      </w:pPr>
      <w:r>
        <w:rPr>
          <w:rFonts w:ascii="Calibri" w:hAnsi="Calibri" w:cs="Calibri"/>
          <w:b/>
          <w:bCs/>
          <w:color w:val="6600CC"/>
          <w:sz w:val="18"/>
          <w:szCs w:val="18"/>
        </w:rPr>
        <w:t xml:space="preserve">Coordonnées </w:t>
      </w:r>
    </w:p>
    <w:p>
      <w:pPr>
        <w:pStyle w:val="NormalWeb"/>
        <w:shd w:val="clear" w:color="auto" w:fill="FFFFFF"/>
        <w:spacing w:before="0" w:beforeAutospacing="0" w:after="0" w:afterAutospacing="0"/>
        <w:textAlignment w:val="baseline"/>
        <w:rPr>
          <w:rStyle w:val="lev"/>
          <w:rFonts w:ascii="Calibri" w:hAnsi="Calibri" w:cs="Calibri"/>
          <w:color w:val="6600CC"/>
          <w:sz w:val="18"/>
          <w:szCs w:val="18"/>
          <w:bdr w:val="none" w:sz="0" w:space="0" w:color="auto" w:frame="1"/>
        </w:rPr>
      </w:pPr>
      <w:r>
        <w:rPr>
          <w:rFonts w:ascii="Calibri" w:hAnsi="Calibri" w:cs="Calibri"/>
          <w:color w:val="6600CC"/>
          <w:sz w:val="18"/>
          <w:szCs w:val="18"/>
        </w:rPr>
        <w:t>8A Rue Joseph Jacquard (Parc Alpia), 25000 Besançon</w:t>
      </w:r>
    </w:p>
    <w:p>
      <w:pPr>
        <w:pStyle w:val="NormalWeb"/>
        <w:shd w:val="clear" w:color="auto" w:fill="FFFFFF"/>
        <w:spacing w:before="0" w:beforeAutospacing="0" w:after="0" w:afterAutospacing="0"/>
        <w:textAlignment w:val="baseline"/>
        <w:rPr>
          <w:rStyle w:val="lev"/>
          <w:rFonts w:ascii="Calibri" w:hAnsi="Calibri" w:cs="Calibri"/>
          <w:b w:val="0"/>
          <w:bCs w:val="0"/>
          <w:color w:val="6600CC"/>
          <w:sz w:val="18"/>
          <w:szCs w:val="18"/>
        </w:rPr>
      </w:pPr>
      <w:r>
        <w:rPr>
          <w:rStyle w:val="lev"/>
          <w:rFonts w:ascii="Calibri" w:hAnsi="Calibri" w:cs="Calibri"/>
          <w:color w:val="6600CC"/>
          <w:sz w:val="18"/>
          <w:szCs w:val="18"/>
          <w:bdr w:val="none" w:sz="0" w:space="0" w:color="auto" w:frame="1"/>
        </w:rPr>
        <w:t xml:space="preserve">Téléphone : </w:t>
      </w:r>
      <w:r>
        <w:rPr>
          <w:rFonts w:ascii="Calibri" w:hAnsi="Calibri" w:cs="Calibri"/>
          <w:color w:val="6600CC"/>
          <w:sz w:val="18"/>
          <w:szCs w:val="18"/>
        </w:rPr>
        <w:t>03.81.88.33.62</w:t>
      </w:r>
    </w:p>
    <w:p>
      <w:pPr>
        <w:pStyle w:val="NormalWeb"/>
        <w:shd w:val="clear" w:color="auto" w:fill="FFFFFF"/>
        <w:spacing w:before="0" w:beforeAutospacing="0" w:after="0" w:afterAutospacing="0"/>
        <w:textAlignment w:val="baseline"/>
        <w:rPr>
          <w:rFonts w:ascii="Calibri" w:hAnsi="Calibri" w:cs="Calibri"/>
          <w:color w:val="6600CC"/>
          <w:sz w:val="18"/>
          <w:szCs w:val="18"/>
        </w:rPr>
      </w:pPr>
      <w:r>
        <w:rPr>
          <w:rStyle w:val="lev"/>
          <w:rFonts w:ascii="Calibri" w:hAnsi="Calibri" w:cs="Calibri"/>
          <w:color w:val="6600CC"/>
          <w:sz w:val="18"/>
          <w:szCs w:val="18"/>
          <w:bdr w:val="none" w:sz="0" w:space="0" w:color="auto" w:frame="1"/>
        </w:rPr>
        <w:t xml:space="preserve">Mail : </w:t>
      </w:r>
      <w:hyperlink r:id="rId120" w:history="1">
        <w:r>
          <w:rPr>
            <w:rStyle w:val="Lienhypertexte"/>
            <w:rFonts w:ascii="Calibri" w:hAnsi="Calibri" w:cs="Calibri"/>
            <w:color w:val="6600CC"/>
            <w:sz w:val="18"/>
            <w:szCs w:val="18"/>
          </w:rPr>
          <w:t>secretariat.pmb@ch-novillars.fr</w:t>
        </w:r>
      </w:hyperlink>
    </w:p>
    <w:p>
      <w:pPr>
        <w:pStyle w:val="NormalWeb"/>
        <w:shd w:val="clear" w:color="auto" w:fill="FFFFFF"/>
        <w:spacing w:before="0" w:beforeAutospacing="0" w:after="0" w:afterAutospacing="0"/>
        <w:textAlignment w:val="baseline"/>
        <w:rPr>
          <w:rFonts w:ascii="Calibri" w:hAnsi="Calibri" w:cs="Calibri"/>
          <w:color w:val="6600CC"/>
          <w:sz w:val="18"/>
          <w:szCs w:val="18"/>
        </w:rPr>
      </w:pPr>
    </w:p>
    <w:p>
      <w:pPr>
        <w:pStyle w:val="NormalWeb"/>
        <w:shd w:val="clear" w:color="auto" w:fill="FFFFFF"/>
        <w:spacing w:before="0" w:beforeAutospacing="0" w:after="0" w:afterAutospacing="0"/>
        <w:textAlignment w:val="baseline"/>
        <w:rPr>
          <w:rFonts w:ascii="Calibri" w:hAnsi="Calibri" w:cs="Calibri"/>
          <w:color w:val="6600CC"/>
          <w:sz w:val="18"/>
          <w:szCs w:val="18"/>
        </w:rPr>
      </w:pPr>
      <w:r>
        <w:rPr>
          <w:rStyle w:val="lev"/>
          <w:rFonts w:ascii="Calibri" w:hAnsi="Calibri" w:cs="Calibri"/>
          <w:color w:val="6600CC"/>
          <w:sz w:val="18"/>
          <w:szCs w:val="18"/>
          <w:bdr w:val="none" w:sz="0" w:space="0" w:color="auto" w:frame="1"/>
        </w:rPr>
        <w:t xml:space="preserve">Heures d'ouverture : </w:t>
      </w:r>
      <w:r>
        <w:rPr>
          <w:rFonts w:ascii="Calibri" w:hAnsi="Calibri" w:cs="Calibri"/>
          <w:color w:val="6600CC"/>
          <w:sz w:val="18"/>
          <w:szCs w:val="18"/>
        </w:rPr>
        <w:t>Accueil téléphonique de 9h à 17h du lundi au vendredi, excepté les jours fériés et sur certaines périodes de vacances scolaires.</w:t>
      </w:r>
    </w:p>
    <w:p>
      <w:pPr>
        <w:pStyle w:val="NormalWeb"/>
        <w:shd w:val="clear" w:color="auto" w:fill="FFFFFF"/>
        <w:spacing w:before="0" w:beforeAutospacing="0" w:after="0" w:afterAutospacing="0"/>
        <w:textAlignment w:val="baseline"/>
        <w:rPr>
          <w:rFonts w:ascii="Calibri" w:hAnsi="Calibri" w:cs="Calibri"/>
          <w:color w:val="6600CC"/>
          <w:sz w:val="18"/>
          <w:szCs w:val="18"/>
        </w:rPr>
      </w:pPr>
    </w:p>
    <w:p>
      <w:pPr>
        <w:rPr>
          <w:rFonts w:ascii="Calibri" w:hAnsi="Calibri" w:cs="Calibri"/>
          <w:color w:val="6600CC"/>
          <w:sz w:val="18"/>
          <w:szCs w:val="18"/>
        </w:rPr>
      </w:pPr>
      <w:r>
        <w:rPr>
          <w:rFonts w:ascii="Calibri" w:hAnsi="Calibri" w:cs="Calibri"/>
          <w:b/>
          <w:bCs/>
          <w:color w:val="6600CC"/>
          <w:sz w:val="18"/>
          <w:szCs w:val="18"/>
        </w:rPr>
        <w:t xml:space="preserve">Public : </w:t>
      </w:r>
      <w:r>
        <w:rPr>
          <w:rFonts w:ascii="Calibri" w:hAnsi="Calibri" w:cs="Calibri"/>
          <w:color w:val="6600CC"/>
          <w:sz w:val="18"/>
          <w:szCs w:val="18"/>
        </w:rPr>
        <w:t>Les femmes enceintes, les parents et leur bébé de 0 aux 2 ans de l’enfant pour l’Accueil Parents Bébé et jusqu’au 3 ans de l’enfant pour l’Hôpital de jour.</w:t>
      </w:r>
    </w:p>
    <w:p>
      <w:pPr>
        <w:rPr>
          <w:rFonts w:ascii="Calibri" w:hAnsi="Calibri" w:cs="Calibri"/>
          <w:color w:val="6600CC"/>
          <w:sz w:val="18"/>
          <w:szCs w:val="18"/>
        </w:rPr>
      </w:pPr>
    </w:p>
    <w:p>
      <w:pPr>
        <w:rPr>
          <w:rFonts w:ascii="Calibri" w:hAnsi="Calibri" w:cs="Calibri"/>
          <w:color w:val="6600CC"/>
          <w:sz w:val="18"/>
          <w:szCs w:val="18"/>
          <w:lang w:eastAsia="fr-FR"/>
        </w:rPr>
      </w:pPr>
      <w:r>
        <w:rPr>
          <w:rFonts w:ascii="Calibri" w:hAnsi="Calibri" w:cs="Calibri"/>
          <w:b/>
          <w:color w:val="6600CC"/>
          <w:sz w:val="18"/>
          <w:szCs w:val="18"/>
          <w:lang w:eastAsia="fr-FR"/>
        </w:rPr>
        <w:t xml:space="preserve">Secteur : </w:t>
      </w:r>
      <w:r>
        <w:rPr>
          <w:rFonts w:ascii="Calibri" w:hAnsi="Calibri" w:cs="Calibri"/>
          <w:color w:val="6600CC"/>
          <w:sz w:val="18"/>
          <w:szCs w:val="18"/>
          <w:lang w:eastAsia="fr-FR"/>
        </w:rPr>
        <w:t>Besançon, Doubs et l’ancienne région de Franche-Comté</w:t>
      </w:r>
    </w:p>
    <w:p>
      <w:pPr>
        <w:rPr>
          <w:rFonts w:ascii="Calibri" w:hAnsi="Calibri" w:cs="Calibri"/>
          <w:color w:val="6600CC"/>
          <w:sz w:val="18"/>
          <w:szCs w:val="18"/>
          <w:lang w:eastAsia="fr-FR"/>
        </w:rPr>
      </w:pPr>
    </w:p>
    <w:p>
      <w:pPr>
        <w:shd w:val="clear" w:color="auto" w:fill="FFFFFF"/>
        <w:rPr>
          <w:rFonts w:ascii="Calibri" w:eastAsia="Times New Roman" w:hAnsi="Calibri" w:cs="Calibri"/>
          <w:color w:val="6600CC"/>
          <w:sz w:val="18"/>
          <w:szCs w:val="18"/>
          <w:lang w:eastAsia="fr-FR"/>
        </w:rPr>
      </w:pPr>
      <w:r>
        <w:rPr>
          <w:rFonts w:ascii="Calibri" w:eastAsia="Times New Roman" w:hAnsi="Calibri" w:cs="Calibri"/>
          <w:b/>
          <w:bCs/>
          <w:color w:val="6600CC"/>
          <w:sz w:val="18"/>
          <w:szCs w:val="18"/>
          <w:bdr w:val="none" w:sz="0" w:space="0" w:color="auto" w:frame="1"/>
          <w:lang w:eastAsia="fr-FR"/>
        </w:rPr>
        <w:t xml:space="preserve">Type de structure </w:t>
      </w:r>
      <w:r>
        <w:rPr>
          <w:rFonts w:ascii="Calibri" w:eastAsia="Times New Roman" w:hAnsi="Calibri" w:cs="Calibri"/>
          <w:color w:val="6600CC"/>
          <w:sz w:val="18"/>
          <w:szCs w:val="18"/>
          <w:lang w:eastAsia="fr-FR"/>
        </w:rPr>
        <w:br/>
        <w:t>L'unité d'accueil Père Mère Bébé est un lieu d'accueil, d'écoute et de parole pour les femmes enceintes, les mères, les pères, futurs pères et leurs bébés. Une équipe pluridisciplinaire est présente pour accompagner les difficultés psychiques, relationnelles, médicales ou sociales que peuvent rencontrer les futurs ou jeunes parents pendant la grossesse et/ou dès la sortie de la maternité.</w:t>
      </w:r>
    </w:p>
    <w:p>
      <w:pPr>
        <w:shd w:val="clear" w:color="auto" w:fill="FFFFFF"/>
        <w:rPr>
          <w:rFonts w:ascii="Calibri" w:eastAsia="Times New Roman" w:hAnsi="Calibri" w:cs="Calibri"/>
          <w:color w:val="6600CC"/>
          <w:sz w:val="18"/>
          <w:szCs w:val="18"/>
          <w:lang w:eastAsia="fr-FR"/>
        </w:rPr>
      </w:pPr>
    </w:p>
    <w:p>
      <w:pPr>
        <w:shd w:val="clear" w:color="auto" w:fill="FFFFFF"/>
        <w:rPr>
          <w:rFonts w:ascii="Calibri" w:eastAsia="Times New Roman" w:hAnsi="Calibri" w:cs="Calibri"/>
          <w:color w:val="6600CC"/>
          <w:sz w:val="18"/>
          <w:szCs w:val="18"/>
          <w:lang w:eastAsia="fr-FR"/>
        </w:rPr>
      </w:pPr>
      <w:r>
        <w:rPr>
          <w:rFonts w:ascii="Calibri" w:eastAsia="Times New Roman" w:hAnsi="Calibri" w:cs="Calibri"/>
          <w:b/>
          <w:bCs/>
          <w:color w:val="6600CC"/>
          <w:sz w:val="18"/>
          <w:szCs w:val="18"/>
          <w:bdr w:val="none" w:sz="0" w:space="0" w:color="auto" w:frame="1"/>
          <w:lang w:eastAsia="fr-FR"/>
        </w:rPr>
        <w:t xml:space="preserve">Description et offre de soins </w:t>
      </w:r>
      <w:r>
        <w:rPr>
          <w:rFonts w:ascii="Calibri" w:eastAsia="Times New Roman" w:hAnsi="Calibri" w:cs="Calibri"/>
          <w:color w:val="6600CC"/>
          <w:sz w:val="18"/>
          <w:szCs w:val="18"/>
          <w:lang w:eastAsia="fr-FR"/>
        </w:rPr>
        <w:br/>
        <w:t>Quatre dispositifs s'articulent au sein de la structure :</w:t>
      </w:r>
    </w:p>
    <w:p>
      <w:pPr>
        <w:widowControl/>
        <w:numPr>
          <w:ilvl w:val="0"/>
          <w:numId w:val="123"/>
        </w:numPr>
        <w:shd w:val="clear" w:color="auto" w:fill="FFFFFF"/>
        <w:suppressAutoHyphens w:val="0"/>
        <w:ind w:left="345" w:firstLine="0"/>
        <w:rPr>
          <w:rFonts w:ascii="Calibri" w:eastAsia="Times New Roman" w:hAnsi="Calibri" w:cs="Calibri"/>
          <w:color w:val="6600CC"/>
          <w:sz w:val="18"/>
          <w:szCs w:val="18"/>
          <w:lang w:eastAsia="fr-FR"/>
        </w:rPr>
      </w:pPr>
      <w:r>
        <w:rPr>
          <w:rFonts w:ascii="Calibri" w:eastAsia="Times New Roman" w:hAnsi="Calibri" w:cs="Calibri"/>
          <w:color w:val="6600CC"/>
          <w:sz w:val="18"/>
          <w:szCs w:val="18"/>
          <w:lang w:eastAsia="fr-FR"/>
        </w:rPr>
        <w:t>Un Accueil Parents Bébé,</w:t>
      </w:r>
    </w:p>
    <w:p>
      <w:pPr>
        <w:widowControl/>
        <w:numPr>
          <w:ilvl w:val="0"/>
          <w:numId w:val="123"/>
        </w:numPr>
        <w:shd w:val="clear" w:color="auto" w:fill="FFFFFF"/>
        <w:suppressAutoHyphens w:val="0"/>
        <w:ind w:left="345" w:firstLine="0"/>
        <w:rPr>
          <w:rFonts w:ascii="Calibri" w:eastAsia="Times New Roman" w:hAnsi="Calibri" w:cs="Calibri"/>
          <w:color w:val="6600CC"/>
          <w:sz w:val="18"/>
          <w:szCs w:val="18"/>
          <w:lang w:eastAsia="fr-FR"/>
        </w:rPr>
      </w:pPr>
      <w:r>
        <w:rPr>
          <w:rFonts w:ascii="Calibri" w:eastAsia="Times New Roman" w:hAnsi="Calibri" w:cs="Calibri"/>
          <w:color w:val="6600CC"/>
          <w:sz w:val="18"/>
          <w:szCs w:val="18"/>
          <w:lang w:eastAsia="fr-FR"/>
        </w:rPr>
        <w:t>Un Hôpital de Jour mère bébé,</w:t>
      </w:r>
    </w:p>
    <w:p>
      <w:pPr>
        <w:widowControl/>
        <w:numPr>
          <w:ilvl w:val="0"/>
          <w:numId w:val="123"/>
        </w:numPr>
        <w:shd w:val="clear" w:color="auto" w:fill="FFFFFF"/>
        <w:suppressAutoHyphens w:val="0"/>
        <w:ind w:left="345" w:firstLine="0"/>
        <w:rPr>
          <w:rFonts w:ascii="Calibri" w:eastAsia="Times New Roman" w:hAnsi="Calibri" w:cs="Calibri"/>
          <w:color w:val="6600CC"/>
          <w:sz w:val="18"/>
          <w:szCs w:val="18"/>
          <w:lang w:eastAsia="fr-FR"/>
        </w:rPr>
      </w:pPr>
      <w:r>
        <w:rPr>
          <w:rFonts w:ascii="Calibri" w:eastAsia="Times New Roman" w:hAnsi="Calibri" w:cs="Calibri"/>
          <w:color w:val="6600CC"/>
          <w:sz w:val="18"/>
          <w:szCs w:val="18"/>
          <w:lang w:eastAsia="fr-FR"/>
        </w:rPr>
        <w:t>Des groupes de paroles (pour les femmes enceintes, pères et futures pères),</w:t>
      </w:r>
    </w:p>
    <w:p>
      <w:pPr>
        <w:widowControl/>
        <w:numPr>
          <w:ilvl w:val="0"/>
          <w:numId w:val="123"/>
        </w:numPr>
        <w:shd w:val="clear" w:color="auto" w:fill="FFFFFF"/>
        <w:suppressAutoHyphens w:val="0"/>
        <w:ind w:left="345" w:firstLine="0"/>
        <w:rPr>
          <w:rFonts w:ascii="Calibri" w:eastAsia="Times New Roman" w:hAnsi="Calibri" w:cs="Calibri"/>
          <w:color w:val="6600CC"/>
          <w:sz w:val="18"/>
          <w:szCs w:val="18"/>
          <w:lang w:eastAsia="fr-FR"/>
        </w:rPr>
      </w:pPr>
      <w:r>
        <w:rPr>
          <w:rFonts w:ascii="Calibri" w:eastAsia="Times New Roman" w:hAnsi="Calibri" w:cs="Calibri"/>
          <w:color w:val="6600CC"/>
          <w:sz w:val="18"/>
          <w:szCs w:val="18"/>
          <w:lang w:eastAsia="fr-FR"/>
        </w:rPr>
        <w:t>Des consultations autour de la périnatalité.</w:t>
      </w:r>
    </w:p>
    <w:p>
      <w:pPr>
        <w:shd w:val="clear" w:color="auto" w:fill="FFFFFF"/>
        <w:spacing w:before="60" w:after="60"/>
        <w:rPr>
          <w:rFonts w:ascii="Calibri" w:eastAsia="Times New Roman" w:hAnsi="Calibri" w:cs="Calibri"/>
          <w:color w:val="6600CC"/>
          <w:sz w:val="18"/>
          <w:szCs w:val="18"/>
          <w:lang w:eastAsia="fr-FR"/>
        </w:rPr>
      </w:pPr>
      <w:r>
        <w:rPr>
          <w:rFonts w:ascii="Calibri" w:eastAsia="Times New Roman" w:hAnsi="Calibri" w:cs="Calibri"/>
          <w:color w:val="6600CC"/>
          <w:sz w:val="18"/>
          <w:szCs w:val="18"/>
          <w:lang w:eastAsia="fr-FR"/>
        </w:rPr>
        <w:t>Ces différents dispositifs permettent une réponse graduée et adaptée de soins en fonction des situations. Elle permet d'ajuster au mieux la réponse proposée en fonction de la demande des parents, de leurs attentes, de leurs difficultés.</w:t>
      </w:r>
    </w:p>
    <w:p>
      <w:pPr>
        <w:widowControl/>
        <w:numPr>
          <w:ilvl w:val="0"/>
          <w:numId w:val="124"/>
        </w:numPr>
        <w:shd w:val="clear" w:color="auto" w:fill="FFFFFF"/>
        <w:suppressAutoHyphens w:val="0"/>
        <w:spacing w:before="60" w:after="60"/>
        <w:ind w:left="346" w:firstLine="0"/>
        <w:rPr>
          <w:rFonts w:ascii="Calibri" w:eastAsia="Times New Roman" w:hAnsi="Calibri" w:cs="Calibri"/>
          <w:color w:val="6600CC"/>
          <w:sz w:val="18"/>
          <w:szCs w:val="18"/>
          <w:lang w:eastAsia="fr-FR"/>
        </w:rPr>
      </w:pPr>
      <w:r>
        <w:rPr>
          <w:rFonts w:ascii="Calibri" w:eastAsia="Times New Roman" w:hAnsi="Calibri" w:cs="Calibri"/>
          <w:b/>
          <w:bCs/>
          <w:color w:val="6600CC"/>
          <w:sz w:val="18"/>
          <w:szCs w:val="18"/>
          <w:bdr w:val="none" w:sz="0" w:space="0" w:color="auto" w:frame="1"/>
          <w:lang w:eastAsia="fr-FR"/>
        </w:rPr>
        <w:t>L'Accueil Parents Bébés</w:t>
      </w:r>
      <w:r>
        <w:rPr>
          <w:rFonts w:ascii="Calibri" w:eastAsia="Times New Roman" w:hAnsi="Calibri" w:cs="Calibri"/>
          <w:color w:val="6600CC"/>
          <w:sz w:val="18"/>
          <w:szCs w:val="18"/>
          <w:lang w:eastAsia="fr-FR"/>
        </w:rPr>
        <w:t> (jusqu'au 24 mois de l'enfant) : 4 fois deux heures par semaine.</w:t>
      </w:r>
    </w:p>
    <w:p>
      <w:pPr>
        <w:shd w:val="clear" w:color="auto" w:fill="FFFFFF"/>
        <w:spacing w:before="60" w:after="60"/>
        <w:rPr>
          <w:rFonts w:ascii="Calibri" w:eastAsia="Times New Roman" w:hAnsi="Calibri" w:cs="Calibri"/>
          <w:color w:val="6600CC"/>
          <w:sz w:val="18"/>
          <w:szCs w:val="18"/>
          <w:lang w:eastAsia="fr-FR"/>
        </w:rPr>
      </w:pPr>
      <w:r>
        <w:rPr>
          <w:rFonts w:ascii="Calibri" w:eastAsia="Times New Roman" w:hAnsi="Calibri" w:cs="Calibri"/>
          <w:color w:val="6600CC"/>
          <w:sz w:val="18"/>
          <w:szCs w:val="18"/>
          <w:lang w:eastAsia="fr-FR"/>
        </w:rPr>
        <w:t>Accueil groupal en présence d'une équipe pluridisciplinaire, centré sur le partage du quotidien avec le bébé (allaitement, change, toilette, goûter, ...), des jeux ou de l'éveil aux jeux des enfants avec leurs parents ou avec le personnel.</w:t>
      </w:r>
    </w:p>
    <w:p>
      <w:pPr>
        <w:shd w:val="clear" w:color="auto" w:fill="FFFFFF"/>
        <w:spacing w:before="60" w:after="60"/>
        <w:rPr>
          <w:rFonts w:ascii="Calibri" w:eastAsia="Times New Roman" w:hAnsi="Calibri" w:cs="Calibri"/>
          <w:color w:val="6600CC"/>
          <w:sz w:val="18"/>
          <w:szCs w:val="18"/>
          <w:lang w:eastAsia="fr-FR"/>
        </w:rPr>
      </w:pPr>
      <w:r>
        <w:rPr>
          <w:rFonts w:ascii="Calibri" w:eastAsia="Times New Roman" w:hAnsi="Calibri" w:cs="Calibri"/>
          <w:color w:val="6600CC"/>
          <w:sz w:val="18"/>
          <w:szCs w:val="18"/>
          <w:lang w:eastAsia="fr-FR"/>
        </w:rPr>
        <w:t>Il est possible de venir sur ces temps </w:t>
      </w:r>
      <w:r>
        <w:rPr>
          <w:rFonts w:ascii="Calibri" w:eastAsia="Times New Roman" w:hAnsi="Calibri" w:cs="Calibri"/>
          <w:b/>
          <w:bCs/>
          <w:color w:val="6600CC"/>
          <w:sz w:val="18"/>
          <w:szCs w:val="18"/>
          <w:bdr w:val="none" w:sz="0" w:space="0" w:color="auto" w:frame="1"/>
          <w:lang w:eastAsia="fr-FR"/>
        </w:rPr>
        <w:t>avec ou sans rendez-vous,</w:t>
      </w:r>
      <w:r>
        <w:rPr>
          <w:rFonts w:ascii="Calibri" w:eastAsia="Times New Roman" w:hAnsi="Calibri" w:cs="Calibri"/>
          <w:color w:val="6600CC"/>
          <w:sz w:val="18"/>
          <w:szCs w:val="18"/>
          <w:lang w:eastAsia="fr-FR"/>
        </w:rPr>
        <w:t> de rencontrer en fonction de sa problématique ou questionnement un membre de l'équipe pluridisciplinaire (pédopsychiatre, psychologue, sage-femme, infirmière, psychomotricienne), d'échanger avec d'autres parents.</w:t>
      </w:r>
    </w:p>
    <w:p>
      <w:pPr>
        <w:shd w:val="clear" w:color="auto" w:fill="FFFFFF"/>
        <w:spacing w:before="60" w:after="60"/>
        <w:rPr>
          <w:rFonts w:ascii="Calibri" w:eastAsia="Times New Roman" w:hAnsi="Calibri" w:cs="Calibri"/>
          <w:color w:val="6600CC"/>
          <w:sz w:val="18"/>
          <w:szCs w:val="18"/>
          <w:lang w:eastAsia="fr-FR"/>
        </w:rPr>
      </w:pPr>
      <w:r>
        <w:rPr>
          <w:rFonts w:ascii="Calibri" w:eastAsia="Times New Roman" w:hAnsi="Calibri" w:cs="Calibri"/>
          <w:color w:val="6600CC"/>
          <w:sz w:val="18"/>
          <w:szCs w:val="18"/>
          <w:lang w:eastAsia="fr-FR"/>
        </w:rPr>
        <w:t>Horaires : le mardi de 14h à 16h, le mercredi de 14h à 16h, le jeudi de 9h à 11h, le vendredi de 9h à 11h.</w:t>
      </w:r>
    </w:p>
    <w:p>
      <w:pPr>
        <w:widowControl/>
        <w:numPr>
          <w:ilvl w:val="0"/>
          <w:numId w:val="125"/>
        </w:numPr>
        <w:shd w:val="clear" w:color="auto" w:fill="FFFFFF"/>
        <w:suppressAutoHyphens w:val="0"/>
        <w:spacing w:before="60" w:after="60"/>
        <w:ind w:left="345" w:firstLine="0"/>
        <w:rPr>
          <w:rFonts w:ascii="Calibri" w:eastAsia="Times New Roman" w:hAnsi="Calibri" w:cs="Calibri"/>
          <w:color w:val="6600CC"/>
          <w:sz w:val="18"/>
          <w:szCs w:val="18"/>
          <w:lang w:eastAsia="fr-FR"/>
        </w:rPr>
      </w:pPr>
      <w:r>
        <w:rPr>
          <w:rFonts w:ascii="Calibri" w:eastAsia="Times New Roman" w:hAnsi="Calibri" w:cs="Calibri"/>
          <w:b/>
          <w:bCs/>
          <w:color w:val="6600CC"/>
          <w:sz w:val="18"/>
          <w:szCs w:val="18"/>
          <w:bdr w:val="none" w:sz="0" w:space="0" w:color="auto" w:frame="1"/>
          <w:lang w:eastAsia="fr-FR"/>
        </w:rPr>
        <w:t>Hospitalisation de jour sur indication du médecin de la structure</w:t>
      </w:r>
      <w:r>
        <w:rPr>
          <w:rFonts w:ascii="Calibri" w:eastAsia="Times New Roman" w:hAnsi="Calibri" w:cs="Calibri"/>
          <w:color w:val="6600CC"/>
          <w:sz w:val="18"/>
          <w:szCs w:val="18"/>
          <w:lang w:eastAsia="fr-FR"/>
        </w:rPr>
        <w:t> (enfants jusqu'à 36 mois)</w:t>
      </w:r>
    </w:p>
    <w:p>
      <w:pPr>
        <w:shd w:val="clear" w:color="auto" w:fill="FFFFFF"/>
        <w:spacing w:before="60" w:after="60"/>
        <w:rPr>
          <w:rFonts w:ascii="Calibri" w:eastAsia="Times New Roman" w:hAnsi="Calibri" w:cs="Calibri"/>
          <w:color w:val="6600CC"/>
          <w:sz w:val="18"/>
          <w:szCs w:val="18"/>
          <w:lang w:eastAsia="fr-FR"/>
        </w:rPr>
      </w:pPr>
      <w:r>
        <w:rPr>
          <w:rFonts w:ascii="Calibri" w:eastAsia="Times New Roman" w:hAnsi="Calibri" w:cs="Calibri"/>
          <w:color w:val="6600CC"/>
          <w:sz w:val="18"/>
          <w:szCs w:val="18"/>
          <w:lang w:eastAsia="fr-FR"/>
        </w:rPr>
        <w:t>Etayage autour des soins quotidiens de l'enfant, médiations thérapeutiques, ateliers d'éveil corporel ou sensori-moteur avec le bébé, temps individuels avec la mère et/ou avec le bébé, entretiens individuels hebdomadaires pour les mères auprès des psychologues et des pédopsychiatres sur le temps de l'hospitalisation.</w:t>
      </w:r>
    </w:p>
    <w:p>
      <w:pPr>
        <w:shd w:val="clear" w:color="auto" w:fill="FFFFFF"/>
        <w:spacing w:before="60" w:after="60"/>
        <w:rPr>
          <w:rFonts w:ascii="Calibri" w:eastAsia="Times New Roman" w:hAnsi="Calibri" w:cs="Calibri"/>
          <w:color w:val="6600CC"/>
          <w:sz w:val="18"/>
          <w:szCs w:val="18"/>
          <w:lang w:eastAsia="fr-FR"/>
        </w:rPr>
      </w:pPr>
      <w:r>
        <w:rPr>
          <w:rFonts w:ascii="Calibri" w:eastAsia="Times New Roman" w:hAnsi="Calibri" w:cs="Calibri"/>
          <w:color w:val="6600CC"/>
          <w:sz w:val="18"/>
          <w:szCs w:val="18"/>
          <w:lang w:eastAsia="fr-FR"/>
        </w:rPr>
        <w:t>Horaires hôpital de jour : lundi de 9h15 à 13h, mardi de 9h45 à 13 h, mercredi de 9h15 à 13h, jeudi de 12h30 à 16h30, vendredi 12h30 à 16h30.</w:t>
      </w:r>
    </w:p>
    <w:p>
      <w:pPr>
        <w:widowControl/>
        <w:numPr>
          <w:ilvl w:val="0"/>
          <w:numId w:val="126"/>
        </w:numPr>
        <w:shd w:val="clear" w:color="auto" w:fill="FFFFFF"/>
        <w:suppressAutoHyphens w:val="0"/>
        <w:spacing w:before="60" w:after="60"/>
        <w:ind w:left="345" w:firstLine="0"/>
        <w:rPr>
          <w:rFonts w:ascii="Calibri" w:eastAsia="Times New Roman" w:hAnsi="Calibri" w:cs="Calibri"/>
          <w:color w:val="6600CC"/>
          <w:sz w:val="18"/>
          <w:szCs w:val="18"/>
          <w:lang w:eastAsia="fr-FR"/>
        </w:rPr>
      </w:pPr>
      <w:r>
        <w:rPr>
          <w:rFonts w:ascii="Calibri" w:eastAsia="Times New Roman" w:hAnsi="Calibri" w:cs="Calibri"/>
          <w:b/>
          <w:bCs/>
          <w:color w:val="6600CC"/>
          <w:sz w:val="18"/>
          <w:szCs w:val="18"/>
          <w:bdr w:val="none" w:sz="0" w:space="0" w:color="auto" w:frame="1"/>
          <w:lang w:eastAsia="fr-FR"/>
        </w:rPr>
        <w:t>Groupe de paroles</w:t>
      </w:r>
    </w:p>
    <w:p>
      <w:pPr>
        <w:shd w:val="clear" w:color="auto" w:fill="FFFFFF"/>
        <w:spacing w:before="60" w:after="60"/>
        <w:rPr>
          <w:rFonts w:ascii="Calibri" w:eastAsia="Times New Roman" w:hAnsi="Calibri" w:cs="Calibri"/>
          <w:color w:val="6600CC"/>
          <w:sz w:val="18"/>
          <w:szCs w:val="18"/>
          <w:lang w:eastAsia="fr-FR"/>
        </w:rPr>
      </w:pPr>
      <w:r>
        <w:rPr>
          <w:rFonts w:ascii="Calibri" w:eastAsia="Times New Roman" w:hAnsi="Calibri" w:cs="Calibri"/>
          <w:color w:val="6600CC"/>
          <w:sz w:val="18"/>
          <w:szCs w:val="18"/>
          <w:lang w:eastAsia="fr-FR"/>
        </w:rPr>
        <w:t>Deux groupes hebdomadaires pour les femmes enceintes, un groupe mensuel pour les pères et les futurs pères.</w:t>
      </w:r>
    </w:p>
    <w:p>
      <w:pPr>
        <w:pStyle w:val="Paragraphedeliste"/>
        <w:widowControl/>
        <w:numPr>
          <w:ilvl w:val="0"/>
          <w:numId w:val="2"/>
        </w:numPr>
        <w:shd w:val="clear" w:color="auto" w:fill="FFFFFF"/>
        <w:suppressAutoHyphens w:val="0"/>
        <w:rPr>
          <w:rFonts w:ascii="Calibri" w:eastAsia="Times New Roman" w:hAnsi="Calibri" w:cs="Calibri"/>
          <w:color w:val="6600CC"/>
          <w:sz w:val="18"/>
          <w:szCs w:val="18"/>
          <w:lang w:eastAsia="fr-FR"/>
        </w:rPr>
      </w:pPr>
      <w:r>
        <w:rPr>
          <w:rFonts w:ascii="Calibri" w:eastAsia="Times New Roman" w:hAnsi="Calibri" w:cs="Calibri"/>
          <w:b/>
          <w:bCs/>
          <w:color w:val="6600CC"/>
          <w:sz w:val="18"/>
          <w:szCs w:val="18"/>
          <w:lang w:eastAsia="fr-FR"/>
        </w:rPr>
        <w:t>Groupe de paroles pour femmes enceintes</w:t>
      </w:r>
      <w:r>
        <w:rPr>
          <w:rFonts w:ascii="Calibri" w:eastAsia="Times New Roman" w:hAnsi="Calibri" w:cs="Calibri"/>
          <w:color w:val="6600CC"/>
          <w:sz w:val="18"/>
          <w:szCs w:val="18"/>
          <w:lang w:eastAsia="fr-FR"/>
        </w:rPr>
        <w:t xml:space="preserve"> : autour de diverses préoccupations et craintes générées par la grossesse, l'arrivée d'un enfant ou d'événements inattendus au cours de celle-ci. Temps de paroles animés par une sage-femme et une psychologue. </w:t>
      </w:r>
      <w:r>
        <w:rPr>
          <w:rFonts w:ascii="Calibri" w:eastAsia="Times New Roman" w:hAnsi="Calibri" w:cs="Calibri"/>
          <w:i/>
          <w:iCs/>
          <w:color w:val="6600CC"/>
          <w:sz w:val="18"/>
          <w:szCs w:val="18"/>
          <w:bdr w:val="none" w:sz="0" w:space="0" w:color="auto" w:frame="1"/>
          <w:lang w:eastAsia="fr-FR"/>
        </w:rPr>
        <w:t xml:space="preserve">Accueil avec ou sans rendez-vous le lundi de </w:t>
      </w:r>
      <w:r>
        <w:rPr>
          <w:rFonts w:ascii="Calibri" w:eastAsia="Times New Roman" w:hAnsi="Calibri" w:cs="Calibri"/>
          <w:i/>
          <w:iCs/>
          <w:color w:val="6600CC"/>
          <w:sz w:val="18"/>
          <w:szCs w:val="18"/>
          <w:highlight w:val="yellow"/>
          <w:bdr w:val="none" w:sz="0" w:space="0" w:color="auto" w:frame="1"/>
          <w:lang w:eastAsia="fr-FR"/>
        </w:rPr>
        <w:t>15h15 à 16h15</w:t>
      </w:r>
      <w:r>
        <w:rPr>
          <w:rFonts w:ascii="Calibri" w:eastAsia="Times New Roman" w:hAnsi="Calibri" w:cs="Calibri"/>
          <w:i/>
          <w:iCs/>
          <w:color w:val="6600CC"/>
          <w:sz w:val="18"/>
          <w:szCs w:val="18"/>
          <w:bdr w:val="none" w:sz="0" w:space="0" w:color="auto" w:frame="1"/>
          <w:lang w:eastAsia="fr-FR"/>
        </w:rPr>
        <w:t>, le jeudi de 13h à 14h.</w:t>
      </w:r>
    </w:p>
    <w:p>
      <w:pPr>
        <w:pStyle w:val="Paragraphedeliste"/>
        <w:widowControl/>
        <w:numPr>
          <w:ilvl w:val="0"/>
          <w:numId w:val="2"/>
        </w:numPr>
        <w:shd w:val="clear" w:color="auto" w:fill="FFFFFF"/>
        <w:suppressAutoHyphens w:val="0"/>
        <w:spacing w:after="60"/>
        <w:ind w:left="714" w:hanging="357"/>
        <w:contextualSpacing w:val="0"/>
        <w:jc w:val="both"/>
        <w:rPr>
          <w:rFonts w:ascii="Calibri" w:eastAsia="Times New Roman" w:hAnsi="Calibri" w:cs="Calibri"/>
          <w:color w:val="6600CC"/>
          <w:sz w:val="18"/>
          <w:szCs w:val="18"/>
          <w:lang w:eastAsia="fr-FR"/>
        </w:rPr>
      </w:pPr>
      <w:r>
        <w:rPr>
          <w:rFonts w:ascii="Calibri" w:eastAsia="Times New Roman" w:hAnsi="Calibri" w:cs="Calibri"/>
          <w:b/>
          <w:bCs/>
          <w:color w:val="6600CC"/>
          <w:sz w:val="18"/>
          <w:szCs w:val="18"/>
          <w:lang w:eastAsia="fr-FR"/>
        </w:rPr>
        <w:t>Groupe de paroles pour les pères et futurs pères</w:t>
      </w:r>
      <w:r>
        <w:rPr>
          <w:rFonts w:ascii="Calibri" w:eastAsia="Times New Roman" w:hAnsi="Calibri" w:cs="Calibri"/>
          <w:color w:val="6600CC"/>
          <w:sz w:val="18"/>
          <w:szCs w:val="18"/>
          <w:lang w:eastAsia="fr-FR"/>
        </w:rPr>
        <w:t xml:space="preserve"> : accueil dès le début de la grossesse de la conjointe pour évoquer les préoccupations qui accompagnent le rôle de père et partager avec des pairs leurs expériences et inquiétudes. Temps de paroles animés par une infirmière et une psychologue. </w:t>
      </w:r>
      <w:r>
        <w:rPr>
          <w:rFonts w:ascii="Calibri" w:eastAsia="Times New Roman" w:hAnsi="Calibri" w:cs="Calibri"/>
          <w:i/>
          <w:iCs/>
          <w:color w:val="6600CC"/>
          <w:sz w:val="18"/>
          <w:szCs w:val="18"/>
          <w:bdr w:val="none" w:sz="0" w:space="0" w:color="auto" w:frame="1"/>
          <w:lang w:eastAsia="fr-FR"/>
        </w:rPr>
        <w:t>Accueil avec ou sans rendez-vous une fois par mois le lundi de 18h à 19h. Pour les dates, contacter le secrétariat.</w:t>
      </w:r>
    </w:p>
    <w:p>
      <w:pPr>
        <w:widowControl/>
        <w:numPr>
          <w:ilvl w:val="0"/>
          <w:numId w:val="126"/>
        </w:numPr>
        <w:shd w:val="clear" w:color="auto" w:fill="FFFFFF"/>
        <w:suppressAutoHyphens w:val="0"/>
        <w:ind w:left="346" w:firstLine="0"/>
        <w:rPr>
          <w:rFonts w:ascii="Calibri" w:eastAsia="Times New Roman" w:hAnsi="Calibri" w:cs="Calibri"/>
          <w:color w:val="6600CC"/>
          <w:sz w:val="18"/>
          <w:szCs w:val="18"/>
          <w:lang w:eastAsia="fr-FR"/>
        </w:rPr>
      </w:pPr>
      <w:r>
        <w:rPr>
          <w:rFonts w:ascii="Calibri" w:eastAsia="Times New Roman" w:hAnsi="Calibri" w:cs="Calibri"/>
          <w:b/>
          <w:bCs/>
          <w:color w:val="6600CC"/>
          <w:sz w:val="18"/>
          <w:szCs w:val="18"/>
          <w:bdr w:val="none" w:sz="0" w:space="0" w:color="auto" w:frame="1"/>
          <w:lang w:eastAsia="fr-FR"/>
        </w:rPr>
        <w:t>Des consultations autour de la périnatalité </w:t>
      </w:r>
      <w:r>
        <w:rPr>
          <w:rFonts w:ascii="Calibri" w:eastAsia="Times New Roman" w:hAnsi="Calibri" w:cs="Calibri"/>
          <w:color w:val="6600CC"/>
          <w:sz w:val="18"/>
          <w:szCs w:val="18"/>
          <w:lang w:eastAsia="fr-FR"/>
        </w:rPr>
        <w:t>sur rendez-vous auprès de psychologue et de pédopsychiatre (parcours PMA, deuil périnatal, questionnement autour d'un traitement psychotrope en amont ou durant la grossesse, ...).</w:t>
      </w:r>
    </w:p>
    <w:p>
      <w:pPr>
        <w:shd w:val="clear" w:color="auto" w:fill="FFFFFF"/>
        <w:jc w:val="both"/>
        <w:rPr>
          <w:rFonts w:ascii="Calibri" w:eastAsia="Times New Roman" w:hAnsi="Calibri" w:cs="Calibri"/>
          <w:b/>
          <w:bCs/>
          <w:color w:val="6600CC"/>
          <w:sz w:val="18"/>
          <w:szCs w:val="18"/>
          <w:bdr w:val="none" w:sz="0" w:space="0" w:color="auto" w:frame="1"/>
          <w:lang w:eastAsia="fr-FR"/>
        </w:rPr>
      </w:pPr>
    </w:p>
    <w:p>
      <w:pPr>
        <w:shd w:val="clear" w:color="auto" w:fill="FFFFFF"/>
        <w:rPr>
          <w:rFonts w:ascii="Calibri" w:eastAsia="Times New Roman" w:hAnsi="Calibri" w:cs="Calibri"/>
          <w:b/>
          <w:bCs/>
          <w:color w:val="6600CC"/>
          <w:sz w:val="18"/>
          <w:szCs w:val="18"/>
          <w:bdr w:val="none" w:sz="0" w:space="0" w:color="auto" w:frame="1"/>
          <w:lang w:eastAsia="fr-FR"/>
        </w:rPr>
      </w:pPr>
    </w:p>
    <w:p>
      <w:pPr>
        <w:shd w:val="clear" w:color="auto" w:fill="FFFFFF"/>
        <w:rPr>
          <w:rFonts w:ascii="Calibri" w:eastAsia="Times New Roman" w:hAnsi="Calibri" w:cs="Calibri"/>
          <w:b/>
          <w:bCs/>
          <w:color w:val="6600CC"/>
          <w:sz w:val="18"/>
          <w:szCs w:val="18"/>
          <w:bdr w:val="none" w:sz="0" w:space="0" w:color="auto" w:frame="1"/>
          <w:lang w:eastAsia="fr-FR"/>
        </w:rPr>
      </w:pPr>
    </w:p>
    <w:p>
      <w:pPr>
        <w:shd w:val="clear" w:color="auto" w:fill="FFFFFF"/>
        <w:rPr>
          <w:rFonts w:ascii="Calibri" w:eastAsia="Times New Roman" w:hAnsi="Calibri" w:cs="Calibri"/>
          <w:b/>
          <w:bCs/>
          <w:color w:val="6600CC"/>
          <w:sz w:val="18"/>
          <w:szCs w:val="18"/>
          <w:bdr w:val="none" w:sz="0" w:space="0" w:color="auto" w:frame="1"/>
          <w:lang w:eastAsia="fr-FR"/>
        </w:rPr>
      </w:pPr>
    </w:p>
    <w:p>
      <w:pPr>
        <w:shd w:val="clear" w:color="auto" w:fill="FFFFFF"/>
        <w:rPr>
          <w:rFonts w:ascii="Calibri" w:eastAsia="Times New Roman" w:hAnsi="Calibri" w:cs="Calibri"/>
          <w:b/>
          <w:bCs/>
          <w:color w:val="6600CC"/>
          <w:sz w:val="18"/>
          <w:szCs w:val="18"/>
          <w:bdr w:val="none" w:sz="0" w:space="0" w:color="auto" w:frame="1"/>
          <w:lang w:eastAsia="fr-FR"/>
        </w:rPr>
      </w:pPr>
    </w:p>
    <w:p>
      <w:pPr>
        <w:shd w:val="clear" w:color="auto" w:fill="FFFFFF"/>
        <w:rPr>
          <w:rFonts w:ascii="Calibri" w:eastAsia="Times New Roman" w:hAnsi="Calibri" w:cs="Calibri"/>
          <w:b/>
          <w:bCs/>
          <w:color w:val="6600CC"/>
          <w:sz w:val="18"/>
          <w:szCs w:val="18"/>
          <w:bdr w:val="none" w:sz="0" w:space="0" w:color="auto" w:frame="1"/>
          <w:lang w:eastAsia="fr-FR"/>
        </w:rPr>
      </w:pPr>
    </w:p>
    <w:p>
      <w:pPr>
        <w:shd w:val="clear" w:color="auto" w:fill="FFFFFF"/>
        <w:spacing w:after="60"/>
        <w:rPr>
          <w:rFonts w:ascii="Calibri" w:eastAsia="Times New Roman" w:hAnsi="Calibri" w:cs="Calibri"/>
          <w:color w:val="6600CC"/>
          <w:sz w:val="18"/>
          <w:szCs w:val="18"/>
          <w:lang w:eastAsia="fr-FR"/>
        </w:rPr>
      </w:pPr>
      <w:r>
        <w:rPr>
          <w:rFonts w:ascii="Calibri" w:eastAsia="Times New Roman" w:hAnsi="Calibri" w:cs="Calibri"/>
          <w:b/>
          <w:bCs/>
          <w:color w:val="6600CC"/>
          <w:sz w:val="18"/>
          <w:szCs w:val="18"/>
          <w:bdr w:val="none" w:sz="0" w:space="0" w:color="auto" w:frame="1"/>
          <w:lang w:eastAsia="fr-FR"/>
        </w:rPr>
        <w:lastRenderedPageBreak/>
        <w:t xml:space="preserve">Particularités et spécificités </w:t>
      </w:r>
      <w:r>
        <w:rPr>
          <w:rFonts w:ascii="Calibri" w:eastAsia="Times New Roman" w:hAnsi="Calibri" w:cs="Calibri"/>
          <w:color w:val="6600CC"/>
          <w:sz w:val="18"/>
          <w:szCs w:val="18"/>
          <w:lang w:eastAsia="fr-FR"/>
        </w:rPr>
        <w:br/>
        <w:t>Relevant du service public, </w:t>
      </w:r>
      <w:r>
        <w:rPr>
          <w:rFonts w:ascii="Calibri" w:eastAsia="Times New Roman" w:hAnsi="Calibri" w:cs="Calibri"/>
          <w:b/>
          <w:bCs/>
          <w:color w:val="6600CC"/>
          <w:sz w:val="18"/>
          <w:szCs w:val="18"/>
          <w:bdr w:val="none" w:sz="0" w:space="0" w:color="auto" w:frame="1"/>
          <w:lang w:eastAsia="fr-FR"/>
        </w:rPr>
        <w:t>aucune participation financière ne vous sera demandée</w:t>
      </w:r>
      <w:r>
        <w:rPr>
          <w:rFonts w:ascii="Calibri" w:eastAsia="Times New Roman" w:hAnsi="Calibri" w:cs="Calibri"/>
          <w:color w:val="6600CC"/>
          <w:sz w:val="18"/>
          <w:szCs w:val="18"/>
          <w:lang w:eastAsia="fr-FR"/>
        </w:rPr>
        <w:t> car le financement est assuré par la sécurité sociale. Ces différents dispositifs vous </w:t>
      </w:r>
      <w:r>
        <w:rPr>
          <w:rFonts w:ascii="Calibri" w:eastAsia="Times New Roman" w:hAnsi="Calibri" w:cs="Calibri"/>
          <w:b/>
          <w:bCs/>
          <w:color w:val="6600CC"/>
          <w:sz w:val="18"/>
          <w:szCs w:val="18"/>
          <w:bdr w:val="none" w:sz="0" w:space="0" w:color="auto" w:frame="1"/>
          <w:lang w:eastAsia="fr-FR"/>
        </w:rPr>
        <w:t xml:space="preserve">permettent d'accéder très rapidement à des professionnels afin de : </w:t>
      </w:r>
    </w:p>
    <w:p>
      <w:pPr>
        <w:widowControl/>
        <w:numPr>
          <w:ilvl w:val="0"/>
          <w:numId w:val="127"/>
        </w:numPr>
        <w:shd w:val="clear" w:color="auto" w:fill="FFFFFF"/>
        <w:suppressAutoHyphens w:val="0"/>
        <w:ind w:left="345" w:firstLine="0"/>
        <w:rPr>
          <w:rFonts w:ascii="Calibri" w:eastAsia="Times New Roman" w:hAnsi="Calibri" w:cs="Calibri"/>
          <w:color w:val="6600CC"/>
          <w:sz w:val="18"/>
          <w:szCs w:val="18"/>
          <w:lang w:eastAsia="fr-FR"/>
        </w:rPr>
      </w:pPr>
      <w:r>
        <w:rPr>
          <w:rFonts w:ascii="Calibri" w:eastAsia="Times New Roman" w:hAnsi="Calibri" w:cs="Calibri"/>
          <w:color w:val="6600CC"/>
          <w:sz w:val="18"/>
          <w:szCs w:val="18"/>
          <w:lang w:eastAsia="fr-FR"/>
        </w:rPr>
        <w:t>Soutenir l’accès à la fonction de mère ou à la fonction de père</w:t>
      </w:r>
    </w:p>
    <w:p>
      <w:pPr>
        <w:widowControl/>
        <w:numPr>
          <w:ilvl w:val="0"/>
          <w:numId w:val="127"/>
        </w:numPr>
        <w:shd w:val="clear" w:color="auto" w:fill="FFFFFF"/>
        <w:suppressAutoHyphens w:val="0"/>
        <w:ind w:left="345" w:firstLine="0"/>
        <w:rPr>
          <w:rFonts w:ascii="Calibri" w:eastAsia="Times New Roman" w:hAnsi="Calibri" w:cs="Calibri"/>
          <w:color w:val="6600CC"/>
          <w:sz w:val="18"/>
          <w:szCs w:val="18"/>
          <w:lang w:eastAsia="fr-FR"/>
        </w:rPr>
      </w:pPr>
      <w:r>
        <w:rPr>
          <w:rFonts w:ascii="Calibri" w:eastAsia="Times New Roman" w:hAnsi="Calibri" w:cs="Calibri"/>
          <w:color w:val="6600CC"/>
          <w:sz w:val="18"/>
          <w:szCs w:val="18"/>
          <w:lang w:eastAsia="fr-FR"/>
        </w:rPr>
        <w:t>Prévenir l’installation ou soigner les troubles psychopathologiques chez le nourrisson et le jeune enfant</w:t>
      </w:r>
    </w:p>
    <w:p>
      <w:pPr>
        <w:widowControl/>
        <w:numPr>
          <w:ilvl w:val="0"/>
          <w:numId w:val="127"/>
        </w:numPr>
        <w:shd w:val="clear" w:color="auto" w:fill="FFFFFF"/>
        <w:suppressAutoHyphens w:val="0"/>
        <w:ind w:left="345" w:firstLine="0"/>
        <w:rPr>
          <w:rFonts w:ascii="Calibri" w:eastAsia="Times New Roman" w:hAnsi="Calibri" w:cs="Calibri"/>
          <w:color w:val="6600CC"/>
          <w:sz w:val="18"/>
          <w:szCs w:val="18"/>
          <w:lang w:eastAsia="fr-FR"/>
        </w:rPr>
      </w:pPr>
      <w:r>
        <w:rPr>
          <w:rFonts w:ascii="Calibri" w:eastAsia="Times New Roman" w:hAnsi="Calibri" w:cs="Calibri"/>
          <w:color w:val="6600CC"/>
          <w:sz w:val="18"/>
          <w:szCs w:val="18"/>
          <w:lang w:eastAsia="fr-FR"/>
        </w:rPr>
        <w:t>Prévenir et/ou soigner les troubles du lien parents/enfant</w:t>
      </w:r>
    </w:p>
    <w:p>
      <w:pPr>
        <w:widowControl/>
        <w:numPr>
          <w:ilvl w:val="0"/>
          <w:numId w:val="127"/>
        </w:numPr>
        <w:shd w:val="clear" w:color="auto" w:fill="FFFFFF"/>
        <w:suppressAutoHyphens w:val="0"/>
        <w:ind w:left="345" w:firstLine="0"/>
        <w:rPr>
          <w:rFonts w:ascii="Calibri" w:eastAsia="Times New Roman" w:hAnsi="Calibri" w:cs="Calibri"/>
          <w:color w:val="6600CC"/>
          <w:sz w:val="18"/>
          <w:szCs w:val="18"/>
          <w:lang w:eastAsia="fr-FR"/>
        </w:rPr>
      </w:pPr>
      <w:r>
        <w:rPr>
          <w:rFonts w:ascii="Calibri" w:eastAsia="Times New Roman" w:hAnsi="Calibri" w:cs="Calibri"/>
          <w:color w:val="6600CC"/>
          <w:sz w:val="18"/>
          <w:szCs w:val="18"/>
          <w:lang w:eastAsia="fr-FR"/>
        </w:rPr>
        <w:t>Prévenir et/ou soigner la pathologie maternelle et/ou paternelle</w:t>
      </w:r>
    </w:p>
    <w:p>
      <w:pPr>
        <w:widowControl/>
        <w:numPr>
          <w:ilvl w:val="0"/>
          <w:numId w:val="127"/>
        </w:numPr>
        <w:shd w:val="clear" w:color="auto" w:fill="FFFFFF"/>
        <w:suppressAutoHyphens w:val="0"/>
        <w:ind w:left="345" w:firstLine="0"/>
        <w:rPr>
          <w:rFonts w:ascii="Calibri" w:eastAsia="Times New Roman" w:hAnsi="Calibri" w:cs="Calibri"/>
          <w:color w:val="6600CC"/>
          <w:sz w:val="18"/>
          <w:szCs w:val="18"/>
          <w:lang w:eastAsia="fr-FR"/>
        </w:rPr>
      </w:pPr>
      <w:r>
        <w:rPr>
          <w:rFonts w:ascii="Calibri" w:eastAsia="Times New Roman" w:hAnsi="Calibri" w:cs="Calibri"/>
          <w:color w:val="6600CC"/>
          <w:sz w:val="18"/>
          <w:szCs w:val="18"/>
          <w:lang w:eastAsia="fr-FR"/>
        </w:rPr>
        <w:t>Prévenir et/ou soigner la maltraitance aiguë</w:t>
      </w:r>
    </w:p>
    <w:p>
      <w:pPr>
        <w:widowControl/>
        <w:numPr>
          <w:ilvl w:val="0"/>
          <w:numId w:val="127"/>
        </w:numPr>
        <w:shd w:val="clear" w:color="auto" w:fill="FFFFFF"/>
        <w:suppressAutoHyphens w:val="0"/>
        <w:ind w:left="345" w:firstLine="0"/>
        <w:rPr>
          <w:rFonts w:ascii="Calibri" w:eastAsia="Times New Roman" w:hAnsi="Calibri" w:cs="Calibri"/>
          <w:color w:val="6600CC"/>
          <w:sz w:val="18"/>
          <w:szCs w:val="18"/>
          <w:lang w:eastAsia="fr-FR"/>
        </w:rPr>
      </w:pPr>
      <w:r>
        <w:rPr>
          <w:rFonts w:ascii="Calibri" w:eastAsia="Times New Roman" w:hAnsi="Calibri" w:cs="Calibri"/>
          <w:color w:val="6600CC"/>
          <w:sz w:val="18"/>
          <w:szCs w:val="18"/>
          <w:lang w:eastAsia="fr-FR"/>
        </w:rPr>
        <w:t>Effectuer le travail de mise en relation des parents avec les professionnels médicaux, sociaux, ...</w:t>
      </w:r>
    </w:p>
    <w:p>
      <w:pPr>
        <w:shd w:val="clear" w:color="auto" w:fill="FFFFFF"/>
        <w:rPr>
          <w:rFonts w:ascii="Calibri" w:eastAsia="Times New Roman" w:hAnsi="Calibri" w:cs="Calibri"/>
          <w:b/>
          <w:bCs/>
          <w:color w:val="6600CC"/>
          <w:sz w:val="18"/>
          <w:szCs w:val="18"/>
          <w:bdr w:val="none" w:sz="0" w:space="0" w:color="auto" w:frame="1"/>
          <w:lang w:eastAsia="fr-FR"/>
        </w:rPr>
      </w:pPr>
    </w:p>
    <w:p>
      <w:pPr>
        <w:shd w:val="clear" w:color="auto" w:fill="FFFFFF"/>
        <w:rPr>
          <w:rFonts w:ascii="Calibri" w:eastAsia="Times New Roman" w:hAnsi="Calibri" w:cs="Calibri"/>
          <w:color w:val="6600CC"/>
          <w:sz w:val="18"/>
          <w:szCs w:val="18"/>
          <w:lang w:eastAsia="fr-FR"/>
        </w:rPr>
      </w:pPr>
      <w:r>
        <w:rPr>
          <w:rFonts w:ascii="Calibri" w:eastAsia="Times New Roman" w:hAnsi="Calibri" w:cs="Calibri"/>
          <w:b/>
          <w:bCs/>
          <w:color w:val="6600CC"/>
          <w:sz w:val="18"/>
          <w:szCs w:val="18"/>
          <w:bdr w:val="none" w:sz="0" w:space="0" w:color="auto" w:frame="1"/>
          <w:lang w:eastAsia="fr-FR"/>
        </w:rPr>
        <w:t xml:space="preserve">Modalités de prise en charge </w:t>
      </w:r>
    </w:p>
    <w:p>
      <w:pPr>
        <w:shd w:val="clear" w:color="auto" w:fill="FFFFFF"/>
        <w:rPr>
          <w:rFonts w:ascii="Calibri" w:eastAsia="Times New Roman" w:hAnsi="Calibri" w:cs="Calibri"/>
          <w:color w:val="6600CC"/>
          <w:sz w:val="18"/>
          <w:szCs w:val="18"/>
          <w:lang w:eastAsia="fr-FR"/>
        </w:rPr>
      </w:pPr>
      <w:r>
        <w:rPr>
          <w:rFonts w:ascii="Calibri" w:eastAsia="Times New Roman" w:hAnsi="Calibri" w:cs="Calibri"/>
          <w:color w:val="6600CC"/>
          <w:sz w:val="18"/>
          <w:szCs w:val="18"/>
          <w:lang w:eastAsia="fr-FR"/>
        </w:rPr>
        <w:t>Pour toute demande, prendre contact avec le secrétariat de la structure qui est ouvert de 9h à 17h.</w:t>
      </w:r>
    </w:p>
    <w:p>
      <w:pPr>
        <w:shd w:val="clear" w:color="auto" w:fill="FFFFFF"/>
        <w:spacing w:before="60" w:after="60"/>
        <w:rPr>
          <w:rFonts w:ascii="Calibri" w:eastAsia="Times New Roman" w:hAnsi="Calibri" w:cs="Calibri"/>
          <w:color w:val="6600CC"/>
          <w:sz w:val="18"/>
          <w:szCs w:val="18"/>
          <w:lang w:eastAsia="fr-FR"/>
        </w:rPr>
      </w:pPr>
      <w:r>
        <w:rPr>
          <w:rFonts w:ascii="Calibri" w:eastAsia="Times New Roman" w:hAnsi="Calibri" w:cs="Calibri"/>
          <w:color w:val="6600CC"/>
          <w:sz w:val="18"/>
          <w:szCs w:val="18"/>
          <w:lang w:eastAsia="fr-FR"/>
        </w:rPr>
        <w:t>En fonction de vos besoins vous serez orienté vers :</w:t>
      </w:r>
    </w:p>
    <w:p>
      <w:pPr>
        <w:widowControl/>
        <w:numPr>
          <w:ilvl w:val="0"/>
          <w:numId w:val="128"/>
        </w:numPr>
        <w:shd w:val="clear" w:color="auto" w:fill="FFFFFF"/>
        <w:suppressAutoHyphens w:val="0"/>
        <w:ind w:left="345" w:firstLine="0"/>
        <w:rPr>
          <w:rFonts w:ascii="Calibri" w:eastAsia="Times New Roman" w:hAnsi="Calibri" w:cs="Calibri"/>
          <w:color w:val="6600CC"/>
          <w:sz w:val="18"/>
          <w:szCs w:val="18"/>
          <w:lang w:eastAsia="fr-FR"/>
        </w:rPr>
      </w:pPr>
      <w:r>
        <w:rPr>
          <w:rFonts w:ascii="Calibri" w:eastAsia="Times New Roman" w:hAnsi="Calibri" w:cs="Calibri"/>
          <w:color w:val="6600CC"/>
          <w:sz w:val="18"/>
          <w:szCs w:val="18"/>
          <w:lang w:eastAsia="fr-FR"/>
        </w:rPr>
        <w:t>Des consultations confidentielles</w:t>
      </w:r>
    </w:p>
    <w:p>
      <w:pPr>
        <w:widowControl/>
        <w:numPr>
          <w:ilvl w:val="0"/>
          <w:numId w:val="128"/>
        </w:numPr>
        <w:shd w:val="clear" w:color="auto" w:fill="FFFFFF"/>
        <w:suppressAutoHyphens w:val="0"/>
        <w:ind w:left="345" w:firstLine="0"/>
        <w:rPr>
          <w:rFonts w:ascii="Calibri" w:eastAsia="Times New Roman" w:hAnsi="Calibri" w:cs="Calibri"/>
          <w:color w:val="6600CC"/>
          <w:sz w:val="18"/>
          <w:szCs w:val="18"/>
          <w:lang w:eastAsia="fr-FR"/>
        </w:rPr>
      </w:pPr>
      <w:r>
        <w:rPr>
          <w:rFonts w:ascii="Calibri" w:eastAsia="Times New Roman" w:hAnsi="Calibri" w:cs="Calibri"/>
          <w:color w:val="6600CC"/>
          <w:sz w:val="18"/>
          <w:szCs w:val="18"/>
          <w:lang w:eastAsia="fr-FR"/>
        </w:rPr>
        <w:t>Un groupe de parole</w:t>
      </w:r>
    </w:p>
    <w:p>
      <w:pPr>
        <w:widowControl/>
        <w:numPr>
          <w:ilvl w:val="0"/>
          <w:numId w:val="128"/>
        </w:numPr>
        <w:shd w:val="clear" w:color="auto" w:fill="FFFFFF"/>
        <w:suppressAutoHyphens w:val="0"/>
        <w:ind w:left="345" w:firstLine="0"/>
        <w:rPr>
          <w:rFonts w:ascii="Calibri" w:eastAsia="Times New Roman" w:hAnsi="Calibri" w:cs="Calibri"/>
          <w:color w:val="6600CC"/>
          <w:sz w:val="18"/>
          <w:szCs w:val="18"/>
          <w:lang w:eastAsia="fr-FR"/>
        </w:rPr>
      </w:pPr>
      <w:r>
        <w:rPr>
          <w:rFonts w:ascii="Calibri" w:eastAsia="Times New Roman" w:hAnsi="Calibri" w:cs="Calibri"/>
          <w:color w:val="6600CC"/>
          <w:sz w:val="18"/>
          <w:szCs w:val="18"/>
          <w:lang w:eastAsia="fr-FR"/>
        </w:rPr>
        <w:t>L'Accueil Parents Bébé</w:t>
      </w:r>
    </w:p>
    <w:p>
      <w:pPr>
        <w:widowControl/>
        <w:numPr>
          <w:ilvl w:val="0"/>
          <w:numId w:val="128"/>
        </w:numPr>
        <w:shd w:val="clear" w:color="auto" w:fill="FFFFFF"/>
        <w:suppressAutoHyphens w:val="0"/>
        <w:ind w:left="345" w:firstLine="0"/>
        <w:rPr>
          <w:rFonts w:ascii="Calibri" w:eastAsia="Times New Roman" w:hAnsi="Calibri" w:cs="Calibri"/>
          <w:color w:val="6600CC"/>
          <w:sz w:val="18"/>
          <w:szCs w:val="18"/>
          <w:lang w:eastAsia="fr-FR"/>
        </w:rPr>
      </w:pPr>
      <w:r>
        <w:rPr>
          <w:rFonts w:ascii="Calibri" w:eastAsia="Times New Roman" w:hAnsi="Calibri" w:cs="Calibri"/>
          <w:color w:val="6600CC"/>
          <w:sz w:val="18"/>
          <w:szCs w:val="18"/>
          <w:lang w:eastAsia="fr-FR"/>
        </w:rPr>
        <w:t>L'Hôpital de Jour Maman Bébé</w:t>
      </w:r>
    </w:p>
    <w:p>
      <w:pPr>
        <w:shd w:val="clear" w:color="auto" w:fill="FFFFFF"/>
        <w:rPr>
          <w:rFonts w:ascii="Calibri" w:eastAsia="Times New Roman" w:hAnsi="Calibri" w:cs="Calibri"/>
          <w:color w:val="6600CC"/>
          <w:sz w:val="18"/>
          <w:szCs w:val="18"/>
          <w:lang w:eastAsia="fr-FR"/>
        </w:rPr>
      </w:pPr>
    </w:p>
    <w:p>
      <w:pPr>
        <w:shd w:val="clear" w:color="auto" w:fill="FFFFFF"/>
        <w:rPr>
          <w:rFonts w:ascii="Calibri" w:eastAsia="Times New Roman" w:hAnsi="Calibri" w:cs="Calibri"/>
          <w:color w:val="6600CC"/>
          <w:sz w:val="18"/>
          <w:szCs w:val="18"/>
          <w:lang w:eastAsia="fr-FR"/>
        </w:rPr>
      </w:pPr>
      <w:r>
        <w:rPr>
          <w:rFonts w:ascii="Calibri" w:eastAsia="Times New Roman" w:hAnsi="Calibri" w:cs="Calibri"/>
          <w:b/>
          <w:bCs/>
          <w:color w:val="6600CC"/>
          <w:sz w:val="18"/>
          <w:szCs w:val="18"/>
          <w:lang w:eastAsia="fr-FR"/>
        </w:rPr>
        <w:t>Equipe</w:t>
      </w:r>
      <w:r>
        <w:rPr>
          <w:rFonts w:ascii="Calibri" w:eastAsia="Times New Roman" w:hAnsi="Calibri" w:cs="Calibri"/>
          <w:color w:val="6600CC"/>
          <w:sz w:val="18"/>
          <w:szCs w:val="18"/>
          <w:lang w:eastAsia="fr-FR"/>
        </w:rPr>
        <w:t xml:space="preserve"> : </w:t>
      </w:r>
      <w:r>
        <w:rPr>
          <w:rFonts w:ascii="Calibri" w:hAnsi="Calibri" w:cs="Calibri"/>
          <w:color w:val="6600CC"/>
          <w:sz w:val="18"/>
          <w:szCs w:val="18"/>
        </w:rPr>
        <w:t>Equipe pluridisciplinaire composée de pédopsychiatres, de psychologues, d’une sage-femme sur l’Accueil Parents Bébé, d’infirmières, d’une psychomotricienne, d’une cadre de santé et d’une secrétaire.</w:t>
      </w:r>
    </w:p>
    <w:p>
      <w:pPr>
        <w:rPr>
          <w:rFonts w:ascii="Calibri" w:hAnsi="Calibri" w:cs="Calibri"/>
          <w:color w:val="FF00FF"/>
          <w:sz w:val="18"/>
          <w:szCs w:val="18"/>
        </w:rPr>
      </w:pPr>
    </w:p>
    <w:p>
      <w:pPr>
        <w:pStyle w:val="Titre2"/>
        <w:numPr>
          <w:ilvl w:val="1"/>
          <w:numId w:val="36"/>
        </w:numPr>
        <w:rPr>
          <w:rFonts w:ascii="Calibri" w:hAnsi="Calibri" w:cs="Calibri"/>
        </w:rPr>
      </w:pPr>
      <w:bookmarkStart w:id="106" w:name="_Toc242277353"/>
      <w:r>
        <w:rPr>
          <w:rFonts w:ascii="Calibri" w:hAnsi="Calibri" w:cs="Calibri"/>
        </w:rPr>
        <w:t>Centre maternel et parental</w:t>
      </w:r>
      <w:bookmarkEnd w:id="106"/>
    </w:p>
    <w:tbl>
      <w:tblPr>
        <w:tblW w:w="0" w:type="auto"/>
        <w:tblCellSpacing w:w="15" w:type="dxa"/>
        <w:shd w:val="clear" w:color="auto" w:fill="FFFFFF"/>
        <w:tblCellMar>
          <w:left w:w="0" w:type="dxa"/>
          <w:right w:w="0" w:type="dxa"/>
        </w:tblCellMar>
        <w:tblLook w:val="04A0" w:firstRow="1" w:lastRow="0" w:firstColumn="1" w:lastColumn="0" w:noHBand="0" w:noVBand="1"/>
      </w:tblPr>
      <w:tblGrid>
        <w:gridCol w:w="9638"/>
      </w:tblGrid>
      <w:tr>
        <w:trPr>
          <w:tblCellSpacing w:w="15" w:type="dxa"/>
        </w:trPr>
        <w:tc>
          <w:tcPr>
            <w:tcW w:w="0" w:type="auto"/>
            <w:shd w:val="clear" w:color="auto" w:fill="FFFFFF"/>
            <w:hideMark/>
          </w:tcPr>
          <w:p>
            <w:pPr>
              <w:pStyle w:val="WW-Standard"/>
              <w:ind w:right="3713"/>
              <w:rPr>
                <w:rFonts w:ascii="Calibri" w:hAnsi="Calibri" w:cs="Calibri"/>
                <w:color w:val="6600CC"/>
                <w:sz w:val="18"/>
                <w:szCs w:val="18"/>
              </w:rPr>
            </w:pPr>
            <w:r>
              <w:rPr>
                <w:rFonts w:ascii="Calibri" w:hAnsi="Calibri" w:cs="Calibri"/>
                <w:b/>
                <w:color w:val="6600CC"/>
                <w:sz w:val="18"/>
                <w:szCs w:val="18"/>
              </w:rPr>
              <w:t>Coordonnées </w:t>
            </w:r>
          </w:p>
          <w:p>
            <w:pPr>
              <w:pStyle w:val="NormalWeb"/>
              <w:spacing w:before="0" w:beforeAutospacing="0" w:after="0" w:afterAutospacing="0"/>
              <w:rPr>
                <w:rFonts w:ascii="Calibri" w:hAnsi="Calibri" w:cs="Calibri"/>
                <w:color w:val="6600CC"/>
                <w:sz w:val="18"/>
                <w:szCs w:val="18"/>
              </w:rPr>
            </w:pPr>
            <w:r>
              <w:rPr>
                <w:rStyle w:val="lev"/>
                <w:rFonts w:ascii="Calibri" w:eastAsia="Cambria" w:hAnsi="Calibri" w:cs="Calibri"/>
                <w:color w:val="6600CC"/>
                <w:sz w:val="18"/>
                <w:szCs w:val="18"/>
              </w:rPr>
              <w:t>70, rue des Hauts de St Claude, 25000 Besançon</w:t>
            </w:r>
          </w:p>
          <w:p>
            <w:pPr>
              <w:pStyle w:val="NormalWeb"/>
              <w:spacing w:before="0" w:beforeAutospacing="0" w:after="0" w:afterAutospacing="0"/>
              <w:rPr>
                <w:rFonts w:ascii="Calibri" w:hAnsi="Calibri" w:cs="Calibri"/>
                <w:color w:val="6600CC"/>
                <w:sz w:val="18"/>
                <w:szCs w:val="18"/>
              </w:rPr>
            </w:pPr>
            <w:r>
              <w:rPr>
                <w:rStyle w:val="lev"/>
                <w:rFonts w:ascii="Calibri" w:eastAsia="Cambria" w:hAnsi="Calibri" w:cs="Calibri"/>
                <w:color w:val="6600CC"/>
                <w:sz w:val="18"/>
                <w:szCs w:val="18"/>
              </w:rPr>
              <w:t>Tel : 03 81 47 43 75</w:t>
            </w:r>
          </w:p>
          <w:p>
            <w:pPr>
              <w:pStyle w:val="WW-Standard"/>
              <w:tabs>
                <w:tab w:val="left" w:pos="1436"/>
              </w:tabs>
              <w:rPr>
                <w:rFonts w:ascii="Calibri" w:hAnsi="Calibri" w:cs="Calibri"/>
                <w:color w:val="6600CC"/>
                <w:sz w:val="18"/>
                <w:szCs w:val="18"/>
              </w:rPr>
            </w:pPr>
          </w:p>
          <w:p>
            <w:pPr>
              <w:pStyle w:val="bodytext"/>
              <w:spacing w:before="0" w:after="0"/>
              <w:rPr>
                <w:rFonts w:ascii="Calibri" w:hAnsi="Calibri" w:cs="Calibri"/>
                <w:color w:val="6600CC"/>
                <w:sz w:val="18"/>
                <w:szCs w:val="18"/>
              </w:rPr>
            </w:pPr>
            <w:r>
              <w:rPr>
                <w:rFonts w:ascii="Calibri" w:hAnsi="Calibri" w:cs="Calibri"/>
                <w:b/>
                <w:bCs/>
                <w:color w:val="6600CC"/>
                <w:sz w:val="18"/>
                <w:szCs w:val="18"/>
              </w:rPr>
              <w:t>Type de structure</w:t>
            </w:r>
            <w:r>
              <w:rPr>
                <w:rFonts w:ascii="Calibri" w:hAnsi="Calibri" w:cs="Calibri"/>
                <w:color w:val="6600CC"/>
                <w:sz w:val="18"/>
                <w:szCs w:val="18"/>
              </w:rPr>
              <w:t xml:space="preserve">  </w:t>
            </w:r>
          </w:p>
          <w:p>
            <w:pPr>
              <w:pStyle w:val="NormalWeb"/>
              <w:spacing w:before="0" w:beforeAutospacing="0" w:after="0" w:afterAutospacing="0"/>
              <w:jc w:val="both"/>
              <w:rPr>
                <w:rFonts w:ascii="Calibri" w:hAnsi="Calibri" w:cs="Calibri"/>
                <w:color w:val="6600CC"/>
                <w:sz w:val="18"/>
                <w:szCs w:val="18"/>
              </w:rPr>
            </w:pPr>
            <w:r>
              <w:rPr>
                <w:rFonts w:ascii="Calibri" w:hAnsi="Calibri" w:cs="Calibri"/>
                <w:color w:val="6600CC"/>
                <w:sz w:val="18"/>
                <w:szCs w:val="18"/>
              </w:rPr>
              <w:t>Le Centre Maternel et Parental est habilité à recevoir les femmes enceintes mineures et majeures isolées ou en couple, avec au moins un enfant de moins de trois ans, en situation de fragilité affective, psychologique et sociale. C’est un service qui participe aux missions de protection de l’enfance, dévolues au CDEF.</w:t>
            </w:r>
          </w:p>
          <w:p>
            <w:pPr>
              <w:pStyle w:val="NormalWeb"/>
              <w:spacing w:before="0" w:beforeAutospacing="0" w:after="0" w:afterAutospacing="0"/>
              <w:jc w:val="both"/>
              <w:rPr>
                <w:rFonts w:ascii="Calibri" w:hAnsi="Calibri" w:cs="Calibri"/>
                <w:color w:val="6600CC"/>
                <w:sz w:val="18"/>
                <w:szCs w:val="18"/>
              </w:rPr>
            </w:pPr>
            <w:r>
              <w:rPr>
                <w:rFonts w:ascii="Calibri" w:hAnsi="Calibri" w:cs="Calibri"/>
                <w:color w:val="6600CC"/>
                <w:sz w:val="18"/>
                <w:szCs w:val="18"/>
              </w:rPr>
              <w:t>Faisant face au bâtiment administratif du CDEF, une résidence de trois étages regroupe huit appartements, des espaces de vie et des bureaux, nécessaires à un hébergement et un accompagnement de qualité.</w:t>
            </w:r>
          </w:p>
          <w:p>
            <w:pPr>
              <w:pStyle w:val="NormalWeb"/>
              <w:spacing w:before="0" w:beforeAutospacing="0" w:after="0" w:afterAutospacing="0"/>
              <w:jc w:val="both"/>
              <w:rPr>
                <w:rFonts w:ascii="Calibri" w:hAnsi="Calibri" w:cs="Calibri"/>
                <w:color w:val="6600CC"/>
                <w:sz w:val="18"/>
                <w:szCs w:val="18"/>
              </w:rPr>
            </w:pPr>
            <w:r>
              <w:rPr>
                <w:rFonts w:ascii="Calibri" w:hAnsi="Calibri" w:cs="Calibri"/>
                <w:color w:val="6600CC"/>
                <w:sz w:val="18"/>
                <w:szCs w:val="18"/>
              </w:rPr>
              <w:t>A proximité, une micro-crèche de dix places participe à l’accompagnement des familles, en proposant l’accueil des enfants en journée.</w:t>
            </w:r>
          </w:p>
          <w:p>
            <w:pPr>
              <w:pStyle w:val="NormalWeb"/>
              <w:spacing w:before="0" w:beforeAutospacing="0" w:after="0" w:afterAutospacing="0"/>
              <w:jc w:val="both"/>
              <w:rPr>
                <w:rFonts w:ascii="Calibri" w:hAnsi="Calibri" w:cs="Calibri"/>
                <w:color w:val="6600CC"/>
                <w:sz w:val="18"/>
                <w:szCs w:val="18"/>
              </w:rPr>
            </w:pPr>
            <w:r>
              <w:rPr>
                <w:rFonts w:ascii="Calibri" w:hAnsi="Calibri" w:cs="Calibri"/>
                <w:color w:val="6600CC"/>
                <w:sz w:val="18"/>
                <w:szCs w:val="18"/>
              </w:rPr>
              <w:t>Huit autres appartements à proximité sont dédiés à une prise d’autonomie progressive.</w:t>
            </w:r>
          </w:p>
          <w:p>
            <w:pPr>
              <w:pStyle w:val="WW-Standard"/>
              <w:tabs>
                <w:tab w:val="left" w:pos="1004"/>
              </w:tabs>
              <w:rPr>
                <w:rFonts w:ascii="Calibri" w:hAnsi="Calibri" w:cs="Calibri"/>
                <w:color w:val="6600CC"/>
                <w:sz w:val="18"/>
                <w:szCs w:val="18"/>
              </w:rPr>
            </w:pPr>
          </w:p>
          <w:p>
            <w:pPr>
              <w:pStyle w:val="WW-Standard"/>
              <w:tabs>
                <w:tab w:val="left" w:pos="426"/>
              </w:tabs>
              <w:rPr>
                <w:rFonts w:ascii="Calibri" w:hAnsi="Calibri" w:cs="Calibri"/>
                <w:color w:val="6600CC"/>
                <w:sz w:val="18"/>
                <w:szCs w:val="18"/>
              </w:rPr>
            </w:pPr>
            <w:r>
              <w:rPr>
                <w:rFonts w:ascii="Calibri" w:hAnsi="Calibri" w:cs="Calibri"/>
                <w:b/>
                <w:color w:val="6600CC"/>
                <w:sz w:val="18"/>
                <w:szCs w:val="18"/>
              </w:rPr>
              <w:t>Modalité d’accès </w:t>
            </w:r>
          </w:p>
          <w:p>
            <w:pPr>
              <w:pStyle w:val="NormalWeb"/>
              <w:spacing w:before="0" w:beforeAutospacing="0" w:after="60" w:afterAutospacing="0"/>
              <w:ind w:left="448" w:hanging="357"/>
              <w:jc w:val="both"/>
              <w:rPr>
                <w:rFonts w:ascii="Calibri" w:hAnsi="Calibri" w:cs="Calibri"/>
                <w:color w:val="6600CC"/>
                <w:sz w:val="18"/>
                <w:szCs w:val="18"/>
              </w:rPr>
            </w:pPr>
            <w:r>
              <w:rPr>
                <w:rFonts w:ascii="Calibri" w:hAnsi="Calibri" w:cs="Calibri"/>
                <w:color w:val="6600CC"/>
                <w:sz w:val="18"/>
                <w:szCs w:val="18"/>
              </w:rPr>
              <w:t>Si vous êtes en difficulté   et que vous souhaitez un accueil dans notre structure, vous pouvez vous adresser au </w:t>
            </w:r>
            <w:r>
              <w:rPr>
                <w:rStyle w:val="lev"/>
                <w:rFonts w:ascii="Calibri" w:eastAsia="Cambria" w:hAnsi="Calibri" w:cs="Calibri"/>
                <w:color w:val="6600CC"/>
                <w:sz w:val="18"/>
                <w:szCs w:val="18"/>
              </w:rPr>
              <w:t>CMS</w:t>
            </w:r>
            <w:r>
              <w:rPr>
                <w:rFonts w:ascii="Calibri" w:hAnsi="Calibri" w:cs="Calibri"/>
                <w:color w:val="6600CC"/>
                <w:sz w:val="18"/>
                <w:szCs w:val="18"/>
              </w:rPr>
              <w:t> (centre médico-social) le plus proche. Une assistante sociale relaiera votre demande et vous accompagnera dans la procédure d’admission au Centre Maternel et Parental.</w:t>
            </w:r>
          </w:p>
          <w:p>
            <w:pPr>
              <w:pStyle w:val="NormalWeb"/>
              <w:spacing w:before="0" w:beforeAutospacing="0" w:after="0" w:afterAutospacing="0"/>
              <w:ind w:left="450" w:hanging="360"/>
              <w:rPr>
                <w:rFonts w:ascii="Calibri" w:hAnsi="Calibri" w:cs="Calibri"/>
                <w:color w:val="6600CC"/>
                <w:sz w:val="18"/>
                <w:szCs w:val="18"/>
              </w:rPr>
            </w:pPr>
            <w:r>
              <w:rPr>
                <w:rFonts w:ascii="Calibri" w:hAnsi="Calibri" w:cs="Calibri"/>
                <w:color w:val="6600CC"/>
                <w:sz w:val="18"/>
                <w:szCs w:val="18"/>
              </w:rPr>
              <w:t>Ensuite, un entretien de préadmission vous sera proposé. Cette rencontre a pour but :</w:t>
            </w:r>
          </w:p>
          <w:p>
            <w:pPr>
              <w:widowControl/>
              <w:numPr>
                <w:ilvl w:val="0"/>
                <w:numId w:val="114"/>
              </w:numPr>
              <w:suppressAutoHyphens w:val="0"/>
              <w:textAlignment w:val="auto"/>
              <w:rPr>
                <w:rFonts w:ascii="Calibri" w:hAnsi="Calibri" w:cs="Calibri"/>
                <w:b/>
                <w:bCs/>
                <w:color w:val="6600CC"/>
                <w:sz w:val="18"/>
                <w:szCs w:val="18"/>
              </w:rPr>
            </w:pPr>
            <w:r>
              <w:rPr>
                <w:rStyle w:val="lev"/>
                <w:rFonts w:ascii="Calibri" w:hAnsi="Calibri" w:cs="Calibri"/>
                <w:b w:val="0"/>
                <w:bCs w:val="0"/>
                <w:color w:val="6600CC"/>
                <w:sz w:val="18"/>
                <w:szCs w:val="18"/>
              </w:rPr>
              <w:t>D’entendre la demande ;</w:t>
            </w:r>
          </w:p>
          <w:p>
            <w:pPr>
              <w:widowControl/>
              <w:numPr>
                <w:ilvl w:val="0"/>
                <w:numId w:val="114"/>
              </w:numPr>
              <w:suppressAutoHyphens w:val="0"/>
              <w:textAlignment w:val="auto"/>
              <w:rPr>
                <w:rFonts w:ascii="Calibri" w:hAnsi="Calibri" w:cs="Calibri"/>
                <w:b/>
                <w:bCs/>
                <w:color w:val="6600CC"/>
                <w:sz w:val="18"/>
                <w:szCs w:val="18"/>
              </w:rPr>
            </w:pPr>
            <w:r>
              <w:rPr>
                <w:rStyle w:val="lev"/>
                <w:rFonts w:ascii="Calibri" w:hAnsi="Calibri" w:cs="Calibri"/>
                <w:b w:val="0"/>
                <w:bCs w:val="0"/>
                <w:color w:val="6600CC"/>
                <w:sz w:val="18"/>
                <w:szCs w:val="18"/>
              </w:rPr>
              <w:t>De présenter le Centre Maternel et Parental ;</w:t>
            </w:r>
          </w:p>
          <w:p>
            <w:pPr>
              <w:widowControl/>
              <w:numPr>
                <w:ilvl w:val="0"/>
                <w:numId w:val="114"/>
              </w:numPr>
              <w:suppressAutoHyphens w:val="0"/>
              <w:spacing w:after="60"/>
              <w:ind w:left="714" w:hanging="357"/>
              <w:textAlignment w:val="auto"/>
              <w:rPr>
                <w:rFonts w:ascii="Calibri" w:hAnsi="Calibri" w:cs="Calibri"/>
                <w:b/>
                <w:bCs/>
                <w:color w:val="6600CC"/>
                <w:sz w:val="18"/>
                <w:szCs w:val="18"/>
              </w:rPr>
            </w:pPr>
            <w:r>
              <w:rPr>
                <w:rStyle w:val="lev"/>
                <w:rFonts w:ascii="Calibri" w:hAnsi="Calibri" w:cs="Calibri"/>
                <w:b w:val="0"/>
                <w:bCs w:val="0"/>
                <w:color w:val="6600CC"/>
                <w:sz w:val="18"/>
                <w:szCs w:val="18"/>
              </w:rPr>
              <w:t>D’évaluer l’opportunité d’un accompagnement ;</w:t>
            </w:r>
          </w:p>
          <w:p>
            <w:pPr>
              <w:pStyle w:val="NormalWeb"/>
              <w:spacing w:before="0" w:beforeAutospacing="0" w:after="0" w:afterAutospacing="0"/>
              <w:rPr>
                <w:rFonts w:ascii="Calibri" w:hAnsi="Calibri" w:cs="Calibri"/>
                <w:color w:val="6600CC"/>
                <w:sz w:val="18"/>
                <w:szCs w:val="18"/>
              </w:rPr>
            </w:pPr>
            <w:r>
              <w:rPr>
                <w:rFonts w:ascii="Calibri" w:hAnsi="Calibri" w:cs="Calibri"/>
                <w:color w:val="6600CC"/>
                <w:sz w:val="18"/>
                <w:szCs w:val="18"/>
              </w:rPr>
              <w:t>La signature d’un </w:t>
            </w:r>
            <w:r>
              <w:rPr>
                <w:rStyle w:val="lev"/>
                <w:rFonts w:ascii="Calibri" w:eastAsia="Cambria" w:hAnsi="Calibri" w:cs="Calibri"/>
                <w:b w:val="0"/>
                <w:bCs w:val="0"/>
                <w:color w:val="6600CC"/>
                <w:sz w:val="18"/>
                <w:szCs w:val="18"/>
              </w:rPr>
              <w:t>contrat de séjour</w:t>
            </w:r>
            <w:r>
              <w:rPr>
                <w:rStyle w:val="lev"/>
                <w:rFonts w:ascii="Calibri" w:eastAsia="Cambria" w:hAnsi="Calibri" w:cs="Calibri"/>
                <w:color w:val="6600CC"/>
                <w:sz w:val="18"/>
                <w:szCs w:val="18"/>
              </w:rPr>
              <w:t> </w:t>
            </w:r>
            <w:r>
              <w:rPr>
                <w:rFonts w:ascii="Calibri" w:hAnsi="Calibri" w:cs="Calibri"/>
                <w:color w:val="6600CC"/>
                <w:sz w:val="18"/>
                <w:szCs w:val="18"/>
              </w:rPr>
              <w:t>confirme l’accueil.</w:t>
            </w:r>
          </w:p>
          <w:p>
            <w:pPr>
              <w:pStyle w:val="NormalWeb"/>
              <w:spacing w:before="0" w:beforeAutospacing="0" w:after="0" w:afterAutospacing="0"/>
              <w:rPr>
                <w:rFonts w:ascii="Calibri" w:hAnsi="Calibri" w:cs="Calibri"/>
                <w:b/>
                <w:bCs/>
                <w:color w:val="6600CC"/>
                <w:sz w:val="18"/>
                <w:szCs w:val="18"/>
              </w:rPr>
            </w:pPr>
          </w:p>
          <w:p>
            <w:pPr>
              <w:pStyle w:val="NormalWeb"/>
              <w:spacing w:before="0" w:beforeAutospacing="0" w:after="0" w:afterAutospacing="0"/>
              <w:rPr>
                <w:rFonts w:ascii="Calibri" w:hAnsi="Calibri" w:cs="Calibri"/>
                <w:b/>
                <w:bCs/>
                <w:color w:val="6600CC"/>
                <w:sz w:val="18"/>
                <w:szCs w:val="18"/>
              </w:rPr>
            </w:pPr>
            <w:r>
              <w:rPr>
                <w:rFonts w:ascii="Calibri" w:hAnsi="Calibri" w:cs="Calibri"/>
                <w:b/>
                <w:bCs/>
                <w:color w:val="6600CC"/>
                <w:sz w:val="18"/>
                <w:szCs w:val="18"/>
              </w:rPr>
              <w:t>Missions</w:t>
            </w:r>
          </w:p>
          <w:p>
            <w:pPr>
              <w:pStyle w:val="NormalWeb"/>
              <w:spacing w:before="0" w:beforeAutospacing="0" w:after="0" w:afterAutospacing="0"/>
              <w:jc w:val="both"/>
              <w:rPr>
                <w:rFonts w:ascii="Calibri" w:hAnsi="Calibri" w:cs="Calibri"/>
                <w:color w:val="6600CC"/>
                <w:sz w:val="18"/>
                <w:szCs w:val="18"/>
              </w:rPr>
            </w:pPr>
            <w:r>
              <w:rPr>
                <w:rFonts w:ascii="Calibri" w:hAnsi="Calibri" w:cs="Calibri"/>
                <w:color w:val="6600CC"/>
                <w:sz w:val="18"/>
                <w:szCs w:val="18"/>
              </w:rPr>
              <w:t>Un hébergement et un accompagnement individualisé vous est proposé. Un hébergement en appartement privatif vous garantit tranquillité et intimité.</w:t>
            </w:r>
          </w:p>
          <w:p>
            <w:pPr>
              <w:pStyle w:val="NormalWeb"/>
              <w:spacing w:before="0" w:beforeAutospacing="0" w:after="0" w:afterAutospacing="0"/>
              <w:jc w:val="both"/>
              <w:rPr>
                <w:rFonts w:ascii="Calibri" w:hAnsi="Calibri" w:cs="Calibri"/>
                <w:color w:val="6600CC"/>
                <w:sz w:val="18"/>
                <w:szCs w:val="18"/>
              </w:rPr>
            </w:pPr>
            <w:r>
              <w:rPr>
                <w:rFonts w:ascii="Calibri" w:hAnsi="Calibri" w:cs="Calibri"/>
                <w:color w:val="6600CC"/>
                <w:sz w:val="18"/>
                <w:szCs w:val="18"/>
              </w:rPr>
              <w:t>Le lien mère-enfant primordial et fragile, nous amène à être particulièrement bienveillants et disponibles en période périnatale.</w:t>
            </w:r>
          </w:p>
          <w:p>
            <w:pPr>
              <w:pStyle w:val="NormalWeb"/>
              <w:spacing w:before="0" w:beforeAutospacing="0" w:after="0" w:afterAutospacing="0"/>
              <w:jc w:val="both"/>
              <w:rPr>
                <w:rFonts w:ascii="Calibri" w:hAnsi="Calibri" w:cs="Calibri"/>
                <w:color w:val="6600CC"/>
                <w:sz w:val="18"/>
                <w:szCs w:val="18"/>
              </w:rPr>
            </w:pPr>
            <w:r>
              <w:rPr>
                <w:rFonts w:ascii="Calibri" w:hAnsi="Calibri" w:cs="Calibri"/>
                <w:color w:val="6600CC"/>
                <w:sz w:val="18"/>
                <w:szCs w:val="18"/>
              </w:rPr>
              <w:t>De même une attention particulière est apportée pour les couples à la qualité du lien conjugal.</w:t>
            </w:r>
          </w:p>
          <w:p>
            <w:pPr>
              <w:pStyle w:val="NormalWeb"/>
              <w:spacing w:before="0" w:beforeAutospacing="0" w:after="0" w:afterAutospacing="0"/>
              <w:jc w:val="both"/>
              <w:rPr>
                <w:rFonts w:ascii="Calibri" w:hAnsi="Calibri" w:cs="Calibri"/>
                <w:color w:val="6600CC"/>
                <w:sz w:val="18"/>
                <w:szCs w:val="18"/>
              </w:rPr>
            </w:pPr>
            <w:r>
              <w:rPr>
                <w:rFonts w:ascii="Calibri" w:hAnsi="Calibri" w:cs="Calibri"/>
                <w:color w:val="6600CC"/>
                <w:sz w:val="18"/>
                <w:szCs w:val="18"/>
              </w:rPr>
              <w:t>Notre accompagnement, basé sur l’échange et la confiance, vise à optimiser les compétences maternelles, mais également parentales, en favorisant la place du père.</w:t>
            </w:r>
          </w:p>
          <w:p>
            <w:pPr>
              <w:pStyle w:val="NormalWeb"/>
              <w:spacing w:before="0" w:beforeAutospacing="0" w:after="0" w:afterAutospacing="0"/>
              <w:jc w:val="both"/>
              <w:rPr>
                <w:rFonts w:ascii="Calibri" w:hAnsi="Calibri" w:cs="Calibri"/>
                <w:color w:val="6600CC"/>
                <w:sz w:val="18"/>
                <w:szCs w:val="18"/>
              </w:rPr>
            </w:pPr>
            <w:r>
              <w:rPr>
                <w:rFonts w:ascii="Calibri" w:hAnsi="Calibri" w:cs="Calibri"/>
                <w:color w:val="6600CC"/>
                <w:sz w:val="18"/>
                <w:szCs w:val="18"/>
              </w:rPr>
              <w:t>Une équipe pluridisciplinaire assure, sous la responsabilité d’une cheffe de service et à travers la permanence de l’encadrement, un suivi personnalisé.</w:t>
            </w:r>
          </w:p>
        </w:tc>
      </w:tr>
    </w:tbl>
    <w:p>
      <w:pPr>
        <w:pStyle w:val="WW-Standard"/>
        <w:widowControl/>
        <w:suppressAutoHyphens w:val="0"/>
        <w:ind w:left="360"/>
        <w:rPr>
          <w:rFonts w:ascii="Calibri" w:eastAsia="Times New Roman" w:hAnsi="Calibri" w:cs="Calibri"/>
          <w:color w:val="6600CC"/>
          <w:sz w:val="18"/>
          <w:szCs w:val="18"/>
          <w:lang w:eastAsia="ar-SA" w:bidi="ar-SA"/>
        </w:rPr>
      </w:pPr>
    </w:p>
    <w:p>
      <w:pPr>
        <w:pStyle w:val="NormalWeb"/>
        <w:shd w:val="clear" w:color="auto" w:fill="FFFFFF"/>
        <w:spacing w:before="0" w:beforeAutospacing="0" w:after="0" w:afterAutospacing="0"/>
        <w:jc w:val="both"/>
        <w:rPr>
          <w:rFonts w:ascii="Calibri" w:hAnsi="Calibri" w:cs="Calibri"/>
          <w:color w:val="6600CC"/>
          <w:sz w:val="18"/>
          <w:szCs w:val="18"/>
        </w:rPr>
      </w:pPr>
      <w:r>
        <w:rPr>
          <w:rStyle w:val="lev"/>
          <w:rFonts w:ascii="Calibri" w:eastAsia="Cambria" w:hAnsi="Calibri" w:cs="Calibri"/>
          <w:color w:val="6600CC"/>
          <w:sz w:val="18"/>
          <w:szCs w:val="18"/>
        </w:rPr>
        <w:lastRenderedPageBreak/>
        <w:t>« Le Projet Individuel d’Accueil et d’Accompagnement</w:t>
      </w:r>
      <w:r>
        <w:rPr>
          <w:rFonts w:ascii="Calibri" w:hAnsi="Calibri" w:cs="Calibri"/>
          <w:color w:val="6600CC"/>
          <w:sz w:val="18"/>
          <w:szCs w:val="18"/>
        </w:rPr>
        <w:t> » (PIAA) précise avec vous, les objectifs à atteindre pour vous et votre enfant dans le cadre de votre séjour au Centre Maternel et Parental. Deux éducateurs référents assurent votre accompagnement. Votre situation fait l’objet d’une évaluation tous les six mois, avec le référent et la cheffe de service.</w:t>
      </w:r>
    </w:p>
    <w:p>
      <w:pPr>
        <w:pStyle w:val="NormalWeb"/>
        <w:shd w:val="clear" w:color="auto" w:fill="FFFFFF"/>
        <w:spacing w:before="0" w:beforeAutospacing="0" w:after="0" w:afterAutospacing="0"/>
        <w:jc w:val="both"/>
        <w:rPr>
          <w:rFonts w:ascii="Calibri" w:hAnsi="Calibri" w:cs="Calibri"/>
          <w:color w:val="6600CC"/>
          <w:sz w:val="18"/>
          <w:szCs w:val="18"/>
        </w:rPr>
      </w:pPr>
      <w:r>
        <w:rPr>
          <w:rFonts w:ascii="Calibri" w:hAnsi="Calibri" w:cs="Calibri"/>
          <w:color w:val="6600CC"/>
          <w:sz w:val="18"/>
          <w:szCs w:val="18"/>
        </w:rPr>
        <w:t>La durée du séjour s’adapte à chaque situation et tient compte du temps nécessaire pour mener à bien l’éducation et la prise en charge de votre enfant et l’élaboration d’un projet d’insertion sociale ainsi que l’acquisition d’une bonne gestion du quotidien.</w:t>
      </w:r>
    </w:p>
    <w:p>
      <w:pPr>
        <w:pStyle w:val="NormalWeb"/>
        <w:shd w:val="clear" w:color="auto" w:fill="FFFFFF"/>
        <w:spacing w:before="0" w:beforeAutospacing="0" w:after="0" w:afterAutospacing="0"/>
        <w:jc w:val="both"/>
        <w:rPr>
          <w:rFonts w:ascii="Calibri" w:hAnsi="Calibri" w:cs="Calibri"/>
          <w:color w:val="6600CC"/>
          <w:sz w:val="18"/>
          <w:szCs w:val="18"/>
        </w:rPr>
      </w:pPr>
      <w:r>
        <w:rPr>
          <w:rFonts w:ascii="Calibri" w:hAnsi="Calibri" w:cs="Calibri"/>
          <w:color w:val="6600CC"/>
          <w:sz w:val="18"/>
          <w:szCs w:val="18"/>
        </w:rPr>
        <w:t>Nous pouvons également proposer « </w:t>
      </w:r>
      <w:r>
        <w:rPr>
          <w:rStyle w:val="lev"/>
          <w:rFonts w:ascii="Calibri" w:eastAsia="Cambria" w:hAnsi="Calibri" w:cs="Calibri"/>
          <w:color w:val="6600CC"/>
          <w:sz w:val="18"/>
          <w:szCs w:val="18"/>
        </w:rPr>
        <w:t>un accompagnement et guidance à domicile</w:t>
      </w:r>
      <w:r>
        <w:rPr>
          <w:rFonts w:ascii="Calibri" w:hAnsi="Calibri" w:cs="Calibri"/>
          <w:color w:val="6600CC"/>
          <w:sz w:val="18"/>
          <w:szCs w:val="18"/>
        </w:rPr>
        <w:t> » dans certains cas, où l’hébergement dans notre structure n’est pas indispensable. Dans ce cadre, l’équipe du Centre Maternel et Parental intervient chez vous mais peut aussi vous proposer des temps d’accompagnement dans la structure (rendez-vous, repas, crèche, visite auprès du pédiatre…)</w:t>
      </w:r>
    </w:p>
    <w:p>
      <w:pPr>
        <w:pStyle w:val="NormalWeb"/>
        <w:shd w:val="clear" w:color="auto" w:fill="FFFFFF"/>
        <w:spacing w:before="0" w:beforeAutospacing="0" w:after="0" w:afterAutospacing="0"/>
        <w:jc w:val="both"/>
        <w:rPr>
          <w:rFonts w:ascii="Calibri" w:hAnsi="Calibri" w:cs="Calibri"/>
          <w:color w:val="6600CC"/>
          <w:sz w:val="18"/>
          <w:szCs w:val="18"/>
        </w:rPr>
      </w:pPr>
      <w:r>
        <w:rPr>
          <w:rFonts w:ascii="Calibri" w:hAnsi="Calibri" w:cs="Calibri"/>
          <w:color w:val="6600CC"/>
          <w:sz w:val="18"/>
          <w:szCs w:val="18"/>
        </w:rPr>
        <w:t>Si au cours de votre séjour, vous envisagez un </w:t>
      </w:r>
      <w:r>
        <w:rPr>
          <w:rStyle w:val="lev"/>
          <w:rFonts w:ascii="Calibri" w:eastAsia="Cambria" w:hAnsi="Calibri" w:cs="Calibri"/>
          <w:color w:val="6600CC"/>
          <w:sz w:val="18"/>
          <w:szCs w:val="18"/>
        </w:rPr>
        <w:t>projet de vie en couple</w:t>
      </w:r>
      <w:r>
        <w:rPr>
          <w:rFonts w:ascii="Calibri" w:hAnsi="Calibri" w:cs="Calibri"/>
          <w:color w:val="6600CC"/>
          <w:sz w:val="18"/>
          <w:szCs w:val="18"/>
        </w:rPr>
        <w:t>, nous pouvons vous accompagner dans ce sens, à partir de nos appartements plus autonomes.</w:t>
      </w:r>
    </w:p>
    <w:p>
      <w:pPr>
        <w:pStyle w:val="NormalWeb"/>
        <w:shd w:val="clear" w:color="auto" w:fill="FFFFFF"/>
        <w:spacing w:before="0" w:beforeAutospacing="0" w:after="0" w:afterAutospacing="0"/>
        <w:jc w:val="both"/>
        <w:rPr>
          <w:rFonts w:ascii="Calibri" w:hAnsi="Calibri" w:cs="Calibri"/>
          <w:color w:val="6600CC"/>
          <w:sz w:val="18"/>
          <w:szCs w:val="18"/>
        </w:rPr>
      </w:pPr>
      <w:r>
        <w:rPr>
          <w:rFonts w:ascii="Calibri" w:hAnsi="Calibri" w:cs="Calibri"/>
          <w:color w:val="6600CC"/>
          <w:sz w:val="18"/>
          <w:szCs w:val="18"/>
        </w:rPr>
        <w:t>Un « </w:t>
      </w:r>
      <w:r>
        <w:rPr>
          <w:rStyle w:val="lev"/>
          <w:rFonts w:ascii="Calibri" w:eastAsia="Cambria" w:hAnsi="Calibri" w:cs="Calibri"/>
          <w:color w:val="6600CC"/>
          <w:sz w:val="18"/>
          <w:szCs w:val="18"/>
        </w:rPr>
        <w:t>service de suite et d'accompagnement </w:t>
      </w:r>
      <w:r>
        <w:rPr>
          <w:rFonts w:ascii="Calibri" w:hAnsi="Calibri" w:cs="Calibri"/>
          <w:color w:val="6600CC"/>
          <w:sz w:val="18"/>
          <w:szCs w:val="18"/>
        </w:rPr>
        <w:t>» de trois ou six mois peut vous être proposé au moment du départ. Dans ce passage délicat vers la prise d'autonomie, il contribue à prévenir les difficultés et à vous épauler dans votre nouvel environnement.</w:t>
      </w:r>
    </w:p>
    <w:p>
      <w:pPr>
        <w:pStyle w:val="NormalWeb"/>
        <w:shd w:val="clear" w:color="auto" w:fill="FFFFFF"/>
        <w:spacing w:before="0" w:beforeAutospacing="0" w:after="0" w:afterAutospacing="0"/>
        <w:jc w:val="both"/>
        <w:rPr>
          <w:rFonts w:ascii="Calibri" w:hAnsi="Calibri" w:cs="Calibri"/>
          <w:color w:val="FF33CC"/>
          <w:sz w:val="18"/>
          <w:szCs w:val="18"/>
        </w:rPr>
      </w:pPr>
    </w:p>
    <w:p>
      <w:pPr>
        <w:pStyle w:val="NormalWeb"/>
        <w:shd w:val="clear" w:color="auto" w:fill="FFFFFF"/>
        <w:spacing w:before="0" w:beforeAutospacing="0" w:after="0" w:afterAutospacing="0"/>
        <w:rPr>
          <w:rFonts w:ascii="Calibri" w:hAnsi="Calibri" w:cs="Calibri"/>
          <w:color w:val="FF33CC"/>
          <w:sz w:val="18"/>
          <w:szCs w:val="18"/>
        </w:rPr>
      </w:pPr>
    </w:p>
    <w:p>
      <w:pPr>
        <w:pStyle w:val="Titre2"/>
        <w:numPr>
          <w:ilvl w:val="1"/>
          <w:numId w:val="36"/>
        </w:numPr>
        <w:rPr>
          <w:rFonts w:ascii="Calibri" w:hAnsi="Calibri" w:cs="Calibri"/>
          <w:sz w:val="32"/>
        </w:rPr>
      </w:pPr>
      <w:bookmarkStart w:id="107" w:name="_Toc242277354"/>
      <w:r>
        <w:rPr>
          <w:rFonts w:ascii="Calibri" w:hAnsi="Calibri" w:cs="Calibri"/>
          <w:sz w:val="32"/>
        </w:rPr>
        <w:t>L’association Coccinelle</w:t>
      </w:r>
      <w:bookmarkEnd w:id="107"/>
      <w:r>
        <w:rPr>
          <w:rFonts w:ascii="Calibri" w:hAnsi="Calibri" w:cs="Calibri"/>
          <w:sz w:val="32"/>
        </w:rPr>
        <w:t xml:space="preserve"> </w:t>
      </w:r>
      <w:r>
        <w:rPr>
          <w:rFonts w:ascii="Calibri" w:hAnsi="Calibri" w:cs="Calibri"/>
          <w:color w:val="0070C0"/>
          <w:sz w:val="32"/>
        </w:rPr>
        <w:t xml:space="preserve"> </w:t>
      </w:r>
    </w:p>
    <w:p>
      <w:pPr>
        <w:pStyle w:val="WW-Standard"/>
        <w:ind w:right="3713"/>
        <w:jc w:val="both"/>
        <w:rPr>
          <w:rFonts w:ascii="Calibri" w:hAnsi="Calibri" w:cs="Calibri"/>
          <w:b/>
          <w:color w:val="6600CC"/>
          <w:sz w:val="18"/>
          <w:szCs w:val="18"/>
        </w:rPr>
      </w:pPr>
      <w:r>
        <w:rPr>
          <w:rFonts w:ascii="Calibri" w:hAnsi="Calibri" w:cs="Calibri"/>
          <w:b/>
          <w:color w:val="6600CC"/>
          <w:sz w:val="18"/>
          <w:szCs w:val="18"/>
        </w:rPr>
        <w:t>Coordonnées </w:t>
      </w:r>
    </w:p>
    <w:p>
      <w:pPr>
        <w:pStyle w:val="WW-Standard"/>
        <w:ind w:right="3713"/>
        <w:jc w:val="both"/>
        <w:rPr>
          <w:rFonts w:ascii="Calibri" w:hAnsi="Calibri" w:cs="Calibri"/>
          <w:bCs/>
          <w:color w:val="6600CC"/>
          <w:sz w:val="18"/>
          <w:szCs w:val="18"/>
        </w:rPr>
      </w:pPr>
      <w:r>
        <w:rPr>
          <w:rFonts w:ascii="Calibri" w:hAnsi="Calibri" w:cs="Calibri"/>
          <w:bCs/>
          <w:color w:val="6600CC"/>
          <w:sz w:val="18"/>
          <w:szCs w:val="18"/>
        </w:rPr>
        <w:t>3 rue Beauregard, 25000 Besançon</w:t>
      </w:r>
    </w:p>
    <w:p>
      <w:pPr>
        <w:pStyle w:val="WW-Standard"/>
        <w:ind w:right="3713"/>
        <w:jc w:val="both"/>
        <w:rPr>
          <w:rFonts w:ascii="Calibri" w:hAnsi="Calibri" w:cs="Calibri"/>
          <w:bCs/>
          <w:color w:val="6600CC"/>
          <w:sz w:val="18"/>
          <w:szCs w:val="18"/>
        </w:rPr>
      </w:pPr>
      <w:r>
        <w:rPr>
          <w:rFonts w:ascii="Calibri" w:hAnsi="Calibri" w:cs="Calibri"/>
          <w:bCs/>
          <w:color w:val="6600CC"/>
          <w:sz w:val="18"/>
          <w:szCs w:val="18"/>
        </w:rPr>
        <w:t>Tel : 06 43 22 02 96</w:t>
      </w:r>
    </w:p>
    <w:p>
      <w:pPr>
        <w:spacing w:line="269" w:lineRule="auto"/>
        <w:ind w:right="340" w:hanging="11"/>
        <w:jc w:val="both"/>
        <w:rPr>
          <w:rStyle w:val="Lienhypertexte"/>
          <w:rFonts w:ascii="Calibri" w:hAnsi="Calibri" w:cs="Calibri"/>
          <w:color w:val="6600CC"/>
          <w:sz w:val="18"/>
          <w:szCs w:val="18"/>
        </w:rPr>
      </w:pPr>
      <w:r>
        <w:rPr>
          <w:rFonts w:ascii="Calibri" w:hAnsi="Calibri" w:cs="Calibri"/>
          <w:b/>
          <w:bCs/>
          <w:color w:val="6600CC"/>
          <w:sz w:val="18"/>
          <w:szCs w:val="18"/>
        </w:rPr>
        <w:t>Courriel </w:t>
      </w:r>
      <w:r>
        <w:rPr>
          <w:rFonts w:ascii="Calibri" w:hAnsi="Calibri" w:cs="Calibri"/>
          <w:color w:val="6600CC"/>
          <w:sz w:val="18"/>
          <w:szCs w:val="18"/>
        </w:rPr>
        <w:t>:</w:t>
      </w:r>
      <w:r>
        <w:rPr>
          <w:color w:val="6600CC"/>
        </w:rPr>
        <w:t xml:space="preserve"> </w:t>
      </w:r>
      <w:hyperlink r:id="rId121" w:history="1">
        <w:r>
          <w:rPr>
            <w:rStyle w:val="Lienhypertexte"/>
            <w:rFonts w:ascii="Calibri" w:hAnsi="Calibri" w:cs="Calibri"/>
            <w:color w:val="6600CC"/>
            <w:sz w:val="18"/>
            <w:szCs w:val="18"/>
          </w:rPr>
          <w:t>asso.coccinelle@gmail.com</w:t>
        </w:r>
      </w:hyperlink>
    </w:p>
    <w:p>
      <w:pPr>
        <w:shd w:val="clear" w:color="auto" w:fill="FFFFFF"/>
        <w:jc w:val="both"/>
        <w:rPr>
          <w:rStyle w:val="Lienhypertexte"/>
          <w:rFonts w:ascii="Calibri" w:hAnsi="Calibri" w:cs="Calibri"/>
          <w:color w:val="6600CC"/>
          <w:sz w:val="18"/>
          <w:szCs w:val="18"/>
        </w:rPr>
      </w:pPr>
      <w:r>
        <w:rPr>
          <w:rFonts w:ascii="Calibri" w:hAnsi="Calibri" w:cs="Calibri"/>
          <w:color w:val="6600CC"/>
          <w:sz w:val="18"/>
          <w:szCs w:val="18"/>
        </w:rPr>
        <w:t xml:space="preserve">Site Internet : </w:t>
      </w:r>
      <w:hyperlink r:id="rId122" w:history="1">
        <w:r>
          <w:rPr>
            <w:rStyle w:val="Lienhypertexte"/>
            <w:rFonts w:ascii="Calibri" w:hAnsi="Calibri" w:cs="Calibri"/>
            <w:color w:val="6600CC"/>
            <w:sz w:val="18"/>
            <w:szCs w:val="18"/>
          </w:rPr>
          <w:t>www.association-coccinelle.fr</w:t>
        </w:r>
      </w:hyperlink>
    </w:p>
    <w:p>
      <w:pPr>
        <w:pStyle w:val="WW-Standard"/>
        <w:rPr>
          <w:rFonts w:ascii="Calibri" w:hAnsi="Calibri" w:cs="Calibri"/>
          <w:b/>
          <w:color w:val="6600CC"/>
          <w:sz w:val="18"/>
          <w:szCs w:val="18"/>
        </w:rPr>
      </w:pPr>
    </w:p>
    <w:p>
      <w:pPr>
        <w:pStyle w:val="WW-Standard"/>
        <w:rPr>
          <w:rFonts w:ascii="Calibri" w:hAnsi="Calibri" w:cs="Calibri"/>
          <w:b/>
          <w:color w:val="6600CC"/>
          <w:sz w:val="18"/>
          <w:szCs w:val="18"/>
        </w:rPr>
      </w:pPr>
      <w:r>
        <w:rPr>
          <w:rFonts w:ascii="Calibri" w:hAnsi="Calibri" w:cs="Calibri"/>
          <w:b/>
          <w:color w:val="6600CC"/>
          <w:sz w:val="18"/>
          <w:szCs w:val="18"/>
        </w:rPr>
        <w:t>Missions</w:t>
      </w:r>
    </w:p>
    <w:p>
      <w:pPr>
        <w:spacing w:line="269" w:lineRule="auto"/>
        <w:ind w:right="340" w:hanging="11"/>
        <w:jc w:val="both"/>
        <w:rPr>
          <w:rFonts w:ascii="Calibri" w:eastAsiaTheme="minorHAnsi" w:hAnsi="Calibri" w:cs="Calibri"/>
          <w:color w:val="6600CC"/>
          <w:sz w:val="18"/>
          <w:szCs w:val="18"/>
        </w:rPr>
      </w:pPr>
      <w:r>
        <w:rPr>
          <w:rFonts w:ascii="Calibri" w:hAnsi="Calibri" w:cs="Calibri"/>
          <w:color w:val="6600CC"/>
          <w:sz w:val="18"/>
          <w:szCs w:val="18"/>
        </w:rPr>
        <w:t xml:space="preserve">L’association a pour objet l’échange et l’information autour de la grossesse, la naissance et toutes les périodes de l'enfance. L’association propose de nombreuses rencontres, par exemple sur le projet de naissance, du yoga maternité, les pleurs et les besoins du nouveau-né, le portage, l'allaitement, la sophrologie parents-enfants, des cycles pour faciliter la communication parents-enfants… et des temps plus informels. La convivialité, le soutien entre parents et le partage d'expériences sont au cœur de nos actions qui sont animées par nos salariées, des parents bénévoles ou des intervenant.es. Nous sommes également représentantes des parents auprès des professionnel.les de la naissance. </w:t>
      </w:r>
    </w:p>
    <w:p>
      <w:pPr>
        <w:shd w:val="clear" w:color="auto" w:fill="FFFFFF"/>
        <w:jc w:val="both"/>
        <w:rPr>
          <w:rFonts w:ascii="Calibri" w:eastAsia="Times New Roman" w:hAnsi="Calibri" w:cs="Calibri"/>
          <w:b/>
          <w:bCs/>
          <w:color w:val="FF33CC"/>
          <w:sz w:val="18"/>
          <w:szCs w:val="18"/>
        </w:rPr>
      </w:pPr>
    </w:p>
    <w:p>
      <w:pPr>
        <w:spacing w:after="142" w:line="258" w:lineRule="auto"/>
        <w:ind w:left="-5" w:right="2435"/>
        <w:rPr>
          <w:rFonts w:ascii="Calibri" w:hAnsi="Calibri" w:cs="Calibri"/>
          <w:sz w:val="18"/>
          <w:szCs w:val="18"/>
        </w:rPr>
      </w:pPr>
    </w:p>
    <w:p>
      <w:pPr>
        <w:pStyle w:val="Titre2"/>
        <w:numPr>
          <w:ilvl w:val="1"/>
          <w:numId w:val="36"/>
        </w:numPr>
        <w:rPr>
          <w:rFonts w:ascii="Calibri" w:hAnsi="Calibri" w:cs="Calibri"/>
          <w:sz w:val="32"/>
        </w:rPr>
      </w:pPr>
      <w:bookmarkStart w:id="108" w:name="_Toc242277355"/>
      <w:r>
        <w:rPr>
          <w:rFonts w:ascii="Calibri" w:hAnsi="Calibri" w:cs="Calibri"/>
          <w:sz w:val="32"/>
        </w:rPr>
        <w:t>Tchat avec sage-femme</w:t>
      </w:r>
      <w:bookmarkEnd w:id="108"/>
    </w:p>
    <w:p>
      <w:pPr>
        <w:pStyle w:val="NormalWeb"/>
        <w:shd w:val="clear" w:color="auto" w:fill="FEFEFE"/>
        <w:spacing w:after="0" w:afterAutospacing="0"/>
        <w:rPr>
          <w:rFonts w:ascii="Calibri" w:hAnsi="Calibri" w:cs="Calibri"/>
          <w:color w:val="6600CC"/>
          <w:sz w:val="18"/>
          <w:szCs w:val="18"/>
        </w:rPr>
      </w:pPr>
      <w:r>
        <w:rPr>
          <w:rStyle w:val="lev"/>
          <w:rFonts w:ascii="Calibri" w:eastAsia="Cambria" w:hAnsi="Calibri" w:cs="Calibri"/>
          <w:color w:val="6600CC"/>
          <w:sz w:val="18"/>
          <w:szCs w:val="18"/>
        </w:rPr>
        <w:t>Les Pipelettes, qu’est-ce que c’est ?</w:t>
      </w:r>
      <w:r>
        <w:rPr>
          <w:rStyle w:val="apple-converted-space"/>
          <w:rFonts w:ascii="Calibri" w:eastAsia="SimSun" w:hAnsi="Calibri" w:cs="Calibri"/>
          <w:b/>
          <w:bCs/>
          <w:color w:val="6600CC"/>
          <w:sz w:val="18"/>
          <w:szCs w:val="18"/>
        </w:rPr>
        <w:t> </w:t>
      </w:r>
    </w:p>
    <w:p>
      <w:pPr>
        <w:pStyle w:val="NormalWeb"/>
        <w:shd w:val="clear" w:color="auto" w:fill="FEFEFE"/>
        <w:spacing w:before="60" w:beforeAutospacing="0" w:after="0" w:afterAutospacing="0"/>
        <w:rPr>
          <w:rFonts w:ascii="Calibri" w:hAnsi="Calibri" w:cs="Calibri"/>
          <w:color w:val="6600CC"/>
          <w:sz w:val="18"/>
          <w:szCs w:val="18"/>
        </w:rPr>
      </w:pPr>
      <w:r>
        <w:rPr>
          <w:rFonts w:ascii="Calibri" w:hAnsi="Calibri" w:cs="Calibri"/>
          <w:color w:val="6600CC"/>
          <w:sz w:val="18"/>
          <w:szCs w:val="18"/>
        </w:rPr>
        <w:t>Un tchat animé par des sage-femmes, accessible gratuitement, 7j/7 et 24h/24, de manière sécurisée et anonyme, pour parler de santé sexuelle.</w:t>
      </w:r>
    </w:p>
    <w:p>
      <w:pPr>
        <w:pStyle w:val="NormalWeb"/>
        <w:shd w:val="clear" w:color="auto" w:fill="FEFEFE"/>
        <w:spacing w:after="60" w:afterAutospacing="0"/>
        <w:rPr>
          <w:rFonts w:ascii="Calibri" w:hAnsi="Calibri" w:cs="Calibri"/>
          <w:color w:val="6600CC"/>
          <w:sz w:val="18"/>
          <w:szCs w:val="18"/>
        </w:rPr>
      </w:pPr>
      <w:r>
        <w:rPr>
          <w:rStyle w:val="lev"/>
          <w:rFonts w:ascii="Calibri" w:eastAsia="Cambria" w:hAnsi="Calibri" w:cs="Calibri"/>
          <w:color w:val="6600CC"/>
          <w:sz w:val="18"/>
          <w:szCs w:val="18"/>
        </w:rPr>
        <w:t>Les Pipelettes, pourquoi ?</w:t>
      </w:r>
      <w:r>
        <w:rPr>
          <w:rStyle w:val="apple-converted-space"/>
          <w:rFonts w:ascii="Calibri" w:eastAsia="SimSun" w:hAnsi="Calibri" w:cs="Calibri"/>
          <w:b/>
          <w:bCs/>
          <w:color w:val="6600CC"/>
          <w:sz w:val="18"/>
          <w:szCs w:val="18"/>
        </w:rPr>
        <w:t> </w:t>
      </w:r>
    </w:p>
    <w:p>
      <w:pPr>
        <w:pStyle w:val="NormalWeb"/>
        <w:shd w:val="clear" w:color="auto" w:fill="FEFEFE"/>
        <w:spacing w:before="0" w:beforeAutospacing="0" w:after="60" w:afterAutospacing="0"/>
        <w:rPr>
          <w:rFonts w:ascii="Calibri" w:hAnsi="Calibri" w:cs="Calibri"/>
          <w:color w:val="6600CC"/>
          <w:sz w:val="18"/>
          <w:szCs w:val="18"/>
        </w:rPr>
      </w:pPr>
      <w:r>
        <w:rPr>
          <w:rFonts w:ascii="Calibri" w:hAnsi="Calibri" w:cs="Calibri"/>
          <w:color w:val="6600CC"/>
          <w:sz w:val="18"/>
          <w:szCs w:val="18"/>
        </w:rPr>
        <w:t>1/3 des femmes entre 15 et 24 ans n’ont pas de suivi gynécologique / contraception.</w:t>
      </w:r>
    </w:p>
    <w:p>
      <w:pPr>
        <w:pStyle w:val="NormalWeb"/>
        <w:shd w:val="clear" w:color="auto" w:fill="FEFEFE"/>
        <w:spacing w:before="60" w:beforeAutospacing="0" w:after="60" w:afterAutospacing="0"/>
        <w:jc w:val="both"/>
        <w:rPr>
          <w:rFonts w:ascii="Calibri" w:hAnsi="Calibri" w:cs="Calibri"/>
          <w:color w:val="6600CC"/>
          <w:sz w:val="18"/>
          <w:szCs w:val="18"/>
        </w:rPr>
      </w:pPr>
      <w:r>
        <w:rPr>
          <w:rFonts w:ascii="Calibri" w:hAnsi="Calibri" w:cs="Calibri"/>
          <w:color w:val="6600CC"/>
          <w:sz w:val="18"/>
          <w:szCs w:val="18"/>
        </w:rPr>
        <w:t>Ce n’est pas toujours facile pour les jeunes femmes de pousser la porte d’un.e spécialiste et de parler de questions intimes liées à la sexualité. Pour autant, les modes de communication évoluent et les jeunes ont de plus en plus besoin d’informations et de réponses rapides à leurs questions.</w:t>
      </w:r>
      <w:r>
        <w:rPr>
          <w:rStyle w:val="apple-converted-space"/>
          <w:rFonts w:ascii="Calibri" w:eastAsia="SimSun" w:hAnsi="Calibri" w:cs="Calibri"/>
          <w:color w:val="6600CC"/>
          <w:sz w:val="18"/>
          <w:szCs w:val="18"/>
        </w:rPr>
        <w:t> </w:t>
      </w:r>
    </w:p>
    <w:p>
      <w:pPr>
        <w:pStyle w:val="NormalWeb"/>
        <w:shd w:val="clear" w:color="auto" w:fill="FEFEFE"/>
        <w:spacing w:before="0" w:beforeAutospacing="0" w:after="60" w:afterAutospacing="0"/>
        <w:jc w:val="both"/>
        <w:rPr>
          <w:rFonts w:ascii="Calibri" w:hAnsi="Calibri" w:cs="Calibri"/>
          <w:color w:val="6600CC"/>
          <w:sz w:val="18"/>
          <w:szCs w:val="18"/>
        </w:rPr>
      </w:pPr>
      <w:r>
        <w:rPr>
          <w:rFonts w:ascii="Calibri" w:hAnsi="Calibri" w:cs="Calibri"/>
          <w:color w:val="6600CC"/>
          <w:sz w:val="18"/>
          <w:szCs w:val="18"/>
        </w:rPr>
        <w:t>L’association Prévention sage-femme s’est adaptée à ce contexte en proposant un tchat disponible en continu, qui assure une réponse bienveillante et surtout médicale</w:t>
      </w:r>
      <w:r>
        <w:rPr>
          <w:rStyle w:val="apple-converted-space"/>
          <w:rFonts w:ascii="Calibri" w:eastAsia="SimSun" w:hAnsi="Calibri" w:cs="Calibri"/>
          <w:color w:val="6600CC"/>
          <w:sz w:val="18"/>
          <w:szCs w:val="18"/>
        </w:rPr>
        <w:t xml:space="preserve"> à</w:t>
      </w:r>
      <w:r>
        <w:rPr>
          <w:rFonts w:ascii="Calibri" w:hAnsi="Calibri" w:cs="Calibri"/>
          <w:color w:val="6600CC"/>
          <w:sz w:val="18"/>
          <w:szCs w:val="18"/>
        </w:rPr>
        <w:t xml:space="preserve"> toutes les questions de suivi et de prévention.</w:t>
      </w:r>
    </w:p>
    <w:p>
      <w:pPr>
        <w:pStyle w:val="NormalWeb"/>
        <w:shd w:val="clear" w:color="auto" w:fill="FEFEFE"/>
        <w:rPr>
          <w:rStyle w:val="Lienhypertexte"/>
          <w:rFonts w:ascii="Calibri" w:eastAsia="SimSun" w:hAnsi="Calibri" w:cs="Calibri"/>
          <w:color w:val="6600CC"/>
          <w:sz w:val="18"/>
          <w:szCs w:val="18"/>
        </w:rPr>
        <w:sectPr>
          <w:pgSz w:w="11906" w:h="16838"/>
          <w:pgMar w:top="1134" w:right="1134" w:bottom="1134" w:left="1134" w:header="720" w:footer="563" w:gutter="0"/>
          <w:pgBorders w:offsetFrom="page">
            <w:top w:val="thickThinSmallGap" w:sz="24" w:space="24" w:color="6600CC" w:shadow="1"/>
            <w:left w:val="thickThinSmallGap" w:sz="24" w:space="24" w:color="6600CC" w:shadow="1"/>
            <w:bottom w:val="thickThinSmallGap" w:sz="24" w:space="24" w:color="6600CC" w:shadow="1"/>
            <w:right w:val="thickThinSmallGap" w:sz="24" w:space="24" w:color="6600CC" w:shadow="1"/>
          </w:pgBorders>
          <w:cols w:space="720"/>
          <w:docGrid w:linePitch="600" w:charSpace="32768"/>
        </w:sectPr>
      </w:pPr>
      <w:r>
        <w:rPr>
          <w:rFonts w:ascii="Calibri" w:hAnsi="Calibri" w:cs="Calibri"/>
          <w:color w:val="6600CC"/>
          <w:sz w:val="18"/>
          <w:szCs w:val="18"/>
        </w:rPr>
        <w:t>–&gt; </w:t>
      </w:r>
      <w:r>
        <w:rPr>
          <w:rStyle w:val="lev"/>
          <w:rFonts w:ascii="Calibri" w:eastAsia="Cambria" w:hAnsi="Calibri" w:cs="Calibri"/>
          <w:color w:val="6600CC"/>
          <w:sz w:val="18"/>
          <w:szCs w:val="18"/>
        </w:rPr>
        <w:t>A vos questions !</w:t>
      </w:r>
      <w:r>
        <w:rPr>
          <w:rFonts w:ascii="Calibri" w:hAnsi="Calibri" w:cs="Calibri"/>
          <w:color w:val="6600CC"/>
          <w:sz w:val="18"/>
          <w:szCs w:val="18"/>
        </w:rPr>
        <w:t> </w:t>
      </w:r>
      <w:hyperlink r:id="rId123" w:history="1">
        <w:r>
          <w:rPr>
            <w:rStyle w:val="Lienhypertexte"/>
            <w:rFonts w:ascii="Calibri" w:eastAsia="SimSun" w:hAnsi="Calibri" w:cs="Calibri"/>
            <w:color w:val="6600CC"/>
            <w:sz w:val="18"/>
            <w:szCs w:val="18"/>
          </w:rPr>
          <w:t>https://lespipelettes.org/login</w:t>
        </w:r>
      </w:hyperlink>
    </w:p>
    <w:p>
      <w:pPr>
        <w:pStyle w:val="Titre1"/>
        <w:numPr>
          <w:ilvl w:val="0"/>
          <w:numId w:val="36"/>
        </w:numPr>
        <w:rPr>
          <w:rFonts w:ascii="Calibri" w:hAnsi="Calibri" w:cs="Calibri"/>
        </w:rPr>
      </w:pPr>
      <w:bookmarkStart w:id="109" w:name="_Toc242277356"/>
      <w:r>
        <w:rPr>
          <w:rFonts w:ascii="Calibri" w:hAnsi="Calibri" w:cs="Calibri"/>
          <w:highlight w:val="lightGray"/>
        </w:rPr>
        <w:lastRenderedPageBreak/>
        <w:t>PARCOURS ADULTE GENERAL</w:t>
      </w:r>
      <w:bookmarkEnd w:id="109"/>
    </w:p>
    <w:p>
      <w:pPr>
        <w:jc w:val="center"/>
        <w:rPr>
          <w:rFonts w:ascii="Calibri" w:hAnsi="Calibri" w:cs="Calibri"/>
        </w:rPr>
      </w:pPr>
      <w:r>
        <w:rPr>
          <w:rFonts w:ascii="Calibri" w:hAnsi="Calibri" w:cs="Calibri"/>
        </w:rPr>
        <w:t>Œuvre réalisée pour le guide par un patient du pôle personnes âgées du CHN</w:t>
      </w:r>
    </w:p>
    <w:p>
      <w:pPr>
        <w:pStyle w:val="Textbody"/>
        <w:rPr>
          <w:rFonts w:ascii="Calibri" w:hAnsi="Calibri" w:cs="Calibri"/>
        </w:rPr>
      </w:pPr>
    </w:p>
    <w:p>
      <w:pPr>
        <w:pStyle w:val="Textbody"/>
        <w:rPr>
          <w:rFonts w:ascii="Calibri" w:hAnsi="Calibri" w:cs="Calibri"/>
        </w:rPr>
      </w:pPr>
      <w:r>
        <w:rPr>
          <w:rFonts w:ascii="Calibri" w:hAnsi="Calibri" w:cs="Calibri"/>
          <w:noProof/>
          <w:lang w:eastAsia="fr-FR" w:bidi="ar-SA"/>
        </w:rPr>
        <w:drawing>
          <wp:inline distT="0" distB="0" distL="0" distR="0">
            <wp:extent cx="5550481" cy="7857608"/>
            <wp:effectExtent l="0" t="0" r="0" b="0"/>
            <wp:docPr id="573378874" name="Image 1" descr="Une image contenant dessin, croquis, peinture, art&#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378874" name="Image 1" descr="Une image contenant dessin, croquis, peinture, art&#10;&#10;Le contenu généré par l’IA peut être incorrect."/>
                    <pic:cNvPicPr>
                      <a:picLocks noChangeAspect="1" noChangeArrowheads="1"/>
                    </pic:cNvPicPr>
                  </pic:nvPicPr>
                  <pic:blipFill>
                    <a:blip r:embed="rId124">
                      <a:extLst>
                        <a:ext uri="{28A0092B-C50C-407E-A947-70E740481C1C}">
                          <a14:useLocalDpi xmlns:a14="http://schemas.microsoft.com/office/drawing/2010/main" val="0"/>
                        </a:ext>
                      </a:extLst>
                    </a:blip>
                    <a:srcRect/>
                    <a:stretch>
                      <a:fillRect/>
                    </a:stretch>
                  </pic:blipFill>
                  <pic:spPr bwMode="auto">
                    <a:xfrm>
                      <a:off x="0" y="0"/>
                      <a:ext cx="5559134" cy="7869858"/>
                    </a:xfrm>
                    <a:prstGeom prst="rect">
                      <a:avLst/>
                    </a:prstGeom>
                    <a:noFill/>
                    <a:ln>
                      <a:noFill/>
                    </a:ln>
                  </pic:spPr>
                </pic:pic>
              </a:graphicData>
            </a:graphic>
          </wp:inline>
        </w:drawing>
      </w:r>
    </w:p>
    <w:p>
      <w:pPr>
        <w:pStyle w:val="Titre2"/>
        <w:numPr>
          <w:ilvl w:val="1"/>
          <w:numId w:val="36"/>
        </w:numPr>
        <w:rPr>
          <w:rFonts w:ascii="Calibri" w:hAnsi="Calibri" w:cs="Calibri"/>
        </w:rPr>
      </w:pPr>
      <w:bookmarkStart w:id="110" w:name="_Toc242277357"/>
      <w:r>
        <w:rPr>
          <w:rFonts w:ascii="Calibri" w:hAnsi="Calibri" w:cs="Calibri"/>
        </w:rPr>
        <w:lastRenderedPageBreak/>
        <w:t>Structures d’hospitalisation complète adulte sur Novillars CHN</w:t>
      </w:r>
      <w:bookmarkEnd w:id="110"/>
    </w:p>
    <w:p>
      <w:pPr>
        <w:pStyle w:val="Textbody"/>
        <w:rPr>
          <w:rFonts w:ascii="Calibri" w:hAnsi="Calibri" w:cs="Calibri"/>
          <w:color w:val="009999"/>
          <w:sz w:val="18"/>
          <w:szCs w:val="18"/>
        </w:rPr>
      </w:pPr>
    </w:p>
    <w:p>
      <w:pPr>
        <w:pStyle w:val="Titre3"/>
        <w:numPr>
          <w:ilvl w:val="2"/>
          <w:numId w:val="36"/>
        </w:numPr>
        <w:rPr>
          <w:rFonts w:ascii="Calibri" w:hAnsi="Calibri" w:cs="Calibri"/>
        </w:rPr>
      </w:pPr>
      <w:bookmarkStart w:id="111" w:name="_Toc242277358"/>
      <w:r>
        <w:rPr>
          <w:rFonts w:ascii="Calibri" w:hAnsi="Calibri" w:cs="Calibri"/>
        </w:rPr>
        <w:t>Unité Magnolia</w:t>
      </w:r>
      <w:bookmarkEnd w:id="111"/>
    </w:p>
    <w:p>
      <w:pPr>
        <w:jc w:val="both"/>
        <w:rPr>
          <w:rFonts w:ascii="Calibri" w:hAnsi="Calibri" w:cs="Calibri"/>
          <w:b/>
          <w:color w:val="009999"/>
          <w:sz w:val="18"/>
          <w:szCs w:val="18"/>
        </w:rPr>
      </w:pPr>
      <w:r>
        <w:rPr>
          <w:rFonts w:ascii="Calibri" w:hAnsi="Calibri" w:cs="Calibri"/>
          <w:b/>
          <w:color w:val="009999"/>
          <w:sz w:val="18"/>
          <w:szCs w:val="18"/>
        </w:rPr>
        <w:t>Unité d'admission généraliste prenant en charge toute pathologie psychiatrique en hospitalisation libre ou sans consentement du Pôle C de psychiatrie adulte du CH de Novillars - Patients adultes de 18 à 65 ans en état de crise.</w:t>
      </w:r>
    </w:p>
    <w:p>
      <w:pPr>
        <w:pStyle w:val="Textbody"/>
        <w:rPr>
          <w:rFonts w:ascii="Calibri" w:hAnsi="Calibri" w:cs="Calibri"/>
          <w:b/>
          <w:color w:val="009999"/>
          <w:sz w:val="12"/>
          <w:szCs w:val="12"/>
        </w:rPr>
      </w:pPr>
    </w:p>
    <w:p>
      <w:pPr>
        <w:pStyle w:val="Textbody"/>
        <w:rPr>
          <w:rFonts w:ascii="Calibri" w:hAnsi="Calibri" w:cs="Calibri"/>
          <w:b/>
          <w:color w:val="009999"/>
          <w:sz w:val="18"/>
          <w:szCs w:val="18"/>
        </w:rPr>
      </w:pPr>
      <w:r>
        <w:rPr>
          <w:rFonts w:ascii="Calibri" w:hAnsi="Calibri" w:cs="Calibri"/>
          <w:b/>
          <w:color w:val="009999"/>
          <w:sz w:val="18"/>
          <w:szCs w:val="18"/>
        </w:rPr>
        <w:t>Capacité :</w:t>
      </w:r>
      <w:r>
        <w:rPr>
          <w:rFonts w:ascii="Calibri" w:hAnsi="Calibri" w:cs="Calibri"/>
          <w:color w:val="009999"/>
          <w:sz w:val="18"/>
          <w:szCs w:val="18"/>
        </w:rPr>
        <w:t xml:space="preserve"> 21 lits </w:t>
      </w:r>
    </w:p>
    <w:p>
      <w:pPr>
        <w:pStyle w:val="Textbody"/>
        <w:rPr>
          <w:rFonts w:ascii="Calibri" w:hAnsi="Calibri" w:cs="Calibri"/>
          <w:color w:val="009999"/>
          <w:sz w:val="18"/>
          <w:szCs w:val="18"/>
        </w:rPr>
      </w:pPr>
      <w:r>
        <w:rPr>
          <w:rFonts w:ascii="Calibri" w:hAnsi="Calibri" w:cs="Calibri"/>
          <w:b/>
          <w:color w:val="009999"/>
          <w:sz w:val="18"/>
          <w:szCs w:val="18"/>
        </w:rPr>
        <w:t>Téléphone : </w:t>
      </w:r>
      <w:r>
        <w:rPr>
          <w:rFonts w:ascii="Calibri" w:hAnsi="Calibri" w:cs="Calibri"/>
          <w:color w:val="009999"/>
          <w:sz w:val="18"/>
          <w:szCs w:val="18"/>
        </w:rPr>
        <w:t>03.81.60.58.26</w:t>
      </w:r>
    </w:p>
    <w:p>
      <w:pPr>
        <w:pStyle w:val="Titre3"/>
        <w:numPr>
          <w:ilvl w:val="2"/>
          <w:numId w:val="36"/>
        </w:numPr>
        <w:rPr>
          <w:rFonts w:ascii="Calibri" w:hAnsi="Calibri" w:cs="Calibri"/>
        </w:rPr>
      </w:pPr>
      <w:bookmarkStart w:id="112" w:name="_Toc242277359"/>
      <w:r>
        <w:rPr>
          <w:rFonts w:ascii="Calibri" w:hAnsi="Calibri" w:cs="Calibri"/>
        </w:rPr>
        <w:t>Unité Aubier</w:t>
      </w:r>
      <w:bookmarkEnd w:id="112"/>
      <w:r>
        <w:rPr>
          <w:rFonts w:ascii="Calibri" w:hAnsi="Calibri" w:cs="Calibri"/>
        </w:rPr>
        <w:t> </w:t>
      </w:r>
    </w:p>
    <w:p>
      <w:pPr>
        <w:rPr>
          <w:rFonts w:ascii="Calibri" w:hAnsi="Calibri" w:cs="Calibri"/>
          <w:b/>
          <w:color w:val="009999"/>
          <w:sz w:val="18"/>
          <w:szCs w:val="18"/>
        </w:rPr>
      </w:pPr>
      <w:r>
        <w:rPr>
          <w:rFonts w:ascii="Calibri" w:hAnsi="Calibri" w:cs="Calibri"/>
          <w:b/>
          <w:color w:val="009999"/>
          <w:sz w:val="18"/>
          <w:szCs w:val="18"/>
        </w:rPr>
        <w:t>Unité d'hospitalisation complète pour patients qui présentent des troubles graves du comportement, venant de différentes structures du Centre Hospitalier où leurs troubles ne permettent pas leur maintien. Hospitalisés au long cours unité intersectorielle </w:t>
      </w:r>
    </w:p>
    <w:p>
      <w:pPr>
        <w:pStyle w:val="Textbody"/>
        <w:rPr>
          <w:rFonts w:ascii="Calibri" w:hAnsi="Calibri" w:cs="Calibri"/>
          <w:b/>
          <w:color w:val="009999"/>
          <w:sz w:val="18"/>
          <w:szCs w:val="18"/>
        </w:rPr>
      </w:pPr>
    </w:p>
    <w:p>
      <w:pPr>
        <w:pStyle w:val="Textbody"/>
        <w:rPr>
          <w:rFonts w:ascii="Calibri" w:hAnsi="Calibri" w:cs="Calibri"/>
          <w:b/>
          <w:color w:val="009999"/>
          <w:sz w:val="18"/>
          <w:szCs w:val="18"/>
        </w:rPr>
      </w:pPr>
      <w:r>
        <w:rPr>
          <w:rFonts w:ascii="Calibri" w:hAnsi="Calibri" w:cs="Calibri"/>
          <w:b/>
          <w:color w:val="009999"/>
          <w:sz w:val="18"/>
          <w:szCs w:val="18"/>
        </w:rPr>
        <w:t xml:space="preserve">Objectifs </w:t>
      </w:r>
      <w:r>
        <w:rPr>
          <w:rFonts w:ascii="Calibri" w:hAnsi="Calibri" w:cs="Calibri"/>
          <w:b/>
          <w:color w:val="009999"/>
          <w:sz w:val="18"/>
          <w:szCs w:val="18"/>
        </w:rPr>
        <w:br/>
      </w:r>
      <w:r>
        <w:rPr>
          <w:rFonts w:ascii="Calibri" w:hAnsi="Calibri" w:cs="Calibri"/>
          <w:color w:val="009999"/>
          <w:sz w:val="18"/>
          <w:szCs w:val="18"/>
        </w:rPr>
        <w:t>La mission de cette structure est de permettre aux patients accueillis d'acquérir un niveau de socialisation et de capacité à vivre en collectivité suffisant pour qu'ils puissent réintégrer leur structure d'origine.</w:t>
      </w:r>
    </w:p>
    <w:p>
      <w:pPr>
        <w:pStyle w:val="Textbody"/>
        <w:rPr>
          <w:rFonts w:ascii="Calibri" w:hAnsi="Calibri" w:cs="Calibri"/>
          <w:b/>
          <w:color w:val="009999"/>
          <w:sz w:val="18"/>
          <w:szCs w:val="18"/>
        </w:rPr>
      </w:pPr>
      <w:r>
        <w:rPr>
          <w:rFonts w:ascii="Calibri" w:hAnsi="Calibri" w:cs="Calibri"/>
          <w:b/>
          <w:color w:val="009999"/>
          <w:sz w:val="18"/>
          <w:szCs w:val="18"/>
        </w:rPr>
        <w:t>Capacité :</w:t>
      </w:r>
      <w:r>
        <w:rPr>
          <w:rFonts w:ascii="Calibri" w:hAnsi="Calibri" w:cs="Calibri"/>
          <w:color w:val="009999"/>
          <w:sz w:val="18"/>
          <w:szCs w:val="18"/>
        </w:rPr>
        <w:t xml:space="preserve"> 12 lits</w:t>
      </w:r>
    </w:p>
    <w:p>
      <w:pPr>
        <w:pStyle w:val="Textbody"/>
        <w:rPr>
          <w:rFonts w:ascii="Calibri" w:hAnsi="Calibri" w:cs="Calibri"/>
          <w:color w:val="009999"/>
          <w:sz w:val="18"/>
          <w:szCs w:val="18"/>
        </w:rPr>
      </w:pPr>
      <w:r>
        <w:rPr>
          <w:rFonts w:ascii="Calibri" w:hAnsi="Calibri" w:cs="Calibri"/>
          <w:b/>
          <w:color w:val="009999"/>
          <w:sz w:val="18"/>
          <w:szCs w:val="18"/>
        </w:rPr>
        <w:t>Téléphone : </w:t>
      </w:r>
      <w:r>
        <w:rPr>
          <w:rFonts w:ascii="Calibri" w:hAnsi="Calibri" w:cs="Calibri"/>
          <w:color w:val="009999"/>
          <w:sz w:val="18"/>
          <w:szCs w:val="18"/>
        </w:rPr>
        <w:t>03.81.60.58.27</w:t>
      </w:r>
    </w:p>
    <w:p>
      <w:pPr>
        <w:pStyle w:val="Titre3"/>
        <w:numPr>
          <w:ilvl w:val="2"/>
          <w:numId w:val="36"/>
        </w:numPr>
        <w:rPr>
          <w:rFonts w:ascii="Calibri" w:hAnsi="Calibri" w:cs="Calibri"/>
        </w:rPr>
      </w:pPr>
      <w:bookmarkStart w:id="113" w:name="_Toc242277360"/>
      <w:r>
        <w:rPr>
          <w:rFonts w:ascii="Calibri" w:hAnsi="Calibri" w:cs="Calibri"/>
        </w:rPr>
        <w:t>Unité Eole</w:t>
      </w:r>
      <w:bookmarkEnd w:id="113"/>
      <w:r>
        <w:rPr>
          <w:rFonts w:ascii="Calibri" w:hAnsi="Calibri" w:cs="Calibri"/>
        </w:rPr>
        <w:t xml:space="preserve">  </w:t>
      </w:r>
    </w:p>
    <w:p>
      <w:pPr>
        <w:jc w:val="both"/>
        <w:rPr>
          <w:rFonts w:ascii="Calibri" w:hAnsi="Calibri" w:cs="Calibri"/>
          <w:b/>
          <w:color w:val="009999"/>
          <w:sz w:val="18"/>
          <w:szCs w:val="18"/>
        </w:rPr>
      </w:pPr>
      <w:r>
        <w:rPr>
          <w:rFonts w:ascii="Calibri" w:hAnsi="Calibri" w:cs="Calibri"/>
          <w:b/>
          <w:color w:val="009999"/>
          <w:sz w:val="18"/>
          <w:szCs w:val="18"/>
        </w:rPr>
        <w:t>Unité d’admission de psychiatrie du pôle B prenant en charge des adultes de 18 à 65 ans présentant des pathologies psychiatriques (hospitalisation libre ou sans consentement).</w:t>
      </w:r>
    </w:p>
    <w:p>
      <w:pPr>
        <w:pStyle w:val="Textbody"/>
        <w:rPr>
          <w:rFonts w:ascii="Calibri" w:hAnsi="Calibri" w:cs="Calibri"/>
          <w:b/>
          <w:color w:val="009999"/>
          <w:sz w:val="18"/>
          <w:szCs w:val="18"/>
        </w:rPr>
      </w:pPr>
    </w:p>
    <w:p>
      <w:pPr>
        <w:pStyle w:val="Textbody"/>
        <w:rPr>
          <w:rFonts w:ascii="Calibri" w:hAnsi="Calibri" w:cs="Calibri"/>
          <w:b/>
          <w:color w:val="009999"/>
          <w:sz w:val="18"/>
          <w:szCs w:val="18"/>
        </w:rPr>
      </w:pPr>
      <w:r>
        <w:rPr>
          <w:rFonts w:ascii="Calibri" w:hAnsi="Calibri" w:cs="Calibri"/>
          <w:b/>
          <w:color w:val="009999"/>
          <w:sz w:val="18"/>
          <w:szCs w:val="18"/>
        </w:rPr>
        <w:t>Objectifs</w:t>
      </w:r>
      <w:r>
        <w:rPr>
          <w:rFonts w:ascii="Calibri" w:hAnsi="Calibri" w:cs="Calibri"/>
          <w:color w:val="009999"/>
          <w:sz w:val="18"/>
          <w:szCs w:val="18"/>
        </w:rPr>
        <w:t xml:space="preserve"> </w:t>
      </w:r>
      <w:r>
        <w:rPr>
          <w:rFonts w:ascii="Calibri" w:hAnsi="Calibri" w:cs="Calibri"/>
          <w:color w:val="009999"/>
          <w:sz w:val="18"/>
          <w:szCs w:val="18"/>
        </w:rPr>
        <w:br/>
        <w:t>Proposer au patient en crise une prise en charge individualisée dans le cadre de son hospitalisation. Accueil, évaluation, hospitalisation (y compris sans consentement).  Participation à un programme d'éducation thérapeutique (PSYCH'AIDE).</w:t>
      </w:r>
    </w:p>
    <w:p>
      <w:pPr>
        <w:pStyle w:val="Textbody"/>
        <w:rPr>
          <w:rFonts w:ascii="Calibri" w:hAnsi="Calibri" w:cs="Calibri"/>
          <w:color w:val="009999"/>
          <w:sz w:val="18"/>
          <w:szCs w:val="18"/>
        </w:rPr>
      </w:pPr>
      <w:r>
        <w:rPr>
          <w:rFonts w:ascii="Calibri" w:hAnsi="Calibri" w:cs="Calibri"/>
          <w:b/>
          <w:color w:val="009999"/>
          <w:sz w:val="18"/>
          <w:szCs w:val="18"/>
        </w:rPr>
        <w:t xml:space="preserve">Capacité :  </w:t>
      </w:r>
      <w:r>
        <w:rPr>
          <w:rFonts w:ascii="Calibri" w:hAnsi="Calibri" w:cs="Calibri"/>
          <w:color w:val="009999"/>
          <w:sz w:val="18"/>
          <w:szCs w:val="18"/>
        </w:rPr>
        <w:t xml:space="preserve">Unité d’admission intersectorielle de 21 lits + 1 place en hôpital de jour, relevant du Pôle B.  </w:t>
      </w:r>
    </w:p>
    <w:p>
      <w:pPr>
        <w:pStyle w:val="Textbody"/>
        <w:rPr>
          <w:rFonts w:ascii="Calibri" w:hAnsi="Calibri" w:cs="Calibri"/>
          <w:b/>
          <w:color w:val="009999"/>
          <w:sz w:val="18"/>
          <w:szCs w:val="18"/>
        </w:rPr>
      </w:pPr>
      <w:r>
        <w:rPr>
          <w:rFonts w:ascii="Calibri" w:hAnsi="Calibri" w:cs="Calibri"/>
          <w:b/>
          <w:color w:val="009999"/>
          <w:sz w:val="18"/>
          <w:szCs w:val="18"/>
        </w:rPr>
        <w:t>Tél</w:t>
      </w:r>
      <w:r>
        <w:rPr>
          <w:rFonts w:ascii="Calibri" w:hAnsi="Calibri" w:cs="Calibri"/>
          <w:color w:val="009999"/>
          <w:sz w:val="18"/>
          <w:szCs w:val="18"/>
        </w:rPr>
        <w:t xml:space="preserve">. : 03.81.60.58.20   </w:t>
      </w:r>
      <w:r>
        <w:rPr>
          <w:rFonts w:ascii="Calibri" w:hAnsi="Calibri" w:cs="Calibri"/>
          <w:b/>
          <w:color w:val="009999"/>
          <w:sz w:val="18"/>
          <w:szCs w:val="18"/>
        </w:rPr>
        <w:t>Fax</w:t>
      </w:r>
      <w:r>
        <w:rPr>
          <w:rFonts w:ascii="Calibri" w:hAnsi="Calibri" w:cs="Calibri"/>
          <w:color w:val="009999"/>
          <w:sz w:val="18"/>
          <w:szCs w:val="18"/>
        </w:rPr>
        <w:t xml:space="preserve"> : 03.81.60.58.38</w:t>
      </w:r>
    </w:p>
    <w:p>
      <w:pPr>
        <w:pStyle w:val="Titre3"/>
        <w:numPr>
          <w:ilvl w:val="2"/>
          <w:numId w:val="36"/>
        </w:numPr>
        <w:rPr>
          <w:rFonts w:ascii="Calibri" w:hAnsi="Calibri" w:cs="Calibri"/>
        </w:rPr>
      </w:pPr>
      <w:bookmarkStart w:id="114" w:name="_Toc242277361"/>
      <w:r>
        <w:rPr>
          <w:rFonts w:ascii="Calibri" w:hAnsi="Calibri" w:cs="Calibri"/>
        </w:rPr>
        <w:t>Unité Calypso</w:t>
      </w:r>
      <w:bookmarkEnd w:id="114"/>
      <w:r>
        <w:rPr>
          <w:rFonts w:ascii="Calibri" w:hAnsi="Calibri" w:cs="Calibri"/>
        </w:rPr>
        <w:t xml:space="preserve">  </w:t>
      </w:r>
    </w:p>
    <w:p>
      <w:pPr>
        <w:jc w:val="both"/>
        <w:rPr>
          <w:rFonts w:ascii="Calibri" w:hAnsi="Calibri" w:cs="Calibri"/>
          <w:b/>
          <w:color w:val="009999"/>
          <w:sz w:val="18"/>
          <w:szCs w:val="18"/>
        </w:rPr>
      </w:pPr>
      <w:r>
        <w:rPr>
          <w:rFonts w:ascii="Calibri" w:hAnsi="Calibri" w:cs="Calibri"/>
          <w:b/>
          <w:color w:val="009999"/>
          <w:sz w:val="18"/>
          <w:szCs w:val="18"/>
        </w:rPr>
        <w:t>Unité intersectorielle qui héberge des adultes souffrant d’affections psychiatriques sévères, invalidantes (psychoses, troubles du comportement et de la personnalité, handicap…), associées à un ou plusieurs handicaps.</w:t>
      </w:r>
    </w:p>
    <w:p>
      <w:pPr>
        <w:pStyle w:val="Textbody"/>
        <w:rPr>
          <w:rFonts w:ascii="Calibri" w:hAnsi="Calibri" w:cs="Calibri"/>
          <w:b/>
          <w:color w:val="009999"/>
          <w:sz w:val="18"/>
          <w:szCs w:val="18"/>
        </w:rPr>
      </w:pPr>
    </w:p>
    <w:p>
      <w:pPr>
        <w:pStyle w:val="Textbody"/>
        <w:spacing w:after="0"/>
        <w:rPr>
          <w:rFonts w:ascii="Calibri" w:hAnsi="Calibri" w:cs="Calibri"/>
          <w:bCs/>
          <w:color w:val="009999"/>
          <w:sz w:val="18"/>
          <w:szCs w:val="18"/>
        </w:rPr>
      </w:pPr>
      <w:r>
        <w:rPr>
          <w:rFonts w:ascii="Calibri" w:hAnsi="Calibri" w:cs="Calibri"/>
          <w:b/>
          <w:color w:val="009999"/>
          <w:sz w:val="18"/>
          <w:szCs w:val="18"/>
        </w:rPr>
        <w:t xml:space="preserve">Particularités et spécificités : </w:t>
      </w:r>
      <w:r>
        <w:rPr>
          <w:rFonts w:ascii="Calibri" w:hAnsi="Calibri" w:cs="Calibri"/>
          <w:bCs/>
          <w:color w:val="009999"/>
          <w:sz w:val="18"/>
          <w:szCs w:val="18"/>
        </w:rPr>
        <w:t>Les admissions en hospitalisation se réalisent après évaluation et accord du médecin référent.</w:t>
      </w:r>
    </w:p>
    <w:p>
      <w:pPr>
        <w:pStyle w:val="Textbody"/>
        <w:rPr>
          <w:rFonts w:ascii="Calibri" w:hAnsi="Calibri" w:cs="Calibri"/>
          <w:b/>
          <w:color w:val="009999"/>
          <w:sz w:val="18"/>
          <w:szCs w:val="18"/>
        </w:rPr>
      </w:pPr>
    </w:p>
    <w:p>
      <w:pPr>
        <w:pStyle w:val="Textbody"/>
        <w:rPr>
          <w:rFonts w:ascii="Calibri" w:hAnsi="Calibri" w:cs="Calibri"/>
          <w:b/>
          <w:color w:val="009999"/>
          <w:sz w:val="18"/>
          <w:szCs w:val="18"/>
        </w:rPr>
      </w:pPr>
      <w:r>
        <w:rPr>
          <w:rFonts w:ascii="Calibri" w:hAnsi="Calibri" w:cs="Calibri"/>
          <w:b/>
          <w:color w:val="009999"/>
          <w:sz w:val="18"/>
          <w:szCs w:val="18"/>
        </w:rPr>
        <w:t xml:space="preserve">Objectifs </w:t>
      </w:r>
      <w:r>
        <w:rPr>
          <w:rFonts w:ascii="Calibri" w:hAnsi="Calibri" w:cs="Calibri"/>
          <w:color w:val="009999"/>
          <w:sz w:val="18"/>
          <w:szCs w:val="18"/>
        </w:rPr>
        <w:br/>
        <w:t>Proposer au patient en crise une prise en charge individualisée dans le cadre de son hospitalisation. Accueil, évaluation, hospitalisation, mise en place d’un programme de soins avec la participation à des ateliers d’activité (relaxation, ergothérapie, expression, sport, théâtre…).</w:t>
      </w:r>
      <w:r>
        <w:rPr>
          <w:rFonts w:ascii="Calibri" w:hAnsi="Calibri" w:cs="Calibri"/>
          <w:color w:val="009999"/>
          <w:sz w:val="18"/>
          <w:szCs w:val="18"/>
        </w:rPr>
        <w:br/>
        <w:t>L’équipe de liaison, EMILAH, peut se rendre dans une structure médico-sociale pour soutenir une équipe, conseiller et évaluer une situation.</w:t>
      </w:r>
    </w:p>
    <w:p>
      <w:pPr>
        <w:pStyle w:val="Textbody"/>
        <w:rPr>
          <w:rFonts w:ascii="Calibri" w:hAnsi="Calibri" w:cs="Calibri"/>
          <w:color w:val="009999"/>
          <w:sz w:val="18"/>
          <w:szCs w:val="18"/>
        </w:rPr>
      </w:pPr>
      <w:r>
        <w:rPr>
          <w:rFonts w:ascii="Calibri" w:hAnsi="Calibri" w:cs="Calibri"/>
          <w:b/>
          <w:color w:val="009999"/>
          <w:sz w:val="18"/>
          <w:szCs w:val="18"/>
        </w:rPr>
        <w:t>Capacité : </w:t>
      </w:r>
      <w:r>
        <w:rPr>
          <w:rFonts w:ascii="Calibri" w:hAnsi="Calibri" w:cs="Calibri"/>
          <w:color w:val="009999"/>
          <w:sz w:val="18"/>
          <w:szCs w:val="18"/>
        </w:rPr>
        <w:t>Unité intersectorielle de :</w:t>
      </w:r>
    </w:p>
    <w:p>
      <w:pPr>
        <w:pStyle w:val="Textbody"/>
        <w:numPr>
          <w:ilvl w:val="0"/>
          <w:numId w:val="32"/>
        </w:numPr>
        <w:rPr>
          <w:rFonts w:ascii="Calibri" w:hAnsi="Calibri" w:cs="Calibri"/>
          <w:color w:val="009999"/>
          <w:sz w:val="18"/>
          <w:szCs w:val="18"/>
        </w:rPr>
      </w:pPr>
      <w:r>
        <w:rPr>
          <w:rFonts w:ascii="Calibri" w:hAnsi="Calibri" w:cs="Calibri"/>
          <w:color w:val="009999"/>
          <w:sz w:val="18"/>
          <w:szCs w:val="18"/>
          <w:highlight w:val="yellow"/>
        </w:rPr>
        <w:t>15 lits pour une prise en charge de patients hospitalisés au long cours</w:t>
      </w:r>
      <w:r>
        <w:rPr>
          <w:rFonts w:ascii="Calibri" w:hAnsi="Calibri" w:cs="Calibri"/>
          <w:color w:val="009999"/>
          <w:sz w:val="18"/>
          <w:szCs w:val="18"/>
        </w:rPr>
        <w:t xml:space="preserve"> présentant des états psychotiques sévères, parfois associés à un polyhandicap avec troubles du comportement.</w:t>
      </w:r>
    </w:p>
    <w:p>
      <w:pPr>
        <w:pStyle w:val="Textbody"/>
        <w:numPr>
          <w:ilvl w:val="0"/>
          <w:numId w:val="32"/>
        </w:numPr>
        <w:rPr>
          <w:rFonts w:ascii="Calibri" w:hAnsi="Calibri" w:cs="Calibri"/>
          <w:color w:val="009999"/>
          <w:sz w:val="18"/>
          <w:szCs w:val="18"/>
        </w:rPr>
      </w:pPr>
      <w:r>
        <w:rPr>
          <w:rFonts w:ascii="Calibri" w:hAnsi="Calibri" w:cs="Calibri"/>
          <w:color w:val="009999"/>
          <w:sz w:val="18"/>
          <w:szCs w:val="18"/>
          <w:highlight w:val="yellow"/>
        </w:rPr>
        <w:t>5 lits de séjour de rupture</w:t>
      </w:r>
      <w:r>
        <w:rPr>
          <w:rFonts w:ascii="Calibri" w:hAnsi="Calibri" w:cs="Calibri"/>
          <w:color w:val="009999"/>
          <w:sz w:val="18"/>
          <w:szCs w:val="18"/>
        </w:rPr>
        <w:t xml:space="preserve"> pour des patients venant principalement du secteur médico-social ou du milieu familial</w:t>
      </w:r>
    </w:p>
    <w:p>
      <w:pPr>
        <w:pStyle w:val="Textbody"/>
        <w:rPr>
          <w:rFonts w:ascii="Calibri" w:hAnsi="Calibri" w:cs="Calibri"/>
          <w:color w:val="009999"/>
          <w:sz w:val="18"/>
          <w:szCs w:val="18"/>
        </w:rPr>
      </w:pPr>
      <w:r>
        <w:rPr>
          <w:rFonts w:ascii="Calibri" w:hAnsi="Calibri" w:cs="Calibri"/>
          <w:b/>
          <w:color w:val="009999"/>
          <w:sz w:val="18"/>
          <w:szCs w:val="18"/>
        </w:rPr>
        <w:t>Tél</w:t>
      </w:r>
      <w:r>
        <w:rPr>
          <w:rFonts w:ascii="Calibri" w:hAnsi="Calibri" w:cs="Calibri"/>
          <w:color w:val="009999"/>
          <w:sz w:val="18"/>
          <w:szCs w:val="18"/>
        </w:rPr>
        <w:t xml:space="preserve">. : 03.81.60.58.22   </w:t>
      </w:r>
      <w:r>
        <w:rPr>
          <w:rFonts w:ascii="Calibri" w:hAnsi="Calibri" w:cs="Calibri"/>
          <w:b/>
          <w:color w:val="009999"/>
          <w:sz w:val="18"/>
          <w:szCs w:val="18"/>
        </w:rPr>
        <w:t>Fax</w:t>
      </w:r>
      <w:r>
        <w:rPr>
          <w:rFonts w:ascii="Calibri" w:hAnsi="Calibri" w:cs="Calibri"/>
          <w:color w:val="009999"/>
          <w:sz w:val="18"/>
          <w:szCs w:val="18"/>
        </w:rPr>
        <w:t xml:space="preserve"> : 03.81.60.58.38</w:t>
      </w:r>
    </w:p>
    <w:p>
      <w:pPr>
        <w:pStyle w:val="Titre3"/>
        <w:numPr>
          <w:ilvl w:val="2"/>
          <w:numId w:val="36"/>
        </w:numPr>
        <w:rPr>
          <w:rFonts w:ascii="Calibri" w:hAnsi="Calibri" w:cs="Calibri"/>
        </w:rPr>
      </w:pPr>
      <w:bookmarkStart w:id="115" w:name="_Toc242277362"/>
      <w:r>
        <w:rPr>
          <w:rFonts w:ascii="Calibri" w:hAnsi="Calibri" w:cs="Calibri"/>
        </w:rPr>
        <w:lastRenderedPageBreak/>
        <w:t>Unité Epidaure</w:t>
      </w:r>
      <w:bookmarkEnd w:id="115"/>
      <w:r>
        <w:rPr>
          <w:rFonts w:ascii="Calibri" w:hAnsi="Calibri" w:cs="Calibri"/>
        </w:rPr>
        <w:t> </w:t>
      </w:r>
    </w:p>
    <w:p>
      <w:pPr>
        <w:jc w:val="both"/>
        <w:rPr>
          <w:rFonts w:ascii="Calibri" w:hAnsi="Calibri" w:cs="Calibri"/>
          <w:b/>
          <w:color w:val="009999"/>
          <w:sz w:val="18"/>
          <w:szCs w:val="18"/>
        </w:rPr>
      </w:pPr>
      <w:r>
        <w:rPr>
          <w:rFonts w:ascii="Calibri" w:hAnsi="Calibri" w:cs="Calibri"/>
          <w:b/>
          <w:color w:val="009999"/>
          <w:sz w:val="18"/>
          <w:szCs w:val="18"/>
        </w:rPr>
        <w:t xml:space="preserve">Unité de réhabilitation où sont accueillis des patients nécessitant une prise en charge, un accompagnement adapté en vue d’une réinsertion, au travail, dans un logement et au maintien des liens sociaux tissés à l’extérieur (famille, services sociaux, réseau associatif, réseau de soins). </w:t>
      </w:r>
    </w:p>
    <w:p>
      <w:pPr>
        <w:jc w:val="both"/>
        <w:rPr>
          <w:rFonts w:ascii="Calibri" w:hAnsi="Calibri" w:cs="Calibri"/>
          <w:b/>
          <w:bCs/>
          <w:color w:val="009999"/>
          <w:sz w:val="18"/>
          <w:szCs w:val="18"/>
        </w:rPr>
      </w:pPr>
    </w:p>
    <w:p>
      <w:pPr>
        <w:jc w:val="both"/>
        <w:rPr>
          <w:rFonts w:ascii="Calibri" w:hAnsi="Calibri" w:cs="Calibri"/>
          <w:color w:val="009999"/>
          <w:sz w:val="18"/>
          <w:szCs w:val="18"/>
        </w:rPr>
      </w:pPr>
      <w:r>
        <w:rPr>
          <w:rFonts w:ascii="Calibri" w:hAnsi="Calibri" w:cs="Calibri"/>
          <w:b/>
          <w:bCs/>
          <w:color w:val="009999"/>
          <w:sz w:val="18"/>
          <w:szCs w:val="18"/>
        </w:rPr>
        <w:t xml:space="preserve">Public accueilli : </w:t>
      </w:r>
      <w:r>
        <w:rPr>
          <w:rFonts w:ascii="Calibri" w:hAnsi="Calibri" w:cs="Calibri"/>
          <w:color w:val="009999"/>
          <w:sz w:val="18"/>
          <w:szCs w:val="18"/>
        </w:rPr>
        <w:t xml:space="preserve">Adultes de 18 à 65 ans, présentant des pathologies psychotiques, des difficultés à vivre à l’extérieur du CHN nécessitant un étayage conséquent. </w:t>
      </w:r>
    </w:p>
    <w:p>
      <w:pPr>
        <w:rPr>
          <w:rFonts w:ascii="Calibri" w:hAnsi="Calibri" w:cs="Calibri"/>
          <w:b/>
          <w:bCs/>
          <w:color w:val="009999"/>
          <w:sz w:val="18"/>
          <w:szCs w:val="18"/>
        </w:rPr>
      </w:pPr>
    </w:p>
    <w:p>
      <w:pPr>
        <w:rPr>
          <w:rFonts w:ascii="Calibri" w:hAnsi="Calibri" w:cs="Calibri"/>
          <w:b/>
          <w:bCs/>
          <w:color w:val="009999"/>
          <w:sz w:val="18"/>
          <w:szCs w:val="18"/>
        </w:rPr>
      </w:pPr>
      <w:r>
        <w:rPr>
          <w:rFonts w:ascii="Calibri" w:hAnsi="Calibri" w:cs="Calibri"/>
          <w:b/>
          <w:bCs/>
          <w:color w:val="009999"/>
          <w:sz w:val="18"/>
          <w:szCs w:val="18"/>
        </w:rPr>
        <w:t>Objectifs :</w:t>
      </w:r>
    </w:p>
    <w:p>
      <w:pPr>
        <w:pStyle w:val="Corpsdetexte2"/>
        <w:spacing w:after="0" w:line="240" w:lineRule="auto"/>
        <w:rPr>
          <w:rFonts w:ascii="Calibri" w:hAnsi="Calibri" w:cs="Calibri"/>
          <w:color w:val="009999"/>
          <w:sz w:val="18"/>
          <w:szCs w:val="18"/>
        </w:rPr>
      </w:pPr>
      <w:r>
        <w:rPr>
          <w:rFonts w:ascii="Calibri" w:hAnsi="Calibri" w:cs="Calibri"/>
          <w:color w:val="009999"/>
          <w:sz w:val="18"/>
          <w:szCs w:val="18"/>
        </w:rPr>
        <w:t xml:space="preserve">Accueillir et accompagner des personnes des différents pôles dont l’hospitalisation en unité d’admission ne correspond plus à leurs besoins et nécessite un temps de prise en charge médicale, paramédicale et sociale plus conséquent. Prise en compte de la douleur physique et psychique. </w:t>
      </w:r>
    </w:p>
    <w:p>
      <w:pPr>
        <w:jc w:val="both"/>
        <w:rPr>
          <w:rFonts w:ascii="Calibri" w:hAnsi="Calibri" w:cs="Calibri"/>
          <w:color w:val="009999"/>
          <w:sz w:val="18"/>
          <w:szCs w:val="18"/>
        </w:rPr>
      </w:pPr>
      <w:r>
        <w:rPr>
          <w:rFonts w:ascii="Calibri" w:hAnsi="Calibri" w:cs="Calibri"/>
          <w:color w:val="009999"/>
          <w:sz w:val="18"/>
          <w:szCs w:val="18"/>
        </w:rPr>
        <w:t xml:space="preserve">Elaboration du projet thérapeutique avec le patient par la médiation d’activités : </w:t>
      </w:r>
    </w:p>
    <w:p>
      <w:pPr>
        <w:pStyle w:val="Paragraphedeliste"/>
        <w:widowControl/>
        <w:numPr>
          <w:ilvl w:val="0"/>
          <w:numId w:val="81"/>
        </w:numPr>
        <w:suppressAutoHyphens w:val="0"/>
        <w:jc w:val="both"/>
        <w:textAlignment w:val="auto"/>
        <w:rPr>
          <w:rFonts w:ascii="Calibri" w:hAnsi="Calibri" w:cs="Calibri"/>
          <w:color w:val="009999"/>
          <w:sz w:val="18"/>
          <w:szCs w:val="18"/>
        </w:rPr>
      </w:pPr>
      <w:r>
        <w:rPr>
          <w:rFonts w:ascii="Calibri" w:hAnsi="Calibri" w:cs="Calibri"/>
          <w:color w:val="009999"/>
          <w:sz w:val="18"/>
          <w:szCs w:val="18"/>
        </w:rPr>
        <w:t xml:space="preserve">Groupe de parole animé par les médecins, les soignants et la psychologue. </w:t>
      </w:r>
    </w:p>
    <w:p>
      <w:pPr>
        <w:pStyle w:val="Paragraphedeliste"/>
        <w:widowControl/>
        <w:numPr>
          <w:ilvl w:val="0"/>
          <w:numId w:val="81"/>
        </w:numPr>
        <w:suppressAutoHyphens w:val="0"/>
        <w:jc w:val="both"/>
        <w:textAlignment w:val="auto"/>
        <w:rPr>
          <w:rFonts w:ascii="Calibri" w:hAnsi="Calibri" w:cs="Calibri"/>
          <w:color w:val="009999"/>
          <w:sz w:val="18"/>
          <w:szCs w:val="18"/>
        </w:rPr>
      </w:pPr>
      <w:r>
        <w:rPr>
          <w:rFonts w:ascii="Calibri" w:hAnsi="Calibri" w:cs="Calibri"/>
          <w:color w:val="009999"/>
          <w:sz w:val="18"/>
          <w:szCs w:val="18"/>
        </w:rPr>
        <w:t xml:space="preserve">Atelier d’expression, théâtre sous la responsabilité d’une infirmière spécialisée du pôle. </w:t>
      </w:r>
    </w:p>
    <w:p>
      <w:pPr>
        <w:pStyle w:val="Corpsdetexte2"/>
        <w:widowControl/>
        <w:numPr>
          <w:ilvl w:val="0"/>
          <w:numId w:val="81"/>
        </w:numPr>
        <w:suppressAutoHyphens w:val="0"/>
        <w:spacing w:after="0" w:line="240" w:lineRule="auto"/>
        <w:jc w:val="both"/>
        <w:textAlignment w:val="auto"/>
        <w:rPr>
          <w:rFonts w:ascii="Calibri" w:hAnsi="Calibri" w:cs="Calibri"/>
          <w:color w:val="009999"/>
          <w:sz w:val="18"/>
          <w:szCs w:val="18"/>
        </w:rPr>
      </w:pPr>
      <w:r>
        <w:rPr>
          <w:rFonts w:ascii="Calibri" w:hAnsi="Calibri" w:cs="Calibri"/>
          <w:color w:val="009999"/>
          <w:sz w:val="18"/>
          <w:szCs w:val="18"/>
        </w:rPr>
        <w:t>Activités sportives sous la responsabilité d’une infirmière spécialisée sur le site ou en extérieur.</w:t>
      </w:r>
    </w:p>
    <w:p>
      <w:pPr>
        <w:pStyle w:val="Paragraphedeliste"/>
        <w:widowControl/>
        <w:numPr>
          <w:ilvl w:val="0"/>
          <w:numId w:val="81"/>
        </w:numPr>
        <w:suppressAutoHyphens w:val="0"/>
        <w:jc w:val="both"/>
        <w:textAlignment w:val="auto"/>
        <w:rPr>
          <w:rFonts w:ascii="Calibri" w:hAnsi="Calibri" w:cs="Calibri"/>
          <w:color w:val="009999"/>
          <w:sz w:val="18"/>
          <w:szCs w:val="18"/>
        </w:rPr>
      </w:pPr>
      <w:r>
        <w:rPr>
          <w:rFonts w:ascii="Calibri" w:hAnsi="Calibri" w:cs="Calibri"/>
          <w:color w:val="009999"/>
          <w:sz w:val="18"/>
          <w:szCs w:val="18"/>
        </w:rPr>
        <w:t xml:space="preserve">Club ménager, sorties et séjours thérapeutiques. </w:t>
      </w:r>
    </w:p>
    <w:p>
      <w:pPr>
        <w:pStyle w:val="Paragraphedeliste"/>
        <w:widowControl/>
        <w:numPr>
          <w:ilvl w:val="0"/>
          <w:numId w:val="81"/>
        </w:numPr>
        <w:suppressAutoHyphens w:val="0"/>
        <w:jc w:val="both"/>
        <w:textAlignment w:val="auto"/>
        <w:rPr>
          <w:rFonts w:ascii="Calibri" w:hAnsi="Calibri" w:cs="Calibri"/>
          <w:color w:val="009999"/>
          <w:sz w:val="18"/>
          <w:szCs w:val="18"/>
        </w:rPr>
      </w:pPr>
      <w:r>
        <w:rPr>
          <w:rFonts w:ascii="Calibri" w:hAnsi="Calibri" w:cs="Calibri"/>
          <w:color w:val="009999"/>
          <w:sz w:val="18"/>
          <w:szCs w:val="18"/>
        </w:rPr>
        <w:t>Jardin thérapeutique.</w:t>
      </w:r>
    </w:p>
    <w:p>
      <w:pPr>
        <w:pStyle w:val="Paragraphedeliste"/>
        <w:widowControl/>
        <w:numPr>
          <w:ilvl w:val="0"/>
          <w:numId w:val="81"/>
        </w:numPr>
        <w:suppressAutoHyphens w:val="0"/>
        <w:jc w:val="both"/>
        <w:textAlignment w:val="auto"/>
        <w:rPr>
          <w:rFonts w:ascii="Calibri" w:hAnsi="Calibri" w:cs="Calibri"/>
          <w:color w:val="009999"/>
          <w:kern w:val="2"/>
          <w:sz w:val="18"/>
          <w:szCs w:val="18"/>
        </w:rPr>
      </w:pPr>
      <w:r>
        <w:rPr>
          <w:rFonts w:ascii="Calibri" w:hAnsi="Calibri" w:cs="Calibri"/>
          <w:color w:val="009999"/>
          <w:sz w:val="18"/>
          <w:szCs w:val="18"/>
        </w:rPr>
        <w:t>Activités thérapeutiques diverses proposées par l’équipe soignante type Club ménager, sorties et séjours thérapeutiques</w:t>
      </w:r>
    </w:p>
    <w:p>
      <w:pPr>
        <w:jc w:val="both"/>
        <w:rPr>
          <w:rFonts w:ascii="Calibri" w:hAnsi="Calibri" w:cs="Calibri"/>
          <w:b/>
          <w:bCs/>
          <w:color w:val="009999"/>
          <w:sz w:val="18"/>
          <w:szCs w:val="18"/>
        </w:rPr>
      </w:pPr>
    </w:p>
    <w:p>
      <w:pPr>
        <w:jc w:val="both"/>
        <w:rPr>
          <w:rFonts w:ascii="Calibri" w:hAnsi="Calibri" w:cs="Calibri"/>
          <w:b/>
          <w:bCs/>
          <w:color w:val="009999"/>
          <w:sz w:val="18"/>
          <w:szCs w:val="18"/>
        </w:rPr>
      </w:pPr>
      <w:r>
        <w:rPr>
          <w:rFonts w:ascii="Calibri" w:hAnsi="Calibri" w:cs="Calibri"/>
          <w:b/>
          <w:bCs/>
          <w:color w:val="009999"/>
          <w:sz w:val="18"/>
          <w:szCs w:val="18"/>
        </w:rPr>
        <w:t>Capacité</w:t>
      </w:r>
    </w:p>
    <w:p>
      <w:pPr>
        <w:jc w:val="both"/>
        <w:rPr>
          <w:rFonts w:ascii="Calibri" w:hAnsi="Calibri" w:cs="Calibri"/>
          <w:color w:val="009999"/>
          <w:sz w:val="18"/>
          <w:szCs w:val="18"/>
        </w:rPr>
      </w:pPr>
      <w:r>
        <w:rPr>
          <w:rFonts w:ascii="Calibri" w:hAnsi="Calibri" w:cs="Calibri"/>
          <w:color w:val="009999"/>
          <w:sz w:val="18"/>
          <w:szCs w:val="18"/>
        </w:rPr>
        <w:t>Structure intra hospitalière d’une capacité de 20 lits + une place d’hospitalisation de jour + une chambre d’apaisement. Les patients sont accueillis en hospitalisation complète, en hospitalisation de jour et en séjour séquentiel.</w:t>
      </w:r>
    </w:p>
    <w:p>
      <w:pPr>
        <w:jc w:val="both"/>
        <w:rPr>
          <w:rFonts w:ascii="Calibri" w:hAnsi="Calibri" w:cs="Calibri"/>
          <w:color w:val="009999"/>
          <w:sz w:val="18"/>
          <w:szCs w:val="18"/>
        </w:rPr>
      </w:pPr>
      <w:r>
        <w:rPr>
          <w:rFonts w:ascii="Calibri" w:hAnsi="Calibri" w:cs="Calibri"/>
          <w:color w:val="009999"/>
          <w:sz w:val="18"/>
          <w:szCs w:val="18"/>
        </w:rPr>
        <w:t xml:space="preserve">A cette unité, sont rattachés 2 appartements thérapeutiques (Clématites et Camélias), soit 4 places permettant une transition entre l’hospitalisation et le retour à domicile. </w:t>
      </w:r>
    </w:p>
    <w:p>
      <w:pPr>
        <w:jc w:val="both"/>
        <w:rPr>
          <w:rFonts w:ascii="Calibri" w:hAnsi="Calibri" w:cs="Calibri"/>
          <w:b/>
          <w:bCs/>
          <w:color w:val="009999"/>
          <w:sz w:val="18"/>
          <w:szCs w:val="18"/>
        </w:rPr>
      </w:pPr>
    </w:p>
    <w:p>
      <w:pPr>
        <w:jc w:val="both"/>
        <w:rPr>
          <w:rFonts w:ascii="Calibri" w:hAnsi="Calibri" w:cs="Calibri"/>
          <w:b/>
          <w:bCs/>
          <w:color w:val="009999"/>
          <w:sz w:val="18"/>
          <w:szCs w:val="18"/>
        </w:rPr>
      </w:pPr>
      <w:r>
        <w:rPr>
          <w:rFonts w:ascii="Calibri" w:hAnsi="Calibri" w:cs="Calibri"/>
          <w:color w:val="009999"/>
          <w:sz w:val="18"/>
          <w:szCs w:val="18"/>
        </w:rPr>
        <w:t>Téléphone</w:t>
      </w:r>
      <w:r>
        <w:rPr>
          <w:rFonts w:ascii="Calibri" w:hAnsi="Calibri" w:cs="Calibri"/>
          <w:b/>
          <w:bCs/>
          <w:color w:val="009999"/>
          <w:sz w:val="18"/>
          <w:szCs w:val="18"/>
        </w:rPr>
        <w:t> : 03.81.60.58.18</w:t>
      </w:r>
    </w:p>
    <w:p>
      <w:pPr>
        <w:pStyle w:val="Titre3"/>
        <w:numPr>
          <w:ilvl w:val="2"/>
          <w:numId w:val="36"/>
        </w:numPr>
        <w:rPr>
          <w:rFonts w:ascii="Calibri" w:hAnsi="Calibri" w:cs="Calibri"/>
        </w:rPr>
      </w:pPr>
      <w:bookmarkStart w:id="116" w:name="_Toc242277363"/>
      <w:r>
        <w:rPr>
          <w:rFonts w:ascii="Calibri" w:hAnsi="Calibri" w:cs="Calibri"/>
        </w:rPr>
        <w:t>Unité Cyprès</w:t>
      </w:r>
      <w:bookmarkEnd w:id="116"/>
      <w:r>
        <w:rPr>
          <w:rFonts w:ascii="Calibri" w:hAnsi="Calibri" w:cs="Calibri"/>
        </w:rPr>
        <w:t> </w:t>
      </w:r>
    </w:p>
    <w:p>
      <w:pPr>
        <w:jc w:val="both"/>
        <w:rPr>
          <w:rFonts w:ascii="Calibri" w:hAnsi="Calibri" w:cs="Calibri"/>
          <w:b/>
          <w:color w:val="009999"/>
          <w:sz w:val="18"/>
          <w:szCs w:val="18"/>
        </w:rPr>
      </w:pPr>
      <w:r>
        <w:rPr>
          <w:rFonts w:ascii="Calibri" w:hAnsi="Calibri" w:cs="Calibri"/>
          <w:b/>
          <w:bCs/>
          <w:color w:val="009999"/>
          <w:sz w:val="18"/>
          <w:szCs w:val="18"/>
        </w:rPr>
        <w:t xml:space="preserve">Unité sectorielle d’admission pour adultes. Structurée qui accueille des personnes en soins psychiatriques sans consentement (à la demande du Directeur ou du préfet), y compris les détenus et des personnes en hospitalisation libre. </w:t>
      </w:r>
    </w:p>
    <w:p>
      <w:pPr>
        <w:jc w:val="both"/>
        <w:rPr>
          <w:rFonts w:ascii="Calibri" w:hAnsi="Calibri" w:cs="Calibri"/>
          <w:b/>
          <w:bCs/>
          <w:color w:val="009999"/>
          <w:sz w:val="18"/>
          <w:szCs w:val="18"/>
        </w:rPr>
      </w:pPr>
      <w:r>
        <w:rPr>
          <w:rFonts w:ascii="Calibri" w:hAnsi="Calibri" w:cs="Calibri"/>
          <w:b/>
          <w:bCs/>
          <w:color w:val="009999"/>
          <w:sz w:val="18"/>
          <w:szCs w:val="18"/>
        </w:rPr>
        <w:t xml:space="preserve">Accueil principalement d’adultes aux pathologies diverses : psychose grave, état dépressif, mélancolie, névrose invalidante, addiction, accès psychotique aigu, pathologies associées à des problèmes sociaux et la précarité. </w:t>
      </w:r>
    </w:p>
    <w:p>
      <w:pPr>
        <w:jc w:val="both"/>
        <w:rPr>
          <w:rFonts w:ascii="Calibri" w:hAnsi="Calibri" w:cs="Calibri"/>
          <w:b/>
          <w:bCs/>
          <w:color w:val="009999"/>
          <w:sz w:val="18"/>
          <w:szCs w:val="18"/>
        </w:rPr>
      </w:pPr>
    </w:p>
    <w:p>
      <w:pPr>
        <w:jc w:val="both"/>
        <w:rPr>
          <w:rFonts w:ascii="Calibri" w:hAnsi="Calibri" w:cs="Calibri"/>
          <w:bCs/>
          <w:color w:val="009999"/>
          <w:sz w:val="18"/>
          <w:szCs w:val="18"/>
        </w:rPr>
      </w:pPr>
      <w:r>
        <w:rPr>
          <w:rFonts w:ascii="Calibri" w:hAnsi="Calibri" w:cs="Calibri"/>
          <w:b/>
          <w:bCs/>
          <w:color w:val="009999"/>
          <w:sz w:val="18"/>
          <w:szCs w:val="18"/>
        </w:rPr>
        <w:t>Objectifs </w:t>
      </w:r>
      <w:r>
        <w:rPr>
          <w:rFonts w:ascii="Calibri" w:hAnsi="Calibri" w:cs="Calibri"/>
          <w:bCs/>
          <w:color w:val="009999"/>
          <w:sz w:val="18"/>
          <w:szCs w:val="18"/>
        </w:rPr>
        <w:t>:</w:t>
      </w:r>
    </w:p>
    <w:p>
      <w:pPr>
        <w:jc w:val="both"/>
        <w:rPr>
          <w:rFonts w:ascii="Calibri" w:hAnsi="Calibri" w:cs="Calibri"/>
          <w:bCs/>
          <w:color w:val="009999"/>
          <w:sz w:val="18"/>
          <w:szCs w:val="18"/>
        </w:rPr>
      </w:pPr>
      <w:r>
        <w:rPr>
          <w:rFonts w:ascii="Calibri" w:hAnsi="Calibri" w:cs="Calibri"/>
          <w:bCs/>
          <w:color w:val="009999"/>
          <w:sz w:val="18"/>
          <w:szCs w:val="18"/>
        </w:rPr>
        <w:t xml:space="preserve">Gestion de la crise, orientation médicale pour le suivi en CMP ou en privé. Accompagnement soignant et social pour le retour au domicile, en structure d’hébergement ou en appartement protégé. </w:t>
      </w:r>
    </w:p>
    <w:p>
      <w:pPr>
        <w:jc w:val="both"/>
        <w:rPr>
          <w:rFonts w:ascii="Calibri" w:hAnsi="Calibri" w:cs="Calibri"/>
          <w:bCs/>
          <w:color w:val="009999"/>
          <w:sz w:val="18"/>
          <w:szCs w:val="18"/>
        </w:rPr>
      </w:pPr>
      <w:r>
        <w:rPr>
          <w:rFonts w:ascii="Calibri" w:hAnsi="Calibri" w:cs="Calibri"/>
          <w:bCs/>
          <w:color w:val="009999"/>
          <w:sz w:val="18"/>
          <w:szCs w:val="18"/>
        </w:rPr>
        <w:t xml:space="preserve">Travail de liaison avec les partenaires sociaux, juridiques et éducatifs. </w:t>
      </w:r>
    </w:p>
    <w:p>
      <w:pPr>
        <w:jc w:val="both"/>
        <w:rPr>
          <w:rFonts w:ascii="Calibri" w:hAnsi="Calibri" w:cs="Calibri"/>
          <w:bCs/>
          <w:color w:val="009999"/>
          <w:sz w:val="18"/>
          <w:szCs w:val="18"/>
        </w:rPr>
      </w:pPr>
      <w:r>
        <w:rPr>
          <w:rFonts w:ascii="Calibri" w:hAnsi="Calibri" w:cs="Calibri"/>
          <w:bCs/>
          <w:color w:val="009999"/>
          <w:sz w:val="18"/>
          <w:szCs w:val="18"/>
        </w:rPr>
        <w:t>Deux infirmières de l’UAT proposent des activités manuelles et des activités sportives adapté aux patients soit en intra ou soit en l’extérieur du CHN.</w:t>
      </w:r>
    </w:p>
    <w:p>
      <w:pPr>
        <w:jc w:val="both"/>
        <w:rPr>
          <w:rFonts w:ascii="Calibri" w:hAnsi="Calibri" w:cs="Calibri"/>
          <w:bCs/>
          <w:color w:val="009999"/>
          <w:sz w:val="18"/>
          <w:szCs w:val="18"/>
        </w:rPr>
      </w:pPr>
    </w:p>
    <w:p>
      <w:pPr>
        <w:jc w:val="both"/>
        <w:rPr>
          <w:rFonts w:ascii="Calibri" w:hAnsi="Calibri" w:cs="Calibri"/>
          <w:bCs/>
          <w:color w:val="009999"/>
          <w:sz w:val="18"/>
          <w:szCs w:val="18"/>
        </w:rPr>
      </w:pPr>
      <w:r>
        <w:rPr>
          <w:rFonts w:ascii="Calibri" w:hAnsi="Calibri" w:cs="Calibri"/>
          <w:b/>
          <w:bCs/>
          <w:color w:val="009999"/>
          <w:sz w:val="18"/>
          <w:szCs w:val="18"/>
        </w:rPr>
        <w:t xml:space="preserve">Capacité : </w:t>
      </w:r>
      <w:r>
        <w:rPr>
          <w:rFonts w:ascii="Calibri" w:hAnsi="Calibri" w:cs="Calibri"/>
          <w:bCs/>
          <w:color w:val="009999"/>
          <w:sz w:val="18"/>
          <w:szCs w:val="18"/>
        </w:rPr>
        <w:t>Structure intra hospitalière d’une capacité de 21 lits, dont 2 chambres d’isolement et un espace d’apaisement</w:t>
      </w:r>
    </w:p>
    <w:p>
      <w:pPr>
        <w:jc w:val="both"/>
        <w:rPr>
          <w:rFonts w:ascii="Calibri" w:hAnsi="Calibri" w:cs="Calibri"/>
          <w:bCs/>
          <w:color w:val="009999"/>
          <w:sz w:val="18"/>
          <w:szCs w:val="18"/>
        </w:rPr>
      </w:pPr>
    </w:p>
    <w:p>
      <w:pPr>
        <w:jc w:val="both"/>
        <w:rPr>
          <w:rFonts w:ascii="Calibri" w:hAnsi="Calibri" w:cs="Calibri"/>
          <w:b/>
          <w:bCs/>
          <w:color w:val="009999"/>
          <w:sz w:val="18"/>
          <w:szCs w:val="18"/>
        </w:rPr>
      </w:pPr>
      <w:r>
        <w:rPr>
          <w:rFonts w:ascii="Calibri" w:hAnsi="Calibri" w:cs="Calibri"/>
          <w:color w:val="009999"/>
          <w:sz w:val="18"/>
          <w:szCs w:val="18"/>
        </w:rPr>
        <w:t>Téléphone</w:t>
      </w:r>
      <w:r>
        <w:rPr>
          <w:rFonts w:ascii="Calibri" w:hAnsi="Calibri" w:cs="Calibri"/>
          <w:b/>
          <w:bCs/>
          <w:color w:val="009999"/>
          <w:sz w:val="18"/>
          <w:szCs w:val="18"/>
        </w:rPr>
        <w:t> : 03.81.60.58.14</w:t>
      </w:r>
    </w:p>
    <w:p>
      <w:pPr>
        <w:pStyle w:val="Titre3"/>
        <w:numPr>
          <w:ilvl w:val="2"/>
          <w:numId w:val="36"/>
        </w:numPr>
        <w:rPr>
          <w:rFonts w:ascii="Calibri" w:hAnsi="Calibri" w:cs="Calibri"/>
        </w:rPr>
      </w:pPr>
      <w:bookmarkStart w:id="117" w:name="_Toc242277364"/>
      <w:r>
        <w:rPr>
          <w:rFonts w:ascii="Calibri" w:hAnsi="Calibri" w:cs="Calibri"/>
        </w:rPr>
        <w:t>Unité Rosiers</w:t>
      </w:r>
      <w:bookmarkEnd w:id="117"/>
      <w:r>
        <w:rPr>
          <w:rFonts w:ascii="Calibri" w:hAnsi="Calibri" w:cs="Calibri"/>
        </w:rPr>
        <w:t> </w:t>
      </w:r>
      <w:bookmarkStart w:id="118" w:name="page2"/>
      <w:bookmarkEnd w:id="118"/>
    </w:p>
    <w:p>
      <w:pPr>
        <w:jc w:val="both"/>
        <w:rPr>
          <w:rFonts w:ascii="Calibri" w:hAnsi="Calibri" w:cs="Calibri"/>
          <w:b/>
          <w:bCs/>
          <w:color w:val="009999"/>
          <w:sz w:val="18"/>
          <w:szCs w:val="18"/>
        </w:rPr>
      </w:pPr>
      <w:r>
        <w:rPr>
          <w:rFonts w:ascii="Calibri" w:hAnsi="Calibri" w:cs="Calibri"/>
          <w:b/>
          <w:bCs/>
          <w:color w:val="009999"/>
          <w:sz w:val="18"/>
          <w:szCs w:val="18"/>
        </w:rPr>
        <w:t xml:space="preserve">Unité intersectorielle ouverte pour patients suivis au long cours (séjour séquentiel, hospitalisation de jour, séjour de rupture). Unité accueillant des patients souffrant de pathologies dites au long cours, stabilisées ou en voie de stabilisation. Travail en réseau. Patients dont les capacités d’autonomie sont plus ou moins diminuées. </w:t>
      </w:r>
    </w:p>
    <w:p>
      <w:pPr>
        <w:jc w:val="both"/>
        <w:rPr>
          <w:rFonts w:ascii="Calibri" w:hAnsi="Calibri" w:cs="Calibri"/>
          <w:b/>
          <w:bCs/>
          <w:color w:val="009999"/>
          <w:sz w:val="18"/>
          <w:szCs w:val="18"/>
        </w:rPr>
      </w:pPr>
    </w:p>
    <w:p>
      <w:pPr>
        <w:jc w:val="both"/>
        <w:rPr>
          <w:rFonts w:ascii="Calibri" w:hAnsi="Calibri" w:cs="Calibri"/>
          <w:b/>
          <w:bCs/>
          <w:color w:val="009999"/>
          <w:sz w:val="18"/>
          <w:szCs w:val="18"/>
        </w:rPr>
      </w:pPr>
      <w:r>
        <w:rPr>
          <w:rFonts w:ascii="Calibri" w:hAnsi="Calibri" w:cs="Calibri"/>
          <w:b/>
          <w:bCs/>
          <w:color w:val="009999"/>
          <w:sz w:val="18"/>
          <w:szCs w:val="18"/>
        </w:rPr>
        <w:t>Objectifs :</w:t>
      </w:r>
    </w:p>
    <w:p>
      <w:pPr>
        <w:jc w:val="both"/>
        <w:rPr>
          <w:rFonts w:ascii="Calibri" w:hAnsi="Calibri" w:cs="Calibri"/>
          <w:bCs/>
          <w:color w:val="009999"/>
          <w:sz w:val="18"/>
          <w:szCs w:val="18"/>
        </w:rPr>
      </w:pPr>
      <w:r>
        <w:rPr>
          <w:rFonts w:ascii="Calibri" w:hAnsi="Calibri" w:cs="Calibri"/>
          <w:bCs/>
          <w:color w:val="009999"/>
          <w:sz w:val="18"/>
          <w:szCs w:val="18"/>
        </w:rPr>
        <w:t>Dans un cadre de soin défini dans et hors de l’institution :</w:t>
      </w:r>
    </w:p>
    <w:p>
      <w:pPr>
        <w:widowControl/>
        <w:numPr>
          <w:ilvl w:val="0"/>
          <w:numId w:val="9"/>
        </w:numPr>
        <w:suppressAutoHyphens w:val="0"/>
        <w:jc w:val="both"/>
        <w:textAlignment w:val="auto"/>
        <w:rPr>
          <w:rFonts w:ascii="Calibri" w:hAnsi="Calibri" w:cs="Calibri"/>
          <w:bCs/>
          <w:color w:val="009999"/>
          <w:sz w:val="18"/>
          <w:szCs w:val="18"/>
        </w:rPr>
      </w:pPr>
      <w:r>
        <w:rPr>
          <w:rFonts w:ascii="Calibri" w:hAnsi="Calibri" w:cs="Calibri"/>
          <w:bCs/>
          <w:color w:val="009999"/>
          <w:sz w:val="18"/>
          <w:szCs w:val="18"/>
        </w:rPr>
        <w:t xml:space="preserve">Aider et accompagner la personne hospitalisée à retrouver ou garder ses acquis, son autonomie. </w:t>
      </w:r>
    </w:p>
    <w:p>
      <w:pPr>
        <w:widowControl/>
        <w:numPr>
          <w:ilvl w:val="0"/>
          <w:numId w:val="9"/>
        </w:numPr>
        <w:suppressAutoHyphens w:val="0"/>
        <w:jc w:val="both"/>
        <w:textAlignment w:val="auto"/>
        <w:rPr>
          <w:rFonts w:ascii="Calibri" w:hAnsi="Calibri" w:cs="Calibri"/>
          <w:bCs/>
          <w:color w:val="009999"/>
          <w:sz w:val="18"/>
          <w:szCs w:val="18"/>
        </w:rPr>
      </w:pPr>
      <w:r>
        <w:rPr>
          <w:rFonts w:ascii="Calibri" w:hAnsi="Calibri" w:cs="Calibri"/>
          <w:bCs/>
          <w:color w:val="009999"/>
          <w:sz w:val="18"/>
          <w:szCs w:val="18"/>
        </w:rPr>
        <w:t xml:space="preserve">Prendre en compte la souffrance physique et psychologique dans l’élaboration des projets de soins. </w:t>
      </w:r>
    </w:p>
    <w:p>
      <w:pPr>
        <w:widowControl/>
        <w:numPr>
          <w:ilvl w:val="0"/>
          <w:numId w:val="9"/>
        </w:numPr>
        <w:suppressAutoHyphens w:val="0"/>
        <w:jc w:val="both"/>
        <w:textAlignment w:val="auto"/>
        <w:rPr>
          <w:rFonts w:ascii="Calibri" w:hAnsi="Calibri" w:cs="Calibri"/>
          <w:bCs/>
          <w:color w:val="009999"/>
          <w:sz w:val="18"/>
          <w:szCs w:val="18"/>
        </w:rPr>
      </w:pPr>
      <w:r>
        <w:rPr>
          <w:rFonts w:ascii="Calibri" w:hAnsi="Calibri" w:cs="Calibri"/>
          <w:bCs/>
          <w:color w:val="009999"/>
          <w:sz w:val="18"/>
          <w:szCs w:val="18"/>
        </w:rPr>
        <w:t>Proposer des structures alternatives à l’hospitalisation.</w:t>
      </w:r>
    </w:p>
    <w:p>
      <w:pPr>
        <w:jc w:val="both"/>
        <w:rPr>
          <w:rFonts w:ascii="Calibri" w:hAnsi="Calibri" w:cs="Calibri"/>
          <w:bCs/>
          <w:color w:val="009999"/>
          <w:sz w:val="18"/>
          <w:szCs w:val="18"/>
        </w:rPr>
      </w:pPr>
    </w:p>
    <w:p>
      <w:pPr>
        <w:jc w:val="both"/>
        <w:rPr>
          <w:rFonts w:ascii="Calibri" w:hAnsi="Calibri" w:cs="Calibri"/>
          <w:bCs/>
          <w:color w:val="009999"/>
          <w:sz w:val="18"/>
          <w:szCs w:val="18"/>
        </w:rPr>
      </w:pPr>
      <w:r>
        <w:rPr>
          <w:rFonts w:ascii="Calibri" w:hAnsi="Calibri" w:cs="Calibri"/>
          <w:bCs/>
          <w:color w:val="009999"/>
          <w:sz w:val="18"/>
          <w:szCs w:val="18"/>
        </w:rPr>
        <w:t>Atelier d’expression, atelier cuisine, atelier jardin</w:t>
      </w:r>
      <w:r>
        <w:rPr>
          <w:rFonts w:ascii="Calibri" w:hAnsi="Calibri" w:cs="Calibri"/>
          <w:bCs/>
          <w:color w:val="009999"/>
          <w:kern w:val="2"/>
          <w:sz w:val="18"/>
          <w:szCs w:val="18"/>
        </w:rPr>
        <w:t xml:space="preserve"> </w:t>
      </w:r>
      <w:r>
        <w:rPr>
          <w:rFonts w:ascii="Calibri" w:hAnsi="Calibri" w:cs="Calibri"/>
          <w:bCs/>
          <w:color w:val="009999"/>
          <w:sz w:val="18"/>
          <w:szCs w:val="18"/>
        </w:rPr>
        <w:t>et activités diverses proposées par l’équipe soignante ; musique avec un intervenant extérieur, théâtre ; sorties extérieures et séjours thérapeutiques.</w:t>
      </w:r>
    </w:p>
    <w:p>
      <w:pPr>
        <w:jc w:val="both"/>
        <w:rPr>
          <w:rFonts w:ascii="Calibri" w:hAnsi="Calibri" w:cs="Calibri"/>
          <w:b/>
          <w:bCs/>
          <w:color w:val="009999"/>
          <w:sz w:val="18"/>
          <w:szCs w:val="18"/>
        </w:rPr>
      </w:pPr>
    </w:p>
    <w:p>
      <w:pPr>
        <w:jc w:val="both"/>
        <w:rPr>
          <w:rFonts w:ascii="Calibri" w:hAnsi="Calibri" w:cs="Calibri"/>
          <w:b/>
          <w:bCs/>
          <w:color w:val="009999"/>
          <w:sz w:val="18"/>
          <w:szCs w:val="18"/>
        </w:rPr>
      </w:pPr>
      <w:r>
        <w:rPr>
          <w:rFonts w:ascii="Calibri" w:hAnsi="Calibri" w:cs="Calibri"/>
          <w:color w:val="009999"/>
          <w:sz w:val="18"/>
          <w:szCs w:val="18"/>
        </w:rPr>
        <w:t>Téléphone</w:t>
      </w:r>
      <w:r>
        <w:rPr>
          <w:rFonts w:ascii="Calibri" w:hAnsi="Calibri" w:cs="Calibri"/>
          <w:b/>
          <w:bCs/>
          <w:color w:val="009999"/>
          <w:sz w:val="18"/>
          <w:szCs w:val="18"/>
        </w:rPr>
        <w:t> : 03.81.60.58.16</w:t>
      </w:r>
    </w:p>
    <w:p>
      <w:pPr>
        <w:pStyle w:val="Titre2"/>
        <w:numPr>
          <w:ilvl w:val="1"/>
          <w:numId w:val="36"/>
        </w:numPr>
        <w:rPr>
          <w:rFonts w:ascii="Calibri" w:hAnsi="Calibri" w:cs="Calibri"/>
          <w:sz w:val="30"/>
          <w:szCs w:val="30"/>
        </w:rPr>
      </w:pPr>
      <w:bookmarkStart w:id="119" w:name="_Toc242277365"/>
      <w:r>
        <w:rPr>
          <w:rFonts w:ascii="Calibri" w:hAnsi="Calibri" w:cs="Calibri"/>
        </w:rPr>
        <w:lastRenderedPageBreak/>
        <w:t>Structure d’hospitalisation post cure adulte Les Quatre Vents</w:t>
      </w:r>
      <w:bookmarkEnd w:id="119"/>
      <w:r>
        <w:rPr>
          <w:rFonts w:ascii="Calibri" w:hAnsi="Calibri" w:cs="Calibri"/>
        </w:rPr>
        <w:t> </w:t>
      </w:r>
    </w:p>
    <w:p>
      <w:pPr>
        <w:rPr>
          <w:rFonts w:ascii="Calibri" w:eastAsia="Times New Roman" w:hAnsi="Calibri" w:cs="Calibri"/>
          <w:b/>
          <w:color w:val="009999"/>
          <w:kern w:val="0"/>
          <w:sz w:val="18"/>
          <w:szCs w:val="18"/>
          <w:lang w:eastAsia="fr-FR" w:bidi="ar-SA"/>
        </w:rPr>
      </w:pPr>
      <w:r>
        <w:rPr>
          <w:rFonts w:ascii="Calibri" w:eastAsia="Times New Roman" w:hAnsi="Calibri" w:cs="Calibri"/>
          <w:b/>
          <w:color w:val="009999"/>
          <w:kern w:val="0"/>
          <w:sz w:val="18"/>
          <w:szCs w:val="18"/>
          <w:lang w:eastAsia="fr-FR" w:bidi="ar-SA"/>
        </w:rPr>
        <w:t xml:space="preserve">Unité </w:t>
      </w:r>
      <w:r>
        <w:rPr>
          <w:rFonts w:ascii="Calibri" w:eastAsia="Times New Roman" w:hAnsi="Calibri" w:cs="Calibri"/>
          <w:b/>
          <w:bCs/>
          <w:color w:val="009999"/>
          <w:kern w:val="0"/>
          <w:sz w:val="18"/>
          <w:szCs w:val="18"/>
          <w:lang w:eastAsia="fr-FR" w:bidi="ar-SA"/>
        </w:rPr>
        <w:t>extra hospitalière</w:t>
      </w:r>
      <w:r>
        <w:rPr>
          <w:rFonts w:ascii="Calibri" w:eastAsia="Times New Roman" w:hAnsi="Calibri" w:cs="Calibri"/>
          <w:b/>
          <w:color w:val="009999"/>
          <w:kern w:val="0"/>
          <w:sz w:val="18"/>
          <w:szCs w:val="18"/>
          <w:lang w:eastAsia="fr-FR" w:bidi="ar-SA"/>
        </w:rPr>
        <w:t xml:space="preserve"> de réhabilitation psychosociale intersectorielle du pôle C de psychiatrie adulte du CH de Novillars.</w:t>
      </w:r>
    </w:p>
    <w:p>
      <w:pPr>
        <w:widowControl/>
        <w:suppressAutoHyphens w:val="0"/>
        <w:textAlignment w:val="auto"/>
        <w:rPr>
          <w:rFonts w:ascii="Calibri" w:eastAsia="Times New Roman" w:hAnsi="Calibri" w:cs="Calibri"/>
          <w:b/>
          <w:bCs/>
          <w:color w:val="009999"/>
          <w:kern w:val="0"/>
          <w:sz w:val="18"/>
          <w:szCs w:val="18"/>
          <w:u w:val="single"/>
          <w:lang w:eastAsia="fr-FR" w:bidi="ar-SA"/>
        </w:rPr>
      </w:pPr>
    </w:p>
    <w:p>
      <w:pPr>
        <w:widowControl/>
        <w:suppressAutoHyphens w:val="0"/>
        <w:textAlignment w:val="auto"/>
        <w:rPr>
          <w:rFonts w:ascii="Calibri" w:eastAsia="Times New Roman" w:hAnsi="Calibri" w:cs="Calibri"/>
          <w:color w:val="009999"/>
          <w:kern w:val="0"/>
          <w:sz w:val="18"/>
          <w:szCs w:val="18"/>
          <w:lang w:eastAsia="fr-FR" w:bidi="ar-SA"/>
        </w:rPr>
      </w:pPr>
      <w:r>
        <w:rPr>
          <w:rFonts w:ascii="Calibri" w:eastAsia="Times New Roman" w:hAnsi="Calibri" w:cs="Calibri"/>
          <w:b/>
          <w:bCs/>
          <w:color w:val="009999"/>
          <w:kern w:val="0"/>
          <w:sz w:val="18"/>
          <w:szCs w:val="18"/>
          <w:lang w:eastAsia="fr-FR" w:bidi="ar-SA"/>
        </w:rPr>
        <w:t xml:space="preserve">Description et offre de soins : </w:t>
      </w:r>
      <w:r>
        <w:rPr>
          <w:rFonts w:ascii="Calibri" w:eastAsia="Times New Roman" w:hAnsi="Calibri" w:cs="Calibri"/>
          <w:color w:val="009999"/>
          <w:kern w:val="0"/>
          <w:sz w:val="18"/>
          <w:szCs w:val="18"/>
          <w:lang w:eastAsia="fr-FR" w:bidi="ar-SA"/>
        </w:rPr>
        <w:t>Hospitalisation complète, séquentielle ou de jour</w:t>
      </w:r>
    </w:p>
    <w:p>
      <w:pPr>
        <w:widowControl/>
        <w:suppressAutoHyphens w:val="0"/>
        <w:textAlignment w:val="auto"/>
        <w:rPr>
          <w:rFonts w:ascii="Calibri" w:eastAsia="Times New Roman" w:hAnsi="Calibri" w:cs="Calibri"/>
          <w:b/>
          <w:bCs/>
          <w:color w:val="009999"/>
          <w:kern w:val="0"/>
          <w:sz w:val="18"/>
          <w:szCs w:val="18"/>
          <w:u w:val="single"/>
          <w:lang w:eastAsia="fr-FR" w:bidi="ar-SA"/>
        </w:rPr>
      </w:pPr>
    </w:p>
    <w:p>
      <w:pPr>
        <w:widowControl/>
        <w:suppressAutoHyphens w:val="0"/>
        <w:textAlignment w:val="auto"/>
        <w:rPr>
          <w:rFonts w:ascii="Calibri" w:eastAsia="Times New Roman" w:hAnsi="Calibri" w:cs="Calibri"/>
          <w:b/>
          <w:bCs/>
          <w:color w:val="009999"/>
          <w:kern w:val="0"/>
          <w:sz w:val="18"/>
          <w:szCs w:val="18"/>
          <w:lang w:eastAsia="fr-FR" w:bidi="ar-SA"/>
        </w:rPr>
      </w:pPr>
      <w:r>
        <w:rPr>
          <w:rFonts w:ascii="Calibri" w:eastAsia="Times New Roman" w:hAnsi="Calibri" w:cs="Calibri"/>
          <w:b/>
          <w:bCs/>
          <w:color w:val="009999"/>
          <w:kern w:val="0"/>
          <w:sz w:val="18"/>
          <w:szCs w:val="18"/>
          <w:lang w:eastAsia="fr-FR" w:bidi="ar-SA"/>
        </w:rPr>
        <w:t xml:space="preserve">Particularités et spécificités : </w:t>
      </w:r>
    </w:p>
    <w:p>
      <w:pPr>
        <w:widowControl/>
        <w:suppressAutoHyphens w:val="0"/>
        <w:textAlignment w:val="auto"/>
        <w:rPr>
          <w:rFonts w:ascii="Calibri" w:eastAsia="Times New Roman" w:hAnsi="Calibri" w:cs="Calibri"/>
          <w:color w:val="009999"/>
          <w:kern w:val="0"/>
          <w:sz w:val="18"/>
          <w:szCs w:val="18"/>
          <w:lang w:eastAsia="fr-FR" w:bidi="ar-SA"/>
        </w:rPr>
      </w:pPr>
      <w:r>
        <w:rPr>
          <w:rFonts w:ascii="Calibri" w:eastAsia="Times New Roman" w:hAnsi="Calibri" w:cs="Calibri"/>
          <w:color w:val="009999"/>
          <w:kern w:val="0"/>
          <w:sz w:val="18"/>
          <w:szCs w:val="18"/>
          <w:lang w:eastAsia="fr-FR" w:bidi="ar-SA"/>
        </w:rPr>
        <w:t>Structure intersectorielle</w:t>
      </w:r>
    </w:p>
    <w:p>
      <w:pPr>
        <w:widowControl/>
        <w:suppressAutoHyphens w:val="0"/>
        <w:textAlignment w:val="auto"/>
        <w:rPr>
          <w:rFonts w:ascii="Calibri" w:eastAsia="Times New Roman" w:hAnsi="Calibri" w:cs="Calibri"/>
          <w:color w:val="009999"/>
          <w:kern w:val="0"/>
          <w:sz w:val="18"/>
          <w:szCs w:val="18"/>
          <w:lang w:eastAsia="fr-FR" w:bidi="ar-SA"/>
        </w:rPr>
      </w:pPr>
      <w:r>
        <w:rPr>
          <w:rFonts w:ascii="Calibri" w:eastAsia="Times New Roman" w:hAnsi="Calibri" w:cs="Calibri"/>
          <w:color w:val="009999"/>
          <w:kern w:val="0"/>
          <w:sz w:val="18"/>
          <w:szCs w:val="18"/>
          <w:lang w:eastAsia="fr-FR" w:bidi="ar-SA"/>
        </w:rPr>
        <w:t>Vie de groupe autour d’un double projet de psychothérapie institutionnelle et de réhabilitation psycho-sociale tourné vers la cité</w:t>
      </w:r>
    </w:p>
    <w:p>
      <w:pPr>
        <w:widowControl/>
        <w:suppressAutoHyphens w:val="0"/>
        <w:textAlignment w:val="auto"/>
        <w:rPr>
          <w:rFonts w:ascii="Calibri" w:eastAsia="Times New Roman" w:hAnsi="Calibri" w:cs="Calibri"/>
          <w:b/>
          <w:bCs/>
          <w:color w:val="009999"/>
          <w:kern w:val="0"/>
          <w:sz w:val="18"/>
          <w:szCs w:val="18"/>
          <w:u w:val="single"/>
          <w:lang w:eastAsia="fr-FR" w:bidi="ar-SA"/>
        </w:rPr>
      </w:pPr>
    </w:p>
    <w:p>
      <w:pPr>
        <w:widowControl/>
        <w:suppressAutoHyphens w:val="0"/>
        <w:textAlignment w:val="auto"/>
        <w:rPr>
          <w:rFonts w:ascii="Calibri" w:eastAsia="Times New Roman" w:hAnsi="Calibri" w:cs="Calibri"/>
          <w:color w:val="009999"/>
          <w:kern w:val="0"/>
          <w:sz w:val="18"/>
          <w:szCs w:val="18"/>
          <w:lang w:eastAsia="fr-FR" w:bidi="ar-SA"/>
        </w:rPr>
      </w:pPr>
      <w:r>
        <w:rPr>
          <w:rFonts w:ascii="Calibri" w:eastAsia="Times New Roman" w:hAnsi="Calibri" w:cs="Calibri"/>
          <w:b/>
          <w:bCs/>
          <w:color w:val="009999"/>
          <w:kern w:val="0"/>
          <w:sz w:val="18"/>
          <w:szCs w:val="18"/>
          <w:lang w:eastAsia="fr-FR" w:bidi="ar-SA"/>
        </w:rPr>
        <w:t xml:space="preserve">Public accueilli :  </w:t>
      </w:r>
      <w:r>
        <w:rPr>
          <w:rFonts w:ascii="Calibri" w:eastAsia="Times New Roman" w:hAnsi="Calibri" w:cs="Calibri"/>
          <w:color w:val="009999"/>
          <w:kern w:val="0"/>
          <w:sz w:val="18"/>
          <w:szCs w:val="18"/>
          <w:lang w:eastAsia="fr-FR" w:bidi="ar-SA"/>
        </w:rPr>
        <w:t xml:space="preserve">Jeunes adultes autonomes relevant de soins psychologiques et psychiatriques </w:t>
      </w:r>
    </w:p>
    <w:p>
      <w:pPr>
        <w:widowControl/>
        <w:suppressAutoHyphens w:val="0"/>
        <w:textAlignment w:val="auto"/>
        <w:rPr>
          <w:rFonts w:ascii="Calibri" w:eastAsia="Times New Roman" w:hAnsi="Calibri" w:cs="Calibri"/>
          <w:b/>
          <w:bCs/>
          <w:color w:val="009999"/>
          <w:kern w:val="0"/>
          <w:sz w:val="18"/>
          <w:szCs w:val="18"/>
          <w:u w:val="single"/>
          <w:lang w:eastAsia="fr-FR" w:bidi="ar-SA"/>
        </w:rPr>
      </w:pPr>
    </w:p>
    <w:p>
      <w:pPr>
        <w:widowControl/>
        <w:suppressAutoHyphens w:val="0"/>
        <w:textAlignment w:val="auto"/>
        <w:rPr>
          <w:rFonts w:ascii="Calibri" w:eastAsia="Times New Roman" w:hAnsi="Calibri" w:cs="Calibri"/>
          <w:b/>
          <w:bCs/>
          <w:color w:val="009999"/>
          <w:kern w:val="0"/>
          <w:sz w:val="18"/>
          <w:szCs w:val="18"/>
          <w:lang w:eastAsia="fr-FR" w:bidi="ar-SA"/>
        </w:rPr>
      </w:pPr>
      <w:r>
        <w:rPr>
          <w:rFonts w:ascii="Calibri" w:eastAsia="Times New Roman" w:hAnsi="Calibri" w:cs="Calibri"/>
          <w:b/>
          <w:bCs/>
          <w:color w:val="009999"/>
          <w:kern w:val="0"/>
          <w:sz w:val="18"/>
          <w:szCs w:val="18"/>
          <w:lang w:eastAsia="fr-FR" w:bidi="ar-SA"/>
        </w:rPr>
        <w:t xml:space="preserve">Modalités de prise en charge : </w:t>
      </w:r>
    </w:p>
    <w:p>
      <w:pPr>
        <w:widowControl/>
        <w:suppressAutoHyphens w:val="0"/>
        <w:textAlignment w:val="auto"/>
        <w:rPr>
          <w:rFonts w:ascii="Calibri" w:eastAsia="Times New Roman" w:hAnsi="Calibri" w:cs="Calibri"/>
          <w:color w:val="009999"/>
          <w:kern w:val="0"/>
          <w:sz w:val="18"/>
          <w:szCs w:val="18"/>
          <w:lang w:eastAsia="fr-FR" w:bidi="ar-SA"/>
        </w:rPr>
      </w:pPr>
      <w:r>
        <w:rPr>
          <w:rFonts w:ascii="Calibri" w:eastAsia="Times New Roman" w:hAnsi="Calibri" w:cs="Calibri"/>
          <w:color w:val="009999"/>
          <w:kern w:val="0"/>
          <w:sz w:val="18"/>
          <w:szCs w:val="18"/>
          <w:lang w:eastAsia="fr-FR" w:bidi="ar-SA"/>
        </w:rPr>
        <w:t>Suite à une orientation médicale, un entretien de préadmission et une visite sont proposés. Après décision de l’équipe pluridisciplinaire, des périodes d’essais sont proposées (journées, nuits, …)</w:t>
      </w:r>
    </w:p>
    <w:p>
      <w:pPr>
        <w:widowControl/>
        <w:suppressAutoHyphens w:val="0"/>
        <w:textAlignment w:val="auto"/>
        <w:rPr>
          <w:rFonts w:ascii="Calibri" w:eastAsia="Times New Roman" w:hAnsi="Calibri" w:cs="Calibri"/>
          <w:b/>
          <w:bCs/>
          <w:color w:val="009999"/>
          <w:kern w:val="0"/>
          <w:sz w:val="18"/>
          <w:szCs w:val="18"/>
          <w:u w:val="single"/>
          <w:lang w:eastAsia="fr-FR" w:bidi="ar-SA"/>
        </w:rPr>
      </w:pPr>
    </w:p>
    <w:p>
      <w:pPr>
        <w:widowControl/>
        <w:suppressAutoHyphens w:val="0"/>
        <w:textAlignment w:val="auto"/>
        <w:rPr>
          <w:rFonts w:ascii="Calibri" w:eastAsia="Times New Roman" w:hAnsi="Calibri" w:cs="Calibri"/>
          <w:b/>
          <w:bCs/>
          <w:color w:val="009999"/>
          <w:kern w:val="0"/>
          <w:sz w:val="18"/>
          <w:szCs w:val="18"/>
          <w:lang w:eastAsia="fr-FR" w:bidi="ar-SA"/>
        </w:rPr>
      </w:pPr>
      <w:r>
        <w:rPr>
          <w:rFonts w:ascii="Calibri" w:eastAsia="Times New Roman" w:hAnsi="Calibri" w:cs="Calibri"/>
          <w:b/>
          <w:bCs/>
          <w:color w:val="009999"/>
          <w:kern w:val="0"/>
          <w:sz w:val="18"/>
          <w:szCs w:val="18"/>
          <w:lang w:eastAsia="fr-FR" w:bidi="ar-SA"/>
        </w:rPr>
        <w:t xml:space="preserve">Objectifs : </w:t>
      </w:r>
    </w:p>
    <w:p>
      <w:pPr>
        <w:widowControl/>
        <w:suppressAutoHyphens w:val="0"/>
        <w:textAlignment w:val="auto"/>
        <w:rPr>
          <w:rFonts w:ascii="Calibri" w:eastAsia="Times New Roman" w:hAnsi="Calibri" w:cs="Calibri"/>
          <w:color w:val="009999"/>
          <w:kern w:val="0"/>
          <w:sz w:val="18"/>
          <w:szCs w:val="18"/>
          <w:lang w:eastAsia="fr-FR" w:bidi="ar-SA"/>
        </w:rPr>
      </w:pPr>
      <w:r>
        <w:rPr>
          <w:rFonts w:ascii="Calibri" w:eastAsia="Times New Roman" w:hAnsi="Calibri" w:cs="Calibri"/>
          <w:color w:val="009999"/>
          <w:kern w:val="0"/>
          <w:sz w:val="18"/>
          <w:szCs w:val="18"/>
          <w:lang w:eastAsia="fr-FR" w:bidi="ar-SA"/>
        </w:rPr>
        <w:t>Prendre en charge des patients ayant le souhait d’être accompagnés dans l’amélioration de ses relations sociales (vie en groupe) autour d’un projet de vie tourné sur la cité orientée sur la réadaptation et la réinsertion, les menant vers une plus grande autonomie</w:t>
      </w:r>
    </w:p>
    <w:p>
      <w:pPr>
        <w:widowControl/>
        <w:suppressAutoHyphens w:val="0"/>
        <w:textAlignment w:val="auto"/>
        <w:rPr>
          <w:rFonts w:ascii="Calibri" w:eastAsia="Times New Roman" w:hAnsi="Calibri" w:cs="Calibri"/>
          <w:b/>
          <w:bCs/>
          <w:color w:val="009999"/>
          <w:kern w:val="0"/>
          <w:sz w:val="18"/>
          <w:szCs w:val="18"/>
          <w:u w:val="single"/>
          <w:lang w:eastAsia="fr-FR" w:bidi="ar-SA"/>
        </w:rPr>
      </w:pPr>
    </w:p>
    <w:p>
      <w:pPr>
        <w:widowControl/>
        <w:suppressAutoHyphens w:val="0"/>
        <w:textAlignment w:val="auto"/>
        <w:rPr>
          <w:rFonts w:ascii="Calibri" w:eastAsia="Times New Roman" w:hAnsi="Calibri" w:cs="Calibri"/>
          <w:b/>
          <w:bCs/>
          <w:color w:val="009999"/>
          <w:kern w:val="0"/>
          <w:sz w:val="18"/>
          <w:szCs w:val="18"/>
          <w:lang w:eastAsia="fr-FR" w:bidi="ar-SA"/>
        </w:rPr>
      </w:pPr>
      <w:r>
        <w:rPr>
          <w:rFonts w:ascii="Calibri" w:eastAsia="Times New Roman" w:hAnsi="Calibri" w:cs="Calibri"/>
          <w:b/>
          <w:bCs/>
          <w:color w:val="009999"/>
          <w:kern w:val="0"/>
          <w:sz w:val="18"/>
          <w:szCs w:val="18"/>
          <w:lang w:eastAsia="fr-FR" w:bidi="ar-SA"/>
        </w:rPr>
        <w:t xml:space="preserve">Activités proposées : </w:t>
      </w:r>
    </w:p>
    <w:p>
      <w:pPr>
        <w:widowControl/>
        <w:suppressAutoHyphens w:val="0"/>
        <w:textAlignment w:val="auto"/>
        <w:rPr>
          <w:rFonts w:ascii="Calibri" w:eastAsia="Times New Roman" w:hAnsi="Calibri" w:cs="Calibri"/>
          <w:color w:val="009999"/>
          <w:kern w:val="0"/>
          <w:sz w:val="18"/>
          <w:szCs w:val="18"/>
          <w:lang w:eastAsia="fr-FR" w:bidi="ar-SA"/>
        </w:rPr>
      </w:pPr>
      <w:r>
        <w:rPr>
          <w:rFonts w:ascii="Calibri" w:eastAsia="Times New Roman" w:hAnsi="Calibri" w:cs="Calibri"/>
          <w:color w:val="009999"/>
          <w:kern w:val="0"/>
          <w:sz w:val="18"/>
          <w:szCs w:val="18"/>
          <w:lang w:eastAsia="fr-FR" w:bidi="ar-SA"/>
        </w:rPr>
        <w:t>Accompagnement, soutien et éducation dans les actes de la vie quotidienne, visite à domicile</w:t>
      </w:r>
    </w:p>
    <w:p>
      <w:pPr>
        <w:widowControl/>
        <w:suppressAutoHyphens w:val="0"/>
        <w:textAlignment w:val="auto"/>
        <w:rPr>
          <w:rFonts w:ascii="Calibri" w:eastAsia="Times New Roman" w:hAnsi="Calibri" w:cs="Calibri"/>
          <w:color w:val="009999"/>
          <w:kern w:val="0"/>
          <w:sz w:val="18"/>
          <w:szCs w:val="18"/>
          <w:lang w:eastAsia="fr-FR" w:bidi="ar-SA"/>
        </w:rPr>
      </w:pPr>
      <w:r>
        <w:rPr>
          <w:rFonts w:ascii="Calibri" w:eastAsia="Times New Roman" w:hAnsi="Calibri" w:cs="Calibri"/>
          <w:color w:val="009999"/>
          <w:kern w:val="0"/>
          <w:sz w:val="18"/>
          <w:szCs w:val="18"/>
          <w:lang w:eastAsia="fr-FR" w:bidi="ar-SA"/>
        </w:rPr>
        <w:t>Activités thérapeutiques de groupe : ETP, Modelage, Ecriture, APSA, théâtre, développement durable</w:t>
      </w:r>
    </w:p>
    <w:p>
      <w:pPr>
        <w:widowControl/>
        <w:suppressAutoHyphens w:val="0"/>
        <w:textAlignment w:val="auto"/>
        <w:rPr>
          <w:rFonts w:ascii="Calibri" w:eastAsia="Times New Roman" w:hAnsi="Calibri" w:cs="Calibri"/>
          <w:color w:val="009999"/>
          <w:kern w:val="0"/>
          <w:sz w:val="18"/>
          <w:szCs w:val="18"/>
          <w:lang w:eastAsia="fr-FR" w:bidi="ar-SA"/>
        </w:rPr>
      </w:pPr>
      <w:r>
        <w:rPr>
          <w:rFonts w:ascii="Calibri" w:eastAsia="Times New Roman" w:hAnsi="Calibri" w:cs="Calibri"/>
          <w:color w:val="009999"/>
          <w:kern w:val="0"/>
          <w:sz w:val="18"/>
          <w:szCs w:val="18"/>
          <w:lang w:eastAsia="fr-FR" w:bidi="ar-SA"/>
        </w:rPr>
        <w:t>Accompagnement individuel : entretiens auprès d’un psychiatre, psychologue, infirmiers, entretiens téléphoniques, éducation médicamenteuse …</w:t>
      </w:r>
    </w:p>
    <w:p>
      <w:pPr>
        <w:widowControl/>
        <w:suppressAutoHyphens w:val="0"/>
        <w:textAlignment w:val="auto"/>
        <w:rPr>
          <w:rFonts w:ascii="Calibri" w:eastAsia="Times New Roman" w:hAnsi="Calibri" w:cs="Calibri"/>
          <w:b/>
          <w:bCs/>
          <w:color w:val="009999"/>
          <w:kern w:val="0"/>
          <w:sz w:val="18"/>
          <w:szCs w:val="18"/>
          <w:u w:val="single"/>
          <w:lang w:eastAsia="fr-FR" w:bidi="ar-SA"/>
        </w:rPr>
      </w:pPr>
    </w:p>
    <w:p>
      <w:pPr>
        <w:widowControl/>
        <w:suppressAutoHyphens w:val="0"/>
        <w:textAlignment w:val="auto"/>
        <w:rPr>
          <w:rFonts w:ascii="Calibri" w:eastAsia="Times New Roman" w:hAnsi="Calibri" w:cs="Calibri"/>
          <w:b/>
          <w:bCs/>
          <w:color w:val="009999"/>
          <w:kern w:val="0"/>
          <w:sz w:val="18"/>
          <w:szCs w:val="18"/>
          <w:lang w:eastAsia="fr-FR" w:bidi="ar-SA"/>
        </w:rPr>
      </w:pPr>
      <w:r>
        <w:rPr>
          <w:rFonts w:ascii="Calibri" w:eastAsia="Times New Roman" w:hAnsi="Calibri" w:cs="Calibri"/>
          <w:b/>
          <w:bCs/>
          <w:color w:val="009999"/>
          <w:kern w:val="0"/>
          <w:sz w:val="18"/>
          <w:szCs w:val="18"/>
          <w:lang w:eastAsia="fr-FR" w:bidi="ar-SA"/>
        </w:rPr>
        <w:t xml:space="preserve">Capacité : </w:t>
      </w:r>
    </w:p>
    <w:p>
      <w:pPr>
        <w:widowControl/>
        <w:suppressAutoHyphens w:val="0"/>
        <w:textAlignment w:val="auto"/>
        <w:rPr>
          <w:rFonts w:ascii="Calibri" w:eastAsia="Times New Roman" w:hAnsi="Calibri" w:cs="Calibri"/>
          <w:color w:val="009999"/>
          <w:kern w:val="0"/>
          <w:sz w:val="18"/>
          <w:szCs w:val="18"/>
          <w:lang w:eastAsia="fr-FR" w:bidi="ar-SA"/>
        </w:rPr>
      </w:pPr>
      <w:r>
        <w:rPr>
          <w:rFonts w:ascii="Calibri" w:eastAsia="Times New Roman" w:hAnsi="Calibri" w:cs="Calibri"/>
          <w:color w:val="009999"/>
          <w:kern w:val="0"/>
          <w:sz w:val="18"/>
          <w:szCs w:val="18"/>
          <w:lang w:eastAsia="fr-FR" w:bidi="ar-SA"/>
        </w:rPr>
        <w:t>9 lits d’hospitalisation complète ou séquentielle</w:t>
      </w:r>
    </w:p>
    <w:p>
      <w:pPr>
        <w:widowControl/>
        <w:suppressAutoHyphens w:val="0"/>
        <w:textAlignment w:val="auto"/>
        <w:rPr>
          <w:rFonts w:ascii="Calibri" w:eastAsia="Times New Roman" w:hAnsi="Calibri" w:cs="Calibri"/>
          <w:color w:val="009999"/>
          <w:kern w:val="0"/>
          <w:sz w:val="18"/>
          <w:szCs w:val="18"/>
          <w:lang w:eastAsia="fr-FR" w:bidi="ar-SA"/>
        </w:rPr>
      </w:pPr>
      <w:r>
        <w:rPr>
          <w:rFonts w:ascii="Calibri" w:eastAsia="Times New Roman" w:hAnsi="Calibri" w:cs="Calibri"/>
          <w:color w:val="009999"/>
          <w:kern w:val="0"/>
          <w:sz w:val="18"/>
          <w:szCs w:val="18"/>
          <w:lang w:eastAsia="fr-FR" w:bidi="ar-SA"/>
        </w:rPr>
        <w:t xml:space="preserve">2 places d’hospitalisation de jour </w:t>
      </w:r>
    </w:p>
    <w:p>
      <w:pPr>
        <w:widowControl/>
        <w:suppressAutoHyphens w:val="0"/>
        <w:textAlignment w:val="auto"/>
        <w:rPr>
          <w:rFonts w:ascii="Calibri" w:eastAsia="Times New Roman" w:hAnsi="Calibri" w:cs="Calibri"/>
          <w:color w:val="009999"/>
          <w:kern w:val="0"/>
          <w:sz w:val="18"/>
          <w:szCs w:val="18"/>
          <w:lang w:eastAsia="fr-FR" w:bidi="ar-SA"/>
        </w:rPr>
      </w:pPr>
      <w:r>
        <w:rPr>
          <w:rFonts w:ascii="Calibri" w:eastAsia="Times New Roman" w:hAnsi="Calibri" w:cs="Calibri"/>
          <w:color w:val="009999"/>
          <w:kern w:val="0"/>
          <w:sz w:val="18"/>
          <w:szCs w:val="18"/>
          <w:lang w:eastAsia="fr-FR" w:bidi="ar-SA"/>
        </w:rPr>
        <w:t>2 places en appartement protégé</w:t>
      </w:r>
    </w:p>
    <w:p>
      <w:pPr>
        <w:widowControl/>
        <w:suppressAutoHyphens w:val="0"/>
        <w:textAlignment w:val="auto"/>
        <w:rPr>
          <w:rFonts w:ascii="Calibri" w:eastAsia="Times New Roman" w:hAnsi="Calibri" w:cs="Calibri"/>
          <w:b/>
          <w:bCs/>
          <w:color w:val="009999"/>
          <w:kern w:val="0"/>
          <w:sz w:val="18"/>
          <w:szCs w:val="18"/>
          <w:u w:val="single"/>
          <w:lang w:eastAsia="fr-FR" w:bidi="ar-SA"/>
        </w:rPr>
      </w:pPr>
    </w:p>
    <w:p>
      <w:pPr>
        <w:widowControl/>
        <w:suppressAutoHyphens w:val="0"/>
        <w:textAlignment w:val="auto"/>
        <w:rPr>
          <w:rFonts w:ascii="Calibri" w:eastAsia="Times New Roman" w:hAnsi="Calibri" w:cs="Calibri"/>
          <w:color w:val="009999"/>
          <w:kern w:val="0"/>
          <w:sz w:val="18"/>
          <w:szCs w:val="18"/>
          <w:lang w:eastAsia="fr-FR" w:bidi="ar-SA"/>
        </w:rPr>
      </w:pPr>
      <w:r>
        <w:rPr>
          <w:rFonts w:ascii="Calibri" w:eastAsia="Times New Roman" w:hAnsi="Calibri" w:cs="Calibri"/>
          <w:b/>
          <w:bCs/>
          <w:color w:val="009999"/>
          <w:kern w:val="0"/>
          <w:sz w:val="18"/>
          <w:szCs w:val="18"/>
          <w:lang w:eastAsia="fr-FR" w:bidi="ar-SA"/>
        </w:rPr>
        <w:t xml:space="preserve">Heures d’ouverture : </w:t>
      </w:r>
      <w:r>
        <w:rPr>
          <w:rFonts w:ascii="Calibri" w:eastAsia="Times New Roman" w:hAnsi="Calibri" w:cs="Calibri"/>
          <w:color w:val="009999"/>
          <w:kern w:val="0"/>
          <w:sz w:val="18"/>
          <w:szCs w:val="18"/>
          <w:lang w:eastAsia="fr-FR" w:bidi="ar-SA"/>
        </w:rPr>
        <w:t>Toute l’année (structure hospitalière classique)</w:t>
      </w:r>
    </w:p>
    <w:p>
      <w:pPr>
        <w:widowControl/>
        <w:suppressAutoHyphens w:val="0"/>
        <w:textAlignment w:val="auto"/>
        <w:rPr>
          <w:rFonts w:ascii="Calibri" w:eastAsia="Times New Roman" w:hAnsi="Calibri" w:cs="Calibri"/>
          <w:color w:val="009999"/>
          <w:kern w:val="0"/>
          <w:sz w:val="18"/>
          <w:szCs w:val="18"/>
          <w:lang w:eastAsia="fr-FR" w:bidi="ar-SA"/>
        </w:rPr>
      </w:pPr>
    </w:p>
    <w:p>
      <w:pPr>
        <w:widowControl/>
        <w:suppressAutoHyphens w:val="0"/>
        <w:textAlignment w:val="auto"/>
        <w:rPr>
          <w:rFonts w:ascii="Calibri" w:eastAsia="Times New Roman" w:hAnsi="Calibri" w:cs="Calibri"/>
          <w:b/>
          <w:bCs/>
          <w:color w:val="009999"/>
          <w:kern w:val="0"/>
          <w:sz w:val="18"/>
          <w:szCs w:val="18"/>
          <w:lang w:eastAsia="fr-FR" w:bidi="ar-SA"/>
        </w:rPr>
      </w:pPr>
      <w:r>
        <w:rPr>
          <w:rFonts w:ascii="Calibri" w:eastAsia="Times New Roman" w:hAnsi="Calibri" w:cs="Calibri"/>
          <w:b/>
          <w:bCs/>
          <w:color w:val="009999"/>
          <w:kern w:val="0"/>
          <w:sz w:val="18"/>
          <w:szCs w:val="18"/>
          <w:lang w:eastAsia="fr-FR" w:bidi="ar-SA"/>
        </w:rPr>
        <w:t>Adresse :</w:t>
      </w:r>
    </w:p>
    <w:p>
      <w:pPr>
        <w:widowControl/>
        <w:suppressAutoHyphens w:val="0"/>
        <w:textAlignment w:val="auto"/>
        <w:rPr>
          <w:rFonts w:ascii="Calibri" w:eastAsia="Times New Roman" w:hAnsi="Calibri" w:cs="Calibri"/>
          <w:color w:val="009999"/>
          <w:kern w:val="0"/>
          <w:sz w:val="18"/>
          <w:szCs w:val="18"/>
          <w:lang w:eastAsia="fr-FR" w:bidi="ar-SA"/>
        </w:rPr>
      </w:pPr>
      <w:r>
        <w:rPr>
          <w:rFonts w:ascii="Calibri" w:eastAsia="Times New Roman" w:hAnsi="Calibri" w:cs="Calibri"/>
          <w:color w:val="009999"/>
          <w:kern w:val="0"/>
          <w:sz w:val="18"/>
          <w:szCs w:val="18"/>
          <w:lang w:eastAsia="fr-FR" w:bidi="ar-SA"/>
        </w:rPr>
        <w:t>41 chemin des Montarmots, 25000 Besançon.</w:t>
      </w:r>
    </w:p>
    <w:p>
      <w:pPr>
        <w:widowControl/>
        <w:suppressAutoHyphens w:val="0"/>
        <w:textAlignment w:val="auto"/>
        <w:rPr>
          <w:rFonts w:ascii="Calibri" w:eastAsia="Times New Roman" w:hAnsi="Calibri" w:cs="Calibri"/>
          <w:color w:val="009999"/>
          <w:kern w:val="0"/>
          <w:sz w:val="18"/>
          <w:szCs w:val="18"/>
          <w:lang w:eastAsia="fr-FR" w:bidi="ar-SA"/>
        </w:rPr>
      </w:pPr>
      <w:r>
        <w:rPr>
          <w:rFonts w:ascii="Calibri" w:eastAsia="Times New Roman" w:hAnsi="Calibri" w:cs="Calibri"/>
          <w:b/>
          <w:bCs/>
          <w:color w:val="009999"/>
          <w:kern w:val="0"/>
          <w:sz w:val="18"/>
          <w:szCs w:val="18"/>
          <w:lang w:eastAsia="fr-FR" w:bidi="ar-SA"/>
        </w:rPr>
        <w:t>Tel :</w:t>
      </w:r>
      <w:r>
        <w:rPr>
          <w:rFonts w:ascii="Calibri" w:eastAsia="Times New Roman" w:hAnsi="Calibri" w:cs="Calibri"/>
          <w:color w:val="009999"/>
          <w:kern w:val="0"/>
          <w:sz w:val="18"/>
          <w:szCs w:val="18"/>
          <w:lang w:eastAsia="fr-FR" w:bidi="ar-SA"/>
        </w:rPr>
        <w:t xml:space="preserve"> 03 81 53 77 55 Fax : 03 81 88 57 89</w:t>
      </w:r>
    </w:p>
    <w:p>
      <w:pPr>
        <w:widowControl/>
        <w:suppressAutoHyphens w:val="0"/>
        <w:spacing w:after="160" w:line="259" w:lineRule="auto"/>
        <w:textAlignment w:val="auto"/>
        <w:rPr>
          <w:rFonts w:ascii="Calibri" w:eastAsia="Times New Roman" w:hAnsi="Calibri" w:cs="Calibri"/>
          <w:color w:val="009999"/>
          <w:kern w:val="0"/>
          <w:sz w:val="18"/>
          <w:szCs w:val="18"/>
          <w:lang w:eastAsia="fr-FR" w:bidi="ar-SA"/>
        </w:rPr>
      </w:pPr>
      <w:r>
        <w:rPr>
          <w:rFonts w:ascii="Calibri" w:eastAsia="Times New Roman" w:hAnsi="Calibri" w:cs="Calibri"/>
          <w:color w:val="009999"/>
          <w:kern w:val="0"/>
          <w:sz w:val="18"/>
          <w:szCs w:val="18"/>
          <w:lang w:eastAsia="fr-FR" w:bidi="ar-SA"/>
        </w:rPr>
        <w:br w:type="page"/>
      </w:r>
    </w:p>
    <w:p>
      <w:pPr>
        <w:pStyle w:val="Titre2"/>
        <w:numPr>
          <w:ilvl w:val="1"/>
          <w:numId w:val="36"/>
        </w:numPr>
        <w:rPr>
          <w:rFonts w:ascii="Calibri" w:hAnsi="Calibri" w:cs="Calibri"/>
        </w:rPr>
      </w:pPr>
      <w:bookmarkStart w:id="120" w:name="_Toc242277366"/>
      <w:r>
        <w:rPr>
          <w:rFonts w:ascii="Calibri" w:hAnsi="Calibri" w:cs="Calibri"/>
        </w:rPr>
        <w:lastRenderedPageBreak/>
        <w:t>Pôle de psychiatrie Le Grandvallier CHI-HC Pontarlier</w:t>
      </w:r>
      <w:bookmarkEnd w:id="120"/>
    </w:p>
    <w:p>
      <w:pPr>
        <w:jc w:val="both"/>
        <w:rPr>
          <w:rFonts w:ascii="Calibri" w:hAnsi="Calibri" w:cs="Calibri"/>
          <w:color w:val="009999"/>
          <w:sz w:val="18"/>
          <w:szCs w:val="18"/>
        </w:rPr>
      </w:pPr>
    </w:p>
    <w:p>
      <w:pPr>
        <w:jc w:val="both"/>
        <w:rPr>
          <w:rFonts w:ascii="Calibri" w:hAnsi="Calibri" w:cs="Calibri"/>
          <w:color w:val="009999"/>
          <w:sz w:val="18"/>
          <w:szCs w:val="18"/>
        </w:rPr>
      </w:pPr>
      <w:r>
        <w:rPr>
          <w:rFonts w:ascii="Calibri" w:hAnsi="Calibri" w:cs="Calibri"/>
          <w:color w:val="009999"/>
          <w:sz w:val="18"/>
          <w:szCs w:val="18"/>
        </w:rPr>
        <w:t>Le Centre Hospitalier de Pontarlier, établissement public de Santé, a pour mission d’assurer une permanence d’accueil et de soins 24h /24. Pour cela, il dispose d’un ensemble de services et de moyens médico-techniques pour répondre aux besoins de santé en matière d’accueil et de prise en charge de l’urgence médicale, de diagnostic, de soin, de prévention et d’éducation.</w:t>
      </w:r>
    </w:p>
    <w:p>
      <w:pPr>
        <w:jc w:val="both"/>
        <w:rPr>
          <w:rFonts w:ascii="Calibri" w:hAnsi="Calibri" w:cs="Calibri"/>
          <w:color w:val="009999"/>
          <w:sz w:val="18"/>
          <w:szCs w:val="18"/>
        </w:rPr>
      </w:pPr>
    </w:p>
    <w:p>
      <w:pPr>
        <w:rPr>
          <w:rFonts w:ascii="Calibri" w:hAnsi="Calibri" w:cs="Calibri"/>
          <w:color w:val="009999"/>
        </w:rPr>
      </w:pPr>
      <w:r>
        <w:rPr>
          <w:rFonts w:ascii="Calibri" w:hAnsi="Calibri" w:cs="Calibri"/>
          <w:b/>
          <w:bCs/>
          <w:color w:val="009999"/>
        </w:rPr>
        <w:t>Unités d’hospitalisation à temps complet « </w:t>
      </w:r>
      <w:r>
        <w:rPr>
          <w:rFonts w:ascii="Calibri" w:hAnsi="Calibri" w:cs="Calibri"/>
          <w:b/>
          <w:bCs/>
          <w:i/>
          <w:color w:val="009999"/>
        </w:rPr>
        <w:t>Psychiatrie 1</w:t>
      </w:r>
      <w:r>
        <w:rPr>
          <w:rFonts w:ascii="Calibri" w:hAnsi="Calibri" w:cs="Calibri"/>
          <w:b/>
          <w:bCs/>
          <w:color w:val="009999"/>
        </w:rPr>
        <w:t> » et « </w:t>
      </w:r>
      <w:r>
        <w:rPr>
          <w:rFonts w:ascii="Calibri" w:hAnsi="Calibri" w:cs="Calibri"/>
          <w:b/>
          <w:bCs/>
          <w:i/>
          <w:color w:val="009999"/>
        </w:rPr>
        <w:t>Psychiatrie 2</w:t>
      </w:r>
      <w:r>
        <w:rPr>
          <w:rFonts w:ascii="Calibri" w:hAnsi="Calibri" w:cs="Calibri"/>
          <w:b/>
          <w:bCs/>
          <w:color w:val="009999"/>
        </w:rPr>
        <w:t> »</w:t>
      </w:r>
    </w:p>
    <w:p>
      <w:pPr>
        <w:pStyle w:val="Standard"/>
        <w:rPr>
          <w:rFonts w:ascii="Calibri" w:hAnsi="Calibri" w:cs="Calibri"/>
          <w:b/>
          <w:bCs/>
          <w:color w:val="009999"/>
          <w:sz w:val="18"/>
          <w:szCs w:val="18"/>
        </w:rPr>
      </w:pPr>
    </w:p>
    <w:p>
      <w:pPr>
        <w:pStyle w:val="Standard"/>
        <w:rPr>
          <w:rFonts w:ascii="Calibri" w:hAnsi="Calibri" w:cs="Calibri"/>
          <w:b/>
          <w:bCs/>
          <w:color w:val="009999"/>
          <w:sz w:val="18"/>
          <w:szCs w:val="18"/>
        </w:rPr>
      </w:pPr>
      <w:r>
        <w:rPr>
          <w:rFonts w:ascii="Calibri" w:hAnsi="Calibri" w:cs="Calibri"/>
          <w:b/>
          <w:bCs/>
          <w:color w:val="009999"/>
          <w:sz w:val="18"/>
          <w:szCs w:val="18"/>
        </w:rPr>
        <w:t xml:space="preserve">Adresse </w:t>
      </w:r>
    </w:p>
    <w:p>
      <w:pPr>
        <w:pStyle w:val="Standard"/>
        <w:rPr>
          <w:rFonts w:ascii="Calibri" w:hAnsi="Calibri" w:cs="Calibri"/>
          <w:color w:val="009999"/>
          <w:sz w:val="18"/>
          <w:szCs w:val="18"/>
        </w:rPr>
      </w:pPr>
      <w:r>
        <w:rPr>
          <w:rFonts w:ascii="Calibri" w:hAnsi="Calibri" w:cs="Calibri"/>
          <w:color w:val="009999"/>
          <w:sz w:val="18"/>
          <w:szCs w:val="18"/>
        </w:rPr>
        <w:t>Le Grandvallier, rue du 3ème R.T.A. - 25300 Pontarlier</w:t>
      </w:r>
    </w:p>
    <w:p>
      <w:pPr>
        <w:pStyle w:val="Standard"/>
        <w:rPr>
          <w:rFonts w:ascii="Calibri" w:hAnsi="Calibri" w:cs="Calibri"/>
          <w:color w:val="009999"/>
          <w:sz w:val="18"/>
          <w:szCs w:val="18"/>
        </w:rPr>
      </w:pPr>
      <w:r>
        <w:rPr>
          <w:rFonts w:ascii="Calibri" w:hAnsi="Calibri" w:cs="Calibri"/>
          <w:b/>
          <w:bCs/>
          <w:color w:val="009999"/>
          <w:sz w:val="18"/>
          <w:szCs w:val="18"/>
        </w:rPr>
        <w:t>Tél. :</w:t>
      </w:r>
      <w:r>
        <w:rPr>
          <w:rFonts w:ascii="Calibri" w:hAnsi="Calibri" w:cs="Calibri"/>
          <w:color w:val="009999"/>
          <w:sz w:val="18"/>
          <w:szCs w:val="18"/>
        </w:rPr>
        <w:t xml:space="preserve"> 03.81.38.64.43 (secrétariat) Fax : 03.81.38.64.00 / </w:t>
      </w:r>
      <w:r>
        <w:rPr>
          <w:rFonts w:ascii="Calibri" w:hAnsi="Calibri" w:cs="Calibri"/>
          <w:b/>
          <w:bCs/>
          <w:color w:val="009999"/>
          <w:sz w:val="18"/>
          <w:szCs w:val="18"/>
        </w:rPr>
        <w:t>Courriel :</w:t>
      </w:r>
      <w:r>
        <w:rPr>
          <w:rFonts w:ascii="Calibri" w:hAnsi="Calibri" w:cs="Calibri"/>
          <w:color w:val="009999"/>
          <w:sz w:val="18"/>
          <w:szCs w:val="18"/>
        </w:rPr>
        <w:t xml:space="preserve"> sec.grandvallier@chi-hc.fr</w:t>
      </w:r>
    </w:p>
    <w:p>
      <w:pPr>
        <w:pStyle w:val="Standard"/>
        <w:rPr>
          <w:rFonts w:ascii="Calibri" w:hAnsi="Calibri" w:cs="Calibri"/>
          <w:color w:val="009999"/>
          <w:sz w:val="18"/>
          <w:szCs w:val="18"/>
        </w:rPr>
      </w:pPr>
    </w:p>
    <w:p>
      <w:pPr>
        <w:pStyle w:val="Standard"/>
        <w:rPr>
          <w:rFonts w:ascii="Calibri" w:hAnsi="Calibri" w:cs="Calibri"/>
          <w:color w:val="009999"/>
          <w:sz w:val="18"/>
          <w:szCs w:val="18"/>
        </w:rPr>
      </w:pPr>
      <w:r>
        <w:rPr>
          <w:rFonts w:ascii="Calibri" w:hAnsi="Calibri" w:cs="Calibri"/>
          <w:b/>
          <w:bCs/>
          <w:color w:val="009999"/>
          <w:sz w:val="18"/>
          <w:szCs w:val="18"/>
        </w:rPr>
        <w:t xml:space="preserve">Heures d'ouverture : </w:t>
      </w:r>
      <w:r>
        <w:rPr>
          <w:rFonts w:ascii="Calibri" w:hAnsi="Calibri" w:cs="Calibri"/>
          <w:color w:val="009999"/>
          <w:sz w:val="18"/>
          <w:szCs w:val="18"/>
        </w:rPr>
        <w:t>Secrétariat ouvert du lundi au vendredi de 09h00 à 17h00.</w:t>
      </w:r>
    </w:p>
    <w:p>
      <w:pPr>
        <w:pStyle w:val="Standard"/>
        <w:rPr>
          <w:rFonts w:ascii="Calibri" w:hAnsi="Calibri" w:cs="Calibri"/>
          <w:b/>
          <w:bCs/>
          <w:color w:val="009999"/>
          <w:sz w:val="18"/>
          <w:szCs w:val="18"/>
        </w:rPr>
      </w:pPr>
    </w:p>
    <w:p>
      <w:pPr>
        <w:pStyle w:val="Standard"/>
        <w:jc w:val="both"/>
        <w:rPr>
          <w:rFonts w:ascii="Calibri" w:hAnsi="Calibri" w:cs="Calibri"/>
          <w:b/>
          <w:bCs/>
          <w:color w:val="009999"/>
          <w:sz w:val="18"/>
          <w:szCs w:val="18"/>
        </w:rPr>
      </w:pPr>
      <w:r>
        <w:rPr>
          <w:rFonts w:ascii="Calibri" w:hAnsi="Calibri" w:cs="Calibri"/>
          <w:b/>
          <w:bCs/>
          <w:color w:val="009999"/>
          <w:sz w:val="18"/>
          <w:szCs w:val="18"/>
        </w:rPr>
        <w:t>Type de structure :</w:t>
      </w:r>
    </w:p>
    <w:p>
      <w:pPr>
        <w:pStyle w:val="Standard"/>
        <w:widowControl/>
        <w:numPr>
          <w:ilvl w:val="0"/>
          <w:numId w:val="14"/>
        </w:numPr>
        <w:jc w:val="both"/>
        <w:rPr>
          <w:rFonts w:ascii="Calibri" w:hAnsi="Calibri" w:cs="Calibri"/>
          <w:color w:val="009999"/>
          <w:sz w:val="18"/>
          <w:szCs w:val="18"/>
        </w:rPr>
      </w:pPr>
      <w:r>
        <w:rPr>
          <w:rFonts w:ascii="Calibri" w:hAnsi="Calibri" w:cs="Calibri"/>
          <w:color w:val="009999"/>
          <w:sz w:val="18"/>
          <w:szCs w:val="18"/>
        </w:rPr>
        <w:t>La Psychiatrie 1 et la Psychiatrie 2 sont des unités d’hospitalisation psychiatrique à temps complet, d’une capacité de 15 lits (Psychiatre 1) et de 22 lits (Psychiatrie 2).</w:t>
      </w:r>
    </w:p>
    <w:p>
      <w:pPr>
        <w:pStyle w:val="Standard"/>
        <w:rPr>
          <w:rFonts w:ascii="Calibri" w:hAnsi="Calibri" w:cs="Calibri"/>
          <w:color w:val="009999"/>
          <w:sz w:val="18"/>
          <w:szCs w:val="18"/>
        </w:rPr>
      </w:pPr>
    </w:p>
    <w:p>
      <w:pPr>
        <w:pStyle w:val="Standard"/>
        <w:jc w:val="both"/>
        <w:rPr>
          <w:rFonts w:ascii="Calibri" w:hAnsi="Calibri" w:cs="Calibri"/>
          <w:b/>
          <w:bCs/>
          <w:color w:val="009999"/>
          <w:sz w:val="18"/>
          <w:szCs w:val="18"/>
        </w:rPr>
      </w:pPr>
      <w:r>
        <w:rPr>
          <w:rFonts w:ascii="Calibri" w:hAnsi="Calibri" w:cs="Calibri"/>
          <w:b/>
          <w:bCs/>
          <w:color w:val="009999"/>
          <w:sz w:val="18"/>
          <w:szCs w:val="18"/>
        </w:rPr>
        <w:t>Composition des équipes soignantes </w:t>
      </w:r>
    </w:p>
    <w:p>
      <w:pPr>
        <w:pStyle w:val="Standard"/>
        <w:widowControl/>
        <w:numPr>
          <w:ilvl w:val="0"/>
          <w:numId w:val="14"/>
        </w:numPr>
        <w:jc w:val="both"/>
        <w:rPr>
          <w:rFonts w:ascii="Calibri" w:hAnsi="Calibri" w:cs="Calibri"/>
          <w:color w:val="009999"/>
          <w:sz w:val="18"/>
          <w:szCs w:val="18"/>
        </w:rPr>
      </w:pPr>
      <w:r>
        <w:rPr>
          <w:rFonts w:ascii="Calibri" w:hAnsi="Calibri" w:cs="Calibri"/>
          <w:color w:val="009999"/>
          <w:sz w:val="18"/>
          <w:szCs w:val="18"/>
        </w:rPr>
        <w:t>Des équipes pluridisciplinaires composées de médecins, psychologues, infirmiers, assistante sociale et secrétaire médicale.</w:t>
      </w:r>
    </w:p>
    <w:p>
      <w:pPr>
        <w:pStyle w:val="Standard"/>
        <w:jc w:val="both"/>
        <w:rPr>
          <w:rFonts w:ascii="Calibri" w:hAnsi="Calibri" w:cs="Calibri"/>
          <w:color w:val="009999"/>
          <w:sz w:val="18"/>
          <w:szCs w:val="18"/>
        </w:rPr>
      </w:pPr>
    </w:p>
    <w:p>
      <w:pPr>
        <w:pStyle w:val="Standard"/>
        <w:jc w:val="both"/>
        <w:rPr>
          <w:rFonts w:ascii="Calibri" w:hAnsi="Calibri" w:cs="Calibri"/>
          <w:b/>
          <w:bCs/>
          <w:color w:val="009999"/>
          <w:sz w:val="18"/>
          <w:szCs w:val="18"/>
        </w:rPr>
      </w:pPr>
      <w:r>
        <w:rPr>
          <w:rFonts w:ascii="Calibri" w:hAnsi="Calibri" w:cs="Calibri"/>
          <w:b/>
          <w:bCs/>
          <w:color w:val="009999"/>
          <w:sz w:val="18"/>
          <w:szCs w:val="18"/>
        </w:rPr>
        <w:t>Objectifs de la structure </w:t>
      </w:r>
    </w:p>
    <w:p>
      <w:pPr>
        <w:pStyle w:val="Standard"/>
        <w:widowControl/>
        <w:numPr>
          <w:ilvl w:val="0"/>
          <w:numId w:val="14"/>
        </w:numPr>
        <w:jc w:val="both"/>
        <w:rPr>
          <w:rFonts w:ascii="Calibri" w:hAnsi="Calibri" w:cs="Calibri"/>
          <w:color w:val="009999"/>
          <w:sz w:val="18"/>
          <w:szCs w:val="18"/>
        </w:rPr>
      </w:pPr>
      <w:r>
        <w:rPr>
          <w:rFonts w:ascii="Calibri" w:hAnsi="Calibri" w:cs="Calibri"/>
          <w:color w:val="009999"/>
          <w:sz w:val="18"/>
          <w:szCs w:val="18"/>
        </w:rPr>
        <w:t>Accueillir et soulager le patient souffrant d'une décompensation de sa pathologie psychiatrique.</w:t>
      </w:r>
    </w:p>
    <w:p>
      <w:pPr>
        <w:pStyle w:val="Standard"/>
        <w:widowControl/>
        <w:numPr>
          <w:ilvl w:val="0"/>
          <w:numId w:val="14"/>
        </w:numPr>
        <w:jc w:val="both"/>
        <w:rPr>
          <w:rFonts w:ascii="Calibri" w:hAnsi="Calibri" w:cs="Calibri"/>
          <w:color w:val="009999"/>
          <w:sz w:val="18"/>
          <w:szCs w:val="18"/>
        </w:rPr>
      </w:pPr>
      <w:r>
        <w:rPr>
          <w:rFonts w:ascii="Calibri" w:hAnsi="Calibri" w:cs="Calibri"/>
          <w:color w:val="009999"/>
          <w:sz w:val="18"/>
          <w:szCs w:val="18"/>
        </w:rPr>
        <w:t>Accompagner le patient dans les actes de la vie quotidienne (hygiène, alimentation...) en vue de maintenir autant que possible son autonomie.</w:t>
      </w:r>
    </w:p>
    <w:p>
      <w:pPr>
        <w:pStyle w:val="Standard"/>
        <w:widowControl/>
        <w:numPr>
          <w:ilvl w:val="0"/>
          <w:numId w:val="14"/>
        </w:numPr>
        <w:jc w:val="both"/>
        <w:rPr>
          <w:rFonts w:ascii="Calibri" w:hAnsi="Calibri" w:cs="Calibri"/>
          <w:color w:val="009999"/>
          <w:sz w:val="18"/>
          <w:szCs w:val="18"/>
        </w:rPr>
      </w:pPr>
      <w:r>
        <w:rPr>
          <w:rFonts w:ascii="Calibri" w:hAnsi="Calibri" w:cs="Calibri"/>
          <w:color w:val="009999"/>
          <w:sz w:val="18"/>
          <w:szCs w:val="18"/>
        </w:rPr>
        <w:t>Évaluer les dangers et protéger le patient de certaines conduites : agitation, violence, idées suicidaires, fugues...</w:t>
      </w:r>
    </w:p>
    <w:p>
      <w:pPr>
        <w:pStyle w:val="Standard"/>
        <w:widowControl/>
        <w:numPr>
          <w:ilvl w:val="0"/>
          <w:numId w:val="14"/>
        </w:numPr>
        <w:jc w:val="both"/>
        <w:rPr>
          <w:rFonts w:ascii="Calibri" w:hAnsi="Calibri" w:cs="Calibri"/>
          <w:color w:val="009999"/>
          <w:sz w:val="18"/>
          <w:szCs w:val="18"/>
        </w:rPr>
      </w:pPr>
      <w:r>
        <w:rPr>
          <w:rFonts w:ascii="Calibri" w:hAnsi="Calibri" w:cs="Calibri"/>
          <w:color w:val="009999"/>
          <w:sz w:val="18"/>
          <w:szCs w:val="18"/>
        </w:rPr>
        <w:t>Maintenir les repères spatio-temporels du patient.</w:t>
      </w:r>
    </w:p>
    <w:p>
      <w:pPr>
        <w:pStyle w:val="Standard"/>
        <w:widowControl/>
        <w:numPr>
          <w:ilvl w:val="0"/>
          <w:numId w:val="14"/>
        </w:numPr>
        <w:jc w:val="both"/>
        <w:rPr>
          <w:rFonts w:ascii="Calibri" w:hAnsi="Calibri" w:cs="Calibri"/>
          <w:color w:val="009999"/>
          <w:sz w:val="18"/>
          <w:szCs w:val="18"/>
        </w:rPr>
      </w:pPr>
      <w:r>
        <w:rPr>
          <w:rFonts w:ascii="Calibri" w:hAnsi="Calibri" w:cs="Calibri"/>
          <w:color w:val="009999"/>
          <w:sz w:val="18"/>
          <w:szCs w:val="18"/>
        </w:rPr>
        <w:t>Travailler la réadaptation psycho-sociale du patient afin de favoriser sa réinsertion dans le tissu social (retour à domicile ou placement dans un foyer).</w:t>
      </w:r>
    </w:p>
    <w:p>
      <w:pPr>
        <w:pStyle w:val="Standard"/>
        <w:widowControl/>
        <w:numPr>
          <w:ilvl w:val="0"/>
          <w:numId w:val="14"/>
        </w:numPr>
        <w:jc w:val="both"/>
        <w:rPr>
          <w:rFonts w:ascii="Calibri" w:hAnsi="Calibri" w:cs="Calibri"/>
          <w:color w:val="009999"/>
          <w:sz w:val="18"/>
          <w:szCs w:val="18"/>
        </w:rPr>
      </w:pPr>
      <w:r>
        <w:rPr>
          <w:rFonts w:ascii="Calibri" w:hAnsi="Calibri" w:cs="Calibri"/>
          <w:color w:val="009999"/>
          <w:sz w:val="18"/>
          <w:szCs w:val="18"/>
        </w:rPr>
        <w:t>Dans l'attente de son placement dans une structure médico-sociale adaptée, proposer au patient le meilleur confort de vie possible.</w:t>
      </w:r>
    </w:p>
    <w:p>
      <w:pPr>
        <w:pStyle w:val="Standard"/>
        <w:rPr>
          <w:rFonts w:ascii="Calibri" w:hAnsi="Calibri" w:cs="Calibri"/>
          <w:color w:val="009999"/>
          <w:sz w:val="18"/>
          <w:szCs w:val="18"/>
        </w:rPr>
      </w:pPr>
    </w:p>
    <w:p>
      <w:pPr>
        <w:pStyle w:val="Standard"/>
        <w:rPr>
          <w:rFonts w:ascii="Calibri" w:hAnsi="Calibri" w:cs="Calibri"/>
          <w:b/>
          <w:bCs/>
          <w:color w:val="009999"/>
          <w:sz w:val="18"/>
          <w:szCs w:val="18"/>
        </w:rPr>
      </w:pPr>
      <w:r>
        <w:rPr>
          <w:rFonts w:ascii="Calibri" w:hAnsi="Calibri" w:cs="Calibri"/>
          <w:b/>
          <w:bCs/>
          <w:color w:val="009999"/>
          <w:sz w:val="18"/>
          <w:szCs w:val="18"/>
        </w:rPr>
        <w:t xml:space="preserve">Population cible </w:t>
      </w:r>
    </w:p>
    <w:p>
      <w:pPr>
        <w:pStyle w:val="Standard"/>
        <w:widowControl/>
        <w:numPr>
          <w:ilvl w:val="0"/>
          <w:numId w:val="15"/>
        </w:numPr>
        <w:jc w:val="both"/>
        <w:rPr>
          <w:rFonts w:ascii="Calibri" w:hAnsi="Calibri" w:cs="Calibri"/>
          <w:color w:val="009999"/>
          <w:sz w:val="18"/>
          <w:szCs w:val="18"/>
        </w:rPr>
      </w:pPr>
      <w:r>
        <w:rPr>
          <w:rFonts w:ascii="Calibri" w:hAnsi="Calibri" w:cs="Calibri"/>
          <w:color w:val="009999"/>
          <w:sz w:val="18"/>
          <w:szCs w:val="18"/>
        </w:rPr>
        <w:t>Toute personne adulte (16 ans et 3 mois), originaire du secteur de psychiatrie du Haut-Doubs, qui présente des troubles psychiatriques. Les patients sont en hospitalisation libre ou en soins sans consentement. Certains patients sont accueillis pour une hospitalisation de très longue durée.</w:t>
      </w:r>
    </w:p>
    <w:p>
      <w:pPr>
        <w:pStyle w:val="Standard"/>
        <w:jc w:val="both"/>
        <w:rPr>
          <w:rFonts w:ascii="Calibri" w:hAnsi="Calibri" w:cs="Calibri"/>
          <w:b/>
          <w:bCs/>
          <w:color w:val="009999"/>
          <w:sz w:val="18"/>
          <w:szCs w:val="18"/>
        </w:rPr>
      </w:pPr>
    </w:p>
    <w:p>
      <w:pPr>
        <w:pStyle w:val="Standard"/>
        <w:rPr>
          <w:rFonts w:ascii="Calibri" w:hAnsi="Calibri" w:cs="Calibri"/>
          <w:b/>
          <w:bCs/>
          <w:color w:val="009999"/>
          <w:sz w:val="18"/>
          <w:szCs w:val="18"/>
        </w:rPr>
      </w:pPr>
      <w:r>
        <w:rPr>
          <w:rFonts w:ascii="Calibri" w:hAnsi="Calibri" w:cs="Calibri"/>
          <w:b/>
          <w:bCs/>
          <w:color w:val="009999"/>
          <w:sz w:val="18"/>
          <w:szCs w:val="18"/>
        </w:rPr>
        <w:t>Offre de soins :</w:t>
      </w:r>
    </w:p>
    <w:p>
      <w:pPr>
        <w:pStyle w:val="Standard"/>
        <w:widowControl/>
        <w:numPr>
          <w:ilvl w:val="0"/>
          <w:numId w:val="15"/>
        </w:numPr>
        <w:jc w:val="both"/>
        <w:rPr>
          <w:rFonts w:ascii="Calibri" w:hAnsi="Calibri" w:cs="Calibri"/>
          <w:color w:val="009999"/>
          <w:sz w:val="18"/>
          <w:szCs w:val="18"/>
        </w:rPr>
      </w:pPr>
      <w:r>
        <w:rPr>
          <w:rFonts w:ascii="Calibri" w:hAnsi="Calibri" w:cs="Calibri"/>
          <w:color w:val="009999"/>
          <w:sz w:val="18"/>
          <w:szCs w:val="18"/>
        </w:rPr>
        <w:t>Consultations avec des médecins psychiatres ;</w:t>
      </w:r>
    </w:p>
    <w:p>
      <w:pPr>
        <w:pStyle w:val="Standard"/>
        <w:widowControl/>
        <w:numPr>
          <w:ilvl w:val="0"/>
          <w:numId w:val="15"/>
        </w:numPr>
        <w:jc w:val="both"/>
        <w:rPr>
          <w:rFonts w:ascii="Calibri" w:hAnsi="Calibri" w:cs="Calibri"/>
          <w:color w:val="009999"/>
          <w:sz w:val="18"/>
          <w:szCs w:val="18"/>
        </w:rPr>
      </w:pPr>
      <w:r>
        <w:rPr>
          <w:rFonts w:ascii="Calibri" w:hAnsi="Calibri" w:cs="Calibri"/>
          <w:color w:val="009999"/>
          <w:sz w:val="18"/>
          <w:szCs w:val="18"/>
        </w:rPr>
        <w:t>Entretiens avec des psychologues ou des infirmiers ;</w:t>
      </w:r>
    </w:p>
    <w:p>
      <w:pPr>
        <w:pStyle w:val="Standard"/>
        <w:widowControl/>
        <w:numPr>
          <w:ilvl w:val="0"/>
          <w:numId w:val="15"/>
        </w:numPr>
        <w:jc w:val="both"/>
        <w:rPr>
          <w:rFonts w:ascii="Calibri" w:hAnsi="Calibri" w:cs="Calibri"/>
          <w:color w:val="009999"/>
          <w:sz w:val="18"/>
          <w:szCs w:val="18"/>
        </w:rPr>
      </w:pPr>
      <w:r>
        <w:rPr>
          <w:rFonts w:ascii="Calibri" w:hAnsi="Calibri" w:cs="Calibri"/>
          <w:color w:val="009999"/>
          <w:sz w:val="18"/>
          <w:szCs w:val="18"/>
        </w:rPr>
        <w:t>Dispensation des traitements (sous forme orale ou injectable) ;</w:t>
      </w:r>
    </w:p>
    <w:p>
      <w:pPr>
        <w:pStyle w:val="Standard"/>
        <w:widowControl/>
        <w:numPr>
          <w:ilvl w:val="0"/>
          <w:numId w:val="15"/>
        </w:numPr>
        <w:jc w:val="both"/>
        <w:rPr>
          <w:rFonts w:ascii="Calibri" w:hAnsi="Calibri" w:cs="Calibri"/>
          <w:color w:val="009999"/>
          <w:sz w:val="18"/>
          <w:szCs w:val="18"/>
        </w:rPr>
      </w:pPr>
      <w:r>
        <w:rPr>
          <w:rFonts w:ascii="Calibri" w:hAnsi="Calibri" w:cs="Calibri"/>
          <w:color w:val="009999"/>
          <w:sz w:val="18"/>
          <w:szCs w:val="18"/>
        </w:rPr>
        <w:t>Aide à la préparation des traitements ;</w:t>
      </w:r>
    </w:p>
    <w:p>
      <w:pPr>
        <w:pStyle w:val="Standard"/>
        <w:widowControl/>
        <w:numPr>
          <w:ilvl w:val="0"/>
          <w:numId w:val="15"/>
        </w:numPr>
        <w:jc w:val="both"/>
        <w:rPr>
          <w:rFonts w:ascii="Calibri" w:hAnsi="Calibri" w:cs="Calibri"/>
          <w:color w:val="009999"/>
          <w:sz w:val="18"/>
          <w:szCs w:val="18"/>
        </w:rPr>
      </w:pPr>
      <w:r>
        <w:rPr>
          <w:rFonts w:ascii="Calibri" w:hAnsi="Calibri" w:cs="Calibri"/>
          <w:color w:val="009999"/>
          <w:sz w:val="18"/>
          <w:szCs w:val="18"/>
        </w:rPr>
        <w:t>Visites à domicile ;</w:t>
      </w:r>
    </w:p>
    <w:p>
      <w:pPr>
        <w:pStyle w:val="Standard"/>
        <w:widowControl/>
        <w:numPr>
          <w:ilvl w:val="0"/>
          <w:numId w:val="15"/>
        </w:numPr>
        <w:jc w:val="both"/>
        <w:rPr>
          <w:rFonts w:ascii="Calibri" w:hAnsi="Calibri" w:cs="Calibri"/>
          <w:color w:val="009999"/>
          <w:sz w:val="18"/>
          <w:szCs w:val="18"/>
        </w:rPr>
      </w:pPr>
      <w:r>
        <w:rPr>
          <w:rFonts w:ascii="Calibri" w:hAnsi="Calibri" w:cs="Calibri"/>
          <w:color w:val="009999"/>
          <w:sz w:val="18"/>
          <w:szCs w:val="18"/>
        </w:rPr>
        <w:t>Accueil de journée ;</w:t>
      </w:r>
    </w:p>
    <w:p>
      <w:pPr>
        <w:pStyle w:val="Standard"/>
        <w:widowControl/>
        <w:numPr>
          <w:ilvl w:val="0"/>
          <w:numId w:val="15"/>
        </w:numPr>
        <w:jc w:val="both"/>
        <w:rPr>
          <w:rFonts w:ascii="Calibri" w:hAnsi="Calibri" w:cs="Calibri"/>
          <w:color w:val="009999"/>
          <w:sz w:val="18"/>
          <w:szCs w:val="18"/>
        </w:rPr>
      </w:pPr>
      <w:r>
        <w:rPr>
          <w:rFonts w:ascii="Calibri" w:hAnsi="Calibri" w:cs="Calibri"/>
          <w:color w:val="009999"/>
          <w:sz w:val="18"/>
          <w:szCs w:val="18"/>
        </w:rPr>
        <w:t>Activités thérapeutiques.</w:t>
      </w:r>
    </w:p>
    <w:p>
      <w:pPr>
        <w:pStyle w:val="Standard"/>
        <w:widowControl/>
        <w:ind w:left="720"/>
        <w:jc w:val="both"/>
        <w:rPr>
          <w:rFonts w:ascii="Calibri" w:hAnsi="Calibri" w:cs="Calibri"/>
          <w:color w:val="009999"/>
          <w:sz w:val="18"/>
          <w:szCs w:val="18"/>
        </w:rPr>
      </w:pPr>
    </w:p>
    <w:p>
      <w:pPr>
        <w:pStyle w:val="Standard"/>
        <w:jc w:val="both"/>
        <w:rPr>
          <w:rFonts w:ascii="Calibri" w:hAnsi="Calibri" w:cs="Calibri"/>
          <w:color w:val="009999"/>
          <w:sz w:val="18"/>
          <w:szCs w:val="18"/>
        </w:rPr>
      </w:pPr>
    </w:p>
    <w:p>
      <w:pPr>
        <w:pStyle w:val="Standard"/>
        <w:rPr>
          <w:rFonts w:ascii="Calibri" w:hAnsi="Calibri" w:cs="Calibri"/>
          <w:b/>
          <w:bCs/>
          <w:color w:val="009999"/>
          <w:sz w:val="18"/>
          <w:szCs w:val="18"/>
        </w:rPr>
      </w:pPr>
      <w:r>
        <w:rPr>
          <w:rFonts w:ascii="Calibri" w:hAnsi="Calibri" w:cs="Calibri"/>
          <w:b/>
          <w:bCs/>
          <w:color w:val="009999"/>
          <w:sz w:val="18"/>
          <w:szCs w:val="18"/>
        </w:rPr>
        <w:t xml:space="preserve">Particularités et spécificités </w:t>
      </w:r>
    </w:p>
    <w:p>
      <w:pPr>
        <w:pStyle w:val="Standard"/>
        <w:widowControl/>
        <w:numPr>
          <w:ilvl w:val="0"/>
          <w:numId w:val="16"/>
        </w:numPr>
        <w:jc w:val="both"/>
        <w:rPr>
          <w:rFonts w:ascii="Calibri" w:hAnsi="Calibri" w:cs="Calibri"/>
          <w:color w:val="009999"/>
          <w:sz w:val="18"/>
          <w:szCs w:val="18"/>
        </w:rPr>
      </w:pPr>
      <w:r>
        <w:rPr>
          <w:rFonts w:ascii="Calibri" w:hAnsi="Calibri" w:cs="Calibri"/>
          <w:color w:val="009999"/>
          <w:sz w:val="18"/>
          <w:szCs w:val="18"/>
        </w:rPr>
        <w:t>Libre circulation au sein de l’établissement et à l’extérieur (portes ouvertes de 08h30 à 18h30).</w:t>
      </w:r>
    </w:p>
    <w:p>
      <w:pPr>
        <w:pStyle w:val="Standard"/>
        <w:widowControl/>
        <w:numPr>
          <w:ilvl w:val="0"/>
          <w:numId w:val="16"/>
        </w:numPr>
        <w:jc w:val="both"/>
        <w:rPr>
          <w:rFonts w:ascii="Calibri" w:hAnsi="Calibri" w:cs="Calibri"/>
          <w:color w:val="009999"/>
          <w:sz w:val="18"/>
          <w:szCs w:val="18"/>
        </w:rPr>
      </w:pPr>
      <w:r>
        <w:rPr>
          <w:rFonts w:ascii="Calibri" w:hAnsi="Calibri" w:cs="Calibri"/>
          <w:color w:val="009999"/>
          <w:sz w:val="18"/>
          <w:szCs w:val="18"/>
        </w:rPr>
        <w:t>Pas de service dédié : chaque service accueille tous les patients, quelles que soient leurs problématiques de santé, en soins libres comme en soins sans consentement.</w:t>
      </w:r>
    </w:p>
    <w:p>
      <w:pPr>
        <w:pStyle w:val="Standard"/>
        <w:widowControl/>
        <w:numPr>
          <w:ilvl w:val="0"/>
          <w:numId w:val="16"/>
        </w:numPr>
        <w:jc w:val="both"/>
        <w:rPr>
          <w:rFonts w:ascii="Calibri" w:hAnsi="Calibri" w:cs="Calibri"/>
          <w:color w:val="009999"/>
          <w:sz w:val="18"/>
          <w:szCs w:val="18"/>
        </w:rPr>
      </w:pPr>
      <w:r>
        <w:rPr>
          <w:rFonts w:ascii="Calibri" w:hAnsi="Calibri" w:cs="Calibri"/>
          <w:color w:val="009999"/>
          <w:sz w:val="18"/>
          <w:szCs w:val="18"/>
        </w:rPr>
        <w:t>Présence d’un Club Thérapeutique : soignants et soignés se réunissent une fois par semaine pour accueillir les nouveaux patients, travailler l’ambiance institutionnelle, se mobiliser autour de projets d’activités, gérer le budget du Club…</w:t>
      </w:r>
    </w:p>
    <w:p>
      <w:pPr>
        <w:rPr>
          <w:rFonts w:ascii="Calibri" w:hAnsi="Calibri" w:cs="Calibri"/>
        </w:rPr>
      </w:pPr>
    </w:p>
    <w:p>
      <w:pPr>
        <w:widowControl/>
        <w:suppressAutoHyphens w:val="0"/>
        <w:spacing w:after="160" w:line="259" w:lineRule="auto"/>
        <w:textAlignment w:val="auto"/>
        <w:rPr>
          <w:rFonts w:ascii="Calibri" w:hAnsi="Calibri" w:cs="Calibri"/>
          <w:color w:val="009999"/>
          <w:sz w:val="18"/>
          <w:szCs w:val="18"/>
        </w:rPr>
      </w:pPr>
      <w:r>
        <w:rPr>
          <w:rFonts w:ascii="Calibri" w:hAnsi="Calibri" w:cs="Calibri"/>
          <w:color w:val="009999"/>
          <w:sz w:val="18"/>
          <w:szCs w:val="18"/>
        </w:rPr>
        <w:br w:type="page"/>
      </w:r>
    </w:p>
    <w:p>
      <w:pPr>
        <w:pStyle w:val="Titre2"/>
        <w:numPr>
          <w:ilvl w:val="1"/>
          <w:numId w:val="36"/>
        </w:numPr>
        <w:rPr>
          <w:rFonts w:ascii="Calibri" w:hAnsi="Calibri" w:cs="Calibri"/>
        </w:rPr>
      </w:pPr>
      <w:bookmarkStart w:id="121" w:name="_Toc242277367"/>
      <w:r>
        <w:rPr>
          <w:rFonts w:ascii="Calibri" w:hAnsi="Calibri" w:cs="Calibri"/>
        </w:rPr>
        <w:lastRenderedPageBreak/>
        <w:t>Centre de soins psychothérapeutiques à temps plein « La Velotte »</w:t>
      </w:r>
      <w:bookmarkEnd w:id="121"/>
      <w:r>
        <w:rPr>
          <w:rFonts w:ascii="Calibri" w:hAnsi="Calibri" w:cs="Calibri"/>
        </w:rPr>
        <w:t xml:space="preserve"> </w:t>
      </w:r>
    </w:p>
    <w:p>
      <w:pPr>
        <w:pStyle w:val="WW-Standard"/>
        <w:spacing w:before="38"/>
        <w:jc w:val="both"/>
        <w:rPr>
          <w:rFonts w:ascii="Calibri" w:eastAsia="Times New Roman" w:hAnsi="Calibri" w:cs="Calibri"/>
          <w:color w:val="009999"/>
          <w:sz w:val="18"/>
          <w:szCs w:val="18"/>
        </w:rPr>
      </w:pPr>
      <w:bookmarkStart w:id="122" w:name="_Hlk136423970"/>
    </w:p>
    <w:p>
      <w:pPr>
        <w:pStyle w:val="WW-Standard"/>
        <w:spacing w:before="38"/>
        <w:jc w:val="both"/>
        <w:rPr>
          <w:rFonts w:ascii="Calibri" w:eastAsia="Times New Roman" w:hAnsi="Calibri" w:cs="Calibri"/>
          <w:color w:val="009999"/>
          <w:sz w:val="18"/>
          <w:szCs w:val="18"/>
        </w:rPr>
      </w:pPr>
      <w:r>
        <w:rPr>
          <w:rFonts w:ascii="Calibri" w:eastAsia="Times New Roman" w:hAnsi="Calibri" w:cs="Calibri"/>
          <w:color w:val="009999"/>
          <w:sz w:val="18"/>
          <w:szCs w:val="18"/>
        </w:rPr>
        <w:t>Association EN FA SA (en faveur de la santé psychique)</w:t>
      </w:r>
    </w:p>
    <w:p>
      <w:pPr>
        <w:pStyle w:val="WW-Standard"/>
        <w:spacing w:before="38"/>
        <w:jc w:val="both"/>
        <w:rPr>
          <w:rFonts w:ascii="Calibri" w:eastAsia="Times New Roman" w:hAnsi="Calibri" w:cs="Calibri"/>
          <w:color w:val="009999"/>
          <w:sz w:val="18"/>
          <w:szCs w:val="18"/>
        </w:rPr>
      </w:pPr>
    </w:p>
    <w:p>
      <w:pPr>
        <w:pStyle w:val="WW-Standard"/>
        <w:spacing w:before="38"/>
        <w:jc w:val="both"/>
        <w:rPr>
          <w:rFonts w:ascii="Calibri" w:eastAsia="Times New Roman" w:hAnsi="Calibri" w:cs="Calibri"/>
          <w:color w:val="009999"/>
          <w:sz w:val="18"/>
          <w:szCs w:val="18"/>
        </w:rPr>
      </w:pPr>
      <w:r>
        <w:rPr>
          <w:rFonts w:ascii="Calibri" w:eastAsia="Times New Roman" w:hAnsi="Calibri" w:cs="Calibri"/>
          <w:b/>
          <w:bCs/>
          <w:color w:val="009999"/>
          <w:sz w:val="18"/>
          <w:szCs w:val="18"/>
        </w:rPr>
        <w:t>Coordonnées</w:t>
      </w:r>
      <w:r>
        <w:rPr>
          <w:rFonts w:ascii="Calibri" w:eastAsia="Times New Roman" w:hAnsi="Calibri" w:cs="Calibri"/>
          <w:color w:val="009999"/>
          <w:sz w:val="18"/>
          <w:szCs w:val="18"/>
        </w:rPr>
        <w:t xml:space="preserve"> du centre thérapeutique la Velotte</w:t>
      </w:r>
    </w:p>
    <w:p>
      <w:pPr>
        <w:pStyle w:val="WW-Standard"/>
        <w:spacing w:before="38"/>
        <w:jc w:val="both"/>
        <w:rPr>
          <w:rFonts w:ascii="Calibri" w:eastAsia="Times New Roman" w:hAnsi="Calibri" w:cs="Calibri"/>
          <w:color w:val="009999"/>
          <w:sz w:val="18"/>
          <w:szCs w:val="18"/>
        </w:rPr>
      </w:pPr>
      <w:r>
        <w:rPr>
          <w:rFonts w:ascii="Calibri" w:eastAsia="Times New Roman" w:hAnsi="Calibri" w:cs="Calibri"/>
          <w:color w:val="009999"/>
          <w:sz w:val="18"/>
          <w:szCs w:val="18"/>
        </w:rPr>
        <w:t>8 chemin de la Vosselle, 25000 Besançon</w:t>
      </w:r>
    </w:p>
    <w:p>
      <w:pPr>
        <w:pStyle w:val="WW-Standard"/>
        <w:spacing w:before="38"/>
        <w:jc w:val="both"/>
        <w:rPr>
          <w:rFonts w:ascii="Calibri" w:eastAsia="Times New Roman" w:hAnsi="Calibri" w:cs="Calibri"/>
          <w:color w:val="009999"/>
          <w:sz w:val="18"/>
          <w:szCs w:val="18"/>
        </w:rPr>
      </w:pPr>
      <w:r>
        <w:rPr>
          <w:rFonts w:ascii="Calibri" w:eastAsia="Times New Roman" w:hAnsi="Calibri" w:cs="Calibri"/>
          <w:color w:val="009999"/>
          <w:sz w:val="18"/>
          <w:szCs w:val="18"/>
        </w:rPr>
        <w:t>Tél. 03 81 82 00 00</w:t>
      </w:r>
    </w:p>
    <w:p>
      <w:pPr>
        <w:pStyle w:val="WW-Standard"/>
        <w:spacing w:before="38"/>
        <w:jc w:val="both"/>
        <w:rPr>
          <w:rFonts w:ascii="Calibri" w:hAnsi="Calibri" w:cs="Calibri"/>
          <w:color w:val="009999"/>
          <w:sz w:val="18"/>
          <w:szCs w:val="18"/>
        </w:rPr>
      </w:pPr>
      <w:r>
        <w:rPr>
          <w:rFonts w:ascii="Calibri" w:hAnsi="Calibri" w:cs="Calibri"/>
          <w:color w:val="009999"/>
          <w:sz w:val="18"/>
          <w:szCs w:val="18"/>
        </w:rPr>
        <w:t xml:space="preserve">Mail </w:t>
      </w:r>
      <w:r>
        <w:rPr>
          <w:rFonts w:ascii="Calibri" w:eastAsia="Times New Roman" w:hAnsi="Calibri" w:cs="Calibri"/>
          <w:color w:val="009999"/>
          <w:sz w:val="18"/>
          <w:szCs w:val="18"/>
        </w:rPr>
        <w:t>lavelotte@wannadoo.fr</w:t>
      </w:r>
    </w:p>
    <w:p>
      <w:pPr>
        <w:pStyle w:val="WW-Standard"/>
        <w:jc w:val="both"/>
        <w:rPr>
          <w:rFonts w:ascii="Calibri" w:eastAsia="Times New Roman" w:hAnsi="Calibri" w:cs="Calibri"/>
          <w:color w:val="009999"/>
          <w:sz w:val="18"/>
          <w:szCs w:val="18"/>
        </w:rPr>
      </w:pPr>
      <w:r>
        <w:rPr>
          <w:rFonts w:ascii="Calibri" w:eastAsia="Times New Roman" w:hAnsi="Calibri" w:cs="Calibri"/>
          <w:color w:val="009999"/>
          <w:sz w:val="18"/>
          <w:szCs w:val="18"/>
        </w:rPr>
        <w:t>Site Internet : www.lavelotte.com</w:t>
      </w:r>
    </w:p>
    <w:p>
      <w:pPr>
        <w:pStyle w:val="WW-Standard"/>
        <w:spacing w:before="13" w:line="220" w:lineRule="exact"/>
        <w:jc w:val="both"/>
        <w:rPr>
          <w:rFonts w:ascii="Calibri" w:hAnsi="Calibri" w:cs="Calibri"/>
          <w:color w:val="009999"/>
          <w:sz w:val="18"/>
          <w:szCs w:val="18"/>
        </w:rPr>
      </w:pPr>
      <w:r>
        <w:rPr>
          <w:rFonts w:ascii="Calibri" w:hAnsi="Calibri" w:cs="Calibri"/>
          <w:color w:val="009999"/>
          <w:sz w:val="18"/>
          <w:szCs w:val="18"/>
        </w:rPr>
        <w:tab/>
      </w:r>
    </w:p>
    <w:p>
      <w:pPr>
        <w:pStyle w:val="WW-Standard"/>
        <w:spacing w:line="252" w:lineRule="auto"/>
        <w:ind w:right="-14"/>
        <w:jc w:val="both"/>
        <w:rPr>
          <w:rFonts w:ascii="Calibri" w:eastAsia="Times New Roman" w:hAnsi="Calibri" w:cs="Calibri"/>
          <w:b/>
          <w:bCs/>
          <w:color w:val="009999"/>
          <w:sz w:val="18"/>
          <w:szCs w:val="18"/>
        </w:rPr>
      </w:pPr>
      <w:r>
        <w:rPr>
          <w:rFonts w:ascii="Calibri" w:eastAsia="Times New Roman" w:hAnsi="Calibri" w:cs="Calibri"/>
          <w:b/>
          <w:bCs/>
          <w:color w:val="009999"/>
          <w:sz w:val="18"/>
          <w:szCs w:val="18"/>
        </w:rPr>
        <w:t xml:space="preserve">Public </w:t>
      </w:r>
    </w:p>
    <w:p>
      <w:pPr>
        <w:pStyle w:val="WW-Standard"/>
        <w:spacing w:line="252" w:lineRule="auto"/>
        <w:ind w:right="-14"/>
        <w:jc w:val="both"/>
        <w:rPr>
          <w:rFonts w:ascii="Calibri" w:eastAsia="Times New Roman" w:hAnsi="Calibri" w:cs="Calibri"/>
          <w:color w:val="009999"/>
          <w:sz w:val="18"/>
          <w:szCs w:val="18"/>
        </w:rPr>
      </w:pPr>
      <w:r>
        <w:rPr>
          <w:rFonts w:ascii="Calibri" w:eastAsia="Times New Roman" w:hAnsi="Calibri" w:cs="Calibri"/>
          <w:color w:val="009999"/>
          <w:sz w:val="18"/>
          <w:szCs w:val="18"/>
        </w:rPr>
        <w:t>Jeunes adultes (18/30 ans) souffrants de troubles psychotiques apparus au cours de l’adolescence et qui sont prêts à s’engager dans un parcours de soins. 12 places sans sectorisation (admission de toute la France).</w:t>
      </w:r>
    </w:p>
    <w:p>
      <w:pPr>
        <w:pStyle w:val="WW-Standard"/>
        <w:spacing w:line="252" w:lineRule="auto"/>
        <w:ind w:right="-14"/>
        <w:jc w:val="both"/>
        <w:rPr>
          <w:rFonts w:ascii="Calibri" w:eastAsia="Times New Roman" w:hAnsi="Calibri" w:cs="Calibri"/>
          <w:color w:val="009999"/>
          <w:sz w:val="18"/>
          <w:szCs w:val="18"/>
        </w:rPr>
      </w:pPr>
    </w:p>
    <w:p>
      <w:pPr>
        <w:pStyle w:val="WW-Standard"/>
        <w:spacing w:line="252" w:lineRule="auto"/>
        <w:ind w:right="-14"/>
        <w:jc w:val="both"/>
        <w:rPr>
          <w:rFonts w:ascii="Calibri" w:eastAsia="Times New Roman" w:hAnsi="Calibri" w:cs="Calibri"/>
          <w:color w:val="009999"/>
          <w:sz w:val="18"/>
          <w:szCs w:val="18"/>
        </w:rPr>
      </w:pPr>
      <w:r>
        <w:rPr>
          <w:rFonts w:ascii="Calibri" w:eastAsia="Times New Roman" w:hAnsi="Calibri" w:cs="Calibri"/>
          <w:b/>
          <w:bCs/>
          <w:color w:val="009999"/>
          <w:sz w:val="18"/>
          <w:szCs w:val="18"/>
        </w:rPr>
        <w:t xml:space="preserve">Missions : </w:t>
      </w:r>
      <w:r>
        <w:rPr>
          <w:rFonts w:ascii="Calibri" w:eastAsia="Times New Roman" w:hAnsi="Calibri" w:cs="Calibri"/>
          <w:color w:val="009999"/>
          <w:sz w:val="18"/>
          <w:szCs w:val="18"/>
        </w:rPr>
        <w:t>Centre psychothérapique ouvert 7J/7 du matin au soir et qui s’articule avec un lieu d’hébergement autonome.</w:t>
      </w:r>
    </w:p>
    <w:p>
      <w:pPr>
        <w:pStyle w:val="WW-Standard"/>
        <w:spacing w:line="252" w:lineRule="auto"/>
        <w:ind w:left="708" w:right="-14"/>
        <w:jc w:val="both"/>
        <w:rPr>
          <w:rFonts w:ascii="Calibri" w:eastAsia="Times New Roman" w:hAnsi="Calibri" w:cs="Calibri"/>
          <w:color w:val="009999"/>
          <w:sz w:val="18"/>
          <w:szCs w:val="18"/>
        </w:rPr>
      </w:pPr>
    </w:p>
    <w:p>
      <w:pPr>
        <w:pStyle w:val="WW-Standard"/>
        <w:spacing w:line="252" w:lineRule="auto"/>
        <w:ind w:right="-14"/>
        <w:jc w:val="both"/>
        <w:rPr>
          <w:rFonts w:ascii="Calibri" w:eastAsia="Times New Roman" w:hAnsi="Calibri" w:cs="Calibri"/>
          <w:b/>
          <w:bCs/>
          <w:color w:val="009999"/>
          <w:sz w:val="18"/>
          <w:szCs w:val="18"/>
        </w:rPr>
      </w:pPr>
      <w:r>
        <w:rPr>
          <w:rFonts w:ascii="Calibri" w:eastAsia="Times New Roman" w:hAnsi="Calibri" w:cs="Calibri"/>
          <w:b/>
          <w:bCs/>
          <w:color w:val="009999"/>
          <w:sz w:val="18"/>
          <w:szCs w:val="18"/>
        </w:rPr>
        <w:t>Méthode et moyens d’intervention</w:t>
      </w:r>
    </w:p>
    <w:p>
      <w:pPr>
        <w:pStyle w:val="WW-Standard"/>
        <w:spacing w:line="252" w:lineRule="auto"/>
        <w:ind w:right="-14"/>
        <w:jc w:val="both"/>
        <w:rPr>
          <w:rFonts w:ascii="Calibri" w:eastAsia="Times New Roman" w:hAnsi="Calibri" w:cs="Calibri"/>
          <w:color w:val="009999"/>
          <w:sz w:val="18"/>
          <w:szCs w:val="18"/>
        </w:rPr>
      </w:pPr>
      <w:r>
        <w:rPr>
          <w:rFonts w:ascii="Calibri" w:eastAsia="Times New Roman" w:hAnsi="Calibri" w:cs="Calibri"/>
          <w:color w:val="009999"/>
          <w:sz w:val="18"/>
          <w:szCs w:val="18"/>
        </w:rPr>
        <w:t>« La Velotte » a été conçue comme un centre de soins original associant un hôpital de jour à un lieu d’hébergement.</w:t>
      </w:r>
    </w:p>
    <w:p>
      <w:pPr>
        <w:pStyle w:val="WW-Standard"/>
        <w:spacing w:line="252" w:lineRule="auto"/>
        <w:ind w:right="-14"/>
        <w:jc w:val="both"/>
        <w:rPr>
          <w:rFonts w:ascii="Calibri" w:eastAsia="Times New Roman" w:hAnsi="Calibri" w:cs="Calibri"/>
          <w:color w:val="009999"/>
          <w:sz w:val="18"/>
          <w:szCs w:val="18"/>
        </w:rPr>
      </w:pPr>
      <w:r>
        <w:rPr>
          <w:rFonts w:ascii="Calibri" w:eastAsia="Times New Roman" w:hAnsi="Calibri" w:cs="Calibri"/>
          <w:color w:val="009999"/>
          <w:sz w:val="18"/>
          <w:szCs w:val="18"/>
        </w:rPr>
        <w:t xml:space="preserve">Les soins s’articulent autour de temps d’activités encadrées par des animateurs, des soignants selon les capacités des patients. Les activités sont tout autant collectives qu’individuelles. Deux jours par semaine les médecins sont présents la journée et rencontrent individuellement les patients, des temps également de réunion de groupe sont formalisés hebdomadairement. </w:t>
      </w:r>
    </w:p>
    <w:p>
      <w:pPr>
        <w:pStyle w:val="WW-Standard"/>
        <w:spacing w:after="60" w:line="252" w:lineRule="auto"/>
        <w:ind w:right="-11"/>
        <w:jc w:val="both"/>
        <w:rPr>
          <w:rFonts w:ascii="Calibri" w:eastAsia="Times New Roman" w:hAnsi="Calibri" w:cs="Calibri"/>
          <w:color w:val="009999"/>
          <w:sz w:val="18"/>
          <w:szCs w:val="18"/>
        </w:rPr>
      </w:pPr>
      <w:r>
        <w:rPr>
          <w:rFonts w:ascii="Calibri" w:eastAsia="Times New Roman" w:hAnsi="Calibri" w:cs="Calibri"/>
          <w:color w:val="009999"/>
          <w:sz w:val="18"/>
          <w:szCs w:val="18"/>
        </w:rPr>
        <w:t xml:space="preserve">Les week-ends s’organisent avec l’équipe soignante autour de la confection des repas et des activités en commun. </w:t>
      </w:r>
    </w:p>
    <w:p>
      <w:pPr>
        <w:pStyle w:val="WW-Standard"/>
        <w:spacing w:after="60" w:line="252" w:lineRule="auto"/>
        <w:ind w:right="-11"/>
        <w:jc w:val="both"/>
        <w:rPr>
          <w:rFonts w:ascii="Calibri" w:eastAsia="Times New Roman" w:hAnsi="Calibri" w:cs="Calibri"/>
          <w:color w:val="009999"/>
          <w:sz w:val="18"/>
          <w:szCs w:val="18"/>
        </w:rPr>
      </w:pPr>
      <w:r>
        <w:rPr>
          <w:rFonts w:ascii="Calibri" w:eastAsia="Times New Roman" w:hAnsi="Calibri" w:cs="Calibri"/>
          <w:color w:val="009999"/>
          <w:sz w:val="18"/>
          <w:szCs w:val="18"/>
        </w:rPr>
        <w:t xml:space="preserve">La prise en charge s’appuie sur le partage de l’ensemble des temps de la vie quotidienne comme espace de soins à part entière.  </w:t>
      </w:r>
    </w:p>
    <w:p>
      <w:pPr>
        <w:pStyle w:val="WW-Standard"/>
        <w:spacing w:line="252" w:lineRule="auto"/>
        <w:ind w:right="-14"/>
        <w:jc w:val="both"/>
        <w:rPr>
          <w:rFonts w:ascii="Calibri" w:eastAsia="Times New Roman" w:hAnsi="Calibri" w:cs="Calibri"/>
          <w:color w:val="009999"/>
          <w:sz w:val="18"/>
          <w:szCs w:val="18"/>
        </w:rPr>
      </w:pPr>
      <w:r>
        <w:rPr>
          <w:rFonts w:ascii="Calibri" w:eastAsia="Times New Roman" w:hAnsi="Calibri" w:cs="Calibri"/>
          <w:color w:val="009999"/>
          <w:sz w:val="18"/>
          <w:szCs w:val="18"/>
        </w:rPr>
        <w:t xml:space="preserve">Lorsque la cure est suffisamment avancée, la reprise d’étude est envisagée et mise en place dans le cadre du parcours de soins. </w:t>
      </w:r>
    </w:p>
    <w:p>
      <w:pPr>
        <w:pStyle w:val="WW-Standard"/>
        <w:spacing w:line="252" w:lineRule="auto"/>
        <w:ind w:left="708" w:right="-14"/>
        <w:jc w:val="both"/>
        <w:rPr>
          <w:rFonts w:ascii="Calibri" w:eastAsia="Times New Roman" w:hAnsi="Calibri" w:cs="Calibri"/>
          <w:color w:val="009999"/>
          <w:sz w:val="18"/>
          <w:szCs w:val="18"/>
        </w:rPr>
      </w:pPr>
    </w:p>
    <w:p>
      <w:pPr>
        <w:rPr>
          <w:rFonts w:ascii="Calibri" w:hAnsi="Calibri" w:cs="Calibri"/>
          <w:b/>
          <w:bCs/>
          <w:color w:val="009999"/>
          <w:sz w:val="18"/>
          <w:szCs w:val="18"/>
        </w:rPr>
      </w:pPr>
      <w:r>
        <w:rPr>
          <w:rFonts w:ascii="Calibri" w:hAnsi="Calibri" w:cs="Calibri"/>
          <w:b/>
          <w:bCs/>
          <w:color w:val="009999"/>
          <w:sz w:val="18"/>
          <w:szCs w:val="18"/>
        </w:rPr>
        <w:t>Procédure et critères d’admission </w:t>
      </w:r>
    </w:p>
    <w:p>
      <w:pPr>
        <w:jc w:val="both"/>
        <w:rPr>
          <w:rFonts w:ascii="Calibri" w:hAnsi="Calibri" w:cs="Calibri"/>
          <w:color w:val="009999"/>
          <w:sz w:val="18"/>
          <w:szCs w:val="18"/>
        </w:rPr>
      </w:pPr>
      <w:r>
        <w:rPr>
          <w:rFonts w:ascii="Calibri" w:hAnsi="Calibri" w:cs="Calibri"/>
          <w:color w:val="009999"/>
          <w:sz w:val="18"/>
          <w:szCs w:val="18"/>
        </w:rPr>
        <w:t xml:space="preserve">Pour être reçu en première consultation il est nécessaire que le patient fasse la demande par écrit au directeur et que son médecin dresse également un courrier le concernant. Il n’y a pas d’admission précipitée. Tout candidat est invité à faire une visite préalable, les parents pendant ce temps rencontreront également les médecins. L’admission est effectuée d’abord à titre d’essai (3 mois environ). </w:t>
      </w:r>
    </w:p>
    <w:bookmarkEnd w:id="122"/>
    <w:p>
      <w:pPr>
        <w:rPr>
          <w:rFonts w:ascii="Calibri" w:hAnsi="Calibri" w:cs="Calibri"/>
        </w:rPr>
      </w:pPr>
    </w:p>
    <w:p>
      <w:pPr>
        <w:rPr>
          <w:rFonts w:ascii="Calibri" w:hAnsi="Calibri" w:cs="Calibri"/>
        </w:rPr>
      </w:pPr>
    </w:p>
    <w:p>
      <w:pPr>
        <w:pStyle w:val="Titre2"/>
        <w:numPr>
          <w:ilvl w:val="1"/>
          <w:numId w:val="36"/>
        </w:numPr>
        <w:rPr>
          <w:rFonts w:ascii="Calibri" w:hAnsi="Calibri" w:cs="Calibri"/>
          <w:highlight w:val="yellow"/>
        </w:rPr>
      </w:pPr>
      <w:bookmarkStart w:id="123" w:name="_Toc242277368"/>
      <w:r>
        <w:rPr>
          <w:rFonts w:ascii="Calibri" w:hAnsi="Calibri" w:cs="Calibri"/>
          <w:highlight w:val="yellow"/>
        </w:rPr>
        <w:t>RESEDA BFC</w:t>
      </w:r>
      <w:bookmarkEnd w:id="123"/>
    </w:p>
    <w:p>
      <w:pPr>
        <w:pStyle w:val="WW-Standard"/>
        <w:spacing w:before="38"/>
        <w:jc w:val="both"/>
        <w:rPr>
          <w:rFonts w:ascii="Calibri" w:eastAsia="Times New Roman" w:hAnsi="Calibri" w:cs="Calibri"/>
          <w:color w:val="009999"/>
          <w:sz w:val="18"/>
          <w:szCs w:val="18"/>
          <w:highlight w:val="yellow"/>
        </w:rPr>
      </w:pPr>
      <w:r>
        <w:rPr>
          <w:rFonts w:ascii="Calibri" w:eastAsia="Times New Roman" w:hAnsi="Calibri" w:cs="Calibri"/>
          <w:color w:val="009999"/>
          <w:sz w:val="18"/>
          <w:szCs w:val="18"/>
          <w:highlight w:val="yellow"/>
        </w:rPr>
        <w:t>Réseau des Maladies Neuro-Évolutives de Bourgogne-Franche-Comté.</w:t>
      </w:r>
    </w:p>
    <w:p>
      <w:pPr>
        <w:pStyle w:val="WW-Standard"/>
        <w:spacing w:before="38"/>
        <w:jc w:val="both"/>
        <w:rPr>
          <w:rFonts w:ascii="Calibri" w:eastAsia="Times New Roman" w:hAnsi="Calibri" w:cs="Calibri"/>
          <w:color w:val="009999"/>
          <w:sz w:val="18"/>
          <w:szCs w:val="18"/>
          <w:highlight w:val="yellow"/>
        </w:rPr>
      </w:pPr>
    </w:p>
    <w:p>
      <w:pPr>
        <w:pStyle w:val="WW-Standard"/>
        <w:spacing w:before="38"/>
        <w:jc w:val="both"/>
        <w:rPr>
          <w:rFonts w:ascii="Calibri" w:eastAsia="Times New Roman" w:hAnsi="Calibri" w:cs="Calibri"/>
          <w:color w:val="009999"/>
          <w:sz w:val="18"/>
          <w:szCs w:val="18"/>
          <w:highlight w:val="yellow"/>
        </w:rPr>
      </w:pPr>
      <w:r>
        <w:rPr>
          <w:rFonts w:ascii="Calibri" w:eastAsia="Times New Roman" w:hAnsi="Calibri" w:cs="Calibri"/>
          <w:b/>
          <w:bCs/>
          <w:color w:val="009999"/>
          <w:sz w:val="18"/>
          <w:szCs w:val="18"/>
          <w:highlight w:val="yellow"/>
        </w:rPr>
        <w:t>Coordonnées</w:t>
      </w:r>
      <w:r>
        <w:rPr>
          <w:rFonts w:ascii="Calibri" w:eastAsia="Times New Roman" w:hAnsi="Calibri" w:cs="Calibri"/>
          <w:color w:val="009999"/>
          <w:sz w:val="18"/>
          <w:szCs w:val="18"/>
          <w:highlight w:val="yellow"/>
        </w:rPr>
        <w:t> :</w:t>
      </w:r>
    </w:p>
    <w:p>
      <w:pPr>
        <w:pStyle w:val="WW-Standard"/>
        <w:spacing w:before="38"/>
        <w:jc w:val="both"/>
        <w:rPr>
          <w:rFonts w:ascii="Calibri" w:eastAsia="Times New Roman" w:hAnsi="Calibri" w:cs="Calibri"/>
          <w:color w:val="009999"/>
          <w:sz w:val="18"/>
          <w:szCs w:val="18"/>
          <w:highlight w:val="yellow"/>
        </w:rPr>
      </w:pPr>
      <w:r>
        <w:rPr>
          <w:rFonts w:ascii="Calibri" w:eastAsia="Times New Roman" w:hAnsi="Calibri" w:cs="Calibri"/>
          <w:color w:val="009999"/>
          <w:sz w:val="18"/>
          <w:szCs w:val="18"/>
          <w:highlight w:val="yellow"/>
        </w:rPr>
        <w:t xml:space="preserve">3 rue Louis de Broglie, 21000 DIJON  </w:t>
      </w:r>
    </w:p>
    <w:p>
      <w:pPr>
        <w:pStyle w:val="WW-Standard"/>
        <w:spacing w:before="38"/>
        <w:jc w:val="both"/>
        <w:rPr>
          <w:rFonts w:ascii="Calibri" w:eastAsia="Times New Roman" w:hAnsi="Calibri" w:cs="Calibri"/>
          <w:color w:val="009999"/>
          <w:sz w:val="18"/>
          <w:szCs w:val="18"/>
          <w:highlight w:val="yellow"/>
        </w:rPr>
      </w:pPr>
      <w:r>
        <w:rPr>
          <w:rFonts w:ascii="Calibri" w:eastAsia="Times New Roman" w:hAnsi="Calibri" w:cs="Calibri"/>
          <w:color w:val="009999"/>
          <w:sz w:val="18"/>
          <w:szCs w:val="18"/>
          <w:highlight w:val="yellow"/>
        </w:rPr>
        <w:t>Tél. 03 80 50 18 65</w:t>
      </w:r>
    </w:p>
    <w:p>
      <w:pPr>
        <w:pStyle w:val="WW-Standard"/>
        <w:spacing w:before="38"/>
        <w:jc w:val="both"/>
        <w:rPr>
          <w:rFonts w:ascii="Calibri" w:eastAsia="Times New Roman" w:hAnsi="Calibri" w:cs="Calibri"/>
          <w:color w:val="009999"/>
          <w:sz w:val="18"/>
          <w:szCs w:val="18"/>
          <w:highlight w:val="yellow"/>
        </w:rPr>
      </w:pPr>
      <w:r>
        <w:rPr>
          <w:rFonts w:ascii="Calibri" w:hAnsi="Calibri" w:cs="Calibri"/>
          <w:color w:val="009999"/>
          <w:sz w:val="18"/>
          <w:szCs w:val="18"/>
          <w:highlight w:val="yellow"/>
        </w:rPr>
        <w:t xml:space="preserve">Mail : </w:t>
      </w:r>
      <w:r>
        <w:rPr>
          <w:rFonts w:ascii="Calibri" w:eastAsia="Times New Roman" w:hAnsi="Calibri" w:cs="Calibri"/>
          <w:color w:val="009999"/>
          <w:sz w:val="18"/>
          <w:szCs w:val="18"/>
          <w:highlight w:val="yellow"/>
        </w:rPr>
        <w:t>secretariat@reseda-bfc.fr</w:t>
      </w:r>
    </w:p>
    <w:p>
      <w:pPr>
        <w:pStyle w:val="WW-Standard"/>
        <w:jc w:val="both"/>
        <w:rPr>
          <w:rFonts w:ascii="Calibri" w:eastAsia="Times New Roman" w:hAnsi="Calibri" w:cs="Calibri"/>
          <w:color w:val="009999"/>
          <w:sz w:val="18"/>
          <w:szCs w:val="18"/>
          <w:highlight w:val="yellow"/>
        </w:rPr>
      </w:pPr>
      <w:r>
        <w:rPr>
          <w:rFonts w:ascii="Calibri" w:eastAsia="Times New Roman" w:hAnsi="Calibri" w:cs="Calibri"/>
          <w:color w:val="009999"/>
          <w:sz w:val="18"/>
          <w:szCs w:val="18"/>
          <w:highlight w:val="yellow"/>
        </w:rPr>
        <w:t>Site Internet : https://reseda-bfc.fr</w:t>
      </w:r>
    </w:p>
    <w:p>
      <w:pPr>
        <w:pStyle w:val="WW-Standard"/>
        <w:jc w:val="both"/>
        <w:rPr>
          <w:rFonts w:ascii="Calibri" w:hAnsi="Calibri" w:cs="Calibri"/>
          <w:color w:val="009999"/>
          <w:sz w:val="18"/>
          <w:szCs w:val="18"/>
          <w:highlight w:val="yellow"/>
        </w:rPr>
      </w:pPr>
      <w:r>
        <w:rPr>
          <w:rFonts w:ascii="Calibri" w:hAnsi="Calibri" w:cs="Calibri"/>
          <w:color w:val="009999"/>
          <w:sz w:val="18"/>
          <w:szCs w:val="18"/>
          <w:highlight w:val="yellow"/>
        </w:rPr>
        <w:tab/>
      </w:r>
    </w:p>
    <w:p>
      <w:pPr>
        <w:pStyle w:val="WW-Standard"/>
        <w:spacing w:line="252" w:lineRule="auto"/>
        <w:ind w:right="-14"/>
        <w:jc w:val="both"/>
        <w:rPr>
          <w:rFonts w:ascii="Calibri" w:eastAsia="Times New Roman" w:hAnsi="Calibri" w:cs="Calibri"/>
          <w:color w:val="009999"/>
          <w:sz w:val="18"/>
          <w:szCs w:val="18"/>
          <w:highlight w:val="yellow"/>
        </w:rPr>
      </w:pPr>
      <w:r>
        <w:rPr>
          <w:rFonts w:ascii="Calibri" w:eastAsia="Times New Roman" w:hAnsi="Calibri" w:cs="Calibri"/>
          <w:b/>
          <w:bCs/>
          <w:color w:val="009999"/>
          <w:sz w:val="18"/>
          <w:szCs w:val="18"/>
          <w:highlight w:val="yellow"/>
        </w:rPr>
        <w:t xml:space="preserve">Public : </w:t>
      </w:r>
      <w:r>
        <w:rPr>
          <w:rFonts w:ascii="Calibri" w:eastAsia="Times New Roman" w:hAnsi="Calibri" w:cs="Calibri"/>
          <w:color w:val="009999"/>
          <w:sz w:val="18"/>
          <w:szCs w:val="18"/>
          <w:highlight w:val="yellow"/>
        </w:rPr>
        <w:t>20 et 90 ans.</w:t>
      </w:r>
    </w:p>
    <w:p>
      <w:pPr>
        <w:pStyle w:val="WW-Standard"/>
        <w:spacing w:line="252" w:lineRule="auto"/>
        <w:ind w:right="-14"/>
        <w:jc w:val="both"/>
        <w:rPr>
          <w:rFonts w:ascii="Calibri" w:eastAsia="Times New Roman" w:hAnsi="Calibri" w:cs="Calibri"/>
          <w:color w:val="009999"/>
          <w:sz w:val="18"/>
          <w:szCs w:val="18"/>
          <w:highlight w:val="yellow"/>
        </w:rPr>
      </w:pPr>
    </w:p>
    <w:p>
      <w:pPr>
        <w:pStyle w:val="WW-Standard"/>
        <w:spacing w:line="252" w:lineRule="auto"/>
        <w:ind w:right="-14"/>
        <w:jc w:val="both"/>
        <w:rPr>
          <w:rFonts w:ascii="Calibri" w:eastAsia="Times New Roman" w:hAnsi="Calibri" w:cs="Calibri"/>
          <w:color w:val="009999"/>
          <w:sz w:val="18"/>
          <w:szCs w:val="18"/>
          <w:highlight w:val="yellow"/>
        </w:rPr>
      </w:pPr>
      <w:r>
        <w:rPr>
          <w:rFonts w:ascii="Calibri" w:eastAsia="Times New Roman" w:hAnsi="Calibri" w:cs="Calibri"/>
          <w:b/>
          <w:color w:val="009999"/>
          <w:sz w:val="18"/>
          <w:szCs w:val="18"/>
          <w:highlight w:val="yellow"/>
        </w:rPr>
        <w:t>Secteur</w:t>
      </w:r>
      <w:r>
        <w:rPr>
          <w:rFonts w:ascii="Calibri" w:eastAsia="Times New Roman" w:hAnsi="Calibri" w:cs="Calibri"/>
          <w:color w:val="009999"/>
          <w:sz w:val="18"/>
          <w:szCs w:val="18"/>
          <w:highlight w:val="yellow"/>
        </w:rPr>
        <w:t xml:space="preserve"> : Bourgogne-Franche-Comté</w:t>
      </w:r>
    </w:p>
    <w:p>
      <w:pPr>
        <w:pStyle w:val="WW-Standard"/>
        <w:spacing w:line="252" w:lineRule="auto"/>
        <w:ind w:right="-14"/>
        <w:jc w:val="both"/>
        <w:rPr>
          <w:rFonts w:ascii="Calibri" w:eastAsia="Times New Roman" w:hAnsi="Calibri" w:cs="Calibri"/>
          <w:color w:val="009999"/>
          <w:sz w:val="18"/>
          <w:szCs w:val="18"/>
          <w:highlight w:val="yellow"/>
        </w:rPr>
      </w:pPr>
    </w:p>
    <w:p>
      <w:pPr>
        <w:pStyle w:val="WW-Standard"/>
        <w:spacing w:line="252" w:lineRule="auto"/>
        <w:ind w:right="-14"/>
        <w:jc w:val="both"/>
        <w:rPr>
          <w:rFonts w:ascii="Calibri" w:eastAsia="Times New Roman" w:hAnsi="Calibri" w:cs="Calibri"/>
          <w:color w:val="009999"/>
          <w:sz w:val="18"/>
          <w:szCs w:val="18"/>
          <w:highlight w:val="yellow"/>
        </w:rPr>
      </w:pPr>
      <w:r>
        <w:rPr>
          <w:rFonts w:ascii="Calibri" w:eastAsia="Times New Roman" w:hAnsi="Calibri" w:cs="Calibri"/>
          <w:b/>
          <w:bCs/>
          <w:color w:val="009999"/>
          <w:sz w:val="18"/>
          <w:szCs w:val="18"/>
          <w:highlight w:val="yellow"/>
        </w:rPr>
        <w:t>Description et offre de soins/ accompagnements :</w:t>
      </w:r>
    </w:p>
    <w:p>
      <w:pPr>
        <w:pStyle w:val="WW-Standard"/>
        <w:spacing w:line="252" w:lineRule="auto"/>
        <w:ind w:right="-14"/>
        <w:jc w:val="both"/>
        <w:rPr>
          <w:rFonts w:ascii="Calibri" w:eastAsia="Times New Roman" w:hAnsi="Calibri" w:cs="Calibri"/>
          <w:color w:val="009999"/>
          <w:sz w:val="18"/>
          <w:szCs w:val="18"/>
          <w:highlight w:val="yellow"/>
        </w:rPr>
      </w:pPr>
      <w:r>
        <w:rPr>
          <w:rFonts w:ascii="Calibri" w:eastAsia="Times New Roman" w:hAnsi="Calibri" w:cs="Calibri"/>
          <w:color w:val="009999"/>
          <w:sz w:val="18"/>
          <w:szCs w:val="18"/>
          <w:highlight w:val="yellow"/>
        </w:rPr>
        <w:t>RESEDA s’adresse aux patients atteints d’une Maladie Neuro-Évolutive et/ou en situation de handicap.</w:t>
      </w:r>
    </w:p>
    <w:p>
      <w:pPr>
        <w:pStyle w:val="WW-Standard"/>
        <w:spacing w:line="252" w:lineRule="auto"/>
        <w:ind w:right="-14"/>
        <w:jc w:val="both"/>
        <w:rPr>
          <w:rFonts w:ascii="Calibri" w:eastAsia="Times New Roman" w:hAnsi="Calibri" w:cs="Calibri"/>
          <w:color w:val="009999"/>
          <w:sz w:val="18"/>
          <w:szCs w:val="18"/>
          <w:highlight w:val="yellow"/>
        </w:rPr>
      </w:pPr>
    </w:p>
    <w:p>
      <w:pPr>
        <w:pStyle w:val="WW-Standard"/>
        <w:spacing w:line="252" w:lineRule="auto"/>
        <w:ind w:right="-14"/>
        <w:jc w:val="both"/>
        <w:rPr>
          <w:rFonts w:ascii="Calibri" w:eastAsia="Times New Roman" w:hAnsi="Calibri" w:cs="Calibri"/>
          <w:color w:val="009999"/>
          <w:sz w:val="18"/>
          <w:szCs w:val="18"/>
          <w:highlight w:val="yellow"/>
        </w:rPr>
      </w:pPr>
      <w:r>
        <w:rPr>
          <w:rFonts w:ascii="Calibri" w:eastAsia="Times New Roman" w:hAnsi="Calibri" w:cs="Calibri"/>
          <w:color w:val="009999"/>
          <w:sz w:val="18"/>
          <w:szCs w:val="18"/>
          <w:highlight w:val="yellow"/>
        </w:rPr>
        <w:t>Nous accompagnons également les « malades jeunes » et leurs aidants, quel que soit le stade de la maladie et le lieu de résidence en Bourgogne-Franche-Comté. Notre rôle est aussi d'apporter un soutien à tous les acteurs du secteur médical, paramédical et social impliqués dans la prise en charge des personnes atteintes par la maladie.</w:t>
      </w:r>
    </w:p>
    <w:p>
      <w:pPr>
        <w:pStyle w:val="WW-Standard"/>
        <w:spacing w:line="252" w:lineRule="auto"/>
        <w:ind w:right="-14"/>
        <w:jc w:val="both"/>
        <w:rPr>
          <w:rFonts w:ascii="Calibri" w:eastAsia="Times New Roman" w:hAnsi="Calibri" w:cs="Calibri"/>
          <w:color w:val="009999"/>
          <w:sz w:val="18"/>
          <w:szCs w:val="18"/>
          <w:highlight w:val="yellow"/>
        </w:rPr>
      </w:pPr>
    </w:p>
    <w:p>
      <w:pPr>
        <w:pStyle w:val="WW-Standard"/>
        <w:spacing w:line="252" w:lineRule="auto"/>
        <w:ind w:right="-14"/>
        <w:jc w:val="both"/>
        <w:rPr>
          <w:rFonts w:ascii="Calibri" w:eastAsia="Times New Roman" w:hAnsi="Calibri" w:cs="Calibri"/>
          <w:color w:val="009999"/>
          <w:sz w:val="18"/>
          <w:szCs w:val="18"/>
          <w:highlight w:val="yellow"/>
        </w:rPr>
      </w:pPr>
      <w:r>
        <w:rPr>
          <w:rFonts w:ascii="Calibri" w:eastAsia="Times New Roman" w:hAnsi="Calibri" w:cs="Calibri"/>
          <w:color w:val="009999"/>
          <w:sz w:val="18"/>
          <w:szCs w:val="18"/>
          <w:highlight w:val="yellow"/>
        </w:rPr>
        <w:t xml:space="preserve">Améliorer la prise en charge des MNE, quel que soit le stade de la maladie, peu importe le lieu de résidence du patient, au sein de la </w:t>
      </w:r>
      <w:r>
        <w:rPr>
          <w:rFonts w:ascii="Calibri" w:eastAsia="Times New Roman" w:hAnsi="Calibri" w:cs="Calibri"/>
          <w:color w:val="009999"/>
          <w:sz w:val="18"/>
          <w:szCs w:val="18"/>
          <w:highlight w:val="yellow"/>
        </w:rPr>
        <w:lastRenderedPageBreak/>
        <w:t>région de Bourgogne-Franche-Comté par :</w:t>
      </w:r>
    </w:p>
    <w:p>
      <w:pPr>
        <w:pStyle w:val="WW-Standard"/>
        <w:spacing w:line="252" w:lineRule="auto"/>
        <w:ind w:right="-14"/>
        <w:jc w:val="both"/>
        <w:rPr>
          <w:rFonts w:ascii="Calibri" w:eastAsia="Times New Roman" w:hAnsi="Calibri" w:cs="Calibri"/>
          <w:color w:val="009999"/>
          <w:sz w:val="18"/>
          <w:szCs w:val="18"/>
          <w:highlight w:val="yellow"/>
        </w:rPr>
      </w:pPr>
      <w:r>
        <w:rPr>
          <w:rFonts w:ascii="Calibri" w:eastAsia="Times New Roman" w:hAnsi="Calibri" w:cs="Calibri"/>
          <w:color w:val="009999"/>
          <w:sz w:val="18"/>
          <w:szCs w:val="18"/>
          <w:highlight w:val="yellow"/>
        </w:rPr>
        <w:t xml:space="preserve"> L’optimisation de l’intervention des professionnels dans la prise en charge des Maladies Neuro-Évolutives, en organisant et assurant leur formation, en harmonisant leurs pratiques…</w:t>
      </w:r>
    </w:p>
    <w:p>
      <w:pPr>
        <w:pStyle w:val="WW-Standard"/>
        <w:spacing w:line="252" w:lineRule="auto"/>
        <w:ind w:right="-14"/>
        <w:jc w:val="both"/>
        <w:rPr>
          <w:rFonts w:ascii="Calibri" w:eastAsia="Times New Roman" w:hAnsi="Calibri" w:cs="Calibri"/>
          <w:color w:val="009999"/>
          <w:sz w:val="18"/>
          <w:szCs w:val="18"/>
          <w:highlight w:val="yellow"/>
        </w:rPr>
      </w:pPr>
      <w:r>
        <w:rPr>
          <w:rFonts w:ascii="Calibri" w:eastAsia="Times New Roman" w:hAnsi="Calibri" w:cs="Calibri"/>
          <w:color w:val="009999"/>
          <w:sz w:val="18"/>
          <w:szCs w:val="18"/>
          <w:highlight w:val="yellow"/>
        </w:rPr>
        <w:t xml:space="preserve"> </w:t>
      </w:r>
    </w:p>
    <w:p>
      <w:pPr>
        <w:pStyle w:val="WW-Standard"/>
        <w:spacing w:line="252" w:lineRule="auto"/>
        <w:ind w:right="-14"/>
        <w:jc w:val="both"/>
        <w:rPr>
          <w:rFonts w:ascii="Calibri" w:eastAsia="Times New Roman" w:hAnsi="Calibri" w:cs="Calibri"/>
          <w:color w:val="009999"/>
          <w:sz w:val="18"/>
          <w:szCs w:val="18"/>
          <w:highlight w:val="yellow"/>
        </w:rPr>
      </w:pPr>
      <w:r>
        <w:rPr>
          <w:rFonts w:ascii="Calibri" w:eastAsia="Times New Roman" w:hAnsi="Calibri" w:cs="Calibri"/>
          <w:color w:val="009999"/>
          <w:sz w:val="18"/>
          <w:szCs w:val="18"/>
          <w:highlight w:val="yellow"/>
        </w:rPr>
        <w:t>La sensibilisation/formation des aidants, à la coordination, au développement et à l’harmonisation de l’offre de soutien et de répit dédiée aux proches aidants et aux couples aidants/aidés…</w:t>
      </w:r>
    </w:p>
    <w:p>
      <w:pPr>
        <w:pStyle w:val="WW-Standard"/>
        <w:spacing w:line="252" w:lineRule="auto"/>
        <w:ind w:right="-14"/>
        <w:jc w:val="both"/>
        <w:rPr>
          <w:rFonts w:ascii="Calibri" w:eastAsia="Times New Roman" w:hAnsi="Calibri" w:cs="Calibri"/>
          <w:color w:val="009999"/>
          <w:sz w:val="18"/>
          <w:szCs w:val="18"/>
          <w:highlight w:val="yellow"/>
        </w:rPr>
      </w:pPr>
      <w:r>
        <w:rPr>
          <w:rFonts w:ascii="Calibri" w:eastAsia="Times New Roman" w:hAnsi="Calibri" w:cs="Calibri"/>
          <w:color w:val="009999"/>
          <w:sz w:val="18"/>
          <w:szCs w:val="18"/>
          <w:highlight w:val="yellow"/>
        </w:rPr>
        <w:t xml:space="preserve"> </w:t>
      </w:r>
    </w:p>
    <w:p>
      <w:pPr>
        <w:pStyle w:val="WW-Standard"/>
        <w:spacing w:line="252" w:lineRule="auto"/>
        <w:ind w:right="-14"/>
        <w:jc w:val="both"/>
        <w:rPr>
          <w:rFonts w:ascii="Calibri" w:eastAsia="Times New Roman" w:hAnsi="Calibri" w:cs="Calibri"/>
          <w:color w:val="009999"/>
          <w:sz w:val="18"/>
          <w:szCs w:val="18"/>
          <w:highlight w:val="yellow"/>
        </w:rPr>
      </w:pPr>
      <w:r>
        <w:rPr>
          <w:rFonts w:ascii="Calibri" w:eastAsia="Times New Roman" w:hAnsi="Calibri" w:cs="Calibri"/>
          <w:color w:val="009999"/>
          <w:sz w:val="18"/>
          <w:szCs w:val="18"/>
          <w:highlight w:val="yellow"/>
        </w:rPr>
        <w:t>L’information/sensibilisation du grand public quant à ces pathologies,</w:t>
      </w:r>
    </w:p>
    <w:p>
      <w:pPr>
        <w:pStyle w:val="WW-Standard"/>
        <w:spacing w:line="252" w:lineRule="auto"/>
        <w:ind w:right="-14"/>
        <w:jc w:val="both"/>
        <w:rPr>
          <w:rFonts w:ascii="Calibri" w:eastAsia="Times New Roman" w:hAnsi="Calibri" w:cs="Calibri"/>
          <w:color w:val="009999"/>
          <w:sz w:val="18"/>
          <w:szCs w:val="18"/>
          <w:highlight w:val="yellow"/>
        </w:rPr>
      </w:pPr>
      <w:r>
        <w:rPr>
          <w:rFonts w:ascii="Calibri" w:eastAsia="Times New Roman" w:hAnsi="Calibri" w:cs="Calibri"/>
          <w:color w:val="009999"/>
          <w:sz w:val="18"/>
          <w:szCs w:val="18"/>
          <w:highlight w:val="yellow"/>
        </w:rPr>
        <w:t xml:space="preserve"> </w:t>
      </w:r>
    </w:p>
    <w:p>
      <w:pPr>
        <w:pStyle w:val="WW-Standard"/>
        <w:spacing w:line="252" w:lineRule="auto"/>
        <w:ind w:right="-14"/>
        <w:jc w:val="both"/>
        <w:rPr>
          <w:rFonts w:ascii="Calibri" w:eastAsia="Times New Roman" w:hAnsi="Calibri" w:cs="Calibri"/>
          <w:color w:val="009999"/>
          <w:sz w:val="18"/>
          <w:szCs w:val="18"/>
          <w:highlight w:val="yellow"/>
        </w:rPr>
      </w:pPr>
      <w:r>
        <w:rPr>
          <w:rFonts w:ascii="Calibri" w:eastAsia="Times New Roman" w:hAnsi="Calibri" w:cs="Calibri"/>
          <w:color w:val="009999"/>
          <w:sz w:val="18"/>
          <w:szCs w:val="18"/>
          <w:highlight w:val="yellow"/>
        </w:rPr>
        <w:t xml:space="preserve">La coordination et appui technique des PFR (Plateformes d’Accompagnement et de Répit) : </w:t>
      </w:r>
    </w:p>
    <w:p>
      <w:pPr>
        <w:pStyle w:val="WW-Standard"/>
        <w:spacing w:line="252" w:lineRule="auto"/>
        <w:ind w:right="-14"/>
        <w:jc w:val="both"/>
        <w:rPr>
          <w:rFonts w:ascii="Calibri" w:eastAsia="Times New Roman" w:hAnsi="Calibri" w:cs="Calibri"/>
          <w:color w:val="009999"/>
          <w:sz w:val="18"/>
          <w:szCs w:val="18"/>
          <w:highlight w:val="yellow"/>
        </w:rPr>
      </w:pPr>
    </w:p>
    <w:p>
      <w:pPr>
        <w:pStyle w:val="WW-Standard"/>
        <w:spacing w:line="252" w:lineRule="auto"/>
        <w:ind w:right="-14"/>
        <w:jc w:val="both"/>
        <w:rPr>
          <w:rFonts w:ascii="Calibri" w:eastAsia="Times New Roman" w:hAnsi="Calibri" w:cs="Calibri"/>
          <w:color w:val="009999"/>
          <w:sz w:val="18"/>
          <w:szCs w:val="18"/>
          <w:highlight w:val="yellow"/>
        </w:rPr>
      </w:pPr>
      <w:r>
        <w:rPr>
          <w:rFonts w:ascii="Calibri" w:eastAsia="Times New Roman" w:hAnsi="Calibri" w:cs="Calibri"/>
          <w:color w:val="009999"/>
          <w:sz w:val="18"/>
          <w:szCs w:val="18"/>
          <w:highlight w:val="yellow"/>
        </w:rPr>
        <w:t xml:space="preserve">* La formation des professionnels des PFR </w:t>
      </w:r>
    </w:p>
    <w:p>
      <w:pPr>
        <w:pStyle w:val="WW-Standard"/>
        <w:spacing w:line="252" w:lineRule="auto"/>
        <w:ind w:right="-14"/>
        <w:jc w:val="both"/>
        <w:rPr>
          <w:rFonts w:ascii="Calibri" w:eastAsia="Times New Roman" w:hAnsi="Calibri" w:cs="Calibri"/>
          <w:color w:val="009999"/>
          <w:sz w:val="18"/>
          <w:szCs w:val="18"/>
          <w:highlight w:val="yellow"/>
        </w:rPr>
      </w:pPr>
      <w:r>
        <w:rPr>
          <w:rFonts w:ascii="Calibri" w:eastAsia="Times New Roman" w:hAnsi="Calibri" w:cs="Calibri"/>
          <w:color w:val="009999"/>
          <w:sz w:val="18"/>
          <w:szCs w:val="18"/>
          <w:highlight w:val="yellow"/>
        </w:rPr>
        <w:t>* L'accompagnement au développement de nouvelles activités proposées par les PFR (Suppléance, Halte-Répit Malades Jeunes...)</w:t>
      </w:r>
    </w:p>
    <w:p>
      <w:pPr>
        <w:pStyle w:val="WW-Standard"/>
        <w:spacing w:line="252" w:lineRule="auto"/>
        <w:ind w:right="-14"/>
        <w:jc w:val="both"/>
        <w:rPr>
          <w:rFonts w:ascii="Calibri" w:eastAsia="Times New Roman" w:hAnsi="Calibri" w:cs="Calibri"/>
          <w:color w:val="009999"/>
          <w:sz w:val="18"/>
          <w:szCs w:val="18"/>
          <w:highlight w:val="yellow"/>
        </w:rPr>
      </w:pPr>
      <w:r>
        <w:rPr>
          <w:rFonts w:ascii="Calibri" w:eastAsia="Times New Roman" w:hAnsi="Calibri" w:cs="Calibri"/>
          <w:color w:val="009999"/>
          <w:sz w:val="18"/>
          <w:szCs w:val="18"/>
          <w:highlight w:val="yellow"/>
        </w:rPr>
        <w:t xml:space="preserve">* L'accompagnement à l'ouverture du champ handicap </w:t>
      </w:r>
    </w:p>
    <w:p>
      <w:pPr>
        <w:pStyle w:val="WW-Standard"/>
        <w:spacing w:line="252" w:lineRule="auto"/>
        <w:ind w:right="-14"/>
        <w:jc w:val="both"/>
        <w:rPr>
          <w:rFonts w:ascii="Calibri" w:eastAsia="Times New Roman" w:hAnsi="Calibri" w:cs="Calibri"/>
          <w:color w:val="009999"/>
          <w:sz w:val="18"/>
          <w:szCs w:val="18"/>
          <w:highlight w:val="yellow"/>
        </w:rPr>
      </w:pPr>
      <w:r>
        <w:rPr>
          <w:rFonts w:ascii="Calibri" w:eastAsia="Times New Roman" w:hAnsi="Calibri" w:cs="Calibri"/>
          <w:color w:val="009999"/>
          <w:sz w:val="18"/>
          <w:szCs w:val="18"/>
          <w:highlight w:val="yellow"/>
        </w:rPr>
        <w:t xml:space="preserve">* L'harmonisation des pratiques des PFR </w:t>
      </w:r>
    </w:p>
    <w:p>
      <w:pPr>
        <w:pStyle w:val="WW-Standard"/>
        <w:spacing w:line="252" w:lineRule="auto"/>
        <w:ind w:right="-14"/>
        <w:jc w:val="both"/>
        <w:rPr>
          <w:rFonts w:ascii="Calibri" w:eastAsia="Times New Roman" w:hAnsi="Calibri" w:cs="Calibri"/>
          <w:color w:val="009999"/>
          <w:sz w:val="18"/>
          <w:szCs w:val="18"/>
          <w:highlight w:val="yellow"/>
        </w:rPr>
      </w:pPr>
      <w:r>
        <w:rPr>
          <w:rFonts w:ascii="Calibri" w:eastAsia="Times New Roman" w:hAnsi="Calibri" w:cs="Calibri"/>
          <w:color w:val="009999"/>
          <w:sz w:val="18"/>
          <w:szCs w:val="18"/>
          <w:highlight w:val="yellow"/>
        </w:rPr>
        <w:t xml:space="preserve">* L'accompagnement à la mise en place de projets à l'échelle de la région (séjours répit, programme jeunes aidants...) </w:t>
      </w:r>
    </w:p>
    <w:p>
      <w:pPr>
        <w:pStyle w:val="WW-Standard"/>
        <w:spacing w:line="252" w:lineRule="auto"/>
        <w:ind w:right="-14"/>
        <w:jc w:val="both"/>
        <w:rPr>
          <w:rFonts w:ascii="Calibri" w:eastAsia="Times New Roman" w:hAnsi="Calibri" w:cs="Calibri"/>
          <w:color w:val="009999"/>
          <w:sz w:val="18"/>
          <w:szCs w:val="18"/>
          <w:highlight w:val="yellow"/>
        </w:rPr>
      </w:pPr>
    </w:p>
    <w:p>
      <w:pPr>
        <w:pStyle w:val="WW-Standard"/>
        <w:spacing w:line="252" w:lineRule="auto"/>
        <w:ind w:right="-14"/>
        <w:jc w:val="both"/>
        <w:rPr>
          <w:rFonts w:ascii="Calibri" w:eastAsia="Times New Roman" w:hAnsi="Calibri" w:cs="Calibri"/>
          <w:color w:val="009999"/>
          <w:sz w:val="18"/>
          <w:szCs w:val="18"/>
          <w:highlight w:val="yellow"/>
        </w:rPr>
      </w:pPr>
      <w:r>
        <w:rPr>
          <w:rFonts w:ascii="Calibri" w:eastAsia="Times New Roman" w:hAnsi="Calibri" w:cs="Calibri"/>
          <w:color w:val="009999"/>
          <w:sz w:val="18"/>
          <w:szCs w:val="18"/>
          <w:highlight w:val="yellow"/>
        </w:rPr>
        <w:t>Nous proposons des activités de répit à destination du binôme aidant/aidé : rando-santé, visite culturelle, café des aidants, café mémoire (pour le binôme) en partenariat avec l’association France Alzheimer.</w:t>
      </w:r>
    </w:p>
    <w:p>
      <w:pPr>
        <w:rPr>
          <w:rFonts w:ascii="Calibri" w:hAnsi="Calibri" w:cs="Calibri"/>
          <w:b/>
          <w:bCs/>
          <w:color w:val="009999"/>
          <w:sz w:val="18"/>
          <w:szCs w:val="18"/>
          <w:highlight w:val="yellow"/>
        </w:rPr>
      </w:pPr>
    </w:p>
    <w:p>
      <w:pPr>
        <w:rPr>
          <w:rFonts w:ascii="Calibri" w:hAnsi="Calibri" w:cs="Calibri"/>
          <w:b/>
          <w:bCs/>
          <w:color w:val="009999"/>
          <w:sz w:val="18"/>
          <w:szCs w:val="18"/>
          <w:highlight w:val="yellow"/>
        </w:rPr>
      </w:pPr>
    </w:p>
    <w:p>
      <w:pPr>
        <w:rPr>
          <w:rFonts w:ascii="Calibri" w:hAnsi="Calibri" w:cs="Calibri"/>
          <w:bCs/>
          <w:color w:val="009999"/>
          <w:sz w:val="18"/>
          <w:szCs w:val="18"/>
          <w:highlight w:val="yellow"/>
        </w:rPr>
      </w:pPr>
      <w:r>
        <w:rPr>
          <w:rFonts w:ascii="Calibri" w:hAnsi="Calibri" w:cs="Calibri"/>
          <w:b/>
          <w:bCs/>
          <w:color w:val="009999"/>
          <w:sz w:val="18"/>
          <w:szCs w:val="18"/>
          <w:highlight w:val="yellow"/>
        </w:rPr>
        <w:t xml:space="preserve">Modalités de prise en charge : </w:t>
      </w:r>
      <w:r>
        <w:rPr>
          <w:rFonts w:ascii="Calibri" w:hAnsi="Calibri" w:cs="Calibri"/>
          <w:bCs/>
          <w:color w:val="009999"/>
          <w:sz w:val="18"/>
          <w:szCs w:val="18"/>
          <w:highlight w:val="yellow"/>
        </w:rPr>
        <w:t xml:space="preserve">Nos actions de répit à destination du binôme aidant/aidé sont gratuites sur Dijon </w:t>
      </w:r>
    </w:p>
    <w:p>
      <w:pPr>
        <w:rPr>
          <w:rFonts w:ascii="Calibri" w:hAnsi="Calibri" w:cs="Calibri"/>
          <w:b/>
          <w:bCs/>
          <w:color w:val="009999"/>
          <w:sz w:val="18"/>
          <w:szCs w:val="18"/>
          <w:highlight w:val="yellow"/>
        </w:rPr>
      </w:pPr>
    </w:p>
    <w:p>
      <w:pPr>
        <w:rPr>
          <w:rFonts w:ascii="Calibri" w:hAnsi="Calibri" w:cs="Calibri"/>
        </w:rPr>
      </w:pPr>
    </w:p>
    <w:p>
      <w:pPr>
        <w:pStyle w:val="Titre2"/>
        <w:numPr>
          <w:ilvl w:val="1"/>
          <w:numId w:val="36"/>
        </w:numPr>
        <w:rPr>
          <w:rFonts w:ascii="Calibri" w:hAnsi="Calibri" w:cs="Calibri"/>
          <w:highlight w:val="yellow"/>
        </w:rPr>
      </w:pPr>
      <w:r>
        <w:t xml:space="preserve"> </w:t>
      </w:r>
      <w:bookmarkStart w:id="124" w:name="_Toc242277369"/>
      <w:r>
        <w:rPr>
          <w:rFonts w:ascii="Calibri" w:hAnsi="Calibri" w:cs="Calibri"/>
          <w:highlight w:val="yellow"/>
        </w:rPr>
        <w:t>Centre Neurodéveloppemental Hors Normes</w:t>
      </w:r>
      <w:bookmarkEnd w:id="124"/>
    </w:p>
    <w:p>
      <w:pPr>
        <w:pStyle w:val="WW-Standard"/>
        <w:spacing w:before="38"/>
        <w:jc w:val="both"/>
        <w:rPr>
          <w:rFonts w:ascii="Calibri" w:eastAsia="Times New Roman" w:hAnsi="Calibri" w:cs="Calibri"/>
          <w:color w:val="009999"/>
          <w:sz w:val="18"/>
          <w:szCs w:val="18"/>
          <w:highlight w:val="yellow"/>
        </w:rPr>
      </w:pPr>
    </w:p>
    <w:p>
      <w:pPr>
        <w:pStyle w:val="WW-Standard"/>
        <w:spacing w:line="252" w:lineRule="auto"/>
        <w:ind w:right="-14"/>
        <w:jc w:val="both"/>
        <w:rPr>
          <w:rFonts w:ascii="Calibri" w:eastAsia="Times New Roman" w:hAnsi="Calibri" w:cs="Calibri"/>
          <w:i/>
          <w:color w:val="009999"/>
          <w:sz w:val="18"/>
          <w:szCs w:val="18"/>
          <w:highlight w:val="yellow"/>
        </w:rPr>
      </w:pPr>
      <w:r>
        <w:rPr>
          <w:rFonts w:ascii="Calibri" w:eastAsia="Times New Roman" w:hAnsi="Calibri" w:cs="Calibri"/>
          <w:i/>
          <w:color w:val="009999"/>
          <w:sz w:val="18"/>
          <w:szCs w:val="18"/>
          <w:highlight w:val="yellow"/>
        </w:rPr>
        <w:t>Le Centre Neurodéveloppemental "Hors Normes" s’adresse à l’ensemble des TND et se propose d'organiser la filière de dépistage, accompagnement et prise en charge des personnes adultes souffrant de troubles du neurodéveloppement.</w:t>
      </w:r>
    </w:p>
    <w:p>
      <w:pPr>
        <w:pStyle w:val="WW-Standard"/>
        <w:spacing w:before="38"/>
        <w:jc w:val="both"/>
        <w:rPr>
          <w:rFonts w:ascii="Calibri" w:eastAsia="Times New Roman" w:hAnsi="Calibri" w:cs="Calibri"/>
          <w:color w:val="009999"/>
          <w:sz w:val="18"/>
          <w:szCs w:val="18"/>
          <w:highlight w:val="yellow"/>
        </w:rPr>
      </w:pPr>
    </w:p>
    <w:p>
      <w:pPr>
        <w:pStyle w:val="WW-Standard"/>
        <w:spacing w:before="38"/>
        <w:jc w:val="both"/>
        <w:rPr>
          <w:rFonts w:ascii="Calibri" w:eastAsia="Times New Roman" w:hAnsi="Calibri" w:cs="Calibri"/>
          <w:color w:val="009999"/>
          <w:sz w:val="18"/>
          <w:szCs w:val="18"/>
          <w:highlight w:val="yellow"/>
        </w:rPr>
      </w:pPr>
      <w:r>
        <w:rPr>
          <w:rFonts w:ascii="Calibri" w:eastAsia="Times New Roman" w:hAnsi="Calibri" w:cs="Calibri"/>
          <w:color w:val="009999"/>
          <w:sz w:val="18"/>
          <w:szCs w:val="18"/>
          <w:highlight w:val="yellow"/>
        </w:rPr>
        <w:t>Organisme de rattachement : AFTC (Association de Familles Face aux Troubles Cognitifs)</w:t>
      </w:r>
    </w:p>
    <w:p>
      <w:pPr>
        <w:pStyle w:val="WW-Standard"/>
        <w:spacing w:before="38"/>
        <w:jc w:val="both"/>
        <w:rPr>
          <w:rFonts w:ascii="Calibri" w:eastAsia="Times New Roman" w:hAnsi="Calibri" w:cs="Calibri"/>
          <w:color w:val="009999"/>
          <w:sz w:val="18"/>
          <w:szCs w:val="18"/>
          <w:highlight w:val="yellow"/>
        </w:rPr>
      </w:pPr>
    </w:p>
    <w:p>
      <w:pPr>
        <w:pStyle w:val="WW-Standard"/>
        <w:spacing w:before="38"/>
        <w:jc w:val="both"/>
        <w:rPr>
          <w:rFonts w:ascii="Calibri" w:eastAsia="Times New Roman" w:hAnsi="Calibri" w:cs="Calibri"/>
          <w:color w:val="009999"/>
          <w:sz w:val="18"/>
          <w:szCs w:val="18"/>
          <w:highlight w:val="yellow"/>
        </w:rPr>
      </w:pPr>
      <w:r>
        <w:rPr>
          <w:rFonts w:ascii="Calibri" w:eastAsia="Times New Roman" w:hAnsi="Calibri" w:cs="Calibri"/>
          <w:b/>
          <w:bCs/>
          <w:color w:val="009999"/>
          <w:sz w:val="18"/>
          <w:szCs w:val="18"/>
          <w:highlight w:val="yellow"/>
        </w:rPr>
        <w:t>Coordonnées</w:t>
      </w:r>
      <w:r>
        <w:rPr>
          <w:rFonts w:ascii="Calibri" w:eastAsia="Times New Roman" w:hAnsi="Calibri" w:cs="Calibri"/>
          <w:color w:val="009999"/>
          <w:sz w:val="18"/>
          <w:szCs w:val="18"/>
          <w:highlight w:val="yellow"/>
        </w:rPr>
        <w:t> :</w:t>
      </w:r>
    </w:p>
    <w:p>
      <w:pPr>
        <w:pStyle w:val="WW-Standard"/>
        <w:jc w:val="both"/>
        <w:rPr>
          <w:rFonts w:ascii="Calibri" w:eastAsia="Times New Roman" w:hAnsi="Calibri" w:cs="Calibri"/>
          <w:color w:val="009999"/>
          <w:sz w:val="18"/>
          <w:szCs w:val="18"/>
          <w:highlight w:val="yellow"/>
        </w:rPr>
      </w:pPr>
      <w:r>
        <w:rPr>
          <w:rFonts w:ascii="Calibri" w:eastAsia="Times New Roman" w:hAnsi="Calibri" w:cs="Calibri"/>
          <w:color w:val="009999"/>
          <w:sz w:val="18"/>
          <w:szCs w:val="18"/>
          <w:highlight w:val="yellow"/>
        </w:rPr>
        <w:t xml:space="preserve">7 avenue de Montrapon, 25000 Besançon </w:t>
      </w:r>
    </w:p>
    <w:p>
      <w:pPr>
        <w:pStyle w:val="WW-Standard"/>
        <w:jc w:val="both"/>
        <w:rPr>
          <w:rFonts w:ascii="Calibri" w:eastAsia="Times New Roman" w:hAnsi="Calibri" w:cs="Calibri"/>
          <w:color w:val="009999"/>
          <w:sz w:val="18"/>
          <w:szCs w:val="18"/>
          <w:highlight w:val="yellow"/>
        </w:rPr>
      </w:pPr>
      <w:r>
        <w:rPr>
          <w:rFonts w:ascii="Calibri" w:eastAsia="Times New Roman" w:hAnsi="Calibri" w:cs="Calibri"/>
          <w:color w:val="009999"/>
          <w:sz w:val="18"/>
          <w:szCs w:val="18"/>
          <w:highlight w:val="yellow"/>
        </w:rPr>
        <w:t xml:space="preserve">Tél. 03 81 88 27 99 </w:t>
      </w:r>
    </w:p>
    <w:p>
      <w:pPr>
        <w:pStyle w:val="WW-Standard"/>
        <w:jc w:val="both"/>
        <w:rPr>
          <w:rFonts w:ascii="Calibri" w:eastAsia="Times New Roman" w:hAnsi="Calibri" w:cs="Calibri"/>
          <w:color w:val="009999"/>
          <w:sz w:val="18"/>
          <w:szCs w:val="18"/>
          <w:highlight w:val="yellow"/>
        </w:rPr>
      </w:pPr>
      <w:r>
        <w:rPr>
          <w:rFonts w:ascii="Calibri" w:eastAsia="Times New Roman" w:hAnsi="Calibri" w:cs="Calibri"/>
          <w:color w:val="009999"/>
          <w:sz w:val="18"/>
          <w:szCs w:val="18"/>
          <w:highlight w:val="yellow"/>
        </w:rPr>
        <w:t xml:space="preserve">Mail : contact@horsnormes.org </w:t>
      </w:r>
    </w:p>
    <w:p>
      <w:pPr>
        <w:pStyle w:val="WW-Standard"/>
        <w:jc w:val="both"/>
        <w:rPr>
          <w:rFonts w:ascii="Calibri" w:hAnsi="Calibri" w:cs="Calibri"/>
          <w:color w:val="009999"/>
          <w:sz w:val="18"/>
          <w:szCs w:val="18"/>
          <w:highlight w:val="yellow"/>
        </w:rPr>
      </w:pPr>
      <w:r>
        <w:rPr>
          <w:rFonts w:ascii="Calibri" w:eastAsia="Times New Roman" w:hAnsi="Calibri" w:cs="Calibri"/>
          <w:color w:val="009999"/>
          <w:sz w:val="18"/>
          <w:szCs w:val="18"/>
          <w:highlight w:val="yellow"/>
        </w:rPr>
        <w:t>Site internet : https://horsnormes.org</w:t>
      </w:r>
      <w:r>
        <w:rPr>
          <w:rFonts w:ascii="Calibri" w:hAnsi="Calibri" w:cs="Calibri"/>
          <w:color w:val="009999"/>
          <w:sz w:val="18"/>
          <w:szCs w:val="18"/>
          <w:highlight w:val="yellow"/>
        </w:rPr>
        <w:tab/>
      </w:r>
    </w:p>
    <w:p>
      <w:pPr>
        <w:pStyle w:val="WW-Standard"/>
        <w:spacing w:line="252" w:lineRule="auto"/>
        <w:ind w:right="-14"/>
        <w:jc w:val="both"/>
        <w:rPr>
          <w:rFonts w:ascii="Calibri" w:eastAsia="Times New Roman" w:hAnsi="Calibri" w:cs="Calibri"/>
          <w:color w:val="009999"/>
          <w:sz w:val="18"/>
          <w:szCs w:val="18"/>
          <w:highlight w:val="yellow"/>
        </w:rPr>
      </w:pPr>
    </w:p>
    <w:p>
      <w:pPr>
        <w:pStyle w:val="WW-Standard"/>
        <w:spacing w:line="252" w:lineRule="auto"/>
        <w:ind w:right="-14"/>
        <w:jc w:val="both"/>
        <w:rPr>
          <w:rFonts w:ascii="Calibri" w:eastAsia="Times New Roman" w:hAnsi="Calibri" w:cs="Calibri"/>
          <w:bCs/>
          <w:color w:val="009999"/>
          <w:sz w:val="18"/>
          <w:szCs w:val="18"/>
        </w:rPr>
      </w:pPr>
      <w:r>
        <w:rPr>
          <w:rFonts w:ascii="Calibri" w:eastAsia="Times New Roman" w:hAnsi="Calibri" w:cs="Calibri"/>
          <w:b/>
          <w:bCs/>
          <w:color w:val="009999"/>
          <w:sz w:val="18"/>
          <w:szCs w:val="18"/>
          <w:highlight w:val="yellow"/>
        </w:rPr>
        <w:t>Public </w:t>
      </w:r>
      <w:r>
        <w:rPr>
          <w:rFonts w:ascii="Calibri" w:eastAsia="Times New Roman" w:hAnsi="Calibri" w:cs="Calibri"/>
          <w:bCs/>
          <w:color w:val="009999"/>
          <w:sz w:val="18"/>
          <w:szCs w:val="18"/>
          <w:highlight w:val="yellow"/>
        </w:rPr>
        <w:t>: Toute personne adulte souffrant de Trouble du NeuroDéveloppement (TND)</w:t>
      </w:r>
    </w:p>
    <w:p>
      <w:pPr>
        <w:pStyle w:val="WW-Standard"/>
        <w:spacing w:line="252" w:lineRule="auto"/>
        <w:ind w:right="-14"/>
        <w:jc w:val="both"/>
        <w:rPr>
          <w:rFonts w:ascii="Calibri" w:eastAsia="Times New Roman" w:hAnsi="Calibri" w:cs="Calibri"/>
          <w:b/>
          <w:bCs/>
          <w:color w:val="009999"/>
          <w:sz w:val="18"/>
          <w:szCs w:val="18"/>
        </w:rPr>
      </w:pPr>
    </w:p>
    <w:p>
      <w:pPr>
        <w:pStyle w:val="WW-Standard"/>
        <w:spacing w:line="252" w:lineRule="auto"/>
        <w:ind w:right="-14"/>
        <w:jc w:val="both"/>
        <w:rPr>
          <w:rFonts w:ascii="Calibri" w:eastAsia="Times New Roman" w:hAnsi="Calibri" w:cs="Calibri"/>
          <w:color w:val="009999"/>
          <w:sz w:val="18"/>
          <w:szCs w:val="18"/>
          <w:highlight w:val="yellow"/>
        </w:rPr>
      </w:pPr>
      <w:r>
        <w:rPr>
          <w:rFonts w:ascii="Calibri" w:eastAsia="Times New Roman" w:hAnsi="Calibri" w:cs="Calibri"/>
          <w:b/>
          <w:color w:val="009999"/>
          <w:sz w:val="18"/>
          <w:szCs w:val="18"/>
          <w:highlight w:val="yellow"/>
        </w:rPr>
        <w:t>Secteur</w:t>
      </w:r>
      <w:r>
        <w:rPr>
          <w:rFonts w:ascii="Calibri" w:eastAsia="Times New Roman" w:hAnsi="Calibri" w:cs="Calibri"/>
          <w:color w:val="009999"/>
          <w:sz w:val="18"/>
          <w:szCs w:val="18"/>
          <w:highlight w:val="yellow"/>
        </w:rPr>
        <w:t xml:space="preserve"> : Franche-Comté (Doubs, Haute-Saône, Jura, Territoire de Belfort).</w:t>
      </w:r>
    </w:p>
    <w:p>
      <w:pPr>
        <w:pStyle w:val="WW-Standard"/>
        <w:spacing w:line="252" w:lineRule="auto"/>
        <w:ind w:right="-14"/>
        <w:jc w:val="both"/>
        <w:rPr>
          <w:rFonts w:ascii="Calibri" w:eastAsia="Times New Roman" w:hAnsi="Calibri" w:cs="Calibri"/>
          <w:color w:val="009999"/>
          <w:sz w:val="18"/>
          <w:szCs w:val="18"/>
          <w:highlight w:val="yellow"/>
        </w:rPr>
      </w:pPr>
    </w:p>
    <w:p>
      <w:pPr>
        <w:pStyle w:val="WW-Standard"/>
        <w:spacing w:line="252" w:lineRule="auto"/>
        <w:ind w:right="-14"/>
        <w:jc w:val="both"/>
        <w:rPr>
          <w:rFonts w:ascii="Calibri" w:eastAsia="Times New Roman" w:hAnsi="Calibri" w:cs="Calibri"/>
          <w:color w:val="009999"/>
          <w:sz w:val="18"/>
          <w:szCs w:val="18"/>
          <w:highlight w:val="yellow"/>
        </w:rPr>
      </w:pPr>
      <w:r>
        <w:rPr>
          <w:rFonts w:ascii="Calibri" w:eastAsia="Times New Roman" w:hAnsi="Calibri" w:cs="Calibri"/>
          <w:b/>
          <w:bCs/>
          <w:color w:val="009999"/>
          <w:sz w:val="18"/>
          <w:szCs w:val="18"/>
          <w:highlight w:val="yellow"/>
        </w:rPr>
        <w:t>Description et offre de soins/accompagnements :</w:t>
      </w:r>
    </w:p>
    <w:p>
      <w:pPr>
        <w:pStyle w:val="WW-Standard"/>
        <w:spacing w:line="252" w:lineRule="auto"/>
        <w:ind w:right="-14"/>
        <w:jc w:val="both"/>
        <w:rPr>
          <w:rFonts w:ascii="Calibri" w:eastAsia="Times New Roman" w:hAnsi="Calibri" w:cs="Calibri"/>
          <w:color w:val="009999"/>
          <w:sz w:val="18"/>
          <w:szCs w:val="18"/>
          <w:highlight w:val="yellow"/>
        </w:rPr>
      </w:pPr>
      <w:r>
        <w:rPr>
          <w:rFonts w:ascii="Calibri" w:eastAsia="Times New Roman" w:hAnsi="Calibri" w:cs="Calibri"/>
          <w:color w:val="009999"/>
          <w:sz w:val="18"/>
          <w:szCs w:val="18"/>
          <w:highlight w:val="yellow"/>
        </w:rPr>
        <w:t xml:space="preserve">- Diagnostic des troubles neurodéveloppementaux (TND) chez l’adulte </w:t>
      </w:r>
    </w:p>
    <w:p>
      <w:pPr>
        <w:pStyle w:val="WW-Standard"/>
        <w:spacing w:line="252" w:lineRule="auto"/>
        <w:ind w:right="-14"/>
        <w:jc w:val="both"/>
        <w:rPr>
          <w:rFonts w:ascii="Calibri" w:eastAsia="Times New Roman" w:hAnsi="Calibri" w:cs="Calibri"/>
          <w:color w:val="009999"/>
          <w:sz w:val="18"/>
          <w:szCs w:val="18"/>
          <w:highlight w:val="yellow"/>
        </w:rPr>
      </w:pPr>
      <w:r>
        <w:rPr>
          <w:rFonts w:ascii="Calibri" w:eastAsia="Times New Roman" w:hAnsi="Calibri" w:cs="Calibri"/>
          <w:color w:val="009999"/>
          <w:sz w:val="18"/>
          <w:szCs w:val="18"/>
          <w:highlight w:val="yellow"/>
        </w:rPr>
        <w:t xml:space="preserve">- Formation et sensibilisation autour des troubles neurodéveloppementaux pour les professionnels, les équipes et le grand public </w:t>
      </w:r>
    </w:p>
    <w:p>
      <w:pPr>
        <w:pStyle w:val="WW-Standard"/>
        <w:spacing w:line="252" w:lineRule="auto"/>
        <w:ind w:right="-14"/>
        <w:jc w:val="both"/>
        <w:rPr>
          <w:rFonts w:ascii="Calibri" w:eastAsia="Times New Roman" w:hAnsi="Calibri" w:cs="Calibri"/>
          <w:color w:val="009999"/>
          <w:sz w:val="18"/>
          <w:szCs w:val="18"/>
          <w:highlight w:val="yellow"/>
        </w:rPr>
      </w:pPr>
      <w:r>
        <w:rPr>
          <w:rFonts w:ascii="Calibri" w:eastAsia="Times New Roman" w:hAnsi="Calibri" w:cs="Calibri"/>
          <w:color w:val="009999"/>
          <w:sz w:val="18"/>
          <w:szCs w:val="18"/>
          <w:highlight w:val="yellow"/>
        </w:rPr>
        <w:t xml:space="preserve">- Appuis à l’orientation pour la prise en charge en aval </w:t>
      </w:r>
    </w:p>
    <w:p>
      <w:pPr>
        <w:pStyle w:val="WW-Standard"/>
        <w:spacing w:line="252" w:lineRule="auto"/>
        <w:ind w:right="-14"/>
        <w:jc w:val="both"/>
        <w:rPr>
          <w:rFonts w:ascii="Calibri" w:eastAsia="Times New Roman" w:hAnsi="Calibri" w:cs="Calibri"/>
          <w:color w:val="009999"/>
          <w:sz w:val="18"/>
          <w:szCs w:val="18"/>
          <w:highlight w:val="yellow"/>
        </w:rPr>
      </w:pPr>
      <w:r>
        <w:rPr>
          <w:rFonts w:ascii="Calibri" w:eastAsia="Times New Roman" w:hAnsi="Calibri" w:cs="Calibri"/>
          <w:color w:val="009999"/>
          <w:sz w:val="18"/>
          <w:szCs w:val="18"/>
          <w:highlight w:val="yellow"/>
        </w:rPr>
        <w:t xml:space="preserve">- Lien avec la recherche médicale </w:t>
      </w:r>
    </w:p>
    <w:p>
      <w:pPr>
        <w:pStyle w:val="WW-Standard"/>
        <w:spacing w:line="252" w:lineRule="auto"/>
        <w:ind w:right="-14"/>
        <w:jc w:val="both"/>
        <w:rPr>
          <w:rFonts w:ascii="Calibri" w:eastAsia="Times New Roman" w:hAnsi="Calibri" w:cs="Calibri"/>
          <w:color w:val="009999"/>
          <w:sz w:val="18"/>
          <w:szCs w:val="18"/>
        </w:rPr>
      </w:pPr>
      <w:r>
        <w:rPr>
          <w:rFonts w:ascii="Calibri" w:eastAsia="Times New Roman" w:hAnsi="Calibri" w:cs="Calibri"/>
          <w:color w:val="009999"/>
          <w:sz w:val="18"/>
          <w:szCs w:val="18"/>
          <w:highlight w:val="yellow"/>
        </w:rPr>
        <w:t>- Réseau/partenariat : travail avec les structures et professionnels impliqués dans les TND</w:t>
      </w:r>
    </w:p>
    <w:p>
      <w:pPr>
        <w:rPr>
          <w:rFonts w:ascii="Calibri" w:hAnsi="Calibri" w:cs="Calibri"/>
          <w:b/>
          <w:bCs/>
          <w:color w:val="009999"/>
          <w:sz w:val="18"/>
          <w:szCs w:val="18"/>
          <w:highlight w:val="yellow"/>
        </w:rPr>
      </w:pPr>
    </w:p>
    <w:p>
      <w:pPr>
        <w:rPr>
          <w:rFonts w:ascii="Calibri" w:hAnsi="Calibri" w:cs="Calibri"/>
          <w:b/>
          <w:bCs/>
          <w:color w:val="009999"/>
          <w:sz w:val="18"/>
          <w:szCs w:val="18"/>
          <w:highlight w:val="yellow"/>
        </w:rPr>
      </w:pPr>
      <w:r>
        <w:rPr>
          <w:rFonts w:ascii="Calibri" w:hAnsi="Calibri" w:cs="Calibri"/>
          <w:b/>
          <w:bCs/>
          <w:color w:val="009999"/>
          <w:sz w:val="18"/>
          <w:szCs w:val="18"/>
          <w:highlight w:val="yellow"/>
        </w:rPr>
        <w:t xml:space="preserve">Modalités de prise en charge : </w:t>
      </w:r>
    </w:p>
    <w:p>
      <w:pPr>
        <w:rPr>
          <w:rFonts w:ascii="Calibri" w:hAnsi="Calibri" w:cs="Calibri"/>
          <w:bCs/>
          <w:color w:val="009999"/>
          <w:sz w:val="18"/>
          <w:szCs w:val="18"/>
          <w:highlight w:val="yellow"/>
        </w:rPr>
      </w:pPr>
      <w:r>
        <w:rPr>
          <w:rFonts w:ascii="Calibri" w:hAnsi="Calibri" w:cs="Calibri"/>
          <w:bCs/>
          <w:color w:val="009999"/>
          <w:sz w:val="18"/>
          <w:szCs w:val="18"/>
          <w:highlight w:val="yellow"/>
        </w:rPr>
        <w:t xml:space="preserve">- Être âgé d’au moins 18 ans. </w:t>
      </w:r>
    </w:p>
    <w:p>
      <w:pPr>
        <w:rPr>
          <w:rFonts w:ascii="Calibri" w:hAnsi="Calibri" w:cs="Calibri"/>
          <w:bCs/>
          <w:color w:val="009999"/>
          <w:sz w:val="18"/>
          <w:szCs w:val="18"/>
          <w:highlight w:val="yellow"/>
        </w:rPr>
      </w:pPr>
      <w:r>
        <w:rPr>
          <w:rFonts w:ascii="Calibri" w:hAnsi="Calibri" w:cs="Calibri"/>
          <w:bCs/>
          <w:color w:val="009999"/>
          <w:sz w:val="18"/>
          <w:szCs w:val="18"/>
          <w:highlight w:val="yellow"/>
        </w:rPr>
        <w:t xml:space="preserve">- Résider en Franche-Comté (Doubs, Haute-Saône, Jura, Territoire de Belfort). </w:t>
      </w:r>
    </w:p>
    <w:p>
      <w:pPr>
        <w:rPr>
          <w:rFonts w:ascii="Calibri" w:hAnsi="Calibri" w:cs="Calibri"/>
          <w:bCs/>
          <w:color w:val="009999"/>
          <w:sz w:val="18"/>
          <w:szCs w:val="18"/>
          <w:highlight w:val="yellow"/>
        </w:rPr>
      </w:pPr>
      <w:r>
        <w:rPr>
          <w:rFonts w:ascii="Calibri" w:hAnsi="Calibri" w:cs="Calibri"/>
          <w:bCs/>
          <w:color w:val="009999"/>
          <w:sz w:val="18"/>
          <w:szCs w:val="18"/>
          <w:highlight w:val="yellow"/>
        </w:rPr>
        <w:t xml:space="preserve">- Présenter, depuis l’enfance, une plainte cognitive et/ou comportementale avec une répercussion dans la vie quotidienne (sociale, professionnelle, scolaire et /ou familiale). </w:t>
      </w:r>
    </w:p>
    <w:p>
      <w:pPr>
        <w:rPr>
          <w:rFonts w:ascii="Calibri" w:hAnsi="Calibri" w:cs="Calibri"/>
          <w:b/>
          <w:bCs/>
          <w:color w:val="009999"/>
          <w:sz w:val="18"/>
          <w:szCs w:val="18"/>
          <w:highlight w:val="yellow"/>
        </w:rPr>
      </w:pPr>
      <w:r>
        <w:rPr>
          <w:rFonts w:ascii="Calibri" w:hAnsi="Calibri" w:cs="Calibri"/>
          <w:bCs/>
          <w:color w:val="009999"/>
          <w:sz w:val="18"/>
          <w:szCs w:val="18"/>
          <w:highlight w:val="yellow"/>
        </w:rPr>
        <w:t>- Être adressé par un professionnel de santé qui doit contacter directement le Centre pour retirer un dossier de consultation.</w:t>
      </w:r>
    </w:p>
    <w:p>
      <w:pPr>
        <w:rPr>
          <w:rFonts w:ascii="Calibri" w:hAnsi="Calibri" w:cs="Calibri"/>
          <w:b/>
          <w:bCs/>
          <w:color w:val="009999"/>
          <w:sz w:val="18"/>
          <w:szCs w:val="18"/>
          <w:highlight w:val="yellow"/>
        </w:rPr>
      </w:pPr>
    </w:p>
    <w:p>
      <w:pPr>
        <w:rPr>
          <w:rFonts w:ascii="Calibri" w:hAnsi="Calibri" w:cs="Calibri"/>
        </w:rPr>
      </w:pPr>
      <w:r>
        <w:rPr>
          <w:rFonts w:ascii="Calibri" w:hAnsi="Calibri" w:cs="Calibri"/>
          <w:b/>
          <w:bCs/>
          <w:color w:val="009999"/>
          <w:sz w:val="18"/>
          <w:szCs w:val="18"/>
          <w:highlight w:val="yellow"/>
        </w:rPr>
        <w:t xml:space="preserve">Equipe pluridisciplinaire </w:t>
      </w:r>
      <w:r>
        <w:rPr>
          <w:rFonts w:ascii="Calibri" w:hAnsi="Calibri" w:cs="Calibri"/>
          <w:bCs/>
          <w:color w:val="009999"/>
          <w:sz w:val="18"/>
          <w:szCs w:val="18"/>
          <w:highlight w:val="yellow"/>
        </w:rPr>
        <w:t>: Neurologue, Neuropsychologues, Ergothérapeute, Convention avec une orthophoniste</w:t>
      </w:r>
    </w:p>
    <w:p>
      <w:pPr>
        <w:widowControl/>
        <w:suppressAutoHyphens w:val="0"/>
        <w:spacing w:after="160" w:line="259" w:lineRule="auto"/>
        <w:textAlignment w:val="auto"/>
        <w:rPr>
          <w:rFonts w:ascii="Calibri" w:hAnsi="Calibri" w:cs="Calibri"/>
        </w:rPr>
      </w:pPr>
    </w:p>
    <w:p>
      <w:pPr>
        <w:pStyle w:val="Titre1"/>
        <w:numPr>
          <w:ilvl w:val="0"/>
          <w:numId w:val="36"/>
        </w:numPr>
        <w:rPr>
          <w:rFonts w:ascii="Calibri" w:hAnsi="Calibri" w:cs="Calibri"/>
          <w:highlight w:val="lightGray"/>
        </w:rPr>
      </w:pPr>
      <w:bookmarkStart w:id="125" w:name="_Toc242277370"/>
      <w:r>
        <w:rPr>
          <w:rFonts w:ascii="Calibri" w:hAnsi="Calibri" w:cs="Calibri"/>
          <w:highlight w:val="lightGray"/>
        </w:rPr>
        <w:lastRenderedPageBreak/>
        <w:t>PARCOURS TROUBLE DE L’HUMEUR, DEPRESSION</w:t>
      </w:r>
      <w:bookmarkEnd w:id="125"/>
    </w:p>
    <w:p>
      <w:pPr>
        <w:jc w:val="center"/>
        <w:rPr>
          <w:rFonts w:ascii="Calibri" w:hAnsi="Calibri" w:cs="Calibri"/>
        </w:rPr>
      </w:pPr>
      <w:r>
        <w:rPr>
          <w:rFonts w:ascii="Calibri" w:hAnsi="Calibri" w:cs="Calibri"/>
        </w:rPr>
        <w:t>Œuvre réalisée pour le guide par un patient du pôle personnes âgées du CHN</w:t>
      </w:r>
    </w:p>
    <w:p>
      <w:pPr>
        <w:pStyle w:val="Textbody"/>
        <w:jc w:val="center"/>
        <w:rPr>
          <w:rFonts w:ascii="Calibri" w:hAnsi="Calibri" w:cs="Calibri"/>
          <w:b/>
          <w:color w:val="009999"/>
          <w:sz w:val="28"/>
          <w:szCs w:val="28"/>
          <w:u w:val="single"/>
        </w:rPr>
      </w:pPr>
      <w:r>
        <w:rPr>
          <w:rFonts w:ascii="Calibri" w:hAnsi="Calibri" w:cs="Calibri"/>
          <w:b/>
          <w:noProof/>
          <w:color w:val="009999"/>
          <w:sz w:val="28"/>
          <w:szCs w:val="28"/>
          <w:u w:val="single"/>
          <w:lang w:eastAsia="fr-FR" w:bidi="ar-SA"/>
        </w:rPr>
        <w:drawing>
          <wp:inline distT="0" distB="0" distL="0" distR="0">
            <wp:extent cx="5318760" cy="7533805"/>
            <wp:effectExtent l="0" t="0" r="0" b="0"/>
            <wp:docPr id="423691873" name="Image 4" descr="Une image contenant peinture, dessin, croquis, art&#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691873" name="Image 4" descr="Une image contenant peinture, dessin, croquis, art&#10;&#10;Le contenu généré par l’IA peut être incorrect."/>
                    <pic:cNvPicPr>
                      <a:picLocks noChangeAspect="1" noChangeArrowheads="1"/>
                    </pic:cNvPicPr>
                  </pic:nvPicPr>
                  <pic:blipFill>
                    <a:blip r:embed="rId125">
                      <a:extLst>
                        <a:ext uri="{28A0092B-C50C-407E-A947-70E740481C1C}">
                          <a14:useLocalDpi xmlns:a14="http://schemas.microsoft.com/office/drawing/2010/main" val="0"/>
                        </a:ext>
                      </a:extLst>
                    </a:blip>
                    <a:srcRect/>
                    <a:stretch>
                      <a:fillRect/>
                    </a:stretch>
                  </pic:blipFill>
                  <pic:spPr bwMode="auto">
                    <a:xfrm>
                      <a:off x="0" y="0"/>
                      <a:ext cx="5319030" cy="7534188"/>
                    </a:xfrm>
                    <a:prstGeom prst="rect">
                      <a:avLst/>
                    </a:prstGeom>
                    <a:noFill/>
                    <a:ln>
                      <a:noFill/>
                    </a:ln>
                  </pic:spPr>
                </pic:pic>
              </a:graphicData>
            </a:graphic>
          </wp:inline>
        </w:drawing>
      </w:r>
    </w:p>
    <w:p>
      <w:pPr>
        <w:widowControl/>
        <w:suppressAutoHyphens w:val="0"/>
        <w:spacing w:after="160" w:line="259" w:lineRule="auto"/>
        <w:textAlignment w:val="auto"/>
        <w:rPr>
          <w:rFonts w:ascii="Calibri" w:hAnsi="Calibri" w:cs="Calibri"/>
          <w:b/>
          <w:color w:val="009999"/>
          <w:sz w:val="28"/>
          <w:szCs w:val="28"/>
          <w:u w:val="single"/>
        </w:rPr>
      </w:pPr>
      <w:r>
        <w:rPr>
          <w:rFonts w:ascii="Calibri" w:hAnsi="Calibri" w:cs="Calibri"/>
          <w:b/>
          <w:color w:val="009999"/>
          <w:sz w:val="28"/>
          <w:szCs w:val="28"/>
          <w:u w:val="single"/>
        </w:rPr>
        <w:br w:type="page"/>
      </w:r>
    </w:p>
    <w:p>
      <w:pPr>
        <w:pStyle w:val="Titre2"/>
        <w:numPr>
          <w:ilvl w:val="1"/>
          <w:numId w:val="36"/>
        </w:numPr>
        <w:rPr>
          <w:rFonts w:ascii="Calibri" w:hAnsi="Calibri" w:cs="Calibri"/>
          <w:sz w:val="18"/>
          <w:szCs w:val="18"/>
        </w:rPr>
      </w:pPr>
      <w:bookmarkStart w:id="126" w:name="_Toc242277371"/>
      <w:r>
        <w:rPr>
          <w:rFonts w:ascii="Calibri" w:hAnsi="Calibri" w:cs="Calibri"/>
        </w:rPr>
        <w:lastRenderedPageBreak/>
        <w:t>Service hospitalo-universitaire de psychiatrie de l'adulte</w:t>
      </w:r>
      <w:bookmarkEnd w:id="126"/>
    </w:p>
    <w:p>
      <w:pPr>
        <w:pStyle w:val="WW-Standard"/>
        <w:spacing w:before="38"/>
        <w:rPr>
          <w:rFonts w:ascii="Calibri" w:hAnsi="Calibri" w:cs="Calibri"/>
          <w:color w:val="009999"/>
          <w:sz w:val="18"/>
          <w:szCs w:val="18"/>
        </w:rPr>
      </w:pPr>
      <w:r>
        <w:rPr>
          <w:rFonts w:ascii="Calibri" w:hAnsi="Calibri" w:cs="Calibri"/>
          <w:b/>
          <w:bCs/>
          <w:color w:val="009999"/>
          <w:sz w:val="18"/>
          <w:szCs w:val="18"/>
        </w:rPr>
        <w:t xml:space="preserve">Organisme de rattachement : </w:t>
      </w:r>
      <w:r>
        <w:rPr>
          <w:rFonts w:ascii="Calibri" w:eastAsia="Cambria" w:hAnsi="Calibri" w:cs="Calibri"/>
          <w:color w:val="009999"/>
          <w:sz w:val="18"/>
          <w:szCs w:val="18"/>
        </w:rPr>
        <w:t xml:space="preserve">CHU BESANÇON FRANCHE- COMTÉ Besançon </w:t>
      </w:r>
    </w:p>
    <w:p>
      <w:pPr>
        <w:pStyle w:val="WW-Standard"/>
        <w:rPr>
          <w:rFonts w:ascii="Calibri" w:hAnsi="Calibri" w:cs="Calibri"/>
          <w:color w:val="009999"/>
          <w:sz w:val="18"/>
          <w:szCs w:val="18"/>
        </w:rPr>
      </w:pPr>
    </w:p>
    <w:p>
      <w:pPr>
        <w:pStyle w:val="WW-Standard"/>
        <w:rPr>
          <w:rFonts w:ascii="Calibri" w:hAnsi="Calibri" w:cs="Calibri"/>
          <w:b/>
          <w:bCs/>
          <w:color w:val="009999"/>
          <w:sz w:val="18"/>
          <w:szCs w:val="18"/>
        </w:rPr>
      </w:pPr>
      <w:r>
        <w:rPr>
          <w:rFonts w:ascii="Calibri" w:hAnsi="Calibri" w:cs="Calibri"/>
          <w:b/>
          <w:bCs/>
          <w:color w:val="009999"/>
          <w:sz w:val="18"/>
          <w:szCs w:val="18"/>
        </w:rPr>
        <w:t>Coordonnées</w:t>
      </w:r>
    </w:p>
    <w:p>
      <w:pPr>
        <w:pStyle w:val="WW-Standard"/>
        <w:spacing w:before="13"/>
        <w:rPr>
          <w:rFonts w:ascii="Calibri" w:hAnsi="Calibri" w:cs="Calibri"/>
          <w:color w:val="009999"/>
          <w:sz w:val="18"/>
          <w:szCs w:val="18"/>
        </w:rPr>
      </w:pPr>
      <w:r>
        <w:rPr>
          <w:rFonts w:ascii="Calibri" w:hAnsi="Calibri" w:cs="Calibri"/>
          <w:color w:val="009999"/>
          <w:sz w:val="18"/>
          <w:szCs w:val="18"/>
        </w:rPr>
        <w:t>Tél. 03 81 21 81 54 / 03 81 21 81 52 - Fax 03 81 21 88 17</w:t>
      </w:r>
    </w:p>
    <w:p>
      <w:pPr>
        <w:pStyle w:val="WW-Standard"/>
        <w:spacing w:before="13"/>
        <w:rPr>
          <w:rFonts w:ascii="Calibri" w:hAnsi="Calibri" w:cs="Calibri"/>
          <w:color w:val="009999"/>
          <w:sz w:val="18"/>
          <w:szCs w:val="18"/>
        </w:rPr>
      </w:pPr>
      <w:r>
        <w:rPr>
          <w:rFonts w:ascii="Calibri" w:hAnsi="Calibri" w:cs="Calibri"/>
          <w:color w:val="009999"/>
          <w:sz w:val="18"/>
          <w:szCs w:val="18"/>
        </w:rPr>
        <w:t>Site internet : www.chu-besancon.fr</w:t>
      </w:r>
    </w:p>
    <w:p>
      <w:pPr>
        <w:pStyle w:val="WW-Standard"/>
        <w:spacing w:before="13" w:line="220" w:lineRule="exact"/>
        <w:rPr>
          <w:rFonts w:ascii="Calibri" w:hAnsi="Calibri" w:cs="Calibri"/>
          <w:color w:val="009999"/>
          <w:sz w:val="18"/>
          <w:szCs w:val="18"/>
        </w:rPr>
      </w:pPr>
    </w:p>
    <w:p>
      <w:pPr>
        <w:pStyle w:val="WW-Standard"/>
        <w:rPr>
          <w:rFonts w:ascii="Calibri" w:hAnsi="Calibri" w:cs="Calibri"/>
          <w:b/>
          <w:bCs/>
          <w:color w:val="009999"/>
          <w:sz w:val="18"/>
          <w:szCs w:val="18"/>
        </w:rPr>
      </w:pPr>
      <w:r>
        <w:rPr>
          <w:rFonts w:ascii="Calibri" w:hAnsi="Calibri" w:cs="Calibri"/>
          <w:b/>
          <w:bCs/>
          <w:color w:val="009999"/>
          <w:sz w:val="18"/>
          <w:szCs w:val="18"/>
        </w:rPr>
        <w:t>Horaires d’ouverture</w:t>
      </w:r>
    </w:p>
    <w:p>
      <w:pPr>
        <w:pStyle w:val="WW-Standard"/>
        <w:numPr>
          <w:ilvl w:val="0"/>
          <w:numId w:val="82"/>
        </w:numPr>
        <w:spacing w:before="13"/>
        <w:rPr>
          <w:rFonts w:ascii="Calibri" w:hAnsi="Calibri" w:cs="Calibri"/>
          <w:color w:val="009999"/>
          <w:sz w:val="18"/>
          <w:szCs w:val="18"/>
        </w:rPr>
      </w:pPr>
      <w:r>
        <w:rPr>
          <w:rFonts w:ascii="Calibri" w:hAnsi="Calibri" w:cs="Calibri"/>
          <w:color w:val="009999"/>
          <w:sz w:val="18"/>
          <w:szCs w:val="18"/>
        </w:rPr>
        <w:t>Urgences psychiatriques 24h/24 :</w:t>
      </w:r>
    </w:p>
    <w:p>
      <w:pPr>
        <w:pStyle w:val="WW-Standard"/>
        <w:spacing w:before="13"/>
        <w:ind w:left="140"/>
        <w:rPr>
          <w:rFonts w:ascii="Calibri" w:hAnsi="Calibri" w:cs="Calibri"/>
          <w:color w:val="009999"/>
          <w:sz w:val="18"/>
          <w:szCs w:val="18"/>
        </w:rPr>
      </w:pPr>
      <w:r>
        <w:rPr>
          <w:rFonts w:ascii="Calibri" w:hAnsi="Calibri" w:cs="Calibri"/>
          <w:color w:val="009999"/>
          <w:sz w:val="18"/>
          <w:szCs w:val="18"/>
        </w:rPr>
        <w:t xml:space="preserve">     03 81 66 80 13, site Jean Minjoz</w:t>
      </w:r>
    </w:p>
    <w:p>
      <w:pPr>
        <w:pStyle w:val="WW-Standard"/>
        <w:numPr>
          <w:ilvl w:val="0"/>
          <w:numId w:val="82"/>
        </w:numPr>
        <w:spacing w:before="13"/>
        <w:rPr>
          <w:rFonts w:ascii="Calibri" w:hAnsi="Calibri" w:cs="Calibri"/>
          <w:color w:val="009999"/>
          <w:sz w:val="18"/>
          <w:szCs w:val="18"/>
        </w:rPr>
      </w:pPr>
      <w:r>
        <w:rPr>
          <w:rFonts w:ascii="Calibri" w:hAnsi="Calibri" w:cs="Calibri"/>
          <w:color w:val="009999"/>
          <w:sz w:val="18"/>
          <w:szCs w:val="18"/>
        </w:rPr>
        <w:t>Consultation de psychiatrie :</w:t>
      </w:r>
    </w:p>
    <w:p>
      <w:pPr>
        <w:pStyle w:val="WW-Standard"/>
        <w:spacing w:before="13" w:line="252" w:lineRule="auto"/>
        <w:ind w:left="140" w:right="701"/>
        <w:rPr>
          <w:rFonts w:ascii="Calibri" w:hAnsi="Calibri" w:cs="Calibri"/>
          <w:color w:val="009999"/>
          <w:sz w:val="18"/>
          <w:szCs w:val="18"/>
        </w:rPr>
      </w:pPr>
      <w:r>
        <w:rPr>
          <w:rFonts w:ascii="Calibri" w:hAnsi="Calibri" w:cs="Calibri"/>
          <w:color w:val="009999"/>
          <w:sz w:val="18"/>
          <w:szCs w:val="18"/>
        </w:rPr>
        <w:t xml:space="preserve">     03 81 21 81 54, 8 h 30 à 12 h et 13 h 30 à 16 h 30, site Jean Minjoz</w:t>
      </w:r>
    </w:p>
    <w:p>
      <w:pPr>
        <w:pStyle w:val="WW-Standard"/>
        <w:numPr>
          <w:ilvl w:val="0"/>
          <w:numId w:val="82"/>
        </w:numPr>
        <w:rPr>
          <w:rFonts w:ascii="Calibri" w:hAnsi="Calibri" w:cs="Calibri"/>
          <w:color w:val="009999"/>
          <w:sz w:val="22"/>
          <w:szCs w:val="22"/>
        </w:rPr>
      </w:pPr>
      <w:r>
        <w:rPr>
          <w:rFonts w:ascii="Calibri" w:hAnsi="Calibri" w:cs="Calibri"/>
          <w:color w:val="009999"/>
          <w:sz w:val="18"/>
          <w:szCs w:val="18"/>
        </w:rPr>
        <w:t>Unités d’hospitalisation 24h/24, site Saint Jacques</w:t>
      </w:r>
    </w:p>
    <w:p>
      <w:pPr>
        <w:pStyle w:val="WW-Standard"/>
        <w:spacing w:before="13" w:line="220" w:lineRule="exact"/>
        <w:rPr>
          <w:rFonts w:ascii="Calibri" w:hAnsi="Calibri" w:cs="Calibri"/>
          <w:b/>
          <w:bCs/>
          <w:color w:val="009999"/>
          <w:sz w:val="22"/>
          <w:szCs w:val="22"/>
        </w:rPr>
      </w:pPr>
    </w:p>
    <w:p>
      <w:pPr>
        <w:pStyle w:val="WW-Standard"/>
        <w:rPr>
          <w:rFonts w:ascii="Calibri" w:hAnsi="Calibri" w:cs="Calibri"/>
          <w:color w:val="009999"/>
          <w:sz w:val="18"/>
          <w:szCs w:val="18"/>
        </w:rPr>
      </w:pPr>
      <w:r>
        <w:rPr>
          <w:rFonts w:ascii="Calibri" w:hAnsi="Calibri" w:cs="Calibri"/>
          <w:b/>
          <w:bCs/>
          <w:color w:val="009999"/>
          <w:sz w:val="18"/>
          <w:szCs w:val="18"/>
        </w:rPr>
        <w:t xml:space="preserve">Public : </w:t>
      </w:r>
      <w:r>
        <w:rPr>
          <w:rFonts w:ascii="Calibri" w:hAnsi="Calibri" w:cs="Calibri"/>
          <w:color w:val="009999"/>
          <w:sz w:val="18"/>
          <w:szCs w:val="18"/>
        </w:rPr>
        <w:t>Activités de soins spécialisés en psychiatrie pour les sujets adultes souffrant de troubles psychiques.</w:t>
      </w:r>
    </w:p>
    <w:p>
      <w:pPr>
        <w:pStyle w:val="WW-Standard"/>
        <w:spacing w:before="13" w:line="252" w:lineRule="auto"/>
        <w:ind w:left="940" w:right="-31"/>
        <w:rPr>
          <w:rFonts w:ascii="Calibri" w:hAnsi="Calibri" w:cs="Calibri"/>
          <w:color w:val="009999"/>
          <w:sz w:val="18"/>
          <w:szCs w:val="18"/>
        </w:rPr>
      </w:pPr>
    </w:p>
    <w:p>
      <w:pPr>
        <w:pStyle w:val="WW-Standard"/>
        <w:spacing w:before="13" w:line="252" w:lineRule="auto"/>
        <w:ind w:right="-31"/>
        <w:rPr>
          <w:rFonts w:ascii="Calibri" w:hAnsi="Calibri" w:cs="Calibri"/>
          <w:b/>
          <w:bCs/>
          <w:color w:val="009999"/>
          <w:sz w:val="18"/>
          <w:szCs w:val="18"/>
        </w:rPr>
      </w:pPr>
      <w:r>
        <w:rPr>
          <w:rFonts w:ascii="Calibri" w:hAnsi="Calibri" w:cs="Calibri"/>
          <w:b/>
          <w:bCs/>
          <w:color w:val="009999"/>
          <w:sz w:val="18"/>
          <w:szCs w:val="18"/>
        </w:rPr>
        <w:t>Missions</w:t>
      </w:r>
    </w:p>
    <w:p>
      <w:pPr>
        <w:pStyle w:val="WW-Standard"/>
        <w:spacing w:before="13" w:line="252" w:lineRule="auto"/>
        <w:ind w:right="-31"/>
        <w:rPr>
          <w:rFonts w:ascii="Calibri" w:hAnsi="Calibri" w:cs="Calibri"/>
          <w:color w:val="009999"/>
          <w:sz w:val="18"/>
          <w:szCs w:val="18"/>
        </w:rPr>
      </w:pPr>
      <w:r>
        <w:rPr>
          <w:rFonts w:ascii="Calibri" w:hAnsi="Calibri" w:cs="Calibri"/>
          <w:color w:val="009999"/>
          <w:sz w:val="18"/>
          <w:szCs w:val="18"/>
        </w:rPr>
        <w:t>Soins de proximité ;</w:t>
      </w:r>
    </w:p>
    <w:p>
      <w:pPr>
        <w:pStyle w:val="WW-Standard"/>
        <w:spacing w:before="13" w:line="252" w:lineRule="auto"/>
        <w:ind w:right="-31"/>
        <w:rPr>
          <w:rFonts w:ascii="Calibri" w:hAnsi="Calibri" w:cs="Calibri"/>
          <w:color w:val="009999"/>
          <w:sz w:val="18"/>
          <w:szCs w:val="18"/>
        </w:rPr>
      </w:pPr>
      <w:r>
        <w:rPr>
          <w:rFonts w:ascii="Calibri" w:hAnsi="Calibri" w:cs="Calibri"/>
          <w:color w:val="009999"/>
          <w:sz w:val="18"/>
          <w:szCs w:val="18"/>
        </w:rPr>
        <w:t>Soins de référence et de recours ;</w:t>
      </w:r>
    </w:p>
    <w:p>
      <w:pPr>
        <w:pStyle w:val="WW-Standard"/>
        <w:spacing w:before="13" w:line="252" w:lineRule="auto"/>
        <w:ind w:right="-31"/>
        <w:rPr>
          <w:rFonts w:ascii="Calibri" w:hAnsi="Calibri" w:cs="Calibri"/>
          <w:color w:val="009999"/>
          <w:sz w:val="22"/>
          <w:szCs w:val="22"/>
        </w:rPr>
      </w:pPr>
      <w:r>
        <w:rPr>
          <w:rFonts w:ascii="Calibri" w:hAnsi="Calibri" w:cs="Calibri"/>
          <w:color w:val="009999"/>
          <w:sz w:val="18"/>
          <w:szCs w:val="18"/>
        </w:rPr>
        <w:t>Enseignement – Recherche.</w:t>
      </w:r>
    </w:p>
    <w:p>
      <w:pPr>
        <w:pStyle w:val="WW-Standard"/>
        <w:spacing w:before="13" w:line="220" w:lineRule="exact"/>
        <w:rPr>
          <w:rFonts w:ascii="Calibri" w:hAnsi="Calibri" w:cs="Calibri"/>
          <w:color w:val="009999"/>
          <w:sz w:val="22"/>
          <w:szCs w:val="22"/>
        </w:rPr>
      </w:pPr>
    </w:p>
    <w:p>
      <w:pPr>
        <w:pStyle w:val="WW-Standard"/>
        <w:ind w:right="2202"/>
        <w:jc w:val="both"/>
        <w:rPr>
          <w:rFonts w:ascii="Calibri" w:hAnsi="Calibri" w:cs="Calibri"/>
          <w:b/>
          <w:bCs/>
          <w:color w:val="009999"/>
          <w:sz w:val="18"/>
          <w:szCs w:val="18"/>
        </w:rPr>
      </w:pPr>
      <w:r>
        <w:rPr>
          <w:rFonts w:ascii="Calibri" w:hAnsi="Calibri" w:cs="Calibri"/>
          <w:b/>
          <w:bCs/>
          <w:color w:val="009999"/>
          <w:sz w:val="18"/>
          <w:szCs w:val="18"/>
        </w:rPr>
        <w:t>Méthode et moyens d’intervention</w:t>
      </w:r>
    </w:p>
    <w:p>
      <w:pPr>
        <w:pStyle w:val="WW-Standard"/>
        <w:spacing w:before="13"/>
        <w:rPr>
          <w:rFonts w:ascii="Calibri" w:hAnsi="Calibri" w:cs="Calibri"/>
          <w:color w:val="009999"/>
          <w:sz w:val="22"/>
          <w:szCs w:val="22"/>
        </w:rPr>
      </w:pPr>
      <w:r>
        <w:rPr>
          <w:rFonts w:ascii="Calibri" w:hAnsi="Calibri" w:cs="Calibri"/>
          <w:color w:val="009999"/>
          <w:sz w:val="18"/>
          <w:szCs w:val="18"/>
        </w:rPr>
        <w:t>Soins spécialisés en psychiatrie avec évaluation clinique, et proposition d’une stratégie thérapeutique individualisée tenant compte des facteurs biologiques, psychologiques et socio-environnementaux.</w:t>
      </w:r>
    </w:p>
    <w:p>
      <w:pPr>
        <w:pStyle w:val="WW-Standard"/>
        <w:spacing w:line="220" w:lineRule="exact"/>
        <w:rPr>
          <w:rFonts w:ascii="Calibri" w:hAnsi="Calibri" w:cs="Calibri"/>
          <w:color w:val="009999"/>
          <w:sz w:val="22"/>
          <w:szCs w:val="22"/>
        </w:rPr>
      </w:pPr>
    </w:p>
    <w:p>
      <w:pPr>
        <w:pStyle w:val="WW-Standard"/>
        <w:ind w:right="2207"/>
        <w:jc w:val="both"/>
        <w:rPr>
          <w:rFonts w:ascii="Calibri" w:eastAsia="Cambria" w:hAnsi="Calibri" w:cs="Calibri"/>
          <w:b/>
          <w:bCs/>
          <w:color w:val="009999"/>
          <w:sz w:val="18"/>
          <w:szCs w:val="18"/>
        </w:rPr>
      </w:pPr>
      <w:r>
        <w:rPr>
          <w:rFonts w:ascii="Calibri" w:hAnsi="Calibri" w:cs="Calibri"/>
          <w:b/>
          <w:bCs/>
          <w:color w:val="009999"/>
          <w:sz w:val="18"/>
          <w:szCs w:val="18"/>
        </w:rPr>
        <w:t>Procédure et critères d’admission</w:t>
      </w:r>
    </w:p>
    <w:p>
      <w:pPr>
        <w:pStyle w:val="WW-Standard"/>
        <w:spacing w:line="252" w:lineRule="auto"/>
        <w:ind w:right="542"/>
        <w:rPr>
          <w:rFonts w:ascii="Calibri" w:eastAsia="Cambria" w:hAnsi="Calibri" w:cs="Calibri"/>
          <w:color w:val="009999"/>
          <w:sz w:val="18"/>
          <w:szCs w:val="18"/>
        </w:rPr>
      </w:pPr>
      <w:r>
        <w:rPr>
          <w:rFonts w:ascii="Calibri" w:eastAsia="Cambria" w:hAnsi="Calibri" w:cs="Calibri"/>
          <w:color w:val="009999"/>
          <w:sz w:val="18"/>
          <w:szCs w:val="18"/>
        </w:rPr>
        <w:t>Accord d'un médecin et d'un cadre de santé avec en général inscription sur une liste d’attente pour hospitalisation.</w:t>
      </w:r>
    </w:p>
    <w:p>
      <w:pPr>
        <w:pStyle w:val="WW-Standard"/>
        <w:spacing w:line="252" w:lineRule="auto"/>
        <w:ind w:right="542"/>
        <w:rPr>
          <w:rFonts w:ascii="Calibri" w:eastAsia="Cambria" w:hAnsi="Calibri" w:cs="Calibri"/>
          <w:color w:val="009999"/>
          <w:sz w:val="18"/>
          <w:szCs w:val="18"/>
        </w:rPr>
      </w:pPr>
    </w:p>
    <w:p>
      <w:pPr>
        <w:pStyle w:val="Titre2"/>
        <w:numPr>
          <w:ilvl w:val="1"/>
          <w:numId w:val="36"/>
        </w:numPr>
        <w:rPr>
          <w:rFonts w:ascii="Calibri" w:hAnsi="Calibri" w:cs="Calibri"/>
        </w:rPr>
      </w:pPr>
      <w:bookmarkStart w:id="127" w:name="_Toc242277372"/>
      <w:r>
        <w:rPr>
          <w:rFonts w:ascii="Calibri" w:hAnsi="Calibri" w:cs="Calibri"/>
        </w:rPr>
        <w:t>Centre expert dépression résistante</w:t>
      </w:r>
      <w:bookmarkEnd w:id="127"/>
    </w:p>
    <w:p>
      <w:pPr>
        <w:widowControl/>
        <w:suppressAutoHyphens w:val="0"/>
        <w:autoSpaceDE w:val="0"/>
        <w:autoSpaceDN w:val="0"/>
        <w:adjustRightInd w:val="0"/>
        <w:jc w:val="both"/>
        <w:textAlignment w:val="auto"/>
        <w:rPr>
          <w:rFonts w:ascii="Calibri" w:eastAsia="Times New Roman" w:hAnsi="Calibri" w:cs="Calibri"/>
          <w:color w:val="009999"/>
          <w:kern w:val="0"/>
          <w:sz w:val="18"/>
          <w:szCs w:val="18"/>
          <w:lang w:eastAsia="fr-FR" w:bidi="ar-SA"/>
        </w:rPr>
      </w:pPr>
      <w:r>
        <w:rPr>
          <w:rFonts w:ascii="Calibri" w:eastAsia="Times New Roman" w:hAnsi="Calibri" w:cs="Calibri"/>
          <w:color w:val="009999"/>
          <w:kern w:val="0"/>
          <w:sz w:val="18"/>
          <w:szCs w:val="18"/>
          <w:lang w:eastAsia="fr-FR" w:bidi="ar-SA"/>
        </w:rPr>
        <w:t>Labellisés par la Fondation FondaMental et hébergés au sein de services hospitaliers, les Centres Experts Fonda- Mental sont spécialisés dans l’évaluation, le diagnostic et l’aide à la prise en charge d’une pathologie psychiatrique spécifique. Construits autour d’équipes pluridisciplinaires, ils utilisent tous les mêmes standards d’évaluation. Ils sont destinés à faciliter une prise en charge personnalisée des patients et permettent le développement de la recherche clinique.</w:t>
      </w:r>
    </w:p>
    <w:p>
      <w:pPr>
        <w:widowControl/>
        <w:suppressAutoHyphens w:val="0"/>
        <w:autoSpaceDE w:val="0"/>
        <w:autoSpaceDN w:val="0"/>
        <w:adjustRightInd w:val="0"/>
        <w:jc w:val="both"/>
        <w:textAlignment w:val="auto"/>
        <w:rPr>
          <w:rFonts w:ascii="Calibri" w:eastAsia="Times New Roman" w:hAnsi="Calibri" w:cs="Calibri"/>
          <w:b/>
          <w:bCs/>
          <w:color w:val="009999"/>
          <w:kern w:val="0"/>
          <w:sz w:val="18"/>
          <w:szCs w:val="18"/>
          <w:lang w:eastAsia="fr-FR" w:bidi="ar-SA"/>
        </w:rPr>
      </w:pPr>
    </w:p>
    <w:p>
      <w:pPr>
        <w:widowControl/>
        <w:suppressAutoHyphens w:val="0"/>
        <w:autoSpaceDE w:val="0"/>
        <w:autoSpaceDN w:val="0"/>
        <w:adjustRightInd w:val="0"/>
        <w:jc w:val="both"/>
        <w:textAlignment w:val="auto"/>
        <w:rPr>
          <w:rFonts w:ascii="Calibri" w:eastAsia="Times New Roman" w:hAnsi="Calibri" w:cs="Calibri"/>
          <w:b/>
          <w:bCs/>
          <w:color w:val="009999"/>
          <w:kern w:val="0"/>
          <w:sz w:val="18"/>
          <w:szCs w:val="18"/>
          <w:lang w:eastAsia="fr-FR" w:bidi="ar-SA"/>
        </w:rPr>
      </w:pPr>
      <w:r>
        <w:rPr>
          <w:rFonts w:ascii="Calibri" w:eastAsia="Times New Roman" w:hAnsi="Calibri" w:cs="Calibri"/>
          <w:b/>
          <w:bCs/>
          <w:color w:val="009999"/>
          <w:kern w:val="0"/>
          <w:sz w:val="18"/>
          <w:szCs w:val="18"/>
          <w:lang w:eastAsia="fr-FR" w:bidi="ar-SA"/>
        </w:rPr>
        <w:t>CONCRÈTEMENT, LES CENTRES EXPERTS FONDAMENTAL PROPOSENT AUX PATIENTS :</w:t>
      </w:r>
    </w:p>
    <w:p>
      <w:pPr>
        <w:pStyle w:val="Paragraphedeliste"/>
        <w:widowControl/>
        <w:numPr>
          <w:ilvl w:val="0"/>
          <w:numId w:val="82"/>
        </w:numPr>
        <w:suppressAutoHyphens w:val="0"/>
        <w:autoSpaceDE w:val="0"/>
        <w:autoSpaceDN w:val="0"/>
        <w:adjustRightInd w:val="0"/>
        <w:jc w:val="both"/>
        <w:textAlignment w:val="auto"/>
        <w:rPr>
          <w:rFonts w:ascii="Calibri" w:eastAsia="Times New Roman" w:hAnsi="Calibri" w:cs="Calibri"/>
          <w:color w:val="009999"/>
          <w:kern w:val="0"/>
          <w:sz w:val="18"/>
          <w:szCs w:val="18"/>
          <w:lang w:eastAsia="fr-FR" w:bidi="ar-SA"/>
        </w:rPr>
      </w:pPr>
      <w:r>
        <w:rPr>
          <w:rFonts w:ascii="Calibri" w:eastAsia="Times New Roman" w:hAnsi="Calibri" w:cs="Calibri"/>
          <w:color w:val="009999"/>
          <w:kern w:val="0"/>
          <w:sz w:val="18"/>
          <w:szCs w:val="18"/>
          <w:lang w:eastAsia="fr-FR" w:bidi="ar-SA"/>
        </w:rPr>
        <w:t>Des consultations spécialisées pour un diagnostic ou un avis thérapeutique ;</w:t>
      </w:r>
    </w:p>
    <w:p>
      <w:pPr>
        <w:pStyle w:val="Paragraphedeliste"/>
        <w:widowControl/>
        <w:numPr>
          <w:ilvl w:val="0"/>
          <w:numId w:val="82"/>
        </w:numPr>
        <w:suppressAutoHyphens w:val="0"/>
        <w:autoSpaceDE w:val="0"/>
        <w:autoSpaceDN w:val="0"/>
        <w:adjustRightInd w:val="0"/>
        <w:jc w:val="both"/>
        <w:textAlignment w:val="auto"/>
        <w:rPr>
          <w:rFonts w:ascii="Calibri" w:eastAsia="Times New Roman" w:hAnsi="Calibri" w:cs="Calibri"/>
          <w:color w:val="009999"/>
          <w:kern w:val="0"/>
          <w:sz w:val="18"/>
          <w:szCs w:val="18"/>
          <w:lang w:eastAsia="fr-FR" w:bidi="ar-SA"/>
        </w:rPr>
      </w:pPr>
      <w:r>
        <w:rPr>
          <w:rFonts w:ascii="Calibri" w:eastAsia="Times New Roman" w:hAnsi="Calibri" w:cs="Calibri"/>
          <w:color w:val="009999"/>
          <w:kern w:val="0"/>
          <w:sz w:val="18"/>
          <w:szCs w:val="18"/>
          <w:lang w:eastAsia="fr-FR" w:bidi="ar-SA"/>
        </w:rPr>
        <w:t>L’accès à un bilan exhaustif et systématisé réalisé en hospitalisation de jour ou complète pour des patients adressés par un médecin généraliste ou un psychiatre ;</w:t>
      </w:r>
    </w:p>
    <w:p>
      <w:pPr>
        <w:pStyle w:val="Paragraphedeliste"/>
        <w:widowControl/>
        <w:numPr>
          <w:ilvl w:val="0"/>
          <w:numId w:val="82"/>
        </w:numPr>
        <w:suppressAutoHyphens w:val="0"/>
        <w:autoSpaceDE w:val="0"/>
        <w:autoSpaceDN w:val="0"/>
        <w:adjustRightInd w:val="0"/>
        <w:jc w:val="both"/>
        <w:textAlignment w:val="auto"/>
        <w:rPr>
          <w:rFonts w:ascii="Calibri" w:eastAsia="Times New Roman" w:hAnsi="Calibri" w:cs="Calibri"/>
          <w:color w:val="009999"/>
          <w:kern w:val="0"/>
          <w:sz w:val="18"/>
          <w:szCs w:val="18"/>
          <w:lang w:eastAsia="fr-FR" w:bidi="ar-SA"/>
        </w:rPr>
      </w:pPr>
      <w:r>
        <w:rPr>
          <w:rFonts w:ascii="Calibri" w:eastAsia="Times New Roman" w:hAnsi="Calibri" w:cs="Calibri"/>
          <w:color w:val="009999"/>
          <w:kern w:val="0"/>
          <w:sz w:val="18"/>
          <w:szCs w:val="18"/>
          <w:lang w:eastAsia="fr-FR" w:bidi="ar-SA"/>
        </w:rPr>
        <w:t>Des soins peu diffusés en pratique courante (psychoéducation, ateliers de gestion du stress, remédiation cognitive, etc.) ;</w:t>
      </w:r>
    </w:p>
    <w:p>
      <w:pPr>
        <w:pStyle w:val="Paragraphedeliste"/>
        <w:widowControl/>
        <w:numPr>
          <w:ilvl w:val="0"/>
          <w:numId w:val="82"/>
        </w:numPr>
        <w:suppressAutoHyphens w:val="0"/>
        <w:autoSpaceDE w:val="0"/>
        <w:autoSpaceDN w:val="0"/>
        <w:adjustRightInd w:val="0"/>
        <w:jc w:val="both"/>
        <w:textAlignment w:val="auto"/>
        <w:rPr>
          <w:rFonts w:ascii="Calibri" w:eastAsia="Times New Roman" w:hAnsi="Calibri" w:cs="Calibri"/>
          <w:color w:val="009999"/>
          <w:kern w:val="0"/>
          <w:sz w:val="18"/>
          <w:szCs w:val="18"/>
          <w:lang w:eastAsia="fr-FR" w:bidi="ar-SA"/>
        </w:rPr>
      </w:pPr>
      <w:r>
        <w:rPr>
          <w:rFonts w:ascii="Calibri" w:eastAsia="Times New Roman" w:hAnsi="Calibri" w:cs="Calibri"/>
          <w:color w:val="009999"/>
          <w:kern w:val="0"/>
          <w:sz w:val="18"/>
          <w:szCs w:val="18"/>
          <w:lang w:eastAsia="fr-FR" w:bidi="ar-SA"/>
        </w:rPr>
        <w:t>La participation à des projets de recherche clinique visant à mieux comprendre la pathologie et à planifier de nouvelles stratégies thérapeutiques.</w:t>
      </w:r>
    </w:p>
    <w:p>
      <w:pPr>
        <w:widowControl/>
        <w:suppressAutoHyphens w:val="0"/>
        <w:autoSpaceDE w:val="0"/>
        <w:autoSpaceDN w:val="0"/>
        <w:adjustRightInd w:val="0"/>
        <w:jc w:val="both"/>
        <w:textAlignment w:val="auto"/>
        <w:rPr>
          <w:rFonts w:ascii="Calibri" w:eastAsia="Times New Roman" w:hAnsi="Calibri" w:cs="Calibri"/>
          <w:b/>
          <w:bCs/>
          <w:color w:val="009999"/>
          <w:kern w:val="0"/>
          <w:sz w:val="18"/>
          <w:szCs w:val="18"/>
          <w:lang w:eastAsia="fr-FR" w:bidi="ar-SA"/>
        </w:rPr>
      </w:pPr>
    </w:p>
    <w:p>
      <w:pPr>
        <w:widowControl/>
        <w:suppressAutoHyphens w:val="0"/>
        <w:autoSpaceDE w:val="0"/>
        <w:autoSpaceDN w:val="0"/>
        <w:adjustRightInd w:val="0"/>
        <w:jc w:val="both"/>
        <w:textAlignment w:val="auto"/>
        <w:rPr>
          <w:rFonts w:ascii="Calibri" w:eastAsia="Times New Roman" w:hAnsi="Calibri" w:cs="Calibri"/>
          <w:b/>
          <w:bCs/>
          <w:color w:val="009999"/>
          <w:kern w:val="0"/>
          <w:sz w:val="18"/>
          <w:szCs w:val="18"/>
          <w:lang w:eastAsia="fr-FR" w:bidi="ar-SA"/>
        </w:rPr>
      </w:pPr>
      <w:r>
        <w:rPr>
          <w:rFonts w:ascii="Calibri" w:eastAsia="Times New Roman" w:hAnsi="Calibri" w:cs="Calibri"/>
          <w:b/>
          <w:bCs/>
          <w:color w:val="009999"/>
          <w:kern w:val="0"/>
          <w:sz w:val="18"/>
          <w:szCs w:val="18"/>
          <w:lang w:eastAsia="fr-FR" w:bidi="ar-SA"/>
        </w:rPr>
        <w:t>MODALITÉS D’ACCÈS</w:t>
      </w:r>
    </w:p>
    <w:p>
      <w:pPr>
        <w:widowControl/>
        <w:suppressAutoHyphens w:val="0"/>
        <w:autoSpaceDE w:val="0"/>
        <w:autoSpaceDN w:val="0"/>
        <w:adjustRightInd w:val="0"/>
        <w:jc w:val="both"/>
        <w:textAlignment w:val="auto"/>
        <w:rPr>
          <w:rFonts w:ascii="Calibri" w:eastAsia="Times New Roman" w:hAnsi="Calibri" w:cs="Calibri"/>
          <w:color w:val="009999"/>
          <w:kern w:val="0"/>
          <w:sz w:val="18"/>
          <w:szCs w:val="18"/>
          <w:lang w:eastAsia="fr-FR" w:bidi="ar-SA"/>
        </w:rPr>
      </w:pPr>
      <w:r>
        <w:rPr>
          <w:rFonts w:ascii="Calibri" w:eastAsia="Times New Roman" w:hAnsi="Calibri" w:cs="Calibri"/>
          <w:color w:val="009999"/>
          <w:kern w:val="0"/>
          <w:sz w:val="18"/>
          <w:szCs w:val="18"/>
          <w:lang w:eastAsia="fr-FR" w:bidi="ar-SA"/>
        </w:rPr>
        <w:t>Les Centres Experts FondaMental reçoivent les patients adressés par leur psychiatre (libéral ou de secteur) ou leur médecin généraliste. Les évaluations réalisées au Centre Expert ne se substituent pas au suivi réalisé par le médecin ou psychiatre traitant.</w:t>
      </w:r>
    </w:p>
    <w:p>
      <w:pPr>
        <w:widowControl/>
        <w:suppressAutoHyphens w:val="0"/>
        <w:autoSpaceDE w:val="0"/>
        <w:autoSpaceDN w:val="0"/>
        <w:adjustRightInd w:val="0"/>
        <w:jc w:val="both"/>
        <w:textAlignment w:val="auto"/>
        <w:rPr>
          <w:rFonts w:ascii="Calibri" w:eastAsia="Times New Roman" w:hAnsi="Calibri" w:cs="Calibri"/>
          <w:color w:val="009999"/>
          <w:kern w:val="0"/>
          <w:sz w:val="18"/>
          <w:szCs w:val="18"/>
          <w:lang w:eastAsia="fr-FR" w:bidi="ar-SA"/>
        </w:rPr>
      </w:pPr>
    </w:p>
    <w:p>
      <w:pPr>
        <w:widowControl/>
        <w:suppressAutoHyphens w:val="0"/>
        <w:autoSpaceDE w:val="0"/>
        <w:autoSpaceDN w:val="0"/>
        <w:adjustRightInd w:val="0"/>
        <w:jc w:val="both"/>
        <w:textAlignment w:val="auto"/>
        <w:rPr>
          <w:rFonts w:ascii="Calibri" w:eastAsia="Times New Roman" w:hAnsi="Calibri" w:cs="Calibri"/>
          <w:b/>
          <w:bCs/>
          <w:color w:val="009999"/>
          <w:kern w:val="0"/>
          <w:sz w:val="18"/>
          <w:szCs w:val="18"/>
          <w:lang w:eastAsia="fr-FR" w:bidi="ar-SA"/>
        </w:rPr>
      </w:pPr>
      <w:r>
        <w:rPr>
          <w:rFonts w:ascii="Calibri" w:eastAsia="Times New Roman" w:hAnsi="Calibri" w:cs="Calibri"/>
          <w:b/>
          <w:bCs/>
          <w:color w:val="009999"/>
          <w:kern w:val="0"/>
          <w:sz w:val="18"/>
          <w:szCs w:val="18"/>
          <w:lang w:eastAsia="fr-FR" w:bidi="ar-SA"/>
        </w:rPr>
        <w:t>CENTRE EXPERT DE BESANÇON</w:t>
      </w:r>
    </w:p>
    <w:p>
      <w:pPr>
        <w:widowControl/>
        <w:suppressAutoHyphens w:val="0"/>
        <w:autoSpaceDE w:val="0"/>
        <w:autoSpaceDN w:val="0"/>
        <w:adjustRightInd w:val="0"/>
        <w:jc w:val="both"/>
        <w:textAlignment w:val="auto"/>
        <w:rPr>
          <w:rFonts w:ascii="Calibri" w:eastAsia="Times New Roman" w:hAnsi="Calibri" w:cs="Calibri"/>
          <w:color w:val="009999"/>
          <w:kern w:val="0"/>
          <w:sz w:val="18"/>
          <w:szCs w:val="18"/>
          <w:lang w:eastAsia="fr-FR" w:bidi="ar-SA"/>
        </w:rPr>
      </w:pPr>
      <w:r>
        <w:rPr>
          <w:rFonts w:ascii="Calibri" w:eastAsia="Times New Roman" w:hAnsi="Calibri" w:cs="Calibri"/>
          <w:color w:val="009999"/>
          <w:kern w:val="0"/>
          <w:sz w:val="18"/>
          <w:szCs w:val="18"/>
          <w:lang w:eastAsia="fr-FR" w:bidi="ar-SA"/>
        </w:rPr>
        <w:t>Les évaluations ont lieu au sein du service de consultations de Psychiatrie de l’Adulte du CHU BESANÇON FRANCHE- COMTÉ de Besançon.</w:t>
      </w:r>
    </w:p>
    <w:p>
      <w:pPr>
        <w:pStyle w:val="Textbody"/>
        <w:spacing w:before="8" w:after="0" w:line="252" w:lineRule="auto"/>
        <w:ind w:right="610"/>
        <w:jc w:val="both"/>
        <w:rPr>
          <w:rFonts w:ascii="Calibri" w:eastAsia="Cambria" w:hAnsi="Calibri" w:cs="Calibri"/>
          <w:b/>
          <w:color w:val="009999"/>
          <w:sz w:val="18"/>
          <w:szCs w:val="18"/>
        </w:rPr>
      </w:pPr>
      <w:r>
        <w:rPr>
          <w:rFonts w:ascii="Calibri" w:eastAsia="Times New Roman" w:hAnsi="Calibri" w:cs="Calibri"/>
          <w:color w:val="009999"/>
          <w:kern w:val="0"/>
          <w:sz w:val="18"/>
          <w:szCs w:val="18"/>
          <w:lang w:eastAsia="fr-FR" w:bidi="ar-SA"/>
        </w:rPr>
        <w:t>Tel : 03.81.21.93.18</w:t>
      </w:r>
    </w:p>
    <w:p>
      <w:pPr>
        <w:widowControl/>
        <w:suppressAutoHyphens w:val="0"/>
        <w:autoSpaceDE w:val="0"/>
        <w:autoSpaceDN w:val="0"/>
        <w:adjustRightInd w:val="0"/>
        <w:jc w:val="both"/>
        <w:textAlignment w:val="auto"/>
        <w:rPr>
          <w:rFonts w:ascii="Calibri" w:eastAsia="Times New Roman" w:hAnsi="Calibri" w:cs="Calibri"/>
          <w:color w:val="009999"/>
          <w:kern w:val="0"/>
          <w:sz w:val="18"/>
          <w:szCs w:val="18"/>
          <w:lang w:eastAsia="fr-FR" w:bidi="ar-SA"/>
        </w:rPr>
      </w:pPr>
    </w:p>
    <w:p>
      <w:pPr>
        <w:widowControl/>
        <w:suppressAutoHyphens w:val="0"/>
        <w:autoSpaceDE w:val="0"/>
        <w:autoSpaceDN w:val="0"/>
        <w:adjustRightInd w:val="0"/>
        <w:jc w:val="both"/>
        <w:textAlignment w:val="auto"/>
        <w:rPr>
          <w:rFonts w:ascii="Calibri" w:eastAsia="Times New Roman" w:hAnsi="Calibri" w:cs="Calibri"/>
          <w:color w:val="009999"/>
          <w:kern w:val="0"/>
          <w:sz w:val="18"/>
          <w:szCs w:val="18"/>
          <w:lang w:eastAsia="fr-FR" w:bidi="ar-SA"/>
        </w:rPr>
      </w:pPr>
      <w:r>
        <w:rPr>
          <w:rFonts w:ascii="Calibri" w:eastAsia="Times New Roman" w:hAnsi="Calibri" w:cs="Calibri"/>
          <w:color w:val="009999"/>
          <w:kern w:val="0"/>
          <w:sz w:val="18"/>
          <w:szCs w:val="18"/>
          <w:lang w:eastAsia="fr-FR" w:bidi="ar-SA"/>
        </w:rPr>
        <w:t>La dépression résistante se définit par un échec au moins à deux traitements antidépresseurs bien conduits.</w:t>
      </w:r>
    </w:p>
    <w:p>
      <w:pPr>
        <w:widowControl/>
        <w:suppressAutoHyphens w:val="0"/>
        <w:autoSpaceDE w:val="0"/>
        <w:autoSpaceDN w:val="0"/>
        <w:adjustRightInd w:val="0"/>
        <w:jc w:val="both"/>
        <w:textAlignment w:val="auto"/>
        <w:rPr>
          <w:rFonts w:ascii="Calibri" w:eastAsia="Times New Roman" w:hAnsi="Calibri" w:cs="Calibri"/>
          <w:color w:val="009999"/>
          <w:kern w:val="0"/>
          <w:sz w:val="18"/>
          <w:szCs w:val="18"/>
          <w:lang w:eastAsia="fr-FR" w:bidi="ar-SA"/>
        </w:rPr>
      </w:pPr>
      <w:r>
        <w:rPr>
          <w:rFonts w:ascii="Calibri" w:eastAsia="Times New Roman" w:hAnsi="Calibri" w:cs="Calibri"/>
          <w:color w:val="009999"/>
          <w:kern w:val="0"/>
          <w:sz w:val="18"/>
          <w:szCs w:val="18"/>
          <w:lang w:eastAsia="fr-FR" w:bidi="ar-SA"/>
        </w:rPr>
        <w:t>Elle impose souvent le recours à une prise en charge spécialisée.</w:t>
      </w:r>
    </w:p>
    <w:p>
      <w:pPr>
        <w:widowControl/>
        <w:suppressAutoHyphens w:val="0"/>
        <w:autoSpaceDE w:val="0"/>
        <w:autoSpaceDN w:val="0"/>
        <w:adjustRightInd w:val="0"/>
        <w:jc w:val="both"/>
        <w:textAlignment w:val="auto"/>
        <w:rPr>
          <w:rFonts w:ascii="Calibri" w:eastAsia="Times New Roman" w:hAnsi="Calibri" w:cs="Calibri"/>
          <w:b/>
          <w:bCs/>
          <w:color w:val="009999"/>
          <w:kern w:val="0"/>
          <w:sz w:val="18"/>
          <w:szCs w:val="18"/>
          <w:lang w:eastAsia="fr-FR" w:bidi="ar-SA"/>
        </w:rPr>
      </w:pPr>
    </w:p>
    <w:p>
      <w:pPr>
        <w:widowControl/>
        <w:suppressAutoHyphens w:val="0"/>
        <w:autoSpaceDE w:val="0"/>
        <w:autoSpaceDN w:val="0"/>
        <w:adjustRightInd w:val="0"/>
        <w:jc w:val="both"/>
        <w:textAlignment w:val="auto"/>
        <w:rPr>
          <w:rFonts w:ascii="Calibri" w:eastAsia="Times New Roman" w:hAnsi="Calibri" w:cs="Calibri"/>
          <w:b/>
          <w:bCs/>
          <w:color w:val="009999"/>
          <w:kern w:val="0"/>
          <w:sz w:val="18"/>
          <w:szCs w:val="18"/>
          <w:lang w:eastAsia="fr-FR" w:bidi="ar-SA"/>
        </w:rPr>
      </w:pPr>
      <w:r>
        <w:rPr>
          <w:rFonts w:ascii="Calibri" w:eastAsia="Times New Roman" w:hAnsi="Calibri" w:cs="Calibri"/>
          <w:b/>
          <w:bCs/>
          <w:color w:val="009999"/>
          <w:kern w:val="0"/>
          <w:sz w:val="18"/>
          <w:szCs w:val="18"/>
          <w:lang w:eastAsia="fr-FR" w:bidi="ar-SA"/>
        </w:rPr>
        <w:t>PATIENTS CONCERNÉS</w:t>
      </w:r>
    </w:p>
    <w:p>
      <w:pPr>
        <w:widowControl/>
        <w:suppressAutoHyphens w:val="0"/>
        <w:autoSpaceDE w:val="0"/>
        <w:autoSpaceDN w:val="0"/>
        <w:adjustRightInd w:val="0"/>
        <w:jc w:val="both"/>
        <w:textAlignment w:val="auto"/>
        <w:rPr>
          <w:rFonts w:ascii="Calibri" w:eastAsia="Times New Roman" w:hAnsi="Calibri" w:cs="Calibri"/>
          <w:color w:val="009999"/>
          <w:kern w:val="0"/>
          <w:sz w:val="18"/>
          <w:szCs w:val="18"/>
          <w:lang w:eastAsia="fr-FR" w:bidi="ar-SA"/>
        </w:rPr>
      </w:pPr>
      <w:r>
        <w:rPr>
          <w:rFonts w:ascii="Calibri" w:eastAsia="Times New Roman" w:hAnsi="Calibri" w:cs="Calibri"/>
          <w:color w:val="009999"/>
          <w:kern w:val="0"/>
          <w:sz w:val="18"/>
          <w:szCs w:val="18"/>
          <w:lang w:eastAsia="fr-FR" w:bidi="ar-SA"/>
        </w:rPr>
        <w:t>Les Centres Experts s’adressent à tous les patients déjà diagnostiqués mais aussi aux sujets dont le diagnostic est suspecté mais pas encore établi et qui souhaitent bénéficier d’une confirmation diagnostique.</w:t>
      </w:r>
    </w:p>
    <w:p>
      <w:pPr>
        <w:widowControl/>
        <w:suppressAutoHyphens w:val="0"/>
        <w:autoSpaceDE w:val="0"/>
        <w:autoSpaceDN w:val="0"/>
        <w:adjustRightInd w:val="0"/>
        <w:jc w:val="both"/>
        <w:textAlignment w:val="auto"/>
        <w:rPr>
          <w:rFonts w:ascii="Calibri" w:eastAsia="Times New Roman" w:hAnsi="Calibri" w:cs="Calibri"/>
          <w:b/>
          <w:bCs/>
          <w:color w:val="009999"/>
          <w:kern w:val="0"/>
          <w:sz w:val="18"/>
          <w:szCs w:val="18"/>
          <w:lang w:eastAsia="fr-FR" w:bidi="ar-SA"/>
        </w:rPr>
      </w:pPr>
      <w:r>
        <w:rPr>
          <w:rFonts w:ascii="Calibri" w:eastAsia="Times New Roman" w:hAnsi="Calibri" w:cs="Calibri"/>
          <w:b/>
          <w:bCs/>
          <w:color w:val="009999"/>
          <w:kern w:val="0"/>
          <w:sz w:val="18"/>
          <w:szCs w:val="18"/>
          <w:lang w:eastAsia="fr-FR" w:bidi="ar-SA"/>
        </w:rPr>
        <w:lastRenderedPageBreak/>
        <w:t>LES APPORTS DU BILAN CENTRE EXPERT</w:t>
      </w:r>
    </w:p>
    <w:p>
      <w:pPr>
        <w:widowControl/>
        <w:suppressAutoHyphens w:val="0"/>
        <w:autoSpaceDE w:val="0"/>
        <w:autoSpaceDN w:val="0"/>
        <w:adjustRightInd w:val="0"/>
        <w:jc w:val="both"/>
        <w:textAlignment w:val="auto"/>
        <w:rPr>
          <w:rFonts w:ascii="Calibri" w:eastAsia="Times New Roman" w:hAnsi="Calibri" w:cs="Calibri"/>
          <w:color w:val="009999"/>
          <w:kern w:val="0"/>
          <w:sz w:val="18"/>
          <w:szCs w:val="18"/>
          <w:lang w:eastAsia="fr-FR" w:bidi="ar-SA"/>
        </w:rPr>
      </w:pPr>
      <w:r>
        <w:rPr>
          <w:rFonts w:ascii="Calibri" w:eastAsia="Times New Roman" w:hAnsi="Calibri" w:cs="Calibri"/>
          <w:color w:val="009999"/>
          <w:kern w:val="0"/>
          <w:sz w:val="18"/>
          <w:szCs w:val="18"/>
          <w:lang w:eastAsia="fr-FR" w:bidi="ar-SA"/>
        </w:rPr>
        <w:t>Le bilan propose une évaluation objective, répétée dans le temps, de l’intensité et des caractéristiques du trouble, à partir d’échelles et de questionnaires standardisés. Il poursuit trois objectifs :</w:t>
      </w:r>
    </w:p>
    <w:p>
      <w:pPr>
        <w:pStyle w:val="Paragraphedeliste"/>
        <w:widowControl/>
        <w:numPr>
          <w:ilvl w:val="0"/>
          <w:numId w:val="83"/>
        </w:numPr>
        <w:suppressAutoHyphens w:val="0"/>
        <w:autoSpaceDE w:val="0"/>
        <w:autoSpaceDN w:val="0"/>
        <w:adjustRightInd w:val="0"/>
        <w:jc w:val="both"/>
        <w:textAlignment w:val="auto"/>
        <w:rPr>
          <w:rFonts w:ascii="Calibri" w:eastAsia="Times New Roman" w:hAnsi="Calibri" w:cs="Calibri"/>
          <w:color w:val="009999"/>
          <w:kern w:val="0"/>
          <w:sz w:val="18"/>
          <w:szCs w:val="18"/>
          <w:lang w:eastAsia="fr-FR" w:bidi="ar-SA"/>
        </w:rPr>
      </w:pPr>
      <w:r>
        <w:rPr>
          <w:rFonts w:ascii="Calibri" w:eastAsia="Times New Roman" w:hAnsi="Calibri" w:cs="Calibri"/>
          <w:color w:val="009999"/>
          <w:kern w:val="0"/>
          <w:sz w:val="18"/>
          <w:szCs w:val="18"/>
          <w:lang w:eastAsia="fr-FR" w:bidi="ar-SA"/>
        </w:rPr>
        <w:t>Diagnostiquer la dépression résistante ;</w:t>
      </w:r>
    </w:p>
    <w:p>
      <w:pPr>
        <w:pStyle w:val="Paragraphedeliste"/>
        <w:widowControl/>
        <w:numPr>
          <w:ilvl w:val="0"/>
          <w:numId w:val="83"/>
        </w:numPr>
        <w:suppressAutoHyphens w:val="0"/>
        <w:autoSpaceDE w:val="0"/>
        <w:autoSpaceDN w:val="0"/>
        <w:adjustRightInd w:val="0"/>
        <w:jc w:val="both"/>
        <w:textAlignment w:val="auto"/>
        <w:rPr>
          <w:rFonts w:ascii="Calibri" w:eastAsia="Times New Roman" w:hAnsi="Calibri" w:cs="Calibri"/>
          <w:color w:val="009999"/>
          <w:kern w:val="0"/>
          <w:sz w:val="18"/>
          <w:szCs w:val="18"/>
          <w:lang w:eastAsia="fr-FR" w:bidi="ar-SA"/>
        </w:rPr>
      </w:pPr>
      <w:r>
        <w:rPr>
          <w:rFonts w:ascii="Calibri" w:eastAsia="Times New Roman" w:hAnsi="Calibri" w:cs="Calibri"/>
          <w:color w:val="009999"/>
          <w:kern w:val="0"/>
          <w:sz w:val="18"/>
          <w:szCs w:val="18"/>
          <w:lang w:eastAsia="fr-FR" w:bidi="ar-SA"/>
        </w:rPr>
        <w:t>Evaluer les différentes dimensions de la maladie ;</w:t>
      </w:r>
    </w:p>
    <w:p>
      <w:pPr>
        <w:pStyle w:val="Paragraphedeliste"/>
        <w:widowControl/>
        <w:numPr>
          <w:ilvl w:val="0"/>
          <w:numId w:val="83"/>
        </w:numPr>
        <w:suppressAutoHyphens w:val="0"/>
        <w:autoSpaceDE w:val="0"/>
        <w:autoSpaceDN w:val="0"/>
        <w:adjustRightInd w:val="0"/>
        <w:jc w:val="both"/>
        <w:textAlignment w:val="auto"/>
        <w:rPr>
          <w:rFonts w:ascii="Calibri" w:eastAsia="Times New Roman" w:hAnsi="Calibri" w:cs="Calibri"/>
          <w:color w:val="009999"/>
          <w:kern w:val="0"/>
          <w:sz w:val="18"/>
          <w:szCs w:val="18"/>
          <w:lang w:eastAsia="fr-FR" w:bidi="ar-SA"/>
        </w:rPr>
      </w:pPr>
      <w:r>
        <w:rPr>
          <w:rFonts w:ascii="Calibri" w:eastAsia="Times New Roman" w:hAnsi="Calibri" w:cs="Calibri"/>
          <w:color w:val="009999"/>
          <w:kern w:val="0"/>
          <w:sz w:val="18"/>
          <w:szCs w:val="18"/>
          <w:lang w:eastAsia="fr-FR" w:bidi="ar-SA"/>
        </w:rPr>
        <w:t>Proposer des thérapeutiques adaptées et spécialisées en fonction des données scientifiques et internationales les plus récentes.</w:t>
      </w:r>
    </w:p>
    <w:p>
      <w:pPr>
        <w:widowControl/>
        <w:suppressAutoHyphens w:val="0"/>
        <w:autoSpaceDE w:val="0"/>
        <w:autoSpaceDN w:val="0"/>
        <w:adjustRightInd w:val="0"/>
        <w:jc w:val="both"/>
        <w:textAlignment w:val="auto"/>
        <w:rPr>
          <w:rFonts w:ascii="Calibri" w:eastAsia="Times New Roman" w:hAnsi="Calibri" w:cs="Calibri"/>
          <w:color w:val="009999"/>
          <w:kern w:val="0"/>
          <w:sz w:val="18"/>
          <w:szCs w:val="18"/>
          <w:lang w:eastAsia="fr-FR" w:bidi="ar-SA"/>
        </w:rPr>
      </w:pPr>
      <w:r>
        <w:rPr>
          <w:rFonts w:ascii="Calibri" w:eastAsia="Times New Roman" w:hAnsi="Calibri" w:cs="Calibri"/>
          <w:color w:val="009999"/>
          <w:kern w:val="0"/>
          <w:sz w:val="18"/>
          <w:szCs w:val="18"/>
          <w:lang w:eastAsia="fr-FR" w:bidi="ar-SA"/>
        </w:rPr>
        <w:t>Ces évaluations permettent de réaliser « un état des lieux complet » de la maladie mais ne se substituent pas au suivi réalisé par le médecin ou le psychiatre traitant. Il s’agit d’un regard objectif et complémentaire à l’évaluation clinique habituelle, sur l’évolution de la maladie et ses traitements.</w:t>
      </w:r>
    </w:p>
    <w:p>
      <w:pPr>
        <w:widowControl/>
        <w:suppressAutoHyphens w:val="0"/>
        <w:autoSpaceDE w:val="0"/>
        <w:autoSpaceDN w:val="0"/>
        <w:adjustRightInd w:val="0"/>
        <w:jc w:val="both"/>
        <w:textAlignment w:val="auto"/>
        <w:rPr>
          <w:rFonts w:ascii="Calibri" w:eastAsia="Times New Roman" w:hAnsi="Calibri" w:cs="Calibri"/>
          <w:color w:val="009999"/>
          <w:kern w:val="0"/>
          <w:sz w:val="18"/>
          <w:szCs w:val="18"/>
          <w:lang w:eastAsia="fr-FR" w:bidi="ar-SA"/>
        </w:rPr>
      </w:pPr>
      <w:r>
        <w:rPr>
          <w:rFonts w:ascii="Calibri" w:eastAsia="Times New Roman" w:hAnsi="Calibri" w:cs="Calibri"/>
          <w:color w:val="009999"/>
          <w:kern w:val="0"/>
          <w:sz w:val="18"/>
          <w:szCs w:val="18"/>
          <w:lang w:eastAsia="fr-FR" w:bidi="ar-SA"/>
        </w:rPr>
        <w:t>Processus au sein des Centres Experts</w:t>
      </w:r>
    </w:p>
    <w:p>
      <w:pPr>
        <w:widowControl/>
        <w:suppressAutoHyphens w:val="0"/>
        <w:autoSpaceDE w:val="0"/>
        <w:autoSpaceDN w:val="0"/>
        <w:adjustRightInd w:val="0"/>
        <w:jc w:val="both"/>
        <w:textAlignment w:val="auto"/>
        <w:rPr>
          <w:rFonts w:ascii="Calibri" w:eastAsia="Times New Roman" w:hAnsi="Calibri" w:cs="Calibri"/>
          <w:color w:val="009999"/>
          <w:kern w:val="0"/>
          <w:sz w:val="18"/>
          <w:szCs w:val="18"/>
          <w:lang w:eastAsia="fr-FR" w:bidi="ar-SA"/>
        </w:rPr>
      </w:pPr>
      <w:r>
        <w:rPr>
          <w:rFonts w:ascii="Calibri" w:eastAsia="Times New Roman" w:hAnsi="Calibri" w:cs="Calibri"/>
          <w:b/>
          <w:bCs/>
          <w:color w:val="009999"/>
          <w:kern w:val="0"/>
          <w:sz w:val="18"/>
          <w:szCs w:val="18"/>
          <w:lang w:eastAsia="fr-FR" w:bidi="ar-SA"/>
        </w:rPr>
        <w:t xml:space="preserve">1/ </w:t>
      </w:r>
      <w:r>
        <w:rPr>
          <w:rFonts w:ascii="Calibri" w:eastAsia="Times New Roman" w:hAnsi="Calibri" w:cs="Calibri"/>
          <w:color w:val="009999"/>
          <w:kern w:val="0"/>
          <w:sz w:val="18"/>
          <w:szCs w:val="18"/>
          <w:lang w:eastAsia="fr-FR" w:bidi="ar-SA"/>
        </w:rPr>
        <w:t>Le patient est d’abord reçu pour une première consultation de pré-diagnostic. Elle vise à confirmer le diagnostic de dépression résistante et à exclure un diagnostic de trouble bipolaire. Si le diagnostic de dépression résistante est confirmé, un formulaire d’information est remis au patient et un rendez-vous pour la première évaluation lui est proposé.</w:t>
      </w:r>
    </w:p>
    <w:p>
      <w:pPr>
        <w:widowControl/>
        <w:suppressAutoHyphens w:val="0"/>
        <w:autoSpaceDE w:val="0"/>
        <w:autoSpaceDN w:val="0"/>
        <w:adjustRightInd w:val="0"/>
        <w:jc w:val="both"/>
        <w:textAlignment w:val="auto"/>
        <w:rPr>
          <w:rFonts w:ascii="Calibri" w:eastAsia="Times New Roman" w:hAnsi="Calibri" w:cs="Calibri"/>
          <w:color w:val="009999"/>
          <w:kern w:val="0"/>
          <w:sz w:val="18"/>
          <w:szCs w:val="18"/>
          <w:lang w:eastAsia="fr-FR" w:bidi="ar-SA"/>
        </w:rPr>
      </w:pPr>
      <w:r>
        <w:rPr>
          <w:rFonts w:ascii="Calibri" w:eastAsia="Times New Roman" w:hAnsi="Calibri" w:cs="Calibri"/>
          <w:b/>
          <w:bCs/>
          <w:color w:val="009999"/>
          <w:kern w:val="0"/>
          <w:sz w:val="18"/>
          <w:szCs w:val="18"/>
          <w:lang w:eastAsia="fr-FR" w:bidi="ar-SA"/>
        </w:rPr>
        <w:t xml:space="preserve">2/ </w:t>
      </w:r>
      <w:r>
        <w:rPr>
          <w:rFonts w:ascii="Calibri" w:eastAsia="Times New Roman" w:hAnsi="Calibri" w:cs="Calibri"/>
          <w:color w:val="009999"/>
          <w:kern w:val="0"/>
          <w:sz w:val="18"/>
          <w:szCs w:val="18"/>
          <w:lang w:eastAsia="fr-FR" w:bidi="ar-SA"/>
        </w:rPr>
        <w:t>Le bilan est organisé en 4 demi-journées en hôpital de jour avec l’équipe du Centre Expert (un médecin psychiatre, un neuropsychologue et une infirmière).</w:t>
      </w:r>
    </w:p>
    <w:p>
      <w:pPr>
        <w:widowControl/>
        <w:suppressAutoHyphens w:val="0"/>
        <w:autoSpaceDE w:val="0"/>
        <w:autoSpaceDN w:val="0"/>
        <w:adjustRightInd w:val="0"/>
        <w:jc w:val="both"/>
        <w:textAlignment w:val="auto"/>
        <w:rPr>
          <w:rFonts w:ascii="Calibri" w:eastAsia="Times New Roman" w:hAnsi="Calibri" w:cs="Calibri"/>
          <w:color w:val="009999"/>
          <w:kern w:val="0"/>
          <w:sz w:val="18"/>
          <w:szCs w:val="18"/>
          <w:lang w:eastAsia="fr-FR" w:bidi="ar-SA"/>
        </w:rPr>
      </w:pPr>
      <w:r>
        <w:rPr>
          <w:rFonts w:ascii="Calibri" w:eastAsia="Times New Roman" w:hAnsi="Calibri" w:cs="Calibri"/>
          <w:b/>
          <w:bCs/>
          <w:color w:val="009999"/>
          <w:kern w:val="0"/>
          <w:sz w:val="18"/>
          <w:szCs w:val="18"/>
          <w:lang w:eastAsia="fr-FR" w:bidi="ar-SA"/>
        </w:rPr>
        <w:t xml:space="preserve">3/ </w:t>
      </w:r>
      <w:r>
        <w:rPr>
          <w:rFonts w:ascii="Calibri" w:eastAsia="Times New Roman" w:hAnsi="Calibri" w:cs="Calibri"/>
          <w:color w:val="009999"/>
          <w:kern w:val="0"/>
          <w:sz w:val="18"/>
          <w:szCs w:val="18"/>
          <w:lang w:eastAsia="fr-FR" w:bidi="ar-SA"/>
        </w:rPr>
        <w:t>Au terme des évaluations, un rendez-vous est proposé afin de faire la restitution des informations obtenues lors du bilan. Des recommandations sur les traitements sont proposées. Un compte rendu détaillé est également remis au patient et adressé au médecin référent.</w:t>
      </w:r>
    </w:p>
    <w:p>
      <w:pPr>
        <w:widowControl/>
        <w:suppressAutoHyphens w:val="0"/>
        <w:autoSpaceDE w:val="0"/>
        <w:autoSpaceDN w:val="0"/>
        <w:adjustRightInd w:val="0"/>
        <w:jc w:val="both"/>
        <w:textAlignment w:val="auto"/>
        <w:rPr>
          <w:rFonts w:ascii="Calibri" w:eastAsia="Times New Roman" w:hAnsi="Calibri" w:cs="Calibri"/>
          <w:b/>
          <w:bCs/>
          <w:color w:val="009999"/>
          <w:kern w:val="0"/>
          <w:sz w:val="18"/>
          <w:szCs w:val="18"/>
          <w:lang w:eastAsia="fr-FR" w:bidi="ar-SA"/>
        </w:rPr>
      </w:pPr>
    </w:p>
    <w:p>
      <w:pPr>
        <w:widowControl/>
        <w:suppressAutoHyphens w:val="0"/>
        <w:autoSpaceDE w:val="0"/>
        <w:autoSpaceDN w:val="0"/>
        <w:adjustRightInd w:val="0"/>
        <w:jc w:val="both"/>
        <w:textAlignment w:val="auto"/>
        <w:rPr>
          <w:rFonts w:ascii="Calibri" w:eastAsia="Times New Roman" w:hAnsi="Calibri" w:cs="Calibri"/>
          <w:b/>
          <w:bCs/>
          <w:color w:val="009999"/>
          <w:kern w:val="0"/>
          <w:sz w:val="18"/>
          <w:szCs w:val="18"/>
          <w:lang w:eastAsia="fr-FR" w:bidi="ar-SA"/>
        </w:rPr>
      </w:pPr>
      <w:r>
        <w:rPr>
          <w:rFonts w:ascii="Calibri" w:eastAsia="Times New Roman" w:hAnsi="Calibri" w:cs="Calibri"/>
          <w:b/>
          <w:bCs/>
          <w:color w:val="009999"/>
          <w:kern w:val="0"/>
          <w:sz w:val="18"/>
          <w:szCs w:val="18"/>
          <w:lang w:eastAsia="fr-FR" w:bidi="ar-SA"/>
        </w:rPr>
        <w:t>DÉROULEMENT TYPE DU BILAN :</w:t>
      </w:r>
    </w:p>
    <w:p>
      <w:pPr>
        <w:widowControl/>
        <w:suppressAutoHyphens w:val="0"/>
        <w:autoSpaceDE w:val="0"/>
        <w:autoSpaceDN w:val="0"/>
        <w:adjustRightInd w:val="0"/>
        <w:jc w:val="both"/>
        <w:textAlignment w:val="auto"/>
        <w:rPr>
          <w:rFonts w:ascii="Calibri" w:eastAsia="Times New Roman" w:hAnsi="Calibri" w:cs="Calibri"/>
          <w:color w:val="009999"/>
          <w:kern w:val="0"/>
          <w:sz w:val="18"/>
          <w:szCs w:val="18"/>
          <w:lang w:eastAsia="fr-FR" w:bidi="ar-SA"/>
        </w:rPr>
      </w:pPr>
      <w:r>
        <w:rPr>
          <w:rFonts w:ascii="Calibri" w:eastAsia="Times New Roman" w:hAnsi="Calibri" w:cs="Calibri"/>
          <w:color w:val="009999"/>
          <w:kern w:val="0"/>
          <w:sz w:val="18"/>
          <w:szCs w:val="18"/>
          <w:lang w:eastAsia="fr-FR" w:bidi="ar-SA"/>
        </w:rPr>
        <w:t>Le bilan se déroule sur 2 jours. Cette organisation est modulable selon les Centres Experts FondaMental et les patients.</w:t>
      </w:r>
    </w:p>
    <w:p>
      <w:pPr>
        <w:widowControl/>
        <w:suppressAutoHyphens w:val="0"/>
        <w:autoSpaceDE w:val="0"/>
        <w:autoSpaceDN w:val="0"/>
        <w:adjustRightInd w:val="0"/>
        <w:jc w:val="both"/>
        <w:textAlignment w:val="auto"/>
        <w:rPr>
          <w:rFonts w:ascii="Calibri" w:eastAsia="Times New Roman" w:hAnsi="Calibri" w:cs="Calibri"/>
          <w:b/>
          <w:bCs/>
          <w:color w:val="009999"/>
          <w:kern w:val="0"/>
          <w:sz w:val="18"/>
          <w:szCs w:val="18"/>
          <w:lang w:eastAsia="fr-FR" w:bidi="ar-SA"/>
        </w:rPr>
      </w:pPr>
      <w:r>
        <w:rPr>
          <w:rFonts w:ascii="Calibri" w:eastAsia="Times New Roman" w:hAnsi="Calibri" w:cs="Calibri"/>
          <w:b/>
          <w:bCs/>
          <w:color w:val="009999"/>
          <w:kern w:val="0"/>
          <w:sz w:val="18"/>
          <w:szCs w:val="18"/>
          <w:lang w:eastAsia="fr-FR" w:bidi="ar-SA"/>
        </w:rPr>
        <w:t>Le bilan comprend :</w:t>
      </w:r>
    </w:p>
    <w:p>
      <w:pPr>
        <w:pStyle w:val="Paragraphedeliste"/>
        <w:widowControl/>
        <w:numPr>
          <w:ilvl w:val="0"/>
          <w:numId w:val="84"/>
        </w:numPr>
        <w:suppressAutoHyphens w:val="0"/>
        <w:autoSpaceDE w:val="0"/>
        <w:autoSpaceDN w:val="0"/>
        <w:adjustRightInd w:val="0"/>
        <w:jc w:val="both"/>
        <w:textAlignment w:val="auto"/>
        <w:rPr>
          <w:rFonts w:ascii="Calibri" w:eastAsia="Times New Roman" w:hAnsi="Calibri" w:cs="Calibri"/>
          <w:color w:val="009999"/>
          <w:kern w:val="0"/>
          <w:sz w:val="18"/>
          <w:szCs w:val="18"/>
          <w:lang w:eastAsia="fr-FR" w:bidi="ar-SA"/>
        </w:rPr>
      </w:pPr>
      <w:r>
        <w:rPr>
          <w:rFonts w:ascii="Calibri" w:eastAsia="Times New Roman" w:hAnsi="Calibri" w:cs="Calibri"/>
          <w:color w:val="009999"/>
          <w:kern w:val="0"/>
          <w:sz w:val="18"/>
          <w:szCs w:val="18"/>
          <w:lang w:eastAsia="fr-FR" w:bidi="ar-SA"/>
        </w:rPr>
        <w:t>Un bilan infirmier ;</w:t>
      </w:r>
    </w:p>
    <w:p>
      <w:pPr>
        <w:pStyle w:val="Paragraphedeliste"/>
        <w:widowControl/>
        <w:numPr>
          <w:ilvl w:val="0"/>
          <w:numId w:val="84"/>
        </w:numPr>
        <w:suppressAutoHyphens w:val="0"/>
        <w:autoSpaceDE w:val="0"/>
        <w:autoSpaceDN w:val="0"/>
        <w:adjustRightInd w:val="0"/>
        <w:jc w:val="both"/>
        <w:textAlignment w:val="auto"/>
        <w:rPr>
          <w:rFonts w:ascii="Calibri" w:eastAsia="Times New Roman" w:hAnsi="Calibri" w:cs="Calibri"/>
          <w:color w:val="009999"/>
          <w:kern w:val="0"/>
          <w:sz w:val="18"/>
          <w:szCs w:val="18"/>
          <w:lang w:eastAsia="fr-FR" w:bidi="ar-SA"/>
        </w:rPr>
      </w:pPr>
      <w:r>
        <w:rPr>
          <w:rFonts w:ascii="Calibri" w:eastAsia="Times New Roman" w:hAnsi="Calibri" w:cs="Calibri"/>
          <w:color w:val="009999"/>
          <w:kern w:val="0"/>
          <w:sz w:val="18"/>
          <w:szCs w:val="18"/>
          <w:lang w:eastAsia="fr-FR" w:bidi="ar-SA"/>
        </w:rPr>
        <w:t xml:space="preserve">Un bilan somatique (paramètres physiques, électrocardiogramme, bilan sanguin) ; </w:t>
      </w:r>
    </w:p>
    <w:p>
      <w:pPr>
        <w:pStyle w:val="Paragraphedeliste"/>
        <w:widowControl/>
        <w:numPr>
          <w:ilvl w:val="0"/>
          <w:numId w:val="84"/>
        </w:numPr>
        <w:suppressAutoHyphens w:val="0"/>
        <w:autoSpaceDE w:val="0"/>
        <w:autoSpaceDN w:val="0"/>
        <w:adjustRightInd w:val="0"/>
        <w:jc w:val="both"/>
        <w:textAlignment w:val="auto"/>
        <w:rPr>
          <w:rFonts w:ascii="Calibri" w:eastAsia="Times New Roman" w:hAnsi="Calibri" w:cs="Calibri"/>
          <w:color w:val="009999"/>
          <w:kern w:val="0"/>
          <w:sz w:val="18"/>
          <w:szCs w:val="18"/>
          <w:lang w:eastAsia="fr-FR" w:bidi="ar-SA"/>
        </w:rPr>
      </w:pPr>
      <w:r>
        <w:rPr>
          <w:rFonts w:ascii="Calibri" w:eastAsia="Times New Roman" w:hAnsi="Calibri" w:cs="Calibri"/>
          <w:color w:val="009999"/>
          <w:kern w:val="0"/>
          <w:sz w:val="18"/>
          <w:szCs w:val="18"/>
          <w:lang w:eastAsia="fr-FR" w:bidi="ar-SA"/>
        </w:rPr>
        <w:t>Une évaluation de l’intensité des symptômes et des troubles associés (sommeil, addictions, troubles anxieux) ;</w:t>
      </w:r>
    </w:p>
    <w:p>
      <w:pPr>
        <w:pStyle w:val="Paragraphedeliste"/>
        <w:widowControl/>
        <w:numPr>
          <w:ilvl w:val="0"/>
          <w:numId w:val="84"/>
        </w:numPr>
        <w:suppressAutoHyphens w:val="0"/>
        <w:autoSpaceDE w:val="0"/>
        <w:autoSpaceDN w:val="0"/>
        <w:adjustRightInd w:val="0"/>
        <w:jc w:val="both"/>
        <w:textAlignment w:val="auto"/>
        <w:rPr>
          <w:rFonts w:ascii="Calibri" w:eastAsia="Times New Roman" w:hAnsi="Calibri" w:cs="Calibri"/>
          <w:color w:val="009999"/>
          <w:kern w:val="0"/>
          <w:sz w:val="18"/>
          <w:szCs w:val="18"/>
          <w:lang w:eastAsia="fr-FR" w:bidi="ar-SA"/>
        </w:rPr>
      </w:pPr>
      <w:r>
        <w:rPr>
          <w:rFonts w:ascii="Calibri" w:eastAsia="Times New Roman" w:hAnsi="Calibri" w:cs="Calibri"/>
          <w:color w:val="009999"/>
          <w:kern w:val="0"/>
          <w:sz w:val="18"/>
          <w:szCs w:val="18"/>
          <w:lang w:eastAsia="fr-FR" w:bidi="ar-SA"/>
        </w:rPr>
        <w:t>Une évaluation des antécédents personnels et familiaux, des traitements antérieurs et de leurs effets indésirables ;</w:t>
      </w:r>
    </w:p>
    <w:p>
      <w:pPr>
        <w:pStyle w:val="Paragraphedeliste"/>
        <w:widowControl/>
        <w:numPr>
          <w:ilvl w:val="0"/>
          <w:numId w:val="84"/>
        </w:numPr>
        <w:suppressAutoHyphens w:val="0"/>
        <w:autoSpaceDE w:val="0"/>
        <w:autoSpaceDN w:val="0"/>
        <w:adjustRightInd w:val="0"/>
        <w:jc w:val="both"/>
        <w:textAlignment w:val="auto"/>
        <w:rPr>
          <w:rFonts w:ascii="Calibri" w:eastAsia="Times New Roman" w:hAnsi="Calibri" w:cs="Calibri"/>
          <w:color w:val="009999"/>
          <w:kern w:val="0"/>
          <w:sz w:val="18"/>
          <w:szCs w:val="18"/>
          <w:lang w:eastAsia="fr-FR" w:bidi="ar-SA"/>
        </w:rPr>
      </w:pPr>
      <w:r>
        <w:rPr>
          <w:rFonts w:ascii="Calibri" w:eastAsia="Times New Roman" w:hAnsi="Calibri" w:cs="Calibri"/>
          <w:color w:val="009999"/>
          <w:kern w:val="0"/>
          <w:sz w:val="18"/>
          <w:szCs w:val="18"/>
          <w:lang w:eastAsia="fr-FR" w:bidi="ar-SA"/>
        </w:rPr>
        <w:t>Une évaluation sociale et fonctionnelle ;</w:t>
      </w:r>
    </w:p>
    <w:p>
      <w:pPr>
        <w:pStyle w:val="Paragraphedeliste"/>
        <w:widowControl/>
        <w:numPr>
          <w:ilvl w:val="0"/>
          <w:numId w:val="84"/>
        </w:numPr>
        <w:suppressAutoHyphens w:val="0"/>
        <w:autoSpaceDE w:val="0"/>
        <w:autoSpaceDN w:val="0"/>
        <w:adjustRightInd w:val="0"/>
        <w:jc w:val="both"/>
        <w:textAlignment w:val="auto"/>
        <w:rPr>
          <w:rFonts w:ascii="Calibri" w:eastAsia="Times New Roman" w:hAnsi="Calibri" w:cs="Calibri"/>
          <w:color w:val="009999"/>
          <w:kern w:val="0"/>
          <w:sz w:val="18"/>
          <w:szCs w:val="18"/>
          <w:lang w:eastAsia="fr-FR" w:bidi="ar-SA"/>
        </w:rPr>
      </w:pPr>
      <w:r>
        <w:rPr>
          <w:rFonts w:ascii="Calibri" w:eastAsia="Times New Roman" w:hAnsi="Calibri" w:cs="Calibri"/>
          <w:color w:val="009999"/>
          <w:kern w:val="0"/>
          <w:sz w:val="18"/>
          <w:szCs w:val="18"/>
          <w:lang w:eastAsia="fr-FR" w:bidi="ar-SA"/>
        </w:rPr>
        <w:t>Une évaluation neuropsychologique (mémoire, capacités d’attention et de concentration).</w:t>
      </w:r>
    </w:p>
    <w:p>
      <w:pPr>
        <w:widowControl/>
        <w:suppressAutoHyphens w:val="0"/>
        <w:autoSpaceDE w:val="0"/>
        <w:autoSpaceDN w:val="0"/>
        <w:adjustRightInd w:val="0"/>
        <w:jc w:val="both"/>
        <w:textAlignment w:val="auto"/>
        <w:rPr>
          <w:rFonts w:ascii="Calibri" w:eastAsia="Times New Roman" w:hAnsi="Calibri" w:cs="Calibri"/>
          <w:b/>
          <w:bCs/>
          <w:color w:val="009999"/>
          <w:kern w:val="0"/>
          <w:sz w:val="18"/>
          <w:szCs w:val="18"/>
          <w:lang w:eastAsia="fr-FR" w:bidi="ar-SA"/>
        </w:rPr>
      </w:pPr>
    </w:p>
    <w:p>
      <w:pPr>
        <w:widowControl/>
        <w:suppressAutoHyphens w:val="0"/>
        <w:autoSpaceDE w:val="0"/>
        <w:autoSpaceDN w:val="0"/>
        <w:adjustRightInd w:val="0"/>
        <w:jc w:val="both"/>
        <w:textAlignment w:val="auto"/>
        <w:rPr>
          <w:rFonts w:ascii="Calibri" w:eastAsia="Times New Roman" w:hAnsi="Calibri" w:cs="Calibri"/>
          <w:b/>
          <w:bCs/>
          <w:color w:val="009999"/>
          <w:kern w:val="0"/>
          <w:sz w:val="18"/>
          <w:szCs w:val="18"/>
          <w:lang w:eastAsia="fr-FR" w:bidi="ar-SA"/>
        </w:rPr>
      </w:pPr>
      <w:r>
        <w:rPr>
          <w:rFonts w:ascii="Calibri" w:eastAsia="Times New Roman" w:hAnsi="Calibri" w:cs="Calibri"/>
          <w:b/>
          <w:bCs/>
          <w:color w:val="009999"/>
          <w:kern w:val="0"/>
          <w:sz w:val="18"/>
          <w:szCs w:val="18"/>
          <w:lang w:eastAsia="fr-FR" w:bidi="ar-SA"/>
        </w:rPr>
        <w:t>À L’ISSUE DU 1ER BILAN</w:t>
      </w:r>
    </w:p>
    <w:p>
      <w:pPr>
        <w:widowControl/>
        <w:suppressAutoHyphens w:val="0"/>
        <w:autoSpaceDE w:val="0"/>
        <w:autoSpaceDN w:val="0"/>
        <w:adjustRightInd w:val="0"/>
        <w:jc w:val="both"/>
        <w:textAlignment w:val="auto"/>
        <w:rPr>
          <w:rFonts w:ascii="Calibri" w:eastAsia="Times New Roman" w:hAnsi="Calibri" w:cs="Calibri"/>
          <w:color w:val="009999"/>
          <w:kern w:val="0"/>
          <w:sz w:val="18"/>
          <w:szCs w:val="18"/>
          <w:lang w:eastAsia="fr-FR" w:bidi="ar-SA"/>
        </w:rPr>
      </w:pPr>
      <w:r>
        <w:rPr>
          <w:rFonts w:ascii="Calibri" w:eastAsia="Times New Roman" w:hAnsi="Calibri" w:cs="Calibri"/>
          <w:color w:val="009999"/>
          <w:kern w:val="0"/>
          <w:sz w:val="18"/>
          <w:szCs w:val="18"/>
          <w:lang w:eastAsia="fr-FR" w:bidi="ar-SA"/>
        </w:rPr>
        <w:t>Un bilan plus restreint est proposé tous les six mois ou tous les ans. Il vise à surveiller l’évolution des troubles et évaluer l’impact de la prise en charge préconisée.</w:t>
      </w:r>
    </w:p>
    <w:p>
      <w:pPr>
        <w:widowControl/>
        <w:suppressAutoHyphens w:val="0"/>
        <w:autoSpaceDE w:val="0"/>
        <w:autoSpaceDN w:val="0"/>
        <w:adjustRightInd w:val="0"/>
        <w:jc w:val="both"/>
        <w:textAlignment w:val="auto"/>
        <w:rPr>
          <w:rFonts w:ascii="Calibri" w:eastAsia="Times New Roman" w:hAnsi="Calibri" w:cs="Calibri"/>
          <w:b/>
          <w:bCs/>
          <w:color w:val="009999"/>
          <w:kern w:val="0"/>
          <w:sz w:val="18"/>
          <w:szCs w:val="18"/>
          <w:lang w:eastAsia="fr-FR" w:bidi="ar-SA"/>
        </w:rPr>
      </w:pPr>
    </w:p>
    <w:p>
      <w:pPr>
        <w:widowControl/>
        <w:suppressAutoHyphens w:val="0"/>
        <w:autoSpaceDE w:val="0"/>
        <w:autoSpaceDN w:val="0"/>
        <w:adjustRightInd w:val="0"/>
        <w:jc w:val="both"/>
        <w:textAlignment w:val="auto"/>
        <w:rPr>
          <w:rFonts w:ascii="Calibri" w:eastAsia="Times New Roman" w:hAnsi="Calibri" w:cs="Calibri"/>
          <w:b/>
          <w:bCs/>
          <w:color w:val="009999"/>
          <w:kern w:val="0"/>
          <w:sz w:val="18"/>
          <w:szCs w:val="18"/>
          <w:lang w:eastAsia="fr-FR" w:bidi="ar-SA"/>
        </w:rPr>
      </w:pPr>
      <w:r>
        <w:rPr>
          <w:rFonts w:ascii="Calibri" w:eastAsia="Times New Roman" w:hAnsi="Calibri" w:cs="Calibri"/>
          <w:b/>
          <w:bCs/>
          <w:color w:val="009999"/>
          <w:kern w:val="0"/>
          <w:sz w:val="18"/>
          <w:szCs w:val="18"/>
          <w:lang w:eastAsia="fr-FR" w:bidi="ar-SA"/>
        </w:rPr>
        <w:t>MODALITÉS DE PRISE EN CHARGE</w:t>
      </w:r>
    </w:p>
    <w:p>
      <w:pPr>
        <w:widowControl/>
        <w:suppressAutoHyphens w:val="0"/>
        <w:autoSpaceDE w:val="0"/>
        <w:autoSpaceDN w:val="0"/>
        <w:adjustRightInd w:val="0"/>
        <w:jc w:val="both"/>
        <w:textAlignment w:val="auto"/>
        <w:rPr>
          <w:rFonts w:ascii="Calibri" w:eastAsia="Times New Roman" w:hAnsi="Calibri" w:cs="Calibri"/>
          <w:color w:val="009999"/>
          <w:kern w:val="0"/>
          <w:sz w:val="18"/>
          <w:szCs w:val="18"/>
          <w:lang w:eastAsia="fr-FR" w:bidi="ar-SA"/>
        </w:rPr>
      </w:pPr>
      <w:r>
        <w:rPr>
          <w:rFonts w:ascii="Calibri" w:eastAsia="Times New Roman" w:hAnsi="Calibri" w:cs="Calibri"/>
          <w:color w:val="009999"/>
          <w:kern w:val="0"/>
          <w:sz w:val="18"/>
          <w:szCs w:val="18"/>
          <w:lang w:eastAsia="fr-FR" w:bidi="ar-SA"/>
        </w:rPr>
        <w:t>Les consultations et la restitution du bilan sont des prestations médicales spécialisées. Les évaluations sont réalisées dans le cadre d’une prise en charge en hospitalisation de jour ou complète. Pour ce type de bilan, les patients doivent (idéalement) disposer d’une prise en charge à 100%. Dans le cas contraire, une partie des frais sera à la charge du patient ou à celle de sa mutuelle.</w:t>
      </w:r>
    </w:p>
    <w:p>
      <w:pPr>
        <w:widowControl/>
        <w:suppressAutoHyphens w:val="0"/>
        <w:autoSpaceDE w:val="0"/>
        <w:autoSpaceDN w:val="0"/>
        <w:adjustRightInd w:val="0"/>
        <w:jc w:val="both"/>
        <w:textAlignment w:val="auto"/>
        <w:rPr>
          <w:rFonts w:ascii="Calibri" w:eastAsia="Times New Roman" w:hAnsi="Calibri" w:cs="Calibri"/>
          <w:color w:val="009999"/>
          <w:kern w:val="0"/>
          <w:sz w:val="18"/>
          <w:szCs w:val="18"/>
          <w:lang w:eastAsia="fr-FR" w:bidi="ar-SA"/>
        </w:rPr>
      </w:pPr>
    </w:p>
    <w:p>
      <w:pPr>
        <w:pStyle w:val="Titre2"/>
        <w:numPr>
          <w:ilvl w:val="1"/>
          <w:numId w:val="36"/>
        </w:numPr>
        <w:rPr>
          <w:rFonts w:ascii="Calibri" w:hAnsi="Calibri" w:cs="Calibri"/>
        </w:rPr>
      </w:pPr>
      <w:bookmarkStart w:id="128" w:name="_Toc242277373"/>
      <w:r>
        <w:rPr>
          <w:rFonts w:ascii="Calibri" w:hAnsi="Calibri" w:cs="Calibri"/>
        </w:rPr>
        <w:t>Hôpital de Jour de psychiatrie de l’adulte du CHU de Besançon</w:t>
      </w:r>
      <w:bookmarkEnd w:id="128"/>
      <w:r>
        <w:rPr>
          <w:rFonts w:ascii="Calibri" w:hAnsi="Calibri" w:cs="Calibri"/>
        </w:rPr>
        <w:t xml:space="preserve"> </w:t>
      </w:r>
    </w:p>
    <w:p>
      <w:pPr>
        <w:widowControl/>
        <w:suppressAutoHyphens w:val="0"/>
        <w:autoSpaceDE w:val="0"/>
        <w:autoSpaceDN w:val="0"/>
        <w:adjustRightInd w:val="0"/>
        <w:jc w:val="both"/>
        <w:textAlignment w:val="auto"/>
        <w:rPr>
          <w:rFonts w:ascii="Calibri" w:eastAsia="Times New Roman" w:hAnsi="Calibri" w:cs="Calibri"/>
          <w:color w:val="009999"/>
          <w:kern w:val="0"/>
          <w:sz w:val="18"/>
          <w:szCs w:val="18"/>
          <w:lang w:eastAsia="fr-FR" w:bidi="ar-SA"/>
        </w:rPr>
      </w:pPr>
      <w:bookmarkStart w:id="129" w:name="_Hlk135054297"/>
    </w:p>
    <w:p>
      <w:pPr>
        <w:widowControl/>
        <w:suppressAutoHyphens w:val="0"/>
        <w:autoSpaceDE w:val="0"/>
        <w:autoSpaceDN w:val="0"/>
        <w:adjustRightInd w:val="0"/>
        <w:jc w:val="both"/>
        <w:textAlignment w:val="auto"/>
        <w:rPr>
          <w:rFonts w:ascii="Calibri" w:eastAsia="Times New Roman" w:hAnsi="Calibri" w:cs="Calibri"/>
          <w:color w:val="009999"/>
          <w:kern w:val="0"/>
          <w:sz w:val="18"/>
          <w:szCs w:val="18"/>
          <w:lang w:eastAsia="fr-FR" w:bidi="ar-SA"/>
        </w:rPr>
      </w:pPr>
      <w:r>
        <w:rPr>
          <w:rFonts w:ascii="Calibri" w:eastAsia="Times New Roman" w:hAnsi="Calibri" w:cs="Calibri"/>
          <w:color w:val="009999"/>
          <w:kern w:val="0"/>
          <w:sz w:val="18"/>
          <w:szCs w:val="18"/>
          <w:lang w:eastAsia="fr-FR" w:bidi="ar-SA"/>
        </w:rPr>
        <w:t>Hôpital de Jour de 16 places dédiées à la prise en charge des patients souffrant d’un trouble de l’humeur résistant, d’un trouble bipolaire, d’une schizophrénie, d’un trouble borderline requérant des soins spécialisés : techniques de neuromodulations, médicaments innovants, psychothérapies structurées de groupe.</w:t>
      </w:r>
    </w:p>
    <w:bookmarkEnd w:id="129"/>
    <w:p>
      <w:pPr>
        <w:widowControl/>
        <w:suppressAutoHyphens w:val="0"/>
        <w:autoSpaceDE w:val="0"/>
        <w:autoSpaceDN w:val="0"/>
        <w:adjustRightInd w:val="0"/>
        <w:jc w:val="both"/>
        <w:textAlignment w:val="auto"/>
        <w:rPr>
          <w:rFonts w:ascii="Calibri" w:eastAsia="Times New Roman" w:hAnsi="Calibri" w:cs="Calibri"/>
          <w:color w:val="009999"/>
          <w:kern w:val="0"/>
          <w:sz w:val="18"/>
          <w:szCs w:val="18"/>
          <w:lang w:eastAsia="fr-FR" w:bidi="ar-SA"/>
        </w:rPr>
      </w:pPr>
      <w:r>
        <w:rPr>
          <w:rFonts w:ascii="Calibri" w:eastAsia="Times New Roman" w:hAnsi="Calibri" w:cs="Calibri"/>
          <w:color w:val="009999"/>
          <w:kern w:val="0"/>
          <w:sz w:val="18"/>
          <w:szCs w:val="18"/>
          <w:lang w:eastAsia="fr-FR" w:bidi="ar-SA"/>
        </w:rPr>
        <w:t xml:space="preserve"> </w:t>
      </w:r>
    </w:p>
    <w:p>
      <w:pPr>
        <w:pStyle w:val="Titre2"/>
        <w:numPr>
          <w:ilvl w:val="1"/>
          <w:numId w:val="36"/>
        </w:numPr>
        <w:rPr>
          <w:rFonts w:ascii="Calibri" w:hAnsi="Calibri" w:cs="Calibri"/>
        </w:rPr>
      </w:pPr>
      <w:bookmarkStart w:id="130" w:name="_Toc242277374"/>
      <w:r>
        <w:rPr>
          <w:rFonts w:ascii="Calibri" w:hAnsi="Calibri" w:cs="Calibri"/>
        </w:rPr>
        <w:t>Unité de Référence en psychiatrie de l’adulte (URPA)</w:t>
      </w:r>
      <w:bookmarkEnd w:id="130"/>
    </w:p>
    <w:p>
      <w:pPr>
        <w:widowControl/>
        <w:suppressAutoHyphens w:val="0"/>
        <w:autoSpaceDE w:val="0"/>
        <w:autoSpaceDN w:val="0"/>
        <w:adjustRightInd w:val="0"/>
        <w:jc w:val="both"/>
        <w:textAlignment w:val="auto"/>
        <w:rPr>
          <w:rFonts w:ascii="Calibri" w:eastAsia="Times New Roman" w:hAnsi="Calibri" w:cs="Calibri"/>
          <w:color w:val="009999"/>
          <w:kern w:val="0"/>
          <w:sz w:val="18"/>
          <w:szCs w:val="18"/>
          <w:lang w:eastAsia="fr-FR" w:bidi="ar-SA"/>
        </w:rPr>
      </w:pPr>
    </w:p>
    <w:p>
      <w:pPr>
        <w:widowControl/>
        <w:suppressAutoHyphens w:val="0"/>
        <w:autoSpaceDE w:val="0"/>
        <w:autoSpaceDN w:val="0"/>
        <w:adjustRightInd w:val="0"/>
        <w:jc w:val="both"/>
        <w:textAlignment w:val="auto"/>
        <w:rPr>
          <w:rFonts w:ascii="Calibri" w:eastAsia="Times New Roman" w:hAnsi="Calibri" w:cs="Calibri"/>
          <w:color w:val="009999"/>
          <w:kern w:val="0"/>
          <w:sz w:val="18"/>
          <w:szCs w:val="18"/>
          <w:lang w:eastAsia="fr-FR" w:bidi="ar-SA"/>
        </w:rPr>
      </w:pPr>
      <w:r>
        <w:rPr>
          <w:rFonts w:ascii="Calibri" w:eastAsia="Times New Roman" w:hAnsi="Calibri" w:cs="Calibri"/>
          <w:color w:val="009999"/>
          <w:kern w:val="0"/>
          <w:sz w:val="18"/>
          <w:szCs w:val="18"/>
          <w:lang w:eastAsia="fr-FR" w:bidi="ar-SA"/>
        </w:rPr>
        <w:t>Unité de 12 lits dédiés sur 24 lits à la prise en charge des patients souffrant de troubles de l’humeur (unipolaire et bipolaire) résistant et/ou complexes et âgés de plus de 30 ans, en post-urgences pour le secteur du CHU et en recours pour le territoire franc-comtois.</w:t>
      </w:r>
    </w:p>
    <w:p>
      <w:pPr>
        <w:widowControl/>
        <w:suppressAutoHyphens w:val="0"/>
        <w:spacing w:after="160" w:line="259" w:lineRule="auto"/>
        <w:textAlignment w:val="auto"/>
        <w:rPr>
          <w:rFonts w:ascii="Calibri" w:eastAsia="Times New Roman" w:hAnsi="Calibri" w:cs="Calibri"/>
          <w:color w:val="009999"/>
          <w:kern w:val="0"/>
          <w:sz w:val="18"/>
          <w:szCs w:val="18"/>
          <w:lang w:eastAsia="fr-FR" w:bidi="ar-SA"/>
        </w:rPr>
      </w:pPr>
      <w:r>
        <w:rPr>
          <w:rFonts w:ascii="Calibri" w:eastAsia="Times New Roman" w:hAnsi="Calibri" w:cs="Calibri"/>
          <w:color w:val="009999"/>
          <w:kern w:val="0"/>
          <w:sz w:val="18"/>
          <w:szCs w:val="18"/>
          <w:lang w:eastAsia="fr-FR" w:bidi="ar-SA"/>
        </w:rPr>
        <w:br w:type="page"/>
      </w:r>
    </w:p>
    <w:p>
      <w:pPr>
        <w:pStyle w:val="Titre2"/>
        <w:numPr>
          <w:ilvl w:val="1"/>
          <w:numId w:val="36"/>
        </w:numPr>
        <w:rPr>
          <w:rFonts w:ascii="Calibri" w:hAnsi="Calibri" w:cs="Calibri"/>
        </w:rPr>
      </w:pPr>
      <w:bookmarkStart w:id="131" w:name="_Toc242277375"/>
      <w:r>
        <w:rPr>
          <w:rFonts w:ascii="Calibri" w:hAnsi="Calibri" w:cs="Calibri"/>
        </w:rPr>
        <w:lastRenderedPageBreak/>
        <w:t>L’équipe mobile prévention suicide (EMPS)</w:t>
      </w:r>
      <w:bookmarkEnd w:id="131"/>
    </w:p>
    <w:p>
      <w:pPr>
        <w:jc w:val="both"/>
        <w:rPr>
          <w:rFonts w:ascii="Calibri" w:hAnsi="Calibri" w:cs="Calibri"/>
          <w:b/>
          <w:color w:val="009999"/>
          <w:sz w:val="18"/>
          <w:szCs w:val="18"/>
        </w:rPr>
      </w:pPr>
    </w:p>
    <w:p>
      <w:pPr>
        <w:jc w:val="both"/>
        <w:rPr>
          <w:rFonts w:ascii="Calibri" w:hAnsi="Calibri" w:cs="Calibri"/>
          <w:b/>
          <w:color w:val="009999"/>
          <w:sz w:val="18"/>
          <w:szCs w:val="18"/>
        </w:rPr>
      </w:pPr>
      <w:r>
        <w:rPr>
          <w:rFonts w:ascii="Calibri" w:hAnsi="Calibri" w:cs="Calibri"/>
          <w:b/>
          <w:color w:val="009999"/>
          <w:sz w:val="18"/>
          <w:szCs w:val="18"/>
        </w:rPr>
        <w:t>Coordonnées </w:t>
      </w:r>
    </w:p>
    <w:p>
      <w:pPr>
        <w:jc w:val="both"/>
        <w:rPr>
          <w:rFonts w:ascii="Calibri" w:hAnsi="Calibri" w:cs="Calibri"/>
          <w:color w:val="009999"/>
          <w:sz w:val="18"/>
          <w:szCs w:val="18"/>
        </w:rPr>
      </w:pPr>
      <w:r>
        <w:rPr>
          <w:rFonts w:ascii="Calibri" w:hAnsi="Calibri" w:cs="Calibri"/>
          <w:color w:val="009999"/>
          <w:sz w:val="18"/>
          <w:szCs w:val="18"/>
        </w:rPr>
        <w:t xml:space="preserve">Equipe Mobile de Prévention Suicide </w:t>
      </w:r>
    </w:p>
    <w:p>
      <w:pPr>
        <w:jc w:val="both"/>
        <w:rPr>
          <w:rFonts w:ascii="Calibri" w:hAnsi="Calibri" w:cs="Calibri"/>
          <w:color w:val="009999"/>
          <w:sz w:val="18"/>
          <w:szCs w:val="18"/>
        </w:rPr>
      </w:pPr>
      <w:hyperlink r:id="rId126" w:history="1">
        <w:r>
          <w:rPr>
            <w:rStyle w:val="Lienhypertexte"/>
            <w:rFonts w:ascii="Calibri" w:hAnsi="Calibri" w:cs="Calibri"/>
            <w:color w:val="009999"/>
            <w:sz w:val="18"/>
            <w:szCs w:val="18"/>
          </w:rPr>
          <w:t>emps@chu-besancon.fr</w:t>
        </w:r>
      </w:hyperlink>
    </w:p>
    <w:p>
      <w:pPr>
        <w:jc w:val="both"/>
        <w:rPr>
          <w:rFonts w:ascii="Calibri" w:hAnsi="Calibri" w:cs="Calibri"/>
          <w:color w:val="009999"/>
          <w:sz w:val="18"/>
          <w:szCs w:val="18"/>
        </w:rPr>
      </w:pPr>
      <w:r>
        <w:rPr>
          <w:rFonts w:ascii="Calibri" w:hAnsi="Calibri" w:cs="Calibri"/>
          <w:color w:val="009999"/>
          <w:sz w:val="18"/>
          <w:szCs w:val="18"/>
        </w:rPr>
        <w:t>Tel : 03 81 21 82 73 - Secrétariat : 03 81 21 86 11</w:t>
      </w:r>
    </w:p>
    <w:p>
      <w:pPr>
        <w:jc w:val="both"/>
        <w:rPr>
          <w:rFonts w:ascii="Calibri" w:hAnsi="Calibri" w:cs="Calibri"/>
          <w:color w:val="009999"/>
          <w:sz w:val="18"/>
          <w:szCs w:val="18"/>
        </w:rPr>
      </w:pPr>
      <w:r>
        <w:rPr>
          <w:rFonts w:ascii="Calibri" w:hAnsi="Calibri" w:cs="Calibri"/>
          <w:color w:val="009999"/>
          <w:sz w:val="18"/>
          <w:szCs w:val="18"/>
        </w:rPr>
        <w:t xml:space="preserve">L’Equipe Mobile Prévention Suicide est une équipe mobile intersectorielle (CHU et CH de Novillars), donc multisites, opérationnelle depuis le 02 avril 2019. Les locaux se situent sur le site de Saint jacques, à proximité de l’UPUP. </w:t>
      </w:r>
    </w:p>
    <w:p>
      <w:pPr>
        <w:jc w:val="both"/>
        <w:rPr>
          <w:rFonts w:ascii="Calibri" w:hAnsi="Calibri" w:cs="Calibri"/>
          <w:b/>
          <w:color w:val="009999"/>
          <w:sz w:val="18"/>
          <w:szCs w:val="18"/>
        </w:rPr>
      </w:pPr>
    </w:p>
    <w:p>
      <w:pPr>
        <w:jc w:val="both"/>
        <w:rPr>
          <w:rFonts w:ascii="Calibri" w:hAnsi="Calibri" w:cs="Calibri"/>
          <w:b/>
          <w:color w:val="009999"/>
          <w:sz w:val="18"/>
          <w:szCs w:val="18"/>
        </w:rPr>
      </w:pPr>
      <w:r>
        <w:rPr>
          <w:rFonts w:ascii="Calibri" w:hAnsi="Calibri" w:cs="Calibri"/>
          <w:b/>
          <w:color w:val="009999"/>
          <w:sz w:val="18"/>
          <w:szCs w:val="18"/>
        </w:rPr>
        <w:t>Public :</w:t>
      </w:r>
    </w:p>
    <w:p>
      <w:pPr>
        <w:jc w:val="both"/>
        <w:rPr>
          <w:rFonts w:ascii="Calibri" w:hAnsi="Calibri" w:cs="Calibri"/>
          <w:color w:val="009999"/>
          <w:sz w:val="18"/>
          <w:szCs w:val="18"/>
        </w:rPr>
      </w:pPr>
      <w:r>
        <w:rPr>
          <w:rFonts w:ascii="Calibri" w:hAnsi="Calibri" w:cs="Calibri"/>
          <w:color w:val="009999"/>
          <w:sz w:val="18"/>
          <w:szCs w:val="18"/>
        </w:rPr>
        <w:t>Les patients entrent dans notre file active principalement à l’issue d’une hospitalisation dans un des services partenaires de l’EMPS ou d’un passage aux urgences psychiatriques. Une fois sollicités par les services partenaires, le délai d’intervention de l’EMPS est rapide. Nous fixons un rendez-vous de consultation dans un délai inférieur à une semaine. La première consultation a lieu lorsque cela est possible, dans le service où le patient est hospitalisé, afin de soutenir l’alliance thérapeutique. Un deuxième rendez-vous est ensuite fixé avec le patient à son domicile ou dans nos bureaux. L’accompagnement proposé s’étend sur une période de 4 à 8 semaines, correspondant à la durée de la crise suicidaire mais peut être raccourci ou allongé en fonction des besoins et attentes des patients. Les consultations à domicile sont assurées en binôme.</w:t>
      </w:r>
    </w:p>
    <w:p>
      <w:pPr>
        <w:jc w:val="both"/>
        <w:rPr>
          <w:rFonts w:ascii="Calibri" w:hAnsi="Calibri" w:cs="Calibri"/>
          <w:color w:val="009999"/>
          <w:sz w:val="18"/>
          <w:szCs w:val="18"/>
        </w:rPr>
      </w:pPr>
    </w:p>
    <w:p>
      <w:pPr>
        <w:jc w:val="both"/>
        <w:rPr>
          <w:rFonts w:ascii="Calibri" w:hAnsi="Calibri" w:cs="Calibri"/>
          <w:b/>
          <w:color w:val="009999"/>
          <w:sz w:val="18"/>
          <w:szCs w:val="18"/>
        </w:rPr>
      </w:pPr>
      <w:r>
        <w:rPr>
          <w:rFonts w:ascii="Calibri" w:hAnsi="Calibri" w:cs="Calibri"/>
          <w:b/>
          <w:color w:val="009999"/>
          <w:sz w:val="18"/>
          <w:szCs w:val="18"/>
        </w:rPr>
        <w:t>Missions </w:t>
      </w:r>
    </w:p>
    <w:p>
      <w:pPr>
        <w:jc w:val="both"/>
        <w:rPr>
          <w:rFonts w:ascii="Calibri" w:hAnsi="Calibri" w:cs="Calibri"/>
          <w:color w:val="009999"/>
          <w:sz w:val="18"/>
          <w:szCs w:val="18"/>
        </w:rPr>
      </w:pPr>
      <w:r>
        <w:rPr>
          <w:rFonts w:ascii="Calibri" w:hAnsi="Calibri" w:cs="Calibri"/>
          <w:color w:val="009999"/>
          <w:sz w:val="18"/>
          <w:szCs w:val="18"/>
        </w:rPr>
        <w:t xml:space="preserve">L’objectif du dispositif de l’EMPS vise à prévenir la crise suicidaire sur une période de 4 à 8 semaines. Nos missions consistent à assurer le relais des prises en charge de patients adultes hospitalisés pour une crise suicidaire afin de garantir la continuité des soins. Il convient également pour l’EMPS de faire le lien avec les professionnels de santé impliqués dans la prise en charge des patients suicidaires ou suicidants et d’éviter la survenue de nouvelles hospitalisations. </w:t>
      </w:r>
    </w:p>
    <w:p>
      <w:pPr>
        <w:jc w:val="both"/>
        <w:rPr>
          <w:rFonts w:ascii="Calibri" w:hAnsi="Calibri" w:cs="Calibri"/>
          <w:color w:val="009999"/>
          <w:sz w:val="18"/>
          <w:szCs w:val="18"/>
        </w:rPr>
      </w:pPr>
      <w:r>
        <w:rPr>
          <w:rFonts w:ascii="Calibri" w:hAnsi="Calibri" w:cs="Calibri"/>
          <w:color w:val="009999"/>
          <w:sz w:val="18"/>
          <w:szCs w:val="18"/>
        </w:rPr>
        <w:t>Sur indication médicale, nous effectuons une évaluation du risque suicidaire et proposons un accompagnement médico-psychologique aux patients suicidants ou suicidaires. En sortie de crise et en fonction du suivi de l’évolution des patients, nous sommes à même de proposer une orientation au niveau des différents professionnels (psychiatre, psychologue, centre médico psychologique, groupe d’entraide mutuel, hospitalisation…). Nous maintenons un état de veille pour le suivi des situations à risques.</w:t>
      </w:r>
    </w:p>
    <w:p>
      <w:pPr>
        <w:jc w:val="both"/>
        <w:rPr>
          <w:rFonts w:ascii="Calibri" w:hAnsi="Calibri" w:cs="Calibri"/>
          <w:b/>
          <w:color w:val="009999"/>
          <w:sz w:val="18"/>
          <w:szCs w:val="18"/>
        </w:rPr>
      </w:pPr>
    </w:p>
    <w:p>
      <w:pPr>
        <w:pStyle w:val="Titre2"/>
        <w:numPr>
          <w:ilvl w:val="1"/>
          <w:numId w:val="36"/>
        </w:numPr>
        <w:rPr>
          <w:rFonts w:ascii="Calibri" w:hAnsi="Calibri" w:cs="Calibri"/>
        </w:rPr>
      </w:pPr>
      <w:bookmarkStart w:id="132" w:name="_Toc242277376"/>
      <w:r>
        <w:rPr>
          <w:rFonts w:ascii="Calibri" w:hAnsi="Calibri" w:cs="Calibri"/>
        </w:rPr>
        <w:t>VigilanS</w:t>
      </w:r>
      <w:bookmarkEnd w:id="132"/>
    </w:p>
    <w:p>
      <w:pPr>
        <w:autoSpaceDE w:val="0"/>
        <w:autoSpaceDN w:val="0"/>
        <w:adjustRightInd w:val="0"/>
        <w:jc w:val="both"/>
        <w:rPr>
          <w:rFonts w:ascii="Calibri" w:hAnsi="Calibri" w:cs="Calibri"/>
          <w:b/>
          <w:color w:val="009999"/>
          <w:sz w:val="18"/>
          <w:szCs w:val="18"/>
          <w:lang w:eastAsia="fr-FR"/>
        </w:rPr>
      </w:pPr>
      <w:r>
        <w:rPr>
          <w:rFonts w:ascii="Calibri" w:hAnsi="Calibri" w:cs="Calibri"/>
          <w:b/>
          <w:color w:val="009999"/>
          <w:sz w:val="18"/>
          <w:szCs w:val="18"/>
          <w:lang w:eastAsia="fr-FR"/>
        </w:rPr>
        <w:t>Coordonnées pour les Professionnels de Santé</w:t>
      </w:r>
    </w:p>
    <w:p>
      <w:pPr>
        <w:autoSpaceDE w:val="0"/>
        <w:autoSpaceDN w:val="0"/>
        <w:adjustRightInd w:val="0"/>
        <w:jc w:val="both"/>
        <w:rPr>
          <w:rFonts w:ascii="Calibri" w:hAnsi="Calibri" w:cs="Calibri"/>
          <w:color w:val="009999"/>
          <w:sz w:val="18"/>
          <w:szCs w:val="18"/>
          <w:lang w:eastAsia="fr-FR"/>
        </w:rPr>
      </w:pPr>
      <w:r>
        <w:rPr>
          <w:rFonts w:ascii="Calibri" w:hAnsi="Calibri" w:cs="Calibri"/>
          <w:color w:val="009999"/>
          <w:sz w:val="18"/>
          <w:szCs w:val="18"/>
          <w:lang w:eastAsia="fr-FR"/>
        </w:rPr>
        <w:t>07.89.67.75.89</w:t>
      </w:r>
    </w:p>
    <w:p>
      <w:pPr>
        <w:autoSpaceDE w:val="0"/>
        <w:autoSpaceDN w:val="0"/>
        <w:adjustRightInd w:val="0"/>
        <w:jc w:val="both"/>
        <w:rPr>
          <w:rFonts w:ascii="Calibri" w:hAnsi="Calibri" w:cs="Calibri"/>
          <w:color w:val="009999"/>
          <w:sz w:val="18"/>
          <w:szCs w:val="18"/>
          <w:lang w:eastAsia="fr-FR"/>
        </w:rPr>
      </w:pPr>
      <w:r>
        <w:rPr>
          <w:rFonts w:ascii="Calibri" w:hAnsi="Calibri" w:cs="Calibri"/>
          <w:color w:val="009999"/>
          <w:sz w:val="18"/>
          <w:szCs w:val="18"/>
          <w:lang w:eastAsia="fr-FR"/>
        </w:rPr>
        <w:t>VigilanS Franche-Comté</w:t>
      </w:r>
    </w:p>
    <w:p>
      <w:pPr>
        <w:autoSpaceDE w:val="0"/>
        <w:autoSpaceDN w:val="0"/>
        <w:adjustRightInd w:val="0"/>
        <w:jc w:val="both"/>
        <w:rPr>
          <w:rFonts w:ascii="Calibri" w:hAnsi="Calibri" w:cs="Calibri"/>
          <w:color w:val="009999"/>
          <w:sz w:val="18"/>
          <w:szCs w:val="18"/>
          <w:lang w:eastAsia="fr-FR"/>
        </w:rPr>
      </w:pPr>
    </w:p>
    <w:p>
      <w:pPr>
        <w:autoSpaceDE w:val="0"/>
        <w:autoSpaceDN w:val="0"/>
        <w:adjustRightInd w:val="0"/>
        <w:jc w:val="both"/>
        <w:rPr>
          <w:rFonts w:ascii="Calibri" w:hAnsi="Calibri" w:cs="Calibri"/>
          <w:color w:val="009999"/>
          <w:sz w:val="18"/>
          <w:szCs w:val="18"/>
          <w:lang w:eastAsia="fr-FR"/>
        </w:rPr>
      </w:pPr>
      <w:r>
        <w:rPr>
          <w:rFonts w:ascii="Calibri" w:hAnsi="Calibri" w:cs="Calibri"/>
          <w:color w:val="009999"/>
          <w:sz w:val="18"/>
          <w:szCs w:val="18"/>
          <w:lang w:eastAsia="fr-FR"/>
        </w:rPr>
        <w:t>Centre Médico-Psychologique</w:t>
      </w:r>
    </w:p>
    <w:p>
      <w:pPr>
        <w:autoSpaceDE w:val="0"/>
        <w:autoSpaceDN w:val="0"/>
        <w:adjustRightInd w:val="0"/>
        <w:jc w:val="both"/>
        <w:rPr>
          <w:rFonts w:ascii="Calibri" w:hAnsi="Calibri" w:cs="Calibri"/>
          <w:color w:val="009999"/>
          <w:sz w:val="18"/>
          <w:szCs w:val="18"/>
          <w:lang w:eastAsia="fr-FR"/>
        </w:rPr>
      </w:pPr>
      <w:r>
        <w:rPr>
          <w:rFonts w:ascii="Calibri" w:hAnsi="Calibri" w:cs="Calibri"/>
          <w:color w:val="009999"/>
          <w:sz w:val="18"/>
          <w:szCs w:val="18"/>
          <w:lang w:eastAsia="fr-FR"/>
        </w:rPr>
        <w:t>2ème étage - 5 Avenue Aristide Briand, 39100 DOLE</w:t>
      </w:r>
    </w:p>
    <w:p>
      <w:pPr>
        <w:autoSpaceDE w:val="0"/>
        <w:autoSpaceDN w:val="0"/>
        <w:adjustRightInd w:val="0"/>
        <w:jc w:val="both"/>
        <w:rPr>
          <w:rFonts w:ascii="Calibri" w:hAnsi="Calibri" w:cs="Calibri"/>
          <w:color w:val="009999"/>
          <w:sz w:val="18"/>
          <w:szCs w:val="18"/>
          <w:lang w:eastAsia="fr-FR"/>
        </w:rPr>
      </w:pPr>
      <w:r>
        <w:rPr>
          <w:rFonts w:ascii="Calibri" w:hAnsi="Calibri" w:cs="Calibri"/>
          <w:color w:val="009999"/>
          <w:sz w:val="18"/>
          <w:szCs w:val="18"/>
          <w:lang w:eastAsia="fr-FR"/>
        </w:rPr>
        <w:t>FAX : 03.84.70.99.13</w:t>
      </w:r>
    </w:p>
    <w:p>
      <w:pPr>
        <w:autoSpaceDE w:val="0"/>
        <w:autoSpaceDN w:val="0"/>
        <w:adjustRightInd w:val="0"/>
        <w:jc w:val="both"/>
        <w:rPr>
          <w:rFonts w:ascii="Calibri" w:hAnsi="Calibri" w:cs="Calibri"/>
          <w:color w:val="009999"/>
          <w:sz w:val="18"/>
          <w:szCs w:val="18"/>
          <w:lang w:eastAsia="fr-FR"/>
        </w:rPr>
      </w:pPr>
      <w:r>
        <w:rPr>
          <w:rFonts w:ascii="Calibri" w:hAnsi="Calibri" w:cs="Calibri"/>
          <w:color w:val="009999"/>
          <w:sz w:val="18"/>
          <w:szCs w:val="18"/>
          <w:lang w:eastAsia="fr-FR"/>
        </w:rPr>
        <w:t>Mail : chs.vigilans@lchsjura.fr</w:t>
      </w:r>
    </w:p>
    <w:p>
      <w:pPr>
        <w:autoSpaceDE w:val="0"/>
        <w:autoSpaceDN w:val="0"/>
        <w:adjustRightInd w:val="0"/>
        <w:jc w:val="both"/>
        <w:rPr>
          <w:rFonts w:ascii="Calibri" w:hAnsi="Calibri" w:cs="Calibri"/>
          <w:b/>
          <w:color w:val="009999"/>
          <w:sz w:val="18"/>
          <w:szCs w:val="18"/>
          <w:lang w:eastAsia="fr-FR"/>
        </w:rPr>
      </w:pPr>
    </w:p>
    <w:p>
      <w:pPr>
        <w:autoSpaceDE w:val="0"/>
        <w:autoSpaceDN w:val="0"/>
        <w:adjustRightInd w:val="0"/>
        <w:jc w:val="both"/>
        <w:rPr>
          <w:rFonts w:ascii="Calibri" w:hAnsi="Calibri" w:cs="Calibri"/>
          <w:color w:val="009999"/>
          <w:sz w:val="18"/>
          <w:szCs w:val="18"/>
          <w:lang w:eastAsia="fr-FR"/>
        </w:rPr>
      </w:pPr>
      <w:r>
        <w:rPr>
          <w:rFonts w:ascii="Calibri" w:hAnsi="Calibri" w:cs="Calibri"/>
          <w:b/>
          <w:color w:val="009999"/>
          <w:sz w:val="18"/>
          <w:szCs w:val="18"/>
          <w:lang w:eastAsia="fr-FR"/>
        </w:rPr>
        <w:t>Horaires de permanence</w:t>
      </w:r>
      <w:r>
        <w:rPr>
          <w:rFonts w:ascii="Calibri" w:hAnsi="Calibri" w:cs="Calibri"/>
          <w:color w:val="009999"/>
          <w:sz w:val="18"/>
          <w:szCs w:val="18"/>
          <w:lang w:eastAsia="fr-FR"/>
        </w:rPr>
        <w:t xml:space="preserve"> (jours ouvrables)</w:t>
      </w:r>
    </w:p>
    <w:p>
      <w:pPr>
        <w:autoSpaceDE w:val="0"/>
        <w:autoSpaceDN w:val="0"/>
        <w:adjustRightInd w:val="0"/>
        <w:jc w:val="both"/>
        <w:rPr>
          <w:rFonts w:ascii="Calibri" w:hAnsi="Calibri" w:cs="Calibri"/>
          <w:color w:val="009999"/>
          <w:sz w:val="18"/>
          <w:szCs w:val="18"/>
          <w:lang w:eastAsia="fr-FR"/>
        </w:rPr>
      </w:pPr>
      <w:r>
        <w:rPr>
          <w:rFonts w:ascii="Calibri" w:hAnsi="Calibri" w:cs="Calibri"/>
          <w:color w:val="009999"/>
          <w:sz w:val="18"/>
          <w:szCs w:val="18"/>
          <w:lang w:eastAsia="fr-FR"/>
        </w:rPr>
        <w:t>Lundi de 11h à 19h</w:t>
      </w:r>
    </w:p>
    <w:p>
      <w:pPr>
        <w:jc w:val="both"/>
        <w:rPr>
          <w:rFonts w:ascii="Calibri" w:hAnsi="Calibri" w:cs="Calibri"/>
          <w:color w:val="009999"/>
          <w:sz w:val="18"/>
          <w:szCs w:val="18"/>
          <w:lang w:eastAsia="fr-FR"/>
        </w:rPr>
      </w:pPr>
      <w:r>
        <w:rPr>
          <w:rFonts w:ascii="Calibri" w:hAnsi="Calibri" w:cs="Calibri"/>
          <w:color w:val="009999"/>
          <w:sz w:val="18"/>
          <w:szCs w:val="18"/>
          <w:lang w:eastAsia="fr-FR"/>
        </w:rPr>
        <w:t>Du mardi au vendredi de 9h à 17h</w:t>
      </w:r>
    </w:p>
    <w:p>
      <w:pPr>
        <w:jc w:val="both"/>
        <w:rPr>
          <w:rFonts w:ascii="Calibri" w:hAnsi="Calibri" w:cs="Calibri"/>
          <w:color w:val="009999"/>
          <w:sz w:val="18"/>
          <w:szCs w:val="18"/>
          <w:lang w:eastAsia="fr-FR"/>
        </w:rPr>
      </w:pPr>
    </w:p>
    <w:p>
      <w:pPr>
        <w:jc w:val="both"/>
        <w:rPr>
          <w:rFonts w:ascii="Calibri" w:hAnsi="Calibri" w:cs="Calibri"/>
          <w:color w:val="009999"/>
          <w:sz w:val="18"/>
          <w:szCs w:val="18"/>
          <w:lang w:eastAsia="fr-FR"/>
        </w:rPr>
      </w:pPr>
      <w:r>
        <w:rPr>
          <w:rFonts w:ascii="Calibri" w:hAnsi="Calibri" w:cs="Calibri"/>
          <w:color w:val="009999"/>
          <w:sz w:val="18"/>
          <w:szCs w:val="18"/>
          <w:lang w:eastAsia="fr-FR"/>
        </w:rPr>
        <w:t xml:space="preserve">Le développement de la stratégie régionale de prévention, inscrite dans la feuille de route « Santé mentale et psychiatrie», prévoit de mettre à disposition des agences régionales de santé un ensemble d’actions intégrées de prévention du suicide. Elles ont comme objectifs communs de faire en sorte de repérer et de maintenir le lien avec les personnes en souffrance et de les orienter vers les ressources appropriées. </w:t>
      </w:r>
    </w:p>
    <w:p>
      <w:pPr>
        <w:jc w:val="both"/>
        <w:rPr>
          <w:rFonts w:ascii="Calibri" w:hAnsi="Calibri" w:cs="Calibri"/>
          <w:color w:val="009999"/>
          <w:sz w:val="18"/>
          <w:szCs w:val="18"/>
          <w:lang w:eastAsia="fr-FR"/>
        </w:rPr>
      </w:pPr>
    </w:p>
    <w:p>
      <w:pPr>
        <w:jc w:val="both"/>
        <w:rPr>
          <w:rFonts w:ascii="Calibri" w:hAnsi="Calibri" w:cs="Calibri"/>
          <w:color w:val="009999"/>
          <w:sz w:val="18"/>
          <w:szCs w:val="18"/>
          <w:lang w:eastAsia="fr-FR"/>
        </w:rPr>
      </w:pPr>
      <w:r>
        <w:rPr>
          <w:rFonts w:ascii="Calibri" w:hAnsi="Calibri" w:cs="Calibri"/>
          <w:color w:val="009999"/>
          <w:sz w:val="18"/>
          <w:szCs w:val="18"/>
          <w:lang w:eastAsia="fr-FR"/>
        </w:rPr>
        <w:t>Pour la Franche-Comté, le dispositif VigilanS est porté par le Centre Hospitalier du Jura. Il est chargé de déployer la stratégie de recontacte sur le Franche-Comté.</w:t>
      </w:r>
    </w:p>
    <w:p>
      <w:pPr>
        <w:autoSpaceDE w:val="0"/>
        <w:autoSpaceDN w:val="0"/>
        <w:adjustRightInd w:val="0"/>
        <w:jc w:val="both"/>
        <w:rPr>
          <w:rFonts w:ascii="Calibri" w:hAnsi="Calibri" w:cs="Calibri"/>
          <w:b/>
          <w:bCs/>
          <w:color w:val="009999"/>
          <w:sz w:val="18"/>
          <w:szCs w:val="18"/>
          <w:lang w:eastAsia="fr-FR"/>
        </w:rPr>
      </w:pPr>
    </w:p>
    <w:p>
      <w:pPr>
        <w:autoSpaceDE w:val="0"/>
        <w:autoSpaceDN w:val="0"/>
        <w:adjustRightInd w:val="0"/>
        <w:rPr>
          <w:rFonts w:ascii="Calibri" w:hAnsi="Calibri" w:cs="Calibri"/>
          <w:b/>
          <w:bCs/>
          <w:color w:val="009999"/>
          <w:sz w:val="18"/>
          <w:szCs w:val="18"/>
          <w:lang w:eastAsia="fr-FR"/>
        </w:rPr>
      </w:pPr>
      <w:r>
        <w:rPr>
          <w:rFonts w:ascii="Calibri" w:hAnsi="Calibri" w:cs="Calibri"/>
          <w:color w:val="009999"/>
          <w:sz w:val="18"/>
          <w:szCs w:val="18"/>
        </w:rPr>
        <w:t>Toute personne hospitalisée pour une tentative de suicide se voit proposer son inclusion dans VigilanS au moment de sa sortie. Une </w:t>
      </w:r>
      <w:r>
        <w:rPr>
          <w:rStyle w:val="lev"/>
          <w:rFonts w:ascii="Calibri" w:hAnsi="Calibri" w:cs="Calibri"/>
          <w:color w:val="009999"/>
          <w:sz w:val="18"/>
          <w:szCs w:val="18"/>
        </w:rPr>
        <w:t>carte ressource</w:t>
      </w:r>
      <w:r>
        <w:rPr>
          <w:rFonts w:ascii="Calibri" w:hAnsi="Calibri" w:cs="Calibri"/>
          <w:color w:val="009999"/>
          <w:sz w:val="18"/>
          <w:szCs w:val="18"/>
        </w:rPr>
        <w:t> lui est alors remise lui indiquant le numéro de téléphone où elle pourra </w:t>
      </w:r>
      <w:r>
        <w:rPr>
          <w:rStyle w:val="lev"/>
          <w:rFonts w:ascii="Calibri" w:hAnsi="Calibri" w:cs="Calibri"/>
          <w:color w:val="009999"/>
          <w:sz w:val="18"/>
          <w:szCs w:val="18"/>
        </w:rPr>
        <w:t>joindre les VigilanSeurs, des soignants formés qui pourront répondre efficacement en cas de mal-être ou de problème</w:t>
      </w:r>
      <w:r>
        <w:rPr>
          <w:rFonts w:ascii="Calibri" w:hAnsi="Calibri" w:cs="Calibri"/>
          <w:color w:val="009999"/>
          <w:sz w:val="18"/>
          <w:szCs w:val="18"/>
        </w:rPr>
        <w:t>. Ce numéro est un numéro vert, gratuit tant depuis un poste fixe que d’un portable, et disponible aux heures ouvrables.</w:t>
      </w:r>
      <w:r>
        <w:rPr>
          <w:rFonts w:ascii="Calibri" w:hAnsi="Calibri" w:cs="Calibri"/>
          <w:color w:val="009999"/>
          <w:sz w:val="18"/>
          <w:szCs w:val="18"/>
        </w:rPr>
        <w:br/>
      </w:r>
      <w:r>
        <w:rPr>
          <w:rFonts w:ascii="Calibri" w:hAnsi="Calibri" w:cs="Calibri"/>
          <w:color w:val="009999"/>
          <w:sz w:val="18"/>
          <w:szCs w:val="18"/>
        </w:rPr>
        <w:br/>
        <w:t>Parallèlement, son médecin traitant et éventuellement son psychiatre traitant reçoivent un courrier les informant de l’organisation du dispositif et de l’entrée de leur patient dans celui-ci. Ils disposent eux aussi d’un numéro téléphonique dédié pour répondre à leurs questions.</w:t>
      </w:r>
    </w:p>
    <w:p>
      <w:pPr>
        <w:autoSpaceDE w:val="0"/>
        <w:autoSpaceDN w:val="0"/>
        <w:adjustRightInd w:val="0"/>
        <w:jc w:val="both"/>
        <w:rPr>
          <w:rFonts w:ascii="Calibri" w:hAnsi="Calibri" w:cs="Calibri"/>
          <w:b/>
          <w:bCs/>
          <w:color w:val="009999"/>
          <w:sz w:val="18"/>
          <w:szCs w:val="18"/>
          <w:lang w:eastAsia="fr-FR"/>
        </w:rPr>
      </w:pPr>
    </w:p>
    <w:p>
      <w:pPr>
        <w:autoSpaceDE w:val="0"/>
        <w:autoSpaceDN w:val="0"/>
        <w:adjustRightInd w:val="0"/>
        <w:jc w:val="both"/>
        <w:rPr>
          <w:rFonts w:ascii="Calibri" w:hAnsi="Calibri" w:cs="Calibri"/>
          <w:color w:val="009999"/>
          <w:sz w:val="18"/>
          <w:szCs w:val="18"/>
          <w:lang w:eastAsia="fr-FR"/>
        </w:rPr>
      </w:pPr>
      <w:r>
        <w:rPr>
          <w:rFonts w:ascii="Calibri" w:hAnsi="Calibri" w:cs="Calibri"/>
          <w:b/>
          <w:bCs/>
          <w:color w:val="009999"/>
          <w:sz w:val="18"/>
          <w:szCs w:val="18"/>
          <w:lang w:eastAsia="fr-FR"/>
        </w:rPr>
        <w:lastRenderedPageBreak/>
        <w:t xml:space="preserve">Les objectifs </w:t>
      </w:r>
    </w:p>
    <w:p>
      <w:pPr>
        <w:autoSpaceDE w:val="0"/>
        <w:autoSpaceDN w:val="0"/>
        <w:adjustRightInd w:val="0"/>
        <w:jc w:val="both"/>
        <w:rPr>
          <w:rFonts w:ascii="Calibri" w:hAnsi="Calibri" w:cs="Calibri"/>
          <w:color w:val="009999"/>
          <w:sz w:val="18"/>
          <w:szCs w:val="18"/>
          <w:lang w:eastAsia="fr-FR"/>
        </w:rPr>
      </w:pPr>
      <w:r>
        <w:rPr>
          <w:rFonts w:ascii="Calibri" w:hAnsi="Calibri" w:cs="Calibri"/>
          <w:color w:val="009999"/>
          <w:sz w:val="18"/>
          <w:szCs w:val="18"/>
          <w:lang w:eastAsia="fr-FR"/>
        </w:rPr>
        <w:t xml:space="preserve">Le dispositif VigilanS a pour objectif général de contribuer à la baisse de la mortalité et de la morbidité suicidaire (récidives) dans les territoires considérés en : </w:t>
      </w:r>
    </w:p>
    <w:p>
      <w:pPr>
        <w:numPr>
          <w:ilvl w:val="0"/>
          <w:numId w:val="37"/>
        </w:numPr>
        <w:suppressAutoHyphens w:val="0"/>
        <w:autoSpaceDE w:val="0"/>
        <w:autoSpaceDN w:val="0"/>
        <w:adjustRightInd w:val="0"/>
        <w:jc w:val="both"/>
        <w:textAlignment w:val="auto"/>
        <w:rPr>
          <w:rFonts w:ascii="Calibri" w:hAnsi="Calibri" w:cs="Calibri"/>
          <w:color w:val="009999"/>
          <w:sz w:val="18"/>
          <w:szCs w:val="18"/>
          <w:lang w:eastAsia="fr-FR"/>
        </w:rPr>
      </w:pPr>
      <w:r>
        <w:rPr>
          <w:rFonts w:ascii="Calibri" w:hAnsi="Calibri" w:cs="Calibri"/>
          <w:color w:val="009999"/>
          <w:sz w:val="18"/>
          <w:szCs w:val="18"/>
          <w:lang w:eastAsia="fr-FR"/>
        </w:rPr>
        <w:t xml:space="preserve">Harmonisant les prises en charge des suicidants dans chaque région ; </w:t>
      </w:r>
    </w:p>
    <w:p>
      <w:pPr>
        <w:numPr>
          <w:ilvl w:val="0"/>
          <w:numId w:val="37"/>
        </w:numPr>
        <w:suppressAutoHyphens w:val="0"/>
        <w:autoSpaceDE w:val="0"/>
        <w:autoSpaceDN w:val="0"/>
        <w:adjustRightInd w:val="0"/>
        <w:jc w:val="both"/>
        <w:textAlignment w:val="auto"/>
        <w:rPr>
          <w:rFonts w:ascii="Calibri" w:hAnsi="Calibri" w:cs="Calibri"/>
          <w:color w:val="009999"/>
          <w:sz w:val="18"/>
          <w:szCs w:val="18"/>
          <w:lang w:eastAsia="fr-FR"/>
        </w:rPr>
      </w:pPr>
      <w:r>
        <w:rPr>
          <w:rFonts w:ascii="Calibri" w:hAnsi="Calibri" w:cs="Calibri"/>
          <w:color w:val="009999"/>
          <w:sz w:val="18"/>
          <w:szCs w:val="18"/>
          <w:lang w:eastAsia="fr-FR"/>
        </w:rPr>
        <w:t xml:space="preserve">Proposant un système de recontacte et d’alerte basé sur des procédures innovantes et réplicables de prévention de la récidive suicidaire ; </w:t>
      </w:r>
    </w:p>
    <w:p>
      <w:pPr>
        <w:numPr>
          <w:ilvl w:val="0"/>
          <w:numId w:val="37"/>
        </w:numPr>
        <w:suppressAutoHyphens w:val="0"/>
        <w:autoSpaceDE w:val="0"/>
        <w:autoSpaceDN w:val="0"/>
        <w:adjustRightInd w:val="0"/>
        <w:jc w:val="both"/>
        <w:textAlignment w:val="auto"/>
        <w:rPr>
          <w:rFonts w:ascii="Calibri" w:hAnsi="Calibri" w:cs="Calibri"/>
          <w:color w:val="009999"/>
          <w:sz w:val="18"/>
          <w:szCs w:val="18"/>
          <w:lang w:eastAsia="fr-FR"/>
        </w:rPr>
      </w:pPr>
      <w:r>
        <w:rPr>
          <w:rFonts w:ascii="Calibri" w:hAnsi="Calibri" w:cs="Calibri"/>
          <w:color w:val="009999"/>
          <w:sz w:val="18"/>
          <w:szCs w:val="18"/>
          <w:lang w:eastAsia="fr-FR"/>
        </w:rPr>
        <w:t xml:space="preserve">Coordonnant l’action des différents partenaires de santé autour du patient (médecin généraliste, psychiatre, psychologue, autres soignants, entourage). </w:t>
      </w:r>
    </w:p>
    <w:p>
      <w:pPr>
        <w:autoSpaceDE w:val="0"/>
        <w:autoSpaceDN w:val="0"/>
        <w:adjustRightInd w:val="0"/>
        <w:jc w:val="both"/>
        <w:rPr>
          <w:rFonts w:ascii="Calibri" w:hAnsi="Calibri" w:cs="Calibri"/>
          <w:color w:val="009999"/>
          <w:lang w:eastAsia="fr-FR"/>
        </w:rPr>
      </w:pPr>
    </w:p>
    <w:p>
      <w:pPr>
        <w:autoSpaceDE w:val="0"/>
        <w:autoSpaceDN w:val="0"/>
        <w:adjustRightInd w:val="0"/>
        <w:jc w:val="both"/>
        <w:rPr>
          <w:rFonts w:ascii="Calibri" w:hAnsi="Calibri" w:cs="Calibri"/>
          <w:b/>
          <w:color w:val="009999"/>
          <w:sz w:val="18"/>
          <w:szCs w:val="18"/>
          <w:lang w:eastAsia="fr-FR"/>
        </w:rPr>
      </w:pPr>
      <w:r>
        <w:rPr>
          <w:rFonts w:ascii="Calibri" w:hAnsi="Calibri" w:cs="Calibri"/>
          <w:b/>
          <w:color w:val="009999"/>
          <w:sz w:val="18"/>
          <w:szCs w:val="18"/>
          <w:lang w:eastAsia="fr-FR"/>
        </w:rPr>
        <w:t>Fonctionnement </w:t>
      </w:r>
    </w:p>
    <w:p>
      <w:pPr>
        <w:numPr>
          <w:ilvl w:val="0"/>
          <w:numId w:val="38"/>
        </w:numPr>
        <w:suppressAutoHyphens w:val="0"/>
        <w:autoSpaceDE w:val="0"/>
        <w:autoSpaceDN w:val="0"/>
        <w:adjustRightInd w:val="0"/>
        <w:jc w:val="both"/>
        <w:textAlignment w:val="auto"/>
        <w:rPr>
          <w:rFonts w:ascii="Calibri" w:hAnsi="Calibri" w:cs="Calibri"/>
          <w:color w:val="009999"/>
          <w:sz w:val="18"/>
          <w:szCs w:val="18"/>
          <w:lang w:eastAsia="fr-FR"/>
        </w:rPr>
      </w:pPr>
      <w:r>
        <w:rPr>
          <w:rFonts w:ascii="Calibri" w:hAnsi="Calibri" w:cs="Calibri"/>
          <w:color w:val="009999"/>
          <w:sz w:val="18"/>
          <w:szCs w:val="18"/>
          <w:lang w:eastAsia="fr-FR"/>
        </w:rPr>
        <w:t>La coordination est assurée par un psychiatre qui assure également l’encadrement de l’équipe</w:t>
      </w:r>
    </w:p>
    <w:p>
      <w:pPr>
        <w:numPr>
          <w:ilvl w:val="0"/>
          <w:numId w:val="38"/>
        </w:numPr>
        <w:suppressAutoHyphens w:val="0"/>
        <w:autoSpaceDE w:val="0"/>
        <w:autoSpaceDN w:val="0"/>
        <w:adjustRightInd w:val="0"/>
        <w:jc w:val="both"/>
        <w:textAlignment w:val="auto"/>
        <w:rPr>
          <w:rFonts w:ascii="Calibri" w:hAnsi="Calibri" w:cs="Calibri"/>
          <w:color w:val="009999"/>
          <w:sz w:val="18"/>
          <w:szCs w:val="18"/>
          <w:lang w:eastAsia="fr-FR"/>
        </w:rPr>
      </w:pPr>
      <w:r>
        <w:rPr>
          <w:rFonts w:ascii="Calibri" w:hAnsi="Calibri" w:cs="Calibri"/>
          <w:color w:val="009999"/>
          <w:sz w:val="18"/>
          <w:szCs w:val="18"/>
          <w:lang w:eastAsia="fr-FR"/>
        </w:rPr>
        <w:t xml:space="preserve">La cellule opérationnelle : les « VigilanSeurs ». </w:t>
      </w:r>
    </w:p>
    <w:p>
      <w:pPr>
        <w:autoSpaceDE w:val="0"/>
        <w:autoSpaceDN w:val="0"/>
        <w:adjustRightInd w:val="0"/>
        <w:jc w:val="both"/>
        <w:rPr>
          <w:rFonts w:ascii="Calibri" w:hAnsi="Calibri" w:cs="Calibri"/>
          <w:color w:val="009999"/>
          <w:sz w:val="18"/>
          <w:szCs w:val="18"/>
          <w:lang w:eastAsia="fr-FR"/>
        </w:rPr>
      </w:pPr>
      <w:r>
        <w:rPr>
          <w:rFonts w:ascii="Calibri" w:hAnsi="Calibri" w:cs="Calibri"/>
          <w:color w:val="009999"/>
          <w:sz w:val="18"/>
          <w:szCs w:val="18"/>
          <w:lang w:eastAsia="fr-FR"/>
        </w:rPr>
        <w:t>Ils assurent la mission de lien avec les suicidants. L’équipe est composée d’infirmiers et/ou de psychologues.</w:t>
      </w:r>
    </w:p>
    <w:p>
      <w:pPr>
        <w:autoSpaceDE w:val="0"/>
        <w:autoSpaceDN w:val="0"/>
        <w:adjustRightInd w:val="0"/>
        <w:jc w:val="both"/>
        <w:rPr>
          <w:rFonts w:ascii="Calibri" w:hAnsi="Calibri" w:cs="Calibri"/>
          <w:color w:val="009999"/>
          <w:sz w:val="18"/>
          <w:szCs w:val="18"/>
          <w:lang w:eastAsia="fr-FR"/>
        </w:rPr>
      </w:pPr>
      <w:r>
        <w:rPr>
          <w:rFonts w:ascii="Calibri" w:hAnsi="Calibri" w:cs="Calibri"/>
          <w:color w:val="009999"/>
          <w:sz w:val="18"/>
          <w:szCs w:val="18"/>
          <w:lang w:eastAsia="fr-FR"/>
        </w:rPr>
        <w:t xml:space="preserve">Les VigilanSeurs interviennent en binôme, ils sont spécialement formés et entraînés à l’évaluation et à la gestion de crise suicidaire au téléphone. </w:t>
      </w:r>
    </w:p>
    <w:p>
      <w:pPr>
        <w:jc w:val="both"/>
        <w:rPr>
          <w:rFonts w:ascii="Calibri" w:hAnsi="Calibri" w:cs="Calibri"/>
          <w:color w:val="009999"/>
          <w:sz w:val="18"/>
          <w:szCs w:val="18"/>
        </w:rPr>
      </w:pPr>
      <w:r>
        <w:rPr>
          <w:rFonts w:ascii="Calibri" w:hAnsi="Calibri" w:cs="Calibri"/>
          <w:color w:val="009999"/>
          <w:sz w:val="18"/>
          <w:szCs w:val="18"/>
          <w:lang w:eastAsia="fr-FR"/>
        </w:rPr>
        <w:t xml:space="preserve">A cette compétence de gestion de la crise suicidaire par téléphone s’ajoutent celles d’écouter et de pouvoir orienter les personnes vers une prise en charge coordonnée sanitaire, sociale ou médico-sociale. </w:t>
      </w:r>
    </w:p>
    <w:p>
      <w:pPr>
        <w:widowControl/>
        <w:numPr>
          <w:ilvl w:val="0"/>
          <w:numId w:val="39"/>
        </w:numPr>
        <w:suppressAutoHyphens w:val="0"/>
        <w:spacing w:after="200"/>
        <w:jc w:val="both"/>
        <w:textAlignment w:val="auto"/>
        <w:rPr>
          <w:rFonts w:ascii="Calibri" w:hAnsi="Calibri" w:cs="Calibri"/>
          <w:color w:val="009999"/>
          <w:sz w:val="18"/>
          <w:szCs w:val="18"/>
        </w:rPr>
      </w:pPr>
      <w:r>
        <w:rPr>
          <w:rFonts w:ascii="Calibri" w:hAnsi="Calibri" w:cs="Calibri"/>
          <w:color w:val="009999"/>
          <w:sz w:val="18"/>
          <w:szCs w:val="18"/>
          <w:lang w:eastAsia="fr-FR"/>
        </w:rPr>
        <w:t>Les centres partenaires </w:t>
      </w:r>
      <w:r>
        <w:rPr>
          <w:rFonts w:ascii="Calibri" w:hAnsi="Calibri" w:cs="Calibri"/>
          <w:color w:val="009999"/>
          <w:sz w:val="18"/>
          <w:szCs w:val="18"/>
        </w:rPr>
        <w:t>: i</w:t>
      </w:r>
      <w:r>
        <w:rPr>
          <w:rFonts w:ascii="Calibri" w:hAnsi="Calibri" w:cs="Calibri"/>
          <w:color w:val="009999"/>
          <w:sz w:val="18"/>
          <w:szCs w:val="18"/>
          <w:lang w:eastAsia="fr-FR"/>
        </w:rPr>
        <w:t xml:space="preserve">l s’agit de tous les services ou établissements de santé accueillant des personnes majeures au détour d’une tentative de suicide et qui acceptent de participer. </w:t>
      </w:r>
    </w:p>
    <w:p>
      <w:pPr>
        <w:widowControl/>
        <w:suppressAutoHyphens w:val="0"/>
        <w:spacing w:after="200"/>
        <w:ind w:left="720"/>
        <w:jc w:val="both"/>
        <w:textAlignment w:val="auto"/>
        <w:rPr>
          <w:rFonts w:ascii="Calibri" w:hAnsi="Calibri" w:cs="Calibri"/>
          <w:color w:val="009999"/>
          <w:sz w:val="18"/>
          <w:szCs w:val="18"/>
        </w:rPr>
      </w:pPr>
    </w:p>
    <w:p>
      <w:pPr>
        <w:pStyle w:val="Titre2"/>
        <w:numPr>
          <w:ilvl w:val="1"/>
          <w:numId w:val="36"/>
        </w:numPr>
        <w:rPr>
          <w:rFonts w:ascii="Calibri" w:hAnsi="Calibri" w:cs="Calibri"/>
          <w:sz w:val="18"/>
          <w:szCs w:val="18"/>
        </w:rPr>
      </w:pPr>
      <w:bookmarkStart w:id="133" w:name="_Toc242277377"/>
      <w:r>
        <w:rPr>
          <w:rFonts w:ascii="Calibri" w:hAnsi="Calibri" w:cs="Calibri"/>
        </w:rPr>
        <w:t>Unité Cyclades CHN</w:t>
      </w:r>
      <w:bookmarkEnd w:id="133"/>
    </w:p>
    <w:p>
      <w:pPr>
        <w:pStyle w:val="WW-Standard"/>
        <w:spacing w:before="37"/>
        <w:rPr>
          <w:rFonts w:ascii="Calibri" w:hAnsi="Calibri" w:cs="Calibri"/>
          <w:b/>
          <w:bCs/>
          <w:color w:val="009999"/>
          <w:sz w:val="18"/>
          <w:szCs w:val="18"/>
        </w:rPr>
      </w:pPr>
      <w:r>
        <w:rPr>
          <w:rFonts w:ascii="Calibri" w:hAnsi="Calibri" w:cs="Calibri"/>
          <w:b/>
          <w:bCs/>
          <w:color w:val="009999"/>
          <w:sz w:val="18"/>
          <w:szCs w:val="18"/>
        </w:rPr>
        <w:t>Coordonnées</w:t>
      </w:r>
    </w:p>
    <w:p>
      <w:pPr>
        <w:pStyle w:val="WW-Standard"/>
        <w:spacing w:before="13"/>
        <w:rPr>
          <w:rFonts w:ascii="Calibri" w:hAnsi="Calibri" w:cs="Calibri"/>
          <w:color w:val="009999"/>
          <w:sz w:val="18"/>
          <w:szCs w:val="18"/>
        </w:rPr>
      </w:pPr>
      <w:r>
        <w:rPr>
          <w:rFonts w:ascii="Calibri" w:hAnsi="Calibri" w:cs="Calibri"/>
          <w:color w:val="009999"/>
          <w:sz w:val="18"/>
          <w:szCs w:val="18"/>
        </w:rPr>
        <w:t>Rue du Docteur Charcot - 25220 Novillars</w:t>
      </w:r>
    </w:p>
    <w:p>
      <w:pPr>
        <w:pStyle w:val="WW-Standard"/>
        <w:spacing w:before="13"/>
        <w:rPr>
          <w:rFonts w:ascii="Calibri" w:hAnsi="Calibri" w:cs="Calibri"/>
          <w:color w:val="009999"/>
          <w:sz w:val="18"/>
          <w:szCs w:val="18"/>
        </w:rPr>
      </w:pPr>
      <w:r>
        <w:rPr>
          <w:rFonts w:ascii="Calibri" w:hAnsi="Calibri" w:cs="Calibri"/>
          <w:color w:val="009999"/>
          <w:sz w:val="18"/>
          <w:szCs w:val="18"/>
        </w:rPr>
        <w:t>Tél. 03 81 60 58 00 - Fax 03 81 60 58 46</w:t>
      </w:r>
    </w:p>
    <w:p>
      <w:pPr>
        <w:pStyle w:val="WW-Standard"/>
        <w:spacing w:before="13"/>
        <w:rPr>
          <w:rFonts w:ascii="Calibri" w:hAnsi="Calibri" w:cs="Calibri"/>
          <w:color w:val="009999"/>
          <w:sz w:val="18"/>
          <w:szCs w:val="18"/>
        </w:rPr>
      </w:pPr>
      <w:r>
        <w:rPr>
          <w:rFonts w:ascii="Calibri" w:hAnsi="Calibri" w:cs="Calibri"/>
          <w:color w:val="009999"/>
          <w:sz w:val="18"/>
          <w:szCs w:val="18"/>
        </w:rPr>
        <w:t>Courriel : secretariat.direction@ch-novillars.fr</w:t>
      </w:r>
    </w:p>
    <w:p>
      <w:pPr>
        <w:pStyle w:val="WW-Standard"/>
        <w:spacing w:before="13"/>
        <w:rPr>
          <w:rFonts w:ascii="Calibri" w:hAnsi="Calibri" w:cs="Calibri"/>
          <w:color w:val="009999"/>
          <w:sz w:val="22"/>
          <w:szCs w:val="22"/>
        </w:rPr>
      </w:pPr>
      <w:r>
        <w:rPr>
          <w:rFonts w:ascii="Calibri" w:hAnsi="Calibri" w:cs="Calibri"/>
          <w:color w:val="009999"/>
          <w:sz w:val="18"/>
          <w:szCs w:val="18"/>
        </w:rPr>
        <w:t>Site internet : www.ch-novillars.fr</w:t>
      </w:r>
    </w:p>
    <w:p>
      <w:pPr>
        <w:pStyle w:val="WW-Standard"/>
        <w:spacing w:before="13" w:line="220" w:lineRule="exact"/>
        <w:rPr>
          <w:rFonts w:ascii="Calibri" w:hAnsi="Calibri" w:cs="Calibri"/>
          <w:color w:val="009999"/>
          <w:sz w:val="22"/>
          <w:szCs w:val="22"/>
        </w:rPr>
      </w:pPr>
    </w:p>
    <w:p>
      <w:pPr>
        <w:pStyle w:val="WW-Standard"/>
        <w:rPr>
          <w:rFonts w:ascii="Calibri" w:hAnsi="Calibri" w:cs="Calibri"/>
          <w:color w:val="009999"/>
        </w:rPr>
      </w:pPr>
      <w:r>
        <w:rPr>
          <w:rFonts w:ascii="Calibri" w:hAnsi="Calibri" w:cs="Calibri"/>
          <w:b/>
          <w:bCs/>
          <w:color w:val="009999"/>
          <w:sz w:val="18"/>
          <w:szCs w:val="18"/>
        </w:rPr>
        <w:t>Horaires d’ouverture</w:t>
      </w:r>
      <w:r>
        <w:rPr>
          <w:rFonts w:ascii="Calibri" w:hAnsi="Calibri" w:cs="Calibri"/>
          <w:color w:val="009999"/>
          <w:sz w:val="18"/>
          <w:szCs w:val="18"/>
        </w:rPr>
        <w:t xml:space="preserve"> 24h/24</w:t>
      </w:r>
    </w:p>
    <w:p>
      <w:pPr>
        <w:jc w:val="both"/>
        <w:rPr>
          <w:rFonts w:ascii="Calibri" w:hAnsi="Calibri" w:cs="Calibri"/>
          <w:color w:val="009999"/>
          <w:sz w:val="18"/>
          <w:szCs w:val="18"/>
        </w:rPr>
      </w:pPr>
      <w:r>
        <w:rPr>
          <w:rFonts w:ascii="Calibri" w:hAnsi="Calibri" w:cs="Calibri"/>
          <w:color w:val="009999"/>
          <w:sz w:val="18"/>
          <w:szCs w:val="18"/>
        </w:rPr>
        <w:t xml:space="preserve">Unité d’admission d'hospitalisation complète intersectorielle relevant du pôle B pour patients de 18 à 65 ans nécessitant une prise en charge spécifique et présentant des troubles de l’humeur, y compris avec risque suicidaire. </w:t>
      </w:r>
    </w:p>
    <w:p>
      <w:pPr>
        <w:jc w:val="both"/>
        <w:rPr>
          <w:rFonts w:ascii="Calibri" w:hAnsi="Calibri" w:cs="Calibri"/>
          <w:color w:val="009999"/>
          <w:sz w:val="18"/>
          <w:szCs w:val="18"/>
        </w:rPr>
      </w:pPr>
      <w:r>
        <w:rPr>
          <w:rFonts w:ascii="Calibri" w:hAnsi="Calibri" w:cs="Calibri"/>
          <w:color w:val="009999"/>
          <w:sz w:val="18"/>
          <w:szCs w:val="18"/>
        </w:rPr>
        <w:t>Proposition de soin pour les patients souffrant de dépression résistante.</w:t>
      </w:r>
    </w:p>
    <w:p>
      <w:pPr>
        <w:pStyle w:val="Textbody"/>
        <w:rPr>
          <w:rFonts w:ascii="Calibri" w:hAnsi="Calibri" w:cs="Calibri"/>
          <w:b/>
          <w:color w:val="009999"/>
          <w:sz w:val="18"/>
          <w:szCs w:val="18"/>
        </w:rPr>
      </w:pPr>
    </w:p>
    <w:p>
      <w:pPr>
        <w:pStyle w:val="Textbody"/>
        <w:rPr>
          <w:rFonts w:ascii="Calibri" w:hAnsi="Calibri" w:cs="Calibri"/>
          <w:b/>
          <w:color w:val="009999"/>
          <w:sz w:val="18"/>
          <w:szCs w:val="18"/>
        </w:rPr>
      </w:pPr>
      <w:r>
        <w:rPr>
          <w:rFonts w:ascii="Calibri" w:hAnsi="Calibri" w:cs="Calibri"/>
          <w:b/>
          <w:color w:val="009999"/>
          <w:sz w:val="18"/>
          <w:szCs w:val="18"/>
        </w:rPr>
        <w:t>Objectifs</w:t>
      </w:r>
      <w:r>
        <w:rPr>
          <w:rFonts w:ascii="Calibri" w:hAnsi="Calibri" w:cs="Calibri"/>
          <w:color w:val="009999"/>
          <w:sz w:val="18"/>
          <w:szCs w:val="18"/>
        </w:rPr>
        <w:t xml:space="preserve"> </w:t>
      </w:r>
      <w:r>
        <w:rPr>
          <w:rFonts w:ascii="Calibri" w:hAnsi="Calibri" w:cs="Calibri"/>
          <w:color w:val="009999"/>
          <w:sz w:val="18"/>
          <w:szCs w:val="18"/>
        </w:rPr>
        <w:br/>
        <w:t>Proposer au patient en crise une prise en charge individualisée dans le cadre de son hospitalisation. Accueil, évaluation, hospitalisation, mise en place d’un programme de soins.</w:t>
      </w:r>
    </w:p>
    <w:p>
      <w:pPr>
        <w:pStyle w:val="Textbody"/>
        <w:rPr>
          <w:rFonts w:ascii="Calibri" w:hAnsi="Calibri" w:cs="Calibri"/>
          <w:b/>
          <w:color w:val="009999"/>
          <w:sz w:val="18"/>
          <w:szCs w:val="18"/>
        </w:rPr>
      </w:pPr>
      <w:r>
        <w:rPr>
          <w:rFonts w:ascii="Calibri" w:hAnsi="Calibri" w:cs="Calibri"/>
          <w:b/>
          <w:color w:val="009999"/>
          <w:sz w:val="18"/>
          <w:szCs w:val="18"/>
        </w:rPr>
        <w:t>Capacité</w:t>
      </w:r>
      <w:r>
        <w:rPr>
          <w:rFonts w:ascii="Calibri" w:hAnsi="Calibri" w:cs="Calibri"/>
          <w:color w:val="009999"/>
          <w:sz w:val="18"/>
          <w:szCs w:val="18"/>
        </w:rPr>
        <w:t xml:space="preserve"> </w:t>
      </w:r>
      <w:r>
        <w:rPr>
          <w:rFonts w:ascii="Calibri" w:hAnsi="Calibri" w:cs="Calibri"/>
          <w:color w:val="009999"/>
          <w:sz w:val="18"/>
          <w:szCs w:val="18"/>
        </w:rPr>
        <w:br/>
        <w:t>Unité d’admission intersectorielle de 13 lits + 2 places en hôpital de jour, relevant du Pôle B.</w:t>
      </w:r>
    </w:p>
    <w:p>
      <w:pPr>
        <w:widowControl/>
        <w:suppressAutoHyphens w:val="0"/>
        <w:jc w:val="both"/>
        <w:textAlignment w:val="auto"/>
        <w:rPr>
          <w:rFonts w:ascii="Calibri" w:eastAsia="Cambria" w:hAnsi="Calibri" w:cs="Calibri"/>
          <w:b/>
          <w:color w:val="2E74B5" w:themeColor="accent1" w:themeShade="BF"/>
          <w:sz w:val="40"/>
          <w:szCs w:val="40"/>
        </w:rPr>
      </w:pPr>
      <w:r>
        <w:rPr>
          <w:rFonts w:ascii="Calibri" w:hAnsi="Calibri" w:cs="Calibri"/>
          <w:b/>
          <w:color w:val="009999"/>
          <w:sz w:val="18"/>
          <w:szCs w:val="18"/>
        </w:rPr>
        <w:t>Tél</w:t>
      </w:r>
      <w:r>
        <w:rPr>
          <w:rFonts w:ascii="Calibri" w:hAnsi="Calibri" w:cs="Calibri"/>
          <w:color w:val="009999"/>
          <w:sz w:val="18"/>
          <w:szCs w:val="18"/>
        </w:rPr>
        <w:t>. : 03.81.60.58.21 Fax : 03.81.60.58.38</w:t>
      </w:r>
    </w:p>
    <w:p>
      <w:pPr>
        <w:widowControl/>
        <w:suppressAutoHyphens w:val="0"/>
        <w:spacing w:after="160" w:line="259" w:lineRule="auto"/>
        <w:textAlignment w:val="auto"/>
        <w:rPr>
          <w:rFonts w:ascii="Calibri" w:eastAsia="Cambria" w:hAnsi="Calibri" w:cs="Calibri"/>
          <w:b/>
          <w:color w:val="2E74B5" w:themeColor="accent1" w:themeShade="BF"/>
          <w:sz w:val="40"/>
          <w:szCs w:val="40"/>
        </w:rPr>
      </w:pPr>
      <w:r>
        <w:rPr>
          <w:rFonts w:ascii="Calibri" w:eastAsia="Cambria" w:hAnsi="Calibri" w:cs="Calibri"/>
          <w:b/>
          <w:color w:val="2E74B5" w:themeColor="accent1" w:themeShade="BF"/>
          <w:sz w:val="40"/>
          <w:szCs w:val="40"/>
        </w:rPr>
        <w:br w:type="page"/>
      </w:r>
    </w:p>
    <w:p>
      <w:pPr>
        <w:pStyle w:val="Titre1"/>
        <w:numPr>
          <w:ilvl w:val="0"/>
          <w:numId w:val="36"/>
        </w:numPr>
        <w:rPr>
          <w:rFonts w:ascii="Calibri" w:hAnsi="Calibri" w:cs="Calibri"/>
          <w:highlight w:val="lightGray"/>
        </w:rPr>
      </w:pPr>
      <w:bookmarkStart w:id="134" w:name="_Toc242277378"/>
      <w:r>
        <w:rPr>
          <w:rFonts w:ascii="Calibri" w:hAnsi="Calibri" w:cs="Calibri"/>
          <w:highlight w:val="lightGray"/>
        </w:rPr>
        <w:lastRenderedPageBreak/>
        <w:t>PARCOURS ADDICTION</w:t>
      </w:r>
      <w:bookmarkEnd w:id="134"/>
    </w:p>
    <w:p>
      <w:pPr>
        <w:pStyle w:val="Textbody"/>
        <w:rPr>
          <w:sz w:val="6"/>
          <w:szCs w:val="6"/>
          <w:highlight w:val="lightGray"/>
        </w:rPr>
      </w:pPr>
    </w:p>
    <w:p>
      <w:pPr>
        <w:pStyle w:val="Textbody"/>
        <w:rPr>
          <w:rFonts w:ascii="Calibri" w:hAnsi="Calibri" w:cs="Calibri"/>
          <w:b/>
          <w:sz w:val="36"/>
          <w:szCs w:val="36"/>
        </w:rPr>
      </w:pPr>
      <w:r>
        <w:rPr>
          <w:rFonts w:ascii="Calibri" w:hAnsi="Calibri" w:cs="Calibri"/>
          <w:b/>
          <w:sz w:val="36"/>
          <w:szCs w:val="36"/>
          <w:highlight w:val="yellow"/>
        </w:rPr>
        <w:t>Annuaire des interlocuteurs dans le Département du Doubs pour les professionnels en lien avec les addictions</w:t>
      </w:r>
    </w:p>
    <w:p>
      <w:pPr>
        <w:pStyle w:val="Textbody"/>
        <w:rPr>
          <w:rFonts w:ascii="Calibri" w:hAnsi="Calibri" w:cs="Calibri"/>
          <w:i/>
          <w:sz w:val="18"/>
          <w:szCs w:val="18"/>
        </w:rPr>
      </w:pPr>
      <w:r>
        <w:rPr>
          <w:rFonts w:ascii="Calibri" w:hAnsi="Calibri" w:cs="Calibri"/>
          <w:i/>
          <w:sz w:val="18"/>
          <w:szCs w:val="18"/>
        </w:rPr>
        <w:t xml:space="preserve">Sources : </w:t>
      </w:r>
      <w:r>
        <w:rPr>
          <w:rFonts w:ascii="Calibri" w:hAnsi="Calibri" w:cs="Calibri"/>
          <w:i/>
          <w:color w:val="FF0000"/>
          <w:sz w:val="18"/>
          <w:szCs w:val="18"/>
        </w:rPr>
        <w:t xml:space="preserve">Groupement Addictions Franche-Comté </w:t>
      </w:r>
      <w:r>
        <w:rPr>
          <w:rFonts w:ascii="Calibri" w:hAnsi="Calibri" w:cs="Calibri"/>
          <w:i/>
          <w:sz w:val="18"/>
          <w:szCs w:val="18"/>
        </w:rPr>
        <w:t xml:space="preserve">- </w:t>
      </w:r>
      <w:r>
        <w:rPr>
          <w:rFonts w:ascii="Calibri" w:hAnsi="Calibri" w:cs="Calibri"/>
          <w:i/>
          <w:sz w:val="16"/>
          <w:szCs w:val="18"/>
        </w:rPr>
        <w:t>www.groupement-addictions.fr/images/site/articles/annuaire/Doubs/DOUBS.pdf</w:t>
      </w:r>
    </w:p>
    <w:p>
      <w:pPr>
        <w:widowControl/>
        <w:suppressAutoHyphens w:val="0"/>
        <w:spacing w:before="100" w:beforeAutospacing="1" w:after="100" w:afterAutospacing="1"/>
        <w:jc w:val="center"/>
        <w:textAlignment w:val="auto"/>
        <w:rPr>
          <w:rFonts w:eastAsia="Times New Roman" w:cs="Times New Roman"/>
          <w:kern w:val="0"/>
          <w:lang w:eastAsia="fr-FR" w:bidi="ar-SA"/>
        </w:rPr>
      </w:pPr>
      <w:r>
        <w:rPr>
          <w:rFonts w:eastAsia="Times New Roman" w:cs="Times New Roman"/>
          <w:noProof/>
          <w:kern w:val="0"/>
          <w:lang w:eastAsia="fr-FR" w:bidi="ar-SA"/>
        </w:rPr>
        <w:drawing>
          <wp:inline distT="0" distB="0" distL="0" distR="0">
            <wp:extent cx="5562488" cy="7477125"/>
            <wp:effectExtent l="0" t="0" r="635" b="0"/>
            <wp:docPr id="3" name="Image 3" descr="C:\Users\celine.rey\Downloads\DOUBS ADDICTO POUR VERID_page-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celine.rey\Downloads\DOUBS ADDICTO POUR VERID_page-0001.jpg"/>
                    <pic:cNvPicPr>
                      <a:picLocks noChangeAspect="1" noChangeArrowheads="1"/>
                    </pic:cNvPicPr>
                  </pic:nvPicPr>
                  <pic:blipFill rotWithShape="1">
                    <a:blip r:embed="rId127" cstate="print">
                      <a:extLst>
                        <a:ext uri="{28A0092B-C50C-407E-A947-70E740481C1C}">
                          <a14:useLocalDpi xmlns:a14="http://schemas.microsoft.com/office/drawing/2010/main" val="0"/>
                        </a:ext>
                      </a:extLst>
                    </a:blip>
                    <a:srcRect t="4997"/>
                    <a:stretch/>
                  </pic:blipFill>
                  <pic:spPr bwMode="auto">
                    <a:xfrm>
                      <a:off x="0" y="0"/>
                      <a:ext cx="5572330" cy="7490355"/>
                    </a:xfrm>
                    <a:prstGeom prst="rect">
                      <a:avLst/>
                    </a:prstGeom>
                    <a:noFill/>
                    <a:ln>
                      <a:noFill/>
                    </a:ln>
                    <a:extLst>
                      <a:ext uri="{53640926-AAD7-44D8-BBD7-CCE9431645EC}">
                        <a14:shadowObscured xmlns:a14="http://schemas.microsoft.com/office/drawing/2010/main"/>
                      </a:ext>
                    </a:extLst>
                  </pic:spPr>
                </pic:pic>
              </a:graphicData>
            </a:graphic>
          </wp:inline>
        </w:drawing>
      </w:r>
    </w:p>
    <w:p>
      <w:pPr>
        <w:pStyle w:val="Titre2"/>
        <w:numPr>
          <w:ilvl w:val="1"/>
          <w:numId w:val="36"/>
        </w:numPr>
        <w:rPr>
          <w:rFonts w:ascii="Calibri" w:hAnsi="Calibri" w:cs="Calibri"/>
          <w:sz w:val="18"/>
          <w:szCs w:val="18"/>
        </w:rPr>
      </w:pPr>
      <w:bookmarkStart w:id="135" w:name="_Toc242277379"/>
      <w:r>
        <w:rPr>
          <w:rFonts w:ascii="Calibri" w:hAnsi="Calibri" w:cs="Calibri"/>
        </w:rPr>
        <w:lastRenderedPageBreak/>
        <w:t>Unité d’hospitalisation complète : Nérée</w:t>
      </w:r>
      <w:r>
        <w:rPr>
          <w:rFonts w:ascii="Calibri" w:hAnsi="Calibri" w:cs="Calibri"/>
          <w:sz w:val="30"/>
          <w:szCs w:val="30"/>
        </w:rPr>
        <w:t xml:space="preserve"> CHN</w:t>
      </w:r>
      <w:bookmarkEnd w:id="135"/>
      <w:r>
        <w:rPr>
          <w:rFonts w:ascii="Calibri" w:hAnsi="Calibri" w:cs="Calibri"/>
        </w:rPr>
        <w:t xml:space="preserve"> </w:t>
      </w:r>
    </w:p>
    <w:p>
      <w:pPr>
        <w:pStyle w:val="WW-Standard"/>
        <w:spacing w:before="37"/>
        <w:rPr>
          <w:rFonts w:ascii="Calibri" w:hAnsi="Calibri" w:cs="Calibri"/>
          <w:b/>
          <w:bCs/>
          <w:color w:val="009999"/>
          <w:sz w:val="18"/>
          <w:szCs w:val="18"/>
        </w:rPr>
      </w:pPr>
      <w:r>
        <w:rPr>
          <w:rFonts w:ascii="Calibri" w:hAnsi="Calibri" w:cs="Calibri"/>
          <w:b/>
          <w:bCs/>
          <w:color w:val="009999"/>
          <w:sz w:val="18"/>
          <w:szCs w:val="18"/>
        </w:rPr>
        <w:t>Coordonnées</w:t>
      </w:r>
    </w:p>
    <w:p>
      <w:pPr>
        <w:pStyle w:val="WW-Standard"/>
        <w:spacing w:before="13"/>
        <w:rPr>
          <w:rFonts w:ascii="Calibri" w:hAnsi="Calibri" w:cs="Calibri"/>
          <w:color w:val="009999"/>
          <w:sz w:val="18"/>
          <w:szCs w:val="18"/>
        </w:rPr>
      </w:pPr>
      <w:r>
        <w:rPr>
          <w:rFonts w:ascii="Calibri" w:hAnsi="Calibri" w:cs="Calibri"/>
          <w:color w:val="009999"/>
          <w:sz w:val="18"/>
          <w:szCs w:val="18"/>
        </w:rPr>
        <w:t>4 rue du Dr Charcot - 25220 Novillars</w:t>
      </w:r>
    </w:p>
    <w:p>
      <w:pPr>
        <w:pStyle w:val="WW-Standard"/>
        <w:spacing w:before="13"/>
        <w:rPr>
          <w:rFonts w:ascii="Calibri" w:hAnsi="Calibri" w:cs="Calibri"/>
          <w:color w:val="009999"/>
          <w:sz w:val="18"/>
          <w:szCs w:val="18"/>
        </w:rPr>
      </w:pPr>
      <w:r>
        <w:rPr>
          <w:rFonts w:ascii="Calibri" w:hAnsi="Calibri" w:cs="Calibri"/>
          <w:color w:val="009999"/>
          <w:sz w:val="18"/>
          <w:szCs w:val="18"/>
        </w:rPr>
        <w:t>Tél. 03 81 60 58 00 - Fax 03 81 60 58 46</w:t>
      </w:r>
    </w:p>
    <w:p>
      <w:pPr>
        <w:pStyle w:val="WW-Standard"/>
        <w:spacing w:before="13"/>
        <w:rPr>
          <w:rFonts w:ascii="Calibri" w:hAnsi="Calibri" w:cs="Calibri"/>
          <w:color w:val="009999"/>
          <w:sz w:val="22"/>
          <w:szCs w:val="22"/>
        </w:rPr>
      </w:pPr>
      <w:r>
        <w:rPr>
          <w:rFonts w:ascii="Calibri" w:hAnsi="Calibri" w:cs="Calibri"/>
          <w:color w:val="009999"/>
          <w:sz w:val="18"/>
          <w:szCs w:val="18"/>
        </w:rPr>
        <w:t xml:space="preserve">Courriel : </w:t>
      </w:r>
      <w:hyperlink r:id="rId128" w:history="1">
        <w:r>
          <w:rPr>
            <w:rStyle w:val="Lienhypertexte"/>
            <w:rFonts w:ascii="Calibri" w:hAnsi="Calibri" w:cs="Calibri"/>
            <w:sz w:val="18"/>
            <w:szCs w:val="18"/>
          </w:rPr>
          <w:t>secretariat.direction.novillars@gpmsdoubsjura.fr</w:t>
        </w:r>
      </w:hyperlink>
      <w:r>
        <w:rPr>
          <w:rFonts w:ascii="Calibri" w:hAnsi="Calibri" w:cs="Calibri"/>
          <w:color w:val="009999"/>
          <w:sz w:val="18"/>
          <w:szCs w:val="18"/>
        </w:rPr>
        <w:t xml:space="preserve"> - Site internet : www.ch-novillars.fr</w:t>
      </w:r>
    </w:p>
    <w:p>
      <w:pPr>
        <w:pStyle w:val="WW-Standard"/>
        <w:spacing w:before="13" w:line="220" w:lineRule="exact"/>
        <w:rPr>
          <w:rFonts w:ascii="Calibri" w:hAnsi="Calibri" w:cs="Calibri"/>
          <w:color w:val="009999"/>
          <w:sz w:val="22"/>
          <w:szCs w:val="22"/>
        </w:rPr>
      </w:pPr>
    </w:p>
    <w:p>
      <w:pPr>
        <w:pStyle w:val="WW-Standard"/>
        <w:rPr>
          <w:rFonts w:ascii="Calibri" w:hAnsi="Calibri" w:cs="Calibri"/>
          <w:bCs/>
          <w:color w:val="009999"/>
          <w:sz w:val="18"/>
          <w:szCs w:val="18"/>
        </w:rPr>
      </w:pPr>
      <w:r>
        <w:rPr>
          <w:rFonts w:ascii="Calibri" w:hAnsi="Calibri" w:cs="Calibri"/>
          <w:b/>
          <w:bCs/>
          <w:color w:val="009999"/>
          <w:sz w:val="18"/>
          <w:szCs w:val="18"/>
        </w:rPr>
        <w:t>Horaires d’ouverture</w:t>
      </w:r>
      <w:r>
        <w:rPr>
          <w:rFonts w:ascii="Calibri" w:hAnsi="Calibri" w:cs="Calibri"/>
          <w:color w:val="009999"/>
          <w:sz w:val="18"/>
          <w:szCs w:val="18"/>
        </w:rPr>
        <w:t xml:space="preserve"> 24h/24 / </w:t>
      </w:r>
      <w:r>
        <w:rPr>
          <w:rFonts w:ascii="Calibri" w:hAnsi="Calibri" w:cs="Calibri"/>
          <w:bCs/>
          <w:color w:val="009999"/>
          <w:sz w:val="18"/>
          <w:szCs w:val="18"/>
        </w:rPr>
        <w:t>Unité d'admission d'hospitalisation complète intersectorielle relevant du pôle B</w:t>
      </w:r>
    </w:p>
    <w:p>
      <w:pPr>
        <w:jc w:val="both"/>
        <w:rPr>
          <w:rFonts w:ascii="Calibri" w:hAnsi="Calibri" w:cs="Calibri"/>
          <w:color w:val="009999"/>
          <w:sz w:val="18"/>
          <w:szCs w:val="18"/>
        </w:rPr>
      </w:pPr>
    </w:p>
    <w:p>
      <w:pPr>
        <w:jc w:val="both"/>
        <w:rPr>
          <w:rFonts w:ascii="Calibri" w:hAnsi="Calibri" w:cs="Calibri"/>
          <w:bCs/>
          <w:color w:val="009999"/>
          <w:sz w:val="18"/>
          <w:szCs w:val="18"/>
        </w:rPr>
      </w:pPr>
      <w:r>
        <w:rPr>
          <w:rFonts w:ascii="Calibri" w:hAnsi="Calibri" w:cs="Calibri"/>
          <w:b/>
          <w:bCs/>
          <w:color w:val="009999"/>
          <w:sz w:val="18"/>
          <w:szCs w:val="18"/>
        </w:rPr>
        <w:t>Public :</w:t>
      </w:r>
      <w:r>
        <w:rPr>
          <w:rFonts w:ascii="Calibri" w:hAnsi="Calibri" w:cs="Calibri"/>
          <w:color w:val="009999"/>
          <w:sz w:val="18"/>
          <w:szCs w:val="18"/>
        </w:rPr>
        <w:t xml:space="preserve">  </w:t>
      </w:r>
      <w:r>
        <w:rPr>
          <w:rFonts w:ascii="Calibri" w:hAnsi="Calibri" w:cs="Calibri"/>
          <w:bCs/>
          <w:color w:val="009999"/>
          <w:sz w:val="18"/>
          <w:szCs w:val="18"/>
        </w:rPr>
        <w:t>patients adultes, dans le cadre d'un trouble de l'usage de substances (alcool, ou autres substances psychoactives...). Les patients sont pris en soins dans le cadre d'un sevrage simple ou complexe, associé ou non à des comorbidités psychiatriques.</w:t>
      </w:r>
    </w:p>
    <w:p>
      <w:pPr>
        <w:jc w:val="both"/>
        <w:rPr>
          <w:rFonts w:ascii="Calibri" w:hAnsi="Calibri" w:cs="Calibri"/>
          <w:bCs/>
          <w:color w:val="009999"/>
          <w:sz w:val="18"/>
          <w:szCs w:val="18"/>
        </w:rPr>
      </w:pPr>
    </w:p>
    <w:p>
      <w:pPr>
        <w:jc w:val="both"/>
        <w:rPr>
          <w:rFonts w:ascii="Calibri" w:hAnsi="Calibri" w:cs="Calibri"/>
          <w:b/>
          <w:color w:val="009999"/>
          <w:sz w:val="18"/>
          <w:szCs w:val="18"/>
        </w:rPr>
      </w:pPr>
      <w:r>
        <w:rPr>
          <w:rFonts w:ascii="Calibri" w:hAnsi="Calibri" w:cs="Calibri"/>
          <w:b/>
          <w:color w:val="009999"/>
          <w:sz w:val="18"/>
          <w:szCs w:val="18"/>
        </w:rPr>
        <w:t xml:space="preserve">Objectifs </w:t>
      </w:r>
    </w:p>
    <w:p>
      <w:pPr>
        <w:spacing w:after="60"/>
        <w:jc w:val="both"/>
        <w:rPr>
          <w:rFonts w:ascii="Calibri" w:hAnsi="Calibri" w:cs="Calibri"/>
        </w:rPr>
      </w:pPr>
      <w:r>
        <w:rPr>
          <w:rFonts w:ascii="Calibri" w:hAnsi="Calibri" w:cs="Calibri"/>
          <w:bCs/>
          <w:color w:val="009999"/>
          <w:sz w:val="18"/>
          <w:szCs w:val="18"/>
        </w:rPr>
        <w:t xml:space="preserve">Proposer au patient en crise une prise en charge individualisée dans le cadre de son hospitalisation. Un entretien de préadmission est réalisé en amont de l'hospitalisation, après avoir adressé le formulaire de demande de consultation : </w:t>
      </w:r>
      <w:hyperlink r:id="rId129" w:history="1">
        <w:r>
          <w:rPr>
            <w:rFonts w:ascii="Calibri" w:hAnsi="Calibri" w:cs="Calibri"/>
            <w:color w:val="009999"/>
            <w:sz w:val="18"/>
            <w:szCs w:val="18"/>
          </w:rPr>
          <w:t>Demande de consultation</w:t>
        </w:r>
      </w:hyperlink>
    </w:p>
    <w:p>
      <w:pPr>
        <w:jc w:val="both"/>
        <w:rPr>
          <w:rFonts w:ascii="Calibri" w:hAnsi="Calibri" w:cs="Calibri"/>
          <w:bCs/>
          <w:color w:val="009999"/>
          <w:sz w:val="18"/>
          <w:szCs w:val="18"/>
        </w:rPr>
      </w:pPr>
      <w:r>
        <w:rPr>
          <w:rFonts w:ascii="Calibri" w:hAnsi="Calibri" w:cs="Calibri"/>
          <w:bCs/>
          <w:color w:val="009999"/>
          <w:sz w:val="18"/>
          <w:szCs w:val="18"/>
        </w:rPr>
        <w:t>Cet entretien a pour objectif d’évaluer la motivation au sevrage et l’indication à l’hospitalisation. Au cours de l'hospitalisation, le patient participe au programme d'éducation thérapeutique (HUMMADICT). </w:t>
      </w:r>
    </w:p>
    <w:p>
      <w:pPr>
        <w:pStyle w:val="Textbody"/>
        <w:spacing w:after="0"/>
        <w:rPr>
          <w:rFonts w:ascii="Calibri" w:hAnsi="Calibri" w:cs="Calibri"/>
          <w:b/>
          <w:color w:val="009999"/>
          <w:sz w:val="18"/>
          <w:szCs w:val="18"/>
        </w:rPr>
      </w:pPr>
    </w:p>
    <w:p>
      <w:pPr>
        <w:pStyle w:val="Textbody"/>
        <w:rPr>
          <w:rFonts w:ascii="Calibri" w:hAnsi="Calibri" w:cs="Calibri"/>
          <w:b/>
          <w:color w:val="009999"/>
          <w:sz w:val="18"/>
          <w:szCs w:val="18"/>
        </w:rPr>
      </w:pPr>
      <w:r>
        <w:rPr>
          <w:rFonts w:ascii="Calibri" w:hAnsi="Calibri" w:cs="Calibri"/>
          <w:b/>
          <w:color w:val="009999"/>
          <w:sz w:val="18"/>
          <w:szCs w:val="18"/>
        </w:rPr>
        <w:t>Capacité</w:t>
      </w:r>
      <w:r>
        <w:rPr>
          <w:rFonts w:ascii="Calibri" w:hAnsi="Calibri" w:cs="Calibri"/>
          <w:color w:val="009999"/>
          <w:sz w:val="18"/>
          <w:szCs w:val="18"/>
        </w:rPr>
        <w:t> : Unité d’admission intersectorielle de 8 lits, relevant du Pôle B.</w:t>
      </w:r>
    </w:p>
    <w:p>
      <w:pPr>
        <w:widowControl/>
        <w:suppressAutoHyphens w:val="0"/>
        <w:jc w:val="both"/>
        <w:textAlignment w:val="auto"/>
        <w:rPr>
          <w:rFonts w:ascii="Calibri" w:hAnsi="Calibri" w:cs="Calibri"/>
          <w:color w:val="009999"/>
          <w:sz w:val="18"/>
          <w:szCs w:val="18"/>
        </w:rPr>
      </w:pPr>
      <w:r>
        <w:rPr>
          <w:rFonts w:ascii="Calibri" w:hAnsi="Calibri" w:cs="Calibri"/>
          <w:b/>
          <w:color w:val="009999"/>
          <w:sz w:val="18"/>
          <w:szCs w:val="18"/>
        </w:rPr>
        <w:t>Tél</w:t>
      </w:r>
      <w:r>
        <w:rPr>
          <w:rFonts w:ascii="Calibri" w:hAnsi="Calibri" w:cs="Calibri"/>
          <w:color w:val="009999"/>
          <w:sz w:val="18"/>
          <w:szCs w:val="18"/>
        </w:rPr>
        <w:t>. : 03.81.60.58.21 Fax : 03.81.60.58.38</w:t>
      </w:r>
    </w:p>
    <w:p>
      <w:pPr>
        <w:widowControl/>
        <w:suppressAutoHyphens w:val="0"/>
        <w:jc w:val="both"/>
        <w:textAlignment w:val="auto"/>
        <w:rPr>
          <w:rFonts w:ascii="Calibri" w:hAnsi="Calibri" w:cs="Calibri"/>
          <w:color w:val="009999"/>
          <w:sz w:val="18"/>
          <w:szCs w:val="18"/>
        </w:rPr>
      </w:pPr>
    </w:p>
    <w:p>
      <w:pPr>
        <w:pStyle w:val="Titre2"/>
        <w:numPr>
          <w:ilvl w:val="1"/>
          <w:numId w:val="36"/>
        </w:numPr>
        <w:rPr>
          <w:rFonts w:ascii="Calibri" w:hAnsi="Calibri" w:cs="Calibri"/>
        </w:rPr>
      </w:pPr>
      <w:bookmarkStart w:id="136" w:name="_Toc242277380"/>
      <w:r>
        <w:rPr>
          <w:rFonts w:ascii="Calibri" w:hAnsi="Calibri" w:cs="Calibri"/>
        </w:rPr>
        <w:t>Hôpital de jour Addictologie</w:t>
      </w:r>
      <w:bookmarkEnd w:id="136"/>
    </w:p>
    <w:p>
      <w:pPr>
        <w:shd w:val="clear" w:color="auto" w:fill="FFFFFF" w:themeFill="background1"/>
        <w:rPr>
          <w:rFonts w:ascii="Calibri" w:hAnsi="Calibri" w:cs="Calibri"/>
          <w:color w:val="009999"/>
          <w:sz w:val="18"/>
          <w:szCs w:val="18"/>
        </w:rPr>
      </w:pPr>
      <w:r>
        <w:rPr>
          <w:rFonts w:ascii="Calibri" w:hAnsi="Calibri" w:cs="Calibri"/>
          <w:b/>
          <w:color w:val="009999"/>
          <w:sz w:val="18"/>
          <w:szCs w:val="18"/>
        </w:rPr>
        <w:t xml:space="preserve">Organisme de rattachement : </w:t>
      </w:r>
      <w:r>
        <w:rPr>
          <w:rFonts w:ascii="Calibri" w:eastAsia="Cambria" w:hAnsi="Calibri" w:cs="Calibri"/>
          <w:color w:val="009999"/>
          <w:sz w:val="18"/>
          <w:szCs w:val="18"/>
        </w:rPr>
        <w:t xml:space="preserve">CHU BESANÇON FRANCHE- COMTÉ Besançon </w:t>
      </w:r>
    </w:p>
    <w:p>
      <w:pPr>
        <w:pStyle w:val="WW-Standard"/>
        <w:shd w:val="clear" w:color="auto" w:fill="FFFFFF" w:themeFill="background1"/>
        <w:rPr>
          <w:rFonts w:ascii="Calibri" w:hAnsi="Calibri" w:cs="Calibri"/>
          <w:color w:val="009999"/>
          <w:sz w:val="18"/>
          <w:szCs w:val="18"/>
        </w:rPr>
      </w:pPr>
    </w:p>
    <w:p>
      <w:pPr>
        <w:pStyle w:val="WW-Standard"/>
        <w:shd w:val="clear" w:color="auto" w:fill="FFFFFF" w:themeFill="background1"/>
        <w:rPr>
          <w:rFonts w:ascii="Calibri" w:hAnsi="Calibri" w:cs="Calibri"/>
          <w:b/>
          <w:bCs/>
          <w:color w:val="009999"/>
          <w:sz w:val="18"/>
          <w:szCs w:val="18"/>
        </w:rPr>
      </w:pPr>
      <w:r>
        <w:rPr>
          <w:rFonts w:ascii="Calibri" w:hAnsi="Calibri" w:cs="Calibri"/>
          <w:b/>
          <w:bCs/>
          <w:color w:val="009999"/>
          <w:sz w:val="18"/>
          <w:szCs w:val="18"/>
        </w:rPr>
        <w:t>Coordonnées</w:t>
      </w:r>
    </w:p>
    <w:p>
      <w:pPr>
        <w:pStyle w:val="WW-Standard"/>
        <w:shd w:val="clear" w:color="auto" w:fill="FFFFFF" w:themeFill="background1"/>
        <w:spacing w:before="13" w:after="40"/>
        <w:rPr>
          <w:rFonts w:ascii="Calibri" w:hAnsi="Calibri" w:cs="Calibri"/>
          <w:color w:val="009999"/>
          <w:sz w:val="18"/>
          <w:szCs w:val="18"/>
        </w:rPr>
      </w:pPr>
      <w:r>
        <w:rPr>
          <w:rFonts w:ascii="Calibri" w:hAnsi="Calibri" w:cs="Calibri"/>
          <w:color w:val="009999"/>
          <w:sz w:val="18"/>
          <w:szCs w:val="18"/>
        </w:rPr>
        <w:t>Tél. 03 81 21 82 03 - Site internet : www.chu-besancon.fr</w:t>
      </w:r>
    </w:p>
    <w:p>
      <w:pPr>
        <w:pStyle w:val="WW-Standard"/>
        <w:shd w:val="clear" w:color="auto" w:fill="FFFFFF" w:themeFill="background1"/>
        <w:jc w:val="both"/>
        <w:rPr>
          <w:rFonts w:ascii="Calibri" w:hAnsi="Calibri" w:cs="Calibri"/>
          <w:color w:val="009999"/>
          <w:sz w:val="18"/>
          <w:szCs w:val="18"/>
        </w:rPr>
      </w:pPr>
      <w:r>
        <w:rPr>
          <w:rFonts w:ascii="Calibri" w:hAnsi="Calibri" w:cs="Calibri"/>
          <w:color w:val="009999"/>
          <w:sz w:val="18"/>
          <w:szCs w:val="18"/>
        </w:rPr>
        <w:t>• Unité d’hospitalisation, site St Jacques : Situé au sein de l’hôpital St-Jacques, au 2</w:t>
      </w:r>
      <w:r>
        <w:rPr>
          <w:rFonts w:ascii="Calibri" w:hAnsi="Calibri" w:cs="Calibri"/>
          <w:color w:val="009999"/>
          <w:sz w:val="18"/>
          <w:szCs w:val="18"/>
          <w:vertAlign w:val="superscript"/>
        </w:rPr>
        <w:t>e</w:t>
      </w:r>
      <w:r>
        <w:rPr>
          <w:rFonts w:ascii="Calibri" w:hAnsi="Calibri" w:cs="Calibri"/>
          <w:color w:val="009999"/>
          <w:sz w:val="18"/>
          <w:szCs w:val="18"/>
        </w:rPr>
        <w:t> étage du bâtiment Ste-Elisabeth, cet hôpital de jour d’addictologie propose une prise en soin pluridisciplinaire des addictions avec (cocaïne, alcool...) et sans substances (jeu, sport...).</w:t>
      </w:r>
    </w:p>
    <w:p>
      <w:pPr>
        <w:shd w:val="clear" w:color="auto" w:fill="FFFFFF"/>
        <w:rPr>
          <w:rFonts w:ascii="Calibri" w:hAnsi="Calibri" w:cs="Calibri"/>
          <w:color w:val="009999"/>
          <w:sz w:val="18"/>
          <w:szCs w:val="18"/>
        </w:rPr>
      </w:pPr>
      <w:r>
        <w:rPr>
          <w:rFonts w:ascii="Calibri" w:hAnsi="Calibri" w:cs="Calibri"/>
          <w:color w:val="009999"/>
          <w:sz w:val="18"/>
          <w:szCs w:val="18"/>
        </w:rPr>
        <w:t> </w:t>
      </w:r>
    </w:p>
    <w:p>
      <w:pPr>
        <w:shd w:val="clear" w:color="auto" w:fill="FFFFFF"/>
        <w:spacing w:after="60"/>
        <w:rPr>
          <w:rFonts w:ascii="Calibri" w:hAnsi="Calibri" w:cs="Calibri"/>
          <w:color w:val="009999"/>
          <w:sz w:val="18"/>
          <w:szCs w:val="18"/>
        </w:rPr>
      </w:pPr>
      <w:r>
        <w:rPr>
          <w:rFonts w:ascii="Calibri" w:hAnsi="Calibri" w:cs="Calibri"/>
          <w:b/>
          <w:bCs/>
          <w:color w:val="009999"/>
          <w:sz w:val="18"/>
          <w:szCs w:val="18"/>
        </w:rPr>
        <w:t>Quelle prise en soin ?</w:t>
      </w:r>
    </w:p>
    <w:p>
      <w:pPr>
        <w:shd w:val="clear" w:color="auto" w:fill="FFFFFF"/>
        <w:rPr>
          <w:rFonts w:ascii="Calibri" w:hAnsi="Calibri" w:cs="Calibri"/>
          <w:color w:val="009999"/>
          <w:sz w:val="18"/>
          <w:szCs w:val="18"/>
        </w:rPr>
      </w:pPr>
      <w:r>
        <w:rPr>
          <w:rFonts w:ascii="Calibri" w:hAnsi="Calibri" w:cs="Calibri"/>
          <w:color w:val="009999"/>
          <w:sz w:val="18"/>
          <w:szCs w:val="18"/>
        </w:rPr>
        <w:t>L’hôpital de jour en addictologie propose une prise en soin ambulatoire qui peut notamment comprendre :</w:t>
      </w:r>
    </w:p>
    <w:p>
      <w:pPr>
        <w:shd w:val="clear" w:color="auto" w:fill="FFFFFF"/>
        <w:rPr>
          <w:rFonts w:ascii="Calibri" w:hAnsi="Calibri" w:cs="Calibri"/>
          <w:color w:val="009999"/>
          <w:sz w:val="18"/>
          <w:szCs w:val="18"/>
        </w:rPr>
      </w:pPr>
      <w:r>
        <w:rPr>
          <w:rFonts w:ascii="Calibri" w:hAnsi="Calibri" w:cs="Calibri"/>
          <w:color w:val="009999"/>
          <w:sz w:val="18"/>
          <w:szCs w:val="18"/>
        </w:rPr>
        <w:t>-       un accompagnement au sevrage simple,</w:t>
      </w:r>
    </w:p>
    <w:p>
      <w:pPr>
        <w:shd w:val="clear" w:color="auto" w:fill="FFFFFF"/>
        <w:rPr>
          <w:rFonts w:ascii="Calibri" w:hAnsi="Calibri" w:cs="Calibri"/>
          <w:color w:val="009999"/>
          <w:sz w:val="18"/>
          <w:szCs w:val="18"/>
        </w:rPr>
      </w:pPr>
      <w:r>
        <w:rPr>
          <w:rFonts w:ascii="Calibri" w:hAnsi="Calibri" w:cs="Calibri"/>
          <w:color w:val="009999"/>
          <w:sz w:val="18"/>
          <w:szCs w:val="18"/>
        </w:rPr>
        <w:t>-       une aide au maintien de l’abstinence,</w:t>
      </w:r>
    </w:p>
    <w:p>
      <w:pPr>
        <w:shd w:val="clear" w:color="auto" w:fill="FFFFFF"/>
        <w:rPr>
          <w:rFonts w:ascii="Calibri" w:hAnsi="Calibri" w:cs="Calibri"/>
          <w:color w:val="009999"/>
          <w:sz w:val="18"/>
          <w:szCs w:val="18"/>
        </w:rPr>
      </w:pPr>
      <w:r>
        <w:rPr>
          <w:rFonts w:ascii="Calibri" w:hAnsi="Calibri" w:cs="Calibri"/>
          <w:color w:val="009999"/>
          <w:sz w:val="18"/>
          <w:szCs w:val="18"/>
        </w:rPr>
        <w:t>-       une aide à la réduction des consommations,</w:t>
      </w:r>
    </w:p>
    <w:p>
      <w:pPr>
        <w:shd w:val="clear" w:color="auto" w:fill="FFFFFF"/>
        <w:spacing w:after="40"/>
        <w:rPr>
          <w:rFonts w:ascii="Calibri" w:hAnsi="Calibri" w:cs="Calibri"/>
          <w:color w:val="009999"/>
          <w:sz w:val="18"/>
          <w:szCs w:val="18"/>
        </w:rPr>
      </w:pPr>
      <w:r>
        <w:rPr>
          <w:rFonts w:ascii="Calibri" w:hAnsi="Calibri" w:cs="Calibri"/>
          <w:color w:val="009999"/>
          <w:sz w:val="18"/>
          <w:szCs w:val="18"/>
        </w:rPr>
        <w:t>-       une évaluation dans les situations complexes.</w:t>
      </w:r>
    </w:p>
    <w:p>
      <w:pPr>
        <w:shd w:val="clear" w:color="auto" w:fill="FFFFFF"/>
        <w:rPr>
          <w:rFonts w:ascii="Calibri" w:hAnsi="Calibri" w:cs="Calibri"/>
          <w:color w:val="009999"/>
          <w:sz w:val="2"/>
          <w:szCs w:val="18"/>
        </w:rPr>
      </w:pPr>
    </w:p>
    <w:p>
      <w:pPr>
        <w:shd w:val="clear" w:color="auto" w:fill="FFFFFF"/>
        <w:rPr>
          <w:rFonts w:ascii="Calibri" w:hAnsi="Calibri" w:cs="Calibri"/>
          <w:color w:val="009999"/>
          <w:sz w:val="18"/>
          <w:szCs w:val="18"/>
        </w:rPr>
      </w:pPr>
      <w:r>
        <w:rPr>
          <w:rFonts w:ascii="Calibri" w:hAnsi="Calibri" w:cs="Calibri"/>
          <w:color w:val="009999"/>
          <w:sz w:val="18"/>
          <w:szCs w:val="18"/>
        </w:rPr>
        <w:t>L’objectif de soin se définit en amont avec le médecin référent du patient et lors de la consultation de préadmission au sein des locaux de l’hôpital de jour, afin d’aboutir à un projet personnalisé.</w:t>
      </w:r>
    </w:p>
    <w:p>
      <w:pPr>
        <w:shd w:val="clear" w:color="auto" w:fill="FFFFFF"/>
        <w:rPr>
          <w:rFonts w:ascii="Calibri" w:hAnsi="Calibri" w:cs="Calibri"/>
          <w:color w:val="009999"/>
          <w:sz w:val="18"/>
          <w:szCs w:val="18"/>
        </w:rPr>
      </w:pPr>
      <w:r>
        <w:rPr>
          <w:rFonts w:ascii="Calibri" w:hAnsi="Calibri" w:cs="Calibri"/>
          <w:color w:val="009999"/>
          <w:sz w:val="18"/>
          <w:szCs w:val="18"/>
        </w:rPr>
        <w:t> </w:t>
      </w:r>
    </w:p>
    <w:p>
      <w:pPr>
        <w:shd w:val="clear" w:color="auto" w:fill="FFFFFF"/>
        <w:spacing w:after="60"/>
        <w:rPr>
          <w:rFonts w:ascii="Calibri" w:hAnsi="Calibri" w:cs="Calibri"/>
          <w:color w:val="009999"/>
          <w:sz w:val="18"/>
          <w:szCs w:val="18"/>
        </w:rPr>
      </w:pPr>
      <w:r>
        <w:rPr>
          <w:rFonts w:ascii="Calibri" w:hAnsi="Calibri" w:cs="Calibri"/>
          <w:b/>
          <w:bCs/>
          <w:color w:val="009999"/>
          <w:sz w:val="18"/>
          <w:szCs w:val="18"/>
        </w:rPr>
        <w:t>L’équipe d’addictologie</w:t>
      </w:r>
    </w:p>
    <w:p>
      <w:pPr>
        <w:shd w:val="clear" w:color="auto" w:fill="FFFFFF"/>
        <w:jc w:val="both"/>
        <w:rPr>
          <w:rFonts w:ascii="Calibri" w:hAnsi="Calibri" w:cs="Calibri"/>
          <w:color w:val="009999"/>
          <w:sz w:val="18"/>
          <w:szCs w:val="18"/>
        </w:rPr>
      </w:pPr>
      <w:r>
        <w:rPr>
          <w:rFonts w:ascii="Calibri" w:hAnsi="Calibri" w:cs="Calibri"/>
          <w:color w:val="009999"/>
          <w:sz w:val="18"/>
          <w:szCs w:val="18"/>
        </w:rPr>
        <w:t>L’équipe est composée de 2 praticiens hospitaliers – psychiatres addictologues, 1 assistant social, 3 infirmiers, 2 aides-soignants, 1 kinésithérapeute, 1 enseignant d’activité physique adapté, 1 diététicien, 1 psychologue clinicien spécialisé en thérapie cognitivo-comportementale, 1 neuropsychologue et 1 secrétaire.</w:t>
      </w:r>
    </w:p>
    <w:p>
      <w:pPr>
        <w:shd w:val="clear" w:color="auto" w:fill="FFFFFF"/>
        <w:jc w:val="both"/>
        <w:rPr>
          <w:rFonts w:ascii="Calibri" w:hAnsi="Calibri" w:cs="Calibri"/>
          <w:color w:val="009999"/>
          <w:sz w:val="18"/>
          <w:szCs w:val="18"/>
        </w:rPr>
      </w:pPr>
      <w:r>
        <w:rPr>
          <w:rFonts w:ascii="Calibri" w:hAnsi="Calibri" w:cs="Calibri"/>
          <w:color w:val="009999"/>
          <w:sz w:val="18"/>
          <w:szCs w:val="18"/>
        </w:rPr>
        <w:t>Huit places sont disponibles.</w:t>
      </w:r>
    </w:p>
    <w:p>
      <w:pPr>
        <w:shd w:val="clear" w:color="auto" w:fill="FFFFFF"/>
        <w:rPr>
          <w:rFonts w:ascii="Calibri" w:hAnsi="Calibri" w:cs="Calibri"/>
          <w:color w:val="009999"/>
          <w:sz w:val="18"/>
          <w:szCs w:val="18"/>
        </w:rPr>
      </w:pPr>
      <w:r>
        <w:rPr>
          <w:rFonts w:ascii="Calibri" w:hAnsi="Calibri" w:cs="Calibri"/>
          <w:color w:val="009999"/>
          <w:sz w:val="18"/>
          <w:szCs w:val="18"/>
        </w:rPr>
        <w:t> </w:t>
      </w:r>
    </w:p>
    <w:p>
      <w:pPr>
        <w:shd w:val="clear" w:color="auto" w:fill="FFFFFF"/>
        <w:rPr>
          <w:rFonts w:ascii="Calibri" w:hAnsi="Calibri" w:cs="Calibri"/>
          <w:color w:val="009999"/>
          <w:sz w:val="18"/>
          <w:szCs w:val="18"/>
        </w:rPr>
      </w:pPr>
      <w:r>
        <w:rPr>
          <w:rFonts w:ascii="Calibri" w:hAnsi="Calibri" w:cs="Calibri"/>
          <w:color w:val="009999"/>
          <w:sz w:val="18"/>
          <w:szCs w:val="18"/>
        </w:rPr>
        <w:t>Les demandes d’admission sont à remplir par le médecin référent du patient à l’aide d’un formulaire disponible via le lien suivant :</w:t>
      </w:r>
      <w:hyperlink w:history="1">
        <w:r>
          <w:rPr>
            <w:rStyle w:val="Lienhypertexte"/>
            <w:rFonts w:ascii="Calibri" w:hAnsi="Calibri" w:cs="Calibri"/>
            <w:sz w:val="15"/>
            <w:szCs w:val="15"/>
          </w:rPr>
          <w:t xml:space="preserve"> www.chu-besancon.fr/fileadmin/user_upload/MEDIATHEQUE/Offres_de_soins/services/Psychiatrie_adulte/Demande_admission_HDJ_addictologie.docx</w:t>
        </w:r>
      </w:hyperlink>
      <w:r>
        <w:rPr>
          <w:rFonts w:ascii="Calibri" w:hAnsi="Calibri" w:cs="Calibri"/>
          <w:color w:val="009999"/>
          <w:sz w:val="14"/>
          <w:szCs w:val="18"/>
        </w:rPr>
        <w:t> </w:t>
      </w:r>
    </w:p>
    <w:p>
      <w:pPr>
        <w:shd w:val="clear" w:color="auto" w:fill="FFFFFF"/>
        <w:rPr>
          <w:rFonts w:ascii="Calibri" w:hAnsi="Calibri" w:cs="Calibri"/>
          <w:color w:val="009999"/>
          <w:sz w:val="15"/>
          <w:szCs w:val="15"/>
        </w:rPr>
      </w:pPr>
      <w:r>
        <w:rPr>
          <w:rFonts w:ascii="Calibri" w:hAnsi="Calibri" w:cs="Calibri"/>
          <w:color w:val="009999"/>
          <w:sz w:val="18"/>
          <w:szCs w:val="18"/>
        </w:rPr>
        <w:t>ou  </w:t>
      </w:r>
      <w:hyperlink r:id="rId130" w:history="1">
        <w:r>
          <w:rPr>
            <w:rStyle w:val="Lienhypertexte"/>
            <w:rFonts w:ascii="Calibri" w:hAnsi="Calibri" w:cs="Calibri"/>
            <w:sz w:val="15"/>
            <w:szCs w:val="15"/>
          </w:rPr>
          <w:t>www.chu-besancon.fr/offre-de-soins/les-services-et-activites/psychiatrie-de-ladulte.html</w:t>
        </w:r>
      </w:hyperlink>
      <w:r>
        <w:rPr>
          <w:rFonts w:ascii="Calibri" w:hAnsi="Calibri" w:cs="Calibri"/>
          <w:color w:val="009999"/>
          <w:sz w:val="15"/>
          <w:szCs w:val="15"/>
        </w:rPr>
        <w:t> (rubrique hôpital de jour en addictologie)</w:t>
      </w:r>
    </w:p>
    <w:p>
      <w:pPr>
        <w:shd w:val="clear" w:color="auto" w:fill="FFFFFF"/>
        <w:rPr>
          <w:rStyle w:val="Lienhypertexte"/>
          <w:rFonts w:ascii="Calibri" w:hAnsi="Calibri" w:cs="Calibri"/>
          <w:color w:val="009999"/>
          <w:sz w:val="18"/>
          <w:szCs w:val="18"/>
        </w:rPr>
      </w:pPr>
      <w:r>
        <w:rPr>
          <w:rFonts w:ascii="Calibri" w:hAnsi="Calibri" w:cs="Calibri"/>
          <w:color w:val="009999"/>
          <w:sz w:val="18"/>
          <w:szCs w:val="18"/>
        </w:rPr>
        <w:t>à transmettre au 03 81 21 82 09 ou par mail au </w:t>
      </w:r>
      <w:hyperlink r:id="rId131" w:history="1">
        <w:r>
          <w:rPr>
            <w:rStyle w:val="Lienhypertexte"/>
            <w:rFonts w:ascii="Calibri" w:hAnsi="Calibri" w:cs="Calibri"/>
            <w:color w:val="009999"/>
            <w:sz w:val="18"/>
            <w:szCs w:val="18"/>
          </w:rPr>
          <w:t>hdjaddicto-secret@chu-besancon.fr</w:t>
        </w:r>
      </w:hyperlink>
    </w:p>
    <w:p>
      <w:pPr>
        <w:shd w:val="clear" w:color="auto" w:fill="FFFFFF"/>
        <w:rPr>
          <w:rStyle w:val="Lienhypertexte"/>
          <w:rFonts w:ascii="Calibri" w:hAnsi="Calibri" w:cs="Calibri"/>
          <w:color w:val="009999"/>
          <w:sz w:val="18"/>
          <w:szCs w:val="18"/>
        </w:rPr>
      </w:pPr>
    </w:p>
    <w:p>
      <w:pPr>
        <w:shd w:val="clear" w:color="auto" w:fill="FFFFFF"/>
        <w:rPr>
          <w:rStyle w:val="Lienhypertexte"/>
          <w:rFonts w:ascii="Calibri" w:hAnsi="Calibri" w:cs="Calibri"/>
          <w:color w:val="009999"/>
          <w:sz w:val="18"/>
          <w:szCs w:val="18"/>
        </w:rPr>
      </w:pPr>
    </w:p>
    <w:p>
      <w:pPr>
        <w:shd w:val="clear" w:color="auto" w:fill="FFFFFF"/>
        <w:rPr>
          <w:rStyle w:val="Lienhypertexte"/>
          <w:rFonts w:ascii="Calibri" w:hAnsi="Calibri" w:cs="Calibri"/>
          <w:color w:val="009999"/>
          <w:sz w:val="18"/>
          <w:szCs w:val="18"/>
        </w:rPr>
      </w:pPr>
    </w:p>
    <w:p>
      <w:pPr>
        <w:shd w:val="clear" w:color="auto" w:fill="FFFFFF"/>
        <w:rPr>
          <w:rStyle w:val="Lienhypertexte"/>
          <w:rFonts w:ascii="Calibri" w:hAnsi="Calibri" w:cs="Calibri"/>
          <w:color w:val="009999"/>
          <w:sz w:val="18"/>
          <w:szCs w:val="18"/>
        </w:rPr>
      </w:pPr>
    </w:p>
    <w:p>
      <w:pPr>
        <w:shd w:val="clear" w:color="auto" w:fill="FFFFFF"/>
        <w:rPr>
          <w:rStyle w:val="Lienhypertexte"/>
          <w:rFonts w:ascii="Calibri" w:hAnsi="Calibri" w:cs="Calibri"/>
          <w:color w:val="009999"/>
          <w:sz w:val="18"/>
          <w:szCs w:val="18"/>
        </w:rPr>
      </w:pPr>
    </w:p>
    <w:p>
      <w:pPr>
        <w:shd w:val="clear" w:color="auto" w:fill="FFFFFF"/>
        <w:rPr>
          <w:rFonts w:ascii="Calibri" w:hAnsi="Calibri" w:cs="Calibri"/>
        </w:rPr>
      </w:pPr>
    </w:p>
    <w:p>
      <w:pPr>
        <w:shd w:val="clear" w:color="auto" w:fill="FFFFFF"/>
        <w:rPr>
          <w:rFonts w:ascii="Calibri" w:hAnsi="Calibri" w:cs="Calibri"/>
          <w:color w:val="009999"/>
          <w:sz w:val="18"/>
          <w:szCs w:val="18"/>
        </w:rPr>
      </w:pPr>
    </w:p>
    <w:p>
      <w:pPr>
        <w:pStyle w:val="Titre2"/>
        <w:numPr>
          <w:ilvl w:val="1"/>
          <w:numId w:val="36"/>
        </w:numPr>
        <w:spacing w:before="0"/>
        <w:ind w:left="720" w:hanging="578"/>
        <w:rPr>
          <w:rFonts w:ascii="Calibri" w:hAnsi="Calibri" w:cs="Calibri"/>
        </w:rPr>
      </w:pPr>
      <w:bookmarkStart w:id="137" w:name="_Toc242277381"/>
      <w:r>
        <w:rPr>
          <w:rFonts w:ascii="Calibri" w:hAnsi="Calibri" w:cs="Calibri"/>
        </w:rPr>
        <w:lastRenderedPageBreak/>
        <w:t>Équipe Mobile de Liaison et de Soins en Addictologie (ELSA)</w:t>
      </w:r>
      <w:bookmarkEnd w:id="137"/>
      <w:r>
        <w:rPr>
          <w:rFonts w:ascii="Calibri" w:hAnsi="Calibri" w:cs="Calibri"/>
        </w:rPr>
        <w:t xml:space="preserve"> </w:t>
      </w:r>
    </w:p>
    <w:p>
      <w:pPr>
        <w:pStyle w:val="WW-Standard"/>
        <w:spacing w:before="38"/>
        <w:rPr>
          <w:rFonts w:ascii="Calibri" w:hAnsi="Calibri" w:cs="Calibri"/>
          <w:color w:val="009999"/>
          <w:sz w:val="18"/>
          <w:szCs w:val="18"/>
        </w:rPr>
      </w:pPr>
      <w:r>
        <w:rPr>
          <w:rFonts w:ascii="Calibri" w:hAnsi="Calibri" w:cs="Calibri"/>
          <w:b/>
          <w:bCs/>
          <w:color w:val="009999"/>
          <w:sz w:val="18"/>
          <w:szCs w:val="18"/>
        </w:rPr>
        <w:t xml:space="preserve">Organisme de rattachement : </w:t>
      </w:r>
      <w:r>
        <w:rPr>
          <w:rFonts w:ascii="Calibri" w:eastAsia="Cambria" w:hAnsi="Calibri" w:cs="Calibri"/>
          <w:color w:val="009999"/>
          <w:sz w:val="18"/>
          <w:szCs w:val="18"/>
        </w:rPr>
        <w:t>L'équipe de liaison et de soins en addictologie (ELSA) est une équipe commune au CHU BESANÇON FRANCHE- COMTÉ de Besançon et au CENTRE HOSPITALIER de Novillars.</w:t>
      </w:r>
    </w:p>
    <w:p>
      <w:pPr>
        <w:pStyle w:val="WW-Standard"/>
        <w:rPr>
          <w:rFonts w:ascii="Calibri" w:hAnsi="Calibri" w:cs="Calibri"/>
          <w:color w:val="009999"/>
          <w:sz w:val="18"/>
          <w:szCs w:val="18"/>
        </w:rPr>
      </w:pPr>
    </w:p>
    <w:p>
      <w:pPr>
        <w:pStyle w:val="WW-Standard"/>
        <w:rPr>
          <w:rFonts w:ascii="Calibri" w:hAnsi="Calibri" w:cs="Calibri"/>
          <w:b/>
          <w:bCs/>
          <w:color w:val="009999"/>
          <w:sz w:val="18"/>
          <w:szCs w:val="18"/>
        </w:rPr>
      </w:pPr>
      <w:r>
        <w:rPr>
          <w:rFonts w:ascii="Calibri" w:hAnsi="Calibri" w:cs="Calibri"/>
          <w:b/>
          <w:bCs/>
          <w:color w:val="009999"/>
          <w:sz w:val="18"/>
          <w:szCs w:val="18"/>
        </w:rPr>
        <w:t>Coordonnées</w:t>
      </w:r>
    </w:p>
    <w:p>
      <w:pPr>
        <w:pStyle w:val="Textbody"/>
        <w:numPr>
          <w:ilvl w:val="0"/>
          <w:numId w:val="122"/>
        </w:numPr>
        <w:spacing w:after="0"/>
        <w:ind w:left="714" w:hanging="357"/>
        <w:rPr>
          <w:rFonts w:ascii="Calibri" w:hAnsi="Calibri" w:cs="Calibri"/>
          <w:color w:val="009999"/>
          <w:sz w:val="18"/>
          <w:szCs w:val="18"/>
        </w:rPr>
      </w:pPr>
      <w:r>
        <w:rPr>
          <w:rFonts w:ascii="Calibri" w:hAnsi="Calibri" w:cs="Calibri"/>
          <w:color w:val="009999"/>
          <w:sz w:val="18"/>
          <w:szCs w:val="18"/>
        </w:rPr>
        <w:t xml:space="preserve">CHU : Localisation au niveau +1 du bâtiment MEMCP vert. </w:t>
      </w:r>
    </w:p>
    <w:p>
      <w:pPr>
        <w:pStyle w:val="WW-Standard"/>
        <w:spacing w:before="13"/>
        <w:ind w:firstLine="709"/>
        <w:rPr>
          <w:rFonts w:ascii="Calibri" w:hAnsi="Calibri" w:cs="Calibri"/>
          <w:color w:val="009999"/>
          <w:sz w:val="18"/>
          <w:szCs w:val="18"/>
        </w:rPr>
      </w:pPr>
      <w:r>
        <w:rPr>
          <w:rFonts w:ascii="Calibri" w:hAnsi="Calibri" w:cs="Calibri"/>
          <w:color w:val="009999"/>
          <w:sz w:val="18"/>
          <w:szCs w:val="18"/>
        </w:rPr>
        <w:t>Tél. 03 81 21 90 08 / 03 81 21 81 52 - Fax 03 81 21 90 28</w:t>
      </w:r>
    </w:p>
    <w:p>
      <w:pPr>
        <w:pStyle w:val="WW-Standard"/>
        <w:spacing w:before="13"/>
        <w:ind w:firstLine="709"/>
        <w:rPr>
          <w:rFonts w:ascii="Calibri" w:hAnsi="Calibri" w:cs="Calibri"/>
          <w:color w:val="009999"/>
          <w:sz w:val="18"/>
          <w:szCs w:val="18"/>
          <w:u w:val="single"/>
        </w:rPr>
      </w:pPr>
      <w:r>
        <w:rPr>
          <w:rFonts w:ascii="Calibri" w:hAnsi="Calibri" w:cs="Calibri"/>
          <w:color w:val="009999"/>
          <w:sz w:val="18"/>
          <w:szCs w:val="18"/>
        </w:rPr>
        <w:t xml:space="preserve">Site internet : </w:t>
      </w:r>
      <w:hyperlink r:id="rId132" w:history="1">
        <w:r>
          <w:rPr>
            <w:rStyle w:val="Lienhypertexte"/>
            <w:rFonts w:ascii="Calibri" w:hAnsi="Calibri" w:cs="Calibri"/>
            <w:color w:val="009999"/>
            <w:sz w:val="18"/>
            <w:szCs w:val="18"/>
          </w:rPr>
          <w:t>www.chu-besancon.fr</w:t>
        </w:r>
      </w:hyperlink>
      <w:r>
        <w:rPr>
          <w:rStyle w:val="Lienhypertexte"/>
          <w:rFonts w:ascii="Calibri" w:hAnsi="Calibri" w:cs="Calibri"/>
          <w:color w:val="009999"/>
          <w:sz w:val="18"/>
          <w:szCs w:val="18"/>
          <w:u w:val="none"/>
        </w:rPr>
        <w:t xml:space="preserve"> / </w:t>
      </w:r>
      <w:r>
        <w:rPr>
          <w:rFonts w:ascii="Calibri" w:hAnsi="Calibri" w:cs="Calibri"/>
          <w:color w:val="009999"/>
          <w:sz w:val="18"/>
          <w:szCs w:val="18"/>
        </w:rPr>
        <w:t xml:space="preserve">Mail : </w:t>
      </w:r>
      <w:hyperlink r:id="rId133" w:history="1">
        <w:r>
          <w:rPr>
            <w:rStyle w:val="Lienhypertexte"/>
            <w:rFonts w:ascii="Calibri" w:hAnsi="Calibri" w:cs="Calibri"/>
            <w:color w:val="009999"/>
            <w:sz w:val="18"/>
            <w:szCs w:val="18"/>
          </w:rPr>
          <w:t>Addictologie-secret@chu-besancon.fr</w:t>
        </w:r>
      </w:hyperlink>
    </w:p>
    <w:p>
      <w:pPr>
        <w:pStyle w:val="WW-Standard"/>
        <w:spacing w:before="13"/>
        <w:rPr>
          <w:rFonts w:ascii="Calibri" w:hAnsi="Calibri" w:cs="Calibri"/>
          <w:color w:val="009999"/>
          <w:sz w:val="6"/>
          <w:szCs w:val="18"/>
        </w:rPr>
      </w:pPr>
    </w:p>
    <w:p>
      <w:pPr>
        <w:pStyle w:val="Textbody"/>
        <w:numPr>
          <w:ilvl w:val="0"/>
          <w:numId w:val="122"/>
        </w:numPr>
        <w:spacing w:after="0"/>
        <w:rPr>
          <w:rStyle w:val="Lienhypertexte"/>
          <w:rFonts w:ascii="Calibri" w:hAnsi="Calibri" w:cs="Calibri"/>
          <w:color w:val="009999"/>
          <w:sz w:val="18"/>
          <w:szCs w:val="18"/>
          <w:u w:val="none"/>
        </w:rPr>
      </w:pPr>
      <w:r>
        <w:rPr>
          <w:rFonts w:ascii="Calibri" w:hAnsi="Calibri" w:cs="Calibri"/>
          <w:color w:val="009999"/>
          <w:sz w:val="18"/>
          <w:szCs w:val="18"/>
        </w:rPr>
        <w:t xml:space="preserve">CHN : </w:t>
      </w:r>
      <w:r>
        <w:rPr>
          <w:rStyle w:val="Lienhypertexte"/>
          <w:rFonts w:ascii="Calibri" w:hAnsi="Calibri" w:cs="Calibri"/>
          <w:color w:val="009999"/>
          <w:sz w:val="18"/>
          <w:szCs w:val="18"/>
          <w:u w:val="none"/>
        </w:rPr>
        <w:t>Localisation dans l’unité ELSA sur le site du CHN</w:t>
      </w:r>
    </w:p>
    <w:p>
      <w:pPr>
        <w:pStyle w:val="Textbody"/>
        <w:spacing w:after="0"/>
        <w:ind w:left="720"/>
        <w:rPr>
          <w:rStyle w:val="Lienhypertexte"/>
          <w:rFonts w:ascii="Calibri" w:hAnsi="Calibri" w:cs="Calibri"/>
          <w:color w:val="009999"/>
          <w:sz w:val="18"/>
          <w:szCs w:val="18"/>
          <w:u w:val="none"/>
        </w:rPr>
      </w:pPr>
      <w:r>
        <w:rPr>
          <w:rStyle w:val="Lienhypertexte"/>
          <w:rFonts w:ascii="Calibri" w:hAnsi="Calibri" w:cs="Calibri"/>
          <w:color w:val="009999"/>
          <w:sz w:val="18"/>
          <w:szCs w:val="18"/>
          <w:u w:val="none"/>
        </w:rPr>
        <w:t xml:space="preserve">Tél. 07 77 49 43 44  / </w:t>
      </w:r>
      <w:hyperlink r:id="rId134" w:history="1">
        <w:r>
          <w:rPr>
            <w:rStyle w:val="Lienhypertexte"/>
            <w:rFonts w:ascii="Calibri" w:hAnsi="Calibri" w:cs="Calibri"/>
            <w:color w:val="009999"/>
            <w:sz w:val="18"/>
            <w:szCs w:val="18"/>
          </w:rPr>
          <w:t>Secretariat.b@ch-novillars.fr</w:t>
        </w:r>
      </w:hyperlink>
      <w:r>
        <w:rPr>
          <w:rStyle w:val="Lienhypertexte"/>
          <w:rFonts w:ascii="Calibri" w:hAnsi="Calibri" w:cs="Calibri"/>
          <w:color w:val="009999"/>
          <w:sz w:val="18"/>
          <w:szCs w:val="18"/>
          <w:u w:val="none"/>
        </w:rPr>
        <w:t xml:space="preserve"> / </w:t>
      </w:r>
      <w:hyperlink r:id="rId135" w:history="1">
        <w:r>
          <w:rPr>
            <w:rStyle w:val="Lienhypertexte"/>
            <w:rFonts w:ascii="Calibri" w:hAnsi="Calibri" w:cs="Calibri"/>
            <w:color w:val="009999"/>
            <w:sz w:val="18"/>
            <w:szCs w:val="18"/>
          </w:rPr>
          <w:t>elsa@ch-novillars.fr</w:t>
        </w:r>
      </w:hyperlink>
    </w:p>
    <w:p>
      <w:pPr>
        <w:pStyle w:val="WW-Standard"/>
        <w:spacing w:before="13"/>
        <w:rPr>
          <w:rFonts w:ascii="Calibri" w:hAnsi="Calibri" w:cs="Calibri"/>
          <w:color w:val="009999"/>
          <w:sz w:val="12"/>
          <w:szCs w:val="18"/>
        </w:rPr>
      </w:pPr>
    </w:p>
    <w:p>
      <w:pPr>
        <w:pStyle w:val="WW-Standard"/>
        <w:rPr>
          <w:rFonts w:ascii="Calibri" w:hAnsi="Calibri" w:cs="Calibri"/>
          <w:color w:val="009999"/>
          <w:sz w:val="18"/>
          <w:szCs w:val="18"/>
        </w:rPr>
      </w:pPr>
      <w:r>
        <w:rPr>
          <w:rFonts w:ascii="Calibri" w:hAnsi="Calibri" w:cs="Calibri"/>
          <w:b/>
          <w:bCs/>
          <w:color w:val="009999"/>
          <w:sz w:val="18"/>
          <w:szCs w:val="18"/>
        </w:rPr>
        <w:t xml:space="preserve">Public : </w:t>
      </w:r>
      <w:r>
        <w:rPr>
          <w:rFonts w:ascii="Calibri" w:hAnsi="Calibri" w:cs="Calibri"/>
          <w:color w:val="009999"/>
          <w:sz w:val="18"/>
          <w:szCs w:val="18"/>
        </w:rPr>
        <w:t>Toute personne présentant une problématique addictive.</w:t>
      </w:r>
    </w:p>
    <w:p>
      <w:pPr>
        <w:pStyle w:val="Textbody"/>
        <w:spacing w:after="0"/>
        <w:rPr>
          <w:rFonts w:ascii="Calibri" w:hAnsi="Calibri" w:cs="Calibri"/>
          <w:color w:val="009999"/>
          <w:sz w:val="12"/>
          <w:szCs w:val="18"/>
        </w:rPr>
      </w:pPr>
    </w:p>
    <w:p>
      <w:pPr>
        <w:pStyle w:val="Textbody"/>
        <w:spacing w:after="60"/>
        <w:rPr>
          <w:rFonts w:ascii="Calibri" w:hAnsi="Calibri" w:cs="Calibri"/>
          <w:color w:val="009999"/>
          <w:sz w:val="18"/>
          <w:szCs w:val="18"/>
        </w:rPr>
      </w:pPr>
      <w:r>
        <w:rPr>
          <w:rFonts w:ascii="Calibri" w:hAnsi="Calibri" w:cs="Calibri"/>
          <w:b/>
          <w:color w:val="009999"/>
          <w:sz w:val="18"/>
          <w:szCs w:val="18"/>
        </w:rPr>
        <w:t>Les missions de l’ELSA </w:t>
      </w:r>
    </w:p>
    <w:p>
      <w:pPr>
        <w:pStyle w:val="Textbody"/>
        <w:numPr>
          <w:ilvl w:val="0"/>
          <w:numId w:val="2"/>
        </w:numPr>
        <w:spacing w:after="0"/>
        <w:ind w:left="360"/>
        <w:jc w:val="both"/>
        <w:rPr>
          <w:rFonts w:ascii="Calibri" w:hAnsi="Calibri" w:cs="Calibri"/>
          <w:color w:val="009999"/>
          <w:sz w:val="18"/>
          <w:szCs w:val="18"/>
        </w:rPr>
      </w:pPr>
      <w:r>
        <w:rPr>
          <w:rFonts w:ascii="Calibri" w:hAnsi="Calibri" w:cs="Calibri"/>
          <w:color w:val="009999"/>
          <w:sz w:val="18"/>
          <w:szCs w:val="18"/>
        </w:rPr>
        <w:t>Former, assister et conseiller les soignants des différents services sur les questions de dépistage, de diagnostic, de prise en charge, d'orientation des patients ayant une conduite addictive et sur les questions d'éducation thérapeutique.</w:t>
      </w:r>
    </w:p>
    <w:p>
      <w:pPr>
        <w:pStyle w:val="Textbody"/>
        <w:spacing w:after="0"/>
        <w:jc w:val="both"/>
        <w:rPr>
          <w:rFonts w:ascii="Calibri" w:hAnsi="Calibri" w:cs="Calibri"/>
          <w:color w:val="009999"/>
          <w:sz w:val="4"/>
          <w:szCs w:val="6"/>
        </w:rPr>
      </w:pPr>
    </w:p>
    <w:p>
      <w:pPr>
        <w:pStyle w:val="Textbody"/>
        <w:numPr>
          <w:ilvl w:val="0"/>
          <w:numId w:val="2"/>
        </w:numPr>
        <w:spacing w:after="0"/>
        <w:ind w:left="360"/>
        <w:jc w:val="both"/>
        <w:rPr>
          <w:rFonts w:ascii="Calibri" w:hAnsi="Calibri" w:cs="Calibri"/>
          <w:color w:val="009999"/>
          <w:sz w:val="18"/>
          <w:szCs w:val="18"/>
        </w:rPr>
      </w:pPr>
      <w:r>
        <w:rPr>
          <w:rFonts w:ascii="Calibri" w:hAnsi="Calibri" w:cs="Calibri"/>
          <w:color w:val="009999"/>
          <w:sz w:val="18"/>
          <w:szCs w:val="18"/>
        </w:rPr>
        <w:t>Intervenir auprès des patients aux urgences (CHU BESANÇON FRANCHE- COMTÉ) et pendant l'hospitalisation (CHU BESANÇON FRANCHE- COMTÉ et CHN) en appui et en soutien des équipes soignantes, à la demande des patients et/ou équipes soignantes.</w:t>
      </w:r>
    </w:p>
    <w:p>
      <w:pPr>
        <w:pStyle w:val="Textbody"/>
        <w:spacing w:after="0"/>
        <w:jc w:val="both"/>
        <w:rPr>
          <w:rFonts w:ascii="Calibri" w:hAnsi="Calibri" w:cs="Calibri"/>
          <w:color w:val="009999"/>
          <w:sz w:val="4"/>
          <w:szCs w:val="6"/>
        </w:rPr>
      </w:pPr>
    </w:p>
    <w:p>
      <w:pPr>
        <w:pStyle w:val="Textbody"/>
        <w:numPr>
          <w:ilvl w:val="0"/>
          <w:numId w:val="2"/>
        </w:numPr>
        <w:spacing w:after="0"/>
        <w:ind w:left="360"/>
        <w:jc w:val="both"/>
        <w:rPr>
          <w:rFonts w:ascii="Calibri" w:hAnsi="Calibri" w:cs="Calibri"/>
          <w:color w:val="009999"/>
          <w:sz w:val="18"/>
          <w:szCs w:val="18"/>
        </w:rPr>
      </w:pPr>
      <w:r>
        <w:rPr>
          <w:rFonts w:ascii="Calibri" w:hAnsi="Calibri" w:cs="Calibri"/>
          <w:color w:val="009999"/>
          <w:sz w:val="18"/>
          <w:szCs w:val="18"/>
        </w:rPr>
        <w:t>Développer des liens avec les différents acteurs intra et extrahospitaliers pour améliorer la qualité de la prise en charge des patients et leur suivi.</w:t>
      </w:r>
    </w:p>
    <w:p>
      <w:pPr>
        <w:pStyle w:val="Textbody"/>
        <w:spacing w:after="0"/>
        <w:jc w:val="both"/>
        <w:rPr>
          <w:rFonts w:ascii="Calibri" w:hAnsi="Calibri" w:cs="Calibri"/>
          <w:color w:val="009999"/>
          <w:sz w:val="4"/>
          <w:szCs w:val="6"/>
        </w:rPr>
      </w:pPr>
    </w:p>
    <w:p>
      <w:pPr>
        <w:pStyle w:val="Textbody"/>
        <w:numPr>
          <w:ilvl w:val="0"/>
          <w:numId w:val="2"/>
        </w:numPr>
        <w:spacing w:after="0"/>
        <w:ind w:left="360"/>
        <w:jc w:val="both"/>
        <w:rPr>
          <w:rFonts w:ascii="Calibri" w:eastAsia="Cambria" w:hAnsi="Calibri" w:cs="Calibri"/>
          <w:color w:val="009999"/>
          <w:sz w:val="18"/>
          <w:szCs w:val="18"/>
        </w:rPr>
      </w:pPr>
      <w:r>
        <w:rPr>
          <w:rFonts w:ascii="Calibri" w:hAnsi="Calibri" w:cs="Calibri"/>
          <w:color w:val="009999"/>
          <w:sz w:val="18"/>
          <w:szCs w:val="18"/>
        </w:rPr>
        <w:t>En intra-hospitalier, l'ELSA sera amenée à intervenir auprès des patients pour coordonner le projet de soins et le suivi post hospitalier : orientation et accompagnement vers les partenaires (CSAPA, CHRS, post cure, CMP, médecins traitants...).</w:t>
      </w:r>
    </w:p>
    <w:p>
      <w:pPr>
        <w:pStyle w:val="Textbody"/>
        <w:spacing w:after="0"/>
        <w:rPr>
          <w:rFonts w:ascii="Calibri" w:eastAsia="Cambria" w:hAnsi="Calibri" w:cs="Calibri"/>
          <w:color w:val="009999"/>
          <w:sz w:val="4"/>
          <w:szCs w:val="6"/>
        </w:rPr>
      </w:pPr>
    </w:p>
    <w:p>
      <w:pPr>
        <w:pStyle w:val="Textbody"/>
        <w:numPr>
          <w:ilvl w:val="0"/>
          <w:numId w:val="2"/>
        </w:numPr>
        <w:spacing w:after="0" w:line="252" w:lineRule="auto"/>
        <w:ind w:left="357" w:right="544" w:hanging="357"/>
        <w:rPr>
          <w:rFonts w:ascii="Calibri" w:eastAsia="Cambria" w:hAnsi="Calibri" w:cs="Calibri"/>
          <w:color w:val="009999"/>
          <w:sz w:val="18"/>
          <w:szCs w:val="18"/>
        </w:rPr>
      </w:pPr>
      <w:r>
        <w:rPr>
          <w:rFonts w:ascii="Calibri" w:eastAsia="Cambria" w:hAnsi="Calibri" w:cs="Calibri"/>
          <w:color w:val="009999"/>
          <w:sz w:val="18"/>
          <w:szCs w:val="18"/>
        </w:rPr>
        <w:t>Coordonner les consultations :</w:t>
      </w:r>
      <w:r>
        <w:rPr>
          <w:rFonts w:ascii="Calibri" w:eastAsia="Cambria" w:hAnsi="Calibri" w:cs="Calibri"/>
          <w:color w:val="009999"/>
          <w:sz w:val="18"/>
          <w:szCs w:val="18"/>
        </w:rPr>
        <w:br/>
        <w:t>- D’évaluation ;</w:t>
      </w:r>
      <w:r>
        <w:rPr>
          <w:rFonts w:ascii="Calibri" w:eastAsia="Cambria" w:hAnsi="Calibri" w:cs="Calibri"/>
          <w:color w:val="009999"/>
          <w:sz w:val="18"/>
          <w:szCs w:val="18"/>
        </w:rPr>
        <w:br/>
        <w:t>- En vue d'une hospitalisation ;</w:t>
      </w:r>
      <w:r>
        <w:rPr>
          <w:rFonts w:ascii="Calibri" w:eastAsia="Cambria" w:hAnsi="Calibri" w:cs="Calibri"/>
          <w:color w:val="009999"/>
          <w:sz w:val="18"/>
          <w:szCs w:val="18"/>
        </w:rPr>
        <w:br/>
        <w:t>- De suivi ambulatoire.</w:t>
      </w:r>
    </w:p>
    <w:p>
      <w:pPr>
        <w:pStyle w:val="Paragraphedeliste"/>
        <w:rPr>
          <w:rFonts w:ascii="Calibri" w:eastAsia="Cambria" w:hAnsi="Calibri" w:cs="Calibri"/>
          <w:color w:val="009999"/>
          <w:sz w:val="18"/>
          <w:szCs w:val="18"/>
        </w:rPr>
      </w:pPr>
    </w:p>
    <w:p>
      <w:pPr>
        <w:pStyle w:val="Textbody"/>
        <w:spacing w:after="0" w:line="252" w:lineRule="auto"/>
        <w:ind w:left="357" w:right="544"/>
        <w:rPr>
          <w:rFonts w:ascii="Calibri" w:eastAsia="Cambria" w:hAnsi="Calibri" w:cs="Calibri"/>
          <w:color w:val="009999"/>
          <w:sz w:val="18"/>
          <w:szCs w:val="18"/>
        </w:rPr>
      </w:pPr>
    </w:p>
    <w:p>
      <w:pPr>
        <w:pStyle w:val="Titre2"/>
        <w:numPr>
          <w:ilvl w:val="1"/>
          <w:numId w:val="36"/>
        </w:numPr>
        <w:spacing w:before="0"/>
        <w:ind w:left="720" w:hanging="578"/>
        <w:rPr>
          <w:rFonts w:ascii="Calibri" w:hAnsi="Calibri" w:cs="Calibri"/>
          <w:sz w:val="18"/>
          <w:szCs w:val="18"/>
          <w:highlight w:val="yellow"/>
        </w:rPr>
      </w:pPr>
      <w:bookmarkStart w:id="138" w:name="_Toc242277382"/>
      <w:r>
        <w:rPr>
          <w:rFonts w:ascii="Calibri" w:hAnsi="Calibri" w:cs="Calibri"/>
          <w:highlight w:val="yellow"/>
        </w:rPr>
        <w:t>Soins et Accompagnements Mobiles en Addictologie (SAMA)</w:t>
      </w:r>
      <w:bookmarkEnd w:id="138"/>
    </w:p>
    <w:p>
      <w:pPr>
        <w:pStyle w:val="WW-Standard"/>
        <w:spacing w:before="37"/>
        <w:rPr>
          <w:rFonts w:ascii="Calibri" w:hAnsi="Calibri" w:cs="Calibri"/>
          <w:b/>
          <w:bCs/>
          <w:color w:val="009999"/>
          <w:sz w:val="18"/>
          <w:szCs w:val="18"/>
          <w:highlight w:val="yellow"/>
        </w:rPr>
      </w:pPr>
      <w:r>
        <w:rPr>
          <w:rFonts w:ascii="Calibri" w:hAnsi="Calibri" w:cs="Calibri"/>
          <w:b/>
          <w:bCs/>
          <w:color w:val="009999"/>
          <w:sz w:val="18"/>
          <w:szCs w:val="18"/>
          <w:highlight w:val="yellow"/>
        </w:rPr>
        <w:t xml:space="preserve">Organisme de rattachement : </w:t>
      </w:r>
      <w:r>
        <w:rPr>
          <w:rFonts w:ascii="Calibri" w:hAnsi="Calibri" w:cs="Calibri"/>
          <w:bCs/>
          <w:color w:val="009999"/>
          <w:sz w:val="18"/>
          <w:szCs w:val="18"/>
          <w:highlight w:val="yellow"/>
        </w:rPr>
        <w:t>Centre Hospitalier de Novillars</w:t>
      </w:r>
    </w:p>
    <w:p>
      <w:pPr>
        <w:pStyle w:val="WW-Standard"/>
        <w:rPr>
          <w:rFonts w:ascii="Calibri" w:hAnsi="Calibri" w:cs="Calibri"/>
          <w:b/>
          <w:bCs/>
          <w:color w:val="009999"/>
          <w:sz w:val="8"/>
          <w:szCs w:val="18"/>
          <w:highlight w:val="yellow"/>
        </w:rPr>
      </w:pPr>
    </w:p>
    <w:p>
      <w:pPr>
        <w:pStyle w:val="WW-Standard"/>
        <w:rPr>
          <w:rFonts w:ascii="Calibri" w:hAnsi="Calibri" w:cs="Calibri"/>
          <w:b/>
          <w:bCs/>
          <w:color w:val="009999"/>
          <w:sz w:val="18"/>
          <w:szCs w:val="18"/>
          <w:highlight w:val="yellow"/>
        </w:rPr>
      </w:pPr>
      <w:r>
        <w:rPr>
          <w:rFonts w:ascii="Calibri" w:hAnsi="Calibri" w:cs="Calibri"/>
          <w:b/>
          <w:bCs/>
          <w:color w:val="009999"/>
          <w:sz w:val="18"/>
          <w:szCs w:val="18"/>
          <w:highlight w:val="yellow"/>
        </w:rPr>
        <w:t>Coordonnées</w:t>
      </w:r>
    </w:p>
    <w:p>
      <w:pPr>
        <w:pStyle w:val="WW-Standard"/>
        <w:spacing w:before="13"/>
        <w:rPr>
          <w:rFonts w:ascii="Calibri" w:hAnsi="Calibri" w:cs="Calibri"/>
          <w:color w:val="009999"/>
          <w:sz w:val="18"/>
          <w:szCs w:val="18"/>
          <w:highlight w:val="yellow"/>
        </w:rPr>
      </w:pPr>
      <w:r>
        <w:rPr>
          <w:rFonts w:ascii="Calibri" w:hAnsi="Calibri" w:cs="Calibri"/>
          <w:color w:val="009999"/>
          <w:sz w:val="18"/>
          <w:szCs w:val="18"/>
          <w:highlight w:val="yellow"/>
        </w:rPr>
        <w:t>4 rue du Dr Charcot - 25220 Novillars</w:t>
      </w:r>
    </w:p>
    <w:p>
      <w:pPr>
        <w:pStyle w:val="WW-Standard"/>
        <w:spacing w:before="13"/>
        <w:rPr>
          <w:rFonts w:ascii="Calibri" w:hAnsi="Calibri" w:cs="Calibri"/>
          <w:color w:val="009999"/>
          <w:sz w:val="18"/>
          <w:szCs w:val="18"/>
          <w:highlight w:val="yellow"/>
        </w:rPr>
      </w:pPr>
      <w:r>
        <w:rPr>
          <w:rFonts w:ascii="Calibri" w:hAnsi="Calibri" w:cs="Calibri"/>
          <w:color w:val="009999"/>
          <w:sz w:val="18"/>
          <w:szCs w:val="18"/>
          <w:highlight w:val="yellow"/>
        </w:rPr>
        <w:t>Tél : 03 81 60 58 38 ou 84 71 (secrétariat du pôle B)</w:t>
      </w:r>
    </w:p>
    <w:p>
      <w:pPr>
        <w:pStyle w:val="WW-Standard"/>
        <w:spacing w:before="13" w:line="220" w:lineRule="exact"/>
        <w:rPr>
          <w:rFonts w:ascii="Calibri" w:hAnsi="Calibri" w:cs="Calibri"/>
          <w:color w:val="009999"/>
          <w:sz w:val="12"/>
          <w:szCs w:val="22"/>
          <w:highlight w:val="yellow"/>
        </w:rPr>
      </w:pPr>
    </w:p>
    <w:p>
      <w:pPr>
        <w:widowControl/>
        <w:suppressAutoHyphens w:val="0"/>
        <w:jc w:val="both"/>
        <w:textAlignment w:val="auto"/>
        <w:rPr>
          <w:rFonts w:ascii="Calibri" w:hAnsi="Calibri" w:cs="Calibri"/>
          <w:color w:val="009999"/>
          <w:sz w:val="18"/>
          <w:szCs w:val="18"/>
          <w:highlight w:val="yellow"/>
        </w:rPr>
      </w:pPr>
      <w:r>
        <w:rPr>
          <w:rFonts w:ascii="Calibri" w:hAnsi="Calibri" w:cs="Calibri"/>
          <w:b/>
          <w:color w:val="009999"/>
          <w:sz w:val="18"/>
          <w:szCs w:val="18"/>
          <w:highlight w:val="yellow"/>
        </w:rPr>
        <w:t>Public</w:t>
      </w:r>
      <w:r>
        <w:rPr>
          <w:rFonts w:ascii="Calibri" w:hAnsi="Calibri" w:cs="Calibri"/>
          <w:color w:val="009999"/>
          <w:sz w:val="18"/>
          <w:szCs w:val="18"/>
          <w:highlight w:val="yellow"/>
        </w:rPr>
        <w:t xml:space="preserve"> : Adulte, à partir de 18 ans</w:t>
      </w:r>
    </w:p>
    <w:p>
      <w:pPr>
        <w:widowControl/>
        <w:suppressAutoHyphens w:val="0"/>
        <w:jc w:val="both"/>
        <w:textAlignment w:val="auto"/>
        <w:rPr>
          <w:rFonts w:ascii="Calibri" w:hAnsi="Calibri" w:cs="Calibri"/>
          <w:color w:val="009999"/>
          <w:sz w:val="12"/>
          <w:szCs w:val="18"/>
          <w:highlight w:val="yellow"/>
        </w:rPr>
      </w:pPr>
    </w:p>
    <w:p>
      <w:pPr>
        <w:widowControl/>
        <w:suppressAutoHyphens w:val="0"/>
        <w:jc w:val="both"/>
        <w:textAlignment w:val="auto"/>
        <w:rPr>
          <w:rFonts w:ascii="Calibri" w:hAnsi="Calibri" w:cs="Calibri"/>
          <w:color w:val="009999"/>
          <w:sz w:val="18"/>
          <w:szCs w:val="18"/>
          <w:highlight w:val="yellow"/>
        </w:rPr>
      </w:pPr>
      <w:r>
        <w:rPr>
          <w:rFonts w:ascii="Calibri" w:hAnsi="Calibri" w:cs="Calibri"/>
          <w:b/>
          <w:color w:val="009999"/>
          <w:sz w:val="18"/>
          <w:szCs w:val="18"/>
          <w:highlight w:val="yellow"/>
        </w:rPr>
        <w:t>Secteur</w:t>
      </w:r>
      <w:r>
        <w:rPr>
          <w:rFonts w:ascii="Calibri" w:hAnsi="Calibri" w:cs="Calibri"/>
          <w:color w:val="009999"/>
          <w:sz w:val="18"/>
          <w:szCs w:val="18"/>
          <w:highlight w:val="yellow"/>
        </w:rPr>
        <w:t xml:space="preserve"> : Besançon et sa grande couronne.</w:t>
      </w:r>
    </w:p>
    <w:p>
      <w:pPr>
        <w:widowControl/>
        <w:suppressAutoHyphens w:val="0"/>
        <w:jc w:val="both"/>
        <w:textAlignment w:val="auto"/>
        <w:rPr>
          <w:rFonts w:ascii="Calibri" w:hAnsi="Calibri" w:cs="Calibri"/>
          <w:color w:val="009999"/>
          <w:sz w:val="12"/>
          <w:szCs w:val="18"/>
          <w:highlight w:val="yellow"/>
        </w:rPr>
      </w:pPr>
    </w:p>
    <w:p>
      <w:pPr>
        <w:widowControl/>
        <w:suppressAutoHyphens w:val="0"/>
        <w:jc w:val="both"/>
        <w:textAlignment w:val="auto"/>
        <w:rPr>
          <w:rFonts w:ascii="Calibri" w:hAnsi="Calibri" w:cs="Calibri"/>
          <w:b/>
          <w:color w:val="009999"/>
          <w:sz w:val="18"/>
          <w:szCs w:val="18"/>
          <w:highlight w:val="yellow"/>
        </w:rPr>
      </w:pPr>
      <w:r>
        <w:rPr>
          <w:rFonts w:ascii="Calibri" w:hAnsi="Calibri" w:cs="Calibri"/>
          <w:b/>
          <w:color w:val="009999"/>
          <w:sz w:val="18"/>
          <w:szCs w:val="18"/>
          <w:highlight w:val="yellow"/>
        </w:rPr>
        <w:t>Description et offre de soins/ accompagnements :</w:t>
      </w:r>
    </w:p>
    <w:p>
      <w:pPr>
        <w:widowControl/>
        <w:suppressAutoHyphens w:val="0"/>
        <w:jc w:val="both"/>
        <w:textAlignment w:val="auto"/>
        <w:rPr>
          <w:rFonts w:ascii="Calibri" w:hAnsi="Calibri" w:cs="Calibri"/>
          <w:color w:val="009999"/>
          <w:sz w:val="18"/>
          <w:szCs w:val="18"/>
          <w:highlight w:val="yellow"/>
        </w:rPr>
      </w:pPr>
      <w:r>
        <w:rPr>
          <w:rFonts w:ascii="Calibri" w:hAnsi="Calibri" w:cs="Calibri"/>
          <w:color w:val="009999"/>
          <w:sz w:val="18"/>
          <w:szCs w:val="18"/>
          <w:highlight w:val="yellow"/>
        </w:rPr>
        <w:t xml:space="preserve">L’action vise à proposer un suivi ambulatoire pluridisciplinaire (addictologie, psychiatrie, social) pour des patients adultes en début de soins ou à risque de rechute. </w:t>
      </w:r>
    </w:p>
    <w:p>
      <w:pPr>
        <w:widowControl/>
        <w:suppressAutoHyphens w:val="0"/>
        <w:jc w:val="both"/>
        <w:textAlignment w:val="auto"/>
        <w:rPr>
          <w:rFonts w:ascii="Calibri" w:hAnsi="Calibri" w:cs="Calibri"/>
          <w:color w:val="009999"/>
          <w:sz w:val="18"/>
          <w:szCs w:val="18"/>
          <w:highlight w:val="yellow"/>
        </w:rPr>
      </w:pPr>
      <w:r>
        <w:rPr>
          <w:rFonts w:ascii="Calibri" w:hAnsi="Calibri" w:cs="Calibri"/>
          <w:color w:val="009999"/>
          <w:sz w:val="18"/>
          <w:szCs w:val="18"/>
          <w:highlight w:val="yellow"/>
        </w:rPr>
        <w:t>L’équipe intervient en amont et/ou en aval d’une hospitalisation pour sevrage afin d’assurer la continuité et la coordination renforcée des parcours de soins en addictologie avec les acteurs de proximité, notamment les médecins généralistes et les structures médico-sociales. En amont, pour permettre une évaluation rapide et pluridisciplinaire de la demande de soins et du contexte de vie, travailler la motivation du patient et de son entourage pour engager un processus de changement durable, préparer un sevrage en dehors du temps d’hospitalisation afin de gagner en efficacité en intégrant ces actions dans une coopération avec les CSAPA. En aval, pour assurer une continuité pendant les délais de relais vers les structures de ville (CSAPA, HDJ, SSR, CMP), sécuriser le retour à domicile, réadapter et surveiller les traitements en attendant le relais par la médecine de ville ou les CSAPA, soutenir les médecins généralistes et les aidants dans le suivi post-hospitalisation, mettre en place des programmes d’éducation thérapeutique personnalisés pour les patients ne relevant pas d’un SSR ou d’un HDJ.</w:t>
      </w:r>
    </w:p>
    <w:p>
      <w:pPr>
        <w:widowControl/>
        <w:suppressAutoHyphens w:val="0"/>
        <w:jc w:val="both"/>
        <w:textAlignment w:val="auto"/>
        <w:rPr>
          <w:rFonts w:ascii="Calibri" w:hAnsi="Calibri" w:cs="Calibri"/>
          <w:color w:val="009999"/>
          <w:sz w:val="12"/>
          <w:szCs w:val="18"/>
          <w:highlight w:val="yellow"/>
        </w:rPr>
      </w:pPr>
    </w:p>
    <w:p>
      <w:pPr>
        <w:widowControl/>
        <w:suppressAutoHyphens w:val="0"/>
        <w:jc w:val="both"/>
        <w:textAlignment w:val="auto"/>
        <w:rPr>
          <w:rFonts w:ascii="Calibri" w:hAnsi="Calibri" w:cs="Calibri"/>
          <w:b/>
          <w:color w:val="009999"/>
          <w:sz w:val="18"/>
          <w:szCs w:val="18"/>
          <w:highlight w:val="yellow"/>
        </w:rPr>
      </w:pPr>
      <w:r>
        <w:rPr>
          <w:rFonts w:ascii="Calibri" w:hAnsi="Calibri" w:cs="Calibri"/>
          <w:b/>
          <w:color w:val="009999"/>
          <w:sz w:val="18"/>
          <w:szCs w:val="18"/>
          <w:highlight w:val="yellow"/>
        </w:rPr>
        <w:t>Particularités et spécificités :</w:t>
      </w:r>
    </w:p>
    <w:p>
      <w:pPr>
        <w:widowControl/>
        <w:suppressAutoHyphens w:val="0"/>
        <w:jc w:val="both"/>
        <w:textAlignment w:val="auto"/>
        <w:rPr>
          <w:rFonts w:ascii="Calibri" w:hAnsi="Calibri" w:cs="Calibri"/>
          <w:color w:val="009999"/>
          <w:sz w:val="18"/>
          <w:szCs w:val="18"/>
          <w:highlight w:val="yellow"/>
        </w:rPr>
      </w:pPr>
      <w:r>
        <w:rPr>
          <w:rFonts w:ascii="Calibri" w:hAnsi="Calibri" w:cs="Calibri"/>
          <w:color w:val="009999"/>
          <w:sz w:val="18"/>
          <w:szCs w:val="18"/>
          <w:highlight w:val="yellow"/>
        </w:rPr>
        <w:t>L’adressage se fait via une fiche d’orientation SAMA (</w:t>
      </w:r>
      <w:r>
        <w:rPr>
          <w:rFonts w:ascii="Calibri" w:hAnsi="Calibri" w:cs="Calibri"/>
          <w:i/>
          <w:color w:val="009999"/>
          <w:sz w:val="18"/>
          <w:szCs w:val="18"/>
          <w:highlight w:val="yellow"/>
        </w:rPr>
        <w:t>disponible sur le site du CH de Novillars</w:t>
      </w:r>
      <w:r>
        <w:rPr>
          <w:rFonts w:ascii="Calibri" w:hAnsi="Calibri" w:cs="Calibri"/>
          <w:color w:val="009999"/>
          <w:sz w:val="18"/>
          <w:szCs w:val="18"/>
          <w:highlight w:val="yellow"/>
        </w:rPr>
        <w:t xml:space="preserve">) par les professionnels du secteur médical et médico-social. La fiche est adressée au secrétariat du pôle B par mail </w:t>
      </w:r>
      <w:hyperlink r:id="rId136" w:history="1">
        <w:r>
          <w:rPr>
            <w:rStyle w:val="Lienhypertexte"/>
            <w:rFonts w:ascii="Calibri" w:hAnsi="Calibri" w:cs="Calibri"/>
            <w:sz w:val="18"/>
            <w:szCs w:val="18"/>
            <w:highlight w:val="yellow"/>
          </w:rPr>
          <w:t>secretariat.b@ch-novillars.fr</w:t>
        </w:r>
      </w:hyperlink>
      <w:r>
        <w:rPr>
          <w:rFonts w:ascii="Calibri" w:hAnsi="Calibri" w:cs="Calibri"/>
          <w:color w:val="009999"/>
          <w:sz w:val="18"/>
          <w:szCs w:val="18"/>
          <w:highlight w:val="yellow"/>
        </w:rPr>
        <w:t xml:space="preserve"> ou par mail sécurisé </w:t>
      </w:r>
      <w:hyperlink r:id="rId137" w:history="1">
        <w:r>
          <w:rPr>
            <w:rStyle w:val="Lienhypertexte"/>
            <w:rFonts w:ascii="Calibri" w:hAnsi="Calibri" w:cs="Calibri"/>
            <w:sz w:val="18"/>
            <w:szCs w:val="18"/>
            <w:highlight w:val="yellow"/>
          </w:rPr>
          <w:t>poleb.psy.adulte@ch-novillars.mssante.fr</w:t>
        </w:r>
      </w:hyperlink>
    </w:p>
    <w:p>
      <w:pPr>
        <w:widowControl/>
        <w:suppressAutoHyphens w:val="0"/>
        <w:jc w:val="both"/>
        <w:textAlignment w:val="auto"/>
        <w:rPr>
          <w:rFonts w:ascii="Calibri" w:hAnsi="Calibri" w:cs="Calibri"/>
          <w:color w:val="009999"/>
          <w:sz w:val="12"/>
          <w:szCs w:val="18"/>
          <w:highlight w:val="yellow"/>
        </w:rPr>
      </w:pPr>
    </w:p>
    <w:p>
      <w:pPr>
        <w:widowControl/>
        <w:suppressAutoHyphens w:val="0"/>
        <w:jc w:val="both"/>
        <w:textAlignment w:val="auto"/>
        <w:rPr>
          <w:rFonts w:ascii="Calibri" w:hAnsi="Calibri" w:cs="Calibri"/>
          <w:color w:val="009999"/>
          <w:sz w:val="18"/>
          <w:szCs w:val="18"/>
          <w:highlight w:val="yellow"/>
        </w:rPr>
      </w:pPr>
      <w:r>
        <w:rPr>
          <w:rFonts w:ascii="Calibri" w:hAnsi="Calibri" w:cs="Calibri"/>
          <w:b/>
          <w:color w:val="009999"/>
          <w:sz w:val="18"/>
          <w:szCs w:val="18"/>
          <w:highlight w:val="yellow"/>
        </w:rPr>
        <w:t>Modalités de prise en charge :</w:t>
      </w:r>
      <w:r>
        <w:rPr>
          <w:rFonts w:ascii="Calibri" w:hAnsi="Calibri" w:cs="Calibri"/>
          <w:color w:val="009999"/>
          <w:sz w:val="18"/>
          <w:szCs w:val="18"/>
          <w:highlight w:val="yellow"/>
        </w:rPr>
        <w:t xml:space="preserve"> La prise en charge est gratuite, uniquement sur RDV.</w:t>
      </w:r>
    </w:p>
    <w:p>
      <w:pPr>
        <w:widowControl/>
        <w:suppressAutoHyphens w:val="0"/>
        <w:jc w:val="both"/>
        <w:textAlignment w:val="auto"/>
        <w:rPr>
          <w:rFonts w:ascii="Calibri" w:hAnsi="Calibri" w:cs="Calibri"/>
          <w:color w:val="009999"/>
          <w:sz w:val="12"/>
          <w:szCs w:val="18"/>
          <w:highlight w:val="yellow"/>
        </w:rPr>
      </w:pPr>
    </w:p>
    <w:p>
      <w:pPr>
        <w:widowControl/>
        <w:suppressAutoHyphens w:val="0"/>
        <w:jc w:val="both"/>
        <w:textAlignment w:val="auto"/>
        <w:rPr>
          <w:rFonts w:ascii="Calibri" w:hAnsi="Calibri" w:cs="Calibri"/>
          <w:color w:val="009999"/>
          <w:sz w:val="18"/>
          <w:szCs w:val="18"/>
        </w:rPr>
      </w:pPr>
      <w:r>
        <w:rPr>
          <w:rFonts w:ascii="Calibri" w:hAnsi="Calibri" w:cs="Calibri"/>
          <w:b/>
          <w:color w:val="009999"/>
          <w:sz w:val="18"/>
          <w:szCs w:val="18"/>
          <w:highlight w:val="yellow"/>
        </w:rPr>
        <w:t xml:space="preserve">Equipe pluridisciplinaire : </w:t>
      </w:r>
      <w:r>
        <w:rPr>
          <w:rFonts w:ascii="Calibri" w:hAnsi="Calibri" w:cs="Calibri"/>
          <w:color w:val="009999"/>
          <w:sz w:val="18"/>
          <w:szCs w:val="18"/>
          <w:highlight w:val="yellow"/>
        </w:rPr>
        <w:t>Médecin addictologue (0.3 ETP) Poste à pourvoir ; Médecin psychiatre (0.2 ETP) Poste à pourvoir ; IPA PCS (1ETP) ; Infirmiers (1.4 ETP) ; Cadre de santé (0.2 ETP) ; Travailleur social (0.2 ETP) Poste à pourvoir.</w:t>
      </w:r>
    </w:p>
    <w:p>
      <w:pPr>
        <w:pStyle w:val="Titre2"/>
        <w:numPr>
          <w:ilvl w:val="1"/>
          <w:numId w:val="36"/>
        </w:numPr>
        <w:rPr>
          <w:rFonts w:ascii="Calibri" w:hAnsi="Calibri" w:cs="Calibri"/>
        </w:rPr>
      </w:pPr>
      <w:bookmarkStart w:id="139" w:name="_Toc242277383"/>
      <w:r>
        <w:rPr>
          <w:rFonts w:ascii="Calibri" w:hAnsi="Calibri" w:cs="Calibri"/>
        </w:rPr>
        <w:lastRenderedPageBreak/>
        <w:t>Consultation adulte addictions comportementales</w:t>
      </w:r>
      <w:bookmarkEnd w:id="139"/>
    </w:p>
    <w:p>
      <w:pPr>
        <w:shd w:val="clear" w:color="auto" w:fill="FFFFFF" w:themeFill="background1"/>
        <w:rPr>
          <w:rFonts w:ascii="Calibri" w:hAnsi="Calibri" w:cs="Calibri"/>
          <w:color w:val="009999"/>
          <w:sz w:val="18"/>
          <w:szCs w:val="18"/>
        </w:rPr>
      </w:pPr>
      <w:r>
        <w:rPr>
          <w:rFonts w:ascii="Calibri" w:hAnsi="Calibri" w:cs="Calibri"/>
          <w:b/>
          <w:color w:val="009999"/>
          <w:sz w:val="20"/>
          <w:szCs w:val="20"/>
        </w:rPr>
        <w:t xml:space="preserve">Organisme de rattachement : </w:t>
      </w:r>
      <w:r>
        <w:rPr>
          <w:rFonts w:ascii="Calibri" w:eastAsia="Cambria" w:hAnsi="Calibri" w:cs="Calibri"/>
          <w:color w:val="009999"/>
          <w:sz w:val="18"/>
          <w:szCs w:val="18"/>
        </w:rPr>
        <w:t xml:space="preserve">CHU BESANÇON FRANCHE- COMTÉ Besançon </w:t>
      </w:r>
    </w:p>
    <w:p>
      <w:pPr>
        <w:pStyle w:val="WW-Standard"/>
        <w:shd w:val="clear" w:color="auto" w:fill="FFFFFF" w:themeFill="background1"/>
        <w:rPr>
          <w:rFonts w:ascii="Calibri" w:hAnsi="Calibri" w:cs="Calibri"/>
          <w:color w:val="009999"/>
          <w:sz w:val="18"/>
          <w:szCs w:val="18"/>
        </w:rPr>
      </w:pPr>
    </w:p>
    <w:p>
      <w:pPr>
        <w:pStyle w:val="WW-Standard"/>
        <w:shd w:val="clear" w:color="auto" w:fill="FFFFFF" w:themeFill="background1"/>
        <w:rPr>
          <w:rFonts w:ascii="Calibri" w:hAnsi="Calibri" w:cs="Calibri"/>
          <w:b/>
          <w:bCs/>
          <w:color w:val="009999"/>
          <w:sz w:val="18"/>
          <w:szCs w:val="18"/>
        </w:rPr>
      </w:pPr>
      <w:r>
        <w:rPr>
          <w:rFonts w:ascii="Calibri" w:hAnsi="Calibri" w:cs="Calibri"/>
          <w:b/>
          <w:bCs/>
          <w:color w:val="009999"/>
          <w:sz w:val="18"/>
          <w:szCs w:val="18"/>
        </w:rPr>
        <w:t>Coordonnées</w:t>
      </w:r>
    </w:p>
    <w:p>
      <w:pPr>
        <w:pStyle w:val="WW-Standard"/>
        <w:shd w:val="clear" w:color="auto" w:fill="FFFFFF" w:themeFill="background1"/>
        <w:spacing w:before="13" w:after="40"/>
        <w:rPr>
          <w:rFonts w:ascii="Calibri" w:hAnsi="Calibri" w:cs="Calibri"/>
          <w:color w:val="009999"/>
          <w:sz w:val="18"/>
          <w:szCs w:val="18"/>
        </w:rPr>
      </w:pPr>
      <w:r>
        <w:rPr>
          <w:rFonts w:ascii="Calibri" w:hAnsi="Calibri" w:cs="Calibri"/>
          <w:color w:val="009999"/>
          <w:sz w:val="18"/>
          <w:szCs w:val="18"/>
        </w:rPr>
        <w:t>Tél. 03 81 21 21 90 08 / Site internet : www.chu-besancon.fr</w:t>
      </w:r>
    </w:p>
    <w:p>
      <w:pPr>
        <w:pStyle w:val="WW-Standard"/>
        <w:shd w:val="clear" w:color="auto" w:fill="FFFFFF" w:themeFill="background1"/>
        <w:jc w:val="both"/>
        <w:rPr>
          <w:rFonts w:ascii="Calibri" w:hAnsi="Calibri" w:cs="Calibri"/>
          <w:color w:val="009999"/>
          <w:sz w:val="10"/>
          <w:szCs w:val="18"/>
        </w:rPr>
      </w:pPr>
      <w:r>
        <w:rPr>
          <w:rFonts w:ascii="Calibri" w:hAnsi="Calibri" w:cs="Calibri"/>
          <w:color w:val="009999"/>
          <w:sz w:val="18"/>
          <w:szCs w:val="18"/>
        </w:rPr>
        <w:t>• Unité d’hospitalisation, site Saint Jacques - Prise de rdv : Équipe de liaison en soins d'addictologie (ELSA) du CHU de Besançon</w:t>
      </w:r>
      <w:r>
        <w:rPr>
          <w:rFonts w:ascii="Calibri" w:hAnsi="Calibri" w:cs="Calibri"/>
          <w:color w:val="009999"/>
          <w:sz w:val="18"/>
          <w:szCs w:val="18"/>
        </w:rPr>
        <w:br/>
      </w:r>
    </w:p>
    <w:p>
      <w:pPr>
        <w:pStyle w:val="bodytext"/>
        <w:spacing w:before="0"/>
        <w:jc w:val="both"/>
        <w:rPr>
          <w:rFonts w:ascii="Calibri" w:hAnsi="Calibri" w:cs="Calibri"/>
          <w:color w:val="009999"/>
          <w:sz w:val="18"/>
          <w:szCs w:val="18"/>
        </w:rPr>
      </w:pPr>
      <w:r>
        <w:rPr>
          <w:rFonts w:ascii="Calibri" w:hAnsi="Calibri" w:cs="Calibri"/>
          <w:color w:val="009999"/>
          <w:sz w:val="18"/>
          <w:szCs w:val="18"/>
        </w:rPr>
        <w:t>Jeux d’argent, jeux vidéo, réseaux sociaux, sport, achats compulsifs, travail, sexe… sont autant de loisirs ou occupations qui peuvent, en cas d’usage abusif, devenir de véritables addictions. Le comportement devient excessif et irrépressible, en dépit des conséquences néfastes qu’il peut engendrer : perturbations de la vie personnelle, professionnelle et sociale, problèmes financiers, troubles du sommeil, de l’humeur… Les conséquences des addictions sans substances sont bien souvent tout aussi dramatiques que celles des addictions aux substances.</w:t>
      </w:r>
    </w:p>
    <w:p>
      <w:pPr>
        <w:pStyle w:val="bodytext"/>
        <w:spacing w:before="0" w:after="0"/>
        <w:jc w:val="both"/>
        <w:rPr>
          <w:rFonts w:ascii="Calibri" w:hAnsi="Calibri" w:cs="Calibri"/>
          <w:color w:val="009999"/>
          <w:sz w:val="18"/>
          <w:szCs w:val="18"/>
        </w:rPr>
      </w:pPr>
      <w:r>
        <w:rPr>
          <w:rFonts w:ascii="Calibri" w:hAnsi="Calibri" w:cs="Calibri"/>
          <w:b/>
          <w:bCs/>
          <w:color w:val="009999"/>
          <w:sz w:val="18"/>
          <w:szCs w:val="18"/>
        </w:rPr>
        <w:t>La démarche de soin</w:t>
      </w:r>
    </w:p>
    <w:p>
      <w:pPr>
        <w:pStyle w:val="bodytext"/>
        <w:spacing w:before="0" w:after="40"/>
        <w:jc w:val="both"/>
        <w:rPr>
          <w:rFonts w:ascii="Calibri" w:hAnsi="Calibri" w:cs="Calibri"/>
          <w:color w:val="009999"/>
          <w:sz w:val="18"/>
          <w:szCs w:val="18"/>
        </w:rPr>
      </w:pPr>
      <w:r>
        <w:rPr>
          <w:rFonts w:ascii="Calibri" w:hAnsi="Calibri" w:cs="Calibri"/>
          <w:color w:val="009999"/>
          <w:sz w:val="18"/>
          <w:szCs w:val="18"/>
        </w:rPr>
        <w:t xml:space="preserve">La ou les premières consultations sont avant tout un temps d’écoute et d’évaluation. Il s’agit de déterminer s’il s’agit réellement d’un comportement addictif, de comprendre ce qui a pu générer le comportement addictif et d’évaluer la détermination du patient pour sortir de cet engrenage. </w:t>
      </w:r>
    </w:p>
    <w:p>
      <w:pPr>
        <w:pStyle w:val="bodytext"/>
        <w:spacing w:before="0"/>
        <w:jc w:val="both"/>
        <w:rPr>
          <w:rFonts w:ascii="Calibri" w:hAnsi="Calibri" w:cs="Calibri"/>
          <w:color w:val="009999"/>
          <w:sz w:val="18"/>
          <w:szCs w:val="18"/>
        </w:rPr>
      </w:pPr>
      <w:r>
        <w:rPr>
          <w:rFonts w:ascii="Calibri" w:hAnsi="Calibri" w:cs="Calibri"/>
          <w:color w:val="009999"/>
          <w:sz w:val="18"/>
          <w:szCs w:val="18"/>
        </w:rPr>
        <w:t>Le médecin recourt ensuite aux entretiens motivationnels (technique qui vise à augmenter la motivation au changement du patient) et à la psychothérapie pour accompagner le patient vers un usage modéré voire l’arrêt de la pratique abusive.</w:t>
      </w:r>
    </w:p>
    <w:p>
      <w:pPr>
        <w:pStyle w:val="bodytext"/>
        <w:jc w:val="both"/>
        <w:rPr>
          <w:rFonts w:ascii="Calibri" w:hAnsi="Calibri" w:cs="Calibri"/>
          <w:color w:val="009999"/>
          <w:sz w:val="18"/>
          <w:szCs w:val="18"/>
        </w:rPr>
      </w:pPr>
      <w:r>
        <w:rPr>
          <w:rFonts w:ascii="Calibri" w:hAnsi="Calibri" w:cs="Calibri"/>
          <w:color w:val="009999"/>
          <w:sz w:val="18"/>
          <w:szCs w:val="18"/>
        </w:rPr>
        <w:t>Le patient pourra également être orienté vers d’autres professionnels pour l’aider à gérer les conséquences négatives du comportement addictif : assistante sociale, psychologue…</w:t>
      </w:r>
    </w:p>
    <w:p>
      <w:pPr>
        <w:pStyle w:val="bodytext"/>
        <w:spacing w:before="0"/>
        <w:jc w:val="both"/>
        <w:rPr>
          <w:rStyle w:val="Lienhypertexte"/>
          <w:rFonts w:ascii="Calibri" w:eastAsia="Cambria" w:hAnsi="Calibri" w:cs="Calibri"/>
          <w:color w:val="009999"/>
          <w:sz w:val="18"/>
          <w:szCs w:val="18"/>
        </w:rPr>
      </w:pPr>
      <w:r>
        <w:rPr>
          <w:rFonts w:ascii="Calibri" w:hAnsi="Calibri" w:cs="Calibri"/>
          <w:b/>
          <w:bCs/>
          <w:color w:val="009999"/>
          <w:sz w:val="18"/>
          <w:szCs w:val="18"/>
        </w:rPr>
        <w:t xml:space="preserve">Test d’aide à l’orientation : </w:t>
      </w:r>
      <w:r>
        <w:rPr>
          <w:rFonts w:ascii="Calibri" w:hAnsi="Calibri" w:cs="Calibri"/>
          <w:color w:val="009999"/>
          <w:sz w:val="18"/>
          <w:szCs w:val="18"/>
        </w:rPr>
        <w:t>Il existe pour cela des outils d’évaluation, d’orientation et d’accompagnement scientifiquement validés :</w:t>
      </w:r>
      <w:r>
        <w:rPr>
          <w:rFonts w:ascii="Calibri" w:hAnsi="Calibri" w:cs="Calibri"/>
          <w:b/>
          <w:bCs/>
          <w:color w:val="009999"/>
          <w:sz w:val="18"/>
          <w:szCs w:val="18"/>
        </w:rPr>
        <w:t> </w:t>
      </w:r>
      <w:hyperlink r:id="rId138" w:tgtFrame="_blank" w:history="1">
        <w:r>
          <w:rPr>
            <w:rStyle w:val="Lienhypertexte"/>
            <w:rFonts w:ascii="Calibri" w:eastAsia="Cambria" w:hAnsi="Calibri" w:cs="Calibri"/>
            <w:color w:val="009999"/>
            <w:sz w:val="18"/>
            <w:szCs w:val="18"/>
          </w:rPr>
          <w:t>https://www.addictaide.fr</w:t>
        </w:r>
      </w:hyperlink>
    </w:p>
    <w:p>
      <w:pPr>
        <w:pStyle w:val="bodytext"/>
        <w:spacing w:before="0"/>
        <w:jc w:val="both"/>
        <w:rPr>
          <w:rStyle w:val="Lienhypertexte"/>
          <w:rFonts w:ascii="Calibri" w:eastAsia="Cambria" w:hAnsi="Calibri" w:cs="Calibri"/>
          <w:color w:val="009999"/>
          <w:sz w:val="18"/>
          <w:szCs w:val="18"/>
        </w:rPr>
      </w:pPr>
    </w:p>
    <w:p>
      <w:pPr>
        <w:pStyle w:val="Titre2"/>
        <w:numPr>
          <w:ilvl w:val="1"/>
          <w:numId w:val="36"/>
        </w:numPr>
        <w:rPr>
          <w:rFonts w:ascii="Calibri" w:hAnsi="Calibri" w:cs="Calibri"/>
        </w:rPr>
      </w:pPr>
      <w:bookmarkStart w:id="140" w:name="_Toc242277384"/>
      <w:r>
        <w:rPr>
          <w:rFonts w:ascii="Calibri" w:hAnsi="Calibri" w:cs="Calibri"/>
        </w:rPr>
        <w:t>CSAPA Soléa et Soléa bis consultation jeunes consommateurs</w:t>
      </w:r>
      <w:bookmarkEnd w:id="140"/>
      <w:r>
        <w:rPr>
          <w:rFonts w:ascii="Calibri" w:hAnsi="Calibri" w:cs="Calibri"/>
        </w:rPr>
        <w:t> </w:t>
      </w:r>
    </w:p>
    <w:p>
      <w:pPr>
        <w:ind w:right="-285"/>
        <w:rPr>
          <w:rFonts w:ascii="Calibri" w:hAnsi="Calibri" w:cs="Calibri"/>
          <w:b/>
          <w:bCs/>
          <w:color w:val="009999"/>
        </w:rPr>
      </w:pPr>
      <w:r>
        <w:rPr>
          <w:rFonts w:ascii="Calibri" w:hAnsi="Calibri" w:cs="Calibri"/>
          <w:b/>
          <w:bCs/>
          <w:color w:val="009999"/>
        </w:rPr>
        <w:t>Centre de soins d'accompagnement et de prévention des addictions, Équipes mobile de prévention</w:t>
      </w:r>
    </w:p>
    <w:p>
      <w:pPr>
        <w:rPr>
          <w:rFonts w:ascii="Calibri" w:hAnsi="Calibri" w:cs="Calibri"/>
          <w:b/>
          <w:bCs/>
          <w:color w:val="009999"/>
          <w:sz w:val="4"/>
        </w:rPr>
      </w:pPr>
    </w:p>
    <w:p>
      <w:pPr>
        <w:pStyle w:val="WW-Standard"/>
        <w:spacing w:before="8" w:line="252" w:lineRule="auto"/>
        <w:rPr>
          <w:rFonts w:ascii="Calibri" w:eastAsia="Times New Roman" w:hAnsi="Calibri" w:cs="Calibri"/>
          <w:color w:val="009999"/>
          <w:sz w:val="18"/>
          <w:szCs w:val="18"/>
        </w:rPr>
      </w:pPr>
      <w:r>
        <w:rPr>
          <w:rFonts w:ascii="Calibri" w:eastAsia="Times New Roman" w:hAnsi="Calibri" w:cs="Calibri"/>
          <w:b/>
          <w:bCs/>
          <w:color w:val="009999"/>
          <w:sz w:val="18"/>
          <w:szCs w:val="18"/>
        </w:rPr>
        <w:t>Organisme de rattachement</w:t>
      </w:r>
      <w:r>
        <w:rPr>
          <w:rFonts w:ascii="Calibri" w:eastAsia="Times New Roman" w:hAnsi="Calibri" w:cs="Calibri"/>
          <w:color w:val="009999"/>
          <w:sz w:val="18"/>
          <w:szCs w:val="18"/>
        </w:rPr>
        <w:t> : ADDSEA</w:t>
      </w:r>
    </w:p>
    <w:p>
      <w:pPr>
        <w:pStyle w:val="WW-Standard"/>
        <w:rPr>
          <w:rFonts w:ascii="Calibri" w:eastAsia="Times New Roman" w:hAnsi="Calibri" w:cs="Calibri"/>
          <w:color w:val="009999"/>
          <w:sz w:val="18"/>
          <w:szCs w:val="18"/>
        </w:rPr>
      </w:pPr>
    </w:p>
    <w:p>
      <w:pPr>
        <w:pStyle w:val="WW-Standard"/>
        <w:rPr>
          <w:rFonts w:ascii="Calibri" w:eastAsia="Times New Roman" w:hAnsi="Calibri" w:cs="Calibri"/>
          <w:b/>
          <w:bCs/>
          <w:color w:val="009999"/>
          <w:sz w:val="18"/>
          <w:szCs w:val="18"/>
        </w:rPr>
      </w:pPr>
      <w:r>
        <w:rPr>
          <w:rFonts w:ascii="Calibri" w:eastAsia="Times New Roman" w:hAnsi="Calibri" w:cs="Calibri"/>
          <w:b/>
          <w:bCs/>
          <w:color w:val="009999"/>
          <w:sz w:val="18"/>
          <w:szCs w:val="18"/>
        </w:rPr>
        <w:t>COORDONNEES</w:t>
      </w:r>
    </w:p>
    <w:p>
      <w:pPr>
        <w:pStyle w:val="WW-Standard"/>
        <w:spacing w:before="13"/>
        <w:rPr>
          <w:rFonts w:ascii="Calibri" w:eastAsia="Times New Roman" w:hAnsi="Calibri" w:cs="Calibri"/>
          <w:color w:val="009999"/>
          <w:sz w:val="18"/>
          <w:szCs w:val="18"/>
        </w:rPr>
      </w:pPr>
      <w:r>
        <w:rPr>
          <w:rFonts w:ascii="Calibri" w:eastAsia="Times New Roman" w:hAnsi="Calibri" w:cs="Calibri"/>
          <w:color w:val="009999"/>
          <w:sz w:val="18"/>
          <w:szCs w:val="18"/>
        </w:rPr>
        <w:t>SOLEA - 2 place René Payot, 25000 Besançon</w:t>
      </w:r>
    </w:p>
    <w:p>
      <w:pPr>
        <w:pStyle w:val="WW-Standard"/>
        <w:spacing w:before="13"/>
        <w:ind w:right="-47"/>
        <w:rPr>
          <w:rFonts w:ascii="Calibri" w:eastAsia="Times New Roman" w:hAnsi="Calibri" w:cs="Calibri"/>
          <w:color w:val="009999"/>
          <w:sz w:val="18"/>
          <w:szCs w:val="18"/>
        </w:rPr>
      </w:pPr>
      <w:r>
        <w:rPr>
          <w:rFonts w:ascii="Calibri" w:eastAsia="Times New Roman" w:hAnsi="Calibri" w:cs="Calibri"/>
          <w:color w:val="009999"/>
          <w:sz w:val="18"/>
          <w:szCs w:val="18"/>
        </w:rPr>
        <w:t xml:space="preserve">Tél. </w:t>
      </w:r>
      <w:r>
        <w:rPr>
          <w:rFonts w:ascii="Calibri" w:eastAsia="Times New Roman" w:hAnsi="Calibri" w:cs="Calibri"/>
          <w:b/>
          <w:color w:val="009999"/>
          <w:sz w:val="18"/>
          <w:szCs w:val="18"/>
        </w:rPr>
        <w:t>03 81 83 03 32</w:t>
      </w:r>
      <w:r>
        <w:rPr>
          <w:rFonts w:ascii="Calibri" w:eastAsia="Times New Roman" w:hAnsi="Calibri" w:cs="Calibri"/>
          <w:color w:val="009999"/>
          <w:sz w:val="18"/>
          <w:szCs w:val="18"/>
        </w:rPr>
        <w:t xml:space="preserve"> - Fax 03 81 83 03 04 - </w:t>
      </w:r>
      <w:hyperlink r:id="rId139" w:history="1">
        <w:r>
          <w:rPr>
            <w:rStyle w:val="Lienhypertexte"/>
            <w:rFonts w:ascii="Calibri" w:eastAsia="Times New Roman" w:hAnsi="Calibri" w:cs="Calibri"/>
            <w:color w:val="009999"/>
            <w:sz w:val="18"/>
            <w:szCs w:val="18"/>
            <w:u w:val="none"/>
          </w:rPr>
          <w:t xml:space="preserve">Courriel : </w:t>
        </w:r>
        <w:r>
          <w:rPr>
            <w:rStyle w:val="Lienhypertexte"/>
            <w:rFonts w:ascii="Calibri" w:eastAsia="Times New Roman" w:hAnsi="Calibri" w:cs="Calibri"/>
            <w:color w:val="009999"/>
            <w:sz w:val="18"/>
            <w:szCs w:val="18"/>
          </w:rPr>
          <w:t>solea@addsea.fr</w:t>
        </w:r>
      </w:hyperlink>
      <w:r>
        <w:rPr>
          <w:rStyle w:val="Lienhypertexte"/>
          <w:rFonts w:ascii="Calibri" w:eastAsia="Times New Roman" w:hAnsi="Calibri" w:cs="Calibri"/>
          <w:color w:val="009999"/>
          <w:sz w:val="18"/>
          <w:szCs w:val="18"/>
        </w:rPr>
        <w:t xml:space="preserve"> - </w:t>
      </w:r>
      <w:r>
        <w:rPr>
          <w:rFonts w:ascii="Calibri" w:eastAsia="Times New Roman" w:hAnsi="Calibri" w:cs="Calibri"/>
          <w:color w:val="009999"/>
          <w:sz w:val="18"/>
          <w:szCs w:val="18"/>
        </w:rPr>
        <w:t xml:space="preserve">Site internet : </w:t>
      </w:r>
      <w:hyperlink r:id="rId140" w:history="1">
        <w:r>
          <w:rPr>
            <w:rStyle w:val="Lienhypertexte"/>
            <w:rFonts w:ascii="Calibri" w:eastAsia="Times New Roman" w:hAnsi="Calibri" w:cs="Calibri"/>
            <w:color w:val="009999"/>
            <w:sz w:val="18"/>
            <w:szCs w:val="18"/>
          </w:rPr>
          <w:t>www.addsea.fr</w:t>
        </w:r>
      </w:hyperlink>
    </w:p>
    <w:p>
      <w:pPr>
        <w:pStyle w:val="WW-Standard"/>
        <w:spacing w:before="13"/>
        <w:rPr>
          <w:rFonts w:ascii="Calibri" w:eastAsia="Times New Roman" w:hAnsi="Calibri" w:cs="Calibri"/>
          <w:color w:val="009999"/>
          <w:sz w:val="8"/>
          <w:szCs w:val="18"/>
        </w:rPr>
      </w:pPr>
    </w:p>
    <w:p>
      <w:pPr>
        <w:pStyle w:val="WW-Standard"/>
        <w:spacing w:before="13"/>
        <w:rPr>
          <w:rFonts w:ascii="Calibri" w:eastAsia="Times New Roman" w:hAnsi="Calibri" w:cs="Calibri"/>
          <w:color w:val="009999"/>
          <w:sz w:val="18"/>
          <w:szCs w:val="18"/>
        </w:rPr>
      </w:pPr>
      <w:r>
        <w:rPr>
          <w:rFonts w:ascii="Calibri" w:eastAsia="Times New Roman" w:hAnsi="Calibri" w:cs="Calibri"/>
          <w:color w:val="009999"/>
          <w:sz w:val="18"/>
          <w:szCs w:val="18"/>
        </w:rPr>
        <w:t>Et SOLEA BIS CONSULTATION JEUNES CONSOMMATEURS</w:t>
      </w:r>
    </w:p>
    <w:p>
      <w:pPr>
        <w:pStyle w:val="WW-Standard"/>
        <w:spacing w:before="13"/>
        <w:rPr>
          <w:rFonts w:ascii="Calibri" w:eastAsia="Times New Roman" w:hAnsi="Calibri" w:cs="Calibri"/>
          <w:color w:val="009999"/>
          <w:sz w:val="18"/>
          <w:szCs w:val="18"/>
        </w:rPr>
      </w:pPr>
      <w:r>
        <w:rPr>
          <w:rFonts w:ascii="Calibri" w:eastAsia="Times New Roman" w:hAnsi="Calibri" w:cs="Calibri"/>
          <w:color w:val="009999"/>
          <w:sz w:val="18"/>
          <w:szCs w:val="18"/>
        </w:rPr>
        <w:t>3 rue Victor SELLIER, 25000 Besançon</w:t>
      </w:r>
    </w:p>
    <w:p>
      <w:pPr>
        <w:pStyle w:val="WW-Standard"/>
        <w:spacing w:before="13"/>
        <w:ind w:right="-47"/>
        <w:rPr>
          <w:rFonts w:ascii="Calibri" w:eastAsia="Times New Roman" w:hAnsi="Calibri" w:cs="Calibri"/>
          <w:color w:val="009999"/>
          <w:sz w:val="18"/>
          <w:szCs w:val="18"/>
        </w:rPr>
      </w:pPr>
      <w:r>
        <w:rPr>
          <w:rFonts w:ascii="Calibri" w:eastAsia="Times New Roman" w:hAnsi="Calibri" w:cs="Calibri"/>
          <w:color w:val="009999"/>
          <w:sz w:val="18"/>
          <w:szCs w:val="18"/>
        </w:rPr>
        <w:t xml:space="preserve">Tél. </w:t>
      </w:r>
      <w:r>
        <w:rPr>
          <w:rFonts w:ascii="Calibri" w:eastAsia="Times New Roman" w:hAnsi="Calibri" w:cs="Calibri"/>
          <w:b/>
          <w:color w:val="009999"/>
          <w:sz w:val="18"/>
          <w:szCs w:val="18"/>
        </w:rPr>
        <w:t xml:space="preserve">03 81 80 12 17 - </w:t>
      </w:r>
      <w:hyperlink r:id="rId141" w:history="1">
        <w:r>
          <w:rPr>
            <w:rStyle w:val="Lienhypertexte"/>
            <w:rFonts w:ascii="Calibri" w:eastAsia="Times New Roman" w:hAnsi="Calibri" w:cs="Calibri"/>
            <w:color w:val="009999"/>
            <w:sz w:val="18"/>
            <w:szCs w:val="18"/>
            <w:u w:val="none"/>
          </w:rPr>
          <w:t xml:space="preserve">Courriel : </w:t>
        </w:r>
        <w:r>
          <w:rPr>
            <w:rStyle w:val="Lienhypertexte"/>
            <w:rFonts w:ascii="Calibri" w:eastAsia="Times New Roman" w:hAnsi="Calibri" w:cs="Calibri"/>
            <w:color w:val="009999"/>
            <w:sz w:val="18"/>
            <w:szCs w:val="18"/>
          </w:rPr>
          <w:t>solea-bis@addsea.fr</w:t>
        </w:r>
      </w:hyperlink>
      <w:r>
        <w:rPr>
          <w:rStyle w:val="Lienhypertexte"/>
          <w:rFonts w:ascii="Calibri" w:eastAsia="Times New Roman" w:hAnsi="Calibri" w:cs="Calibri"/>
          <w:color w:val="009999"/>
          <w:sz w:val="18"/>
          <w:szCs w:val="18"/>
        </w:rPr>
        <w:t xml:space="preserve"> - </w:t>
      </w:r>
      <w:r>
        <w:rPr>
          <w:rFonts w:ascii="Calibri" w:eastAsia="Times New Roman" w:hAnsi="Calibri" w:cs="Calibri"/>
          <w:color w:val="009999"/>
          <w:sz w:val="18"/>
          <w:szCs w:val="18"/>
        </w:rPr>
        <w:t xml:space="preserve">Site internet : </w:t>
      </w:r>
      <w:hyperlink r:id="rId142" w:history="1">
        <w:r>
          <w:rPr>
            <w:rStyle w:val="Lienhypertexte"/>
            <w:rFonts w:ascii="Calibri" w:eastAsia="Times New Roman" w:hAnsi="Calibri" w:cs="Calibri"/>
            <w:color w:val="009999"/>
            <w:sz w:val="18"/>
            <w:szCs w:val="18"/>
          </w:rPr>
          <w:t>www.addsea.fr</w:t>
        </w:r>
      </w:hyperlink>
    </w:p>
    <w:p>
      <w:pPr>
        <w:pStyle w:val="WW-Standard"/>
        <w:spacing w:before="13"/>
        <w:rPr>
          <w:rFonts w:ascii="Calibri" w:eastAsia="Times New Roman" w:hAnsi="Calibri" w:cs="Calibri"/>
          <w:color w:val="009999"/>
          <w:sz w:val="18"/>
          <w:szCs w:val="18"/>
        </w:rPr>
      </w:pPr>
    </w:p>
    <w:p>
      <w:pPr>
        <w:pStyle w:val="WW-Standard"/>
        <w:spacing w:before="37"/>
        <w:ind w:right="-47"/>
        <w:rPr>
          <w:rFonts w:ascii="Calibri" w:eastAsia="Times New Roman" w:hAnsi="Calibri" w:cs="Calibri"/>
          <w:b/>
          <w:bCs/>
          <w:color w:val="009999"/>
          <w:position w:val="-9"/>
          <w:sz w:val="18"/>
          <w:szCs w:val="18"/>
        </w:rPr>
      </w:pPr>
      <w:r>
        <w:rPr>
          <w:rFonts w:ascii="Calibri" w:eastAsia="Times New Roman" w:hAnsi="Calibri" w:cs="Calibri"/>
          <w:b/>
          <w:bCs/>
          <w:color w:val="009999"/>
          <w:position w:val="-9"/>
          <w:sz w:val="18"/>
          <w:szCs w:val="18"/>
        </w:rPr>
        <w:t>HORAIRES D'OUVERTURE </w:t>
      </w:r>
    </w:p>
    <w:p>
      <w:pPr>
        <w:pStyle w:val="WW-Standard"/>
        <w:spacing w:before="37" w:after="60"/>
        <w:ind w:right="-45"/>
        <w:rPr>
          <w:rFonts w:ascii="Calibri" w:eastAsia="Times New Roman" w:hAnsi="Calibri" w:cs="Calibri"/>
          <w:color w:val="009999"/>
          <w:sz w:val="18"/>
          <w:szCs w:val="18"/>
          <w:u w:val="single"/>
        </w:rPr>
      </w:pPr>
      <w:r>
        <w:rPr>
          <w:rFonts w:ascii="Calibri" w:eastAsia="Times New Roman" w:hAnsi="Calibri" w:cs="Calibri"/>
          <w:color w:val="009999"/>
          <w:sz w:val="18"/>
          <w:szCs w:val="18"/>
          <w:u w:val="single"/>
        </w:rPr>
        <w:t xml:space="preserve">Plages de rendez-vous des professionnels auprès du CSAPA : </w:t>
      </w:r>
    </w:p>
    <w:p>
      <w:pPr>
        <w:pStyle w:val="WW-Standard"/>
        <w:spacing w:before="37" w:after="60"/>
        <w:ind w:right="-45"/>
        <w:rPr>
          <w:rFonts w:ascii="Calibri" w:eastAsia="Times New Roman" w:hAnsi="Calibri" w:cs="Calibri"/>
          <w:color w:val="009999"/>
          <w:sz w:val="18"/>
          <w:szCs w:val="18"/>
        </w:rPr>
      </w:pPr>
      <w:r>
        <w:rPr>
          <w:rFonts w:ascii="Calibri" w:eastAsia="Times New Roman" w:hAnsi="Calibri" w:cs="Calibri"/>
          <w:color w:val="009999"/>
          <w:sz w:val="18"/>
          <w:szCs w:val="18"/>
        </w:rPr>
        <w:t xml:space="preserve">Travailleurs sociaux : Lundi : 9h - 17h / Mardi : 9h - 18h / Mercredi : 9h - 17h / Jeudi : 9h - 18h / Vendredi : 9h - 16h </w:t>
      </w:r>
    </w:p>
    <w:p>
      <w:pPr>
        <w:pStyle w:val="WW-Standard"/>
        <w:spacing w:before="37" w:after="60"/>
        <w:ind w:right="-45"/>
        <w:rPr>
          <w:rFonts w:ascii="Calibri" w:eastAsia="Times New Roman" w:hAnsi="Calibri" w:cs="Calibri"/>
          <w:color w:val="009999"/>
          <w:sz w:val="18"/>
          <w:szCs w:val="18"/>
        </w:rPr>
      </w:pPr>
      <w:r>
        <w:rPr>
          <w:rFonts w:ascii="Calibri" w:eastAsia="Times New Roman" w:hAnsi="Calibri" w:cs="Calibri"/>
          <w:color w:val="009999"/>
          <w:sz w:val="18"/>
          <w:szCs w:val="18"/>
        </w:rPr>
        <w:t xml:space="preserve">Psychologue : Lundi : 9h - 17h / Mardi : 9h - 17h / Mercredi : 9h - 12h / Jeudi : 9h - 18h / Vendredi : 9h - 16h </w:t>
      </w:r>
    </w:p>
    <w:p>
      <w:pPr>
        <w:pStyle w:val="WW-Standard"/>
        <w:spacing w:before="37" w:after="100"/>
        <w:ind w:right="-45"/>
        <w:rPr>
          <w:rFonts w:ascii="Calibri" w:eastAsia="Times New Roman" w:hAnsi="Calibri" w:cs="Calibri"/>
          <w:color w:val="009999"/>
          <w:sz w:val="18"/>
          <w:szCs w:val="18"/>
        </w:rPr>
      </w:pPr>
      <w:r>
        <w:rPr>
          <w:rFonts w:ascii="Calibri" w:eastAsia="Times New Roman" w:hAnsi="Calibri" w:cs="Calibri"/>
          <w:color w:val="009999"/>
          <w:sz w:val="18"/>
          <w:szCs w:val="18"/>
        </w:rPr>
        <w:t>Infirmiers (unité méthadone) : Lundi : 9h - 16h / Mardi : 9h - 13h30 / Mercredi : 9h - 16h / Jeudi : 9h - 18h / Vendredi : 9h - 16h</w:t>
      </w:r>
    </w:p>
    <w:p>
      <w:pPr>
        <w:pStyle w:val="WW-Standard"/>
        <w:spacing w:before="37"/>
        <w:ind w:right="-47"/>
        <w:rPr>
          <w:rFonts w:ascii="Calibri" w:eastAsia="Times New Roman" w:hAnsi="Calibri" w:cs="Calibri"/>
          <w:color w:val="009999"/>
          <w:sz w:val="18"/>
          <w:szCs w:val="18"/>
        </w:rPr>
      </w:pPr>
      <w:r>
        <w:rPr>
          <w:rFonts w:ascii="Calibri" w:eastAsia="Times New Roman" w:hAnsi="Calibri" w:cs="Calibri"/>
          <w:color w:val="009999"/>
          <w:sz w:val="18"/>
          <w:szCs w:val="18"/>
        </w:rPr>
        <w:t>Accueil téléphonique // prise de rendez-vous :</w:t>
      </w:r>
    </w:p>
    <w:p>
      <w:pPr>
        <w:pStyle w:val="WW-Standard"/>
        <w:spacing w:before="37"/>
        <w:ind w:right="-47"/>
        <w:rPr>
          <w:rFonts w:ascii="Calibri" w:eastAsia="Times New Roman" w:hAnsi="Calibri" w:cs="Calibri"/>
          <w:color w:val="009999"/>
          <w:sz w:val="18"/>
          <w:szCs w:val="18"/>
        </w:rPr>
      </w:pPr>
      <w:r>
        <w:rPr>
          <w:rFonts w:ascii="Calibri" w:eastAsia="Times New Roman" w:hAnsi="Calibri" w:cs="Calibri"/>
          <w:color w:val="009999"/>
          <w:sz w:val="18"/>
          <w:szCs w:val="18"/>
        </w:rPr>
        <w:t>Lundi : 9h - 12h30 / 13h30 - 16h / Mardi : 9h - 12h30 / 13h30 - 16h00 / Mercredi : 9h - 12h30 / 13h30 - 16h / Jeudi : 9h - 12h30 / 13h30 - 16h / Vendredi : 9h - 12h30 / 13h30 - 16h</w:t>
      </w:r>
    </w:p>
    <w:p>
      <w:pPr>
        <w:pStyle w:val="WW-Standard"/>
        <w:spacing w:before="37"/>
        <w:ind w:right="-47"/>
        <w:rPr>
          <w:rFonts w:ascii="Calibri" w:eastAsia="Times New Roman" w:hAnsi="Calibri" w:cs="Calibri"/>
          <w:color w:val="009999"/>
          <w:sz w:val="18"/>
          <w:szCs w:val="18"/>
        </w:rPr>
      </w:pPr>
      <w:r>
        <w:rPr>
          <w:rFonts w:ascii="Calibri" w:eastAsia="Times New Roman" w:hAnsi="Calibri" w:cs="Calibri"/>
          <w:color w:val="009999"/>
          <w:sz w:val="18"/>
          <w:szCs w:val="18"/>
        </w:rPr>
        <w:t>Délivrance du matériel de consommation à moindre risque :</w:t>
      </w:r>
    </w:p>
    <w:p>
      <w:pPr>
        <w:pStyle w:val="WW-Standard"/>
        <w:spacing w:before="37"/>
        <w:ind w:right="-47"/>
        <w:rPr>
          <w:rFonts w:ascii="Calibri" w:eastAsia="Times New Roman" w:hAnsi="Calibri" w:cs="Calibri"/>
          <w:color w:val="009999"/>
          <w:sz w:val="18"/>
          <w:szCs w:val="18"/>
        </w:rPr>
      </w:pPr>
      <w:r>
        <w:rPr>
          <w:rFonts w:ascii="Calibri" w:eastAsia="Times New Roman" w:hAnsi="Calibri" w:cs="Calibri"/>
          <w:color w:val="009999"/>
          <w:sz w:val="18"/>
          <w:szCs w:val="18"/>
        </w:rPr>
        <w:t>Lundi : 9h - 17h / Mardi : 9h - 18h / Mercredi : 9h - 17h / Jeudi : 9h - 18h / Vendredi : 9h - 16h</w:t>
      </w:r>
    </w:p>
    <w:p>
      <w:pPr>
        <w:pStyle w:val="WW-Standard"/>
        <w:spacing w:before="37"/>
        <w:ind w:right="-47"/>
        <w:rPr>
          <w:rFonts w:ascii="Calibri" w:eastAsia="Times New Roman" w:hAnsi="Calibri" w:cs="Calibri"/>
          <w:color w:val="009999"/>
          <w:sz w:val="10"/>
          <w:szCs w:val="18"/>
        </w:rPr>
      </w:pPr>
    </w:p>
    <w:p>
      <w:pPr>
        <w:pStyle w:val="WW-Standard"/>
        <w:spacing w:before="37"/>
        <w:ind w:right="-47"/>
        <w:rPr>
          <w:rFonts w:ascii="Calibri" w:eastAsia="Times New Roman" w:hAnsi="Calibri" w:cs="Calibri"/>
          <w:color w:val="009999"/>
          <w:position w:val="-9"/>
          <w:sz w:val="18"/>
          <w:szCs w:val="18"/>
          <w:u w:val="single"/>
        </w:rPr>
      </w:pPr>
      <w:r>
        <w:rPr>
          <w:rFonts w:ascii="Calibri" w:eastAsia="Times New Roman" w:hAnsi="Calibri" w:cs="Calibri"/>
          <w:color w:val="009999"/>
          <w:position w:val="-9"/>
          <w:sz w:val="18"/>
          <w:szCs w:val="18"/>
          <w:u w:val="single"/>
        </w:rPr>
        <w:t xml:space="preserve">Plage de RDV pour les consultations jeunes consommateurs </w:t>
      </w:r>
    </w:p>
    <w:p>
      <w:pPr>
        <w:pStyle w:val="WW-Standard"/>
        <w:spacing w:before="37"/>
        <w:ind w:right="-47"/>
        <w:rPr>
          <w:rFonts w:ascii="Calibri" w:eastAsia="Times New Roman" w:hAnsi="Calibri" w:cs="Calibri"/>
          <w:color w:val="009999"/>
          <w:position w:val="-9"/>
          <w:sz w:val="18"/>
          <w:szCs w:val="18"/>
        </w:rPr>
      </w:pPr>
      <w:r>
        <w:rPr>
          <w:rFonts w:ascii="Calibri" w:eastAsia="Times New Roman" w:hAnsi="Calibri" w:cs="Calibri"/>
          <w:color w:val="009999"/>
          <w:position w:val="-9"/>
          <w:sz w:val="18"/>
          <w:szCs w:val="18"/>
        </w:rPr>
        <w:t>Accueil téléphone et physique (consultation sur RDV)</w:t>
      </w:r>
    </w:p>
    <w:p>
      <w:pPr>
        <w:pStyle w:val="WW-Standard"/>
        <w:numPr>
          <w:ilvl w:val="0"/>
          <w:numId w:val="186"/>
        </w:numPr>
        <w:spacing w:before="37"/>
        <w:ind w:right="-47"/>
        <w:rPr>
          <w:rFonts w:ascii="Calibri" w:eastAsia="Times New Roman" w:hAnsi="Calibri" w:cs="Calibri"/>
          <w:color w:val="009999"/>
          <w:position w:val="-9"/>
          <w:sz w:val="18"/>
          <w:szCs w:val="18"/>
        </w:rPr>
      </w:pPr>
      <w:r>
        <w:rPr>
          <w:rFonts w:ascii="Calibri" w:eastAsia="Times New Roman" w:hAnsi="Calibri" w:cs="Calibri"/>
          <w:color w:val="009999"/>
          <w:position w:val="-9"/>
          <w:sz w:val="18"/>
          <w:szCs w:val="18"/>
        </w:rPr>
        <w:t>Mardi 9h-12h30 et 13h30-20h</w:t>
      </w:r>
    </w:p>
    <w:p>
      <w:pPr>
        <w:pStyle w:val="WW-Standard"/>
        <w:numPr>
          <w:ilvl w:val="0"/>
          <w:numId w:val="186"/>
        </w:numPr>
        <w:spacing w:before="37"/>
        <w:ind w:right="-47"/>
        <w:rPr>
          <w:rFonts w:ascii="Calibri" w:eastAsia="Times New Roman" w:hAnsi="Calibri" w:cs="Calibri"/>
          <w:color w:val="009999"/>
          <w:position w:val="-9"/>
          <w:sz w:val="18"/>
          <w:szCs w:val="18"/>
        </w:rPr>
      </w:pPr>
      <w:r>
        <w:rPr>
          <w:rFonts w:ascii="Calibri" w:eastAsia="Times New Roman" w:hAnsi="Calibri" w:cs="Calibri"/>
          <w:color w:val="009999"/>
          <w:position w:val="-9"/>
          <w:sz w:val="18"/>
          <w:szCs w:val="18"/>
        </w:rPr>
        <w:t>Mercredi 9h-12h30 et 13h30-17h</w:t>
      </w:r>
    </w:p>
    <w:p>
      <w:pPr>
        <w:pStyle w:val="WW-Standard"/>
        <w:numPr>
          <w:ilvl w:val="0"/>
          <w:numId w:val="186"/>
        </w:numPr>
        <w:spacing w:before="37"/>
        <w:ind w:right="-47"/>
        <w:rPr>
          <w:rFonts w:ascii="Calibri" w:eastAsia="Times New Roman" w:hAnsi="Calibri" w:cs="Calibri"/>
          <w:color w:val="009999"/>
          <w:position w:val="-9"/>
          <w:sz w:val="18"/>
          <w:szCs w:val="18"/>
        </w:rPr>
      </w:pPr>
      <w:r>
        <w:rPr>
          <w:rFonts w:ascii="Calibri" w:eastAsia="Times New Roman" w:hAnsi="Calibri" w:cs="Calibri"/>
          <w:color w:val="009999"/>
          <w:position w:val="-9"/>
          <w:sz w:val="18"/>
          <w:szCs w:val="18"/>
        </w:rPr>
        <w:t>Jeudi 9h-12h30 et 13h30-18h</w:t>
      </w:r>
    </w:p>
    <w:p>
      <w:pPr>
        <w:pStyle w:val="WW-Standard"/>
        <w:numPr>
          <w:ilvl w:val="0"/>
          <w:numId w:val="186"/>
        </w:numPr>
        <w:spacing w:before="37"/>
        <w:ind w:right="-47"/>
        <w:rPr>
          <w:rFonts w:ascii="Calibri" w:eastAsia="Times New Roman" w:hAnsi="Calibri" w:cs="Calibri"/>
          <w:color w:val="009999"/>
          <w:position w:val="-9"/>
          <w:sz w:val="18"/>
          <w:szCs w:val="18"/>
        </w:rPr>
      </w:pPr>
      <w:r>
        <w:rPr>
          <w:rFonts w:ascii="Calibri" w:eastAsia="Times New Roman" w:hAnsi="Calibri" w:cs="Calibri"/>
          <w:color w:val="009999"/>
          <w:position w:val="-9"/>
          <w:sz w:val="18"/>
          <w:szCs w:val="18"/>
        </w:rPr>
        <w:t>Vendredi 9h-12h30 et 13h30-16h</w:t>
      </w:r>
    </w:p>
    <w:p>
      <w:pPr>
        <w:pStyle w:val="WW-Standard"/>
        <w:spacing w:before="37"/>
        <w:ind w:right="-47"/>
        <w:rPr>
          <w:rFonts w:ascii="Calibri" w:eastAsia="Times New Roman" w:hAnsi="Calibri" w:cs="Calibri"/>
          <w:b/>
          <w:bCs/>
          <w:color w:val="009999"/>
          <w:position w:val="-9"/>
          <w:sz w:val="18"/>
          <w:szCs w:val="18"/>
        </w:rPr>
      </w:pPr>
      <w:r>
        <w:rPr>
          <w:rFonts w:ascii="Calibri" w:eastAsia="Times New Roman" w:hAnsi="Calibri" w:cs="Calibri"/>
          <w:b/>
          <w:bCs/>
          <w:color w:val="009999"/>
          <w:position w:val="-9"/>
          <w:sz w:val="18"/>
          <w:szCs w:val="18"/>
        </w:rPr>
        <w:lastRenderedPageBreak/>
        <w:t>PUBLIC</w:t>
      </w:r>
    </w:p>
    <w:p>
      <w:pPr>
        <w:pStyle w:val="WW-Standard"/>
        <w:jc w:val="both"/>
        <w:rPr>
          <w:rFonts w:ascii="Calibri" w:hAnsi="Calibri" w:cs="Calibri"/>
          <w:color w:val="009999"/>
          <w:sz w:val="18"/>
          <w:szCs w:val="18"/>
        </w:rPr>
      </w:pPr>
      <w:r>
        <w:rPr>
          <w:rFonts w:ascii="Calibri" w:hAnsi="Calibri" w:cs="Calibri"/>
          <w:color w:val="009999"/>
          <w:sz w:val="18"/>
          <w:szCs w:val="18"/>
        </w:rPr>
        <w:t>SOLEA est un centre de soins, d’accompagnement et de prévention en addictologie. Il assure, pour les personnes ayant une consommation à risque, un usage nocif ou présentant une dépendance aux substances psychoactives ainsi que pour leur entourage :</w:t>
      </w:r>
    </w:p>
    <w:p>
      <w:pPr>
        <w:pStyle w:val="WW-Standard"/>
        <w:numPr>
          <w:ilvl w:val="0"/>
          <w:numId w:val="29"/>
        </w:numPr>
        <w:jc w:val="both"/>
        <w:rPr>
          <w:rFonts w:ascii="Calibri" w:hAnsi="Calibri" w:cs="Calibri"/>
          <w:color w:val="009999"/>
          <w:sz w:val="18"/>
          <w:szCs w:val="18"/>
        </w:rPr>
      </w:pPr>
      <w:r>
        <w:rPr>
          <w:rFonts w:ascii="Calibri" w:hAnsi="Calibri" w:cs="Calibri"/>
          <w:color w:val="009999"/>
          <w:sz w:val="18"/>
          <w:szCs w:val="18"/>
        </w:rPr>
        <w:t>L’accueil, l’information, l’évaluation médicale, psychologique et/ou sociale et l’orientation de la personne ou de son entourage ;</w:t>
      </w:r>
    </w:p>
    <w:p>
      <w:pPr>
        <w:pStyle w:val="WW-Standard"/>
        <w:numPr>
          <w:ilvl w:val="0"/>
          <w:numId w:val="29"/>
        </w:numPr>
        <w:jc w:val="both"/>
        <w:rPr>
          <w:rFonts w:ascii="Calibri" w:hAnsi="Calibri" w:cs="Calibri"/>
          <w:color w:val="009999"/>
          <w:sz w:val="18"/>
          <w:szCs w:val="18"/>
        </w:rPr>
      </w:pPr>
      <w:r>
        <w:rPr>
          <w:rFonts w:ascii="Calibri" w:hAnsi="Calibri" w:cs="Calibri"/>
          <w:color w:val="009999"/>
          <w:sz w:val="18"/>
          <w:szCs w:val="18"/>
        </w:rPr>
        <w:t>La réduction des risques associés à la consommation de substances psychoactives ;</w:t>
      </w:r>
    </w:p>
    <w:p>
      <w:pPr>
        <w:pStyle w:val="WW-Standard"/>
        <w:jc w:val="both"/>
        <w:rPr>
          <w:rFonts w:ascii="Calibri" w:hAnsi="Calibri" w:cs="Calibri"/>
          <w:color w:val="009999"/>
          <w:sz w:val="18"/>
          <w:szCs w:val="18"/>
        </w:rPr>
      </w:pPr>
      <w:r>
        <w:rPr>
          <w:rFonts w:ascii="Calibri" w:hAnsi="Calibri" w:cs="Calibri"/>
          <w:color w:val="009999"/>
          <w:sz w:val="18"/>
          <w:szCs w:val="18"/>
        </w:rPr>
        <w:t>Les centres assurent l’accompagnement, la prescription et le suivi des traitements médicamenteux en lien avec l’addictologie, dont les traitements de substitution aux opiacés.</w:t>
      </w:r>
    </w:p>
    <w:p>
      <w:pPr>
        <w:pStyle w:val="WW-Standard"/>
        <w:jc w:val="both"/>
        <w:rPr>
          <w:rFonts w:ascii="Calibri" w:hAnsi="Calibri" w:cs="Calibri"/>
          <w:color w:val="009999"/>
          <w:sz w:val="18"/>
          <w:szCs w:val="18"/>
        </w:rPr>
      </w:pPr>
      <w:r>
        <w:rPr>
          <w:rFonts w:ascii="Calibri" w:hAnsi="Calibri" w:cs="Calibri"/>
          <w:color w:val="009999"/>
          <w:sz w:val="18"/>
          <w:szCs w:val="18"/>
        </w:rPr>
        <w:t>Ils peuvent également prendre en charge des personnes présentant des addictions sans substances.</w:t>
      </w:r>
    </w:p>
    <w:p>
      <w:pPr>
        <w:pStyle w:val="WW-Standard"/>
        <w:jc w:val="both"/>
        <w:rPr>
          <w:rFonts w:ascii="Calibri" w:hAnsi="Calibri" w:cs="Calibri"/>
          <w:color w:val="009999"/>
          <w:sz w:val="18"/>
          <w:szCs w:val="18"/>
        </w:rPr>
      </w:pPr>
      <w:r>
        <w:rPr>
          <w:rFonts w:ascii="Calibri" w:hAnsi="Calibri" w:cs="Calibri"/>
          <w:color w:val="009999"/>
          <w:sz w:val="18"/>
          <w:szCs w:val="18"/>
        </w:rPr>
        <w:t>Le centre intervient à l’extérieur (lieux d’accueil de première ligne, maison d’arrêt, CHRS féminin, quartiers, résidence sociale) et accueille également des consultations avancées (psychiatrie, hépatologie, alcoologie).</w:t>
      </w:r>
    </w:p>
    <w:p>
      <w:pPr>
        <w:pStyle w:val="WW-Standard"/>
        <w:jc w:val="both"/>
        <w:rPr>
          <w:rFonts w:ascii="Calibri" w:hAnsi="Calibri" w:cs="Calibri"/>
          <w:color w:val="009999"/>
          <w:sz w:val="18"/>
          <w:szCs w:val="18"/>
        </w:rPr>
      </w:pPr>
      <w:r>
        <w:rPr>
          <w:rFonts w:ascii="Calibri" w:hAnsi="Calibri" w:cs="Calibri"/>
          <w:color w:val="009999"/>
          <w:sz w:val="18"/>
          <w:szCs w:val="18"/>
        </w:rPr>
        <w:t>Le centre a été désigné par l’ARS en tant que « CSAPA référent » pour la Maison d’Arrêt de Besançon.</w:t>
      </w:r>
    </w:p>
    <w:p>
      <w:pPr>
        <w:pStyle w:val="WW-Standard"/>
        <w:jc w:val="both"/>
        <w:rPr>
          <w:rFonts w:ascii="Calibri" w:hAnsi="Calibri" w:cs="Calibri"/>
          <w:color w:val="009999"/>
          <w:sz w:val="6"/>
          <w:szCs w:val="18"/>
        </w:rPr>
      </w:pPr>
    </w:p>
    <w:p>
      <w:pPr>
        <w:pStyle w:val="WW-Standard"/>
        <w:jc w:val="both"/>
        <w:rPr>
          <w:rFonts w:ascii="Calibri" w:hAnsi="Calibri" w:cs="Calibri"/>
          <w:color w:val="009999"/>
          <w:sz w:val="18"/>
          <w:szCs w:val="18"/>
        </w:rPr>
      </w:pPr>
      <w:r>
        <w:rPr>
          <w:rFonts w:ascii="Calibri" w:hAnsi="Calibri" w:cs="Calibri"/>
          <w:color w:val="009999"/>
          <w:sz w:val="18"/>
          <w:szCs w:val="18"/>
        </w:rPr>
        <w:t>Solea est partenaire des autres CSAPA BFC et en capacité d'orienter les personnes selon leur territoire.</w:t>
      </w:r>
    </w:p>
    <w:p>
      <w:pPr>
        <w:pStyle w:val="WW-Standard"/>
        <w:jc w:val="both"/>
        <w:rPr>
          <w:rFonts w:ascii="Calibri" w:hAnsi="Calibri" w:cs="Calibri"/>
          <w:b/>
          <w:bCs/>
          <w:color w:val="009999"/>
          <w:sz w:val="18"/>
          <w:szCs w:val="18"/>
        </w:rPr>
      </w:pPr>
    </w:p>
    <w:p>
      <w:pPr>
        <w:pStyle w:val="WW-Standard"/>
        <w:jc w:val="both"/>
        <w:rPr>
          <w:rFonts w:ascii="Calibri" w:hAnsi="Calibri" w:cs="Calibri"/>
          <w:b/>
          <w:bCs/>
          <w:color w:val="009999"/>
          <w:sz w:val="18"/>
          <w:szCs w:val="18"/>
        </w:rPr>
      </w:pPr>
      <w:r>
        <w:rPr>
          <w:rFonts w:ascii="Calibri" w:hAnsi="Calibri" w:cs="Calibri"/>
          <w:b/>
          <w:bCs/>
          <w:color w:val="009999"/>
          <w:sz w:val="18"/>
          <w:szCs w:val="18"/>
        </w:rPr>
        <w:t>Pour qui ?</w:t>
      </w:r>
    </w:p>
    <w:p>
      <w:pPr>
        <w:jc w:val="both"/>
        <w:rPr>
          <w:rFonts w:ascii="Calibri" w:eastAsia="Times New Roman" w:hAnsi="Calibri" w:cs="Calibri"/>
          <w:bCs/>
          <w:color w:val="009999"/>
          <w:position w:val="-9"/>
          <w:sz w:val="18"/>
          <w:szCs w:val="18"/>
        </w:rPr>
      </w:pPr>
      <w:r>
        <w:rPr>
          <w:rFonts w:ascii="Calibri" w:hAnsi="Calibri" w:cs="Calibri"/>
          <w:bCs/>
          <w:color w:val="009999"/>
          <w:sz w:val="18"/>
          <w:szCs w:val="18"/>
        </w:rPr>
        <w:t>Usagers de drogues, licites ou illicites, personnes souffrant d’autres addictions.</w:t>
      </w:r>
    </w:p>
    <w:p>
      <w:pPr>
        <w:ind w:right="-47"/>
        <w:jc w:val="both"/>
        <w:rPr>
          <w:rFonts w:ascii="Calibri" w:eastAsia="Times New Roman" w:hAnsi="Calibri" w:cs="Calibri"/>
          <w:bCs/>
          <w:color w:val="009999"/>
          <w:sz w:val="18"/>
          <w:szCs w:val="18"/>
        </w:rPr>
      </w:pPr>
      <w:r>
        <w:rPr>
          <w:rFonts w:ascii="Calibri" w:eastAsia="Times New Roman" w:hAnsi="Calibri" w:cs="Calibri"/>
          <w:bCs/>
          <w:color w:val="009999"/>
          <w:position w:val="-9"/>
          <w:sz w:val="18"/>
          <w:szCs w:val="18"/>
        </w:rPr>
        <w:t>Familles et personnes de l’entourage.</w:t>
      </w:r>
    </w:p>
    <w:p>
      <w:pPr>
        <w:pStyle w:val="WW-Standard"/>
        <w:spacing w:before="37" w:line="252" w:lineRule="auto"/>
        <w:ind w:right="-47"/>
        <w:rPr>
          <w:rFonts w:ascii="Calibri" w:eastAsia="Cambria" w:hAnsi="Calibri" w:cs="Calibri"/>
          <w:bCs/>
          <w:color w:val="009999"/>
          <w:sz w:val="18"/>
          <w:szCs w:val="18"/>
        </w:rPr>
      </w:pPr>
    </w:p>
    <w:p>
      <w:pPr>
        <w:pStyle w:val="WW-Standard"/>
        <w:rPr>
          <w:rFonts w:ascii="Calibri" w:eastAsia="Times New Roman" w:hAnsi="Calibri" w:cs="Calibri"/>
          <w:b/>
          <w:bCs/>
          <w:color w:val="009999"/>
          <w:sz w:val="18"/>
          <w:szCs w:val="18"/>
        </w:rPr>
      </w:pPr>
      <w:r>
        <w:rPr>
          <w:rFonts w:ascii="Calibri" w:eastAsia="Times New Roman" w:hAnsi="Calibri" w:cs="Calibri"/>
          <w:b/>
          <w:bCs/>
          <w:color w:val="009999"/>
          <w:sz w:val="18"/>
          <w:szCs w:val="18"/>
        </w:rPr>
        <w:t>MISSIONS</w:t>
      </w:r>
    </w:p>
    <w:p>
      <w:pPr>
        <w:pStyle w:val="WW-Standard"/>
        <w:numPr>
          <w:ilvl w:val="0"/>
          <w:numId w:val="85"/>
        </w:numPr>
        <w:spacing w:before="13" w:line="252" w:lineRule="auto"/>
        <w:ind w:right="662"/>
        <w:rPr>
          <w:rFonts w:ascii="Calibri" w:eastAsia="Times New Roman" w:hAnsi="Calibri" w:cs="Calibri"/>
          <w:color w:val="009999"/>
          <w:sz w:val="18"/>
          <w:szCs w:val="18"/>
        </w:rPr>
      </w:pPr>
      <w:r>
        <w:rPr>
          <w:rFonts w:ascii="Calibri" w:eastAsia="Times New Roman" w:hAnsi="Calibri" w:cs="Calibri"/>
          <w:color w:val="009999"/>
          <w:sz w:val="18"/>
          <w:szCs w:val="18"/>
        </w:rPr>
        <w:t>Accueillir et orienter toute personne présentant une problématique addictive ;</w:t>
      </w:r>
    </w:p>
    <w:p>
      <w:pPr>
        <w:pStyle w:val="WW-Standard"/>
        <w:numPr>
          <w:ilvl w:val="0"/>
          <w:numId w:val="85"/>
        </w:numPr>
        <w:spacing w:line="252" w:lineRule="auto"/>
        <w:ind w:right="26"/>
        <w:jc w:val="both"/>
        <w:rPr>
          <w:rFonts w:ascii="Calibri" w:eastAsia="Times New Roman" w:hAnsi="Calibri" w:cs="Calibri"/>
          <w:color w:val="009999"/>
          <w:sz w:val="18"/>
          <w:szCs w:val="18"/>
        </w:rPr>
      </w:pPr>
      <w:r>
        <w:rPr>
          <w:rFonts w:ascii="Calibri" w:eastAsia="Times New Roman" w:hAnsi="Calibri" w:cs="Calibri"/>
          <w:color w:val="009999"/>
          <w:sz w:val="18"/>
          <w:szCs w:val="18"/>
        </w:rPr>
        <w:t>Faciliter l’accès aux soins des personnes dans l’objectif d’améliorer leur état de santé physique, psychique ainsi que leur situation sociale ;</w:t>
      </w:r>
    </w:p>
    <w:p>
      <w:pPr>
        <w:pStyle w:val="WW-Standard"/>
        <w:numPr>
          <w:ilvl w:val="0"/>
          <w:numId w:val="85"/>
        </w:numPr>
        <w:spacing w:line="252" w:lineRule="auto"/>
        <w:ind w:right="26"/>
        <w:jc w:val="both"/>
        <w:rPr>
          <w:rFonts w:ascii="Calibri" w:eastAsia="Times New Roman" w:hAnsi="Calibri" w:cs="Calibri"/>
          <w:color w:val="009999"/>
          <w:sz w:val="18"/>
          <w:szCs w:val="18"/>
        </w:rPr>
      </w:pPr>
      <w:r>
        <w:rPr>
          <w:rFonts w:ascii="Calibri" w:eastAsia="Times New Roman" w:hAnsi="Calibri" w:cs="Calibri"/>
          <w:color w:val="009999"/>
          <w:sz w:val="18"/>
          <w:szCs w:val="18"/>
        </w:rPr>
        <w:t>Prévenir et réduire les risques et les dommages sanitaires et sociaux liés à l’usage de substances psychoactives ;</w:t>
      </w:r>
    </w:p>
    <w:p>
      <w:pPr>
        <w:pStyle w:val="WW-Standard"/>
        <w:numPr>
          <w:ilvl w:val="0"/>
          <w:numId w:val="85"/>
        </w:numPr>
        <w:spacing w:line="252" w:lineRule="auto"/>
        <w:ind w:right="83"/>
        <w:rPr>
          <w:rFonts w:ascii="Calibri" w:eastAsia="Times New Roman" w:hAnsi="Calibri" w:cs="Calibri"/>
          <w:color w:val="009999"/>
          <w:sz w:val="18"/>
          <w:szCs w:val="18"/>
        </w:rPr>
      </w:pPr>
      <w:r>
        <w:rPr>
          <w:rFonts w:ascii="Calibri" w:eastAsia="Times New Roman" w:hAnsi="Calibri" w:cs="Calibri"/>
          <w:color w:val="009999"/>
          <w:sz w:val="18"/>
          <w:szCs w:val="18"/>
        </w:rPr>
        <w:t>Accompagner les usagers de substances psychoactives ;</w:t>
      </w:r>
    </w:p>
    <w:p>
      <w:pPr>
        <w:pStyle w:val="WW-Standard"/>
        <w:numPr>
          <w:ilvl w:val="0"/>
          <w:numId w:val="85"/>
        </w:numPr>
        <w:spacing w:line="252" w:lineRule="auto"/>
        <w:ind w:right="333"/>
        <w:rPr>
          <w:rFonts w:ascii="Calibri" w:hAnsi="Calibri" w:cs="Calibri"/>
          <w:color w:val="009999"/>
          <w:sz w:val="18"/>
          <w:szCs w:val="18"/>
        </w:rPr>
      </w:pPr>
      <w:r>
        <w:rPr>
          <w:rFonts w:ascii="Calibri" w:eastAsia="Times New Roman" w:hAnsi="Calibri" w:cs="Calibri"/>
          <w:color w:val="009999"/>
          <w:sz w:val="18"/>
          <w:szCs w:val="18"/>
        </w:rPr>
        <w:t>Accompagner les parents, les familles et les personnes de l’entourage.</w:t>
      </w:r>
    </w:p>
    <w:p>
      <w:pPr>
        <w:pStyle w:val="WW-Standard"/>
        <w:spacing w:line="252" w:lineRule="auto"/>
        <w:ind w:left="360" w:right="333"/>
        <w:rPr>
          <w:rFonts w:ascii="Calibri" w:hAnsi="Calibri" w:cs="Calibri"/>
          <w:color w:val="009999"/>
          <w:sz w:val="18"/>
          <w:szCs w:val="18"/>
        </w:rPr>
      </w:pPr>
    </w:p>
    <w:p>
      <w:pPr>
        <w:pStyle w:val="WW-Standard"/>
        <w:spacing w:line="252" w:lineRule="auto"/>
        <w:ind w:left="336" w:right="2178" w:hanging="336"/>
        <w:rPr>
          <w:rFonts w:ascii="Calibri" w:eastAsia="Times New Roman" w:hAnsi="Calibri" w:cs="Calibri"/>
          <w:b/>
          <w:bCs/>
          <w:color w:val="009999"/>
          <w:sz w:val="18"/>
          <w:szCs w:val="18"/>
        </w:rPr>
      </w:pPr>
      <w:r>
        <w:rPr>
          <w:rFonts w:ascii="Calibri" w:eastAsia="Times New Roman" w:hAnsi="Calibri" w:cs="Calibri"/>
          <w:b/>
          <w:bCs/>
          <w:color w:val="009999"/>
          <w:sz w:val="18"/>
          <w:szCs w:val="18"/>
        </w:rPr>
        <w:t>METHODE ET MOYENS D’INTERVENTION</w:t>
      </w:r>
    </w:p>
    <w:p>
      <w:pPr>
        <w:pStyle w:val="WW-Standard"/>
        <w:numPr>
          <w:ilvl w:val="0"/>
          <w:numId w:val="86"/>
        </w:numPr>
        <w:spacing w:line="252" w:lineRule="auto"/>
        <w:ind w:right="2178"/>
        <w:rPr>
          <w:rFonts w:ascii="Calibri" w:eastAsia="Times New Roman" w:hAnsi="Calibri" w:cs="Calibri"/>
          <w:color w:val="009999"/>
          <w:sz w:val="18"/>
          <w:szCs w:val="18"/>
        </w:rPr>
      </w:pPr>
      <w:r>
        <w:rPr>
          <w:rFonts w:ascii="Calibri" w:eastAsia="Times New Roman" w:hAnsi="Calibri" w:cs="Calibri"/>
          <w:color w:val="009999"/>
          <w:sz w:val="18"/>
          <w:szCs w:val="18"/>
        </w:rPr>
        <w:t>Accueil et orientation</w:t>
      </w:r>
    </w:p>
    <w:p>
      <w:pPr>
        <w:pStyle w:val="WW-Standard"/>
        <w:numPr>
          <w:ilvl w:val="0"/>
          <w:numId w:val="86"/>
        </w:numPr>
        <w:spacing w:line="252" w:lineRule="auto"/>
        <w:ind w:right="738"/>
        <w:rPr>
          <w:rFonts w:ascii="Calibri" w:eastAsia="Times New Roman" w:hAnsi="Calibri" w:cs="Calibri"/>
          <w:color w:val="009999"/>
          <w:sz w:val="18"/>
          <w:szCs w:val="18"/>
        </w:rPr>
      </w:pPr>
      <w:r>
        <w:rPr>
          <w:rFonts w:ascii="Calibri" w:eastAsia="Times New Roman" w:hAnsi="Calibri" w:cs="Calibri"/>
          <w:color w:val="009999"/>
          <w:sz w:val="18"/>
          <w:szCs w:val="18"/>
        </w:rPr>
        <w:t>Substitution (unité de substitution et de délivrance méthadone), soins médicaux</w:t>
      </w:r>
    </w:p>
    <w:p>
      <w:pPr>
        <w:pStyle w:val="WW-Standard"/>
        <w:numPr>
          <w:ilvl w:val="0"/>
          <w:numId w:val="86"/>
        </w:numPr>
        <w:rPr>
          <w:rFonts w:ascii="Calibri" w:eastAsia="Times New Roman" w:hAnsi="Calibri" w:cs="Calibri"/>
          <w:color w:val="009999"/>
          <w:sz w:val="18"/>
          <w:szCs w:val="18"/>
        </w:rPr>
      </w:pPr>
      <w:r>
        <w:rPr>
          <w:rFonts w:ascii="Calibri" w:eastAsia="Times New Roman" w:hAnsi="Calibri" w:cs="Calibri"/>
          <w:color w:val="009999"/>
          <w:sz w:val="18"/>
          <w:szCs w:val="18"/>
        </w:rPr>
        <w:t>Accompagnement social</w:t>
      </w:r>
    </w:p>
    <w:p>
      <w:pPr>
        <w:pStyle w:val="WW-Standard"/>
        <w:numPr>
          <w:ilvl w:val="0"/>
          <w:numId w:val="86"/>
        </w:numPr>
        <w:spacing w:before="13"/>
        <w:rPr>
          <w:rFonts w:ascii="Calibri" w:eastAsia="Times New Roman" w:hAnsi="Calibri" w:cs="Calibri"/>
          <w:color w:val="009999"/>
          <w:sz w:val="18"/>
          <w:szCs w:val="18"/>
        </w:rPr>
      </w:pPr>
      <w:r>
        <w:rPr>
          <w:rFonts w:ascii="Calibri" w:eastAsia="Times New Roman" w:hAnsi="Calibri" w:cs="Calibri"/>
          <w:color w:val="009999"/>
          <w:sz w:val="18"/>
          <w:szCs w:val="18"/>
        </w:rPr>
        <w:t>Soutien psychologique</w:t>
      </w:r>
    </w:p>
    <w:p>
      <w:pPr>
        <w:pStyle w:val="WW-Standard"/>
        <w:numPr>
          <w:ilvl w:val="0"/>
          <w:numId w:val="86"/>
        </w:numPr>
        <w:spacing w:before="13"/>
        <w:rPr>
          <w:rFonts w:ascii="Calibri" w:eastAsia="Times New Roman" w:hAnsi="Calibri" w:cs="Calibri"/>
          <w:color w:val="009999"/>
          <w:sz w:val="18"/>
          <w:szCs w:val="18"/>
        </w:rPr>
      </w:pPr>
      <w:r>
        <w:rPr>
          <w:rFonts w:ascii="Calibri" w:eastAsia="Times New Roman" w:hAnsi="Calibri" w:cs="Calibri"/>
          <w:color w:val="009999"/>
          <w:sz w:val="18"/>
          <w:szCs w:val="18"/>
        </w:rPr>
        <w:t>Interventions socio-éducatives à la Maison d’Arrêt</w:t>
      </w:r>
    </w:p>
    <w:p>
      <w:pPr>
        <w:pStyle w:val="WW-Standard"/>
        <w:numPr>
          <w:ilvl w:val="0"/>
          <w:numId w:val="86"/>
        </w:numPr>
        <w:spacing w:before="13" w:line="252" w:lineRule="auto"/>
        <w:ind w:right="259"/>
        <w:rPr>
          <w:rFonts w:ascii="Calibri" w:eastAsia="Times New Roman" w:hAnsi="Calibri" w:cs="Calibri"/>
          <w:color w:val="009999"/>
          <w:sz w:val="18"/>
          <w:szCs w:val="18"/>
        </w:rPr>
      </w:pPr>
      <w:r>
        <w:rPr>
          <w:rFonts w:ascii="Calibri" w:eastAsia="Times New Roman" w:hAnsi="Calibri" w:cs="Calibri"/>
          <w:color w:val="009999"/>
          <w:sz w:val="18"/>
          <w:szCs w:val="18"/>
        </w:rPr>
        <w:t>Consultations avancées (CHRS, Boutique Jeanne Antide...)</w:t>
      </w:r>
    </w:p>
    <w:p>
      <w:pPr>
        <w:pStyle w:val="WW-Standard"/>
        <w:numPr>
          <w:ilvl w:val="0"/>
          <w:numId w:val="86"/>
        </w:numPr>
        <w:rPr>
          <w:rFonts w:ascii="Calibri" w:eastAsia="Times New Roman" w:hAnsi="Calibri" w:cs="Calibri"/>
          <w:color w:val="009999"/>
          <w:sz w:val="18"/>
          <w:szCs w:val="18"/>
        </w:rPr>
      </w:pPr>
      <w:r>
        <w:rPr>
          <w:rFonts w:ascii="Calibri" w:eastAsia="Times New Roman" w:hAnsi="Calibri" w:cs="Calibri"/>
          <w:color w:val="009999"/>
          <w:sz w:val="18"/>
          <w:szCs w:val="18"/>
        </w:rPr>
        <w:t>Mise à disposition de matériel de consommation à moindre risque</w:t>
      </w:r>
    </w:p>
    <w:p>
      <w:pPr>
        <w:pStyle w:val="WW-Standard"/>
        <w:numPr>
          <w:ilvl w:val="0"/>
          <w:numId w:val="86"/>
        </w:numPr>
        <w:spacing w:before="13" w:line="252" w:lineRule="auto"/>
        <w:ind w:right="172"/>
        <w:rPr>
          <w:rFonts w:ascii="Calibri" w:eastAsia="Times New Roman" w:hAnsi="Calibri" w:cs="Calibri"/>
          <w:color w:val="009999"/>
          <w:sz w:val="18"/>
          <w:szCs w:val="18"/>
        </w:rPr>
      </w:pPr>
      <w:r>
        <w:rPr>
          <w:rFonts w:ascii="Calibri" w:eastAsia="Times New Roman" w:hAnsi="Calibri" w:cs="Calibri"/>
          <w:color w:val="009999"/>
          <w:sz w:val="18"/>
          <w:szCs w:val="18"/>
        </w:rPr>
        <w:t xml:space="preserve">Consultations d’évaluation et d’accompagnement des jeunes consommateurs </w:t>
      </w:r>
    </w:p>
    <w:p>
      <w:pPr>
        <w:pStyle w:val="WW-Standard"/>
        <w:numPr>
          <w:ilvl w:val="0"/>
          <w:numId w:val="86"/>
        </w:numPr>
        <w:spacing w:before="13" w:line="252" w:lineRule="auto"/>
        <w:ind w:right="282"/>
        <w:rPr>
          <w:rFonts w:ascii="Calibri" w:eastAsia="Times New Roman" w:hAnsi="Calibri" w:cs="Calibri"/>
          <w:color w:val="009999"/>
          <w:sz w:val="18"/>
          <w:szCs w:val="18"/>
        </w:rPr>
      </w:pPr>
      <w:r>
        <w:rPr>
          <w:rFonts w:ascii="Calibri" w:eastAsia="Times New Roman" w:hAnsi="Calibri" w:cs="Calibri"/>
          <w:color w:val="009999"/>
          <w:sz w:val="18"/>
          <w:szCs w:val="18"/>
        </w:rPr>
        <w:t xml:space="preserve">Réduction des risques en milieu festif : Collectif « Ensemble limitons les risques » : </w:t>
      </w:r>
      <w:hyperlink r:id="rId143" w:history="1">
        <w:r>
          <w:rPr>
            <w:rStyle w:val="Lienhypertexte"/>
            <w:rFonts w:ascii="Calibri" w:eastAsia="Times New Roman" w:hAnsi="Calibri" w:cs="Calibri"/>
            <w:sz w:val="18"/>
            <w:szCs w:val="18"/>
          </w:rPr>
          <w:t>collectif-elr@addsea.fr</w:t>
        </w:r>
      </w:hyperlink>
      <w:r>
        <w:rPr>
          <w:rFonts w:ascii="Calibri" w:eastAsia="Times New Roman" w:hAnsi="Calibri" w:cs="Calibri"/>
          <w:color w:val="009999"/>
          <w:sz w:val="18"/>
          <w:szCs w:val="18"/>
        </w:rPr>
        <w:t xml:space="preserve"> - </w:t>
      </w:r>
      <w:r>
        <w:rPr>
          <w:rFonts w:ascii="Calibri" w:eastAsia="Times New Roman" w:hAnsi="Calibri" w:cs="Calibri"/>
          <w:b/>
          <w:color w:val="009999"/>
          <w:sz w:val="18"/>
          <w:szCs w:val="18"/>
        </w:rPr>
        <w:t>0621895242</w:t>
      </w:r>
    </w:p>
    <w:p>
      <w:pPr>
        <w:pStyle w:val="WW-Standard"/>
        <w:numPr>
          <w:ilvl w:val="0"/>
          <w:numId w:val="86"/>
        </w:numPr>
        <w:spacing w:before="13"/>
        <w:rPr>
          <w:rFonts w:ascii="Calibri" w:eastAsia="Times New Roman" w:hAnsi="Calibri" w:cs="Calibri"/>
          <w:color w:val="009999"/>
          <w:sz w:val="18"/>
          <w:szCs w:val="18"/>
        </w:rPr>
      </w:pPr>
      <w:r>
        <w:rPr>
          <w:rFonts w:ascii="Calibri" w:eastAsia="Times New Roman" w:hAnsi="Calibri" w:cs="Calibri"/>
          <w:color w:val="009999"/>
          <w:sz w:val="18"/>
          <w:szCs w:val="18"/>
        </w:rPr>
        <w:t>Formation de professionnels</w:t>
      </w:r>
    </w:p>
    <w:p>
      <w:pPr>
        <w:pStyle w:val="WW-Standard"/>
        <w:spacing w:before="13"/>
        <w:ind w:left="140"/>
        <w:rPr>
          <w:rFonts w:ascii="Calibri" w:eastAsia="Cambria" w:hAnsi="Calibri" w:cs="Calibri"/>
          <w:b/>
          <w:color w:val="009999"/>
          <w:szCs w:val="18"/>
        </w:rPr>
      </w:pPr>
    </w:p>
    <w:p>
      <w:pPr>
        <w:pStyle w:val="Titre2"/>
        <w:numPr>
          <w:ilvl w:val="1"/>
          <w:numId w:val="36"/>
        </w:numPr>
        <w:rPr>
          <w:rFonts w:ascii="Calibri" w:hAnsi="Calibri" w:cs="Calibri"/>
        </w:rPr>
      </w:pPr>
      <w:bookmarkStart w:id="141" w:name="_Toc242277385"/>
      <w:r>
        <w:rPr>
          <w:rFonts w:ascii="Calibri" w:hAnsi="Calibri" w:cs="Calibri"/>
        </w:rPr>
        <w:t>Équipe mobile en addictologie</w:t>
      </w:r>
      <w:bookmarkEnd w:id="141"/>
    </w:p>
    <w:p>
      <w:pPr>
        <w:pStyle w:val="WW-Standard"/>
        <w:spacing w:before="8" w:line="252" w:lineRule="auto"/>
        <w:rPr>
          <w:rFonts w:ascii="Calibri" w:eastAsia="Times New Roman" w:hAnsi="Calibri" w:cs="Calibri"/>
          <w:color w:val="009999"/>
          <w:sz w:val="18"/>
          <w:szCs w:val="18"/>
        </w:rPr>
      </w:pPr>
      <w:r>
        <w:rPr>
          <w:rFonts w:ascii="Calibri" w:eastAsia="Times New Roman" w:hAnsi="Calibri" w:cs="Calibri"/>
          <w:b/>
          <w:bCs/>
          <w:color w:val="009999"/>
          <w:sz w:val="18"/>
          <w:szCs w:val="18"/>
        </w:rPr>
        <w:t xml:space="preserve">Organisme de rattachement : </w:t>
      </w:r>
      <w:r>
        <w:rPr>
          <w:rFonts w:ascii="Calibri" w:eastAsia="Times New Roman" w:hAnsi="Calibri" w:cs="Calibri"/>
          <w:color w:val="009999"/>
          <w:sz w:val="18"/>
          <w:szCs w:val="18"/>
        </w:rPr>
        <w:t>ADDSEA</w:t>
      </w:r>
    </w:p>
    <w:p>
      <w:pPr>
        <w:pStyle w:val="WW-Standard"/>
        <w:spacing w:before="8" w:line="252" w:lineRule="auto"/>
        <w:rPr>
          <w:rFonts w:ascii="Calibri" w:eastAsia="Times New Roman" w:hAnsi="Calibri" w:cs="Calibri"/>
          <w:color w:val="009999"/>
          <w:sz w:val="18"/>
          <w:szCs w:val="18"/>
        </w:rPr>
      </w:pPr>
    </w:p>
    <w:p>
      <w:pPr>
        <w:pStyle w:val="WW-Standard"/>
        <w:rPr>
          <w:rFonts w:ascii="Calibri" w:eastAsia="Times New Roman" w:hAnsi="Calibri" w:cs="Calibri"/>
          <w:b/>
          <w:bCs/>
          <w:color w:val="009999"/>
          <w:sz w:val="18"/>
          <w:szCs w:val="18"/>
        </w:rPr>
      </w:pPr>
      <w:r>
        <w:rPr>
          <w:rFonts w:ascii="Calibri" w:eastAsia="Times New Roman" w:hAnsi="Calibri" w:cs="Calibri"/>
          <w:b/>
          <w:bCs/>
          <w:color w:val="009999"/>
          <w:sz w:val="18"/>
          <w:szCs w:val="18"/>
        </w:rPr>
        <w:t>COORDONNEES</w:t>
      </w:r>
    </w:p>
    <w:p>
      <w:pPr>
        <w:pStyle w:val="WW-Standard"/>
        <w:spacing w:before="13"/>
        <w:rPr>
          <w:rFonts w:ascii="Calibri" w:eastAsia="Times New Roman" w:hAnsi="Calibri" w:cs="Calibri"/>
          <w:color w:val="009999"/>
          <w:sz w:val="18"/>
          <w:szCs w:val="18"/>
        </w:rPr>
      </w:pPr>
      <w:r>
        <w:rPr>
          <w:rFonts w:ascii="Calibri" w:eastAsia="Times New Roman" w:hAnsi="Calibri" w:cs="Calibri"/>
          <w:b/>
          <w:bCs/>
          <w:color w:val="009999"/>
          <w:sz w:val="18"/>
          <w:szCs w:val="18"/>
        </w:rPr>
        <w:t xml:space="preserve">EMA ADDSEA - </w:t>
      </w:r>
      <w:r>
        <w:rPr>
          <w:rFonts w:ascii="Calibri" w:eastAsia="Times New Roman" w:hAnsi="Calibri" w:cs="Calibri"/>
          <w:color w:val="009999"/>
          <w:sz w:val="18"/>
          <w:szCs w:val="18"/>
        </w:rPr>
        <w:t>2 place René Payot- 25000 Besançon</w:t>
      </w:r>
    </w:p>
    <w:p>
      <w:pPr>
        <w:pStyle w:val="WW-Standard"/>
        <w:spacing w:before="13"/>
        <w:ind w:right="-47"/>
        <w:rPr>
          <w:rFonts w:ascii="Calibri" w:eastAsia="Times New Roman" w:hAnsi="Calibri" w:cs="Calibri"/>
          <w:color w:val="009999"/>
          <w:sz w:val="18"/>
          <w:szCs w:val="18"/>
        </w:rPr>
      </w:pPr>
      <w:r>
        <w:rPr>
          <w:rFonts w:ascii="Calibri" w:eastAsia="Times New Roman" w:hAnsi="Calibri" w:cs="Calibri"/>
          <w:color w:val="009999"/>
          <w:sz w:val="18"/>
          <w:szCs w:val="18"/>
        </w:rPr>
        <w:t xml:space="preserve">Tél. </w:t>
      </w:r>
      <w:r>
        <w:rPr>
          <w:rFonts w:ascii="Calibri" w:eastAsia="Times New Roman" w:hAnsi="Calibri" w:cs="Calibri"/>
          <w:b/>
          <w:color w:val="009999"/>
          <w:sz w:val="18"/>
          <w:szCs w:val="18"/>
        </w:rPr>
        <w:t>06 15 58 28 74</w:t>
      </w:r>
      <w:r>
        <w:rPr>
          <w:rFonts w:ascii="Calibri" w:eastAsia="Times New Roman" w:hAnsi="Calibri" w:cs="Calibri"/>
          <w:color w:val="009999"/>
          <w:sz w:val="18"/>
          <w:szCs w:val="18"/>
        </w:rPr>
        <w:t xml:space="preserve"> – Courriel : </w:t>
      </w:r>
      <w:hyperlink r:id="rId144" w:history="1">
        <w:r>
          <w:rPr>
            <w:rStyle w:val="Lienhypertexte"/>
            <w:rFonts w:ascii="Calibri" w:eastAsia="Times New Roman" w:hAnsi="Calibri" w:cs="Calibri"/>
            <w:sz w:val="18"/>
            <w:szCs w:val="18"/>
          </w:rPr>
          <w:t>ema.doubs@gmail.com</w:t>
        </w:r>
      </w:hyperlink>
      <w:r>
        <w:rPr>
          <w:rFonts w:ascii="Calibri" w:eastAsia="Times New Roman" w:hAnsi="Calibri" w:cs="Calibri"/>
          <w:color w:val="009999"/>
          <w:sz w:val="18"/>
          <w:szCs w:val="18"/>
        </w:rPr>
        <w:t xml:space="preserve"> </w:t>
      </w:r>
    </w:p>
    <w:p>
      <w:pPr>
        <w:pStyle w:val="WW-Standard"/>
        <w:spacing w:before="13"/>
        <w:ind w:right="-47"/>
        <w:rPr>
          <w:rStyle w:val="Lienhypertexte"/>
          <w:rFonts w:ascii="Calibri" w:eastAsia="Times New Roman" w:hAnsi="Calibri" w:cs="Calibri"/>
          <w:color w:val="009999"/>
          <w:sz w:val="18"/>
          <w:szCs w:val="18"/>
        </w:rPr>
      </w:pPr>
      <w:r>
        <w:rPr>
          <w:rFonts w:ascii="Calibri" w:eastAsia="Times New Roman" w:hAnsi="Calibri" w:cs="Calibri"/>
          <w:color w:val="009999"/>
          <w:sz w:val="18"/>
          <w:szCs w:val="18"/>
        </w:rPr>
        <w:t xml:space="preserve">Site internet : </w:t>
      </w:r>
      <w:hyperlink r:id="rId145" w:history="1">
        <w:r>
          <w:rPr>
            <w:rStyle w:val="Lienhypertexte"/>
            <w:rFonts w:ascii="Calibri" w:eastAsia="Times New Roman" w:hAnsi="Calibri" w:cs="Calibri"/>
            <w:color w:val="009999"/>
            <w:sz w:val="18"/>
            <w:szCs w:val="18"/>
          </w:rPr>
          <w:t>www.addsea.fr</w:t>
        </w:r>
      </w:hyperlink>
    </w:p>
    <w:p>
      <w:pPr>
        <w:pStyle w:val="WW-Standard"/>
        <w:spacing w:before="13"/>
        <w:rPr>
          <w:rStyle w:val="Lienhypertexte"/>
          <w:rFonts w:ascii="Calibri" w:eastAsia="Times New Roman" w:hAnsi="Calibri" w:cs="Calibri"/>
          <w:color w:val="009999"/>
          <w:sz w:val="18"/>
          <w:szCs w:val="18"/>
        </w:rPr>
      </w:pPr>
    </w:p>
    <w:p>
      <w:pPr>
        <w:pStyle w:val="WW-Standard"/>
        <w:spacing w:before="13"/>
        <w:rPr>
          <w:rStyle w:val="Lienhypertexte"/>
          <w:rFonts w:ascii="Calibri" w:eastAsia="Times New Roman" w:hAnsi="Calibri" w:cs="Calibri"/>
          <w:color w:val="009999"/>
          <w:sz w:val="18"/>
          <w:szCs w:val="18"/>
          <w:u w:val="none"/>
        </w:rPr>
      </w:pPr>
      <w:r>
        <w:rPr>
          <w:rStyle w:val="Lienhypertexte"/>
          <w:rFonts w:ascii="Calibri" w:eastAsia="Times New Roman" w:hAnsi="Calibri" w:cs="Calibri"/>
          <w:b/>
          <w:bCs/>
          <w:color w:val="009999"/>
          <w:sz w:val="18"/>
          <w:szCs w:val="18"/>
          <w:u w:val="none"/>
        </w:rPr>
        <w:t>LIEU D’INTERVENTION</w:t>
      </w:r>
      <w:r>
        <w:rPr>
          <w:rStyle w:val="Lienhypertexte"/>
          <w:rFonts w:ascii="Calibri" w:eastAsia="Times New Roman" w:hAnsi="Calibri" w:cs="Calibri"/>
          <w:color w:val="009999"/>
          <w:sz w:val="18"/>
          <w:szCs w:val="18"/>
          <w:u w:val="none"/>
        </w:rPr>
        <w:t xml:space="preserve"> : </w:t>
      </w:r>
    </w:p>
    <w:p>
      <w:pPr>
        <w:pStyle w:val="WW-Standard"/>
        <w:spacing w:before="13"/>
        <w:rPr>
          <w:rStyle w:val="Lienhypertexte"/>
          <w:rFonts w:ascii="Calibri" w:eastAsia="Times New Roman" w:hAnsi="Calibri" w:cs="Calibri"/>
          <w:color w:val="009999"/>
          <w:sz w:val="18"/>
          <w:szCs w:val="18"/>
          <w:u w:val="none"/>
        </w:rPr>
      </w:pPr>
      <w:r>
        <w:rPr>
          <w:rStyle w:val="Lienhypertexte"/>
          <w:rFonts w:ascii="Calibri" w:eastAsia="Times New Roman" w:hAnsi="Calibri" w:cs="Calibri"/>
          <w:color w:val="009999"/>
          <w:sz w:val="18"/>
          <w:szCs w:val="18"/>
          <w:u w:val="none"/>
        </w:rPr>
        <w:t>Doubs sud pour les évaluations / orientations</w:t>
      </w:r>
    </w:p>
    <w:p>
      <w:pPr>
        <w:pStyle w:val="WW-Standard"/>
        <w:spacing w:before="13"/>
        <w:rPr>
          <w:rStyle w:val="Lienhypertexte"/>
          <w:rFonts w:ascii="Calibri" w:eastAsia="Times New Roman" w:hAnsi="Calibri" w:cs="Calibri"/>
          <w:color w:val="009999"/>
          <w:sz w:val="18"/>
          <w:szCs w:val="18"/>
          <w:u w:val="none"/>
        </w:rPr>
      </w:pPr>
      <w:r>
        <w:rPr>
          <w:rStyle w:val="Lienhypertexte"/>
          <w:rFonts w:ascii="Calibri" w:eastAsia="Times New Roman" w:hAnsi="Calibri" w:cs="Calibri"/>
          <w:color w:val="009999"/>
          <w:sz w:val="18"/>
          <w:szCs w:val="18"/>
          <w:u w:val="none"/>
        </w:rPr>
        <w:t>Besançon / Grand Besançon pour les accompagnements (court)</w:t>
      </w:r>
    </w:p>
    <w:p>
      <w:pPr>
        <w:pStyle w:val="WW-Standard"/>
        <w:spacing w:before="13"/>
        <w:rPr>
          <w:rFonts w:ascii="Calibri" w:eastAsia="Times New Roman" w:hAnsi="Calibri" w:cs="Calibri"/>
          <w:sz w:val="18"/>
          <w:szCs w:val="18"/>
          <w:lang w:eastAsia="fr-FR"/>
        </w:rPr>
      </w:pPr>
    </w:p>
    <w:p>
      <w:pPr>
        <w:spacing w:after="60"/>
        <w:jc w:val="both"/>
        <w:rPr>
          <w:rFonts w:ascii="Calibri" w:eastAsia="Times New Roman" w:hAnsi="Calibri" w:cs="Calibri"/>
          <w:color w:val="009999"/>
          <w:kern w:val="0"/>
          <w:sz w:val="18"/>
          <w:szCs w:val="18"/>
          <w:lang w:eastAsia="fr-FR" w:bidi="ar-SA"/>
        </w:rPr>
      </w:pPr>
      <w:r>
        <w:rPr>
          <w:rFonts w:ascii="Calibri" w:eastAsia="Times New Roman" w:hAnsi="Calibri" w:cs="Calibri"/>
          <w:b/>
          <w:bCs/>
          <w:color w:val="009999"/>
          <w:sz w:val="18"/>
          <w:szCs w:val="18"/>
          <w:lang w:eastAsia="fr-FR"/>
        </w:rPr>
        <w:t>Nos missions</w:t>
      </w:r>
      <w:r>
        <w:rPr>
          <w:rFonts w:ascii="Calibri" w:eastAsia="Times New Roman" w:hAnsi="Calibri" w:cs="Calibri"/>
          <w:color w:val="009999"/>
          <w:sz w:val="18"/>
          <w:szCs w:val="18"/>
          <w:lang w:eastAsia="fr-FR"/>
        </w:rPr>
        <w:t xml:space="preserve"> sont orientées sur la prévention, la réduction des risques en lien avec les produits psychoactifs licites et illicites, les pratiques de consommation, mais aussi la distribution de matériels comme les kits de consommation à moindre risque, les préservatifs…</w:t>
      </w:r>
    </w:p>
    <w:p>
      <w:pPr>
        <w:spacing w:after="60"/>
        <w:jc w:val="both"/>
        <w:rPr>
          <w:rFonts w:ascii="Calibri" w:eastAsia="Times New Roman" w:hAnsi="Calibri" w:cs="Calibri"/>
          <w:color w:val="009999"/>
          <w:sz w:val="18"/>
          <w:szCs w:val="18"/>
          <w:u w:val="single"/>
          <w:lang w:eastAsia="fr-FR"/>
        </w:rPr>
      </w:pPr>
      <w:r>
        <w:rPr>
          <w:rFonts w:ascii="Calibri" w:eastAsia="Times New Roman" w:hAnsi="Calibri" w:cs="Calibri"/>
          <w:color w:val="009999"/>
          <w:sz w:val="18"/>
          <w:szCs w:val="18"/>
          <w:u w:val="single"/>
          <w:lang w:eastAsia="fr-FR"/>
        </w:rPr>
        <w:t>Nous poursuivons trois objectifs principaux auprès des publics en grande précarité et principalement en errance, sans logement</w:t>
      </w:r>
      <w:r>
        <w:rPr>
          <w:rFonts w:ascii="Calibri" w:eastAsia="Times New Roman" w:hAnsi="Calibri" w:cs="Calibri"/>
          <w:color w:val="009999"/>
          <w:sz w:val="18"/>
          <w:szCs w:val="18"/>
          <w:lang w:eastAsia="fr-FR"/>
        </w:rPr>
        <w:t xml:space="preserve"> :</w:t>
      </w:r>
      <w:bookmarkStart w:id="142" w:name="_Hlk81687302"/>
    </w:p>
    <w:p>
      <w:pPr>
        <w:pStyle w:val="Paragraphedeliste"/>
        <w:numPr>
          <w:ilvl w:val="0"/>
          <w:numId w:val="185"/>
        </w:numPr>
        <w:spacing w:after="120"/>
        <w:jc w:val="both"/>
        <w:rPr>
          <w:rFonts w:ascii="Calibri" w:eastAsia="Times New Roman" w:hAnsi="Calibri" w:cs="Calibri"/>
          <w:color w:val="009999"/>
          <w:sz w:val="18"/>
          <w:szCs w:val="18"/>
          <w:lang w:eastAsia="fr-FR"/>
        </w:rPr>
      </w:pPr>
      <w:r>
        <w:rPr>
          <w:rFonts w:ascii="Calibri" w:eastAsia="Times New Roman" w:hAnsi="Calibri" w:cs="Calibri"/>
          <w:color w:val="009999"/>
          <w:sz w:val="18"/>
          <w:szCs w:val="18"/>
          <w:lang w:eastAsia="fr-FR"/>
        </w:rPr>
        <w:t>L’évaluation sociale, infirmière et psychologique,</w:t>
      </w:r>
    </w:p>
    <w:p>
      <w:pPr>
        <w:pStyle w:val="Paragraphedeliste"/>
        <w:numPr>
          <w:ilvl w:val="0"/>
          <w:numId w:val="185"/>
        </w:numPr>
        <w:spacing w:after="120"/>
        <w:jc w:val="both"/>
        <w:rPr>
          <w:rFonts w:ascii="Calibri" w:eastAsia="Times New Roman" w:hAnsi="Calibri" w:cs="Calibri"/>
          <w:color w:val="009999"/>
          <w:sz w:val="18"/>
          <w:szCs w:val="18"/>
          <w:lang w:eastAsia="fr-FR"/>
        </w:rPr>
      </w:pPr>
      <w:r>
        <w:rPr>
          <w:rFonts w:ascii="Calibri" w:eastAsia="Times New Roman" w:hAnsi="Calibri" w:cs="Calibri"/>
          <w:color w:val="009999"/>
          <w:sz w:val="18"/>
          <w:szCs w:val="18"/>
          <w:lang w:eastAsia="fr-FR"/>
        </w:rPr>
        <w:t xml:space="preserve">L’orientation des personnes sur des structures de droit commun, sociales et médico-sociales, les permanences ou les structures en addictologie, pour les usagers comme pour les aidants (entourage). </w:t>
      </w:r>
    </w:p>
    <w:p>
      <w:pPr>
        <w:pStyle w:val="Paragraphedeliste"/>
        <w:numPr>
          <w:ilvl w:val="0"/>
          <w:numId w:val="185"/>
        </w:numPr>
        <w:spacing w:after="120"/>
        <w:jc w:val="both"/>
        <w:rPr>
          <w:rFonts w:ascii="Calibri" w:eastAsia="Times New Roman" w:hAnsi="Calibri" w:cs="Calibri"/>
          <w:color w:val="009999"/>
          <w:sz w:val="18"/>
          <w:szCs w:val="18"/>
          <w:lang w:eastAsia="fr-FR"/>
        </w:rPr>
      </w:pPr>
      <w:r>
        <w:rPr>
          <w:rFonts w:ascii="Calibri" w:eastAsia="Times New Roman" w:hAnsi="Calibri" w:cs="Calibri"/>
          <w:color w:val="009999"/>
          <w:sz w:val="18"/>
          <w:szCs w:val="18"/>
          <w:lang w:eastAsia="fr-FR"/>
        </w:rPr>
        <w:t>L’accompagnement vers et en relais de structures adaptées, de professionnels du social, du soin ou médico-social, associations de quartiers…</w:t>
      </w:r>
    </w:p>
    <w:bookmarkEnd w:id="142"/>
    <w:p>
      <w:pPr>
        <w:spacing w:after="120"/>
        <w:jc w:val="both"/>
        <w:rPr>
          <w:rFonts w:ascii="Calibri" w:eastAsia="Times New Roman" w:hAnsi="Calibri" w:cs="Calibri"/>
          <w:color w:val="009999"/>
          <w:sz w:val="18"/>
          <w:szCs w:val="18"/>
          <w:lang w:eastAsia="fr-FR"/>
        </w:rPr>
      </w:pPr>
      <w:r>
        <w:rPr>
          <w:rFonts w:ascii="Calibri" w:eastAsia="Times New Roman" w:hAnsi="Calibri" w:cs="Calibri"/>
          <w:color w:val="009999"/>
          <w:sz w:val="18"/>
          <w:szCs w:val="18"/>
          <w:lang w:eastAsia="fr-FR"/>
        </w:rPr>
        <w:lastRenderedPageBreak/>
        <w:t>Par ailleurs, nous proposerons aux professionnels et aux bénévoles des sensibilisations pour toute personne, association ou structure intervenant auprès de nos publics.</w:t>
      </w:r>
    </w:p>
    <w:p>
      <w:pPr>
        <w:spacing w:after="120"/>
        <w:jc w:val="both"/>
        <w:rPr>
          <w:rFonts w:ascii="Calibri" w:eastAsia="Times New Roman" w:hAnsi="Calibri" w:cs="Calibri"/>
          <w:color w:val="009999"/>
          <w:sz w:val="18"/>
          <w:szCs w:val="18"/>
          <w:lang w:eastAsia="fr-FR"/>
        </w:rPr>
      </w:pPr>
      <w:r>
        <w:rPr>
          <w:rFonts w:ascii="Calibri" w:eastAsia="Times New Roman" w:hAnsi="Calibri" w:cs="Calibri"/>
          <w:color w:val="009999"/>
          <w:sz w:val="18"/>
          <w:szCs w:val="18"/>
          <w:lang w:eastAsia="fr-FR"/>
        </w:rPr>
        <w:t xml:space="preserve">Notre équipe, pluridisciplinaire, a aussi pour spécificité d'accompagner les personnes dans le contexte périnatal, notamment avec l’appui du binôme (sage-femme/travailleuse sociale) femmes-addiction, dispositif également porté par Solea. </w:t>
      </w:r>
    </w:p>
    <w:p>
      <w:pPr>
        <w:jc w:val="both"/>
        <w:rPr>
          <w:rFonts w:ascii="Calibri" w:eastAsia="Times New Roman" w:hAnsi="Calibri" w:cs="Calibri"/>
          <w:color w:val="009999"/>
          <w:sz w:val="18"/>
          <w:szCs w:val="18"/>
          <w:lang w:eastAsia="fr-FR"/>
        </w:rPr>
      </w:pPr>
      <w:r>
        <w:rPr>
          <w:rFonts w:ascii="Calibri" w:eastAsia="Times New Roman" w:hAnsi="Calibri" w:cs="Calibri"/>
          <w:color w:val="009999"/>
          <w:sz w:val="18"/>
          <w:szCs w:val="18"/>
          <w:lang w:eastAsia="fr-FR"/>
        </w:rPr>
        <w:t>Notre équipe étant mobile, nous pratiquons "l'aller vers" dans le cadre de la réduction des risques et des dommages, facilitant la rencontre, l'alliance et l'accompagnement de la personne à partir du modèle expérientiel.</w:t>
      </w:r>
    </w:p>
    <w:p>
      <w:pPr>
        <w:widowControl/>
        <w:suppressAutoHyphens w:val="0"/>
        <w:spacing w:after="160" w:line="259" w:lineRule="auto"/>
        <w:textAlignment w:val="auto"/>
        <w:rPr>
          <w:rFonts w:ascii="Calibri" w:eastAsia="Cambria" w:hAnsi="Calibri" w:cs="Calibri"/>
          <w:b/>
          <w:color w:val="009999"/>
          <w:szCs w:val="18"/>
        </w:rPr>
      </w:pPr>
    </w:p>
    <w:p>
      <w:pPr>
        <w:pStyle w:val="Titre2"/>
        <w:numPr>
          <w:ilvl w:val="1"/>
          <w:numId w:val="36"/>
        </w:numPr>
        <w:spacing w:after="0"/>
        <w:ind w:left="720" w:hanging="578"/>
        <w:rPr>
          <w:rFonts w:ascii="Calibri" w:hAnsi="Calibri" w:cs="Calibri"/>
        </w:rPr>
      </w:pPr>
      <w:r>
        <w:rPr>
          <w:rFonts w:ascii="Calibri" w:hAnsi="Calibri" w:cs="Calibri"/>
        </w:rPr>
        <w:tab/>
      </w:r>
      <w:bookmarkStart w:id="143" w:name="_Toc242277386"/>
      <w:r>
        <w:rPr>
          <w:rFonts w:ascii="Calibri" w:hAnsi="Calibri" w:cs="Calibri"/>
        </w:rPr>
        <w:t>Association Addiction France centre d'addictologie</w:t>
      </w:r>
      <w:bookmarkEnd w:id="143"/>
    </w:p>
    <w:p>
      <w:pPr>
        <w:pStyle w:val="WW-Standard"/>
        <w:rPr>
          <w:rFonts w:ascii="Calibri" w:eastAsia="Times New Roman" w:hAnsi="Calibri" w:cs="Calibri"/>
          <w:b/>
          <w:bCs/>
          <w:color w:val="009999"/>
          <w:szCs w:val="18"/>
        </w:rPr>
      </w:pPr>
    </w:p>
    <w:p>
      <w:pPr>
        <w:pStyle w:val="WW-Standard"/>
        <w:rPr>
          <w:rFonts w:ascii="Calibri" w:hAnsi="Calibri" w:cs="Calibri"/>
          <w:color w:val="009999"/>
          <w:sz w:val="22"/>
          <w:szCs w:val="22"/>
        </w:rPr>
      </w:pPr>
      <w:r>
        <w:rPr>
          <w:rFonts w:ascii="Calibri" w:eastAsia="Times New Roman" w:hAnsi="Calibri" w:cs="Calibri"/>
          <w:b/>
          <w:bCs/>
          <w:color w:val="009999"/>
          <w:sz w:val="18"/>
          <w:szCs w:val="18"/>
        </w:rPr>
        <w:t xml:space="preserve">Organisme de rattachement : </w:t>
      </w:r>
      <w:r>
        <w:rPr>
          <w:rFonts w:ascii="Calibri" w:eastAsia="Times New Roman" w:hAnsi="Calibri" w:cs="Calibri"/>
          <w:color w:val="009999"/>
          <w:sz w:val="18"/>
          <w:szCs w:val="18"/>
        </w:rPr>
        <w:t>Association Addiction France</w:t>
      </w:r>
    </w:p>
    <w:p>
      <w:pPr>
        <w:pStyle w:val="WW-Standard"/>
        <w:spacing w:before="13" w:line="220" w:lineRule="exact"/>
        <w:rPr>
          <w:rFonts w:ascii="Calibri" w:hAnsi="Calibri" w:cs="Calibri"/>
          <w:color w:val="009999"/>
          <w:sz w:val="10"/>
          <w:szCs w:val="22"/>
        </w:rPr>
      </w:pPr>
    </w:p>
    <w:p>
      <w:pPr>
        <w:pStyle w:val="WW-Standard"/>
        <w:rPr>
          <w:rFonts w:ascii="Calibri" w:eastAsia="Times New Roman" w:hAnsi="Calibri" w:cs="Calibri"/>
          <w:b/>
          <w:bCs/>
          <w:color w:val="009999"/>
          <w:sz w:val="18"/>
          <w:szCs w:val="18"/>
        </w:rPr>
      </w:pPr>
      <w:r>
        <w:rPr>
          <w:rFonts w:ascii="Calibri" w:eastAsia="Times New Roman" w:hAnsi="Calibri" w:cs="Calibri"/>
          <w:b/>
          <w:bCs/>
          <w:color w:val="009999"/>
          <w:sz w:val="18"/>
          <w:szCs w:val="18"/>
        </w:rPr>
        <w:t>COORDONNEES</w:t>
      </w:r>
    </w:p>
    <w:p>
      <w:pPr>
        <w:pStyle w:val="WW-Standard"/>
        <w:rPr>
          <w:rFonts w:ascii="Calibri" w:eastAsia="Times New Roman" w:hAnsi="Calibri" w:cs="Calibri"/>
          <w:color w:val="009999"/>
          <w:sz w:val="18"/>
          <w:szCs w:val="18"/>
        </w:rPr>
      </w:pPr>
      <w:r>
        <w:rPr>
          <w:rFonts w:ascii="Calibri" w:eastAsia="Times New Roman" w:hAnsi="Calibri" w:cs="Calibri"/>
          <w:color w:val="009999"/>
          <w:sz w:val="18"/>
          <w:szCs w:val="18"/>
        </w:rPr>
        <w:t>11 rue d'Alsace, 25000 Besançon</w:t>
      </w:r>
    </w:p>
    <w:p>
      <w:pPr>
        <w:pStyle w:val="WW-Standard"/>
        <w:spacing w:before="13"/>
        <w:rPr>
          <w:rFonts w:ascii="Calibri" w:hAnsi="Calibri" w:cs="Calibri"/>
          <w:color w:val="009999"/>
          <w:sz w:val="22"/>
          <w:szCs w:val="22"/>
        </w:rPr>
      </w:pPr>
      <w:r>
        <w:rPr>
          <w:rFonts w:ascii="Calibri" w:eastAsia="Times New Roman" w:hAnsi="Calibri" w:cs="Calibri"/>
          <w:color w:val="009999"/>
          <w:sz w:val="18"/>
          <w:szCs w:val="18"/>
        </w:rPr>
        <w:t xml:space="preserve">Tél. </w:t>
      </w:r>
      <w:r>
        <w:rPr>
          <w:rFonts w:ascii="Calibri" w:eastAsia="Times New Roman" w:hAnsi="Calibri" w:cs="Calibri"/>
          <w:b/>
          <w:color w:val="009999"/>
          <w:sz w:val="18"/>
          <w:szCs w:val="18"/>
        </w:rPr>
        <w:t>03 81 83 22 74</w:t>
      </w:r>
      <w:r>
        <w:rPr>
          <w:rFonts w:ascii="Calibri" w:eastAsia="Times New Roman" w:hAnsi="Calibri" w:cs="Calibri"/>
          <w:color w:val="009999"/>
          <w:sz w:val="18"/>
          <w:szCs w:val="18"/>
        </w:rPr>
        <w:t xml:space="preserve"> - Fax 03 81 82 28 53 - Courriel : csapa.besancon@addictions-france.org</w:t>
      </w:r>
    </w:p>
    <w:p>
      <w:pPr>
        <w:pStyle w:val="WW-Standard"/>
        <w:spacing w:before="13"/>
        <w:rPr>
          <w:rFonts w:ascii="Calibri" w:eastAsia="Times New Roman" w:hAnsi="Calibri" w:cs="Calibri"/>
          <w:color w:val="009999"/>
          <w:sz w:val="18"/>
          <w:szCs w:val="18"/>
        </w:rPr>
      </w:pPr>
      <w:r>
        <w:rPr>
          <w:rFonts w:ascii="Calibri" w:eastAsia="Times New Roman" w:hAnsi="Calibri" w:cs="Calibri"/>
          <w:color w:val="009999"/>
          <w:sz w:val="18"/>
          <w:szCs w:val="18"/>
        </w:rPr>
        <w:t xml:space="preserve">Site internet : </w:t>
      </w:r>
      <w:r>
        <w:rPr>
          <w:rFonts w:ascii="Calibri" w:hAnsi="Calibri" w:cs="Calibri"/>
          <w:color w:val="009999"/>
          <w:sz w:val="18"/>
          <w:szCs w:val="18"/>
        </w:rPr>
        <w:t>https://addictions-france.org</w:t>
      </w:r>
    </w:p>
    <w:p>
      <w:pPr>
        <w:pStyle w:val="WW-Standard"/>
        <w:spacing w:before="13" w:line="220" w:lineRule="exact"/>
        <w:rPr>
          <w:rFonts w:ascii="Calibri" w:hAnsi="Calibri" w:cs="Calibri"/>
          <w:color w:val="009999"/>
          <w:sz w:val="22"/>
          <w:szCs w:val="22"/>
        </w:rPr>
      </w:pPr>
    </w:p>
    <w:p>
      <w:pPr>
        <w:pStyle w:val="WW-Standard"/>
        <w:rPr>
          <w:rFonts w:ascii="Calibri" w:hAnsi="Calibri" w:cs="Calibri"/>
          <w:color w:val="009999"/>
          <w:sz w:val="22"/>
          <w:szCs w:val="22"/>
        </w:rPr>
      </w:pPr>
      <w:r>
        <w:rPr>
          <w:rFonts w:ascii="Calibri" w:eastAsia="Times New Roman" w:hAnsi="Calibri" w:cs="Calibri"/>
          <w:b/>
          <w:bCs/>
          <w:color w:val="009999"/>
          <w:sz w:val="18"/>
          <w:szCs w:val="18"/>
        </w:rPr>
        <w:t xml:space="preserve">HORAIRES D’OUVERTURE : </w:t>
      </w:r>
      <w:r>
        <w:rPr>
          <w:rFonts w:ascii="Calibri" w:eastAsia="Times New Roman" w:hAnsi="Calibri" w:cs="Calibri"/>
          <w:color w:val="009999"/>
          <w:sz w:val="18"/>
          <w:szCs w:val="18"/>
        </w:rPr>
        <w:t>Du lundi au vendredi, de 8 h 30 à 17 h 30.</w:t>
      </w:r>
    </w:p>
    <w:p>
      <w:pPr>
        <w:pStyle w:val="WW-Standard"/>
        <w:spacing w:before="13" w:line="220" w:lineRule="exact"/>
        <w:rPr>
          <w:rFonts w:ascii="Calibri" w:hAnsi="Calibri" w:cs="Calibri"/>
          <w:color w:val="009999"/>
          <w:sz w:val="22"/>
          <w:szCs w:val="22"/>
        </w:rPr>
      </w:pPr>
    </w:p>
    <w:p>
      <w:pPr>
        <w:pStyle w:val="WW-Standard"/>
        <w:rPr>
          <w:rFonts w:ascii="Calibri" w:hAnsi="Calibri" w:cs="Calibri"/>
          <w:color w:val="009999"/>
          <w:sz w:val="18"/>
          <w:szCs w:val="18"/>
        </w:rPr>
      </w:pPr>
      <w:r>
        <w:rPr>
          <w:rFonts w:ascii="Calibri" w:eastAsia="Times New Roman" w:hAnsi="Calibri" w:cs="Calibri"/>
          <w:b/>
          <w:bCs/>
          <w:color w:val="009999"/>
          <w:sz w:val="18"/>
          <w:szCs w:val="18"/>
        </w:rPr>
        <w:t xml:space="preserve">PUBLIC : </w:t>
      </w:r>
      <w:r>
        <w:rPr>
          <w:rFonts w:ascii="Calibri" w:hAnsi="Calibri" w:cs="Calibri"/>
          <w:color w:val="009999"/>
          <w:sz w:val="18"/>
          <w:szCs w:val="18"/>
        </w:rPr>
        <w:t>Le domaine d'action de l'ASSOCIATION ADDICTION FRANCE couvre aujourd'hui l'ensemble des addictions : usage, usage détourné et mésusage d'alcool, tabac, drogues illicites et médicaments psychotropes, pratiques de jeu excessif et autres addictions sans produit. Les risques liés à ces comportements pour l'individu, son entourage et la société sont abordés dans une perspective globale, psychologique, biomédicale, et sociale. L'intervention de l'ASSOCIATION ADDICTION FRANCE s'inscrit dans un continuum allant de la prévention et de l'intervention précoce à la réduction des risques, aux soins et à l'accompagnement.</w:t>
      </w:r>
    </w:p>
    <w:p>
      <w:pPr>
        <w:pStyle w:val="WW-Standard"/>
        <w:jc w:val="both"/>
        <w:rPr>
          <w:rFonts w:ascii="Calibri" w:hAnsi="Calibri" w:cs="Calibri"/>
          <w:color w:val="009999"/>
          <w:sz w:val="6"/>
          <w:szCs w:val="18"/>
        </w:rPr>
      </w:pPr>
    </w:p>
    <w:p>
      <w:pPr>
        <w:pStyle w:val="WW-Standard"/>
        <w:spacing w:before="13" w:line="252" w:lineRule="auto"/>
        <w:ind w:right="-31"/>
        <w:jc w:val="both"/>
        <w:rPr>
          <w:rFonts w:ascii="Calibri" w:eastAsia="Times New Roman" w:hAnsi="Calibri" w:cs="Calibri"/>
          <w:color w:val="009999"/>
          <w:sz w:val="18"/>
          <w:szCs w:val="18"/>
        </w:rPr>
      </w:pPr>
      <w:r>
        <w:rPr>
          <w:rFonts w:ascii="Calibri" w:eastAsia="Times New Roman" w:hAnsi="Calibri" w:cs="Calibri"/>
          <w:color w:val="009999"/>
          <w:sz w:val="18"/>
          <w:szCs w:val="18"/>
        </w:rPr>
        <w:t>L’association a pour objectif l’amélioration de la qualité de vie et de l’autonomie de ses usagers. L’ensemble des prestations proposées prend en compte la globalité de la personne, c’est-à-dire notamment sa culture, son âge, son sexe, son mode de vie, son environnement, ses forces et ses fragilités, sa motivation.</w:t>
      </w:r>
    </w:p>
    <w:p>
      <w:pPr>
        <w:pStyle w:val="WW-Standard"/>
        <w:spacing w:before="13" w:line="252" w:lineRule="auto"/>
        <w:ind w:right="-31"/>
        <w:jc w:val="both"/>
        <w:rPr>
          <w:rFonts w:ascii="Calibri" w:eastAsia="Times New Roman" w:hAnsi="Calibri" w:cs="Calibri"/>
          <w:color w:val="009999"/>
          <w:sz w:val="18"/>
          <w:szCs w:val="18"/>
        </w:rPr>
      </w:pPr>
      <w:r>
        <w:rPr>
          <w:rFonts w:ascii="Calibri" w:eastAsia="Times New Roman" w:hAnsi="Calibri" w:cs="Calibri"/>
          <w:color w:val="009999"/>
          <w:sz w:val="18"/>
          <w:szCs w:val="18"/>
        </w:rPr>
        <w:t>Personnes en difficulté avec l’alcool, le tabac, le cannabis, les médicaments et autres produits psychoactifs, le jeu pathologique, la cyberdépendance, les addictions sans produit.</w:t>
      </w:r>
    </w:p>
    <w:p>
      <w:pPr>
        <w:pStyle w:val="WW-Standard"/>
        <w:spacing w:before="13" w:line="252" w:lineRule="auto"/>
        <w:ind w:right="-31"/>
        <w:jc w:val="both"/>
        <w:rPr>
          <w:rFonts w:ascii="Calibri" w:eastAsia="Times New Roman" w:hAnsi="Calibri" w:cs="Calibri"/>
          <w:color w:val="009999"/>
          <w:sz w:val="4"/>
          <w:szCs w:val="18"/>
        </w:rPr>
      </w:pPr>
    </w:p>
    <w:p>
      <w:pPr>
        <w:pStyle w:val="WW-Standard"/>
        <w:jc w:val="both"/>
        <w:rPr>
          <w:rFonts w:ascii="Calibri" w:hAnsi="Calibri" w:cs="Calibri"/>
          <w:color w:val="009999"/>
          <w:sz w:val="18"/>
          <w:szCs w:val="18"/>
        </w:rPr>
      </w:pPr>
      <w:r>
        <w:rPr>
          <w:rFonts w:ascii="Calibri" w:hAnsi="Calibri" w:cs="Calibri"/>
          <w:color w:val="009999"/>
          <w:sz w:val="18"/>
          <w:szCs w:val="18"/>
          <w:u w:val="single"/>
        </w:rPr>
        <w:t>Deux types de démarches sont suivies</w:t>
      </w:r>
      <w:r>
        <w:rPr>
          <w:rFonts w:ascii="Calibri" w:hAnsi="Calibri" w:cs="Calibri"/>
          <w:color w:val="009999"/>
          <w:sz w:val="18"/>
          <w:szCs w:val="18"/>
        </w:rPr>
        <w:t> :</w:t>
      </w:r>
    </w:p>
    <w:p>
      <w:pPr>
        <w:pStyle w:val="Paragraphedeliste"/>
        <w:numPr>
          <w:ilvl w:val="0"/>
          <w:numId w:val="87"/>
        </w:numPr>
        <w:contextualSpacing w:val="0"/>
        <w:jc w:val="both"/>
        <w:rPr>
          <w:rFonts w:ascii="Calibri" w:hAnsi="Calibri" w:cs="Calibri"/>
          <w:color w:val="009999"/>
          <w:sz w:val="18"/>
          <w:szCs w:val="18"/>
        </w:rPr>
      </w:pPr>
      <w:r>
        <w:rPr>
          <w:rFonts w:ascii="Calibri" w:hAnsi="Calibri" w:cs="Calibri"/>
          <w:color w:val="009999"/>
          <w:sz w:val="18"/>
          <w:szCs w:val="18"/>
        </w:rPr>
        <w:t>Démarche KEROS : L’idée de « pas de porte » : l’accompagnement commence quand l’usager passe la porte. Ce dernier doit trouver une aide suffisante lors de sa prise en charge pour ne pas lâcher prise.</w:t>
      </w:r>
    </w:p>
    <w:p>
      <w:pPr>
        <w:pStyle w:val="Paragraphedeliste"/>
        <w:numPr>
          <w:ilvl w:val="0"/>
          <w:numId w:val="87"/>
        </w:numPr>
        <w:contextualSpacing w:val="0"/>
        <w:jc w:val="both"/>
        <w:rPr>
          <w:rFonts w:ascii="Calibri" w:hAnsi="Calibri" w:cs="Calibri"/>
          <w:color w:val="009999"/>
          <w:sz w:val="18"/>
          <w:szCs w:val="18"/>
        </w:rPr>
      </w:pPr>
      <w:r>
        <w:rPr>
          <w:rFonts w:ascii="Calibri" w:hAnsi="Calibri" w:cs="Calibri"/>
          <w:color w:val="009999"/>
          <w:sz w:val="18"/>
          <w:szCs w:val="18"/>
        </w:rPr>
        <w:t>S’il y a rechute ou urgence, l’usager est directement traité à Besançon pour des pathologies plus graves.</w:t>
      </w:r>
    </w:p>
    <w:p>
      <w:pPr>
        <w:pStyle w:val="WW-Standard"/>
        <w:jc w:val="both"/>
        <w:rPr>
          <w:rFonts w:ascii="Calibri" w:hAnsi="Calibri" w:cs="Calibri"/>
          <w:color w:val="009999"/>
          <w:sz w:val="6"/>
          <w:szCs w:val="18"/>
        </w:rPr>
      </w:pPr>
    </w:p>
    <w:p>
      <w:pPr>
        <w:pStyle w:val="WW-Standard"/>
        <w:spacing w:line="252" w:lineRule="auto"/>
        <w:ind w:right="197"/>
        <w:jc w:val="both"/>
        <w:rPr>
          <w:rFonts w:ascii="Calibri" w:eastAsia="Times New Roman" w:hAnsi="Calibri" w:cs="Calibri"/>
          <w:color w:val="009999"/>
          <w:sz w:val="18"/>
          <w:szCs w:val="18"/>
        </w:rPr>
      </w:pPr>
      <w:r>
        <w:rPr>
          <w:rFonts w:ascii="Calibri" w:eastAsia="Times New Roman" w:hAnsi="Calibri" w:cs="Calibri"/>
          <w:color w:val="009999"/>
          <w:sz w:val="18"/>
          <w:szCs w:val="18"/>
        </w:rPr>
        <w:t>L’importance est donc portée ici à la prévention et c’est le second volet de l’intervention.  C’est le cas dans les entreprises ou dans le public, mais surtout à destination des collèges et des primaires.</w:t>
      </w:r>
    </w:p>
    <w:p>
      <w:pPr>
        <w:pStyle w:val="WW-Standard"/>
        <w:spacing w:line="252" w:lineRule="auto"/>
        <w:ind w:right="197"/>
        <w:jc w:val="both"/>
        <w:rPr>
          <w:rFonts w:ascii="Calibri" w:eastAsia="Times New Roman" w:hAnsi="Calibri" w:cs="Calibri"/>
          <w:color w:val="009999"/>
          <w:sz w:val="18"/>
          <w:szCs w:val="18"/>
        </w:rPr>
      </w:pPr>
    </w:p>
    <w:p>
      <w:pPr>
        <w:pStyle w:val="WW-Standard"/>
        <w:spacing w:line="252" w:lineRule="auto"/>
        <w:ind w:right="197"/>
        <w:rPr>
          <w:rFonts w:ascii="Calibri" w:eastAsia="Times New Roman" w:hAnsi="Calibri" w:cs="Calibri"/>
          <w:b/>
          <w:bCs/>
          <w:color w:val="009999"/>
          <w:sz w:val="18"/>
          <w:szCs w:val="18"/>
        </w:rPr>
      </w:pPr>
      <w:r>
        <w:rPr>
          <w:rFonts w:ascii="Calibri" w:eastAsia="Times New Roman" w:hAnsi="Calibri" w:cs="Calibri"/>
          <w:b/>
          <w:bCs/>
          <w:color w:val="009999"/>
          <w:sz w:val="18"/>
          <w:szCs w:val="18"/>
        </w:rPr>
        <w:t>MISSIONS</w:t>
      </w:r>
    </w:p>
    <w:p>
      <w:pPr>
        <w:pStyle w:val="WW-Standard"/>
        <w:numPr>
          <w:ilvl w:val="0"/>
          <w:numId w:val="119"/>
        </w:numPr>
        <w:rPr>
          <w:rFonts w:ascii="Calibri" w:eastAsia="Times New Roman" w:hAnsi="Calibri" w:cs="Calibri"/>
          <w:color w:val="009999"/>
          <w:sz w:val="18"/>
          <w:szCs w:val="18"/>
        </w:rPr>
      </w:pPr>
      <w:r>
        <w:rPr>
          <w:rFonts w:ascii="Calibri" w:eastAsia="Times New Roman" w:hAnsi="Calibri" w:cs="Calibri"/>
          <w:color w:val="009999"/>
          <w:sz w:val="18"/>
          <w:szCs w:val="18"/>
        </w:rPr>
        <w:t>Prévention, dépistage, accompagnement, soins, suivi</w:t>
      </w:r>
    </w:p>
    <w:p>
      <w:pPr>
        <w:pStyle w:val="WW-Standard"/>
        <w:numPr>
          <w:ilvl w:val="0"/>
          <w:numId w:val="88"/>
        </w:numPr>
        <w:ind w:left="714" w:hanging="357"/>
        <w:rPr>
          <w:rFonts w:ascii="Calibri" w:eastAsia="Times New Roman" w:hAnsi="Calibri" w:cs="Calibri"/>
          <w:color w:val="009999"/>
          <w:sz w:val="18"/>
          <w:szCs w:val="18"/>
        </w:rPr>
      </w:pPr>
      <w:r>
        <w:rPr>
          <w:rFonts w:ascii="Calibri" w:eastAsia="Times New Roman" w:hAnsi="Calibri" w:cs="Calibri"/>
          <w:color w:val="009999"/>
          <w:sz w:val="18"/>
          <w:szCs w:val="18"/>
        </w:rPr>
        <w:t>Réinsertion sociale, familiale et professionnelle</w:t>
      </w:r>
    </w:p>
    <w:p>
      <w:pPr>
        <w:pStyle w:val="WW-Standard"/>
        <w:numPr>
          <w:ilvl w:val="0"/>
          <w:numId w:val="88"/>
        </w:numPr>
        <w:ind w:left="714" w:hanging="357"/>
        <w:rPr>
          <w:rFonts w:ascii="Calibri" w:hAnsi="Calibri" w:cs="Calibri"/>
          <w:color w:val="009999"/>
          <w:sz w:val="22"/>
          <w:szCs w:val="22"/>
        </w:rPr>
      </w:pPr>
      <w:r>
        <w:rPr>
          <w:rFonts w:ascii="Calibri" w:eastAsia="Times New Roman" w:hAnsi="Calibri" w:cs="Calibri"/>
          <w:color w:val="009999"/>
          <w:sz w:val="18"/>
          <w:szCs w:val="18"/>
        </w:rPr>
        <w:t>Formation professionnelle</w:t>
      </w:r>
    </w:p>
    <w:p>
      <w:pPr>
        <w:pStyle w:val="WW-Standard"/>
        <w:spacing w:before="13" w:line="220" w:lineRule="exact"/>
        <w:rPr>
          <w:rFonts w:ascii="Calibri" w:hAnsi="Calibri" w:cs="Calibri"/>
          <w:b/>
          <w:bCs/>
          <w:color w:val="009999"/>
          <w:sz w:val="22"/>
          <w:szCs w:val="22"/>
        </w:rPr>
      </w:pPr>
    </w:p>
    <w:p>
      <w:pPr>
        <w:pStyle w:val="WW-Standard"/>
        <w:rPr>
          <w:rFonts w:ascii="Calibri" w:eastAsia="Times New Roman" w:hAnsi="Calibri" w:cs="Calibri"/>
          <w:b/>
          <w:bCs/>
          <w:color w:val="009999"/>
          <w:sz w:val="18"/>
          <w:szCs w:val="18"/>
        </w:rPr>
      </w:pPr>
      <w:r>
        <w:rPr>
          <w:rFonts w:ascii="Calibri" w:eastAsia="Times New Roman" w:hAnsi="Calibri" w:cs="Calibri"/>
          <w:b/>
          <w:bCs/>
          <w:color w:val="009999"/>
          <w:sz w:val="18"/>
          <w:szCs w:val="18"/>
        </w:rPr>
        <w:t>METHODE ET MOYENS D’INTERVENTION</w:t>
      </w:r>
    </w:p>
    <w:p>
      <w:pPr>
        <w:pStyle w:val="WW-Standard"/>
        <w:numPr>
          <w:ilvl w:val="0"/>
          <w:numId w:val="120"/>
        </w:numPr>
        <w:rPr>
          <w:rFonts w:ascii="Calibri" w:eastAsia="Times New Roman" w:hAnsi="Calibri" w:cs="Calibri"/>
          <w:color w:val="009999"/>
          <w:sz w:val="18"/>
          <w:szCs w:val="18"/>
        </w:rPr>
      </w:pPr>
      <w:r>
        <w:rPr>
          <w:rFonts w:ascii="Calibri" w:eastAsia="Times New Roman" w:hAnsi="Calibri" w:cs="Calibri"/>
          <w:color w:val="009999"/>
          <w:sz w:val="18"/>
          <w:szCs w:val="18"/>
        </w:rPr>
        <w:t>Groupes scolaires et extrascolaires</w:t>
      </w:r>
    </w:p>
    <w:p>
      <w:pPr>
        <w:pStyle w:val="WW-Standard"/>
        <w:numPr>
          <w:ilvl w:val="0"/>
          <w:numId w:val="89"/>
        </w:numPr>
        <w:ind w:left="714" w:hanging="357"/>
        <w:rPr>
          <w:rFonts w:ascii="Calibri" w:eastAsia="Times New Roman" w:hAnsi="Calibri" w:cs="Calibri"/>
          <w:color w:val="009999"/>
          <w:sz w:val="18"/>
          <w:szCs w:val="18"/>
        </w:rPr>
      </w:pPr>
      <w:r>
        <w:rPr>
          <w:rFonts w:ascii="Calibri" w:eastAsia="Times New Roman" w:hAnsi="Calibri" w:cs="Calibri"/>
          <w:color w:val="009999"/>
          <w:sz w:val="18"/>
          <w:szCs w:val="18"/>
        </w:rPr>
        <w:t>Stages de formation</w:t>
      </w:r>
    </w:p>
    <w:p>
      <w:pPr>
        <w:pStyle w:val="WW-Standard"/>
        <w:numPr>
          <w:ilvl w:val="0"/>
          <w:numId w:val="89"/>
        </w:numPr>
        <w:spacing w:line="252" w:lineRule="auto"/>
        <w:ind w:left="714" w:right="83" w:hanging="357"/>
        <w:rPr>
          <w:rFonts w:ascii="Calibri" w:hAnsi="Calibri" w:cs="Calibri"/>
          <w:color w:val="009999"/>
          <w:sz w:val="22"/>
          <w:szCs w:val="22"/>
        </w:rPr>
      </w:pPr>
      <w:r>
        <w:rPr>
          <w:rFonts w:ascii="Calibri" w:eastAsia="Times New Roman" w:hAnsi="Calibri" w:cs="Calibri"/>
          <w:color w:val="009999"/>
          <w:sz w:val="18"/>
          <w:szCs w:val="18"/>
        </w:rPr>
        <w:t>Accueil de toute personne sollicitant une aide médicale, médico-sociale, psychologique</w:t>
      </w:r>
    </w:p>
    <w:p>
      <w:pPr>
        <w:pStyle w:val="WW-Standard"/>
        <w:spacing w:line="252" w:lineRule="auto"/>
        <w:ind w:left="714" w:right="83"/>
        <w:rPr>
          <w:rFonts w:ascii="Calibri" w:hAnsi="Calibri" w:cs="Calibri"/>
          <w:color w:val="009999"/>
          <w:sz w:val="22"/>
          <w:szCs w:val="22"/>
        </w:rPr>
      </w:pPr>
    </w:p>
    <w:p>
      <w:pPr>
        <w:pStyle w:val="WW-Standard"/>
        <w:spacing w:line="252" w:lineRule="auto"/>
        <w:ind w:left="332" w:right="1963" w:hanging="332"/>
        <w:rPr>
          <w:rFonts w:ascii="Calibri" w:eastAsia="Times New Roman" w:hAnsi="Calibri" w:cs="Calibri"/>
          <w:b/>
          <w:bCs/>
          <w:color w:val="009999"/>
          <w:sz w:val="18"/>
          <w:szCs w:val="18"/>
        </w:rPr>
      </w:pPr>
      <w:r>
        <w:rPr>
          <w:rFonts w:ascii="Calibri" w:eastAsia="Times New Roman" w:hAnsi="Calibri" w:cs="Calibri"/>
          <w:b/>
          <w:bCs/>
          <w:color w:val="009999"/>
          <w:sz w:val="18"/>
          <w:szCs w:val="18"/>
        </w:rPr>
        <w:t>PROCEDURE ET CRITERES D’ADMISSION</w:t>
      </w:r>
    </w:p>
    <w:p>
      <w:pPr>
        <w:pStyle w:val="WW-Standard"/>
        <w:numPr>
          <w:ilvl w:val="0"/>
          <w:numId w:val="121"/>
        </w:numPr>
        <w:spacing w:line="252" w:lineRule="auto"/>
        <w:ind w:right="1963"/>
        <w:rPr>
          <w:rFonts w:ascii="Calibri" w:eastAsia="Times New Roman" w:hAnsi="Calibri" w:cs="Calibri"/>
          <w:color w:val="009999"/>
          <w:sz w:val="18"/>
          <w:szCs w:val="18"/>
        </w:rPr>
      </w:pPr>
      <w:r>
        <w:rPr>
          <w:rFonts w:ascii="Calibri" w:eastAsia="Times New Roman" w:hAnsi="Calibri" w:cs="Calibri"/>
          <w:color w:val="009999"/>
          <w:sz w:val="18"/>
          <w:szCs w:val="18"/>
        </w:rPr>
        <w:t>Gratuité des soins</w:t>
      </w:r>
    </w:p>
    <w:p>
      <w:pPr>
        <w:pStyle w:val="WW-Standard"/>
        <w:numPr>
          <w:ilvl w:val="0"/>
          <w:numId w:val="90"/>
        </w:numPr>
        <w:rPr>
          <w:rFonts w:ascii="Calibri" w:eastAsia="Times New Roman" w:hAnsi="Calibri" w:cs="Calibri"/>
          <w:color w:val="009999"/>
          <w:sz w:val="18"/>
          <w:szCs w:val="18"/>
        </w:rPr>
      </w:pPr>
      <w:r>
        <w:rPr>
          <w:rFonts w:ascii="Calibri" w:eastAsia="Times New Roman" w:hAnsi="Calibri" w:cs="Calibri"/>
          <w:color w:val="009999"/>
          <w:sz w:val="18"/>
          <w:szCs w:val="18"/>
        </w:rPr>
        <w:t>Consultations sur rendez-vous</w:t>
      </w:r>
    </w:p>
    <w:p>
      <w:pPr>
        <w:pStyle w:val="WW-Standard"/>
        <w:numPr>
          <w:ilvl w:val="0"/>
          <w:numId w:val="90"/>
        </w:numPr>
        <w:spacing w:before="13" w:line="252" w:lineRule="auto"/>
        <w:rPr>
          <w:rFonts w:ascii="Calibri" w:eastAsia="Times New Roman" w:hAnsi="Calibri" w:cs="Calibri"/>
          <w:color w:val="009999"/>
          <w:sz w:val="18"/>
          <w:szCs w:val="18"/>
        </w:rPr>
      </w:pPr>
      <w:r>
        <w:rPr>
          <w:rFonts w:ascii="Calibri" w:eastAsia="Times New Roman" w:hAnsi="Calibri" w:cs="Calibri"/>
          <w:color w:val="009999"/>
          <w:sz w:val="18"/>
          <w:szCs w:val="18"/>
        </w:rPr>
        <w:t>Prévention et formation sur devis</w:t>
      </w:r>
    </w:p>
    <w:p>
      <w:pPr>
        <w:widowControl/>
        <w:suppressAutoHyphens w:val="0"/>
        <w:spacing w:after="160" w:line="259" w:lineRule="auto"/>
        <w:textAlignment w:val="auto"/>
        <w:rPr>
          <w:rFonts w:ascii="Calibri" w:eastAsia="Times New Roman" w:hAnsi="Calibri" w:cs="Calibri"/>
          <w:color w:val="009999"/>
          <w:szCs w:val="18"/>
        </w:rPr>
      </w:pPr>
      <w:r>
        <w:rPr>
          <w:rFonts w:ascii="Calibri" w:eastAsia="Times New Roman" w:hAnsi="Calibri" w:cs="Calibri"/>
          <w:color w:val="009999"/>
          <w:szCs w:val="18"/>
        </w:rPr>
        <w:br w:type="page"/>
      </w:r>
    </w:p>
    <w:p>
      <w:pPr>
        <w:pStyle w:val="Titre2"/>
        <w:numPr>
          <w:ilvl w:val="1"/>
          <w:numId w:val="36"/>
        </w:numPr>
        <w:rPr>
          <w:rFonts w:ascii="Calibri" w:hAnsi="Calibri" w:cs="Calibri"/>
          <w:sz w:val="18"/>
          <w:szCs w:val="18"/>
        </w:rPr>
      </w:pPr>
      <w:bookmarkStart w:id="144" w:name="_Toc242277387"/>
      <w:r>
        <w:rPr>
          <w:rFonts w:ascii="Calibri" w:hAnsi="Calibri" w:cs="Calibri"/>
        </w:rPr>
        <w:lastRenderedPageBreak/>
        <w:t>Centre d’Accueil et d’Accompagnement à la Réduction des Risques pour Usagers de Drogues (CAARUD 25 AIDES)</w:t>
      </w:r>
      <w:bookmarkEnd w:id="144"/>
    </w:p>
    <w:p>
      <w:pPr>
        <w:pStyle w:val="WW-Standard"/>
        <w:rPr>
          <w:rFonts w:ascii="Calibri" w:hAnsi="Calibri" w:cs="Calibri"/>
          <w:b/>
          <w:bCs/>
          <w:color w:val="009999"/>
          <w:sz w:val="18"/>
          <w:szCs w:val="18"/>
        </w:rPr>
      </w:pPr>
    </w:p>
    <w:p>
      <w:pPr>
        <w:pStyle w:val="WW-Standard"/>
        <w:rPr>
          <w:rFonts w:ascii="Calibri" w:hAnsi="Calibri" w:cs="Calibri"/>
          <w:b/>
          <w:bCs/>
          <w:color w:val="009999"/>
          <w:sz w:val="18"/>
          <w:szCs w:val="18"/>
        </w:rPr>
      </w:pPr>
      <w:r>
        <w:rPr>
          <w:rFonts w:ascii="Calibri" w:hAnsi="Calibri" w:cs="Calibri"/>
          <w:b/>
          <w:bCs/>
          <w:color w:val="009999"/>
          <w:sz w:val="18"/>
          <w:szCs w:val="18"/>
        </w:rPr>
        <w:t>COORDONNEES</w:t>
      </w:r>
    </w:p>
    <w:p>
      <w:pPr>
        <w:pStyle w:val="WW-Standard"/>
        <w:rPr>
          <w:rFonts w:ascii="Calibri" w:hAnsi="Calibri" w:cs="Calibri"/>
          <w:b/>
          <w:bCs/>
          <w:sz w:val="18"/>
          <w:szCs w:val="18"/>
          <w:highlight w:val="yellow"/>
          <w:bdr w:val="none" w:sz="0" w:space="0" w:color="auto" w:frame="1"/>
          <w:shd w:val="clear" w:color="auto" w:fill="FFFFFF"/>
        </w:rPr>
      </w:pPr>
      <w:r>
        <w:rPr>
          <w:rFonts w:ascii="Calibri" w:hAnsi="Calibri" w:cs="Calibri"/>
          <w:color w:val="009999"/>
          <w:sz w:val="18"/>
          <w:szCs w:val="18"/>
          <w:shd w:val="clear" w:color="auto" w:fill="FFFFFF"/>
        </w:rPr>
        <w:t xml:space="preserve">2 avenue Fontaine Argent, </w:t>
      </w:r>
      <w:r>
        <w:rPr>
          <w:rStyle w:val="lev"/>
          <w:rFonts w:ascii="Calibri" w:hAnsi="Calibri" w:cs="Calibri"/>
          <w:b w:val="0"/>
          <w:bCs w:val="0"/>
          <w:color w:val="009999"/>
          <w:sz w:val="18"/>
          <w:szCs w:val="18"/>
          <w:bdr w:val="none" w:sz="0" w:space="0" w:color="auto" w:frame="1"/>
          <w:shd w:val="clear" w:color="auto" w:fill="FFFFFF"/>
        </w:rPr>
        <w:t>25000 BESANCON</w:t>
      </w:r>
      <w:r>
        <w:rPr>
          <w:rFonts w:ascii="Calibri" w:hAnsi="Calibri" w:cs="Calibri"/>
          <w:b/>
          <w:bCs/>
          <w:color w:val="009999"/>
          <w:sz w:val="18"/>
          <w:szCs w:val="18"/>
        </w:rPr>
        <w:br/>
      </w:r>
      <w:r>
        <w:rPr>
          <w:rStyle w:val="lev"/>
          <w:rFonts w:ascii="Calibri" w:hAnsi="Calibri" w:cs="Calibri"/>
          <w:b w:val="0"/>
          <w:bCs w:val="0"/>
          <w:color w:val="009999"/>
          <w:sz w:val="18"/>
          <w:szCs w:val="18"/>
          <w:bdr w:val="none" w:sz="0" w:space="0" w:color="auto" w:frame="1"/>
          <w:shd w:val="clear" w:color="auto" w:fill="FFFFFF"/>
        </w:rPr>
        <w:t>Tél :</w:t>
      </w:r>
      <w:r>
        <w:rPr>
          <w:rFonts w:ascii="Calibri" w:hAnsi="Calibri" w:cs="Calibri"/>
          <w:b/>
          <w:bCs/>
          <w:color w:val="009999"/>
          <w:sz w:val="18"/>
          <w:szCs w:val="18"/>
          <w:shd w:val="clear" w:color="auto" w:fill="FFFFFF"/>
        </w:rPr>
        <w:t xml:space="preserve"> 03 81 81 8000 - </w:t>
      </w:r>
      <w:r>
        <w:rPr>
          <w:rFonts w:ascii="Calibri" w:hAnsi="Calibri" w:cs="Calibri"/>
          <w:b/>
          <w:bCs/>
          <w:color w:val="009999"/>
          <w:sz w:val="18"/>
          <w:szCs w:val="18"/>
          <w:highlight w:val="yellow"/>
          <w:shd w:val="clear" w:color="auto" w:fill="FFFFFF"/>
        </w:rPr>
        <w:t>Mobile : 07 62 93 22 38</w:t>
      </w:r>
      <w:r>
        <w:rPr>
          <w:rFonts w:ascii="Calibri" w:hAnsi="Calibri" w:cs="Calibri"/>
          <w:b/>
          <w:bCs/>
          <w:color w:val="009999"/>
          <w:sz w:val="18"/>
          <w:szCs w:val="18"/>
        </w:rPr>
        <w:br/>
      </w:r>
      <w:r>
        <w:rPr>
          <w:rStyle w:val="lev"/>
          <w:rFonts w:ascii="Calibri" w:hAnsi="Calibri" w:cs="Calibri"/>
          <w:b w:val="0"/>
          <w:bCs w:val="0"/>
          <w:color w:val="009999"/>
          <w:sz w:val="18"/>
          <w:szCs w:val="18"/>
          <w:bdr w:val="none" w:sz="0" w:space="0" w:color="auto" w:frame="1"/>
          <w:shd w:val="clear" w:color="auto" w:fill="FFFFFF"/>
        </w:rPr>
        <w:t>Site web :</w:t>
      </w:r>
      <w:r>
        <w:rPr>
          <w:rFonts w:ascii="Calibri" w:hAnsi="Calibri" w:cs="Calibri"/>
          <w:b/>
          <w:bCs/>
          <w:color w:val="009999"/>
          <w:sz w:val="18"/>
          <w:szCs w:val="18"/>
          <w:shd w:val="clear" w:color="auto" w:fill="FFFFFF"/>
        </w:rPr>
        <w:t> </w:t>
      </w:r>
      <w:hyperlink r:id="rId146" w:tgtFrame="_blank" w:history="1">
        <w:r>
          <w:rPr>
            <w:rStyle w:val="Lienhypertexte"/>
            <w:rFonts w:ascii="Calibri" w:hAnsi="Calibri" w:cs="Calibri"/>
            <w:b/>
            <w:bCs/>
            <w:color w:val="009999"/>
            <w:sz w:val="18"/>
            <w:szCs w:val="18"/>
            <w:bdr w:val="none" w:sz="0" w:space="0" w:color="auto" w:frame="1"/>
            <w:shd w:val="clear" w:color="auto" w:fill="FFFFFF"/>
          </w:rPr>
          <w:t>www.aides.org</w:t>
        </w:r>
      </w:hyperlink>
      <w:r>
        <w:rPr>
          <w:rStyle w:val="Lienhypertexte"/>
          <w:rFonts w:ascii="Calibri" w:hAnsi="Calibri" w:cs="Calibri"/>
          <w:b/>
          <w:bCs/>
          <w:color w:val="009999"/>
          <w:sz w:val="18"/>
          <w:szCs w:val="18"/>
          <w:u w:val="none"/>
          <w:bdr w:val="none" w:sz="0" w:space="0" w:color="auto" w:frame="1"/>
          <w:shd w:val="clear" w:color="auto" w:fill="FFFFFF"/>
        </w:rPr>
        <w:t xml:space="preserve">  / </w:t>
      </w:r>
      <w:r>
        <w:rPr>
          <w:rStyle w:val="lev"/>
          <w:rFonts w:ascii="Calibri" w:hAnsi="Calibri" w:cs="Calibri"/>
          <w:b w:val="0"/>
          <w:bCs w:val="0"/>
          <w:color w:val="009999"/>
          <w:sz w:val="18"/>
          <w:szCs w:val="18"/>
          <w:highlight w:val="yellow"/>
          <w:bdr w:val="none" w:sz="0" w:space="0" w:color="auto" w:frame="1"/>
          <w:shd w:val="clear" w:color="auto" w:fill="FFFFFF"/>
        </w:rPr>
        <w:t>Contact mail :</w:t>
      </w:r>
      <w:r>
        <w:rPr>
          <w:rFonts w:ascii="Calibri" w:hAnsi="Calibri" w:cs="Calibri"/>
          <w:b/>
          <w:bCs/>
          <w:color w:val="009999"/>
          <w:sz w:val="18"/>
          <w:szCs w:val="18"/>
          <w:highlight w:val="yellow"/>
          <w:shd w:val="clear" w:color="auto" w:fill="FFFFFF"/>
        </w:rPr>
        <w:t> </w:t>
      </w:r>
      <w:hyperlink r:id="rId147" w:history="1">
        <w:r>
          <w:rPr>
            <w:rStyle w:val="Lienhypertexte"/>
            <w:rFonts w:ascii="Calibri" w:hAnsi="Calibri" w:cs="Calibri"/>
            <w:b/>
            <w:bCs/>
            <w:sz w:val="18"/>
            <w:szCs w:val="18"/>
            <w:highlight w:val="yellow"/>
            <w:bdr w:val="none" w:sz="0" w:space="0" w:color="auto" w:frame="1"/>
            <w:shd w:val="clear" w:color="auto" w:fill="FFFFFF"/>
          </w:rPr>
          <w:t>besancon@aides.org</w:t>
        </w:r>
      </w:hyperlink>
    </w:p>
    <w:p>
      <w:pPr>
        <w:pStyle w:val="WW-Standard"/>
        <w:rPr>
          <w:rStyle w:val="Lienhypertexte"/>
          <w:rFonts w:ascii="Calibri" w:hAnsi="Calibri" w:cs="Calibri"/>
          <w:b/>
          <w:bCs/>
          <w:color w:val="009999"/>
          <w:sz w:val="18"/>
          <w:szCs w:val="18"/>
          <w:highlight w:val="yellow"/>
          <w:bdr w:val="none" w:sz="0" w:space="0" w:color="auto" w:frame="1"/>
          <w:shd w:val="clear" w:color="auto" w:fill="FFFFFF"/>
        </w:rPr>
      </w:pPr>
    </w:p>
    <w:p>
      <w:pPr>
        <w:widowControl/>
        <w:suppressAutoHyphens w:val="0"/>
        <w:textAlignment w:val="auto"/>
        <w:rPr>
          <w:rFonts w:asciiTheme="minorHAnsi" w:eastAsia="Times New Roman" w:hAnsiTheme="minorHAnsi" w:cstheme="minorHAnsi"/>
          <w:color w:val="009999"/>
          <w:kern w:val="0"/>
          <w:sz w:val="18"/>
          <w:szCs w:val="18"/>
          <w:highlight w:val="yellow"/>
          <w:lang w:eastAsia="fr-FR" w:bidi="ar-SA"/>
        </w:rPr>
      </w:pPr>
      <w:r>
        <w:rPr>
          <w:rFonts w:asciiTheme="minorHAnsi" w:eastAsia="Times New Roman" w:hAnsiTheme="minorHAnsi" w:cstheme="minorHAnsi"/>
          <w:b/>
          <w:color w:val="009999"/>
          <w:kern w:val="0"/>
          <w:sz w:val="18"/>
          <w:szCs w:val="18"/>
          <w:highlight w:val="yellow"/>
          <w:lang w:eastAsia="fr-FR" w:bidi="ar-SA"/>
        </w:rPr>
        <w:t>Horaire d’ouverture accueil</w:t>
      </w:r>
      <w:r>
        <w:rPr>
          <w:rFonts w:asciiTheme="minorHAnsi" w:eastAsia="Times New Roman" w:hAnsiTheme="minorHAnsi" w:cstheme="minorHAnsi"/>
          <w:color w:val="009999"/>
          <w:kern w:val="0"/>
          <w:sz w:val="18"/>
          <w:szCs w:val="18"/>
          <w:highlight w:val="yellow"/>
          <w:lang w:eastAsia="fr-FR" w:bidi="ar-SA"/>
        </w:rPr>
        <w:t xml:space="preserve"> : Lundi, mercredi et vendredi de 9h00 à 13h00</w:t>
      </w:r>
    </w:p>
    <w:p>
      <w:pPr>
        <w:widowControl/>
        <w:suppressAutoHyphens w:val="0"/>
        <w:textAlignment w:val="auto"/>
        <w:rPr>
          <w:rFonts w:asciiTheme="minorHAnsi" w:eastAsia="Times New Roman" w:hAnsiTheme="minorHAnsi" w:cstheme="minorHAnsi"/>
          <w:color w:val="009999"/>
          <w:kern w:val="0"/>
          <w:sz w:val="18"/>
          <w:szCs w:val="18"/>
          <w:highlight w:val="yellow"/>
          <w:lang w:eastAsia="fr-FR" w:bidi="ar-SA"/>
        </w:rPr>
      </w:pPr>
      <w:r>
        <w:rPr>
          <w:rFonts w:asciiTheme="minorHAnsi" w:eastAsia="Times New Roman" w:hAnsiTheme="minorHAnsi" w:cstheme="minorHAnsi"/>
          <w:b/>
          <w:color w:val="009999"/>
          <w:kern w:val="0"/>
          <w:sz w:val="18"/>
          <w:szCs w:val="18"/>
          <w:highlight w:val="yellow"/>
          <w:lang w:eastAsia="fr-FR" w:bidi="ar-SA"/>
        </w:rPr>
        <w:t>Maraude de rue</w:t>
      </w:r>
      <w:r>
        <w:rPr>
          <w:rFonts w:asciiTheme="minorHAnsi" w:eastAsia="Times New Roman" w:hAnsiTheme="minorHAnsi" w:cstheme="minorHAnsi"/>
          <w:color w:val="009999"/>
          <w:kern w:val="0"/>
          <w:sz w:val="18"/>
          <w:szCs w:val="18"/>
          <w:highlight w:val="yellow"/>
          <w:lang w:eastAsia="fr-FR" w:bidi="ar-SA"/>
        </w:rPr>
        <w:t xml:space="preserve"> : Mardi après-midi</w:t>
      </w:r>
    </w:p>
    <w:p>
      <w:pPr>
        <w:widowControl/>
        <w:suppressAutoHyphens w:val="0"/>
        <w:textAlignment w:val="auto"/>
        <w:rPr>
          <w:rFonts w:asciiTheme="minorHAnsi" w:eastAsia="Times New Roman" w:hAnsiTheme="minorHAnsi" w:cstheme="minorHAnsi"/>
          <w:color w:val="009999"/>
          <w:kern w:val="0"/>
          <w:sz w:val="18"/>
          <w:szCs w:val="18"/>
          <w:highlight w:val="yellow"/>
          <w:lang w:eastAsia="fr-FR" w:bidi="ar-SA"/>
        </w:rPr>
      </w:pPr>
      <w:r>
        <w:rPr>
          <w:rFonts w:asciiTheme="minorHAnsi" w:eastAsia="Times New Roman" w:hAnsiTheme="minorHAnsi" w:cstheme="minorHAnsi"/>
          <w:b/>
          <w:color w:val="009999"/>
          <w:kern w:val="0"/>
          <w:sz w:val="18"/>
          <w:szCs w:val="18"/>
          <w:highlight w:val="yellow"/>
          <w:lang w:eastAsia="fr-FR" w:bidi="ar-SA"/>
        </w:rPr>
        <w:t>Unité mobile</w:t>
      </w:r>
      <w:r>
        <w:rPr>
          <w:rFonts w:asciiTheme="minorHAnsi" w:eastAsia="Times New Roman" w:hAnsiTheme="minorHAnsi" w:cstheme="minorHAnsi"/>
          <w:color w:val="009999"/>
          <w:kern w:val="0"/>
          <w:sz w:val="18"/>
          <w:szCs w:val="18"/>
          <w:highlight w:val="yellow"/>
          <w:lang w:eastAsia="fr-FR" w:bidi="ar-SA"/>
        </w:rPr>
        <w:t xml:space="preserve"> : Mardi et jeudi après-midi</w:t>
      </w:r>
    </w:p>
    <w:p>
      <w:pPr>
        <w:widowControl/>
        <w:suppressAutoHyphens w:val="0"/>
        <w:textAlignment w:val="auto"/>
        <w:rPr>
          <w:rFonts w:asciiTheme="minorHAnsi" w:eastAsia="Times New Roman" w:hAnsiTheme="minorHAnsi" w:cstheme="minorHAnsi"/>
          <w:b/>
          <w:color w:val="009999"/>
          <w:kern w:val="0"/>
          <w:sz w:val="18"/>
          <w:szCs w:val="18"/>
          <w:lang w:eastAsia="fr-FR" w:bidi="ar-SA"/>
        </w:rPr>
      </w:pPr>
      <w:r>
        <w:rPr>
          <w:rFonts w:asciiTheme="minorHAnsi" w:eastAsia="Times New Roman" w:hAnsiTheme="minorHAnsi" w:cstheme="minorHAnsi"/>
          <w:b/>
          <w:color w:val="009999"/>
          <w:kern w:val="0"/>
          <w:sz w:val="18"/>
          <w:szCs w:val="18"/>
          <w:highlight w:val="yellow"/>
          <w:lang w:eastAsia="fr-FR" w:bidi="ar-SA"/>
        </w:rPr>
        <w:t>En dehors de ces permanences les usagers-ères peuvent venir au CAARUD25 sur RDV</w:t>
      </w:r>
    </w:p>
    <w:p>
      <w:pPr>
        <w:pStyle w:val="WW-Standard"/>
        <w:rPr>
          <w:rFonts w:ascii="Calibri" w:eastAsia="Times New Roman" w:hAnsi="Calibri" w:cs="Calibri"/>
          <w:color w:val="009999"/>
          <w:sz w:val="18"/>
          <w:szCs w:val="18"/>
        </w:rPr>
      </w:pPr>
    </w:p>
    <w:p>
      <w:pPr>
        <w:pStyle w:val="NormalWeb"/>
        <w:shd w:val="clear" w:color="auto" w:fill="FFFFFF"/>
        <w:spacing w:before="0" w:beforeAutospacing="0" w:after="0" w:afterAutospacing="0"/>
        <w:rPr>
          <w:rFonts w:ascii="Calibri" w:hAnsi="Calibri" w:cs="Calibri"/>
          <w:color w:val="009999"/>
          <w:sz w:val="18"/>
          <w:szCs w:val="18"/>
        </w:rPr>
      </w:pPr>
      <w:r>
        <w:rPr>
          <w:rFonts w:ascii="Calibri" w:hAnsi="Calibri" w:cs="Calibri"/>
          <w:color w:val="009999"/>
          <w:sz w:val="18"/>
          <w:szCs w:val="18"/>
          <w:highlight w:val="yellow"/>
        </w:rPr>
        <w:t>Le CAARUD25 est un établissement médico-sociaux qui accueille gratuitement, de façon anonyme et confidentielle, les personnes consommatrices ou ex-consommatrices de drogues. Il propose un accompagnement en réduction des risques (RDR), de l'information, dépistage rapide du VIH, VHC, VHB et syphilis, afin de prévenir les dommages liés aux consommations. L’accueil est inconditionnel.</w:t>
      </w:r>
    </w:p>
    <w:p>
      <w:pPr>
        <w:rPr>
          <w:rFonts w:ascii="Calibri" w:hAnsi="Calibri" w:cs="Calibri"/>
          <w:b/>
          <w:bCs/>
          <w:color w:val="009999"/>
          <w:sz w:val="18"/>
          <w:szCs w:val="18"/>
        </w:rPr>
      </w:pPr>
    </w:p>
    <w:p>
      <w:pPr>
        <w:rPr>
          <w:rFonts w:ascii="Calibri" w:hAnsi="Calibri" w:cs="Calibri"/>
          <w:b/>
          <w:bCs/>
          <w:color w:val="009999"/>
          <w:sz w:val="18"/>
          <w:szCs w:val="18"/>
          <w:highlight w:val="yellow"/>
        </w:rPr>
      </w:pPr>
      <w:r>
        <w:rPr>
          <w:rFonts w:ascii="Calibri" w:hAnsi="Calibri" w:cs="Calibri"/>
          <w:b/>
          <w:bCs/>
          <w:color w:val="009999"/>
          <w:sz w:val="18"/>
          <w:szCs w:val="18"/>
          <w:highlight w:val="yellow"/>
        </w:rPr>
        <w:t>SES MISSIONS </w:t>
      </w:r>
    </w:p>
    <w:p>
      <w:pPr>
        <w:pStyle w:val="NormalWeb"/>
        <w:numPr>
          <w:ilvl w:val="0"/>
          <w:numId w:val="161"/>
        </w:numPr>
        <w:spacing w:before="0" w:beforeAutospacing="0" w:after="0" w:afterAutospacing="0"/>
        <w:rPr>
          <w:rFonts w:ascii="Calibri" w:hAnsi="Calibri" w:cs="Calibri"/>
          <w:color w:val="009999"/>
          <w:sz w:val="18"/>
          <w:szCs w:val="18"/>
          <w:highlight w:val="yellow"/>
        </w:rPr>
      </w:pPr>
      <w:r>
        <w:rPr>
          <w:rFonts w:ascii="Calibri" w:hAnsi="Calibri" w:cs="Calibri"/>
          <w:color w:val="009999"/>
          <w:sz w:val="18"/>
          <w:szCs w:val="18"/>
          <w:highlight w:val="yellow"/>
        </w:rPr>
        <w:t>Accueil, information et accompagnement des usagers.</w:t>
      </w:r>
    </w:p>
    <w:p>
      <w:pPr>
        <w:pStyle w:val="NormalWeb"/>
        <w:numPr>
          <w:ilvl w:val="0"/>
          <w:numId w:val="161"/>
        </w:numPr>
        <w:spacing w:before="0" w:beforeAutospacing="0" w:after="0" w:afterAutospacing="0"/>
        <w:rPr>
          <w:rFonts w:ascii="Calibri" w:hAnsi="Calibri" w:cs="Calibri"/>
          <w:color w:val="009999"/>
          <w:sz w:val="18"/>
          <w:szCs w:val="18"/>
          <w:highlight w:val="yellow"/>
        </w:rPr>
      </w:pPr>
      <w:r>
        <w:rPr>
          <w:rFonts w:ascii="Calibri" w:hAnsi="Calibri" w:cs="Calibri"/>
          <w:color w:val="009999"/>
          <w:sz w:val="18"/>
          <w:szCs w:val="18"/>
          <w:highlight w:val="yellow"/>
        </w:rPr>
        <w:t>Accès aux soins et prévention des risques infectieux.</w:t>
      </w:r>
    </w:p>
    <w:p>
      <w:pPr>
        <w:pStyle w:val="NormalWeb"/>
        <w:numPr>
          <w:ilvl w:val="0"/>
          <w:numId w:val="161"/>
        </w:numPr>
        <w:spacing w:before="0" w:beforeAutospacing="0" w:after="0" w:afterAutospacing="0"/>
        <w:rPr>
          <w:rFonts w:ascii="Calibri" w:hAnsi="Calibri" w:cs="Calibri"/>
          <w:color w:val="009999"/>
          <w:sz w:val="18"/>
          <w:szCs w:val="18"/>
          <w:highlight w:val="yellow"/>
        </w:rPr>
      </w:pPr>
      <w:r>
        <w:rPr>
          <w:rFonts w:ascii="Calibri" w:hAnsi="Calibri" w:cs="Calibri"/>
          <w:color w:val="009999"/>
          <w:sz w:val="18"/>
          <w:szCs w:val="18"/>
          <w:highlight w:val="yellow"/>
        </w:rPr>
        <w:t>Accès aux droits, au logement et à l'insertion.</w:t>
      </w:r>
    </w:p>
    <w:p>
      <w:pPr>
        <w:pStyle w:val="NormalWeb"/>
        <w:numPr>
          <w:ilvl w:val="0"/>
          <w:numId w:val="161"/>
        </w:numPr>
        <w:spacing w:before="0" w:beforeAutospacing="0" w:after="0" w:afterAutospacing="0"/>
        <w:rPr>
          <w:rFonts w:ascii="Calibri" w:hAnsi="Calibri" w:cs="Calibri"/>
          <w:color w:val="009999"/>
          <w:sz w:val="18"/>
          <w:szCs w:val="18"/>
          <w:highlight w:val="yellow"/>
        </w:rPr>
      </w:pPr>
      <w:r>
        <w:rPr>
          <w:rFonts w:ascii="Calibri" w:hAnsi="Calibri" w:cs="Calibri"/>
          <w:color w:val="009999"/>
          <w:sz w:val="18"/>
          <w:szCs w:val="18"/>
          <w:highlight w:val="yellow"/>
        </w:rPr>
        <w:t>Distribution de matériel de réduction des risques.</w:t>
      </w:r>
    </w:p>
    <w:p>
      <w:pPr>
        <w:pStyle w:val="NormalWeb"/>
        <w:numPr>
          <w:ilvl w:val="0"/>
          <w:numId w:val="161"/>
        </w:numPr>
        <w:spacing w:before="0" w:beforeAutospacing="0" w:after="0" w:afterAutospacing="0"/>
        <w:rPr>
          <w:rFonts w:ascii="Calibri" w:hAnsi="Calibri" w:cs="Calibri"/>
          <w:color w:val="009999"/>
          <w:sz w:val="18"/>
          <w:szCs w:val="18"/>
          <w:highlight w:val="yellow"/>
        </w:rPr>
      </w:pPr>
      <w:r>
        <w:rPr>
          <w:rFonts w:ascii="Calibri" w:hAnsi="Calibri" w:cs="Calibri"/>
          <w:color w:val="009999"/>
          <w:sz w:val="18"/>
          <w:szCs w:val="18"/>
          <w:highlight w:val="yellow"/>
        </w:rPr>
        <w:t>Interventions de proximité (équipes mobiles, maraudes).</w:t>
      </w:r>
    </w:p>
    <w:p>
      <w:pPr>
        <w:pStyle w:val="NormalWeb"/>
        <w:numPr>
          <w:ilvl w:val="0"/>
          <w:numId w:val="161"/>
        </w:numPr>
        <w:spacing w:before="0" w:beforeAutospacing="0" w:after="0" w:afterAutospacing="0"/>
        <w:rPr>
          <w:rFonts w:ascii="Calibri" w:hAnsi="Calibri" w:cs="Calibri"/>
          <w:color w:val="009999"/>
          <w:sz w:val="18"/>
          <w:szCs w:val="18"/>
          <w:highlight w:val="yellow"/>
        </w:rPr>
      </w:pPr>
      <w:r>
        <w:rPr>
          <w:rFonts w:ascii="Calibri" w:hAnsi="Calibri" w:cs="Calibri"/>
          <w:color w:val="009999"/>
          <w:sz w:val="18"/>
          <w:szCs w:val="18"/>
          <w:highlight w:val="yellow"/>
        </w:rPr>
        <w:t>Médiation sociale et promotion de l'inclusion.</w:t>
      </w:r>
    </w:p>
    <w:p>
      <w:pPr>
        <w:pStyle w:val="NormalWeb"/>
        <w:spacing w:before="0" w:beforeAutospacing="0" w:after="0" w:afterAutospacing="0"/>
        <w:rPr>
          <w:rFonts w:ascii="Calibri" w:hAnsi="Calibri" w:cs="Calibri"/>
          <w:color w:val="009999"/>
          <w:sz w:val="10"/>
          <w:szCs w:val="18"/>
          <w:highlight w:val="yellow"/>
        </w:rPr>
      </w:pPr>
    </w:p>
    <w:p>
      <w:pPr>
        <w:pStyle w:val="NormalWeb"/>
        <w:spacing w:before="0" w:beforeAutospacing="0" w:after="0" w:afterAutospacing="0"/>
        <w:rPr>
          <w:rFonts w:ascii="Calibri" w:hAnsi="Calibri" w:cs="Calibri"/>
          <w:color w:val="009999"/>
          <w:sz w:val="18"/>
          <w:szCs w:val="18"/>
        </w:rPr>
      </w:pPr>
      <w:r>
        <w:rPr>
          <w:rFonts w:ascii="Calibri" w:hAnsi="Calibri" w:cs="Calibri"/>
          <w:color w:val="009999"/>
          <w:sz w:val="18"/>
          <w:szCs w:val="18"/>
          <w:highlight w:val="yellow"/>
        </w:rPr>
        <w:t>Le CAARUD25 a également une mission de veille sur les nouveaux produits et les usages dans le but d’alerter les pouvoirs publics sur les phénomènes émergents.</w:t>
      </w:r>
    </w:p>
    <w:p>
      <w:pPr>
        <w:rPr>
          <w:rFonts w:ascii="Calibri" w:hAnsi="Calibri" w:cs="Calibri"/>
          <w:color w:val="009999"/>
          <w:sz w:val="18"/>
          <w:szCs w:val="18"/>
        </w:rPr>
      </w:pPr>
    </w:p>
    <w:p>
      <w:pPr>
        <w:rPr>
          <w:rFonts w:ascii="Calibri" w:hAnsi="Calibri" w:cs="Calibri"/>
          <w:b/>
          <w:bCs/>
          <w:color w:val="009999"/>
          <w:sz w:val="18"/>
          <w:szCs w:val="18"/>
          <w:highlight w:val="yellow"/>
        </w:rPr>
      </w:pPr>
      <w:r>
        <w:rPr>
          <w:rFonts w:ascii="Calibri" w:hAnsi="Calibri" w:cs="Calibri"/>
          <w:b/>
          <w:bCs/>
          <w:color w:val="009999"/>
          <w:sz w:val="18"/>
          <w:szCs w:val="18"/>
          <w:highlight w:val="yellow"/>
        </w:rPr>
        <w:t xml:space="preserve">POUR QUI ? </w:t>
      </w:r>
    </w:p>
    <w:p>
      <w:pPr>
        <w:rPr>
          <w:rFonts w:ascii="Calibri" w:hAnsi="Calibri" w:cs="Calibri"/>
          <w:color w:val="009999"/>
          <w:sz w:val="18"/>
          <w:szCs w:val="18"/>
          <w:highlight w:val="yellow"/>
        </w:rPr>
      </w:pPr>
      <w:r>
        <w:rPr>
          <w:rFonts w:ascii="Calibri" w:hAnsi="Calibri" w:cs="Calibri"/>
          <w:color w:val="009999"/>
          <w:sz w:val="18"/>
          <w:szCs w:val="18"/>
          <w:highlight w:val="yellow"/>
        </w:rPr>
        <w:t>Toute personne consommatrice de substances, engagée ou non dans une démarche de soins</w:t>
      </w:r>
    </w:p>
    <w:p>
      <w:pPr>
        <w:rPr>
          <w:rFonts w:ascii="Calibri" w:hAnsi="Calibri" w:cs="Calibri"/>
          <w:color w:val="009999"/>
          <w:sz w:val="18"/>
          <w:szCs w:val="18"/>
          <w:highlight w:val="yellow"/>
        </w:rPr>
      </w:pPr>
    </w:p>
    <w:p>
      <w:pPr>
        <w:rPr>
          <w:rFonts w:ascii="Calibri" w:hAnsi="Calibri" w:cs="Calibri"/>
          <w:b/>
          <w:bCs/>
          <w:color w:val="009999"/>
          <w:sz w:val="18"/>
          <w:szCs w:val="18"/>
          <w:highlight w:val="yellow"/>
        </w:rPr>
      </w:pPr>
      <w:r>
        <w:rPr>
          <w:rFonts w:ascii="Calibri" w:hAnsi="Calibri" w:cs="Calibri"/>
          <w:b/>
          <w:bCs/>
          <w:color w:val="009999"/>
          <w:sz w:val="18"/>
          <w:szCs w:val="18"/>
          <w:highlight w:val="yellow"/>
        </w:rPr>
        <w:t>QUELS SONT LES CHAMPS D’INTERVENTION DES CAARUD ?</w:t>
      </w:r>
    </w:p>
    <w:p>
      <w:pPr>
        <w:pStyle w:val="NormalWeb"/>
        <w:shd w:val="clear" w:color="auto" w:fill="FFFFFF"/>
        <w:spacing w:before="0" w:beforeAutospacing="0" w:after="0" w:afterAutospacing="0"/>
        <w:rPr>
          <w:rFonts w:ascii="Calibri" w:hAnsi="Calibri" w:cs="Calibri"/>
          <w:color w:val="009999"/>
          <w:sz w:val="18"/>
          <w:szCs w:val="18"/>
          <w:highlight w:val="yellow"/>
        </w:rPr>
      </w:pPr>
      <w:r>
        <w:rPr>
          <w:rFonts w:ascii="Calibri" w:hAnsi="Calibri" w:cs="Calibri"/>
          <w:color w:val="009999"/>
          <w:sz w:val="18"/>
          <w:szCs w:val="18"/>
          <w:highlight w:val="yellow"/>
        </w:rPr>
        <w:t>Le CAARUD se positionne sur plusieurs champs d’intervention :</w:t>
      </w:r>
    </w:p>
    <w:p>
      <w:pPr>
        <w:pStyle w:val="NormalWeb"/>
        <w:numPr>
          <w:ilvl w:val="1"/>
          <w:numId w:val="90"/>
        </w:numPr>
        <w:shd w:val="clear" w:color="auto" w:fill="FFFFFF"/>
        <w:spacing w:before="0" w:beforeAutospacing="0" w:after="0" w:afterAutospacing="0"/>
        <w:ind w:left="709"/>
        <w:jc w:val="both"/>
        <w:rPr>
          <w:rFonts w:ascii="Calibri" w:hAnsi="Calibri" w:cs="Calibri"/>
          <w:color w:val="009999"/>
          <w:sz w:val="18"/>
          <w:szCs w:val="18"/>
          <w:highlight w:val="yellow"/>
        </w:rPr>
      </w:pPr>
      <w:r>
        <w:rPr>
          <w:rFonts w:ascii="Calibri" w:hAnsi="Calibri" w:cs="Calibri"/>
          <w:color w:val="009999"/>
          <w:sz w:val="18"/>
          <w:szCs w:val="18"/>
          <w:highlight w:val="yellow"/>
        </w:rPr>
        <w:t>Accueil bas seuil : laverie, douche, café.</w:t>
      </w:r>
    </w:p>
    <w:p>
      <w:pPr>
        <w:pStyle w:val="NormalWeb"/>
        <w:numPr>
          <w:ilvl w:val="1"/>
          <w:numId w:val="90"/>
        </w:numPr>
        <w:shd w:val="clear" w:color="auto" w:fill="FFFFFF"/>
        <w:spacing w:before="0" w:beforeAutospacing="0" w:after="0" w:afterAutospacing="0"/>
        <w:ind w:left="709"/>
        <w:jc w:val="both"/>
        <w:rPr>
          <w:rFonts w:ascii="Calibri" w:hAnsi="Calibri" w:cs="Calibri"/>
          <w:color w:val="009999"/>
          <w:sz w:val="18"/>
          <w:szCs w:val="18"/>
          <w:highlight w:val="yellow"/>
        </w:rPr>
      </w:pPr>
      <w:r>
        <w:rPr>
          <w:rFonts w:ascii="Calibri" w:hAnsi="Calibri" w:cs="Calibri"/>
          <w:color w:val="009999"/>
          <w:sz w:val="18"/>
          <w:szCs w:val="18"/>
          <w:highlight w:val="yellow"/>
        </w:rPr>
        <w:t>Accès aux droits, au logement et à l'insertion.</w:t>
      </w:r>
    </w:p>
    <w:p>
      <w:pPr>
        <w:pStyle w:val="NormalWeb"/>
        <w:numPr>
          <w:ilvl w:val="1"/>
          <w:numId w:val="90"/>
        </w:numPr>
        <w:shd w:val="clear" w:color="auto" w:fill="FFFFFF"/>
        <w:spacing w:before="0" w:beforeAutospacing="0" w:after="0" w:afterAutospacing="0"/>
        <w:ind w:left="709"/>
        <w:jc w:val="both"/>
        <w:rPr>
          <w:rFonts w:ascii="Calibri" w:hAnsi="Calibri" w:cs="Calibri"/>
          <w:color w:val="009999"/>
          <w:sz w:val="18"/>
          <w:szCs w:val="18"/>
          <w:highlight w:val="yellow"/>
        </w:rPr>
      </w:pPr>
      <w:r>
        <w:rPr>
          <w:rFonts w:ascii="Calibri" w:hAnsi="Calibri" w:cs="Calibri"/>
          <w:color w:val="009999"/>
          <w:sz w:val="18"/>
          <w:szCs w:val="18"/>
          <w:highlight w:val="yellow"/>
        </w:rPr>
        <w:t>Conseils en réduction des risques et prévention des infections.</w:t>
      </w:r>
    </w:p>
    <w:p>
      <w:pPr>
        <w:pStyle w:val="NormalWeb"/>
        <w:numPr>
          <w:ilvl w:val="1"/>
          <w:numId w:val="90"/>
        </w:numPr>
        <w:shd w:val="clear" w:color="auto" w:fill="FFFFFF"/>
        <w:spacing w:before="0" w:beforeAutospacing="0" w:after="0" w:afterAutospacing="0"/>
        <w:ind w:left="709"/>
        <w:jc w:val="both"/>
        <w:rPr>
          <w:rFonts w:ascii="Calibri" w:hAnsi="Calibri" w:cs="Calibri"/>
          <w:color w:val="009999"/>
          <w:sz w:val="18"/>
          <w:szCs w:val="18"/>
          <w:highlight w:val="yellow"/>
        </w:rPr>
      </w:pPr>
      <w:r>
        <w:rPr>
          <w:rFonts w:ascii="Calibri" w:hAnsi="Calibri" w:cs="Calibri"/>
          <w:color w:val="009999"/>
          <w:sz w:val="18"/>
          <w:szCs w:val="18"/>
          <w:highlight w:val="yellow"/>
        </w:rPr>
        <w:t>Distribution de matériel de réduction des risques, collecte du matériel usagé et remise de Naloxone.</w:t>
      </w:r>
    </w:p>
    <w:p>
      <w:pPr>
        <w:pStyle w:val="NormalWeb"/>
        <w:numPr>
          <w:ilvl w:val="1"/>
          <w:numId w:val="90"/>
        </w:numPr>
        <w:shd w:val="clear" w:color="auto" w:fill="FFFFFF"/>
        <w:spacing w:before="0" w:beforeAutospacing="0" w:after="0" w:afterAutospacing="0"/>
        <w:ind w:left="709"/>
        <w:jc w:val="both"/>
        <w:rPr>
          <w:rFonts w:ascii="Calibri" w:hAnsi="Calibri" w:cs="Calibri"/>
          <w:color w:val="009999"/>
          <w:sz w:val="18"/>
          <w:szCs w:val="18"/>
          <w:highlight w:val="yellow"/>
        </w:rPr>
      </w:pPr>
      <w:r>
        <w:rPr>
          <w:rFonts w:ascii="Calibri" w:hAnsi="Calibri" w:cs="Calibri"/>
          <w:color w:val="009999"/>
          <w:sz w:val="18"/>
          <w:szCs w:val="18"/>
          <w:highlight w:val="yellow"/>
        </w:rPr>
        <w:t>Dépistages rapides (VIH, VHC, VHB, syphilis) et analyse de produits.</w:t>
      </w:r>
    </w:p>
    <w:p>
      <w:pPr>
        <w:pStyle w:val="NormalWeb"/>
        <w:numPr>
          <w:ilvl w:val="1"/>
          <w:numId w:val="90"/>
        </w:numPr>
        <w:shd w:val="clear" w:color="auto" w:fill="FFFFFF"/>
        <w:spacing w:before="0" w:beforeAutospacing="0" w:after="0" w:afterAutospacing="0"/>
        <w:ind w:left="709"/>
        <w:jc w:val="both"/>
        <w:rPr>
          <w:rFonts w:ascii="Calibri" w:hAnsi="Calibri" w:cs="Calibri"/>
          <w:color w:val="009999"/>
          <w:sz w:val="18"/>
          <w:szCs w:val="18"/>
          <w:highlight w:val="yellow"/>
        </w:rPr>
      </w:pPr>
      <w:r>
        <w:rPr>
          <w:rFonts w:ascii="Calibri" w:hAnsi="Calibri" w:cs="Calibri"/>
          <w:color w:val="009999"/>
          <w:sz w:val="18"/>
          <w:szCs w:val="18"/>
          <w:highlight w:val="yellow"/>
        </w:rPr>
        <w:t>Sensibilisation des professionnels et interventions de proximité (équipes mobiles, maraudes, milieu festif).</w:t>
      </w:r>
    </w:p>
    <w:p>
      <w:pPr>
        <w:pStyle w:val="NormalWeb"/>
        <w:numPr>
          <w:ilvl w:val="1"/>
          <w:numId w:val="90"/>
        </w:numPr>
        <w:shd w:val="clear" w:color="auto" w:fill="FFFFFF"/>
        <w:spacing w:before="0" w:beforeAutospacing="0" w:after="0" w:afterAutospacing="0"/>
        <w:ind w:left="709"/>
        <w:jc w:val="both"/>
        <w:rPr>
          <w:rFonts w:ascii="Calibri" w:hAnsi="Calibri" w:cs="Calibri"/>
          <w:color w:val="009999"/>
          <w:sz w:val="18"/>
          <w:szCs w:val="18"/>
          <w:highlight w:val="yellow"/>
        </w:rPr>
      </w:pPr>
      <w:r>
        <w:rPr>
          <w:rFonts w:ascii="Calibri" w:hAnsi="Calibri" w:cs="Calibri"/>
          <w:color w:val="009999"/>
          <w:sz w:val="18"/>
          <w:szCs w:val="18"/>
          <w:highlight w:val="yellow"/>
        </w:rPr>
        <w:t>Programme d’échange de seringues en pharmacies.</w:t>
      </w:r>
    </w:p>
    <w:p>
      <w:pPr>
        <w:rPr>
          <w:rFonts w:ascii="Calibri" w:hAnsi="Calibri" w:cs="Calibri"/>
          <w:color w:val="009999"/>
          <w:sz w:val="18"/>
          <w:szCs w:val="18"/>
        </w:rPr>
      </w:pPr>
    </w:p>
    <w:p>
      <w:pPr>
        <w:rPr>
          <w:rFonts w:ascii="Calibri" w:hAnsi="Calibri" w:cs="Calibri"/>
          <w:b/>
          <w:bCs/>
          <w:color w:val="009999"/>
          <w:sz w:val="18"/>
          <w:szCs w:val="18"/>
        </w:rPr>
      </w:pPr>
      <w:r>
        <w:rPr>
          <w:rFonts w:ascii="Calibri" w:hAnsi="Calibri" w:cs="Calibri"/>
          <w:b/>
          <w:bCs/>
          <w:color w:val="009999"/>
          <w:sz w:val="18"/>
          <w:szCs w:val="18"/>
        </w:rPr>
        <w:t xml:space="preserve">QUI PEUT ORIENTER VERS LE CAARUD 25 ? </w:t>
      </w:r>
    </w:p>
    <w:p>
      <w:pPr>
        <w:pStyle w:val="NormalWeb"/>
        <w:shd w:val="clear" w:color="auto" w:fill="FFFFFF"/>
        <w:spacing w:before="0" w:beforeAutospacing="0" w:after="0" w:afterAutospacing="0"/>
        <w:rPr>
          <w:rFonts w:ascii="Calibri" w:hAnsi="Calibri" w:cs="Calibri"/>
          <w:color w:val="009999"/>
          <w:sz w:val="18"/>
          <w:szCs w:val="18"/>
        </w:rPr>
      </w:pPr>
      <w:r>
        <w:rPr>
          <w:rFonts w:ascii="Calibri" w:hAnsi="Calibri" w:cs="Calibri"/>
          <w:color w:val="009999"/>
          <w:sz w:val="18"/>
          <w:szCs w:val="18"/>
        </w:rPr>
        <w:t>L’usager lui-même ou les proches, les partenaires sanitaires, les institutions et services sociaux, le milieu scolaire ou universitaire.</w:t>
      </w:r>
    </w:p>
    <w:p>
      <w:pPr>
        <w:pStyle w:val="WW-Standard"/>
        <w:spacing w:before="13" w:line="252" w:lineRule="auto"/>
        <w:rPr>
          <w:rFonts w:ascii="Calibri" w:eastAsia="Times New Roman" w:hAnsi="Calibri" w:cs="Calibri"/>
          <w:color w:val="009999"/>
          <w:sz w:val="18"/>
          <w:szCs w:val="18"/>
        </w:rPr>
      </w:pPr>
    </w:p>
    <w:p>
      <w:pPr>
        <w:pStyle w:val="WW-Standard"/>
        <w:spacing w:before="13" w:line="252" w:lineRule="auto"/>
        <w:rPr>
          <w:rFonts w:ascii="Calibri" w:eastAsia="Times New Roman" w:hAnsi="Calibri" w:cs="Calibri"/>
          <w:color w:val="009999"/>
          <w:szCs w:val="18"/>
        </w:rPr>
      </w:pPr>
    </w:p>
    <w:p>
      <w:pPr>
        <w:pStyle w:val="Titre2"/>
        <w:numPr>
          <w:ilvl w:val="1"/>
          <w:numId w:val="36"/>
        </w:numPr>
        <w:rPr>
          <w:rFonts w:ascii="Calibri" w:hAnsi="Calibri" w:cs="Calibri"/>
          <w:sz w:val="18"/>
          <w:szCs w:val="18"/>
          <w:highlight w:val="yellow"/>
        </w:rPr>
      </w:pPr>
      <w:r>
        <w:rPr>
          <w:rFonts w:ascii="Calibri" w:hAnsi="Calibri" w:cs="Calibri"/>
        </w:rPr>
        <w:br w:type="page"/>
      </w:r>
      <w:r>
        <w:rPr>
          <w:rFonts w:ascii="Calibri" w:hAnsi="Calibri" w:cs="Calibri"/>
        </w:rPr>
        <w:lastRenderedPageBreak/>
        <w:t xml:space="preserve"> </w:t>
      </w:r>
      <w:bookmarkStart w:id="145" w:name="_Toc242277388"/>
      <w:r>
        <w:rPr>
          <w:rFonts w:ascii="Calibri" w:hAnsi="Calibri" w:cs="Calibri"/>
          <w:highlight w:val="yellow"/>
        </w:rPr>
        <w:t>Pôle Addictologie Nord Franche-Comté - CSAPA L’INTERVALLE – CAARUD Entr’actes</w:t>
      </w:r>
      <w:bookmarkEnd w:id="145"/>
    </w:p>
    <w:p>
      <w:pPr>
        <w:pStyle w:val="WW-Standard"/>
        <w:rPr>
          <w:rFonts w:ascii="Calibri" w:hAnsi="Calibri" w:cs="Calibri"/>
          <w:b/>
          <w:bCs/>
          <w:color w:val="009999"/>
          <w:sz w:val="18"/>
          <w:szCs w:val="18"/>
          <w:highlight w:val="yellow"/>
        </w:rPr>
      </w:pPr>
    </w:p>
    <w:p>
      <w:pPr>
        <w:pStyle w:val="WW-Standard"/>
        <w:rPr>
          <w:rFonts w:ascii="Calibri" w:hAnsi="Calibri" w:cs="Calibri"/>
          <w:b/>
          <w:bCs/>
          <w:color w:val="009999"/>
          <w:sz w:val="18"/>
          <w:szCs w:val="18"/>
          <w:highlight w:val="yellow"/>
        </w:rPr>
      </w:pPr>
      <w:r>
        <w:rPr>
          <w:rFonts w:ascii="Calibri" w:hAnsi="Calibri" w:cs="Calibri"/>
          <w:b/>
          <w:bCs/>
          <w:color w:val="009999"/>
          <w:sz w:val="18"/>
          <w:szCs w:val="18"/>
          <w:highlight w:val="yellow"/>
        </w:rPr>
        <w:t xml:space="preserve">ORGANISME DE RATTACHEMENT : </w:t>
      </w:r>
      <w:r>
        <w:rPr>
          <w:rFonts w:ascii="Calibri" w:hAnsi="Calibri" w:cs="Calibri"/>
          <w:bCs/>
          <w:color w:val="009999"/>
          <w:sz w:val="18"/>
          <w:szCs w:val="18"/>
          <w:highlight w:val="yellow"/>
        </w:rPr>
        <w:t>Association d’Hygiène Sociale de Franche-Comté</w:t>
      </w:r>
    </w:p>
    <w:p>
      <w:pPr>
        <w:pStyle w:val="WW-Standard"/>
        <w:rPr>
          <w:rFonts w:ascii="Calibri" w:hAnsi="Calibri" w:cs="Calibri"/>
          <w:b/>
          <w:bCs/>
          <w:color w:val="009999"/>
          <w:sz w:val="18"/>
          <w:szCs w:val="18"/>
          <w:highlight w:val="yellow"/>
        </w:rPr>
      </w:pPr>
      <w:r>
        <w:rPr>
          <w:rFonts w:ascii="Calibri" w:hAnsi="Calibri" w:cs="Calibri"/>
          <w:b/>
          <w:bCs/>
          <w:color w:val="009999"/>
          <w:sz w:val="18"/>
          <w:szCs w:val="18"/>
          <w:highlight w:val="yellow"/>
        </w:rPr>
        <w:br/>
      </w:r>
    </w:p>
    <w:p>
      <w:pPr>
        <w:pStyle w:val="WW-Standard"/>
        <w:rPr>
          <w:rFonts w:ascii="Calibri" w:hAnsi="Calibri" w:cs="Calibri"/>
          <w:b/>
          <w:bCs/>
          <w:color w:val="009999"/>
          <w:sz w:val="18"/>
          <w:szCs w:val="18"/>
          <w:highlight w:val="yellow"/>
        </w:rPr>
      </w:pPr>
      <w:r>
        <w:rPr>
          <w:rFonts w:ascii="Calibri" w:hAnsi="Calibri" w:cs="Calibri"/>
          <w:b/>
          <w:bCs/>
          <w:color w:val="009999"/>
          <w:sz w:val="18"/>
          <w:szCs w:val="18"/>
          <w:highlight w:val="yellow"/>
        </w:rPr>
        <w:t xml:space="preserve">COORDONNEES : </w:t>
      </w:r>
    </w:p>
    <w:p>
      <w:pPr>
        <w:pStyle w:val="WW-Standard"/>
        <w:rPr>
          <w:rFonts w:ascii="Calibri" w:hAnsi="Calibri" w:cs="Calibri"/>
          <w:bCs/>
          <w:color w:val="009999"/>
          <w:sz w:val="18"/>
          <w:szCs w:val="18"/>
          <w:highlight w:val="yellow"/>
        </w:rPr>
      </w:pPr>
      <w:r>
        <w:rPr>
          <w:rFonts w:ascii="Calibri" w:hAnsi="Calibri" w:cs="Calibri"/>
          <w:bCs/>
          <w:color w:val="009999"/>
          <w:sz w:val="18"/>
          <w:szCs w:val="18"/>
          <w:highlight w:val="yellow"/>
        </w:rPr>
        <w:t>Bâtiment Le Fil d’Ariane – 20 Bis route D’Héricourt, 25200 MONTBELIARD</w:t>
      </w:r>
    </w:p>
    <w:p>
      <w:pPr>
        <w:pStyle w:val="WW-Standard"/>
        <w:rPr>
          <w:rFonts w:ascii="Calibri" w:hAnsi="Calibri" w:cs="Calibri"/>
          <w:bCs/>
          <w:color w:val="009999"/>
          <w:sz w:val="18"/>
          <w:szCs w:val="18"/>
          <w:highlight w:val="yellow"/>
        </w:rPr>
      </w:pPr>
      <w:r>
        <w:rPr>
          <w:rFonts w:ascii="Calibri" w:hAnsi="Calibri" w:cs="Calibri"/>
          <w:bCs/>
          <w:color w:val="009999"/>
          <w:sz w:val="18"/>
          <w:szCs w:val="18"/>
          <w:highlight w:val="yellow"/>
        </w:rPr>
        <w:t>Tél : CSAPA : 03.81.91.09.22 - Mail : pole-addictologie.nfc@ahs-fc.fr</w:t>
      </w:r>
    </w:p>
    <w:p>
      <w:pPr>
        <w:pStyle w:val="WW-Standard"/>
        <w:rPr>
          <w:rFonts w:ascii="Calibri" w:hAnsi="Calibri" w:cs="Calibri"/>
          <w:b/>
          <w:bCs/>
          <w:color w:val="009999"/>
          <w:sz w:val="18"/>
          <w:szCs w:val="18"/>
          <w:highlight w:val="yellow"/>
        </w:rPr>
      </w:pPr>
    </w:p>
    <w:p>
      <w:pPr>
        <w:pStyle w:val="WW-Standard"/>
        <w:rPr>
          <w:rFonts w:ascii="Calibri" w:hAnsi="Calibri" w:cs="Calibri"/>
          <w:b/>
          <w:bCs/>
          <w:color w:val="009999"/>
          <w:sz w:val="18"/>
          <w:szCs w:val="18"/>
          <w:highlight w:val="yellow"/>
        </w:rPr>
      </w:pPr>
      <w:r>
        <w:rPr>
          <w:rFonts w:ascii="Calibri" w:hAnsi="Calibri" w:cs="Calibri"/>
          <w:b/>
          <w:bCs/>
          <w:color w:val="009999"/>
          <w:sz w:val="18"/>
          <w:szCs w:val="18"/>
          <w:highlight w:val="yellow"/>
        </w:rPr>
        <w:t xml:space="preserve">Public : </w:t>
      </w:r>
      <w:r>
        <w:rPr>
          <w:rFonts w:ascii="Calibri" w:hAnsi="Calibri" w:cs="Calibri"/>
          <w:bCs/>
          <w:color w:val="009999"/>
          <w:sz w:val="18"/>
          <w:szCs w:val="18"/>
          <w:highlight w:val="yellow"/>
        </w:rPr>
        <w:t>Tout âge</w:t>
      </w:r>
    </w:p>
    <w:p>
      <w:pPr>
        <w:pStyle w:val="WW-Standard"/>
        <w:rPr>
          <w:rFonts w:ascii="Calibri" w:hAnsi="Calibri" w:cs="Calibri"/>
          <w:b/>
          <w:bCs/>
          <w:color w:val="009999"/>
          <w:sz w:val="18"/>
          <w:szCs w:val="18"/>
          <w:highlight w:val="yellow"/>
        </w:rPr>
      </w:pPr>
    </w:p>
    <w:p>
      <w:pPr>
        <w:pStyle w:val="WW-Standard"/>
        <w:jc w:val="both"/>
        <w:rPr>
          <w:rFonts w:ascii="Calibri" w:hAnsi="Calibri" w:cs="Calibri"/>
          <w:b/>
          <w:bCs/>
          <w:color w:val="009999"/>
          <w:sz w:val="18"/>
          <w:szCs w:val="18"/>
          <w:highlight w:val="yellow"/>
        </w:rPr>
      </w:pPr>
      <w:r>
        <w:rPr>
          <w:rFonts w:ascii="Calibri" w:hAnsi="Calibri" w:cs="Calibri"/>
          <w:b/>
          <w:bCs/>
          <w:color w:val="009999"/>
          <w:sz w:val="18"/>
          <w:szCs w:val="18"/>
          <w:highlight w:val="yellow"/>
        </w:rPr>
        <w:t xml:space="preserve">Secteur : </w:t>
      </w:r>
      <w:r>
        <w:rPr>
          <w:rFonts w:ascii="Calibri" w:hAnsi="Calibri" w:cs="Calibri"/>
          <w:bCs/>
          <w:color w:val="009999"/>
          <w:sz w:val="18"/>
          <w:szCs w:val="18"/>
          <w:highlight w:val="yellow"/>
        </w:rPr>
        <w:t>Nos services sont situés sur tout le Nord Franche-Comté. Concernant le département du Doubs, les services sont situés sur Montbéliard avec des consultations avancées CSAPA sur L’Isle sur le Doubs et Pont de Roide, une antenne à Maîche et une Unité Mobile pour le CAARUD.</w:t>
      </w:r>
    </w:p>
    <w:p>
      <w:pPr>
        <w:pStyle w:val="WW-Standard"/>
        <w:rPr>
          <w:rFonts w:ascii="Calibri" w:hAnsi="Calibri" w:cs="Calibri"/>
          <w:b/>
          <w:bCs/>
          <w:color w:val="009999"/>
          <w:sz w:val="18"/>
          <w:szCs w:val="18"/>
          <w:highlight w:val="yellow"/>
        </w:rPr>
      </w:pPr>
    </w:p>
    <w:p>
      <w:pPr>
        <w:pStyle w:val="WW-Standard"/>
        <w:rPr>
          <w:rFonts w:ascii="Calibri" w:hAnsi="Calibri" w:cs="Calibri"/>
          <w:b/>
          <w:bCs/>
          <w:color w:val="009999"/>
          <w:sz w:val="18"/>
          <w:szCs w:val="18"/>
          <w:highlight w:val="yellow"/>
        </w:rPr>
      </w:pPr>
      <w:r>
        <w:rPr>
          <w:rFonts w:ascii="Calibri" w:hAnsi="Calibri" w:cs="Calibri"/>
          <w:b/>
          <w:bCs/>
          <w:color w:val="009999"/>
          <w:sz w:val="18"/>
          <w:szCs w:val="18"/>
          <w:highlight w:val="yellow"/>
        </w:rPr>
        <w:t>Description et offre de soins/ accompagnements :</w:t>
      </w:r>
    </w:p>
    <w:p>
      <w:pPr>
        <w:pStyle w:val="WW-Standard"/>
        <w:jc w:val="both"/>
        <w:rPr>
          <w:rFonts w:ascii="Calibri" w:hAnsi="Calibri" w:cs="Calibri"/>
          <w:bCs/>
          <w:color w:val="009999"/>
          <w:sz w:val="18"/>
          <w:szCs w:val="18"/>
          <w:highlight w:val="yellow"/>
        </w:rPr>
      </w:pPr>
    </w:p>
    <w:p>
      <w:pPr>
        <w:pStyle w:val="WW-Standard"/>
        <w:jc w:val="both"/>
        <w:rPr>
          <w:rFonts w:ascii="Calibri" w:hAnsi="Calibri" w:cs="Calibri"/>
          <w:bCs/>
          <w:color w:val="009999"/>
          <w:sz w:val="18"/>
          <w:szCs w:val="18"/>
          <w:highlight w:val="yellow"/>
        </w:rPr>
      </w:pPr>
      <w:r>
        <w:rPr>
          <w:rFonts w:ascii="Calibri" w:hAnsi="Calibri" w:cs="Calibri"/>
          <w:b/>
          <w:bCs/>
          <w:color w:val="009999"/>
          <w:sz w:val="18"/>
          <w:szCs w:val="18"/>
          <w:highlight w:val="yellow"/>
        </w:rPr>
        <w:t>Le CSAPA L’Intervalle</w:t>
      </w:r>
      <w:r>
        <w:rPr>
          <w:rFonts w:ascii="Calibri" w:hAnsi="Calibri" w:cs="Calibri"/>
          <w:bCs/>
          <w:color w:val="009999"/>
          <w:sz w:val="18"/>
          <w:szCs w:val="18"/>
          <w:highlight w:val="yellow"/>
        </w:rPr>
        <w:t xml:space="preserve"> propose en ambulatoire aide et soin aux personnes préoccupées ou concernées par un comportement addictif. CSAPA généraliste, il accueille toute personne désireuse d’engager une démarche de soins relatives à des consommations à risques, des substances psychoactives ou des addictions sans substance, comme le jeu pathologique, les troubles des conduites alimentaires... Il accueille également toute personne (famille, parent, proche...) en interrogation ou en difficulté par rapport à la consommation de produits ou le comportement addictif d'un proche. </w:t>
      </w:r>
    </w:p>
    <w:p>
      <w:pPr>
        <w:pStyle w:val="WW-Standard"/>
        <w:rPr>
          <w:rFonts w:ascii="Calibri" w:hAnsi="Calibri" w:cs="Calibri"/>
          <w:b/>
          <w:bCs/>
          <w:color w:val="009999"/>
          <w:sz w:val="18"/>
          <w:szCs w:val="18"/>
          <w:highlight w:val="yellow"/>
        </w:rPr>
      </w:pPr>
    </w:p>
    <w:p>
      <w:pPr>
        <w:pStyle w:val="WW-Standard"/>
        <w:rPr>
          <w:rFonts w:ascii="Calibri" w:hAnsi="Calibri" w:cs="Calibri"/>
          <w:b/>
          <w:bCs/>
          <w:color w:val="009999"/>
          <w:sz w:val="18"/>
          <w:szCs w:val="18"/>
          <w:highlight w:val="yellow"/>
        </w:rPr>
      </w:pPr>
      <w:r>
        <w:rPr>
          <w:rFonts w:ascii="Calibri" w:hAnsi="Calibri" w:cs="Calibri"/>
          <w:b/>
          <w:bCs/>
          <w:color w:val="009999"/>
          <w:sz w:val="18"/>
          <w:szCs w:val="18"/>
          <w:highlight w:val="yellow"/>
        </w:rPr>
        <w:t xml:space="preserve">Antenne de Maîche  </w:t>
      </w:r>
    </w:p>
    <w:p>
      <w:pPr>
        <w:pStyle w:val="WW-Standard"/>
        <w:rPr>
          <w:rFonts w:ascii="Calibri" w:hAnsi="Calibri" w:cs="Calibri"/>
          <w:bCs/>
          <w:color w:val="009999"/>
          <w:sz w:val="18"/>
          <w:szCs w:val="18"/>
          <w:highlight w:val="yellow"/>
        </w:rPr>
      </w:pPr>
      <w:r>
        <w:rPr>
          <w:rFonts w:ascii="Calibri" w:hAnsi="Calibri" w:cs="Calibri"/>
          <w:bCs/>
          <w:color w:val="009999"/>
          <w:sz w:val="18"/>
          <w:szCs w:val="18"/>
          <w:highlight w:val="yellow"/>
        </w:rPr>
        <w:t>Maison des services</w:t>
      </w:r>
    </w:p>
    <w:p>
      <w:pPr>
        <w:pStyle w:val="WW-Standard"/>
        <w:rPr>
          <w:rFonts w:ascii="Calibri" w:hAnsi="Calibri" w:cs="Calibri"/>
          <w:bCs/>
          <w:color w:val="009999"/>
          <w:sz w:val="18"/>
          <w:szCs w:val="18"/>
          <w:highlight w:val="yellow"/>
        </w:rPr>
      </w:pPr>
      <w:r>
        <w:rPr>
          <w:rFonts w:ascii="Calibri" w:hAnsi="Calibri" w:cs="Calibri"/>
          <w:bCs/>
          <w:color w:val="009999"/>
          <w:sz w:val="18"/>
          <w:szCs w:val="18"/>
          <w:highlight w:val="yellow"/>
        </w:rPr>
        <w:t>8 rue de la Gare, 25 120 MAÎCHE</w:t>
      </w:r>
    </w:p>
    <w:p>
      <w:pPr>
        <w:pStyle w:val="WW-Standard"/>
        <w:rPr>
          <w:rFonts w:ascii="Calibri" w:hAnsi="Calibri" w:cs="Calibri"/>
          <w:bCs/>
          <w:color w:val="009999"/>
          <w:sz w:val="18"/>
          <w:szCs w:val="18"/>
          <w:highlight w:val="yellow"/>
        </w:rPr>
      </w:pPr>
      <w:r>
        <w:rPr>
          <w:rFonts w:ascii="Calibri" w:hAnsi="Calibri" w:cs="Calibri"/>
          <w:bCs/>
          <w:color w:val="009999"/>
          <w:sz w:val="18"/>
          <w:szCs w:val="18"/>
          <w:highlight w:val="yellow"/>
        </w:rPr>
        <w:t xml:space="preserve">Tél. : 07-68-47-75-41 </w:t>
      </w:r>
    </w:p>
    <w:p>
      <w:pPr>
        <w:pStyle w:val="WW-Standard"/>
        <w:rPr>
          <w:rFonts w:ascii="Calibri" w:hAnsi="Calibri" w:cs="Calibri"/>
          <w:bCs/>
          <w:color w:val="009999"/>
          <w:sz w:val="18"/>
          <w:szCs w:val="18"/>
          <w:highlight w:val="yellow"/>
        </w:rPr>
      </w:pPr>
      <w:r>
        <w:rPr>
          <w:rFonts w:ascii="Calibri" w:hAnsi="Calibri" w:cs="Calibri"/>
          <w:bCs/>
          <w:color w:val="009999"/>
          <w:sz w:val="18"/>
          <w:szCs w:val="18"/>
          <w:highlight w:val="yellow"/>
        </w:rPr>
        <w:t>Horaires : Jeudi et vendredi de 10H à 17H</w:t>
      </w:r>
    </w:p>
    <w:p>
      <w:pPr>
        <w:pStyle w:val="WW-Standard"/>
        <w:rPr>
          <w:rFonts w:ascii="Calibri" w:hAnsi="Calibri" w:cs="Calibri"/>
          <w:b/>
          <w:bCs/>
          <w:color w:val="009999"/>
          <w:sz w:val="18"/>
          <w:szCs w:val="18"/>
          <w:highlight w:val="yellow"/>
        </w:rPr>
      </w:pPr>
    </w:p>
    <w:p>
      <w:pPr>
        <w:pStyle w:val="WW-Standard"/>
        <w:rPr>
          <w:rFonts w:ascii="Calibri" w:hAnsi="Calibri" w:cs="Calibri"/>
          <w:b/>
          <w:bCs/>
          <w:color w:val="009999"/>
          <w:sz w:val="18"/>
          <w:szCs w:val="18"/>
          <w:highlight w:val="yellow"/>
        </w:rPr>
      </w:pPr>
      <w:r>
        <w:rPr>
          <w:rFonts w:ascii="Calibri" w:hAnsi="Calibri" w:cs="Calibri"/>
          <w:b/>
          <w:bCs/>
          <w:color w:val="009999"/>
          <w:sz w:val="18"/>
          <w:szCs w:val="18"/>
          <w:highlight w:val="yellow"/>
        </w:rPr>
        <w:t>Consultations avancées L’Isle sur le Doubs</w:t>
      </w:r>
    </w:p>
    <w:p>
      <w:pPr>
        <w:pStyle w:val="WW-Standard"/>
        <w:rPr>
          <w:rFonts w:ascii="Calibri" w:hAnsi="Calibri" w:cs="Calibri"/>
          <w:bCs/>
          <w:color w:val="009999"/>
          <w:sz w:val="18"/>
          <w:szCs w:val="18"/>
          <w:highlight w:val="yellow"/>
        </w:rPr>
      </w:pPr>
      <w:r>
        <w:rPr>
          <w:rFonts w:ascii="Calibri" w:hAnsi="Calibri" w:cs="Calibri"/>
          <w:bCs/>
          <w:color w:val="009999"/>
          <w:sz w:val="18"/>
          <w:szCs w:val="18"/>
          <w:highlight w:val="yellow"/>
        </w:rPr>
        <w:t>Maison de la Santé</w:t>
      </w:r>
    </w:p>
    <w:p>
      <w:pPr>
        <w:pStyle w:val="WW-Standard"/>
        <w:rPr>
          <w:rFonts w:ascii="Calibri" w:hAnsi="Calibri" w:cs="Calibri"/>
          <w:bCs/>
          <w:color w:val="009999"/>
          <w:sz w:val="18"/>
          <w:szCs w:val="18"/>
          <w:highlight w:val="yellow"/>
        </w:rPr>
      </w:pPr>
      <w:r>
        <w:rPr>
          <w:rFonts w:ascii="Calibri" w:hAnsi="Calibri" w:cs="Calibri"/>
          <w:bCs/>
          <w:color w:val="009999"/>
          <w:sz w:val="18"/>
          <w:szCs w:val="18"/>
          <w:highlight w:val="yellow"/>
        </w:rPr>
        <w:t>54 rue de Magny, 25 250 L’isle sur le Doubs</w:t>
      </w:r>
    </w:p>
    <w:p>
      <w:pPr>
        <w:pStyle w:val="WW-Standard"/>
        <w:rPr>
          <w:rFonts w:ascii="Calibri" w:hAnsi="Calibri" w:cs="Calibri"/>
          <w:bCs/>
          <w:color w:val="009999"/>
          <w:sz w:val="18"/>
          <w:szCs w:val="18"/>
          <w:highlight w:val="yellow"/>
        </w:rPr>
      </w:pPr>
      <w:r>
        <w:rPr>
          <w:rFonts w:ascii="Calibri" w:hAnsi="Calibri" w:cs="Calibri"/>
          <w:bCs/>
          <w:color w:val="009999"/>
          <w:sz w:val="18"/>
          <w:szCs w:val="18"/>
          <w:highlight w:val="yellow"/>
        </w:rPr>
        <w:t>Tél : 03-81-91-09-22</w:t>
      </w:r>
    </w:p>
    <w:p>
      <w:pPr>
        <w:pStyle w:val="WW-Standard"/>
        <w:rPr>
          <w:rFonts w:ascii="Calibri" w:hAnsi="Calibri" w:cs="Calibri"/>
          <w:bCs/>
          <w:color w:val="009999"/>
          <w:sz w:val="18"/>
          <w:szCs w:val="18"/>
          <w:highlight w:val="yellow"/>
        </w:rPr>
      </w:pPr>
      <w:r>
        <w:rPr>
          <w:rFonts w:ascii="Calibri" w:hAnsi="Calibri" w:cs="Calibri"/>
          <w:bCs/>
          <w:color w:val="009999"/>
          <w:sz w:val="18"/>
          <w:szCs w:val="18"/>
          <w:highlight w:val="yellow"/>
        </w:rPr>
        <w:t>Horaires : 09H – 16H un mardi sur deux</w:t>
      </w:r>
    </w:p>
    <w:p>
      <w:pPr>
        <w:pStyle w:val="WW-Standard"/>
        <w:rPr>
          <w:rFonts w:ascii="Calibri" w:hAnsi="Calibri" w:cs="Calibri"/>
          <w:b/>
          <w:bCs/>
          <w:color w:val="009999"/>
          <w:sz w:val="18"/>
          <w:szCs w:val="18"/>
          <w:highlight w:val="yellow"/>
        </w:rPr>
      </w:pPr>
    </w:p>
    <w:p>
      <w:pPr>
        <w:pStyle w:val="WW-Standard"/>
        <w:rPr>
          <w:rFonts w:ascii="Calibri" w:hAnsi="Calibri" w:cs="Calibri"/>
          <w:b/>
          <w:bCs/>
          <w:color w:val="009999"/>
          <w:sz w:val="18"/>
          <w:szCs w:val="18"/>
          <w:highlight w:val="yellow"/>
        </w:rPr>
      </w:pPr>
      <w:r>
        <w:rPr>
          <w:rFonts w:ascii="Calibri" w:hAnsi="Calibri" w:cs="Calibri"/>
          <w:b/>
          <w:bCs/>
          <w:color w:val="009999"/>
          <w:sz w:val="18"/>
          <w:szCs w:val="18"/>
          <w:highlight w:val="yellow"/>
        </w:rPr>
        <w:t>Consultations avancées Pont de Roide</w:t>
      </w:r>
    </w:p>
    <w:p>
      <w:pPr>
        <w:pStyle w:val="WW-Standard"/>
        <w:rPr>
          <w:rFonts w:ascii="Calibri" w:hAnsi="Calibri" w:cs="Calibri"/>
          <w:bCs/>
          <w:color w:val="009999"/>
          <w:sz w:val="18"/>
          <w:szCs w:val="18"/>
          <w:highlight w:val="yellow"/>
        </w:rPr>
      </w:pPr>
      <w:r>
        <w:rPr>
          <w:rFonts w:ascii="Calibri" w:hAnsi="Calibri" w:cs="Calibri"/>
          <w:bCs/>
          <w:color w:val="009999"/>
          <w:sz w:val="18"/>
          <w:szCs w:val="18"/>
          <w:highlight w:val="yellow"/>
        </w:rPr>
        <w:t>Maison de la santé rudipontaine</w:t>
      </w:r>
    </w:p>
    <w:p>
      <w:pPr>
        <w:pStyle w:val="WW-Standard"/>
        <w:rPr>
          <w:rFonts w:ascii="Calibri" w:hAnsi="Calibri" w:cs="Calibri"/>
          <w:bCs/>
          <w:color w:val="009999"/>
          <w:sz w:val="18"/>
          <w:szCs w:val="18"/>
          <w:highlight w:val="yellow"/>
        </w:rPr>
      </w:pPr>
      <w:r>
        <w:rPr>
          <w:rFonts w:ascii="Calibri" w:hAnsi="Calibri" w:cs="Calibri"/>
          <w:bCs/>
          <w:color w:val="009999"/>
          <w:sz w:val="18"/>
          <w:szCs w:val="18"/>
          <w:highlight w:val="yellow"/>
        </w:rPr>
        <w:t>3A rue de la résistance, 25 150 Pont de roide</w:t>
      </w:r>
    </w:p>
    <w:p>
      <w:pPr>
        <w:pStyle w:val="WW-Standard"/>
        <w:rPr>
          <w:rFonts w:ascii="Calibri" w:hAnsi="Calibri" w:cs="Calibri"/>
          <w:bCs/>
          <w:color w:val="009999"/>
          <w:sz w:val="18"/>
          <w:szCs w:val="18"/>
          <w:highlight w:val="yellow"/>
        </w:rPr>
      </w:pPr>
      <w:r>
        <w:rPr>
          <w:rFonts w:ascii="Calibri" w:hAnsi="Calibri" w:cs="Calibri"/>
          <w:bCs/>
          <w:color w:val="009999"/>
          <w:sz w:val="18"/>
          <w:szCs w:val="18"/>
          <w:highlight w:val="yellow"/>
        </w:rPr>
        <w:t>Tél : 03-81-91-09-22</w:t>
      </w:r>
    </w:p>
    <w:p>
      <w:pPr>
        <w:pStyle w:val="WW-Standard"/>
        <w:rPr>
          <w:rFonts w:ascii="Calibri" w:hAnsi="Calibri" w:cs="Calibri"/>
          <w:bCs/>
          <w:color w:val="009999"/>
          <w:sz w:val="18"/>
          <w:szCs w:val="18"/>
          <w:highlight w:val="yellow"/>
        </w:rPr>
      </w:pPr>
      <w:r>
        <w:rPr>
          <w:rFonts w:ascii="Calibri" w:hAnsi="Calibri" w:cs="Calibri"/>
          <w:bCs/>
          <w:color w:val="009999"/>
          <w:sz w:val="18"/>
          <w:szCs w:val="18"/>
          <w:highlight w:val="yellow"/>
        </w:rPr>
        <w:t>Horaires : 09H – 16H un jeudi sur deux</w:t>
      </w:r>
    </w:p>
    <w:p>
      <w:pPr>
        <w:pStyle w:val="WW-Standard"/>
        <w:rPr>
          <w:rFonts w:ascii="Calibri" w:hAnsi="Calibri" w:cs="Calibri"/>
          <w:b/>
          <w:bCs/>
          <w:color w:val="009999"/>
          <w:sz w:val="18"/>
          <w:szCs w:val="18"/>
          <w:highlight w:val="yellow"/>
        </w:rPr>
      </w:pPr>
    </w:p>
    <w:p>
      <w:pPr>
        <w:pStyle w:val="WW-Standard"/>
        <w:rPr>
          <w:rFonts w:ascii="Calibri" w:hAnsi="Calibri" w:cs="Calibri"/>
          <w:b/>
          <w:bCs/>
          <w:color w:val="009999"/>
          <w:sz w:val="18"/>
          <w:szCs w:val="18"/>
          <w:highlight w:val="yellow"/>
        </w:rPr>
      </w:pPr>
    </w:p>
    <w:p>
      <w:pPr>
        <w:pStyle w:val="WW-Standard"/>
        <w:rPr>
          <w:rFonts w:ascii="Calibri" w:hAnsi="Calibri" w:cs="Calibri"/>
          <w:bCs/>
          <w:color w:val="009999"/>
          <w:sz w:val="18"/>
          <w:szCs w:val="18"/>
          <w:highlight w:val="yellow"/>
        </w:rPr>
      </w:pPr>
      <w:r>
        <w:rPr>
          <w:rFonts w:ascii="Calibri" w:hAnsi="Calibri" w:cs="Calibri"/>
          <w:b/>
          <w:bCs/>
          <w:color w:val="009999"/>
          <w:sz w:val="18"/>
          <w:szCs w:val="18"/>
          <w:highlight w:val="yellow"/>
        </w:rPr>
        <w:t xml:space="preserve">Le CAARUD Entr’actes </w:t>
      </w:r>
      <w:r>
        <w:rPr>
          <w:rFonts w:ascii="Calibri" w:hAnsi="Calibri" w:cs="Calibri"/>
          <w:bCs/>
          <w:color w:val="009999"/>
          <w:sz w:val="18"/>
          <w:szCs w:val="18"/>
          <w:highlight w:val="yellow"/>
        </w:rPr>
        <w:t xml:space="preserve">dispose d’une Unité Mobile permettant d’aller à la rencontre des personnes les plus précarisées et/ou isolées en repérant et rencontrant les personnes là où elles se trouvent. L’Unité mobile propose un accompagnement des usagers de drogues précarisés et/ou isolés : accès aux soins, aux droits sociaux, réduction des risques (délivrance de matériel, conseil de réduction des risques…). </w:t>
      </w:r>
    </w:p>
    <w:p>
      <w:pPr>
        <w:pStyle w:val="WW-Standard"/>
        <w:rPr>
          <w:rFonts w:ascii="Calibri" w:hAnsi="Calibri" w:cs="Calibri"/>
          <w:b/>
          <w:bCs/>
          <w:color w:val="009999"/>
          <w:sz w:val="18"/>
          <w:szCs w:val="18"/>
          <w:highlight w:val="yellow"/>
        </w:rPr>
      </w:pPr>
    </w:p>
    <w:p>
      <w:pPr>
        <w:pStyle w:val="WW-Standard"/>
        <w:spacing w:after="60"/>
        <w:rPr>
          <w:rFonts w:ascii="Calibri" w:hAnsi="Calibri" w:cs="Calibri"/>
          <w:b/>
          <w:bCs/>
          <w:color w:val="009999"/>
          <w:sz w:val="18"/>
          <w:szCs w:val="18"/>
          <w:highlight w:val="yellow"/>
        </w:rPr>
      </w:pPr>
      <w:r>
        <w:rPr>
          <w:rFonts w:ascii="Calibri" w:hAnsi="Calibri" w:cs="Calibri"/>
          <w:b/>
          <w:bCs/>
          <w:color w:val="009999"/>
          <w:sz w:val="18"/>
          <w:szCs w:val="18"/>
          <w:highlight w:val="yellow"/>
        </w:rPr>
        <w:t>Unité Mobile CAARUD</w:t>
      </w:r>
    </w:p>
    <w:p>
      <w:pPr>
        <w:pStyle w:val="WW-Standard"/>
        <w:spacing w:after="60"/>
        <w:rPr>
          <w:rFonts w:ascii="Calibri" w:hAnsi="Calibri" w:cs="Calibri"/>
          <w:bCs/>
          <w:color w:val="009999"/>
          <w:sz w:val="18"/>
          <w:szCs w:val="18"/>
          <w:highlight w:val="yellow"/>
        </w:rPr>
      </w:pPr>
      <w:r>
        <w:rPr>
          <w:rFonts w:ascii="Calibri" w:hAnsi="Calibri" w:cs="Calibri"/>
          <w:bCs/>
          <w:color w:val="009999"/>
          <w:sz w:val="18"/>
          <w:szCs w:val="18"/>
          <w:highlight w:val="yellow"/>
        </w:rPr>
        <w:t>Tél : 06-85-11-08-91 - Mail : kmobile.nfc@ahs-fc.fr</w:t>
      </w:r>
    </w:p>
    <w:p>
      <w:pPr>
        <w:pStyle w:val="WW-Standard"/>
        <w:rPr>
          <w:rFonts w:ascii="Calibri" w:hAnsi="Calibri" w:cs="Calibri"/>
          <w:bCs/>
          <w:color w:val="009999"/>
          <w:sz w:val="18"/>
          <w:szCs w:val="18"/>
          <w:highlight w:val="yellow"/>
        </w:rPr>
      </w:pPr>
      <w:r>
        <w:rPr>
          <w:rFonts w:ascii="Calibri" w:hAnsi="Calibri" w:cs="Calibri"/>
          <w:bCs/>
          <w:color w:val="009999"/>
          <w:sz w:val="18"/>
          <w:szCs w:val="18"/>
          <w:highlight w:val="yellow"/>
        </w:rPr>
        <w:t xml:space="preserve">Horaires :   Semaine impaire : mardi, mercredi et jeudi </w:t>
      </w:r>
    </w:p>
    <w:p>
      <w:pPr>
        <w:pStyle w:val="WW-Standard"/>
        <w:rPr>
          <w:rFonts w:ascii="Calibri" w:hAnsi="Calibri" w:cs="Calibri"/>
          <w:bCs/>
          <w:color w:val="009999"/>
          <w:sz w:val="18"/>
          <w:szCs w:val="18"/>
          <w:highlight w:val="yellow"/>
        </w:rPr>
      </w:pPr>
      <w:r>
        <w:rPr>
          <w:rFonts w:ascii="Calibri" w:hAnsi="Calibri" w:cs="Calibri"/>
          <w:bCs/>
          <w:color w:val="009999"/>
          <w:sz w:val="18"/>
          <w:szCs w:val="18"/>
          <w:highlight w:val="yellow"/>
        </w:rPr>
        <w:tab/>
        <w:t xml:space="preserve">   Semaine paire : mercredi, jeudi</w:t>
      </w:r>
    </w:p>
    <w:p>
      <w:pPr>
        <w:pStyle w:val="WW-Standard"/>
        <w:rPr>
          <w:rFonts w:ascii="Calibri" w:hAnsi="Calibri" w:cs="Calibri"/>
          <w:bCs/>
          <w:color w:val="009999"/>
          <w:sz w:val="18"/>
          <w:szCs w:val="18"/>
          <w:highlight w:val="yellow"/>
        </w:rPr>
      </w:pPr>
      <w:r>
        <w:rPr>
          <w:rFonts w:ascii="Calibri" w:hAnsi="Calibri" w:cs="Calibri"/>
          <w:bCs/>
          <w:color w:val="009999"/>
          <w:sz w:val="18"/>
          <w:szCs w:val="18"/>
          <w:highlight w:val="yellow"/>
        </w:rPr>
        <w:tab/>
        <w:t xml:space="preserve">   10H - 16H</w:t>
      </w:r>
    </w:p>
    <w:p>
      <w:pPr>
        <w:pStyle w:val="WW-Standard"/>
        <w:rPr>
          <w:rFonts w:ascii="Calibri" w:hAnsi="Calibri" w:cs="Calibri"/>
          <w:b/>
          <w:bCs/>
          <w:color w:val="009999"/>
          <w:sz w:val="18"/>
          <w:szCs w:val="18"/>
          <w:highlight w:val="yellow"/>
        </w:rPr>
      </w:pPr>
    </w:p>
    <w:p>
      <w:pPr>
        <w:pStyle w:val="WW-Standard"/>
        <w:rPr>
          <w:rFonts w:ascii="Calibri" w:hAnsi="Calibri" w:cs="Calibri"/>
          <w:b/>
          <w:bCs/>
          <w:color w:val="009999"/>
          <w:sz w:val="18"/>
          <w:szCs w:val="18"/>
          <w:highlight w:val="yellow"/>
        </w:rPr>
      </w:pPr>
      <w:r>
        <w:rPr>
          <w:rFonts w:ascii="Calibri" w:hAnsi="Calibri" w:cs="Calibri"/>
          <w:b/>
          <w:bCs/>
          <w:color w:val="009999"/>
          <w:sz w:val="18"/>
          <w:szCs w:val="18"/>
          <w:highlight w:val="yellow"/>
        </w:rPr>
        <w:t xml:space="preserve">Modalités de prise en charge : </w:t>
      </w:r>
      <w:r>
        <w:rPr>
          <w:rFonts w:ascii="Calibri" w:hAnsi="Calibri" w:cs="Calibri"/>
          <w:bCs/>
          <w:color w:val="009999"/>
          <w:sz w:val="18"/>
          <w:szCs w:val="18"/>
          <w:highlight w:val="yellow"/>
        </w:rPr>
        <w:t>Accueil gratuit sur rendez-vous</w:t>
      </w:r>
    </w:p>
    <w:p>
      <w:pPr>
        <w:pStyle w:val="WW-Standard"/>
        <w:rPr>
          <w:rFonts w:ascii="Calibri" w:hAnsi="Calibri" w:cs="Calibri"/>
          <w:b/>
          <w:bCs/>
          <w:color w:val="009999"/>
          <w:sz w:val="18"/>
          <w:szCs w:val="18"/>
          <w:highlight w:val="yellow"/>
        </w:rPr>
      </w:pPr>
    </w:p>
    <w:p>
      <w:pPr>
        <w:pStyle w:val="WW-Standard"/>
        <w:jc w:val="both"/>
        <w:rPr>
          <w:rFonts w:ascii="Calibri" w:hAnsi="Calibri" w:cs="Calibri"/>
          <w:b/>
          <w:bCs/>
          <w:color w:val="009999"/>
          <w:sz w:val="18"/>
          <w:szCs w:val="18"/>
        </w:rPr>
      </w:pPr>
      <w:r>
        <w:rPr>
          <w:rFonts w:ascii="Calibri" w:hAnsi="Calibri" w:cs="Calibri"/>
          <w:b/>
          <w:bCs/>
          <w:color w:val="009999"/>
          <w:sz w:val="18"/>
          <w:szCs w:val="18"/>
          <w:highlight w:val="yellow"/>
        </w:rPr>
        <w:t xml:space="preserve">Equipe pluridisciplinaire : </w:t>
      </w:r>
      <w:r>
        <w:rPr>
          <w:rFonts w:ascii="Calibri" w:hAnsi="Calibri" w:cs="Calibri"/>
          <w:bCs/>
          <w:color w:val="009999"/>
          <w:sz w:val="18"/>
          <w:szCs w:val="18"/>
          <w:highlight w:val="yellow"/>
        </w:rPr>
        <w:t>A travers ses différents services, le Pôle Addictologie Nord Franche-Comté dispose pour la prise en charge des personnes accueillies d’une équipe pluridisciplinaire avec des compétences variées en matière de d'addictions (psychologue, infirmier, médecin, pharmacien, assistant de service social, éducateur spécialisé, animateurs, moniteur éducateur).</w:t>
      </w:r>
    </w:p>
    <w:p>
      <w:pPr>
        <w:widowControl/>
        <w:suppressAutoHyphens w:val="0"/>
        <w:spacing w:after="160" w:line="259" w:lineRule="auto"/>
        <w:textAlignment w:val="auto"/>
        <w:rPr>
          <w:rFonts w:ascii="Calibri" w:hAnsi="Calibri" w:cs="Calibri"/>
        </w:rPr>
      </w:pPr>
      <w:r>
        <w:rPr>
          <w:rFonts w:ascii="Calibri" w:hAnsi="Calibri" w:cs="Calibri"/>
        </w:rPr>
        <w:br w:type="page"/>
      </w:r>
    </w:p>
    <w:p>
      <w:pPr>
        <w:pStyle w:val="Titre2"/>
        <w:numPr>
          <w:ilvl w:val="1"/>
          <w:numId w:val="36"/>
        </w:numPr>
        <w:spacing w:after="0"/>
        <w:ind w:left="720" w:hanging="578"/>
        <w:rPr>
          <w:rFonts w:ascii="Calibri" w:hAnsi="Calibri" w:cs="Calibri"/>
          <w:sz w:val="18"/>
          <w:szCs w:val="18"/>
        </w:rPr>
      </w:pPr>
      <w:r>
        <w:rPr>
          <w:rFonts w:ascii="Calibri" w:hAnsi="Calibri" w:cs="Calibri"/>
        </w:rPr>
        <w:lastRenderedPageBreak/>
        <w:t xml:space="preserve"> </w:t>
      </w:r>
      <w:bookmarkStart w:id="146" w:name="_Toc242277389"/>
      <w:r>
        <w:rPr>
          <w:rFonts w:ascii="Calibri" w:hAnsi="Calibri" w:cs="Calibri"/>
        </w:rPr>
        <w:t>Réduction des Risques à Distance en Franche-Comté</w:t>
      </w:r>
      <w:bookmarkEnd w:id="146"/>
    </w:p>
    <w:p>
      <w:pPr>
        <w:pStyle w:val="WW-Standard"/>
        <w:spacing w:after="240"/>
        <w:ind w:left="1418"/>
        <w:rPr>
          <w:rFonts w:ascii="Calibri" w:hAnsi="Calibri" w:cs="Calibri"/>
          <w:b/>
          <w:bCs/>
          <w:sz w:val="36"/>
          <w:szCs w:val="18"/>
        </w:rPr>
      </w:pPr>
      <w:r>
        <w:rPr>
          <w:rFonts w:ascii="Calibri" w:hAnsi="Calibri" w:cs="Calibri"/>
          <w:b/>
          <w:bCs/>
          <w:sz w:val="36"/>
          <w:szCs w:val="18"/>
        </w:rPr>
        <w:t>(RDRAD)</w:t>
      </w:r>
    </w:p>
    <w:p>
      <w:pPr>
        <w:pStyle w:val="WW-Standard"/>
        <w:jc w:val="center"/>
        <w:rPr>
          <w:rFonts w:ascii="Calibri" w:hAnsi="Calibri" w:cs="Calibri"/>
          <w:b/>
          <w:bCs/>
          <w:color w:val="009999"/>
          <w:sz w:val="18"/>
          <w:szCs w:val="18"/>
        </w:rPr>
      </w:pPr>
      <w:r>
        <w:rPr>
          <w:rFonts w:ascii="Calibri" w:hAnsi="Calibri" w:cs="Calibri"/>
          <w:b/>
          <w:bCs/>
          <w:noProof/>
          <w:color w:val="009999"/>
          <w:sz w:val="18"/>
          <w:szCs w:val="18"/>
          <w:lang w:eastAsia="fr-FR" w:bidi="ar-SA"/>
        </w:rPr>
        <w:drawing>
          <wp:inline distT="0" distB="0" distL="0" distR="0">
            <wp:extent cx="4962401" cy="4629150"/>
            <wp:effectExtent l="19050" t="19050" r="10160" b="19050"/>
            <wp:docPr id="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8"/>
                    <a:srcRect t="2869" b="4194"/>
                    <a:stretch/>
                  </pic:blipFill>
                  <pic:spPr bwMode="auto">
                    <a:xfrm>
                      <a:off x="0" y="0"/>
                      <a:ext cx="4973226" cy="4639248"/>
                    </a:xfrm>
                    <a:prstGeom prst="rect">
                      <a:avLst/>
                    </a:prstGeom>
                    <a:ln w="9525" cap="flat" cmpd="sng" algn="ctr">
                      <a:solidFill>
                        <a:srgbClr val="9900CC"/>
                      </a:solidFill>
                      <a:prstDash val="solid"/>
                      <a:round/>
                      <a:headEnd type="none" w="med" len="med"/>
                      <a:tailEnd type="none" w="med" len="med"/>
                    </a:ln>
                    <a:extLst>
                      <a:ext uri="{53640926-AAD7-44D8-BBD7-CCE9431645EC}">
                        <a14:shadowObscured xmlns:a14="http://schemas.microsoft.com/office/drawing/2010/main"/>
                      </a:ext>
                    </a:extLst>
                  </pic:spPr>
                </pic:pic>
              </a:graphicData>
            </a:graphic>
          </wp:inline>
        </w:drawing>
      </w:r>
    </w:p>
    <w:p>
      <w:pPr>
        <w:pStyle w:val="NormalWeb"/>
        <w:shd w:val="clear" w:color="auto" w:fill="FFFFFF"/>
        <w:spacing w:before="0" w:beforeAutospacing="0" w:after="0" w:afterAutospacing="0"/>
        <w:rPr>
          <w:rFonts w:ascii="Calibri" w:hAnsi="Calibri" w:cs="Calibri"/>
          <w:color w:val="009999"/>
          <w:szCs w:val="18"/>
        </w:rPr>
      </w:pPr>
      <w:r>
        <w:rPr>
          <w:rFonts w:ascii="Calibri" w:hAnsi="Calibri" w:cs="Calibri"/>
          <w:noProof/>
          <w:color w:val="009999"/>
          <w:szCs w:val="18"/>
        </w:rPr>
        <mc:AlternateContent>
          <mc:Choice Requires="wps">
            <w:drawing>
              <wp:anchor distT="0" distB="0" distL="114300" distR="114300" simplePos="0" relativeHeight="251679232" behindDoc="0" locked="0" layoutInCell="1" allowOverlap="1">
                <wp:simplePos x="0" y="0"/>
                <wp:positionH relativeFrom="column">
                  <wp:posOffset>2994660</wp:posOffset>
                </wp:positionH>
                <wp:positionV relativeFrom="paragraph">
                  <wp:posOffset>140970</wp:posOffset>
                </wp:positionV>
                <wp:extent cx="2628900" cy="1000125"/>
                <wp:effectExtent l="0" t="0" r="0" b="0"/>
                <wp:wrapNone/>
                <wp:docPr id="43" name="Zone de texte 43"/>
                <wp:cNvGraphicFramePr/>
                <a:graphic xmlns:a="http://schemas.openxmlformats.org/drawingml/2006/main">
                  <a:graphicData uri="http://schemas.microsoft.com/office/word/2010/wordprocessingShape">
                    <wps:wsp>
                      <wps:cNvSpPr txBox="1"/>
                      <wps:spPr>
                        <a:xfrm>
                          <a:off x="0" y="0"/>
                          <a:ext cx="2628900" cy="1000125"/>
                        </a:xfrm>
                        <a:prstGeom prst="rect">
                          <a:avLst/>
                        </a:prstGeom>
                        <a:noFill/>
                        <a:ln w="6350">
                          <a:noFill/>
                        </a:ln>
                      </wps:spPr>
                      <wps:txbx>
                        <w:txbxContent>
                          <w:p>
                            <w:r>
                              <w:rPr>
                                <w:rFonts w:ascii="Calibri" w:hAnsi="Calibri" w:cs="Calibri"/>
                                <w:noProof/>
                                <w:color w:val="009999"/>
                                <w:szCs w:val="18"/>
                                <w:lang w:eastAsia="fr-FR" w:bidi="ar-SA"/>
                              </w:rPr>
                              <w:drawing>
                                <wp:inline distT="0" distB="0" distL="0" distR="0">
                                  <wp:extent cx="2456815" cy="848717"/>
                                  <wp:effectExtent l="0" t="0" r="635" b="8890"/>
                                  <wp:docPr id="58" name="Imag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9"/>
                                          <a:stretch>
                                            <a:fillRect/>
                                          </a:stretch>
                                        </pic:blipFill>
                                        <pic:spPr>
                                          <a:xfrm>
                                            <a:off x="0" y="0"/>
                                            <a:ext cx="2494103" cy="861598"/>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Zone de texte 43" o:spid="_x0000_s1028" type="#_x0000_t202" style="position:absolute;margin-left:235.8pt;margin-top:11.1pt;width:207pt;height:78.75pt;z-index:251679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" filled="f" stroked="f" strokeweight=".5pt">
                <v:textbox>
                  <w:txbxContent>
                    <w:p>
                      <w:r>
                        <w:rPr>
                          <w:rFonts w:ascii="Calibri" w:hAnsi="Calibri" w:cs="Calibri"/>
                          <w:noProof/>
                          <w:color w:val="009999"/>
                          <w:szCs w:val="18"/>
                          <w:lang w:eastAsia="fr-FR" w:bidi="ar-SA"/>
                        </w:rPr>
                        <w:drawing>
                          <wp:inline distT="0" distB="0" distL="0" distR="0">
                            <wp:extent cx="2456815" cy="848717"/>
                            <wp:effectExtent l="0" t="0" r="635" b="8890"/>
                            <wp:docPr id="58" name="Imag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9"/>
                                    <a:stretch>
                                      <a:fillRect/>
                                    </a:stretch>
                                  </pic:blipFill>
                                  <pic:spPr>
                                    <a:xfrm>
                                      <a:off x="0" y="0"/>
                                      <a:ext cx="2494103" cy="861598"/>
                                    </a:xfrm>
                                    <a:prstGeom prst="rect">
                                      <a:avLst/>
                                    </a:prstGeom>
                                  </pic:spPr>
                                </pic:pic>
                              </a:graphicData>
                            </a:graphic>
                          </wp:inline>
                        </w:drawing>
                      </w:r>
                    </w:p>
                  </w:txbxContent>
                </v:textbox>
              </v:shape>
            </w:pict>
          </mc:Fallback>
        </mc:AlternateContent>
      </w:r>
    </w:p>
    <w:p>
      <w:pPr>
        <w:pStyle w:val="NormalWeb"/>
        <w:shd w:val="clear" w:color="auto" w:fill="FFFFFF"/>
        <w:spacing w:before="0" w:beforeAutospacing="0" w:after="0" w:afterAutospacing="0"/>
        <w:ind w:left="709" w:firstLine="115"/>
        <w:rPr>
          <w:rFonts w:ascii="Calibri" w:hAnsi="Calibri" w:cs="Calibri"/>
          <w:color w:val="009999"/>
          <w:szCs w:val="18"/>
        </w:rPr>
      </w:pPr>
      <w:r>
        <w:rPr>
          <w:rFonts w:ascii="Calibri" w:hAnsi="Calibri" w:cs="Calibri"/>
          <w:color w:val="009999"/>
          <w:szCs w:val="18"/>
        </w:rPr>
        <w:t xml:space="preserve">  </w:t>
      </w:r>
      <w:r>
        <w:rPr>
          <w:rFonts w:ascii="Calibri" w:hAnsi="Calibri" w:cs="Calibri"/>
          <w:noProof/>
          <w:color w:val="009999"/>
          <w:szCs w:val="18"/>
        </w:rPr>
        <w:drawing>
          <wp:inline distT="0" distB="0" distL="0" distR="0">
            <wp:extent cx="2457450" cy="3134768"/>
            <wp:effectExtent l="0" t="0" r="0" b="8890"/>
            <wp:docPr id="38" name="Imag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0"/>
                    <a:srcRect l="7692" t="2117" r="5232" b="2363"/>
                    <a:stretch/>
                  </pic:blipFill>
                  <pic:spPr bwMode="auto">
                    <a:xfrm>
                      <a:off x="0" y="0"/>
                      <a:ext cx="2469003" cy="3149505"/>
                    </a:xfrm>
                    <a:prstGeom prst="rect">
                      <a:avLst/>
                    </a:prstGeom>
                    <a:ln>
                      <a:noFill/>
                    </a:ln>
                    <a:extLst>
                      <a:ext uri="{53640926-AAD7-44D8-BBD7-CCE9431645EC}">
                        <a14:shadowObscured xmlns:a14="http://schemas.microsoft.com/office/drawing/2010/main"/>
                      </a:ext>
                    </a:extLst>
                  </pic:spPr>
                </pic:pic>
              </a:graphicData>
            </a:graphic>
          </wp:inline>
        </w:drawing>
      </w:r>
    </w:p>
    <w:p>
      <w:pPr>
        <w:pStyle w:val="Titre2"/>
        <w:numPr>
          <w:ilvl w:val="1"/>
          <w:numId w:val="36"/>
        </w:numPr>
        <w:spacing w:after="0"/>
        <w:ind w:left="720" w:hanging="578"/>
        <w:rPr>
          <w:rFonts w:ascii="Calibri" w:eastAsia="Times New Roman" w:hAnsi="Calibri" w:cs="Calibri"/>
          <w:kern w:val="0"/>
          <w:sz w:val="27"/>
          <w:szCs w:val="27"/>
          <w:lang w:eastAsia="fr-FR" w:bidi="ar-SA"/>
        </w:rPr>
      </w:pPr>
      <w:r>
        <w:rPr>
          <w:rStyle w:val="lev"/>
          <w:rFonts w:ascii="Calibri" w:hAnsi="Calibri" w:cs="Calibri"/>
          <w:b/>
          <w:bCs/>
        </w:rPr>
        <w:lastRenderedPageBreak/>
        <w:t xml:space="preserve"> </w:t>
      </w:r>
      <w:bookmarkStart w:id="147" w:name="_Toc242277390"/>
      <w:r>
        <w:rPr>
          <w:rStyle w:val="lev"/>
          <w:rFonts w:ascii="Calibri" w:hAnsi="Calibri" w:cs="Calibri"/>
          <w:b/>
          <w:bCs/>
        </w:rPr>
        <w:t>M</w:t>
      </w:r>
      <w:r>
        <w:rPr>
          <w:rFonts w:ascii="Calibri" w:hAnsi="Calibri" w:cs="Calibri"/>
        </w:rPr>
        <w:t>icro</w:t>
      </w:r>
      <w:r>
        <w:rPr>
          <w:rStyle w:val="lev"/>
          <w:rFonts w:ascii="Calibri" w:hAnsi="Calibri" w:cs="Calibri"/>
          <w:b/>
          <w:bCs/>
        </w:rPr>
        <w:t>s</w:t>
      </w:r>
      <w:r>
        <w:rPr>
          <w:rFonts w:ascii="Calibri" w:hAnsi="Calibri" w:cs="Calibri"/>
        </w:rPr>
        <w:t>tructure en </w:t>
      </w:r>
      <w:r>
        <w:rPr>
          <w:rStyle w:val="lev"/>
          <w:rFonts w:ascii="Calibri" w:hAnsi="Calibri" w:cs="Calibri"/>
          <w:b/>
          <w:bCs/>
        </w:rPr>
        <w:t>A</w:t>
      </w:r>
      <w:r>
        <w:rPr>
          <w:rFonts w:ascii="Calibri" w:hAnsi="Calibri" w:cs="Calibri"/>
        </w:rPr>
        <w:t>ddiction</w:t>
      </w:r>
      <w:bookmarkEnd w:id="147"/>
    </w:p>
    <w:p>
      <w:pPr>
        <w:pStyle w:val="NormalWeb"/>
        <w:spacing w:before="120" w:beforeAutospacing="0" w:after="135" w:afterAutospacing="0"/>
        <w:jc w:val="both"/>
        <w:rPr>
          <w:rFonts w:ascii="Calibri" w:hAnsi="Calibri" w:cs="Calibri"/>
          <w:color w:val="009999"/>
          <w:sz w:val="18"/>
          <w:szCs w:val="18"/>
        </w:rPr>
      </w:pPr>
      <w:r>
        <w:rPr>
          <w:rFonts w:ascii="Calibri" w:hAnsi="Calibri" w:cs="Calibri"/>
          <w:color w:val="009999"/>
          <w:sz w:val="18"/>
          <w:szCs w:val="18"/>
        </w:rPr>
        <w:t>Les MSMA permettent de répondre aux difficultés d’accès de soins des patients atteints d’addiction (avec ou sans produits), et de prise en charge de ce public par les professionnels de santé.</w:t>
      </w:r>
    </w:p>
    <w:p>
      <w:pPr>
        <w:pStyle w:val="NormalWeb"/>
        <w:spacing w:before="0" w:beforeAutospacing="0" w:after="0" w:afterAutospacing="0"/>
        <w:jc w:val="both"/>
        <w:rPr>
          <w:rFonts w:ascii="Calibri" w:hAnsi="Calibri" w:cs="Calibri"/>
          <w:color w:val="009999"/>
          <w:sz w:val="18"/>
          <w:szCs w:val="18"/>
        </w:rPr>
      </w:pPr>
      <w:r>
        <w:rPr>
          <w:rFonts w:ascii="Calibri" w:hAnsi="Calibri" w:cs="Calibri"/>
          <w:color w:val="009999"/>
          <w:sz w:val="18"/>
          <w:szCs w:val="18"/>
        </w:rPr>
        <w:t>Ce projet est expérimenté dans le cadre de l’article 51 de la loi de financement de la sécurité sociale. Il a été construit sur la base d’un cahier des charges harmonisé (cinq régions participent à l’expérimentation), et d’un modèle économique élaboré autour d’un forfait patient qui comprend la rémunération des différents professionnels intervenant.</w:t>
      </w:r>
    </w:p>
    <w:p>
      <w:pPr>
        <w:pStyle w:val="NormalWeb"/>
        <w:spacing w:before="0" w:beforeAutospacing="0" w:after="0" w:afterAutospacing="0"/>
        <w:jc w:val="both"/>
        <w:rPr>
          <w:rFonts w:ascii="Calibri" w:hAnsi="Calibri" w:cs="Calibri"/>
          <w:color w:val="009999"/>
          <w:sz w:val="18"/>
          <w:szCs w:val="18"/>
        </w:rPr>
      </w:pPr>
      <w:r>
        <w:rPr>
          <w:rFonts w:ascii="Calibri" w:hAnsi="Calibri" w:cs="Calibri"/>
          <w:color w:val="009999"/>
          <w:sz w:val="18"/>
          <w:szCs w:val="18"/>
        </w:rPr>
        <w:t xml:space="preserve">La Microstructure est composée d’un médecin généraliste, d’un psychologue et d’un travailleur social, tous travaillant sur des créneaux horaires définis, et sur un seul et même lieu d’exercice : les maisons de santé. Cette spécificité permet ainsi des consultations non stigmatisantes, et pluridisciplinaires, pour des patients présentant des situations parfois complexes. </w:t>
      </w:r>
    </w:p>
    <w:p>
      <w:pPr>
        <w:pStyle w:val="NormalWeb"/>
        <w:spacing w:before="0" w:beforeAutospacing="0" w:after="0" w:afterAutospacing="0"/>
        <w:jc w:val="both"/>
        <w:rPr>
          <w:rFonts w:ascii="Calibri" w:hAnsi="Calibri" w:cs="Calibri"/>
          <w:color w:val="009999"/>
          <w:sz w:val="6"/>
          <w:szCs w:val="6"/>
        </w:rPr>
      </w:pPr>
    </w:p>
    <w:p>
      <w:pPr>
        <w:pStyle w:val="NormalWeb"/>
        <w:spacing w:before="0" w:beforeAutospacing="0" w:after="0" w:afterAutospacing="0"/>
        <w:jc w:val="both"/>
        <w:rPr>
          <w:rFonts w:ascii="Calibri" w:hAnsi="Calibri" w:cs="Calibri"/>
          <w:color w:val="009999"/>
          <w:sz w:val="18"/>
          <w:szCs w:val="18"/>
        </w:rPr>
      </w:pPr>
      <w:r>
        <w:rPr>
          <w:rFonts w:ascii="Calibri" w:hAnsi="Calibri" w:cs="Calibri"/>
          <w:color w:val="009999"/>
          <w:sz w:val="18"/>
          <w:szCs w:val="18"/>
        </w:rPr>
        <w:t>La microstructure repose aussi sur une forte articulation avec les structures médicosociales spécialisées dans la prise en charge des addictions (CSAPA).</w:t>
      </w:r>
    </w:p>
    <w:p>
      <w:pPr>
        <w:jc w:val="both"/>
        <w:rPr>
          <w:rFonts w:ascii="Calibri" w:eastAsia="Times New Roman" w:hAnsi="Calibri" w:cs="Calibri"/>
          <w:color w:val="009999"/>
          <w:sz w:val="6"/>
          <w:szCs w:val="6"/>
          <w:lang w:eastAsia="fr-FR"/>
        </w:rPr>
      </w:pPr>
    </w:p>
    <w:p>
      <w:pPr>
        <w:spacing w:after="120"/>
        <w:jc w:val="both"/>
        <w:rPr>
          <w:rFonts w:ascii="Calibri" w:eastAsia="Times New Roman" w:hAnsi="Calibri" w:cs="Calibri"/>
          <w:color w:val="009999"/>
          <w:sz w:val="18"/>
          <w:szCs w:val="18"/>
          <w:lang w:eastAsia="fr-FR"/>
        </w:rPr>
      </w:pPr>
      <w:r>
        <w:rPr>
          <w:rFonts w:ascii="Calibri" w:eastAsia="Times New Roman" w:hAnsi="Calibri" w:cs="Calibri"/>
          <w:color w:val="009999"/>
          <w:sz w:val="18"/>
          <w:szCs w:val="18"/>
          <w:lang w:eastAsia="fr-FR"/>
        </w:rPr>
        <w:t xml:space="preserve">Sur le Doubs, les maisons de santé ayant une microstructure addicto sont : </w:t>
      </w:r>
    </w:p>
    <w:p>
      <w:pPr>
        <w:rPr>
          <w:rFonts w:ascii="Calibri" w:eastAsia="Times New Roman" w:hAnsi="Calibri" w:cs="Calibri"/>
          <w:color w:val="009999"/>
          <w:kern w:val="0"/>
          <w:sz w:val="18"/>
          <w:szCs w:val="18"/>
          <w:lang w:eastAsia="fr-FR" w:bidi="ar-SA"/>
        </w:rPr>
      </w:pPr>
      <w:r>
        <w:rPr>
          <w:rFonts w:ascii="Calibri" w:hAnsi="Calibri" w:cs="Calibri"/>
          <w:b/>
          <w:bCs/>
          <w:color w:val="009999"/>
          <w:sz w:val="18"/>
          <w:szCs w:val="18"/>
        </w:rPr>
        <w:t xml:space="preserve">Maison de Santé Avicienne : </w:t>
      </w:r>
      <w:r>
        <w:rPr>
          <w:rStyle w:val="addr-line1"/>
          <w:rFonts w:ascii="Calibri" w:hAnsi="Calibri" w:cs="Calibri"/>
          <w:color w:val="009999"/>
          <w:spacing w:val="2"/>
          <w:sz w:val="18"/>
          <w:szCs w:val="18"/>
          <w:shd w:val="clear" w:color="auto" w:fill="FFFFFF"/>
        </w:rPr>
        <w:t>40 Grande Rue,</w:t>
      </w:r>
      <w:r>
        <w:rPr>
          <w:rStyle w:val="addr-zipcode-city"/>
          <w:rFonts w:ascii="Calibri" w:hAnsi="Calibri" w:cs="Calibri"/>
          <w:color w:val="009999"/>
          <w:spacing w:val="2"/>
          <w:sz w:val="18"/>
          <w:szCs w:val="18"/>
          <w:shd w:val="clear" w:color="auto" w:fill="FFFFFF"/>
        </w:rPr>
        <w:t xml:space="preserve">25640 Rigney - </w:t>
      </w:r>
      <w:r>
        <w:rPr>
          <w:rFonts w:ascii="Calibri" w:eastAsia="Times New Roman" w:hAnsi="Calibri" w:cs="Calibri"/>
          <w:color w:val="009999"/>
          <w:kern w:val="0"/>
          <w:sz w:val="18"/>
          <w:szCs w:val="18"/>
          <w:lang w:eastAsia="fr-FR" w:bidi="ar-SA"/>
        </w:rPr>
        <w:t>03 81 86 12 77</w:t>
      </w:r>
    </w:p>
    <w:p>
      <w:pPr>
        <w:widowControl/>
        <w:suppressAutoHyphens w:val="0"/>
        <w:jc w:val="both"/>
        <w:textAlignment w:val="auto"/>
        <w:rPr>
          <w:rFonts w:ascii="Calibri" w:eastAsia="Times New Roman" w:hAnsi="Calibri" w:cs="Calibri"/>
          <w:color w:val="009999"/>
          <w:kern w:val="0"/>
          <w:sz w:val="12"/>
          <w:szCs w:val="18"/>
          <w:lang w:eastAsia="fr-FR" w:bidi="ar-SA"/>
        </w:rPr>
      </w:pPr>
    </w:p>
    <w:p>
      <w:pPr>
        <w:pStyle w:val="dl-text"/>
        <w:shd w:val="clear" w:color="auto" w:fill="FFFFFF"/>
        <w:spacing w:before="0" w:beforeAutospacing="0" w:after="0" w:afterAutospacing="0"/>
        <w:rPr>
          <w:rFonts w:ascii="Calibri" w:hAnsi="Calibri" w:cs="Calibri"/>
          <w:color w:val="009999"/>
          <w:sz w:val="18"/>
          <w:szCs w:val="18"/>
        </w:rPr>
      </w:pPr>
      <w:r>
        <w:rPr>
          <w:rFonts w:ascii="Calibri" w:hAnsi="Calibri" w:cs="Calibri"/>
          <w:b/>
          <w:bCs/>
          <w:color w:val="009999"/>
          <w:sz w:val="18"/>
          <w:szCs w:val="18"/>
        </w:rPr>
        <w:t xml:space="preserve">Pôle de santé de Levier : </w:t>
      </w:r>
      <w:r>
        <w:rPr>
          <w:rFonts w:ascii="Calibri" w:hAnsi="Calibri" w:cs="Calibri"/>
          <w:color w:val="009999"/>
          <w:sz w:val="18"/>
          <w:szCs w:val="18"/>
        </w:rPr>
        <w:t>9 Place de Verdun, 25270 Levier - 03 81 49 50 31</w:t>
      </w:r>
    </w:p>
    <w:p>
      <w:pPr>
        <w:jc w:val="both"/>
        <w:rPr>
          <w:rFonts w:ascii="Calibri" w:eastAsia="Times New Roman" w:hAnsi="Calibri" w:cs="Calibri"/>
          <w:color w:val="009999"/>
          <w:szCs w:val="18"/>
          <w:lang w:eastAsia="fr-FR"/>
        </w:rPr>
      </w:pPr>
    </w:p>
    <w:p>
      <w:pPr>
        <w:pStyle w:val="Titre2"/>
        <w:numPr>
          <w:ilvl w:val="1"/>
          <w:numId w:val="36"/>
        </w:numPr>
        <w:spacing w:after="0"/>
        <w:ind w:left="720" w:hanging="578"/>
        <w:rPr>
          <w:rFonts w:ascii="Calibri" w:eastAsia="Times New Roman" w:hAnsi="Calibri" w:cs="Calibri"/>
          <w:kern w:val="36"/>
          <w:sz w:val="48"/>
          <w:szCs w:val="48"/>
          <w:lang w:eastAsia="fr-FR" w:bidi="ar-SA"/>
        </w:rPr>
      </w:pPr>
      <w:r>
        <w:rPr>
          <w:rFonts w:ascii="Calibri" w:hAnsi="Calibri" w:cs="Calibri"/>
        </w:rPr>
        <w:t xml:space="preserve"> </w:t>
      </w:r>
      <w:bookmarkStart w:id="148" w:name="_Toc242277391"/>
      <w:r>
        <w:rPr>
          <w:rFonts w:ascii="Calibri" w:hAnsi="Calibri" w:cs="Calibri"/>
        </w:rPr>
        <w:t>SSR addictologie centre Marceau vocation régionale</w:t>
      </w:r>
      <w:bookmarkEnd w:id="148"/>
    </w:p>
    <w:p>
      <w:pPr>
        <w:widowControl/>
        <w:suppressAutoHyphens w:val="0"/>
        <w:spacing w:before="120"/>
        <w:textAlignment w:val="auto"/>
        <w:rPr>
          <w:rFonts w:ascii="Calibri" w:hAnsi="Calibri" w:cs="Calibri"/>
          <w:color w:val="009999"/>
          <w:sz w:val="18"/>
          <w:szCs w:val="18"/>
        </w:rPr>
      </w:pPr>
      <w:r>
        <w:rPr>
          <w:rStyle w:val="lev"/>
          <w:rFonts w:ascii="Calibri" w:hAnsi="Calibri" w:cs="Calibri"/>
          <w:color w:val="009999"/>
          <w:sz w:val="18"/>
          <w:szCs w:val="18"/>
          <w:shd w:val="clear" w:color="auto" w:fill="FFFFFF"/>
        </w:rPr>
        <w:t xml:space="preserve">Centre Marceau (SMR-A)  - </w:t>
      </w:r>
      <w:r>
        <w:rPr>
          <w:rFonts w:ascii="Calibri" w:hAnsi="Calibri" w:cs="Calibri"/>
          <w:color w:val="009999"/>
          <w:sz w:val="18"/>
          <w:szCs w:val="18"/>
          <w:shd w:val="clear" w:color="auto" w:fill="FFFFFF"/>
        </w:rPr>
        <w:t>31 rue Marceau, 21000 Dijon</w:t>
      </w:r>
      <w:r>
        <w:rPr>
          <w:rFonts w:ascii="Calibri" w:hAnsi="Calibri" w:cs="Calibri"/>
          <w:color w:val="009999"/>
          <w:sz w:val="18"/>
          <w:szCs w:val="18"/>
        </w:rPr>
        <w:br/>
      </w:r>
      <w:r>
        <w:rPr>
          <w:rFonts w:ascii="Calibri" w:hAnsi="Calibri" w:cs="Calibri"/>
          <w:color w:val="009999"/>
          <w:sz w:val="18"/>
          <w:szCs w:val="18"/>
          <w:shd w:val="clear" w:color="auto" w:fill="FFFFFF"/>
        </w:rPr>
        <w:t xml:space="preserve">Tél. : 03 80 28 85 51 - Fax : 03 80 70 14 81 - </w:t>
      </w:r>
      <w:hyperlink r:id="rId151" w:history="1">
        <w:r>
          <w:rPr>
            <w:rStyle w:val="Lienhypertexte"/>
            <w:rFonts w:ascii="Calibri" w:hAnsi="Calibri" w:cs="Calibri"/>
            <w:color w:val="009999"/>
            <w:sz w:val="18"/>
            <w:szCs w:val="18"/>
            <w:shd w:val="clear" w:color="auto" w:fill="FFFFFF"/>
          </w:rPr>
          <w:t>cssr@renouveau-asso.fr</w:t>
        </w:r>
      </w:hyperlink>
    </w:p>
    <w:p>
      <w:pPr>
        <w:widowControl/>
        <w:suppressAutoHyphens w:val="0"/>
        <w:jc w:val="both"/>
        <w:textAlignment w:val="auto"/>
        <w:rPr>
          <w:rFonts w:ascii="Calibri" w:hAnsi="Calibri" w:cs="Calibri"/>
          <w:color w:val="009999"/>
          <w:spacing w:val="2"/>
          <w:sz w:val="18"/>
          <w:szCs w:val="18"/>
          <w:shd w:val="clear" w:color="auto" w:fill="FFFFFF"/>
        </w:rPr>
      </w:pPr>
    </w:p>
    <w:p>
      <w:pPr>
        <w:widowControl/>
        <w:suppressAutoHyphens w:val="0"/>
        <w:jc w:val="both"/>
        <w:textAlignment w:val="auto"/>
        <w:rPr>
          <w:rFonts w:ascii="Calibri" w:hAnsi="Calibri" w:cs="Calibri"/>
          <w:b/>
          <w:color w:val="009999"/>
          <w:spacing w:val="2"/>
          <w:sz w:val="18"/>
          <w:szCs w:val="18"/>
          <w:shd w:val="clear" w:color="auto" w:fill="FFFFFF"/>
        </w:rPr>
      </w:pPr>
      <w:r>
        <w:rPr>
          <w:rFonts w:ascii="Calibri" w:hAnsi="Calibri" w:cs="Calibri"/>
          <w:b/>
          <w:color w:val="009999"/>
          <w:spacing w:val="2"/>
          <w:sz w:val="18"/>
          <w:szCs w:val="18"/>
          <w:shd w:val="clear" w:color="auto" w:fill="FFFFFF"/>
        </w:rPr>
        <w:t xml:space="preserve">PUBLIC </w:t>
      </w:r>
    </w:p>
    <w:p>
      <w:pPr>
        <w:widowControl/>
        <w:suppressAutoHyphens w:val="0"/>
        <w:jc w:val="both"/>
        <w:textAlignment w:val="auto"/>
        <w:rPr>
          <w:rFonts w:ascii="Calibri" w:hAnsi="Calibri" w:cs="Calibri"/>
          <w:color w:val="009999"/>
          <w:sz w:val="18"/>
          <w:szCs w:val="18"/>
        </w:rPr>
      </w:pPr>
      <w:r>
        <w:rPr>
          <w:rFonts w:ascii="Calibri" w:hAnsi="Calibri" w:cs="Calibri"/>
          <w:color w:val="009999"/>
          <w:spacing w:val="2"/>
          <w:sz w:val="18"/>
          <w:szCs w:val="18"/>
          <w:shd w:val="clear" w:color="auto" w:fill="FFFFFF"/>
        </w:rPr>
        <w:t>Patientèle âgée de 18 ans à 75 ans et plus.</w:t>
      </w:r>
    </w:p>
    <w:p>
      <w:pPr>
        <w:pStyle w:val="NormalWeb"/>
        <w:shd w:val="clear" w:color="auto" w:fill="FFFFFF"/>
        <w:spacing w:before="0" w:beforeAutospacing="0" w:after="60" w:afterAutospacing="0"/>
        <w:rPr>
          <w:rFonts w:ascii="Calibri" w:hAnsi="Calibri" w:cs="Calibri"/>
          <w:color w:val="009999"/>
          <w:sz w:val="18"/>
          <w:szCs w:val="18"/>
        </w:rPr>
      </w:pPr>
      <w:r>
        <w:rPr>
          <w:rFonts w:ascii="Calibri" w:hAnsi="Calibri" w:cs="Calibri"/>
          <w:color w:val="009999"/>
          <w:sz w:val="18"/>
          <w:szCs w:val="18"/>
        </w:rPr>
        <w:t>Il accueille des hommes et des femmes en hospitalisation complète ou en hospitalisation de jour. Un sevrage (simple ou complexe) doit avoir été fait au préalable.</w:t>
      </w:r>
    </w:p>
    <w:p>
      <w:pPr>
        <w:pStyle w:val="NormalWeb"/>
        <w:shd w:val="clear" w:color="auto" w:fill="FFFFFF"/>
        <w:spacing w:before="0" w:beforeAutospacing="0" w:after="0" w:afterAutospacing="0"/>
        <w:jc w:val="both"/>
        <w:rPr>
          <w:rFonts w:ascii="Calibri" w:hAnsi="Calibri" w:cs="Calibri"/>
          <w:color w:val="009999"/>
          <w:sz w:val="18"/>
          <w:szCs w:val="18"/>
        </w:rPr>
      </w:pPr>
      <w:r>
        <w:rPr>
          <w:rFonts w:ascii="Calibri" w:hAnsi="Calibri" w:cs="Calibri"/>
          <w:color w:val="009999"/>
          <w:sz w:val="18"/>
          <w:szCs w:val="18"/>
        </w:rPr>
        <w:t>Ce service s’adresse à des patients présentant une addiction, principalement à l’alcool, mais également au tabac, au cannabis, aux médicaments… Des personnes sous traitement de substitution aux opiacés peuvent également être admises.</w:t>
      </w:r>
    </w:p>
    <w:p>
      <w:pPr>
        <w:pStyle w:val="NormalWeb"/>
        <w:shd w:val="clear" w:color="auto" w:fill="FFFFFF"/>
        <w:spacing w:before="0" w:beforeAutospacing="0" w:after="0" w:afterAutospacing="0"/>
        <w:jc w:val="both"/>
        <w:rPr>
          <w:rFonts w:ascii="Calibri" w:hAnsi="Calibri" w:cs="Calibri"/>
          <w:color w:val="009999"/>
          <w:sz w:val="18"/>
          <w:szCs w:val="18"/>
        </w:rPr>
      </w:pPr>
    </w:p>
    <w:p>
      <w:pPr>
        <w:pStyle w:val="NormalWeb"/>
        <w:shd w:val="clear" w:color="auto" w:fill="FFFFFF"/>
        <w:spacing w:before="0" w:beforeAutospacing="0" w:after="60" w:afterAutospacing="0"/>
        <w:rPr>
          <w:rFonts w:ascii="Calibri" w:hAnsi="Calibri" w:cs="Calibri"/>
          <w:color w:val="009999"/>
          <w:sz w:val="18"/>
          <w:szCs w:val="18"/>
        </w:rPr>
      </w:pPr>
      <w:r>
        <w:rPr>
          <w:rStyle w:val="lev"/>
          <w:rFonts w:ascii="Calibri" w:eastAsia="Cambria" w:hAnsi="Calibri" w:cs="Calibri"/>
          <w:color w:val="009999"/>
          <w:sz w:val="18"/>
          <w:szCs w:val="18"/>
        </w:rPr>
        <w:t>NOUS PROPOSONS</w:t>
      </w:r>
    </w:p>
    <w:p>
      <w:pPr>
        <w:widowControl/>
        <w:numPr>
          <w:ilvl w:val="0"/>
          <w:numId w:val="45"/>
        </w:numPr>
        <w:shd w:val="clear" w:color="auto" w:fill="FFFFFF"/>
        <w:suppressAutoHyphens w:val="0"/>
        <w:spacing w:after="100" w:afterAutospacing="1"/>
        <w:ind w:left="714" w:hanging="357"/>
        <w:textAlignment w:val="auto"/>
        <w:rPr>
          <w:rFonts w:ascii="Calibri" w:hAnsi="Calibri" w:cs="Calibri"/>
          <w:color w:val="009999"/>
          <w:sz w:val="18"/>
          <w:szCs w:val="18"/>
        </w:rPr>
      </w:pPr>
      <w:r>
        <w:rPr>
          <w:rFonts w:ascii="Calibri" w:hAnsi="Calibri" w:cs="Calibri"/>
          <w:color w:val="009999"/>
          <w:sz w:val="18"/>
          <w:szCs w:val="18"/>
        </w:rPr>
        <w:t>Un programme thérapeutique de 9 semaines.</w:t>
      </w:r>
    </w:p>
    <w:p>
      <w:pPr>
        <w:widowControl/>
        <w:numPr>
          <w:ilvl w:val="0"/>
          <w:numId w:val="45"/>
        </w:numPr>
        <w:shd w:val="clear" w:color="auto" w:fill="FFFFFF"/>
        <w:suppressAutoHyphens w:val="0"/>
        <w:spacing w:after="120"/>
        <w:ind w:left="714" w:hanging="357"/>
        <w:textAlignment w:val="auto"/>
        <w:rPr>
          <w:rFonts w:ascii="Calibri" w:hAnsi="Calibri" w:cs="Calibri"/>
          <w:color w:val="009999"/>
          <w:sz w:val="18"/>
          <w:szCs w:val="18"/>
        </w:rPr>
      </w:pPr>
      <w:r>
        <w:rPr>
          <w:rFonts w:ascii="Calibri" w:hAnsi="Calibri" w:cs="Calibri"/>
          <w:color w:val="009999"/>
          <w:sz w:val="18"/>
          <w:szCs w:val="18"/>
        </w:rPr>
        <w:t>Quatre semaines supplémentaires peuvent être proposées par le service au patient si le besoin s’en fait sentir.</w:t>
      </w:r>
    </w:p>
    <w:p>
      <w:pPr>
        <w:pStyle w:val="NormalWeb"/>
        <w:shd w:val="clear" w:color="auto" w:fill="FFFFFF"/>
        <w:spacing w:before="0" w:beforeAutospacing="0" w:after="0" w:afterAutospacing="0"/>
        <w:rPr>
          <w:rFonts w:ascii="Calibri" w:hAnsi="Calibri" w:cs="Calibri"/>
          <w:color w:val="009999"/>
          <w:sz w:val="18"/>
          <w:szCs w:val="18"/>
        </w:rPr>
      </w:pPr>
      <w:r>
        <w:rPr>
          <w:rFonts w:ascii="Calibri" w:hAnsi="Calibri" w:cs="Calibri"/>
          <w:color w:val="009999"/>
          <w:sz w:val="18"/>
          <w:szCs w:val="18"/>
        </w:rPr>
        <w:t>Ce programme s’appuie sur des moyens pluridisciplinaires et des techniques diversifiées de prise en charge.</w:t>
      </w:r>
    </w:p>
    <w:p>
      <w:pPr>
        <w:pStyle w:val="NormalWeb"/>
        <w:shd w:val="clear" w:color="auto" w:fill="FFFFFF"/>
        <w:spacing w:before="0" w:beforeAutospacing="0" w:after="0" w:afterAutospacing="0"/>
        <w:rPr>
          <w:rFonts w:ascii="Calibri" w:hAnsi="Calibri" w:cs="Calibri"/>
          <w:color w:val="009999"/>
          <w:sz w:val="18"/>
          <w:szCs w:val="18"/>
        </w:rPr>
      </w:pPr>
    </w:p>
    <w:p>
      <w:pPr>
        <w:rPr>
          <w:rFonts w:ascii="Calibri" w:hAnsi="Calibri" w:cs="Calibri"/>
          <w:b/>
          <w:bCs/>
          <w:color w:val="009999"/>
          <w:sz w:val="18"/>
          <w:szCs w:val="18"/>
        </w:rPr>
      </w:pPr>
      <w:r>
        <w:rPr>
          <w:rFonts w:ascii="Calibri" w:hAnsi="Calibri" w:cs="Calibri"/>
          <w:b/>
          <w:bCs/>
          <w:color w:val="009999"/>
          <w:sz w:val="18"/>
          <w:szCs w:val="18"/>
        </w:rPr>
        <w:t>LES OBJECTIFS</w:t>
      </w:r>
    </w:p>
    <w:p>
      <w:pPr>
        <w:pStyle w:val="NormalWeb"/>
        <w:shd w:val="clear" w:color="auto" w:fill="FFFFFF"/>
        <w:spacing w:before="0" w:beforeAutospacing="0" w:after="60" w:afterAutospacing="0"/>
        <w:rPr>
          <w:rFonts w:ascii="Calibri" w:hAnsi="Calibri" w:cs="Calibri"/>
          <w:color w:val="009999"/>
          <w:sz w:val="18"/>
          <w:szCs w:val="18"/>
        </w:rPr>
      </w:pPr>
      <w:r>
        <w:rPr>
          <w:rFonts w:ascii="Calibri" w:hAnsi="Calibri" w:cs="Calibri"/>
          <w:color w:val="009999"/>
          <w:sz w:val="18"/>
          <w:szCs w:val="18"/>
        </w:rPr>
        <w:t>Les objectifs du Centre Marceau sont ceux d’une démarche d’éducation thérapeutique qui vise à aider les patients à acquérir et maintenir les compétences dont ils ont besoin pour gérer au mieux leur vie avec les conduites addictives, assimilées pour beaucoup à une maladie chronique.</w:t>
      </w:r>
    </w:p>
    <w:p>
      <w:pPr>
        <w:pStyle w:val="NormalWeb"/>
        <w:shd w:val="clear" w:color="auto" w:fill="FFFFFF"/>
        <w:spacing w:before="0" w:beforeAutospacing="0" w:after="60" w:afterAutospacing="0"/>
        <w:rPr>
          <w:rFonts w:ascii="Calibri" w:hAnsi="Calibri" w:cs="Calibri"/>
          <w:color w:val="009999"/>
          <w:sz w:val="18"/>
          <w:szCs w:val="18"/>
        </w:rPr>
      </w:pPr>
      <w:r>
        <w:rPr>
          <w:rFonts w:ascii="Calibri" w:hAnsi="Calibri" w:cs="Calibri"/>
          <w:color w:val="009999"/>
          <w:sz w:val="18"/>
          <w:szCs w:val="18"/>
        </w:rPr>
        <w:t>La finalité des soins dispensés au Centre Marceau est l’amélioration de la santé du patient, de sa qualité de vie et de celle de ses proches.</w:t>
      </w:r>
    </w:p>
    <w:p>
      <w:pPr>
        <w:pStyle w:val="NormalWeb"/>
        <w:shd w:val="clear" w:color="auto" w:fill="FFFFFF"/>
        <w:spacing w:before="0" w:beforeAutospacing="0" w:after="0" w:afterAutospacing="0"/>
        <w:rPr>
          <w:rFonts w:ascii="Calibri" w:hAnsi="Calibri" w:cs="Calibri"/>
          <w:color w:val="009999"/>
          <w:sz w:val="18"/>
          <w:szCs w:val="18"/>
        </w:rPr>
      </w:pPr>
      <w:r>
        <w:rPr>
          <w:rFonts w:ascii="Calibri" w:hAnsi="Calibri" w:cs="Calibri"/>
          <w:color w:val="009999"/>
          <w:sz w:val="18"/>
          <w:szCs w:val="18"/>
        </w:rPr>
        <w:t>Pour y parvenir, nous cherchons à aider le patient à acquérir et à maintenir des compétences d’auto-soins, mais également à acquérir ou à mobiliser des compétences d’adaptation psychosociale.</w:t>
      </w:r>
    </w:p>
    <w:p>
      <w:pPr>
        <w:pStyle w:val="NormalWeb"/>
        <w:shd w:val="clear" w:color="auto" w:fill="FFFFFF"/>
        <w:spacing w:before="0" w:beforeAutospacing="0" w:after="0" w:afterAutospacing="0"/>
        <w:rPr>
          <w:rStyle w:val="lev"/>
          <w:rFonts w:ascii="Calibri" w:eastAsia="Cambria" w:hAnsi="Calibri" w:cs="Calibri"/>
          <w:color w:val="009999"/>
          <w:sz w:val="18"/>
          <w:szCs w:val="18"/>
        </w:rPr>
      </w:pPr>
    </w:p>
    <w:p>
      <w:pPr>
        <w:pStyle w:val="NormalWeb"/>
        <w:shd w:val="clear" w:color="auto" w:fill="FFFFFF"/>
        <w:spacing w:before="0" w:beforeAutospacing="0" w:after="60" w:afterAutospacing="0"/>
        <w:rPr>
          <w:rFonts w:ascii="Calibri" w:hAnsi="Calibri" w:cs="Calibri"/>
          <w:color w:val="009999"/>
          <w:sz w:val="18"/>
          <w:szCs w:val="18"/>
        </w:rPr>
      </w:pPr>
      <w:r>
        <w:rPr>
          <w:rStyle w:val="lev"/>
          <w:rFonts w:ascii="Calibri" w:eastAsia="Cambria" w:hAnsi="Calibri" w:cs="Calibri"/>
          <w:color w:val="009999"/>
          <w:sz w:val="18"/>
          <w:szCs w:val="18"/>
        </w:rPr>
        <w:t>NOUS PROPOSONS, DANS LA CONTINUITE DES SOINS ENTREPRIS :</w:t>
      </w:r>
    </w:p>
    <w:p>
      <w:pPr>
        <w:widowControl/>
        <w:numPr>
          <w:ilvl w:val="0"/>
          <w:numId w:val="46"/>
        </w:numPr>
        <w:shd w:val="clear" w:color="auto" w:fill="FFFFFF"/>
        <w:suppressAutoHyphens w:val="0"/>
        <w:ind w:left="714" w:hanging="357"/>
        <w:textAlignment w:val="auto"/>
        <w:rPr>
          <w:rFonts w:ascii="Calibri" w:hAnsi="Calibri" w:cs="Calibri"/>
          <w:color w:val="009999"/>
          <w:sz w:val="18"/>
          <w:szCs w:val="18"/>
        </w:rPr>
      </w:pPr>
      <w:r>
        <w:rPr>
          <w:rFonts w:ascii="Calibri" w:hAnsi="Calibri" w:cs="Calibri"/>
          <w:color w:val="009999"/>
          <w:sz w:val="18"/>
          <w:szCs w:val="18"/>
        </w:rPr>
        <w:t>Une mise à distance des produits pendant le séjour pour que le patient effectue un choix de vie éclairé quant à son mode de consommation (abstinence, réduction des consommations…) ;</w:t>
      </w:r>
    </w:p>
    <w:p>
      <w:pPr>
        <w:widowControl/>
        <w:numPr>
          <w:ilvl w:val="0"/>
          <w:numId w:val="46"/>
        </w:numPr>
        <w:shd w:val="clear" w:color="auto" w:fill="FFFFFF"/>
        <w:suppressAutoHyphens w:val="0"/>
        <w:spacing w:before="100" w:beforeAutospacing="1" w:after="100" w:afterAutospacing="1"/>
        <w:textAlignment w:val="auto"/>
        <w:rPr>
          <w:rFonts w:ascii="Calibri" w:hAnsi="Calibri" w:cs="Calibri"/>
          <w:color w:val="009999"/>
          <w:sz w:val="18"/>
          <w:szCs w:val="18"/>
        </w:rPr>
      </w:pPr>
      <w:r>
        <w:rPr>
          <w:rFonts w:ascii="Calibri" w:hAnsi="Calibri" w:cs="Calibri"/>
          <w:color w:val="009999"/>
          <w:sz w:val="18"/>
          <w:szCs w:val="18"/>
        </w:rPr>
        <w:t>Un travail de compréhension de sa relation aux produits psychoactifs ;</w:t>
      </w:r>
    </w:p>
    <w:p>
      <w:pPr>
        <w:widowControl/>
        <w:numPr>
          <w:ilvl w:val="0"/>
          <w:numId w:val="46"/>
        </w:numPr>
        <w:shd w:val="clear" w:color="auto" w:fill="FFFFFF"/>
        <w:suppressAutoHyphens w:val="0"/>
        <w:spacing w:before="100" w:beforeAutospacing="1" w:after="100" w:afterAutospacing="1"/>
        <w:textAlignment w:val="auto"/>
        <w:rPr>
          <w:rFonts w:ascii="Calibri" w:hAnsi="Calibri" w:cs="Calibri"/>
          <w:color w:val="009999"/>
          <w:sz w:val="18"/>
          <w:szCs w:val="18"/>
        </w:rPr>
      </w:pPr>
      <w:r>
        <w:rPr>
          <w:rFonts w:ascii="Calibri" w:hAnsi="Calibri" w:cs="Calibri"/>
          <w:color w:val="009999"/>
          <w:sz w:val="18"/>
          <w:szCs w:val="18"/>
        </w:rPr>
        <w:t>Un travail sur l’autonomie, la confiance en soi, l’estime de soi ;</w:t>
      </w:r>
    </w:p>
    <w:p>
      <w:pPr>
        <w:widowControl/>
        <w:numPr>
          <w:ilvl w:val="0"/>
          <w:numId w:val="46"/>
        </w:numPr>
        <w:shd w:val="clear" w:color="auto" w:fill="FFFFFF"/>
        <w:suppressAutoHyphens w:val="0"/>
        <w:spacing w:before="100" w:beforeAutospacing="1" w:after="100" w:afterAutospacing="1"/>
        <w:textAlignment w:val="auto"/>
        <w:rPr>
          <w:rFonts w:ascii="Calibri" w:hAnsi="Calibri" w:cs="Calibri"/>
          <w:color w:val="009999"/>
          <w:sz w:val="18"/>
          <w:szCs w:val="18"/>
        </w:rPr>
      </w:pPr>
      <w:r>
        <w:rPr>
          <w:rFonts w:ascii="Calibri" w:hAnsi="Calibri" w:cs="Calibri"/>
          <w:color w:val="009999"/>
          <w:sz w:val="18"/>
          <w:szCs w:val="18"/>
        </w:rPr>
        <w:t>L’élaboration d’un projet de vie conforme à ses aspirations ;</w:t>
      </w:r>
    </w:p>
    <w:p>
      <w:pPr>
        <w:widowControl/>
        <w:numPr>
          <w:ilvl w:val="0"/>
          <w:numId w:val="46"/>
        </w:numPr>
        <w:shd w:val="clear" w:color="auto" w:fill="FFFFFF"/>
        <w:suppressAutoHyphens w:val="0"/>
        <w:spacing w:before="100" w:beforeAutospacing="1" w:after="100" w:afterAutospacing="1"/>
        <w:textAlignment w:val="auto"/>
        <w:rPr>
          <w:rFonts w:ascii="Calibri" w:hAnsi="Calibri" w:cs="Calibri"/>
          <w:color w:val="009999"/>
          <w:sz w:val="18"/>
          <w:szCs w:val="18"/>
        </w:rPr>
      </w:pPr>
      <w:r>
        <w:rPr>
          <w:rFonts w:ascii="Calibri" w:hAnsi="Calibri" w:cs="Calibri"/>
          <w:color w:val="009999"/>
          <w:sz w:val="18"/>
          <w:szCs w:val="18"/>
        </w:rPr>
        <w:t>La mise en place ou le maintien d’un suivi avec les services médicaux, sociaux et associatifs à la fin de la prise en charge et la préparation à la sortie.</w:t>
      </w:r>
    </w:p>
    <w:p>
      <w:pPr>
        <w:rPr>
          <w:rFonts w:ascii="Calibri" w:eastAsia="Times New Roman" w:hAnsi="Calibri" w:cs="Calibri"/>
          <w:b/>
          <w:bCs/>
          <w:color w:val="009999"/>
          <w:kern w:val="0"/>
          <w:sz w:val="18"/>
          <w:szCs w:val="18"/>
          <w:lang w:eastAsia="fr-FR" w:bidi="ar-SA"/>
        </w:rPr>
      </w:pPr>
      <w:r>
        <w:rPr>
          <w:rFonts w:ascii="Calibri" w:hAnsi="Calibri" w:cs="Calibri"/>
          <w:b/>
          <w:bCs/>
          <w:color w:val="009999"/>
          <w:sz w:val="18"/>
          <w:szCs w:val="18"/>
        </w:rPr>
        <w:t>CONDITIONS D’ADMISSION</w:t>
      </w:r>
    </w:p>
    <w:p>
      <w:pPr>
        <w:pStyle w:val="NormalWeb"/>
        <w:shd w:val="clear" w:color="auto" w:fill="FFFFFF"/>
        <w:spacing w:before="0" w:beforeAutospacing="0" w:after="0" w:afterAutospacing="0"/>
        <w:jc w:val="both"/>
        <w:rPr>
          <w:rFonts w:ascii="Calibri" w:hAnsi="Calibri" w:cs="Calibri"/>
          <w:color w:val="009999"/>
          <w:sz w:val="18"/>
          <w:szCs w:val="18"/>
        </w:rPr>
      </w:pPr>
      <w:r>
        <w:rPr>
          <w:rFonts w:ascii="Calibri" w:hAnsi="Calibri" w:cs="Calibri"/>
          <w:color w:val="009999"/>
          <w:sz w:val="18"/>
          <w:szCs w:val="18"/>
        </w:rPr>
        <w:t>Le Centre Marceau est agréé pour accueillir près de 30 patients, hommes ou femmes (en hospitalisation complète ou en hospitalisation à temps partiel de jour) avec prise en charge CMU ou sécurité sociale et complément mutuelle.</w:t>
      </w:r>
      <w:r>
        <w:rPr>
          <w:rFonts w:ascii="Calibri" w:hAnsi="Calibri" w:cs="Calibri"/>
          <w:color w:val="009999"/>
          <w:sz w:val="18"/>
          <w:szCs w:val="18"/>
        </w:rPr>
        <w:br/>
        <w:t>Seuls les dossiers complets seront étudiés</w:t>
      </w:r>
    </w:p>
    <w:p>
      <w:pPr>
        <w:pStyle w:val="Titre2"/>
        <w:numPr>
          <w:ilvl w:val="1"/>
          <w:numId w:val="36"/>
        </w:numPr>
        <w:spacing w:after="0"/>
        <w:ind w:left="720" w:hanging="578"/>
        <w:rPr>
          <w:rFonts w:ascii="Calibri" w:hAnsi="Calibri" w:cs="Calibri"/>
        </w:rPr>
      </w:pPr>
      <w:r>
        <w:rPr>
          <w:rFonts w:ascii="Calibri" w:hAnsi="Calibri" w:cs="Calibri"/>
        </w:rPr>
        <w:lastRenderedPageBreak/>
        <w:t xml:space="preserve"> </w:t>
      </w:r>
      <w:bookmarkStart w:id="149" w:name="_Toc242277392"/>
      <w:r>
        <w:rPr>
          <w:rFonts w:ascii="Calibri" w:hAnsi="Calibri" w:cs="Calibri"/>
        </w:rPr>
        <w:t>Dispositif des Appartements Thérapeutiques en Addictologie</w:t>
      </w:r>
      <w:bookmarkEnd w:id="149"/>
    </w:p>
    <w:p>
      <w:pPr>
        <w:rPr>
          <w:rFonts w:ascii="Calibri" w:hAnsi="Calibri" w:cs="Calibri"/>
          <w:b/>
          <w:color w:val="009999"/>
          <w:sz w:val="18"/>
          <w:szCs w:val="18"/>
        </w:rPr>
      </w:pPr>
    </w:p>
    <w:p>
      <w:pPr>
        <w:rPr>
          <w:rFonts w:ascii="Calibri" w:hAnsi="Calibri" w:cs="Calibri"/>
          <w:b/>
          <w:color w:val="009999"/>
          <w:sz w:val="18"/>
          <w:szCs w:val="18"/>
        </w:rPr>
      </w:pPr>
      <w:r>
        <w:rPr>
          <w:rFonts w:ascii="Calibri" w:hAnsi="Calibri" w:cs="Calibri"/>
          <w:b/>
          <w:color w:val="009999"/>
          <w:sz w:val="18"/>
          <w:szCs w:val="18"/>
        </w:rPr>
        <w:t>CSAPA Solea - Besançon 03.81.83.03.32 / CONTACT EQUIPE : equipedata.fc@addsea.fr 03.81.83.89.37</w:t>
      </w:r>
    </w:p>
    <w:p>
      <w:pPr>
        <w:rPr>
          <w:rFonts w:ascii="Calibri" w:hAnsi="Calibri" w:cs="Calibri"/>
          <w:b/>
          <w:bCs/>
          <w:color w:val="009999"/>
          <w:sz w:val="18"/>
          <w:szCs w:val="18"/>
        </w:rPr>
      </w:pPr>
    </w:p>
    <w:p>
      <w:pPr>
        <w:rPr>
          <w:rFonts w:ascii="Calibri" w:hAnsi="Calibri" w:cs="Calibri"/>
          <w:color w:val="009999"/>
          <w:sz w:val="18"/>
          <w:szCs w:val="18"/>
        </w:rPr>
      </w:pPr>
      <w:r>
        <w:rPr>
          <w:rFonts w:ascii="Calibri" w:hAnsi="Calibri" w:cs="Calibri"/>
          <w:b/>
          <w:bCs/>
          <w:color w:val="009999"/>
          <w:sz w:val="18"/>
          <w:szCs w:val="18"/>
        </w:rPr>
        <w:t>LE DISPOSITIF DES APPARTEMENTS THERAPEUTIQUES EN ADDICTOLOGIE (DATA) : UNE INITIATIVE INNOVANTE</w:t>
      </w:r>
    </w:p>
    <w:p>
      <w:pPr>
        <w:jc w:val="both"/>
        <w:rPr>
          <w:rFonts w:ascii="Calibri" w:hAnsi="Calibri" w:cs="Calibri"/>
          <w:color w:val="009999"/>
          <w:sz w:val="18"/>
          <w:szCs w:val="18"/>
        </w:rPr>
      </w:pPr>
      <w:r>
        <w:rPr>
          <w:rFonts w:ascii="Calibri" w:hAnsi="Calibri" w:cs="Calibri"/>
          <w:color w:val="009999"/>
          <w:sz w:val="18"/>
          <w:szCs w:val="18"/>
        </w:rPr>
        <w:t>Il accueille depuis 2014 des adultes présentant des problématiques addictives. Sa mission première est de proposer un accompagnement renforcé en collaboration avec les équipes des Centres de Soin, d'Accompagnement et de Prévention en Addictologie (CSAPAs) dans le cadre spécifique de soins résidentiels en addictologie. Dix appartements sont répartis en Franche Comté, afin de rapprocher et favoriser les soins pour les personnes souhaitant s’engager dans une démarche de soin ou consolider le soin engagé, en addictologie. La prise en charge est d’une durée de 6 mois, renouvelable 1 fois et d’une durée maximale de 12 mois. </w:t>
      </w:r>
    </w:p>
    <w:p>
      <w:pPr>
        <w:rPr>
          <w:rFonts w:ascii="Calibri" w:hAnsi="Calibri" w:cs="Calibri"/>
          <w:color w:val="009999"/>
          <w:sz w:val="18"/>
          <w:szCs w:val="18"/>
        </w:rPr>
      </w:pPr>
    </w:p>
    <w:p>
      <w:pPr>
        <w:rPr>
          <w:rFonts w:ascii="Calibri" w:hAnsi="Calibri" w:cs="Calibri"/>
          <w:b/>
          <w:bCs/>
          <w:color w:val="009999"/>
          <w:sz w:val="18"/>
          <w:szCs w:val="18"/>
        </w:rPr>
      </w:pPr>
      <w:r>
        <w:rPr>
          <w:rFonts w:ascii="Calibri" w:hAnsi="Calibri" w:cs="Calibri"/>
          <w:b/>
          <w:bCs/>
          <w:color w:val="009999"/>
          <w:sz w:val="18"/>
          <w:szCs w:val="18"/>
        </w:rPr>
        <w:t xml:space="preserve">SOIN RESIDENTIEL </w:t>
      </w:r>
    </w:p>
    <w:p>
      <w:pPr>
        <w:rPr>
          <w:rFonts w:ascii="Calibri" w:hAnsi="Calibri" w:cs="Calibri"/>
          <w:color w:val="009999"/>
          <w:sz w:val="18"/>
          <w:szCs w:val="18"/>
        </w:rPr>
      </w:pPr>
      <w:r>
        <w:rPr>
          <w:rFonts w:ascii="Calibri" w:hAnsi="Calibri" w:cs="Calibri"/>
          <w:color w:val="009999"/>
          <w:sz w:val="18"/>
          <w:szCs w:val="18"/>
        </w:rPr>
        <w:t xml:space="preserve">Le dispositif d’appartements thérapeutiques relais en addictologie possède 10 appartements sur la région Franche Comté. Ils offrent un lieu de vie temporaire, sécurisant et reposant, favorisant l’accès aux soins. Le versant thérapeutique est prioritaire. Il ne s’agit pas d’un dispositif d’hébergement. Aucun accueil ne se fait en urgence. Les appartements sont situés à proximité des CSAPA associés. Ils sont meublés et équipés. Les logements sont assurés mais les bénéficiaires doivent souscrire une assurance de responsabilité civile. Une participation financière mensuelle est demandée, en fonction des ressources. </w:t>
      </w:r>
    </w:p>
    <w:p>
      <w:pPr>
        <w:rPr>
          <w:rFonts w:ascii="Calibri" w:hAnsi="Calibri" w:cs="Calibri"/>
          <w:color w:val="009999"/>
          <w:sz w:val="18"/>
          <w:szCs w:val="18"/>
        </w:rPr>
      </w:pPr>
    </w:p>
    <w:p>
      <w:pPr>
        <w:rPr>
          <w:rFonts w:ascii="Calibri" w:hAnsi="Calibri" w:cs="Calibri"/>
          <w:b/>
          <w:bCs/>
          <w:color w:val="009999"/>
          <w:sz w:val="18"/>
          <w:szCs w:val="18"/>
        </w:rPr>
      </w:pPr>
      <w:r>
        <w:rPr>
          <w:rFonts w:ascii="Calibri" w:hAnsi="Calibri" w:cs="Calibri"/>
          <w:b/>
          <w:bCs/>
          <w:color w:val="009999"/>
          <w:sz w:val="18"/>
          <w:szCs w:val="18"/>
        </w:rPr>
        <w:t xml:space="preserve">BENEFICIAIRES </w:t>
      </w:r>
    </w:p>
    <w:p>
      <w:pPr>
        <w:jc w:val="both"/>
        <w:rPr>
          <w:rFonts w:ascii="Calibri" w:hAnsi="Calibri" w:cs="Calibri"/>
          <w:color w:val="009999"/>
          <w:sz w:val="18"/>
          <w:szCs w:val="18"/>
        </w:rPr>
      </w:pPr>
      <w:r>
        <w:rPr>
          <w:rFonts w:ascii="Calibri" w:hAnsi="Calibri" w:cs="Calibri"/>
          <w:color w:val="009999"/>
          <w:sz w:val="18"/>
          <w:szCs w:val="18"/>
        </w:rPr>
        <w:t xml:space="preserve">Le dispositif accueille des personnes majeures, concernées par des problématiques addictives et ayant choisi d’initier ou maintenir des démarches de soins. Elles peuvent être seules ou en couple. Elles doivent être en situation régulière sur le territoire français. Les personnes doivent être assez autonomes pour vivre seules. L’accueil des enfants est possible, sous conditions. En cas de troubles somatiques ou psychiques, un suivi médical adapté est impératif. L’accueil des personnes sous-main de justice est réalisable. La présence d’animaux est étudiée au cas par cas. </w:t>
      </w:r>
    </w:p>
    <w:p>
      <w:pPr>
        <w:rPr>
          <w:rFonts w:ascii="Calibri" w:hAnsi="Calibri" w:cs="Calibri"/>
          <w:color w:val="009999"/>
          <w:sz w:val="18"/>
          <w:szCs w:val="18"/>
        </w:rPr>
      </w:pPr>
    </w:p>
    <w:p>
      <w:pPr>
        <w:rPr>
          <w:rFonts w:ascii="Calibri" w:hAnsi="Calibri" w:cs="Calibri"/>
          <w:b/>
          <w:bCs/>
          <w:color w:val="009999"/>
          <w:sz w:val="18"/>
          <w:szCs w:val="18"/>
        </w:rPr>
      </w:pPr>
      <w:r>
        <w:rPr>
          <w:rFonts w:ascii="Calibri" w:hAnsi="Calibri" w:cs="Calibri"/>
          <w:b/>
          <w:bCs/>
          <w:color w:val="009999"/>
          <w:sz w:val="18"/>
          <w:szCs w:val="18"/>
        </w:rPr>
        <w:t xml:space="preserve">L’ACCOMPAGNEMENT </w:t>
      </w:r>
    </w:p>
    <w:p>
      <w:pPr>
        <w:spacing w:after="60"/>
        <w:jc w:val="both"/>
        <w:rPr>
          <w:rFonts w:ascii="Calibri" w:hAnsi="Calibri" w:cs="Calibri"/>
          <w:color w:val="009999"/>
          <w:sz w:val="18"/>
          <w:szCs w:val="18"/>
        </w:rPr>
      </w:pPr>
      <w:r>
        <w:rPr>
          <w:rFonts w:ascii="Calibri" w:hAnsi="Calibri" w:cs="Calibri"/>
          <w:color w:val="009999"/>
          <w:sz w:val="18"/>
          <w:szCs w:val="18"/>
        </w:rPr>
        <w:t xml:space="preserve">Le but du séjour en appartement thérapeutique est de mettre en œuvre les conditions nécessaires à la création ou à l’amélioration d’une démarche de soins. En ce sens et au regard des problématiques de chacun, les situations sont prises en compte dans leur globalité et un accompagnement médico-psycho-socio-éducatif est proposé. La prise en charge implique un suivi régulier par les différents professionnels du CSAPA. L’équipe du dispositif intervient de façon hebdomadaire à l’appartement et peut accompagner les bénéficiaires lors de rendez-vous extérieurs. Au cours du séjour et notamment pour en préparer la fin, d’autres professionnels peuvent être sollicités et mobilisés. L’accueil est soumis à un contrat de séjour incluant la durée de prise en charge et les objectifs de soins de la personne. Par ailleurs, des règles de fonctionnement balisent les engagements de chaque partie. </w:t>
      </w:r>
    </w:p>
    <w:p>
      <w:pPr>
        <w:rPr>
          <w:rFonts w:ascii="Calibri" w:hAnsi="Calibri" w:cs="Calibri"/>
          <w:b/>
          <w:color w:val="009999"/>
          <w:sz w:val="18"/>
          <w:szCs w:val="18"/>
          <w:u w:val="single"/>
        </w:rPr>
      </w:pPr>
      <w:r>
        <w:rPr>
          <w:rFonts w:ascii="Calibri" w:hAnsi="Calibri" w:cs="Calibri"/>
          <w:b/>
          <w:color w:val="009999"/>
          <w:sz w:val="18"/>
          <w:szCs w:val="18"/>
          <w:u w:val="single"/>
        </w:rPr>
        <w:t xml:space="preserve">Le dispositif constitue une étape dans le parcours de soin de la personne. En ce sens, le séjour ne peut excéder 12 mois. </w:t>
      </w:r>
    </w:p>
    <w:p>
      <w:pPr>
        <w:rPr>
          <w:rFonts w:ascii="Calibri" w:hAnsi="Calibri" w:cs="Calibri"/>
          <w:color w:val="009999"/>
          <w:sz w:val="18"/>
          <w:szCs w:val="18"/>
        </w:rPr>
      </w:pPr>
    </w:p>
    <w:p>
      <w:pPr>
        <w:rPr>
          <w:rFonts w:ascii="Calibri" w:hAnsi="Calibri" w:cs="Calibri"/>
          <w:b/>
          <w:bCs/>
          <w:color w:val="009999"/>
          <w:sz w:val="18"/>
          <w:szCs w:val="18"/>
        </w:rPr>
      </w:pPr>
      <w:r>
        <w:rPr>
          <w:rFonts w:ascii="Calibri" w:hAnsi="Calibri" w:cs="Calibri"/>
          <w:b/>
          <w:bCs/>
          <w:color w:val="009999"/>
          <w:sz w:val="18"/>
          <w:szCs w:val="18"/>
        </w:rPr>
        <w:t>MOTIFS D’ORIENTATION</w:t>
      </w:r>
    </w:p>
    <w:p>
      <w:pPr>
        <w:rPr>
          <w:rFonts w:ascii="Calibri" w:hAnsi="Calibri" w:cs="Calibri"/>
          <w:color w:val="009999"/>
          <w:sz w:val="18"/>
          <w:szCs w:val="18"/>
        </w:rPr>
      </w:pPr>
      <w:r>
        <w:rPr>
          <w:rFonts w:ascii="Calibri" w:hAnsi="Calibri" w:cs="Calibri"/>
          <w:color w:val="009999"/>
          <w:sz w:val="18"/>
          <w:szCs w:val="18"/>
        </w:rPr>
        <w:t xml:space="preserve">- Initialisation ou consolidation des soins, mise en place d’un traitement associé à la problématique addictive </w:t>
      </w:r>
    </w:p>
    <w:p>
      <w:pPr>
        <w:rPr>
          <w:rFonts w:ascii="Calibri" w:hAnsi="Calibri" w:cs="Calibri"/>
          <w:color w:val="009999"/>
          <w:sz w:val="18"/>
          <w:szCs w:val="18"/>
        </w:rPr>
      </w:pPr>
      <w:r>
        <w:rPr>
          <w:rFonts w:ascii="Calibri" w:hAnsi="Calibri" w:cs="Calibri"/>
          <w:color w:val="009999"/>
          <w:sz w:val="18"/>
          <w:szCs w:val="18"/>
        </w:rPr>
        <w:t xml:space="preserve">- Rapprochement géographique pour accéder aux soins en CSAPA </w:t>
      </w:r>
    </w:p>
    <w:p>
      <w:pPr>
        <w:rPr>
          <w:rFonts w:ascii="Calibri" w:hAnsi="Calibri" w:cs="Calibri"/>
          <w:color w:val="009999"/>
          <w:sz w:val="18"/>
          <w:szCs w:val="18"/>
        </w:rPr>
      </w:pPr>
      <w:r>
        <w:rPr>
          <w:rFonts w:ascii="Calibri" w:hAnsi="Calibri" w:cs="Calibri"/>
          <w:color w:val="009999"/>
          <w:sz w:val="18"/>
          <w:szCs w:val="18"/>
        </w:rPr>
        <w:t>- Attente d’admission ou consolidation des soins engagés en milieu hospitalier, CTR ou CSST</w:t>
      </w:r>
    </w:p>
    <w:p>
      <w:pPr>
        <w:rPr>
          <w:rFonts w:ascii="Calibri" w:hAnsi="Calibri" w:cs="Calibri"/>
          <w:color w:val="009999"/>
          <w:sz w:val="18"/>
          <w:szCs w:val="18"/>
        </w:rPr>
      </w:pPr>
      <w:r>
        <w:rPr>
          <w:rFonts w:ascii="Calibri" w:hAnsi="Calibri" w:cs="Calibri"/>
          <w:color w:val="009999"/>
          <w:sz w:val="18"/>
          <w:szCs w:val="18"/>
        </w:rPr>
        <w:t xml:space="preserve">- Eloignement d’un environnement néfaste au démarrage ou au maintien des soins </w:t>
      </w:r>
    </w:p>
    <w:p>
      <w:pPr>
        <w:rPr>
          <w:rFonts w:ascii="Calibri" w:hAnsi="Calibri" w:cs="Calibri"/>
          <w:color w:val="009999"/>
          <w:sz w:val="18"/>
          <w:szCs w:val="18"/>
        </w:rPr>
      </w:pPr>
      <w:r>
        <w:rPr>
          <w:rFonts w:ascii="Calibri" w:hAnsi="Calibri" w:cs="Calibri"/>
          <w:color w:val="009999"/>
          <w:sz w:val="18"/>
          <w:szCs w:val="18"/>
        </w:rPr>
        <w:t xml:space="preserve">- Poursuite des soins engagés en maison d’arrêt </w:t>
      </w:r>
    </w:p>
    <w:p>
      <w:pPr>
        <w:rPr>
          <w:rFonts w:ascii="Calibri" w:hAnsi="Calibri" w:cs="Calibri"/>
          <w:color w:val="009999"/>
          <w:sz w:val="18"/>
          <w:szCs w:val="18"/>
        </w:rPr>
      </w:pPr>
    </w:p>
    <w:p>
      <w:pPr>
        <w:rPr>
          <w:rFonts w:ascii="Calibri" w:hAnsi="Calibri" w:cs="Calibri"/>
          <w:b/>
          <w:bCs/>
          <w:color w:val="009999"/>
          <w:sz w:val="18"/>
          <w:szCs w:val="18"/>
        </w:rPr>
      </w:pPr>
      <w:r>
        <w:rPr>
          <w:rFonts w:ascii="Calibri" w:hAnsi="Calibri" w:cs="Calibri"/>
          <w:b/>
          <w:bCs/>
          <w:color w:val="009999"/>
          <w:sz w:val="18"/>
          <w:szCs w:val="18"/>
        </w:rPr>
        <w:t xml:space="preserve">PROCEDURE D’ORIENTATION </w:t>
      </w:r>
    </w:p>
    <w:p>
      <w:pPr>
        <w:rPr>
          <w:rFonts w:ascii="Calibri" w:hAnsi="Calibri" w:cs="Calibri"/>
          <w:color w:val="009999"/>
          <w:sz w:val="18"/>
          <w:szCs w:val="18"/>
        </w:rPr>
      </w:pPr>
      <w:r>
        <w:rPr>
          <w:rFonts w:ascii="Calibri" w:hAnsi="Calibri" w:cs="Calibri"/>
          <w:color w:val="009999"/>
          <w:sz w:val="18"/>
          <w:szCs w:val="18"/>
        </w:rPr>
        <w:t>Seuls les CSAPA associés peuvent proposer des orientations permettant une admission au sein du dispositif. Les partenaires accompagnant une personne qui pourrait relever de ce dispositif peuvent l’orienter dans l’un des CSAPA associés. Les professionnels du CSAPA pourront évaluer la situation de la personne et l’aider à déterminer son projet de soins. Si les motifs et critères d’orientation correspondent, une demande d’admission sera effectuée.</w:t>
      </w:r>
    </w:p>
    <w:p>
      <w:pPr>
        <w:rPr>
          <w:rFonts w:ascii="Calibri" w:hAnsi="Calibri" w:cs="Calibri"/>
          <w:color w:val="009999"/>
          <w:sz w:val="18"/>
          <w:szCs w:val="18"/>
        </w:rPr>
      </w:pPr>
    </w:p>
    <w:p>
      <w:pPr>
        <w:rPr>
          <w:rFonts w:ascii="Calibri" w:hAnsi="Calibri" w:cs="Calibri"/>
          <w:color w:val="009999"/>
          <w:sz w:val="18"/>
          <w:szCs w:val="18"/>
        </w:rPr>
      </w:pPr>
    </w:p>
    <w:p>
      <w:pPr>
        <w:rPr>
          <w:rFonts w:ascii="Calibri" w:hAnsi="Calibri" w:cs="Calibri"/>
          <w:color w:val="009999"/>
          <w:sz w:val="18"/>
          <w:szCs w:val="18"/>
        </w:rPr>
      </w:pPr>
    </w:p>
    <w:p>
      <w:pPr>
        <w:rPr>
          <w:rFonts w:ascii="Calibri" w:hAnsi="Calibri" w:cs="Calibri"/>
          <w:color w:val="009999"/>
          <w:sz w:val="18"/>
          <w:szCs w:val="18"/>
        </w:rPr>
      </w:pPr>
    </w:p>
    <w:p>
      <w:pPr>
        <w:rPr>
          <w:rFonts w:ascii="Calibri" w:hAnsi="Calibri" w:cs="Calibri"/>
          <w:color w:val="009999"/>
          <w:sz w:val="18"/>
          <w:szCs w:val="18"/>
        </w:rPr>
      </w:pPr>
    </w:p>
    <w:p>
      <w:pPr>
        <w:rPr>
          <w:rFonts w:ascii="Calibri" w:hAnsi="Calibri" w:cs="Calibri"/>
          <w:color w:val="009999"/>
          <w:sz w:val="18"/>
          <w:szCs w:val="18"/>
        </w:rPr>
      </w:pPr>
    </w:p>
    <w:p>
      <w:pPr>
        <w:rPr>
          <w:rFonts w:ascii="Calibri" w:hAnsi="Calibri" w:cs="Calibri"/>
          <w:color w:val="009999"/>
          <w:sz w:val="18"/>
          <w:szCs w:val="18"/>
        </w:rPr>
      </w:pPr>
    </w:p>
    <w:p>
      <w:pPr>
        <w:rPr>
          <w:rFonts w:ascii="Calibri" w:hAnsi="Calibri" w:cs="Calibri"/>
          <w:color w:val="009999"/>
          <w:sz w:val="18"/>
          <w:szCs w:val="18"/>
        </w:rPr>
      </w:pPr>
    </w:p>
    <w:p>
      <w:pPr>
        <w:rPr>
          <w:rFonts w:ascii="Calibri" w:hAnsi="Calibri" w:cs="Calibri"/>
          <w:color w:val="009999"/>
          <w:sz w:val="18"/>
          <w:szCs w:val="18"/>
        </w:rPr>
      </w:pPr>
    </w:p>
    <w:p>
      <w:pPr>
        <w:rPr>
          <w:rFonts w:ascii="Calibri" w:hAnsi="Calibri" w:cs="Calibri"/>
          <w:color w:val="009999"/>
          <w:sz w:val="18"/>
          <w:szCs w:val="18"/>
        </w:rPr>
      </w:pPr>
    </w:p>
    <w:p>
      <w:pPr>
        <w:pStyle w:val="Titre2"/>
        <w:numPr>
          <w:ilvl w:val="1"/>
          <w:numId w:val="36"/>
        </w:numPr>
        <w:spacing w:after="0"/>
        <w:ind w:left="720" w:hanging="578"/>
        <w:rPr>
          <w:rFonts w:ascii="Calibri" w:hAnsi="Calibri" w:cs="Calibri"/>
        </w:rPr>
      </w:pPr>
      <w:r>
        <w:rPr>
          <w:rFonts w:ascii="Calibri" w:hAnsi="Calibri" w:cs="Calibri"/>
        </w:rPr>
        <w:lastRenderedPageBreak/>
        <w:t xml:space="preserve"> </w:t>
      </w:r>
      <w:bookmarkStart w:id="150" w:name="_Toc242277393"/>
      <w:r>
        <w:rPr>
          <w:rFonts w:ascii="Calibri" w:hAnsi="Calibri" w:cs="Calibri"/>
        </w:rPr>
        <w:t>Groupement Addiction Franche-Comté</w:t>
      </w:r>
      <w:bookmarkEnd w:id="150"/>
      <w:r>
        <w:rPr>
          <w:rFonts w:ascii="Calibri" w:hAnsi="Calibri" w:cs="Calibri"/>
        </w:rPr>
        <w:t xml:space="preserve"> </w:t>
      </w:r>
    </w:p>
    <w:p>
      <w:pPr>
        <w:pStyle w:val="NormalWeb"/>
        <w:shd w:val="clear" w:color="auto" w:fill="FFFFFF"/>
        <w:spacing w:before="0" w:beforeAutospacing="0" w:after="0" w:afterAutospacing="0"/>
        <w:rPr>
          <w:rFonts w:ascii="Calibri" w:hAnsi="Calibri" w:cs="Calibri"/>
          <w:b/>
          <w:bCs/>
          <w:color w:val="009999"/>
          <w:sz w:val="18"/>
          <w:szCs w:val="18"/>
        </w:rPr>
      </w:pPr>
    </w:p>
    <w:p>
      <w:pPr>
        <w:pStyle w:val="NormalWeb"/>
        <w:shd w:val="clear" w:color="auto" w:fill="FFFFFF"/>
        <w:spacing w:before="0" w:beforeAutospacing="0" w:after="0" w:afterAutospacing="0"/>
        <w:rPr>
          <w:rFonts w:ascii="Calibri" w:hAnsi="Calibri" w:cs="Calibri"/>
          <w:color w:val="009999"/>
          <w:sz w:val="18"/>
          <w:szCs w:val="18"/>
        </w:rPr>
      </w:pPr>
      <w:r>
        <w:rPr>
          <w:rFonts w:ascii="Calibri" w:hAnsi="Calibri" w:cs="Calibri"/>
          <w:b/>
          <w:bCs/>
          <w:color w:val="009999"/>
          <w:sz w:val="18"/>
          <w:szCs w:val="18"/>
        </w:rPr>
        <w:t>COORDONNEES</w:t>
      </w:r>
    </w:p>
    <w:p>
      <w:pPr>
        <w:pStyle w:val="NormalWeb"/>
        <w:shd w:val="clear" w:color="auto" w:fill="FFFFFF"/>
        <w:spacing w:before="0" w:beforeAutospacing="0" w:after="0" w:afterAutospacing="0"/>
        <w:rPr>
          <w:rFonts w:ascii="Calibri" w:hAnsi="Calibri" w:cs="Calibri"/>
          <w:color w:val="009999"/>
          <w:sz w:val="18"/>
          <w:szCs w:val="18"/>
        </w:rPr>
      </w:pPr>
      <w:r>
        <w:rPr>
          <w:rFonts w:ascii="Calibri" w:hAnsi="Calibri" w:cs="Calibri"/>
          <w:b/>
          <w:bCs/>
          <w:color w:val="009999"/>
          <w:sz w:val="18"/>
          <w:szCs w:val="18"/>
        </w:rPr>
        <w:t>Tel : 07 83 37 05 42</w:t>
      </w:r>
    </w:p>
    <w:p>
      <w:pPr>
        <w:pStyle w:val="NormalWeb"/>
        <w:shd w:val="clear" w:color="auto" w:fill="FFFFFF"/>
        <w:spacing w:before="0" w:beforeAutospacing="0" w:after="0" w:afterAutospacing="0"/>
        <w:rPr>
          <w:rFonts w:ascii="Calibri" w:hAnsi="Calibri" w:cs="Calibri"/>
          <w:color w:val="008000"/>
          <w:sz w:val="18"/>
          <w:szCs w:val="18"/>
        </w:rPr>
      </w:pPr>
      <w:r>
        <w:rPr>
          <w:rFonts w:ascii="Calibri" w:hAnsi="Calibri" w:cs="Calibri"/>
          <w:color w:val="009999"/>
          <w:sz w:val="18"/>
          <w:szCs w:val="18"/>
        </w:rPr>
        <w:t xml:space="preserve">Site internet : </w:t>
      </w:r>
      <w:hyperlink r:id="rId152" w:history="1">
        <w:r>
          <w:rPr>
            <w:rStyle w:val="Lienhypertexte"/>
            <w:rFonts w:ascii="Calibri" w:hAnsi="Calibri" w:cs="Calibri"/>
            <w:color w:val="009999"/>
            <w:sz w:val="18"/>
            <w:szCs w:val="18"/>
          </w:rPr>
          <w:t>www.groupement-addictions.fr</w:t>
        </w:r>
      </w:hyperlink>
      <w:r>
        <w:rPr>
          <w:rFonts w:ascii="Calibri" w:hAnsi="Calibri" w:cs="Calibri"/>
          <w:color w:val="008000"/>
          <w:sz w:val="18"/>
          <w:szCs w:val="18"/>
        </w:rPr>
        <w:t xml:space="preserve"> </w:t>
      </w:r>
    </w:p>
    <w:p>
      <w:pPr>
        <w:pStyle w:val="NormalWeb"/>
        <w:shd w:val="clear" w:color="auto" w:fill="FFFFFF"/>
        <w:spacing w:before="0" w:beforeAutospacing="0" w:after="0" w:afterAutospacing="0"/>
        <w:rPr>
          <w:rFonts w:ascii="Calibri" w:hAnsi="Calibri" w:cs="Calibri"/>
          <w:color w:val="008000"/>
          <w:sz w:val="18"/>
          <w:szCs w:val="18"/>
        </w:rPr>
      </w:pPr>
    </w:p>
    <w:p>
      <w:pPr>
        <w:pStyle w:val="NormalWeb"/>
        <w:shd w:val="clear" w:color="auto" w:fill="FFFFFF"/>
        <w:spacing w:before="0" w:beforeAutospacing="0" w:after="0" w:afterAutospacing="0"/>
        <w:rPr>
          <w:rFonts w:ascii="Calibri" w:hAnsi="Calibri" w:cs="Calibri"/>
          <w:color w:val="009999"/>
          <w:sz w:val="18"/>
          <w:szCs w:val="18"/>
        </w:rPr>
      </w:pPr>
      <w:r>
        <w:rPr>
          <w:rFonts w:ascii="Calibri" w:hAnsi="Calibri" w:cs="Calibri"/>
          <w:color w:val="009999"/>
          <w:sz w:val="18"/>
          <w:szCs w:val="18"/>
        </w:rPr>
        <w:t xml:space="preserve">Nos actions de formations financées par l’ARS et accessibles à tous les professionnels, ont pour objectif principal de proposer à nos interlocuteurs le développement de leurs compétences se basant sur des clefs de compréhension des situations problématiques concernant les addictions, sur le recours à l’analyse des pratiques de terrain et le partage d’expériences. </w:t>
      </w:r>
    </w:p>
    <w:p>
      <w:pPr>
        <w:pStyle w:val="NormalWeb"/>
        <w:shd w:val="clear" w:color="auto" w:fill="FFFFFF"/>
        <w:spacing w:before="0" w:beforeAutospacing="0" w:after="0" w:afterAutospacing="0"/>
        <w:rPr>
          <w:rFonts w:ascii="Calibri" w:hAnsi="Calibri" w:cs="Calibri"/>
          <w:color w:val="009999"/>
          <w:sz w:val="18"/>
          <w:szCs w:val="18"/>
        </w:rPr>
      </w:pPr>
    </w:p>
    <w:p>
      <w:pPr>
        <w:pStyle w:val="NormalWeb"/>
        <w:shd w:val="clear" w:color="auto" w:fill="FFFFFF"/>
        <w:spacing w:before="0" w:beforeAutospacing="0" w:after="0" w:afterAutospacing="0"/>
        <w:rPr>
          <w:rFonts w:ascii="Calibri" w:hAnsi="Calibri" w:cs="Calibri"/>
          <w:color w:val="009999"/>
          <w:sz w:val="18"/>
          <w:szCs w:val="18"/>
        </w:rPr>
      </w:pPr>
      <w:r>
        <w:rPr>
          <w:rFonts w:ascii="Calibri" w:hAnsi="Calibri" w:cs="Calibri"/>
          <w:color w:val="009999"/>
          <w:sz w:val="18"/>
          <w:szCs w:val="18"/>
        </w:rPr>
        <w:t xml:space="preserve">Ces temps formels servent plusieurs desseins. D’une part, ils permettent aux participants d’accéder à des données objectives et actualisées dans le domaine des addictions. Ensuite, ces temps d’échanges sont mis à profit pour favoriser le questionnement de chacun sur ses propres représentations. Enfin, ils permettent de faciliter le repérage et l’orientation des personnes confrontées à une situation problématique. </w:t>
      </w:r>
    </w:p>
    <w:p>
      <w:pPr>
        <w:pStyle w:val="NormalWeb"/>
        <w:shd w:val="clear" w:color="auto" w:fill="FFFFFF"/>
        <w:spacing w:before="0" w:beforeAutospacing="0" w:after="0" w:afterAutospacing="0"/>
        <w:rPr>
          <w:rFonts w:ascii="Calibri" w:hAnsi="Calibri" w:cs="Calibri"/>
          <w:color w:val="009999"/>
          <w:sz w:val="10"/>
          <w:szCs w:val="6"/>
        </w:rPr>
      </w:pPr>
    </w:p>
    <w:p>
      <w:pPr>
        <w:pStyle w:val="NormalWeb"/>
        <w:shd w:val="clear" w:color="auto" w:fill="FFFFFF"/>
        <w:spacing w:before="0" w:beforeAutospacing="0" w:after="0" w:afterAutospacing="0"/>
        <w:rPr>
          <w:rFonts w:ascii="Calibri" w:hAnsi="Calibri" w:cs="Calibri"/>
          <w:color w:val="009999"/>
          <w:sz w:val="18"/>
          <w:szCs w:val="18"/>
        </w:rPr>
      </w:pPr>
      <w:r>
        <w:rPr>
          <w:rFonts w:ascii="Calibri" w:hAnsi="Calibri" w:cs="Calibri"/>
          <w:color w:val="009999"/>
          <w:sz w:val="18"/>
          <w:szCs w:val="18"/>
        </w:rPr>
        <w:t xml:space="preserve">Pour ce faire, nous avons érigé l’adaptabilité comme principe fondateur de nos interventions. Elles sont élaborées, dans leurs contenus et leurs modalités, en adéquation avec les besoins des différents publics, leurs attentes, leurs logiques, leurs missions et leurs réalités quotidiennes de terrain. </w:t>
      </w:r>
    </w:p>
    <w:p>
      <w:pPr>
        <w:pStyle w:val="NormalWeb"/>
        <w:shd w:val="clear" w:color="auto" w:fill="FFFFFF"/>
        <w:spacing w:before="0" w:beforeAutospacing="0" w:after="0" w:afterAutospacing="0"/>
        <w:rPr>
          <w:rFonts w:ascii="Calibri" w:hAnsi="Calibri" w:cs="Calibri"/>
          <w:color w:val="009999"/>
          <w:sz w:val="10"/>
          <w:szCs w:val="18"/>
        </w:rPr>
      </w:pPr>
    </w:p>
    <w:p>
      <w:pPr>
        <w:pStyle w:val="NormalWeb"/>
        <w:shd w:val="clear" w:color="auto" w:fill="FFFFFF"/>
        <w:spacing w:before="0" w:beforeAutospacing="0" w:after="0" w:afterAutospacing="0"/>
        <w:rPr>
          <w:rFonts w:ascii="Calibri" w:hAnsi="Calibri" w:cs="Calibri"/>
          <w:color w:val="009999"/>
          <w:sz w:val="18"/>
          <w:szCs w:val="18"/>
        </w:rPr>
      </w:pPr>
      <w:r>
        <w:rPr>
          <w:rFonts w:ascii="Calibri" w:hAnsi="Calibri" w:cs="Calibri"/>
          <w:color w:val="009999"/>
          <w:sz w:val="18"/>
          <w:szCs w:val="18"/>
        </w:rPr>
        <w:t>Ainsi, au-delà de ce que peut proposer notre catalogue de formations, nous sommes à même de coconstruire avec nos interlocuteurs des formations sur mesure. Par ailleurs, nos interventions peuvent être constitutives d’un dispositif institutionnel s’inscrivant dans une temporalité de plusieurs années. Cela permet un approfondissement graduel tant des phénomènes que des représentations de chacun.</w:t>
      </w:r>
    </w:p>
    <w:p>
      <w:pPr>
        <w:pStyle w:val="NormalWeb"/>
        <w:shd w:val="clear" w:color="auto" w:fill="FFFFFF"/>
        <w:spacing w:before="0" w:beforeAutospacing="0" w:after="0" w:afterAutospacing="0"/>
        <w:rPr>
          <w:rFonts w:ascii="Calibri" w:hAnsi="Calibri" w:cs="Calibri"/>
          <w:color w:val="009999"/>
          <w:sz w:val="18"/>
          <w:szCs w:val="18"/>
        </w:rPr>
      </w:pPr>
    </w:p>
    <w:p>
      <w:pPr>
        <w:pStyle w:val="NormalWeb"/>
        <w:shd w:val="clear" w:color="auto" w:fill="FFFFFF"/>
        <w:spacing w:before="0" w:beforeAutospacing="0" w:after="0" w:afterAutospacing="0"/>
        <w:rPr>
          <w:rFonts w:ascii="Calibri" w:hAnsi="Calibri" w:cs="Calibri"/>
          <w:b/>
          <w:color w:val="009999"/>
          <w:sz w:val="18"/>
          <w:szCs w:val="18"/>
        </w:rPr>
      </w:pPr>
      <w:r>
        <w:rPr>
          <w:rFonts w:ascii="Calibri" w:hAnsi="Calibri" w:cs="Calibri"/>
          <w:b/>
          <w:color w:val="009999"/>
          <w:sz w:val="18"/>
          <w:szCs w:val="18"/>
        </w:rPr>
        <w:t xml:space="preserve">La présente liste, vous est donnée à titre indicatif. </w:t>
      </w:r>
    </w:p>
    <w:p>
      <w:pPr>
        <w:pStyle w:val="NormalWeb"/>
        <w:shd w:val="clear" w:color="auto" w:fill="FFFFFF"/>
        <w:spacing w:before="0" w:beforeAutospacing="0" w:after="0" w:afterAutospacing="0"/>
        <w:rPr>
          <w:rFonts w:ascii="Calibri" w:hAnsi="Calibri" w:cs="Calibri"/>
          <w:color w:val="009999"/>
          <w:sz w:val="6"/>
          <w:szCs w:val="18"/>
        </w:rPr>
      </w:pPr>
    </w:p>
    <w:p>
      <w:pPr>
        <w:pStyle w:val="NormalWeb"/>
        <w:numPr>
          <w:ilvl w:val="0"/>
          <w:numId w:val="29"/>
        </w:numPr>
        <w:shd w:val="clear" w:color="auto" w:fill="FFFFFF"/>
        <w:spacing w:before="0" w:beforeAutospacing="0" w:after="0" w:afterAutospacing="0"/>
        <w:rPr>
          <w:rFonts w:ascii="Calibri" w:hAnsi="Calibri" w:cs="Calibri"/>
          <w:color w:val="009999"/>
          <w:sz w:val="18"/>
          <w:szCs w:val="18"/>
        </w:rPr>
      </w:pPr>
      <w:r>
        <w:rPr>
          <w:rFonts w:ascii="Calibri" w:hAnsi="Calibri" w:cs="Calibri"/>
          <w:color w:val="009999"/>
          <w:sz w:val="18"/>
          <w:szCs w:val="18"/>
        </w:rPr>
        <w:t>LES BASES EN ADDICTOLOGIE</w:t>
      </w:r>
    </w:p>
    <w:p>
      <w:pPr>
        <w:pStyle w:val="NormalWeb"/>
        <w:numPr>
          <w:ilvl w:val="0"/>
          <w:numId w:val="29"/>
        </w:numPr>
        <w:shd w:val="clear" w:color="auto" w:fill="FFFFFF"/>
        <w:spacing w:before="0" w:beforeAutospacing="0" w:after="0" w:afterAutospacing="0"/>
        <w:rPr>
          <w:rFonts w:ascii="Calibri" w:hAnsi="Calibri" w:cs="Calibri"/>
          <w:color w:val="009999"/>
          <w:sz w:val="18"/>
          <w:szCs w:val="18"/>
        </w:rPr>
      </w:pPr>
      <w:r>
        <w:rPr>
          <w:rFonts w:ascii="Calibri" w:hAnsi="Calibri" w:cs="Calibri"/>
          <w:color w:val="009999"/>
          <w:sz w:val="18"/>
          <w:szCs w:val="18"/>
        </w:rPr>
        <w:t>PÉRINATALITÉ ET ADDICTIONS</w:t>
      </w:r>
    </w:p>
    <w:p>
      <w:pPr>
        <w:pStyle w:val="NormalWeb"/>
        <w:numPr>
          <w:ilvl w:val="0"/>
          <w:numId w:val="29"/>
        </w:numPr>
        <w:shd w:val="clear" w:color="auto" w:fill="FFFFFF"/>
        <w:spacing w:before="0" w:beforeAutospacing="0" w:after="0" w:afterAutospacing="0"/>
        <w:rPr>
          <w:rFonts w:ascii="Calibri" w:hAnsi="Calibri" w:cs="Calibri"/>
          <w:color w:val="009999"/>
          <w:sz w:val="18"/>
          <w:szCs w:val="18"/>
        </w:rPr>
      </w:pPr>
      <w:r>
        <w:rPr>
          <w:rFonts w:ascii="Calibri" w:hAnsi="Calibri" w:cs="Calibri"/>
          <w:color w:val="009999"/>
          <w:sz w:val="18"/>
          <w:szCs w:val="18"/>
        </w:rPr>
        <w:t>RÉDUCTION DES RISQUES ET DES DOMMAGES</w:t>
      </w:r>
    </w:p>
    <w:p>
      <w:pPr>
        <w:pStyle w:val="NormalWeb"/>
        <w:numPr>
          <w:ilvl w:val="0"/>
          <w:numId w:val="29"/>
        </w:numPr>
        <w:shd w:val="clear" w:color="auto" w:fill="FFFFFF"/>
        <w:spacing w:before="0" w:beforeAutospacing="0" w:after="0" w:afterAutospacing="0"/>
        <w:rPr>
          <w:rFonts w:ascii="Calibri" w:hAnsi="Calibri" w:cs="Calibri"/>
          <w:color w:val="009999"/>
          <w:sz w:val="18"/>
          <w:szCs w:val="18"/>
        </w:rPr>
      </w:pPr>
      <w:r>
        <w:rPr>
          <w:rFonts w:ascii="Calibri" w:hAnsi="Calibri" w:cs="Calibri"/>
          <w:color w:val="009999"/>
          <w:sz w:val="18"/>
          <w:szCs w:val="18"/>
        </w:rPr>
        <w:t>DISPOSITIFS DE SOINS EN ADDICTOLOGIE</w:t>
      </w:r>
    </w:p>
    <w:p>
      <w:pPr>
        <w:pStyle w:val="NormalWeb"/>
        <w:numPr>
          <w:ilvl w:val="0"/>
          <w:numId w:val="29"/>
        </w:numPr>
        <w:shd w:val="clear" w:color="auto" w:fill="FFFFFF"/>
        <w:spacing w:before="0" w:beforeAutospacing="0" w:after="0" w:afterAutospacing="0"/>
        <w:rPr>
          <w:rFonts w:ascii="Calibri" w:hAnsi="Calibri" w:cs="Calibri"/>
          <w:color w:val="009999"/>
          <w:sz w:val="18"/>
          <w:szCs w:val="18"/>
        </w:rPr>
      </w:pPr>
      <w:r>
        <w:rPr>
          <w:rFonts w:ascii="Calibri" w:hAnsi="Calibri" w:cs="Calibri"/>
          <w:color w:val="009999"/>
          <w:sz w:val="18"/>
          <w:szCs w:val="18"/>
        </w:rPr>
        <w:t>MÉTHODES D’INTERVENTION EN ADDICTOLOGIE</w:t>
      </w:r>
    </w:p>
    <w:p>
      <w:pPr>
        <w:pStyle w:val="NormalWeb"/>
        <w:numPr>
          <w:ilvl w:val="0"/>
          <w:numId w:val="29"/>
        </w:numPr>
        <w:shd w:val="clear" w:color="auto" w:fill="FFFFFF"/>
        <w:spacing w:before="0" w:beforeAutospacing="0" w:after="0" w:afterAutospacing="0"/>
        <w:rPr>
          <w:rFonts w:ascii="Calibri" w:hAnsi="Calibri" w:cs="Calibri"/>
          <w:color w:val="009999"/>
          <w:sz w:val="18"/>
          <w:szCs w:val="18"/>
        </w:rPr>
      </w:pPr>
      <w:r>
        <w:rPr>
          <w:rFonts w:ascii="Calibri" w:hAnsi="Calibri" w:cs="Calibri"/>
          <w:color w:val="009999"/>
          <w:sz w:val="18"/>
          <w:szCs w:val="18"/>
        </w:rPr>
        <w:t>LES MÉDICAMENTS DE SUBSTITUTION AUX OPIACÉS</w:t>
      </w:r>
    </w:p>
    <w:p>
      <w:pPr>
        <w:pStyle w:val="NormalWeb"/>
        <w:numPr>
          <w:ilvl w:val="0"/>
          <w:numId w:val="29"/>
        </w:numPr>
        <w:shd w:val="clear" w:color="auto" w:fill="FFFFFF"/>
        <w:spacing w:before="0" w:beforeAutospacing="0" w:after="0" w:afterAutospacing="0"/>
        <w:rPr>
          <w:rFonts w:ascii="Calibri" w:hAnsi="Calibri" w:cs="Calibri"/>
          <w:color w:val="009999"/>
          <w:sz w:val="18"/>
          <w:szCs w:val="18"/>
        </w:rPr>
      </w:pPr>
      <w:r>
        <w:rPr>
          <w:rFonts w:ascii="Calibri" w:hAnsi="Calibri" w:cs="Calibri"/>
          <w:color w:val="009999"/>
          <w:sz w:val="18"/>
          <w:szCs w:val="18"/>
        </w:rPr>
        <w:t>SENSIBILISATION AU REPÉRAGE PRÉCOCE ET INTERVENTION BRÈVE</w:t>
      </w:r>
    </w:p>
    <w:p>
      <w:pPr>
        <w:pStyle w:val="NormalWeb"/>
        <w:numPr>
          <w:ilvl w:val="0"/>
          <w:numId w:val="29"/>
        </w:numPr>
        <w:shd w:val="clear" w:color="auto" w:fill="FFFFFF"/>
        <w:spacing w:before="0" w:beforeAutospacing="0" w:after="0" w:afterAutospacing="0"/>
        <w:rPr>
          <w:rFonts w:ascii="Calibri" w:hAnsi="Calibri" w:cs="Calibri"/>
          <w:color w:val="009999"/>
          <w:sz w:val="18"/>
          <w:szCs w:val="18"/>
        </w:rPr>
      </w:pPr>
      <w:r>
        <w:rPr>
          <w:rFonts w:ascii="Calibri" w:hAnsi="Calibri" w:cs="Calibri"/>
          <w:color w:val="009999"/>
          <w:sz w:val="18"/>
          <w:szCs w:val="18"/>
        </w:rPr>
        <w:t>MÉSUSAGES DES ÉCRANS</w:t>
      </w:r>
    </w:p>
    <w:p>
      <w:pPr>
        <w:pStyle w:val="NormalWeb"/>
        <w:shd w:val="clear" w:color="auto" w:fill="FFFFFF"/>
        <w:spacing w:before="0" w:beforeAutospacing="0" w:after="0" w:afterAutospacing="0"/>
        <w:ind w:left="360"/>
        <w:rPr>
          <w:rFonts w:ascii="Calibri" w:hAnsi="Calibri" w:cs="Calibri"/>
          <w:color w:val="009999"/>
          <w:sz w:val="18"/>
          <w:szCs w:val="18"/>
        </w:rPr>
      </w:pPr>
    </w:p>
    <w:p>
      <w:pPr>
        <w:pStyle w:val="NormalWeb"/>
        <w:shd w:val="clear" w:color="auto" w:fill="FFFFFF"/>
        <w:spacing w:before="0" w:beforeAutospacing="0" w:after="0" w:afterAutospacing="0"/>
        <w:rPr>
          <w:rFonts w:ascii="Calibri" w:hAnsi="Calibri" w:cs="Calibri"/>
          <w:b/>
          <w:color w:val="009999"/>
          <w:sz w:val="18"/>
          <w:szCs w:val="18"/>
        </w:rPr>
      </w:pPr>
      <w:r>
        <w:rPr>
          <w:rFonts w:ascii="Calibri" w:hAnsi="Calibri" w:cs="Calibri"/>
          <w:b/>
          <w:color w:val="009999"/>
          <w:sz w:val="18"/>
          <w:szCs w:val="18"/>
        </w:rPr>
        <w:t xml:space="preserve">Chaque formation est pensée dans le cadre du développement des compétences des professionnels et d’en permettre la déclinaison dans les pratiques quotidiennes de terrain. Nos engagements : </w:t>
      </w:r>
    </w:p>
    <w:p>
      <w:pPr>
        <w:pStyle w:val="NormalWeb"/>
        <w:shd w:val="clear" w:color="auto" w:fill="FFFFFF"/>
        <w:spacing w:before="0" w:beforeAutospacing="0" w:after="0" w:afterAutospacing="0"/>
        <w:rPr>
          <w:rFonts w:ascii="Calibri" w:hAnsi="Calibri" w:cs="Calibri"/>
          <w:color w:val="009999"/>
          <w:sz w:val="6"/>
          <w:szCs w:val="18"/>
        </w:rPr>
      </w:pPr>
    </w:p>
    <w:p>
      <w:pPr>
        <w:pStyle w:val="NormalWeb"/>
        <w:numPr>
          <w:ilvl w:val="0"/>
          <w:numId w:val="112"/>
        </w:numPr>
        <w:shd w:val="clear" w:color="auto" w:fill="FFFFFF"/>
        <w:spacing w:before="0" w:beforeAutospacing="0" w:after="0" w:afterAutospacing="0"/>
        <w:rPr>
          <w:rFonts w:ascii="Calibri" w:hAnsi="Calibri" w:cs="Calibri"/>
          <w:color w:val="009999"/>
          <w:sz w:val="18"/>
          <w:szCs w:val="18"/>
        </w:rPr>
      </w:pPr>
      <w:r>
        <w:rPr>
          <w:rFonts w:ascii="Calibri" w:hAnsi="Calibri" w:cs="Calibri"/>
          <w:color w:val="009999"/>
          <w:sz w:val="18"/>
          <w:szCs w:val="18"/>
        </w:rPr>
        <w:t>Placer les usagers au centre de nos actions ;</w:t>
      </w:r>
    </w:p>
    <w:p>
      <w:pPr>
        <w:pStyle w:val="NormalWeb"/>
        <w:numPr>
          <w:ilvl w:val="0"/>
          <w:numId w:val="112"/>
        </w:numPr>
        <w:shd w:val="clear" w:color="auto" w:fill="FFFFFF"/>
        <w:spacing w:before="0" w:beforeAutospacing="0" w:after="0" w:afterAutospacing="0"/>
        <w:rPr>
          <w:rFonts w:ascii="Calibri" w:hAnsi="Calibri" w:cs="Calibri"/>
          <w:color w:val="009999"/>
          <w:sz w:val="18"/>
          <w:szCs w:val="18"/>
        </w:rPr>
      </w:pPr>
      <w:r>
        <w:rPr>
          <w:rFonts w:ascii="Calibri" w:hAnsi="Calibri" w:cs="Calibri"/>
          <w:color w:val="009999"/>
          <w:sz w:val="18"/>
          <w:szCs w:val="18"/>
        </w:rPr>
        <w:t>Développer le maillage territorial en Franche-Comté ;</w:t>
      </w:r>
    </w:p>
    <w:p>
      <w:pPr>
        <w:pStyle w:val="NormalWeb"/>
        <w:numPr>
          <w:ilvl w:val="0"/>
          <w:numId w:val="112"/>
        </w:numPr>
        <w:shd w:val="clear" w:color="auto" w:fill="FFFFFF"/>
        <w:spacing w:before="0" w:beforeAutospacing="0" w:after="0" w:afterAutospacing="0"/>
        <w:rPr>
          <w:rFonts w:ascii="Calibri" w:hAnsi="Calibri" w:cs="Calibri"/>
          <w:color w:val="009999"/>
          <w:sz w:val="18"/>
          <w:szCs w:val="18"/>
        </w:rPr>
      </w:pPr>
      <w:r>
        <w:rPr>
          <w:rFonts w:ascii="Calibri" w:hAnsi="Calibri" w:cs="Calibri"/>
          <w:color w:val="009999"/>
          <w:sz w:val="18"/>
          <w:szCs w:val="18"/>
        </w:rPr>
        <w:t>Proposer une offre de formations au plus près des réalités professionnelles de terrain ;</w:t>
      </w:r>
    </w:p>
    <w:p>
      <w:pPr>
        <w:pStyle w:val="NormalWeb"/>
        <w:numPr>
          <w:ilvl w:val="0"/>
          <w:numId w:val="112"/>
        </w:numPr>
        <w:shd w:val="clear" w:color="auto" w:fill="FFFFFF"/>
        <w:spacing w:before="0" w:beforeAutospacing="0" w:after="0" w:afterAutospacing="0"/>
        <w:rPr>
          <w:rFonts w:ascii="Calibri" w:hAnsi="Calibri" w:cs="Calibri"/>
          <w:color w:val="009999"/>
          <w:sz w:val="18"/>
          <w:szCs w:val="18"/>
        </w:rPr>
      </w:pPr>
      <w:r>
        <w:rPr>
          <w:rFonts w:ascii="Calibri" w:hAnsi="Calibri" w:cs="Calibri"/>
          <w:color w:val="009999"/>
          <w:sz w:val="18"/>
          <w:szCs w:val="18"/>
        </w:rPr>
        <w:t>Mutualiser et interroger les pratiques.</w:t>
      </w:r>
    </w:p>
    <w:p>
      <w:pPr>
        <w:pStyle w:val="NormalWeb"/>
        <w:numPr>
          <w:ilvl w:val="0"/>
          <w:numId w:val="112"/>
        </w:numPr>
        <w:shd w:val="clear" w:color="auto" w:fill="FFFFFF"/>
        <w:spacing w:before="0" w:beforeAutospacing="0" w:after="0" w:afterAutospacing="0"/>
        <w:rPr>
          <w:rFonts w:ascii="Calibri" w:hAnsi="Calibri" w:cs="Calibri"/>
          <w:color w:val="009999"/>
          <w:sz w:val="18"/>
          <w:szCs w:val="18"/>
        </w:rPr>
      </w:pPr>
    </w:p>
    <w:p>
      <w:pPr>
        <w:pStyle w:val="NormalWeb"/>
        <w:shd w:val="clear" w:color="auto" w:fill="FFFFFF"/>
        <w:spacing w:before="0" w:beforeAutospacing="0" w:after="0" w:afterAutospacing="0"/>
        <w:rPr>
          <w:rStyle w:val="Lienhypertexte"/>
          <w:rFonts w:ascii="Calibri" w:hAnsi="Calibri" w:cs="Calibri"/>
          <w:sz w:val="18"/>
          <w:szCs w:val="18"/>
        </w:rPr>
      </w:pPr>
      <w:r>
        <w:rPr>
          <w:rFonts w:ascii="Calibri" w:hAnsi="Calibri" w:cs="Calibri"/>
          <w:color w:val="009999"/>
          <w:sz w:val="18"/>
          <w:szCs w:val="18"/>
        </w:rPr>
        <w:t xml:space="preserve">Si vous souhaitez bénéficier de ces temps de formation, voici le contact sur le Doubs : </w:t>
      </w:r>
      <w:hyperlink r:id="rId153" w:history="1">
        <w:r>
          <w:rPr>
            <w:rStyle w:val="Lienhypertexte"/>
            <w:rFonts w:ascii="Calibri" w:hAnsi="Calibri" w:cs="Calibri"/>
            <w:sz w:val="18"/>
            <w:szCs w:val="18"/>
          </w:rPr>
          <w:t>animatrice@ga-fc.fr</w:t>
        </w:r>
      </w:hyperlink>
    </w:p>
    <w:p>
      <w:pPr>
        <w:pStyle w:val="NormalWeb"/>
        <w:shd w:val="clear" w:color="auto" w:fill="FFFFFF"/>
        <w:spacing w:before="0" w:beforeAutospacing="0" w:after="0" w:afterAutospacing="0"/>
        <w:rPr>
          <w:rFonts w:ascii="Calibri" w:hAnsi="Calibri" w:cs="Calibri"/>
          <w:color w:val="009999"/>
          <w:sz w:val="18"/>
          <w:szCs w:val="18"/>
        </w:rPr>
      </w:pPr>
    </w:p>
    <w:p>
      <w:pPr>
        <w:pStyle w:val="Titre2"/>
        <w:numPr>
          <w:ilvl w:val="1"/>
          <w:numId w:val="36"/>
        </w:numPr>
        <w:spacing w:after="0"/>
        <w:rPr>
          <w:rFonts w:ascii="Calibri" w:hAnsi="Calibri" w:cs="Calibri"/>
          <w:highlight w:val="yellow"/>
        </w:rPr>
      </w:pPr>
      <w:r>
        <w:rPr>
          <w:rFonts w:ascii="Calibri" w:hAnsi="Calibri" w:cs="Calibri"/>
        </w:rPr>
        <w:t xml:space="preserve"> </w:t>
      </w:r>
      <w:bookmarkStart w:id="151" w:name="_Toc242277394"/>
      <w:r>
        <w:rPr>
          <w:rFonts w:ascii="Calibri" w:hAnsi="Calibri" w:cs="Calibri"/>
          <w:highlight w:val="yellow"/>
        </w:rPr>
        <w:t>Groupe d’écoute pour l’entourage de personnes souffrant d’addiction</w:t>
      </w:r>
      <w:bookmarkEnd w:id="151"/>
      <w:r>
        <w:rPr>
          <w:rFonts w:ascii="Calibri" w:hAnsi="Calibri" w:cs="Calibri"/>
          <w:highlight w:val="yellow"/>
        </w:rPr>
        <w:t xml:space="preserve"> </w:t>
      </w:r>
    </w:p>
    <w:p>
      <w:pPr>
        <w:jc w:val="both"/>
        <w:rPr>
          <w:rFonts w:ascii="Calibri" w:hAnsi="Calibri" w:cs="Calibri"/>
          <w:color w:val="009999"/>
          <w:sz w:val="18"/>
          <w:szCs w:val="18"/>
          <w:highlight w:val="yellow"/>
        </w:rPr>
      </w:pPr>
    </w:p>
    <w:p>
      <w:pPr>
        <w:jc w:val="both"/>
        <w:rPr>
          <w:rFonts w:ascii="Calibri" w:hAnsi="Calibri" w:cs="Calibri"/>
          <w:color w:val="009999"/>
          <w:sz w:val="18"/>
          <w:szCs w:val="18"/>
          <w:highlight w:val="yellow"/>
        </w:rPr>
      </w:pPr>
      <w:r>
        <w:rPr>
          <w:rFonts w:ascii="Calibri" w:hAnsi="Calibri" w:cs="Calibri"/>
          <w:b/>
          <w:color w:val="009999"/>
          <w:sz w:val="18"/>
          <w:szCs w:val="18"/>
          <w:highlight w:val="yellow"/>
        </w:rPr>
        <w:t>Organisme de rattachement</w:t>
      </w:r>
      <w:r>
        <w:rPr>
          <w:rFonts w:ascii="Calibri" w:hAnsi="Calibri" w:cs="Calibri"/>
          <w:color w:val="009999"/>
          <w:sz w:val="18"/>
          <w:szCs w:val="18"/>
          <w:highlight w:val="yellow"/>
        </w:rPr>
        <w:t xml:space="preserve"> : Centre Hospitalier Intercommunal Haute-Comté – Centre de Soins, d’Accompagnement et de Prévention en Addictologie (CSAPA) de Pontarlier</w:t>
      </w:r>
    </w:p>
    <w:p>
      <w:pPr>
        <w:jc w:val="both"/>
        <w:rPr>
          <w:rFonts w:ascii="Calibri" w:hAnsi="Calibri" w:cs="Calibri"/>
          <w:color w:val="009999"/>
          <w:sz w:val="18"/>
          <w:szCs w:val="18"/>
          <w:highlight w:val="yellow"/>
        </w:rPr>
      </w:pPr>
    </w:p>
    <w:p>
      <w:pPr>
        <w:jc w:val="both"/>
        <w:rPr>
          <w:rFonts w:ascii="Calibri" w:hAnsi="Calibri" w:cs="Calibri"/>
          <w:b/>
          <w:color w:val="009999"/>
          <w:sz w:val="18"/>
          <w:szCs w:val="18"/>
          <w:highlight w:val="yellow"/>
        </w:rPr>
      </w:pPr>
      <w:r>
        <w:rPr>
          <w:rFonts w:ascii="Calibri" w:hAnsi="Calibri" w:cs="Calibri"/>
          <w:b/>
          <w:color w:val="009999"/>
          <w:sz w:val="18"/>
          <w:szCs w:val="18"/>
          <w:highlight w:val="yellow"/>
        </w:rPr>
        <w:t xml:space="preserve">Coordonnées : </w:t>
      </w:r>
    </w:p>
    <w:p>
      <w:pPr>
        <w:jc w:val="both"/>
        <w:rPr>
          <w:rFonts w:ascii="Calibri" w:hAnsi="Calibri" w:cs="Calibri"/>
          <w:color w:val="009999"/>
          <w:sz w:val="18"/>
          <w:szCs w:val="18"/>
          <w:highlight w:val="yellow"/>
        </w:rPr>
      </w:pPr>
      <w:r>
        <w:rPr>
          <w:rFonts w:ascii="Calibri" w:hAnsi="Calibri" w:cs="Calibri"/>
          <w:color w:val="009999"/>
          <w:sz w:val="18"/>
          <w:szCs w:val="18"/>
          <w:highlight w:val="yellow"/>
        </w:rPr>
        <w:t>CSAPA de Pontarlier</w:t>
      </w:r>
    </w:p>
    <w:p>
      <w:pPr>
        <w:jc w:val="both"/>
        <w:rPr>
          <w:rFonts w:ascii="Calibri" w:hAnsi="Calibri" w:cs="Calibri"/>
          <w:color w:val="009999"/>
          <w:sz w:val="18"/>
          <w:szCs w:val="18"/>
          <w:highlight w:val="yellow"/>
        </w:rPr>
      </w:pPr>
      <w:r>
        <w:rPr>
          <w:rFonts w:ascii="Calibri" w:hAnsi="Calibri" w:cs="Calibri"/>
          <w:color w:val="009999"/>
          <w:sz w:val="18"/>
          <w:szCs w:val="18"/>
          <w:highlight w:val="yellow"/>
        </w:rPr>
        <w:t>Centre hospitalier, 2e étage du bâtiment de médecine - 2, Faubourg Saint-Etienne, 25304 PONTARLIER</w:t>
      </w:r>
    </w:p>
    <w:p>
      <w:pPr>
        <w:jc w:val="both"/>
        <w:rPr>
          <w:rFonts w:ascii="Calibri" w:hAnsi="Calibri" w:cs="Calibri"/>
          <w:color w:val="009999"/>
          <w:sz w:val="18"/>
          <w:szCs w:val="18"/>
          <w:highlight w:val="yellow"/>
        </w:rPr>
      </w:pPr>
      <w:r>
        <w:rPr>
          <w:rFonts w:ascii="Calibri" w:hAnsi="Calibri" w:cs="Calibri"/>
          <w:color w:val="009999"/>
          <w:sz w:val="18"/>
          <w:szCs w:val="18"/>
          <w:highlight w:val="yellow"/>
        </w:rPr>
        <w:t xml:space="preserve">Tél : 03.81.38.53.64 - Courriel : </w:t>
      </w:r>
      <w:hyperlink r:id="rId154" w:history="1">
        <w:r>
          <w:rPr>
            <w:rFonts w:ascii="Calibri" w:hAnsi="Calibri" w:cs="Calibri"/>
            <w:color w:val="009999"/>
            <w:sz w:val="18"/>
            <w:szCs w:val="18"/>
            <w:highlight w:val="yellow"/>
          </w:rPr>
          <w:t>csapa@chi-hc.fr</w:t>
        </w:r>
      </w:hyperlink>
    </w:p>
    <w:p>
      <w:pPr>
        <w:jc w:val="both"/>
        <w:rPr>
          <w:rFonts w:ascii="Calibri" w:hAnsi="Calibri" w:cs="Calibri"/>
          <w:color w:val="009999"/>
          <w:sz w:val="18"/>
          <w:szCs w:val="18"/>
          <w:highlight w:val="yellow"/>
        </w:rPr>
      </w:pPr>
    </w:p>
    <w:p>
      <w:pPr>
        <w:jc w:val="both"/>
        <w:rPr>
          <w:rFonts w:ascii="Calibri" w:hAnsi="Calibri" w:cs="Calibri"/>
          <w:color w:val="009999"/>
          <w:sz w:val="18"/>
          <w:szCs w:val="18"/>
          <w:highlight w:val="yellow"/>
        </w:rPr>
      </w:pPr>
      <w:r>
        <w:rPr>
          <w:rFonts w:ascii="Calibri" w:hAnsi="Calibri" w:cs="Calibri"/>
          <w:b/>
          <w:color w:val="009999"/>
          <w:sz w:val="18"/>
          <w:szCs w:val="18"/>
          <w:highlight w:val="yellow"/>
        </w:rPr>
        <w:t>Public</w:t>
      </w:r>
      <w:r>
        <w:rPr>
          <w:rFonts w:ascii="Calibri" w:hAnsi="Calibri" w:cs="Calibri"/>
          <w:color w:val="009999"/>
          <w:sz w:val="18"/>
          <w:szCs w:val="18"/>
          <w:highlight w:val="yellow"/>
        </w:rPr>
        <w:t xml:space="preserve"> : Entourage (conjoint, parents, ado, amis, collègues…) d’une personne concernée par une addiction </w:t>
      </w:r>
    </w:p>
    <w:p>
      <w:pPr>
        <w:jc w:val="both"/>
        <w:rPr>
          <w:rFonts w:ascii="Calibri" w:hAnsi="Calibri" w:cs="Calibri"/>
          <w:color w:val="009999"/>
          <w:sz w:val="18"/>
          <w:szCs w:val="18"/>
          <w:highlight w:val="yellow"/>
        </w:rPr>
      </w:pPr>
    </w:p>
    <w:p>
      <w:pPr>
        <w:jc w:val="both"/>
        <w:rPr>
          <w:rFonts w:ascii="Calibri" w:hAnsi="Calibri" w:cs="Calibri"/>
          <w:color w:val="009999"/>
          <w:sz w:val="18"/>
          <w:szCs w:val="18"/>
          <w:highlight w:val="yellow"/>
        </w:rPr>
      </w:pPr>
      <w:r>
        <w:rPr>
          <w:rFonts w:ascii="Calibri" w:hAnsi="Calibri" w:cs="Calibri"/>
          <w:b/>
          <w:color w:val="009999"/>
          <w:sz w:val="18"/>
          <w:szCs w:val="18"/>
          <w:highlight w:val="yellow"/>
        </w:rPr>
        <w:t>Secteur</w:t>
      </w:r>
      <w:r>
        <w:rPr>
          <w:rFonts w:ascii="Calibri" w:hAnsi="Calibri" w:cs="Calibri"/>
          <w:color w:val="009999"/>
          <w:sz w:val="18"/>
          <w:szCs w:val="18"/>
          <w:highlight w:val="yellow"/>
        </w:rPr>
        <w:t xml:space="preserve"> : Haut-Doubs </w:t>
      </w:r>
    </w:p>
    <w:p>
      <w:pPr>
        <w:jc w:val="both"/>
        <w:rPr>
          <w:rFonts w:ascii="Calibri" w:hAnsi="Calibri" w:cs="Calibri"/>
          <w:b/>
          <w:color w:val="009999"/>
          <w:sz w:val="18"/>
          <w:szCs w:val="18"/>
          <w:highlight w:val="yellow"/>
        </w:rPr>
      </w:pPr>
    </w:p>
    <w:p>
      <w:pPr>
        <w:jc w:val="both"/>
        <w:rPr>
          <w:rFonts w:ascii="Calibri" w:hAnsi="Calibri" w:cs="Calibri"/>
          <w:color w:val="009999"/>
          <w:sz w:val="18"/>
          <w:szCs w:val="18"/>
          <w:highlight w:val="yellow"/>
        </w:rPr>
      </w:pPr>
      <w:r>
        <w:rPr>
          <w:rFonts w:ascii="Calibri" w:hAnsi="Calibri" w:cs="Calibri"/>
          <w:b/>
          <w:color w:val="009999"/>
          <w:sz w:val="18"/>
          <w:szCs w:val="18"/>
          <w:highlight w:val="yellow"/>
        </w:rPr>
        <w:t>Description et offre de soins / accompagnements</w:t>
      </w:r>
      <w:r>
        <w:rPr>
          <w:rFonts w:ascii="Calibri" w:hAnsi="Calibri" w:cs="Calibri"/>
          <w:color w:val="009999"/>
          <w:sz w:val="18"/>
          <w:szCs w:val="18"/>
          <w:highlight w:val="yellow"/>
        </w:rPr>
        <w:t xml:space="preserve"> :</w:t>
      </w:r>
    </w:p>
    <w:p>
      <w:pPr>
        <w:jc w:val="both"/>
        <w:rPr>
          <w:rFonts w:ascii="Calibri" w:hAnsi="Calibri" w:cs="Calibri"/>
          <w:color w:val="009999"/>
          <w:sz w:val="18"/>
          <w:szCs w:val="18"/>
          <w:highlight w:val="yellow"/>
        </w:rPr>
      </w:pPr>
      <w:r>
        <w:rPr>
          <w:rFonts w:ascii="Calibri" w:hAnsi="Calibri" w:cs="Calibri"/>
          <w:color w:val="009999"/>
          <w:sz w:val="18"/>
          <w:szCs w:val="18"/>
          <w:highlight w:val="yellow"/>
        </w:rPr>
        <w:t xml:space="preserve">Groupe d’accueil de l’entourage de personnes ayant un problème d’addiction (alcool, cannabis, jeux, autres substances…). L’objectif </w:t>
      </w:r>
      <w:r>
        <w:rPr>
          <w:rFonts w:ascii="Calibri" w:hAnsi="Calibri" w:cs="Calibri"/>
          <w:color w:val="009999"/>
          <w:sz w:val="18"/>
          <w:szCs w:val="18"/>
          <w:highlight w:val="yellow"/>
        </w:rPr>
        <w:lastRenderedPageBreak/>
        <w:t>est de permettre à l’entourage d’en parler lors de rencontres organisées chaque mois à Pontarlier, au sein du CSAPA (Centre de Soins, d’Accompagnement et de Prévention en Addictologie).</w:t>
      </w:r>
    </w:p>
    <w:p>
      <w:pPr>
        <w:jc w:val="both"/>
        <w:rPr>
          <w:rFonts w:ascii="Calibri" w:hAnsi="Calibri" w:cs="Calibri"/>
          <w:color w:val="009999"/>
          <w:sz w:val="18"/>
          <w:szCs w:val="18"/>
          <w:highlight w:val="yellow"/>
        </w:rPr>
      </w:pPr>
    </w:p>
    <w:p>
      <w:pPr>
        <w:jc w:val="both"/>
        <w:rPr>
          <w:rFonts w:ascii="Calibri" w:hAnsi="Calibri" w:cs="Calibri"/>
          <w:b/>
          <w:color w:val="009999"/>
          <w:sz w:val="18"/>
          <w:szCs w:val="18"/>
          <w:highlight w:val="yellow"/>
        </w:rPr>
      </w:pPr>
      <w:r>
        <w:rPr>
          <w:rFonts w:ascii="Calibri" w:hAnsi="Calibri" w:cs="Calibri"/>
          <w:b/>
          <w:color w:val="009999"/>
          <w:sz w:val="18"/>
          <w:szCs w:val="18"/>
          <w:highlight w:val="yellow"/>
        </w:rPr>
        <w:t xml:space="preserve">Modalités de prise en charge : </w:t>
      </w:r>
    </w:p>
    <w:p>
      <w:pPr>
        <w:jc w:val="both"/>
        <w:rPr>
          <w:rFonts w:ascii="Calibri" w:hAnsi="Calibri" w:cs="Calibri"/>
          <w:color w:val="009999"/>
          <w:sz w:val="18"/>
          <w:szCs w:val="18"/>
          <w:highlight w:val="yellow"/>
        </w:rPr>
      </w:pPr>
      <w:r>
        <w:rPr>
          <w:rFonts w:ascii="Calibri" w:hAnsi="Calibri" w:cs="Calibri"/>
          <w:color w:val="009999"/>
          <w:sz w:val="18"/>
          <w:szCs w:val="18"/>
          <w:highlight w:val="yellow"/>
        </w:rPr>
        <w:t xml:space="preserve">Accueil de l’entourage : de 17h00 à 18h00, au CSAPA de Pontarlier. </w:t>
      </w:r>
    </w:p>
    <w:p>
      <w:pPr>
        <w:jc w:val="both"/>
        <w:rPr>
          <w:rFonts w:ascii="Calibri" w:hAnsi="Calibri" w:cs="Calibri"/>
          <w:color w:val="009999"/>
          <w:sz w:val="18"/>
          <w:szCs w:val="18"/>
          <w:highlight w:val="yellow"/>
        </w:rPr>
      </w:pPr>
      <w:r>
        <w:rPr>
          <w:rFonts w:ascii="Calibri" w:hAnsi="Calibri" w:cs="Calibri"/>
          <w:color w:val="009999"/>
          <w:sz w:val="18"/>
          <w:szCs w:val="18"/>
          <w:highlight w:val="yellow"/>
          <w:u w:val="single"/>
        </w:rPr>
        <w:t>Dates des rencontres 2027</w:t>
      </w:r>
      <w:r>
        <w:rPr>
          <w:rFonts w:ascii="Calibri" w:hAnsi="Calibri" w:cs="Calibri"/>
          <w:color w:val="009999"/>
          <w:sz w:val="18"/>
          <w:szCs w:val="18"/>
          <w:highlight w:val="yellow"/>
        </w:rPr>
        <w:t xml:space="preserve"> : </w:t>
      </w:r>
    </w:p>
    <w:p>
      <w:pPr>
        <w:pStyle w:val="Paragraphedeliste"/>
        <w:numPr>
          <w:ilvl w:val="0"/>
          <w:numId w:val="39"/>
        </w:numPr>
        <w:jc w:val="both"/>
        <w:rPr>
          <w:rFonts w:ascii="Calibri" w:hAnsi="Calibri" w:cs="Calibri"/>
          <w:color w:val="009999"/>
          <w:sz w:val="18"/>
          <w:szCs w:val="18"/>
          <w:highlight w:val="yellow"/>
        </w:rPr>
      </w:pPr>
      <w:r>
        <w:rPr>
          <w:rFonts w:ascii="Calibri" w:hAnsi="Calibri" w:cs="Calibri"/>
          <w:color w:val="009999"/>
          <w:sz w:val="18"/>
          <w:szCs w:val="18"/>
          <w:highlight w:val="yellow"/>
        </w:rPr>
        <w:t>Mardi 12 janvier 2027 et lundi 8 février 2027</w:t>
      </w:r>
    </w:p>
    <w:p>
      <w:pPr>
        <w:pStyle w:val="Paragraphedeliste"/>
        <w:numPr>
          <w:ilvl w:val="0"/>
          <w:numId w:val="39"/>
        </w:numPr>
        <w:jc w:val="both"/>
        <w:rPr>
          <w:rFonts w:ascii="Calibri" w:hAnsi="Calibri" w:cs="Calibri"/>
          <w:color w:val="009999"/>
          <w:sz w:val="18"/>
          <w:szCs w:val="18"/>
          <w:highlight w:val="yellow"/>
        </w:rPr>
      </w:pPr>
      <w:r>
        <w:rPr>
          <w:rFonts w:ascii="Calibri" w:hAnsi="Calibri" w:cs="Calibri"/>
          <w:color w:val="009999"/>
          <w:sz w:val="18"/>
          <w:szCs w:val="18"/>
          <w:highlight w:val="yellow"/>
        </w:rPr>
        <w:t>Mardi 23 mars 2027 et lundi 26 avril 2027</w:t>
      </w:r>
    </w:p>
    <w:p>
      <w:pPr>
        <w:pStyle w:val="Paragraphedeliste"/>
        <w:numPr>
          <w:ilvl w:val="0"/>
          <w:numId w:val="39"/>
        </w:numPr>
        <w:jc w:val="both"/>
        <w:rPr>
          <w:rFonts w:ascii="Calibri" w:hAnsi="Calibri" w:cs="Calibri"/>
          <w:color w:val="009999"/>
          <w:sz w:val="18"/>
          <w:szCs w:val="18"/>
          <w:highlight w:val="yellow"/>
        </w:rPr>
      </w:pPr>
      <w:r>
        <w:rPr>
          <w:rFonts w:ascii="Calibri" w:hAnsi="Calibri" w:cs="Calibri"/>
          <w:color w:val="009999"/>
          <w:sz w:val="18"/>
          <w:szCs w:val="18"/>
          <w:highlight w:val="yellow"/>
        </w:rPr>
        <w:t>Mardi 18 mai 2027 et lundi 21 juin 2027</w:t>
      </w:r>
    </w:p>
    <w:p>
      <w:pPr>
        <w:pStyle w:val="Paragraphedeliste"/>
        <w:numPr>
          <w:ilvl w:val="0"/>
          <w:numId w:val="39"/>
        </w:numPr>
        <w:jc w:val="both"/>
        <w:rPr>
          <w:rFonts w:ascii="Calibri" w:hAnsi="Calibri" w:cs="Calibri"/>
          <w:color w:val="009999"/>
          <w:sz w:val="18"/>
          <w:szCs w:val="18"/>
          <w:highlight w:val="yellow"/>
        </w:rPr>
      </w:pPr>
      <w:r>
        <w:rPr>
          <w:rFonts w:ascii="Calibri" w:hAnsi="Calibri" w:cs="Calibri"/>
          <w:color w:val="009999"/>
          <w:sz w:val="18"/>
          <w:szCs w:val="18"/>
          <w:highlight w:val="yellow"/>
        </w:rPr>
        <w:t>Mardi 7 septembre 2027 et lundi 11 octobre 2027</w:t>
      </w:r>
    </w:p>
    <w:p>
      <w:pPr>
        <w:pStyle w:val="Paragraphedeliste"/>
        <w:numPr>
          <w:ilvl w:val="0"/>
          <w:numId w:val="39"/>
        </w:numPr>
        <w:jc w:val="both"/>
        <w:rPr>
          <w:rFonts w:ascii="Calibri" w:hAnsi="Calibri" w:cs="Calibri"/>
          <w:color w:val="009999"/>
          <w:sz w:val="18"/>
          <w:szCs w:val="18"/>
          <w:highlight w:val="yellow"/>
        </w:rPr>
      </w:pPr>
      <w:r>
        <w:rPr>
          <w:rFonts w:ascii="Calibri" w:hAnsi="Calibri" w:cs="Calibri"/>
          <w:color w:val="009999"/>
          <w:sz w:val="18"/>
          <w:szCs w:val="18"/>
          <w:highlight w:val="yellow"/>
        </w:rPr>
        <w:t>Mardi 16 novembre 2027 et lundi 13 décembre 2027</w:t>
      </w:r>
    </w:p>
    <w:p>
      <w:pPr>
        <w:shd w:val="clear" w:color="auto" w:fill="FFFFFF"/>
        <w:rPr>
          <w:rFonts w:ascii="Calibri" w:hAnsi="Calibri" w:cs="Calibri"/>
          <w:color w:val="009999"/>
          <w:szCs w:val="18"/>
        </w:rPr>
      </w:pPr>
    </w:p>
    <w:p>
      <w:pPr>
        <w:pStyle w:val="Titre2"/>
        <w:numPr>
          <w:ilvl w:val="1"/>
          <w:numId w:val="36"/>
        </w:numPr>
        <w:spacing w:after="0"/>
        <w:ind w:left="720" w:hanging="578"/>
        <w:rPr>
          <w:rFonts w:ascii="Calibri" w:hAnsi="Calibri" w:cs="Calibri"/>
        </w:rPr>
      </w:pPr>
      <w:r>
        <w:rPr>
          <w:rFonts w:ascii="Calibri" w:hAnsi="Calibri" w:cs="Calibri"/>
        </w:rPr>
        <w:t xml:space="preserve"> </w:t>
      </w:r>
      <w:bookmarkStart w:id="152" w:name="_Toc242277395"/>
      <w:r>
        <w:rPr>
          <w:rFonts w:ascii="Calibri" w:hAnsi="Calibri" w:cs="Calibri"/>
        </w:rPr>
        <w:t>Annuaires des ressources en addiction</w:t>
      </w:r>
      <w:bookmarkEnd w:id="152"/>
      <w:r>
        <w:rPr>
          <w:rFonts w:ascii="Calibri" w:hAnsi="Calibri" w:cs="Calibri"/>
        </w:rPr>
        <w:t xml:space="preserve"> </w:t>
      </w:r>
    </w:p>
    <w:p>
      <w:pPr>
        <w:jc w:val="both"/>
        <w:rPr>
          <w:rFonts w:ascii="Calibri" w:eastAsiaTheme="minorHAnsi" w:hAnsi="Calibri" w:cs="Calibri"/>
          <w:color w:val="009999"/>
          <w:kern w:val="0"/>
          <w:sz w:val="18"/>
          <w:szCs w:val="18"/>
          <w:lang w:eastAsia="en-US" w:bidi="ar-SA"/>
        </w:rPr>
      </w:pPr>
      <w:r>
        <w:rPr>
          <w:rFonts w:ascii="Calibri" w:hAnsi="Calibri" w:cs="Calibri"/>
          <w:color w:val="009999"/>
          <w:sz w:val="18"/>
          <w:szCs w:val="18"/>
        </w:rPr>
        <w:t xml:space="preserve">A toutes fins utiles, je me permets de vous relayer le dossier addictologie ci-dessous. Il y a plusieurs annuaires présentés sur la page ainsi qu’une présentation de l’ensemble des structures. </w:t>
      </w:r>
    </w:p>
    <w:p>
      <w:pPr>
        <w:rPr>
          <w:rFonts w:ascii="Calibri" w:hAnsi="Calibri" w:cs="Calibri"/>
          <w:color w:val="009999"/>
          <w:sz w:val="18"/>
          <w:szCs w:val="18"/>
        </w:rPr>
      </w:pPr>
    </w:p>
    <w:p>
      <w:pPr>
        <w:jc w:val="both"/>
        <w:rPr>
          <w:rFonts w:ascii="Calibri" w:hAnsi="Calibri" w:cs="Calibri"/>
          <w:color w:val="009999"/>
          <w:sz w:val="18"/>
          <w:szCs w:val="18"/>
        </w:rPr>
      </w:pPr>
      <w:r>
        <w:rPr>
          <w:rFonts w:ascii="Calibri" w:hAnsi="Calibri" w:cs="Calibri"/>
          <w:color w:val="009999"/>
          <w:sz w:val="18"/>
          <w:szCs w:val="18"/>
        </w:rPr>
        <w:t xml:space="preserve">Une </w:t>
      </w:r>
      <w:r>
        <w:rPr>
          <w:rFonts w:ascii="Calibri" w:hAnsi="Calibri" w:cs="Calibri"/>
          <w:b/>
          <w:bCs/>
          <w:color w:val="009999"/>
          <w:sz w:val="18"/>
          <w:szCs w:val="18"/>
        </w:rPr>
        <w:t>nouvelle édition du répertoire régional de l’offre de prise en charge spécialisée en addictologie en Bourgogne Franche-Comté</w:t>
      </w:r>
      <w:r>
        <w:rPr>
          <w:rFonts w:ascii="Calibri" w:hAnsi="Calibri" w:cs="Calibri"/>
          <w:color w:val="009999"/>
          <w:sz w:val="18"/>
          <w:szCs w:val="18"/>
        </w:rPr>
        <w:t xml:space="preserve"> (secteur médico-social et sanitaire).</w:t>
      </w:r>
    </w:p>
    <w:p>
      <w:pPr>
        <w:jc w:val="both"/>
        <w:rPr>
          <w:rFonts w:ascii="Calibri" w:eastAsiaTheme="minorHAnsi" w:hAnsi="Calibri" w:cs="Calibri"/>
          <w:color w:val="009999"/>
          <w:kern w:val="0"/>
          <w:sz w:val="18"/>
          <w:szCs w:val="18"/>
          <w:lang w:eastAsia="en-US" w:bidi="ar-SA"/>
        </w:rPr>
      </w:pPr>
    </w:p>
    <w:p>
      <w:pPr>
        <w:jc w:val="both"/>
        <w:rPr>
          <w:rFonts w:ascii="Calibri" w:hAnsi="Calibri" w:cs="Calibri"/>
          <w:color w:val="009999"/>
          <w:sz w:val="18"/>
          <w:szCs w:val="18"/>
        </w:rPr>
      </w:pPr>
      <w:r>
        <w:rPr>
          <w:rFonts w:ascii="Calibri" w:hAnsi="Calibri" w:cs="Calibri"/>
          <w:color w:val="009999"/>
          <w:sz w:val="18"/>
          <w:szCs w:val="18"/>
        </w:rPr>
        <w:t xml:space="preserve">Il intègre une </w:t>
      </w:r>
      <w:r>
        <w:rPr>
          <w:rFonts w:ascii="Calibri" w:hAnsi="Calibri" w:cs="Calibri"/>
          <w:b/>
          <w:bCs/>
          <w:color w:val="009999"/>
          <w:sz w:val="18"/>
          <w:szCs w:val="18"/>
        </w:rPr>
        <w:t>description des différents dispositifs existants</w:t>
      </w:r>
      <w:r>
        <w:rPr>
          <w:rFonts w:ascii="Calibri" w:hAnsi="Calibri" w:cs="Calibri"/>
          <w:color w:val="009999"/>
          <w:sz w:val="18"/>
          <w:szCs w:val="18"/>
        </w:rPr>
        <w:t xml:space="preserve">, </w:t>
      </w:r>
      <w:r>
        <w:rPr>
          <w:rFonts w:ascii="Calibri" w:hAnsi="Calibri" w:cs="Calibri"/>
          <w:b/>
          <w:bCs/>
          <w:color w:val="009999"/>
          <w:sz w:val="18"/>
          <w:szCs w:val="18"/>
        </w:rPr>
        <w:t>leur localisation par département</w:t>
      </w:r>
      <w:r>
        <w:rPr>
          <w:rFonts w:ascii="Calibri" w:hAnsi="Calibri" w:cs="Calibri"/>
          <w:color w:val="009999"/>
          <w:sz w:val="18"/>
          <w:szCs w:val="18"/>
        </w:rPr>
        <w:t xml:space="preserve"> et une </w:t>
      </w:r>
      <w:r>
        <w:rPr>
          <w:rFonts w:ascii="Calibri" w:hAnsi="Calibri" w:cs="Calibri"/>
          <w:b/>
          <w:bCs/>
          <w:color w:val="009999"/>
          <w:sz w:val="18"/>
          <w:szCs w:val="18"/>
        </w:rPr>
        <w:t>géolocalisation</w:t>
      </w:r>
      <w:r>
        <w:rPr>
          <w:rFonts w:ascii="Calibri" w:hAnsi="Calibri" w:cs="Calibri"/>
          <w:color w:val="009999"/>
          <w:sz w:val="18"/>
          <w:szCs w:val="18"/>
        </w:rPr>
        <w:t xml:space="preserve"> de l’offre !</w:t>
      </w:r>
    </w:p>
    <w:p>
      <w:pPr>
        <w:jc w:val="both"/>
        <w:rPr>
          <w:rFonts w:ascii="Calibri" w:hAnsi="Calibri" w:cs="Calibri"/>
          <w:color w:val="009999"/>
          <w:sz w:val="18"/>
          <w:szCs w:val="18"/>
        </w:rPr>
      </w:pPr>
    </w:p>
    <w:p>
      <w:pPr>
        <w:jc w:val="both"/>
        <w:rPr>
          <w:rFonts w:ascii="Calibri" w:eastAsiaTheme="minorHAnsi" w:hAnsi="Calibri" w:cs="Calibri"/>
          <w:b/>
          <w:bCs/>
          <w:color w:val="009999"/>
          <w:kern w:val="0"/>
          <w:sz w:val="18"/>
          <w:szCs w:val="18"/>
          <w:lang w:eastAsia="en-US" w:bidi="ar-SA"/>
        </w:rPr>
      </w:pPr>
      <w:r>
        <w:rPr>
          <w:rFonts w:ascii="Calibri" w:hAnsi="Calibri" w:cs="Calibri"/>
          <w:b/>
          <w:bCs/>
          <w:color w:val="009999"/>
          <w:sz w:val="18"/>
          <w:szCs w:val="18"/>
        </w:rPr>
        <w:t>Vous pouvez accéder au répertoire via le lien ci-dessous :</w:t>
      </w:r>
    </w:p>
    <w:p>
      <w:pPr>
        <w:jc w:val="both"/>
        <w:rPr>
          <w:rFonts w:ascii="Calibri" w:hAnsi="Calibri" w:cs="Calibri"/>
          <w:color w:val="009999"/>
          <w:sz w:val="18"/>
          <w:szCs w:val="18"/>
          <w:lang w:eastAsia="fr-FR"/>
        </w:rPr>
      </w:pPr>
      <w:hyperlink r:id="rId155" w:history="1">
        <w:r>
          <w:rPr>
            <w:rStyle w:val="Lienhypertexte"/>
            <w:rFonts w:ascii="Calibri" w:hAnsi="Calibri" w:cs="Calibri"/>
            <w:color w:val="009999"/>
            <w:sz w:val="18"/>
            <w:szCs w:val="18"/>
            <w:lang w:eastAsia="fr-FR"/>
          </w:rPr>
          <w:t>https://www.bourgogne-franche-comte.ars.sante.fr/offre-addictologie-en-bourgogne-franche-comte</w:t>
        </w:r>
      </w:hyperlink>
    </w:p>
    <w:p>
      <w:pPr>
        <w:rPr>
          <w:rStyle w:val="Lienhypertexte"/>
          <w:rFonts w:ascii="Calibri" w:hAnsi="Calibri" w:cs="Calibri"/>
          <w:color w:val="009999"/>
          <w:sz w:val="18"/>
          <w:szCs w:val="18"/>
        </w:rPr>
      </w:pPr>
    </w:p>
    <w:p>
      <w:pPr>
        <w:jc w:val="both"/>
        <w:rPr>
          <w:rFonts w:ascii="Calibri" w:hAnsi="Calibri" w:cs="Calibri"/>
        </w:rPr>
      </w:pPr>
      <w:r>
        <w:rPr>
          <w:rStyle w:val="Lienhypertexte"/>
          <w:rFonts w:ascii="Calibri" w:hAnsi="Calibri" w:cs="Calibri"/>
          <w:color w:val="009999"/>
          <w:sz w:val="18"/>
          <w:szCs w:val="18"/>
          <w:u w:val="none"/>
        </w:rPr>
        <w:t xml:space="preserve">La ville de Besançon a également créé un annuaire « REPERE EN ADDICTOLOGIE », où vous trouverez à la fois des informations sur les produits addictifs, des conseils de prévention et un recensement des structures de soins sur la ville de Besançon, téléchargeable via ce lien : </w:t>
      </w:r>
      <w:hyperlink r:id="rId156" w:history="1">
        <w:r>
          <w:rPr>
            <w:rStyle w:val="Lienhypertexte"/>
            <w:rFonts w:ascii="Calibri" w:hAnsi="Calibri" w:cs="Calibri"/>
            <w:color w:val="009999"/>
            <w:sz w:val="18"/>
            <w:szCs w:val="18"/>
          </w:rPr>
          <w:t>Repères en addictologie - Besançon (besancon.fr)</w:t>
        </w:r>
      </w:hyperlink>
    </w:p>
    <w:p>
      <w:pPr>
        <w:widowControl/>
        <w:suppressAutoHyphens w:val="0"/>
        <w:spacing w:after="160" w:line="259" w:lineRule="auto"/>
        <w:textAlignment w:val="auto"/>
        <w:rPr>
          <w:rStyle w:val="Lienhypertexte"/>
          <w:rFonts w:ascii="Calibri" w:hAnsi="Calibri" w:cs="Calibri"/>
          <w:color w:val="009999"/>
          <w:sz w:val="18"/>
          <w:szCs w:val="18"/>
        </w:rPr>
      </w:pPr>
      <w:r>
        <w:rPr>
          <w:rStyle w:val="Lienhypertexte"/>
          <w:rFonts w:ascii="Calibri" w:hAnsi="Calibri" w:cs="Calibri"/>
          <w:color w:val="009999"/>
          <w:sz w:val="18"/>
          <w:szCs w:val="18"/>
        </w:rPr>
        <w:br w:type="page"/>
      </w:r>
    </w:p>
    <w:p>
      <w:pPr>
        <w:pStyle w:val="Titre1"/>
        <w:numPr>
          <w:ilvl w:val="0"/>
          <w:numId w:val="36"/>
        </w:numPr>
        <w:rPr>
          <w:rFonts w:ascii="Calibri" w:hAnsi="Calibri" w:cs="Calibri"/>
          <w:lang w:eastAsia="ar-SA" w:bidi="ar-SA"/>
        </w:rPr>
      </w:pPr>
      <w:bookmarkStart w:id="153" w:name="_Toc242277396"/>
      <w:r>
        <w:rPr>
          <w:rFonts w:ascii="Calibri" w:hAnsi="Calibri" w:cs="Calibri"/>
          <w:lang w:eastAsia="ar-SA" w:bidi="ar-SA"/>
        </w:rPr>
        <w:lastRenderedPageBreak/>
        <w:t>PARCOURS SOINS AMBULATOIRES</w:t>
      </w:r>
      <w:bookmarkEnd w:id="153"/>
    </w:p>
    <w:p>
      <w:pPr>
        <w:pStyle w:val="Titre2"/>
        <w:numPr>
          <w:ilvl w:val="1"/>
          <w:numId w:val="36"/>
        </w:numPr>
        <w:spacing w:after="0"/>
        <w:ind w:left="720" w:hanging="578"/>
        <w:rPr>
          <w:rFonts w:ascii="Calibri" w:hAnsi="Calibri" w:cs="Calibri"/>
          <w:color w:val="009999"/>
          <w:sz w:val="18"/>
          <w:szCs w:val="18"/>
        </w:rPr>
      </w:pPr>
      <w:bookmarkStart w:id="154" w:name="_Toc242277397"/>
      <w:r>
        <w:rPr>
          <w:rFonts w:ascii="Calibri" w:hAnsi="Calibri" w:cs="Calibri"/>
        </w:rPr>
        <w:t>Service hospitalo-universitaire de psychiatrie de l’adulte</w:t>
      </w:r>
      <w:bookmarkEnd w:id="154"/>
      <w:r>
        <w:rPr>
          <w:rFonts w:ascii="Calibri" w:hAnsi="Calibri" w:cs="Calibri"/>
        </w:rPr>
        <w:t xml:space="preserve"> </w:t>
      </w:r>
    </w:p>
    <w:p>
      <w:pPr>
        <w:rPr>
          <w:rFonts w:ascii="Calibri" w:hAnsi="Calibri" w:cs="Calibri"/>
          <w:color w:val="009999"/>
          <w:sz w:val="18"/>
          <w:szCs w:val="18"/>
        </w:rPr>
      </w:pPr>
      <w:r>
        <w:rPr>
          <w:rFonts w:ascii="Calibri" w:hAnsi="Calibri" w:cs="Calibri"/>
          <w:b/>
          <w:bCs/>
          <w:color w:val="009999"/>
          <w:sz w:val="18"/>
          <w:szCs w:val="18"/>
        </w:rPr>
        <w:t xml:space="preserve">Organisme de rattachement - </w:t>
      </w:r>
      <w:r>
        <w:rPr>
          <w:rFonts w:ascii="Calibri" w:eastAsia="Cambria" w:hAnsi="Calibri" w:cs="Calibri"/>
          <w:color w:val="009999"/>
          <w:sz w:val="18"/>
          <w:szCs w:val="18"/>
        </w:rPr>
        <w:t xml:space="preserve">CHU BESANÇON FRANCHE- COMTÉ Besançon </w:t>
      </w:r>
    </w:p>
    <w:p>
      <w:pPr>
        <w:pStyle w:val="WW-Standard"/>
        <w:rPr>
          <w:rFonts w:ascii="Calibri" w:hAnsi="Calibri" w:cs="Calibri"/>
          <w:color w:val="009999"/>
          <w:sz w:val="18"/>
          <w:szCs w:val="18"/>
        </w:rPr>
      </w:pPr>
    </w:p>
    <w:p>
      <w:pPr>
        <w:pStyle w:val="WW-Standard"/>
        <w:rPr>
          <w:rFonts w:ascii="Calibri" w:hAnsi="Calibri" w:cs="Calibri"/>
          <w:b/>
          <w:bCs/>
          <w:color w:val="009999"/>
          <w:sz w:val="18"/>
          <w:szCs w:val="18"/>
        </w:rPr>
      </w:pPr>
      <w:r>
        <w:rPr>
          <w:rFonts w:ascii="Calibri" w:hAnsi="Calibri" w:cs="Calibri"/>
          <w:b/>
          <w:bCs/>
          <w:color w:val="009999"/>
          <w:sz w:val="18"/>
          <w:szCs w:val="18"/>
        </w:rPr>
        <w:t>COORDONNEES</w:t>
      </w:r>
    </w:p>
    <w:p>
      <w:pPr>
        <w:pStyle w:val="WW-Standard"/>
        <w:spacing w:before="13"/>
        <w:rPr>
          <w:rFonts w:ascii="Calibri" w:hAnsi="Calibri" w:cs="Calibri"/>
          <w:color w:val="009999"/>
          <w:sz w:val="18"/>
          <w:szCs w:val="18"/>
        </w:rPr>
      </w:pPr>
      <w:r>
        <w:rPr>
          <w:rFonts w:ascii="Calibri" w:hAnsi="Calibri" w:cs="Calibri"/>
          <w:color w:val="009999"/>
          <w:sz w:val="18"/>
          <w:szCs w:val="18"/>
        </w:rPr>
        <w:t>Tél. 03 81 21 81 54 / 03 81 21 81 52 - Fax 03 81 21 88 17</w:t>
      </w:r>
    </w:p>
    <w:p>
      <w:pPr>
        <w:pStyle w:val="WW-Standard"/>
        <w:spacing w:before="13"/>
        <w:rPr>
          <w:rFonts w:ascii="Calibri" w:hAnsi="Calibri" w:cs="Calibri"/>
          <w:color w:val="009999"/>
          <w:sz w:val="18"/>
          <w:szCs w:val="18"/>
        </w:rPr>
      </w:pPr>
      <w:r>
        <w:rPr>
          <w:rFonts w:ascii="Calibri" w:hAnsi="Calibri" w:cs="Calibri"/>
          <w:color w:val="009999"/>
          <w:sz w:val="18"/>
          <w:szCs w:val="18"/>
        </w:rPr>
        <w:t>Site internet : www.chu-besancon.fr</w:t>
      </w:r>
    </w:p>
    <w:p>
      <w:pPr>
        <w:pStyle w:val="WW-Standard"/>
        <w:spacing w:before="13" w:line="220" w:lineRule="exact"/>
        <w:rPr>
          <w:rFonts w:ascii="Calibri" w:hAnsi="Calibri" w:cs="Calibri"/>
          <w:color w:val="009999"/>
          <w:sz w:val="22"/>
          <w:szCs w:val="22"/>
        </w:rPr>
      </w:pPr>
    </w:p>
    <w:p>
      <w:pPr>
        <w:pStyle w:val="WW-Standard"/>
        <w:rPr>
          <w:rFonts w:ascii="Calibri" w:hAnsi="Calibri" w:cs="Calibri"/>
          <w:b/>
          <w:bCs/>
          <w:color w:val="009999"/>
          <w:sz w:val="18"/>
          <w:szCs w:val="18"/>
        </w:rPr>
      </w:pPr>
      <w:r>
        <w:rPr>
          <w:rFonts w:ascii="Calibri" w:hAnsi="Calibri" w:cs="Calibri"/>
          <w:b/>
          <w:bCs/>
          <w:color w:val="009999"/>
          <w:sz w:val="18"/>
          <w:szCs w:val="18"/>
        </w:rPr>
        <w:t>HORAIRES D’OUVERTURE</w:t>
      </w:r>
    </w:p>
    <w:p>
      <w:pPr>
        <w:pStyle w:val="WW-Standard"/>
        <w:spacing w:before="13"/>
        <w:rPr>
          <w:rFonts w:ascii="Calibri" w:hAnsi="Calibri" w:cs="Calibri"/>
          <w:color w:val="009999"/>
          <w:sz w:val="18"/>
          <w:szCs w:val="18"/>
        </w:rPr>
      </w:pPr>
      <w:r>
        <w:rPr>
          <w:rFonts w:ascii="Calibri" w:hAnsi="Calibri" w:cs="Calibri"/>
          <w:color w:val="009999"/>
          <w:sz w:val="18"/>
          <w:szCs w:val="18"/>
        </w:rPr>
        <w:t>• Urgences psychiatriques 24h/24 : 03 81 66 80 13, site Jean Minjoz</w:t>
      </w:r>
    </w:p>
    <w:p>
      <w:pPr>
        <w:pStyle w:val="WW-Standard"/>
        <w:spacing w:before="13"/>
        <w:ind w:left="140"/>
        <w:rPr>
          <w:rFonts w:ascii="Calibri" w:hAnsi="Calibri" w:cs="Calibri"/>
          <w:color w:val="009999"/>
          <w:sz w:val="6"/>
          <w:szCs w:val="18"/>
        </w:rPr>
      </w:pPr>
    </w:p>
    <w:p>
      <w:pPr>
        <w:pStyle w:val="WW-Standard"/>
        <w:spacing w:before="13"/>
        <w:rPr>
          <w:rFonts w:ascii="Calibri" w:hAnsi="Calibri" w:cs="Calibri"/>
          <w:color w:val="009999"/>
          <w:sz w:val="18"/>
          <w:szCs w:val="18"/>
        </w:rPr>
      </w:pPr>
      <w:r>
        <w:rPr>
          <w:rFonts w:ascii="Calibri" w:hAnsi="Calibri" w:cs="Calibri"/>
          <w:color w:val="009999"/>
          <w:sz w:val="18"/>
          <w:szCs w:val="18"/>
        </w:rPr>
        <w:t>• Consultation de psychiatrie : 03 81 21 81 54 / 8h30 à 12h et 13h30 à 16h30, site Jean Minjoz</w:t>
      </w:r>
    </w:p>
    <w:p>
      <w:pPr>
        <w:pStyle w:val="WW-Standard"/>
        <w:spacing w:before="13" w:line="252" w:lineRule="auto"/>
        <w:ind w:left="140" w:right="701"/>
        <w:rPr>
          <w:rFonts w:ascii="Calibri" w:hAnsi="Calibri" w:cs="Calibri"/>
          <w:color w:val="009999"/>
          <w:sz w:val="6"/>
          <w:szCs w:val="18"/>
        </w:rPr>
      </w:pPr>
    </w:p>
    <w:p>
      <w:pPr>
        <w:pStyle w:val="WW-Standard"/>
        <w:rPr>
          <w:rFonts w:ascii="Calibri" w:hAnsi="Calibri" w:cs="Calibri"/>
          <w:color w:val="009999"/>
          <w:sz w:val="22"/>
          <w:szCs w:val="22"/>
        </w:rPr>
      </w:pPr>
      <w:r>
        <w:rPr>
          <w:rFonts w:ascii="Calibri" w:hAnsi="Calibri" w:cs="Calibri"/>
          <w:color w:val="009999"/>
          <w:sz w:val="18"/>
          <w:szCs w:val="18"/>
        </w:rPr>
        <w:t>• Unités d’hospitalisation 24h/24, site Saint Jacques</w:t>
      </w:r>
    </w:p>
    <w:p>
      <w:pPr>
        <w:pStyle w:val="WW-Standard"/>
        <w:spacing w:before="13" w:line="220" w:lineRule="exact"/>
        <w:rPr>
          <w:rFonts w:ascii="Calibri" w:hAnsi="Calibri" w:cs="Calibri"/>
          <w:color w:val="009999"/>
          <w:sz w:val="22"/>
          <w:szCs w:val="22"/>
        </w:rPr>
      </w:pPr>
    </w:p>
    <w:p>
      <w:pPr>
        <w:pStyle w:val="WW-Standard"/>
        <w:rPr>
          <w:rFonts w:ascii="Calibri" w:hAnsi="Calibri" w:cs="Calibri"/>
          <w:color w:val="009999"/>
          <w:sz w:val="18"/>
          <w:szCs w:val="18"/>
        </w:rPr>
      </w:pPr>
      <w:r>
        <w:rPr>
          <w:rFonts w:ascii="Calibri" w:hAnsi="Calibri" w:cs="Calibri"/>
          <w:b/>
          <w:bCs/>
          <w:color w:val="009999"/>
          <w:sz w:val="18"/>
          <w:szCs w:val="18"/>
        </w:rPr>
        <w:t xml:space="preserve">PUBLIC : </w:t>
      </w:r>
      <w:r>
        <w:rPr>
          <w:rFonts w:ascii="Calibri" w:hAnsi="Calibri" w:cs="Calibri"/>
          <w:color w:val="009999"/>
          <w:sz w:val="18"/>
          <w:szCs w:val="18"/>
        </w:rPr>
        <w:t>Activités de soins spécialisés en psychiatrie pour les sujets adultes souffrant de troubles psychiques.</w:t>
      </w:r>
    </w:p>
    <w:p>
      <w:pPr>
        <w:pStyle w:val="WW-Standard"/>
        <w:spacing w:before="13" w:line="252" w:lineRule="auto"/>
        <w:ind w:left="364" w:right="-31"/>
        <w:rPr>
          <w:rFonts w:ascii="Calibri" w:hAnsi="Calibri" w:cs="Calibri"/>
          <w:color w:val="009999"/>
          <w:sz w:val="18"/>
          <w:szCs w:val="18"/>
        </w:rPr>
      </w:pPr>
    </w:p>
    <w:p>
      <w:pPr>
        <w:pStyle w:val="WW-Standard"/>
        <w:spacing w:before="13" w:line="252" w:lineRule="auto"/>
        <w:ind w:right="-31"/>
        <w:rPr>
          <w:rFonts w:ascii="Calibri" w:hAnsi="Calibri" w:cs="Calibri"/>
          <w:color w:val="009999"/>
          <w:sz w:val="18"/>
          <w:szCs w:val="18"/>
        </w:rPr>
      </w:pPr>
      <w:r>
        <w:rPr>
          <w:rFonts w:ascii="Calibri" w:hAnsi="Calibri" w:cs="Calibri"/>
          <w:b/>
          <w:bCs/>
          <w:color w:val="009999"/>
          <w:sz w:val="18"/>
          <w:szCs w:val="18"/>
        </w:rPr>
        <w:t>MISSIONS</w:t>
      </w:r>
    </w:p>
    <w:p>
      <w:pPr>
        <w:pStyle w:val="WW-Standard"/>
        <w:numPr>
          <w:ilvl w:val="0"/>
          <w:numId w:val="187"/>
        </w:numPr>
        <w:spacing w:before="13" w:line="252" w:lineRule="auto"/>
        <w:ind w:right="-31"/>
        <w:rPr>
          <w:rFonts w:ascii="Calibri" w:hAnsi="Calibri" w:cs="Calibri"/>
          <w:color w:val="009999"/>
          <w:sz w:val="18"/>
          <w:szCs w:val="18"/>
        </w:rPr>
      </w:pPr>
      <w:r>
        <w:rPr>
          <w:rFonts w:ascii="Calibri" w:hAnsi="Calibri" w:cs="Calibri"/>
          <w:color w:val="009999"/>
          <w:sz w:val="18"/>
          <w:szCs w:val="18"/>
        </w:rPr>
        <w:t>Soins de proximité</w:t>
      </w:r>
    </w:p>
    <w:p>
      <w:pPr>
        <w:pStyle w:val="WW-Standard"/>
        <w:numPr>
          <w:ilvl w:val="0"/>
          <w:numId w:val="187"/>
        </w:numPr>
        <w:spacing w:before="13" w:line="252" w:lineRule="auto"/>
        <w:ind w:right="-31"/>
        <w:rPr>
          <w:rFonts w:ascii="Calibri" w:hAnsi="Calibri" w:cs="Calibri"/>
          <w:color w:val="009999"/>
          <w:sz w:val="18"/>
          <w:szCs w:val="18"/>
        </w:rPr>
      </w:pPr>
      <w:r>
        <w:rPr>
          <w:rFonts w:ascii="Calibri" w:hAnsi="Calibri" w:cs="Calibri"/>
          <w:color w:val="009999"/>
          <w:sz w:val="18"/>
          <w:szCs w:val="18"/>
        </w:rPr>
        <w:t>Soins de référence et de recours</w:t>
      </w:r>
    </w:p>
    <w:p>
      <w:pPr>
        <w:pStyle w:val="WW-Standard"/>
        <w:numPr>
          <w:ilvl w:val="0"/>
          <w:numId w:val="187"/>
        </w:numPr>
        <w:spacing w:before="13" w:line="252" w:lineRule="auto"/>
        <w:ind w:right="-31"/>
        <w:rPr>
          <w:rFonts w:ascii="Calibri" w:hAnsi="Calibri" w:cs="Calibri"/>
          <w:color w:val="009999"/>
          <w:sz w:val="22"/>
          <w:szCs w:val="22"/>
        </w:rPr>
      </w:pPr>
      <w:r>
        <w:rPr>
          <w:rFonts w:ascii="Calibri" w:hAnsi="Calibri" w:cs="Calibri"/>
          <w:color w:val="009999"/>
          <w:sz w:val="18"/>
          <w:szCs w:val="18"/>
        </w:rPr>
        <w:t>Enseignement - Recherche</w:t>
      </w:r>
    </w:p>
    <w:p>
      <w:pPr>
        <w:pStyle w:val="WW-Standard"/>
        <w:spacing w:before="13" w:line="220" w:lineRule="exact"/>
        <w:rPr>
          <w:rFonts w:ascii="Calibri" w:hAnsi="Calibri" w:cs="Calibri"/>
          <w:color w:val="009999"/>
          <w:sz w:val="22"/>
          <w:szCs w:val="22"/>
        </w:rPr>
      </w:pPr>
    </w:p>
    <w:p>
      <w:pPr>
        <w:pStyle w:val="WW-Standard"/>
        <w:ind w:right="2202"/>
        <w:jc w:val="both"/>
        <w:rPr>
          <w:rFonts w:ascii="Calibri" w:hAnsi="Calibri" w:cs="Calibri"/>
          <w:b/>
          <w:bCs/>
          <w:color w:val="009999"/>
          <w:sz w:val="18"/>
          <w:szCs w:val="18"/>
        </w:rPr>
      </w:pPr>
      <w:r>
        <w:rPr>
          <w:rFonts w:ascii="Calibri" w:hAnsi="Calibri" w:cs="Calibri"/>
          <w:b/>
          <w:bCs/>
          <w:color w:val="009999"/>
          <w:sz w:val="18"/>
          <w:szCs w:val="18"/>
        </w:rPr>
        <w:t>METHODE ET MOYENS D’INTERVENTION</w:t>
      </w:r>
    </w:p>
    <w:p>
      <w:pPr>
        <w:pStyle w:val="WW-Standard"/>
        <w:spacing w:before="13"/>
        <w:rPr>
          <w:rFonts w:ascii="Calibri" w:hAnsi="Calibri" w:cs="Calibri"/>
          <w:color w:val="009999"/>
          <w:sz w:val="22"/>
          <w:szCs w:val="22"/>
        </w:rPr>
      </w:pPr>
      <w:r>
        <w:rPr>
          <w:rFonts w:ascii="Calibri" w:hAnsi="Calibri" w:cs="Calibri"/>
          <w:color w:val="009999"/>
          <w:sz w:val="18"/>
          <w:szCs w:val="18"/>
        </w:rPr>
        <w:t>Soins spécialisés en psychiatrie avec évaluation clinique, et proposition d’une stratégie thérapeutique individualisée tenant compte des facteurs biologiques, psychologiques et socio-environnementaux.</w:t>
      </w:r>
    </w:p>
    <w:p>
      <w:pPr>
        <w:pStyle w:val="WW-Standard"/>
        <w:spacing w:line="220" w:lineRule="exact"/>
        <w:rPr>
          <w:rFonts w:ascii="Calibri" w:hAnsi="Calibri" w:cs="Calibri"/>
          <w:color w:val="009999"/>
          <w:sz w:val="22"/>
          <w:szCs w:val="22"/>
        </w:rPr>
      </w:pPr>
    </w:p>
    <w:p>
      <w:pPr>
        <w:pStyle w:val="Titre3"/>
        <w:numPr>
          <w:ilvl w:val="2"/>
          <w:numId w:val="36"/>
        </w:numPr>
        <w:rPr>
          <w:rFonts w:ascii="Calibri" w:hAnsi="Calibri" w:cs="Calibri"/>
          <w:sz w:val="32"/>
          <w:shd w:val="clear" w:color="auto" w:fill="FFFF00"/>
        </w:rPr>
      </w:pPr>
      <w:bookmarkStart w:id="155" w:name="_Toc242277398"/>
      <w:r>
        <w:rPr>
          <w:rFonts w:ascii="Calibri" w:hAnsi="Calibri" w:cs="Calibri"/>
          <w:sz w:val="32"/>
        </w:rPr>
        <w:t>Des consultations de psychiatrie</w:t>
      </w:r>
      <w:bookmarkEnd w:id="155"/>
    </w:p>
    <w:p>
      <w:pPr>
        <w:pStyle w:val="Textbody"/>
        <w:spacing w:after="0"/>
        <w:rPr>
          <w:rFonts w:ascii="Calibri" w:hAnsi="Calibri" w:cs="Calibri"/>
          <w:color w:val="009999"/>
          <w:sz w:val="18"/>
          <w:szCs w:val="18"/>
        </w:rPr>
      </w:pPr>
      <w:r>
        <w:rPr>
          <w:rFonts w:ascii="Calibri" w:hAnsi="Calibri" w:cs="Calibri"/>
          <w:color w:val="009999"/>
          <w:sz w:val="18"/>
          <w:szCs w:val="18"/>
        </w:rPr>
        <w:t xml:space="preserve">Cette unité localisée sur le site Minjoz assure les consultations pour les patients du secteur du CHU et dans le cadre des missions supra sectorielles de recours du CHU. </w:t>
      </w:r>
    </w:p>
    <w:p>
      <w:pPr>
        <w:pStyle w:val="Textbody"/>
        <w:spacing w:after="0"/>
        <w:rPr>
          <w:rFonts w:ascii="Calibri" w:hAnsi="Calibri" w:cs="Calibri"/>
          <w:color w:val="009999"/>
          <w:sz w:val="18"/>
          <w:szCs w:val="18"/>
        </w:rPr>
      </w:pPr>
      <w:r>
        <w:rPr>
          <w:rFonts w:ascii="Calibri" w:hAnsi="Calibri" w:cs="Calibri"/>
          <w:color w:val="009999"/>
          <w:sz w:val="18"/>
          <w:szCs w:val="18"/>
        </w:rPr>
        <w:t xml:space="preserve">Une infirmière clinicienne formée aux techniques de TCC assure les prises en charges spécifiques relevant de ces techniques. </w:t>
      </w:r>
    </w:p>
    <w:p>
      <w:pPr>
        <w:pStyle w:val="Textbody"/>
        <w:shd w:val="clear" w:color="auto" w:fill="FFFFFF" w:themeFill="background1"/>
        <w:spacing w:after="0"/>
        <w:rPr>
          <w:rFonts w:ascii="Calibri" w:hAnsi="Calibri" w:cs="Calibri"/>
          <w:color w:val="009999"/>
          <w:sz w:val="18"/>
          <w:szCs w:val="18"/>
        </w:rPr>
      </w:pPr>
    </w:p>
    <w:p>
      <w:pPr>
        <w:pStyle w:val="Titre3"/>
        <w:numPr>
          <w:ilvl w:val="2"/>
          <w:numId w:val="36"/>
        </w:numPr>
        <w:rPr>
          <w:rFonts w:ascii="Calibri" w:hAnsi="Calibri" w:cs="Calibri"/>
          <w:sz w:val="20"/>
          <w:szCs w:val="18"/>
        </w:rPr>
      </w:pPr>
      <w:bookmarkStart w:id="156" w:name="_Toc242277399"/>
      <w:r>
        <w:rPr>
          <w:rFonts w:ascii="Calibri" w:hAnsi="Calibri" w:cs="Calibri"/>
          <w:sz w:val="32"/>
        </w:rPr>
        <w:t>Une unité de consultation de psychiatrie de liaison</w:t>
      </w:r>
      <w:bookmarkEnd w:id="156"/>
      <w:r>
        <w:rPr>
          <w:rFonts w:ascii="Calibri" w:hAnsi="Calibri" w:cs="Calibri"/>
          <w:sz w:val="32"/>
        </w:rPr>
        <w:t> </w:t>
      </w:r>
      <w:r>
        <w:rPr>
          <w:rFonts w:ascii="Calibri" w:hAnsi="Calibri" w:cs="Calibri"/>
          <w:sz w:val="20"/>
          <w:szCs w:val="18"/>
        </w:rPr>
        <w:t xml:space="preserve"> </w:t>
      </w:r>
    </w:p>
    <w:p>
      <w:pPr>
        <w:pStyle w:val="Paragraphedeliste"/>
        <w:ind w:left="0"/>
        <w:jc w:val="both"/>
        <w:rPr>
          <w:rFonts w:ascii="Calibri" w:hAnsi="Calibri" w:cs="Calibri"/>
          <w:color w:val="009999"/>
          <w:kern w:val="2"/>
          <w:sz w:val="18"/>
          <w:szCs w:val="18"/>
        </w:rPr>
      </w:pPr>
      <w:r>
        <w:rPr>
          <w:rFonts w:ascii="Calibri" w:hAnsi="Calibri" w:cs="Calibri"/>
          <w:color w:val="009999"/>
          <w:sz w:val="18"/>
          <w:szCs w:val="18"/>
        </w:rPr>
        <w:t>Elle intervient sur l'ensemble des services du CHU BESANÇON FRANCHE- COMTÉ. Ses locaux sont situés au niveau des consultations externes, à côté des urgences psychiatriques. Elle se compose de psychiatres et d'un interne et (en projet) de personnels paramédicaux. Sa mission est d'assurer des consultations de psychiatrie dans les services de soins généraux. Il peut s'agir d'évaluation d'un trouble psychiatrique, d'un avis thérapeutique ou d'une conduite à tenir.</w:t>
      </w:r>
    </w:p>
    <w:p>
      <w:pPr>
        <w:pStyle w:val="Paragraphedeliste"/>
        <w:ind w:left="0"/>
        <w:jc w:val="both"/>
        <w:rPr>
          <w:rFonts w:ascii="Calibri" w:hAnsi="Calibri" w:cs="Calibri"/>
          <w:color w:val="009999"/>
          <w:sz w:val="18"/>
          <w:szCs w:val="18"/>
        </w:rPr>
      </w:pPr>
    </w:p>
    <w:p>
      <w:pPr>
        <w:pStyle w:val="Titre3"/>
        <w:numPr>
          <w:ilvl w:val="2"/>
          <w:numId w:val="36"/>
        </w:numPr>
        <w:rPr>
          <w:rFonts w:ascii="Calibri" w:hAnsi="Calibri" w:cs="Calibri"/>
          <w:sz w:val="20"/>
          <w:szCs w:val="18"/>
        </w:rPr>
      </w:pPr>
      <w:bookmarkStart w:id="157" w:name="_Toc242277400"/>
      <w:r>
        <w:rPr>
          <w:rFonts w:ascii="Calibri" w:hAnsi="Calibri" w:cs="Calibri"/>
          <w:sz w:val="32"/>
        </w:rPr>
        <w:t>Un centre d'activité thérapeutique à temps partiel</w:t>
      </w:r>
      <w:bookmarkEnd w:id="157"/>
    </w:p>
    <w:p>
      <w:pPr>
        <w:pStyle w:val="Paragraphedeliste"/>
        <w:ind w:left="0"/>
        <w:jc w:val="both"/>
        <w:rPr>
          <w:rFonts w:ascii="Calibri" w:hAnsi="Calibri" w:cs="Calibri"/>
          <w:color w:val="009999"/>
          <w:sz w:val="18"/>
          <w:szCs w:val="18"/>
        </w:rPr>
      </w:pPr>
      <w:r>
        <w:rPr>
          <w:rFonts w:ascii="Calibri" w:hAnsi="Calibri" w:cs="Calibri"/>
          <w:color w:val="009999"/>
          <w:sz w:val="18"/>
          <w:szCs w:val="18"/>
        </w:rPr>
        <w:t xml:space="preserve"> Accueillant des patients hospitalisés et en ambulatoire. Cette unité est localisée sur le site de Saint- Jacques</w:t>
      </w:r>
    </w:p>
    <w:p>
      <w:pPr>
        <w:pStyle w:val="Paragraphedeliste"/>
        <w:ind w:left="0"/>
        <w:jc w:val="both"/>
        <w:rPr>
          <w:rFonts w:ascii="Calibri" w:hAnsi="Calibri" w:cs="Calibri"/>
          <w:color w:val="009999"/>
          <w:sz w:val="18"/>
          <w:szCs w:val="18"/>
        </w:rPr>
      </w:pPr>
    </w:p>
    <w:p>
      <w:pPr>
        <w:pStyle w:val="Titre3"/>
        <w:numPr>
          <w:ilvl w:val="2"/>
          <w:numId w:val="36"/>
        </w:numPr>
        <w:rPr>
          <w:rFonts w:ascii="Calibri" w:hAnsi="Calibri" w:cs="Calibri"/>
          <w:color w:val="000000" w:themeColor="text1"/>
          <w:kern w:val="2"/>
          <w:sz w:val="20"/>
          <w:szCs w:val="18"/>
        </w:rPr>
      </w:pPr>
      <w:bookmarkStart w:id="158" w:name="_Toc242277401"/>
      <w:bookmarkStart w:id="159" w:name="_Toc69735579"/>
      <w:r>
        <w:rPr>
          <w:rFonts w:ascii="Calibri" w:hAnsi="Calibri" w:cs="Calibri"/>
          <w:color w:val="000000" w:themeColor="text1"/>
          <w:sz w:val="32"/>
        </w:rPr>
        <w:t>Une Plateforme de neuromodulation (HDJ Psychiatrie Adulte)</w:t>
      </w:r>
      <w:bookmarkEnd w:id="158"/>
      <w:r>
        <w:rPr>
          <w:rFonts w:ascii="Calibri" w:hAnsi="Calibri" w:cs="Calibri"/>
          <w:color w:val="000000" w:themeColor="text1"/>
          <w:sz w:val="32"/>
        </w:rPr>
        <w:t xml:space="preserve"> </w:t>
      </w:r>
      <w:bookmarkEnd w:id="159"/>
    </w:p>
    <w:p>
      <w:pPr>
        <w:rPr>
          <w:rFonts w:ascii="Calibri" w:hAnsi="Calibri" w:cs="Calibri"/>
          <w:b/>
          <w:color w:val="009999"/>
          <w:sz w:val="18"/>
          <w:szCs w:val="18"/>
        </w:rPr>
      </w:pPr>
      <w:r>
        <w:rPr>
          <w:rFonts w:ascii="Calibri" w:hAnsi="Calibri" w:cs="Calibri"/>
          <w:b/>
          <w:color w:val="009999"/>
          <w:sz w:val="18"/>
          <w:szCs w:val="18"/>
        </w:rPr>
        <w:t xml:space="preserve">Cette plateforme regroupe : </w:t>
      </w:r>
    </w:p>
    <w:p>
      <w:pPr>
        <w:pStyle w:val="Paragraphedeliste"/>
        <w:numPr>
          <w:ilvl w:val="0"/>
          <w:numId w:val="92"/>
        </w:numPr>
        <w:rPr>
          <w:rFonts w:ascii="Calibri" w:hAnsi="Calibri" w:cs="Calibri"/>
          <w:color w:val="009999"/>
          <w:sz w:val="18"/>
          <w:szCs w:val="18"/>
        </w:rPr>
      </w:pPr>
      <w:r>
        <w:rPr>
          <w:rFonts w:ascii="Calibri" w:hAnsi="Calibri" w:cs="Calibri"/>
          <w:color w:val="009999"/>
          <w:sz w:val="18"/>
          <w:szCs w:val="18"/>
        </w:rPr>
        <w:t>Les activités thérapeutiques de stimulation magnétique transcrânienne (rTMS) ;</w:t>
      </w:r>
    </w:p>
    <w:p>
      <w:pPr>
        <w:pStyle w:val="Paragraphedeliste"/>
        <w:numPr>
          <w:ilvl w:val="0"/>
          <w:numId w:val="92"/>
        </w:numPr>
        <w:rPr>
          <w:rFonts w:ascii="Calibri" w:hAnsi="Calibri" w:cs="Calibri"/>
          <w:color w:val="009999"/>
          <w:sz w:val="18"/>
          <w:szCs w:val="18"/>
        </w:rPr>
      </w:pPr>
      <w:r>
        <w:rPr>
          <w:rFonts w:ascii="Calibri" w:hAnsi="Calibri" w:cs="Calibri"/>
          <w:color w:val="009999"/>
          <w:sz w:val="18"/>
          <w:szCs w:val="18"/>
        </w:rPr>
        <w:t>La stimulation transcrânienne à courant continu (tDCS) ;</w:t>
      </w:r>
    </w:p>
    <w:p>
      <w:pPr>
        <w:pStyle w:val="Paragraphedeliste"/>
        <w:numPr>
          <w:ilvl w:val="0"/>
          <w:numId w:val="91"/>
        </w:numPr>
        <w:ind w:left="360"/>
        <w:rPr>
          <w:rFonts w:ascii="Calibri" w:hAnsi="Calibri" w:cs="Calibri"/>
          <w:color w:val="009999"/>
          <w:sz w:val="18"/>
          <w:szCs w:val="18"/>
        </w:rPr>
      </w:pPr>
      <w:r>
        <w:rPr>
          <w:rFonts w:ascii="Calibri" w:hAnsi="Calibri" w:cs="Calibri"/>
          <w:color w:val="009999"/>
          <w:sz w:val="18"/>
          <w:szCs w:val="18"/>
        </w:rPr>
        <w:t>Et à venir la stimulation par ultrasons.</w:t>
      </w:r>
    </w:p>
    <w:p>
      <w:pPr>
        <w:pStyle w:val="Paragraphedeliste"/>
        <w:ind w:left="205"/>
        <w:rPr>
          <w:rFonts w:ascii="Calibri" w:hAnsi="Calibri" w:cs="Calibri"/>
          <w:color w:val="009999"/>
          <w:sz w:val="18"/>
          <w:szCs w:val="18"/>
        </w:rPr>
      </w:pPr>
    </w:p>
    <w:p>
      <w:pPr>
        <w:rPr>
          <w:rFonts w:ascii="Calibri" w:hAnsi="Calibri" w:cs="Calibri"/>
          <w:color w:val="009999"/>
          <w:sz w:val="18"/>
          <w:szCs w:val="18"/>
        </w:rPr>
      </w:pPr>
      <w:r>
        <w:rPr>
          <w:rFonts w:ascii="Calibri" w:hAnsi="Calibri" w:cs="Calibri"/>
          <w:color w:val="009999"/>
          <w:sz w:val="18"/>
          <w:szCs w:val="18"/>
        </w:rPr>
        <w:t xml:space="preserve">Les indications actuelles : troubles de l’humeur, et à venir : schizophrénie, symptômes fonctionnels, syndromes douloureux chroniques, addictions. </w:t>
      </w:r>
    </w:p>
    <w:p>
      <w:pPr>
        <w:pStyle w:val="Titre3"/>
        <w:numPr>
          <w:ilvl w:val="2"/>
          <w:numId w:val="36"/>
        </w:numPr>
        <w:rPr>
          <w:rFonts w:ascii="Calibri" w:hAnsi="Calibri" w:cs="Calibri"/>
          <w:sz w:val="18"/>
          <w:szCs w:val="18"/>
        </w:rPr>
      </w:pPr>
      <w:bookmarkStart w:id="160" w:name="c1222"/>
      <w:bookmarkStart w:id="161" w:name="accordeon-9"/>
      <w:bookmarkStart w:id="162" w:name="_Toc242277402"/>
      <w:bookmarkEnd w:id="160"/>
      <w:bookmarkEnd w:id="161"/>
      <w:r>
        <w:rPr>
          <w:rFonts w:ascii="Calibri" w:hAnsi="Calibri" w:cs="Calibri"/>
        </w:rPr>
        <w:lastRenderedPageBreak/>
        <w:t>Consultation spécialisée jeu et pathologie</w:t>
      </w:r>
      <w:bookmarkEnd w:id="162"/>
      <w:r>
        <w:rPr>
          <w:rFonts w:ascii="Calibri" w:hAnsi="Calibri" w:cs="Calibri"/>
        </w:rPr>
        <w:t> </w:t>
      </w:r>
    </w:p>
    <w:p>
      <w:pPr>
        <w:pStyle w:val="Paragraphedeliste"/>
        <w:ind w:left="0"/>
        <w:jc w:val="both"/>
        <w:rPr>
          <w:rFonts w:ascii="Calibri" w:hAnsi="Calibri" w:cs="Calibri"/>
          <w:color w:val="009999"/>
          <w:sz w:val="18"/>
          <w:szCs w:val="18"/>
        </w:rPr>
      </w:pPr>
      <w:r>
        <w:rPr>
          <w:rFonts w:ascii="Calibri" w:hAnsi="Calibri" w:cs="Calibri"/>
          <w:color w:val="009999"/>
          <w:sz w:val="18"/>
          <w:szCs w:val="18"/>
        </w:rPr>
        <w:t>Il s'agit d'une consultation ressource régionale pour les patients souffrant de problèmes de jeux d'argent et de hasard et pour les professionnels du soin. Cette consultation se déroule pour les patients dans l’unité d’addictologie le mercredi de 9h à 12h, niveau +1 du bâtiment gris. Contact sur demande avec les professionnels du soin.</w:t>
      </w:r>
    </w:p>
    <w:p>
      <w:pPr>
        <w:pStyle w:val="Paragraphedeliste"/>
        <w:ind w:left="714"/>
        <w:jc w:val="both"/>
        <w:rPr>
          <w:rFonts w:ascii="Calibri" w:hAnsi="Calibri" w:cs="Calibri"/>
          <w:color w:val="009999"/>
          <w:sz w:val="18"/>
          <w:szCs w:val="18"/>
        </w:rPr>
      </w:pPr>
    </w:p>
    <w:p>
      <w:pPr>
        <w:pStyle w:val="Titre3"/>
        <w:numPr>
          <w:ilvl w:val="2"/>
          <w:numId w:val="36"/>
        </w:numPr>
        <w:rPr>
          <w:rFonts w:ascii="Calibri" w:hAnsi="Calibri" w:cs="Calibri"/>
        </w:rPr>
      </w:pPr>
      <w:bookmarkStart w:id="163" w:name="_Toc242277403"/>
      <w:r>
        <w:rPr>
          <w:rFonts w:ascii="Calibri" w:hAnsi="Calibri" w:cs="Calibri"/>
        </w:rPr>
        <w:t>Une unité d'exploration du sommeil</w:t>
      </w:r>
      <w:bookmarkEnd w:id="163"/>
    </w:p>
    <w:p>
      <w:pPr>
        <w:jc w:val="both"/>
        <w:rPr>
          <w:rFonts w:ascii="Calibri" w:eastAsia="Times New Roman" w:hAnsi="Calibri" w:cs="Calibri"/>
          <w:color w:val="009999"/>
          <w:sz w:val="18"/>
          <w:szCs w:val="18"/>
        </w:rPr>
      </w:pPr>
      <w:r>
        <w:rPr>
          <w:rFonts w:ascii="Calibri" w:eastAsia="Times New Roman" w:hAnsi="Calibri" w:cs="Calibri"/>
          <w:color w:val="009999"/>
          <w:sz w:val="18"/>
          <w:szCs w:val="18"/>
        </w:rPr>
        <w:t xml:space="preserve">Les orientations de la plateforme d'exploration du sommeil concernent : </w:t>
      </w:r>
    </w:p>
    <w:p>
      <w:pPr>
        <w:jc w:val="both"/>
        <w:rPr>
          <w:rFonts w:ascii="Calibri" w:eastAsia="Times New Roman" w:hAnsi="Calibri" w:cs="Calibri"/>
          <w:color w:val="009999"/>
          <w:sz w:val="8"/>
          <w:szCs w:val="18"/>
        </w:rPr>
      </w:pPr>
    </w:p>
    <w:p>
      <w:pPr>
        <w:pStyle w:val="Paragraphedeliste"/>
        <w:numPr>
          <w:ilvl w:val="0"/>
          <w:numId w:val="93"/>
        </w:numPr>
        <w:jc w:val="both"/>
        <w:rPr>
          <w:rFonts w:ascii="Calibri" w:eastAsia="Times New Roman" w:hAnsi="Calibri" w:cs="Calibri"/>
          <w:color w:val="009999"/>
          <w:sz w:val="18"/>
          <w:szCs w:val="18"/>
        </w:rPr>
      </w:pPr>
      <w:r>
        <w:rPr>
          <w:rFonts w:ascii="Calibri" w:eastAsia="Times New Roman" w:hAnsi="Calibri" w:cs="Calibri"/>
          <w:color w:val="009999"/>
          <w:sz w:val="18"/>
          <w:szCs w:val="18"/>
        </w:rPr>
        <w:t>Les p</w:t>
      </w:r>
      <w:r>
        <w:rPr>
          <w:rFonts w:ascii="Calibri" w:eastAsia="Times New Roman" w:hAnsi="Calibri" w:cs="Calibri"/>
          <w:b/>
          <w:color w:val="009999"/>
          <w:sz w:val="18"/>
          <w:szCs w:val="18"/>
        </w:rPr>
        <w:t>athologies neurologiques</w:t>
      </w:r>
      <w:r>
        <w:rPr>
          <w:rFonts w:ascii="Calibri" w:eastAsia="Times New Roman" w:hAnsi="Calibri" w:cs="Calibri"/>
          <w:color w:val="009999"/>
          <w:sz w:val="18"/>
          <w:szCs w:val="18"/>
        </w:rPr>
        <w:t xml:space="preserve"> : maladies neurodégénératives, bilans des troubles cognitifs, parkinson, Mouvements Périodiques Nocturnes, RLS... ;</w:t>
      </w:r>
    </w:p>
    <w:p>
      <w:pPr>
        <w:jc w:val="both"/>
        <w:rPr>
          <w:rFonts w:ascii="Calibri" w:eastAsia="Times New Roman" w:hAnsi="Calibri" w:cs="Calibri"/>
          <w:color w:val="009999"/>
          <w:sz w:val="8"/>
          <w:szCs w:val="18"/>
        </w:rPr>
      </w:pPr>
    </w:p>
    <w:p>
      <w:pPr>
        <w:pStyle w:val="Paragraphedeliste"/>
        <w:numPr>
          <w:ilvl w:val="0"/>
          <w:numId w:val="93"/>
        </w:numPr>
        <w:jc w:val="both"/>
        <w:rPr>
          <w:rFonts w:ascii="Calibri" w:eastAsia="Times New Roman" w:hAnsi="Calibri" w:cs="Calibri"/>
          <w:color w:val="009999"/>
          <w:sz w:val="18"/>
          <w:szCs w:val="18"/>
        </w:rPr>
      </w:pPr>
      <w:r>
        <w:rPr>
          <w:rFonts w:ascii="Calibri" w:eastAsia="Times New Roman" w:hAnsi="Calibri" w:cs="Calibri"/>
          <w:color w:val="009999"/>
          <w:sz w:val="18"/>
          <w:szCs w:val="18"/>
        </w:rPr>
        <w:t xml:space="preserve">Les </w:t>
      </w:r>
      <w:r>
        <w:rPr>
          <w:rFonts w:ascii="Calibri" w:eastAsia="Times New Roman" w:hAnsi="Calibri" w:cs="Calibri"/>
          <w:b/>
          <w:color w:val="009999"/>
          <w:sz w:val="18"/>
          <w:szCs w:val="18"/>
        </w:rPr>
        <w:t>explorations pédiatriques</w:t>
      </w:r>
      <w:r>
        <w:rPr>
          <w:rFonts w:ascii="Calibri" w:eastAsia="Times New Roman" w:hAnsi="Calibri" w:cs="Calibri"/>
          <w:color w:val="009999"/>
          <w:sz w:val="18"/>
          <w:szCs w:val="18"/>
        </w:rPr>
        <w:t> ;</w:t>
      </w:r>
    </w:p>
    <w:p>
      <w:pPr>
        <w:pStyle w:val="Paragraphedeliste"/>
        <w:ind w:left="1440"/>
        <w:jc w:val="both"/>
        <w:rPr>
          <w:rFonts w:ascii="Calibri" w:eastAsia="Times New Roman" w:hAnsi="Calibri" w:cs="Calibri"/>
          <w:color w:val="009999"/>
          <w:sz w:val="8"/>
          <w:szCs w:val="18"/>
        </w:rPr>
      </w:pPr>
    </w:p>
    <w:p>
      <w:pPr>
        <w:pStyle w:val="Paragraphedeliste"/>
        <w:numPr>
          <w:ilvl w:val="0"/>
          <w:numId w:val="93"/>
        </w:numPr>
        <w:jc w:val="both"/>
        <w:rPr>
          <w:rFonts w:ascii="Calibri" w:eastAsia="Times New Roman" w:hAnsi="Calibri" w:cs="Calibri"/>
          <w:color w:val="009999"/>
          <w:sz w:val="18"/>
          <w:szCs w:val="18"/>
        </w:rPr>
      </w:pPr>
      <w:r>
        <w:rPr>
          <w:rFonts w:ascii="Calibri" w:eastAsia="Times New Roman" w:hAnsi="Calibri" w:cs="Calibri"/>
          <w:color w:val="009999"/>
          <w:sz w:val="18"/>
          <w:szCs w:val="18"/>
        </w:rPr>
        <w:t xml:space="preserve">Les prises en charge des </w:t>
      </w:r>
      <w:r>
        <w:rPr>
          <w:rFonts w:ascii="Calibri" w:eastAsia="Times New Roman" w:hAnsi="Calibri" w:cs="Calibri"/>
          <w:b/>
          <w:color w:val="009999"/>
          <w:sz w:val="18"/>
          <w:szCs w:val="18"/>
        </w:rPr>
        <w:t>pathologies du sommeil liées aux maladies psychiatriques</w:t>
      </w:r>
      <w:r>
        <w:rPr>
          <w:rFonts w:ascii="Calibri" w:eastAsia="Times New Roman" w:hAnsi="Calibri" w:cs="Calibri"/>
          <w:color w:val="009999"/>
          <w:sz w:val="18"/>
          <w:szCs w:val="18"/>
        </w:rPr>
        <w:t>, pathologies du sommeil en rapport avec les troubles circadiens, SAOS complexes et SAOS pour les patients dont l'état ne permet pas de réaliser l'exploration en milieu ambulatoire ;</w:t>
      </w:r>
    </w:p>
    <w:p>
      <w:pPr>
        <w:pStyle w:val="Paragraphedeliste"/>
        <w:ind w:left="1418"/>
        <w:jc w:val="both"/>
        <w:rPr>
          <w:rFonts w:ascii="Calibri" w:eastAsia="Times New Roman" w:hAnsi="Calibri" w:cs="Calibri"/>
          <w:color w:val="009999"/>
          <w:sz w:val="8"/>
          <w:szCs w:val="18"/>
        </w:rPr>
      </w:pPr>
    </w:p>
    <w:p>
      <w:pPr>
        <w:pStyle w:val="Paragraphedeliste"/>
        <w:numPr>
          <w:ilvl w:val="0"/>
          <w:numId w:val="93"/>
        </w:numPr>
        <w:jc w:val="both"/>
        <w:rPr>
          <w:rFonts w:ascii="Calibri" w:eastAsia="Times New Roman" w:hAnsi="Calibri" w:cs="Calibri"/>
          <w:color w:val="009999"/>
          <w:sz w:val="18"/>
          <w:szCs w:val="18"/>
        </w:rPr>
      </w:pPr>
      <w:r>
        <w:rPr>
          <w:rFonts w:ascii="Calibri" w:eastAsia="Times New Roman" w:hAnsi="Calibri" w:cs="Calibri"/>
          <w:color w:val="009999"/>
          <w:sz w:val="18"/>
          <w:szCs w:val="18"/>
        </w:rPr>
        <w:t xml:space="preserve">Les </w:t>
      </w:r>
      <w:r>
        <w:rPr>
          <w:rFonts w:ascii="Calibri" w:eastAsia="Times New Roman" w:hAnsi="Calibri" w:cs="Calibri"/>
          <w:b/>
          <w:color w:val="009999"/>
          <w:sz w:val="18"/>
          <w:szCs w:val="18"/>
        </w:rPr>
        <w:t xml:space="preserve">explorations de la vigilance et des troubles attentionnels </w:t>
      </w:r>
      <w:r>
        <w:rPr>
          <w:rFonts w:ascii="Calibri" w:eastAsia="Times New Roman" w:hAnsi="Calibri" w:cs="Calibri"/>
          <w:color w:val="009999"/>
          <w:sz w:val="18"/>
          <w:szCs w:val="18"/>
        </w:rPr>
        <w:t>associés (LME, TME, ERP...) en cours de développement afin de répondre à la problématique de la médecine du travail, des patients souffrant de pathologies du sommeil ou poly médicamentés par rapport à l'aptitude à la conduite automobile. </w:t>
      </w:r>
    </w:p>
    <w:p>
      <w:pPr>
        <w:pStyle w:val="Paragraphedeliste"/>
        <w:ind w:left="1418"/>
        <w:rPr>
          <w:rFonts w:ascii="Calibri" w:hAnsi="Calibri" w:cs="Calibri"/>
          <w:color w:val="009999"/>
          <w:szCs w:val="18"/>
        </w:rPr>
      </w:pPr>
    </w:p>
    <w:p>
      <w:pPr>
        <w:pStyle w:val="Titre2"/>
        <w:numPr>
          <w:ilvl w:val="1"/>
          <w:numId w:val="36"/>
        </w:numPr>
        <w:spacing w:after="0"/>
        <w:ind w:left="720" w:hanging="578"/>
        <w:rPr>
          <w:rFonts w:ascii="Calibri" w:hAnsi="Calibri" w:cs="Calibri"/>
          <w:sz w:val="18"/>
          <w:szCs w:val="18"/>
        </w:rPr>
      </w:pPr>
      <w:bookmarkStart w:id="164" w:name="_Toc242277404"/>
      <w:r>
        <w:rPr>
          <w:rFonts w:ascii="Calibri" w:hAnsi="Calibri" w:cs="Calibri"/>
        </w:rPr>
        <w:t>Structure soins ambulatoires Besançon CHN</w:t>
      </w:r>
      <w:bookmarkEnd w:id="164"/>
    </w:p>
    <w:p>
      <w:pPr>
        <w:pStyle w:val="Titre3"/>
        <w:numPr>
          <w:ilvl w:val="2"/>
          <w:numId w:val="36"/>
        </w:numPr>
        <w:rPr>
          <w:rFonts w:ascii="Calibri" w:hAnsi="Calibri" w:cs="Calibri"/>
          <w:sz w:val="18"/>
          <w:szCs w:val="18"/>
        </w:rPr>
      </w:pPr>
      <w:r>
        <w:rPr>
          <w:rFonts w:ascii="Calibri" w:hAnsi="Calibri" w:cs="Calibri"/>
        </w:rPr>
        <w:t xml:space="preserve"> </w:t>
      </w:r>
      <w:bookmarkStart w:id="165" w:name="_Toc242277405"/>
      <w:r>
        <w:rPr>
          <w:rFonts w:ascii="Calibri" w:hAnsi="Calibri" w:cs="Calibri"/>
        </w:rPr>
        <w:t>CHN Hôpital de jour le Catalpa</w:t>
      </w:r>
      <w:bookmarkEnd w:id="165"/>
    </w:p>
    <w:p>
      <w:pPr>
        <w:pStyle w:val="Textbody"/>
        <w:spacing w:after="0"/>
        <w:rPr>
          <w:rFonts w:ascii="Calibri" w:hAnsi="Calibri" w:cs="Calibri"/>
          <w:color w:val="009999"/>
          <w:sz w:val="18"/>
          <w:szCs w:val="18"/>
        </w:rPr>
      </w:pPr>
      <w:r>
        <w:rPr>
          <w:rFonts w:ascii="Calibri" w:hAnsi="Calibri" w:cs="Calibri"/>
          <w:b/>
          <w:color w:val="009999"/>
          <w:sz w:val="18"/>
          <w:szCs w:val="18"/>
        </w:rPr>
        <w:t xml:space="preserve">COORDONNESS </w:t>
      </w:r>
      <w:r>
        <w:rPr>
          <w:rFonts w:ascii="Calibri" w:hAnsi="Calibri" w:cs="Calibri"/>
          <w:color w:val="009999"/>
          <w:sz w:val="18"/>
          <w:szCs w:val="18"/>
        </w:rPr>
        <w:br/>
        <w:t>41, Chemin des Montarmots, 25000 Besançon</w:t>
      </w:r>
    </w:p>
    <w:p>
      <w:pPr>
        <w:pStyle w:val="Textbody"/>
        <w:rPr>
          <w:rFonts w:ascii="Calibri" w:hAnsi="Calibri" w:cs="Calibri"/>
          <w:color w:val="009999"/>
          <w:sz w:val="18"/>
          <w:szCs w:val="18"/>
        </w:rPr>
      </w:pPr>
      <w:r>
        <w:rPr>
          <w:rFonts w:ascii="Calibri" w:hAnsi="Calibri" w:cs="Calibri"/>
          <w:color w:val="009999"/>
          <w:sz w:val="18"/>
          <w:szCs w:val="18"/>
        </w:rPr>
        <w:t>Tél. : </w:t>
      </w:r>
      <w:r>
        <w:rPr>
          <w:rFonts w:ascii="Calibri" w:hAnsi="Calibri" w:cs="Calibri"/>
          <w:b/>
          <w:color w:val="009999"/>
          <w:sz w:val="18"/>
          <w:szCs w:val="18"/>
        </w:rPr>
        <w:t>03 81 50 95 95</w:t>
      </w:r>
      <w:r>
        <w:rPr>
          <w:rFonts w:ascii="Calibri" w:hAnsi="Calibri" w:cs="Calibri"/>
          <w:color w:val="009999"/>
          <w:sz w:val="18"/>
          <w:szCs w:val="18"/>
        </w:rPr>
        <w:t xml:space="preserve"> - Fax : 03 81 47 16 79</w:t>
      </w:r>
    </w:p>
    <w:p>
      <w:pPr>
        <w:pStyle w:val="Textbody"/>
        <w:rPr>
          <w:rFonts w:ascii="Calibri" w:hAnsi="Calibri" w:cs="Calibri"/>
          <w:b/>
          <w:color w:val="009999"/>
          <w:sz w:val="18"/>
          <w:szCs w:val="18"/>
        </w:rPr>
      </w:pPr>
    </w:p>
    <w:p>
      <w:pPr>
        <w:pStyle w:val="Textbody"/>
        <w:spacing w:after="0"/>
        <w:rPr>
          <w:rFonts w:ascii="Calibri" w:hAnsi="Calibri" w:cs="Calibri"/>
          <w:color w:val="009999"/>
          <w:sz w:val="18"/>
          <w:szCs w:val="18"/>
        </w:rPr>
      </w:pPr>
      <w:r>
        <w:rPr>
          <w:rFonts w:ascii="Calibri" w:hAnsi="Calibri" w:cs="Calibri"/>
          <w:b/>
          <w:color w:val="009999"/>
          <w:sz w:val="18"/>
          <w:szCs w:val="18"/>
        </w:rPr>
        <w:t>TYPE DE STRUCTURE</w:t>
      </w:r>
      <w:r>
        <w:rPr>
          <w:rFonts w:ascii="Calibri" w:hAnsi="Calibri" w:cs="Calibri"/>
          <w:color w:val="009999"/>
          <w:sz w:val="18"/>
          <w:szCs w:val="18"/>
        </w:rPr>
        <w:t> : Hôpital de jour du Pôle C de psychiatrie adulte du C.H. Novillars. Hôpital de jour Conventionnel.</w:t>
      </w:r>
    </w:p>
    <w:p>
      <w:pPr>
        <w:pStyle w:val="Textbody"/>
        <w:spacing w:after="0"/>
        <w:rPr>
          <w:rFonts w:ascii="Calibri" w:hAnsi="Calibri" w:cs="Calibri"/>
          <w:color w:val="009999"/>
          <w:sz w:val="18"/>
          <w:szCs w:val="18"/>
        </w:rPr>
      </w:pPr>
    </w:p>
    <w:p>
      <w:pPr>
        <w:pStyle w:val="Textbody"/>
        <w:spacing w:after="0"/>
        <w:rPr>
          <w:rFonts w:ascii="Calibri" w:hAnsi="Calibri" w:cs="Calibri"/>
          <w:color w:val="009999"/>
          <w:sz w:val="18"/>
          <w:szCs w:val="18"/>
        </w:rPr>
      </w:pPr>
      <w:r>
        <w:rPr>
          <w:rFonts w:ascii="Calibri" w:hAnsi="Calibri" w:cs="Calibri"/>
          <w:b/>
          <w:color w:val="009999"/>
          <w:sz w:val="18"/>
          <w:szCs w:val="18"/>
        </w:rPr>
        <w:t xml:space="preserve">DESCRIPTION ET OFFRE DE SOINS : </w:t>
      </w:r>
      <w:r>
        <w:rPr>
          <w:rFonts w:ascii="Calibri" w:hAnsi="Calibri" w:cs="Calibri"/>
          <w:color w:val="009999"/>
          <w:sz w:val="18"/>
          <w:szCs w:val="18"/>
        </w:rPr>
        <w:t>Hospitalisation à temps plein ou temps partiel sur des journées ou demi-journées.</w:t>
      </w:r>
    </w:p>
    <w:p>
      <w:pPr>
        <w:pStyle w:val="Textbody"/>
        <w:spacing w:after="0"/>
        <w:rPr>
          <w:rFonts w:ascii="Calibri" w:hAnsi="Calibri" w:cs="Calibri"/>
          <w:b/>
          <w:color w:val="009999"/>
          <w:sz w:val="18"/>
          <w:szCs w:val="18"/>
        </w:rPr>
      </w:pPr>
    </w:p>
    <w:p>
      <w:pPr>
        <w:pStyle w:val="Textbody"/>
        <w:spacing w:after="0"/>
        <w:rPr>
          <w:rFonts w:ascii="Calibri" w:hAnsi="Calibri" w:cs="Calibri"/>
          <w:color w:val="009999"/>
          <w:sz w:val="18"/>
          <w:szCs w:val="18"/>
        </w:rPr>
      </w:pPr>
      <w:r>
        <w:rPr>
          <w:rFonts w:ascii="Calibri" w:hAnsi="Calibri" w:cs="Calibri"/>
          <w:b/>
          <w:color w:val="009999"/>
          <w:sz w:val="18"/>
          <w:szCs w:val="18"/>
        </w:rPr>
        <w:t>PARTICULARITES ET SPECIFICITES</w:t>
      </w:r>
      <w:r>
        <w:rPr>
          <w:rFonts w:ascii="Calibri" w:hAnsi="Calibri" w:cs="Calibri"/>
          <w:color w:val="009999"/>
          <w:sz w:val="18"/>
          <w:szCs w:val="18"/>
        </w:rPr>
        <w:t> : Structure intersectorielle</w:t>
      </w:r>
    </w:p>
    <w:p>
      <w:pPr>
        <w:pStyle w:val="Textbody"/>
        <w:spacing w:after="0"/>
        <w:rPr>
          <w:rFonts w:ascii="Calibri" w:hAnsi="Calibri" w:cs="Calibri"/>
          <w:b/>
          <w:color w:val="009999"/>
          <w:sz w:val="18"/>
          <w:szCs w:val="18"/>
        </w:rPr>
      </w:pPr>
    </w:p>
    <w:p>
      <w:pPr>
        <w:pStyle w:val="Textbody"/>
        <w:spacing w:after="0"/>
        <w:rPr>
          <w:rFonts w:ascii="Calibri" w:hAnsi="Calibri" w:cs="Calibri"/>
          <w:color w:val="009999"/>
          <w:sz w:val="18"/>
          <w:szCs w:val="18"/>
        </w:rPr>
      </w:pPr>
      <w:r>
        <w:rPr>
          <w:rFonts w:ascii="Calibri" w:hAnsi="Calibri" w:cs="Calibri"/>
          <w:b/>
          <w:color w:val="009999"/>
          <w:sz w:val="18"/>
          <w:szCs w:val="18"/>
        </w:rPr>
        <w:t>PUBLIC ACCUEILLI</w:t>
      </w:r>
      <w:r>
        <w:rPr>
          <w:rFonts w:ascii="Calibri" w:hAnsi="Calibri" w:cs="Calibri"/>
          <w:color w:val="009999"/>
          <w:sz w:val="18"/>
          <w:szCs w:val="18"/>
        </w:rPr>
        <w:t> : Tout public à partir de 18 ans jusqu'à 65 ans.</w:t>
      </w:r>
    </w:p>
    <w:p>
      <w:pPr>
        <w:pStyle w:val="Textbody"/>
        <w:spacing w:after="0"/>
        <w:rPr>
          <w:rFonts w:ascii="Calibri" w:hAnsi="Calibri" w:cs="Calibri"/>
          <w:b/>
          <w:color w:val="009999"/>
          <w:sz w:val="18"/>
          <w:szCs w:val="18"/>
        </w:rPr>
      </w:pPr>
    </w:p>
    <w:p>
      <w:pPr>
        <w:pStyle w:val="Textbody"/>
        <w:spacing w:after="0"/>
        <w:rPr>
          <w:rFonts w:ascii="Calibri" w:hAnsi="Calibri" w:cs="Calibri"/>
          <w:color w:val="009999"/>
          <w:sz w:val="18"/>
          <w:szCs w:val="18"/>
        </w:rPr>
      </w:pPr>
      <w:r>
        <w:rPr>
          <w:rFonts w:ascii="Calibri" w:hAnsi="Calibri" w:cs="Calibri"/>
          <w:b/>
          <w:color w:val="009999"/>
          <w:sz w:val="18"/>
          <w:szCs w:val="18"/>
        </w:rPr>
        <w:t>MODALITES DE PRISE EN CHARGE</w:t>
      </w:r>
      <w:r>
        <w:rPr>
          <w:rFonts w:ascii="Calibri" w:hAnsi="Calibri" w:cs="Calibri"/>
          <w:color w:val="009999"/>
          <w:sz w:val="18"/>
          <w:szCs w:val="18"/>
        </w:rPr>
        <w:t> : Sur demande écrite par un médecin généraliste, un médecin psychiatre libéral ou hospitalier.</w:t>
      </w:r>
    </w:p>
    <w:p>
      <w:pPr>
        <w:pStyle w:val="Textbody"/>
        <w:spacing w:after="0"/>
        <w:rPr>
          <w:rFonts w:ascii="Calibri" w:hAnsi="Calibri" w:cs="Calibri"/>
          <w:color w:val="009999"/>
          <w:sz w:val="18"/>
          <w:szCs w:val="18"/>
        </w:rPr>
      </w:pPr>
    </w:p>
    <w:p>
      <w:pPr>
        <w:pStyle w:val="Textbody"/>
        <w:spacing w:after="0"/>
        <w:jc w:val="both"/>
        <w:rPr>
          <w:rFonts w:ascii="Calibri" w:hAnsi="Calibri" w:cs="Calibri"/>
          <w:b/>
          <w:color w:val="009999"/>
          <w:sz w:val="18"/>
          <w:szCs w:val="18"/>
        </w:rPr>
      </w:pPr>
      <w:r>
        <w:rPr>
          <w:rFonts w:ascii="Calibri" w:hAnsi="Calibri" w:cs="Calibri"/>
          <w:b/>
          <w:color w:val="009999"/>
          <w:sz w:val="18"/>
          <w:szCs w:val="18"/>
        </w:rPr>
        <w:t>OBJECTIFS</w:t>
      </w:r>
      <w:r>
        <w:rPr>
          <w:rFonts w:ascii="Calibri" w:hAnsi="Calibri" w:cs="Calibri"/>
          <w:color w:val="009999"/>
          <w:sz w:val="18"/>
          <w:szCs w:val="18"/>
        </w:rPr>
        <w:t xml:space="preserve"> </w:t>
      </w:r>
      <w:r>
        <w:rPr>
          <w:rFonts w:ascii="Calibri" w:hAnsi="Calibri" w:cs="Calibri"/>
          <w:color w:val="009999"/>
          <w:sz w:val="18"/>
          <w:szCs w:val="18"/>
        </w:rPr>
        <w:br/>
      </w:r>
      <w:r>
        <w:rPr>
          <w:rFonts w:ascii="Calibri" w:hAnsi="Calibri" w:cs="Calibri"/>
          <w:bCs/>
          <w:color w:val="009999"/>
          <w:sz w:val="18"/>
          <w:szCs w:val="18"/>
        </w:rPr>
        <w:t>Structure accueillant des personnes autonomes relevant de soins psychologiques et psychiatriques à un moment donné de leur parcours de vie. C'est un espace de transition, à durée déterminée. La prise en charge à l'hôpital de jour LE CATALPA peut être une alternative une hospitalisation complète ou dans les suites d'une hospitalisation.</w:t>
      </w:r>
      <w:r>
        <w:rPr>
          <w:rFonts w:ascii="Calibri" w:hAnsi="Calibri" w:cs="Calibri"/>
          <w:b/>
          <w:color w:val="009999"/>
          <w:sz w:val="18"/>
          <w:szCs w:val="18"/>
        </w:rPr>
        <w:t xml:space="preserve"> </w:t>
      </w:r>
    </w:p>
    <w:p>
      <w:pPr>
        <w:pStyle w:val="Textbody"/>
        <w:spacing w:after="0"/>
        <w:jc w:val="both"/>
        <w:rPr>
          <w:rFonts w:ascii="Calibri" w:hAnsi="Calibri" w:cs="Calibri"/>
          <w:b/>
          <w:color w:val="009999"/>
          <w:sz w:val="18"/>
          <w:szCs w:val="18"/>
        </w:rPr>
      </w:pPr>
    </w:p>
    <w:p>
      <w:pPr>
        <w:pStyle w:val="Textbody"/>
        <w:spacing w:after="60"/>
        <w:rPr>
          <w:rFonts w:ascii="Calibri" w:hAnsi="Calibri" w:cs="Calibri"/>
          <w:bCs/>
          <w:color w:val="009999"/>
          <w:sz w:val="18"/>
          <w:szCs w:val="18"/>
        </w:rPr>
      </w:pPr>
      <w:r>
        <w:rPr>
          <w:rFonts w:ascii="Calibri" w:hAnsi="Calibri" w:cs="Calibri"/>
          <w:b/>
          <w:bCs/>
          <w:color w:val="009999"/>
          <w:sz w:val="18"/>
          <w:szCs w:val="18"/>
        </w:rPr>
        <w:t>ACTIVITES PROPOSEES</w:t>
      </w:r>
      <w:r>
        <w:rPr>
          <w:rFonts w:ascii="Calibri" w:hAnsi="Calibri" w:cs="Calibri"/>
          <w:b/>
          <w:color w:val="009999"/>
          <w:sz w:val="18"/>
          <w:szCs w:val="18"/>
        </w:rPr>
        <w:t> </w:t>
      </w:r>
      <w:r>
        <w:rPr>
          <w:rFonts w:ascii="Calibri" w:hAnsi="Calibri" w:cs="Calibri"/>
          <w:b/>
          <w:color w:val="009999"/>
          <w:sz w:val="18"/>
          <w:szCs w:val="18"/>
        </w:rPr>
        <w:br/>
      </w:r>
      <w:r>
        <w:rPr>
          <w:rFonts w:ascii="Calibri" w:hAnsi="Calibri" w:cs="Calibri"/>
          <w:bCs/>
          <w:color w:val="009999"/>
          <w:sz w:val="18"/>
          <w:szCs w:val="18"/>
        </w:rPr>
        <w:t>Entretiens auprès d’un médecin psychiatre, psychologue, assistant social et infirmiers.</w:t>
      </w:r>
      <w:r>
        <w:rPr>
          <w:rFonts w:ascii="Calibri" w:hAnsi="Calibri" w:cs="Calibri"/>
          <w:bCs/>
          <w:color w:val="009999"/>
          <w:sz w:val="18"/>
          <w:szCs w:val="18"/>
        </w:rPr>
        <w:br/>
        <w:t>Activités thérapeutiques de groupe : théâtre, atelier d'écriture, sport, atelier créatif .... sur prescription médicale.</w:t>
      </w:r>
    </w:p>
    <w:p>
      <w:pPr>
        <w:pStyle w:val="Textbody"/>
        <w:spacing w:after="0"/>
        <w:rPr>
          <w:rFonts w:ascii="Calibri" w:hAnsi="Calibri" w:cs="Calibri"/>
          <w:bCs/>
          <w:color w:val="009999"/>
          <w:sz w:val="18"/>
          <w:szCs w:val="18"/>
        </w:rPr>
      </w:pPr>
      <w:r>
        <w:rPr>
          <w:rFonts w:ascii="Calibri" w:hAnsi="Calibri" w:cs="Calibri"/>
          <w:bCs/>
          <w:color w:val="009999"/>
          <w:sz w:val="18"/>
          <w:szCs w:val="18"/>
        </w:rPr>
        <w:t xml:space="preserve">Séance d’éducation thérapeutique : ETP, PEP’S, groupe de parole </w:t>
      </w:r>
    </w:p>
    <w:p>
      <w:pPr>
        <w:pStyle w:val="Textbody"/>
        <w:spacing w:after="0"/>
        <w:rPr>
          <w:rFonts w:ascii="Calibri" w:hAnsi="Calibri" w:cs="Calibri"/>
          <w:bCs/>
          <w:color w:val="009999"/>
          <w:sz w:val="18"/>
          <w:szCs w:val="18"/>
        </w:rPr>
      </w:pPr>
    </w:p>
    <w:p>
      <w:pPr>
        <w:pStyle w:val="Textbody"/>
        <w:spacing w:after="0"/>
        <w:rPr>
          <w:rFonts w:ascii="Calibri" w:hAnsi="Calibri" w:cs="Calibri"/>
          <w:bCs/>
          <w:color w:val="009999"/>
          <w:sz w:val="18"/>
          <w:szCs w:val="18"/>
        </w:rPr>
      </w:pPr>
      <w:r>
        <w:rPr>
          <w:rFonts w:ascii="Calibri" w:hAnsi="Calibri" w:cs="Calibri"/>
          <w:b/>
          <w:bCs/>
          <w:color w:val="009999"/>
          <w:sz w:val="18"/>
          <w:szCs w:val="18"/>
        </w:rPr>
        <w:t xml:space="preserve">CAPACITE : </w:t>
      </w:r>
      <w:r>
        <w:rPr>
          <w:rFonts w:ascii="Calibri" w:hAnsi="Calibri" w:cs="Calibri"/>
          <w:bCs/>
          <w:color w:val="009999"/>
          <w:sz w:val="18"/>
          <w:szCs w:val="18"/>
        </w:rPr>
        <w:t>15 places hospitalisation conventionnelle</w:t>
      </w:r>
    </w:p>
    <w:p>
      <w:pPr>
        <w:pStyle w:val="Textbody"/>
        <w:spacing w:after="0"/>
        <w:rPr>
          <w:rFonts w:ascii="Calibri" w:hAnsi="Calibri" w:cs="Calibri"/>
          <w:b/>
          <w:color w:val="009999"/>
          <w:sz w:val="18"/>
          <w:szCs w:val="18"/>
        </w:rPr>
      </w:pPr>
    </w:p>
    <w:p>
      <w:pPr>
        <w:pStyle w:val="Textbody"/>
        <w:rPr>
          <w:rFonts w:ascii="Calibri" w:hAnsi="Calibri" w:cs="Calibri"/>
          <w:bCs/>
          <w:color w:val="009999"/>
          <w:sz w:val="18"/>
          <w:szCs w:val="18"/>
        </w:rPr>
      </w:pPr>
      <w:r>
        <w:rPr>
          <w:rFonts w:ascii="Calibri" w:hAnsi="Calibri" w:cs="Calibri"/>
          <w:b/>
          <w:color w:val="009999"/>
          <w:sz w:val="18"/>
          <w:szCs w:val="18"/>
        </w:rPr>
        <w:t xml:space="preserve">HORAIRES : </w:t>
      </w:r>
      <w:r>
        <w:rPr>
          <w:rFonts w:ascii="Calibri" w:hAnsi="Calibri" w:cs="Calibri"/>
          <w:bCs/>
          <w:color w:val="009999"/>
          <w:sz w:val="18"/>
          <w:szCs w:val="18"/>
        </w:rPr>
        <w:t>Du lundi au vendredi de 9h à 16h30</w:t>
      </w:r>
      <w:r>
        <w:rPr>
          <w:rFonts w:ascii="Calibri" w:hAnsi="Calibri" w:cs="Calibri"/>
          <w:bCs/>
          <w:color w:val="009999"/>
          <w:sz w:val="18"/>
          <w:szCs w:val="18"/>
        </w:rPr>
        <w:br/>
      </w:r>
    </w:p>
    <w:p>
      <w:pPr>
        <w:widowControl/>
        <w:suppressAutoHyphens w:val="0"/>
        <w:spacing w:after="160" w:line="259" w:lineRule="auto"/>
        <w:textAlignment w:val="auto"/>
        <w:rPr>
          <w:rFonts w:ascii="Calibri" w:hAnsi="Calibri" w:cs="Calibri"/>
          <w:color w:val="009999"/>
          <w:sz w:val="18"/>
          <w:szCs w:val="18"/>
        </w:rPr>
      </w:pPr>
      <w:r>
        <w:rPr>
          <w:rFonts w:ascii="Calibri" w:hAnsi="Calibri" w:cs="Calibri"/>
          <w:color w:val="009999"/>
          <w:sz w:val="18"/>
          <w:szCs w:val="18"/>
        </w:rPr>
        <w:br w:type="page"/>
      </w:r>
    </w:p>
    <w:p>
      <w:pPr>
        <w:pStyle w:val="Titre3"/>
        <w:numPr>
          <w:ilvl w:val="2"/>
          <w:numId w:val="36"/>
        </w:numPr>
        <w:rPr>
          <w:rFonts w:ascii="Calibri" w:hAnsi="Calibri" w:cs="Calibri"/>
          <w:sz w:val="18"/>
          <w:szCs w:val="18"/>
        </w:rPr>
      </w:pPr>
      <w:bookmarkStart w:id="166" w:name="_Toc242277406"/>
      <w:r>
        <w:rPr>
          <w:rFonts w:ascii="Calibri" w:hAnsi="Calibri" w:cs="Calibri"/>
        </w:rPr>
        <w:lastRenderedPageBreak/>
        <w:t>CHN Hôpital de jour Le Colombier</w:t>
      </w:r>
      <w:bookmarkEnd w:id="166"/>
    </w:p>
    <w:p>
      <w:pPr>
        <w:rPr>
          <w:rFonts w:ascii="Calibri" w:hAnsi="Calibri" w:cs="Calibri"/>
          <w:b/>
          <w:bCs/>
          <w:color w:val="009999"/>
          <w:sz w:val="18"/>
          <w:szCs w:val="18"/>
        </w:rPr>
      </w:pPr>
      <w:r>
        <w:rPr>
          <w:rFonts w:ascii="Calibri" w:hAnsi="Calibri" w:cs="Calibri"/>
          <w:b/>
          <w:bCs/>
          <w:color w:val="009999"/>
          <w:sz w:val="18"/>
          <w:szCs w:val="18"/>
        </w:rPr>
        <w:t>COORDONNEES</w:t>
      </w:r>
    </w:p>
    <w:p>
      <w:pPr>
        <w:rPr>
          <w:rFonts w:ascii="Calibri" w:hAnsi="Calibri" w:cs="Calibri"/>
          <w:color w:val="009999"/>
          <w:sz w:val="18"/>
          <w:szCs w:val="18"/>
        </w:rPr>
      </w:pPr>
      <w:r>
        <w:rPr>
          <w:rFonts w:ascii="Calibri" w:hAnsi="Calibri" w:cs="Calibri"/>
          <w:color w:val="009999"/>
          <w:sz w:val="18"/>
          <w:szCs w:val="18"/>
          <w:highlight w:val="yellow"/>
        </w:rPr>
        <w:t>HDJ le Colombier</w:t>
      </w:r>
      <w:r>
        <w:rPr>
          <w:rFonts w:ascii="Calibri" w:hAnsi="Calibri" w:cs="Calibri"/>
          <w:color w:val="009999"/>
          <w:sz w:val="18"/>
          <w:szCs w:val="18"/>
        </w:rPr>
        <w:t xml:space="preserve">, 20 Avenue Clémenceau 25000 BESANCON </w:t>
      </w:r>
    </w:p>
    <w:p>
      <w:pPr>
        <w:rPr>
          <w:rFonts w:ascii="Calibri" w:hAnsi="Calibri" w:cs="Calibri"/>
          <w:color w:val="009999"/>
          <w:sz w:val="18"/>
          <w:szCs w:val="18"/>
        </w:rPr>
      </w:pPr>
      <w:r>
        <w:rPr>
          <w:rFonts w:ascii="Calibri" w:hAnsi="Calibri" w:cs="Calibri"/>
          <w:color w:val="009999"/>
          <w:sz w:val="18"/>
          <w:szCs w:val="18"/>
        </w:rPr>
        <w:t xml:space="preserve">Tél : </w:t>
      </w:r>
      <w:r>
        <w:rPr>
          <w:rFonts w:ascii="Calibri" w:hAnsi="Calibri" w:cs="Calibri"/>
          <w:b/>
          <w:color w:val="009999"/>
          <w:sz w:val="18"/>
          <w:szCs w:val="18"/>
        </w:rPr>
        <w:t>03 81 83 46 49</w:t>
      </w:r>
      <w:r>
        <w:rPr>
          <w:rFonts w:ascii="Calibri" w:hAnsi="Calibri" w:cs="Calibri"/>
          <w:color w:val="009999"/>
          <w:sz w:val="18"/>
          <w:szCs w:val="18"/>
        </w:rPr>
        <w:t xml:space="preserve"> - Fax : 03 81 81 28 31</w:t>
      </w:r>
    </w:p>
    <w:p>
      <w:pPr>
        <w:rPr>
          <w:rFonts w:ascii="Calibri" w:hAnsi="Calibri" w:cs="Calibri"/>
          <w:color w:val="009999"/>
          <w:sz w:val="18"/>
          <w:szCs w:val="18"/>
        </w:rPr>
      </w:pPr>
    </w:p>
    <w:p>
      <w:pPr>
        <w:rPr>
          <w:rFonts w:ascii="Calibri" w:hAnsi="Calibri" w:cs="Calibri"/>
          <w:color w:val="009999"/>
          <w:sz w:val="18"/>
          <w:szCs w:val="18"/>
        </w:rPr>
      </w:pPr>
      <w:r>
        <w:rPr>
          <w:rFonts w:ascii="Calibri" w:hAnsi="Calibri" w:cs="Calibri"/>
          <w:b/>
          <w:bCs/>
          <w:color w:val="009999"/>
          <w:sz w:val="18"/>
          <w:szCs w:val="18"/>
          <w:highlight w:val="yellow"/>
        </w:rPr>
        <w:t>HORAIRES D’OUVERTURE</w:t>
      </w:r>
      <w:r>
        <w:rPr>
          <w:rFonts w:ascii="Calibri" w:hAnsi="Calibri" w:cs="Calibri"/>
          <w:color w:val="009999"/>
          <w:sz w:val="18"/>
          <w:szCs w:val="18"/>
          <w:highlight w:val="yellow"/>
        </w:rPr>
        <w:t> : Le Colombier est ouvert tous les jours de 9h10 à 16h30 sauf les week-ends et jours fériés.</w:t>
      </w:r>
    </w:p>
    <w:p>
      <w:pPr>
        <w:rPr>
          <w:rFonts w:ascii="Calibri" w:hAnsi="Calibri" w:cs="Calibri"/>
          <w:color w:val="009999"/>
          <w:sz w:val="18"/>
          <w:szCs w:val="18"/>
        </w:rPr>
      </w:pPr>
    </w:p>
    <w:p>
      <w:pPr>
        <w:pStyle w:val="Textbody"/>
        <w:spacing w:after="0"/>
        <w:rPr>
          <w:rFonts w:ascii="Calibri" w:hAnsi="Calibri" w:cs="Calibri"/>
          <w:color w:val="009999"/>
          <w:sz w:val="18"/>
          <w:szCs w:val="18"/>
        </w:rPr>
      </w:pPr>
      <w:r>
        <w:rPr>
          <w:rFonts w:ascii="Calibri" w:hAnsi="Calibri" w:cs="Calibri"/>
          <w:b/>
          <w:color w:val="009999"/>
          <w:sz w:val="18"/>
          <w:szCs w:val="18"/>
        </w:rPr>
        <w:t>TYPE DE STRUCTURE</w:t>
      </w:r>
      <w:r>
        <w:rPr>
          <w:rFonts w:ascii="Calibri" w:hAnsi="Calibri" w:cs="Calibri"/>
          <w:color w:val="009999"/>
          <w:sz w:val="18"/>
          <w:szCs w:val="18"/>
        </w:rPr>
        <w:t> : Hôpital de jour du Pôle A de psychiatrie adulte du C.H. Novillars. Hôpital de jour Conventionnel.</w:t>
      </w:r>
    </w:p>
    <w:p>
      <w:pPr>
        <w:pStyle w:val="Textbody"/>
        <w:spacing w:after="0"/>
        <w:rPr>
          <w:rFonts w:ascii="Calibri" w:hAnsi="Calibri" w:cs="Calibri"/>
          <w:color w:val="009999"/>
          <w:sz w:val="18"/>
          <w:szCs w:val="18"/>
        </w:rPr>
      </w:pPr>
    </w:p>
    <w:p>
      <w:pPr>
        <w:pStyle w:val="Textbody"/>
        <w:spacing w:after="0"/>
        <w:rPr>
          <w:rFonts w:ascii="Calibri" w:hAnsi="Calibri" w:cs="Calibri"/>
          <w:b/>
          <w:color w:val="009999"/>
          <w:sz w:val="18"/>
          <w:szCs w:val="18"/>
        </w:rPr>
      </w:pPr>
      <w:r>
        <w:rPr>
          <w:rFonts w:ascii="Calibri" w:hAnsi="Calibri" w:cs="Calibri"/>
          <w:b/>
          <w:color w:val="009999"/>
          <w:sz w:val="18"/>
          <w:szCs w:val="18"/>
        </w:rPr>
        <w:t xml:space="preserve">DESCRIPTION ET OFFRE DE SOINS : </w:t>
      </w:r>
      <w:r>
        <w:rPr>
          <w:rFonts w:ascii="Calibri" w:hAnsi="Calibri" w:cs="Calibri"/>
          <w:color w:val="009999"/>
          <w:sz w:val="18"/>
          <w:szCs w:val="18"/>
        </w:rPr>
        <w:t>Hospitalisation à temps plein ou temps partiel sur des journées ou demi-journées.</w:t>
      </w:r>
    </w:p>
    <w:p>
      <w:pPr>
        <w:pStyle w:val="Textbody"/>
        <w:spacing w:after="0"/>
        <w:rPr>
          <w:rFonts w:ascii="Calibri" w:hAnsi="Calibri" w:cs="Calibri"/>
          <w:b/>
          <w:color w:val="009999"/>
          <w:sz w:val="18"/>
          <w:szCs w:val="18"/>
        </w:rPr>
      </w:pPr>
    </w:p>
    <w:p>
      <w:pPr>
        <w:pStyle w:val="Textbody"/>
        <w:spacing w:after="0"/>
        <w:rPr>
          <w:rFonts w:ascii="Calibri" w:hAnsi="Calibri" w:cs="Calibri"/>
          <w:color w:val="009999"/>
          <w:sz w:val="18"/>
          <w:szCs w:val="18"/>
        </w:rPr>
      </w:pPr>
      <w:r>
        <w:rPr>
          <w:rFonts w:ascii="Calibri" w:hAnsi="Calibri" w:cs="Calibri"/>
          <w:b/>
          <w:color w:val="009999"/>
          <w:sz w:val="18"/>
          <w:szCs w:val="18"/>
        </w:rPr>
        <w:t>PARTICULARITES ET SPECIFICITES</w:t>
      </w:r>
      <w:r>
        <w:rPr>
          <w:rFonts w:ascii="Calibri" w:hAnsi="Calibri" w:cs="Calibri"/>
          <w:color w:val="009999"/>
          <w:sz w:val="18"/>
          <w:szCs w:val="18"/>
        </w:rPr>
        <w:t> : Structure intersectorielle</w:t>
      </w:r>
    </w:p>
    <w:p>
      <w:pPr>
        <w:pStyle w:val="Textbody"/>
        <w:spacing w:after="0"/>
        <w:rPr>
          <w:rFonts w:ascii="Calibri" w:hAnsi="Calibri" w:cs="Calibri"/>
          <w:color w:val="009999"/>
          <w:sz w:val="18"/>
          <w:szCs w:val="18"/>
        </w:rPr>
      </w:pPr>
    </w:p>
    <w:p>
      <w:pPr>
        <w:pStyle w:val="Textbody"/>
        <w:spacing w:after="0"/>
        <w:rPr>
          <w:rFonts w:ascii="Calibri" w:hAnsi="Calibri" w:cs="Calibri"/>
          <w:color w:val="009999"/>
          <w:sz w:val="18"/>
          <w:szCs w:val="18"/>
        </w:rPr>
      </w:pPr>
      <w:r>
        <w:rPr>
          <w:rFonts w:ascii="Calibri" w:hAnsi="Calibri" w:cs="Calibri"/>
          <w:b/>
          <w:color w:val="009999"/>
          <w:sz w:val="18"/>
          <w:szCs w:val="18"/>
        </w:rPr>
        <w:t>PUBLIC ACCUEILLI</w:t>
      </w:r>
      <w:r>
        <w:rPr>
          <w:rFonts w:ascii="Calibri" w:hAnsi="Calibri" w:cs="Calibri"/>
          <w:color w:val="009999"/>
          <w:sz w:val="18"/>
          <w:szCs w:val="18"/>
        </w:rPr>
        <w:t> : Tout public à partir de 18 ans jusqu'à 65 ans.</w:t>
      </w:r>
    </w:p>
    <w:p>
      <w:pPr>
        <w:pStyle w:val="Textbody"/>
        <w:spacing w:after="0"/>
        <w:rPr>
          <w:rFonts w:ascii="Calibri" w:hAnsi="Calibri" w:cs="Calibri"/>
          <w:b/>
          <w:color w:val="009999"/>
          <w:sz w:val="18"/>
          <w:szCs w:val="18"/>
        </w:rPr>
      </w:pPr>
    </w:p>
    <w:p>
      <w:pPr>
        <w:pStyle w:val="Textbody"/>
        <w:rPr>
          <w:rFonts w:ascii="Calibri" w:hAnsi="Calibri" w:cs="Calibri"/>
          <w:color w:val="009999"/>
          <w:sz w:val="18"/>
          <w:szCs w:val="18"/>
        </w:rPr>
      </w:pPr>
      <w:r>
        <w:rPr>
          <w:rFonts w:ascii="Calibri" w:hAnsi="Calibri" w:cs="Calibri"/>
          <w:b/>
          <w:color w:val="009999"/>
          <w:sz w:val="18"/>
          <w:szCs w:val="18"/>
        </w:rPr>
        <w:t>MODALITES DE PRISE EN CHARGE</w:t>
      </w:r>
      <w:r>
        <w:rPr>
          <w:rFonts w:ascii="Calibri" w:hAnsi="Calibri" w:cs="Calibri"/>
          <w:color w:val="009999"/>
          <w:sz w:val="18"/>
          <w:szCs w:val="18"/>
        </w:rPr>
        <w:t> : Sur demande écrite par un médecin généraliste, un médecin psychiatre libéral ou hospitalier.</w:t>
      </w:r>
    </w:p>
    <w:p>
      <w:pPr>
        <w:tabs>
          <w:tab w:val="left" w:pos="3429"/>
        </w:tabs>
        <w:jc w:val="both"/>
        <w:rPr>
          <w:rFonts w:ascii="Calibri" w:hAnsi="Calibri" w:cs="Calibri"/>
          <w:b/>
          <w:bCs/>
          <w:color w:val="009999"/>
          <w:sz w:val="18"/>
          <w:szCs w:val="18"/>
          <w:highlight w:val="yellow"/>
        </w:rPr>
      </w:pPr>
    </w:p>
    <w:p>
      <w:pPr>
        <w:tabs>
          <w:tab w:val="left" w:pos="3429"/>
        </w:tabs>
        <w:jc w:val="both"/>
        <w:rPr>
          <w:rFonts w:ascii="Calibri" w:hAnsi="Calibri" w:cs="Calibri"/>
          <w:b/>
          <w:bCs/>
          <w:color w:val="009999"/>
          <w:sz w:val="18"/>
          <w:szCs w:val="18"/>
        </w:rPr>
      </w:pPr>
      <w:r>
        <w:rPr>
          <w:rFonts w:ascii="Calibri" w:hAnsi="Calibri" w:cs="Calibri"/>
          <w:b/>
          <w:bCs/>
          <w:color w:val="009999"/>
          <w:sz w:val="18"/>
          <w:szCs w:val="18"/>
        </w:rPr>
        <w:t>Soins de réhabilitation psychosociale pour jeunes adultes et adultes souffrant de troubles psychotiques relativement stabilisés ou d’autres troubles psychiques invalidants dont la forme clinique altère l'autonomie de façon globale. Cette structure est ouverte aussi à d'autres établissements relevant ou non du département.</w:t>
      </w:r>
    </w:p>
    <w:p>
      <w:pPr>
        <w:rPr>
          <w:rFonts w:ascii="Calibri" w:hAnsi="Calibri" w:cs="Calibri"/>
          <w:b/>
          <w:bCs/>
          <w:color w:val="009999"/>
          <w:sz w:val="18"/>
          <w:szCs w:val="18"/>
        </w:rPr>
      </w:pPr>
    </w:p>
    <w:p>
      <w:pPr>
        <w:spacing w:after="60"/>
        <w:rPr>
          <w:rFonts w:ascii="Calibri" w:hAnsi="Calibri" w:cs="Calibri"/>
          <w:b/>
          <w:bCs/>
          <w:color w:val="009999"/>
          <w:sz w:val="18"/>
          <w:szCs w:val="18"/>
          <w:highlight w:val="yellow"/>
        </w:rPr>
      </w:pPr>
      <w:r>
        <w:rPr>
          <w:rFonts w:ascii="Calibri" w:hAnsi="Calibri" w:cs="Calibri"/>
          <w:b/>
          <w:bCs/>
          <w:color w:val="009999"/>
          <w:sz w:val="18"/>
          <w:szCs w:val="18"/>
          <w:highlight w:val="yellow"/>
        </w:rPr>
        <w:t>MODALITES D’ACCUEIL </w:t>
      </w:r>
    </w:p>
    <w:p>
      <w:pPr>
        <w:widowControl/>
        <w:numPr>
          <w:ilvl w:val="0"/>
          <w:numId w:val="10"/>
        </w:numPr>
        <w:suppressAutoHyphens w:val="0"/>
        <w:textAlignment w:val="auto"/>
        <w:rPr>
          <w:rFonts w:ascii="Calibri" w:hAnsi="Calibri" w:cs="Calibri"/>
          <w:color w:val="009999"/>
          <w:sz w:val="18"/>
          <w:szCs w:val="18"/>
          <w:highlight w:val="yellow"/>
        </w:rPr>
      </w:pPr>
      <w:r>
        <w:rPr>
          <w:rFonts w:ascii="Calibri" w:hAnsi="Calibri" w:cs="Calibri"/>
          <w:color w:val="009999"/>
          <w:sz w:val="18"/>
          <w:szCs w:val="18"/>
          <w:highlight w:val="yellow"/>
        </w:rPr>
        <w:t>Hospitalisation de jour, visites ;</w:t>
      </w:r>
    </w:p>
    <w:p>
      <w:pPr>
        <w:widowControl/>
        <w:numPr>
          <w:ilvl w:val="0"/>
          <w:numId w:val="10"/>
        </w:numPr>
        <w:suppressAutoHyphens w:val="0"/>
        <w:textAlignment w:val="auto"/>
        <w:rPr>
          <w:rFonts w:ascii="Calibri" w:hAnsi="Calibri" w:cs="Calibri"/>
          <w:color w:val="009999"/>
          <w:sz w:val="18"/>
          <w:szCs w:val="18"/>
          <w:highlight w:val="yellow"/>
        </w:rPr>
      </w:pPr>
      <w:r>
        <w:rPr>
          <w:rFonts w:ascii="Calibri" w:hAnsi="Calibri" w:cs="Calibri"/>
          <w:color w:val="009999"/>
          <w:sz w:val="18"/>
          <w:szCs w:val="18"/>
          <w:highlight w:val="yellow"/>
        </w:rPr>
        <w:t>Visites à domicile et soutien par entretiens téléphoniques.</w:t>
      </w:r>
    </w:p>
    <w:p>
      <w:pPr>
        <w:rPr>
          <w:rFonts w:ascii="Calibri" w:hAnsi="Calibri" w:cs="Calibri"/>
          <w:b/>
          <w:bCs/>
          <w:color w:val="009999"/>
          <w:sz w:val="18"/>
          <w:szCs w:val="18"/>
        </w:rPr>
      </w:pPr>
    </w:p>
    <w:p>
      <w:pPr>
        <w:spacing w:after="60"/>
        <w:jc w:val="both"/>
        <w:rPr>
          <w:rFonts w:ascii="Calibri" w:hAnsi="Calibri" w:cs="Calibri"/>
          <w:b/>
          <w:bCs/>
          <w:color w:val="009999"/>
          <w:sz w:val="18"/>
          <w:szCs w:val="18"/>
        </w:rPr>
      </w:pPr>
      <w:r>
        <w:rPr>
          <w:rFonts w:ascii="Calibri" w:hAnsi="Calibri" w:cs="Calibri"/>
          <w:b/>
          <w:bCs/>
          <w:color w:val="009999"/>
          <w:sz w:val="18"/>
          <w:szCs w:val="18"/>
        </w:rPr>
        <w:t>OBJECTIFS </w:t>
      </w:r>
    </w:p>
    <w:p>
      <w:pPr>
        <w:pStyle w:val="Paragraphedeliste"/>
        <w:numPr>
          <w:ilvl w:val="0"/>
          <w:numId w:val="32"/>
        </w:numPr>
        <w:jc w:val="both"/>
        <w:rPr>
          <w:rFonts w:ascii="Calibri" w:hAnsi="Calibri" w:cs="Calibri"/>
          <w:color w:val="009999"/>
          <w:sz w:val="18"/>
          <w:szCs w:val="18"/>
        </w:rPr>
      </w:pPr>
      <w:r>
        <w:rPr>
          <w:rFonts w:ascii="Calibri" w:hAnsi="Calibri" w:cs="Calibri"/>
          <w:color w:val="009999"/>
          <w:sz w:val="18"/>
          <w:szCs w:val="18"/>
        </w:rPr>
        <w:t>Proposer une alternative à l'hospitalisation conventionnelle.</w:t>
      </w:r>
    </w:p>
    <w:p>
      <w:pPr>
        <w:pStyle w:val="Paragraphedeliste"/>
        <w:numPr>
          <w:ilvl w:val="0"/>
          <w:numId w:val="32"/>
        </w:numPr>
        <w:jc w:val="both"/>
        <w:rPr>
          <w:rFonts w:ascii="Calibri" w:hAnsi="Calibri" w:cs="Calibri"/>
          <w:b/>
          <w:bCs/>
          <w:color w:val="009999"/>
          <w:sz w:val="18"/>
          <w:szCs w:val="18"/>
        </w:rPr>
      </w:pPr>
      <w:r>
        <w:rPr>
          <w:rFonts w:ascii="Calibri" w:hAnsi="Calibri" w:cs="Calibri"/>
          <w:color w:val="009999"/>
          <w:sz w:val="18"/>
          <w:szCs w:val="18"/>
        </w:rPr>
        <w:t>Accompagner les personnes en soins selon un processus d'autonomisation, de revalorisation de soi, de resocialisation, de responsabilisation individuelle et collective dans une volonté de lutte contre la stigmatisation à des fins de réhabilitation psycho-sociale, réadaptation, réinsertion</w:t>
      </w:r>
      <w:r>
        <w:rPr>
          <w:rFonts w:ascii="Calibri" w:hAnsi="Calibri" w:cs="Calibri"/>
          <w:b/>
          <w:bCs/>
          <w:color w:val="009999"/>
          <w:sz w:val="18"/>
          <w:szCs w:val="18"/>
        </w:rPr>
        <w:t xml:space="preserve">. </w:t>
      </w:r>
    </w:p>
    <w:p>
      <w:pPr>
        <w:rPr>
          <w:rFonts w:ascii="Calibri" w:hAnsi="Calibri" w:cs="Calibri"/>
          <w:b/>
          <w:bCs/>
          <w:color w:val="009999"/>
          <w:sz w:val="18"/>
          <w:szCs w:val="18"/>
        </w:rPr>
      </w:pPr>
    </w:p>
    <w:p>
      <w:pPr>
        <w:spacing w:after="60"/>
        <w:rPr>
          <w:rFonts w:ascii="Calibri" w:hAnsi="Calibri" w:cs="Calibri"/>
          <w:b/>
          <w:bCs/>
          <w:color w:val="009999"/>
          <w:sz w:val="18"/>
          <w:szCs w:val="18"/>
          <w:highlight w:val="yellow"/>
        </w:rPr>
      </w:pPr>
      <w:r>
        <w:rPr>
          <w:rFonts w:ascii="Calibri" w:hAnsi="Calibri" w:cs="Calibri"/>
          <w:b/>
          <w:bCs/>
          <w:color w:val="009999"/>
          <w:sz w:val="18"/>
          <w:szCs w:val="18"/>
          <w:highlight w:val="yellow"/>
        </w:rPr>
        <w:t>LES SOINS DISPENSES S’APPUIENT SUR DIFFERENTES PRATIQUES</w:t>
      </w:r>
    </w:p>
    <w:p>
      <w:pPr>
        <w:widowControl/>
        <w:numPr>
          <w:ilvl w:val="0"/>
          <w:numId w:val="11"/>
        </w:numPr>
        <w:suppressAutoHyphens w:val="0"/>
        <w:textAlignment w:val="auto"/>
        <w:rPr>
          <w:rFonts w:ascii="Calibri" w:hAnsi="Calibri" w:cs="Calibri"/>
          <w:color w:val="009999"/>
          <w:sz w:val="18"/>
          <w:szCs w:val="18"/>
          <w:highlight w:val="yellow"/>
        </w:rPr>
      </w:pPr>
      <w:r>
        <w:rPr>
          <w:rFonts w:ascii="Calibri" w:hAnsi="Calibri" w:cs="Calibri"/>
          <w:color w:val="009999"/>
          <w:sz w:val="18"/>
          <w:szCs w:val="18"/>
          <w:highlight w:val="yellow"/>
        </w:rPr>
        <w:t>Activités de remédiation cognitive en individuel et en groupe (RECOS, MCT, PEPS...),</w:t>
      </w:r>
    </w:p>
    <w:p>
      <w:pPr>
        <w:widowControl/>
        <w:numPr>
          <w:ilvl w:val="0"/>
          <w:numId w:val="11"/>
        </w:numPr>
        <w:suppressAutoHyphens w:val="0"/>
        <w:textAlignment w:val="auto"/>
        <w:rPr>
          <w:rFonts w:ascii="Calibri" w:hAnsi="Calibri" w:cs="Calibri"/>
          <w:color w:val="009999"/>
          <w:sz w:val="18"/>
          <w:szCs w:val="18"/>
          <w:highlight w:val="yellow"/>
        </w:rPr>
      </w:pPr>
      <w:r>
        <w:rPr>
          <w:rFonts w:ascii="Calibri" w:hAnsi="Calibri" w:cs="Calibri"/>
          <w:color w:val="009999"/>
          <w:sz w:val="18"/>
          <w:szCs w:val="18"/>
          <w:highlight w:val="yellow"/>
        </w:rPr>
        <w:t>Groupes d'habileté sociales (Groupe d'affirmation de soi, PRACS...),</w:t>
      </w:r>
    </w:p>
    <w:p>
      <w:pPr>
        <w:widowControl/>
        <w:numPr>
          <w:ilvl w:val="0"/>
          <w:numId w:val="11"/>
        </w:numPr>
        <w:suppressAutoHyphens w:val="0"/>
        <w:textAlignment w:val="auto"/>
        <w:rPr>
          <w:rFonts w:ascii="Calibri" w:hAnsi="Calibri" w:cs="Calibri"/>
          <w:color w:val="009999"/>
          <w:sz w:val="18"/>
          <w:szCs w:val="18"/>
          <w:highlight w:val="yellow"/>
        </w:rPr>
      </w:pPr>
      <w:r>
        <w:rPr>
          <w:rFonts w:ascii="Calibri" w:hAnsi="Calibri" w:cs="Calibri"/>
          <w:color w:val="009999"/>
          <w:sz w:val="18"/>
          <w:szCs w:val="18"/>
          <w:highlight w:val="yellow"/>
        </w:rPr>
        <w:t>Activités de soutien et d’éducation relatives aux actes de la vie quotidienne,</w:t>
      </w:r>
    </w:p>
    <w:p>
      <w:pPr>
        <w:widowControl/>
        <w:numPr>
          <w:ilvl w:val="0"/>
          <w:numId w:val="11"/>
        </w:numPr>
        <w:suppressAutoHyphens w:val="0"/>
        <w:textAlignment w:val="auto"/>
        <w:rPr>
          <w:rFonts w:ascii="Calibri" w:hAnsi="Calibri" w:cs="Calibri"/>
          <w:color w:val="009999"/>
          <w:sz w:val="18"/>
          <w:szCs w:val="18"/>
          <w:highlight w:val="yellow"/>
        </w:rPr>
      </w:pPr>
      <w:r>
        <w:rPr>
          <w:rFonts w:ascii="Calibri" w:hAnsi="Calibri" w:cs="Calibri"/>
          <w:color w:val="009999"/>
          <w:sz w:val="18"/>
          <w:szCs w:val="18"/>
          <w:highlight w:val="yellow"/>
        </w:rPr>
        <w:t>Activités à médiations : supports à la relation qui permettent de retisser des liens sociaux : Théâtre avec représentations publiques en divers lieux, jardinage, outil informatique, écriture, rencontres avec les GEM (Groupe d’Entraide Mutuelle), les associations sportives, culturelles. Participation à des manifestations de la cité : Vide grenier, Vital Eté etc.,</w:t>
      </w:r>
    </w:p>
    <w:p>
      <w:pPr>
        <w:widowControl/>
        <w:numPr>
          <w:ilvl w:val="0"/>
          <w:numId w:val="11"/>
        </w:numPr>
        <w:suppressAutoHyphens w:val="0"/>
        <w:textAlignment w:val="auto"/>
        <w:rPr>
          <w:rFonts w:ascii="Calibri" w:hAnsi="Calibri" w:cs="Calibri"/>
          <w:color w:val="009999"/>
          <w:sz w:val="18"/>
          <w:szCs w:val="18"/>
          <w:highlight w:val="yellow"/>
        </w:rPr>
      </w:pPr>
      <w:r>
        <w:rPr>
          <w:rFonts w:ascii="Calibri" w:hAnsi="Calibri" w:cs="Calibri"/>
          <w:color w:val="009999"/>
          <w:sz w:val="18"/>
          <w:szCs w:val="18"/>
          <w:highlight w:val="yellow"/>
        </w:rPr>
        <w:t>Education thérapeutique.</w:t>
      </w:r>
    </w:p>
    <w:p>
      <w:pPr>
        <w:pStyle w:val="Textbody"/>
        <w:rPr>
          <w:rFonts w:ascii="Calibri" w:hAnsi="Calibri" w:cs="Calibri"/>
          <w:b/>
          <w:color w:val="009999"/>
          <w:sz w:val="18"/>
          <w:szCs w:val="18"/>
        </w:rPr>
      </w:pPr>
    </w:p>
    <w:p>
      <w:pPr>
        <w:pStyle w:val="Titre3"/>
        <w:numPr>
          <w:ilvl w:val="2"/>
          <w:numId w:val="36"/>
        </w:numPr>
        <w:rPr>
          <w:rFonts w:ascii="Calibri" w:hAnsi="Calibri" w:cs="Calibri"/>
          <w:sz w:val="18"/>
          <w:szCs w:val="18"/>
        </w:rPr>
      </w:pPr>
      <w:bookmarkStart w:id="167" w:name="_Toc242277407"/>
      <w:r>
        <w:rPr>
          <w:rFonts w:ascii="Calibri" w:hAnsi="Calibri" w:cs="Calibri"/>
        </w:rPr>
        <w:t>Centre Médical Psychologique Point du Jour (CMP) CHN</w:t>
      </w:r>
      <w:bookmarkEnd w:id="167"/>
    </w:p>
    <w:p>
      <w:pPr>
        <w:pStyle w:val="Textbody"/>
        <w:spacing w:after="0"/>
        <w:rPr>
          <w:rFonts w:ascii="Calibri" w:hAnsi="Calibri" w:cs="Calibri"/>
          <w:b/>
          <w:color w:val="009999"/>
          <w:sz w:val="18"/>
          <w:szCs w:val="18"/>
        </w:rPr>
      </w:pPr>
      <w:r>
        <w:rPr>
          <w:rFonts w:ascii="Calibri" w:hAnsi="Calibri" w:cs="Calibri"/>
          <w:b/>
          <w:color w:val="009999"/>
          <w:sz w:val="18"/>
          <w:szCs w:val="18"/>
        </w:rPr>
        <w:t xml:space="preserve">COORDONNEES </w:t>
      </w:r>
      <w:r>
        <w:rPr>
          <w:rFonts w:ascii="Calibri" w:hAnsi="Calibri" w:cs="Calibri"/>
          <w:b/>
          <w:color w:val="009999"/>
          <w:sz w:val="18"/>
          <w:szCs w:val="18"/>
        </w:rPr>
        <w:br/>
      </w:r>
      <w:r>
        <w:rPr>
          <w:rFonts w:ascii="Calibri" w:hAnsi="Calibri" w:cs="Calibri"/>
          <w:color w:val="009999"/>
          <w:sz w:val="18"/>
          <w:szCs w:val="18"/>
        </w:rPr>
        <w:t>41 Chemin des Montarmots, 25000 Besançon</w:t>
      </w:r>
    </w:p>
    <w:p>
      <w:pPr>
        <w:pStyle w:val="Textbody"/>
        <w:spacing w:after="0"/>
        <w:rPr>
          <w:rFonts w:ascii="Calibri" w:hAnsi="Calibri" w:cs="Calibri"/>
          <w:color w:val="009999"/>
          <w:sz w:val="18"/>
          <w:szCs w:val="18"/>
        </w:rPr>
      </w:pPr>
      <w:r>
        <w:rPr>
          <w:rFonts w:ascii="Calibri" w:hAnsi="Calibri" w:cs="Calibri"/>
          <w:color w:val="009999"/>
          <w:sz w:val="18"/>
          <w:szCs w:val="18"/>
        </w:rPr>
        <w:t xml:space="preserve">Tél. : </w:t>
      </w:r>
      <w:r>
        <w:rPr>
          <w:rFonts w:ascii="Calibri" w:hAnsi="Calibri" w:cs="Calibri"/>
          <w:b/>
          <w:color w:val="009999"/>
          <w:sz w:val="18"/>
          <w:szCs w:val="18"/>
        </w:rPr>
        <w:t>03 81 25 43 34</w:t>
      </w:r>
      <w:r>
        <w:rPr>
          <w:rFonts w:ascii="Calibri" w:hAnsi="Calibri" w:cs="Calibri"/>
          <w:color w:val="009999"/>
          <w:sz w:val="18"/>
          <w:szCs w:val="18"/>
        </w:rPr>
        <w:t xml:space="preserve"> - Fax : 03.81.25.42.50</w:t>
      </w:r>
    </w:p>
    <w:p>
      <w:pPr>
        <w:pStyle w:val="Textbody"/>
        <w:spacing w:after="0"/>
        <w:rPr>
          <w:rFonts w:ascii="Calibri" w:hAnsi="Calibri" w:cs="Calibri"/>
          <w:color w:val="009999"/>
          <w:sz w:val="18"/>
          <w:szCs w:val="18"/>
        </w:rPr>
      </w:pPr>
    </w:p>
    <w:p>
      <w:pPr>
        <w:pStyle w:val="Textbody"/>
        <w:rPr>
          <w:rFonts w:ascii="Calibri" w:hAnsi="Calibri" w:cs="Calibri"/>
          <w:color w:val="009999"/>
          <w:sz w:val="30"/>
          <w:szCs w:val="30"/>
        </w:rPr>
      </w:pPr>
      <w:r>
        <w:rPr>
          <w:rFonts w:ascii="Calibri" w:hAnsi="Calibri" w:cs="Calibri"/>
          <w:b/>
          <w:color w:val="009999"/>
          <w:sz w:val="18"/>
          <w:szCs w:val="18"/>
        </w:rPr>
        <w:t xml:space="preserve">HORAIRES D’OUVERTURE : </w:t>
      </w:r>
      <w:r>
        <w:rPr>
          <w:rFonts w:ascii="Calibri" w:hAnsi="Calibri" w:cs="Calibri"/>
          <w:color w:val="009999"/>
          <w:sz w:val="18"/>
          <w:szCs w:val="18"/>
        </w:rPr>
        <w:t>Ouvert du lundi au vendredi de 9h à 17h. Fermeture entre 12h30 et 13h</w:t>
      </w:r>
    </w:p>
    <w:p>
      <w:pPr>
        <w:pStyle w:val="Textbody"/>
        <w:spacing w:after="0"/>
        <w:rPr>
          <w:rFonts w:ascii="Calibri" w:hAnsi="Calibri" w:cs="Calibri"/>
          <w:color w:val="009999"/>
          <w:sz w:val="18"/>
          <w:szCs w:val="18"/>
        </w:rPr>
      </w:pPr>
      <w:r>
        <w:rPr>
          <w:rFonts w:ascii="Calibri" w:hAnsi="Calibri" w:cs="Calibri"/>
          <w:b/>
          <w:color w:val="009999"/>
          <w:sz w:val="18"/>
          <w:szCs w:val="18"/>
        </w:rPr>
        <w:t xml:space="preserve">TYPE DE STRUCTURE : </w:t>
      </w:r>
      <w:r>
        <w:rPr>
          <w:rFonts w:ascii="Calibri" w:hAnsi="Calibri" w:cs="Calibri"/>
          <w:color w:val="009999"/>
          <w:sz w:val="18"/>
          <w:szCs w:val="18"/>
        </w:rPr>
        <w:t>Centre Médico Psychologique du Pôle C de psychiatrie adulte du C.H. Novillars</w:t>
      </w:r>
    </w:p>
    <w:p>
      <w:pPr>
        <w:pStyle w:val="Textbody"/>
        <w:spacing w:after="0"/>
        <w:rPr>
          <w:rFonts w:ascii="Calibri" w:hAnsi="Calibri" w:cs="Calibri"/>
          <w:b/>
          <w:color w:val="009999"/>
          <w:sz w:val="18"/>
          <w:szCs w:val="18"/>
        </w:rPr>
      </w:pPr>
    </w:p>
    <w:p>
      <w:pPr>
        <w:pStyle w:val="Textbody"/>
        <w:spacing w:after="0"/>
        <w:rPr>
          <w:rFonts w:ascii="Calibri" w:hAnsi="Calibri" w:cs="Calibri"/>
          <w:color w:val="009999"/>
          <w:sz w:val="18"/>
          <w:szCs w:val="18"/>
        </w:rPr>
      </w:pPr>
      <w:r>
        <w:rPr>
          <w:rFonts w:ascii="Calibri" w:hAnsi="Calibri" w:cs="Calibri"/>
          <w:b/>
          <w:color w:val="009999"/>
          <w:sz w:val="18"/>
          <w:szCs w:val="18"/>
        </w:rPr>
        <w:t xml:space="preserve">DESCRIPTION ET OFFRE DE SOINS : </w:t>
      </w:r>
      <w:r>
        <w:rPr>
          <w:rFonts w:ascii="Calibri" w:hAnsi="Calibri" w:cs="Calibri"/>
          <w:color w:val="009999"/>
          <w:sz w:val="18"/>
          <w:szCs w:val="18"/>
        </w:rPr>
        <w:t>Soins psychiatriques en ambulatoire : Prévention et post cure</w:t>
      </w:r>
    </w:p>
    <w:p>
      <w:pPr>
        <w:pStyle w:val="Textbody"/>
        <w:spacing w:after="0"/>
        <w:rPr>
          <w:rFonts w:ascii="Calibri" w:hAnsi="Calibri" w:cs="Calibri"/>
          <w:b/>
          <w:color w:val="009999"/>
          <w:sz w:val="18"/>
          <w:szCs w:val="18"/>
        </w:rPr>
      </w:pPr>
    </w:p>
    <w:p>
      <w:pPr>
        <w:pStyle w:val="Textbody"/>
        <w:spacing w:after="0"/>
        <w:rPr>
          <w:rFonts w:ascii="Calibri" w:hAnsi="Calibri" w:cs="Calibri"/>
          <w:color w:val="009999"/>
          <w:sz w:val="18"/>
          <w:szCs w:val="18"/>
        </w:rPr>
      </w:pPr>
      <w:r>
        <w:rPr>
          <w:rFonts w:ascii="Calibri" w:hAnsi="Calibri" w:cs="Calibri"/>
          <w:b/>
          <w:color w:val="009999"/>
          <w:sz w:val="18"/>
          <w:szCs w:val="18"/>
        </w:rPr>
        <w:t xml:space="preserve">PARTICULARITES ET SPECIFICITES : </w:t>
      </w:r>
      <w:r>
        <w:rPr>
          <w:rFonts w:ascii="Calibri" w:hAnsi="Calibri" w:cs="Calibri"/>
          <w:color w:val="009999"/>
          <w:sz w:val="18"/>
          <w:szCs w:val="18"/>
        </w:rPr>
        <w:t>Structure sectorielle</w:t>
      </w:r>
    </w:p>
    <w:p>
      <w:pPr>
        <w:pStyle w:val="Textbody"/>
        <w:spacing w:after="0"/>
        <w:rPr>
          <w:rFonts w:ascii="Calibri" w:hAnsi="Calibri" w:cs="Calibri"/>
          <w:b/>
          <w:color w:val="009999"/>
          <w:sz w:val="18"/>
          <w:szCs w:val="18"/>
        </w:rPr>
      </w:pPr>
    </w:p>
    <w:p>
      <w:pPr>
        <w:pStyle w:val="Textbody"/>
        <w:spacing w:after="0"/>
        <w:rPr>
          <w:rFonts w:ascii="Calibri" w:hAnsi="Calibri" w:cs="Calibri"/>
          <w:color w:val="009999"/>
          <w:sz w:val="18"/>
          <w:szCs w:val="18"/>
        </w:rPr>
      </w:pPr>
      <w:r>
        <w:rPr>
          <w:rFonts w:ascii="Calibri" w:hAnsi="Calibri" w:cs="Calibri"/>
          <w:b/>
          <w:color w:val="009999"/>
          <w:sz w:val="18"/>
          <w:szCs w:val="18"/>
        </w:rPr>
        <w:t xml:space="preserve">PUBLIC ACCUEILLI : </w:t>
      </w:r>
      <w:r>
        <w:rPr>
          <w:rFonts w:ascii="Calibri" w:hAnsi="Calibri" w:cs="Calibri"/>
          <w:color w:val="009999"/>
          <w:sz w:val="18"/>
          <w:szCs w:val="18"/>
        </w:rPr>
        <w:t>Tout public adulte à partir de 18 ans / Consultation spécifique + 65 ans</w:t>
      </w:r>
    </w:p>
    <w:p>
      <w:pPr>
        <w:pStyle w:val="Textbody"/>
        <w:spacing w:after="0"/>
        <w:rPr>
          <w:rFonts w:ascii="Calibri" w:hAnsi="Calibri" w:cs="Calibri"/>
          <w:b/>
          <w:color w:val="009999"/>
          <w:sz w:val="18"/>
          <w:szCs w:val="18"/>
        </w:rPr>
      </w:pPr>
    </w:p>
    <w:p>
      <w:pPr>
        <w:pStyle w:val="Textbody"/>
        <w:spacing w:after="0"/>
        <w:rPr>
          <w:rFonts w:ascii="Calibri" w:hAnsi="Calibri" w:cs="Calibri"/>
          <w:color w:val="009999"/>
          <w:sz w:val="18"/>
          <w:szCs w:val="18"/>
        </w:rPr>
      </w:pPr>
      <w:r>
        <w:rPr>
          <w:rFonts w:ascii="Calibri" w:hAnsi="Calibri" w:cs="Calibri"/>
          <w:b/>
          <w:color w:val="009999"/>
          <w:sz w:val="18"/>
          <w:szCs w:val="18"/>
        </w:rPr>
        <w:t xml:space="preserve">MODALITES DE PRISE EN CHARGE : </w:t>
      </w:r>
      <w:r>
        <w:rPr>
          <w:rFonts w:ascii="Calibri" w:hAnsi="Calibri" w:cs="Calibri"/>
          <w:color w:val="009999"/>
          <w:sz w:val="18"/>
          <w:szCs w:val="18"/>
        </w:rPr>
        <w:t>Sur rendez-vous.</w:t>
      </w:r>
    </w:p>
    <w:p>
      <w:pPr>
        <w:pStyle w:val="Textbody"/>
        <w:spacing w:after="0"/>
        <w:rPr>
          <w:rFonts w:ascii="Calibri" w:hAnsi="Calibri" w:cs="Calibri"/>
          <w:color w:val="009999"/>
          <w:sz w:val="18"/>
          <w:szCs w:val="18"/>
        </w:rPr>
      </w:pPr>
    </w:p>
    <w:p>
      <w:pPr>
        <w:pStyle w:val="Textbody"/>
        <w:spacing w:after="0"/>
        <w:rPr>
          <w:rFonts w:ascii="Calibri" w:hAnsi="Calibri" w:cs="Calibri"/>
          <w:color w:val="009999"/>
          <w:sz w:val="18"/>
          <w:szCs w:val="18"/>
        </w:rPr>
      </w:pPr>
    </w:p>
    <w:p>
      <w:pPr>
        <w:pStyle w:val="Textbody"/>
        <w:spacing w:after="0"/>
        <w:rPr>
          <w:rFonts w:ascii="Calibri" w:hAnsi="Calibri" w:cs="Calibri"/>
          <w:b/>
          <w:color w:val="009999"/>
          <w:sz w:val="18"/>
          <w:szCs w:val="18"/>
        </w:rPr>
      </w:pPr>
    </w:p>
    <w:p>
      <w:pPr>
        <w:pStyle w:val="Textbody"/>
        <w:spacing w:after="0"/>
        <w:rPr>
          <w:rFonts w:ascii="Calibri" w:hAnsi="Calibri" w:cs="Calibri"/>
          <w:b/>
          <w:color w:val="009999"/>
          <w:sz w:val="18"/>
          <w:szCs w:val="18"/>
        </w:rPr>
      </w:pPr>
      <w:r>
        <w:rPr>
          <w:rFonts w:ascii="Calibri" w:hAnsi="Calibri" w:cs="Calibri"/>
          <w:b/>
          <w:color w:val="009999"/>
          <w:sz w:val="18"/>
          <w:szCs w:val="18"/>
        </w:rPr>
        <w:lastRenderedPageBreak/>
        <w:t>MISSIONS</w:t>
      </w:r>
    </w:p>
    <w:p>
      <w:pPr>
        <w:pStyle w:val="Textbody"/>
        <w:numPr>
          <w:ilvl w:val="0"/>
          <w:numId w:val="188"/>
        </w:numPr>
        <w:spacing w:after="0"/>
        <w:ind w:left="714" w:hanging="357"/>
        <w:rPr>
          <w:rFonts w:ascii="Calibri" w:hAnsi="Calibri" w:cs="Calibri"/>
          <w:b/>
          <w:color w:val="009999"/>
          <w:sz w:val="18"/>
          <w:szCs w:val="18"/>
        </w:rPr>
      </w:pPr>
      <w:r>
        <w:rPr>
          <w:rFonts w:ascii="Calibri" w:hAnsi="Calibri" w:cs="Calibri"/>
          <w:color w:val="009999"/>
          <w:sz w:val="18"/>
          <w:szCs w:val="18"/>
        </w:rPr>
        <w:t>Consultations médicales </w:t>
      </w:r>
    </w:p>
    <w:p>
      <w:pPr>
        <w:pStyle w:val="Textbody"/>
        <w:numPr>
          <w:ilvl w:val="0"/>
          <w:numId w:val="188"/>
        </w:numPr>
        <w:spacing w:after="0"/>
        <w:ind w:left="714" w:hanging="357"/>
        <w:rPr>
          <w:rFonts w:ascii="Calibri" w:hAnsi="Calibri" w:cs="Calibri"/>
          <w:b/>
          <w:color w:val="009999"/>
          <w:sz w:val="18"/>
          <w:szCs w:val="18"/>
        </w:rPr>
      </w:pPr>
      <w:r>
        <w:rPr>
          <w:rFonts w:ascii="Calibri" w:hAnsi="Calibri" w:cs="Calibri"/>
          <w:color w:val="009999"/>
          <w:sz w:val="18"/>
          <w:szCs w:val="18"/>
        </w:rPr>
        <w:t xml:space="preserve">Entretiens psychothérapiques </w:t>
      </w:r>
    </w:p>
    <w:p>
      <w:pPr>
        <w:pStyle w:val="Textbody"/>
        <w:numPr>
          <w:ilvl w:val="0"/>
          <w:numId w:val="188"/>
        </w:numPr>
        <w:spacing w:after="0"/>
        <w:ind w:left="714" w:hanging="357"/>
        <w:rPr>
          <w:rFonts w:ascii="Calibri" w:hAnsi="Calibri" w:cs="Calibri"/>
          <w:b/>
          <w:color w:val="009999"/>
          <w:sz w:val="18"/>
          <w:szCs w:val="18"/>
        </w:rPr>
      </w:pPr>
      <w:r>
        <w:rPr>
          <w:rFonts w:ascii="Calibri" w:hAnsi="Calibri" w:cs="Calibri"/>
          <w:color w:val="009999"/>
          <w:sz w:val="18"/>
          <w:szCs w:val="18"/>
        </w:rPr>
        <w:t>Entretiens infirmiers et sociaux</w:t>
      </w:r>
    </w:p>
    <w:p>
      <w:pPr>
        <w:pStyle w:val="Textbody"/>
        <w:numPr>
          <w:ilvl w:val="0"/>
          <w:numId w:val="188"/>
        </w:numPr>
        <w:spacing w:after="0"/>
        <w:ind w:left="714" w:hanging="357"/>
        <w:rPr>
          <w:rFonts w:ascii="Calibri" w:hAnsi="Calibri" w:cs="Calibri"/>
          <w:b/>
          <w:color w:val="009999"/>
          <w:sz w:val="18"/>
          <w:szCs w:val="18"/>
        </w:rPr>
      </w:pPr>
      <w:r>
        <w:rPr>
          <w:rFonts w:ascii="Calibri" w:hAnsi="Calibri" w:cs="Calibri"/>
          <w:color w:val="009999"/>
          <w:sz w:val="18"/>
          <w:szCs w:val="18"/>
        </w:rPr>
        <w:t>Aide à la prise du traitement</w:t>
      </w:r>
    </w:p>
    <w:p>
      <w:pPr>
        <w:pStyle w:val="Textbody"/>
        <w:numPr>
          <w:ilvl w:val="0"/>
          <w:numId w:val="188"/>
        </w:numPr>
        <w:rPr>
          <w:rFonts w:ascii="Calibri" w:hAnsi="Calibri" w:cs="Calibri"/>
          <w:sz w:val="18"/>
          <w:szCs w:val="18"/>
        </w:rPr>
      </w:pPr>
      <w:r>
        <w:rPr>
          <w:rFonts w:ascii="Calibri" w:hAnsi="Calibri" w:cs="Calibri"/>
          <w:color w:val="009999"/>
          <w:sz w:val="18"/>
          <w:szCs w:val="18"/>
        </w:rPr>
        <w:t>Visites infirmières à domicile </w:t>
      </w:r>
    </w:p>
    <w:p>
      <w:pPr>
        <w:pStyle w:val="Textbody"/>
        <w:ind w:left="720"/>
        <w:rPr>
          <w:rFonts w:ascii="Calibri" w:hAnsi="Calibri" w:cs="Calibri"/>
          <w:sz w:val="18"/>
          <w:szCs w:val="18"/>
        </w:rPr>
      </w:pPr>
    </w:p>
    <w:p>
      <w:pPr>
        <w:pStyle w:val="Titre3"/>
        <w:numPr>
          <w:ilvl w:val="2"/>
          <w:numId w:val="36"/>
        </w:numPr>
        <w:rPr>
          <w:rFonts w:ascii="Calibri" w:hAnsi="Calibri" w:cs="Calibri"/>
          <w:sz w:val="18"/>
          <w:szCs w:val="18"/>
        </w:rPr>
      </w:pPr>
      <w:bookmarkStart w:id="168" w:name="_Toc242277408"/>
      <w:r>
        <w:rPr>
          <w:rFonts w:ascii="Calibri" w:hAnsi="Calibri" w:cs="Calibri"/>
        </w:rPr>
        <w:t>CATTP Espace Rencontre</w:t>
      </w:r>
      <w:bookmarkEnd w:id="168"/>
    </w:p>
    <w:p>
      <w:pPr>
        <w:pStyle w:val="Textbody"/>
        <w:rPr>
          <w:rFonts w:ascii="Calibri" w:hAnsi="Calibri" w:cs="Calibri"/>
          <w:b/>
          <w:color w:val="009999"/>
          <w:sz w:val="18"/>
          <w:szCs w:val="18"/>
        </w:rPr>
      </w:pPr>
      <w:r>
        <w:rPr>
          <w:rFonts w:ascii="Calibri" w:hAnsi="Calibri" w:cs="Calibri"/>
          <w:b/>
          <w:color w:val="009999"/>
          <w:sz w:val="18"/>
          <w:szCs w:val="18"/>
        </w:rPr>
        <w:t>Type de structure</w:t>
      </w:r>
      <w:r>
        <w:rPr>
          <w:rFonts w:ascii="Calibri" w:hAnsi="Calibri" w:cs="Calibri"/>
          <w:color w:val="009999"/>
          <w:sz w:val="18"/>
          <w:szCs w:val="18"/>
        </w:rPr>
        <w:t> : Centre d’Accueil Thérapeutique à Temps Partiel (CATTP) du Pôle C de psychiatrie adulte du C.H. Novillars.</w:t>
      </w:r>
    </w:p>
    <w:p>
      <w:pPr>
        <w:pStyle w:val="Textbody"/>
        <w:rPr>
          <w:rFonts w:ascii="Calibri" w:hAnsi="Calibri" w:cs="Calibri"/>
          <w:b/>
          <w:color w:val="009999"/>
          <w:sz w:val="18"/>
          <w:szCs w:val="18"/>
        </w:rPr>
      </w:pPr>
      <w:r>
        <w:rPr>
          <w:rFonts w:ascii="Calibri" w:hAnsi="Calibri" w:cs="Calibri"/>
          <w:b/>
          <w:color w:val="009999"/>
          <w:sz w:val="18"/>
          <w:szCs w:val="18"/>
        </w:rPr>
        <w:t>Description</w:t>
      </w:r>
      <w:r>
        <w:rPr>
          <w:rFonts w:ascii="Calibri" w:hAnsi="Calibri" w:cs="Calibri"/>
          <w:color w:val="009999"/>
          <w:sz w:val="18"/>
          <w:szCs w:val="18"/>
        </w:rPr>
        <w:t>   : Offre un lieu et un temps d’accueil pour des personnes souffrant de troubles psychiques et confrontées à un isolement affectif et social.</w:t>
      </w:r>
    </w:p>
    <w:p>
      <w:pPr>
        <w:pStyle w:val="Textbody"/>
        <w:rPr>
          <w:rFonts w:ascii="Calibri" w:hAnsi="Calibri" w:cs="Calibri"/>
          <w:b/>
          <w:color w:val="009999"/>
          <w:sz w:val="18"/>
          <w:szCs w:val="18"/>
        </w:rPr>
      </w:pPr>
      <w:r>
        <w:rPr>
          <w:rFonts w:ascii="Calibri" w:hAnsi="Calibri" w:cs="Calibri"/>
          <w:b/>
          <w:color w:val="009999"/>
          <w:sz w:val="18"/>
          <w:szCs w:val="18"/>
        </w:rPr>
        <w:t>Modalités de prise en charge</w:t>
      </w:r>
      <w:r>
        <w:rPr>
          <w:rFonts w:ascii="Calibri" w:hAnsi="Calibri" w:cs="Calibri"/>
          <w:color w:val="009999"/>
          <w:sz w:val="18"/>
          <w:szCs w:val="18"/>
        </w:rPr>
        <w:t xml:space="preserve">   : Sur prescription médicale et après un entretien préliminaire avec la psychologue référente.</w:t>
      </w:r>
    </w:p>
    <w:p>
      <w:pPr>
        <w:pStyle w:val="Textbody"/>
        <w:rPr>
          <w:rFonts w:ascii="Calibri" w:hAnsi="Calibri" w:cs="Calibri"/>
          <w:b/>
          <w:color w:val="009999"/>
          <w:sz w:val="18"/>
          <w:szCs w:val="18"/>
        </w:rPr>
      </w:pPr>
      <w:r>
        <w:rPr>
          <w:rFonts w:ascii="Calibri" w:hAnsi="Calibri" w:cs="Calibri"/>
          <w:b/>
          <w:color w:val="009999"/>
          <w:sz w:val="18"/>
          <w:szCs w:val="18"/>
        </w:rPr>
        <w:t xml:space="preserve">Activités proposées : </w:t>
      </w:r>
      <w:r>
        <w:rPr>
          <w:rFonts w:ascii="Calibri" w:hAnsi="Calibri" w:cs="Calibri"/>
          <w:color w:val="009999"/>
          <w:sz w:val="18"/>
          <w:szCs w:val="18"/>
        </w:rPr>
        <w:t>Temps de partage (convivialité, loisirs, repas préparés en commun) et d’écoute en groupe.</w:t>
      </w:r>
    </w:p>
    <w:p>
      <w:pPr>
        <w:pStyle w:val="Textbody"/>
        <w:rPr>
          <w:rFonts w:ascii="Calibri" w:hAnsi="Calibri" w:cs="Calibri"/>
          <w:color w:val="009999"/>
          <w:sz w:val="18"/>
          <w:szCs w:val="18"/>
        </w:rPr>
      </w:pPr>
      <w:r>
        <w:rPr>
          <w:rFonts w:ascii="Calibri" w:hAnsi="Calibri" w:cs="Calibri"/>
          <w:b/>
          <w:color w:val="009999"/>
          <w:sz w:val="18"/>
          <w:szCs w:val="18"/>
        </w:rPr>
        <w:t>Heures d'ouverture</w:t>
      </w:r>
      <w:r>
        <w:rPr>
          <w:rFonts w:ascii="Calibri" w:hAnsi="Calibri" w:cs="Calibri"/>
          <w:color w:val="009999"/>
          <w:sz w:val="18"/>
          <w:szCs w:val="18"/>
        </w:rPr>
        <w:t> : Mardi 10 h - 13 h30  / Jeudi après-midi 13h45 – 16h30</w:t>
      </w:r>
    </w:p>
    <w:p>
      <w:pPr>
        <w:pStyle w:val="Textbody"/>
        <w:rPr>
          <w:rFonts w:ascii="Calibri" w:hAnsi="Calibri" w:cs="Calibri"/>
          <w:color w:val="009999"/>
          <w:sz w:val="18"/>
          <w:szCs w:val="18"/>
        </w:rPr>
      </w:pPr>
    </w:p>
    <w:p>
      <w:pPr>
        <w:pStyle w:val="Titre3"/>
        <w:numPr>
          <w:ilvl w:val="2"/>
          <w:numId w:val="36"/>
        </w:numPr>
        <w:rPr>
          <w:rFonts w:ascii="Calibri" w:hAnsi="Calibri" w:cs="Calibri"/>
          <w:sz w:val="18"/>
          <w:szCs w:val="18"/>
        </w:rPr>
      </w:pPr>
      <w:bookmarkStart w:id="169" w:name="_Toc242277409"/>
      <w:r>
        <w:rPr>
          <w:rFonts w:ascii="Calibri" w:hAnsi="Calibri" w:cs="Calibri"/>
        </w:rPr>
        <w:t>C.M.P. « Jules Verne » CHN</w:t>
      </w:r>
      <w:bookmarkEnd w:id="169"/>
    </w:p>
    <w:p>
      <w:pPr>
        <w:pStyle w:val="Textbody"/>
        <w:rPr>
          <w:rFonts w:ascii="Calibri" w:hAnsi="Calibri" w:cs="Calibri"/>
          <w:b/>
          <w:color w:val="009999"/>
          <w:sz w:val="18"/>
          <w:szCs w:val="18"/>
        </w:rPr>
      </w:pPr>
      <w:r>
        <w:rPr>
          <w:rFonts w:ascii="Calibri" w:hAnsi="Calibri" w:cs="Calibri"/>
          <w:b/>
          <w:color w:val="009999"/>
          <w:sz w:val="18"/>
          <w:szCs w:val="18"/>
        </w:rPr>
        <w:t>Type de structure</w:t>
      </w:r>
      <w:r>
        <w:rPr>
          <w:rFonts w:ascii="Calibri" w:hAnsi="Calibri" w:cs="Calibri"/>
          <w:color w:val="009999"/>
          <w:sz w:val="18"/>
          <w:szCs w:val="18"/>
        </w:rPr>
        <w:t xml:space="preserve"> </w:t>
      </w:r>
      <w:r>
        <w:rPr>
          <w:rFonts w:ascii="Calibri" w:hAnsi="Calibri" w:cs="Calibri"/>
          <w:color w:val="009999"/>
          <w:sz w:val="18"/>
          <w:szCs w:val="18"/>
        </w:rPr>
        <w:br/>
      </w:r>
      <w:r>
        <w:rPr>
          <w:rFonts w:ascii="Calibri" w:eastAsiaTheme="minorHAnsi" w:hAnsi="Calibri" w:cs="Calibri"/>
          <w:color w:val="009999"/>
          <w:kern w:val="0"/>
          <w:sz w:val="18"/>
          <w:szCs w:val="18"/>
          <w:lang w:eastAsia="en-US" w:bidi="ar-SA"/>
        </w:rPr>
        <w:t>Le Centre Médico Psychologique du Pôle B de psychiatrie de l'adulte a pour vocation d'accueillir toute personne adulte désireuse d'entreprendre une démarche de soins en santé mentale</w:t>
      </w:r>
    </w:p>
    <w:p>
      <w:pPr>
        <w:pStyle w:val="Textbody"/>
        <w:rPr>
          <w:rFonts w:ascii="Calibri" w:hAnsi="Calibri" w:cs="Calibri"/>
          <w:b/>
          <w:color w:val="009999"/>
          <w:sz w:val="18"/>
          <w:szCs w:val="18"/>
        </w:rPr>
      </w:pPr>
      <w:r>
        <w:rPr>
          <w:rFonts w:ascii="Calibri" w:hAnsi="Calibri" w:cs="Calibri"/>
          <w:b/>
          <w:color w:val="009999"/>
          <w:sz w:val="18"/>
          <w:szCs w:val="18"/>
        </w:rPr>
        <w:t>Offre de soins</w:t>
      </w:r>
      <w:r>
        <w:rPr>
          <w:rFonts w:ascii="Calibri" w:hAnsi="Calibri" w:cs="Calibri"/>
          <w:color w:val="009999"/>
          <w:sz w:val="18"/>
          <w:szCs w:val="18"/>
        </w:rPr>
        <w:t xml:space="preserve"> </w:t>
      </w:r>
      <w:r>
        <w:rPr>
          <w:rFonts w:ascii="Calibri" w:hAnsi="Calibri" w:cs="Calibri"/>
          <w:color w:val="009999"/>
          <w:sz w:val="18"/>
          <w:szCs w:val="18"/>
        </w:rPr>
        <w:br/>
        <w:t xml:space="preserve">1. Soins psychiatriques en ambulatoire : prévention et post cure </w:t>
      </w:r>
      <w:r>
        <w:rPr>
          <w:rFonts w:ascii="Calibri" w:hAnsi="Calibri" w:cs="Calibri"/>
          <w:color w:val="009999"/>
          <w:sz w:val="18"/>
          <w:szCs w:val="18"/>
        </w:rPr>
        <w:br/>
      </w:r>
      <w:r>
        <w:rPr>
          <w:rFonts w:ascii="Calibri" w:hAnsi="Calibri" w:cs="Calibri"/>
          <w:color w:val="009999"/>
          <w:sz w:val="18"/>
          <w:szCs w:val="18"/>
          <w:highlight w:val="yellow"/>
        </w:rPr>
        <w:t>2. Consultations médicales, psychologiques, IPA et entretiens infirmiers</w:t>
      </w:r>
    </w:p>
    <w:p>
      <w:pPr>
        <w:pStyle w:val="Textbody"/>
        <w:rPr>
          <w:rFonts w:ascii="Calibri" w:hAnsi="Calibri" w:cs="Calibri"/>
          <w:color w:val="009999"/>
          <w:sz w:val="18"/>
          <w:szCs w:val="18"/>
        </w:rPr>
      </w:pPr>
      <w:r>
        <w:rPr>
          <w:rFonts w:ascii="Calibri" w:hAnsi="Calibri" w:cs="Calibri"/>
          <w:b/>
          <w:color w:val="009999"/>
          <w:sz w:val="18"/>
          <w:szCs w:val="18"/>
        </w:rPr>
        <w:t>Particularités et spécificités</w:t>
      </w:r>
      <w:r>
        <w:rPr>
          <w:rFonts w:ascii="Calibri" w:hAnsi="Calibri" w:cs="Calibri"/>
          <w:color w:val="009999"/>
          <w:sz w:val="18"/>
          <w:szCs w:val="18"/>
        </w:rPr>
        <w:t> : Des programmes d'éducation thérapeutique et d'information sur les maladies mentales sont assurés.</w:t>
      </w:r>
    </w:p>
    <w:p>
      <w:pPr>
        <w:widowControl/>
        <w:suppressAutoHyphens w:val="0"/>
        <w:spacing w:after="160" w:line="259" w:lineRule="auto"/>
        <w:contextualSpacing/>
        <w:jc w:val="both"/>
        <w:textAlignment w:val="auto"/>
        <w:rPr>
          <w:rFonts w:ascii="Calibri" w:hAnsi="Calibri" w:cs="Calibri"/>
          <w:color w:val="009999"/>
          <w:sz w:val="18"/>
          <w:szCs w:val="18"/>
        </w:rPr>
      </w:pPr>
      <w:r>
        <w:rPr>
          <w:rFonts w:ascii="Calibri" w:hAnsi="Calibri" w:cs="Calibri"/>
          <w:b/>
          <w:color w:val="009999"/>
          <w:sz w:val="18"/>
          <w:szCs w:val="18"/>
        </w:rPr>
        <w:t>Public accueilli</w:t>
      </w:r>
      <w:r>
        <w:rPr>
          <w:rFonts w:ascii="Calibri" w:hAnsi="Calibri" w:cs="Calibri"/>
          <w:color w:val="009999"/>
          <w:sz w:val="18"/>
          <w:szCs w:val="18"/>
        </w:rPr>
        <w:t xml:space="preserve"> : </w:t>
      </w:r>
    </w:p>
    <w:p>
      <w:pPr>
        <w:widowControl/>
        <w:suppressAutoHyphens w:val="0"/>
        <w:spacing w:after="160" w:line="259" w:lineRule="auto"/>
        <w:contextualSpacing/>
        <w:jc w:val="both"/>
        <w:textAlignment w:val="auto"/>
        <w:rPr>
          <w:rFonts w:ascii="Calibri" w:eastAsiaTheme="minorHAnsi" w:hAnsi="Calibri" w:cs="Calibri"/>
          <w:color w:val="009999"/>
          <w:kern w:val="0"/>
          <w:sz w:val="18"/>
          <w:szCs w:val="18"/>
          <w:lang w:eastAsia="en-US" w:bidi="ar-SA"/>
        </w:rPr>
      </w:pPr>
      <w:r>
        <w:rPr>
          <w:rFonts w:ascii="Calibri" w:eastAsiaTheme="minorHAnsi" w:hAnsi="Calibri" w:cs="Calibri"/>
          <w:color w:val="009999"/>
          <w:kern w:val="0"/>
          <w:sz w:val="18"/>
          <w:szCs w:val="18"/>
          <w:lang w:eastAsia="en-US" w:bidi="ar-SA"/>
        </w:rPr>
        <w:t>Adulte de 18 à 65 ans (Avant 18 ans : Pôle de l’enfant et de l’adolescent – après 65 ans : Pôle de la personne âgée)</w:t>
      </w:r>
    </w:p>
    <w:p>
      <w:pPr>
        <w:widowControl/>
        <w:numPr>
          <w:ilvl w:val="0"/>
          <w:numId w:val="155"/>
        </w:numPr>
        <w:suppressAutoHyphens w:val="0"/>
        <w:spacing w:after="160" w:line="259" w:lineRule="auto"/>
        <w:ind w:left="142" w:hanging="142"/>
        <w:contextualSpacing/>
        <w:jc w:val="both"/>
        <w:textAlignment w:val="auto"/>
        <w:rPr>
          <w:rFonts w:ascii="Calibri" w:eastAsiaTheme="minorHAnsi" w:hAnsi="Calibri" w:cs="Calibri"/>
          <w:color w:val="009999"/>
          <w:kern w:val="0"/>
          <w:sz w:val="18"/>
          <w:szCs w:val="18"/>
          <w:lang w:eastAsia="en-US" w:bidi="ar-SA"/>
        </w:rPr>
      </w:pPr>
      <w:r>
        <w:rPr>
          <w:rFonts w:ascii="Calibri" w:eastAsiaTheme="minorHAnsi" w:hAnsi="Calibri" w:cs="Calibri"/>
          <w:color w:val="009999"/>
          <w:kern w:val="0"/>
          <w:sz w:val="18"/>
          <w:szCs w:val="18"/>
          <w:lang w:eastAsia="en-US" w:bidi="ar-SA"/>
        </w:rPr>
        <w:t>Gratuité des soins (venir avec une pièce d’identité et la carte vitale pour le 1° rdv)</w:t>
      </w:r>
    </w:p>
    <w:p>
      <w:pPr>
        <w:widowControl/>
        <w:numPr>
          <w:ilvl w:val="0"/>
          <w:numId w:val="155"/>
        </w:numPr>
        <w:suppressAutoHyphens w:val="0"/>
        <w:spacing w:after="160" w:line="259" w:lineRule="auto"/>
        <w:ind w:left="142" w:hanging="142"/>
        <w:contextualSpacing/>
        <w:jc w:val="both"/>
        <w:textAlignment w:val="auto"/>
        <w:rPr>
          <w:rFonts w:ascii="Calibri" w:eastAsiaTheme="minorHAnsi" w:hAnsi="Calibri" w:cs="Calibri"/>
          <w:color w:val="009999"/>
          <w:kern w:val="0"/>
          <w:sz w:val="18"/>
          <w:szCs w:val="18"/>
          <w:lang w:eastAsia="en-US" w:bidi="ar-SA"/>
        </w:rPr>
      </w:pPr>
      <w:r>
        <w:rPr>
          <w:rFonts w:ascii="Calibri" w:eastAsiaTheme="minorHAnsi" w:hAnsi="Calibri" w:cs="Calibri"/>
          <w:color w:val="009999"/>
          <w:kern w:val="0"/>
          <w:sz w:val="18"/>
          <w:szCs w:val="18"/>
          <w:lang w:eastAsia="en-US" w:bidi="ar-SA"/>
        </w:rPr>
        <w:t>Condition de prise en charge : habiter le secteur géographique du pôle B (voir site internet du CH de Novillars puis ‘’offre de soins’’ puis ‘’adulte’’)</w:t>
      </w:r>
    </w:p>
    <w:p>
      <w:pPr>
        <w:widowControl/>
        <w:numPr>
          <w:ilvl w:val="0"/>
          <w:numId w:val="155"/>
        </w:numPr>
        <w:suppressAutoHyphens w:val="0"/>
        <w:spacing w:after="160" w:line="259" w:lineRule="auto"/>
        <w:ind w:left="142" w:hanging="142"/>
        <w:contextualSpacing/>
        <w:jc w:val="both"/>
        <w:textAlignment w:val="auto"/>
        <w:rPr>
          <w:rFonts w:ascii="Calibri" w:eastAsiaTheme="minorHAnsi" w:hAnsi="Calibri" w:cs="Calibri"/>
          <w:color w:val="009999"/>
          <w:kern w:val="0"/>
          <w:sz w:val="18"/>
          <w:szCs w:val="18"/>
          <w:lang w:eastAsia="en-US" w:bidi="ar-SA"/>
        </w:rPr>
      </w:pPr>
      <w:r>
        <w:rPr>
          <w:rFonts w:ascii="Calibri" w:hAnsi="Calibri" w:cs="Calibri"/>
          <w:color w:val="009999"/>
          <w:sz w:val="18"/>
          <w:szCs w:val="18"/>
        </w:rPr>
        <w:t>Consultation spécifique + 65 ans par l’équipe du PPA (Pôle de la Personne Agée).</w:t>
      </w:r>
    </w:p>
    <w:p>
      <w:pPr>
        <w:widowControl/>
        <w:suppressAutoHyphens w:val="0"/>
        <w:spacing w:after="160" w:line="259" w:lineRule="auto"/>
        <w:ind w:left="142"/>
        <w:contextualSpacing/>
        <w:jc w:val="both"/>
        <w:textAlignment w:val="auto"/>
        <w:rPr>
          <w:rFonts w:ascii="Calibri" w:eastAsiaTheme="minorHAnsi" w:hAnsi="Calibri" w:cs="Calibri"/>
          <w:color w:val="009999"/>
          <w:kern w:val="0"/>
          <w:sz w:val="18"/>
          <w:szCs w:val="18"/>
          <w:lang w:eastAsia="en-US" w:bidi="ar-SA"/>
        </w:rPr>
      </w:pPr>
    </w:p>
    <w:p>
      <w:pPr>
        <w:widowControl/>
        <w:suppressAutoHyphens w:val="0"/>
        <w:spacing w:after="160" w:line="259" w:lineRule="auto"/>
        <w:contextualSpacing/>
        <w:jc w:val="both"/>
        <w:textAlignment w:val="auto"/>
        <w:rPr>
          <w:rFonts w:ascii="Calibri" w:eastAsiaTheme="minorHAnsi" w:hAnsi="Calibri" w:cs="Calibri"/>
          <w:color w:val="009999"/>
          <w:kern w:val="0"/>
          <w:sz w:val="18"/>
          <w:szCs w:val="18"/>
          <w:lang w:eastAsia="en-US" w:bidi="ar-SA"/>
        </w:rPr>
      </w:pPr>
      <w:r>
        <w:rPr>
          <w:rFonts w:ascii="Calibri" w:hAnsi="Calibri" w:cs="Calibri"/>
          <w:b/>
          <w:color w:val="009999"/>
          <w:sz w:val="18"/>
          <w:szCs w:val="18"/>
        </w:rPr>
        <w:t>Modalités de prise en charge</w:t>
      </w:r>
      <w:r>
        <w:rPr>
          <w:rFonts w:ascii="Calibri" w:hAnsi="Calibri" w:cs="Calibri"/>
          <w:color w:val="009999"/>
          <w:sz w:val="18"/>
          <w:szCs w:val="18"/>
        </w:rPr>
        <w:t xml:space="preserve"> </w:t>
      </w:r>
    </w:p>
    <w:p>
      <w:pPr>
        <w:widowControl/>
        <w:suppressAutoHyphens w:val="0"/>
        <w:spacing w:after="160" w:line="259" w:lineRule="auto"/>
        <w:contextualSpacing/>
        <w:jc w:val="both"/>
        <w:textAlignment w:val="auto"/>
        <w:rPr>
          <w:rFonts w:ascii="Calibri" w:eastAsiaTheme="minorHAnsi" w:hAnsi="Calibri" w:cs="Calibri"/>
          <w:color w:val="009999"/>
          <w:kern w:val="0"/>
          <w:sz w:val="18"/>
          <w:szCs w:val="18"/>
          <w:lang w:eastAsia="en-US" w:bidi="ar-SA"/>
        </w:rPr>
      </w:pPr>
      <w:r>
        <w:rPr>
          <w:rFonts w:ascii="Calibri" w:eastAsiaTheme="minorHAnsi" w:hAnsi="Calibri" w:cs="Calibri"/>
          <w:color w:val="009999"/>
          <w:kern w:val="0"/>
          <w:sz w:val="18"/>
          <w:szCs w:val="18"/>
          <w:lang w:eastAsia="en-US" w:bidi="ar-SA"/>
        </w:rPr>
        <w:t>Prise de contact :</w:t>
      </w:r>
    </w:p>
    <w:p>
      <w:pPr>
        <w:widowControl/>
        <w:numPr>
          <w:ilvl w:val="1"/>
          <w:numId w:val="212"/>
        </w:numPr>
        <w:suppressAutoHyphens w:val="0"/>
        <w:spacing w:after="160" w:line="259" w:lineRule="auto"/>
        <w:ind w:left="426" w:hanging="142"/>
        <w:contextualSpacing/>
        <w:jc w:val="both"/>
        <w:textAlignment w:val="auto"/>
        <w:rPr>
          <w:rFonts w:ascii="Calibri" w:eastAsiaTheme="minorHAnsi" w:hAnsi="Calibri" w:cs="Calibri"/>
          <w:color w:val="009999"/>
          <w:kern w:val="0"/>
          <w:sz w:val="18"/>
          <w:szCs w:val="18"/>
          <w:lang w:eastAsia="en-US" w:bidi="ar-SA"/>
        </w:rPr>
      </w:pPr>
      <w:r>
        <w:rPr>
          <w:rFonts w:ascii="Calibri" w:eastAsiaTheme="minorHAnsi" w:hAnsi="Calibri" w:cs="Calibri"/>
          <w:color w:val="009999"/>
          <w:kern w:val="0"/>
          <w:sz w:val="18"/>
          <w:szCs w:val="18"/>
          <w:lang w:eastAsia="en-US" w:bidi="ar-SA"/>
        </w:rPr>
        <w:t>Il est important que le personne demandeuse de soin fasse la démarche elle-même pour se renseigner ou prendre un 1er rdv</w:t>
      </w:r>
    </w:p>
    <w:p>
      <w:pPr>
        <w:widowControl/>
        <w:numPr>
          <w:ilvl w:val="1"/>
          <w:numId w:val="212"/>
        </w:numPr>
        <w:suppressAutoHyphens w:val="0"/>
        <w:spacing w:after="160" w:line="259" w:lineRule="auto"/>
        <w:ind w:left="426" w:hanging="142"/>
        <w:contextualSpacing/>
        <w:jc w:val="both"/>
        <w:textAlignment w:val="auto"/>
        <w:rPr>
          <w:rFonts w:ascii="Calibri" w:eastAsiaTheme="minorHAnsi" w:hAnsi="Calibri" w:cs="Calibri"/>
          <w:color w:val="009999"/>
          <w:kern w:val="0"/>
          <w:sz w:val="18"/>
          <w:szCs w:val="18"/>
          <w:lang w:eastAsia="en-US" w:bidi="ar-SA"/>
        </w:rPr>
      </w:pPr>
      <w:r>
        <w:rPr>
          <w:rFonts w:ascii="Calibri" w:eastAsiaTheme="minorHAnsi" w:hAnsi="Calibri" w:cs="Calibri"/>
          <w:color w:val="009999"/>
          <w:kern w:val="0"/>
          <w:sz w:val="18"/>
          <w:szCs w:val="18"/>
          <w:lang w:eastAsia="en-US" w:bidi="ar-SA"/>
        </w:rPr>
        <w:t xml:space="preserve">Après vérification du secteur, un ou plusieurs premier rdv avec un infirmier est/sont proposé(s). </w:t>
      </w:r>
    </w:p>
    <w:p>
      <w:pPr>
        <w:widowControl/>
        <w:numPr>
          <w:ilvl w:val="1"/>
          <w:numId w:val="212"/>
        </w:numPr>
        <w:suppressAutoHyphens w:val="0"/>
        <w:spacing w:after="160" w:line="259" w:lineRule="auto"/>
        <w:ind w:left="426" w:hanging="142"/>
        <w:contextualSpacing/>
        <w:jc w:val="both"/>
        <w:textAlignment w:val="auto"/>
        <w:rPr>
          <w:rFonts w:ascii="Calibri" w:eastAsiaTheme="minorHAnsi" w:hAnsi="Calibri" w:cs="Calibri"/>
          <w:color w:val="009999"/>
          <w:kern w:val="0"/>
          <w:sz w:val="18"/>
          <w:szCs w:val="18"/>
          <w:lang w:eastAsia="en-US" w:bidi="ar-SA"/>
        </w:rPr>
      </w:pPr>
      <w:r>
        <w:rPr>
          <w:rFonts w:ascii="Calibri" w:eastAsiaTheme="minorHAnsi" w:hAnsi="Calibri" w:cs="Calibri"/>
          <w:color w:val="009999"/>
          <w:kern w:val="0"/>
          <w:sz w:val="18"/>
          <w:szCs w:val="18"/>
          <w:lang w:eastAsia="en-US" w:bidi="ar-SA"/>
        </w:rPr>
        <w:t>Lors d’une réunion d’orientation, des modalités de prise en charge sont définies et sont proposées à la personne demandeuse</w:t>
      </w:r>
    </w:p>
    <w:p>
      <w:pPr>
        <w:widowControl/>
        <w:numPr>
          <w:ilvl w:val="1"/>
          <w:numId w:val="212"/>
        </w:numPr>
        <w:suppressAutoHyphens w:val="0"/>
        <w:spacing w:after="160" w:line="259" w:lineRule="auto"/>
        <w:ind w:left="426" w:hanging="142"/>
        <w:contextualSpacing/>
        <w:jc w:val="both"/>
        <w:textAlignment w:val="auto"/>
        <w:rPr>
          <w:rFonts w:ascii="Calibri" w:eastAsiaTheme="minorHAnsi" w:hAnsi="Calibri" w:cs="Calibri"/>
          <w:color w:val="009999"/>
          <w:kern w:val="0"/>
          <w:sz w:val="18"/>
          <w:szCs w:val="18"/>
          <w:lang w:eastAsia="en-US" w:bidi="ar-SA"/>
        </w:rPr>
      </w:pPr>
      <w:r>
        <w:rPr>
          <w:rFonts w:ascii="Calibri" w:eastAsiaTheme="minorHAnsi" w:hAnsi="Calibri" w:cs="Calibri"/>
          <w:color w:val="009999"/>
          <w:kern w:val="0"/>
          <w:sz w:val="18"/>
          <w:szCs w:val="18"/>
          <w:lang w:eastAsia="en-US" w:bidi="ar-SA"/>
        </w:rPr>
        <w:t>Un premier rdv de suivi est fixé - Il est important de prévenir en amont pour tout rdv qui ne pourra être honoré</w:t>
      </w:r>
    </w:p>
    <w:p>
      <w:pPr>
        <w:widowControl/>
        <w:numPr>
          <w:ilvl w:val="1"/>
          <w:numId w:val="212"/>
        </w:numPr>
        <w:suppressAutoHyphens w:val="0"/>
        <w:spacing w:line="259" w:lineRule="auto"/>
        <w:ind w:left="426" w:hanging="142"/>
        <w:jc w:val="both"/>
        <w:textAlignment w:val="auto"/>
        <w:rPr>
          <w:rFonts w:ascii="Calibri" w:eastAsiaTheme="minorHAnsi" w:hAnsi="Calibri" w:cs="Calibri"/>
          <w:color w:val="009999"/>
          <w:kern w:val="0"/>
          <w:sz w:val="18"/>
          <w:szCs w:val="18"/>
          <w:lang w:eastAsia="en-US" w:bidi="ar-SA"/>
        </w:rPr>
      </w:pPr>
      <w:r>
        <w:rPr>
          <w:rFonts w:ascii="Calibri" w:eastAsiaTheme="minorHAnsi" w:hAnsi="Calibri" w:cs="Calibri"/>
          <w:color w:val="009999"/>
          <w:kern w:val="0"/>
          <w:sz w:val="18"/>
          <w:szCs w:val="18"/>
          <w:lang w:eastAsia="en-US" w:bidi="ar-SA"/>
        </w:rPr>
        <w:t>Le contact peut se faire suite à une hospitalisation, selon les modalités d’accompagnement du médecin référent.</w:t>
      </w:r>
    </w:p>
    <w:p>
      <w:pPr>
        <w:widowControl/>
        <w:suppressAutoHyphens w:val="0"/>
        <w:spacing w:line="259" w:lineRule="auto"/>
        <w:ind w:left="426"/>
        <w:jc w:val="both"/>
        <w:textAlignment w:val="auto"/>
        <w:rPr>
          <w:rFonts w:ascii="Calibri" w:eastAsiaTheme="minorHAnsi" w:hAnsi="Calibri" w:cs="Calibri"/>
          <w:color w:val="009999"/>
          <w:kern w:val="0"/>
          <w:sz w:val="18"/>
          <w:szCs w:val="18"/>
          <w:lang w:eastAsia="en-US" w:bidi="ar-SA"/>
        </w:rPr>
      </w:pPr>
    </w:p>
    <w:p>
      <w:pPr>
        <w:pStyle w:val="Textbody"/>
        <w:spacing w:after="60"/>
        <w:rPr>
          <w:rFonts w:ascii="Calibri" w:hAnsi="Calibri" w:cs="Calibri"/>
          <w:color w:val="009999"/>
          <w:sz w:val="18"/>
          <w:szCs w:val="18"/>
        </w:rPr>
      </w:pPr>
      <w:r>
        <w:rPr>
          <w:rFonts w:ascii="Calibri" w:hAnsi="Calibri" w:cs="Calibri"/>
          <w:b/>
          <w:color w:val="009999"/>
          <w:sz w:val="18"/>
          <w:szCs w:val="18"/>
        </w:rPr>
        <w:t>Objectifs</w:t>
      </w:r>
      <w:r>
        <w:rPr>
          <w:rFonts w:ascii="Calibri" w:hAnsi="Calibri" w:cs="Calibri"/>
          <w:color w:val="009999"/>
          <w:sz w:val="18"/>
          <w:szCs w:val="18"/>
        </w:rPr>
        <w:t xml:space="preserve"> </w:t>
      </w:r>
    </w:p>
    <w:p>
      <w:pPr>
        <w:widowControl/>
        <w:numPr>
          <w:ilvl w:val="0"/>
          <w:numId w:val="2"/>
        </w:numPr>
        <w:suppressAutoHyphens w:val="0"/>
        <w:spacing w:after="160" w:line="259" w:lineRule="auto"/>
        <w:ind w:left="426" w:hanging="142"/>
        <w:contextualSpacing/>
        <w:jc w:val="both"/>
        <w:textAlignment w:val="auto"/>
        <w:rPr>
          <w:rFonts w:ascii="Calibri" w:eastAsiaTheme="minorHAnsi" w:hAnsi="Calibri" w:cs="Calibri"/>
          <w:color w:val="009999"/>
          <w:kern w:val="0"/>
          <w:sz w:val="18"/>
          <w:szCs w:val="18"/>
          <w:lang w:eastAsia="en-US" w:bidi="ar-SA"/>
        </w:rPr>
      </w:pPr>
      <w:r>
        <w:rPr>
          <w:rFonts w:ascii="Calibri" w:eastAsiaTheme="minorHAnsi" w:hAnsi="Calibri" w:cs="Calibri"/>
          <w:color w:val="009999"/>
          <w:kern w:val="0"/>
          <w:sz w:val="18"/>
          <w:szCs w:val="18"/>
          <w:lang w:eastAsia="en-US" w:bidi="ar-SA"/>
        </w:rPr>
        <w:t xml:space="preserve">Etayer l’accompagnement en fonction du besoin et de l’évolution (consultations psychiatres, infirmiers, psychologues…) </w:t>
      </w:r>
    </w:p>
    <w:p>
      <w:pPr>
        <w:widowControl/>
        <w:numPr>
          <w:ilvl w:val="0"/>
          <w:numId w:val="2"/>
        </w:numPr>
        <w:suppressAutoHyphens w:val="0"/>
        <w:spacing w:after="160" w:line="259" w:lineRule="auto"/>
        <w:ind w:left="426" w:hanging="142"/>
        <w:contextualSpacing/>
        <w:jc w:val="both"/>
        <w:textAlignment w:val="auto"/>
        <w:rPr>
          <w:rFonts w:ascii="Calibri" w:eastAsiaTheme="minorHAnsi" w:hAnsi="Calibri" w:cs="Calibri"/>
          <w:color w:val="009999"/>
          <w:kern w:val="0"/>
          <w:sz w:val="18"/>
          <w:szCs w:val="18"/>
          <w:lang w:eastAsia="en-US" w:bidi="ar-SA"/>
        </w:rPr>
      </w:pPr>
      <w:r>
        <w:rPr>
          <w:rFonts w:ascii="Calibri" w:eastAsiaTheme="minorHAnsi" w:hAnsi="Calibri" w:cs="Calibri"/>
          <w:color w:val="009999"/>
          <w:kern w:val="0"/>
          <w:sz w:val="18"/>
          <w:szCs w:val="18"/>
          <w:lang w:eastAsia="en-US" w:bidi="ar-SA"/>
        </w:rPr>
        <w:t>Prévenir la décompensation de troubles psychiatriques par une écoute et un soutien régulier et limiter les hospitalisations</w:t>
      </w:r>
    </w:p>
    <w:p>
      <w:pPr>
        <w:widowControl/>
        <w:numPr>
          <w:ilvl w:val="0"/>
          <w:numId w:val="2"/>
        </w:numPr>
        <w:suppressAutoHyphens w:val="0"/>
        <w:spacing w:after="160" w:line="259" w:lineRule="auto"/>
        <w:ind w:left="426" w:hanging="142"/>
        <w:contextualSpacing/>
        <w:jc w:val="both"/>
        <w:textAlignment w:val="auto"/>
        <w:rPr>
          <w:rFonts w:ascii="Calibri" w:eastAsiaTheme="minorHAnsi" w:hAnsi="Calibri" w:cs="Calibri"/>
          <w:color w:val="009999"/>
          <w:kern w:val="0"/>
          <w:sz w:val="18"/>
          <w:szCs w:val="18"/>
          <w:lang w:eastAsia="en-US" w:bidi="ar-SA"/>
        </w:rPr>
      </w:pPr>
      <w:r>
        <w:rPr>
          <w:rFonts w:ascii="Calibri" w:eastAsiaTheme="minorHAnsi" w:hAnsi="Calibri" w:cs="Calibri"/>
          <w:color w:val="009999"/>
          <w:kern w:val="0"/>
          <w:sz w:val="18"/>
          <w:szCs w:val="18"/>
          <w:lang w:eastAsia="en-US" w:bidi="ar-SA"/>
        </w:rPr>
        <w:t>Aider à la gestion et à la réalisation du traitement</w:t>
      </w:r>
    </w:p>
    <w:p>
      <w:pPr>
        <w:widowControl/>
        <w:numPr>
          <w:ilvl w:val="0"/>
          <w:numId w:val="2"/>
        </w:numPr>
        <w:suppressAutoHyphens w:val="0"/>
        <w:spacing w:after="160" w:line="259" w:lineRule="auto"/>
        <w:ind w:left="426" w:hanging="142"/>
        <w:contextualSpacing/>
        <w:jc w:val="both"/>
        <w:textAlignment w:val="auto"/>
        <w:rPr>
          <w:rFonts w:ascii="Calibri" w:eastAsiaTheme="minorHAnsi" w:hAnsi="Calibri" w:cs="Calibri"/>
          <w:color w:val="009999"/>
          <w:kern w:val="0"/>
          <w:sz w:val="18"/>
          <w:szCs w:val="18"/>
          <w:lang w:eastAsia="en-US" w:bidi="ar-SA"/>
        </w:rPr>
      </w:pPr>
      <w:r>
        <w:rPr>
          <w:rFonts w:ascii="Calibri" w:eastAsiaTheme="minorHAnsi" w:hAnsi="Calibri" w:cs="Calibri"/>
          <w:color w:val="009999"/>
          <w:kern w:val="0"/>
          <w:sz w:val="18"/>
          <w:szCs w:val="18"/>
          <w:lang w:eastAsia="en-US" w:bidi="ar-SA"/>
        </w:rPr>
        <w:t xml:space="preserve">Réaliser des programmes d'éducation thérapeutique et d'information sur les maladies mentales </w:t>
      </w:r>
    </w:p>
    <w:p>
      <w:pPr>
        <w:widowControl/>
        <w:numPr>
          <w:ilvl w:val="0"/>
          <w:numId w:val="2"/>
        </w:numPr>
        <w:suppressAutoHyphens w:val="0"/>
        <w:spacing w:after="160" w:line="259" w:lineRule="auto"/>
        <w:ind w:left="426" w:hanging="142"/>
        <w:contextualSpacing/>
        <w:jc w:val="both"/>
        <w:textAlignment w:val="auto"/>
        <w:rPr>
          <w:rFonts w:ascii="Calibri" w:eastAsiaTheme="minorHAnsi" w:hAnsi="Calibri" w:cs="Calibri"/>
          <w:color w:val="009999"/>
          <w:kern w:val="0"/>
          <w:sz w:val="18"/>
          <w:szCs w:val="18"/>
          <w:lang w:eastAsia="en-US" w:bidi="ar-SA"/>
        </w:rPr>
      </w:pPr>
      <w:r>
        <w:rPr>
          <w:rFonts w:ascii="Calibri" w:eastAsiaTheme="minorHAnsi" w:hAnsi="Calibri" w:cs="Calibri"/>
          <w:color w:val="009999"/>
          <w:kern w:val="0"/>
          <w:sz w:val="18"/>
          <w:szCs w:val="18"/>
          <w:lang w:eastAsia="en-US" w:bidi="ar-SA"/>
        </w:rPr>
        <w:t>Accompagner le relai à l’issu d’une hospitalisation en psychiatrie en particulier pour les personnes ayant un programme de soin</w:t>
      </w:r>
    </w:p>
    <w:p>
      <w:pPr>
        <w:widowControl/>
        <w:numPr>
          <w:ilvl w:val="0"/>
          <w:numId w:val="2"/>
        </w:numPr>
        <w:suppressAutoHyphens w:val="0"/>
        <w:spacing w:after="160" w:line="259" w:lineRule="auto"/>
        <w:ind w:left="426" w:hanging="142"/>
        <w:contextualSpacing/>
        <w:jc w:val="both"/>
        <w:textAlignment w:val="auto"/>
        <w:rPr>
          <w:rFonts w:ascii="Calibri" w:eastAsiaTheme="minorHAnsi" w:hAnsi="Calibri" w:cs="Calibri"/>
          <w:color w:val="009999"/>
          <w:kern w:val="0"/>
          <w:sz w:val="18"/>
          <w:szCs w:val="18"/>
          <w:lang w:eastAsia="en-US" w:bidi="ar-SA"/>
        </w:rPr>
      </w:pPr>
      <w:r>
        <w:rPr>
          <w:rFonts w:ascii="Calibri" w:eastAsiaTheme="minorHAnsi" w:hAnsi="Calibri" w:cs="Calibri"/>
          <w:color w:val="009999"/>
          <w:kern w:val="0"/>
          <w:sz w:val="18"/>
          <w:szCs w:val="18"/>
          <w:lang w:eastAsia="en-US" w:bidi="ar-SA"/>
        </w:rPr>
        <w:t>Orienter si besoin auprès d’autres professionnels (libéraux, centres experts…)</w:t>
      </w:r>
    </w:p>
    <w:p>
      <w:pPr>
        <w:widowControl/>
        <w:suppressAutoHyphens w:val="0"/>
        <w:spacing w:after="160" w:line="259" w:lineRule="auto"/>
        <w:ind w:left="720"/>
        <w:contextualSpacing/>
        <w:jc w:val="both"/>
        <w:textAlignment w:val="auto"/>
        <w:rPr>
          <w:rFonts w:ascii="Calibri" w:eastAsiaTheme="minorHAnsi" w:hAnsi="Calibri" w:cs="Calibri"/>
          <w:color w:val="009999"/>
          <w:kern w:val="0"/>
          <w:sz w:val="18"/>
          <w:szCs w:val="18"/>
          <w:lang w:eastAsia="en-US" w:bidi="ar-SA"/>
        </w:rPr>
      </w:pPr>
    </w:p>
    <w:p>
      <w:pPr>
        <w:widowControl/>
        <w:suppressAutoHyphens w:val="0"/>
        <w:jc w:val="both"/>
        <w:textAlignment w:val="auto"/>
        <w:rPr>
          <w:rFonts w:ascii="Calibri" w:eastAsiaTheme="minorHAnsi" w:hAnsi="Calibri" w:cs="Calibri"/>
          <w:color w:val="009999"/>
          <w:kern w:val="0"/>
          <w:sz w:val="18"/>
          <w:szCs w:val="18"/>
          <w:lang w:eastAsia="en-US" w:bidi="ar-SA"/>
        </w:rPr>
      </w:pPr>
      <w:r>
        <w:rPr>
          <w:rFonts w:ascii="Calibri" w:hAnsi="Calibri" w:cs="Calibri"/>
          <w:b/>
          <w:color w:val="009999"/>
          <w:sz w:val="18"/>
          <w:szCs w:val="18"/>
        </w:rPr>
        <w:t>Coordonnées</w:t>
      </w:r>
      <w:r>
        <w:rPr>
          <w:rFonts w:ascii="Calibri" w:hAnsi="Calibri" w:cs="Calibri"/>
          <w:color w:val="009999"/>
          <w:sz w:val="18"/>
          <w:szCs w:val="18"/>
        </w:rPr>
        <w:t xml:space="preserve"> </w:t>
      </w:r>
      <w:r>
        <w:rPr>
          <w:rFonts w:ascii="Calibri" w:hAnsi="Calibri" w:cs="Calibri"/>
          <w:color w:val="009999"/>
          <w:sz w:val="18"/>
          <w:szCs w:val="18"/>
        </w:rPr>
        <w:br/>
      </w:r>
      <w:r>
        <w:rPr>
          <w:rFonts w:ascii="Calibri" w:eastAsiaTheme="minorHAnsi" w:hAnsi="Calibri" w:cs="Calibri"/>
          <w:color w:val="009999"/>
          <w:kern w:val="0"/>
          <w:sz w:val="18"/>
          <w:szCs w:val="18"/>
          <w:lang w:eastAsia="en-US" w:bidi="ar-SA"/>
        </w:rPr>
        <w:t>Le Patio, Espace Jules Verne, 12 voie Gisèle Halimi, 25000 Besançon</w:t>
      </w:r>
    </w:p>
    <w:p>
      <w:pPr>
        <w:widowControl/>
        <w:suppressAutoHyphens w:val="0"/>
        <w:spacing w:line="259" w:lineRule="auto"/>
        <w:jc w:val="both"/>
        <w:textAlignment w:val="auto"/>
        <w:rPr>
          <w:rFonts w:ascii="Calibri" w:eastAsiaTheme="minorHAnsi" w:hAnsi="Calibri" w:cs="Calibri"/>
          <w:color w:val="009999"/>
          <w:kern w:val="0"/>
          <w:sz w:val="18"/>
          <w:szCs w:val="18"/>
          <w:lang w:eastAsia="en-US" w:bidi="ar-SA"/>
        </w:rPr>
      </w:pPr>
      <w:r>
        <w:rPr>
          <w:rFonts w:ascii="Calibri" w:eastAsiaTheme="minorHAnsi" w:hAnsi="Calibri" w:cs="Calibri"/>
          <w:color w:val="009999"/>
          <w:kern w:val="0"/>
          <w:sz w:val="18"/>
          <w:szCs w:val="18"/>
          <w:lang w:eastAsia="en-US" w:bidi="ar-SA"/>
        </w:rPr>
        <w:t xml:space="preserve">Tél. : 03.81.40.38.00 Fax : 03.81.40.38.01 </w:t>
      </w:r>
    </w:p>
    <w:p>
      <w:pPr>
        <w:widowControl/>
        <w:suppressAutoHyphens w:val="0"/>
        <w:spacing w:after="160" w:line="259" w:lineRule="auto"/>
        <w:jc w:val="both"/>
        <w:textAlignment w:val="auto"/>
        <w:rPr>
          <w:rFonts w:ascii="Calibri" w:eastAsiaTheme="minorHAnsi" w:hAnsi="Calibri" w:cs="Calibri"/>
          <w:color w:val="009999"/>
          <w:kern w:val="0"/>
          <w:sz w:val="18"/>
          <w:szCs w:val="18"/>
          <w:lang w:eastAsia="en-US" w:bidi="ar-SA"/>
        </w:rPr>
      </w:pPr>
      <w:r>
        <w:rPr>
          <w:rFonts w:ascii="Calibri" w:eastAsiaTheme="minorHAnsi" w:hAnsi="Calibri" w:cs="Calibri"/>
          <w:color w:val="009999"/>
          <w:kern w:val="0"/>
          <w:sz w:val="18"/>
          <w:szCs w:val="18"/>
          <w:lang w:eastAsia="en-US" w:bidi="ar-SA"/>
        </w:rPr>
        <w:t>Mail : cmp.julesverne@ch-novillars.fr</w:t>
      </w:r>
    </w:p>
    <w:p>
      <w:pPr>
        <w:pStyle w:val="Textbody"/>
        <w:rPr>
          <w:rFonts w:ascii="Calibri" w:hAnsi="Calibri" w:cs="Calibri"/>
          <w:color w:val="009999"/>
          <w:sz w:val="18"/>
          <w:szCs w:val="18"/>
        </w:rPr>
      </w:pPr>
      <w:r>
        <w:rPr>
          <w:rFonts w:ascii="Calibri" w:hAnsi="Calibri" w:cs="Calibri"/>
          <w:b/>
          <w:color w:val="009999"/>
          <w:sz w:val="18"/>
          <w:szCs w:val="18"/>
        </w:rPr>
        <w:t>Heures d'ouverture</w:t>
      </w:r>
      <w:r>
        <w:rPr>
          <w:rFonts w:ascii="Calibri" w:hAnsi="Calibri" w:cs="Calibri"/>
          <w:color w:val="009999"/>
          <w:sz w:val="18"/>
          <w:szCs w:val="18"/>
        </w:rPr>
        <w:t xml:space="preserve"> : Ouvert tous les jours du lundi au vendredi de 9h à 17h, fermeture entre 12h30 et 13h.</w:t>
      </w:r>
    </w:p>
    <w:p>
      <w:pPr>
        <w:pStyle w:val="Titre3"/>
        <w:numPr>
          <w:ilvl w:val="2"/>
          <w:numId w:val="36"/>
        </w:numPr>
        <w:rPr>
          <w:rFonts w:ascii="Calibri" w:hAnsi="Calibri" w:cs="Calibri"/>
          <w:sz w:val="18"/>
          <w:szCs w:val="18"/>
        </w:rPr>
      </w:pPr>
      <w:bookmarkStart w:id="170" w:name="_Toc242277410"/>
      <w:r>
        <w:rPr>
          <w:rFonts w:ascii="Calibri" w:hAnsi="Calibri" w:cs="Calibri"/>
        </w:rPr>
        <w:lastRenderedPageBreak/>
        <w:t>C.A.T.T.P. « Le Patio »</w:t>
      </w:r>
      <w:bookmarkEnd w:id="170"/>
    </w:p>
    <w:p>
      <w:pPr>
        <w:widowControl/>
        <w:suppressAutoHyphens w:val="0"/>
        <w:jc w:val="both"/>
        <w:textAlignment w:val="auto"/>
        <w:rPr>
          <w:rFonts w:ascii="Calibri" w:eastAsiaTheme="minorHAnsi" w:hAnsi="Calibri" w:cs="Calibri"/>
          <w:b/>
          <w:bCs/>
          <w:color w:val="009999"/>
          <w:kern w:val="0"/>
          <w:sz w:val="18"/>
          <w:szCs w:val="18"/>
          <w:lang w:eastAsia="en-US" w:bidi="ar-SA"/>
        </w:rPr>
      </w:pPr>
      <w:r>
        <w:rPr>
          <w:rFonts w:ascii="Calibri" w:eastAsiaTheme="minorHAnsi" w:hAnsi="Calibri" w:cs="Calibri"/>
          <w:b/>
          <w:bCs/>
          <w:color w:val="009999"/>
          <w:kern w:val="0"/>
          <w:sz w:val="18"/>
          <w:szCs w:val="18"/>
          <w:lang w:eastAsia="en-US" w:bidi="ar-SA"/>
        </w:rPr>
        <w:t xml:space="preserve">Type de structure : </w:t>
      </w:r>
    </w:p>
    <w:p>
      <w:pPr>
        <w:widowControl/>
        <w:suppressAutoHyphens w:val="0"/>
        <w:jc w:val="both"/>
        <w:textAlignment w:val="auto"/>
        <w:rPr>
          <w:rFonts w:ascii="Calibri" w:eastAsiaTheme="minorHAnsi" w:hAnsi="Calibri" w:cs="Calibri"/>
          <w:color w:val="009999"/>
          <w:kern w:val="0"/>
          <w:sz w:val="18"/>
          <w:szCs w:val="18"/>
          <w:lang w:eastAsia="en-US" w:bidi="ar-SA"/>
        </w:rPr>
      </w:pPr>
      <w:r>
        <w:rPr>
          <w:rFonts w:ascii="Calibri" w:eastAsiaTheme="minorHAnsi" w:hAnsi="Calibri" w:cs="Calibri"/>
          <w:color w:val="009999"/>
          <w:kern w:val="0"/>
          <w:sz w:val="18"/>
          <w:szCs w:val="18"/>
          <w:lang w:eastAsia="en-US" w:bidi="ar-SA"/>
        </w:rPr>
        <w:t xml:space="preserve">Le Patio est une unité intersectorielle pour adultes qui dispense des soins psychiques à temps partiel. </w:t>
      </w:r>
    </w:p>
    <w:p>
      <w:pPr>
        <w:widowControl/>
        <w:suppressAutoHyphens w:val="0"/>
        <w:jc w:val="both"/>
        <w:textAlignment w:val="auto"/>
        <w:rPr>
          <w:rFonts w:ascii="Calibri" w:eastAsiaTheme="minorHAnsi" w:hAnsi="Calibri" w:cs="Calibri"/>
          <w:color w:val="009999"/>
          <w:kern w:val="0"/>
          <w:sz w:val="18"/>
          <w:szCs w:val="18"/>
          <w:lang w:eastAsia="en-US" w:bidi="ar-SA"/>
        </w:rPr>
      </w:pPr>
      <w:r>
        <w:rPr>
          <w:rFonts w:ascii="Calibri" w:eastAsiaTheme="minorHAnsi" w:hAnsi="Calibri" w:cs="Calibri"/>
          <w:color w:val="009999"/>
          <w:kern w:val="0"/>
          <w:sz w:val="18"/>
          <w:szCs w:val="18"/>
          <w:lang w:eastAsia="en-US" w:bidi="ar-SA"/>
        </w:rPr>
        <w:t xml:space="preserve">Le Patio propose un soin spécifique utilisant la médiation comme support d’expression. </w:t>
      </w:r>
    </w:p>
    <w:p>
      <w:pPr>
        <w:widowControl/>
        <w:suppressAutoHyphens w:val="0"/>
        <w:spacing w:after="60"/>
        <w:jc w:val="both"/>
        <w:textAlignment w:val="auto"/>
        <w:rPr>
          <w:rFonts w:ascii="Calibri" w:eastAsiaTheme="minorHAnsi" w:hAnsi="Calibri" w:cs="Calibri"/>
          <w:color w:val="009999"/>
          <w:kern w:val="0"/>
          <w:sz w:val="18"/>
          <w:szCs w:val="18"/>
          <w:lang w:eastAsia="en-US" w:bidi="ar-SA"/>
        </w:rPr>
      </w:pPr>
      <w:r>
        <w:rPr>
          <w:rFonts w:ascii="Calibri" w:eastAsiaTheme="minorHAnsi" w:hAnsi="Calibri" w:cs="Calibri"/>
          <w:color w:val="009999"/>
          <w:kern w:val="0"/>
          <w:sz w:val="18"/>
          <w:szCs w:val="18"/>
          <w:lang w:eastAsia="en-US" w:bidi="ar-SA"/>
        </w:rPr>
        <w:t xml:space="preserve">Ce soin nécessite un engagement du sujet sur une certaine durée et dans les soins proposés. </w:t>
      </w:r>
    </w:p>
    <w:p>
      <w:pPr>
        <w:widowControl/>
        <w:suppressAutoHyphens w:val="0"/>
        <w:jc w:val="both"/>
        <w:textAlignment w:val="auto"/>
        <w:rPr>
          <w:rFonts w:ascii="Calibri" w:eastAsiaTheme="minorHAnsi" w:hAnsi="Calibri" w:cs="Calibri"/>
          <w:color w:val="009999"/>
          <w:kern w:val="0"/>
          <w:sz w:val="18"/>
          <w:szCs w:val="18"/>
          <w:lang w:eastAsia="en-US" w:bidi="ar-SA"/>
        </w:rPr>
      </w:pPr>
      <w:r>
        <w:rPr>
          <w:rFonts w:ascii="Calibri" w:eastAsiaTheme="minorHAnsi" w:hAnsi="Calibri" w:cs="Calibri"/>
          <w:color w:val="009999"/>
          <w:kern w:val="0"/>
          <w:sz w:val="18"/>
          <w:szCs w:val="18"/>
          <w:u w:val="single"/>
          <w:lang w:eastAsia="en-US" w:bidi="ar-SA"/>
        </w:rPr>
        <w:t>Cela suppose</w:t>
      </w:r>
      <w:r>
        <w:rPr>
          <w:rFonts w:ascii="Calibri" w:eastAsiaTheme="minorHAnsi" w:hAnsi="Calibri" w:cs="Calibri"/>
          <w:color w:val="009999"/>
          <w:kern w:val="0"/>
          <w:sz w:val="18"/>
          <w:szCs w:val="18"/>
          <w:lang w:eastAsia="en-US" w:bidi="ar-SA"/>
        </w:rPr>
        <w:t> :</w:t>
      </w:r>
    </w:p>
    <w:p>
      <w:pPr>
        <w:widowControl/>
        <w:numPr>
          <w:ilvl w:val="0"/>
          <w:numId w:val="156"/>
        </w:numPr>
        <w:suppressAutoHyphens w:val="0"/>
        <w:contextualSpacing/>
        <w:jc w:val="both"/>
        <w:textAlignment w:val="auto"/>
        <w:rPr>
          <w:rFonts w:ascii="Calibri" w:eastAsiaTheme="minorHAnsi" w:hAnsi="Calibri" w:cs="Calibri"/>
          <w:color w:val="009999"/>
          <w:kern w:val="0"/>
          <w:sz w:val="18"/>
          <w:szCs w:val="18"/>
          <w:lang w:eastAsia="en-US" w:bidi="ar-SA"/>
        </w:rPr>
      </w:pPr>
      <w:r>
        <w:rPr>
          <w:rFonts w:ascii="Calibri" w:eastAsiaTheme="minorHAnsi" w:hAnsi="Calibri" w:cs="Calibri"/>
          <w:color w:val="009999"/>
          <w:kern w:val="0"/>
          <w:sz w:val="18"/>
          <w:szCs w:val="18"/>
          <w:lang w:eastAsia="en-US" w:bidi="ar-SA"/>
        </w:rPr>
        <w:t>Des entretiens psychologiques réguliers (accueil, soutien, suivi thérapeutique avec la psychologue référente du Patio)</w:t>
      </w:r>
    </w:p>
    <w:p>
      <w:pPr>
        <w:widowControl/>
        <w:numPr>
          <w:ilvl w:val="0"/>
          <w:numId w:val="156"/>
        </w:numPr>
        <w:suppressAutoHyphens w:val="0"/>
        <w:contextualSpacing/>
        <w:jc w:val="both"/>
        <w:textAlignment w:val="auto"/>
        <w:rPr>
          <w:rFonts w:ascii="Calibri" w:eastAsiaTheme="minorHAnsi" w:hAnsi="Calibri" w:cs="Calibri"/>
          <w:color w:val="009999"/>
          <w:kern w:val="0"/>
          <w:sz w:val="18"/>
          <w:szCs w:val="18"/>
          <w:lang w:eastAsia="en-US" w:bidi="ar-SA"/>
        </w:rPr>
      </w:pPr>
      <w:r>
        <w:rPr>
          <w:rFonts w:ascii="Calibri" w:eastAsiaTheme="minorHAnsi" w:hAnsi="Calibri" w:cs="Calibri"/>
          <w:color w:val="009999"/>
          <w:kern w:val="0"/>
          <w:sz w:val="18"/>
          <w:szCs w:val="18"/>
          <w:lang w:eastAsia="en-US" w:bidi="ar-SA"/>
        </w:rPr>
        <w:t xml:space="preserve">Suite à l’entretien d’accueil, l’une des deux médiations est choisie : </w:t>
      </w:r>
    </w:p>
    <w:p>
      <w:pPr>
        <w:widowControl/>
        <w:numPr>
          <w:ilvl w:val="0"/>
          <w:numId w:val="157"/>
        </w:numPr>
        <w:suppressAutoHyphens w:val="0"/>
        <w:contextualSpacing/>
        <w:jc w:val="both"/>
        <w:textAlignment w:val="auto"/>
        <w:rPr>
          <w:rFonts w:ascii="Calibri" w:eastAsiaTheme="minorHAnsi" w:hAnsi="Calibri" w:cs="Calibri"/>
          <w:color w:val="009999"/>
          <w:kern w:val="0"/>
          <w:sz w:val="18"/>
          <w:szCs w:val="18"/>
          <w:lang w:eastAsia="en-US" w:bidi="ar-SA"/>
        </w:rPr>
      </w:pPr>
      <w:r>
        <w:rPr>
          <w:rFonts w:ascii="Calibri" w:eastAsiaTheme="minorHAnsi" w:hAnsi="Calibri" w:cs="Calibri"/>
          <w:color w:val="009999"/>
          <w:kern w:val="0"/>
          <w:sz w:val="18"/>
          <w:szCs w:val="18"/>
          <w:lang w:eastAsia="en-US" w:bidi="ar-SA"/>
        </w:rPr>
        <w:t>L’abord corporel en relaxation qui favorise la prise de conscience de soi : Atelier Méditation/Pleine Conscience</w:t>
      </w:r>
    </w:p>
    <w:p>
      <w:pPr>
        <w:widowControl/>
        <w:numPr>
          <w:ilvl w:val="0"/>
          <w:numId w:val="157"/>
        </w:numPr>
        <w:suppressAutoHyphens w:val="0"/>
        <w:contextualSpacing/>
        <w:jc w:val="both"/>
        <w:textAlignment w:val="auto"/>
        <w:rPr>
          <w:rFonts w:ascii="Calibri" w:eastAsiaTheme="minorHAnsi" w:hAnsi="Calibri" w:cs="Calibri"/>
          <w:color w:val="009999"/>
          <w:kern w:val="0"/>
          <w:sz w:val="18"/>
          <w:szCs w:val="18"/>
          <w:lang w:eastAsia="en-US" w:bidi="ar-SA"/>
        </w:rPr>
      </w:pPr>
      <w:r>
        <w:rPr>
          <w:rFonts w:ascii="Calibri" w:eastAsiaTheme="minorHAnsi" w:hAnsi="Calibri" w:cs="Calibri"/>
          <w:color w:val="009999"/>
          <w:kern w:val="0"/>
          <w:sz w:val="18"/>
          <w:szCs w:val="18"/>
          <w:lang w:eastAsia="en-US" w:bidi="ar-SA"/>
        </w:rPr>
        <w:t xml:space="preserve">L’atelier d’expression artistique avec différents supports (modelage de l’argile, peinture, dessin, collage) </w:t>
      </w:r>
    </w:p>
    <w:p>
      <w:pPr>
        <w:keepNext/>
        <w:keepLines/>
        <w:widowControl/>
        <w:suppressAutoHyphens w:val="0"/>
        <w:ind w:left="426"/>
        <w:jc w:val="both"/>
        <w:textAlignment w:val="auto"/>
        <w:outlineLvl w:val="1"/>
        <w:rPr>
          <w:rFonts w:ascii="Calibri" w:eastAsiaTheme="majorEastAsia" w:hAnsi="Calibri" w:cs="Calibri"/>
          <w:color w:val="009999"/>
          <w:kern w:val="0"/>
          <w:sz w:val="18"/>
          <w:szCs w:val="18"/>
          <w:lang w:eastAsia="en-US" w:bidi="ar-SA"/>
        </w:rPr>
      </w:pPr>
    </w:p>
    <w:p>
      <w:pPr>
        <w:keepNext/>
        <w:keepLines/>
        <w:widowControl/>
        <w:suppressAutoHyphens w:val="0"/>
        <w:ind w:left="426"/>
        <w:jc w:val="both"/>
        <w:textAlignment w:val="auto"/>
        <w:outlineLvl w:val="1"/>
        <w:rPr>
          <w:rFonts w:ascii="Calibri" w:eastAsiaTheme="majorEastAsia" w:hAnsi="Calibri" w:cs="Calibri"/>
          <w:b/>
          <w:bCs/>
          <w:color w:val="009999"/>
          <w:kern w:val="0"/>
          <w:sz w:val="18"/>
          <w:szCs w:val="18"/>
          <w:lang w:eastAsia="en-US" w:bidi="ar-SA"/>
        </w:rPr>
      </w:pPr>
      <w:r>
        <w:rPr>
          <w:rFonts w:ascii="Calibri" w:eastAsiaTheme="majorEastAsia" w:hAnsi="Calibri" w:cs="Calibri"/>
          <w:b/>
          <w:bCs/>
          <w:color w:val="009999"/>
          <w:kern w:val="0"/>
          <w:sz w:val="18"/>
          <w:szCs w:val="18"/>
          <w:lang w:eastAsia="en-US" w:bidi="ar-SA"/>
        </w:rPr>
        <w:t xml:space="preserve">Particularités et spécificités </w:t>
      </w:r>
    </w:p>
    <w:p>
      <w:pPr>
        <w:widowControl/>
        <w:suppressAutoHyphens w:val="0"/>
        <w:jc w:val="both"/>
        <w:textAlignment w:val="auto"/>
        <w:rPr>
          <w:rFonts w:ascii="Calibri" w:eastAsiaTheme="minorHAnsi" w:hAnsi="Calibri" w:cs="Calibri"/>
          <w:color w:val="009999"/>
          <w:kern w:val="0"/>
          <w:sz w:val="18"/>
          <w:szCs w:val="18"/>
          <w:lang w:eastAsia="en-US" w:bidi="ar-SA"/>
        </w:rPr>
      </w:pPr>
      <w:r>
        <w:rPr>
          <w:rFonts w:ascii="Calibri" w:eastAsiaTheme="minorHAnsi" w:hAnsi="Calibri" w:cs="Calibri"/>
          <w:color w:val="009999"/>
          <w:kern w:val="0"/>
          <w:sz w:val="18"/>
          <w:szCs w:val="18"/>
          <w:lang w:eastAsia="en-US" w:bidi="ar-SA"/>
        </w:rPr>
        <w:t xml:space="preserve">Espace de rencontre en petits groupes (5 à 6 personnes maximum). </w:t>
      </w:r>
    </w:p>
    <w:p>
      <w:pPr>
        <w:widowControl/>
        <w:suppressAutoHyphens w:val="0"/>
        <w:jc w:val="both"/>
        <w:textAlignment w:val="auto"/>
        <w:rPr>
          <w:rFonts w:ascii="Calibri" w:eastAsiaTheme="minorHAnsi" w:hAnsi="Calibri" w:cs="Calibri"/>
          <w:color w:val="009999"/>
          <w:kern w:val="0"/>
          <w:sz w:val="18"/>
          <w:szCs w:val="18"/>
          <w:lang w:eastAsia="en-US" w:bidi="ar-SA"/>
        </w:rPr>
      </w:pPr>
      <w:r>
        <w:rPr>
          <w:rFonts w:ascii="Calibri" w:eastAsiaTheme="minorHAnsi" w:hAnsi="Calibri" w:cs="Calibri"/>
          <w:color w:val="009999"/>
          <w:kern w:val="0"/>
          <w:sz w:val="18"/>
          <w:szCs w:val="18"/>
          <w:lang w:eastAsia="en-US" w:bidi="ar-SA"/>
        </w:rPr>
        <w:t xml:space="preserve">Les activités thérapeutiques visent à favoriser l’expression du patient, ouvrir l’horizon pour pouvoir favoriser l’expression de contenus psychiques. </w:t>
      </w:r>
    </w:p>
    <w:p>
      <w:pPr>
        <w:widowControl/>
        <w:suppressAutoHyphens w:val="0"/>
        <w:jc w:val="both"/>
        <w:textAlignment w:val="auto"/>
        <w:rPr>
          <w:rFonts w:ascii="Calibri" w:eastAsiaTheme="minorHAnsi" w:hAnsi="Calibri" w:cs="Calibri"/>
          <w:color w:val="009999"/>
          <w:kern w:val="0"/>
          <w:sz w:val="18"/>
          <w:szCs w:val="18"/>
          <w:lang w:eastAsia="en-US" w:bidi="ar-SA"/>
        </w:rPr>
      </w:pPr>
      <w:r>
        <w:rPr>
          <w:rFonts w:ascii="Calibri" w:eastAsiaTheme="minorHAnsi" w:hAnsi="Calibri" w:cs="Calibri"/>
          <w:color w:val="009999"/>
          <w:kern w:val="0"/>
          <w:sz w:val="18"/>
          <w:szCs w:val="18"/>
          <w:lang w:eastAsia="en-US" w:bidi="ar-SA"/>
        </w:rPr>
        <w:t>La dynamique propose une voie et « voix » originale et spécifique, « sur-mesure » pour accompagner des personnes en grande souffrance et traiter des émotions complexes et/ou des troubles profonds restés inaccessibles.</w:t>
      </w:r>
    </w:p>
    <w:p>
      <w:pPr>
        <w:widowControl/>
        <w:suppressAutoHyphens w:val="0"/>
        <w:jc w:val="both"/>
        <w:textAlignment w:val="auto"/>
        <w:rPr>
          <w:rFonts w:ascii="Calibri" w:eastAsiaTheme="minorHAnsi" w:hAnsi="Calibri" w:cs="Calibri"/>
          <w:color w:val="009999"/>
          <w:kern w:val="0"/>
          <w:sz w:val="18"/>
          <w:szCs w:val="18"/>
          <w:lang w:eastAsia="en-US" w:bidi="ar-SA"/>
        </w:rPr>
      </w:pPr>
    </w:p>
    <w:p>
      <w:pPr>
        <w:keepNext/>
        <w:keepLines/>
        <w:widowControl/>
        <w:suppressAutoHyphens w:val="0"/>
        <w:jc w:val="both"/>
        <w:textAlignment w:val="auto"/>
        <w:outlineLvl w:val="1"/>
        <w:rPr>
          <w:rFonts w:ascii="Calibri" w:eastAsiaTheme="majorEastAsia" w:hAnsi="Calibri" w:cs="Calibri"/>
          <w:b/>
          <w:bCs/>
          <w:color w:val="009999"/>
          <w:kern w:val="0"/>
          <w:sz w:val="18"/>
          <w:szCs w:val="18"/>
          <w:lang w:eastAsia="en-US" w:bidi="ar-SA"/>
        </w:rPr>
      </w:pPr>
      <w:r>
        <w:rPr>
          <w:rFonts w:ascii="Calibri" w:eastAsiaTheme="majorEastAsia" w:hAnsi="Calibri" w:cs="Calibri"/>
          <w:b/>
          <w:bCs/>
          <w:color w:val="009999"/>
          <w:kern w:val="0"/>
          <w:sz w:val="18"/>
          <w:szCs w:val="18"/>
          <w:lang w:eastAsia="en-US" w:bidi="ar-SA"/>
        </w:rPr>
        <w:t xml:space="preserve">Modalités de prise en charge </w:t>
      </w:r>
    </w:p>
    <w:p>
      <w:pPr>
        <w:widowControl/>
        <w:suppressAutoHyphens w:val="0"/>
        <w:jc w:val="both"/>
        <w:textAlignment w:val="auto"/>
        <w:rPr>
          <w:rFonts w:ascii="Calibri" w:eastAsiaTheme="minorHAnsi" w:hAnsi="Calibri" w:cs="Calibri"/>
          <w:color w:val="009999"/>
          <w:kern w:val="0"/>
          <w:sz w:val="18"/>
          <w:szCs w:val="18"/>
          <w:lang w:eastAsia="en-US" w:bidi="ar-SA"/>
        </w:rPr>
      </w:pPr>
      <w:r>
        <w:rPr>
          <w:rFonts w:ascii="Calibri" w:eastAsiaTheme="minorHAnsi" w:hAnsi="Calibri" w:cs="Calibri"/>
          <w:color w:val="009999"/>
          <w:kern w:val="0"/>
          <w:sz w:val="18"/>
          <w:szCs w:val="18"/>
          <w:lang w:eastAsia="en-US" w:bidi="ar-SA"/>
        </w:rPr>
        <w:t xml:space="preserve">Il est recommandé que le premier contact soit le fruit d’une démarche personnelle. </w:t>
      </w:r>
    </w:p>
    <w:p>
      <w:pPr>
        <w:widowControl/>
        <w:suppressAutoHyphens w:val="0"/>
        <w:jc w:val="both"/>
        <w:textAlignment w:val="auto"/>
        <w:rPr>
          <w:rFonts w:ascii="Calibri" w:eastAsiaTheme="minorHAnsi" w:hAnsi="Calibri" w:cs="Calibri"/>
          <w:color w:val="009999"/>
          <w:kern w:val="0"/>
          <w:sz w:val="18"/>
          <w:szCs w:val="18"/>
          <w:lang w:eastAsia="en-US" w:bidi="ar-SA"/>
        </w:rPr>
      </w:pPr>
      <w:r>
        <w:rPr>
          <w:rFonts w:ascii="Calibri" w:eastAsiaTheme="minorHAnsi" w:hAnsi="Calibri" w:cs="Calibri"/>
          <w:color w:val="009999"/>
          <w:kern w:val="0"/>
          <w:sz w:val="18"/>
          <w:szCs w:val="18"/>
          <w:lang w:eastAsia="en-US" w:bidi="ar-SA"/>
        </w:rPr>
        <w:t xml:space="preserve">Un premier entretien d’orientation est fait par un professionnel de la Santé Mentale puis un programme de soin individualisé est élaboré avec la psychologue. </w:t>
      </w:r>
    </w:p>
    <w:p>
      <w:pPr>
        <w:widowControl/>
        <w:suppressAutoHyphens w:val="0"/>
        <w:jc w:val="both"/>
        <w:textAlignment w:val="auto"/>
        <w:rPr>
          <w:rFonts w:ascii="Calibri" w:eastAsiaTheme="minorHAnsi" w:hAnsi="Calibri" w:cs="Calibri"/>
          <w:color w:val="009999"/>
          <w:kern w:val="0"/>
          <w:sz w:val="18"/>
          <w:szCs w:val="18"/>
          <w:lang w:eastAsia="en-US" w:bidi="ar-SA"/>
        </w:rPr>
      </w:pPr>
      <w:r>
        <w:rPr>
          <w:rFonts w:ascii="Calibri" w:eastAsiaTheme="minorHAnsi" w:hAnsi="Calibri" w:cs="Calibri"/>
          <w:color w:val="009999"/>
          <w:kern w:val="0"/>
          <w:sz w:val="18"/>
          <w:szCs w:val="18"/>
          <w:lang w:eastAsia="en-US" w:bidi="ar-SA"/>
        </w:rPr>
        <w:t xml:space="preserve">La personne doit être en capacité, à minima, d’exprimer ses émotions en petit groupe. </w:t>
      </w:r>
    </w:p>
    <w:p>
      <w:pPr>
        <w:widowControl/>
        <w:suppressAutoHyphens w:val="0"/>
        <w:jc w:val="both"/>
        <w:textAlignment w:val="auto"/>
        <w:rPr>
          <w:rFonts w:ascii="Calibri" w:eastAsiaTheme="minorHAnsi" w:hAnsi="Calibri" w:cs="Calibri"/>
          <w:color w:val="009999"/>
          <w:kern w:val="0"/>
          <w:sz w:val="18"/>
          <w:szCs w:val="18"/>
          <w:lang w:eastAsia="en-US" w:bidi="ar-SA"/>
        </w:rPr>
      </w:pPr>
      <w:r>
        <w:rPr>
          <w:rFonts w:ascii="Calibri" w:eastAsiaTheme="minorHAnsi" w:hAnsi="Calibri" w:cs="Calibri"/>
          <w:color w:val="009999"/>
          <w:kern w:val="0"/>
          <w:sz w:val="18"/>
          <w:szCs w:val="18"/>
          <w:lang w:eastAsia="en-US" w:bidi="ar-SA"/>
        </w:rPr>
        <w:t>Un étayage est réalisé pour soutenir cette démarche.</w:t>
      </w:r>
    </w:p>
    <w:p>
      <w:pPr>
        <w:widowControl/>
        <w:suppressAutoHyphens w:val="0"/>
        <w:jc w:val="both"/>
        <w:textAlignment w:val="auto"/>
        <w:rPr>
          <w:rFonts w:ascii="Calibri" w:eastAsiaTheme="majorEastAsia" w:hAnsi="Calibri" w:cs="Calibri"/>
          <w:color w:val="009999"/>
          <w:kern w:val="0"/>
          <w:sz w:val="18"/>
          <w:szCs w:val="18"/>
          <w:lang w:eastAsia="en-US" w:bidi="ar-SA"/>
        </w:rPr>
      </w:pPr>
    </w:p>
    <w:p>
      <w:pPr>
        <w:widowControl/>
        <w:suppressAutoHyphens w:val="0"/>
        <w:jc w:val="both"/>
        <w:textAlignment w:val="auto"/>
        <w:rPr>
          <w:rFonts w:ascii="Calibri" w:eastAsiaTheme="minorHAnsi" w:hAnsi="Calibri" w:cs="Calibri"/>
          <w:color w:val="009999"/>
          <w:kern w:val="0"/>
          <w:sz w:val="18"/>
          <w:szCs w:val="18"/>
          <w:lang w:eastAsia="en-US" w:bidi="ar-SA"/>
        </w:rPr>
      </w:pPr>
      <w:r>
        <w:rPr>
          <w:rFonts w:ascii="Calibri" w:eastAsiaTheme="majorEastAsia" w:hAnsi="Calibri" w:cs="Calibri"/>
          <w:b/>
          <w:bCs/>
          <w:color w:val="009999"/>
          <w:kern w:val="0"/>
          <w:sz w:val="18"/>
          <w:szCs w:val="18"/>
          <w:lang w:eastAsia="en-US" w:bidi="ar-SA"/>
        </w:rPr>
        <w:t>Public accueilli</w:t>
      </w:r>
      <w:r>
        <w:rPr>
          <w:rFonts w:ascii="Calibri" w:eastAsiaTheme="minorHAnsi" w:hAnsi="Calibri" w:cs="Calibri"/>
          <w:b/>
          <w:bCs/>
          <w:color w:val="009999"/>
          <w:kern w:val="0"/>
          <w:sz w:val="18"/>
          <w:szCs w:val="18"/>
          <w:lang w:eastAsia="en-US" w:bidi="ar-SA"/>
        </w:rPr>
        <w:t xml:space="preserve"> :</w:t>
      </w:r>
      <w:r>
        <w:rPr>
          <w:rFonts w:ascii="Calibri" w:eastAsiaTheme="minorHAnsi" w:hAnsi="Calibri" w:cs="Calibri"/>
          <w:color w:val="009999"/>
          <w:kern w:val="0"/>
          <w:sz w:val="18"/>
          <w:szCs w:val="18"/>
          <w:lang w:eastAsia="en-US" w:bidi="ar-SA"/>
        </w:rPr>
        <w:t xml:space="preserve"> Adultes </w:t>
      </w:r>
    </w:p>
    <w:p>
      <w:pPr>
        <w:keepNext/>
        <w:keepLines/>
        <w:widowControl/>
        <w:suppressAutoHyphens w:val="0"/>
        <w:ind w:left="426"/>
        <w:jc w:val="both"/>
        <w:textAlignment w:val="auto"/>
        <w:outlineLvl w:val="1"/>
        <w:rPr>
          <w:rFonts w:ascii="Calibri" w:eastAsiaTheme="majorEastAsia" w:hAnsi="Calibri" w:cs="Calibri"/>
          <w:color w:val="009999"/>
          <w:kern w:val="0"/>
          <w:sz w:val="18"/>
          <w:szCs w:val="18"/>
          <w:lang w:eastAsia="en-US" w:bidi="ar-SA"/>
        </w:rPr>
      </w:pPr>
    </w:p>
    <w:p>
      <w:pPr>
        <w:keepNext/>
        <w:keepLines/>
        <w:widowControl/>
        <w:suppressAutoHyphens w:val="0"/>
        <w:jc w:val="both"/>
        <w:textAlignment w:val="auto"/>
        <w:outlineLvl w:val="1"/>
        <w:rPr>
          <w:rFonts w:ascii="Calibri" w:eastAsiaTheme="majorEastAsia" w:hAnsi="Calibri" w:cs="Calibri"/>
          <w:b/>
          <w:bCs/>
          <w:color w:val="009999"/>
          <w:kern w:val="0"/>
          <w:sz w:val="18"/>
          <w:szCs w:val="18"/>
          <w:lang w:eastAsia="en-US" w:bidi="ar-SA"/>
        </w:rPr>
      </w:pPr>
      <w:r>
        <w:rPr>
          <w:rFonts w:ascii="Calibri" w:eastAsiaTheme="majorEastAsia" w:hAnsi="Calibri" w:cs="Calibri"/>
          <w:b/>
          <w:bCs/>
          <w:color w:val="009999"/>
          <w:kern w:val="0"/>
          <w:sz w:val="18"/>
          <w:szCs w:val="18"/>
          <w:lang w:eastAsia="en-US" w:bidi="ar-SA"/>
        </w:rPr>
        <w:t xml:space="preserve">Objectifs </w:t>
      </w:r>
    </w:p>
    <w:p>
      <w:pPr>
        <w:widowControl/>
        <w:numPr>
          <w:ilvl w:val="0"/>
          <w:numId w:val="158"/>
        </w:numPr>
        <w:suppressAutoHyphens w:val="0"/>
        <w:contextualSpacing/>
        <w:jc w:val="both"/>
        <w:textAlignment w:val="auto"/>
        <w:rPr>
          <w:rFonts w:ascii="Calibri" w:eastAsiaTheme="minorHAnsi" w:hAnsi="Calibri" w:cs="Calibri"/>
          <w:color w:val="009999"/>
          <w:kern w:val="0"/>
          <w:sz w:val="18"/>
          <w:szCs w:val="18"/>
          <w:lang w:eastAsia="en-US" w:bidi="ar-SA"/>
        </w:rPr>
      </w:pPr>
      <w:r>
        <w:rPr>
          <w:rFonts w:ascii="Calibri" w:eastAsiaTheme="minorHAnsi" w:hAnsi="Calibri" w:cs="Calibri"/>
          <w:color w:val="009999"/>
          <w:kern w:val="0"/>
          <w:sz w:val="18"/>
          <w:szCs w:val="18"/>
          <w:lang w:eastAsia="en-US" w:bidi="ar-SA"/>
        </w:rPr>
        <w:t>Aider la personne qui traverse une période de crise.</w:t>
      </w:r>
    </w:p>
    <w:p>
      <w:pPr>
        <w:widowControl/>
        <w:numPr>
          <w:ilvl w:val="0"/>
          <w:numId w:val="158"/>
        </w:numPr>
        <w:suppressAutoHyphens w:val="0"/>
        <w:contextualSpacing/>
        <w:jc w:val="both"/>
        <w:textAlignment w:val="auto"/>
        <w:rPr>
          <w:rFonts w:ascii="Calibri" w:eastAsiaTheme="minorHAnsi" w:hAnsi="Calibri" w:cs="Calibri"/>
          <w:color w:val="009999"/>
          <w:kern w:val="0"/>
          <w:sz w:val="18"/>
          <w:szCs w:val="18"/>
          <w:lang w:eastAsia="en-US" w:bidi="ar-SA"/>
        </w:rPr>
      </w:pPr>
      <w:r>
        <w:rPr>
          <w:rFonts w:ascii="Calibri" w:eastAsiaTheme="minorHAnsi" w:hAnsi="Calibri" w:cs="Calibri"/>
          <w:color w:val="009999"/>
          <w:kern w:val="0"/>
          <w:sz w:val="18"/>
          <w:szCs w:val="18"/>
          <w:lang w:eastAsia="en-US" w:bidi="ar-SA"/>
        </w:rPr>
        <w:t xml:space="preserve">Aider à maintenir et/ou favoriser l'autonomie. </w:t>
      </w:r>
    </w:p>
    <w:p>
      <w:pPr>
        <w:widowControl/>
        <w:numPr>
          <w:ilvl w:val="0"/>
          <w:numId w:val="158"/>
        </w:numPr>
        <w:suppressAutoHyphens w:val="0"/>
        <w:contextualSpacing/>
        <w:jc w:val="both"/>
        <w:textAlignment w:val="auto"/>
        <w:rPr>
          <w:rFonts w:ascii="Calibri" w:eastAsiaTheme="minorHAnsi" w:hAnsi="Calibri" w:cs="Calibri"/>
          <w:color w:val="009999"/>
          <w:kern w:val="0"/>
          <w:sz w:val="18"/>
          <w:szCs w:val="18"/>
          <w:lang w:eastAsia="en-US" w:bidi="ar-SA"/>
        </w:rPr>
      </w:pPr>
      <w:r>
        <w:rPr>
          <w:rFonts w:ascii="Calibri" w:eastAsiaTheme="minorHAnsi" w:hAnsi="Calibri" w:cs="Calibri"/>
          <w:color w:val="009999"/>
          <w:kern w:val="0"/>
          <w:sz w:val="18"/>
          <w:szCs w:val="18"/>
          <w:lang w:eastAsia="en-US" w:bidi="ar-SA"/>
        </w:rPr>
        <w:t>Favoriser l'évolution des personnes, les aider à surmonter les impasses, les blocages les empêchements qui peuvent parfois apparaitre dans certaines prises en charges duelles, en hospitalisation…</w:t>
      </w:r>
    </w:p>
    <w:p>
      <w:pPr>
        <w:widowControl/>
        <w:numPr>
          <w:ilvl w:val="0"/>
          <w:numId w:val="158"/>
        </w:numPr>
        <w:suppressAutoHyphens w:val="0"/>
        <w:contextualSpacing/>
        <w:jc w:val="both"/>
        <w:textAlignment w:val="auto"/>
        <w:rPr>
          <w:rFonts w:ascii="Calibri" w:eastAsiaTheme="minorHAnsi" w:hAnsi="Calibri" w:cs="Calibri"/>
          <w:color w:val="009999"/>
          <w:kern w:val="0"/>
          <w:sz w:val="18"/>
          <w:szCs w:val="18"/>
          <w:lang w:eastAsia="en-US" w:bidi="ar-SA"/>
        </w:rPr>
      </w:pPr>
      <w:r>
        <w:rPr>
          <w:rFonts w:ascii="Calibri" w:eastAsiaTheme="minorHAnsi" w:hAnsi="Calibri" w:cs="Calibri"/>
          <w:color w:val="009999"/>
          <w:kern w:val="0"/>
          <w:sz w:val="18"/>
          <w:szCs w:val="18"/>
          <w:lang w:eastAsia="en-US" w:bidi="ar-SA"/>
        </w:rPr>
        <w:t>Aider à garder le lien social</w:t>
      </w:r>
    </w:p>
    <w:p>
      <w:pPr>
        <w:pStyle w:val="Textbody"/>
        <w:spacing w:after="0"/>
        <w:rPr>
          <w:rFonts w:ascii="Calibri" w:eastAsiaTheme="minorHAnsi" w:hAnsi="Calibri" w:cs="Calibri"/>
          <w:color w:val="009999"/>
          <w:kern w:val="0"/>
          <w:sz w:val="18"/>
          <w:szCs w:val="18"/>
          <w:lang w:eastAsia="en-US" w:bidi="ar-SA"/>
        </w:rPr>
      </w:pPr>
      <w:r>
        <w:rPr>
          <w:rFonts w:ascii="Calibri" w:eastAsiaTheme="minorHAnsi" w:hAnsi="Calibri" w:cs="Calibri"/>
          <w:color w:val="009999"/>
          <w:kern w:val="0"/>
          <w:sz w:val="18"/>
          <w:szCs w:val="18"/>
          <w:lang w:eastAsia="en-US" w:bidi="ar-SA"/>
        </w:rPr>
        <w:t>Attention particulière dans les phases d’accueil et fin de d’accompagnement</w:t>
      </w:r>
    </w:p>
    <w:p>
      <w:pPr>
        <w:pStyle w:val="Textbody"/>
        <w:spacing w:after="0"/>
        <w:rPr>
          <w:rFonts w:ascii="Calibri" w:eastAsiaTheme="minorHAnsi" w:hAnsi="Calibri" w:cs="Calibri"/>
          <w:color w:val="009999"/>
          <w:kern w:val="0"/>
          <w:sz w:val="18"/>
          <w:szCs w:val="18"/>
          <w:lang w:eastAsia="en-US" w:bidi="ar-SA"/>
        </w:rPr>
      </w:pPr>
    </w:p>
    <w:p>
      <w:pPr>
        <w:widowControl/>
        <w:suppressAutoHyphens w:val="0"/>
        <w:jc w:val="both"/>
        <w:textAlignment w:val="auto"/>
        <w:rPr>
          <w:rFonts w:ascii="Calibri" w:eastAsiaTheme="minorHAnsi" w:hAnsi="Calibri" w:cs="Calibri"/>
          <w:color w:val="009999"/>
          <w:kern w:val="0"/>
          <w:sz w:val="18"/>
          <w:szCs w:val="18"/>
          <w:lang w:eastAsia="en-US" w:bidi="ar-SA"/>
        </w:rPr>
      </w:pPr>
      <w:r>
        <w:rPr>
          <w:rFonts w:ascii="Calibri" w:hAnsi="Calibri" w:cs="Calibri"/>
          <w:b/>
          <w:color w:val="009999"/>
          <w:sz w:val="18"/>
          <w:szCs w:val="18"/>
        </w:rPr>
        <w:t>Coordonnées</w:t>
      </w:r>
      <w:r>
        <w:rPr>
          <w:rFonts w:ascii="Calibri" w:hAnsi="Calibri" w:cs="Calibri"/>
          <w:color w:val="009999"/>
          <w:sz w:val="18"/>
          <w:szCs w:val="18"/>
        </w:rPr>
        <w:t xml:space="preserve"> </w:t>
      </w:r>
      <w:r>
        <w:rPr>
          <w:rFonts w:ascii="Calibri" w:hAnsi="Calibri" w:cs="Calibri"/>
          <w:color w:val="009999"/>
          <w:sz w:val="18"/>
          <w:szCs w:val="18"/>
        </w:rPr>
        <w:br/>
      </w:r>
      <w:r>
        <w:rPr>
          <w:rFonts w:ascii="Calibri" w:eastAsiaTheme="minorHAnsi" w:hAnsi="Calibri" w:cs="Calibri"/>
          <w:color w:val="009999"/>
          <w:kern w:val="0"/>
          <w:sz w:val="18"/>
          <w:szCs w:val="18"/>
          <w:lang w:eastAsia="en-US" w:bidi="ar-SA"/>
        </w:rPr>
        <w:t>Le Patio, Espace Jules Verne, 12 voie Gisèle Halimi, 25000 Besançon</w:t>
      </w:r>
    </w:p>
    <w:p>
      <w:pPr>
        <w:widowControl/>
        <w:suppressAutoHyphens w:val="0"/>
        <w:spacing w:line="259" w:lineRule="auto"/>
        <w:jc w:val="both"/>
        <w:textAlignment w:val="auto"/>
        <w:rPr>
          <w:rFonts w:ascii="Calibri" w:eastAsiaTheme="minorHAnsi" w:hAnsi="Calibri" w:cs="Calibri"/>
          <w:color w:val="009999"/>
          <w:kern w:val="0"/>
          <w:sz w:val="18"/>
          <w:szCs w:val="18"/>
          <w:lang w:eastAsia="en-US" w:bidi="ar-SA"/>
        </w:rPr>
      </w:pPr>
      <w:r>
        <w:rPr>
          <w:rFonts w:ascii="Calibri" w:eastAsiaTheme="minorHAnsi" w:hAnsi="Calibri" w:cs="Calibri"/>
          <w:color w:val="009999"/>
          <w:kern w:val="0"/>
          <w:sz w:val="18"/>
          <w:szCs w:val="18"/>
          <w:lang w:eastAsia="en-US" w:bidi="ar-SA"/>
        </w:rPr>
        <w:t xml:space="preserve">Tél. : 03.81.40.38.00 Fax : 03.81.40.38.01 </w:t>
      </w:r>
    </w:p>
    <w:p>
      <w:pPr>
        <w:widowControl/>
        <w:suppressAutoHyphens w:val="0"/>
        <w:jc w:val="both"/>
        <w:textAlignment w:val="auto"/>
        <w:rPr>
          <w:rFonts w:ascii="Calibri" w:eastAsiaTheme="majorEastAsia" w:hAnsi="Calibri" w:cs="Calibri"/>
          <w:color w:val="009999"/>
          <w:kern w:val="0"/>
          <w:sz w:val="18"/>
          <w:szCs w:val="18"/>
          <w:lang w:eastAsia="en-US" w:bidi="ar-SA"/>
        </w:rPr>
      </w:pPr>
    </w:p>
    <w:p>
      <w:pPr>
        <w:widowControl/>
        <w:suppressAutoHyphens w:val="0"/>
        <w:jc w:val="both"/>
        <w:textAlignment w:val="auto"/>
        <w:rPr>
          <w:rFonts w:ascii="Calibri" w:eastAsiaTheme="minorHAnsi" w:hAnsi="Calibri" w:cs="Calibri"/>
          <w:b/>
          <w:bCs/>
          <w:color w:val="009999"/>
          <w:kern w:val="0"/>
          <w:sz w:val="18"/>
          <w:szCs w:val="18"/>
          <w:lang w:eastAsia="en-US" w:bidi="ar-SA"/>
        </w:rPr>
      </w:pPr>
      <w:r>
        <w:rPr>
          <w:rFonts w:ascii="Calibri" w:eastAsiaTheme="majorEastAsia" w:hAnsi="Calibri" w:cs="Calibri"/>
          <w:b/>
          <w:bCs/>
          <w:color w:val="009999"/>
          <w:kern w:val="0"/>
          <w:sz w:val="18"/>
          <w:szCs w:val="18"/>
          <w:lang w:eastAsia="en-US" w:bidi="ar-SA"/>
        </w:rPr>
        <w:t>Heures d'ouverture :</w:t>
      </w:r>
      <w:r>
        <w:rPr>
          <w:rFonts w:ascii="Calibri" w:eastAsiaTheme="minorHAnsi" w:hAnsi="Calibri" w:cs="Calibri"/>
          <w:b/>
          <w:bCs/>
          <w:color w:val="009999"/>
          <w:kern w:val="0"/>
          <w:sz w:val="18"/>
          <w:szCs w:val="18"/>
          <w:lang w:eastAsia="en-US" w:bidi="ar-SA"/>
        </w:rPr>
        <w:t xml:space="preserve"> </w:t>
      </w:r>
    </w:p>
    <w:p>
      <w:pPr>
        <w:widowControl/>
        <w:suppressAutoHyphens w:val="0"/>
        <w:jc w:val="both"/>
        <w:textAlignment w:val="auto"/>
        <w:rPr>
          <w:rFonts w:ascii="Calibri" w:eastAsiaTheme="minorHAnsi" w:hAnsi="Calibri" w:cs="Calibri"/>
          <w:color w:val="009999"/>
          <w:kern w:val="0"/>
          <w:sz w:val="18"/>
          <w:szCs w:val="18"/>
          <w:lang w:eastAsia="en-US" w:bidi="ar-SA"/>
        </w:rPr>
      </w:pPr>
      <w:r>
        <w:rPr>
          <w:rFonts w:ascii="Calibri" w:eastAsiaTheme="minorHAnsi" w:hAnsi="Calibri" w:cs="Calibri"/>
          <w:color w:val="009999"/>
          <w:kern w:val="0"/>
          <w:sz w:val="18"/>
          <w:szCs w:val="18"/>
          <w:lang w:eastAsia="en-US" w:bidi="ar-SA"/>
        </w:rPr>
        <w:t xml:space="preserve">Prise de rdv : Du lundi au vendredi de 9h à17h. </w:t>
      </w:r>
    </w:p>
    <w:p>
      <w:pPr>
        <w:pStyle w:val="Textbody"/>
        <w:spacing w:after="0"/>
        <w:rPr>
          <w:rFonts w:ascii="Calibri" w:eastAsiaTheme="minorHAnsi" w:hAnsi="Calibri" w:cs="Calibri"/>
          <w:color w:val="009999"/>
          <w:kern w:val="0"/>
          <w:sz w:val="18"/>
          <w:szCs w:val="18"/>
          <w:lang w:eastAsia="en-US" w:bidi="ar-SA"/>
        </w:rPr>
      </w:pPr>
      <w:r>
        <w:rPr>
          <w:rFonts w:ascii="Calibri" w:eastAsiaTheme="minorHAnsi" w:hAnsi="Calibri" w:cs="Calibri"/>
          <w:color w:val="009999"/>
          <w:kern w:val="0"/>
          <w:sz w:val="18"/>
          <w:szCs w:val="18"/>
          <w:lang w:eastAsia="en-US" w:bidi="ar-SA"/>
        </w:rPr>
        <w:t>Les activités ont lieu uniquement le jeudi</w:t>
      </w:r>
    </w:p>
    <w:p>
      <w:pPr>
        <w:pStyle w:val="Textbody"/>
        <w:spacing w:after="0"/>
        <w:rPr>
          <w:rFonts w:ascii="Calibri" w:hAnsi="Calibri" w:cs="Calibri"/>
          <w:color w:val="009999"/>
          <w:sz w:val="18"/>
          <w:szCs w:val="18"/>
        </w:rPr>
      </w:pPr>
    </w:p>
    <w:p>
      <w:pPr>
        <w:pStyle w:val="Titre3"/>
        <w:numPr>
          <w:ilvl w:val="2"/>
          <w:numId w:val="36"/>
        </w:numPr>
        <w:rPr>
          <w:rFonts w:ascii="Calibri" w:hAnsi="Calibri" w:cs="Calibri"/>
          <w:sz w:val="18"/>
          <w:szCs w:val="18"/>
        </w:rPr>
      </w:pPr>
      <w:bookmarkStart w:id="171" w:name="_Toc242277411"/>
      <w:r>
        <w:rPr>
          <w:rFonts w:ascii="Calibri" w:hAnsi="Calibri" w:cs="Calibri"/>
        </w:rPr>
        <w:t>CMP Planoise CHN</w:t>
      </w:r>
      <w:bookmarkEnd w:id="171"/>
    </w:p>
    <w:p>
      <w:pPr>
        <w:rPr>
          <w:rFonts w:ascii="Calibri" w:hAnsi="Calibri" w:cs="Calibri"/>
          <w:color w:val="009999"/>
          <w:sz w:val="18"/>
          <w:szCs w:val="18"/>
        </w:rPr>
      </w:pPr>
      <w:r>
        <w:rPr>
          <w:rFonts w:ascii="Calibri" w:hAnsi="Calibri" w:cs="Calibri"/>
          <w:b/>
          <w:bCs/>
          <w:color w:val="009999"/>
          <w:sz w:val="18"/>
          <w:szCs w:val="18"/>
        </w:rPr>
        <w:t xml:space="preserve">Type de structure : </w:t>
      </w:r>
      <w:r>
        <w:rPr>
          <w:rFonts w:ascii="Calibri" w:hAnsi="Calibri" w:cs="Calibri"/>
          <w:color w:val="009999"/>
          <w:sz w:val="18"/>
          <w:szCs w:val="18"/>
        </w:rPr>
        <w:t>Le Centre Médico Psychologique est un lieu de consultations et de soins sans hébergement pour adulte.</w:t>
      </w:r>
    </w:p>
    <w:p>
      <w:pPr>
        <w:jc w:val="both"/>
        <w:rPr>
          <w:rFonts w:ascii="Calibri" w:hAnsi="Calibri" w:cs="Calibri"/>
          <w:b/>
          <w:bCs/>
          <w:color w:val="009999"/>
          <w:sz w:val="18"/>
          <w:szCs w:val="18"/>
        </w:rPr>
      </w:pPr>
    </w:p>
    <w:p>
      <w:pPr>
        <w:jc w:val="both"/>
        <w:rPr>
          <w:rFonts w:ascii="Calibri" w:hAnsi="Calibri" w:cs="Calibri"/>
          <w:b/>
          <w:bCs/>
          <w:color w:val="009999"/>
          <w:sz w:val="18"/>
          <w:szCs w:val="18"/>
        </w:rPr>
      </w:pPr>
      <w:r>
        <w:rPr>
          <w:rFonts w:ascii="Calibri" w:hAnsi="Calibri" w:cs="Calibri"/>
          <w:b/>
          <w:bCs/>
          <w:color w:val="009999"/>
          <w:sz w:val="18"/>
          <w:szCs w:val="18"/>
        </w:rPr>
        <w:t>Offre de soins </w:t>
      </w:r>
    </w:p>
    <w:p>
      <w:pPr>
        <w:jc w:val="both"/>
        <w:rPr>
          <w:rFonts w:ascii="Calibri" w:hAnsi="Calibri" w:cs="Calibri"/>
          <w:color w:val="009999"/>
          <w:sz w:val="18"/>
          <w:szCs w:val="18"/>
        </w:rPr>
      </w:pPr>
      <w:r>
        <w:rPr>
          <w:rFonts w:ascii="Calibri" w:hAnsi="Calibri" w:cs="Calibri"/>
          <w:color w:val="009999"/>
          <w:sz w:val="18"/>
          <w:szCs w:val="18"/>
        </w:rPr>
        <w:t>Le CMP propose :</w:t>
      </w:r>
    </w:p>
    <w:p>
      <w:pPr>
        <w:widowControl/>
        <w:numPr>
          <w:ilvl w:val="0"/>
          <w:numId w:val="6"/>
        </w:numPr>
        <w:suppressAutoHyphens w:val="0"/>
        <w:jc w:val="both"/>
        <w:textAlignment w:val="auto"/>
        <w:rPr>
          <w:rFonts w:ascii="Calibri" w:hAnsi="Calibri" w:cs="Calibri"/>
          <w:color w:val="009999"/>
          <w:sz w:val="18"/>
          <w:szCs w:val="18"/>
        </w:rPr>
      </w:pPr>
      <w:r>
        <w:rPr>
          <w:rFonts w:ascii="Calibri" w:hAnsi="Calibri" w:cs="Calibri"/>
          <w:color w:val="009999"/>
          <w:sz w:val="18"/>
          <w:szCs w:val="18"/>
        </w:rPr>
        <w:t>Des entretiens auprès de médecins, de psychologues sur rendez-vous ;</w:t>
      </w:r>
    </w:p>
    <w:p>
      <w:pPr>
        <w:widowControl/>
        <w:numPr>
          <w:ilvl w:val="0"/>
          <w:numId w:val="6"/>
        </w:numPr>
        <w:suppressAutoHyphens w:val="0"/>
        <w:jc w:val="both"/>
        <w:textAlignment w:val="auto"/>
        <w:rPr>
          <w:rFonts w:ascii="Calibri" w:hAnsi="Calibri" w:cs="Calibri"/>
          <w:color w:val="009999"/>
          <w:sz w:val="18"/>
          <w:szCs w:val="18"/>
        </w:rPr>
      </w:pPr>
      <w:r>
        <w:rPr>
          <w:rFonts w:ascii="Calibri" w:hAnsi="Calibri" w:cs="Calibri"/>
          <w:color w:val="009999"/>
          <w:sz w:val="18"/>
          <w:szCs w:val="18"/>
        </w:rPr>
        <w:t>Des entretiens infirmiers avec ou sans rendez-vous et soins techniques sur place ou à domicile ;</w:t>
      </w:r>
    </w:p>
    <w:p>
      <w:pPr>
        <w:widowControl/>
        <w:numPr>
          <w:ilvl w:val="0"/>
          <w:numId w:val="6"/>
        </w:numPr>
        <w:suppressAutoHyphens w:val="0"/>
        <w:jc w:val="both"/>
        <w:textAlignment w:val="auto"/>
        <w:rPr>
          <w:rFonts w:ascii="Calibri" w:hAnsi="Calibri" w:cs="Calibri"/>
          <w:color w:val="009999"/>
          <w:sz w:val="18"/>
          <w:szCs w:val="18"/>
        </w:rPr>
      </w:pPr>
      <w:r>
        <w:rPr>
          <w:rFonts w:ascii="Calibri" w:hAnsi="Calibri" w:cs="Calibri"/>
          <w:color w:val="009999"/>
          <w:sz w:val="18"/>
          <w:szCs w:val="18"/>
        </w:rPr>
        <w:t>Des permanences assurées par les assistants sociaux.</w:t>
      </w:r>
    </w:p>
    <w:p>
      <w:pPr>
        <w:widowControl/>
        <w:numPr>
          <w:ilvl w:val="0"/>
          <w:numId w:val="6"/>
        </w:numPr>
        <w:suppressAutoHyphens w:val="0"/>
        <w:jc w:val="both"/>
        <w:textAlignment w:val="auto"/>
        <w:rPr>
          <w:rFonts w:ascii="Calibri" w:hAnsi="Calibri" w:cs="Calibri"/>
          <w:color w:val="009999"/>
          <w:sz w:val="18"/>
          <w:szCs w:val="18"/>
        </w:rPr>
      </w:pPr>
    </w:p>
    <w:p>
      <w:pPr>
        <w:jc w:val="both"/>
        <w:rPr>
          <w:rFonts w:ascii="Calibri" w:hAnsi="Calibri" w:cs="Calibri"/>
          <w:b/>
          <w:bCs/>
          <w:color w:val="009999"/>
          <w:sz w:val="18"/>
          <w:szCs w:val="18"/>
        </w:rPr>
      </w:pPr>
      <w:r>
        <w:rPr>
          <w:rFonts w:ascii="Calibri" w:hAnsi="Calibri" w:cs="Calibri"/>
          <w:b/>
          <w:bCs/>
          <w:color w:val="009999"/>
          <w:sz w:val="18"/>
          <w:szCs w:val="18"/>
        </w:rPr>
        <w:t>Public accueilli </w:t>
      </w:r>
    </w:p>
    <w:p>
      <w:pPr>
        <w:jc w:val="both"/>
        <w:rPr>
          <w:rFonts w:ascii="Calibri" w:hAnsi="Calibri" w:cs="Calibri"/>
          <w:color w:val="009999"/>
          <w:sz w:val="18"/>
          <w:szCs w:val="18"/>
        </w:rPr>
      </w:pPr>
      <w:r>
        <w:rPr>
          <w:rFonts w:ascii="Calibri" w:hAnsi="Calibri" w:cs="Calibri"/>
          <w:color w:val="009999"/>
          <w:sz w:val="18"/>
          <w:szCs w:val="18"/>
        </w:rPr>
        <w:t>Le CMP s’adresse à toute personne souffrant de troubles psychologiques et psychiatriques (anxiété, dépression, angoisse) de troubles de la pensée (psychose), d’addictions (alcool, drogues, autres) ou encore traversant une crise personnelle ou familiale.</w:t>
      </w:r>
    </w:p>
    <w:p>
      <w:pPr>
        <w:jc w:val="both"/>
        <w:rPr>
          <w:rFonts w:ascii="Calibri" w:hAnsi="Calibri" w:cs="Calibri"/>
          <w:color w:val="009999"/>
          <w:sz w:val="18"/>
          <w:szCs w:val="18"/>
        </w:rPr>
      </w:pPr>
      <w:r>
        <w:rPr>
          <w:rFonts w:ascii="Calibri" w:hAnsi="Calibri" w:cs="Calibri"/>
          <w:color w:val="009999"/>
          <w:sz w:val="18"/>
          <w:szCs w:val="18"/>
        </w:rPr>
        <w:t>Consultation spécifique + 65 ans.</w:t>
      </w:r>
    </w:p>
    <w:p>
      <w:pPr>
        <w:jc w:val="both"/>
        <w:rPr>
          <w:rFonts w:ascii="Calibri" w:hAnsi="Calibri" w:cs="Calibri"/>
          <w:b/>
          <w:bCs/>
          <w:color w:val="009999"/>
          <w:sz w:val="18"/>
          <w:szCs w:val="18"/>
        </w:rPr>
      </w:pPr>
    </w:p>
    <w:p>
      <w:pPr>
        <w:jc w:val="both"/>
        <w:rPr>
          <w:rFonts w:ascii="Calibri" w:hAnsi="Calibri" w:cs="Calibri"/>
          <w:color w:val="009999"/>
          <w:sz w:val="18"/>
          <w:szCs w:val="18"/>
        </w:rPr>
      </w:pPr>
      <w:r>
        <w:rPr>
          <w:rFonts w:ascii="Calibri" w:hAnsi="Calibri" w:cs="Calibri"/>
          <w:b/>
          <w:bCs/>
          <w:color w:val="009999"/>
          <w:sz w:val="18"/>
          <w:szCs w:val="18"/>
        </w:rPr>
        <w:t xml:space="preserve">Modalités de prise en charge : </w:t>
      </w:r>
      <w:r>
        <w:rPr>
          <w:rFonts w:ascii="Calibri" w:hAnsi="Calibri" w:cs="Calibri"/>
          <w:color w:val="009999"/>
          <w:sz w:val="18"/>
          <w:szCs w:val="18"/>
        </w:rPr>
        <w:t>Entretien d’évaluation et d’orientation par un infirmier qui oriente le patient vers un psychiatre ou un psychologue.</w:t>
      </w:r>
    </w:p>
    <w:p>
      <w:pPr>
        <w:jc w:val="both"/>
        <w:rPr>
          <w:rFonts w:ascii="Calibri" w:hAnsi="Calibri" w:cs="Calibri"/>
          <w:b/>
          <w:bCs/>
          <w:color w:val="009999"/>
          <w:sz w:val="18"/>
          <w:szCs w:val="18"/>
        </w:rPr>
      </w:pPr>
      <w:r>
        <w:rPr>
          <w:rFonts w:ascii="Calibri" w:hAnsi="Calibri" w:cs="Calibri"/>
          <w:b/>
          <w:bCs/>
          <w:color w:val="009999"/>
          <w:sz w:val="18"/>
          <w:szCs w:val="18"/>
        </w:rPr>
        <w:lastRenderedPageBreak/>
        <w:t>Objectifs </w:t>
      </w:r>
    </w:p>
    <w:p>
      <w:pPr>
        <w:jc w:val="both"/>
        <w:rPr>
          <w:rFonts w:ascii="Calibri" w:hAnsi="Calibri" w:cs="Calibri"/>
          <w:color w:val="009999"/>
          <w:sz w:val="18"/>
          <w:szCs w:val="18"/>
        </w:rPr>
      </w:pPr>
      <w:r>
        <w:rPr>
          <w:rFonts w:ascii="Calibri" w:hAnsi="Calibri" w:cs="Calibri"/>
          <w:color w:val="009999"/>
          <w:sz w:val="18"/>
          <w:szCs w:val="18"/>
        </w:rPr>
        <w:t>Travail de liaison, travail en réseau, réponse téléphonique assurée par les infirmiers.</w:t>
      </w:r>
    </w:p>
    <w:p>
      <w:pPr>
        <w:widowControl/>
        <w:numPr>
          <w:ilvl w:val="0"/>
          <w:numId w:val="6"/>
        </w:numPr>
        <w:suppressAutoHyphens w:val="0"/>
        <w:jc w:val="both"/>
        <w:textAlignment w:val="auto"/>
        <w:rPr>
          <w:rFonts w:ascii="Calibri" w:hAnsi="Calibri" w:cs="Calibri"/>
          <w:color w:val="009999"/>
          <w:sz w:val="18"/>
          <w:szCs w:val="18"/>
        </w:rPr>
      </w:pPr>
      <w:r>
        <w:rPr>
          <w:rFonts w:ascii="Calibri" w:hAnsi="Calibri" w:cs="Calibri"/>
          <w:color w:val="009999"/>
          <w:sz w:val="18"/>
          <w:szCs w:val="18"/>
        </w:rPr>
        <w:t>Accueillir, écouter, soutenir ;</w:t>
      </w:r>
    </w:p>
    <w:p>
      <w:pPr>
        <w:widowControl/>
        <w:numPr>
          <w:ilvl w:val="0"/>
          <w:numId w:val="6"/>
        </w:numPr>
        <w:suppressAutoHyphens w:val="0"/>
        <w:jc w:val="both"/>
        <w:textAlignment w:val="auto"/>
        <w:rPr>
          <w:rFonts w:ascii="Calibri" w:hAnsi="Calibri" w:cs="Calibri"/>
          <w:color w:val="009999"/>
          <w:sz w:val="18"/>
          <w:szCs w:val="18"/>
        </w:rPr>
      </w:pPr>
      <w:r>
        <w:rPr>
          <w:rFonts w:ascii="Calibri" w:hAnsi="Calibri" w:cs="Calibri"/>
          <w:color w:val="009999"/>
          <w:sz w:val="18"/>
          <w:szCs w:val="18"/>
        </w:rPr>
        <w:t>Intervenir si nécessaire au domicile pour des patients déjà suivis ou en collaboration avec l’équipe mobile de prévention précarité ;</w:t>
      </w:r>
    </w:p>
    <w:p>
      <w:pPr>
        <w:widowControl/>
        <w:numPr>
          <w:ilvl w:val="0"/>
          <w:numId w:val="6"/>
        </w:numPr>
        <w:suppressAutoHyphens w:val="0"/>
        <w:jc w:val="both"/>
        <w:textAlignment w:val="auto"/>
        <w:rPr>
          <w:rFonts w:ascii="Calibri" w:hAnsi="Calibri" w:cs="Calibri"/>
          <w:color w:val="009999"/>
          <w:sz w:val="18"/>
          <w:szCs w:val="18"/>
        </w:rPr>
      </w:pPr>
      <w:r>
        <w:rPr>
          <w:rFonts w:ascii="Calibri" w:hAnsi="Calibri" w:cs="Calibri"/>
          <w:color w:val="009999"/>
          <w:sz w:val="18"/>
          <w:szCs w:val="18"/>
        </w:rPr>
        <w:t>Accompagner dans certaines démarches ;</w:t>
      </w:r>
    </w:p>
    <w:p>
      <w:pPr>
        <w:widowControl/>
        <w:numPr>
          <w:ilvl w:val="0"/>
          <w:numId w:val="6"/>
        </w:numPr>
        <w:suppressAutoHyphens w:val="0"/>
        <w:jc w:val="both"/>
        <w:textAlignment w:val="auto"/>
        <w:rPr>
          <w:rFonts w:ascii="Calibri" w:hAnsi="Calibri" w:cs="Calibri"/>
          <w:color w:val="009999"/>
          <w:sz w:val="18"/>
          <w:szCs w:val="18"/>
        </w:rPr>
      </w:pPr>
      <w:r>
        <w:rPr>
          <w:rFonts w:ascii="Calibri" w:hAnsi="Calibri" w:cs="Calibri"/>
          <w:color w:val="009999"/>
          <w:sz w:val="18"/>
          <w:szCs w:val="18"/>
        </w:rPr>
        <w:t>Aider à conserver une autonomie et prévenir l’hospitalisation ;</w:t>
      </w:r>
    </w:p>
    <w:p>
      <w:pPr>
        <w:widowControl/>
        <w:numPr>
          <w:ilvl w:val="0"/>
          <w:numId w:val="6"/>
        </w:numPr>
        <w:suppressAutoHyphens w:val="0"/>
        <w:jc w:val="both"/>
        <w:textAlignment w:val="auto"/>
        <w:rPr>
          <w:rFonts w:ascii="Calibri" w:hAnsi="Calibri" w:cs="Calibri"/>
          <w:color w:val="009999"/>
          <w:sz w:val="18"/>
          <w:szCs w:val="18"/>
        </w:rPr>
      </w:pPr>
      <w:r>
        <w:rPr>
          <w:rFonts w:ascii="Calibri" w:hAnsi="Calibri" w:cs="Calibri"/>
          <w:color w:val="009999"/>
          <w:sz w:val="18"/>
          <w:szCs w:val="18"/>
        </w:rPr>
        <w:t>Initier ou favoriser l’accès aux soins ambulatoires.</w:t>
      </w:r>
    </w:p>
    <w:p>
      <w:pPr>
        <w:jc w:val="both"/>
        <w:rPr>
          <w:rFonts w:ascii="Calibri" w:hAnsi="Calibri" w:cs="Calibri"/>
          <w:b/>
          <w:bCs/>
          <w:color w:val="009999"/>
          <w:sz w:val="18"/>
          <w:szCs w:val="18"/>
        </w:rPr>
      </w:pPr>
    </w:p>
    <w:p>
      <w:pPr>
        <w:jc w:val="both"/>
        <w:rPr>
          <w:rFonts w:ascii="Calibri" w:hAnsi="Calibri" w:cs="Calibri"/>
          <w:color w:val="009999"/>
          <w:sz w:val="18"/>
          <w:szCs w:val="18"/>
        </w:rPr>
      </w:pPr>
      <w:r>
        <w:rPr>
          <w:rFonts w:ascii="Calibri" w:hAnsi="Calibri" w:cs="Calibri"/>
          <w:b/>
          <w:bCs/>
          <w:color w:val="009999"/>
          <w:sz w:val="18"/>
          <w:szCs w:val="18"/>
        </w:rPr>
        <w:t>Coordonnées </w:t>
      </w:r>
      <w:r>
        <w:rPr>
          <w:rFonts w:ascii="Calibri" w:hAnsi="Calibri" w:cs="Calibri"/>
          <w:color w:val="009999"/>
          <w:sz w:val="18"/>
          <w:szCs w:val="18"/>
        </w:rPr>
        <w:t xml:space="preserve">: </w:t>
      </w:r>
    </w:p>
    <w:p>
      <w:pPr>
        <w:jc w:val="both"/>
        <w:rPr>
          <w:rFonts w:ascii="Calibri" w:hAnsi="Calibri" w:cs="Calibri"/>
          <w:color w:val="009999"/>
          <w:sz w:val="18"/>
          <w:szCs w:val="18"/>
        </w:rPr>
      </w:pPr>
      <w:r>
        <w:rPr>
          <w:rFonts w:ascii="Calibri" w:hAnsi="Calibri" w:cs="Calibri"/>
          <w:color w:val="009999"/>
          <w:sz w:val="18"/>
          <w:szCs w:val="18"/>
        </w:rPr>
        <w:t>5 rue Blaise Pascal 25000 BESANCON</w:t>
      </w:r>
    </w:p>
    <w:p>
      <w:pPr>
        <w:jc w:val="both"/>
        <w:rPr>
          <w:rFonts w:ascii="Calibri" w:hAnsi="Calibri" w:cs="Calibri"/>
          <w:color w:val="009999"/>
          <w:sz w:val="18"/>
          <w:szCs w:val="18"/>
        </w:rPr>
      </w:pPr>
      <w:r>
        <w:rPr>
          <w:rFonts w:ascii="Calibri" w:hAnsi="Calibri" w:cs="Calibri"/>
          <w:color w:val="009999"/>
          <w:sz w:val="18"/>
          <w:szCs w:val="18"/>
        </w:rPr>
        <w:t>Téléphone : 03.81.41.85.40 – fax : 03.81.41.85.52</w:t>
      </w:r>
    </w:p>
    <w:p>
      <w:pPr>
        <w:jc w:val="both"/>
        <w:rPr>
          <w:rFonts w:ascii="Calibri" w:hAnsi="Calibri" w:cs="Calibri"/>
          <w:color w:val="009999"/>
          <w:sz w:val="18"/>
          <w:szCs w:val="18"/>
        </w:rPr>
      </w:pPr>
    </w:p>
    <w:p>
      <w:pPr>
        <w:jc w:val="both"/>
        <w:rPr>
          <w:rFonts w:ascii="Calibri" w:hAnsi="Calibri" w:cs="Calibri"/>
          <w:b/>
          <w:bCs/>
          <w:color w:val="009999"/>
          <w:sz w:val="18"/>
          <w:szCs w:val="18"/>
        </w:rPr>
      </w:pPr>
      <w:r>
        <w:rPr>
          <w:rFonts w:ascii="Calibri" w:hAnsi="Calibri" w:cs="Calibri"/>
          <w:b/>
          <w:bCs/>
          <w:color w:val="009999"/>
          <w:sz w:val="18"/>
          <w:szCs w:val="18"/>
        </w:rPr>
        <w:t>Horaires d’ouverture : En continu de 8 h 55 à 12 h 30 et de 13 h à 17 h 05 du lundi au vendredi.</w:t>
      </w:r>
    </w:p>
    <w:p>
      <w:pPr>
        <w:jc w:val="both"/>
        <w:rPr>
          <w:rFonts w:ascii="Calibri" w:hAnsi="Calibri" w:cs="Calibri"/>
          <w:b/>
          <w:bCs/>
          <w:color w:val="009999"/>
          <w:sz w:val="18"/>
          <w:szCs w:val="18"/>
        </w:rPr>
      </w:pPr>
    </w:p>
    <w:p>
      <w:pPr>
        <w:pStyle w:val="Titre3"/>
        <w:numPr>
          <w:ilvl w:val="2"/>
          <w:numId w:val="36"/>
        </w:numPr>
        <w:rPr>
          <w:rFonts w:ascii="Calibri" w:hAnsi="Calibri" w:cs="Calibri"/>
          <w:sz w:val="18"/>
          <w:szCs w:val="18"/>
        </w:rPr>
      </w:pPr>
      <w:bookmarkStart w:id="172" w:name="_Toc242277412"/>
      <w:r>
        <w:rPr>
          <w:rFonts w:ascii="Calibri" w:hAnsi="Calibri" w:cs="Calibri"/>
        </w:rPr>
        <w:t>CATTP Planoise</w:t>
      </w:r>
      <w:bookmarkEnd w:id="172"/>
    </w:p>
    <w:p>
      <w:pPr>
        <w:rPr>
          <w:rFonts w:ascii="Calibri" w:hAnsi="Calibri" w:cs="Calibri"/>
          <w:b/>
          <w:bCs/>
          <w:color w:val="009999"/>
          <w:sz w:val="18"/>
          <w:szCs w:val="18"/>
        </w:rPr>
      </w:pPr>
      <w:r>
        <w:rPr>
          <w:rFonts w:ascii="Calibri" w:hAnsi="Calibri" w:cs="Calibri"/>
          <w:b/>
          <w:bCs/>
          <w:color w:val="009999"/>
          <w:sz w:val="18"/>
          <w:szCs w:val="18"/>
        </w:rPr>
        <w:t>Type de structure </w:t>
      </w:r>
    </w:p>
    <w:p>
      <w:pPr>
        <w:pStyle w:val="Corpsdetexte2"/>
        <w:spacing w:after="0" w:line="240" w:lineRule="auto"/>
        <w:rPr>
          <w:rFonts w:ascii="Calibri" w:hAnsi="Calibri" w:cs="Calibri"/>
          <w:color w:val="009999"/>
          <w:sz w:val="18"/>
          <w:szCs w:val="18"/>
        </w:rPr>
      </w:pPr>
      <w:r>
        <w:rPr>
          <w:rFonts w:ascii="Calibri" w:hAnsi="Calibri" w:cs="Calibri"/>
          <w:color w:val="009999"/>
          <w:sz w:val="18"/>
          <w:szCs w:val="18"/>
        </w:rPr>
        <w:t>Le Centre d’Accueil Thérapeutique à Temps Partiel attenant au CMP accueille, selon les modalités définies, toute personne majeure nécessitant des soins psychiques et/ou relationnels, sur des modalités de groupe.</w:t>
      </w:r>
    </w:p>
    <w:p>
      <w:pPr>
        <w:rPr>
          <w:rFonts w:ascii="Calibri" w:hAnsi="Calibri" w:cs="Calibri"/>
          <w:color w:val="009999"/>
          <w:sz w:val="18"/>
          <w:szCs w:val="18"/>
        </w:rPr>
      </w:pPr>
    </w:p>
    <w:p>
      <w:pPr>
        <w:rPr>
          <w:rFonts w:ascii="Calibri" w:hAnsi="Calibri" w:cs="Calibri"/>
          <w:b/>
          <w:bCs/>
          <w:color w:val="009999"/>
          <w:sz w:val="18"/>
          <w:szCs w:val="18"/>
        </w:rPr>
      </w:pPr>
      <w:r>
        <w:rPr>
          <w:rFonts w:ascii="Calibri" w:hAnsi="Calibri" w:cs="Calibri"/>
          <w:b/>
          <w:bCs/>
          <w:color w:val="009999"/>
          <w:sz w:val="18"/>
          <w:szCs w:val="18"/>
        </w:rPr>
        <w:t>Description de l’offre </w:t>
      </w:r>
    </w:p>
    <w:p>
      <w:pPr>
        <w:widowControl/>
        <w:numPr>
          <w:ilvl w:val="0"/>
          <w:numId w:val="6"/>
        </w:numPr>
        <w:suppressAutoHyphens w:val="0"/>
        <w:textAlignment w:val="auto"/>
        <w:rPr>
          <w:rFonts w:ascii="Calibri" w:hAnsi="Calibri" w:cs="Calibri"/>
          <w:color w:val="009999"/>
          <w:sz w:val="18"/>
          <w:szCs w:val="18"/>
        </w:rPr>
      </w:pPr>
      <w:r>
        <w:rPr>
          <w:rFonts w:ascii="Calibri" w:hAnsi="Calibri" w:cs="Calibri"/>
          <w:color w:val="009999"/>
          <w:sz w:val="18"/>
          <w:szCs w:val="18"/>
        </w:rPr>
        <w:t>Suivi ambulatoire ;</w:t>
      </w:r>
    </w:p>
    <w:p>
      <w:pPr>
        <w:widowControl/>
        <w:numPr>
          <w:ilvl w:val="0"/>
          <w:numId w:val="6"/>
        </w:numPr>
        <w:suppressAutoHyphens w:val="0"/>
        <w:textAlignment w:val="auto"/>
        <w:rPr>
          <w:rFonts w:ascii="Calibri" w:hAnsi="Calibri" w:cs="Calibri"/>
          <w:color w:val="009999"/>
          <w:sz w:val="18"/>
          <w:szCs w:val="18"/>
        </w:rPr>
      </w:pPr>
      <w:r>
        <w:rPr>
          <w:rFonts w:ascii="Calibri" w:hAnsi="Calibri" w:cs="Calibri"/>
          <w:color w:val="009999"/>
          <w:sz w:val="18"/>
          <w:szCs w:val="18"/>
        </w:rPr>
        <w:t>Groupes de parole ;</w:t>
      </w:r>
    </w:p>
    <w:p>
      <w:pPr>
        <w:widowControl/>
        <w:numPr>
          <w:ilvl w:val="0"/>
          <w:numId w:val="6"/>
        </w:numPr>
        <w:suppressAutoHyphens w:val="0"/>
        <w:textAlignment w:val="auto"/>
        <w:rPr>
          <w:rFonts w:ascii="Calibri" w:hAnsi="Calibri" w:cs="Calibri"/>
          <w:color w:val="009999"/>
          <w:sz w:val="18"/>
          <w:szCs w:val="18"/>
        </w:rPr>
      </w:pPr>
      <w:r>
        <w:rPr>
          <w:rFonts w:ascii="Calibri" w:hAnsi="Calibri" w:cs="Calibri"/>
          <w:color w:val="009999"/>
          <w:sz w:val="18"/>
          <w:szCs w:val="18"/>
        </w:rPr>
        <w:t>Ateliers thérapeutiques et accompagnement divers ;</w:t>
      </w:r>
    </w:p>
    <w:p>
      <w:pPr>
        <w:widowControl/>
        <w:numPr>
          <w:ilvl w:val="0"/>
          <w:numId w:val="6"/>
        </w:numPr>
        <w:suppressAutoHyphens w:val="0"/>
        <w:textAlignment w:val="auto"/>
        <w:rPr>
          <w:rFonts w:ascii="Calibri" w:hAnsi="Calibri" w:cs="Calibri"/>
          <w:color w:val="009999"/>
          <w:sz w:val="18"/>
          <w:szCs w:val="18"/>
          <w:lang w:val="de-DE"/>
        </w:rPr>
      </w:pPr>
      <w:r>
        <w:rPr>
          <w:rFonts w:ascii="Calibri" w:hAnsi="Calibri" w:cs="Calibri"/>
          <w:color w:val="009999"/>
          <w:sz w:val="18"/>
          <w:szCs w:val="18"/>
          <w:lang w:val="de-DE"/>
        </w:rPr>
        <w:t>Atelier Art Therapie;</w:t>
      </w:r>
    </w:p>
    <w:p>
      <w:pPr>
        <w:widowControl/>
        <w:numPr>
          <w:ilvl w:val="0"/>
          <w:numId w:val="6"/>
        </w:numPr>
        <w:suppressAutoHyphens w:val="0"/>
        <w:textAlignment w:val="auto"/>
        <w:rPr>
          <w:rFonts w:ascii="Calibri" w:hAnsi="Calibri" w:cs="Calibri"/>
          <w:color w:val="009999"/>
          <w:sz w:val="18"/>
          <w:szCs w:val="18"/>
        </w:rPr>
      </w:pPr>
      <w:r>
        <w:rPr>
          <w:rFonts w:ascii="Calibri" w:hAnsi="Calibri" w:cs="Calibri"/>
          <w:color w:val="009999"/>
          <w:sz w:val="18"/>
          <w:szCs w:val="18"/>
        </w:rPr>
        <w:t>Atelier créatif ;</w:t>
      </w:r>
    </w:p>
    <w:p>
      <w:pPr>
        <w:widowControl/>
        <w:numPr>
          <w:ilvl w:val="0"/>
          <w:numId w:val="6"/>
        </w:numPr>
        <w:suppressAutoHyphens w:val="0"/>
        <w:textAlignment w:val="auto"/>
        <w:rPr>
          <w:rFonts w:ascii="Calibri" w:hAnsi="Calibri" w:cs="Calibri"/>
          <w:color w:val="009999"/>
          <w:sz w:val="18"/>
          <w:szCs w:val="18"/>
        </w:rPr>
      </w:pPr>
      <w:r>
        <w:rPr>
          <w:rFonts w:ascii="Calibri" w:hAnsi="Calibri" w:cs="Calibri"/>
          <w:color w:val="009999"/>
          <w:sz w:val="18"/>
          <w:szCs w:val="18"/>
        </w:rPr>
        <w:t>Co construction participants/soignants d’activités (sorties, visites, confection de pâtisserie, petit jardinage…) ;</w:t>
      </w:r>
    </w:p>
    <w:p>
      <w:pPr>
        <w:widowControl/>
        <w:numPr>
          <w:ilvl w:val="0"/>
          <w:numId w:val="6"/>
        </w:numPr>
        <w:suppressAutoHyphens w:val="0"/>
        <w:textAlignment w:val="auto"/>
        <w:rPr>
          <w:rFonts w:ascii="Calibri" w:hAnsi="Calibri" w:cs="Calibri"/>
          <w:color w:val="009999"/>
          <w:sz w:val="18"/>
          <w:szCs w:val="18"/>
        </w:rPr>
      </w:pPr>
      <w:r>
        <w:rPr>
          <w:rFonts w:ascii="Calibri" w:hAnsi="Calibri" w:cs="Calibri"/>
          <w:color w:val="009999"/>
          <w:sz w:val="18"/>
          <w:szCs w:val="18"/>
        </w:rPr>
        <w:t>Prévention et information en direction des patients et des différents partenaires.</w:t>
      </w:r>
    </w:p>
    <w:p>
      <w:pPr>
        <w:rPr>
          <w:rFonts w:ascii="Calibri" w:hAnsi="Calibri" w:cs="Calibri"/>
          <w:b/>
          <w:bCs/>
          <w:color w:val="009999"/>
          <w:sz w:val="18"/>
          <w:szCs w:val="18"/>
        </w:rPr>
      </w:pPr>
    </w:p>
    <w:p>
      <w:pPr>
        <w:rPr>
          <w:rFonts w:ascii="Calibri" w:hAnsi="Calibri" w:cs="Calibri"/>
          <w:color w:val="009999"/>
          <w:sz w:val="18"/>
          <w:szCs w:val="18"/>
        </w:rPr>
      </w:pPr>
      <w:r>
        <w:rPr>
          <w:rFonts w:ascii="Calibri" w:hAnsi="Calibri" w:cs="Calibri"/>
          <w:b/>
          <w:bCs/>
          <w:color w:val="009999"/>
          <w:sz w:val="18"/>
          <w:szCs w:val="18"/>
        </w:rPr>
        <w:t xml:space="preserve">Particularités et spécificités : </w:t>
      </w:r>
      <w:r>
        <w:rPr>
          <w:rFonts w:ascii="Calibri" w:hAnsi="Calibri" w:cs="Calibri"/>
          <w:color w:val="009999"/>
          <w:sz w:val="18"/>
          <w:szCs w:val="18"/>
        </w:rPr>
        <w:t>Travail de liaison, travail en réseau. Réponse téléphonique assurée par les infirmiers.</w:t>
      </w:r>
    </w:p>
    <w:p>
      <w:pPr>
        <w:rPr>
          <w:rFonts w:ascii="Calibri" w:hAnsi="Calibri" w:cs="Calibri"/>
          <w:b/>
          <w:bCs/>
          <w:color w:val="009999"/>
          <w:sz w:val="18"/>
          <w:szCs w:val="18"/>
        </w:rPr>
      </w:pPr>
      <w:r>
        <w:rPr>
          <w:rFonts w:ascii="Calibri" w:hAnsi="Calibri" w:cs="Calibri"/>
          <w:b/>
          <w:bCs/>
          <w:color w:val="009999"/>
          <w:sz w:val="18"/>
          <w:szCs w:val="18"/>
        </w:rPr>
        <w:t>Permanences infirmières assurées par demi-journée, le lundi matin, le mardi après-midi, le mercredi après-midi, le jeudi matin et après-midi.</w:t>
      </w:r>
    </w:p>
    <w:p>
      <w:pPr>
        <w:rPr>
          <w:rFonts w:ascii="Calibri" w:hAnsi="Calibri" w:cs="Calibri"/>
          <w:b/>
          <w:bCs/>
          <w:color w:val="009999"/>
          <w:sz w:val="18"/>
          <w:szCs w:val="18"/>
        </w:rPr>
      </w:pPr>
    </w:p>
    <w:p>
      <w:pPr>
        <w:rPr>
          <w:rFonts w:ascii="Calibri" w:hAnsi="Calibri" w:cs="Calibri"/>
          <w:color w:val="009999"/>
          <w:sz w:val="18"/>
          <w:szCs w:val="18"/>
        </w:rPr>
      </w:pPr>
      <w:r>
        <w:rPr>
          <w:rFonts w:ascii="Calibri" w:hAnsi="Calibri" w:cs="Calibri"/>
          <w:b/>
          <w:bCs/>
          <w:color w:val="009999"/>
          <w:sz w:val="18"/>
          <w:szCs w:val="18"/>
        </w:rPr>
        <w:t xml:space="preserve">Modalités de prise en charge : </w:t>
      </w:r>
      <w:r>
        <w:rPr>
          <w:rFonts w:ascii="Calibri" w:hAnsi="Calibri" w:cs="Calibri"/>
          <w:color w:val="009999"/>
          <w:sz w:val="18"/>
          <w:szCs w:val="18"/>
        </w:rPr>
        <w:t>Les prises en charge se font sur prescription médicale.</w:t>
      </w:r>
    </w:p>
    <w:p>
      <w:pPr>
        <w:rPr>
          <w:rFonts w:ascii="Calibri" w:hAnsi="Calibri" w:cs="Calibri"/>
          <w:b/>
          <w:bCs/>
          <w:color w:val="009999"/>
          <w:sz w:val="18"/>
          <w:szCs w:val="18"/>
        </w:rPr>
      </w:pPr>
    </w:p>
    <w:p>
      <w:pPr>
        <w:rPr>
          <w:rFonts w:ascii="Calibri" w:hAnsi="Calibri" w:cs="Calibri"/>
          <w:color w:val="009999"/>
          <w:sz w:val="18"/>
          <w:szCs w:val="18"/>
        </w:rPr>
      </w:pPr>
      <w:r>
        <w:rPr>
          <w:rFonts w:ascii="Calibri" w:hAnsi="Calibri" w:cs="Calibri"/>
          <w:b/>
          <w:bCs/>
          <w:color w:val="009999"/>
          <w:sz w:val="18"/>
          <w:szCs w:val="18"/>
        </w:rPr>
        <w:t xml:space="preserve">Objectifs : </w:t>
      </w:r>
      <w:r>
        <w:rPr>
          <w:rFonts w:ascii="Calibri" w:hAnsi="Calibri" w:cs="Calibri"/>
          <w:color w:val="009999"/>
          <w:sz w:val="18"/>
          <w:szCs w:val="18"/>
        </w:rPr>
        <w:t xml:space="preserve">Permettre aux personnes de rompre avec l’isolement et favoriser la relation à l’autre. </w:t>
      </w:r>
    </w:p>
    <w:p>
      <w:pPr>
        <w:rPr>
          <w:rFonts w:ascii="Calibri" w:hAnsi="Calibri" w:cs="Calibri"/>
          <w:b/>
          <w:bCs/>
          <w:color w:val="009999"/>
          <w:sz w:val="18"/>
          <w:szCs w:val="18"/>
        </w:rPr>
      </w:pPr>
    </w:p>
    <w:p>
      <w:pPr>
        <w:rPr>
          <w:rFonts w:ascii="Calibri" w:hAnsi="Calibri" w:cs="Calibri"/>
          <w:color w:val="009999"/>
          <w:sz w:val="18"/>
          <w:szCs w:val="18"/>
        </w:rPr>
      </w:pPr>
      <w:r>
        <w:rPr>
          <w:rFonts w:ascii="Calibri" w:hAnsi="Calibri" w:cs="Calibri"/>
          <w:b/>
          <w:bCs/>
          <w:color w:val="009999"/>
          <w:sz w:val="18"/>
          <w:szCs w:val="18"/>
        </w:rPr>
        <w:t>Coordonnées :</w:t>
      </w:r>
      <w:r>
        <w:rPr>
          <w:rFonts w:ascii="Calibri" w:hAnsi="Calibri" w:cs="Calibri"/>
          <w:color w:val="009999"/>
          <w:sz w:val="18"/>
          <w:szCs w:val="18"/>
        </w:rPr>
        <w:t xml:space="preserve"> </w:t>
      </w:r>
    </w:p>
    <w:p>
      <w:pPr>
        <w:rPr>
          <w:rFonts w:ascii="Calibri" w:hAnsi="Calibri" w:cs="Calibri"/>
          <w:color w:val="009999"/>
          <w:sz w:val="18"/>
          <w:szCs w:val="18"/>
        </w:rPr>
      </w:pPr>
      <w:r>
        <w:rPr>
          <w:rFonts w:ascii="Calibri" w:hAnsi="Calibri" w:cs="Calibri"/>
          <w:color w:val="009999"/>
          <w:sz w:val="18"/>
          <w:szCs w:val="18"/>
        </w:rPr>
        <w:t xml:space="preserve">5 rue Blaise Pascal 25000 BESANCON </w:t>
      </w:r>
    </w:p>
    <w:p>
      <w:pPr>
        <w:pStyle w:val="Textbody"/>
        <w:rPr>
          <w:rFonts w:ascii="Calibri" w:hAnsi="Calibri" w:cs="Calibri"/>
          <w:color w:val="009999"/>
          <w:sz w:val="18"/>
          <w:szCs w:val="18"/>
        </w:rPr>
      </w:pPr>
      <w:r>
        <w:rPr>
          <w:rFonts w:ascii="Calibri" w:hAnsi="Calibri" w:cs="Calibri"/>
          <w:color w:val="009999"/>
          <w:sz w:val="18"/>
          <w:szCs w:val="18"/>
        </w:rPr>
        <w:t>Téléphone : 03.81.41.85.44</w:t>
      </w:r>
      <w:bookmarkStart w:id="173" w:name="contenu2"/>
      <w:bookmarkEnd w:id="173"/>
    </w:p>
    <w:p>
      <w:pPr>
        <w:pStyle w:val="Textbody"/>
        <w:rPr>
          <w:rFonts w:ascii="Calibri" w:hAnsi="Calibri" w:cs="Calibri"/>
          <w:color w:val="009999"/>
        </w:rPr>
      </w:pPr>
    </w:p>
    <w:p>
      <w:pPr>
        <w:pStyle w:val="Titre2"/>
        <w:numPr>
          <w:ilvl w:val="1"/>
          <w:numId w:val="36"/>
        </w:numPr>
        <w:spacing w:after="0"/>
        <w:ind w:left="720" w:hanging="578"/>
        <w:rPr>
          <w:rFonts w:ascii="Calibri" w:hAnsi="Calibri" w:cs="Calibri"/>
          <w:sz w:val="18"/>
          <w:szCs w:val="18"/>
        </w:rPr>
      </w:pPr>
      <w:bookmarkStart w:id="174" w:name="_Toc242277413"/>
      <w:r>
        <w:rPr>
          <w:rFonts w:ascii="Calibri" w:hAnsi="Calibri" w:cs="Calibri"/>
        </w:rPr>
        <w:t>Structures soins ambulatoires hors Besançon CHN</w:t>
      </w:r>
      <w:bookmarkEnd w:id="174"/>
    </w:p>
    <w:p>
      <w:pPr>
        <w:pStyle w:val="Titre3"/>
        <w:numPr>
          <w:ilvl w:val="2"/>
          <w:numId w:val="36"/>
        </w:numPr>
        <w:rPr>
          <w:rFonts w:ascii="Calibri" w:hAnsi="Calibri" w:cs="Calibri"/>
          <w:sz w:val="18"/>
          <w:szCs w:val="18"/>
        </w:rPr>
      </w:pPr>
      <w:bookmarkStart w:id="175" w:name="_Toc242277414"/>
      <w:r>
        <w:rPr>
          <w:rFonts w:ascii="Calibri" w:hAnsi="Calibri" w:cs="Calibri"/>
        </w:rPr>
        <w:t>C.M.P. Valdahon</w:t>
      </w:r>
      <w:bookmarkEnd w:id="175"/>
    </w:p>
    <w:p>
      <w:pPr>
        <w:keepNext/>
        <w:keepLines/>
        <w:widowControl/>
        <w:suppressAutoHyphens w:val="0"/>
        <w:jc w:val="both"/>
        <w:textAlignment w:val="auto"/>
        <w:outlineLvl w:val="1"/>
        <w:rPr>
          <w:rFonts w:ascii="Calibri" w:eastAsiaTheme="majorEastAsia" w:hAnsi="Calibri" w:cs="Calibri"/>
          <w:b/>
          <w:bCs/>
          <w:color w:val="009999"/>
          <w:kern w:val="0"/>
          <w:sz w:val="18"/>
          <w:szCs w:val="18"/>
          <w:lang w:eastAsia="en-US" w:bidi="ar-SA"/>
        </w:rPr>
      </w:pPr>
      <w:r>
        <w:rPr>
          <w:rFonts w:ascii="Calibri" w:eastAsiaTheme="majorEastAsia" w:hAnsi="Calibri" w:cs="Calibri"/>
          <w:b/>
          <w:bCs/>
          <w:color w:val="009999"/>
          <w:kern w:val="0"/>
          <w:sz w:val="18"/>
          <w:szCs w:val="18"/>
          <w:lang w:eastAsia="en-US" w:bidi="ar-SA"/>
        </w:rPr>
        <w:t xml:space="preserve">Type de structure </w:t>
      </w:r>
    </w:p>
    <w:p>
      <w:pPr>
        <w:widowControl/>
        <w:suppressAutoHyphens w:val="0"/>
        <w:jc w:val="both"/>
        <w:textAlignment w:val="auto"/>
        <w:rPr>
          <w:rFonts w:ascii="Calibri" w:eastAsiaTheme="minorHAnsi" w:hAnsi="Calibri" w:cs="Calibri"/>
          <w:color w:val="009999"/>
          <w:kern w:val="0"/>
          <w:sz w:val="18"/>
          <w:szCs w:val="18"/>
          <w:lang w:eastAsia="en-US" w:bidi="ar-SA"/>
        </w:rPr>
      </w:pPr>
      <w:r>
        <w:rPr>
          <w:rFonts w:ascii="Calibri" w:eastAsiaTheme="minorHAnsi" w:hAnsi="Calibri" w:cs="Calibri"/>
          <w:color w:val="009999"/>
          <w:kern w:val="0"/>
          <w:sz w:val="18"/>
          <w:szCs w:val="18"/>
          <w:lang w:eastAsia="en-US" w:bidi="ar-SA"/>
        </w:rPr>
        <w:t>Le Centre Médico Psychologique de Valdahon dépend du Pôle B de psychiatrie de l'adulte.</w:t>
      </w:r>
    </w:p>
    <w:p>
      <w:pPr>
        <w:widowControl/>
        <w:suppressAutoHyphens w:val="0"/>
        <w:jc w:val="both"/>
        <w:textAlignment w:val="auto"/>
        <w:rPr>
          <w:rFonts w:ascii="Calibri" w:eastAsiaTheme="minorHAnsi" w:hAnsi="Calibri" w:cs="Calibri"/>
          <w:color w:val="009999"/>
          <w:kern w:val="0"/>
          <w:sz w:val="18"/>
          <w:szCs w:val="18"/>
          <w:lang w:eastAsia="en-US" w:bidi="ar-SA"/>
        </w:rPr>
      </w:pPr>
      <w:r>
        <w:rPr>
          <w:rFonts w:ascii="Calibri" w:eastAsiaTheme="minorHAnsi" w:hAnsi="Calibri" w:cs="Calibri"/>
          <w:color w:val="009999"/>
          <w:kern w:val="0"/>
          <w:sz w:val="18"/>
          <w:szCs w:val="18"/>
          <w:lang w:eastAsia="en-US" w:bidi="ar-SA"/>
        </w:rPr>
        <w:t xml:space="preserve">Il a pour vocation d'accueillir toute personne adulte désireuse d'entreprendre une démarche de soins en santé mentale. </w:t>
      </w:r>
    </w:p>
    <w:p>
      <w:pPr>
        <w:keepNext/>
        <w:keepLines/>
        <w:widowControl/>
        <w:suppressAutoHyphens w:val="0"/>
        <w:jc w:val="both"/>
        <w:textAlignment w:val="auto"/>
        <w:outlineLvl w:val="1"/>
        <w:rPr>
          <w:rFonts w:ascii="Calibri" w:eastAsiaTheme="majorEastAsia" w:hAnsi="Calibri" w:cs="Calibri"/>
          <w:b/>
          <w:bCs/>
          <w:color w:val="009999"/>
          <w:kern w:val="0"/>
          <w:sz w:val="18"/>
          <w:szCs w:val="18"/>
          <w:lang w:eastAsia="en-US" w:bidi="ar-SA"/>
        </w:rPr>
      </w:pPr>
    </w:p>
    <w:p>
      <w:pPr>
        <w:keepNext/>
        <w:keepLines/>
        <w:widowControl/>
        <w:suppressAutoHyphens w:val="0"/>
        <w:jc w:val="both"/>
        <w:textAlignment w:val="auto"/>
        <w:outlineLvl w:val="1"/>
        <w:rPr>
          <w:rFonts w:ascii="Calibri" w:eastAsiaTheme="majorEastAsia" w:hAnsi="Calibri" w:cs="Calibri"/>
          <w:color w:val="009999"/>
          <w:kern w:val="0"/>
          <w:sz w:val="18"/>
          <w:szCs w:val="18"/>
          <w:lang w:eastAsia="en-US" w:bidi="ar-SA"/>
        </w:rPr>
      </w:pPr>
      <w:r>
        <w:rPr>
          <w:rFonts w:ascii="Calibri" w:eastAsiaTheme="majorEastAsia" w:hAnsi="Calibri" w:cs="Calibri"/>
          <w:b/>
          <w:bCs/>
          <w:color w:val="009999"/>
          <w:kern w:val="0"/>
          <w:sz w:val="18"/>
          <w:szCs w:val="18"/>
          <w:lang w:eastAsia="en-US" w:bidi="ar-SA"/>
        </w:rPr>
        <w:t>Objectifs :</w:t>
      </w:r>
      <w:r>
        <w:rPr>
          <w:rFonts w:ascii="Calibri" w:eastAsiaTheme="majorEastAsia" w:hAnsi="Calibri" w:cs="Calibri"/>
          <w:color w:val="009999"/>
          <w:kern w:val="0"/>
          <w:sz w:val="18"/>
          <w:szCs w:val="18"/>
          <w:lang w:eastAsia="en-US" w:bidi="ar-SA"/>
        </w:rPr>
        <w:t xml:space="preserve"> le soin psychiatrique ambulatoire</w:t>
      </w:r>
    </w:p>
    <w:p>
      <w:pPr>
        <w:widowControl/>
        <w:numPr>
          <w:ilvl w:val="0"/>
          <w:numId w:val="154"/>
        </w:numPr>
        <w:suppressAutoHyphens w:val="0"/>
        <w:contextualSpacing/>
        <w:jc w:val="both"/>
        <w:textAlignment w:val="auto"/>
        <w:rPr>
          <w:rFonts w:ascii="Calibri" w:eastAsiaTheme="minorHAnsi" w:hAnsi="Calibri" w:cs="Calibri"/>
          <w:color w:val="009999"/>
          <w:kern w:val="0"/>
          <w:sz w:val="18"/>
          <w:szCs w:val="18"/>
          <w:lang w:eastAsia="en-US" w:bidi="ar-SA"/>
        </w:rPr>
      </w:pPr>
      <w:r>
        <w:rPr>
          <w:rFonts w:ascii="Calibri" w:eastAsiaTheme="minorHAnsi" w:hAnsi="Calibri" w:cs="Calibri"/>
          <w:color w:val="009999"/>
          <w:kern w:val="0"/>
          <w:sz w:val="18"/>
          <w:szCs w:val="18"/>
          <w:lang w:eastAsia="en-US" w:bidi="ar-SA"/>
        </w:rPr>
        <w:t xml:space="preserve">Etayer l’accompagnement en fonction du besoin et de l’évolution (consultations psychiatres, infirmiers, psychologues…) </w:t>
      </w:r>
    </w:p>
    <w:p>
      <w:pPr>
        <w:widowControl/>
        <w:numPr>
          <w:ilvl w:val="0"/>
          <w:numId w:val="154"/>
        </w:numPr>
        <w:suppressAutoHyphens w:val="0"/>
        <w:contextualSpacing/>
        <w:jc w:val="both"/>
        <w:textAlignment w:val="auto"/>
        <w:rPr>
          <w:rFonts w:ascii="Calibri" w:eastAsiaTheme="minorHAnsi" w:hAnsi="Calibri" w:cs="Calibri"/>
          <w:color w:val="009999"/>
          <w:kern w:val="0"/>
          <w:sz w:val="18"/>
          <w:szCs w:val="18"/>
          <w:lang w:eastAsia="en-US" w:bidi="ar-SA"/>
        </w:rPr>
      </w:pPr>
      <w:r>
        <w:rPr>
          <w:rFonts w:ascii="Calibri" w:eastAsiaTheme="minorHAnsi" w:hAnsi="Calibri" w:cs="Calibri"/>
          <w:color w:val="009999"/>
          <w:kern w:val="0"/>
          <w:sz w:val="18"/>
          <w:szCs w:val="18"/>
          <w:lang w:eastAsia="en-US" w:bidi="ar-SA"/>
        </w:rPr>
        <w:t>Prévenir la décompensation de troubles psychiatriques par une écoute et un soutien réguliers et limiter les hospitalisations</w:t>
      </w:r>
    </w:p>
    <w:p>
      <w:pPr>
        <w:widowControl/>
        <w:numPr>
          <w:ilvl w:val="0"/>
          <w:numId w:val="154"/>
        </w:numPr>
        <w:suppressAutoHyphens w:val="0"/>
        <w:contextualSpacing/>
        <w:jc w:val="both"/>
        <w:textAlignment w:val="auto"/>
        <w:rPr>
          <w:rFonts w:ascii="Calibri" w:eastAsiaTheme="minorHAnsi" w:hAnsi="Calibri" w:cs="Calibri"/>
          <w:color w:val="009999"/>
          <w:kern w:val="0"/>
          <w:sz w:val="18"/>
          <w:szCs w:val="18"/>
          <w:lang w:eastAsia="en-US" w:bidi="ar-SA"/>
        </w:rPr>
      </w:pPr>
      <w:r>
        <w:rPr>
          <w:rFonts w:ascii="Calibri" w:eastAsiaTheme="minorHAnsi" w:hAnsi="Calibri" w:cs="Calibri"/>
          <w:color w:val="009999"/>
          <w:kern w:val="0"/>
          <w:sz w:val="18"/>
          <w:szCs w:val="18"/>
          <w:lang w:eastAsia="en-US" w:bidi="ar-SA"/>
        </w:rPr>
        <w:t>Aider à la gestion et à la réalisation du traitement</w:t>
      </w:r>
    </w:p>
    <w:p>
      <w:pPr>
        <w:widowControl/>
        <w:numPr>
          <w:ilvl w:val="0"/>
          <w:numId w:val="154"/>
        </w:numPr>
        <w:suppressAutoHyphens w:val="0"/>
        <w:contextualSpacing/>
        <w:jc w:val="both"/>
        <w:textAlignment w:val="auto"/>
        <w:rPr>
          <w:rFonts w:ascii="Calibri" w:eastAsiaTheme="minorHAnsi" w:hAnsi="Calibri" w:cs="Calibri"/>
          <w:color w:val="009999"/>
          <w:kern w:val="0"/>
          <w:sz w:val="18"/>
          <w:szCs w:val="18"/>
          <w:lang w:eastAsia="en-US" w:bidi="ar-SA"/>
        </w:rPr>
      </w:pPr>
      <w:r>
        <w:rPr>
          <w:rFonts w:ascii="Calibri" w:eastAsiaTheme="minorHAnsi" w:hAnsi="Calibri" w:cs="Calibri"/>
          <w:color w:val="009999"/>
          <w:kern w:val="0"/>
          <w:sz w:val="18"/>
          <w:szCs w:val="18"/>
          <w:lang w:eastAsia="en-US" w:bidi="ar-SA"/>
        </w:rPr>
        <w:t xml:space="preserve">Réaliser des programmes d'éducation thérapeutique et d'information sur les maladies mentales </w:t>
      </w:r>
    </w:p>
    <w:p>
      <w:pPr>
        <w:widowControl/>
        <w:numPr>
          <w:ilvl w:val="0"/>
          <w:numId w:val="154"/>
        </w:numPr>
        <w:suppressAutoHyphens w:val="0"/>
        <w:contextualSpacing/>
        <w:jc w:val="both"/>
        <w:textAlignment w:val="auto"/>
        <w:rPr>
          <w:rFonts w:ascii="Calibri" w:eastAsiaTheme="minorHAnsi" w:hAnsi="Calibri" w:cs="Calibri"/>
          <w:color w:val="009999"/>
          <w:kern w:val="0"/>
          <w:sz w:val="18"/>
          <w:szCs w:val="18"/>
          <w:lang w:eastAsia="en-US" w:bidi="ar-SA"/>
        </w:rPr>
      </w:pPr>
      <w:r>
        <w:rPr>
          <w:rFonts w:ascii="Calibri" w:eastAsiaTheme="minorHAnsi" w:hAnsi="Calibri" w:cs="Calibri"/>
          <w:color w:val="009999"/>
          <w:kern w:val="0"/>
          <w:sz w:val="18"/>
          <w:szCs w:val="18"/>
          <w:lang w:eastAsia="en-US" w:bidi="ar-SA"/>
        </w:rPr>
        <w:t>Accompagner le relai à l’issu d’une hospitalisation en psychiatrie en particulier pour les personnes ayant un programme de soin</w:t>
      </w:r>
    </w:p>
    <w:p>
      <w:pPr>
        <w:widowControl/>
        <w:numPr>
          <w:ilvl w:val="0"/>
          <w:numId w:val="154"/>
        </w:numPr>
        <w:suppressAutoHyphens w:val="0"/>
        <w:contextualSpacing/>
        <w:jc w:val="both"/>
        <w:textAlignment w:val="auto"/>
        <w:rPr>
          <w:rFonts w:ascii="Calibri" w:eastAsiaTheme="minorHAnsi" w:hAnsi="Calibri" w:cs="Calibri"/>
          <w:color w:val="009999"/>
          <w:kern w:val="0"/>
          <w:sz w:val="18"/>
          <w:szCs w:val="18"/>
          <w:lang w:eastAsia="en-US" w:bidi="ar-SA"/>
        </w:rPr>
      </w:pPr>
      <w:r>
        <w:rPr>
          <w:rFonts w:ascii="Calibri" w:eastAsiaTheme="minorHAnsi" w:hAnsi="Calibri" w:cs="Calibri"/>
          <w:color w:val="009999"/>
          <w:kern w:val="0"/>
          <w:sz w:val="18"/>
          <w:szCs w:val="18"/>
          <w:lang w:eastAsia="en-US" w:bidi="ar-SA"/>
        </w:rPr>
        <w:t>Orienter si besoin auprès d’autres professionnels (libéraux, centres experts…)</w:t>
      </w:r>
    </w:p>
    <w:p>
      <w:pPr>
        <w:keepNext/>
        <w:keepLines/>
        <w:widowControl/>
        <w:suppressAutoHyphens w:val="0"/>
        <w:jc w:val="both"/>
        <w:textAlignment w:val="auto"/>
        <w:outlineLvl w:val="1"/>
        <w:rPr>
          <w:rFonts w:ascii="Calibri" w:eastAsiaTheme="majorEastAsia" w:hAnsi="Calibri" w:cs="Calibri"/>
          <w:b/>
          <w:bCs/>
          <w:color w:val="009999"/>
          <w:kern w:val="0"/>
          <w:sz w:val="18"/>
          <w:szCs w:val="18"/>
          <w:lang w:eastAsia="en-US" w:bidi="ar-SA"/>
        </w:rPr>
      </w:pPr>
      <w:r>
        <w:rPr>
          <w:rFonts w:ascii="Calibri" w:eastAsiaTheme="majorEastAsia" w:hAnsi="Calibri" w:cs="Calibri"/>
          <w:b/>
          <w:bCs/>
          <w:color w:val="009999"/>
          <w:kern w:val="0"/>
          <w:sz w:val="18"/>
          <w:szCs w:val="18"/>
          <w:lang w:eastAsia="en-US" w:bidi="ar-SA"/>
        </w:rPr>
        <w:lastRenderedPageBreak/>
        <w:t xml:space="preserve">Modalités de prise en charge </w:t>
      </w:r>
    </w:p>
    <w:p>
      <w:pPr>
        <w:widowControl/>
        <w:numPr>
          <w:ilvl w:val="0"/>
          <w:numId w:val="155"/>
        </w:numPr>
        <w:suppressAutoHyphens w:val="0"/>
        <w:contextualSpacing/>
        <w:jc w:val="both"/>
        <w:textAlignment w:val="auto"/>
        <w:rPr>
          <w:rFonts w:ascii="Calibri" w:eastAsiaTheme="minorHAnsi" w:hAnsi="Calibri" w:cs="Calibri"/>
          <w:color w:val="009999"/>
          <w:kern w:val="0"/>
          <w:sz w:val="18"/>
          <w:szCs w:val="18"/>
          <w:lang w:eastAsia="en-US" w:bidi="ar-SA"/>
        </w:rPr>
      </w:pPr>
      <w:r>
        <w:rPr>
          <w:rFonts w:ascii="Calibri" w:eastAsiaTheme="minorHAnsi" w:hAnsi="Calibri" w:cs="Calibri"/>
          <w:color w:val="009999"/>
          <w:kern w:val="0"/>
          <w:sz w:val="18"/>
          <w:szCs w:val="18"/>
          <w:lang w:eastAsia="en-US" w:bidi="ar-SA"/>
        </w:rPr>
        <w:t>Public adulte de 18 à 65 ans (Avant 18 ans : Pôle de l’enfant et de l’adolescent – après 65 ans : Pôle de la personne âgée)</w:t>
      </w:r>
    </w:p>
    <w:p>
      <w:pPr>
        <w:widowControl/>
        <w:numPr>
          <w:ilvl w:val="0"/>
          <w:numId w:val="155"/>
        </w:numPr>
        <w:suppressAutoHyphens w:val="0"/>
        <w:contextualSpacing/>
        <w:jc w:val="both"/>
        <w:textAlignment w:val="auto"/>
        <w:rPr>
          <w:rFonts w:ascii="Calibri" w:eastAsiaTheme="minorHAnsi" w:hAnsi="Calibri" w:cs="Calibri"/>
          <w:color w:val="009999"/>
          <w:kern w:val="0"/>
          <w:sz w:val="18"/>
          <w:szCs w:val="18"/>
          <w:lang w:eastAsia="en-US" w:bidi="ar-SA"/>
        </w:rPr>
      </w:pPr>
      <w:r>
        <w:rPr>
          <w:rFonts w:ascii="Calibri" w:eastAsiaTheme="minorHAnsi" w:hAnsi="Calibri" w:cs="Calibri"/>
          <w:color w:val="009999"/>
          <w:kern w:val="0"/>
          <w:sz w:val="18"/>
          <w:szCs w:val="18"/>
          <w:lang w:eastAsia="en-US" w:bidi="ar-SA"/>
        </w:rPr>
        <w:t>Gratuité des soins (venir avec une pièce d’identité et la carte vitale pour le 1° rdv)</w:t>
      </w:r>
    </w:p>
    <w:p>
      <w:pPr>
        <w:widowControl/>
        <w:numPr>
          <w:ilvl w:val="0"/>
          <w:numId w:val="155"/>
        </w:numPr>
        <w:suppressAutoHyphens w:val="0"/>
        <w:contextualSpacing/>
        <w:jc w:val="both"/>
        <w:textAlignment w:val="auto"/>
        <w:rPr>
          <w:rFonts w:ascii="Calibri" w:eastAsiaTheme="minorHAnsi" w:hAnsi="Calibri" w:cs="Calibri"/>
          <w:color w:val="009999"/>
          <w:kern w:val="0"/>
          <w:sz w:val="18"/>
          <w:szCs w:val="18"/>
          <w:lang w:eastAsia="en-US" w:bidi="ar-SA"/>
        </w:rPr>
      </w:pPr>
      <w:r>
        <w:rPr>
          <w:rFonts w:ascii="Calibri" w:eastAsiaTheme="minorHAnsi" w:hAnsi="Calibri" w:cs="Calibri"/>
          <w:color w:val="009999"/>
          <w:kern w:val="0"/>
          <w:sz w:val="18"/>
          <w:szCs w:val="18"/>
          <w:lang w:eastAsia="en-US" w:bidi="ar-SA"/>
        </w:rPr>
        <w:t>Condition de prise en charge : habiter le secteur géographique du pôle B (voir site internet du CH de Novillars puis ‘’offre de soins’’ puis ‘’adulte’’)</w:t>
      </w:r>
    </w:p>
    <w:p>
      <w:pPr>
        <w:widowControl/>
        <w:numPr>
          <w:ilvl w:val="0"/>
          <w:numId w:val="155"/>
        </w:numPr>
        <w:suppressAutoHyphens w:val="0"/>
        <w:contextualSpacing/>
        <w:jc w:val="both"/>
        <w:textAlignment w:val="auto"/>
        <w:rPr>
          <w:rFonts w:ascii="Calibri" w:eastAsiaTheme="minorHAnsi" w:hAnsi="Calibri" w:cs="Calibri"/>
          <w:color w:val="009999"/>
          <w:kern w:val="0"/>
          <w:sz w:val="18"/>
          <w:szCs w:val="18"/>
          <w:lang w:eastAsia="en-US" w:bidi="ar-SA"/>
        </w:rPr>
      </w:pPr>
      <w:r>
        <w:rPr>
          <w:rFonts w:ascii="Calibri" w:eastAsiaTheme="minorHAnsi" w:hAnsi="Calibri" w:cs="Calibri"/>
          <w:color w:val="009999"/>
          <w:kern w:val="0"/>
          <w:sz w:val="18"/>
          <w:szCs w:val="18"/>
          <w:lang w:eastAsia="en-US" w:bidi="ar-SA"/>
        </w:rPr>
        <w:t>Prise de contact :</w:t>
      </w:r>
    </w:p>
    <w:p>
      <w:pPr>
        <w:widowControl/>
        <w:numPr>
          <w:ilvl w:val="1"/>
          <w:numId w:val="155"/>
        </w:numPr>
        <w:suppressAutoHyphens w:val="0"/>
        <w:contextualSpacing/>
        <w:jc w:val="both"/>
        <w:textAlignment w:val="auto"/>
        <w:rPr>
          <w:rFonts w:ascii="Calibri" w:eastAsiaTheme="minorHAnsi" w:hAnsi="Calibri" w:cs="Calibri"/>
          <w:color w:val="009999"/>
          <w:kern w:val="0"/>
          <w:sz w:val="18"/>
          <w:szCs w:val="18"/>
          <w:lang w:eastAsia="en-US" w:bidi="ar-SA"/>
        </w:rPr>
      </w:pPr>
      <w:r>
        <w:rPr>
          <w:rFonts w:ascii="Calibri" w:eastAsiaTheme="minorHAnsi" w:hAnsi="Calibri" w:cs="Calibri"/>
          <w:color w:val="009999"/>
          <w:kern w:val="0"/>
          <w:sz w:val="18"/>
          <w:szCs w:val="18"/>
          <w:lang w:eastAsia="en-US" w:bidi="ar-SA"/>
        </w:rPr>
        <w:t>Il est important que le personne demandeuse de soin fasse la démarche elle-même pour se renseigner ou prendre un premier rdv</w:t>
      </w:r>
    </w:p>
    <w:p>
      <w:pPr>
        <w:widowControl/>
        <w:numPr>
          <w:ilvl w:val="1"/>
          <w:numId w:val="155"/>
        </w:numPr>
        <w:suppressAutoHyphens w:val="0"/>
        <w:contextualSpacing/>
        <w:jc w:val="both"/>
        <w:textAlignment w:val="auto"/>
        <w:rPr>
          <w:rFonts w:ascii="Calibri" w:eastAsiaTheme="minorHAnsi" w:hAnsi="Calibri" w:cs="Calibri"/>
          <w:color w:val="009999"/>
          <w:kern w:val="0"/>
          <w:sz w:val="18"/>
          <w:szCs w:val="18"/>
          <w:lang w:eastAsia="en-US" w:bidi="ar-SA"/>
        </w:rPr>
      </w:pPr>
      <w:r>
        <w:rPr>
          <w:rFonts w:ascii="Calibri" w:eastAsiaTheme="minorHAnsi" w:hAnsi="Calibri" w:cs="Calibri"/>
          <w:color w:val="009999"/>
          <w:kern w:val="0"/>
          <w:sz w:val="18"/>
          <w:szCs w:val="18"/>
          <w:lang w:eastAsia="en-US" w:bidi="ar-SA"/>
        </w:rPr>
        <w:t xml:space="preserve">Après vérification du secteur, un ou plusieurs premiers rdvs avec un infirmier est/sont proposé(s). </w:t>
      </w:r>
    </w:p>
    <w:p>
      <w:pPr>
        <w:widowControl/>
        <w:numPr>
          <w:ilvl w:val="1"/>
          <w:numId w:val="155"/>
        </w:numPr>
        <w:suppressAutoHyphens w:val="0"/>
        <w:contextualSpacing/>
        <w:jc w:val="both"/>
        <w:textAlignment w:val="auto"/>
        <w:rPr>
          <w:rFonts w:ascii="Calibri" w:eastAsiaTheme="minorHAnsi" w:hAnsi="Calibri" w:cs="Calibri"/>
          <w:color w:val="009999"/>
          <w:kern w:val="0"/>
          <w:sz w:val="18"/>
          <w:szCs w:val="18"/>
          <w:lang w:eastAsia="en-US" w:bidi="ar-SA"/>
        </w:rPr>
      </w:pPr>
      <w:r>
        <w:rPr>
          <w:rFonts w:ascii="Calibri" w:eastAsiaTheme="minorHAnsi" w:hAnsi="Calibri" w:cs="Calibri"/>
          <w:color w:val="009999"/>
          <w:kern w:val="0"/>
          <w:sz w:val="18"/>
          <w:szCs w:val="18"/>
          <w:lang w:eastAsia="en-US" w:bidi="ar-SA"/>
        </w:rPr>
        <w:t>Lors d’une réunion d’orientation, des modalités de prise en charge sont définies et sont proposées à la personne demandeuse</w:t>
      </w:r>
    </w:p>
    <w:p>
      <w:pPr>
        <w:widowControl/>
        <w:numPr>
          <w:ilvl w:val="1"/>
          <w:numId w:val="155"/>
        </w:numPr>
        <w:suppressAutoHyphens w:val="0"/>
        <w:contextualSpacing/>
        <w:jc w:val="both"/>
        <w:textAlignment w:val="auto"/>
        <w:rPr>
          <w:rFonts w:ascii="Calibri" w:eastAsiaTheme="minorHAnsi" w:hAnsi="Calibri" w:cs="Calibri"/>
          <w:color w:val="009999"/>
          <w:kern w:val="0"/>
          <w:sz w:val="18"/>
          <w:szCs w:val="18"/>
          <w:lang w:eastAsia="en-US" w:bidi="ar-SA"/>
        </w:rPr>
      </w:pPr>
      <w:r>
        <w:rPr>
          <w:rFonts w:ascii="Calibri" w:eastAsiaTheme="minorHAnsi" w:hAnsi="Calibri" w:cs="Calibri"/>
          <w:color w:val="009999"/>
          <w:kern w:val="0"/>
          <w:sz w:val="18"/>
          <w:szCs w:val="18"/>
          <w:lang w:eastAsia="en-US" w:bidi="ar-SA"/>
        </w:rPr>
        <w:t>Un premier rdv de suivi est fixé - Il est important de prévenir en amont pour tout rdv qui ne pourra être honoré</w:t>
      </w:r>
    </w:p>
    <w:p>
      <w:pPr>
        <w:widowControl/>
        <w:numPr>
          <w:ilvl w:val="1"/>
          <w:numId w:val="155"/>
        </w:numPr>
        <w:suppressAutoHyphens w:val="0"/>
        <w:contextualSpacing/>
        <w:jc w:val="both"/>
        <w:textAlignment w:val="auto"/>
        <w:rPr>
          <w:rFonts w:ascii="Calibri" w:eastAsiaTheme="minorHAnsi" w:hAnsi="Calibri" w:cs="Calibri"/>
          <w:color w:val="009999"/>
          <w:kern w:val="0"/>
          <w:sz w:val="18"/>
          <w:szCs w:val="18"/>
          <w:lang w:eastAsia="en-US" w:bidi="ar-SA"/>
        </w:rPr>
      </w:pPr>
      <w:r>
        <w:rPr>
          <w:rFonts w:ascii="Calibri" w:eastAsiaTheme="minorHAnsi" w:hAnsi="Calibri" w:cs="Calibri"/>
          <w:color w:val="009999"/>
          <w:kern w:val="0"/>
          <w:sz w:val="18"/>
          <w:szCs w:val="18"/>
          <w:lang w:eastAsia="en-US" w:bidi="ar-SA"/>
        </w:rPr>
        <w:t>Le contact peut se faire suite à une hospitalisation, selon les modalités d’accompagnement du médecin référent.</w:t>
      </w:r>
    </w:p>
    <w:p>
      <w:pPr>
        <w:keepNext/>
        <w:keepLines/>
        <w:widowControl/>
        <w:suppressAutoHyphens w:val="0"/>
        <w:ind w:left="426"/>
        <w:jc w:val="both"/>
        <w:textAlignment w:val="auto"/>
        <w:outlineLvl w:val="1"/>
        <w:rPr>
          <w:rFonts w:ascii="Calibri" w:eastAsiaTheme="majorEastAsia" w:hAnsi="Calibri" w:cs="Calibri"/>
          <w:color w:val="009999"/>
          <w:kern w:val="0"/>
          <w:sz w:val="18"/>
          <w:szCs w:val="18"/>
          <w:lang w:eastAsia="en-US" w:bidi="ar-SA"/>
        </w:rPr>
      </w:pPr>
    </w:p>
    <w:p>
      <w:pPr>
        <w:keepNext/>
        <w:keepLines/>
        <w:widowControl/>
        <w:suppressAutoHyphens w:val="0"/>
        <w:jc w:val="both"/>
        <w:textAlignment w:val="auto"/>
        <w:outlineLvl w:val="1"/>
        <w:rPr>
          <w:rFonts w:ascii="Calibri" w:eastAsiaTheme="majorEastAsia" w:hAnsi="Calibri" w:cs="Calibri"/>
          <w:b/>
          <w:bCs/>
          <w:color w:val="009999"/>
          <w:kern w:val="0"/>
          <w:sz w:val="18"/>
          <w:szCs w:val="18"/>
          <w:lang w:eastAsia="en-US" w:bidi="ar-SA"/>
        </w:rPr>
      </w:pPr>
      <w:r>
        <w:rPr>
          <w:rFonts w:ascii="Calibri" w:eastAsiaTheme="majorEastAsia" w:hAnsi="Calibri" w:cs="Calibri"/>
          <w:b/>
          <w:bCs/>
          <w:color w:val="009999"/>
          <w:kern w:val="0"/>
          <w:sz w:val="18"/>
          <w:szCs w:val="18"/>
          <w:lang w:eastAsia="en-US" w:bidi="ar-SA"/>
        </w:rPr>
        <w:t>Coordonnées</w:t>
      </w:r>
    </w:p>
    <w:p>
      <w:pPr>
        <w:widowControl/>
        <w:suppressAutoHyphens w:val="0"/>
        <w:jc w:val="both"/>
        <w:textAlignment w:val="auto"/>
        <w:rPr>
          <w:rFonts w:ascii="Calibri" w:eastAsiaTheme="minorHAnsi" w:hAnsi="Calibri" w:cs="Calibri"/>
          <w:color w:val="009999"/>
          <w:kern w:val="0"/>
          <w:sz w:val="18"/>
          <w:szCs w:val="18"/>
          <w:lang w:eastAsia="en-US" w:bidi="ar-SA"/>
        </w:rPr>
      </w:pPr>
      <w:r>
        <w:rPr>
          <w:rFonts w:ascii="Calibri" w:eastAsiaTheme="minorHAnsi" w:hAnsi="Calibri" w:cs="Calibri"/>
          <w:color w:val="009999"/>
          <w:kern w:val="0"/>
          <w:sz w:val="18"/>
          <w:szCs w:val="18"/>
          <w:lang w:eastAsia="en-US" w:bidi="ar-SA"/>
        </w:rPr>
        <w:t>Adresse des consultations :</w:t>
      </w:r>
    </w:p>
    <w:p>
      <w:pPr>
        <w:widowControl/>
        <w:suppressAutoHyphens w:val="0"/>
        <w:ind w:firstLine="708"/>
        <w:jc w:val="both"/>
        <w:textAlignment w:val="auto"/>
        <w:rPr>
          <w:rFonts w:ascii="Calibri" w:eastAsiaTheme="minorHAnsi" w:hAnsi="Calibri" w:cs="Calibri"/>
          <w:color w:val="009999"/>
          <w:kern w:val="0"/>
          <w:sz w:val="18"/>
          <w:szCs w:val="18"/>
          <w:lang w:eastAsia="en-US" w:bidi="ar-SA"/>
        </w:rPr>
      </w:pPr>
      <w:r>
        <w:rPr>
          <w:rFonts w:ascii="Calibri" w:eastAsiaTheme="minorHAnsi" w:hAnsi="Calibri" w:cs="Calibri"/>
          <w:color w:val="009999"/>
          <w:kern w:val="0"/>
          <w:sz w:val="18"/>
          <w:szCs w:val="18"/>
          <w:lang w:eastAsia="en-US" w:bidi="ar-SA"/>
        </w:rPr>
        <w:t>CMP dans la maison des services de Valdahon</w:t>
      </w:r>
    </w:p>
    <w:p>
      <w:pPr>
        <w:widowControl/>
        <w:suppressAutoHyphens w:val="0"/>
        <w:jc w:val="both"/>
        <w:textAlignment w:val="auto"/>
        <w:rPr>
          <w:rFonts w:ascii="Calibri" w:eastAsiaTheme="minorHAnsi" w:hAnsi="Calibri" w:cs="Calibri"/>
          <w:color w:val="009999"/>
          <w:kern w:val="0"/>
          <w:sz w:val="18"/>
          <w:szCs w:val="18"/>
          <w:lang w:eastAsia="en-US" w:bidi="ar-SA"/>
        </w:rPr>
      </w:pPr>
      <w:r>
        <w:rPr>
          <w:rFonts w:ascii="Calibri" w:eastAsiaTheme="minorHAnsi" w:hAnsi="Calibri" w:cs="Calibri"/>
          <w:color w:val="009999"/>
          <w:kern w:val="0"/>
          <w:sz w:val="18"/>
          <w:szCs w:val="18"/>
          <w:lang w:eastAsia="en-US" w:bidi="ar-SA"/>
        </w:rPr>
        <w:tab/>
        <w:t>5 Place du Général de Gaulle, 25800 Valdahon</w:t>
      </w:r>
    </w:p>
    <w:p>
      <w:pPr>
        <w:widowControl/>
        <w:suppressAutoHyphens w:val="0"/>
        <w:textAlignment w:val="auto"/>
        <w:rPr>
          <w:rFonts w:ascii="Calibri" w:eastAsiaTheme="minorHAnsi" w:hAnsi="Calibri" w:cs="Calibri"/>
          <w:color w:val="009999"/>
          <w:kern w:val="0"/>
          <w:sz w:val="8"/>
          <w:szCs w:val="18"/>
          <w:lang w:eastAsia="en-US" w:bidi="ar-SA"/>
        </w:rPr>
      </w:pPr>
    </w:p>
    <w:p>
      <w:pPr>
        <w:widowControl/>
        <w:suppressAutoHyphens w:val="0"/>
        <w:textAlignment w:val="auto"/>
        <w:rPr>
          <w:rFonts w:ascii="Calibri" w:eastAsiaTheme="minorHAnsi" w:hAnsi="Calibri" w:cs="Calibri"/>
          <w:color w:val="009999"/>
          <w:kern w:val="0"/>
          <w:sz w:val="18"/>
          <w:szCs w:val="18"/>
          <w:lang w:eastAsia="en-US" w:bidi="ar-SA"/>
        </w:rPr>
      </w:pPr>
      <w:r>
        <w:rPr>
          <w:rFonts w:ascii="Calibri" w:eastAsiaTheme="minorHAnsi" w:hAnsi="Calibri" w:cs="Calibri"/>
          <w:color w:val="009999"/>
          <w:kern w:val="0"/>
          <w:sz w:val="18"/>
          <w:szCs w:val="18"/>
          <w:lang w:eastAsia="en-US" w:bidi="ar-SA"/>
        </w:rPr>
        <w:t>Les rdv sont gérés par les secrétaires de l’Espace Jules Verne à Besançon.</w:t>
      </w:r>
    </w:p>
    <w:p>
      <w:pPr>
        <w:widowControl/>
        <w:suppressAutoHyphens w:val="0"/>
        <w:jc w:val="both"/>
        <w:textAlignment w:val="auto"/>
        <w:rPr>
          <w:rFonts w:ascii="Calibri" w:eastAsiaTheme="minorHAnsi" w:hAnsi="Calibri" w:cs="Calibri"/>
          <w:color w:val="009999"/>
          <w:kern w:val="0"/>
          <w:sz w:val="18"/>
          <w:szCs w:val="18"/>
          <w:lang w:eastAsia="en-US" w:bidi="ar-SA"/>
        </w:rPr>
      </w:pPr>
      <w:r>
        <w:rPr>
          <w:rFonts w:ascii="Calibri" w:eastAsiaTheme="minorHAnsi" w:hAnsi="Calibri" w:cs="Calibri"/>
          <w:color w:val="009999"/>
          <w:kern w:val="0"/>
          <w:sz w:val="18"/>
          <w:szCs w:val="18"/>
          <w:lang w:eastAsia="en-US" w:bidi="ar-SA"/>
        </w:rPr>
        <w:t xml:space="preserve">Tél. : 03.81.40.38.00 Fax : 03.81.40.38.01 </w:t>
      </w:r>
    </w:p>
    <w:p>
      <w:pPr>
        <w:widowControl/>
        <w:suppressAutoHyphens w:val="0"/>
        <w:jc w:val="both"/>
        <w:textAlignment w:val="auto"/>
        <w:rPr>
          <w:rFonts w:ascii="Calibri" w:eastAsiaTheme="minorHAnsi" w:hAnsi="Calibri" w:cs="Calibri"/>
          <w:color w:val="009999"/>
          <w:kern w:val="0"/>
          <w:sz w:val="18"/>
          <w:szCs w:val="18"/>
          <w:lang w:eastAsia="en-US" w:bidi="ar-SA"/>
        </w:rPr>
      </w:pPr>
      <w:r>
        <w:rPr>
          <w:rFonts w:ascii="Calibri" w:eastAsiaTheme="minorHAnsi" w:hAnsi="Calibri" w:cs="Calibri"/>
          <w:color w:val="009999"/>
          <w:kern w:val="0"/>
          <w:sz w:val="18"/>
          <w:szCs w:val="18"/>
          <w:lang w:eastAsia="en-US" w:bidi="ar-SA"/>
        </w:rPr>
        <w:t>Mail : cmp.julesverne@ch-novillars.fr</w:t>
      </w:r>
    </w:p>
    <w:p>
      <w:pPr>
        <w:pStyle w:val="Textbody"/>
        <w:spacing w:after="0"/>
        <w:rPr>
          <w:rFonts w:ascii="Calibri" w:hAnsi="Calibri" w:cs="Calibri"/>
          <w:b/>
          <w:color w:val="009999"/>
          <w:sz w:val="18"/>
          <w:szCs w:val="18"/>
        </w:rPr>
      </w:pPr>
    </w:p>
    <w:p>
      <w:pPr>
        <w:widowControl/>
        <w:suppressAutoHyphens w:val="0"/>
        <w:textAlignment w:val="auto"/>
        <w:rPr>
          <w:rFonts w:ascii="Calibri" w:eastAsiaTheme="minorHAnsi" w:hAnsi="Calibri" w:cs="Calibri"/>
          <w:color w:val="009999"/>
          <w:kern w:val="0"/>
          <w:sz w:val="18"/>
          <w:szCs w:val="18"/>
          <w:lang w:eastAsia="en-US" w:bidi="ar-SA"/>
        </w:rPr>
      </w:pPr>
      <w:r>
        <w:rPr>
          <w:rFonts w:ascii="Calibri" w:hAnsi="Calibri" w:cs="Calibri"/>
          <w:b/>
          <w:color w:val="009999"/>
          <w:sz w:val="18"/>
          <w:szCs w:val="18"/>
        </w:rPr>
        <w:t xml:space="preserve">Heures d’ouverture : </w:t>
      </w:r>
      <w:r>
        <w:rPr>
          <w:rFonts w:ascii="Calibri" w:eastAsiaTheme="minorHAnsi" w:hAnsi="Calibri" w:cs="Calibri"/>
          <w:color w:val="009999"/>
          <w:kern w:val="0"/>
          <w:sz w:val="18"/>
          <w:szCs w:val="18"/>
          <w:lang w:eastAsia="en-US" w:bidi="ar-SA"/>
        </w:rPr>
        <w:t>Uniquement sur RDV</w:t>
      </w:r>
    </w:p>
    <w:p>
      <w:pPr>
        <w:pStyle w:val="Textbody"/>
        <w:spacing w:after="0"/>
        <w:rPr>
          <w:rFonts w:ascii="Calibri" w:eastAsiaTheme="minorHAnsi" w:hAnsi="Calibri" w:cs="Calibri"/>
          <w:color w:val="009999"/>
          <w:kern w:val="0"/>
          <w:sz w:val="18"/>
          <w:szCs w:val="18"/>
          <w:lang w:eastAsia="en-US" w:bidi="ar-SA"/>
        </w:rPr>
      </w:pPr>
      <w:r>
        <w:rPr>
          <w:rFonts w:ascii="Calibri" w:eastAsiaTheme="minorHAnsi" w:hAnsi="Calibri" w:cs="Calibri"/>
          <w:color w:val="009999"/>
          <w:kern w:val="0"/>
          <w:sz w:val="18"/>
          <w:szCs w:val="18"/>
          <w:lang w:eastAsia="en-US" w:bidi="ar-SA"/>
        </w:rPr>
        <w:t>Consultations de 9h à 17h (fermeture de 12h30 à 14h) – aucun rdv le lundi</w:t>
      </w:r>
    </w:p>
    <w:p>
      <w:pPr>
        <w:pStyle w:val="Textbody"/>
        <w:spacing w:after="0"/>
        <w:rPr>
          <w:rFonts w:ascii="Calibri" w:hAnsi="Calibri" w:cs="Calibri"/>
          <w:b/>
          <w:bCs/>
          <w:color w:val="009999"/>
          <w:sz w:val="18"/>
          <w:szCs w:val="18"/>
        </w:rPr>
      </w:pPr>
    </w:p>
    <w:p>
      <w:pPr>
        <w:pStyle w:val="Textbody"/>
        <w:spacing w:after="0"/>
        <w:rPr>
          <w:rFonts w:ascii="Calibri" w:hAnsi="Calibri" w:cs="Calibri"/>
          <w:color w:val="009999"/>
          <w:sz w:val="18"/>
          <w:szCs w:val="18"/>
        </w:rPr>
      </w:pPr>
      <w:r>
        <w:rPr>
          <w:rFonts w:ascii="Calibri" w:hAnsi="Calibri" w:cs="Calibri"/>
          <w:b/>
          <w:bCs/>
          <w:color w:val="009999"/>
          <w:sz w:val="18"/>
          <w:szCs w:val="18"/>
        </w:rPr>
        <w:t>Présence sur site :</w:t>
      </w:r>
    </w:p>
    <w:p>
      <w:pPr>
        <w:pStyle w:val="Textbody"/>
        <w:spacing w:after="0"/>
        <w:rPr>
          <w:rFonts w:ascii="Calibri" w:hAnsi="Calibri" w:cs="Calibri"/>
          <w:color w:val="009999"/>
          <w:sz w:val="18"/>
          <w:szCs w:val="18"/>
        </w:rPr>
      </w:pPr>
      <w:r>
        <w:rPr>
          <w:rFonts w:ascii="Calibri" w:hAnsi="Calibri" w:cs="Calibri"/>
          <w:color w:val="009999"/>
          <w:sz w:val="18"/>
          <w:szCs w:val="18"/>
        </w:rPr>
        <w:t>2 journées de consultations psychiatre par semaine,</w:t>
      </w:r>
    </w:p>
    <w:p>
      <w:pPr>
        <w:pStyle w:val="Textbody"/>
        <w:spacing w:after="0"/>
        <w:rPr>
          <w:rFonts w:ascii="Calibri" w:hAnsi="Calibri" w:cs="Calibri"/>
          <w:color w:val="009999"/>
          <w:sz w:val="18"/>
          <w:szCs w:val="18"/>
          <w:highlight w:val="yellow"/>
        </w:rPr>
      </w:pPr>
      <w:r>
        <w:rPr>
          <w:rFonts w:ascii="Calibri" w:hAnsi="Calibri" w:cs="Calibri"/>
          <w:color w:val="009999"/>
          <w:sz w:val="18"/>
          <w:szCs w:val="18"/>
          <w:highlight w:val="yellow"/>
        </w:rPr>
        <w:t>3 journées de consultations psychologues par semaine,</w:t>
      </w:r>
    </w:p>
    <w:p>
      <w:pPr>
        <w:pStyle w:val="Textbody"/>
        <w:spacing w:after="0"/>
        <w:rPr>
          <w:rFonts w:ascii="Calibri" w:hAnsi="Calibri" w:cs="Calibri"/>
          <w:color w:val="009999"/>
          <w:sz w:val="18"/>
          <w:szCs w:val="18"/>
          <w:highlight w:val="yellow"/>
        </w:rPr>
      </w:pPr>
      <w:r>
        <w:rPr>
          <w:rFonts w:ascii="Calibri" w:hAnsi="Calibri" w:cs="Calibri"/>
          <w:color w:val="009999"/>
          <w:sz w:val="18"/>
          <w:szCs w:val="18"/>
          <w:highlight w:val="yellow"/>
        </w:rPr>
        <w:t>2 journées de consultations infirmières par semaine,</w:t>
      </w:r>
    </w:p>
    <w:p>
      <w:pPr>
        <w:pStyle w:val="Textbody"/>
        <w:spacing w:after="0"/>
        <w:rPr>
          <w:rFonts w:ascii="Calibri" w:hAnsi="Calibri" w:cs="Calibri"/>
          <w:color w:val="009999"/>
          <w:sz w:val="18"/>
          <w:szCs w:val="18"/>
        </w:rPr>
      </w:pPr>
      <w:r>
        <w:rPr>
          <w:rFonts w:ascii="Calibri" w:hAnsi="Calibri" w:cs="Calibri"/>
          <w:color w:val="009999"/>
          <w:sz w:val="18"/>
          <w:szCs w:val="18"/>
          <w:highlight w:val="yellow"/>
        </w:rPr>
        <w:t>2 journées de consultations IPA par mois.</w:t>
      </w:r>
    </w:p>
    <w:p>
      <w:pPr>
        <w:pStyle w:val="Textbody"/>
        <w:rPr>
          <w:rFonts w:ascii="Calibri" w:hAnsi="Calibri" w:cs="Calibri"/>
          <w:color w:val="009999"/>
          <w:sz w:val="18"/>
          <w:szCs w:val="18"/>
        </w:rPr>
      </w:pPr>
      <w:r>
        <w:rPr>
          <w:rFonts w:ascii="Calibri" w:hAnsi="Calibri" w:cs="Calibri"/>
          <w:color w:val="009999"/>
          <w:sz w:val="18"/>
          <w:szCs w:val="18"/>
        </w:rPr>
        <w:t xml:space="preserve">                                                                                                                                                                                                                                                                                                                                                                        </w:t>
      </w:r>
    </w:p>
    <w:p>
      <w:pPr>
        <w:pStyle w:val="Titre3"/>
        <w:numPr>
          <w:ilvl w:val="2"/>
          <w:numId w:val="36"/>
        </w:numPr>
        <w:rPr>
          <w:rFonts w:ascii="Calibri" w:hAnsi="Calibri" w:cs="Calibri"/>
          <w:sz w:val="18"/>
          <w:szCs w:val="18"/>
        </w:rPr>
      </w:pPr>
      <w:bookmarkStart w:id="176" w:name="_Toc242277415"/>
      <w:r>
        <w:rPr>
          <w:rFonts w:ascii="Calibri" w:hAnsi="Calibri" w:cs="Calibri"/>
        </w:rPr>
        <w:t>CMP Maîche</w:t>
      </w:r>
      <w:bookmarkEnd w:id="176"/>
    </w:p>
    <w:p>
      <w:pPr>
        <w:keepNext/>
        <w:keepLines/>
        <w:widowControl/>
        <w:suppressAutoHyphens w:val="0"/>
        <w:jc w:val="both"/>
        <w:textAlignment w:val="auto"/>
        <w:outlineLvl w:val="1"/>
        <w:rPr>
          <w:rFonts w:ascii="Calibri" w:eastAsiaTheme="majorEastAsia" w:hAnsi="Calibri" w:cs="Calibri"/>
          <w:b/>
          <w:bCs/>
          <w:color w:val="009999"/>
          <w:kern w:val="0"/>
          <w:sz w:val="18"/>
          <w:szCs w:val="18"/>
          <w:lang w:eastAsia="en-US" w:bidi="ar-SA"/>
        </w:rPr>
      </w:pPr>
      <w:r>
        <w:rPr>
          <w:rFonts w:ascii="Calibri" w:eastAsiaTheme="majorEastAsia" w:hAnsi="Calibri" w:cs="Calibri"/>
          <w:b/>
          <w:bCs/>
          <w:color w:val="009999"/>
          <w:kern w:val="0"/>
          <w:sz w:val="18"/>
          <w:szCs w:val="18"/>
          <w:lang w:eastAsia="en-US" w:bidi="ar-SA"/>
        </w:rPr>
        <w:t xml:space="preserve">Type de structure </w:t>
      </w:r>
    </w:p>
    <w:p>
      <w:pPr>
        <w:widowControl/>
        <w:suppressAutoHyphens w:val="0"/>
        <w:jc w:val="both"/>
        <w:textAlignment w:val="auto"/>
        <w:rPr>
          <w:rFonts w:ascii="Calibri" w:eastAsiaTheme="minorHAnsi" w:hAnsi="Calibri" w:cs="Calibri"/>
          <w:color w:val="009999"/>
          <w:kern w:val="0"/>
          <w:sz w:val="18"/>
          <w:szCs w:val="18"/>
          <w:lang w:eastAsia="en-US" w:bidi="ar-SA"/>
        </w:rPr>
      </w:pPr>
      <w:r>
        <w:rPr>
          <w:rFonts w:ascii="Calibri" w:eastAsiaTheme="minorHAnsi" w:hAnsi="Calibri" w:cs="Calibri"/>
          <w:color w:val="009999"/>
          <w:kern w:val="0"/>
          <w:sz w:val="18"/>
          <w:szCs w:val="18"/>
          <w:lang w:eastAsia="en-US" w:bidi="ar-SA"/>
        </w:rPr>
        <w:t>Le Centre Médico Psychologique de Maîche dépend du Pôle B de psychiatrie de l'adulte.</w:t>
      </w:r>
    </w:p>
    <w:p>
      <w:pPr>
        <w:widowControl/>
        <w:suppressAutoHyphens w:val="0"/>
        <w:jc w:val="both"/>
        <w:textAlignment w:val="auto"/>
        <w:rPr>
          <w:rFonts w:ascii="Calibri" w:eastAsiaTheme="minorHAnsi" w:hAnsi="Calibri" w:cs="Calibri"/>
          <w:color w:val="009999"/>
          <w:kern w:val="0"/>
          <w:sz w:val="18"/>
          <w:szCs w:val="18"/>
          <w:lang w:eastAsia="en-US" w:bidi="ar-SA"/>
        </w:rPr>
      </w:pPr>
      <w:r>
        <w:rPr>
          <w:rFonts w:ascii="Calibri" w:eastAsiaTheme="minorHAnsi" w:hAnsi="Calibri" w:cs="Calibri"/>
          <w:color w:val="009999"/>
          <w:kern w:val="0"/>
          <w:sz w:val="18"/>
          <w:szCs w:val="18"/>
          <w:lang w:eastAsia="en-US" w:bidi="ar-SA"/>
        </w:rPr>
        <w:t xml:space="preserve">Il a pour vocation d'accueillir toute personne adulte désireuse d'entreprendre une démarche de soins en santé mentale. </w:t>
      </w:r>
    </w:p>
    <w:p>
      <w:pPr>
        <w:keepNext/>
        <w:keepLines/>
        <w:widowControl/>
        <w:suppressAutoHyphens w:val="0"/>
        <w:jc w:val="both"/>
        <w:textAlignment w:val="auto"/>
        <w:outlineLvl w:val="1"/>
        <w:rPr>
          <w:rFonts w:ascii="Calibri" w:eastAsiaTheme="majorEastAsia" w:hAnsi="Calibri" w:cs="Calibri"/>
          <w:b/>
          <w:bCs/>
          <w:color w:val="009999"/>
          <w:kern w:val="0"/>
          <w:sz w:val="18"/>
          <w:szCs w:val="18"/>
          <w:lang w:eastAsia="en-US" w:bidi="ar-SA"/>
        </w:rPr>
      </w:pPr>
    </w:p>
    <w:p>
      <w:pPr>
        <w:keepNext/>
        <w:keepLines/>
        <w:widowControl/>
        <w:suppressAutoHyphens w:val="0"/>
        <w:jc w:val="both"/>
        <w:textAlignment w:val="auto"/>
        <w:outlineLvl w:val="1"/>
        <w:rPr>
          <w:rFonts w:ascii="Calibri" w:eastAsiaTheme="majorEastAsia" w:hAnsi="Calibri" w:cs="Calibri"/>
          <w:color w:val="009999"/>
          <w:kern w:val="0"/>
          <w:sz w:val="18"/>
          <w:szCs w:val="18"/>
          <w:lang w:eastAsia="en-US" w:bidi="ar-SA"/>
        </w:rPr>
      </w:pPr>
      <w:r>
        <w:rPr>
          <w:rFonts w:ascii="Calibri" w:eastAsiaTheme="majorEastAsia" w:hAnsi="Calibri" w:cs="Calibri"/>
          <w:b/>
          <w:bCs/>
          <w:color w:val="009999"/>
          <w:kern w:val="0"/>
          <w:sz w:val="18"/>
          <w:szCs w:val="18"/>
          <w:lang w:eastAsia="en-US" w:bidi="ar-SA"/>
        </w:rPr>
        <w:t>Objectifs :</w:t>
      </w:r>
      <w:r>
        <w:rPr>
          <w:rFonts w:ascii="Calibri" w:eastAsiaTheme="majorEastAsia" w:hAnsi="Calibri" w:cs="Calibri"/>
          <w:color w:val="009999"/>
          <w:kern w:val="0"/>
          <w:sz w:val="18"/>
          <w:szCs w:val="18"/>
          <w:lang w:eastAsia="en-US" w:bidi="ar-SA"/>
        </w:rPr>
        <w:t xml:space="preserve"> le soin psychiatrique ambulatoire</w:t>
      </w:r>
    </w:p>
    <w:p>
      <w:pPr>
        <w:widowControl/>
        <w:numPr>
          <w:ilvl w:val="0"/>
          <w:numId w:val="154"/>
        </w:numPr>
        <w:suppressAutoHyphens w:val="0"/>
        <w:contextualSpacing/>
        <w:jc w:val="both"/>
        <w:textAlignment w:val="auto"/>
        <w:rPr>
          <w:rFonts w:ascii="Calibri" w:eastAsiaTheme="minorHAnsi" w:hAnsi="Calibri" w:cs="Calibri"/>
          <w:color w:val="009999"/>
          <w:kern w:val="0"/>
          <w:sz w:val="18"/>
          <w:szCs w:val="18"/>
          <w:lang w:eastAsia="en-US" w:bidi="ar-SA"/>
        </w:rPr>
      </w:pPr>
      <w:r>
        <w:rPr>
          <w:rFonts w:ascii="Calibri" w:eastAsiaTheme="minorHAnsi" w:hAnsi="Calibri" w:cs="Calibri"/>
          <w:color w:val="009999"/>
          <w:kern w:val="0"/>
          <w:sz w:val="18"/>
          <w:szCs w:val="18"/>
          <w:lang w:eastAsia="en-US" w:bidi="ar-SA"/>
        </w:rPr>
        <w:t xml:space="preserve">Etayer l’accompagnement en fonction du besoin et de l’évolution (consultations psychiatres, infirmiers, psychologues…) </w:t>
      </w:r>
    </w:p>
    <w:p>
      <w:pPr>
        <w:widowControl/>
        <w:numPr>
          <w:ilvl w:val="0"/>
          <w:numId w:val="154"/>
        </w:numPr>
        <w:suppressAutoHyphens w:val="0"/>
        <w:contextualSpacing/>
        <w:jc w:val="both"/>
        <w:textAlignment w:val="auto"/>
        <w:rPr>
          <w:rFonts w:ascii="Calibri" w:eastAsiaTheme="minorHAnsi" w:hAnsi="Calibri" w:cs="Calibri"/>
          <w:color w:val="009999"/>
          <w:kern w:val="0"/>
          <w:sz w:val="18"/>
          <w:szCs w:val="18"/>
          <w:lang w:eastAsia="en-US" w:bidi="ar-SA"/>
        </w:rPr>
      </w:pPr>
      <w:r>
        <w:rPr>
          <w:rFonts w:ascii="Calibri" w:eastAsiaTheme="minorHAnsi" w:hAnsi="Calibri" w:cs="Calibri"/>
          <w:color w:val="009999"/>
          <w:kern w:val="0"/>
          <w:sz w:val="18"/>
          <w:szCs w:val="18"/>
          <w:lang w:eastAsia="en-US" w:bidi="ar-SA"/>
        </w:rPr>
        <w:t>Prévenir la décompensation de troubles psychiatriques par une écoute et un soutien réguliers et limiter les hospitalisations</w:t>
      </w:r>
    </w:p>
    <w:p>
      <w:pPr>
        <w:widowControl/>
        <w:numPr>
          <w:ilvl w:val="0"/>
          <w:numId w:val="154"/>
        </w:numPr>
        <w:suppressAutoHyphens w:val="0"/>
        <w:contextualSpacing/>
        <w:jc w:val="both"/>
        <w:textAlignment w:val="auto"/>
        <w:rPr>
          <w:rFonts w:ascii="Calibri" w:eastAsiaTheme="minorHAnsi" w:hAnsi="Calibri" w:cs="Calibri"/>
          <w:color w:val="009999"/>
          <w:kern w:val="0"/>
          <w:sz w:val="18"/>
          <w:szCs w:val="18"/>
          <w:lang w:eastAsia="en-US" w:bidi="ar-SA"/>
        </w:rPr>
      </w:pPr>
      <w:r>
        <w:rPr>
          <w:rFonts w:ascii="Calibri" w:eastAsiaTheme="minorHAnsi" w:hAnsi="Calibri" w:cs="Calibri"/>
          <w:color w:val="009999"/>
          <w:kern w:val="0"/>
          <w:sz w:val="18"/>
          <w:szCs w:val="18"/>
          <w:lang w:eastAsia="en-US" w:bidi="ar-SA"/>
        </w:rPr>
        <w:t>Aider à la gestion et à la réalisation du traitement</w:t>
      </w:r>
    </w:p>
    <w:p>
      <w:pPr>
        <w:widowControl/>
        <w:numPr>
          <w:ilvl w:val="0"/>
          <w:numId w:val="154"/>
        </w:numPr>
        <w:suppressAutoHyphens w:val="0"/>
        <w:contextualSpacing/>
        <w:jc w:val="both"/>
        <w:textAlignment w:val="auto"/>
        <w:rPr>
          <w:rFonts w:ascii="Calibri" w:eastAsiaTheme="minorHAnsi" w:hAnsi="Calibri" w:cs="Calibri"/>
          <w:color w:val="009999"/>
          <w:kern w:val="0"/>
          <w:sz w:val="18"/>
          <w:szCs w:val="18"/>
          <w:lang w:eastAsia="en-US" w:bidi="ar-SA"/>
        </w:rPr>
      </w:pPr>
      <w:r>
        <w:rPr>
          <w:rFonts w:ascii="Calibri" w:eastAsiaTheme="minorHAnsi" w:hAnsi="Calibri" w:cs="Calibri"/>
          <w:color w:val="009999"/>
          <w:kern w:val="0"/>
          <w:sz w:val="18"/>
          <w:szCs w:val="18"/>
          <w:lang w:eastAsia="en-US" w:bidi="ar-SA"/>
        </w:rPr>
        <w:t xml:space="preserve">Réaliser des programmes d'éducation thérapeutique et d'information sur les maladies mentales </w:t>
      </w:r>
    </w:p>
    <w:p>
      <w:pPr>
        <w:widowControl/>
        <w:numPr>
          <w:ilvl w:val="0"/>
          <w:numId w:val="154"/>
        </w:numPr>
        <w:suppressAutoHyphens w:val="0"/>
        <w:contextualSpacing/>
        <w:jc w:val="both"/>
        <w:textAlignment w:val="auto"/>
        <w:rPr>
          <w:rFonts w:ascii="Calibri" w:eastAsiaTheme="minorHAnsi" w:hAnsi="Calibri" w:cs="Calibri"/>
          <w:color w:val="009999"/>
          <w:kern w:val="0"/>
          <w:sz w:val="18"/>
          <w:szCs w:val="18"/>
          <w:lang w:eastAsia="en-US" w:bidi="ar-SA"/>
        </w:rPr>
      </w:pPr>
      <w:r>
        <w:rPr>
          <w:rFonts w:ascii="Calibri" w:eastAsiaTheme="minorHAnsi" w:hAnsi="Calibri" w:cs="Calibri"/>
          <w:color w:val="009999"/>
          <w:kern w:val="0"/>
          <w:sz w:val="18"/>
          <w:szCs w:val="18"/>
          <w:lang w:eastAsia="en-US" w:bidi="ar-SA"/>
        </w:rPr>
        <w:t>Accompagner le relai à l’issu d’une hospitalisation en psychiatrie en particulier pour les personnes ayant un programme de soin</w:t>
      </w:r>
    </w:p>
    <w:p>
      <w:pPr>
        <w:widowControl/>
        <w:numPr>
          <w:ilvl w:val="0"/>
          <w:numId w:val="154"/>
        </w:numPr>
        <w:suppressAutoHyphens w:val="0"/>
        <w:contextualSpacing/>
        <w:jc w:val="both"/>
        <w:textAlignment w:val="auto"/>
        <w:rPr>
          <w:rFonts w:ascii="Calibri" w:eastAsiaTheme="minorHAnsi" w:hAnsi="Calibri" w:cs="Calibri"/>
          <w:color w:val="009999"/>
          <w:kern w:val="0"/>
          <w:sz w:val="18"/>
          <w:szCs w:val="18"/>
          <w:lang w:eastAsia="en-US" w:bidi="ar-SA"/>
        </w:rPr>
      </w:pPr>
      <w:r>
        <w:rPr>
          <w:rFonts w:ascii="Calibri" w:eastAsiaTheme="minorHAnsi" w:hAnsi="Calibri" w:cs="Calibri"/>
          <w:color w:val="009999"/>
          <w:kern w:val="0"/>
          <w:sz w:val="18"/>
          <w:szCs w:val="18"/>
          <w:lang w:eastAsia="en-US" w:bidi="ar-SA"/>
        </w:rPr>
        <w:t>Orienter si besoin auprès d’autres professionnels (libéraux, centres experts…)</w:t>
      </w:r>
    </w:p>
    <w:p>
      <w:pPr>
        <w:keepNext/>
        <w:keepLines/>
        <w:widowControl/>
        <w:suppressAutoHyphens w:val="0"/>
        <w:jc w:val="both"/>
        <w:textAlignment w:val="auto"/>
        <w:outlineLvl w:val="1"/>
        <w:rPr>
          <w:rFonts w:ascii="Calibri" w:eastAsiaTheme="majorEastAsia" w:hAnsi="Calibri" w:cs="Calibri"/>
          <w:b/>
          <w:bCs/>
          <w:color w:val="009999"/>
          <w:kern w:val="0"/>
          <w:sz w:val="18"/>
          <w:szCs w:val="18"/>
          <w:lang w:eastAsia="en-US" w:bidi="ar-SA"/>
        </w:rPr>
      </w:pPr>
    </w:p>
    <w:p>
      <w:pPr>
        <w:keepNext/>
        <w:keepLines/>
        <w:widowControl/>
        <w:suppressAutoHyphens w:val="0"/>
        <w:jc w:val="both"/>
        <w:textAlignment w:val="auto"/>
        <w:outlineLvl w:val="1"/>
        <w:rPr>
          <w:rFonts w:ascii="Calibri" w:eastAsiaTheme="majorEastAsia" w:hAnsi="Calibri" w:cs="Calibri"/>
          <w:b/>
          <w:bCs/>
          <w:color w:val="009999"/>
          <w:kern w:val="0"/>
          <w:sz w:val="18"/>
          <w:szCs w:val="18"/>
          <w:lang w:eastAsia="en-US" w:bidi="ar-SA"/>
        </w:rPr>
      </w:pPr>
      <w:r>
        <w:rPr>
          <w:rFonts w:ascii="Calibri" w:eastAsiaTheme="majorEastAsia" w:hAnsi="Calibri" w:cs="Calibri"/>
          <w:b/>
          <w:bCs/>
          <w:color w:val="009999"/>
          <w:kern w:val="0"/>
          <w:sz w:val="18"/>
          <w:szCs w:val="18"/>
          <w:lang w:eastAsia="en-US" w:bidi="ar-SA"/>
        </w:rPr>
        <w:t xml:space="preserve">Modalités de prise en charge </w:t>
      </w:r>
    </w:p>
    <w:p>
      <w:pPr>
        <w:widowControl/>
        <w:numPr>
          <w:ilvl w:val="0"/>
          <w:numId w:val="155"/>
        </w:numPr>
        <w:suppressAutoHyphens w:val="0"/>
        <w:contextualSpacing/>
        <w:jc w:val="both"/>
        <w:textAlignment w:val="auto"/>
        <w:rPr>
          <w:rFonts w:ascii="Calibri" w:eastAsiaTheme="minorHAnsi" w:hAnsi="Calibri" w:cs="Calibri"/>
          <w:color w:val="009999"/>
          <w:kern w:val="0"/>
          <w:sz w:val="18"/>
          <w:szCs w:val="18"/>
          <w:lang w:eastAsia="en-US" w:bidi="ar-SA"/>
        </w:rPr>
      </w:pPr>
      <w:r>
        <w:rPr>
          <w:rFonts w:ascii="Calibri" w:eastAsiaTheme="minorHAnsi" w:hAnsi="Calibri" w:cs="Calibri"/>
          <w:color w:val="009999"/>
          <w:kern w:val="0"/>
          <w:sz w:val="18"/>
          <w:szCs w:val="18"/>
          <w:lang w:eastAsia="en-US" w:bidi="ar-SA"/>
        </w:rPr>
        <w:t>Public adulte de 18 à 65 ans (Avant 18 ans : Pôle de l’enfant et de l’adolescent – après 65 ans : Pôle de la personne âgée)</w:t>
      </w:r>
    </w:p>
    <w:p>
      <w:pPr>
        <w:widowControl/>
        <w:numPr>
          <w:ilvl w:val="0"/>
          <w:numId w:val="155"/>
        </w:numPr>
        <w:suppressAutoHyphens w:val="0"/>
        <w:contextualSpacing/>
        <w:jc w:val="both"/>
        <w:textAlignment w:val="auto"/>
        <w:rPr>
          <w:rFonts w:ascii="Calibri" w:eastAsiaTheme="minorHAnsi" w:hAnsi="Calibri" w:cs="Calibri"/>
          <w:color w:val="009999"/>
          <w:kern w:val="0"/>
          <w:sz w:val="18"/>
          <w:szCs w:val="18"/>
          <w:lang w:eastAsia="en-US" w:bidi="ar-SA"/>
        </w:rPr>
      </w:pPr>
      <w:r>
        <w:rPr>
          <w:rFonts w:ascii="Calibri" w:eastAsiaTheme="minorHAnsi" w:hAnsi="Calibri" w:cs="Calibri"/>
          <w:color w:val="009999"/>
          <w:kern w:val="0"/>
          <w:sz w:val="18"/>
          <w:szCs w:val="18"/>
          <w:lang w:eastAsia="en-US" w:bidi="ar-SA"/>
        </w:rPr>
        <w:t>Gratuité des soins (venir avec une pièce d’identité et la carte vitale pour le 1° rdv)</w:t>
      </w:r>
    </w:p>
    <w:p>
      <w:pPr>
        <w:widowControl/>
        <w:numPr>
          <w:ilvl w:val="0"/>
          <w:numId w:val="155"/>
        </w:numPr>
        <w:suppressAutoHyphens w:val="0"/>
        <w:contextualSpacing/>
        <w:jc w:val="both"/>
        <w:textAlignment w:val="auto"/>
        <w:rPr>
          <w:rFonts w:ascii="Calibri" w:eastAsiaTheme="minorHAnsi" w:hAnsi="Calibri" w:cs="Calibri"/>
          <w:color w:val="009999"/>
          <w:kern w:val="0"/>
          <w:sz w:val="18"/>
          <w:szCs w:val="18"/>
          <w:lang w:eastAsia="en-US" w:bidi="ar-SA"/>
        </w:rPr>
      </w:pPr>
      <w:r>
        <w:rPr>
          <w:rFonts w:ascii="Calibri" w:eastAsiaTheme="minorHAnsi" w:hAnsi="Calibri" w:cs="Calibri"/>
          <w:color w:val="009999"/>
          <w:kern w:val="0"/>
          <w:sz w:val="18"/>
          <w:szCs w:val="18"/>
          <w:lang w:eastAsia="en-US" w:bidi="ar-SA"/>
        </w:rPr>
        <w:t>Condition de prise en charge : habiter le secteur géographique du pôle B (voir site internet du CH de Novillars puis ‘’offre de soins’’ puis ‘’adulte’’)</w:t>
      </w:r>
    </w:p>
    <w:p>
      <w:pPr>
        <w:widowControl/>
        <w:numPr>
          <w:ilvl w:val="0"/>
          <w:numId w:val="155"/>
        </w:numPr>
        <w:suppressAutoHyphens w:val="0"/>
        <w:contextualSpacing/>
        <w:jc w:val="both"/>
        <w:textAlignment w:val="auto"/>
        <w:rPr>
          <w:rFonts w:ascii="Calibri" w:eastAsiaTheme="minorHAnsi" w:hAnsi="Calibri" w:cs="Calibri"/>
          <w:color w:val="009999"/>
          <w:kern w:val="0"/>
          <w:sz w:val="18"/>
          <w:szCs w:val="18"/>
          <w:lang w:eastAsia="en-US" w:bidi="ar-SA"/>
        </w:rPr>
      </w:pPr>
      <w:r>
        <w:rPr>
          <w:rFonts w:ascii="Calibri" w:eastAsiaTheme="minorHAnsi" w:hAnsi="Calibri" w:cs="Calibri"/>
          <w:color w:val="009999"/>
          <w:kern w:val="0"/>
          <w:sz w:val="18"/>
          <w:szCs w:val="18"/>
          <w:lang w:eastAsia="en-US" w:bidi="ar-SA"/>
        </w:rPr>
        <w:t>Prise de contact :</w:t>
      </w:r>
    </w:p>
    <w:p>
      <w:pPr>
        <w:widowControl/>
        <w:numPr>
          <w:ilvl w:val="1"/>
          <w:numId w:val="155"/>
        </w:numPr>
        <w:suppressAutoHyphens w:val="0"/>
        <w:contextualSpacing/>
        <w:jc w:val="both"/>
        <w:textAlignment w:val="auto"/>
        <w:rPr>
          <w:rFonts w:ascii="Calibri" w:eastAsiaTheme="minorHAnsi" w:hAnsi="Calibri" w:cs="Calibri"/>
          <w:color w:val="009999"/>
          <w:kern w:val="0"/>
          <w:sz w:val="18"/>
          <w:szCs w:val="18"/>
          <w:lang w:eastAsia="en-US" w:bidi="ar-SA"/>
        </w:rPr>
      </w:pPr>
      <w:r>
        <w:rPr>
          <w:rFonts w:ascii="Calibri" w:eastAsiaTheme="minorHAnsi" w:hAnsi="Calibri" w:cs="Calibri"/>
          <w:color w:val="009999"/>
          <w:kern w:val="0"/>
          <w:sz w:val="18"/>
          <w:szCs w:val="18"/>
          <w:lang w:eastAsia="en-US" w:bidi="ar-SA"/>
        </w:rPr>
        <w:t>Il est important que le personne demandeuse de soin fasse la démarche elle-même pour se renseigner ou prendre un premier rdv</w:t>
      </w:r>
    </w:p>
    <w:p>
      <w:pPr>
        <w:widowControl/>
        <w:numPr>
          <w:ilvl w:val="1"/>
          <w:numId w:val="155"/>
        </w:numPr>
        <w:suppressAutoHyphens w:val="0"/>
        <w:contextualSpacing/>
        <w:jc w:val="both"/>
        <w:textAlignment w:val="auto"/>
        <w:rPr>
          <w:rFonts w:ascii="Calibri" w:eastAsiaTheme="minorHAnsi" w:hAnsi="Calibri" w:cs="Calibri"/>
          <w:color w:val="009999"/>
          <w:kern w:val="0"/>
          <w:sz w:val="18"/>
          <w:szCs w:val="18"/>
          <w:lang w:eastAsia="en-US" w:bidi="ar-SA"/>
        </w:rPr>
      </w:pPr>
      <w:r>
        <w:rPr>
          <w:rFonts w:ascii="Calibri" w:eastAsiaTheme="minorHAnsi" w:hAnsi="Calibri" w:cs="Calibri"/>
          <w:color w:val="009999"/>
          <w:kern w:val="0"/>
          <w:sz w:val="18"/>
          <w:szCs w:val="18"/>
          <w:lang w:eastAsia="en-US" w:bidi="ar-SA"/>
        </w:rPr>
        <w:t xml:space="preserve">Après vérification du secteur, un ou plusieurs premiers rdvs avec un infirmier est/sont proposé(s). </w:t>
      </w:r>
    </w:p>
    <w:p>
      <w:pPr>
        <w:widowControl/>
        <w:numPr>
          <w:ilvl w:val="1"/>
          <w:numId w:val="155"/>
        </w:numPr>
        <w:suppressAutoHyphens w:val="0"/>
        <w:contextualSpacing/>
        <w:jc w:val="both"/>
        <w:textAlignment w:val="auto"/>
        <w:rPr>
          <w:rFonts w:ascii="Calibri" w:eastAsiaTheme="minorHAnsi" w:hAnsi="Calibri" w:cs="Calibri"/>
          <w:color w:val="009999"/>
          <w:kern w:val="0"/>
          <w:sz w:val="18"/>
          <w:szCs w:val="18"/>
          <w:lang w:eastAsia="en-US" w:bidi="ar-SA"/>
        </w:rPr>
      </w:pPr>
      <w:r>
        <w:rPr>
          <w:rFonts w:ascii="Calibri" w:eastAsiaTheme="minorHAnsi" w:hAnsi="Calibri" w:cs="Calibri"/>
          <w:color w:val="009999"/>
          <w:kern w:val="0"/>
          <w:sz w:val="18"/>
          <w:szCs w:val="18"/>
          <w:lang w:eastAsia="en-US" w:bidi="ar-SA"/>
        </w:rPr>
        <w:t>Lors d’une réunion d’orientation, des modalités de prise en charge sont définies et sont proposées à la personne demandeuse</w:t>
      </w:r>
    </w:p>
    <w:p>
      <w:pPr>
        <w:widowControl/>
        <w:numPr>
          <w:ilvl w:val="1"/>
          <w:numId w:val="155"/>
        </w:numPr>
        <w:suppressAutoHyphens w:val="0"/>
        <w:contextualSpacing/>
        <w:jc w:val="both"/>
        <w:textAlignment w:val="auto"/>
        <w:rPr>
          <w:rFonts w:ascii="Calibri" w:eastAsiaTheme="minorHAnsi" w:hAnsi="Calibri" w:cs="Calibri"/>
          <w:color w:val="009999"/>
          <w:kern w:val="0"/>
          <w:sz w:val="18"/>
          <w:szCs w:val="18"/>
          <w:lang w:eastAsia="en-US" w:bidi="ar-SA"/>
        </w:rPr>
      </w:pPr>
      <w:r>
        <w:rPr>
          <w:rFonts w:ascii="Calibri" w:eastAsiaTheme="minorHAnsi" w:hAnsi="Calibri" w:cs="Calibri"/>
          <w:color w:val="009999"/>
          <w:kern w:val="0"/>
          <w:sz w:val="18"/>
          <w:szCs w:val="18"/>
          <w:lang w:eastAsia="en-US" w:bidi="ar-SA"/>
        </w:rPr>
        <w:t>Un premier rdv de suivi est fixé - Il est important de prévenir en amont pour tout rdv qui ne pourra être honoré</w:t>
      </w:r>
    </w:p>
    <w:p>
      <w:pPr>
        <w:widowControl/>
        <w:numPr>
          <w:ilvl w:val="1"/>
          <w:numId w:val="155"/>
        </w:numPr>
        <w:suppressAutoHyphens w:val="0"/>
        <w:spacing w:after="120"/>
        <w:ind w:left="1434" w:hanging="357"/>
        <w:contextualSpacing/>
        <w:jc w:val="both"/>
        <w:textAlignment w:val="auto"/>
        <w:rPr>
          <w:rFonts w:ascii="Calibri" w:eastAsiaTheme="minorHAnsi" w:hAnsi="Calibri" w:cs="Calibri"/>
          <w:color w:val="009999"/>
          <w:kern w:val="0"/>
          <w:sz w:val="18"/>
          <w:szCs w:val="18"/>
          <w:lang w:eastAsia="en-US" w:bidi="ar-SA"/>
        </w:rPr>
      </w:pPr>
      <w:r>
        <w:rPr>
          <w:rFonts w:ascii="Calibri" w:eastAsiaTheme="minorHAnsi" w:hAnsi="Calibri" w:cs="Calibri"/>
          <w:color w:val="009999"/>
          <w:kern w:val="0"/>
          <w:sz w:val="18"/>
          <w:szCs w:val="18"/>
          <w:lang w:eastAsia="en-US" w:bidi="ar-SA"/>
        </w:rPr>
        <w:t>Le contact peut se faire suite à une hospitalisation, selon les modalités d’accompagnement du médecin référent.</w:t>
      </w:r>
    </w:p>
    <w:p>
      <w:pPr>
        <w:widowControl/>
        <w:suppressAutoHyphens w:val="0"/>
        <w:spacing w:after="120"/>
        <w:ind w:left="1434"/>
        <w:contextualSpacing/>
        <w:jc w:val="both"/>
        <w:textAlignment w:val="auto"/>
        <w:rPr>
          <w:rFonts w:ascii="Calibri" w:eastAsiaTheme="minorHAnsi" w:hAnsi="Calibri" w:cs="Calibri"/>
          <w:color w:val="009999"/>
          <w:kern w:val="0"/>
          <w:sz w:val="18"/>
          <w:szCs w:val="18"/>
          <w:lang w:eastAsia="en-US" w:bidi="ar-SA"/>
        </w:rPr>
      </w:pPr>
    </w:p>
    <w:p>
      <w:pPr>
        <w:keepNext/>
        <w:keepLines/>
        <w:widowControl/>
        <w:suppressAutoHyphens w:val="0"/>
        <w:spacing w:before="120"/>
        <w:jc w:val="both"/>
        <w:textAlignment w:val="auto"/>
        <w:outlineLvl w:val="1"/>
        <w:rPr>
          <w:rFonts w:ascii="Calibri" w:eastAsiaTheme="majorEastAsia" w:hAnsi="Calibri" w:cs="Calibri"/>
          <w:b/>
          <w:bCs/>
          <w:color w:val="009999"/>
          <w:kern w:val="0"/>
          <w:sz w:val="18"/>
          <w:szCs w:val="18"/>
          <w:lang w:eastAsia="en-US" w:bidi="ar-SA"/>
        </w:rPr>
      </w:pPr>
      <w:r>
        <w:rPr>
          <w:rFonts w:ascii="Calibri" w:eastAsiaTheme="majorEastAsia" w:hAnsi="Calibri" w:cs="Calibri"/>
          <w:b/>
          <w:bCs/>
          <w:color w:val="009999"/>
          <w:kern w:val="0"/>
          <w:sz w:val="18"/>
          <w:szCs w:val="18"/>
          <w:lang w:eastAsia="en-US" w:bidi="ar-SA"/>
        </w:rPr>
        <w:lastRenderedPageBreak/>
        <w:t>Coordonnées</w:t>
      </w:r>
    </w:p>
    <w:p>
      <w:pPr>
        <w:pStyle w:val="Textbody"/>
        <w:spacing w:after="0"/>
        <w:rPr>
          <w:rFonts w:ascii="Calibri" w:hAnsi="Calibri" w:cs="Calibri"/>
          <w:color w:val="009999"/>
          <w:sz w:val="18"/>
          <w:szCs w:val="18"/>
        </w:rPr>
      </w:pPr>
      <w:r>
        <w:rPr>
          <w:rFonts w:ascii="Calibri" w:hAnsi="Calibri" w:cs="Calibri"/>
          <w:color w:val="009999"/>
          <w:sz w:val="18"/>
          <w:szCs w:val="18"/>
        </w:rPr>
        <w:t>Adresse de consultation : Maison de santé, 5, rue des Boutons d'Or, 25120 MAICHE</w:t>
      </w:r>
    </w:p>
    <w:p>
      <w:pPr>
        <w:pStyle w:val="Textbody"/>
        <w:spacing w:after="0"/>
        <w:rPr>
          <w:rFonts w:ascii="Calibri" w:hAnsi="Calibri" w:cs="Calibri"/>
          <w:color w:val="009999"/>
          <w:sz w:val="6"/>
          <w:szCs w:val="18"/>
        </w:rPr>
      </w:pPr>
    </w:p>
    <w:p>
      <w:pPr>
        <w:widowControl/>
        <w:suppressAutoHyphens w:val="0"/>
        <w:textAlignment w:val="auto"/>
        <w:rPr>
          <w:rFonts w:ascii="Calibri" w:eastAsiaTheme="minorHAnsi" w:hAnsi="Calibri" w:cs="Calibri"/>
          <w:color w:val="009999"/>
          <w:kern w:val="0"/>
          <w:sz w:val="18"/>
          <w:szCs w:val="18"/>
          <w:lang w:eastAsia="en-US" w:bidi="ar-SA"/>
        </w:rPr>
      </w:pPr>
      <w:r>
        <w:rPr>
          <w:rFonts w:ascii="Calibri" w:eastAsiaTheme="minorHAnsi" w:hAnsi="Calibri" w:cs="Calibri"/>
          <w:color w:val="009999"/>
          <w:kern w:val="0"/>
          <w:sz w:val="18"/>
          <w:szCs w:val="18"/>
          <w:lang w:eastAsia="en-US" w:bidi="ar-SA"/>
        </w:rPr>
        <w:t>Les rdv sont gérés par les secrétaires de l’Espace Jules Verne à Besançon.</w:t>
      </w:r>
    </w:p>
    <w:p>
      <w:pPr>
        <w:widowControl/>
        <w:suppressAutoHyphens w:val="0"/>
        <w:jc w:val="both"/>
        <w:textAlignment w:val="auto"/>
        <w:rPr>
          <w:rFonts w:ascii="Calibri" w:eastAsiaTheme="minorHAnsi" w:hAnsi="Calibri" w:cs="Calibri"/>
          <w:color w:val="009999"/>
          <w:kern w:val="0"/>
          <w:sz w:val="18"/>
          <w:szCs w:val="18"/>
          <w:lang w:eastAsia="en-US" w:bidi="ar-SA"/>
        </w:rPr>
      </w:pPr>
      <w:r>
        <w:rPr>
          <w:rFonts w:ascii="Calibri" w:eastAsiaTheme="minorHAnsi" w:hAnsi="Calibri" w:cs="Calibri"/>
          <w:color w:val="009999"/>
          <w:kern w:val="0"/>
          <w:sz w:val="18"/>
          <w:szCs w:val="18"/>
          <w:lang w:eastAsia="en-US" w:bidi="ar-SA"/>
        </w:rPr>
        <w:t xml:space="preserve">Tél. : 03.81.40.38.00 Fax : 03.81.40.38.01 </w:t>
      </w:r>
    </w:p>
    <w:p>
      <w:pPr>
        <w:widowControl/>
        <w:suppressAutoHyphens w:val="0"/>
        <w:jc w:val="both"/>
        <w:textAlignment w:val="auto"/>
        <w:rPr>
          <w:rFonts w:ascii="Calibri" w:eastAsiaTheme="minorHAnsi" w:hAnsi="Calibri" w:cs="Calibri"/>
          <w:color w:val="009999"/>
          <w:kern w:val="0"/>
          <w:sz w:val="18"/>
          <w:szCs w:val="18"/>
          <w:lang w:eastAsia="en-US" w:bidi="ar-SA"/>
        </w:rPr>
      </w:pPr>
      <w:r>
        <w:rPr>
          <w:rFonts w:ascii="Calibri" w:eastAsiaTheme="minorHAnsi" w:hAnsi="Calibri" w:cs="Calibri"/>
          <w:color w:val="009999"/>
          <w:kern w:val="0"/>
          <w:sz w:val="18"/>
          <w:szCs w:val="18"/>
          <w:lang w:eastAsia="en-US" w:bidi="ar-SA"/>
        </w:rPr>
        <w:t>Mail : cmp.julesverne@ch-novillars.fr</w:t>
      </w:r>
    </w:p>
    <w:p>
      <w:pPr>
        <w:pStyle w:val="Textbody"/>
        <w:spacing w:after="0"/>
        <w:rPr>
          <w:rFonts w:ascii="Calibri" w:hAnsi="Calibri" w:cs="Calibri"/>
          <w:b/>
          <w:color w:val="009999"/>
          <w:sz w:val="18"/>
          <w:szCs w:val="18"/>
        </w:rPr>
      </w:pPr>
    </w:p>
    <w:p>
      <w:pPr>
        <w:pStyle w:val="Textbody"/>
        <w:spacing w:after="0"/>
        <w:rPr>
          <w:rFonts w:ascii="Calibri" w:hAnsi="Calibri" w:cs="Calibri"/>
          <w:b/>
          <w:color w:val="009999"/>
          <w:sz w:val="18"/>
          <w:szCs w:val="18"/>
        </w:rPr>
      </w:pPr>
      <w:r>
        <w:rPr>
          <w:rFonts w:ascii="Calibri" w:hAnsi="Calibri" w:cs="Calibri"/>
          <w:b/>
          <w:color w:val="009999"/>
          <w:sz w:val="18"/>
          <w:szCs w:val="18"/>
        </w:rPr>
        <w:t xml:space="preserve">Heures d’ouverture : </w:t>
      </w:r>
    </w:p>
    <w:p>
      <w:pPr>
        <w:widowControl/>
        <w:suppressAutoHyphens w:val="0"/>
        <w:spacing w:line="259" w:lineRule="auto"/>
        <w:jc w:val="both"/>
        <w:textAlignment w:val="auto"/>
        <w:rPr>
          <w:rFonts w:ascii="Calibri" w:eastAsiaTheme="minorHAnsi" w:hAnsi="Calibri" w:cs="Calibri"/>
          <w:color w:val="009999"/>
          <w:kern w:val="0"/>
          <w:sz w:val="18"/>
          <w:szCs w:val="18"/>
          <w:lang w:eastAsia="en-US" w:bidi="ar-SA"/>
        </w:rPr>
      </w:pPr>
      <w:r>
        <w:rPr>
          <w:rFonts w:ascii="Calibri" w:eastAsiaTheme="minorHAnsi" w:hAnsi="Calibri" w:cs="Calibri"/>
          <w:color w:val="009999"/>
          <w:kern w:val="0"/>
          <w:sz w:val="18"/>
          <w:szCs w:val="18"/>
          <w:lang w:eastAsia="en-US" w:bidi="ar-SA"/>
        </w:rPr>
        <w:t>Heures d'ouverture : les mardis, mercredis et jeudis selon une programmation,</w:t>
      </w:r>
    </w:p>
    <w:p>
      <w:pPr>
        <w:widowControl/>
        <w:suppressAutoHyphens w:val="0"/>
        <w:spacing w:line="259" w:lineRule="auto"/>
        <w:jc w:val="both"/>
        <w:textAlignment w:val="auto"/>
        <w:rPr>
          <w:rFonts w:ascii="Calibri" w:eastAsiaTheme="minorHAnsi" w:hAnsi="Calibri" w:cs="Calibri"/>
          <w:color w:val="009999"/>
          <w:kern w:val="0"/>
          <w:sz w:val="18"/>
          <w:szCs w:val="18"/>
          <w:lang w:eastAsia="en-US" w:bidi="ar-SA"/>
        </w:rPr>
      </w:pPr>
      <w:r>
        <w:rPr>
          <w:rFonts w:ascii="Calibri" w:eastAsiaTheme="minorHAnsi" w:hAnsi="Calibri" w:cs="Calibri"/>
          <w:color w:val="009999"/>
          <w:kern w:val="0"/>
          <w:sz w:val="18"/>
          <w:szCs w:val="18"/>
          <w:lang w:eastAsia="en-US" w:bidi="ar-SA"/>
        </w:rPr>
        <w:t xml:space="preserve">Consultations de 9h à 17h (fermeture de 12h30 à 14h) – </w:t>
      </w:r>
    </w:p>
    <w:p>
      <w:pPr>
        <w:pStyle w:val="Textbody"/>
        <w:spacing w:after="0"/>
        <w:rPr>
          <w:rFonts w:ascii="Calibri" w:hAnsi="Calibri" w:cs="Calibri"/>
          <w:color w:val="009999"/>
          <w:sz w:val="18"/>
          <w:szCs w:val="18"/>
        </w:rPr>
      </w:pPr>
      <w:r>
        <w:rPr>
          <w:rFonts w:ascii="Calibri" w:eastAsiaTheme="minorHAnsi" w:hAnsi="Calibri" w:cs="Calibri"/>
          <w:color w:val="009999"/>
          <w:kern w:val="0"/>
          <w:sz w:val="18"/>
          <w:szCs w:val="18"/>
          <w:lang w:eastAsia="en-US" w:bidi="ar-SA"/>
        </w:rPr>
        <w:t>Uniquement sur RDV</w:t>
      </w:r>
      <w:r>
        <w:rPr>
          <w:rFonts w:ascii="Calibri" w:hAnsi="Calibri" w:cs="Calibri"/>
          <w:color w:val="009999"/>
          <w:sz w:val="18"/>
          <w:szCs w:val="18"/>
        </w:rPr>
        <w:t xml:space="preserve"> </w:t>
      </w:r>
    </w:p>
    <w:p>
      <w:pPr>
        <w:pStyle w:val="Textbody"/>
        <w:spacing w:after="0"/>
        <w:rPr>
          <w:rFonts w:ascii="Calibri" w:hAnsi="Calibri" w:cs="Calibri"/>
          <w:color w:val="009999"/>
          <w:sz w:val="18"/>
          <w:szCs w:val="18"/>
        </w:rPr>
      </w:pPr>
    </w:p>
    <w:p>
      <w:pPr>
        <w:pStyle w:val="Textbody"/>
        <w:spacing w:after="0"/>
        <w:rPr>
          <w:rFonts w:ascii="Calibri" w:hAnsi="Calibri" w:cs="Calibri"/>
          <w:color w:val="009999"/>
          <w:sz w:val="18"/>
          <w:szCs w:val="18"/>
        </w:rPr>
      </w:pPr>
      <w:r>
        <w:rPr>
          <w:rFonts w:ascii="Calibri" w:hAnsi="Calibri" w:cs="Calibri"/>
          <w:b/>
          <w:bCs/>
          <w:color w:val="009999"/>
          <w:sz w:val="18"/>
          <w:szCs w:val="18"/>
        </w:rPr>
        <w:t>Présence sur site :</w:t>
      </w:r>
    </w:p>
    <w:p>
      <w:pPr>
        <w:pStyle w:val="Textbody"/>
        <w:spacing w:after="0"/>
        <w:rPr>
          <w:rFonts w:ascii="Calibri" w:hAnsi="Calibri" w:cs="Calibri"/>
          <w:color w:val="009999"/>
          <w:sz w:val="18"/>
          <w:szCs w:val="18"/>
        </w:rPr>
      </w:pPr>
      <w:r>
        <w:rPr>
          <w:rFonts w:ascii="Calibri" w:hAnsi="Calibri" w:cs="Calibri"/>
          <w:color w:val="009999"/>
          <w:sz w:val="18"/>
          <w:szCs w:val="18"/>
        </w:rPr>
        <w:t>1 journée de consultations psychiatres par semaine,</w:t>
      </w:r>
    </w:p>
    <w:p>
      <w:pPr>
        <w:pStyle w:val="Textbody"/>
        <w:spacing w:after="0"/>
        <w:rPr>
          <w:rFonts w:ascii="Calibri" w:hAnsi="Calibri" w:cs="Calibri"/>
          <w:color w:val="009999"/>
          <w:sz w:val="18"/>
          <w:szCs w:val="18"/>
        </w:rPr>
      </w:pPr>
      <w:r>
        <w:rPr>
          <w:rFonts w:ascii="Calibri" w:hAnsi="Calibri" w:cs="Calibri"/>
          <w:color w:val="009999"/>
          <w:sz w:val="18"/>
          <w:szCs w:val="18"/>
        </w:rPr>
        <w:t>1 journée de consultations psychologues par semaine,</w:t>
      </w:r>
    </w:p>
    <w:p>
      <w:pPr>
        <w:pStyle w:val="Textbody"/>
        <w:spacing w:after="0"/>
        <w:rPr>
          <w:rFonts w:ascii="Calibri" w:hAnsi="Calibri" w:cs="Calibri"/>
          <w:color w:val="009999"/>
          <w:sz w:val="18"/>
          <w:szCs w:val="18"/>
          <w:highlight w:val="yellow"/>
        </w:rPr>
      </w:pPr>
      <w:r>
        <w:rPr>
          <w:rFonts w:ascii="Calibri" w:hAnsi="Calibri" w:cs="Calibri"/>
          <w:color w:val="009999"/>
          <w:sz w:val="18"/>
          <w:szCs w:val="18"/>
          <w:highlight w:val="yellow"/>
        </w:rPr>
        <w:t>2 journées de consultations infirmières par semaine,</w:t>
      </w:r>
    </w:p>
    <w:p>
      <w:pPr>
        <w:pStyle w:val="Textbody"/>
        <w:spacing w:after="0"/>
        <w:rPr>
          <w:rFonts w:ascii="Calibri" w:hAnsi="Calibri" w:cs="Calibri"/>
          <w:color w:val="009999"/>
          <w:sz w:val="18"/>
          <w:szCs w:val="18"/>
        </w:rPr>
      </w:pPr>
      <w:r>
        <w:rPr>
          <w:rFonts w:ascii="Calibri" w:hAnsi="Calibri" w:cs="Calibri"/>
          <w:color w:val="009999"/>
          <w:sz w:val="18"/>
          <w:szCs w:val="18"/>
          <w:highlight w:val="yellow"/>
        </w:rPr>
        <w:t>1 journée de consultations IPA par semaine.</w:t>
      </w:r>
    </w:p>
    <w:p>
      <w:pPr>
        <w:pStyle w:val="Textbody"/>
        <w:rPr>
          <w:rFonts w:ascii="Calibri" w:hAnsi="Calibri" w:cs="Calibri"/>
          <w:color w:val="009999"/>
          <w:sz w:val="18"/>
          <w:szCs w:val="18"/>
        </w:rPr>
      </w:pPr>
    </w:p>
    <w:p>
      <w:pPr>
        <w:pStyle w:val="Titre3"/>
        <w:numPr>
          <w:ilvl w:val="2"/>
          <w:numId w:val="36"/>
        </w:numPr>
        <w:rPr>
          <w:rFonts w:ascii="Calibri" w:hAnsi="Calibri" w:cs="Calibri"/>
          <w:sz w:val="18"/>
          <w:szCs w:val="18"/>
        </w:rPr>
      </w:pPr>
      <w:bookmarkStart w:id="177" w:name="_Toc242277416"/>
      <w:r>
        <w:rPr>
          <w:rFonts w:ascii="Calibri" w:hAnsi="Calibri" w:cs="Calibri"/>
        </w:rPr>
        <w:t>CMP Baumes les Dames</w:t>
      </w:r>
      <w:bookmarkEnd w:id="177"/>
    </w:p>
    <w:p>
      <w:pPr>
        <w:pStyle w:val="Textbody"/>
        <w:rPr>
          <w:rFonts w:ascii="Calibri" w:hAnsi="Calibri" w:cs="Calibri"/>
          <w:b/>
          <w:color w:val="009999"/>
          <w:sz w:val="18"/>
          <w:szCs w:val="18"/>
        </w:rPr>
      </w:pPr>
      <w:r>
        <w:rPr>
          <w:rFonts w:ascii="Calibri" w:hAnsi="Calibri" w:cs="Calibri"/>
          <w:b/>
          <w:color w:val="009999"/>
          <w:sz w:val="18"/>
          <w:szCs w:val="18"/>
        </w:rPr>
        <w:t>Type de structure</w:t>
      </w:r>
      <w:r>
        <w:rPr>
          <w:rFonts w:ascii="Calibri" w:hAnsi="Calibri" w:cs="Calibri"/>
          <w:color w:val="009999"/>
          <w:sz w:val="18"/>
          <w:szCs w:val="18"/>
        </w:rPr>
        <w:t> : Centre Médico Psychologique du Pôle C de psychiatrie adulte du C.H. Novillars</w:t>
      </w:r>
    </w:p>
    <w:p>
      <w:pPr>
        <w:pStyle w:val="Textbody"/>
        <w:rPr>
          <w:rFonts w:ascii="Calibri" w:hAnsi="Calibri" w:cs="Calibri"/>
          <w:b/>
          <w:color w:val="009999"/>
          <w:sz w:val="18"/>
          <w:szCs w:val="18"/>
        </w:rPr>
      </w:pPr>
      <w:r>
        <w:rPr>
          <w:rFonts w:ascii="Calibri" w:hAnsi="Calibri" w:cs="Calibri"/>
          <w:b/>
          <w:color w:val="009999"/>
          <w:sz w:val="18"/>
          <w:szCs w:val="18"/>
        </w:rPr>
        <w:t>Description</w:t>
      </w:r>
      <w:r>
        <w:rPr>
          <w:rFonts w:ascii="Calibri" w:hAnsi="Calibri" w:cs="Calibri"/>
          <w:color w:val="009999"/>
          <w:sz w:val="18"/>
          <w:szCs w:val="18"/>
        </w:rPr>
        <w:t> </w:t>
      </w:r>
      <w:r>
        <w:rPr>
          <w:rFonts w:ascii="Calibri" w:hAnsi="Calibri" w:cs="Calibri"/>
          <w:b/>
          <w:color w:val="009999"/>
          <w:sz w:val="18"/>
          <w:szCs w:val="18"/>
        </w:rPr>
        <w:t xml:space="preserve">et offre de soins : </w:t>
      </w:r>
      <w:r>
        <w:rPr>
          <w:rFonts w:ascii="Calibri" w:hAnsi="Calibri" w:cs="Calibri"/>
          <w:color w:val="009999"/>
          <w:sz w:val="18"/>
          <w:szCs w:val="18"/>
        </w:rPr>
        <w:t>Soins psychiatriques en ambulatoire : Prévention et post cure.</w:t>
      </w:r>
    </w:p>
    <w:p>
      <w:pPr>
        <w:pStyle w:val="Textbody"/>
        <w:rPr>
          <w:rFonts w:ascii="Calibri" w:hAnsi="Calibri" w:cs="Calibri"/>
          <w:b/>
          <w:color w:val="009999"/>
          <w:sz w:val="18"/>
          <w:szCs w:val="18"/>
        </w:rPr>
      </w:pPr>
      <w:r>
        <w:rPr>
          <w:rFonts w:ascii="Calibri" w:hAnsi="Calibri" w:cs="Calibri"/>
          <w:b/>
          <w:color w:val="009999"/>
          <w:sz w:val="18"/>
          <w:szCs w:val="18"/>
        </w:rPr>
        <w:t xml:space="preserve">Particularités et spécificités : </w:t>
      </w:r>
      <w:r>
        <w:rPr>
          <w:rFonts w:ascii="Calibri" w:hAnsi="Calibri" w:cs="Calibri"/>
          <w:color w:val="009999"/>
          <w:sz w:val="18"/>
          <w:szCs w:val="18"/>
        </w:rPr>
        <w:t>Structure sectorielle.</w:t>
      </w:r>
    </w:p>
    <w:p>
      <w:pPr>
        <w:pStyle w:val="Textbody"/>
        <w:rPr>
          <w:rFonts w:ascii="Calibri" w:hAnsi="Calibri" w:cs="Calibri"/>
          <w:b/>
          <w:color w:val="009999"/>
          <w:sz w:val="18"/>
          <w:szCs w:val="18"/>
        </w:rPr>
      </w:pPr>
      <w:r>
        <w:rPr>
          <w:rFonts w:ascii="Calibri" w:hAnsi="Calibri" w:cs="Calibri"/>
          <w:b/>
          <w:color w:val="009999"/>
          <w:sz w:val="18"/>
          <w:szCs w:val="18"/>
        </w:rPr>
        <w:t>Public accueilli</w:t>
      </w:r>
      <w:r>
        <w:rPr>
          <w:rFonts w:ascii="Calibri" w:hAnsi="Calibri" w:cs="Calibri"/>
          <w:color w:val="009999"/>
          <w:sz w:val="18"/>
          <w:szCs w:val="18"/>
        </w:rPr>
        <w:t> : Tout public adulte à partir de 18 ans / Consultation spécifique + 65 ans</w:t>
      </w:r>
    </w:p>
    <w:p>
      <w:pPr>
        <w:pStyle w:val="Textbody"/>
        <w:rPr>
          <w:rFonts w:ascii="Calibri" w:hAnsi="Calibri" w:cs="Calibri"/>
          <w:b/>
          <w:color w:val="009999"/>
          <w:sz w:val="18"/>
          <w:szCs w:val="18"/>
        </w:rPr>
      </w:pPr>
      <w:r>
        <w:rPr>
          <w:rFonts w:ascii="Calibri" w:hAnsi="Calibri" w:cs="Calibri"/>
          <w:b/>
          <w:color w:val="009999"/>
          <w:sz w:val="18"/>
          <w:szCs w:val="18"/>
        </w:rPr>
        <w:t>Modalités de prise en charge</w:t>
      </w:r>
      <w:r>
        <w:rPr>
          <w:rFonts w:ascii="Calibri" w:hAnsi="Calibri" w:cs="Calibri"/>
          <w:color w:val="009999"/>
          <w:sz w:val="18"/>
          <w:szCs w:val="18"/>
        </w:rPr>
        <w:t> : ur rendez-vous. Contactez le CMP le Point du jour au 03.81.25.43.34</w:t>
      </w:r>
    </w:p>
    <w:p>
      <w:pPr>
        <w:pStyle w:val="Textbody"/>
        <w:rPr>
          <w:rFonts w:ascii="Calibri" w:hAnsi="Calibri" w:cs="Calibri"/>
          <w:b/>
          <w:color w:val="009999"/>
          <w:sz w:val="18"/>
          <w:szCs w:val="18"/>
        </w:rPr>
      </w:pPr>
      <w:r>
        <w:rPr>
          <w:rFonts w:ascii="Calibri" w:hAnsi="Calibri" w:cs="Calibri"/>
          <w:b/>
          <w:color w:val="009999"/>
          <w:sz w:val="18"/>
          <w:szCs w:val="18"/>
        </w:rPr>
        <w:t>Missions</w:t>
      </w:r>
      <w:r>
        <w:rPr>
          <w:rFonts w:ascii="Calibri" w:hAnsi="Calibri" w:cs="Calibri"/>
          <w:color w:val="009999"/>
          <w:sz w:val="18"/>
          <w:szCs w:val="18"/>
        </w:rPr>
        <w:br/>
        <w:t>Consultations médicales </w:t>
      </w:r>
      <w:r>
        <w:rPr>
          <w:rFonts w:ascii="Calibri" w:hAnsi="Calibri" w:cs="Calibri"/>
          <w:color w:val="009999"/>
          <w:sz w:val="18"/>
          <w:szCs w:val="18"/>
        </w:rPr>
        <w:br/>
        <w:t>Entretiens psychothérapiques</w:t>
      </w:r>
      <w:r>
        <w:rPr>
          <w:rFonts w:ascii="Calibri" w:hAnsi="Calibri" w:cs="Calibri"/>
          <w:color w:val="009999"/>
          <w:sz w:val="18"/>
          <w:szCs w:val="18"/>
        </w:rPr>
        <w:br/>
        <w:t>entretiens infirmiers</w:t>
      </w:r>
      <w:r>
        <w:rPr>
          <w:rFonts w:ascii="Calibri" w:hAnsi="Calibri" w:cs="Calibri"/>
          <w:color w:val="009999"/>
          <w:sz w:val="18"/>
          <w:szCs w:val="18"/>
        </w:rPr>
        <w:br/>
        <w:t>Visites infirmières à domicile</w:t>
      </w:r>
    </w:p>
    <w:p>
      <w:pPr>
        <w:pStyle w:val="Textbody"/>
        <w:spacing w:after="0"/>
        <w:rPr>
          <w:rFonts w:ascii="Calibri" w:hAnsi="Calibri" w:cs="Calibri"/>
          <w:color w:val="009999"/>
          <w:sz w:val="18"/>
          <w:szCs w:val="18"/>
        </w:rPr>
      </w:pPr>
      <w:r>
        <w:rPr>
          <w:rFonts w:ascii="Calibri" w:hAnsi="Calibri" w:cs="Calibri"/>
          <w:b/>
          <w:color w:val="009999"/>
          <w:sz w:val="18"/>
          <w:szCs w:val="18"/>
        </w:rPr>
        <w:t>Adresse</w:t>
      </w:r>
      <w:r>
        <w:rPr>
          <w:rFonts w:ascii="Calibri" w:hAnsi="Calibri" w:cs="Calibri"/>
          <w:color w:val="009999"/>
          <w:sz w:val="18"/>
          <w:szCs w:val="18"/>
        </w:rPr>
        <w:br/>
        <w:t>4, Rue de Provence, 25110 Baume les Dames</w:t>
      </w:r>
    </w:p>
    <w:p>
      <w:pPr>
        <w:pStyle w:val="Textbody"/>
        <w:rPr>
          <w:rFonts w:ascii="Calibri" w:hAnsi="Calibri" w:cs="Calibri"/>
          <w:b/>
          <w:color w:val="009999"/>
          <w:sz w:val="18"/>
          <w:szCs w:val="18"/>
        </w:rPr>
      </w:pPr>
      <w:r>
        <w:rPr>
          <w:rFonts w:ascii="Calibri" w:hAnsi="Calibri" w:cs="Calibri"/>
          <w:color w:val="009999"/>
          <w:sz w:val="18"/>
          <w:szCs w:val="18"/>
        </w:rPr>
        <w:t xml:space="preserve">Prise de rendez-vous : </w:t>
      </w:r>
      <w:r>
        <w:rPr>
          <w:rFonts w:ascii="Calibri" w:hAnsi="Calibri" w:cs="Calibri"/>
          <w:b/>
          <w:color w:val="009999"/>
          <w:sz w:val="18"/>
          <w:szCs w:val="18"/>
        </w:rPr>
        <w:t xml:space="preserve">Tél. </w:t>
      </w:r>
      <w:r>
        <w:rPr>
          <w:rFonts w:ascii="Calibri" w:hAnsi="Calibri" w:cs="Calibri"/>
          <w:color w:val="009999"/>
          <w:sz w:val="18"/>
          <w:szCs w:val="18"/>
        </w:rPr>
        <w:t>: 03.81.25.43.34</w:t>
      </w:r>
    </w:p>
    <w:p>
      <w:pPr>
        <w:pStyle w:val="Textbody"/>
        <w:spacing w:after="60"/>
        <w:rPr>
          <w:rFonts w:ascii="Calibri" w:hAnsi="Calibri" w:cs="Calibri"/>
          <w:color w:val="009999"/>
          <w:kern w:val="2"/>
          <w:sz w:val="18"/>
          <w:szCs w:val="18"/>
        </w:rPr>
      </w:pPr>
      <w:r>
        <w:rPr>
          <w:rFonts w:ascii="Calibri" w:hAnsi="Calibri" w:cs="Calibri"/>
          <w:b/>
          <w:color w:val="009999"/>
          <w:sz w:val="18"/>
          <w:szCs w:val="18"/>
        </w:rPr>
        <w:t>Heures d'ouverture</w:t>
      </w:r>
      <w:r>
        <w:rPr>
          <w:rFonts w:ascii="Calibri" w:hAnsi="Calibri" w:cs="Calibri"/>
          <w:color w:val="009999"/>
          <w:sz w:val="18"/>
          <w:szCs w:val="18"/>
        </w:rPr>
        <w:t xml:space="preserve"> : </w:t>
      </w:r>
    </w:p>
    <w:p>
      <w:pPr>
        <w:pStyle w:val="Textbody"/>
        <w:spacing w:after="0"/>
        <w:rPr>
          <w:rFonts w:ascii="Calibri" w:hAnsi="Calibri" w:cs="Calibri"/>
          <w:i/>
          <w:color w:val="009999"/>
          <w:sz w:val="18"/>
          <w:szCs w:val="18"/>
        </w:rPr>
      </w:pPr>
      <w:r>
        <w:rPr>
          <w:rFonts w:ascii="Calibri" w:hAnsi="Calibri" w:cs="Calibri"/>
          <w:i/>
          <w:color w:val="009999"/>
          <w:sz w:val="18"/>
          <w:szCs w:val="18"/>
          <w:u w:val="single"/>
        </w:rPr>
        <w:t>Consultations médicales, psychologiques et infirmières</w:t>
      </w:r>
      <w:r>
        <w:rPr>
          <w:rFonts w:ascii="Calibri" w:hAnsi="Calibri" w:cs="Calibri"/>
          <w:i/>
          <w:color w:val="009999"/>
          <w:sz w:val="18"/>
          <w:szCs w:val="18"/>
        </w:rPr>
        <w:t> :</w:t>
      </w:r>
    </w:p>
    <w:p>
      <w:pPr>
        <w:pStyle w:val="Textbody"/>
        <w:spacing w:after="0"/>
        <w:rPr>
          <w:rFonts w:ascii="Calibri" w:hAnsi="Calibri" w:cs="Calibri"/>
          <w:i/>
          <w:color w:val="009999"/>
          <w:sz w:val="18"/>
          <w:szCs w:val="18"/>
        </w:rPr>
      </w:pPr>
      <w:r>
        <w:rPr>
          <w:rFonts w:ascii="Calibri" w:hAnsi="Calibri" w:cs="Calibri"/>
          <w:i/>
          <w:color w:val="009999"/>
          <w:sz w:val="18"/>
          <w:szCs w:val="18"/>
        </w:rPr>
        <w:t>- le mardi après-midi de 14h à 17h</w:t>
      </w:r>
    </w:p>
    <w:p>
      <w:pPr>
        <w:pStyle w:val="Textbody"/>
        <w:spacing w:after="0"/>
        <w:rPr>
          <w:rFonts w:ascii="Calibri" w:hAnsi="Calibri" w:cs="Calibri"/>
          <w:i/>
          <w:color w:val="009999"/>
          <w:sz w:val="18"/>
          <w:szCs w:val="18"/>
        </w:rPr>
      </w:pPr>
      <w:r>
        <w:rPr>
          <w:rFonts w:ascii="Calibri" w:hAnsi="Calibri" w:cs="Calibri"/>
          <w:i/>
          <w:color w:val="009999"/>
          <w:sz w:val="18"/>
          <w:szCs w:val="18"/>
        </w:rPr>
        <w:t>- le mercredi de 9h à 17h</w:t>
      </w:r>
    </w:p>
    <w:p>
      <w:pPr>
        <w:pStyle w:val="Textbody"/>
        <w:spacing w:after="0"/>
        <w:rPr>
          <w:rFonts w:ascii="Calibri" w:hAnsi="Calibri" w:cs="Calibri"/>
          <w:i/>
          <w:color w:val="009999"/>
          <w:sz w:val="18"/>
          <w:szCs w:val="18"/>
        </w:rPr>
      </w:pPr>
      <w:r>
        <w:rPr>
          <w:rFonts w:ascii="Calibri" w:hAnsi="Calibri" w:cs="Calibri"/>
          <w:i/>
          <w:color w:val="009999"/>
          <w:sz w:val="18"/>
          <w:szCs w:val="18"/>
        </w:rPr>
        <w:t>- le vendredi de 9h à 17h</w:t>
      </w:r>
    </w:p>
    <w:p>
      <w:pPr>
        <w:pStyle w:val="Textbody"/>
        <w:spacing w:after="0"/>
        <w:rPr>
          <w:rFonts w:ascii="Calibri" w:hAnsi="Calibri" w:cs="Calibri"/>
          <w:color w:val="009999"/>
          <w:sz w:val="18"/>
          <w:szCs w:val="18"/>
        </w:rPr>
      </w:pPr>
      <w:r>
        <w:rPr>
          <w:rFonts w:ascii="Calibri" w:hAnsi="Calibri" w:cs="Calibri"/>
          <w:color w:val="009999"/>
          <w:sz w:val="18"/>
          <w:szCs w:val="18"/>
        </w:rPr>
        <w:t>Soins infirmiers à domicile le mardi matin de 9h à 12h30</w:t>
      </w:r>
    </w:p>
    <w:p>
      <w:pPr>
        <w:pStyle w:val="Textbody"/>
        <w:spacing w:after="0"/>
        <w:rPr>
          <w:rFonts w:ascii="Calibri" w:hAnsi="Calibri" w:cs="Calibri"/>
          <w:color w:val="009999"/>
          <w:sz w:val="18"/>
          <w:szCs w:val="18"/>
        </w:rPr>
      </w:pPr>
    </w:p>
    <w:p>
      <w:pPr>
        <w:pStyle w:val="Titre3"/>
        <w:numPr>
          <w:ilvl w:val="2"/>
          <w:numId w:val="36"/>
        </w:numPr>
        <w:rPr>
          <w:rFonts w:ascii="Calibri" w:hAnsi="Calibri" w:cs="Calibri"/>
          <w:sz w:val="18"/>
          <w:szCs w:val="18"/>
        </w:rPr>
      </w:pPr>
      <w:bookmarkStart w:id="178" w:name="_Toc242277417"/>
      <w:r>
        <w:rPr>
          <w:rFonts w:ascii="Calibri" w:hAnsi="Calibri" w:cs="Calibri"/>
        </w:rPr>
        <w:t>CMP Pont de Roide</w:t>
      </w:r>
      <w:bookmarkEnd w:id="178"/>
    </w:p>
    <w:p>
      <w:pPr>
        <w:pStyle w:val="Textbody"/>
        <w:rPr>
          <w:rFonts w:ascii="Calibri" w:hAnsi="Calibri" w:cs="Calibri"/>
          <w:b/>
          <w:color w:val="009999"/>
          <w:sz w:val="18"/>
          <w:szCs w:val="18"/>
        </w:rPr>
      </w:pPr>
      <w:r>
        <w:rPr>
          <w:rFonts w:ascii="Calibri" w:hAnsi="Calibri" w:cs="Calibri"/>
          <w:b/>
          <w:color w:val="009999"/>
          <w:sz w:val="18"/>
          <w:szCs w:val="18"/>
        </w:rPr>
        <w:t xml:space="preserve">Type de structure : </w:t>
      </w:r>
      <w:r>
        <w:rPr>
          <w:rFonts w:ascii="Calibri" w:hAnsi="Calibri" w:cs="Calibri"/>
          <w:color w:val="009999"/>
          <w:sz w:val="18"/>
          <w:szCs w:val="18"/>
        </w:rPr>
        <w:t>Centre Médico Psychologique du Pôle C de psychiatrie adulte du CH de Novillars.</w:t>
      </w:r>
    </w:p>
    <w:p>
      <w:pPr>
        <w:pStyle w:val="Textbody"/>
        <w:rPr>
          <w:rFonts w:ascii="Calibri" w:hAnsi="Calibri" w:cs="Calibri"/>
          <w:b/>
          <w:color w:val="009999"/>
          <w:sz w:val="18"/>
          <w:szCs w:val="18"/>
        </w:rPr>
      </w:pPr>
      <w:r>
        <w:rPr>
          <w:rFonts w:ascii="Calibri" w:hAnsi="Calibri" w:cs="Calibri"/>
          <w:b/>
          <w:color w:val="009999"/>
          <w:sz w:val="18"/>
          <w:szCs w:val="18"/>
        </w:rPr>
        <w:t xml:space="preserve">Description et offre de soins : </w:t>
      </w:r>
      <w:r>
        <w:rPr>
          <w:rFonts w:ascii="Calibri" w:hAnsi="Calibri" w:cs="Calibri"/>
          <w:color w:val="009999"/>
          <w:sz w:val="18"/>
          <w:szCs w:val="18"/>
        </w:rPr>
        <w:t>Soins psychiatriques en ambulatoire : Prévention et postcure.</w:t>
      </w:r>
    </w:p>
    <w:p>
      <w:pPr>
        <w:pStyle w:val="Textbody"/>
        <w:rPr>
          <w:rFonts w:ascii="Calibri" w:hAnsi="Calibri" w:cs="Calibri"/>
          <w:b/>
          <w:color w:val="009999"/>
          <w:sz w:val="18"/>
          <w:szCs w:val="18"/>
        </w:rPr>
      </w:pPr>
      <w:r>
        <w:rPr>
          <w:rFonts w:ascii="Calibri" w:hAnsi="Calibri" w:cs="Calibri"/>
          <w:b/>
          <w:color w:val="009999"/>
          <w:sz w:val="18"/>
          <w:szCs w:val="18"/>
        </w:rPr>
        <w:t xml:space="preserve">Particularités et spécificités : </w:t>
      </w:r>
      <w:r>
        <w:rPr>
          <w:rFonts w:ascii="Calibri" w:hAnsi="Calibri" w:cs="Calibri"/>
          <w:color w:val="009999"/>
          <w:sz w:val="18"/>
          <w:szCs w:val="18"/>
        </w:rPr>
        <w:t>Structure sectorielle</w:t>
      </w:r>
    </w:p>
    <w:p>
      <w:pPr>
        <w:pStyle w:val="Textbody"/>
        <w:rPr>
          <w:rFonts w:ascii="Calibri" w:hAnsi="Calibri" w:cs="Calibri"/>
          <w:b/>
          <w:color w:val="009999"/>
          <w:sz w:val="18"/>
          <w:szCs w:val="18"/>
        </w:rPr>
      </w:pPr>
      <w:r>
        <w:rPr>
          <w:rFonts w:ascii="Calibri" w:hAnsi="Calibri" w:cs="Calibri"/>
          <w:b/>
          <w:color w:val="009999"/>
          <w:sz w:val="18"/>
          <w:szCs w:val="18"/>
        </w:rPr>
        <w:t xml:space="preserve">Public accueilli : </w:t>
      </w:r>
      <w:r>
        <w:rPr>
          <w:rFonts w:ascii="Calibri" w:hAnsi="Calibri" w:cs="Calibri"/>
          <w:color w:val="009999"/>
          <w:sz w:val="18"/>
          <w:szCs w:val="18"/>
        </w:rPr>
        <w:t>Tout public adulte à partir de 18 ans jusqu’à 65 ans</w:t>
      </w:r>
    </w:p>
    <w:p>
      <w:pPr>
        <w:pStyle w:val="Textbody"/>
        <w:rPr>
          <w:rFonts w:ascii="Calibri" w:hAnsi="Calibri" w:cs="Calibri"/>
          <w:b/>
          <w:color w:val="009999"/>
          <w:sz w:val="18"/>
          <w:szCs w:val="18"/>
        </w:rPr>
      </w:pPr>
      <w:r>
        <w:rPr>
          <w:rFonts w:ascii="Calibri" w:hAnsi="Calibri" w:cs="Calibri"/>
          <w:b/>
          <w:color w:val="009999"/>
          <w:sz w:val="18"/>
          <w:szCs w:val="18"/>
        </w:rPr>
        <w:t xml:space="preserve">Modalités de prise en charge : </w:t>
      </w:r>
      <w:r>
        <w:rPr>
          <w:rFonts w:ascii="Calibri" w:hAnsi="Calibri" w:cs="Calibri"/>
          <w:color w:val="009999"/>
          <w:sz w:val="18"/>
          <w:szCs w:val="18"/>
        </w:rPr>
        <w:t>Sur rendez-vous. Contactez le CMP le Point du jour au 03.81.25.43.34</w:t>
      </w:r>
    </w:p>
    <w:p>
      <w:pPr>
        <w:pStyle w:val="Textbody"/>
        <w:rPr>
          <w:rFonts w:ascii="Calibri" w:hAnsi="Calibri" w:cs="Calibri"/>
          <w:b/>
          <w:color w:val="009999"/>
          <w:sz w:val="18"/>
          <w:szCs w:val="18"/>
        </w:rPr>
      </w:pPr>
      <w:r>
        <w:rPr>
          <w:rFonts w:ascii="Calibri" w:hAnsi="Calibri" w:cs="Calibri"/>
          <w:b/>
          <w:color w:val="009999"/>
          <w:sz w:val="18"/>
          <w:szCs w:val="18"/>
        </w:rPr>
        <w:t>Missions</w:t>
      </w:r>
      <w:r>
        <w:rPr>
          <w:rFonts w:ascii="Calibri" w:hAnsi="Calibri" w:cs="Calibri"/>
          <w:b/>
          <w:color w:val="009999"/>
          <w:sz w:val="18"/>
          <w:szCs w:val="18"/>
        </w:rPr>
        <w:br/>
      </w:r>
      <w:r>
        <w:rPr>
          <w:rFonts w:ascii="Calibri" w:hAnsi="Calibri" w:cs="Calibri"/>
          <w:color w:val="009999"/>
          <w:sz w:val="18"/>
          <w:szCs w:val="18"/>
        </w:rPr>
        <w:t>Consultations médicales</w:t>
      </w:r>
      <w:r>
        <w:rPr>
          <w:rFonts w:ascii="Calibri" w:hAnsi="Calibri" w:cs="Calibri"/>
          <w:color w:val="009999"/>
          <w:sz w:val="18"/>
          <w:szCs w:val="18"/>
        </w:rPr>
        <w:br/>
        <w:t>Entretiens psychothérapiques</w:t>
      </w:r>
      <w:r>
        <w:rPr>
          <w:rFonts w:ascii="Calibri" w:hAnsi="Calibri" w:cs="Calibri"/>
          <w:color w:val="009999"/>
          <w:sz w:val="18"/>
          <w:szCs w:val="18"/>
        </w:rPr>
        <w:br/>
        <w:t>Entretiens infirmiers</w:t>
      </w:r>
      <w:r>
        <w:rPr>
          <w:rFonts w:ascii="Calibri" w:hAnsi="Calibri" w:cs="Calibri"/>
          <w:color w:val="009999"/>
          <w:sz w:val="18"/>
          <w:szCs w:val="18"/>
        </w:rPr>
        <w:br/>
        <w:t>Visites infirmières à domicile</w:t>
      </w:r>
    </w:p>
    <w:p>
      <w:pPr>
        <w:pStyle w:val="Textbody"/>
        <w:rPr>
          <w:rFonts w:ascii="Calibri" w:hAnsi="Calibri" w:cs="Calibri"/>
          <w:b/>
          <w:color w:val="009999"/>
          <w:sz w:val="18"/>
          <w:szCs w:val="18"/>
        </w:rPr>
      </w:pPr>
      <w:r>
        <w:rPr>
          <w:rFonts w:ascii="Calibri" w:hAnsi="Calibri" w:cs="Calibri"/>
          <w:b/>
          <w:color w:val="009999"/>
          <w:sz w:val="18"/>
          <w:szCs w:val="18"/>
        </w:rPr>
        <w:t xml:space="preserve">Adresse </w:t>
      </w:r>
      <w:r>
        <w:rPr>
          <w:rFonts w:ascii="Calibri" w:hAnsi="Calibri" w:cs="Calibri"/>
          <w:b/>
          <w:color w:val="009999"/>
          <w:sz w:val="18"/>
          <w:szCs w:val="18"/>
        </w:rPr>
        <w:br/>
      </w:r>
      <w:r>
        <w:rPr>
          <w:rFonts w:ascii="Calibri" w:hAnsi="Calibri" w:cs="Calibri"/>
          <w:color w:val="009999"/>
          <w:sz w:val="18"/>
          <w:szCs w:val="18"/>
        </w:rPr>
        <w:t>Maison de Santé Rudipontaine, 3A rue de la Résistance, 25150 Pont de Roide</w:t>
      </w:r>
    </w:p>
    <w:p>
      <w:pPr>
        <w:pStyle w:val="Textbody"/>
        <w:spacing w:after="0"/>
        <w:rPr>
          <w:rFonts w:ascii="Calibri" w:hAnsi="Calibri" w:cs="Calibri"/>
          <w:i/>
          <w:color w:val="009999"/>
          <w:sz w:val="18"/>
          <w:szCs w:val="18"/>
        </w:rPr>
      </w:pPr>
      <w:r>
        <w:rPr>
          <w:rFonts w:ascii="Calibri" w:hAnsi="Calibri" w:cs="Calibri"/>
          <w:b/>
          <w:color w:val="009999"/>
          <w:sz w:val="18"/>
          <w:szCs w:val="18"/>
        </w:rPr>
        <w:lastRenderedPageBreak/>
        <w:t xml:space="preserve">Heures d’ouverture </w:t>
      </w:r>
      <w:r>
        <w:rPr>
          <w:rFonts w:ascii="Calibri" w:hAnsi="Calibri" w:cs="Calibri"/>
          <w:b/>
          <w:color w:val="009999"/>
          <w:sz w:val="18"/>
          <w:szCs w:val="18"/>
        </w:rPr>
        <w:br/>
      </w:r>
      <w:r>
        <w:rPr>
          <w:rFonts w:ascii="Calibri" w:hAnsi="Calibri" w:cs="Calibri"/>
          <w:i/>
          <w:color w:val="009999"/>
          <w:sz w:val="18"/>
          <w:szCs w:val="18"/>
          <w:u w:val="single"/>
        </w:rPr>
        <w:t>Consultations médicales, psychologiques, et infirmières</w:t>
      </w:r>
      <w:r>
        <w:rPr>
          <w:rFonts w:ascii="Calibri" w:hAnsi="Calibri" w:cs="Calibri"/>
          <w:i/>
          <w:color w:val="009999"/>
          <w:sz w:val="18"/>
          <w:szCs w:val="18"/>
        </w:rPr>
        <w:t> :</w:t>
      </w:r>
    </w:p>
    <w:p>
      <w:pPr>
        <w:pStyle w:val="Textbody"/>
        <w:spacing w:after="0"/>
        <w:rPr>
          <w:rFonts w:ascii="Calibri" w:hAnsi="Calibri" w:cs="Calibri"/>
          <w:i/>
          <w:color w:val="009999"/>
          <w:sz w:val="18"/>
          <w:szCs w:val="18"/>
        </w:rPr>
      </w:pPr>
      <w:r>
        <w:rPr>
          <w:rFonts w:ascii="Calibri" w:hAnsi="Calibri" w:cs="Calibri"/>
          <w:i/>
          <w:color w:val="009999"/>
          <w:sz w:val="18"/>
          <w:szCs w:val="18"/>
        </w:rPr>
        <w:t>- le lundi de 9h à 17h</w:t>
      </w:r>
    </w:p>
    <w:p>
      <w:pPr>
        <w:pStyle w:val="Textbody"/>
        <w:spacing w:after="0"/>
        <w:rPr>
          <w:rFonts w:ascii="Calibri" w:hAnsi="Calibri" w:cs="Calibri"/>
          <w:i/>
          <w:color w:val="009999"/>
          <w:sz w:val="18"/>
          <w:szCs w:val="18"/>
        </w:rPr>
      </w:pPr>
      <w:r>
        <w:rPr>
          <w:rFonts w:ascii="Calibri" w:hAnsi="Calibri" w:cs="Calibri"/>
          <w:i/>
          <w:color w:val="009999"/>
          <w:sz w:val="18"/>
          <w:szCs w:val="18"/>
        </w:rPr>
        <w:t>- le mardi de 9h à 17h</w:t>
      </w:r>
    </w:p>
    <w:p>
      <w:pPr>
        <w:pStyle w:val="Textbody"/>
        <w:spacing w:after="0"/>
        <w:rPr>
          <w:rFonts w:ascii="Calibri" w:hAnsi="Calibri" w:cs="Calibri"/>
          <w:i/>
          <w:color w:val="009999"/>
          <w:sz w:val="18"/>
          <w:szCs w:val="18"/>
        </w:rPr>
      </w:pPr>
      <w:r>
        <w:rPr>
          <w:rFonts w:ascii="Calibri" w:hAnsi="Calibri" w:cs="Calibri"/>
          <w:i/>
          <w:color w:val="009999"/>
          <w:sz w:val="18"/>
          <w:szCs w:val="18"/>
        </w:rPr>
        <w:t>- le vendredi de 9h à 17h</w:t>
      </w:r>
    </w:p>
    <w:p>
      <w:pPr>
        <w:pStyle w:val="Textbody"/>
        <w:spacing w:after="0"/>
        <w:rPr>
          <w:rFonts w:ascii="Calibri" w:hAnsi="Calibri" w:cs="Calibri"/>
          <w:i/>
          <w:color w:val="009999"/>
          <w:sz w:val="18"/>
          <w:szCs w:val="18"/>
        </w:rPr>
      </w:pPr>
      <w:r>
        <w:rPr>
          <w:rFonts w:ascii="Calibri" w:hAnsi="Calibri" w:cs="Calibri"/>
          <w:i/>
          <w:color w:val="009999"/>
          <w:sz w:val="18"/>
          <w:szCs w:val="18"/>
        </w:rPr>
        <w:t>Possibilité de soins infirmiers à domicile les lundi et mardi</w:t>
      </w:r>
    </w:p>
    <w:p>
      <w:pPr>
        <w:pStyle w:val="Textbody"/>
        <w:rPr>
          <w:rFonts w:ascii="Calibri" w:hAnsi="Calibri" w:cs="Calibri"/>
          <w:color w:val="FF0000"/>
          <w:kern w:val="2"/>
          <w:sz w:val="18"/>
          <w:szCs w:val="18"/>
        </w:rPr>
      </w:pPr>
    </w:p>
    <w:p>
      <w:pPr>
        <w:pStyle w:val="Titre3"/>
        <w:numPr>
          <w:ilvl w:val="2"/>
          <w:numId w:val="36"/>
        </w:numPr>
        <w:rPr>
          <w:rFonts w:ascii="Calibri" w:hAnsi="Calibri" w:cs="Calibri"/>
          <w:sz w:val="18"/>
          <w:szCs w:val="18"/>
        </w:rPr>
      </w:pPr>
      <w:r>
        <w:rPr>
          <w:rFonts w:ascii="Calibri" w:hAnsi="Calibri" w:cs="Calibri"/>
          <w:color w:val="009999"/>
        </w:rPr>
        <w:t xml:space="preserve"> </w:t>
      </w:r>
      <w:bookmarkStart w:id="179" w:name="_Toc242277418"/>
      <w:r>
        <w:rPr>
          <w:rFonts w:ascii="Calibri" w:hAnsi="Calibri" w:cs="Calibri"/>
        </w:rPr>
        <w:t>CMP Loue Lison</w:t>
      </w:r>
      <w:bookmarkEnd w:id="179"/>
    </w:p>
    <w:p>
      <w:pPr>
        <w:pStyle w:val="Textbody"/>
        <w:spacing w:after="0"/>
        <w:rPr>
          <w:rFonts w:ascii="Calibri" w:hAnsi="Calibri" w:cs="Calibri"/>
          <w:b/>
          <w:color w:val="009999"/>
          <w:sz w:val="18"/>
          <w:szCs w:val="18"/>
        </w:rPr>
      </w:pPr>
      <w:r>
        <w:rPr>
          <w:rFonts w:ascii="Calibri" w:hAnsi="Calibri" w:cs="Calibri"/>
          <w:b/>
          <w:color w:val="009999"/>
          <w:sz w:val="18"/>
          <w:szCs w:val="18"/>
        </w:rPr>
        <w:t xml:space="preserve">Type de structure : </w:t>
      </w:r>
      <w:r>
        <w:rPr>
          <w:rFonts w:ascii="Calibri" w:hAnsi="Calibri" w:cs="Calibri"/>
          <w:color w:val="009999"/>
          <w:sz w:val="18"/>
          <w:szCs w:val="18"/>
        </w:rPr>
        <w:t>Centre Médico Psychologique du Pôle A de psychiatrie adulte du CH de Novillars.</w:t>
      </w:r>
      <w:r>
        <w:rPr>
          <w:rFonts w:ascii="Calibri" w:hAnsi="Calibri" w:cs="Calibri"/>
          <w:b/>
          <w:color w:val="009999"/>
          <w:sz w:val="18"/>
          <w:szCs w:val="18"/>
        </w:rPr>
        <w:t xml:space="preserve"> </w:t>
      </w:r>
    </w:p>
    <w:p>
      <w:pPr>
        <w:pStyle w:val="Textbody"/>
        <w:spacing w:after="0"/>
        <w:rPr>
          <w:rFonts w:ascii="Calibri" w:hAnsi="Calibri" w:cs="Calibri"/>
          <w:b/>
          <w:color w:val="009999"/>
          <w:sz w:val="18"/>
          <w:szCs w:val="18"/>
        </w:rPr>
      </w:pPr>
    </w:p>
    <w:p>
      <w:pPr>
        <w:pStyle w:val="Textbody"/>
        <w:spacing w:after="0"/>
        <w:rPr>
          <w:rFonts w:ascii="Calibri" w:hAnsi="Calibri" w:cs="Calibri"/>
          <w:color w:val="009999"/>
          <w:sz w:val="18"/>
          <w:szCs w:val="18"/>
        </w:rPr>
      </w:pPr>
      <w:r>
        <w:rPr>
          <w:rFonts w:ascii="Calibri" w:hAnsi="Calibri" w:cs="Calibri"/>
          <w:b/>
          <w:color w:val="009999"/>
          <w:sz w:val="18"/>
          <w:szCs w:val="18"/>
        </w:rPr>
        <w:t xml:space="preserve">Description et offre de soins  </w:t>
      </w:r>
      <w:r>
        <w:rPr>
          <w:rFonts w:ascii="Calibri" w:hAnsi="Calibri" w:cs="Calibri"/>
          <w:color w:val="009999"/>
          <w:sz w:val="18"/>
          <w:szCs w:val="18"/>
        </w:rPr>
        <w:t>Soins psychiatriques en ambulatoire : Prévention et postcure.</w:t>
      </w:r>
    </w:p>
    <w:p>
      <w:pPr>
        <w:pStyle w:val="Textbody"/>
        <w:spacing w:after="0"/>
        <w:rPr>
          <w:rFonts w:ascii="Calibri" w:hAnsi="Calibri" w:cs="Calibri"/>
          <w:b/>
          <w:color w:val="009999"/>
          <w:sz w:val="18"/>
          <w:szCs w:val="18"/>
        </w:rPr>
      </w:pPr>
    </w:p>
    <w:p>
      <w:pPr>
        <w:pStyle w:val="Textbody"/>
        <w:spacing w:after="0"/>
        <w:rPr>
          <w:rFonts w:ascii="Calibri" w:hAnsi="Calibri" w:cs="Calibri"/>
          <w:color w:val="009999"/>
          <w:sz w:val="18"/>
          <w:szCs w:val="18"/>
        </w:rPr>
      </w:pPr>
      <w:r>
        <w:rPr>
          <w:rFonts w:ascii="Calibri" w:hAnsi="Calibri" w:cs="Calibri"/>
          <w:b/>
          <w:color w:val="009999"/>
          <w:sz w:val="18"/>
          <w:szCs w:val="18"/>
        </w:rPr>
        <w:t xml:space="preserve">Particularités et spécificités : </w:t>
      </w:r>
      <w:r>
        <w:rPr>
          <w:rFonts w:ascii="Calibri" w:hAnsi="Calibri" w:cs="Calibri"/>
          <w:color w:val="009999"/>
          <w:sz w:val="18"/>
          <w:szCs w:val="18"/>
        </w:rPr>
        <w:t>Structure sectorielle</w:t>
      </w:r>
    </w:p>
    <w:p>
      <w:pPr>
        <w:pStyle w:val="Textbody"/>
        <w:spacing w:after="0"/>
        <w:rPr>
          <w:rFonts w:ascii="Calibri" w:hAnsi="Calibri" w:cs="Calibri"/>
          <w:b/>
          <w:color w:val="009999"/>
          <w:sz w:val="18"/>
          <w:szCs w:val="18"/>
        </w:rPr>
      </w:pPr>
    </w:p>
    <w:p>
      <w:pPr>
        <w:pStyle w:val="WW-Standard"/>
        <w:ind w:right="-14"/>
        <w:rPr>
          <w:rFonts w:ascii="Calibri" w:eastAsia="Times New Roman" w:hAnsi="Calibri" w:cs="Calibri"/>
          <w:color w:val="009999"/>
          <w:sz w:val="18"/>
          <w:szCs w:val="18"/>
        </w:rPr>
      </w:pPr>
      <w:r>
        <w:rPr>
          <w:rFonts w:ascii="Calibri" w:hAnsi="Calibri" w:cs="Calibri"/>
          <w:b/>
          <w:color w:val="009999"/>
          <w:sz w:val="18"/>
          <w:szCs w:val="18"/>
        </w:rPr>
        <w:t xml:space="preserve">Public accueilli </w:t>
      </w:r>
      <w:r>
        <w:rPr>
          <w:rFonts w:ascii="Calibri" w:hAnsi="Calibri" w:cs="Calibri"/>
          <w:b/>
          <w:color w:val="009999"/>
          <w:sz w:val="18"/>
          <w:szCs w:val="18"/>
        </w:rPr>
        <w:br/>
      </w:r>
      <w:r>
        <w:rPr>
          <w:rFonts w:ascii="Calibri" w:hAnsi="Calibri" w:cs="Calibri"/>
          <w:color w:val="009999"/>
          <w:sz w:val="18"/>
          <w:szCs w:val="18"/>
        </w:rPr>
        <w:t xml:space="preserve">Tout public adulte à partir de 18 ans, </w:t>
      </w:r>
      <w:r>
        <w:rPr>
          <w:rFonts w:ascii="Calibri" w:eastAsia="Times New Roman" w:hAnsi="Calibri" w:cs="Calibri"/>
          <w:color w:val="009999"/>
          <w:sz w:val="18"/>
          <w:szCs w:val="18"/>
        </w:rPr>
        <w:t>Les personnes adultes qui souffrent de troubles psychiques, psychologiques, d’addiction ou qui traversent une crise personnelle ou familiale.</w:t>
      </w:r>
    </w:p>
    <w:p>
      <w:pPr>
        <w:pStyle w:val="Textbody"/>
        <w:spacing w:after="0"/>
        <w:rPr>
          <w:rFonts w:ascii="Calibri" w:hAnsi="Calibri" w:cs="Calibri"/>
          <w:b/>
          <w:color w:val="009999"/>
          <w:sz w:val="18"/>
          <w:szCs w:val="18"/>
        </w:rPr>
      </w:pPr>
    </w:p>
    <w:p>
      <w:pPr>
        <w:pStyle w:val="Textbody"/>
        <w:spacing w:after="0"/>
        <w:rPr>
          <w:rFonts w:ascii="Calibri" w:hAnsi="Calibri" w:cs="Calibri"/>
          <w:color w:val="009999"/>
          <w:sz w:val="18"/>
          <w:szCs w:val="18"/>
        </w:rPr>
      </w:pPr>
      <w:r>
        <w:rPr>
          <w:rFonts w:ascii="Calibri" w:hAnsi="Calibri" w:cs="Calibri"/>
          <w:b/>
          <w:color w:val="009999"/>
          <w:sz w:val="18"/>
          <w:szCs w:val="18"/>
        </w:rPr>
        <w:t>Modalités de prise en charge  </w:t>
      </w:r>
      <w:r>
        <w:rPr>
          <w:rFonts w:ascii="Calibri" w:hAnsi="Calibri" w:cs="Calibri"/>
          <w:b/>
          <w:color w:val="009999"/>
          <w:sz w:val="18"/>
          <w:szCs w:val="18"/>
        </w:rPr>
        <w:br/>
      </w:r>
      <w:r>
        <w:rPr>
          <w:rFonts w:ascii="Calibri" w:hAnsi="Calibri" w:cs="Calibri"/>
          <w:color w:val="009999"/>
          <w:sz w:val="18"/>
          <w:szCs w:val="18"/>
        </w:rPr>
        <w:t>Sur rendez-vous uniquement</w:t>
      </w:r>
    </w:p>
    <w:p>
      <w:pPr>
        <w:pStyle w:val="Textbody"/>
        <w:spacing w:after="0"/>
        <w:rPr>
          <w:rFonts w:ascii="Calibri" w:eastAsia="Times New Roman" w:hAnsi="Calibri" w:cs="Calibri"/>
          <w:color w:val="009999"/>
          <w:sz w:val="18"/>
          <w:szCs w:val="18"/>
        </w:rPr>
      </w:pPr>
      <w:r>
        <w:rPr>
          <w:rFonts w:ascii="Calibri" w:hAnsi="Calibri" w:cs="Calibri"/>
          <w:color w:val="009999"/>
          <w:sz w:val="18"/>
          <w:szCs w:val="18"/>
        </w:rPr>
        <w:t xml:space="preserve">Contactez le CMP de Planoise au </w:t>
      </w:r>
      <w:r>
        <w:rPr>
          <w:rFonts w:ascii="Calibri" w:eastAsia="Times New Roman" w:hAnsi="Calibri" w:cs="Calibri"/>
          <w:color w:val="009999"/>
          <w:sz w:val="18"/>
          <w:szCs w:val="18"/>
        </w:rPr>
        <w:t xml:space="preserve">Tél. 03-81-41-85-40 ou Fax 03-81-41-85-52 </w:t>
      </w:r>
    </w:p>
    <w:p>
      <w:pPr>
        <w:pStyle w:val="Textbody"/>
        <w:spacing w:after="0"/>
        <w:rPr>
          <w:rFonts w:ascii="Calibri" w:hAnsi="Calibri" w:cs="Calibri"/>
          <w:color w:val="009999"/>
          <w:sz w:val="18"/>
          <w:szCs w:val="18"/>
        </w:rPr>
      </w:pPr>
      <w:r>
        <w:rPr>
          <w:rFonts w:ascii="Calibri" w:hAnsi="Calibri" w:cs="Calibri"/>
          <w:color w:val="009999"/>
          <w:sz w:val="18"/>
          <w:szCs w:val="18"/>
        </w:rPr>
        <w:t>Mail : secretariat.cmp-planoise@ch-novillars.fr</w:t>
      </w:r>
    </w:p>
    <w:p>
      <w:pPr>
        <w:pStyle w:val="WW-Standard"/>
        <w:rPr>
          <w:rFonts w:ascii="Calibri" w:hAnsi="Calibri" w:cs="Calibri"/>
          <w:color w:val="009999"/>
          <w:sz w:val="22"/>
          <w:szCs w:val="22"/>
        </w:rPr>
      </w:pPr>
    </w:p>
    <w:p>
      <w:pPr>
        <w:pStyle w:val="WW-Standard"/>
        <w:ind w:left="1"/>
        <w:rPr>
          <w:rFonts w:ascii="Calibri" w:eastAsia="Times New Roman" w:hAnsi="Calibri" w:cs="Calibri"/>
          <w:b/>
          <w:bCs/>
          <w:color w:val="009999"/>
          <w:sz w:val="18"/>
          <w:szCs w:val="18"/>
        </w:rPr>
      </w:pPr>
      <w:r>
        <w:rPr>
          <w:rFonts w:ascii="Calibri" w:eastAsia="Times New Roman" w:hAnsi="Calibri" w:cs="Calibri"/>
          <w:b/>
          <w:bCs/>
          <w:color w:val="009999"/>
          <w:sz w:val="18"/>
          <w:szCs w:val="18"/>
        </w:rPr>
        <w:t>Horaires d’ouverture à Quingey </w:t>
      </w:r>
    </w:p>
    <w:p>
      <w:pPr>
        <w:pStyle w:val="WW-Standard"/>
        <w:ind w:left="1"/>
        <w:rPr>
          <w:rFonts w:ascii="Calibri" w:eastAsia="Times New Roman" w:hAnsi="Calibri" w:cs="Calibri"/>
          <w:color w:val="009999"/>
          <w:sz w:val="18"/>
          <w:szCs w:val="18"/>
        </w:rPr>
      </w:pPr>
      <w:r>
        <w:rPr>
          <w:rFonts w:ascii="Calibri" w:eastAsia="Times New Roman" w:hAnsi="Calibri" w:cs="Calibri"/>
          <w:color w:val="009999"/>
          <w:sz w:val="18"/>
          <w:szCs w:val="18"/>
        </w:rPr>
        <w:t>CENTRE MEDICO-PSYCHOLOGIQUE LOUE LISON</w:t>
      </w:r>
    </w:p>
    <w:p>
      <w:pPr>
        <w:pStyle w:val="WW-Standard"/>
        <w:spacing w:before="38"/>
        <w:ind w:left="1"/>
        <w:rPr>
          <w:rFonts w:ascii="Calibri" w:eastAsia="Times New Roman" w:hAnsi="Calibri" w:cs="Calibri"/>
          <w:color w:val="009999"/>
          <w:sz w:val="18"/>
          <w:szCs w:val="18"/>
        </w:rPr>
      </w:pPr>
      <w:r>
        <w:rPr>
          <w:rFonts w:ascii="Calibri" w:eastAsia="Times New Roman" w:hAnsi="Calibri" w:cs="Calibri"/>
          <w:color w:val="009999"/>
          <w:sz w:val="18"/>
          <w:szCs w:val="18"/>
        </w:rPr>
        <w:t>3 bis place St Martin ; 25440 QUINGEY</w:t>
      </w:r>
    </w:p>
    <w:p>
      <w:pPr>
        <w:pStyle w:val="WW-Standard"/>
        <w:ind w:right="887"/>
        <w:rPr>
          <w:rFonts w:ascii="Calibri" w:eastAsia="Times New Roman" w:hAnsi="Calibri" w:cs="Calibri"/>
          <w:color w:val="009999"/>
          <w:sz w:val="18"/>
          <w:szCs w:val="18"/>
        </w:rPr>
      </w:pPr>
      <w:r>
        <w:rPr>
          <w:rFonts w:ascii="Calibri" w:eastAsia="Times New Roman" w:hAnsi="Calibri" w:cs="Calibri"/>
          <w:b/>
          <w:color w:val="009999"/>
          <w:sz w:val="18"/>
          <w:szCs w:val="18"/>
        </w:rPr>
        <w:t>LUNDI :</w:t>
      </w:r>
      <w:r>
        <w:rPr>
          <w:rFonts w:ascii="Calibri" w:eastAsia="Times New Roman" w:hAnsi="Calibri" w:cs="Calibri"/>
          <w:color w:val="009999"/>
          <w:sz w:val="18"/>
          <w:szCs w:val="18"/>
        </w:rPr>
        <w:t xml:space="preserve"> 9h30-16h30 sur RDV </w:t>
      </w:r>
    </w:p>
    <w:p>
      <w:pPr>
        <w:pStyle w:val="WW-Standard"/>
        <w:ind w:left="940" w:right="-14"/>
        <w:rPr>
          <w:rFonts w:ascii="Calibri" w:eastAsia="Times New Roman" w:hAnsi="Calibri" w:cs="Calibri"/>
          <w:color w:val="009999"/>
          <w:sz w:val="18"/>
          <w:szCs w:val="18"/>
        </w:rPr>
      </w:pPr>
    </w:p>
    <w:p>
      <w:pPr>
        <w:pStyle w:val="WW-Standard"/>
        <w:ind w:right="-14"/>
        <w:rPr>
          <w:rFonts w:ascii="Calibri" w:eastAsia="Times New Roman" w:hAnsi="Calibri" w:cs="Calibri"/>
          <w:color w:val="009999"/>
          <w:sz w:val="18"/>
          <w:szCs w:val="18"/>
        </w:rPr>
      </w:pPr>
      <w:r>
        <w:rPr>
          <w:rFonts w:ascii="Calibri" w:eastAsia="Times New Roman" w:hAnsi="Calibri" w:cs="Calibri"/>
          <w:b/>
          <w:bCs/>
          <w:color w:val="009999"/>
          <w:sz w:val="18"/>
          <w:szCs w:val="18"/>
        </w:rPr>
        <w:t xml:space="preserve">Missions : </w:t>
      </w:r>
      <w:r>
        <w:rPr>
          <w:rFonts w:ascii="Calibri" w:eastAsia="Times New Roman" w:hAnsi="Calibri" w:cs="Calibri"/>
          <w:color w:val="009999"/>
          <w:sz w:val="18"/>
          <w:szCs w:val="18"/>
        </w:rPr>
        <w:t>En tant qu’établissement public, le CMP est un lieu de consultations, de visites à domicile, de soins sans hébergement.</w:t>
      </w:r>
    </w:p>
    <w:p>
      <w:pPr>
        <w:pStyle w:val="WW-Standard"/>
        <w:ind w:left="940" w:right="-14"/>
        <w:rPr>
          <w:rFonts w:ascii="Calibri" w:eastAsia="Times New Roman" w:hAnsi="Calibri" w:cs="Calibri"/>
          <w:color w:val="009999"/>
          <w:sz w:val="18"/>
          <w:szCs w:val="18"/>
        </w:rPr>
      </w:pPr>
    </w:p>
    <w:p>
      <w:pPr>
        <w:pStyle w:val="WW-Standard"/>
        <w:ind w:right="-14"/>
        <w:rPr>
          <w:rFonts w:ascii="Calibri" w:eastAsia="Times New Roman" w:hAnsi="Calibri" w:cs="Calibri"/>
          <w:color w:val="009999"/>
          <w:sz w:val="18"/>
          <w:szCs w:val="18"/>
        </w:rPr>
      </w:pPr>
      <w:r>
        <w:rPr>
          <w:rFonts w:ascii="Calibri" w:eastAsia="Times New Roman" w:hAnsi="Calibri" w:cs="Calibri"/>
          <w:b/>
          <w:bCs/>
          <w:color w:val="009999"/>
          <w:sz w:val="18"/>
          <w:szCs w:val="18"/>
        </w:rPr>
        <w:t>L’offre de soins : Le</w:t>
      </w:r>
      <w:r>
        <w:rPr>
          <w:rFonts w:ascii="Calibri" w:eastAsia="Times New Roman" w:hAnsi="Calibri" w:cs="Calibri"/>
          <w:color w:val="009999"/>
          <w:sz w:val="18"/>
          <w:szCs w:val="18"/>
        </w:rPr>
        <w:t xml:space="preserve"> centre propose des entretiens auprès de médecins, de psychologues, d’infirmiers et des soins techniques sur rendez-vous.</w:t>
      </w:r>
    </w:p>
    <w:p>
      <w:pPr>
        <w:pStyle w:val="Textbody"/>
        <w:spacing w:after="0"/>
        <w:rPr>
          <w:rFonts w:ascii="Calibri" w:hAnsi="Calibri" w:cs="Calibri"/>
          <w:b/>
          <w:color w:val="33CCCC"/>
          <w:sz w:val="18"/>
          <w:szCs w:val="18"/>
        </w:rPr>
      </w:pPr>
    </w:p>
    <w:p>
      <w:pPr>
        <w:pStyle w:val="Titre2"/>
        <w:numPr>
          <w:ilvl w:val="1"/>
          <w:numId w:val="36"/>
        </w:numPr>
        <w:spacing w:after="0"/>
        <w:ind w:left="720" w:hanging="578"/>
        <w:rPr>
          <w:rFonts w:ascii="Calibri" w:hAnsi="Calibri" w:cs="Calibri"/>
          <w:sz w:val="18"/>
          <w:szCs w:val="18"/>
        </w:rPr>
      </w:pPr>
      <w:bookmarkStart w:id="180" w:name="_Toc242277419"/>
      <w:r>
        <w:rPr>
          <w:rFonts w:ascii="Calibri" w:hAnsi="Calibri" w:cs="Calibri"/>
        </w:rPr>
        <w:t>Structure soins ambulatoires Haut Doubs CHI HC</w:t>
      </w:r>
      <w:bookmarkEnd w:id="180"/>
    </w:p>
    <w:p>
      <w:pPr>
        <w:pStyle w:val="Titre3"/>
        <w:numPr>
          <w:ilvl w:val="2"/>
          <w:numId w:val="36"/>
        </w:numPr>
        <w:rPr>
          <w:rFonts w:ascii="Calibri" w:hAnsi="Calibri" w:cs="Calibri"/>
        </w:rPr>
      </w:pPr>
      <w:r>
        <w:rPr>
          <w:rFonts w:ascii="Calibri" w:hAnsi="Calibri" w:cs="Calibri"/>
        </w:rPr>
        <w:t xml:space="preserve"> </w:t>
      </w:r>
      <w:bookmarkStart w:id="181" w:name="_Toc242277420"/>
      <w:r>
        <w:rPr>
          <w:rFonts w:ascii="Calibri" w:hAnsi="Calibri" w:cs="Calibri"/>
        </w:rPr>
        <w:t>Hôpital de Jour de Pontarlier</w:t>
      </w:r>
      <w:bookmarkEnd w:id="181"/>
    </w:p>
    <w:p>
      <w:pPr>
        <w:pStyle w:val="Standard"/>
        <w:rPr>
          <w:rFonts w:ascii="Calibri" w:hAnsi="Calibri" w:cs="Calibri"/>
          <w:b/>
          <w:bCs/>
          <w:color w:val="009999"/>
          <w:sz w:val="18"/>
          <w:szCs w:val="18"/>
        </w:rPr>
      </w:pPr>
      <w:r>
        <w:rPr>
          <w:rFonts w:ascii="Calibri" w:hAnsi="Calibri" w:cs="Calibri"/>
          <w:b/>
          <w:bCs/>
          <w:color w:val="009999"/>
          <w:sz w:val="18"/>
          <w:szCs w:val="18"/>
        </w:rPr>
        <w:t xml:space="preserve">Coordonnées </w:t>
      </w:r>
    </w:p>
    <w:p>
      <w:pPr>
        <w:pStyle w:val="Standard"/>
        <w:rPr>
          <w:rFonts w:ascii="Calibri" w:hAnsi="Calibri" w:cs="Calibri"/>
          <w:color w:val="009999"/>
          <w:sz w:val="18"/>
          <w:szCs w:val="18"/>
        </w:rPr>
      </w:pPr>
      <w:r>
        <w:rPr>
          <w:rFonts w:ascii="Calibri" w:hAnsi="Calibri" w:cs="Calibri"/>
          <w:color w:val="009999"/>
          <w:sz w:val="18"/>
          <w:szCs w:val="18"/>
        </w:rPr>
        <w:t>HJ de Pontarlier, rue du 3ème R.T.A. - 25300 Pontarlier</w:t>
      </w:r>
    </w:p>
    <w:p>
      <w:pPr>
        <w:pStyle w:val="Standard"/>
        <w:rPr>
          <w:rFonts w:ascii="Calibri" w:hAnsi="Calibri" w:cs="Calibri"/>
          <w:color w:val="009999"/>
          <w:sz w:val="18"/>
          <w:szCs w:val="18"/>
        </w:rPr>
      </w:pPr>
      <w:r>
        <w:rPr>
          <w:rFonts w:ascii="Calibri" w:hAnsi="Calibri" w:cs="Calibri"/>
          <w:b/>
          <w:bCs/>
          <w:color w:val="009999"/>
          <w:sz w:val="18"/>
          <w:szCs w:val="18"/>
        </w:rPr>
        <w:t>Tél. :</w:t>
      </w:r>
      <w:r>
        <w:rPr>
          <w:rFonts w:ascii="Calibri" w:hAnsi="Calibri" w:cs="Calibri"/>
          <w:color w:val="009999"/>
          <w:sz w:val="18"/>
          <w:szCs w:val="18"/>
        </w:rPr>
        <w:t xml:space="preserve"> 03.81.38.64.43 (secrétariat) Fax : 03.81.38.64.00   /   </w:t>
      </w:r>
      <w:r>
        <w:rPr>
          <w:rFonts w:ascii="Calibri" w:hAnsi="Calibri" w:cs="Calibri"/>
          <w:b/>
          <w:bCs/>
          <w:color w:val="009999"/>
          <w:sz w:val="18"/>
          <w:szCs w:val="18"/>
        </w:rPr>
        <w:t>Courriel :</w:t>
      </w:r>
      <w:r>
        <w:rPr>
          <w:rFonts w:ascii="Calibri" w:hAnsi="Calibri" w:cs="Calibri"/>
          <w:color w:val="009999"/>
          <w:sz w:val="18"/>
          <w:szCs w:val="18"/>
        </w:rPr>
        <w:t xml:space="preserve"> hjpsy@chi-hc.fr</w:t>
      </w:r>
    </w:p>
    <w:p>
      <w:pPr>
        <w:pStyle w:val="Standard"/>
        <w:rPr>
          <w:rFonts w:ascii="Calibri" w:hAnsi="Calibri" w:cs="Calibri"/>
          <w:color w:val="009999"/>
          <w:sz w:val="18"/>
          <w:szCs w:val="18"/>
        </w:rPr>
      </w:pPr>
    </w:p>
    <w:p>
      <w:pPr>
        <w:pStyle w:val="Standard"/>
        <w:rPr>
          <w:rFonts w:ascii="Calibri" w:hAnsi="Calibri" w:cs="Calibri"/>
          <w:color w:val="009999"/>
          <w:sz w:val="18"/>
          <w:szCs w:val="18"/>
        </w:rPr>
      </w:pPr>
      <w:r>
        <w:rPr>
          <w:rFonts w:ascii="Calibri" w:hAnsi="Calibri" w:cs="Calibri"/>
          <w:b/>
          <w:bCs/>
          <w:color w:val="009999"/>
          <w:sz w:val="18"/>
          <w:szCs w:val="18"/>
        </w:rPr>
        <w:t xml:space="preserve">Heures d'ouverture : </w:t>
      </w:r>
      <w:r>
        <w:rPr>
          <w:rFonts w:ascii="Calibri" w:hAnsi="Calibri" w:cs="Calibri"/>
          <w:color w:val="009999"/>
          <w:sz w:val="18"/>
          <w:szCs w:val="18"/>
        </w:rPr>
        <w:t>de 08h45 à 16h15 (du lundi au vendredi). Fermé entre 12h00 et 13h.</w:t>
      </w:r>
    </w:p>
    <w:p>
      <w:pPr>
        <w:pStyle w:val="Standard"/>
        <w:jc w:val="both"/>
        <w:rPr>
          <w:rFonts w:ascii="Calibri" w:hAnsi="Calibri" w:cs="Calibri"/>
          <w:b/>
          <w:bCs/>
          <w:color w:val="009999"/>
          <w:sz w:val="18"/>
          <w:szCs w:val="18"/>
        </w:rPr>
      </w:pPr>
    </w:p>
    <w:p>
      <w:pPr>
        <w:pStyle w:val="Standard"/>
        <w:jc w:val="both"/>
        <w:rPr>
          <w:rFonts w:ascii="Calibri" w:hAnsi="Calibri" w:cs="Calibri"/>
          <w:color w:val="009999"/>
          <w:sz w:val="18"/>
          <w:szCs w:val="18"/>
        </w:rPr>
      </w:pPr>
      <w:r>
        <w:rPr>
          <w:rFonts w:ascii="Calibri" w:hAnsi="Calibri" w:cs="Calibri"/>
          <w:b/>
          <w:bCs/>
          <w:color w:val="009999"/>
          <w:sz w:val="18"/>
          <w:szCs w:val="18"/>
        </w:rPr>
        <w:t xml:space="preserve">Type de structure : </w:t>
      </w:r>
      <w:r>
        <w:rPr>
          <w:rFonts w:ascii="Calibri" w:hAnsi="Calibri" w:cs="Calibri"/>
          <w:color w:val="009999"/>
          <w:sz w:val="18"/>
          <w:szCs w:val="18"/>
        </w:rPr>
        <w:t>L’Hôpital de Jour est une unité d’hospitalisation de journée (09h/16h) d’une capacité de 10 places, situé au sein du Grandvallier.</w:t>
      </w:r>
    </w:p>
    <w:p>
      <w:pPr>
        <w:pStyle w:val="Standard"/>
        <w:rPr>
          <w:rFonts w:ascii="Calibri" w:hAnsi="Calibri" w:cs="Calibri"/>
          <w:color w:val="009999"/>
          <w:sz w:val="12"/>
          <w:szCs w:val="18"/>
        </w:rPr>
      </w:pPr>
    </w:p>
    <w:p>
      <w:pPr>
        <w:pStyle w:val="Standard"/>
        <w:jc w:val="both"/>
        <w:rPr>
          <w:rFonts w:ascii="Calibri" w:hAnsi="Calibri" w:cs="Calibri"/>
          <w:b/>
          <w:bCs/>
          <w:color w:val="009999"/>
          <w:sz w:val="18"/>
          <w:szCs w:val="18"/>
        </w:rPr>
      </w:pPr>
      <w:r>
        <w:rPr>
          <w:rFonts w:ascii="Calibri" w:hAnsi="Calibri" w:cs="Calibri"/>
          <w:b/>
          <w:bCs/>
          <w:color w:val="009999"/>
          <w:sz w:val="18"/>
          <w:szCs w:val="18"/>
        </w:rPr>
        <w:t>Composition de l’équipe soignante </w:t>
      </w:r>
    </w:p>
    <w:p>
      <w:pPr>
        <w:pStyle w:val="Standard"/>
        <w:widowControl/>
        <w:numPr>
          <w:ilvl w:val="0"/>
          <w:numId w:val="23"/>
        </w:numPr>
        <w:jc w:val="both"/>
        <w:rPr>
          <w:rFonts w:ascii="Calibri" w:hAnsi="Calibri" w:cs="Calibri"/>
          <w:color w:val="009999"/>
          <w:sz w:val="18"/>
          <w:szCs w:val="18"/>
        </w:rPr>
      </w:pPr>
      <w:r>
        <w:rPr>
          <w:rFonts w:ascii="Calibri" w:hAnsi="Calibri" w:cs="Calibri"/>
          <w:color w:val="009999"/>
          <w:sz w:val="18"/>
          <w:szCs w:val="18"/>
        </w:rPr>
        <w:t>Une équipe pluridisciplinaire composée de médecins, cadre de santé, psychologue, infirmiers, aides-soignants, assistante sociale et secrétaire médicale.</w:t>
      </w:r>
    </w:p>
    <w:p>
      <w:pPr>
        <w:pStyle w:val="Standard"/>
        <w:jc w:val="both"/>
        <w:rPr>
          <w:rFonts w:ascii="Calibri" w:hAnsi="Calibri" w:cs="Calibri"/>
          <w:color w:val="009999"/>
          <w:sz w:val="12"/>
          <w:szCs w:val="18"/>
        </w:rPr>
      </w:pPr>
    </w:p>
    <w:p>
      <w:pPr>
        <w:pStyle w:val="Standard"/>
        <w:jc w:val="both"/>
        <w:rPr>
          <w:rFonts w:ascii="Calibri" w:hAnsi="Calibri" w:cs="Calibri"/>
          <w:b/>
          <w:bCs/>
          <w:color w:val="009999"/>
          <w:sz w:val="18"/>
          <w:szCs w:val="18"/>
        </w:rPr>
      </w:pPr>
      <w:r>
        <w:rPr>
          <w:rFonts w:ascii="Calibri" w:hAnsi="Calibri" w:cs="Calibri"/>
          <w:b/>
          <w:bCs/>
          <w:color w:val="009999"/>
          <w:sz w:val="18"/>
          <w:szCs w:val="18"/>
        </w:rPr>
        <w:t>Objectifs de la structure </w:t>
      </w:r>
    </w:p>
    <w:p>
      <w:pPr>
        <w:pStyle w:val="Standard"/>
        <w:widowControl/>
        <w:numPr>
          <w:ilvl w:val="0"/>
          <w:numId w:val="23"/>
        </w:numPr>
        <w:jc w:val="both"/>
        <w:rPr>
          <w:rFonts w:ascii="Calibri" w:hAnsi="Calibri" w:cs="Calibri"/>
          <w:color w:val="009999"/>
          <w:sz w:val="18"/>
          <w:szCs w:val="18"/>
        </w:rPr>
      </w:pPr>
      <w:r>
        <w:rPr>
          <w:rFonts w:ascii="Calibri" w:hAnsi="Calibri" w:cs="Calibri"/>
          <w:color w:val="009999"/>
          <w:sz w:val="18"/>
          <w:szCs w:val="18"/>
        </w:rPr>
        <w:t>Prévenir, diagnostiquer et prendre soin de toute personne souffrant de troubles psychiques, en dehors du cadre de l'hospitalisation à temps complet.</w:t>
      </w:r>
    </w:p>
    <w:p>
      <w:pPr>
        <w:pStyle w:val="Standard"/>
        <w:widowControl/>
        <w:numPr>
          <w:ilvl w:val="0"/>
          <w:numId w:val="23"/>
        </w:numPr>
        <w:jc w:val="both"/>
        <w:rPr>
          <w:rFonts w:ascii="Calibri" w:hAnsi="Calibri" w:cs="Calibri"/>
          <w:color w:val="009999"/>
          <w:sz w:val="18"/>
          <w:szCs w:val="18"/>
        </w:rPr>
      </w:pPr>
      <w:r>
        <w:rPr>
          <w:rFonts w:ascii="Calibri" w:hAnsi="Calibri" w:cs="Calibri"/>
          <w:color w:val="009999"/>
          <w:sz w:val="18"/>
          <w:szCs w:val="18"/>
        </w:rPr>
        <w:t>Prévenir de nouvelles hospitalisations à temps complet.</w:t>
      </w:r>
    </w:p>
    <w:p>
      <w:pPr>
        <w:pStyle w:val="Standard"/>
        <w:widowControl/>
        <w:numPr>
          <w:ilvl w:val="0"/>
          <w:numId w:val="23"/>
        </w:numPr>
        <w:jc w:val="both"/>
        <w:rPr>
          <w:rFonts w:ascii="Calibri" w:hAnsi="Calibri" w:cs="Calibri"/>
          <w:color w:val="009999"/>
          <w:sz w:val="18"/>
          <w:szCs w:val="18"/>
        </w:rPr>
      </w:pPr>
      <w:r>
        <w:rPr>
          <w:rFonts w:ascii="Calibri" w:hAnsi="Calibri" w:cs="Calibri"/>
          <w:color w:val="009999"/>
          <w:sz w:val="18"/>
          <w:szCs w:val="18"/>
        </w:rPr>
        <w:t>Prendre le relais d’une hospitalisation et faciliter la réinsertion de la personne dans son environnement habituel.</w:t>
      </w:r>
    </w:p>
    <w:p>
      <w:pPr>
        <w:pStyle w:val="Standard"/>
        <w:rPr>
          <w:rFonts w:ascii="Calibri" w:hAnsi="Calibri" w:cs="Calibri"/>
          <w:color w:val="009999"/>
          <w:sz w:val="12"/>
          <w:szCs w:val="18"/>
        </w:rPr>
      </w:pPr>
    </w:p>
    <w:p>
      <w:pPr>
        <w:pStyle w:val="Standard"/>
        <w:rPr>
          <w:rFonts w:ascii="Calibri" w:hAnsi="Calibri" w:cs="Calibri"/>
          <w:b/>
          <w:bCs/>
          <w:color w:val="009999"/>
          <w:sz w:val="18"/>
          <w:szCs w:val="18"/>
        </w:rPr>
      </w:pPr>
      <w:r>
        <w:rPr>
          <w:rFonts w:ascii="Calibri" w:hAnsi="Calibri" w:cs="Calibri"/>
          <w:b/>
          <w:bCs/>
          <w:color w:val="009999"/>
          <w:sz w:val="18"/>
          <w:szCs w:val="18"/>
        </w:rPr>
        <w:t>Population cible </w:t>
      </w:r>
    </w:p>
    <w:p>
      <w:pPr>
        <w:pStyle w:val="Standard"/>
        <w:widowControl/>
        <w:numPr>
          <w:ilvl w:val="0"/>
          <w:numId w:val="24"/>
        </w:numPr>
        <w:rPr>
          <w:rFonts w:ascii="Calibri" w:hAnsi="Calibri" w:cs="Calibri"/>
          <w:color w:val="009999"/>
          <w:sz w:val="18"/>
          <w:szCs w:val="18"/>
        </w:rPr>
      </w:pPr>
      <w:r>
        <w:rPr>
          <w:rFonts w:ascii="Calibri" w:hAnsi="Calibri" w:cs="Calibri"/>
          <w:color w:val="009999"/>
          <w:sz w:val="18"/>
          <w:szCs w:val="18"/>
        </w:rPr>
        <w:t>Hommes et femmes de plus de 16 ans et 3 mois, originaires du secteur de psychiatrie du Haut-Doubs, qui souffrent de troubles psychiatriques.</w:t>
      </w:r>
    </w:p>
    <w:p>
      <w:pPr>
        <w:pStyle w:val="Standard"/>
        <w:rPr>
          <w:rFonts w:ascii="Calibri" w:hAnsi="Calibri" w:cs="Calibri"/>
          <w:b/>
          <w:bCs/>
          <w:color w:val="009999"/>
          <w:sz w:val="18"/>
          <w:szCs w:val="18"/>
        </w:rPr>
      </w:pPr>
      <w:r>
        <w:rPr>
          <w:rFonts w:ascii="Calibri" w:hAnsi="Calibri" w:cs="Calibri"/>
          <w:b/>
          <w:bCs/>
          <w:color w:val="009999"/>
          <w:sz w:val="18"/>
          <w:szCs w:val="18"/>
        </w:rPr>
        <w:lastRenderedPageBreak/>
        <w:t xml:space="preserve">Particularités et spécificités </w:t>
      </w:r>
    </w:p>
    <w:p>
      <w:pPr>
        <w:pStyle w:val="Standard"/>
        <w:widowControl/>
        <w:numPr>
          <w:ilvl w:val="0"/>
          <w:numId w:val="24"/>
        </w:numPr>
        <w:rPr>
          <w:rFonts w:ascii="Calibri" w:hAnsi="Calibri" w:cs="Calibri"/>
          <w:color w:val="009999"/>
          <w:sz w:val="18"/>
          <w:szCs w:val="18"/>
        </w:rPr>
      </w:pPr>
      <w:r>
        <w:rPr>
          <w:rFonts w:ascii="Calibri" w:hAnsi="Calibri" w:cs="Calibri"/>
          <w:color w:val="009999"/>
          <w:sz w:val="18"/>
          <w:szCs w:val="18"/>
        </w:rPr>
        <w:t>3 Programmes d’éducation thérapeutique (jeunes patients psychotiques, patients bipolaires et patients souffrant de troubles de l’humeur).</w:t>
      </w:r>
    </w:p>
    <w:p>
      <w:pPr>
        <w:pStyle w:val="Standard"/>
        <w:widowControl/>
        <w:numPr>
          <w:ilvl w:val="0"/>
          <w:numId w:val="24"/>
        </w:numPr>
        <w:jc w:val="both"/>
        <w:rPr>
          <w:rFonts w:ascii="Calibri" w:hAnsi="Calibri" w:cs="Calibri"/>
          <w:color w:val="009999"/>
          <w:sz w:val="18"/>
          <w:szCs w:val="18"/>
        </w:rPr>
      </w:pPr>
      <w:r>
        <w:rPr>
          <w:rFonts w:ascii="Calibri" w:hAnsi="Calibri" w:cs="Calibri"/>
          <w:color w:val="009999"/>
          <w:sz w:val="18"/>
          <w:szCs w:val="18"/>
        </w:rPr>
        <w:t>Présence d’un Club Thérapeutique : soignants et soignés se réunissent une fois par semaine pour accueillir les nouveaux patients, travailler l’ambiance institutionnelle, se mobiliser autour de projets d’activités, gérer le budget du Club…</w:t>
      </w:r>
    </w:p>
    <w:p>
      <w:pPr>
        <w:pStyle w:val="Standard"/>
        <w:rPr>
          <w:rFonts w:ascii="Calibri" w:hAnsi="Calibri" w:cs="Calibri"/>
          <w:color w:val="009999"/>
          <w:sz w:val="18"/>
          <w:szCs w:val="18"/>
        </w:rPr>
      </w:pPr>
    </w:p>
    <w:p>
      <w:pPr>
        <w:pStyle w:val="Standard"/>
        <w:rPr>
          <w:rFonts w:ascii="Calibri" w:hAnsi="Calibri" w:cs="Calibri"/>
          <w:b/>
          <w:bCs/>
          <w:color w:val="009999"/>
          <w:sz w:val="18"/>
          <w:szCs w:val="18"/>
        </w:rPr>
      </w:pPr>
      <w:r>
        <w:rPr>
          <w:rFonts w:ascii="Calibri" w:hAnsi="Calibri" w:cs="Calibri"/>
          <w:b/>
          <w:bCs/>
          <w:color w:val="009999"/>
          <w:sz w:val="18"/>
          <w:szCs w:val="18"/>
        </w:rPr>
        <w:t xml:space="preserve">Modalités de prise en charge </w:t>
      </w:r>
    </w:p>
    <w:p>
      <w:pPr>
        <w:pStyle w:val="Standard"/>
        <w:widowControl/>
        <w:numPr>
          <w:ilvl w:val="0"/>
          <w:numId w:val="24"/>
        </w:numPr>
        <w:jc w:val="both"/>
        <w:rPr>
          <w:rFonts w:ascii="Calibri" w:hAnsi="Calibri" w:cs="Calibri"/>
          <w:color w:val="009999"/>
          <w:sz w:val="18"/>
          <w:szCs w:val="18"/>
        </w:rPr>
      </w:pPr>
      <w:r>
        <w:rPr>
          <w:rFonts w:ascii="Calibri" w:hAnsi="Calibri" w:cs="Calibri"/>
          <w:color w:val="009999"/>
          <w:sz w:val="18"/>
          <w:szCs w:val="18"/>
        </w:rPr>
        <w:t>Accueil des patients en journée (09h00/16h00) en continu ou en séquentiel du lundi au vendredi.</w:t>
      </w:r>
    </w:p>
    <w:p>
      <w:pPr>
        <w:pStyle w:val="Standard"/>
        <w:widowControl/>
        <w:numPr>
          <w:ilvl w:val="0"/>
          <w:numId w:val="24"/>
        </w:numPr>
        <w:jc w:val="both"/>
        <w:rPr>
          <w:rFonts w:ascii="Calibri" w:hAnsi="Calibri" w:cs="Calibri"/>
          <w:color w:val="009999"/>
          <w:sz w:val="18"/>
          <w:szCs w:val="18"/>
        </w:rPr>
      </w:pPr>
      <w:r>
        <w:rPr>
          <w:rFonts w:ascii="Calibri" w:hAnsi="Calibri" w:cs="Calibri"/>
          <w:color w:val="009999"/>
          <w:sz w:val="18"/>
          <w:szCs w:val="18"/>
        </w:rPr>
        <w:t>Prise en charge groupale autour d’activités thérapeutiques.</w:t>
      </w:r>
    </w:p>
    <w:p>
      <w:pPr>
        <w:pStyle w:val="Standard"/>
        <w:widowControl/>
        <w:numPr>
          <w:ilvl w:val="0"/>
          <w:numId w:val="24"/>
        </w:numPr>
        <w:jc w:val="both"/>
        <w:rPr>
          <w:rFonts w:ascii="Calibri" w:hAnsi="Calibri" w:cs="Calibri"/>
          <w:color w:val="009999"/>
          <w:sz w:val="18"/>
          <w:szCs w:val="18"/>
        </w:rPr>
      </w:pPr>
      <w:r>
        <w:rPr>
          <w:rFonts w:ascii="Calibri" w:hAnsi="Calibri" w:cs="Calibri"/>
          <w:color w:val="009999"/>
          <w:sz w:val="18"/>
          <w:szCs w:val="18"/>
        </w:rPr>
        <w:t>Temps de répits et de retour à soi.</w:t>
      </w:r>
    </w:p>
    <w:p>
      <w:pPr>
        <w:pStyle w:val="Standard"/>
        <w:widowControl/>
        <w:ind w:left="720"/>
        <w:jc w:val="both"/>
        <w:rPr>
          <w:rFonts w:ascii="Calibri" w:hAnsi="Calibri" w:cs="Calibri"/>
          <w:color w:val="009999"/>
          <w:sz w:val="18"/>
          <w:szCs w:val="18"/>
        </w:rPr>
      </w:pPr>
    </w:p>
    <w:p>
      <w:pPr>
        <w:pStyle w:val="Titre3"/>
        <w:numPr>
          <w:ilvl w:val="2"/>
          <w:numId w:val="36"/>
        </w:numPr>
        <w:rPr>
          <w:rFonts w:ascii="Calibri" w:hAnsi="Calibri" w:cs="Calibri"/>
        </w:rPr>
      </w:pPr>
      <w:r>
        <w:rPr>
          <w:rFonts w:ascii="Calibri" w:hAnsi="Calibri" w:cs="Calibri"/>
        </w:rPr>
        <w:t xml:space="preserve"> </w:t>
      </w:r>
      <w:bookmarkStart w:id="182" w:name="_Toc242277421"/>
      <w:r>
        <w:rPr>
          <w:rFonts w:ascii="Calibri" w:hAnsi="Calibri" w:cs="Calibri"/>
        </w:rPr>
        <w:t>C.M.P - C.A.T.T.P. de Pontarlier</w:t>
      </w:r>
      <w:bookmarkEnd w:id="182"/>
    </w:p>
    <w:p>
      <w:pPr>
        <w:pStyle w:val="Standard"/>
        <w:rPr>
          <w:rFonts w:ascii="Calibri" w:hAnsi="Calibri" w:cs="Calibri"/>
          <w:b/>
          <w:bCs/>
          <w:color w:val="009999"/>
          <w:sz w:val="18"/>
          <w:szCs w:val="18"/>
        </w:rPr>
      </w:pPr>
      <w:r>
        <w:rPr>
          <w:rFonts w:ascii="Calibri" w:hAnsi="Calibri" w:cs="Calibri"/>
          <w:b/>
          <w:bCs/>
          <w:color w:val="009999"/>
          <w:sz w:val="18"/>
          <w:szCs w:val="18"/>
        </w:rPr>
        <w:t xml:space="preserve">Adresse </w:t>
      </w:r>
    </w:p>
    <w:p>
      <w:pPr>
        <w:pStyle w:val="Standard"/>
        <w:rPr>
          <w:rFonts w:ascii="Calibri" w:hAnsi="Calibri" w:cs="Calibri"/>
          <w:color w:val="009999"/>
          <w:sz w:val="18"/>
          <w:szCs w:val="18"/>
        </w:rPr>
      </w:pPr>
      <w:r>
        <w:rPr>
          <w:rFonts w:ascii="Calibri" w:hAnsi="Calibri" w:cs="Calibri"/>
          <w:color w:val="009999"/>
          <w:sz w:val="18"/>
          <w:szCs w:val="18"/>
        </w:rPr>
        <w:t>CMP-CATTP de Pontarlier</w:t>
      </w:r>
    </w:p>
    <w:p>
      <w:pPr>
        <w:pStyle w:val="Standard"/>
        <w:rPr>
          <w:rFonts w:ascii="Calibri" w:hAnsi="Calibri" w:cs="Calibri"/>
          <w:color w:val="009999"/>
          <w:sz w:val="18"/>
          <w:szCs w:val="18"/>
        </w:rPr>
      </w:pPr>
      <w:r>
        <w:rPr>
          <w:rFonts w:ascii="Calibri" w:hAnsi="Calibri" w:cs="Calibri"/>
          <w:color w:val="009999"/>
          <w:sz w:val="18"/>
          <w:szCs w:val="18"/>
        </w:rPr>
        <w:t>Centre Hospitalier Intercommunal de Haute-Comté</w:t>
      </w:r>
    </w:p>
    <w:p>
      <w:pPr>
        <w:pStyle w:val="Standard"/>
        <w:rPr>
          <w:rFonts w:ascii="Calibri" w:hAnsi="Calibri" w:cs="Calibri"/>
          <w:color w:val="009999"/>
          <w:sz w:val="18"/>
          <w:szCs w:val="18"/>
        </w:rPr>
      </w:pPr>
      <w:r>
        <w:rPr>
          <w:rFonts w:ascii="Calibri" w:hAnsi="Calibri" w:cs="Calibri"/>
          <w:color w:val="009999"/>
          <w:sz w:val="18"/>
          <w:szCs w:val="18"/>
        </w:rPr>
        <w:t>2 Faubourg Saint-Etienne - 25300 Pontarlier</w:t>
      </w:r>
    </w:p>
    <w:p>
      <w:pPr>
        <w:pStyle w:val="Standard"/>
        <w:rPr>
          <w:rFonts w:ascii="Calibri" w:hAnsi="Calibri" w:cs="Calibri"/>
          <w:color w:val="009999"/>
          <w:sz w:val="18"/>
          <w:szCs w:val="18"/>
        </w:rPr>
      </w:pPr>
      <w:r>
        <w:rPr>
          <w:rFonts w:ascii="Calibri" w:hAnsi="Calibri" w:cs="Calibri"/>
          <w:b/>
          <w:bCs/>
          <w:color w:val="009999"/>
          <w:sz w:val="18"/>
          <w:szCs w:val="18"/>
        </w:rPr>
        <w:t>Tél. :</w:t>
      </w:r>
      <w:r>
        <w:rPr>
          <w:rFonts w:ascii="Calibri" w:hAnsi="Calibri" w:cs="Calibri"/>
          <w:color w:val="009999"/>
          <w:sz w:val="18"/>
          <w:szCs w:val="18"/>
        </w:rPr>
        <w:t xml:space="preserve"> 03.81.38.58.78 (secrétariat) Fax : 03.81.38.67.41</w:t>
      </w:r>
    </w:p>
    <w:p>
      <w:pPr>
        <w:pStyle w:val="Standard"/>
        <w:rPr>
          <w:rFonts w:ascii="Calibri" w:hAnsi="Calibri" w:cs="Calibri"/>
          <w:color w:val="009999"/>
          <w:sz w:val="18"/>
          <w:szCs w:val="18"/>
        </w:rPr>
      </w:pPr>
      <w:r>
        <w:rPr>
          <w:rFonts w:ascii="Calibri" w:hAnsi="Calibri" w:cs="Calibri"/>
          <w:b/>
          <w:bCs/>
          <w:color w:val="009999"/>
          <w:sz w:val="18"/>
          <w:szCs w:val="18"/>
        </w:rPr>
        <w:t>Courriel :</w:t>
      </w:r>
      <w:r>
        <w:rPr>
          <w:rFonts w:ascii="Calibri" w:hAnsi="Calibri" w:cs="Calibri"/>
          <w:color w:val="009999"/>
          <w:sz w:val="18"/>
          <w:szCs w:val="18"/>
        </w:rPr>
        <w:t xml:space="preserve"> cmpcattp@chi-hc.fr</w:t>
      </w:r>
    </w:p>
    <w:p>
      <w:pPr>
        <w:pStyle w:val="Standard"/>
        <w:rPr>
          <w:rFonts w:ascii="Calibri" w:hAnsi="Calibri" w:cs="Calibri"/>
          <w:color w:val="009999"/>
          <w:sz w:val="18"/>
          <w:szCs w:val="18"/>
        </w:rPr>
      </w:pPr>
    </w:p>
    <w:p>
      <w:pPr>
        <w:pStyle w:val="Standard"/>
        <w:rPr>
          <w:rFonts w:ascii="Calibri" w:hAnsi="Calibri" w:cs="Calibri"/>
          <w:color w:val="009999"/>
          <w:sz w:val="18"/>
          <w:szCs w:val="18"/>
        </w:rPr>
      </w:pPr>
      <w:r>
        <w:rPr>
          <w:rFonts w:ascii="Calibri" w:hAnsi="Calibri" w:cs="Calibri"/>
          <w:b/>
          <w:bCs/>
          <w:color w:val="009999"/>
          <w:sz w:val="18"/>
          <w:szCs w:val="18"/>
        </w:rPr>
        <w:t xml:space="preserve">Heures d'ouverture : </w:t>
      </w:r>
      <w:r>
        <w:rPr>
          <w:rFonts w:ascii="Calibri" w:hAnsi="Calibri" w:cs="Calibri"/>
          <w:color w:val="009999"/>
          <w:sz w:val="18"/>
          <w:szCs w:val="18"/>
        </w:rPr>
        <w:t>de 09h00 à 17h00 (du lundi au vendredi). Fermé entre 12h00 et 13h.</w:t>
      </w:r>
    </w:p>
    <w:p>
      <w:pPr>
        <w:pStyle w:val="Standard"/>
        <w:jc w:val="both"/>
        <w:rPr>
          <w:rFonts w:ascii="Calibri" w:hAnsi="Calibri" w:cs="Calibri"/>
          <w:b/>
          <w:bCs/>
          <w:color w:val="009999"/>
          <w:sz w:val="18"/>
          <w:szCs w:val="18"/>
        </w:rPr>
      </w:pPr>
    </w:p>
    <w:p>
      <w:pPr>
        <w:pStyle w:val="Standard"/>
        <w:jc w:val="both"/>
        <w:rPr>
          <w:rFonts w:ascii="Calibri" w:hAnsi="Calibri" w:cs="Calibri"/>
          <w:b/>
          <w:bCs/>
          <w:color w:val="009999"/>
          <w:sz w:val="18"/>
          <w:szCs w:val="18"/>
        </w:rPr>
      </w:pPr>
      <w:r>
        <w:rPr>
          <w:rFonts w:ascii="Calibri" w:hAnsi="Calibri" w:cs="Calibri"/>
          <w:b/>
          <w:bCs/>
          <w:color w:val="009999"/>
          <w:sz w:val="18"/>
          <w:szCs w:val="18"/>
        </w:rPr>
        <w:t xml:space="preserve">Type de structure </w:t>
      </w:r>
    </w:p>
    <w:p>
      <w:pPr>
        <w:pStyle w:val="Standard"/>
        <w:jc w:val="both"/>
        <w:rPr>
          <w:rFonts w:ascii="Calibri" w:hAnsi="Calibri" w:cs="Calibri"/>
          <w:color w:val="009999"/>
          <w:sz w:val="18"/>
          <w:szCs w:val="18"/>
        </w:rPr>
      </w:pPr>
      <w:r>
        <w:rPr>
          <w:rFonts w:ascii="Calibri" w:hAnsi="Calibri" w:cs="Calibri"/>
          <w:color w:val="009999"/>
          <w:sz w:val="18"/>
          <w:szCs w:val="18"/>
        </w:rPr>
        <w:t xml:space="preserve"> Le Centre Médico-Psychologique et Centre d’Accueil Thérapeutique à temps Partiel, est une unité de soins ambulatoires. Le CMP est le pivot de l’organisation des soins psychiatriques du secteur, en amont (par des actions de prévention, de diagnostic et d'orientation) et en aval de la prise en charge hospitalière (par des actions de suivi ambulatoire). Il coordonne ces soins avec les différents partenaires des champs sanitaires, sociaux et médico-sociaux, qui interviennent dans la prise en charge des patients souffrant de troubles psychiques.</w:t>
      </w:r>
    </w:p>
    <w:p>
      <w:pPr>
        <w:pStyle w:val="Standard"/>
        <w:rPr>
          <w:rFonts w:ascii="Calibri" w:hAnsi="Calibri" w:cs="Calibri"/>
          <w:color w:val="009999"/>
          <w:sz w:val="18"/>
          <w:szCs w:val="18"/>
        </w:rPr>
      </w:pPr>
    </w:p>
    <w:p>
      <w:pPr>
        <w:pStyle w:val="Standard"/>
        <w:jc w:val="both"/>
        <w:rPr>
          <w:rFonts w:ascii="Calibri" w:hAnsi="Calibri" w:cs="Calibri"/>
          <w:b/>
          <w:bCs/>
          <w:color w:val="009999"/>
          <w:sz w:val="18"/>
          <w:szCs w:val="18"/>
        </w:rPr>
      </w:pPr>
      <w:r>
        <w:rPr>
          <w:rFonts w:ascii="Calibri" w:hAnsi="Calibri" w:cs="Calibri"/>
          <w:b/>
          <w:bCs/>
          <w:color w:val="009999"/>
          <w:sz w:val="18"/>
          <w:szCs w:val="18"/>
        </w:rPr>
        <w:t>Composition de l’équipe soignante </w:t>
      </w:r>
    </w:p>
    <w:p>
      <w:pPr>
        <w:pStyle w:val="Standard"/>
        <w:widowControl/>
        <w:numPr>
          <w:ilvl w:val="0"/>
          <w:numId w:val="17"/>
        </w:numPr>
        <w:jc w:val="both"/>
        <w:rPr>
          <w:rFonts w:ascii="Calibri" w:hAnsi="Calibri" w:cs="Calibri"/>
          <w:color w:val="009999"/>
          <w:sz w:val="18"/>
          <w:szCs w:val="18"/>
        </w:rPr>
      </w:pPr>
      <w:r>
        <w:rPr>
          <w:rFonts w:ascii="Calibri" w:hAnsi="Calibri" w:cs="Calibri"/>
          <w:color w:val="009999"/>
          <w:sz w:val="18"/>
          <w:szCs w:val="18"/>
        </w:rPr>
        <w:t>Une équipe pluridisciplinaire composée de médecins, cadre de santé, psychologues, infirmiers, accompagnant éducatif et social, assistante sociale et secrétaire médicale.</w:t>
      </w:r>
    </w:p>
    <w:p>
      <w:pPr>
        <w:pStyle w:val="Standard"/>
        <w:jc w:val="both"/>
        <w:rPr>
          <w:rFonts w:ascii="Calibri" w:hAnsi="Calibri" w:cs="Calibri"/>
          <w:color w:val="009999"/>
          <w:sz w:val="18"/>
          <w:szCs w:val="18"/>
        </w:rPr>
      </w:pPr>
    </w:p>
    <w:p>
      <w:pPr>
        <w:pStyle w:val="Standard"/>
        <w:jc w:val="both"/>
        <w:rPr>
          <w:rFonts w:ascii="Calibri" w:hAnsi="Calibri" w:cs="Calibri"/>
          <w:b/>
          <w:bCs/>
          <w:color w:val="009999"/>
          <w:sz w:val="18"/>
          <w:szCs w:val="18"/>
        </w:rPr>
      </w:pPr>
      <w:r>
        <w:rPr>
          <w:rFonts w:ascii="Calibri" w:hAnsi="Calibri" w:cs="Calibri"/>
          <w:b/>
          <w:bCs/>
          <w:color w:val="009999"/>
          <w:sz w:val="18"/>
          <w:szCs w:val="18"/>
        </w:rPr>
        <w:t>Objectifs de la structure </w:t>
      </w:r>
    </w:p>
    <w:p>
      <w:pPr>
        <w:pStyle w:val="Standard"/>
        <w:widowControl/>
        <w:numPr>
          <w:ilvl w:val="0"/>
          <w:numId w:val="17"/>
        </w:numPr>
        <w:jc w:val="both"/>
        <w:rPr>
          <w:rFonts w:ascii="Calibri" w:hAnsi="Calibri" w:cs="Calibri"/>
          <w:color w:val="009999"/>
          <w:sz w:val="18"/>
          <w:szCs w:val="18"/>
        </w:rPr>
      </w:pPr>
      <w:r>
        <w:rPr>
          <w:rFonts w:ascii="Calibri" w:hAnsi="Calibri" w:cs="Calibri"/>
          <w:color w:val="009999"/>
          <w:sz w:val="18"/>
          <w:szCs w:val="18"/>
        </w:rPr>
        <w:t>Assurer un cadre de soins de proximité ouvert à tous ceux qui en ont besoin.</w:t>
      </w:r>
    </w:p>
    <w:p>
      <w:pPr>
        <w:pStyle w:val="Standard"/>
        <w:widowControl/>
        <w:numPr>
          <w:ilvl w:val="0"/>
          <w:numId w:val="17"/>
        </w:numPr>
        <w:jc w:val="both"/>
        <w:rPr>
          <w:rFonts w:ascii="Calibri" w:hAnsi="Calibri" w:cs="Calibri"/>
          <w:color w:val="009999"/>
          <w:sz w:val="18"/>
          <w:szCs w:val="18"/>
        </w:rPr>
      </w:pPr>
      <w:r>
        <w:rPr>
          <w:rFonts w:ascii="Calibri" w:hAnsi="Calibri" w:cs="Calibri"/>
          <w:color w:val="009999"/>
          <w:sz w:val="18"/>
          <w:szCs w:val="18"/>
        </w:rPr>
        <w:t>Maintenir les personnes dans leur tissu social par la prévention de l'hospitalisation en proposant un espace d'écoute de la parole et d'expression de la souffrance.</w:t>
      </w:r>
    </w:p>
    <w:p>
      <w:pPr>
        <w:pStyle w:val="Standard"/>
        <w:widowControl/>
        <w:numPr>
          <w:ilvl w:val="0"/>
          <w:numId w:val="17"/>
        </w:numPr>
        <w:jc w:val="both"/>
        <w:rPr>
          <w:rFonts w:ascii="Calibri" w:hAnsi="Calibri" w:cs="Calibri"/>
          <w:color w:val="009999"/>
          <w:sz w:val="18"/>
          <w:szCs w:val="18"/>
        </w:rPr>
      </w:pPr>
      <w:r>
        <w:rPr>
          <w:rFonts w:ascii="Calibri" w:hAnsi="Calibri" w:cs="Calibri"/>
          <w:color w:val="009999"/>
          <w:sz w:val="18"/>
          <w:szCs w:val="18"/>
        </w:rPr>
        <w:t>Favoriser toutes les aides possibles dans la résolution de problèmes psychologiques ou sociaux.</w:t>
      </w:r>
    </w:p>
    <w:p>
      <w:pPr>
        <w:pStyle w:val="Standard"/>
        <w:widowControl/>
        <w:numPr>
          <w:ilvl w:val="0"/>
          <w:numId w:val="17"/>
        </w:numPr>
        <w:jc w:val="both"/>
        <w:rPr>
          <w:rFonts w:ascii="Calibri" w:hAnsi="Calibri" w:cs="Calibri"/>
          <w:color w:val="009999"/>
          <w:sz w:val="18"/>
          <w:szCs w:val="18"/>
        </w:rPr>
      </w:pPr>
      <w:r>
        <w:rPr>
          <w:rFonts w:ascii="Calibri" w:hAnsi="Calibri" w:cs="Calibri"/>
          <w:color w:val="009999"/>
          <w:sz w:val="18"/>
          <w:szCs w:val="18"/>
        </w:rPr>
        <w:t>Favoriser le dépistage précoce des troubles psychiatriques et psychologiques.</w:t>
      </w:r>
    </w:p>
    <w:p>
      <w:pPr>
        <w:pStyle w:val="Standard"/>
        <w:widowControl/>
        <w:numPr>
          <w:ilvl w:val="0"/>
          <w:numId w:val="17"/>
        </w:numPr>
        <w:jc w:val="both"/>
        <w:rPr>
          <w:rFonts w:ascii="Calibri" w:hAnsi="Calibri" w:cs="Calibri"/>
          <w:color w:val="009999"/>
          <w:sz w:val="18"/>
          <w:szCs w:val="18"/>
        </w:rPr>
      </w:pPr>
      <w:r>
        <w:rPr>
          <w:rFonts w:ascii="Calibri" w:hAnsi="Calibri" w:cs="Calibri"/>
          <w:color w:val="009999"/>
          <w:sz w:val="18"/>
          <w:szCs w:val="18"/>
        </w:rPr>
        <w:t>Permettre le suivi médical d'un patient qui n'est plus hospitalisé, suivre l'évolution de ses troubles et réajuster son traitement si besoin.</w:t>
      </w:r>
    </w:p>
    <w:p>
      <w:pPr>
        <w:pStyle w:val="Standard"/>
        <w:rPr>
          <w:rFonts w:ascii="Calibri" w:hAnsi="Calibri" w:cs="Calibri"/>
          <w:color w:val="009999"/>
          <w:sz w:val="18"/>
          <w:szCs w:val="18"/>
        </w:rPr>
      </w:pPr>
    </w:p>
    <w:p>
      <w:pPr>
        <w:pStyle w:val="Standard"/>
        <w:rPr>
          <w:rFonts w:ascii="Calibri" w:hAnsi="Calibri" w:cs="Calibri"/>
          <w:color w:val="009999"/>
          <w:sz w:val="18"/>
          <w:szCs w:val="18"/>
        </w:rPr>
      </w:pPr>
      <w:r>
        <w:rPr>
          <w:rFonts w:ascii="Calibri" w:hAnsi="Calibri" w:cs="Calibri"/>
          <w:b/>
          <w:bCs/>
          <w:color w:val="009999"/>
          <w:sz w:val="18"/>
          <w:szCs w:val="18"/>
        </w:rPr>
        <w:t xml:space="preserve">Population cible : </w:t>
      </w:r>
      <w:r>
        <w:rPr>
          <w:rFonts w:ascii="Calibri" w:hAnsi="Calibri" w:cs="Calibri"/>
          <w:color w:val="009999"/>
          <w:sz w:val="18"/>
          <w:szCs w:val="18"/>
        </w:rPr>
        <w:t>Hommes et femmes de plus de 16 ans et 3 mois, originaires du secteur de psychiatrie du Haut-Doubs, qui souffrent de troubles psychiatriques.</w:t>
      </w:r>
    </w:p>
    <w:p>
      <w:pPr>
        <w:pStyle w:val="Standard"/>
        <w:rPr>
          <w:rFonts w:ascii="Calibri" w:hAnsi="Calibri" w:cs="Calibri"/>
          <w:b/>
          <w:bCs/>
          <w:color w:val="009999"/>
          <w:sz w:val="18"/>
          <w:szCs w:val="18"/>
        </w:rPr>
      </w:pPr>
    </w:p>
    <w:p>
      <w:pPr>
        <w:pStyle w:val="Standard"/>
        <w:rPr>
          <w:rFonts w:ascii="Calibri" w:hAnsi="Calibri" w:cs="Calibri"/>
          <w:b/>
          <w:bCs/>
          <w:color w:val="009999"/>
          <w:sz w:val="18"/>
          <w:szCs w:val="18"/>
        </w:rPr>
      </w:pPr>
      <w:r>
        <w:rPr>
          <w:rFonts w:ascii="Calibri" w:hAnsi="Calibri" w:cs="Calibri"/>
          <w:b/>
          <w:bCs/>
          <w:color w:val="009999"/>
          <w:sz w:val="18"/>
          <w:szCs w:val="18"/>
        </w:rPr>
        <w:t xml:space="preserve">Offre de soins </w:t>
      </w:r>
    </w:p>
    <w:p>
      <w:pPr>
        <w:pStyle w:val="Standard"/>
        <w:widowControl/>
        <w:numPr>
          <w:ilvl w:val="0"/>
          <w:numId w:val="18"/>
        </w:numPr>
        <w:jc w:val="both"/>
        <w:rPr>
          <w:rFonts w:ascii="Calibri" w:hAnsi="Calibri" w:cs="Calibri"/>
          <w:color w:val="009999"/>
          <w:sz w:val="18"/>
          <w:szCs w:val="18"/>
        </w:rPr>
      </w:pPr>
      <w:r>
        <w:rPr>
          <w:rFonts w:ascii="Calibri" w:hAnsi="Calibri" w:cs="Calibri"/>
          <w:color w:val="009999"/>
          <w:sz w:val="18"/>
          <w:szCs w:val="18"/>
        </w:rPr>
        <w:t>Consultations avec des médecins psychiatres</w:t>
      </w:r>
    </w:p>
    <w:p>
      <w:pPr>
        <w:pStyle w:val="Standard"/>
        <w:widowControl/>
        <w:numPr>
          <w:ilvl w:val="0"/>
          <w:numId w:val="18"/>
        </w:numPr>
        <w:jc w:val="both"/>
        <w:rPr>
          <w:rFonts w:ascii="Calibri" w:hAnsi="Calibri" w:cs="Calibri"/>
          <w:color w:val="009999"/>
          <w:sz w:val="18"/>
          <w:szCs w:val="18"/>
        </w:rPr>
      </w:pPr>
      <w:r>
        <w:rPr>
          <w:rFonts w:ascii="Calibri" w:hAnsi="Calibri" w:cs="Calibri"/>
          <w:color w:val="009999"/>
          <w:sz w:val="18"/>
          <w:szCs w:val="18"/>
        </w:rPr>
        <w:t>Entretiens avec des psychologues ou des infirmiers</w:t>
      </w:r>
    </w:p>
    <w:p>
      <w:pPr>
        <w:pStyle w:val="Standard"/>
        <w:widowControl/>
        <w:numPr>
          <w:ilvl w:val="0"/>
          <w:numId w:val="18"/>
        </w:numPr>
        <w:jc w:val="both"/>
        <w:rPr>
          <w:rFonts w:ascii="Calibri" w:hAnsi="Calibri" w:cs="Calibri"/>
          <w:color w:val="009999"/>
          <w:sz w:val="18"/>
          <w:szCs w:val="18"/>
        </w:rPr>
      </w:pPr>
      <w:r>
        <w:rPr>
          <w:rFonts w:ascii="Calibri" w:hAnsi="Calibri" w:cs="Calibri"/>
          <w:color w:val="009999"/>
          <w:sz w:val="18"/>
          <w:szCs w:val="18"/>
        </w:rPr>
        <w:t>Aide à la préparation des traitements et dispensation des traitements</w:t>
      </w:r>
    </w:p>
    <w:p>
      <w:pPr>
        <w:pStyle w:val="Standard"/>
        <w:widowControl/>
        <w:numPr>
          <w:ilvl w:val="0"/>
          <w:numId w:val="18"/>
        </w:numPr>
        <w:jc w:val="both"/>
        <w:rPr>
          <w:rFonts w:ascii="Calibri" w:hAnsi="Calibri" w:cs="Calibri"/>
          <w:color w:val="009999"/>
          <w:sz w:val="18"/>
          <w:szCs w:val="18"/>
        </w:rPr>
      </w:pPr>
      <w:r>
        <w:rPr>
          <w:rFonts w:ascii="Calibri" w:hAnsi="Calibri" w:cs="Calibri"/>
          <w:color w:val="009999"/>
          <w:sz w:val="18"/>
          <w:szCs w:val="18"/>
        </w:rPr>
        <w:t>Visites à domicile</w:t>
      </w:r>
    </w:p>
    <w:p>
      <w:pPr>
        <w:pStyle w:val="Standard"/>
        <w:widowControl/>
        <w:numPr>
          <w:ilvl w:val="0"/>
          <w:numId w:val="18"/>
        </w:numPr>
        <w:jc w:val="both"/>
        <w:rPr>
          <w:rFonts w:ascii="Calibri" w:hAnsi="Calibri" w:cs="Calibri"/>
          <w:color w:val="009999"/>
          <w:sz w:val="18"/>
          <w:szCs w:val="18"/>
        </w:rPr>
      </w:pPr>
      <w:r>
        <w:rPr>
          <w:rFonts w:ascii="Calibri" w:hAnsi="Calibri" w:cs="Calibri"/>
          <w:color w:val="009999"/>
          <w:sz w:val="18"/>
          <w:szCs w:val="18"/>
        </w:rPr>
        <w:t>Activités thérapeutiques dans le cadre de prises en charges groupales</w:t>
      </w:r>
    </w:p>
    <w:p>
      <w:pPr>
        <w:pStyle w:val="Standard"/>
        <w:rPr>
          <w:rFonts w:ascii="Calibri" w:hAnsi="Calibri" w:cs="Calibri"/>
          <w:b/>
          <w:bCs/>
          <w:color w:val="009999"/>
          <w:sz w:val="18"/>
          <w:szCs w:val="18"/>
        </w:rPr>
      </w:pPr>
    </w:p>
    <w:p>
      <w:pPr>
        <w:pStyle w:val="Standard"/>
        <w:rPr>
          <w:rFonts w:ascii="Calibri" w:hAnsi="Calibri" w:cs="Calibri"/>
          <w:b/>
          <w:bCs/>
          <w:color w:val="009999"/>
          <w:sz w:val="18"/>
          <w:szCs w:val="18"/>
        </w:rPr>
      </w:pPr>
      <w:r>
        <w:rPr>
          <w:rFonts w:ascii="Calibri" w:hAnsi="Calibri" w:cs="Calibri"/>
          <w:b/>
          <w:bCs/>
          <w:color w:val="009999"/>
          <w:sz w:val="18"/>
          <w:szCs w:val="18"/>
        </w:rPr>
        <w:t xml:space="preserve">Particularités et spécificités </w:t>
      </w:r>
    </w:p>
    <w:p>
      <w:pPr>
        <w:pStyle w:val="Standard"/>
        <w:widowControl/>
        <w:numPr>
          <w:ilvl w:val="0"/>
          <w:numId w:val="19"/>
        </w:numPr>
        <w:rPr>
          <w:rFonts w:ascii="Calibri" w:hAnsi="Calibri" w:cs="Calibri"/>
          <w:color w:val="009999"/>
          <w:sz w:val="18"/>
          <w:szCs w:val="18"/>
        </w:rPr>
      </w:pPr>
      <w:r>
        <w:rPr>
          <w:rFonts w:ascii="Calibri" w:hAnsi="Calibri" w:cs="Calibri"/>
          <w:color w:val="009999"/>
          <w:sz w:val="18"/>
          <w:szCs w:val="18"/>
        </w:rPr>
        <w:t>Un restaurant thérapeutique (encadrement de 6 patients par un binôme IDE/AMP) propose 12 couverts les mardis et mercredis midi.</w:t>
      </w:r>
    </w:p>
    <w:p>
      <w:pPr>
        <w:pStyle w:val="Standard"/>
        <w:widowControl/>
        <w:numPr>
          <w:ilvl w:val="0"/>
          <w:numId w:val="19"/>
        </w:numPr>
        <w:jc w:val="both"/>
        <w:rPr>
          <w:rFonts w:ascii="Calibri" w:hAnsi="Calibri" w:cs="Calibri"/>
          <w:color w:val="009999"/>
          <w:sz w:val="18"/>
          <w:szCs w:val="18"/>
        </w:rPr>
      </w:pPr>
      <w:r>
        <w:rPr>
          <w:rFonts w:ascii="Calibri" w:hAnsi="Calibri" w:cs="Calibri"/>
          <w:color w:val="009999"/>
          <w:sz w:val="18"/>
          <w:szCs w:val="18"/>
        </w:rPr>
        <w:t>Présence d’un Club Thérapeutique : soignants et soignés se réunissent une fois par semaine pour accueillir les nouveaux patients, travailler l’ambiance institutionnelle, se mobiliser autour de projets d’activités, gérer le budget du Club…</w:t>
      </w:r>
    </w:p>
    <w:p>
      <w:pPr>
        <w:pStyle w:val="Standard"/>
        <w:rPr>
          <w:rFonts w:ascii="Calibri" w:hAnsi="Calibri" w:cs="Calibri"/>
          <w:color w:val="009999"/>
          <w:sz w:val="18"/>
          <w:szCs w:val="18"/>
        </w:rPr>
      </w:pPr>
    </w:p>
    <w:p>
      <w:pPr>
        <w:pStyle w:val="Standard"/>
        <w:rPr>
          <w:rFonts w:ascii="Calibri" w:hAnsi="Calibri" w:cs="Calibri"/>
          <w:b/>
          <w:bCs/>
          <w:color w:val="009999"/>
          <w:sz w:val="18"/>
          <w:szCs w:val="18"/>
        </w:rPr>
      </w:pPr>
      <w:r>
        <w:rPr>
          <w:rFonts w:ascii="Calibri" w:hAnsi="Calibri" w:cs="Calibri"/>
          <w:b/>
          <w:bCs/>
          <w:color w:val="009999"/>
          <w:sz w:val="18"/>
          <w:szCs w:val="18"/>
        </w:rPr>
        <w:t xml:space="preserve">Modalités de prise en charge </w:t>
      </w:r>
    </w:p>
    <w:p>
      <w:pPr>
        <w:pStyle w:val="Standard"/>
        <w:widowControl/>
        <w:numPr>
          <w:ilvl w:val="0"/>
          <w:numId w:val="19"/>
        </w:numPr>
        <w:rPr>
          <w:rFonts w:ascii="Calibri" w:hAnsi="Calibri" w:cs="Calibri"/>
          <w:color w:val="009999"/>
          <w:sz w:val="18"/>
          <w:szCs w:val="18"/>
        </w:rPr>
      </w:pPr>
      <w:r>
        <w:rPr>
          <w:rFonts w:ascii="Calibri" w:hAnsi="Calibri" w:cs="Calibri"/>
          <w:color w:val="009999"/>
          <w:sz w:val="18"/>
          <w:szCs w:val="18"/>
        </w:rPr>
        <w:t>Après un entretien d’accueil et d’évaluation auprès d’une infirmière, une prise en charge adaptée est proposée à la personne.</w:t>
      </w:r>
    </w:p>
    <w:p>
      <w:pPr>
        <w:pStyle w:val="Titre3"/>
        <w:numPr>
          <w:ilvl w:val="2"/>
          <w:numId w:val="36"/>
        </w:numPr>
        <w:rPr>
          <w:rFonts w:ascii="Calibri" w:hAnsi="Calibri" w:cs="Calibri"/>
        </w:rPr>
      </w:pPr>
      <w:bookmarkStart w:id="183" w:name="_Toc242277422"/>
      <w:r>
        <w:rPr>
          <w:rFonts w:ascii="Calibri" w:hAnsi="Calibri" w:cs="Calibri"/>
        </w:rPr>
        <w:lastRenderedPageBreak/>
        <w:t>C.M.P - Hôpital de Jour de Morteau</w:t>
      </w:r>
      <w:bookmarkEnd w:id="183"/>
    </w:p>
    <w:p>
      <w:pPr>
        <w:pStyle w:val="Standard"/>
        <w:rPr>
          <w:rFonts w:ascii="Calibri" w:hAnsi="Calibri" w:cs="Calibri"/>
          <w:b/>
          <w:bCs/>
          <w:color w:val="009999"/>
          <w:sz w:val="18"/>
          <w:szCs w:val="18"/>
        </w:rPr>
      </w:pPr>
      <w:r>
        <w:rPr>
          <w:rFonts w:ascii="Calibri" w:hAnsi="Calibri" w:cs="Calibri"/>
          <w:b/>
          <w:bCs/>
          <w:color w:val="009999"/>
          <w:sz w:val="18"/>
          <w:szCs w:val="18"/>
        </w:rPr>
        <w:t>Coordonnées</w:t>
      </w:r>
    </w:p>
    <w:p>
      <w:pPr>
        <w:pStyle w:val="Standard"/>
        <w:rPr>
          <w:rFonts w:ascii="Calibri" w:hAnsi="Calibri" w:cs="Calibri"/>
          <w:color w:val="009999"/>
          <w:sz w:val="18"/>
          <w:szCs w:val="18"/>
        </w:rPr>
      </w:pPr>
      <w:r>
        <w:rPr>
          <w:rFonts w:ascii="Calibri" w:hAnsi="Calibri" w:cs="Calibri"/>
          <w:color w:val="009999"/>
          <w:sz w:val="18"/>
          <w:szCs w:val="18"/>
        </w:rPr>
        <w:t>CMP-HJ de Morteau, 8 Rue du Collège - 25500 Morteau</w:t>
      </w:r>
    </w:p>
    <w:p>
      <w:pPr>
        <w:pStyle w:val="Standard"/>
        <w:rPr>
          <w:rFonts w:ascii="Calibri" w:hAnsi="Calibri" w:cs="Calibri"/>
          <w:color w:val="009999"/>
          <w:sz w:val="18"/>
          <w:szCs w:val="18"/>
        </w:rPr>
      </w:pPr>
      <w:r>
        <w:rPr>
          <w:rFonts w:ascii="Calibri" w:hAnsi="Calibri" w:cs="Calibri"/>
          <w:b/>
          <w:bCs/>
          <w:color w:val="009999"/>
          <w:sz w:val="18"/>
          <w:szCs w:val="18"/>
        </w:rPr>
        <w:t>Tél. :</w:t>
      </w:r>
      <w:r>
        <w:rPr>
          <w:rFonts w:ascii="Calibri" w:hAnsi="Calibri" w:cs="Calibri"/>
          <w:color w:val="009999"/>
          <w:sz w:val="18"/>
          <w:szCs w:val="18"/>
        </w:rPr>
        <w:t xml:space="preserve"> 03.81.67.97.00 (secrétariat) Fax : 03.81.67.97.09 / </w:t>
      </w:r>
      <w:r>
        <w:rPr>
          <w:rFonts w:ascii="Calibri" w:hAnsi="Calibri" w:cs="Calibri"/>
          <w:b/>
          <w:bCs/>
          <w:color w:val="009999"/>
          <w:sz w:val="18"/>
          <w:szCs w:val="18"/>
        </w:rPr>
        <w:t>Courriel :</w:t>
      </w:r>
      <w:r>
        <w:rPr>
          <w:rFonts w:ascii="Calibri" w:hAnsi="Calibri" w:cs="Calibri"/>
          <w:color w:val="009999"/>
          <w:sz w:val="18"/>
          <w:szCs w:val="18"/>
        </w:rPr>
        <w:t xml:space="preserve"> cmphj@chi-hc.fr</w:t>
      </w:r>
    </w:p>
    <w:p>
      <w:pPr>
        <w:pStyle w:val="Standard"/>
        <w:rPr>
          <w:rFonts w:ascii="Calibri" w:hAnsi="Calibri" w:cs="Calibri"/>
          <w:b/>
          <w:bCs/>
          <w:color w:val="009999"/>
          <w:sz w:val="18"/>
          <w:szCs w:val="18"/>
        </w:rPr>
      </w:pPr>
    </w:p>
    <w:p>
      <w:pPr>
        <w:pStyle w:val="Standard"/>
        <w:rPr>
          <w:rFonts w:ascii="Calibri" w:hAnsi="Calibri" w:cs="Calibri"/>
          <w:color w:val="009999"/>
          <w:sz w:val="18"/>
          <w:szCs w:val="18"/>
        </w:rPr>
      </w:pPr>
      <w:r>
        <w:rPr>
          <w:rFonts w:ascii="Calibri" w:hAnsi="Calibri" w:cs="Calibri"/>
          <w:b/>
          <w:bCs/>
          <w:color w:val="009999"/>
          <w:sz w:val="18"/>
          <w:szCs w:val="18"/>
        </w:rPr>
        <w:t xml:space="preserve">Heures d'ouverture : </w:t>
      </w:r>
      <w:r>
        <w:rPr>
          <w:rFonts w:ascii="Calibri" w:hAnsi="Calibri" w:cs="Calibri"/>
          <w:color w:val="009999"/>
          <w:sz w:val="18"/>
          <w:szCs w:val="18"/>
        </w:rPr>
        <w:t>de 09h00 à 17h00 (du</w:t>
      </w:r>
      <w:r>
        <w:rPr>
          <w:rFonts w:ascii="Calibri" w:hAnsi="Calibri" w:cs="Calibri"/>
          <w:b/>
          <w:bCs/>
          <w:color w:val="009999"/>
          <w:sz w:val="18"/>
          <w:szCs w:val="18"/>
        </w:rPr>
        <w:t xml:space="preserve"> </w:t>
      </w:r>
      <w:r>
        <w:rPr>
          <w:rFonts w:ascii="Calibri" w:hAnsi="Calibri" w:cs="Calibri"/>
          <w:color w:val="009999"/>
          <w:sz w:val="18"/>
          <w:szCs w:val="18"/>
        </w:rPr>
        <w:t>lundi au vendredi). Fermé entre 12h00 et 13h.</w:t>
      </w:r>
    </w:p>
    <w:p>
      <w:pPr>
        <w:pStyle w:val="Standard"/>
        <w:rPr>
          <w:rFonts w:ascii="Calibri" w:hAnsi="Calibri" w:cs="Calibri"/>
          <w:color w:val="009999"/>
          <w:sz w:val="18"/>
          <w:szCs w:val="18"/>
        </w:rPr>
      </w:pPr>
    </w:p>
    <w:p>
      <w:pPr>
        <w:pStyle w:val="Standard"/>
        <w:jc w:val="both"/>
        <w:rPr>
          <w:rFonts w:ascii="Calibri" w:hAnsi="Calibri" w:cs="Calibri"/>
          <w:b/>
          <w:bCs/>
          <w:color w:val="009999"/>
          <w:sz w:val="18"/>
          <w:szCs w:val="18"/>
        </w:rPr>
      </w:pPr>
      <w:r>
        <w:rPr>
          <w:rFonts w:ascii="Calibri" w:hAnsi="Calibri" w:cs="Calibri"/>
          <w:b/>
          <w:bCs/>
          <w:color w:val="009999"/>
          <w:sz w:val="18"/>
          <w:szCs w:val="18"/>
        </w:rPr>
        <w:t xml:space="preserve">Type de structure </w:t>
      </w:r>
    </w:p>
    <w:p>
      <w:pPr>
        <w:pStyle w:val="Standard"/>
        <w:jc w:val="both"/>
        <w:rPr>
          <w:rFonts w:ascii="Calibri" w:hAnsi="Calibri" w:cs="Calibri"/>
          <w:color w:val="009999"/>
          <w:sz w:val="18"/>
          <w:szCs w:val="18"/>
        </w:rPr>
      </w:pPr>
      <w:r>
        <w:rPr>
          <w:rFonts w:ascii="Calibri" w:hAnsi="Calibri" w:cs="Calibri"/>
          <w:color w:val="009999"/>
          <w:sz w:val="18"/>
          <w:szCs w:val="18"/>
        </w:rPr>
        <w:t xml:space="preserve"> Le Centre Médico-Psychologique est une unité de soins ambulatoires. C'est le pivot de l’organisation des soins psychiatriques du secteur, en amont (par des actions de prévention, de diagnostic et d'orientation) et en aval de la prise en charge hospitalière (par des actions de suivi ambulatoire). Il coordonne ces soins avec les différents partenaires des champs sanitaires, sociaux et médico-sociaux, qui interviennent dans la prise en charge des patients.</w:t>
      </w:r>
    </w:p>
    <w:p>
      <w:pPr>
        <w:pStyle w:val="Standard"/>
        <w:jc w:val="both"/>
        <w:rPr>
          <w:rFonts w:ascii="Calibri" w:hAnsi="Calibri" w:cs="Calibri"/>
          <w:color w:val="009999"/>
          <w:sz w:val="6"/>
          <w:szCs w:val="6"/>
        </w:rPr>
      </w:pPr>
    </w:p>
    <w:p>
      <w:pPr>
        <w:pStyle w:val="Standard"/>
        <w:jc w:val="both"/>
        <w:rPr>
          <w:rFonts w:ascii="Calibri" w:hAnsi="Calibri" w:cs="Calibri"/>
          <w:color w:val="009999"/>
          <w:sz w:val="18"/>
          <w:szCs w:val="18"/>
        </w:rPr>
      </w:pPr>
      <w:r>
        <w:rPr>
          <w:rFonts w:ascii="Calibri" w:hAnsi="Calibri" w:cs="Calibri"/>
          <w:color w:val="009999"/>
          <w:sz w:val="18"/>
          <w:szCs w:val="18"/>
        </w:rPr>
        <w:t>L’Hôpital de Jour est une unité d’hospitalisation de journée (09h/16h) d’une capacité de 10 places.</w:t>
      </w:r>
    </w:p>
    <w:p>
      <w:pPr>
        <w:pStyle w:val="Standard"/>
        <w:rPr>
          <w:rFonts w:ascii="Calibri" w:hAnsi="Calibri" w:cs="Calibri"/>
          <w:color w:val="009999"/>
          <w:sz w:val="18"/>
          <w:szCs w:val="18"/>
        </w:rPr>
      </w:pPr>
    </w:p>
    <w:p>
      <w:pPr>
        <w:pStyle w:val="Standard"/>
        <w:jc w:val="both"/>
        <w:rPr>
          <w:rFonts w:ascii="Calibri" w:hAnsi="Calibri" w:cs="Calibri"/>
          <w:b/>
          <w:bCs/>
          <w:color w:val="009999"/>
          <w:sz w:val="18"/>
          <w:szCs w:val="18"/>
        </w:rPr>
      </w:pPr>
      <w:r>
        <w:rPr>
          <w:rFonts w:ascii="Calibri" w:hAnsi="Calibri" w:cs="Calibri"/>
          <w:b/>
          <w:bCs/>
          <w:color w:val="009999"/>
          <w:sz w:val="18"/>
          <w:szCs w:val="18"/>
        </w:rPr>
        <w:t>Composition de l’équipe soignante </w:t>
      </w:r>
    </w:p>
    <w:p>
      <w:pPr>
        <w:pStyle w:val="Standard"/>
        <w:widowControl/>
        <w:numPr>
          <w:ilvl w:val="0"/>
          <w:numId w:val="20"/>
        </w:numPr>
        <w:jc w:val="both"/>
        <w:rPr>
          <w:rFonts w:ascii="Calibri" w:hAnsi="Calibri" w:cs="Calibri"/>
          <w:color w:val="009999"/>
          <w:sz w:val="18"/>
          <w:szCs w:val="18"/>
        </w:rPr>
      </w:pPr>
      <w:r>
        <w:rPr>
          <w:rFonts w:ascii="Calibri" w:hAnsi="Calibri" w:cs="Calibri"/>
          <w:color w:val="009999"/>
          <w:sz w:val="18"/>
          <w:szCs w:val="18"/>
        </w:rPr>
        <w:t>Une équipe pluridisciplinaire composée de médecins, psychologues, infirmiers, assistante sociale et secrétaire médicale.</w:t>
      </w:r>
    </w:p>
    <w:p>
      <w:pPr>
        <w:pStyle w:val="Standard"/>
        <w:jc w:val="both"/>
        <w:rPr>
          <w:rFonts w:ascii="Calibri" w:hAnsi="Calibri" w:cs="Calibri"/>
          <w:color w:val="009999"/>
          <w:sz w:val="18"/>
          <w:szCs w:val="18"/>
        </w:rPr>
      </w:pPr>
    </w:p>
    <w:p>
      <w:pPr>
        <w:pStyle w:val="Standard"/>
        <w:jc w:val="both"/>
        <w:rPr>
          <w:rFonts w:ascii="Calibri" w:hAnsi="Calibri" w:cs="Calibri"/>
          <w:b/>
          <w:bCs/>
          <w:color w:val="009999"/>
          <w:sz w:val="18"/>
          <w:szCs w:val="18"/>
        </w:rPr>
      </w:pPr>
      <w:r>
        <w:rPr>
          <w:rFonts w:ascii="Calibri" w:hAnsi="Calibri" w:cs="Calibri"/>
          <w:b/>
          <w:bCs/>
          <w:color w:val="009999"/>
          <w:sz w:val="18"/>
          <w:szCs w:val="18"/>
        </w:rPr>
        <w:t>Objectifs de la structure « CMP » </w:t>
      </w:r>
    </w:p>
    <w:p>
      <w:pPr>
        <w:pStyle w:val="Standard"/>
        <w:widowControl/>
        <w:numPr>
          <w:ilvl w:val="0"/>
          <w:numId w:val="20"/>
        </w:numPr>
        <w:jc w:val="both"/>
        <w:rPr>
          <w:rFonts w:ascii="Calibri" w:hAnsi="Calibri" w:cs="Calibri"/>
          <w:color w:val="009999"/>
          <w:sz w:val="18"/>
          <w:szCs w:val="18"/>
        </w:rPr>
      </w:pPr>
      <w:r>
        <w:rPr>
          <w:rFonts w:ascii="Calibri" w:hAnsi="Calibri" w:cs="Calibri"/>
          <w:color w:val="009999"/>
          <w:sz w:val="18"/>
          <w:szCs w:val="18"/>
        </w:rPr>
        <w:t>Assurer un cadre de soins de proximité ouvert à tous ceux qui en ont besoin.</w:t>
      </w:r>
    </w:p>
    <w:p>
      <w:pPr>
        <w:pStyle w:val="Standard"/>
        <w:widowControl/>
        <w:numPr>
          <w:ilvl w:val="0"/>
          <w:numId w:val="20"/>
        </w:numPr>
        <w:jc w:val="both"/>
        <w:rPr>
          <w:rFonts w:ascii="Calibri" w:hAnsi="Calibri" w:cs="Calibri"/>
          <w:color w:val="009999"/>
          <w:sz w:val="18"/>
          <w:szCs w:val="18"/>
        </w:rPr>
      </w:pPr>
      <w:r>
        <w:rPr>
          <w:rFonts w:ascii="Calibri" w:hAnsi="Calibri" w:cs="Calibri"/>
          <w:color w:val="009999"/>
          <w:sz w:val="18"/>
          <w:szCs w:val="18"/>
        </w:rPr>
        <w:t>Maintenir les personnes dans leur tissu social par la prévention de l'hospitalisation en proposant un espace d'écoute de la parole et d'expression de la souffrance.</w:t>
      </w:r>
    </w:p>
    <w:p>
      <w:pPr>
        <w:pStyle w:val="Standard"/>
        <w:widowControl/>
        <w:numPr>
          <w:ilvl w:val="0"/>
          <w:numId w:val="20"/>
        </w:numPr>
        <w:jc w:val="both"/>
        <w:rPr>
          <w:rFonts w:ascii="Calibri" w:hAnsi="Calibri" w:cs="Calibri"/>
          <w:color w:val="009999"/>
          <w:sz w:val="18"/>
          <w:szCs w:val="18"/>
        </w:rPr>
      </w:pPr>
      <w:r>
        <w:rPr>
          <w:rFonts w:ascii="Calibri" w:hAnsi="Calibri" w:cs="Calibri"/>
          <w:color w:val="009999"/>
          <w:sz w:val="18"/>
          <w:szCs w:val="18"/>
        </w:rPr>
        <w:t>Favoriser toutes les aides possibles dans la résolution de problèmes psychologiques ou sociaux.</w:t>
      </w:r>
    </w:p>
    <w:p>
      <w:pPr>
        <w:pStyle w:val="Standard"/>
        <w:widowControl/>
        <w:numPr>
          <w:ilvl w:val="0"/>
          <w:numId w:val="20"/>
        </w:numPr>
        <w:jc w:val="both"/>
        <w:rPr>
          <w:rFonts w:ascii="Calibri" w:hAnsi="Calibri" w:cs="Calibri"/>
          <w:color w:val="009999"/>
          <w:sz w:val="18"/>
          <w:szCs w:val="18"/>
        </w:rPr>
      </w:pPr>
      <w:r>
        <w:rPr>
          <w:rFonts w:ascii="Calibri" w:hAnsi="Calibri" w:cs="Calibri"/>
          <w:color w:val="009999"/>
          <w:sz w:val="18"/>
          <w:szCs w:val="18"/>
        </w:rPr>
        <w:t>Favoriser le dépistage précoce des troubles psychiatriques et psychologiques.</w:t>
      </w:r>
    </w:p>
    <w:p>
      <w:pPr>
        <w:pStyle w:val="Standard"/>
        <w:widowControl/>
        <w:numPr>
          <w:ilvl w:val="0"/>
          <w:numId w:val="20"/>
        </w:numPr>
        <w:jc w:val="both"/>
        <w:rPr>
          <w:rFonts w:ascii="Calibri" w:hAnsi="Calibri" w:cs="Calibri"/>
          <w:color w:val="009999"/>
          <w:sz w:val="18"/>
          <w:szCs w:val="18"/>
        </w:rPr>
      </w:pPr>
      <w:r>
        <w:rPr>
          <w:rFonts w:ascii="Calibri" w:hAnsi="Calibri" w:cs="Calibri"/>
          <w:color w:val="009999"/>
          <w:sz w:val="18"/>
          <w:szCs w:val="18"/>
        </w:rPr>
        <w:t>Permettre le suivi médical d'un patient qui n'est plus hospitalisé, suivre l'évolution de ses troubles et réajuster son traitement si besoin.</w:t>
      </w:r>
    </w:p>
    <w:p>
      <w:pPr>
        <w:pStyle w:val="Standard"/>
        <w:jc w:val="both"/>
        <w:rPr>
          <w:rFonts w:ascii="Calibri" w:hAnsi="Calibri" w:cs="Calibri"/>
          <w:b/>
          <w:bCs/>
          <w:color w:val="009999"/>
          <w:sz w:val="18"/>
          <w:szCs w:val="18"/>
        </w:rPr>
      </w:pPr>
    </w:p>
    <w:p>
      <w:pPr>
        <w:pStyle w:val="Standard"/>
        <w:jc w:val="both"/>
        <w:rPr>
          <w:rFonts w:ascii="Calibri" w:hAnsi="Calibri" w:cs="Calibri"/>
          <w:b/>
          <w:bCs/>
          <w:color w:val="009999"/>
          <w:sz w:val="18"/>
          <w:szCs w:val="18"/>
        </w:rPr>
      </w:pPr>
      <w:r>
        <w:rPr>
          <w:rFonts w:ascii="Calibri" w:hAnsi="Calibri" w:cs="Calibri"/>
          <w:b/>
          <w:bCs/>
          <w:color w:val="009999"/>
          <w:sz w:val="18"/>
          <w:szCs w:val="18"/>
        </w:rPr>
        <w:t>Objectifs de la structure « HJ » </w:t>
      </w:r>
    </w:p>
    <w:p>
      <w:pPr>
        <w:pStyle w:val="Standard"/>
        <w:widowControl/>
        <w:numPr>
          <w:ilvl w:val="0"/>
          <w:numId w:val="21"/>
        </w:numPr>
        <w:jc w:val="both"/>
        <w:rPr>
          <w:rFonts w:ascii="Calibri" w:hAnsi="Calibri" w:cs="Calibri"/>
          <w:color w:val="009999"/>
          <w:sz w:val="18"/>
          <w:szCs w:val="18"/>
        </w:rPr>
      </w:pPr>
      <w:r>
        <w:rPr>
          <w:rFonts w:ascii="Calibri" w:hAnsi="Calibri" w:cs="Calibri"/>
          <w:color w:val="009999"/>
          <w:sz w:val="18"/>
          <w:szCs w:val="18"/>
        </w:rPr>
        <w:t>Prévenir, diagnostiquer et prendre soin de toute personne souffrant de troubles psychiques, en dehors du cadre de l'hospitalisation à temps complet.</w:t>
      </w:r>
    </w:p>
    <w:p>
      <w:pPr>
        <w:pStyle w:val="Standard"/>
        <w:widowControl/>
        <w:numPr>
          <w:ilvl w:val="0"/>
          <w:numId w:val="21"/>
        </w:numPr>
        <w:jc w:val="both"/>
        <w:rPr>
          <w:rFonts w:ascii="Calibri" w:hAnsi="Calibri" w:cs="Calibri"/>
          <w:color w:val="009999"/>
          <w:sz w:val="18"/>
          <w:szCs w:val="18"/>
        </w:rPr>
      </w:pPr>
      <w:r>
        <w:rPr>
          <w:rFonts w:ascii="Calibri" w:hAnsi="Calibri" w:cs="Calibri"/>
          <w:color w:val="009999"/>
          <w:sz w:val="18"/>
          <w:szCs w:val="18"/>
        </w:rPr>
        <w:t>Prévenir de nouvelles hospitalisations à temps complet.</w:t>
      </w:r>
    </w:p>
    <w:p>
      <w:pPr>
        <w:pStyle w:val="Standard"/>
        <w:widowControl/>
        <w:numPr>
          <w:ilvl w:val="0"/>
          <w:numId w:val="21"/>
        </w:numPr>
        <w:jc w:val="both"/>
        <w:rPr>
          <w:rFonts w:ascii="Calibri" w:hAnsi="Calibri" w:cs="Calibri"/>
          <w:color w:val="009999"/>
          <w:sz w:val="18"/>
          <w:szCs w:val="18"/>
        </w:rPr>
      </w:pPr>
      <w:r>
        <w:rPr>
          <w:rFonts w:ascii="Calibri" w:hAnsi="Calibri" w:cs="Calibri"/>
          <w:color w:val="009999"/>
          <w:sz w:val="18"/>
          <w:szCs w:val="18"/>
        </w:rPr>
        <w:t>Prendre le relais d’une hospitalisation à temps complet et faciliter la réinsertion de la personne.</w:t>
      </w:r>
    </w:p>
    <w:p>
      <w:pPr>
        <w:pStyle w:val="Standard"/>
        <w:jc w:val="both"/>
        <w:rPr>
          <w:rFonts w:ascii="Calibri" w:hAnsi="Calibri" w:cs="Calibri"/>
          <w:color w:val="009999"/>
          <w:sz w:val="18"/>
          <w:szCs w:val="18"/>
        </w:rPr>
      </w:pPr>
    </w:p>
    <w:p>
      <w:pPr>
        <w:pStyle w:val="Standard"/>
        <w:rPr>
          <w:rFonts w:ascii="Calibri" w:hAnsi="Calibri" w:cs="Calibri"/>
          <w:color w:val="009999"/>
          <w:sz w:val="18"/>
          <w:szCs w:val="18"/>
        </w:rPr>
      </w:pPr>
      <w:r>
        <w:rPr>
          <w:rFonts w:ascii="Calibri" w:hAnsi="Calibri" w:cs="Calibri"/>
          <w:b/>
          <w:bCs/>
          <w:color w:val="009999"/>
          <w:sz w:val="18"/>
          <w:szCs w:val="18"/>
        </w:rPr>
        <w:t xml:space="preserve">Population cible : </w:t>
      </w:r>
      <w:r>
        <w:rPr>
          <w:rFonts w:ascii="Calibri" w:hAnsi="Calibri" w:cs="Calibri"/>
          <w:color w:val="009999"/>
          <w:sz w:val="18"/>
          <w:szCs w:val="18"/>
        </w:rPr>
        <w:t>Hommes et femmes de plus de 16 ans et 3 mois, originaires du secteur de psychiatrie du Haut-Doubs, qui souffrent de troubles psychiatriques.</w:t>
      </w:r>
    </w:p>
    <w:p>
      <w:pPr>
        <w:pStyle w:val="Standard"/>
        <w:rPr>
          <w:rFonts w:ascii="Calibri" w:hAnsi="Calibri" w:cs="Calibri"/>
          <w:b/>
          <w:bCs/>
          <w:color w:val="009999"/>
          <w:sz w:val="18"/>
          <w:szCs w:val="18"/>
        </w:rPr>
      </w:pPr>
    </w:p>
    <w:p>
      <w:pPr>
        <w:pStyle w:val="Standard"/>
        <w:rPr>
          <w:rFonts w:ascii="Calibri" w:hAnsi="Calibri" w:cs="Calibri"/>
          <w:b/>
          <w:bCs/>
          <w:color w:val="009999"/>
          <w:sz w:val="18"/>
          <w:szCs w:val="18"/>
        </w:rPr>
      </w:pPr>
      <w:r>
        <w:rPr>
          <w:rFonts w:ascii="Calibri" w:hAnsi="Calibri" w:cs="Calibri"/>
          <w:b/>
          <w:bCs/>
          <w:color w:val="009999"/>
          <w:sz w:val="18"/>
          <w:szCs w:val="18"/>
        </w:rPr>
        <w:t xml:space="preserve">Offre de soins </w:t>
      </w:r>
    </w:p>
    <w:p>
      <w:pPr>
        <w:pStyle w:val="Standard"/>
        <w:widowControl/>
        <w:numPr>
          <w:ilvl w:val="0"/>
          <w:numId w:val="22"/>
        </w:numPr>
        <w:jc w:val="both"/>
        <w:rPr>
          <w:rFonts w:ascii="Calibri" w:hAnsi="Calibri" w:cs="Calibri"/>
          <w:color w:val="009999"/>
          <w:sz w:val="18"/>
          <w:szCs w:val="18"/>
        </w:rPr>
      </w:pPr>
      <w:r>
        <w:rPr>
          <w:rFonts w:ascii="Calibri" w:hAnsi="Calibri" w:cs="Calibri"/>
          <w:color w:val="009999"/>
          <w:sz w:val="18"/>
          <w:szCs w:val="18"/>
        </w:rPr>
        <w:t>Consultations avec des médecins psychiatres</w:t>
      </w:r>
    </w:p>
    <w:p>
      <w:pPr>
        <w:pStyle w:val="Standard"/>
        <w:widowControl/>
        <w:numPr>
          <w:ilvl w:val="0"/>
          <w:numId w:val="22"/>
        </w:numPr>
        <w:jc w:val="both"/>
        <w:rPr>
          <w:rFonts w:ascii="Calibri" w:hAnsi="Calibri" w:cs="Calibri"/>
          <w:color w:val="009999"/>
          <w:sz w:val="18"/>
          <w:szCs w:val="18"/>
        </w:rPr>
      </w:pPr>
      <w:r>
        <w:rPr>
          <w:rFonts w:ascii="Calibri" w:hAnsi="Calibri" w:cs="Calibri"/>
          <w:color w:val="009999"/>
          <w:sz w:val="18"/>
          <w:szCs w:val="18"/>
        </w:rPr>
        <w:t>Entretiens avec des psychologues ou des infirmiers</w:t>
      </w:r>
    </w:p>
    <w:p>
      <w:pPr>
        <w:pStyle w:val="Standard"/>
        <w:widowControl/>
        <w:numPr>
          <w:ilvl w:val="0"/>
          <w:numId w:val="22"/>
        </w:numPr>
        <w:jc w:val="both"/>
        <w:rPr>
          <w:rFonts w:ascii="Calibri" w:hAnsi="Calibri" w:cs="Calibri"/>
          <w:color w:val="009999"/>
          <w:sz w:val="18"/>
          <w:szCs w:val="18"/>
        </w:rPr>
      </w:pPr>
      <w:r>
        <w:rPr>
          <w:rFonts w:ascii="Calibri" w:hAnsi="Calibri" w:cs="Calibri"/>
          <w:color w:val="009999"/>
          <w:sz w:val="18"/>
          <w:szCs w:val="18"/>
        </w:rPr>
        <w:t>Dispensation des traitements (sous forme orale ou injectable)</w:t>
      </w:r>
    </w:p>
    <w:p>
      <w:pPr>
        <w:pStyle w:val="Standard"/>
        <w:widowControl/>
        <w:numPr>
          <w:ilvl w:val="0"/>
          <w:numId w:val="22"/>
        </w:numPr>
        <w:jc w:val="both"/>
        <w:rPr>
          <w:rFonts w:ascii="Calibri" w:hAnsi="Calibri" w:cs="Calibri"/>
          <w:color w:val="009999"/>
          <w:sz w:val="18"/>
          <w:szCs w:val="18"/>
        </w:rPr>
      </w:pPr>
      <w:r>
        <w:rPr>
          <w:rFonts w:ascii="Calibri" w:hAnsi="Calibri" w:cs="Calibri"/>
          <w:color w:val="009999"/>
          <w:sz w:val="18"/>
          <w:szCs w:val="18"/>
        </w:rPr>
        <w:t>Aide à la préparation des traitements</w:t>
      </w:r>
    </w:p>
    <w:p>
      <w:pPr>
        <w:pStyle w:val="Standard"/>
        <w:widowControl/>
        <w:numPr>
          <w:ilvl w:val="0"/>
          <w:numId w:val="22"/>
        </w:numPr>
        <w:jc w:val="both"/>
        <w:rPr>
          <w:rFonts w:ascii="Calibri" w:hAnsi="Calibri" w:cs="Calibri"/>
          <w:color w:val="009999"/>
          <w:sz w:val="18"/>
          <w:szCs w:val="18"/>
        </w:rPr>
      </w:pPr>
      <w:r>
        <w:rPr>
          <w:rFonts w:ascii="Calibri" w:hAnsi="Calibri" w:cs="Calibri"/>
          <w:color w:val="009999"/>
          <w:sz w:val="18"/>
          <w:szCs w:val="18"/>
        </w:rPr>
        <w:t>Visites à domicile</w:t>
      </w:r>
    </w:p>
    <w:p>
      <w:pPr>
        <w:pStyle w:val="Standard"/>
        <w:widowControl/>
        <w:numPr>
          <w:ilvl w:val="0"/>
          <w:numId w:val="22"/>
        </w:numPr>
        <w:jc w:val="both"/>
        <w:rPr>
          <w:rFonts w:ascii="Calibri" w:hAnsi="Calibri" w:cs="Calibri"/>
          <w:color w:val="009999"/>
          <w:sz w:val="18"/>
          <w:szCs w:val="18"/>
        </w:rPr>
      </w:pPr>
      <w:r>
        <w:rPr>
          <w:rFonts w:ascii="Calibri" w:hAnsi="Calibri" w:cs="Calibri"/>
          <w:color w:val="009999"/>
          <w:sz w:val="18"/>
          <w:szCs w:val="18"/>
        </w:rPr>
        <w:t>Accueil de journée et activités thérapeutiques</w:t>
      </w:r>
    </w:p>
    <w:p>
      <w:pPr>
        <w:pStyle w:val="Standard"/>
        <w:widowControl/>
        <w:ind w:left="720"/>
        <w:jc w:val="both"/>
        <w:rPr>
          <w:rFonts w:ascii="Calibri" w:hAnsi="Calibri" w:cs="Calibri"/>
          <w:color w:val="009999"/>
          <w:sz w:val="18"/>
          <w:szCs w:val="18"/>
        </w:rPr>
      </w:pPr>
    </w:p>
    <w:p>
      <w:pPr>
        <w:pStyle w:val="Standard"/>
        <w:rPr>
          <w:rFonts w:ascii="Calibri" w:hAnsi="Calibri" w:cs="Calibri"/>
          <w:color w:val="009999"/>
          <w:sz w:val="18"/>
          <w:szCs w:val="18"/>
        </w:rPr>
      </w:pPr>
      <w:r>
        <w:rPr>
          <w:rFonts w:ascii="Calibri" w:hAnsi="Calibri" w:cs="Calibri"/>
          <w:b/>
          <w:bCs/>
          <w:color w:val="009999"/>
          <w:sz w:val="18"/>
          <w:szCs w:val="18"/>
        </w:rPr>
        <w:t xml:space="preserve">Modalités de prise en charge et particularités </w:t>
      </w:r>
    </w:p>
    <w:p>
      <w:pPr>
        <w:pStyle w:val="Standard"/>
        <w:widowControl/>
        <w:numPr>
          <w:ilvl w:val="0"/>
          <w:numId w:val="23"/>
        </w:numPr>
        <w:rPr>
          <w:rFonts w:ascii="Calibri" w:hAnsi="Calibri" w:cs="Calibri"/>
          <w:color w:val="009999"/>
          <w:sz w:val="18"/>
          <w:szCs w:val="18"/>
        </w:rPr>
      </w:pPr>
      <w:r>
        <w:rPr>
          <w:rFonts w:ascii="Calibri" w:hAnsi="Calibri" w:cs="Calibri"/>
          <w:color w:val="009999"/>
          <w:sz w:val="18"/>
          <w:szCs w:val="18"/>
        </w:rPr>
        <w:t>Après un entretien d’accueil et d’évaluation auprès d’une infirmière, une prise en charge adaptée est proposée à la personne.</w:t>
      </w:r>
    </w:p>
    <w:p>
      <w:pPr>
        <w:pStyle w:val="Standard"/>
        <w:widowControl/>
        <w:numPr>
          <w:ilvl w:val="0"/>
          <w:numId w:val="23"/>
        </w:numPr>
        <w:jc w:val="both"/>
        <w:rPr>
          <w:rFonts w:ascii="Calibri" w:hAnsi="Calibri" w:cs="Calibri"/>
          <w:color w:val="009999"/>
          <w:sz w:val="18"/>
          <w:szCs w:val="18"/>
        </w:rPr>
      </w:pPr>
      <w:r>
        <w:rPr>
          <w:rFonts w:ascii="Calibri" w:hAnsi="Calibri" w:cs="Calibri"/>
          <w:color w:val="009999"/>
          <w:sz w:val="18"/>
          <w:szCs w:val="18"/>
        </w:rPr>
        <w:t>Présence d’un Club Thérapeutique : soignants et soignés se réunissent une fois par semaine pour accueillir les nouveaux patients, travailler l’ambiance institutionnelle, se mobiliser autour de projets d’activités, gérer le budget du Club…</w:t>
      </w:r>
    </w:p>
    <w:p>
      <w:pPr>
        <w:widowControl/>
        <w:suppressAutoHyphens w:val="0"/>
        <w:spacing w:after="160" w:line="259" w:lineRule="auto"/>
        <w:textAlignment w:val="auto"/>
        <w:rPr>
          <w:rFonts w:ascii="Calibri" w:eastAsia="Cambria" w:hAnsi="Calibri" w:cs="Calibri"/>
          <w:b/>
          <w:color w:val="2E74B5" w:themeColor="accent1" w:themeShade="BF"/>
          <w:sz w:val="40"/>
          <w:szCs w:val="40"/>
        </w:rPr>
      </w:pPr>
      <w:r>
        <w:rPr>
          <w:rFonts w:ascii="Calibri" w:eastAsia="Cambria" w:hAnsi="Calibri" w:cs="Calibri"/>
          <w:b/>
          <w:color w:val="2E74B5" w:themeColor="accent1" w:themeShade="BF"/>
          <w:sz w:val="40"/>
          <w:szCs w:val="40"/>
        </w:rPr>
        <w:br w:type="page"/>
      </w:r>
    </w:p>
    <w:p>
      <w:pPr>
        <w:pStyle w:val="Titre1"/>
        <w:numPr>
          <w:ilvl w:val="0"/>
          <w:numId w:val="36"/>
        </w:numPr>
        <w:rPr>
          <w:rFonts w:ascii="Calibri" w:hAnsi="Calibri" w:cs="Calibri"/>
          <w:highlight w:val="lightGray"/>
        </w:rPr>
      </w:pPr>
      <w:bookmarkStart w:id="184" w:name="_Toc242277423"/>
      <w:r>
        <w:rPr>
          <w:rFonts w:ascii="Calibri" w:hAnsi="Calibri" w:cs="Calibri"/>
          <w:highlight w:val="lightGray"/>
        </w:rPr>
        <w:lastRenderedPageBreak/>
        <w:t>PARCOURS PRECARITE</w:t>
      </w:r>
      <w:bookmarkEnd w:id="184"/>
    </w:p>
    <w:p>
      <w:pPr>
        <w:pStyle w:val="Textbody"/>
        <w:rPr>
          <w:rFonts w:ascii="Calibri" w:hAnsi="Calibri" w:cs="Calibri"/>
          <w:b/>
          <w:color w:val="009999"/>
          <w:sz w:val="18"/>
          <w:szCs w:val="18"/>
        </w:rPr>
      </w:pPr>
    </w:p>
    <w:p>
      <w:pPr>
        <w:pStyle w:val="Titre2"/>
        <w:numPr>
          <w:ilvl w:val="1"/>
          <w:numId w:val="36"/>
        </w:numPr>
        <w:spacing w:after="0"/>
        <w:ind w:left="720" w:hanging="578"/>
        <w:rPr>
          <w:rFonts w:ascii="Calibri" w:hAnsi="Calibri" w:cs="Calibri"/>
        </w:rPr>
      </w:pPr>
      <w:bookmarkStart w:id="185" w:name="_Toc242277424"/>
      <w:bookmarkStart w:id="186" w:name="_Hlk173757538"/>
      <w:r>
        <w:rPr>
          <w:rFonts w:ascii="Calibri" w:hAnsi="Calibri" w:cs="Calibri"/>
        </w:rPr>
        <w:t>Equipe Mobile Prévention Précarité (EMPP)</w:t>
      </w:r>
      <w:bookmarkEnd w:id="185"/>
      <w:r>
        <w:rPr>
          <w:rFonts w:ascii="Calibri" w:hAnsi="Calibri" w:cs="Calibri"/>
        </w:rPr>
        <w:t xml:space="preserve"> </w:t>
      </w:r>
    </w:p>
    <w:p>
      <w:pPr>
        <w:widowControl/>
        <w:suppressAutoHyphens w:val="0"/>
        <w:spacing w:line="259" w:lineRule="auto"/>
        <w:textAlignment w:val="auto"/>
        <w:rPr>
          <w:rFonts w:ascii="Calibri" w:hAnsi="Calibri" w:cs="Calibri"/>
          <w:b/>
          <w:bCs/>
          <w:color w:val="009999"/>
          <w:sz w:val="18"/>
          <w:szCs w:val="18"/>
          <w:highlight w:val="yellow"/>
        </w:rPr>
      </w:pPr>
      <w:r>
        <w:rPr>
          <w:rFonts w:ascii="Calibri" w:hAnsi="Calibri" w:cs="Calibri"/>
          <w:b/>
          <w:bCs/>
          <w:color w:val="009999"/>
          <w:sz w:val="18"/>
          <w:szCs w:val="18"/>
          <w:highlight w:val="yellow"/>
        </w:rPr>
        <w:t>Organisme de rattachement :</w:t>
      </w:r>
    </w:p>
    <w:p>
      <w:pPr>
        <w:widowControl/>
        <w:suppressAutoHyphens w:val="0"/>
        <w:spacing w:after="80" w:line="259" w:lineRule="auto"/>
        <w:textAlignment w:val="auto"/>
        <w:rPr>
          <w:rFonts w:ascii="Calibri" w:hAnsi="Calibri" w:cs="Calibri"/>
          <w:bCs/>
          <w:color w:val="009999"/>
          <w:sz w:val="18"/>
          <w:szCs w:val="18"/>
          <w:highlight w:val="yellow"/>
        </w:rPr>
      </w:pPr>
      <w:r>
        <w:rPr>
          <w:rFonts w:ascii="Calibri" w:hAnsi="Calibri" w:cs="Calibri"/>
          <w:bCs/>
          <w:color w:val="009999"/>
          <w:sz w:val="18"/>
          <w:szCs w:val="18"/>
          <w:highlight w:val="yellow"/>
        </w:rPr>
        <w:t>Il s'agit d'une Equipe Mobile Psychiatrie Précarité, telle que définie par la circulaire du 23 novembre 2005, l’EMPP a pour vocation d’intervenir auprès des publics en situation de grande précarité et d’exclusion présentant des troubles psychiques, ainsi qu’auprès des acteurs de première ligne en lien direct avec ces publics.</w:t>
      </w:r>
    </w:p>
    <w:p>
      <w:pPr>
        <w:widowControl/>
        <w:suppressAutoHyphens w:val="0"/>
        <w:spacing w:after="80" w:line="259" w:lineRule="auto"/>
        <w:textAlignment w:val="auto"/>
        <w:rPr>
          <w:rFonts w:ascii="Calibri" w:hAnsi="Calibri" w:cs="Calibri"/>
          <w:bCs/>
          <w:color w:val="009999"/>
          <w:sz w:val="18"/>
          <w:szCs w:val="18"/>
          <w:highlight w:val="yellow"/>
        </w:rPr>
      </w:pPr>
      <w:r>
        <w:rPr>
          <w:rFonts w:ascii="Calibri" w:hAnsi="Calibri" w:cs="Calibri"/>
          <w:bCs/>
          <w:color w:val="009999"/>
          <w:sz w:val="18"/>
          <w:szCs w:val="18"/>
          <w:highlight w:val="yellow"/>
        </w:rPr>
        <w:t xml:space="preserve">Nous y avons associé une mission « prévention » (évaluation psychiatrique à domicile). </w:t>
      </w:r>
    </w:p>
    <w:p>
      <w:pPr>
        <w:widowControl/>
        <w:suppressAutoHyphens w:val="0"/>
        <w:spacing w:after="240" w:line="259" w:lineRule="auto"/>
        <w:textAlignment w:val="auto"/>
        <w:rPr>
          <w:rFonts w:ascii="Calibri" w:hAnsi="Calibri" w:cs="Calibri"/>
          <w:bCs/>
          <w:color w:val="009999"/>
          <w:sz w:val="18"/>
          <w:szCs w:val="18"/>
          <w:highlight w:val="yellow"/>
        </w:rPr>
      </w:pPr>
      <w:r>
        <w:rPr>
          <w:rFonts w:ascii="Calibri" w:hAnsi="Calibri" w:cs="Calibri"/>
          <w:bCs/>
          <w:color w:val="009999"/>
          <w:sz w:val="18"/>
          <w:szCs w:val="18"/>
          <w:highlight w:val="yellow"/>
        </w:rPr>
        <w:t>Cette Unité Fonctionnelle intersectorielle est rattachée au pôle B de psychiatrie du centre hospitalier de Novillars.</w:t>
      </w:r>
    </w:p>
    <w:p>
      <w:pPr>
        <w:widowControl/>
        <w:suppressAutoHyphens w:val="0"/>
        <w:spacing w:after="240" w:line="259" w:lineRule="auto"/>
        <w:textAlignment w:val="auto"/>
        <w:rPr>
          <w:rFonts w:ascii="Calibri" w:hAnsi="Calibri" w:cs="Calibri"/>
          <w:bCs/>
          <w:color w:val="009999"/>
          <w:sz w:val="18"/>
          <w:szCs w:val="18"/>
          <w:highlight w:val="yellow"/>
        </w:rPr>
      </w:pPr>
      <w:r>
        <w:rPr>
          <w:rFonts w:ascii="Calibri" w:hAnsi="Calibri" w:cs="Calibri"/>
          <w:b/>
          <w:bCs/>
          <w:color w:val="009999"/>
          <w:sz w:val="18"/>
          <w:szCs w:val="18"/>
          <w:highlight w:val="yellow"/>
        </w:rPr>
        <w:t xml:space="preserve">Equipe pluridisciplinaire : </w:t>
      </w:r>
      <w:r>
        <w:rPr>
          <w:rFonts w:ascii="Calibri" w:hAnsi="Calibri" w:cs="Calibri"/>
          <w:bCs/>
          <w:color w:val="009999"/>
          <w:sz w:val="18"/>
          <w:szCs w:val="18"/>
          <w:highlight w:val="yellow"/>
        </w:rPr>
        <w:t>Psychiatres, psychologues, infirmiers, secrétaire, cadre de santé</w:t>
      </w:r>
    </w:p>
    <w:p>
      <w:pPr>
        <w:widowControl/>
        <w:suppressAutoHyphens w:val="0"/>
        <w:spacing w:line="259" w:lineRule="auto"/>
        <w:textAlignment w:val="auto"/>
        <w:rPr>
          <w:rFonts w:ascii="Calibri" w:hAnsi="Calibri" w:cs="Calibri"/>
          <w:b/>
          <w:bCs/>
          <w:color w:val="009999"/>
          <w:sz w:val="18"/>
          <w:szCs w:val="18"/>
          <w:highlight w:val="yellow"/>
        </w:rPr>
      </w:pPr>
      <w:r>
        <w:rPr>
          <w:rFonts w:ascii="Calibri" w:hAnsi="Calibri" w:cs="Calibri"/>
          <w:b/>
          <w:bCs/>
          <w:color w:val="009999"/>
          <w:sz w:val="18"/>
          <w:szCs w:val="18"/>
          <w:highlight w:val="yellow"/>
        </w:rPr>
        <w:t xml:space="preserve">Coordonnées : </w:t>
      </w:r>
    </w:p>
    <w:p>
      <w:pPr>
        <w:widowControl/>
        <w:suppressAutoHyphens w:val="0"/>
        <w:spacing w:line="259" w:lineRule="auto"/>
        <w:textAlignment w:val="auto"/>
        <w:rPr>
          <w:rFonts w:ascii="Calibri" w:hAnsi="Calibri" w:cs="Calibri"/>
          <w:bCs/>
          <w:color w:val="009999"/>
          <w:sz w:val="18"/>
          <w:szCs w:val="18"/>
          <w:highlight w:val="yellow"/>
          <w:u w:val="single"/>
        </w:rPr>
      </w:pPr>
      <w:r>
        <w:rPr>
          <w:rFonts w:ascii="Calibri" w:hAnsi="Calibri" w:cs="Calibri"/>
          <w:bCs/>
          <w:color w:val="009999"/>
          <w:sz w:val="18"/>
          <w:szCs w:val="18"/>
          <w:highlight w:val="yellow"/>
          <w:u w:val="single"/>
        </w:rPr>
        <w:t>Espace Jules Verne (pour missions migrants et prévention)</w:t>
      </w:r>
      <w:r>
        <w:rPr>
          <w:rFonts w:ascii="Calibri" w:hAnsi="Calibri" w:cs="Calibri"/>
          <w:bCs/>
          <w:i/>
          <w:color w:val="009999"/>
          <w:sz w:val="18"/>
          <w:szCs w:val="18"/>
          <w:highlight w:val="yellow"/>
          <w:u w:val="single"/>
        </w:rPr>
        <w:t xml:space="preserve"> :</w:t>
      </w:r>
    </w:p>
    <w:p>
      <w:pPr>
        <w:widowControl/>
        <w:suppressAutoHyphens w:val="0"/>
        <w:spacing w:line="259" w:lineRule="auto"/>
        <w:textAlignment w:val="auto"/>
        <w:rPr>
          <w:rFonts w:ascii="Calibri" w:hAnsi="Calibri" w:cs="Calibri"/>
          <w:bCs/>
          <w:color w:val="009999"/>
          <w:sz w:val="18"/>
          <w:szCs w:val="18"/>
          <w:highlight w:val="yellow"/>
        </w:rPr>
      </w:pPr>
      <w:r>
        <w:rPr>
          <w:rFonts w:ascii="Calibri" w:hAnsi="Calibri" w:cs="Calibri"/>
          <w:bCs/>
          <w:color w:val="009999"/>
          <w:sz w:val="18"/>
          <w:szCs w:val="18"/>
          <w:highlight w:val="yellow"/>
        </w:rPr>
        <w:t>12c vois Gisèle Halimi, 25000 Besançon</w:t>
      </w:r>
    </w:p>
    <w:p>
      <w:pPr>
        <w:widowControl/>
        <w:suppressAutoHyphens w:val="0"/>
        <w:spacing w:line="259" w:lineRule="auto"/>
        <w:textAlignment w:val="auto"/>
        <w:rPr>
          <w:rFonts w:ascii="Calibri" w:hAnsi="Calibri" w:cs="Calibri"/>
          <w:bCs/>
          <w:color w:val="009999"/>
          <w:sz w:val="18"/>
          <w:szCs w:val="18"/>
          <w:highlight w:val="yellow"/>
        </w:rPr>
      </w:pPr>
      <w:r>
        <w:rPr>
          <w:rFonts w:ascii="Calibri" w:hAnsi="Calibri" w:cs="Calibri"/>
          <w:bCs/>
          <w:color w:val="009999"/>
          <w:sz w:val="18"/>
          <w:szCs w:val="18"/>
          <w:highlight w:val="yellow"/>
        </w:rPr>
        <w:t>Tel : 03 81 40 38 05 ou 03 81 40 38 00</w:t>
      </w:r>
    </w:p>
    <w:p>
      <w:pPr>
        <w:widowControl/>
        <w:suppressAutoHyphens w:val="0"/>
        <w:spacing w:after="160" w:line="259" w:lineRule="auto"/>
        <w:textAlignment w:val="auto"/>
        <w:rPr>
          <w:rFonts w:ascii="Calibri" w:hAnsi="Calibri" w:cs="Calibri"/>
          <w:bCs/>
          <w:color w:val="009999"/>
          <w:sz w:val="18"/>
          <w:szCs w:val="18"/>
          <w:highlight w:val="yellow"/>
        </w:rPr>
      </w:pPr>
      <w:r>
        <w:rPr>
          <w:rFonts w:ascii="Calibri" w:hAnsi="Calibri" w:cs="Calibri"/>
          <w:bCs/>
          <w:color w:val="009999"/>
          <w:sz w:val="18"/>
          <w:szCs w:val="18"/>
          <w:highlight w:val="yellow"/>
        </w:rPr>
        <w:t xml:space="preserve">Mail : </w:t>
      </w:r>
      <w:hyperlink r:id="rId157" w:history="1">
        <w:r>
          <w:rPr>
            <w:rStyle w:val="Lienhypertexte"/>
            <w:rFonts w:ascii="Calibri" w:hAnsi="Calibri" w:cs="Calibri"/>
            <w:bCs/>
            <w:color w:val="009999"/>
            <w:sz w:val="18"/>
            <w:szCs w:val="18"/>
            <w:highlight w:val="yellow"/>
          </w:rPr>
          <w:t>infirmiers.empp@ch-novillars.fr</w:t>
        </w:r>
      </w:hyperlink>
      <w:r>
        <w:rPr>
          <w:rFonts w:ascii="Calibri" w:hAnsi="Calibri" w:cs="Calibri"/>
          <w:bCs/>
          <w:color w:val="009999"/>
          <w:sz w:val="18"/>
          <w:szCs w:val="18"/>
          <w:highlight w:val="yellow"/>
        </w:rPr>
        <w:t xml:space="preserve">  </w:t>
      </w:r>
    </w:p>
    <w:p>
      <w:pPr>
        <w:widowControl/>
        <w:suppressAutoHyphens w:val="0"/>
        <w:spacing w:line="259" w:lineRule="auto"/>
        <w:textAlignment w:val="auto"/>
        <w:rPr>
          <w:rFonts w:ascii="Calibri" w:hAnsi="Calibri" w:cs="Calibri"/>
          <w:bCs/>
          <w:color w:val="009999"/>
          <w:sz w:val="18"/>
          <w:szCs w:val="18"/>
          <w:highlight w:val="yellow"/>
        </w:rPr>
      </w:pPr>
      <w:r>
        <w:rPr>
          <w:rFonts w:ascii="Calibri" w:hAnsi="Calibri" w:cs="Calibri"/>
          <w:bCs/>
          <w:color w:val="009999"/>
          <w:sz w:val="18"/>
          <w:szCs w:val="18"/>
          <w:highlight w:val="yellow"/>
          <w:u w:val="single"/>
        </w:rPr>
        <w:t>Antenne du SAAS (pour mission précarité)</w:t>
      </w:r>
      <w:r>
        <w:rPr>
          <w:rFonts w:ascii="Calibri" w:hAnsi="Calibri" w:cs="Calibri"/>
          <w:bCs/>
          <w:color w:val="009999"/>
          <w:sz w:val="18"/>
          <w:szCs w:val="18"/>
          <w:highlight w:val="yellow"/>
        </w:rPr>
        <w:t xml:space="preserve"> :</w:t>
      </w:r>
    </w:p>
    <w:p>
      <w:pPr>
        <w:widowControl/>
        <w:suppressAutoHyphens w:val="0"/>
        <w:spacing w:line="259" w:lineRule="auto"/>
        <w:textAlignment w:val="auto"/>
        <w:rPr>
          <w:rFonts w:ascii="Calibri" w:hAnsi="Calibri" w:cs="Calibri"/>
          <w:bCs/>
          <w:color w:val="009999"/>
          <w:sz w:val="18"/>
          <w:szCs w:val="18"/>
          <w:highlight w:val="yellow"/>
        </w:rPr>
      </w:pPr>
      <w:r>
        <w:rPr>
          <w:rFonts w:ascii="Calibri" w:hAnsi="Calibri" w:cs="Calibri"/>
          <w:bCs/>
          <w:color w:val="009999"/>
          <w:sz w:val="18"/>
          <w:szCs w:val="18"/>
          <w:highlight w:val="yellow"/>
        </w:rPr>
        <w:t xml:space="preserve">10, rue Champrond, 25000 Besançon </w:t>
      </w:r>
    </w:p>
    <w:p>
      <w:pPr>
        <w:widowControl/>
        <w:suppressAutoHyphens w:val="0"/>
        <w:spacing w:line="259" w:lineRule="auto"/>
        <w:textAlignment w:val="auto"/>
        <w:rPr>
          <w:rFonts w:ascii="Calibri" w:hAnsi="Calibri" w:cs="Calibri"/>
          <w:bCs/>
          <w:color w:val="009999"/>
          <w:sz w:val="18"/>
          <w:szCs w:val="18"/>
          <w:highlight w:val="yellow"/>
        </w:rPr>
      </w:pPr>
      <w:r>
        <w:rPr>
          <w:rFonts w:ascii="Calibri" w:hAnsi="Calibri" w:cs="Calibri"/>
          <w:bCs/>
          <w:color w:val="009999"/>
          <w:sz w:val="18"/>
          <w:szCs w:val="18"/>
          <w:highlight w:val="yellow"/>
        </w:rPr>
        <w:t>Tel : 03 81 41 22 59</w:t>
      </w:r>
    </w:p>
    <w:p>
      <w:pPr>
        <w:widowControl/>
        <w:suppressAutoHyphens w:val="0"/>
        <w:spacing w:after="160" w:line="259" w:lineRule="auto"/>
        <w:textAlignment w:val="auto"/>
        <w:rPr>
          <w:rFonts w:ascii="Calibri" w:hAnsi="Calibri" w:cs="Calibri"/>
          <w:bCs/>
          <w:color w:val="009999"/>
          <w:sz w:val="18"/>
          <w:szCs w:val="18"/>
          <w:highlight w:val="yellow"/>
        </w:rPr>
      </w:pPr>
      <w:r>
        <w:rPr>
          <w:rFonts w:ascii="Calibri" w:hAnsi="Calibri" w:cs="Calibri"/>
          <w:bCs/>
          <w:color w:val="009999"/>
          <w:sz w:val="18"/>
          <w:szCs w:val="18"/>
          <w:highlight w:val="yellow"/>
        </w:rPr>
        <w:t xml:space="preserve">Mail : </w:t>
      </w:r>
      <w:hyperlink r:id="rId158" w:history="1">
        <w:r>
          <w:rPr>
            <w:rStyle w:val="Lienhypertexte"/>
            <w:rFonts w:ascii="Calibri" w:hAnsi="Calibri" w:cs="Calibri"/>
            <w:bCs/>
            <w:color w:val="009999"/>
            <w:sz w:val="18"/>
            <w:szCs w:val="18"/>
            <w:highlight w:val="yellow"/>
          </w:rPr>
          <w:t>infirmiers.saas@ch-novillars.fr</w:t>
        </w:r>
      </w:hyperlink>
    </w:p>
    <w:p>
      <w:pPr>
        <w:widowControl/>
        <w:suppressAutoHyphens w:val="0"/>
        <w:spacing w:after="160" w:line="259" w:lineRule="auto"/>
        <w:textAlignment w:val="auto"/>
        <w:rPr>
          <w:rFonts w:ascii="Calibri" w:hAnsi="Calibri" w:cs="Calibri"/>
          <w:bCs/>
          <w:color w:val="009999"/>
          <w:sz w:val="18"/>
          <w:szCs w:val="18"/>
          <w:highlight w:val="yellow"/>
        </w:rPr>
      </w:pPr>
      <w:r>
        <w:rPr>
          <w:rFonts w:ascii="Calibri" w:hAnsi="Calibri" w:cs="Calibri"/>
          <w:b/>
          <w:bCs/>
          <w:color w:val="009999"/>
          <w:sz w:val="18"/>
          <w:szCs w:val="18"/>
          <w:highlight w:val="yellow"/>
        </w:rPr>
        <w:t>Heures d’ouverture</w:t>
      </w:r>
      <w:r>
        <w:rPr>
          <w:rFonts w:ascii="Calibri" w:hAnsi="Calibri" w:cs="Calibri"/>
          <w:bCs/>
          <w:color w:val="009999"/>
          <w:sz w:val="18"/>
          <w:szCs w:val="18"/>
          <w:highlight w:val="yellow"/>
        </w:rPr>
        <w:t xml:space="preserve"> :  Du lundi au vendredi de 9h à 12h30 et de 13h à 17h</w:t>
      </w:r>
    </w:p>
    <w:p>
      <w:pPr>
        <w:widowControl/>
        <w:suppressAutoHyphens w:val="0"/>
        <w:spacing w:after="160" w:line="259" w:lineRule="auto"/>
        <w:textAlignment w:val="auto"/>
        <w:rPr>
          <w:rFonts w:ascii="Calibri" w:hAnsi="Calibri" w:cs="Calibri"/>
          <w:bCs/>
          <w:color w:val="009999"/>
          <w:sz w:val="18"/>
          <w:szCs w:val="18"/>
          <w:highlight w:val="yellow"/>
        </w:rPr>
      </w:pPr>
      <w:r>
        <w:rPr>
          <w:rFonts w:ascii="Calibri" w:hAnsi="Calibri" w:cs="Calibri"/>
          <w:b/>
          <w:bCs/>
          <w:color w:val="009999"/>
          <w:sz w:val="18"/>
          <w:szCs w:val="18"/>
          <w:highlight w:val="yellow"/>
        </w:rPr>
        <w:t>Public</w:t>
      </w:r>
      <w:r>
        <w:rPr>
          <w:rFonts w:ascii="Calibri" w:hAnsi="Calibri" w:cs="Calibri"/>
          <w:bCs/>
          <w:color w:val="009999"/>
          <w:sz w:val="18"/>
          <w:szCs w:val="18"/>
          <w:highlight w:val="yellow"/>
        </w:rPr>
        <w:t xml:space="preserve"> : à partir de 18 ans. Personne sans suivi psychiatrique ou en rupture de soin.</w:t>
      </w:r>
    </w:p>
    <w:p>
      <w:pPr>
        <w:widowControl/>
        <w:suppressAutoHyphens w:val="0"/>
        <w:spacing w:after="160" w:line="259" w:lineRule="auto"/>
        <w:jc w:val="both"/>
        <w:textAlignment w:val="auto"/>
        <w:rPr>
          <w:rFonts w:ascii="Calibri" w:hAnsi="Calibri" w:cs="Calibri"/>
          <w:bCs/>
          <w:color w:val="009999"/>
          <w:sz w:val="18"/>
          <w:szCs w:val="18"/>
          <w:highlight w:val="yellow"/>
        </w:rPr>
      </w:pPr>
      <w:r>
        <w:rPr>
          <w:rFonts w:ascii="Calibri" w:hAnsi="Calibri" w:cs="Calibri"/>
          <w:b/>
          <w:bCs/>
          <w:color w:val="009999"/>
          <w:sz w:val="18"/>
          <w:szCs w:val="18"/>
          <w:highlight w:val="yellow"/>
        </w:rPr>
        <w:t>Secteur</w:t>
      </w:r>
      <w:r>
        <w:rPr>
          <w:rFonts w:ascii="Calibri" w:hAnsi="Calibri" w:cs="Calibri"/>
          <w:bCs/>
          <w:color w:val="009999"/>
          <w:sz w:val="18"/>
          <w:szCs w:val="18"/>
          <w:highlight w:val="yellow"/>
        </w:rPr>
        <w:t xml:space="preserve"> : Equipe intersectorielle intervenant sur la grande couronne de Besançon, le Doubs Central, le premier plateau, le Haut-Doubs, la vallée de la Loue.</w:t>
      </w:r>
    </w:p>
    <w:p>
      <w:pPr>
        <w:widowControl/>
        <w:suppressAutoHyphens w:val="0"/>
        <w:spacing w:line="259" w:lineRule="auto"/>
        <w:textAlignment w:val="auto"/>
        <w:rPr>
          <w:rFonts w:ascii="Calibri" w:hAnsi="Calibri" w:cs="Calibri"/>
          <w:bCs/>
          <w:color w:val="009999"/>
          <w:sz w:val="18"/>
          <w:szCs w:val="18"/>
          <w:highlight w:val="yellow"/>
        </w:rPr>
      </w:pPr>
      <w:r>
        <w:rPr>
          <w:rFonts w:ascii="Calibri" w:hAnsi="Calibri" w:cs="Calibri"/>
          <w:b/>
          <w:bCs/>
          <w:color w:val="009999"/>
          <w:sz w:val="18"/>
          <w:szCs w:val="18"/>
          <w:highlight w:val="yellow"/>
        </w:rPr>
        <w:t>Modalités de prise en charge</w:t>
      </w:r>
      <w:r>
        <w:rPr>
          <w:rFonts w:ascii="Calibri" w:hAnsi="Calibri" w:cs="Calibri"/>
          <w:bCs/>
          <w:color w:val="009999"/>
          <w:sz w:val="18"/>
          <w:szCs w:val="18"/>
          <w:highlight w:val="yellow"/>
        </w:rPr>
        <w:t xml:space="preserve"> : </w:t>
      </w:r>
    </w:p>
    <w:p>
      <w:pPr>
        <w:widowControl/>
        <w:suppressAutoHyphens w:val="0"/>
        <w:spacing w:line="259" w:lineRule="auto"/>
        <w:textAlignment w:val="auto"/>
        <w:rPr>
          <w:rFonts w:ascii="Calibri" w:hAnsi="Calibri" w:cs="Calibri"/>
          <w:bCs/>
          <w:color w:val="009999"/>
          <w:sz w:val="18"/>
          <w:szCs w:val="18"/>
          <w:highlight w:val="yellow"/>
        </w:rPr>
      </w:pPr>
      <w:r>
        <w:rPr>
          <w:rFonts w:ascii="Calibri" w:hAnsi="Calibri" w:cs="Calibri"/>
          <w:bCs/>
          <w:color w:val="009999"/>
          <w:sz w:val="18"/>
          <w:szCs w:val="18"/>
          <w:highlight w:val="yellow"/>
        </w:rPr>
        <w:t>- Sur rendez-vous</w:t>
      </w:r>
    </w:p>
    <w:p>
      <w:pPr>
        <w:widowControl/>
        <w:suppressAutoHyphens w:val="0"/>
        <w:spacing w:after="240" w:line="259" w:lineRule="auto"/>
        <w:textAlignment w:val="auto"/>
        <w:rPr>
          <w:rFonts w:ascii="Calibri" w:hAnsi="Calibri" w:cs="Calibri"/>
          <w:bCs/>
          <w:color w:val="009999"/>
          <w:sz w:val="18"/>
          <w:szCs w:val="18"/>
          <w:highlight w:val="yellow"/>
        </w:rPr>
      </w:pPr>
      <w:r>
        <w:rPr>
          <w:rFonts w:ascii="Calibri" w:hAnsi="Calibri" w:cs="Calibri"/>
          <w:bCs/>
          <w:color w:val="009999"/>
          <w:sz w:val="18"/>
          <w:szCs w:val="18"/>
          <w:highlight w:val="yellow"/>
        </w:rPr>
        <w:t>- Service gratuit, pris en charge par la sécurité sociale</w:t>
      </w:r>
    </w:p>
    <w:p>
      <w:pPr>
        <w:widowControl/>
        <w:suppressAutoHyphens w:val="0"/>
        <w:spacing w:after="160" w:line="259" w:lineRule="auto"/>
        <w:textAlignment w:val="auto"/>
        <w:rPr>
          <w:rFonts w:ascii="Calibri" w:hAnsi="Calibri" w:cs="Calibri"/>
          <w:bCs/>
          <w:color w:val="009999"/>
          <w:sz w:val="18"/>
          <w:szCs w:val="18"/>
          <w:highlight w:val="yellow"/>
          <w:u w:val="single"/>
        </w:rPr>
      </w:pPr>
      <w:r>
        <w:rPr>
          <w:rFonts w:ascii="Calibri" w:hAnsi="Calibri" w:cs="Calibri"/>
          <w:bCs/>
          <w:color w:val="009999"/>
          <w:sz w:val="18"/>
          <w:szCs w:val="18"/>
          <w:highlight w:val="yellow"/>
          <w:u w:val="single"/>
        </w:rPr>
        <w:t xml:space="preserve">L’EMPP propose 3 modalités de prise en charge en fonction des situations : </w:t>
      </w:r>
    </w:p>
    <w:p>
      <w:pPr>
        <w:pStyle w:val="Paragraphedeliste"/>
        <w:widowControl/>
        <w:numPr>
          <w:ilvl w:val="0"/>
          <w:numId w:val="192"/>
        </w:numPr>
        <w:suppressAutoHyphens w:val="0"/>
        <w:spacing w:after="40" w:line="259" w:lineRule="auto"/>
        <w:textAlignment w:val="auto"/>
        <w:rPr>
          <w:rFonts w:ascii="Calibri" w:hAnsi="Calibri" w:cs="Calibri"/>
          <w:bCs/>
          <w:color w:val="009999"/>
          <w:sz w:val="18"/>
          <w:szCs w:val="18"/>
          <w:highlight w:val="yellow"/>
        </w:rPr>
      </w:pPr>
      <w:r>
        <w:rPr>
          <w:rFonts w:ascii="Calibri" w:hAnsi="Calibri" w:cs="Calibri"/>
          <w:b/>
          <w:bCs/>
          <w:color w:val="009999"/>
          <w:sz w:val="18"/>
          <w:szCs w:val="18"/>
          <w:highlight w:val="yellow"/>
        </w:rPr>
        <w:t>Modalités pour l’action de soin en lien avec la prévention</w:t>
      </w:r>
      <w:r>
        <w:rPr>
          <w:rFonts w:ascii="Calibri" w:hAnsi="Calibri" w:cs="Calibri"/>
          <w:bCs/>
          <w:color w:val="009999"/>
          <w:sz w:val="18"/>
          <w:szCs w:val="18"/>
          <w:highlight w:val="yellow"/>
        </w:rPr>
        <w:t xml:space="preserve"> : </w:t>
      </w:r>
    </w:p>
    <w:p>
      <w:pPr>
        <w:widowControl/>
        <w:suppressAutoHyphens w:val="0"/>
        <w:spacing w:line="259" w:lineRule="auto"/>
        <w:textAlignment w:val="auto"/>
        <w:rPr>
          <w:rFonts w:ascii="Calibri" w:hAnsi="Calibri" w:cs="Calibri"/>
          <w:bCs/>
          <w:color w:val="009999"/>
          <w:sz w:val="18"/>
          <w:szCs w:val="18"/>
          <w:highlight w:val="yellow"/>
        </w:rPr>
      </w:pPr>
      <w:r>
        <w:rPr>
          <w:rFonts w:ascii="Calibri" w:hAnsi="Calibri" w:cs="Calibri"/>
          <w:bCs/>
          <w:color w:val="009999"/>
          <w:sz w:val="18"/>
          <w:szCs w:val="18"/>
          <w:highlight w:val="yellow"/>
        </w:rPr>
        <w:t>Intervention au domicile des patients adultes présentant une souffrance psychique : crise psychiatrique (non urgente) ou situation complexe et chronique n’ayant pas été repérée, refus de soin, rupture de soin, grand isolement.</w:t>
      </w:r>
    </w:p>
    <w:p>
      <w:pPr>
        <w:widowControl/>
        <w:suppressAutoHyphens w:val="0"/>
        <w:spacing w:line="259" w:lineRule="auto"/>
        <w:ind w:left="284"/>
        <w:textAlignment w:val="auto"/>
        <w:rPr>
          <w:rFonts w:ascii="Calibri" w:hAnsi="Calibri" w:cs="Calibri"/>
          <w:bCs/>
          <w:color w:val="009999"/>
          <w:sz w:val="18"/>
          <w:szCs w:val="18"/>
          <w:highlight w:val="yellow"/>
        </w:rPr>
      </w:pPr>
      <w:r>
        <w:rPr>
          <w:rFonts w:ascii="Calibri" w:hAnsi="Calibri" w:cs="Calibri"/>
          <w:bCs/>
          <w:color w:val="009999"/>
          <w:sz w:val="18"/>
          <w:szCs w:val="18"/>
          <w:highlight w:val="yellow"/>
        </w:rPr>
        <w:t>- La prise de contact pour un signalement se fait via un appel téléphonique par l’entourage ou les partenaires médico-sociaux (médecin traitant, famille, travailleur social, curateur, …)</w:t>
      </w:r>
    </w:p>
    <w:p>
      <w:pPr>
        <w:widowControl/>
        <w:suppressAutoHyphens w:val="0"/>
        <w:spacing w:line="259" w:lineRule="auto"/>
        <w:ind w:left="284"/>
        <w:textAlignment w:val="auto"/>
        <w:rPr>
          <w:rFonts w:ascii="Calibri" w:hAnsi="Calibri" w:cs="Calibri"/>
          <w:bCs/>
          <w:color w:val="009999"/>
          <w:sz w:val="18"/>
          <w:szCs w:val="18"/>
          <w:highlight w:val="yellow"/>
        </w:rPr>
      </w:pPr>
      <w:r>
        <w:rPr>
          <w:rFonts w:ascii="Calibri" w:hAnsi="Calibri" w:cs="Calibri"/>
          <w:bCs/>
          <w:color w:val="009999"/>
          <w:sz w:val="18"/>
          <w:szCs w:val="18"/>
          <w:highlight w:val="yellow"/>
        </w:rPr>
        <w:t>- Visite à domicile pour évaluation avec la présence du tiers signalant.</w:t>
      </w:r>
    </w:p>
    <w:p>
      <w:pPr>
        <w:widowControl/>
        <w:suppressAutoHyphens w:val="0"/>
        <w:spacing w:line="259" w:lineRule="auto"/>
        <w:ind w:left="284"/>
        <w:textAlignment w:val="auto"/>
        <w:rPr>
          <w:rFonts w:ascii="Calibri" w:hAnsi="Calibri" w:cs="Calibri"/>
          <w:bCs/>
          <w:color w:val="009999"/>
          <w:sz w:val="18"/>
          <w:szCs w:val="18"/>
          <w:highlight w:val="yellow"/>
        </w:rPr>
      </w:pPr>
      <w:r>
        <w:rPr>
          <w:rFonts w:ascii="Calibri" w:hAnsi="Calibri" w:cs="Calibri"/>
          <w:bCs/>
          <w:color w:val="009999"/>
          <w:sz w:val="18"/>
          <w:szCs w:val="18"/>
          <w:highlight w:val="yellow"/>
        </w:rPr>
        <w:t>- Selon l'évaluation, programmation de visites à domicile infirmière ou médico-infirmière.</w:t>
      </w:r>
    </w:p>
    <w:p>
      <w:pPr>
        <w:widowControl/>
        <w:suppressAutoHyphens w:val="0"/>
        <w:spacing w:after="160" w:line="259" w:lineRule="auto"/>
        <w:ind w:left="284"/>
        <w:textAlignment w:val="auto"/>
        <w:rPr>
          <w:rFonts w:ascii="Calibri" w:hAnsi="Calibri" w:cs="Calibri"/>
          <w:bCs/>
          <w:color w:val="009999"/>
          <w:sz w:val="18"/>
          <w:szCs w:val="18"/>
          <w:highlight w:val="yellow"/>
        </w:rPr>
      </w:pPr>
      <w:r>
        <w:rPr>
          <w:rFonts w:ascii="Calibri" w:hAnsi="Calibri" w:cs="Calibri"/>
          <w:bCs/>
          <w:color w:val="009999"/>
          <w:sz w:val="18"/>
          <w:szCs w:val="18"/>
          <w:highlight w:val="yellow"/>
        </w:rPr>
        <w:t>- Si nécessaire, travail d’un relai pour assurer la continuité du parcours.</w:t>
      </w:r>
    </w:p>
    <w:p>
      <w:pPr>
        <w:pStyle w:val="Paragraphedeliste"/>
        <w:widowControl/>
        <w:numPr>
          <w:ilvl w:val="0"/>
          <w:numId w:val="192"/>
        </w:numPr>
        <w:suppressAutoHyphens w:val="0"/>
        <w:spacing w:after="40" w:line="259" w:lineRule="auto"/>
        <w:textAlignment w:val="auto"/>
        <w:rPr>
          <w:rFonts w:ascii="Calibri" w:hAnsi="Calibri" w:cs="Calibri"/>
          <w:bCs/>
          <w:color w:val="009999"/>
          <w:sz w:val="18"/>
          <w:szCs w:val="18"/>
          <w:highlight w:val="yellow"/>
        </w:rPr>
      </w:pPr>
      <w:r>
        <w:rPr>
          <w:rFonts w:ascii="Calibri" w:hAnsi="Calibri" w:cs="Calibri"/>
          <w:b/>
          <w:bCs/>
          <w:color w:val="009999"/>
          <w:sz w:val="18"/>
          <w:szCs w:val="18"/>
          <w:highlight w:val="yellow"/>
        </w:rPr>
        <w:t>Modalités pour l'action de soin en lien avec la Précarité</w:t>
      </w:r>
      <w:r>
        <w:rPr>
          <w:rFonts w:ascii="Calibri" w:hAnsi="Calibri" w:cs="Calibri"/>
          <w:bCs/>
          <w:color w:val="009999"/>
          <w:sz w:val="18"/>
          <w:szCs w:val="18"/>
          <w:highlight w:val="yellow"/>
        </w:rPr>
        <w:t xml:space="preserve"> :</w:t>
      </w:r>
    </w:p>
    <w:p>
      <w:pPr>
        <w:widowControl/>
        <w:suppressAutoHyphens w:val="0"/>
        <w:spacing w:after="40" w:line="259" w:lineRule="auto"/>
        <w:textAlignment w:val="auto"/>
        <w:rPr>
          <w:rFonts w:ascii="Calibri" w:hAnsi="Calibri" w:cs="Calibri"/>
          <w:bCs/>
          <w:color w:val="009999"/>
          <w:sz w:val="18"/>
          <w:szCs w:val="18"/>
          <w:highlight w:val="yellow"/>
        </w:rPr>
      </w:pPr>
      <w:r>
        <w:rPr>
          <w:rFonts w:ascii="Calibri" w:hAnsi="Calibri" w:cs="Calibri"/>
          <w:bCs/>
          <w:color w:val="009999"/>
          <w:sz w:val="18"/>
          <w:szCs w:val="18"/>
          <w:highlight w:val="yellow"/>
        </w:rPr>
        <w:t>L’EMPP va à la rencontre de personnes en situation de grande précarité et d’exclusion afin de créer ou rétablir un lien social, d’évaluer leur état de santé, de les orienter, de leur permettre un accès aux soins et de premières prises en charge. Elle intervient quelle que soit la situation au regard des droits à l’assurance maladie et s’inscrivent dans une démarche d’écoute et de bienveillance auprès de ces publics vulnérables.</w:t>
      </w:r>
    </w:p>
    <w:p>
      <w:pPr>
        <w:widowControl/>
        <w:suppressAutoHyphens w:val="0"/>
        <w:spacing w:after="160" w:line="259" w:lineRule="auto"/>
        <w:textAlignment w:val="auto"/>
        <w:rPr>
          <w:rFonts w:ascii="Calibri" w:hAnsi="Calibri" w:cs="Calibri"/>
          <w:bCs/>
          <w:color w:val="009999"/>
          <w:sz w:val="18"/>
          <w:szCs w:val="18"/>
          <w:highlight w:val="yellow"/>
        </w:rPr>
      </w:pPr>
      <w:r>
        <w:rPr>
          <w:rFonts w:ascii="Calibri" w:hAnsi="Calibri" w:cs="Calibri"/>
          <w:bCs/>
          <w:color w:val="009999"/>
          <w:sz w:val="18"/>
          <w:szCs w:val="18"/>
          <w:highlight w:val="yellow"/>
        </w:rPr>
        <w:t xml:space="preserve">Consultations médicales, psychologique et infirmières. Elle travaille en lien avec les acteurs dits de première ligne qui sont amenés à rencontrer, à accompagner et prendre en charge ces publics : SAAS, 115, La Boutique Jeanne Antide et le 129 (Accueil de jour), les Glacis (accueil de nuit), l’accueil de nuit femme, l’AGORA HU et LHSS, PASS, ASSOCIATION ADDICTION FRANCE, SOLEA, CMS, ... </w:t>
      </w:r>
    </w:p>
    <w:p>
      <w:pPr>
        <w:pStyle w:val="Paragraphedeliste"/>
        <w:widowControl/>
        <w:numPr>
          <w:ilvl w:val="0"/>
          <w:numId w:val="192"/>
        </w:numPr>
        <w:suppressAutoHyphens w:val="0"/>
        <w:spacing w:after="40" w:line="259" w:lineRule="auto"/>
        <w:textAlignment w:val="auto"/>
        <w:rPr>
          <w:rFonts w:ascii="Calibri" w:hAnsi="Calibri" w:cs="Calibri"/>
          <w:bCs/>
          <w:color w:val="009999"/>
          <w:sz w:val="18"/>
          <w:szCs w:val="18"/>
          <w:highlight w:val="yellow"/>
        </w:rPr>
      </w:pPr>
      <w:r>
        <w:rPr>
          <w:rFonts w:ascii="Calibri" w:hAnsi="Calibri" w:cs="Calibri"/>
          <w:b/>
          <w:bCs/>
          <w:color w:val="009999"/>
          <w:sz w:val="18"/>
          <w:szCs w:val="18"/>
          <w:highlight w:val="yellow"/>
        </w:rPr>
        <w:t>Modalités pour l'action de soin en lien avec le public migrant</w:t>
      </w:r>
      <w:r>
        <w:rPr>
          <w:rFonts w:ascii="Calibri" w:hAnsi="Calibri" w:cs="Calibri"/>
          <w:bCs/>
          <w:color w:val="009999"/>
          <w:sz w:val="18"/>
          <w:szCs w:val="18"/>
          <w:highlight w:val="yellow"/>
        </w:rPr>
        <w:t xml:space="preserve"> :</w:t>
      </w:r>
    </w:p>
    <w:p>
      <w:pPr>
        <w:widowControl/>
        <w:suppressAutoHyphens w:val="0"/>
        <w:spacing w:after="40" w:line="259" w:lineRule="auto"/>
        <w:textAlignment w:val="auto"/>
        <w:rPr>
          <w:rFonts w:ascii="Calibri" w:hAnsi="Calibri" w:cs="Calibri"/>
          <w:bCs/>
          <w:color w:val="009999"/>
          <w:sz w:val="18"/>
          <w:szCs w:val="18"/>
          <w:highlight w:val="yellow"/>
        </w:rPr>
      </w:pPr>
      <w:r>
        <w:rPr>
          <w:rFonts w:ascii="Calibri" w:hAnsi="Calibri" w:cs="Calibri"/>
          <w:bCs/>
          <w:color w:val="009999"/>
          <w:sz w:val="18"/>
          <w:szCs w:val="18"/>
          <w:highlight w:val="yellow"/>
        </w:rPr>
        <w:t>Pour répondre aux besoins de soins des publics demandeurs d’asile, l’EMPP assure des consultations médicales, infirmières et psychologues à l’Espace Jules Verne sur signalement des travailleurs sociaux des CADA et PRADA du grand Besançon.</w:t>
      </w:r>
    </w:p>
    <w:p>
      <w:pPr>
        <w:widowControl/>
        <w:suppressAutoHyphens w:val="0"/>
        <w:spacing w:line="259" w:lineRule="auto"/>
        <w:textAlignment w:val="auto"/>
        <w:rPr>
          <w:rFonts w:ascii="Calibri" w:hAnsi="Calibri" w:cs="Calibri"/>
          <w:bCs/>
          <w:color w:val="009999"/>
          <w:sz w:val="18"/>
          <w:szCs w:val="18"/>
          <w:highlight w:val="yellow"/>
        </w:rPr>
      </w:pPr>
      <w:r>
        <w:rPr>
          <w:rFonts w:ascii="Calibri" w:hAnsi="Calibri" w:cs="Calibri"/>
          <w:bCs/>
          <w:color w:val="009999"/>
          <w:sz w:val="18"/>
          <w:szCs w:val="18"/>
          <w:highlight w:val="yellow"/>
        </w:rPr>
        <w:lastRenderedPageBreak/>
        <w:t>En lien avec les politiques de ville, le psychologue de l’EMPP accompagne également une file active de 20 patients ayant obtenu le statut de réfugiés et en difficulté d’intégration en lien avec leurs parcours migratoires.</w:t>
      </w:r>
    </w:p>
    <w:p>
      <w:pPr>
        <w:widowControl/>
        <w:suppressAutoHyphens w:val="0"/>
        <w:spacing w:line="259" w:lineRule="auto"/>
        <w:textAlignment w:val="auto"/>
        <w:rPr>
          <w:rFonts w:ascii="Calibri" w:hAnsi="Calibri" w:cs="Calibri"/>
          <w:bCs/>
          <w:color w:val="009999"/>
          <w:sz w:val="18"/>
          <w:szCs w:val="18"/>
          <w:highlight w:val="yellow"/>
        </w:rPr>
      </w:pPr>
    </w:p>
    <w:p>
      <w:pPr>
        <w:widowControl/>
        <w:suppressAutoHyphens w:val="0"/>
        <w:spacing w:line="259" w:lineRule="auto"/>
        <w:textAlignment w:val="auto"/>
        <w:rPr>
          <w:rFonts w:ascii="Calibri" w:hAnsi="Calibri" w:cs="Calibri"/>
          <w:b/>
          <w:bCs/>
          <w:color w:val="009999"/>
          <w:sz w:val="18"/>
          <w:szCs w:val="18"/>
          <w:highlight w:val="yellow"/>
        </w:rPr>
      </w:pPr>
      <w:r>
        <w:rPr>
          <w:rFonts w:ascii="Calibri" w:hAnsi="Calibri" w:cs="Calibri"/>
          <w:b/>
          <w:bCs/>
          <w:color w:val="009999"/>
          <w:sz w:val="18"/>
          <w:szCs w:val="18"/>
          <w:highlight w:val="yellow"/>
        </w:rPr>
        <w:t>Objectifs :</w:t>
      </w:r>
    </w:p>
    <w:p>
      <w:pPr>
        <w:pStyle w:val="Paragraphedeliste"/>
        <w:widowControl/>
        <w:numPr>
          <w:ilvl w:val="0"/>
          <w:numId w:val="40"/>
        </w:numPr>
        <w:suppressAutoHyphens w:val="0"/>
        <w:spacing w:line="259" w:lineRule="auto"/>
        <w:textAlignment w:val="auto"/>
        <w:rPr>
          <w:rFonts w:ascii="Calibri" w:hAnsi="Calibri" w:cs="Calibri"/>
          <w:bCs/>
          <w:color w:val="009999"/>
          <w:sz w:val="18"/>
          <w:szCs w:val="18"/>
          <w:highlight w:val="yellow"/>
        </w:rPr>
      </w:pPr>
      <w:r>
        <w:rPr>
          <w:rFonts w:ascii="Calibri" w:hAnsi="Calibri" w:cs="Calibri"/>
          <w:bCs/>
          <w:color w:val="009999"/>
          <w:sz w:val="18"/>
          <w:szCs w:val="18"/>
          <w:highlight w:val="yellow"/>
        </w:rPr>
        <w:t>Favoriser l'accès aux soins psychiques des personnes les plus démunies vers le dispositif de droit commun ;</w:t>
      </w:r>
    </w:p>
    <w:p>
      <w:pPr>
        <w:pStyle w:val="Paragraphedeliste"/>
        <w:widowControl/>
        <w:numPr>
          <w:ilvl w:val="0"/>
          <w:numId w:val="40"/>
        </w:numPr>
        <w:suppressAutoHyphens w:val="0"/>
        <w:spacing w:line="259" w:lineRule="auto"/>
        <w:textAlignment w:val="auto"/>
        <w:rPr>
          <w:rFonts w:ascii="Calibri" w:hAnsi="Calibri" w:cs="Calibri"/>
          <w:bCs/>
          <w:color w:val="009999"/>
          <w:sz w:val="18"/>
          <w:szCs w:val="18"/>
          <w:highlight w:val="yellow"/>
        </w:rPr>
      </w:pPr>
      <w:r>
        <w:rPr>
          <w:rFonts w:ascii="Calibri" w:hAnsi="Calibri" w:cs="Calibri"/>
          <w:bCs/>
          <w:color w:val="009999"/>
          <w:sz w:val="18"/>
          <w:szCs w:val="18"/>
          <w:highlight w:val="yellow"/>
        </w:rPr>
        <w:t>Amener aux soins les patients opposés à la prise en charge proposée par l’entourage en raison d’une incapacité à y consentir et/ou une absence de conscience des troubles ;</w:t>
      </w:r>
    </w:p>
    <w:p>
      <w:pPr>
        <w:pStyle w:val="Paragraphedeliste"/>
        <w:widowControl/>
        <w:numPr>
          <w:ilvl w:val="0"/>
          <w:numId w:val="40"/>
        </w:numPr>
        <w:suppressAutoHyphens w:val="0"/>
        <w:spacing w:line="259" w:lineRule="auto"/>
        <w:textAlignment w:val="auto"/>
        <w:rPr>
          <w:rFonts w:ascii="Calibri" w:hAnsi="Calibri" w:cs="Calibri"/>
          <w:bCs/>
          <w:color w:val="009999"/>
          <w:sz w:val="18"/>
          <w:szCs w:val="18"/>
          <w:highlight w:val="yellow"/>
        </w:rPr>
      </w:pPr>
      <w:r>
        <w:rPr>
          <w:rFonts w:ascii="Calibri" w:hAnsi="Calibri" w:cs="Calibri"/>
          <w:bCs/>
          <w:color w:val="009999"/>
          <w:sz w:val="18"/>
          <w:szCs w:val="18"/>
          <w:highlight w:val="yellow"/>
        </w:rPr>
        <w:t>Intervenir en amont du recours aux urgences psychiatriques afin d’éviter une hospitalisation sans consentement ;</w:t>
      </w:r>
    </w:p>
    <w:p>
      <w:pPr>
        <w:pStyle w:val="Paragraphedeliste"/>
        <w:widowControl/>
        <w:numPr>
          <w:ilvl w:val="0"/>
          <w:numId w:val="40"/>
        </w:numPr>
        <w:suppressAutoHyphens w:val="0"/>
        <w:spacing w:line="259" w:lineRule="auto"/>
        <w:textAlignment w:val="auto"/>
        <w:rPr>
          <w:rFonts w:ascii="Calibri" w:hAnsi="Calibri" w:cs="Calibri"/>
          <w:bCs/>
          <w:color w:val="009999"/>
          <w:sz w:val="18"/>
          <w:szCs w:val="18"/>
          <w:highlight w:val="yellow"/>
        </w:rPr>
      </w:pPr>
      <w:r>
        <w:rPr>
          <w:rFonts w:ascii="Calibri" w:hAnsi="Calibri" w:cs="Calibri"/>
          <w:bCs/>
          <w:color w:val="009999"/>
          <w:sz w:val="18"/>
          <w:szCs w:val="18"/>
          <w:highlight w:val="yellow"/>
        </w:rPr>
        <w:t>Travailler sur les représentations sociales associées aux troubles psychiques et sensibiliser les partenaires au repérage précoce de ces troubles ;</w:t>
      </w:r>
    </w:p>
    <w:p>
      <w:pPr>
        <w:pStyle w:val="Paragraphedeliste"/>
        <w:widowControl/>
        <w:numPr>
          <w:ilvl w:val="0"/>
          <w:numId w:val="40"/>
        </w:numPr>
        <w:suppressAutoHyphens w:val="0"/>
        <w:spacing w:line="259" w:lineRule="auto"/>
        <w:textAlignment w:val="auto"/>
        <w:rPr>
          <w:rFonts w:ascii="Calibri" w:eastAsiaTheme="minorHAnsi" w:hAnsi="Calibri" w:cs="Calibri"/>
          <w:color w:val="009999"/>
          <w:kern w:val="0"/>
          <w:sz w:val="22"/>
          <w:szCs w:val="22"/>
          <w:highlight w:val="yellow"/>
          <w:lang w:eastAsia="en-US" w:bidi="ar-SA"/>
        </w:rPr>
      </w:pPr>
      <w:r>
        <w:rPr>
          <w:rFonts w:ascii="Calibri" w:hAnsi="Calibri" w:cs="Calibri"/>
          <w:bCs/>
          <w:color w:val="009999"/>
          <w:sz w:val="18"/>
          <w:szCs w:val="18"/>
          <w:highlight w:val="yellow"/>
        </w:rPr>
        <w:t>Conseiller l’entourage de la personne.</w:t>
      </w:r>
    </w:p>
    <w:p>
      <w:pPr>
        <w:widowControl/>
        <w:suppressAutoHyphens w:val="0"/>
        <w:spacing w:line="259" w:lineRule="auto"/>
        <w:textAlignment w:val="auto"/>
        <w:rPr>
          <w:rFonts w:ascii="Calibri" w:eastAsiaTheme="minorHAnsi" w:hAnsi="Calibri" w:cs="Calibri"/>
          <w:color w:val="009999"/>
          <w:kern w:val="0"/>
          <w:sz w:val="22"/>
          <w:szCs w:val="22"/>
          <w:highlight w:val="yellow"/>
          <w:lang w:eastAsia="en-US" w:bidi="ar-SA"/>
        </w:rPr>
      </w:pPr>
    </w:p>
    <w:p>
      <w:pPr>
        <w:widowControl/>
        <w:suppressAutoHyphens w:val="0"/>
        <w:spacing w:line="259" w:lineRule="auto"/>
        <w:textAlignment w:val="auto"/>
        <w:rPr>
          <w:rFonts w:ascii="Calibri" w:eastAsiaTheme="minorHAnsi" w:hAnsi="Calibri" w:cs="Calibri"/>
          <w:color w:val="009999"/>
          <w:kern w:val="0"/>
          <w:sz w:val="22"/>
          <w:szCs w:val="22"/>
          <w:highlight w:val="yellow"/>
          <w:lang w:eastAsia="en-US" w:bidi="ar-SA"/>
        </w:rPr>
      </w:pPr>
    </w:p>
    <w:p>
      <w:pPr>
        <w:pStyle w:val="Titre2"/>
        <w:numPr>
          <w:ilvl w:val="1"/>
          <w:numId w:val="36"/>
        </w:numPr>
        <w:spacing w:after="0"/>
        <w:ind w:left="720" w:hanging="578"/>
        <w:rPr>
          <w:sz w:val="18"/>
          <w:szCs w:val="18"/>
        </w:rPr>
      </w:pPr>
      <w:bookmarkStart w:id="187" w:name="_Toc242277425"/>
      <w:r>
        <w:t xml:space="preserve">Equipe Mobile de Psychiatrique </w:t>
      </w:r>
      <w:r>
        <w:rPr>
          <w:highlight w:val="yellow"/>
        </w:rPr>
        <w:t>Précarité</w:t>
      </w:r>
      <w:r>
        <w:t xml:space="preserve"> Haut-Doubs</w:t>
      </w:r>
      <w:bookmarkEnd w:id="187"/>
    </w:p>
    <w:p>
      <w:pPr>
        <w:pStyle w:val="Textbody"/>
        <w:rPr>
          <w:rFonts w:ascii="Calibri" w:hAnsi="Calibri" w:cs="Calibri"/>
          <w:b/>
          <w:bCs/>
          <w:color w:val="009999"/>
          <w:sz w:val="18"/>
          <w:szCs w:val="18"/>
          <w:u w:val="single"/>
        </w:rPr>
      </w:pPr>
    </w:p>
    <w:p>
      <w:pPr>
        <w:pStyle w:val="Textbody"/>
        <w:rPr>
          <w:rFonts w:ascii="Calibri" w:hAnsi="Calibri" w:cs="Calibri"/>
          <w:b/>
          <w:bCs/>
          <w:color w:val="009999"/>
          <w:sz w:val="18"/>
          <w:szCs w:val="18"/>
        </w:rPr>
      </w:pPr>
      <w:r>
        <w:rPr>
          <w:rFonts w:ascii="Calibri" w:hAnsi="Calibri" w:cs="Calibri"/>
          <w:b/>
          <w:bCs/>
          <w:color w:val="009999"/>
          <w:sz w:val="18"/>
          <w:szCs w:val="18"/>
          <w:u w:val="single"/>
        </w:rPr>
        <w:t>L'EMPP n'est pas un service d'urgence mais peut s’inscrire dans le post urgence pour une évaluation de soins dans un délai d’une à deux semaines.</w:t>
      </w:r>
    </w:p>
    <w:p>
      <w:pPr>
        <w:pStyle w:val="Textbody"/>
        <w:spacing w:before="120" w:after="0"/>
        <w:rPr>
          <w:rFonts w:ascii="Calibri" w:hAnsi="Calibri" w:cs="Calibri"/>
          <w:color w:val="009999"/>
          <w:sz w:val="18"/>
          <w:szCs w:val="18"/>
        </w:rPr>
      </w:pPr>
      <w:r>
        <w:rPr>
          <w:rFonts w:ascii="Calibri" w:eastAsiaTheme="majorEastAsia" w:hAnsi="Calibri" w:cs="Calibri"/>
          <w:b/>
          <w:color w:val="009999"/>
          <w:kern w:val="0"/>
          <w:sz w:val="18"/>
          <w:szCs w:val="18"/>
          <w:lang w:eastAsia="en-US" w:bidi="ar-SA"/>
        </w:rPr>
        <w:t>TYPE DE STRUCTURE</w:t>
      </w:r>
      <w:r>
        <w:rPr>
          <w:rFonts w:ascii="Calibri" w:hAnsi="Calibri" w:cs="Calibri"/>
          <w:b/>
          <w:color w:val="009999"/>
          <w:sz w:val="18"/>
          <w:szCs w:val="18"/>
        </w:rPr>
        <w:t xml:space="preserve"> : : </w:t>
      </w:r>
      <w:r>
        <w:rPr>
          <w:rFonts w:ascii="Calibri" w:hAnsi="Calibri" w:cs="Calibri"/>
          <w:color w:val="009999"/>
          <w:sz w:val="18"/>
          <w:szCs w:val="18"/>
        </w:rPr>
        <w:t xml:space="preserve">Il s'agit d'une Equipe Mobile Psychiatrie qui assure des missions d’évaluation et d’accompagnement aux soins sur le territoire du CHI HC. </w:t>
      </w:r>
    </w:p>
    <w:p>
      <w:pPr>
        <w:pStyle w:val="Textbody"/>
        <w:spacing w:after="0"/>
        <w:rPr>
          <w:rFonts w:ascii="Calibri" w:hAnsi="Calibri" w:cs="Calibri"/>
          <w:color w:val="009999"/>
          <w:sz w:val="18"/>
          <w:szCs w:val="18"/>
        </w:rPr>
      </w:pPr>
    </w:p>
    <w:p>
      <w:pPr>
        <w:pStyle w:val="Textbody"/>
        <w:spacing w:after="60"/>
        <w:rPr>
          <w:rFonts w:ascii="Calibri" w:hAnsi="Calibri" w:cs="Calibri"/>
          <w:b/>
          <w:color w:val="009999"/>
          <w:sz w:val="18"/>
          <w:szCs w:val="18"/>
        </w:rPr>
      </w:pPr>
      <w:r>
        <w:rPr>
          <w:rFonts w:ascii="Calibri" w:eastAsiaTheme="majorEastAsia" w:hAnsi="Calibri" w:cs="Calibri"/>
          <w:b/>
          <w:color w:val="009999"/>
          <w:kern w:val="0"/>
          <w:sz w:val="18"/>
          <w:szCs w:val="18"/>
          <w:lang w:eastAsia="en-US" w:bidi="ar-SA"/>
        </w:rPr>
        <w:t>DESCRIPTION ET OFFRE DE SOINS</w:t>
      </w:r>
      <w:r>
        <w:rPr>
          <w:rFonts w:ascii="Calibri" w:hAnsi="Calibri" w:cs="Calibri"/>
          <w:b/>
          <w:color w:val="009999"/>
          <w:sz w:val="18"/>
          <w:szCs w:val="18"/>
        </w:rPr>
        <w:t> :</w:t>
      </w:r>
    </w:p>
    <w:p>
      <w:pPr>
        <w:pStyle w:val="Textbody"/>
        <w:numPr>
          <w:ilvl w:val="0"/>
          <w:numId w:val="166"/>
        </w:numPr>
        <w:ind w:left="426" w:hanging="283"/>
        <w:rPr>
          <w:rFonts w:ascii="Calibri" w:hAnsi="Calibri" w:cs="Calibri"/>
          <w:b/>
          <w:color w:val="009999"/>
          <w:sz w:val="18"/>
          <w:szCs w:val="18"/>
        </w:rPr>
      </w:pPr>
      <w:r>
        <w:rPr>
          <w:rFonts w:ascii="Calibri" w:hAnsi="Calibri" w:cs="Calibri"/>
          <w:color w:val="009999"/>
          <w:sz w:val="18"/>
          <w:szCs w:val="18"/>
        </w:rPr>
        <w:t xml:space="preserve">Intervention auprès de patients en situation de grande précarité, en rupture de soins, ou refusant de consulter pour une affection psychiatrique. </w:t>
      </w:r>
    </w:p>
    <w:p>
      <w:pPr>
        <w:pStyle w:val="Textbody"/>
        <w:numPr>
          <w:ilvl w:val="0"/>
          <w:numId w:val="166"/>
        </w:numPr>
        <w:spacing w:after="0"/>
        <w:ind w:left="426" w:hanging="284"/>
        <w:rPr>
          <w:rFonts w:ascii="Calibri" w:hAnsi="Calibri" w:cs="Calibri"/>
          <w:b/>
          <w:color w:val="009999"/>
          <w:sz w:val="18"/>
          <w:szCs w:val="18"/>
        </w:rPr>
      </w:pPr>
      <w:r>
        <w:rPr>
          <w:rFonts w:ascii="Calibri" w:hAnsi="Calibri" w:cs="Calibri"/>
          <w:color w:val="009999"/>
          <w:sz w:val="18"/>
          <w:szCs w:val="18"/>
        </w:rPr>
        <w:t>Intervention en binôme : médecin psychiatre-infirmier ou deux IDE. Mobilisation sur le lieu de vie ou le lieu de socialisation du patient.  Zone d'intervention : l’ensemble du secteur du CHI-HC.</w:t>
      </w:r>
    </w:p>
    <w:p>
      <w:pPr>
        <w:pStyle w:val="Textbody"/>
        <w:spacing w:after="0"/>
        <w:ind w:left="425"/>
        <w:rPr>
          <w:rFonts w:ascii="Calibri" w:hAnsi="Calibri" w:cs="Calibri"/>
          <w:b/>
          <w:color w:val="009999"/>
          <w:sz w:val="18"/>
          <w:szCs w:val="18"/>
        </w:rPr>
      </w:pPr>
    </w:p>
    <w:p>
      <w:pPr>
        <w:pStyle w:val="Textbody"/>
        <w:spacing w:after="0"/>
        <w:rPr>
          <w:rFonts w:ascii="Calibri" w:hAnsi="Calibri" w:cs="Calibri"/>
          <w:color w:val="009999"/>
          <w:sz w:val="18"/>
          <w:szCs w:val="18"/>
        </w:rPr>
      </w:pPr>
      <w:r>
        <w:rPr>
          <w:rFonts w:ascii="Calibri" w:eastAsiaTheme="majorEastAsia" w:hAnsi="Calibri" w:cs="Calibri"/>
          <w:b/>
          <w:color w:val="009999"/>
          <w:kern w:val="0"/>
          <w:sz w:val="18"/>
          <w:szCs w:val="18"/>
          <w:lang w:eastAsia="en-US" w:bidi="ar-SA"/>
        </w:rPr>
        <w:t>PUBLIC ACCUEILLI :</w:t>
      </w:r>
      <w:r>
        <w:rPr>
          <w:rFonts w:ascii="Calibri" w:hAnsi="Calibri" w:cs="Calibri"/>
          <w:color w:val="009999"/>
          <w:sz w:val="18"/>
          <w:szCs w:val="18"/>
        </w:rPr>
        <w:t xml:space="preserve"> Tout patient adulte à partir de 16,5 ans sans limite supérieure d'âge.</w:t>
      </w:r>
    </w:p>
    <w:p>
      <w:pPr>
        <w:pStyle w:val="Textbody"/>
        <w:spacing w:after="0"/>
        <w:rPr>
          <w:rFonts w:ascii="Calibri" w:hAnsi="Calibri" w:cs="Calibri"/>
          <w:b/>
          <w:color w:val="009999"/>
          <w:sz w:val="18"/>
          <w:szCs w:val="18"/>
        </w:rPr>
      </w:pPr>
    </w:p>
    <w:p>
      <w:pPr>
        <w:pStyle w:val="Textbody"/>
        <w:spacing w:after="0"/>
        <w:rPr>
          <w:rFonts w:ascii="Calibri" w:hAnsi="Calibri" w:cs="Calibri"/>
          <w:b/>
          <w:color w:val="009999"/>
          <w:sz w:val="18"/>
          <w:szCs w:val="18"/>
        </w:rPr>
      </w:pPr>
      <w:r>
        <w:rPr>
          <w:rFonts w:ascii="Calibri" w:eastAsiaTheme="majorEastAsia" w:hAnsi="Calibri" w:cs="Calibri"/>
          <w:b/>
          <w:color w:val="009999"/>
          <w:kern w:val="0"/>
          <w:sz w:val="18"/>
          <w:szCs w:val="18"/>
          <w:lang w:eastAsia="en-US" w:bidi="ar-SA"/>
        </w:rPr>
        <w:t>MODALITES DE PRISE EN CHARGE :</w:t>
      </w:r>
      <w:r>
        <w:rPr>
          <w:rFonts w:ascii="Calibri" w:hAnsi="Calibri" w:cs="Calibri"/>
          <w:b/>
          <w:color w:val="009999"/>
          <w:sz w:val="18"/>
          <w:szCs w:val="18"/>
        </w:rPr>
        <w:t xml:space="preserve"> L'Equipe mobile de psychiatrie n'est pas un service d'urgence mais peut assurer une évaluation de soins dans des délais d’une semaine.</w:t>
      </w:r>
    </w:p>
    <w:p>
      <w:pPr>
        <w:pStyle w:val="Textbody"/>
        <w:spacing w:after="0"/>
        <w:rPr>
          <w:rFonts w:ascii="Calibri" w:hAnsi="Calibri" w:cs="Calibri"/>
          <w:b/>
          <w:bCs/>
          <w:color w:val="009999"/>
          <w:sz w:val="18"/>
          <w:szCs w:val="18"/>
        </w:rPr>
      </w:pPr>
    </w:p>
    <w:p>
      <w:pPr>
        <w:pStyle w:val="Textbody"/>
        <w:spacing w:after="60"/>
        <w:jc w:val="both"/>
        <w:rPr>
          <w:rFonts w:ascii="Calibri" w:hAnsi="Calibri" w:cs="Calibri"/>
          <w:b/>
          <w:bCs/>
          <w:color w:val="009999"/>
          <w:sz w:val="18"/>
          <w:szCs w:val="18"/>
        </w:rPr>
      </w:pPr>
      <w:r>
        <w:rPr>
          <w:rFonts w:ascii="Calibri" w:eastAsiaTheme="majorEastAsia" w:hAnsi="Calibri" w:cs="Calibri"/>
          <w:b/>
          <w:color w:val="009999"/>
          <w:kern w:val="0"/>
          <w:sz w:val="18"/>
          <w:szCs w:val="18"/>
          <w:lang w:eastAsia="en-US" w:bidi="ar-SA"/>
        </w:rPr>
        <w:t>MODALITES POUR L'ACTION DE SOIN EN LIEN AVEC LA PREVENTION :</w:t>
      </w:r>
      <w:r>
        <w:rPr>
          <w:rFonts w:ascii="Calibri" w:hAnsi="Calibri" w:cs="Calibri"/>
          <w:b/>
          <w:bCs/>
          <w:color w:val="009999"/>
          <w:sz w:val="18"/>
          <w:szCs w:val="18"/>
        </w:rPr>
        <w:t xml:space="preserve"> </w:t>
      </w:r>
    </w:p>
    <w:p>
      <w:pPr>
        <w:pStyle w:val="Textbody"/>
        <w:spacing w:after="60"/>
        <w:jc w:val="both"/>
        <w:rPr>
          <w:rFonts w:ascii="Calibri" w:hAnsi="Calibri" w:cs="Calibri"/>
          <w:b/>
          <w:color w:val="009999"/>
          <w:sz w:val="18"/>
          <w:szCs w:val="18"/>
        </w:rPr>
      </w:pPr>
      <w:r>
        <w:rPr>
          <w:rFonts w:ascii="Calibri" w:hAnsi="Calibri" w:cs="Calibri"/>
          <w:color w:val="009999"/>
          <w:sz w:val="18"/>
          <w:szCs w:val="18"/>
        </w:rPr>
        <w:t>Évaluation en une ou plusieurs interventions d'une situation ou d'un état psychique après signalement par un tiers (toute personne prenant intérêt pour une personne) avant orientation vers le soin. Les interventions sont programmées.</w:t>
      </w:r>
    </w:p>
    <w:p>
      <w:pPr>
        <w:pStyle w:val="Textbody"/>
        <w:spacing w:after="0"/>
        <w:rPr>
          <w:rFonts w:ascii="Calibri" w:hAnsi="Calibri" w:cs="Calibri"/>
          <w:b/>
          <w:color w:val="009999"/>
          <w:sz w:val="18"/>
          <w:szCs w:val="18"/>
        </w:rPr>
      </w:pPr>
      <w:r>
        <w:rPr>
          <w:rFonts w:ascii="Calibri" w:hAnsi="Calibri" w:cs="Calibri"/>
          <w:b/>
          <w:color w:val="009999"/>
          <w:sz w:val="18"/>
          <w:szCs w:val="18"/>
        </w:rPr>
        <w:t>Permanence et lien avec les partenaires au sein des dispositifs lit halte soins santé, CSAPA, cellule de situations complexes ….</w:t>
      </w:r>
    </w:p>
    <w:p>
      <w:pPr>
        <w:pStyle w:val="Textbody"/>
        <w:spacing w:after="0"/>
        <w:rPr>
          <w:rFonts w:ascii="Calibri" w:eastAsiaTheme="majorEastAsia" w:hAnsi="Calibri" w:cs="Calibri"/>
          <w:color w:val="009999"/>
          <w:kern w:val="0"/>
          <w:sz w:val="18"/>
          <w:szCs w:val="18"/>
          <w:u w:val="single"/>
          <w:lang w:eastAsia="en-US" w:bidi="ar-SA"/>
        </w:rPr>
      </w:pPr>
    </w:p>
    <w:p>
      <w:pPr>
        <w:pStyle w:val="Textbody"/>
        <w:rPr>
          <w:rFonts w:ascii="Calibri" w:eastAsiaTheme="majorEastAsia" w:hAnsi="Calibri" w:cs="Calibri"/>
          <w:b/>
          <w:color w:val="009999"/>
          <w:kern w:val="0"/>
          <w:sz w:val="18"/>
          <w:szCs w:val="18"/>
          <w:lang w:eastAsia="en-US" w:bidi="ar-SA"/>
        </w:rPr>
      </w:pPr>
      <w:r>
        <w:rPr>
          <w:rFonts w:ascii="Calibri" w:eastAsiaTheme="majorEastAsia" w:hAnsi="Calibri" w:cs="Calibri"/>
          <w:b/>
          <w:color w:val="009999"/>
          <w:kern w:val="0"/>
          <w:sz w:val="18"/>
          <w:szCs w:val="18"/>
          <w:lang w:eastAsia="en-US" w:bidi="ar-SA"/>
        </w:rPr>
        <w:t>OBJECTIFS :</w:t>
      </w:r>
    </w:p>
    <w:p>
      <w:pPr>
        <w:pStyle w:val="Textbody"/>
        <w:numPr>
          <w:ilvl w:val="0"/>
          <w:numId w:val="2"/>
        </w:numPr>
        <w:spacing w:after="0"/>
        <w:rPr>
          <w:rFonts w:ascii="Calibri" w:hAnsi="Calibri" w:cs="Calibri"/>
          <w:color w:val="009999"/>
          <w:sz w:val="18"/>
          <w:szCs w:val="18"/>
        </w:rPr>
      </w:pPr>
      <w:r>
        <w:rPr>
          <w:rFonts w:ascii="Calibri" w:hAnsi="Calibri" w:cs="Calibri"/>
          <w:color w:val="009999"/>
          <w:sz w:val="18"/>
          <w:szCs w:val="18"/>
        </w:rPr>
        <w:t>Favoriser l'accès au soin psychique des personnes les plus démunies vers le dispositif de droit commun ;</w:t>
      </w:r>
    </w:p>
    <w:p>
      <w:pPr>
        <w:pStyle w:val="Textbody"/>
        <w:numPr>
          <w:ilvl w:val="0"/>
          <w:numId w:val="2"/>
        </w:numPr>
        <w:spacing w:after="0"/>
        <w:rPr>
          <w:rFonts w:ascii="Calibri" w:hAnsi="Calibri" w:cs="Calibri"/>
          <w:color w:val="009999"/>
          <w:sz w:val="18"/>
          <w:szCs w:val="18"/>
        </w:rPr>
      </w:pPr>
      <w:r>
        <w:rPr>
          <w:rFonts w:ascii="Calibri" w:hAnsi="Calibri" w:cs="Calibri"/>
          <w:color w:val="009999"/>
          <w:sz w:val="18"/>
          <w:szCs w:val="18"/>
        </w:rPr>
        <w:t>Etablir un premier contact avec le soin ;</w:t>
      </w:r>
    </w:p>
    <w:p>
      <w:pPr>
        <w:pStyle w:val="Textbody"/>
        <w:numPr>
          <w:ilvl w:val="0"/>
          <w:numId w:val="2"/>
        </w:numPr>
        <w:spacing w:after="0"/>
        <w:rPr>
          <w:rFonts w:ascii="Calibri" w:hAnsi="Calibri" w:cs="Calibri"/>
          <w:color w:val="009999"/>
          <w:sz w:val="18"/>
          <w:szCs w:val="18"/>
        </w:rPr>
      </w:pPr>
      <w:r>
        <w:rPr>
          <w:rFonts w:ascii="Calibri" w:hAnsi="Calibri" w:cs="Calibri"/>
          <w:color w:val="009999"/>
          <w:sz w:val="18"/>
          <w:szCs w:val="18"/>
        </w:rPr>
        <w:t>Prévenir des situations de crises liées à une affection psychiatrique ;</w:t>
      </w:r>
    </w:p>
    <w:p>
      <w:pPr>
        <w:pStyle w:val="Textbody"/>
        <w:numPr>
          <w:ilvl w:val="0"/>
          <w:numId w:val="2"/>
        </w:numPr>
        <w:spacing w:after="0"/>
        <w:rPr>
          <w:rFonts w:ascii="Calibri" w:hAnsi="Calibri" w:cs="Calibri"/>
          <w:color w:val="009999"/>
          <w:sz w:val="18"/>
          <w:szCs w:val="18"/>
        </w:rPr>
      </w:pPr>
      <w:r>
        <w:rPr>
          <w:rFonts w:ascii="Calibri" w:hAnsi="Calibri" w:cs="Calibri"/>
          <w:color w:val="009999"/>
          <w:sz w:val="18"/>
          <w:szCs w:val="18"/>
        </w:rPr>
        <w:t>Travailler un accompagnement d'un public non-demandeur de soin ;</w:t>
      </w:r>
    </w:p>
    <w:p>
      <w:pPr>
        <w:pStyle w:val="Textbody"/>
        <w:numPr>
          <w:ilvl w:val="0"/>
          <w:numId w:val="2"/>
        </w:numPr>
        <w:spacing w:after="0"/>
        <w:rPr>
          <w:rFonts w:ascii="Calibri" w:hAnsi="Calibri" w:cs="Calibri"/>
          <w:color w:val="009999"/>
          <w:sz w:val="18"/>
          <w:szCs w:val="18"/>
        </w:rPr>
      </w:pPr>
      <w:r>
        <w:rPr>
          <w:rFonts w:ascii="Calibri" w:hAnsi="Calibri" w:cs="Calibri"/>
          <w:color w:val="009999"/>
          <w:sz w:val="18"/>
          <w:szCs w:val="18"/>
        </w:rPr>
        <w:t>Sensibiliser les différents partenaires au repérage précoce des troubles psychiques ;</w:t>
      </w:r>
    </w:p>
    <w:p>
      <w:pPr>
        <w:pStyle w:val="Textbody"/>
        <w:numPr>
          <w:ilvl w:val="0"/>
          <w:numId w:val="2"/>
        </w:numPr>
        <w:spacing w:after="0"/>
        <w:rPr>
          <w:rFonts w:ascii="Calibri" w:hAnsi="Calibri" w:cs="Calibri"/>
          <w:color w:val="009999"/>
          <w:sz w:val="18"/>
          <w:szCs w:val="18"/>
        </w:rPr>
      </w:pPr>
      <w:r>
        <w:rPr>
          <w:rFonts w:ascii="Calibri" w:hAnsi="Calibri" w:cs="Calibri"/>
          <w:color w:val="009999"/>
          <w:sz w:val="18"/>
          <w:szCs w:val="18"/>
        </w:rPr>
        <w:t>Définir les interventions avec les partenaires.</w:t>
      </w:r>
    </w:p>
    <w:p>
      <w:pPr>
        <w:pStyle w:val="Textbody"/>
        <w:numPr>
          <w:ilvl w:val="0"/>
          <w:numId w:val="2"/>
        </w:numPr>
        <w:spacing w:after="0"/>
        <w:rPr>
          <w:rFonts w:ascii="Calibri" w:hAnsi="Calibri" w:cs="Calibri"/>
          <w:b/>
          <w:color w:val="009999"/>
          <w:sz w:val="18"/>
          <w:szCs w:val="18"/>
          <w:lang w:bidi="ar-SA"/>
        </w:rPr>
      </w:pPr>
      <w:r>
        <w:rPr>
          <w:rFonts w:ascii="Calibri" w:hAnsi="Calibri" w:cs="Calibri"/>
          <w:b/>
          <w:bCs/>
          <w:color w:val="009999"/>
          <w:sz w:val="18"/>
          <w:szCs w:val="18"/>
          <w:lang w:bidi="ar-SA"/>
        </w:rPr>
        <w:t>Les professionnels de l’équipe sont intégrés aux équipes de CMP pour la prise de contact.</w:t>
      </w:r>
    </w:p>
    <w:p>
      <w:pPr>
        <w:pStyle w:val="Textbody"/>
        <w:spacing w:after="0"/>
        <w:ind w:left="720"/>
        <w:rPr>
          <w:rFonts w:ascii="Calibri" w:hAnsi="Calibri" w:cs="Calibri"/>
          <w:b/>
          <w:color w:val="009999"/>
          <w:sz w:val="18"/>
          <w:szCs w:val="18"/>
        </w:rPr>
      </w:pPr>
    </w:p>
    <w:p>
      <w:pPr>
        <w:pStyle w:val="Textbody"/>
        <w:spacing w:after="60"/>
        <w:rPr>
          <w:rFonts w:ascii="Calibri" w:hAnsi="Calibri" w:cs="Calibri"/>
          <w:b/>
          <w:color w:val="009999"/>
          <w:sz w:val="18"/>
          <w:szCs w:val="18"/>
        </w:rPr>
      </w:pPr>
      <w:r>
        <w:rPr>
          <w:rFonts w:ascii="Calibri" w:hAnsi="Calibri" w:cs="Calibri"/>
          <w:b/>
          <w:color w:val="009999"/>
          <w:sz w:val="18"/>
          <w:szCs w:val="18"/>
        </w:rPr>
        <w:t>DEUX LOCALISATIONS</w:t>
      </w:r>
      <w:r>
        <w:rPr>
          <w:rFonts w:ascii="Calibri" w:hAnsi="Calibri" w:cs="Calibri"/>
          <w:color w:val="009999"/>
          <w:sz w:val="18"/>
          <w:szCs w:val="18"/>
        </w:rPr>
        <w:t xml:space="preserve"> :</w:t>
      </w:r>
    </w:p>
    <w:p>
      <w:pPr>
        <w:pStyle w:val="Textbody"/>
        <w:numPr>
          <w:ilvl w:val="1"/>
          <w:numId w:val="2"/>
        </w:numPr>
        <w:spacing w:after="0"/>
        <w:ind w:left="709"/>
        <w:rPr>
          <w:rFonts w:ascii="Calibri" w:hAnsi="Calibri" w:cs="Calibri"/>
          <w:color w:val="009999"/>
          <w:sz w:val="18"/>
          <w:szCs w:val="18"/>
        </w:rPr>
      </w:pPr>
      <w:r>
        <w:rPr>
          <w:rFonts w:ascii="Calibri" w:hAnsi="Calibri" w:cs="Calibri"/>
          <w:b/>
          <w:color w:val="009999"/>
          <w:sz w:val="18"/>
          <w:szCs w:val="18"/>
        </w:rPr>
        <w:t>CMP Pontarlier</w:t>
      </w:r>
      <w:r>
        <w:rPr>
          <w:rFonts w:ascii="Calibri" w:hAnsi="Calibri" w:cs="Calibri"/>
          <w:color w:val="009999"/>
          <w:sz w:val="18"/>
          <w:szCs w:val="18"/>
        </w:rPr>
        <w:t xml:space="preserve"> :</w:t>
      </w:r>
    </w:p>
    <w:p>
      <w:pPr>
        <w:pStyle w:val="Textbody"/>
        <w:spacing w:after="60"/>
        <w:ind w:left="709"/>
        <w:rPr>
          <w:rFonts w:ascii="Calibri" w:hAnsi="Calibri" w:cs="Calibri"/>
          <w:color w:val="009999"/>
          <w:sz w:val="18"/>
          <w:szCs w:val="18"/>
        </w:rPr>
      </w:pPr>
      <w:r>
        <w:rPr>
          <w:rFonts w:ascii="Calibri" w:hAnsi="Calibri" w:cs="Calibri"/>
          <w:color w:val="009999"/>
          <w:sz w:val="18"/>
          <w:szCs w:val="18"/>
        </w:rPr>
        <w:t xml:space="preserve">Equipe Mobile de Psychiatrie : </w:t>
      </w:r>
      <w:r>
        <w:rPr>
          <w:rFonts w:ascii="Calibri" w:hAnsi="Calibri" w:cs="Calibri"/>
          <w:b/>
          <w:bCs/>
          <w:color w:val="009999"/>
          <w:sz w:val="18"/>
          <w:szCs w:val="18"/>
          <w:lang w:bidi="ar-SA"/>
        </w:rPr>
        <w:t>03 81 38 58 78</w:t>
      </w:r>
    </w:p>
    <w:p>
      <w:pPr>
        <w:pStyle w:val="Textbody"/>
        <w:numPr>
          <w:ilvl w:val="1"/>
          <w:numId w:val="2"/>
        </w:numPr>
        <w:spacing w:after="0"/>
        <w:ind w:left="709"/>
        <w:rPr>
          <w:rFonts w:ascii="Calibri" w:hAnsi="Calibri" w:cs="Calibri"/>
          <w:color w:val="009999"/>
          <w:sz w:val="18"/>
          <w:szCs w:val="18"/>
        </w:rPr>
      </w:pPr>
      <w:r>
        <w:rPr>
          <w:rFonts w:ascii="Calibri" w:hAnsi="Calibri" w:cs="Calibri"/>
          <w:b/>
          <w:color w:val="009999"/>
          <w:sz w:val="18"/>
          <w:szCs w:val="18"/>
        </w:rPr>
        <w:t>CMP Morteau</w:t>
      </w:r>
      <w:r>
        <w:rPr>
          <w:rFonts w:ascii="Calibri" w:hAnsi="Calibri" w:cs="Calibri"/>
          <w:color w:val="009999"/>
          <w:sz w:val="18"/>
          <w:szCs w:val="18"/>
        </w:rPr>
        <w:t xml:space="preserve"> :</w:t>
      </w:r>
    </w:p>
    <w:p>
      <w:pPr>
        <w:widowControl/>
        <w:suppressAutoHyphens w:val="0"/>
        <w:spacing w:line="259" w:lineRule="auto"/>
        <w:textAlignment w:val="auto"/>
        <w:rPr>
          <w:rFonts w:ascii="Calibri" w:eastAsiaTheme="minorHAnsi" w:hAnsi="Calibri" w:cs="Calibri"/>
          <w:color w:val="009999"/>
          <w:kern w:val="0"/>
          <w:sz w:val="22"/>
          <w:szCs w:val="22"/>
          <w:highlight w:val="yellow"/>
          <w:lang w:eastAsia="en-US" w:bidi="ar-SA"/>
        </w:rPr>
      </w:pPr>
      <w:r>
        <w:rPr>
          <w:rFonts w:ascii="Calibri" w:hAnsi="Calibri" w:cs="Calibri"/>
          <w:color w:val="009999"/>
          <w:sz w:val="18"/>
          <w:szCs w:val="18"/>
        </w:rPr>
        <w:t xml:space="preserve">Equipe Mobile de Psychiatrie : </w:t>
      </w:r>
      <w:r>
        <w:rPr>
          <w:rFonts w:ascii="Calibri" w:hAnsi="Calibri" w:cs="Calibri"/>
          <w:b/>
          <w:bCs/>
          <w:color w:val="009999"/>
          <w:sz w:val="18"/>
          <w:szCs w:val="18"/>
          <w:lang w:bidi="ar-SA"/>
        </w:rPr>
        <w:t>03 81 67 97 00</w:t>
      </w:r>
    </w:p>
    <w:p>
      <w:pPr>
        <w:widowControl/>
        <w:suppressAutoHyphens w:val="0"/>
        <w:jc w:val="both"/>
        <w:textAlignment w:val="auto"/>
        <w:rPr>
          <w:rFonts w:ascii="Calibri" w:eastAsia="Cambria" w:hAnsi="Calibri" w:cs="Calibri"/>
          <w:b/>
          <w:color w:val="2E74B5" w:themeColor="accent1" w:themeShade="BF"/>
          <w:sz w:val="18"/>
          <w:szCs w:val="18"/>
        </w:rPr>
      </w:pPr>
    </w:p>
    <w:p>
      <w:pPr>
        <w:widowControl/>
        <w:suppressAutoHyphens w:val="0"/>
        <w:jc w:val="both"/>
        <w:textAlignment w:val="auto"/>
        <w:rPr>
          <w:rFonts w:ascii="Calibri" w:eastAsia="Cambria" w:hAnsi="Calibri" w:cs="Calibri"/>
          <w:b/>
          <w:color w:val="2E74B5" w:themeColor="accent1" w:themeShade="BF"/>
          <w:sz w:val="18"/>
          <w:szCs w:val="18"/>
        </w:rPr>
      </w:pPr>
    </w:p>
    <w:p>
      <w:pPr>
        <w:widowControl/>
        <w:suppressAutoHyphens w:val="0"/>
        <w:jc w:val="both"/>
        <w:textAlignment w:val="auto"/>
        <w:rPr>
          <w:rFonts w:ascii="Calibri" w:eastAsia="Cambria" w:hAnsi="Calibri" w:cs="Calibri"/>
          <w:b/>
          <w:color w:val="2E74B5" w:themeColor="accent1" w:themeShade="BF"/>
          <w:sz w:val="18"/>
          <w:szCs w:val="18"/>
        </w:rPr>
      </w:pPr>
    </w:p>
    <w:p>
      <w:pPr>
        <w:pStyle w:val="Titre2"/>
        <w:numPr>
          <w:ilvl w:val="1"/>
          <w:numId w:val="36"/>
        </w:numPr>
        <w:spacing w:after="0"/>
        <w:ind w:left="720" w:hanging="578"/>
        <w:rPr>
          <w:rFonts w:ascii="Calibri" w:hAnsi="Calibri" w:cs="Calibri"/>
          <w:sz w:val="18"/>
          <w:szCs w:val="18"/>
        </w:rPr>
      </w:pPr>
      <w:bookmarkStart w:id="188" w:name="_Toc242277426"/>
      <w:r>
        <w:rPr>
          <w:rFonts w:ascii="Calibri" w:hAnsi="Calibri" w:cs="Calibri"/>
        </w:rPr>
        <w:lastRenderedPageBreak/>
        <w:t>Un chez soi d’abord Besançon</w:t>
      </w:r>
      <w:bookmarkEnd w:id="188"/>
    </w:p>
    <w:p>
      <w:pPr>
        <w:pStyle w:val="Sansinterligne"/>
        <w:rPr>
          <w:rFonts w:cs="Calibri"/>
          <w:color w:val="009999"/>
          <w:sz w:val="18"/>
          <w:szCs w:val="18"/>
        </w:rPr>
      </w:pPr>
      <w:r>
        <w:rPr>
          <w:rFonts w:cs="Calibri"/>
          <w:color w:val="009999"/>
          <w:sz w:val="18"/>
          <w:szCs w:val="18"/>
        </w:rPr>
        <w:t>Groupement de coopération sociale et médico-sociale</w:t>
      </w:r>
    </w:p>
    <w:p>
      <w:pPr>
        <w:pStyle w:val="Sansinterligne"/>
        <w:rPr>
          <w:rFonts w:cs="Calibri"/>
          <w:color w:val="009999"/>
          <w:sz w:val="18"/>
          <w:szCs w:val="18"/>
        </w:rPr>
      </w:pPr>
      <w:r>
        <w:rPr>
          <w:rFonts w:cs="Calibri"/>
          <w:color w:val="009999"/>
          <w:sz w:val="18"/>
          <w:szCs w:val="18"/>
        </w:rPr>
        <w:t xml:space="preserve">(CHS Novillars, ADDSEA, Association Julienne Javel, Soliha AIS, CCAS de Besançon) </w:t>
      </w:r>
    </w:p>
    <w:bookmarkEnd w:id="186"/>
    <w:p>
      <w:pPr>
        <w:pStyle w:val="Sansinterligne"/>
        <w:rPr>
          <w:rFonts w:cs="Calibri"/>
          <w:b/>
          <w:color w:val="009999"/>
          <w:sz w:val="18"/>
          <w:szCs w:val="18"/>
          <w:lang w:bidi="hi-IN"/>
        </w:rPr>
      </w:pPr>
    </w:p>
    <w:p>
      <w:pPr>
        <w:pStyle w:val="Sansinterligne"/>
        <w:rPr>
          <w:rFonts w:cs="Calibri"/>
          <w:b/>
          <w:color w:val="009999"/>
          <w:sz w:val="18"/>
          <w:szCs w:val="18"/>
          <w:lang w:bidi="hi-IN"/>
        </w:rPr>
      </w:pPr>
      <w:r>
        <w:rPr>
          <w:rFonts w:cs="Calibri"/>
          <w:b/>
          <w:color w:val="009999"/>
          <w:sz w:val="18"/>
          <w:szCs w:val="18"/>
          <w:lang w:bidi="hi-IN"/>
        </w:rPr>
        <w:t>Coordonnées :</w:t>
      </w:r>
    </w:p>
    <w:p>
      <w:pPr>
        <w:pStyle w:val="Sansinterligne"/>
        <w:rPr>
          <w:rFonts w:cs="Calibri"/>
          <w:color w:val="009999"/>
          <w:sz w:val="18"/>
          <w:szCs w:val="18"/>
          <w:lang w:bidi="hi-IN"/>
        </w:rPr>
      </w:pPr>
      <w:r>
        <w:rPr>
          <w:rFonts w:cs="Calibri"/>
          <w:color w:val="009999"/>
          <w:sz w:val="18"/>
          <w:szCs w:val="18"/>
          <w:lang w:bidi="hi-IN"/>
        </w:rPr>
        <w:t>7-9 rue Picasso 25000 BESANCON (siège), 12 rue Champrond 25 000 BESANCON (locaux)</w:t>
      </w:r>
    </w:p>
    <w:p>
      <w:pPr>
        <w:pStyle w:val="Sansinterligne"/>
        <w:rPr>
          <w:rFonts w:cs="Calibri"/>
          <w:color w:val="009999"/>
          <w:sz w:val="18"/>
          <w:szCs w:val="18"/>
          <w:lang w:bidi="hi-IN"/>
        </w:rPr>
      </w:pPr>
      <w:r>
        <w:rPr>
          <w:rFonts w:cs="Calibri"/>
          <w:color w:val="009999"/>
          <w:sz w:val="18"/>
          <w:szCs w:val="18"/>
          <w:lang w:bidi="hi-IN"/>
        </w:rPr>
        <w:t>Tél : 03 39 25 04 89</w:t>
      </w:r>
    </w:p>
    <w:p>
      <w:pPr>
        <w:pStyle w:val="Sansinterligne"/>
        <w:rPr>
          <w:rFonts w:cs="Calibri"/>
          <w:b/>
          <w:color w:val="009999"/>
          <w:sz w:val="18"/>
          <w:szCs w:val="18"/>
          <w:lang w:bidi="hi-IN"/>
        </w:rPr>
      </w:pPr>
      <w:r>
        <w:rPr>
          <w:rFonts w:cs="Calibri"/>
          <w:b/>
          <w:bCs/>
          <w:color w:val="009999"/>
          <w:sz w:val="18"/>
          <w:szCs w:val="18"/>
          <w:lang w:bidi="hi-IN"/>
        </w:rPr>
        <w:t>Mail </w:t>
      </w:r>
      <w:r>
        <w:rPr>
          <w:rFonts w:cs="Calibri"/>
          <w:b/>
          <w:color w:val="009999"/>
          <w:sz w:val="18"/>
          <w:szCs w:val="18"/>
          <w:lang w:bidi="hi-IN"/>
        </w:rPr>
        <w:t>: </w:t>
      </w:r>
      <w:hyperlink r:id="rId159" w:history="1">
        <w:r>
          <w:rPr>
            <w:rStyle w:val="Lienhypertexte"/>
            <w:rFonts w:cs="Calibri"/>
            <w:color w:val="009999"/>
            <w:sz w:val="18"/>
            <w:szCs w:val="18"/>
            <w:lang w:bidi="hi-IN"/>
          </w:rPr>
          <w:t>equipe@unchezsoi-besancon.fr</w:t>
        </w:r>
      </w:hyperlink>
      <w:r>
        <w:rPr>
          <w:rStyle w:val="Lienhypertexte"/>
          <w:rFonts w:cs="Calibri"/>
          <w:color w:val="009999"/>
          <w:sz w:val="18"/>
          <w:szCs w:val="18"/>
          <w:u w:val="none"/>
          <w:lang w:bidi="hi-IN"/>
        </w:rPr>
        <w:t xml:space="preserve">  - </w:t>
      </w:r>
      <w:r>
        <w:rPr>
          <w:rFonts w:cs="Calibri"/>
          <w:b/>
          <w:bCs/>
          <w:color w:val="009999"/>
          <w:sz w:val="18"/>
          <w:szCs w:val="18"/>
          <w:lang w:bidi="hi-IN"/>
        </w:rPr>
        <w:t>Site Internet</w:t>
      </w:r>
      <w:r>
        <w:rPr>
          <w:rFonts w:cs="Calibri"/>
          <w:b/>
          <w:color w:val="009999"/>
          <w:sz w:val="18"/>
          <w:szCs w:val="18"/>
          <w:lang w:bidi="hi-IN"/>
        </w:rPr>
        <w:t> : </w:t>
      </w:r>
      <w:hyperlink r:id="rId160" w:tgtFrame="_blank" w:history="1">
        <w:r>
          <w:rPr>
            <w:rStyle w:val="Lienhypertexte"/>
            <w:rFonts w:cs="Calibri"/>
            <w:color w:val="009999"/>
            <w:sz w:val="18"/>
            <w:szCs w:val="18"/>
            <w:lang w:bidi="hi-IN"/>
          </w:rPr>
          <w:t>www.unchezsoi-besancon.fr</w:t>
        </w:r>
      </w:hyperlink>
    </w:p>
    <w:p>
      <w:pPr>
        <w:pStyle w:val="Sansinterligne"/>
        <w:rPr>
          <w:rFonts w:cs="Calibri"/>
          <w:b/>
          <w:color w:val="009999"/>
          <w:sz w:val="18"/>
          <w:szCs w:val="18"/>
          <w:lang w:bidi="hi-IN"/>
        </w:rPr>
      </w:pPr>
      <w:r>
        <w:rPr>
          <w:rFonts w:cs="Calibri"/>
          <w:b/>
          <w:color w:val="009999"/>
          <w:sz w:val="18"/>
          <w:szCs w:val="18"/>
          <w:lang w:bidi="hi-IN"/>
        </w:rPr>
        <w:t>     </w:t>
      </w:r>
    </w:p>
    <w:p>
      <w:pPr>
        <w:pStyle w:val="Sansinterligne"/>
        <w:jc w:val="both"/>
        <w:rPr>
          <w:rFonts w:cs="Calibri"/>
          <w:bCs/>
          <w:color w:val="009999"/>
          <w:sz w:val="18"/>
          <w:szCs w:val="18"/>
          <w:lang w:bidi="hi-IN"/>
        </w:rPr>
      </w:pPr>
      <w:r>
        <w:rPr>
          <w:rFonts w:cs="Calibri"/>
          <w:bCs/>
          <w:color w:val="009999"/>
          <w:sz w:val="18"/>
          <w:szCs w:val="18"/>
          <w:lang w:bidi="hi-IN"/>
        </w:rPr>
        <w:t>Pas d’ouverture au public, mais fonctionnement en journée de 9h à 17h tous les jours, permanence téléphonique d’urgence 24h/ 24.</w:t>
      </w:r>
    </w:p>
    <w:p>
      <w:pPr>
        <w:pStyle w:val="Sansinterligne"/>
        <w:jc w:val="both"/>
        <w:rPr>
          <w:rFonts w:cs="Calibri"/>
          <w:bCs/>
          <w:color w:val="009999"/>
          <w:sz w:val="18"/>
          <w:szCs w:val="18"/>
          <w:lang w:bidi="hi-IN"/>
        </w:rPr>
      </w:pPr>
      <w:r>
        <w:rPr>
          <w:rFonts w:cs="Calibri"/>
          <w:bCs/>
          <w:color w:val="009999"/>
          <w:sz w:val="18"/>
          <w:szCs w:val="18"/>
          <w:lang w:bidi="hi-IN"/>
        </w:rPr>
        <w:t>En 2021 le dispositif est passé à 55 places et accueille des demandes de personnes du département acceptant d’être logées au sein de Besançon. Expérimentation de 6 places supplémentaires pour des jeunes entre 18 et 25 ans pour 2024.</w:t>
      </w:r>
    </w:p>
    <w:p>
      <w:pPr>
        <w:pStyle w:val="Sansinterligne"/>
        <w:rPr>
          <w:rFonts w:cs="Calibri"/>
          <w:b/>
          <w:color w:val="009999"/>
          <w:sz w:val="18"/>
          <w:szCs w:val="18"/>
          <w:lang w:bidi="hi-IN"/>
        </w:rPr>
      </w:pPr>
      <w:r>
        <w:rPr>
          <w:rFonts w:cs="Calibri"/>
          <w:b/>
          <w:color w:val="009999"/>
          <w:sz w:val="18"/>
          <w:szCs w:val="18"/>
          <w:lang w:bidi="hi-IN"/>
        </w:rPr>
        <w:t> </w:t>
      </w:r>
    </w:p>
    <w:p>
      <w:pPr>
        <w:pStyle w:val="Sansinterligne"/>
        <w:spacing w:after="60"/>
        <w:rPr>
          <w:rFonts w:cs="Calibri"/>
          <w:b/>
          <w:color w:val="009999"/>
          <w:sz w:val="18"/>
          <w:szCs w:val="18"/>
          <w:lang w:bidi="hi-IN"/>
        </w:rPr>
      </w:pPr>
      <w:r>
        <w:rPr>
          <w:rFonts w:cs="Calibri"/>
          <w:b/>
          <w:bCs/>
          <w:color w:val="009999"/>
          <w:sz w:val="18"/>
          <w:szCs w:val="18"/>
          <w:lang w:bidi="hi-IN"/>
        </w:rPr>
        <w:t>Missions :</w:t>
      </w:r>
    </w:p>
    <w:p>
      <w:pPr>
        <w:pStyle w:val="Sansinterligne"/>
        <w:jc w:val="both"/>
        <w:rPr>
          <w:rFonts w:cs="Calibri"/>
          <w:bCs/>
          <w:color w:val="009999"/>
          <w:sz w:val="18"/>
          <w:szCs w:val="18"/>
          <w:lang w:bidi="hi-IN"/>
        </w:rPr>
      </w:pPr>
      <w:r>
        <w:rPr>
          <w:rFonts w:cs="Calibri"/>
          <w:bCs/>
          <w:color w:val="009999"/>
          <w:sz w:val="18"/>
          <w:szCs w:val="18"/>
          <w:lang w:bidi="hi-IN"/>
        </w:rPr>
        <w:t>Proposer un logement choisi dans le diffus à toute personne, en situation régulière, durablement sans logement ou hébergement, souffrant de troubles psychiques sévères et ayant des besoins sociaux élevés. Les personnes accompagnées, au nombre de 20 durant l’expérimentation et de 55 à compter de 2021, bénéficient d’un accompagnement par une équipe pluridisciplinaire (composée de soignants dont infirmiers et psychiatre, travailleurs sociaux dont spécialisé en accompagnement au logement ou en addictologie, de médiateurs de santé pair…). Cet accompagnement intervient au minimum une fois par semaine et autant que de besoin, par un binôme de professionnels, au domicile, mais aussi dans tout lieu choisi (square, café, etc.).</w:t>
      </w:r>
    </w:p>
    <w:p>
      <w:pPr>
        <w:pStyle w:val="Sansinterligne"/>
        <w:rPr>
          <w:rFonts w:cs="Calibri"/>
          <w:b/>
          <w:color w:val="009999"/>
          <w:sz w:val="18"/>
          <w:szCs w:val="18"/>
          <w:lang w:bidi="hi-IN"/>
        </w:rPr>
      </w:pPr>
      <w:r>
        <w:rPr>
          <w:rFonts w:cs="Calibri"/>
          <w:b/>
          <w:color w:val="009999"/>
          <w:sz w:val="18"/>
          <w:szCs w:val="18"/>
          <w:lang w:bidi="hi-IN"/>
        </w:rPr>
        <w:t> </w:t>
      </w:r>
    </w:p>
    <w:p>
      <w:pPr>
        <w:pStyle w:val="Sansinterligne"/>
        <w:spacing w:after="60"/>
        <w:rPr>
          <w:rFonts w:cs="Calibri"/>
          <w:b/>
          <w:color w:val="009999"/>
          <w:sz w:val="18"/>
          <w:szCs w:val="18"/>
          <w:lang w:bidi="hi-IN"/>
        </w:rPr>
      </w:pPr>
      <w:r>
        <w:rPr>
          <w:rFonts w:cs="Calibri"/>
          <w:b/>
          <w:bCs/>
          <w:color w:val="009999"/>
          <w:sz w:val="18"/>
          <w:szCs w:val="18"/>
          <w:lang w:bidi="hi-IN"/>
        </w:rPr>
        <w:t>Méthode et moyens d’intervention :</w:t>
      </w:r>
    </w:p>
    <w:p>
      <w:pPr>
        <w:pStyle w:val="Sansinterligne"/>
        <w:jc w:val="both"/>
        <w:rPr>
          <w:rFonts w:cs="Calibri"/>
          <w:bCs/>
          <w:color w:val="009999"/>
          <w:sz w:val="18"/>
          <w:szCs w:val="18"/>
          <w:lang w:bidi="hi-IN"/>
        </w:rPr>
      </w:pPr>
      <w:r>
        <w:rPr>
          <w:rFonts w:cs="Calibri"/>
          <w:bCs/>
          <w:color w:val="009999"/>
          <w:sz w:val="18"/>
          <w:szCs w:val="18"/>
          <w:lang w:bidi="hi-IN"/>
        </w:rPr>
        <w:t>8 principes (émanant du cahier des charges national des un chez soi d’abord) guident l’action de l’équipe au quotidien :</w:t>
      </w:r>
    </w:p>
    <w:p>
      <w:pPr>
        <w:pStyle w:val="Sansinterligne"/>
        <w:numPr>
          <w:ilvl w:val="0"/>
          <w:numId w:val="2"/>
        </w:numPr>
        <w:ind w:left="426" w:hanging="284"/>
        <w:jc w:val="both"/>
        <w:rPr>
          <w:rFonts w:cs="Calibri"/>
          <w:bCs/>
          <w:color w:val="009999"/>
          <w:sz w:val="18"/>
          <w:szCs w:val="18"/>
          <w:lang w:bidi="hi-IN"/>
        </w:rPr>
      </w:pPr>
      <w:r>
        <w:rPr>
          <w:rFonts w:cs="Calibri"/>
          <w:bCs/>
          <w:color w:val="009999"/>
          <w:sz w:val="18"/>
          <w:szCs w:val="18"/>
          <w:lang w:bidi="hi-IN"/>
        </w:rPr>
        <w:t>Le logement est un droit fondamental (le dispositif un chez soi d’abord fait partie du dispositif plus large un logement d’abord, posant le logement comme indispensable à tout accompagnement) ;</w:t>
      </w:r>
    </w:p>
    <w:p>
      <w:pPr>
        <w:pStyle w:val="Sansinterligne"/>
        <w:numPr>
          <w:ilvl w:val="0"/>
          <w:numId w:val="2"/>
        </w:numPr>
        <w:ind w:left="426" w:hanging="284"/>
        <w:jc w:val="both"/>
        <w:rPr>
          <w:rFonts w:cs="Calibri"/>
          <w:bCs/>
          <w:color w:val="009999"/>
          <w:sz w:val="18"/>
          <w:szCs w:val="18"/>
          <w:lang w:bidi="hi-IN"/>
        </w:rPr>
      </w:pPr>
      <w:r>
        <w:rPr>
          <w:rFonts w:cs="Calibri"/>
          <w:bCs/>
          <w:color w:val="009999"/>
          <w:sz w:val="18"/>
          <w:szCs w:val="18"/>
          <w:lang w:bidi="hi-IN"/>
        </w:rPr>
        <w:t>Son accès est inconditionnel, sans condition préalable d’abstinence ou de suivi thérapeutique ;</w:t>
      </w:r>
    </w:p>
    <w:p>
      <w:pPr>
        <w:pStyle w:val="Sansinterligne"/>
        <w:numPr>
          <w:ilvl w:val="0"/>
          <w:numId w:val="2"/>
        </w:numPr>
        <w:ind w:left="426" w:hanging="284"/>
        <w:jc w:val="both"/>
        <w:rPr>
          <w:rFonts w:cs="Calibri"/>
          <w:bCs/>
          <w:color w:val="009999"/>
          <w:sz w:val="18"/>
          <w:szCs w:val="18"/>
          <w:lang w:bidi="hi-IN"/>
        </w:rPr>
      </w:pPr>
      <w:r>
        <w:rPr>
          <w:rFonts w:cs="Calibri"/>
          <w:bCs/>
          <w:color w:val="009999"/>
          <w:sz w:val="18"/>
          <w:szCs w:val="18"/>
          <w:lang w:bidi="hi-IN"/>
        </w:rPr>
        <w:t>Respect de la temporalité de l’agenda sous le principe d’un rendez-vous minimum par semaine ;</w:t>
      </w:r>
    </w:p>
    <w:p>
      <w:pPr>
        <w:pStyle w:val="Sansinterligne"/>
        <w:numPr>
          <w:ilvl w:val="0"/>
          <w:numId w:val="2"/>
        </w:numPr>
        <w:ind w:left="426" w:hanging="284"/>
        <w:jc w:val="both"/>
        <w:rPr>
          <w:rFonts w:cs="Calibri"/>
          <w:bCs/>
          <w:color w:val="009999"/>
          <w:sz w:val="18"/>
          <w:szCs w:val="18"/>
          <w:lang w:bidi="hi-IN"/>
        </w:rPr>
      </w:pPr>
      <w:r>
        <w:rPr>
          <w:rFonts w:cs="Calibri"/>
          <w:bCs/>
          <w:color w:val="009999"/>
          <w:sz w:val="18"/>
          <w:szCs w:val="18"/>
          <w:lang w:bidi="hi-IN"/>
        </w:rPr>
        <w:t>Accompagnement en milieu ordinaire (autant que de besoin dans le cadre de l’accès aux droits et soins efficients, ainsi qu’à la citoyenneté) ;</w:t>
      </w:r>
    </w:p>
    <w:p>
      <w:pPr>
        <w:pStyle w:val="Sansinterligne"/>
        <w:numPr>
          <w:ilvl w:val="0"/>
          <w:numId w:val="2"/>
        </w:numPr>
        <w:ind w:left="426" w:hanging="284"/>
        <w:jc w:val="both"/>
        <w:rPr>
          <w:rFonts w:cs="Calibri"/>
          <w:bCs/>
          <w:color w:val="009999"/>
          <w:sz w:val="18"/>
          <w:szCs w:val="18"/>
          <w:lang w:bidi="hi-IN"/>
        </w:rPr>
      </w:pPr>
      <w:r>
        <w:rPr>
          <w:rFonts w:cs="Calibri"/>
          <w:bCs/>
          <w:color w:val="009999"/>
          <w:sz w:val="18"/>
          <w:szCs w:val="18"/>
          <w:lang w:bidi="hi-IN"/>
        </w:rPr>
        <w:t>Engagement intensif (accompagnement inconditionnel) ;</w:t>
      </w:r>
    </w:p>
    <w:p>
      <w:pPr>
        <w:pStyle w:val="Sansinterligne"/>
        <w:numPr>
          <w:ilvl w:val="0"/>
          <w:numId w:val="2"/>
        </w:numPr>
        <w:ind w:left="426" w:hanging="284"/>
        <w:jc w:val="both"/>
        <w:rPr>
          <w:rFonts w:cs="Calibri"/>
          <w:bCs/>
          <w:color w:val="009999"/>
          <w:sz w:val="18"/>
          <w:szCs w:val="18"/>
          <w:lang w:bidi="hi-IN"/>
        </w:rPr>
      </w:pPr>
      <w:r>
        <w:rPr>
          <w:rFonts w:cs="Calibri"/>
          <w:bCs/>
          <w:color w:val="009999"/>
          <w:sz w:val="18"/>
          <w:szCs w:val="18"/>
          <w:lang w:bidi="hi-IN"/>
        </w:rPr>
        <w:t>Séparation des services logement et accompagnement (garantit la poursuite de l’accompagnement sans condition) ;</w:t>
      </w:r>
    </w:p>
    <w:p>
      <w:pPr>
        <w:pStyle w:val="Sansinterligne"/>
        <w:numPr>
          <w:ilvl w:val="0"/>
          <w:numId w:val="2"/>
        </w:numPr>
        <w:ind w:left="426" w:hanging="284"/>
        <w:jc w:val="both"/>
        <w:rPr>
          <w:rFonts w:cs="Calibri"/>
          <w:bCs/>
          <w:color w:val="009999"/>
          <w:sz w:val="18"/>
          <w:szCs w:val="18"/>
          <w:lang w:bidi="hi-IN"/>
        </w:rPr>
      </w:pPr>
      <w:r>
        <w:rPr>
          <w:rFonts w:cs="Calibri"/>
          <w:bCs/>
          <w:color w:val="009999"/>
          <w:sz w:val="18"/>
          <w:szCs w:val="18"/>
          <w:lang w:bidi="hi-IN"/>
        </w:rPr>
        <w:t>Un cadre : le rétablissement (vivre une vie satisfaisante et utile malgré les limitations imposées par la maladie) ;</w:t>
      </w:r>
    </w:p>
    <w:p>
      <w:pPr>
        <w:pStyle w:val="Sansinterligne"/>
        <w:numPr>
          <w:ilvl w:val="0"/>
          <w:numId w:val="2"/>
        </w:numPr>
        <w:ind w:left="426" w:hanging="284"/>
        <w:jc w:val="both"/>
        <w:rPr>
          <w:rFonts w:cs="Calibri"/>
          <w:bCs/>
          <w:color w:val="009999"/>
          <w:sz w:val="18"/>
          <w:szCs w:val="18"/>
        </w:rPr>
      </w:pPr>
      <w:r>
        <w:rPr>
          <w:rFonts w:cs="Calibri"/>
          <w:bCs/>
          <w:color w:val="009999"/>
          <w:sz w:val="18"/>
          <w:szCs w:val="18"/>
        </w:rPr>
        <w:t>Approche de la réduction des risques et des dommages.</w:t>
      </w:r>
    </w:p>
    <w:p>
      <w:pPr>
        <w:pStyle w:val="Sansinterligne"/>
        <w:rPr>
          <w:rFonts w:cs="Calibri"/>
          <w:color w:val="009999"/>
          <w:sz w:val="18"/>
          <w:szCs w:val="18"/>
        </w:rPr>
      </w:pPr>
      <w:r>
        <w:rPr>
          <w:rFonts w:cs="Calibri"/>
          <w:color w:val="009999"/>
          <w:sz w:val="18"/>
          <w:szCs w:val="18"/>
        </w:rPr>
        <w:t> </w:t>
      </w:r>
    </w:p>
    <w:p>
      <w:pPr>
        <w:pStyle w:val="Sansinterligne"/>
        <w:rPr>
          <w:rFonts w:cs="Calibri"/>
          <w:b/>
          <w:bCs/>
          <w:color w:val="009999"/>
          <w:sz w:val="18"/>
          <w:szCs w:val="18"/>
        </w:rPr>
      </w:pPr>
      <w:r>
        <w:rPr>
          <w:rFonts w:cs="Calibri"/>
          <w:b/>
          <w:bCs/>
          <w:color w:val="009999"/>
          <w:sz w:val="18"/>
          <w:szCs w:val="18"/>
        </w:rPr>
        <w:t>Procédure et critères d’admission :</w:t>
      </w:r>
    </w:p>
    <w:p>
      <w:pPr>
        <w:pStyle w:val="Sansinterligne"/>
        <w:spacing w:after="60"/>
        <w:rPr>
          <w:rFonts w:cs="Calibri"/>
          <w:color w:val="009999"/>
          <w:sz w:val="18"/>
          <w:szCs w:val="18"/>
        </w:rPr>
      </w:pPr>
      <w:r>
        <w:rPr>
          <w:rFonts w:cs="Calibri"/>
          <w:color w:val="009999"/>
          <w:sz w:val="18"/>
          <w:szCs w:val="18"/>
        </w:rPr>
        <w:t>Voir notre site : </w:t>
      </w:r>
      <w:hyperlink r:id="rId161" w:tgtFrame="_blank" w:history="1">
        <w:r>
          <w:rPr>
            <w:rStyle w:val="Lienhypertexte"/>
            <w:rFonts w:cs="Calibri"/>
            <w:color w:val="009999"/>
            <w:sz w:val="18"/>
            <w:szCs w:val="18"/>
            <w:lang w:bidi="hi-IN"/>
          </w:rPr>
          <w:t>www.unchezsoi-besancon.fr</w:t>
        </w:r>
      </w:hyperlink>
      <w:r>
        <w:rPr>
          <w:rFonts w:cs="Calibri"/>
          <w:color w:val="009999"/>
          <w:sz w:val="18"/>
          <w:szCs w:val="18"/>
        </w:rPr>
        <w:t xml:space="preserve"> -  </w:t>
      </w:r>
      <w:hyperlink r:id="rId162" w:tgtFrame="_blank" w:history="1">
        <w:r>
          <w:rPr>
            <w:rStyle w:val="Lienhypertexte"/>
            <w:rFonts w:cs="Calibri"/>
            <w:color w:val="009999"/>
            <w:sz w:val="18"/>
            <w:szCs w:val="18"/>
            <w:lang w:bidi="hi-IN"/>
          </w:rPr>
          <w:t>https://unchezsoi-besancon.fr/contactus</w:t>
        </w:r>
      </w:hyperlink>
      <w:r>
        <w:rPr>
          <w:rFonts w:cs="Calibri"/>
          <w:color w:val="009999"/>
          <w:sz w:val="18"/>
          <w:szCs w:val="18"/>
        </w:rPr>
        <w:t> pour le formulaire d’orientation</w:t>
      </w:r>
    </w:p>
    <w:p>
      <w:pPr>
        <w:pStyle w:val="Sansinterligne"/>
        <w:rPr>
          <w:rFonts w:cs="Calibri"/>
          <w:color w:val="009999"/>
          <w:sz w:val="18"/>
          <w:szCs w:val="18"/>
        </w:rPr>
      </w:pPr>
      <w:r>
        <w:rPr>
          <w:rFonts w:cs="Calibri"/>
          <w:b/>
          <w:color w:val="009999"/>
          <w:sz w:val="18"/>
          <w:szCs w:val="18"/>
        </w:rPr>
        <w:t xml:space="preserve">Equipe d’orientation à contacter : </w:t>
      </w:r>
      <w:r>
        <w:rPr>
          <w:rFonts w:cs="Calibri"/>
          <w:color w:val="009999"/>
          <w:sz w:val="18"/>
          <w:szCs w:val="18"/>
        </w:rPr>
        <w:t>EMPP 2 rue de l’industrie 25000 BESANCON tél : 03 81 40 38 00</w:t>
      </w:r>
    </w:p>
    <w:p>
      <w:pPr>
        <w:pStyle w:val="Sansinterligne"/>
        <w:rPr>
          <w:rFonts w:cs="Calibri"/>
          <w:color w:val="009999"/>
          <w:sz w:val="8"/>
          <w:szCs w:val="18"/>
        </w:rPr>
      </w:pPr>
    </w:p>
    <w:p>
      <w:pPr>
        <w:pStyle w:val="Sansinterligne"/>
        <w:rPr>
          <w:rFonts w:cs="Calibri"/>
          <w:color w:val="009999"/>
          <w:sz w:val="18"/>
          <w:szCs w:val="18"/>
        </w:rPr>
      </w:pPr>
      <w:r>
        <w:rPr>
          <w:rFonts w:cs="Calibri"/>
          <w:color w:val="009999"/>
          <w:sz w:val="18"/>
          <w:szCs w:val="18"/>
        </w:rPr>
        <w:t>Un dossier à télécharger, à compléter d’un certificat médical et de la grille MCAS (échelle de capacité).</w:t>
      </w:r>
    </w:p>
    <w:p>
      <w:pPr>
        <w:pStyle w:val="Sansinterligne"/>
        <w:rPr>
          <w:rFonts w:cs="Calibri"/>
          <w:color w:val="009999"/>
          <w:sz w:val="18"/>
          <w:szCs w:val="18"/>
        </w:rPr>
      </w:pPr>
      <w:r>
        <w:rPr>
          <w:rFonts w:cs="Calibri"/>
          <w:color w:val="009999"/>
          <w:sz w:val="18"/>
          <w:szCs w:val="18"/>
        </w:rPr>
        <w:t>Une commission par mois hors juillet / août avec en moyenne 3 à 4 places par mois, jusqu’au 55 places</w:t>
      </w:r>
    </w:p>
    <w:p>
      <w:pPr>
        <w:pStyle w:val="Sansinterligne"/>
        <w:rPr>
          <w:rFonts w:cs="Calibri"/>
          <w:b/>
          <w:color w:val="009999"/>
          <w:sz w:val="18"/>
          <w:szCs w:val="18"/>
        </w:rPr>
      </w:pPr>
    </w:p>
    <w:p>
      <w:pPr>
        <w:pStyle w:val="Sansinterligne"/>
        <w:spacing w:after="60"/>
        <w:rPr>
          <w:rFonts w:cs="Calibri"/>
          <w:b/>
          <w:color w:val="009999"/>
          <w:sz w:val="18"/>
          <w:szCs w:val="18"/>
        </w:rPr>
      </w:pPr>
      <w:r>
        <w:rPr>
          <w:rFonts w:cs="Calibri"/>
          <w:b/>
          <w:color w:val="009999"/>
          <w:sz w:val="18"/>
          <w:szCs w:val="18"/>
        </w:rPr>
        <w:t>Demande d'admission : </w:t>
      </w:r>
    </w:p>
    <w:p>
      <w:pPr>
        <w:pStyle w:val="Sansinterligne"/>
        <w:spacing w:after="60"/>
        <w:rPr>
          <w:rFonts w:cs="Calibri"/>
          <w:color w:val="009999"/>
          <w:sz w:val="18"/>
          <w:szCs w:val="18"/>
          <w:u w:val="single"/>
        </w:rPr>
      </w:pPr>
      <w:r>
        <w:rPr>
          <w:rFonts w:cs="Calibri"/>
          <w:bCs/>
          <w:color w:val="009999"/>
          <w:sz w:val="18"/>
          <w:szCs w:val="18"/>
          <w:u w:val="single"/>
        </w:rPr>
        <w:t>8 critères d’admission</w:t>
      </w:r>
      <w:r>
        <w:rPr>
          <w:rFonts w:cs="Calibri"/>
          <w:color w:val="009999"/>
          <w:sz w:val="18"/>
          <w:szCs w:val="18"/>
        </w:rPr>
        <w:t> :</w:t>
      </w:r>
    </w:p>
    <w:p>
      <w:pPr>
        <w:pStyle w:val="Sansinterligne"/>
        <w:numPr>
          <w:ilvl w:val="0"/>
          <w:numId w:val="2"/>
        </w:numPr>
        <w:rPr>
          <w:rFonts w:cs="Calibri"/>
          <w:color w:val="009999"/>
          <w:sz w:val="18"/>
          <w:szCs w:val="18"/>
        </w:rPr>
      </w:pPr>
      <w:r>
        <w:rPr>
          <w:rFonts w:cs="Calibri"/>
          <w:color w:val="009999"/>
          <w:sz w:val="18"/>
          <w:szCs w:val="18"/>
        </w:rPr>
        <w:t>Souhaiter être intégré dans le dispositif et accepter de rencontrer l’équipe une fois par semaine ;</w:t>
      </w:r>
    </w:p>
    <w:p>
      <w:pPr>
        <w:pStyle w:val="Sansinterligne"/>
        <w:numPr>
          <w:ilvl w:val="0"/>
          <w:numId w:val="2"/>
        </w:numPr>
        <w:rPr>
          <w:rFonts w:cs="Calibri"/>
          <w:color w:val="009999"/>
          <w:sz w:val="18"/>
          <w:szCs w:val="18"/>
        </w:rPr>
      </w:pPr>
      <w:r>
        <w:rPr>
          <w:rFonts w:cs="Calibri"/>
          <w:color w:val="009999"/>
          <w:sz w:val="18"/>
          <w:szCs w:val="18"/>
        </w:rPr>
        <w:t>Déclarer désirer un logement ;</w:t>
      </w:r>
    </w:p>
    <w:p>
      <w:pPr>
        <w:pStyle w:val="Sansinterligne"/>
        <w:numPr>
          <w:ilvl w:val="0"/>
          <w:numId w:val="2"/>
        </w:numPr>
        <w:rPr>
          <w:rFonts w:cs="Calibri"/>
          <w:color w:val="009999"/>
          <w:sz w:val="18"/>
          <w:szCs w:val="18"/>
        </w:rPr>
      </w:pPr>
      <w:r>
        <w:rPr>
          <w:rFonts w:cs="Calibri"/>
          <w:color w:val="009999"/>
          <w:sz w:val="18"/>
          <w:szCs w:val="18"/>
        </w:rPr>
        <w:t>Être âgé de 18 ans ou plus ;</w:t>
      </w:r>
    </w:p>
    <w:p>
      <w:pPr>
        <w:pStyle w:val="Sansinterligne"/>
        <w:numPr>
          <w:ilvl w:val="0"/>
          <w:numId w:val="2"/>
        </w:numPr>
        <w:rPr>
          <w:rFonts w:cs="Calibri"/>
          <w:color w:val="009999"/>
          <w:sz w:val="18"/>
          <w:szCs w:val="18"/>
        </w:rPr>
      </w:pPr>
      <w:r>
        <w:rPr>
          <w:rFonts w:cs="Calibri"/>
          <w:color w:val="009999"/>
          <w:sz w:val="18"/>
          <w:szCs w:val="18"/>
        </w:rPr>
        <w:t>Être en situation régulière ;</w:t>
      </w:r>
    </w:p>
    <w:p>
      <w:pPr>
        <w:pStyle w:val="Sansinterligne"/>
        <w:numPr>
          <w:ilvl w:val="0"/>
          <w:numId w:val="2"/>
        </w:numPr>
        <w:rPr>
          <w:rFonts w:cs="Calibri"/>
          <w:color w:val="009999"/>
          <w:sz w:val="18"/>
          <w:szCs w:val="18"/>
        </w:rPr>
      </w:pPr>
      <w:r>
        <w:rPr>
          <w:rFonts w:cs="Calibri"/>
          <w:color w:val="009999"/>
          <w:sz w:val="18"/>
          <w:szCs w:val="18"/>
        </w:rPr>
        <w:t>Être en situation d’itinérance absolue ou en logement précaire ;</w:t>
      </w:r>
    </w:p>
    <w:p>
      <w:pPr>
        <w:pStyle w:val="Sansinterligne"/>
        <w:numPr>
          <w:ilvl w:val="0"/>
          <w:numId w:val="2"/>
        </w:numPr>
        <w:rPr>
          <w:rFonts w:cs="Calibri"/>
          <w:color w:val="009999"/>
          <w:sz w:val="18"/>
          <w:szCs w:val="18"/>
        </w:rPr>
      </w:pPr>
      <w:r>
        <w:rPr>
          <w:rFonts w:cs="Calibri"/>
          <w:color w:val="009999"/>
          <w:sz w:val="18"/>
          <w:szCs w:val="18"/>
        </w:rPr>
        <w:t>Relever (ou pouvant relever) d’un régime de protection sociale ;</w:t>
      </w:r>
    </w:p>
    <w:p>
      <w:pPr>
        <w:pStyle w:val="Sansinterligne"/>
        <w:numPr>
          <w:ilvl w:val="0"/>
          <w:numId w:val="2"/>
        </w:numPr>
        <w:rPr>
          <w:rFonts w:cs="Calibri"/>
          <w:color w:val="009999"/>
          <w:sz w:val="18"/>
          <w:szCs w:val="18"/>
        </w:rPr>
      </w:pPr>
      <w:r>
        <w:rPr>
          <w:rFonts w:cs="Calibri"/>
          <w:color w:val="009999"/>
          <w:sz w:val="18"/>
          <w:szCs w:val="18"/>
        </w:rPr>
        <w:t>Relever (ou pouvant relever) de ressources stables ;</w:t>
      </w:r>
    </w:p>
    <w:p>
      <w:pPr>
        <w:pStyle w:val="Sansinterligne"/>
        <w:numPr>
          <w:ilvl w:val="0"/>
          <w:numId w:val="2"/>
        </w:numPr>
        <w:rPr>
          <w:rFonts w:cs="Calibri"/>
          <w:color w:val="009999"/>
          <w:sz w:val="18"/>
          <w:szCs w:val="18"/>
        </w:rPr>
      </w:pPr>
      <w:r>
        <w:rPr>
          <w:rFonts w:cs="Calibri"/>
          <w:color w:val="009999"/>
          <w:sz w:val="18"/>
          <w:szCs w:val="18"/>
        </w:rPr>
        <w:t>Avoir un document médical notifiant l’existence d’une pathologie mentale sévère.</w:t>
      </w:r>
    </w:p>
    <w:p>
      <w:pPr>
        <w:pStyle w:val="Sansinterligne"/>
        <w:rPr>
          <w:rFonts w:cs="Calibri"/>
          <w:color w:val="009999"/>
          <w:sz w:val="18"/>
          <w:szCs w:val="18"/>
        </w:rPr>
      </w:pPr>
    </w:p>
    <w:p>
      <w:pPr>
        <w:pStyle w:val="Sansinterligne"/>
        <w:spacing w:after="60"/>
        <w:rPr>
          <w:rFonts w:cs="Calibri"/>
          <w:color w:val="009999"/>
          <w:sz w:val="18"/>
          <w:szCs w:val="18"/>
        </w:rPr>
      </w:pPr>
      <w:r>
        <w:rPr>
          <w:rFonts w:cs="Calibri"/>
          <w:color w:val="009999"/>
          <w:sz w:val="18"/>
          <w:szCs w:val="18"/>
        </w:rPr>
        <w:t xml:space="preserve">L'orienteur qui rencontre une personne souhaitant intégrer le dispositif un chez soi d'Abord doit s'assurer que les </w:t>
      </w:r>
      <w:r>
        <w:rPr>
          <w:rFonts w:cs="Calibri"/>
          <w:b/>
          <w:bCs/>
          <w:color w:val="009999"/>
          <w:sz w:val="18"/>
          <w:szCs w:val="18"/>
        </w:rPr>
        <w:t xml:space="preserve">conditions d'éligibilités </w:t>
      </w:r>
      <w:r>
        <w:rPr>
          <w:rFonts w:cs="Calibri"/>
          <w:color w:val="009999"/>
          <w:sz w:val="18"/>
          <w:szCs w:val="18"/>
        </w:rPr>
        <w:t>suivantes sont remplies :</w:t>
      </w:r>
    </w:p>
    <w:p>
      <w:pPr>
        <w:pStyle w:val="Sansinterligne"/>
        <w:numPr>
          <w:ilvl w:val="0"/>
          <w:numId w:val="139"/>
        </w:numPr>
        <w:rPr>
          <w:rFonts w:cs="Calibri"/>
          <w:color w:val="009999"/>
          <w:sz w:val="18"/>
          <w:szCs w:val="18"/>
        </w:rPr>
      </w:pPr>
      <w:r>
        <w:rPr>
          <w:rFonts w:cs="Calibri"/>
          <w:color w:val="009999"/>
          <w:sz w:val="18"/>
          <w:szCs w:val="18"/>
        </w:rPr>
        <w:t>Qu'il s'agisse d'une personne majeure</w:t>
      </w:r>
    </w:p>
    <w:p>
      <w:pPr>
        <w:pStyle w:val="Sansinterligne"/>
        <w:numPr>
          <w:ilvl w:val="0"/>
          <w:numId w:val="139"/>
        </w:numPr>
        <w:rPr>
          <w:rFonts w:cs="Calibri"/>
          <w:color w:val="009999"/>
          <w:sz w:val="18"/>
          <w:szCs w:val="18"/>
        </w:rPr>
      </w:pPr>
      <w:r>
        <w:rPr>
          <w:rFonts w:cs="Calibri"/>
          <w:color w:val="009999"/>
          <w:sz w:val="18"/>
          <w:szCs w:val="18"/>
        </w:rPr>
        <w:t>En situation d’itinérance absolue</w:t>
      </w:r>
    </w:p>
    <w:p>
      <w:pPr>
        <w:pStyle w:val="Sansinterligne"/>
        <w:numPr>
          <w:ilvl w:val="0"/>
          <w:numId w:val="139"/>
        </w:numPr>
        <w:rPr>
          <w:rFonts w:cs="Calibri"/>
          <w:color w:val="009999"/>
          <w:sz w:val="18"/>
          <w:szCs w:val="18"/>
        </w:rPr>
      </w:pPr>
      <w:r>
        <w:rPr>
          <w:rFonts w:cs="Calibri"/>
          <w:color w:val="009999"/>
          <w:sz w:val="18"/>
          <w:szCs w:val="18"/>
        </w:rPr>
        <w:t>En situation régulière sur le territoire français</w:t>
      </w:r>
    </w:p>
    <w:p>
      <w:pPr>
        <w:pStyle w:val="Sansinterligne"/>
        <w:numPr>
          <w:ilvl w:val="0"/>
          <w:numId w:val="139"/>
        </w:numPr>
        <w:rPr>
          <w:rFonts w:cs="Calibri"/>
          <w:color w:val="009999"/>
          <w:sz w:val="18"/>
          <w:szCs w:val="18"/>
        </w:rPr>
      </w:pPr>
      <w:r>
        <w:rPr>
          <w:rFonts w:cs="Calibri"/>
          <w:color w:val="009999"/>
          <w:sz w:val="18"/>
          <w:szCs w:val="18"/>
        </w:rPr>
        <w:t>Présentant une pathologie psychique sévère </w:t>
      </w:r>
    </w:p>
    <w:p>
      <w:pPr>
        <w:pStyle w:val="Sansinterligne"/>
        <w:numPr>
          <w:ilvl w:val="0"/>
          <w:numId w:val="139"/>
        </w:numPr>
        <w:rPr>
          <w:rFonts w:cs="Calibri"/>
          <w:color w:val="009999"/>
          <w:sz w:val="18"/>
          <w:szCs w:val="18"/>
        </w:rPr>
      </w:pPr>
      <w:r>
        <w:rPr>
          <w:rFonts w:cs="Calibri"/>
          <w:color w:val="009999"/>
          <w:sz w:val="18"/>
          <w:szCs w:val="18"/>
        </w:rPr>
        <w:t>Acceptant un accompagnement à domicile une fois par semaine</w:t>
      </w:r>
    </w:p>
    <w:p>
      <w:pPr>
        <w:pStyle w:val="Sansinterligne"/>
        <w:numPr>
          <w:ilvl w:val="0"/>
          <w:numId w:val="139"/>
        </w:numPr>
        <w:rPr>
          <w:rFonts w:cs="Calibri"/>
          <w:color w:val="009999"/>
          <w:sz w:val="18"/>
          <w:szCs w:val="18"/>
        </w:rPr>
      </w:pPr>
      <w:r>
        <w:rPr>
          <w:rFonts w:cs="Calibri"/>
          <w:color w:val="009999"/>
          <w:sz w:val="18"/>
          <w:szCs w:val="18"/>
        </w:rPr>
        <w:t>Dont les besoins sanitaires et sociaux sont élevés, nécessitant un accompagnement</w:t>
      </w:r>
    </w:p>
    <w:p>
      <w:pPr>
        <w:pStyle w:val="Sansinterligne"/>
        <w:numPr>
          <w:ilvl w:val="0"/>
          <w:numId w:val="139"/>
        </w:numPr>
        <w:rPr>
          <w:rFonts w:cs="Calibri"/>
          <w:color w:val="009999"/>
          <w:sz w:val="18"/>
          <w:szCs w:val="18"/>
        </w:rPr>
      </w:pPr>
      <w:r>
        <w:rPr>
          <w:rFonts w:cs="Calibri"/>
          <w:color w:val="009999"/>
          <w:sz w:val="18"/>
          <w:szCs w:val="18"/>
        </w:rPr>
        <w:t>Souhaitant vivre dans un logement autonome à Besançon </w:t>
      </w:r>
    </w:p>
    <w:p>
      <w:pPr>
        <w:pStyle w:val="Sansinterligne"/>
        <w:rPr>
          <w:rFonts w:cs="Calibri"/>
          <w:color w:val="009999"/>
          <w:sz w:val="18"/>
          <w:szCs w:val="18"/>
        </w:rPr>
      </w:pPr>
      <w:r>
        <w:rPr>
          <w:rFonts w:cs="Calibri"/>
          <w:color w:val="009999"/>
          <w:sz w:val="18"/>
          <w:szCs w:val="18"/>
        </w:rPr>
        <w:lastRenderedPageBreak/>
        <w:t>Si ces conditions sont remplies, l'orienteur peut préparer l'ensemble des pièces nécessaires au dossier de candidature.</w:t>
      </w:r>
    </w:p>
    <w:p>
      <w:pPr>
        <w:pStyle w:val="Sansinterligne"/>
        <w:rPr>
          <w:rFonts w:cs="Calibri"/>
          <w:color w:val="009999"/>
          <w:sz w:val="18"/>
          <w:szCs w:val="18"/>
        </w:rPr>
      </w:pPr>
      <w:r>
        <w:rPr>
          <w:rFonts w:cs="Calibri"/>
          <w:color w:val="009999"/>
          <w:sz w:val="18"/>
          <w:szCs w:val="18"/>
        </w:rPr>
        <w:t>Contacter le coordinateur ou le directeur pour la démarche à suivre :</w:t>
      </w:r>
    </w:p>
    <w:p>
      <w:pPr>
        <w:pStyle w:val="Sansinterligne"/>
        <w:rPr>
          <w:rFonts w:cs="Calibri"/>
          <w:color w:val="009999"/>
          <w:sz w:val="18"/>
          <w:szCs w:val="18"/>
        </w:rPr>
      </w:pPr>
      <w:hyperlink r:id="rId163" w:history="1">
        <w:r>
          <w:rPr>
            <w:rStyle w:val="Lienhypertexte"/>
            <w:rFonts w:cs="Calibri"/>
            <w:color w:val="009999"/>
            <w:sz w:val="18"/>
            <w:szCs w:val="18"/>
            <w:lang w:bidi="hi-IN"/>
          </w:rPr>
          <w:t>coordinateur.ucsa@besancon.fr</w:t>
        </w:r>
      </w:hyperlink>
    </w:p>
    <w:p>
      <w:pPr>
        <w:pStyle w:val="Sansinterligne"/>
        <w:spacing w:after="120"/>
        <w:rPr>
          <w:rFonts w:cs="Calibri"/>
          <w:color w:val="009999"/>
          <w:sz w:val="18"/>
          <w:szCs w:val="18"/>
        </w:rPr>
      </w:pPr>
      <w:hyperlink r:id="rId164" w:history="1">
        <w:r>
          <w:rPr>
            <w:rStyle w:val="Lienhypertexte"/>
            <w:rFonts w:cs="Calibri"/>
            <w:color w:val="009999"/>
            <w:sz w:val="18"/>
            <w:szCs w:val="18"/>
            <w:lang w:bidi="hi-IN"/>
          </w:rPr>
          <w:t>direction.ucsa@besancon.fr</w:t>
        </w:r>
      </w:hyperlink>
    </w:p>
    <w:p>
      <w:pPr>
        <w:pStyle w:val="Sansinterligne"/>
        <w:spacing w:after="120"/>
        <w:rPr>
          <w:rFonts w:cs="Calibri"/>
          <w:color w:val="009999"/>
          <w:sz w:val="18"/>
          <w:szCs w:val="18"/>
        </w:rPr>
      </w:pPr>
      <w:r>
        <w:rPr>
          <w:rFonts w:cs="Calibri"/>
          <w:color w:val="009999"/>
          <w:sz w:val="18"/>
          <w:szCs w:val="18"/>
        </w:rPr>
        <w:t>Il y a une commission d'orientation par trimestre proposant entre 1 et 3 places par commission.</w:t>
      </w:r>
    </w:p>
    <w:p>
      <w:pPr>
        <w:pStyle w:val="Sansinterligne"/>
        <w:jc w:val="both"/>
        <w:rPr>
          <w:rFonts w:cs="Calibri"/>
          <w:color w:val="009999"/>
          <w:sz w:val="18"/>
          <w:szCs w:val="18"/>
        </w:rPr>
      </w:pPr>
      <w:r>
        <w:rPr>
          <w:rFonts w:cs="Calibri"/>
          <w:color w:val="009999"/>
          <w:sz w:val="18"/>
          <w:szCs w:val="18"/>
        </w:rPr>
        <w:t>Passage à 30 places jeunes de 18 à 25 ans en 2026.</w:t>
      </w:r>
    </w:p>
    <w:p>
      <w:pPr>
        <w:pStyle w:val="Sansinterligne"/>
        <w:jc w:val="both"/>
        <w:rPr>
          <w:rFonts w:cs="Calibri"/>
          <w:color w:val="009999"/>
          <w:sz w:val="18"/>
          <w:szCs w:val="18"/>
        </w:rPr>
      </w:pPr>
      <w:r>
        <w:rPr>
          <w:rFonts w:cs="Calibri"/>
          <w:color w:val="009999"/>
          <w:sz w:val="18"/>
          <w:szCs w:val="18"/>
        </w:rPr>
        <w:t>Pour ces places l’équipe a été renforcée et le soutien aux jeunes est plus important (nombres de passage dans l’appartement, appui aux démarches …). Merci de contacter au plus tôt l’équipe du « un chez soi » (dès les 17 ans du jeune) afin de préparer aux mieux les passages et anticiper les démarches administratives nécessaires.</w:t>
      </w:r>
    </w:p>
    <w:p>
      <w:pPr>
        <w:pStyle w:val="Sansinterligne"/>
        <w:jc w:val="both"/>
        <w:rPr>
          <w:rFonts w:cs="Calibri"/>
          <w:color w:val="009999"/>
          <w:sz w:val="18"/>
          <w:szCs w:val="18"/>
        </w:rPr>
      </w:pPr>
    </w:p>
    <w:p>
      <w:pPr>
        <w:pStyle w:val="Sansinterligne"/>
        <w:jc w:val="both"/>
        <w:rPr>
          <w:rFonts w:cs="Calibri"/>
          <w:color w:val="009999"/>
          <w:sz w:val="18"/>
          <w:szCs w:val="18"/>
        </w:rPr>
      </w:pPr>
    </w:p>
    <w:p>
      <w:pPr>
        <w:pStyle w:val="Titre2"/>
        <w:numPr>
          <w:ilvl w:val="1"/>
          <w:numId w:val="36"/>
        </w:numPr>
        <w:spacing w:after="0"/>
        <w:ind w:left="720" w:hanging="578"/>
        <w:rPr>
          <w:rFonts w:ascii="Calibri" w:eastAsia="Times New Roman" w:hAnsi="Calibri" w:cs="Calibri"/>
          <w:w w:val="99"/>
          <w:sz w:val="18"/>
          <w:szCs w:val="18"/>
        </w:rPr>
      </w:pPr>
      <w:bookmarkStart w:id="189" w:name="_Toc242277427"/>
      <w:r>
        <w:rPr>
          <w:rFonts w:ascii="Calibri" w:hAnsi="Calibri" w:cs="Calibri"/>
        </w:rPr>
        <w:t>Appartements de Coordination Thérapeutique (ACT)</w:t>
      </w:r>
      <w:bookmarkEnd w:id="189"/>
      <w:r>
        <w:rPr>
          <w:rFonts w:ascii="Calibri" w:hAnsi="Calibri" w:cs="Calibri"/>
        </w:rPr>
        <w:t> </w:t>
      </w:r>
    </w:p>
    <w:p>
      <w:pPr>
        <w:pStyle w:val="NormalWeb"/>
        <w:shd w:val="clear" w:color="auto" w:fill="FFFFFF"/>
        <w:spacing w:before="0" w:beforeAutospacing="0" w:after="0" w:afterAutospacing="0"/>
        <w:jc w:val="both"/>
        <w:rPr>
          <w:rFonts w:ascii="Calibri" w:hAnsi="Calibri" w:cs="Calibri"/>
          <w:color w:val="009999"/>
          <w:sz w:val="18"/>
          <w:szCs w:val="18"/>
        </w:rPr>
      </w:pPr>
    </w:p>
    <w:p>
      <w:pPr>
        <w:pStyle w:val="NormalWeb"/>
        <w:shd w:val="clear" w:color="auto" w:fill="FFFFFF"/>
        <w:spacing w:before="0" w:beforeAutospacing="0" w:after="0" w:afterAutospacing="0"/>
        <w:jc w:val="both"/>
        <w:rPr>
          <w:rFonts w:ascii="Calibri" w:hAnsi="Calibri" w:cs="Calibri"/>
          <w:color w:val="009999"/>
          <w:sz w:val="18"/>
          <w:szCs w:val="18"/>
        </w:rPr>
      </w:pPr>
      <w:r>
        <w:rPr>
          <w:rFonts w:ascii="Calibri" w:hAnsi="Calibri" w:cs="Calibri"/>
          <w:color w:val="009999"/>
          <w:sz w:val="18"/>
          <w:szCs w:val="18"/>
        </w:rPr>
        <w:t>Les </w:t>
      </w:r>
      <w:r>
        <w:rPr>
          <w:rFonts w:ascii="Calibri" w:hAnsi="Calibri" w:cs="Calibri"/>
          <w:b/>
          <w:bCs/>
          <w:color w:val="009999"/>
          <w:sz w:val="18"/>
          <w:szCs w:val="18"/>
        </w:rPr>
        <w:t>Appartements de Coordination Thérapeutique (ACT)</w:t>
      </w:r>
      <w:r>
        <w:rPr>
          <w:rFonts w:ascii="Calibri" w:hAnsi="Calibri" w:cs="Calibri"/>
          <w:color w:val="009999"/>
          <w:sz w:val="18"/>
          <w:szCs w:val="18"/>
        </w:rPr>
        <w:t> ont pour objectifs d’apporter des soins médicaux aux personnes ou aux familles qui se trouvent dans une situation difficile sur le plan psychologique, social ou financier. Le fonctionnement d'un ACT est basé sur une prise en charge globale, comprenant des soins médicaux, psychologiques et sociaux pour les résidents avec un suivi régulier. Les ACT permettent à leurs résidents de recevoir des soins médicaux de qualité, mais aussi une assistance psychologique pour les aider à répondre à leurs difficultés.</w:t>
      </w:r>
    </w:p>
    <w:p>
      <w:pPr>
        <w:pStyle w:val="NormalWeb"/>
        <w:shd w:val="clear" w:color="auto" w:fill="FFFFFF"/>
        <w:spacing w:before="180" w:beforeAutospacing="0" w:after="0" w:afterAutospacing="0"/>
        <w:jc w:val="both"/>
        <w:rPr>
          <w:rFonts w:ascii="Calibri" w:hAnsi="Calibri" w:cs="Calibri"/>
          <w:color w:val="009999"/>
          <w:sz w:val="18"/>
          <w:szCs w:val="18"/>
        </w:rPr>
      </w:pPr>
      <w:r>
        <w:rPr>
          <w:rFonts w:ascii="Calibri" w:hAnsi="Calibri" w:cs="Calibri"/>
          <w:color w:val="009999"/>
          <w:sz w:val="18"/>
          <w:szCs w:val="18"/>
        </w:rPr>
        <w:t>Les résidents peuvent également bénéficier d’une prise en charge sociale pour les aider à s'intégrer à la société et à améliorer leur situation financière.</w:t>
      </w:r>
    </w:p>
    <w:p>
      <w:pPr>
        <w:pStyle w:val="NormalWeb"/>
        <w:shd w:val="clear" w:color="auto" w:fill="FFFFFF"/>
        <w:spacing w:before="180" w:beforeAutospacing="0" w:after="0" w:afterAutospacing="0"/>
        <w:jc w:val="both"/>
        <w:rPr>
          <w:rFonts w:ascii="Calibri" w:hAnsi="Calibri" w:cs="Calibri"/>
          <w:color w:val="009999"/>
          <w:sz w:val="18"/>
          <w:szCs w:val="18"/>
        </w:rPr>
      </w:pPr>
      <w:r>
        <w:rPr>
          <w:rFonts w:ascii="Calibri" w:hAnsi="Calibri" w:cs="Calibri"/>
          <w:color w:val="009999"/>
          <w:sz w:val="18"/>
          <w:szCs w:val="18"/>
        </w:rPr>
        <w:t>Les résidents d’un Appartement de Coordination Thérapeutique bénéficient avant tout d'un logement individuel temporaire qui est généralement équipé de toutes les commodités nécessaires pour répondre à leurs besoins.</w:t>
      </w:r>
    </w:p>
    <w:p>
      <w:pPr>
        <w:pStyle w:val="NormalWeb"/>
        <w:shd w:val="clear" w:color="auto" w:fill="FFFFFF"/>
        <w:spacing w:before="180" w:beforeAutospacing="0" w:after="0" w:afterAutospacing="0"/>
        <w:jc w:val="both"/>
        <w:rPr>
          <w:rFonts w:ascii="Calibri" w:hAnsi="Calibri" w:cs="Calibri"/>
          <w:color w:val="009999"/>
          <w:sz w:val="18"/>
          <w:szCs w:val="18"/>
        </w:rPr>
      </w:pPr>
      <w:r>
        <w:rPr>
          <w:rFonts w:ascii="Calibri" w:hAnsi="Calibri" w:cs="Calibri"/>
          <w:color w:val="009999"/>
          <w:sz w:val="18"/>
          <w:szCs w:val="18"/>
        </w:rPr>
        <w:t>Les résidents des ACT bénéficient de l'accompagnement d'une équipe multidisciplinaire comprenant des éducateurs, des psychologues, des CESF (conseiller en économie sociale et familiale) et des médecins. Ces intervenants travaillent en étroite collaboration afin d'offrir un soutien complet aux résidents. Ceci aide les résidents à s'orienter dans le système de soins de santé et à accéder aux services sociaux dont ils ont besoin. L'équipe oriente effectivement les résidents vers des partenaires sociaux pour les aider à obtenir des droits sociaux, tels que l'AAH (allocation aux adultes handicapés) ou le RSA (revenu de solidarité active), et pour les aider dans leur insertion sociale, professionnelle, médicale et psychologique.</w:t>
      </w:r>
    </w:p>
    <w:p>
      <w:pPr>
        <w:widowControl/>
        <w:suppressAutoHyphens w:val="0"/>
        <w:spacing w:after="160" w:line="259" w:lineRule="auto"/>
        <w:textAlignment w:val="auto"/>
        <w:rPr>
          <w:rFonts w:ascii="Calibri" w:hAnsi="Calibri" w:cs="Calibri"/>
          <w:color w:val="009999"/>
        </w:rPr>
      </w:pPr>
    </w:p>
    <w:p>
      <w:pPr>
        <w:pStyle w:val="Titre3"/>
        <w:numPr>
          <w:ilvl w:val="2"/>
          <w:numId w:val="36"/>
        </w:numPr>
        <w:rPr>
          <w:rFonts w:ascii="Calibri" w:hAnsi="Calibri" w:cs="Calibri"/>
          <w:sz w:val="24"/>
          <w:szCs w:val="24"/>
        </w:rPr>
      </w:pPr>
      <w:bookmarkStart w:id="190" w:name="_Toc242277428"/>
      <w:r>
        <w:rPr>
          <w:rFonts w:ascii="Calibri" w:hAnsi="Calibri" w:cs="Calibri"/>
          <w:sz w:val="24"/>
          <w:szCs w:val="24"/>
        </w:rPr>
        <w:t>Act Eliad</w:t>
      </w:r>
      <w:bookmarkEnd w:id="190"/>
    </w:p>
    <w:p>
      <w:pPr>
        <w:rPr>
          <w:rFonts w:ascii="Calibri" w:hAnsi="Calibri" w:cs="Calibri"/>
          <w:b/>
          <w:bCs/>
          <w:color w:val="009999"/>
          <w:sz w:val="18"/>
          <w:szCs w:val="18"/>
        </w:rPr>
      </w:pPr>
      <w:r>
        <w:rPr>
          <w:rFonts w:ascii="Calibri" w:hAnsi="Calibri" w:cs="Calibri"/>
          <w:b/>
          <w:bCs/>
          <w:color w:val="009999"/>
          <w:sz w:val="18"/>
          <w:szCs w:val="18"/>
        </w:rPr>
        <w:t>Contacts assistants de service social</w:t>
      </w:r>
    </w:p>
    <w:p>
      <w:pPr>
        <w:rPr>
          <w:rFonts w:ascii="Calibri" w:hAnsi="Calibri" w:cs="Calibri"/>
          <w:color w:val="009999"/>
          <w:sz w:val="18"/>
          <w:szCs w:val="18"/>
        </w:rPr>
      </w:pPr>
      <w:r>
        <w:rPr>
          <w:rFonts w:ascii="Calibri" w:hAnsi="Calibri" w:cs="Calibri"/>
          <w:b/>
          <w:bCs/>
          <w:color w:val="009999"/>
          <w:sz w:val="18"/>
          <w:szCs w:val="18"/>
        </w:rPr>
        <w:br/>
      </w:r>
      <w:r>
        <w:rPr>
          <w:rFonts w:ascii="Calibri" w:hAnsi="Calibri" w:cs="Calibri"/>
          <w:color w:val="009999"/>
          <w:sz w:val="18"/>
          <w:szCs w:val="18"/>
        </w:rPr>
        <w:t>ACT Généraliste - Besançon | Tél. 03 81 41 58 14</w:t>
      </w:r>
      <w:r>
        <w:rPr>
          <w:rFonts w:ascii="Calibri" w:hAnsi="Calibri" w:cs="Calibri"/>
          <w:color w:val="009999"/>
          <w:sz w:val="18"/>
          <w:szCs w:val="18"/>
        </w:rPr>
        <w:br/>
      </w:r>
      <w:r>
        <w:rPr>
          <w:rFonts w:ascii="Calibri" w:hAnsi="Calibri" w:cs="Calibri"/>
          <w:color w:val="009999"/>
          <w:sz w:val="18"/>
          <w:szCs w:val="18"/>
        </w:rPr>
        <w:br/>
        <w:t>ACT Pédiatrique - Besançon | Tél. 03 84 75 24 09</w:t>
      </w:r>
      <w:r>
        <w:rPr>
          <w:rFonts w:ascii="Calibri" w:hAnsi="Calibri" w:cs="Calibri"/>
          <w:color w:val="009999"/>
          <w:sz w:val="18"/>
          <w:szCs w:val="18"/>
        </w:rPr>
        <w:br/>
      </w:r>
      <w:r>
        <w:rPr>
          <w:rFonts w:ascii="Calibri" w:hAnsi="Calibri" w:cs="Calibri"/>
          <w:color w:val="009999"/>
          <w:sz w:val="18"/>
          <w:szCs w:val="18"/>
        </w:rPr>
        <w:br/>
        <w:t>ACT Hors les murs  - Besançon | Tél. 03 70 76 01 26</w:t>
      </w:r>
    </w:p>
    <w:p>
      <w:pPr>
        <w:rPr>
          <w:rFonts w:ascii="Calibri" w:hAnsi="Calibri" w:cs="Calibri"/>
          <w:b/>
          <w:bCs/>
          <w:color w:val="009999"/>
          <w:sz w:val="18"/>
          <w:szCs w:val="18"/>
        </w:rPr>
      </w:pPr>
      <w:r>
        <w:rPr>
          <w:rFonts w:ascii="Calibri" w:hAnsi="Calibri" w:cs="Calibri"/>
          <w:color w:val="009999"/>
          <w:sz w:val="18"/>
          <w:szCs w:val="18"/>
        </w:rPr>
        <w:br/>
      </w:r>
      <w:r>
        <w:rPr>
          <w:rFonts w:ascii="Calibri" w:hAnsi="Calibri" w:cs="Calibri"/>
          <w:b/>
          <w:bCs/>
          <w:color w:val="009999"/>
          <w:sz w:val="18"/>
          <w:szCs w:val="18"/>
        </w:rPr>
        <w:t>Modalité d’admission</w:t>
      </w:r>
    </w:p>
    <w:p>
      <w:pPr>
        <w:rPr>
          <w:rFonts w:ascii="Calibri" w:hAnsi="Calibri" w:cs="Calibri"/>
          <w:color w:val="009999"/>
          <w:sz w:val="18"/>
          <w:szCs w:val="18"/>
        </w:rPr>
      </w:pPr>
      <w:r>
        <w:rPr>
          <w:rFonts w:ascii="Calibri" w:hAnsi="Calibri" w:cs="Calibri"/>
          <w:color w:val="009999"/>
          <w:sz w:val="18"/>
          <w:szCs w:val="18"/>
        </w:rPr>
        <w:t>– Demande étudiée en commission d’admission sur dossier médical, social et entretien pluridisciplinaire,</w:t>
      </w:r>
      <w:r>
        <w:rPr>
          <w:rFonts w:ascii="Calibri" w:hAnsi="Calibri" w:cs="Calibri"/>
          <w:color w:val="009999"/>
          <w:sz w:val="18"/>
          <w:szCs w:val="18"/>
        </w:rPr>
        <w:br/>
        <w:t>– Projet individualisé d’accompagnement de 6, 12 ou 18 mois (renouvelable si l’état de santé le nécessite).</w:t>
      </w:r>
    </w:p>
    <w:p>
      <w:pPr>
        <w:rPr>
          <w:rFonts w:ascii="Calibri" w:hAnsi="Calibri" w:cs="Calibri"/>
          <w:color w:val="009999"/>
          <w:sz w:val="18"/>
          <w:szCs w:val="18"/>
        </w:rPr>
      </w:pPr>
    </w:p>
    <w:p>
      <w:pPr>
        <w:rPr>
          <w:rFonts w:ascii="Calibri" w:hAnsi="Calibri" w:cs="Calibri"/>
          <w:color w:val="009999"/>
          <w:sz w:val="18"/>
          <w:szCs w:val="18"/>
        </w:rPr>
      </w:pPr>
      <w:r>
        <w:rPr>
          <w:rFonts w:ascii="Calibri" w:hAnsi="Calibri" w:cs="Calibri"/>
          <w:b/>
          <w:bCs/>
          <w:color w:val="009999"/>
          <w:sz w:val="18"/>
          <w:szCs w:val="18"/>
        </w:rPr>
        <w:t xml:space="preserve">Coût : </w:t>
      </w:r>
      <w:r>
        <w:rPr>
          <w:rFonts w:ascii="Calibri" w:hAnsi="Calibri" w:cs="Calibri"/>
          <w:color w:val="009999"/>
          <w:sz w:val="18"/>
          <w:szCs w:val="18"/>
        </w:rPr>
        <w:t>La prestation est intégralement financée par l’Assurance Maladie.</w:t>
      </w:r>
      <w:r>
        <w:rPr>
          <w:rFonts w:ascii="Calibri" w:hAnsi="Calibri" w:cs="Calibri"/>
          <w:color w:val="009999"/>
          <w:sz w:val="18"/>
          <w:szCs w:val="18"/>
        </w:rPr>
        <w:br/>
      </w:r>
    </w:p>
    <w:p>
      <w:pPr>
        <w:pStyle w:val="Textbody"/>
        <w:spacing w:after="0"/>
        <w:rPr>
          <w:rFonts w:ascii="Calibri" w:hAnsi="Calibri" w:cs="Calibri"/>
          <w:b/>
          <w:bCs/>
          <w:color w:val="009999"/>
          <w:sz w:val="18"/>
          <w:szCs w:val="18"/>
        </w:rPr>
      </w:pPr>
      <w:r>
        <w:rPr>
          <w:rFonts w:ascii="Calibri" w:hAnsi="Calibri" w:cs="Calibri"/>
          <w:b/>
          <w:bCs/>
          <w:color w:val="009999"/>
          <w:sz w:val="18"/>
          <w:szCs w:val="18"/>
        </w:rPr>
        <w:t>Missions </w:t>
      </w:r>
    </w:p>
    <w:p>
      <w:pPr>
        <w:jc w:val="both"/>
        <w:rPr>
          <w:rFonts w:ascii="Calibri" w:hAnsi="Calibri" w:cs="Calibri"/>
          <w:color w:val="009999"/>
          <w:sz w:val="18"/>
          <w:szCs w:val="18"/>
        </w:rPr>
      </w:pPr>
      <w:r>
        <w:rPr>
          <w:rFonts w:ascii="Calibri" w:hAnsi="Calibri" w:cs="Calibri"/>
          <w:color w:val="009999"/>
          <w:sz w:val="18"/>
          <w:szCs w:val="18"/>
        </w:rPr>
        <w:t>Améliorer l’état de santé et la situation des personnes en proposant un cadre de vie stable et un accompagnement adapté.</w:t>
      </w:r>
    </w:p>
    <w:p>
      <w:pPr>
        <w:rPr>
          <w:rFonts w:ascii="Calibri" w:hAnsi="Calibri" w:cs="Calibri"/>
          <w:color w:val="009999"/>
          <w:sz w:val="18"/>
          <w:szCs w:val="18"/>
        </w:rPr>
      </w:pPr>
      <w:r>
        <w:rPr>
          <w:rFonts w:ascii="Calibri" w:hAnsi="Calibri" w:cs="Calibri"/>
          <w:color w:val="00B050"/>
          <w:sz w:val="18"/>
          <w:szCs w:val="18"/>
        </w:rPr>
        <w:t xml:space="preserve">Un accueil temporaire </w:t>
      </w:r>
      <w:r>
        <w:rPr>
          <w:rFonts w:ascii="Calibri" w:hAnsi="Calibri" w:cs="Calibri"/>
          <w:color w:val="009999"/>
          <w:sz w:val="18"/>
          <w:szCs w:val="18"/>
        </w:rPr>
        <w:t>en appartement individuel.</w:t>
      </w:r>
    </w:p>
    <w:p>
      <w:pPr>
        <w:rPr>
          <w:rFonts w:ascii="Calibri" w:hAnsi="Calibri" w:cs="Calibri"/>
          <w:color w:val="009999"/>
          <w:sz w:val="18"/>
          <w:szCs w:val="18"/>
        </w:rPr>
      </w:pPr>
      <w:r>
        <w:rPr>
          <w:rFonts w:ascii="Calibri" w:hAnsi="Calibri" w:cs="Calibri"/>
          <w:color w:val="009999"/>
          <w:sz w:val="18"/>
          <w:szCs w:val="18"/>
        </w:rPr>
        <w:t>Les Appartements de Coordination Thérapeutique accueillent des personnes majeures seules ou en couple (avec ou sans enfants) atteintes de pathologies chroniques sévères en affection de longue durée, en situation de fragilité psychologique et/ou sociale et nécessitant un suivi médical.</w:t>
      </w:r>
      <w:r>
        <w:rPr>
          <w:rFonts w:ascii="Calibri" w:hAnsi="Calibri" w:cs="Calibri"/>
          <w:color w:val="009999"/>
          <w:sz w:val="18"/>
          <w:szCs w:val="18"/>
        </w:rPr>
        <w:br/>
        <w:t>Ils permettent d’offrir des conditions favorables à l’amélioration de l’état de santé par un accompagnement médical, social et psychologique.</w:t>
      </w:r>
    </w:p>
    <w:p>
      <w:pPr>
        <w:jc w:val="both"/>
        <w:rPr>
          <w:rFonts w:ascii="Calibri" w:hAnsi="Calibri" w:cs="Calibri"/>
          <w:color w:val="009999"/>
          <w:sz w:val="18"/>
          <w:szCs w:val="18"/>
        </w:rPr>
      </w:pPr>
      <w:r>
        <w:rPr>
          <w:rFonts w:ascii="Calibri" w:hAnsi="Calibri" w:cs="Calibri"/>
          <w:color w:val="009999"/>
          <w:sz w:val="18"/>
          <w:szCs w:val="18"/>
        </w:rPr>
        <w:t>Une équipe pluridisciplinaire attentive.</w:t>
      </w:r>
    </w:p>
    <w:p>
      <w:pPr>
        <w:jc w:val="both"/>
        <w:rPr>
          <w:rFonts w:ascii="Calibri" w:hAnsi="Calibri" w:cs="Calibri"/>
          <w:color w:val="009999"/>
          <w:sz w:val="18"/>
          <w:szCs w:val="18"/>
        </w:rPr>
      </w:pPr>
    </w:p>
    <w:p>
      <w:pPr>
        <w:jc w:val="both"/>
        <w:rPr>
          <w:rFonts w:ascii="Calibri" w:hAnsi="Calibri" w:cs="Calibri"/>
          <w:color w:val="009999"/>
          <w:sz w:val="18"/>
          <w:szCs w:val="18"/>
        </w:rPr>
      </w:pPr>
    </w:p>
    <w:p>
      <w:pPr>
        <w:jc w:val="both"/>
        <w:rPr>
          <w:rFonts w:ascii="Calibri" w:hAnsi="Calibri" w:cs="Calibri"/>
          <w:color w:val="009999"/>
          <w:sz w:val="18"/>
          <w:szCs w:val="18"/>
        </w:rPr>
      </w:pPr>
      <w:r>
        <w:rPr>
          <w:rFonts w:ascii="Calibri" w:hAnsi="Calibri" w:cs="Calibri"/>
          <w:color w:val="009999"/>
          <w:sz w:val="18"/>
          <w:szCs w:val="18"/>
        </w:rPr>
        <w:lastRenderedPageBreak/>
        <w:t>L’accompagnement individuel et les activités proposées sont assurés par des intervenants aux compétences complémentaires :</w:t>
      </w:r>
    </w:p>
    <w:p>
      <w:pPr>
        <w:pStyle w:val="Paragraphedeliste"/>
        <w:numPr>
          <w:ilvl w:val="0"/>
          <w:numId w:val="107"/>
        </w:numPr>
        <w:jc w:val="both"/>
        <w:rPr>
          <w:rFonts w:ascii="Calibri" w:hAnsi="Calibri" w:cs="Calibri"/>
          <w:color w:val="009999"/>
          <w:sz w:val="18"/>
          <w:szCs w:val="18"/>
        </w:rPr>
      </w:pPr>
      <w:r>
        <w:rPr>
          <w:rFonts w:ascii="Calibri" w:hAnsi="Calibri" w:cs="Calibri"/>
          <w:color w:val="009999"/>
          <w:sz w:val="18"/>
          <w:szCs w:val="18"/>
        </w:rPr>
        <w:t>Un médecin coordonnateur</w:t>
      </w:r>
    </w:p>
    <w:p>
      <w:pPr>
        <w:pStyle w:val="Paragraphedeliste"/>
        <w:numPr>
          <w:ilvl w:val="0"/>
          <w:numId w:val="107"/>
        </w:numPr>
        <w:jc w:val="both"/>
        <w:rPr>
          <w:rFonts w:ascii="Calibri" w:hAnsi="Calibri" w:cs="Calibri"/>
          <w:color w:val="009999"/>
          <w:sz w:val="18"/>
          <w:szCs w:val="18"/>
        </w:rPr>
      </w:pPr>
      <w:r>
        <w:rPr>
          <w:rFonts w:ascii="Calibri" w:hAnsi="Calibri" w:cs="Calibri"/>
          <w:color w:val="009999"/>
          <w:sz w:val="18"/>
          <w:szCs w:val="18"/>
        </w:rPr>
        <w:t>Un assistant de service social</w:t>
      </w:r>
    </w:p>
    <w:p>
      <w:pPr>
        <w:pStyle w:val="Paragraphedeliste"/>
        <w:numPr>
          <w:ilvl w:val="0"/>
          <w:numId w:val="107"/>
        </w:numPr>
        <w:jc w:val="both"/>
        <w:rPr>
          <w:rFonts w:ascii="Calibri" w:hAnsi="Calibri" w:cs="Calibri"/>
          <w:color w:val="009999"/>
          <w:sz w:val="18"/>
          <w:szCs w:val="18"/>
        </w:rPr>
      </w:pPr>
      <w:r>
        <w:rPr>
          <w:rFonts w:ascii="Calibri" w:hAnsi="Calibri" w:cs="Calibri"/>
          <w:color w:val="009999"/>
          <w:sz w:val="18"/>
          <w:szCs w:val="18"/>
        </w:rPr>
        <w:t>Un psychologue</w:t>
      </w:r>
    </w:p>
    <w:p>
      <w:pPr>
        <w:pStyle w:val="Paragraphedeliste"/>
        <w:numPr>
          <w:ilvl w:val="0"/>
          <w:numId w:val="107"/>
        </w:numPr>
        <w:jc w:val="both"/>
        <w:rPr>
          <w:rFonts w:ascii="Calibri" w:hAnsi="Calibri" w:cs="Calibri"/>
          <w:color w:val="009999"/>
          <w:sz w:val="18"/>
          <w:szCs w:val="18"/>
        </w:rPr>
      </w:pPr>
      <w:r>
        <w:rPr>
          <w:rFonts w:ascii="Calibri" w:hAnsi="Calibri" w:cs="Calibri"/>
          <w:color w:val="009999"/>
          <w:sz w:val="18"/>
          <w:szCs w:val="18"/>
        </w:rPr>
        <w:t>Des techniciens de l’intervention sociale et familiale</w:t>
      </w:r>
    </w:p>
    <w:p>
      <w:pPr>
        <w:rPr>
          <w:rFonts w:ascii="Calibri" w:hAnsi="Calibri" w:cs="Calibri"/>
          <w:color w:val="009999"/>
          <w:sz w:val="10"/>
          <w:szCs w:val="18"/>
        </w:rPr>
      </w:pPr>
    </w:p>
    <w:p>
      <w:pPr>
        <w:rPr>
          <w:rFonts w:ascii="Calibri" w:hAnsi="Calibri" w:cs="Calibri"/>
          <w:color w:val="009999"/>
          <w:sz w:val="18"/>
          <w:szCs w:val="18"/>
        </w:rPr>
      </w:pPr>
      <w:r>
        <w:rPr>
          <w:rFonts w:ascii="Calibri" w:hAnsi="Calibri" w:cs="Calibri"/>
          <w:b/>
          <w:color w:val="009999"/>
          <w:sz w:val="18"/>
          <w:szCs w:val="18"/>
        </w:rPr>
        <w:t>Également</w:t>
      </w:r>
      <w:r>
        <w:rPr>
          <w:rFonts w:ascii="Calibri" w:hAnsi="Calibri" w:cs="Calibri"/>
          <w:color w:val="009999"/>
          <w:sz w:val="18"/>
          <w:szCs w:val="18"/>
        </w:rPr>
        <w:t xml:space="preserve"> : </w:t>
      </w:r>
    </w:p>
    <w:p>
      <w:pPr>
        <w:rPr>
          <w:rFonts w:ascii="Calibri" w:hAnsi="Calibri" w:cs="Calibri"/>
          <w:color w:val="009999"/>
          <w:sz w:val="18"/>
          <w:szCs w:val="18"/>
        </w:rPr>
      </w:pPr>
      <w:r>
        <w:rPr>
          <w:rFonts w:ascii="Calibri" w:hAnsi="Calibri" w:cs="Calibri"/>
          <w:color w:val="009999"/>
          <w:sz w:val="6"/>
          <w:szCs w:val="6"/>
        </w:rPr>
        <w:br/>
      </w:r>
      <w:r>
        <w:rPr>
          <w:rFonts w:ascii="Calibri" w:hAnsi="Calibri" w:cs="Calibri"/>
          <w:color w:val="009999"/>
          <w:sz w:val="18"/>
          <w:szCs w:val="18"/>
        </w:rPr>
        <w:t>ACT Pédiatrique :Pour l’accueil des familles dont un enfant est atteint d’une pathologie nécessitant des soins et un suivi médical (dans le respect du projet familial).</w:t>
      </w:r>
      <w:r>
        <w:rPr>
          <w:rFonts w:ascii="Calibri" w:hAnsi="Calibri" w:cs="Calibri"/>
          <w:color w:val="009999"/>
          <w:sz w:val="18"/>
          <w:szCs w:val="18"/>
        </w:rPr>
        <w:br/>
      </w:r>
      <w:r>
        <w:rPr>
          <w:rFonts w:ascii="Calibri" w:hAnsi="Calibri" w:cs="Calibri"/>
          <w:color w:val="009999"/>
          <w:sz w:val="6"/>
          <w:szCs w:val="6"/>
        </w:rPr>
        <w:br/>
      </w:r>
      <w:r>
        <w:rPr>
          <w:rFonts w:ascii="Calibri" w:hAnsi="Calibri" w:cs="Calibri"/>
          <w:color w:val="009999"/>
          <w:sz w:val="18"/>
          <w:szCs w:val="18"/>
        </w:rPr>
        <w:t>ACT Hors les murs : Pour l’accompagnement à domicile* de personnes (enfants ou adultes) atteintes de pathologies chroniques en situation de vulnérabilité ou de précarité.</w:t>
      </w:r>
      <w:r>
        <w:rPr>
          <w:rFonts w:ascii="Calibri" w:hAnsi="Calibri" w:cs="Calibri"/>
          <w:color w:val="009999"/>
          <w:sz w:val="18"/>
          <w:szCs w:val="18"/>
        </w:rPr>
        <w:br/>
      </w:r>
      <w:r>
        <w:rPr>
          <w:rFonts w:ascii="Calibri" w:hAnsi="Calibri" w:cs="Calibri"/>
          <w:i/>
          <w:color w:val="009999"/>
          <w:sz w:val="18"/>
          <w:szCs w:val="18"/>
        </w:rPr>
        <w:t>* Logement autonome, hébergement chez des amis, CADA, CHRS, hébergement nomade (tente, caravane, bateau…)</w:t>
      </w:r>
    </w:p>
    <w:p>
      <w:pPr>
        <w:rPr>
          <w:rFonts w:ascii="Calibri" w:hAnsi="Calibri" w:cs="Calibri"/>
          <w:color w:val="009999"/>
          <w:sz w:val="18"/>
          <w:szCs w:val="18"/>
        </w:rPr>
      </w:pPr>
    </w:p>
    <w:p>
      <w:pPr>
        <w:pStyle w:val="Titre3"/>
        <w:numPr>
          <w:ilvl w:val="2"/>
          <w:numId w:val="36"/>
        </w:numPr>
        <w:rPr>
          <w:rFonts w:ascii="Calibri" w:eastAsia="Times New Roman" w:hAnsi="Calibri" w:cs="Calibri"/>
          <w:kern w:val="0"/>
          <w:sz w:val="24"/>
          <w:szCs w:val="24"/>
          <w:lang w:eastAsia="fr-FR" w:bidi="ar-SA"/>
        </w:rPr>
      </w:pPr>
      <w:bookmarkStart w:id="191" w:name="_Toc242277429"/>
      <w:r>
        <w:rPr>
          <w:rFonts w:ascii="Calibri" w:hAnsi="Calibri" w:cs="Calibri"/>
          <w:sz w:val="24"/>
          <w:szCs w:val="24"/>
        </w:rPr>
        <w:t>Act Addsea</w:t>
      </w:r>
      <w:bookmarkEnd w:id="191"/>
    </w:p>
    <w:p>
      <w:pPr>
        <w:rPr>
          <w:rFonts w:ascii="Calibri" w:hAnsi="Calibri" w:cs="Calibri"/>
          <w:b/>
          <w:bCs/>
          <w:color w:val="009999"/>
          <w:sz w:val="18"/>
          <w:szCs w:val="18"/>
          <w:lang w:val="en-US"/>
        </w:rPr>
      </w:pPr>
      <w:r>
        <w:rPr>
          <w:rFonts w:ascii="Calibri" w:hAnsi="Calibri" w:cs="Calibri"/>
          <w:b/>
          <w:bCs/>
          <w:color w:val="009999"/>
          <w:sz w:val="18"/>
          <w:szCs w:val="18"/>
          <w:lang w:val="en-US"/>
        </w:rPr>
        <w:t>Coordonnées</w:t>
      </w:r>
    </w:p>
    <w:p>
      <w:pPr>
        <w:rPr>
          <w:rFonts w:ascii="Calibri" w:hAnsi="Calibri" w:cs="Calibri"/>
          <w:color w:val="009999"/>
          <w:sz w:val="18"/>
          <w:szCs w:val="18"/>
          <w:lang w:val="en-US"/>
        </w:rPr>
      </w:pPr>
      <w:r>
        <w:rPr>
          <w:rFonts w:ascii="Calibri" w:hAnsi="Calibri" w:cs="Calibri"/>
          <w:color w:val="009999"/>
          <w:sz w:val="18"/>
          <w:szCs w:val="18"/>
          <w:lang w:val="en-US"/>
        </w:rPr>
        <w:t xml:space="preserve">ACT ADDSEA - </w:t>
      </w:r>
      <w:r>
        <w:rPr>
          <w:rStyle w:val="lev"/>
          <w:rFonts w:ascii="Calibri" w:eastAsiaTheme="majorEastAsia" w:hAnsi="Calibri" w:cs="Calibri"/>
          <w:b w:val="0"/>
          <w:bCs w:val="0"/>
          <w:color w:val="009999"/>
          <w:sz w:val="18"/>
          <w:szCs w:val="18"/>
          <w:bdr w:val="none" w:sz="0" w:space="0" w:color="auto" w:frame="1"/>
          <w:lang w:val="en-US"/>
        </w:rPr>
        <w:t>5 B Rue Albert Thomas – 25000 Besançon</w:t>
      </w:r>
    </w:p>
    <w:p>
      <w:pPr>
        <w:pStyle w:val="NormalWeb"/>
        <w:spacing w:before="0" w:beforeAutospacing="0" w:after="0" w:afterAutospacing="0"/>
        <w:textAlignment w:val="baseline"/>
        <w:rPr>
          <w:rFonts w:ascii="Calibri" w:hAnsi="Calibri" w:cs="Calibri"/>
          <w:color w:val="009999"/>
          <w:sz w:val="18"/>
          <w:szCs w:val="18"/>
        </w:rPr>
      </w:pPr>
      <w:r>
        <w:rPr>
          <w:rStyle w:val="lev"/>
          <w:rFonts w:ascii="Calibri" w:eastAsiaTheme="majorEastAsia" w:hAnsi="Calibri" w:cs="Calibri"/>
          <w:b w:val="0"/>
          <w:bCs w:val="0"/>
          <w:color w:val="009999"/>
          <w:sz w:val="18"/>
          <w:szCs w:val="18"/>
          <w:bdr w:val="none" w:sz="0" w:space="0" w:color="auto" w:frame="1"/>
        </w:rPr>
        <w:t>Site de Belfort : 6 A rue du Rhône – 90000 Belfort</w:t>
      </w:r>
    </w:p>
    <w:p>
      <w:pPr>
        <w:pStyle w:val="NormalWeb"/>
        <w:spacing w:before="0" w:beforeAutospacing="0" w:after="0" w:afterAutospacing="0"/>
        <w:textAlignment w:val="baseline"/>
        <w:rPr>
          <w:rFonts w:ascii="Calibri" w:hAnsi="Calibri" w:cs="Calibri"/>
          <w:color w:val="009999"/>
          <w:sz w:val="18"/>
          <w:szCs w:val="18"/>
        </w:rPr>
      </w:pPr>
      <w:r>
        <w:rPr>
          <w:rStyle w:val="lev"/>
          <w:rFonts w:ascii="Calibri" w:eastAsiaTheme="majorEastAsia" w:hAnsi="Calibri" w:cs="Calibri"/>
          <w:color w:val="009999"/>
          <w:sz w:val="18"/>
          <w:szCs w:val="18"/>
          <w:bdr w:val="none" w:sz="0" w:space="0" w:color="auto" w:frame="1"/>
        </w:rPr>
        <w:t xml:space="preserve">Courriel : </w:t>
      </w:r>
      <w:hyperlink r:id="rId165" w:history="1">
        <w:r>
          <w:rPr>
            <w:rStyle w:val="Lienhypertexte"/>
            <w:rFonts w:ascii="Calibri" w:eastAsiaTheme="majorEastAsia" w:hAnsi="Calibri" w:cs="Calibri"/>
            <w:color w:val="009999"/>
            <w:sz w:val="18"/>
            <w:szCs w:val="18"/>
            <w:bdr w:val="none" w:sz="0" w:space="0" w:color="auto" w:frame="1"/>
          </w:rPr>
          <w:t>act@addsea.fr</w:t>
        </w:r>
      </w:hyperlink>
    </w:p>
    <w:p>
      <w:pPr>
        <w:jc w:val="center"/>
        <w:rPr>
          <w:rFonts w:ascii="Calibri" w:hAnsi="Calibri" w:cs="Calibri"/>
          <w:color w:val="009999"/>
          <w:sz w:val="18"/>
          <w:szCs w:val="18"/>
        </w:rPr>
      </w:pPr>
    </w:p>
    <w:p>
      <w:pPr>
        <w:rPr>
          <w:rFonts w:ascii="Calibri" w:hAnsi="Calibri" w:cs="Calibri"/>
          <w:color w:val="009999"/>
          <w:sz w:val="18"/>
          <w:szCs w:val="18"/>
        </w:rPr>
      </w:pPr>
      <w:r>
        <w:rPr>
          <w:rFonts w:ascii="Calibri" w:hAnsi="Calibri" w:cs="Calibri"/>
          <w:b/>
          <w:bCs/>
          <w:color w:val="009999"/>
          <w:sz w:val="18"/>
          <w:szCs w:val="18"/>
        </w:rPr>
        <w:t xml:space="preserve">Descriptif </w:t>
      </w:r>
    </w:p>
    <w:p>
      <w:pPr>
        <w:jc w:val="both"/>
        <w:rPr>
          <w:rFonts w:ascii="Calibri" w:hAnsi="Calibri" w:cs="Calibri"/>
          <w:color w:val="009999"/>
          <w:sz w:val="18"/>
          <w:szCs w:val="18"/>
        </w:rPr>
      </w:pPr>
      <w:r>
        <w:rPr>
          <w:rFonts w:ascii="Calibri" w:hAnsi="Calibri" w:cs="Calibri"/>
          <w:color w:val="009999"/>
          <w:sz w:val="18"/>
          <w:szCs w:val="18"/>
        </w:rPr>
        <w:t>Hébergement à titre temporaire des personnes souffrant d’une pathologie chronique, en situation de fragilité psychologique et sociale et nécessitant des soins et un suivi médical de manière à assurer le suivi et la coordination des soins, à garantir l’observance des traitements et à permettre un accompagnement psychologique et une aide à l’insertion.</w:t>
      </w:r>
    </w:p>
    <w:p>
      <w:pPr>
        <w:pStyle w:val="NormalWeb"/>
        <w:spacing w:before="60" w:beforeAutospacing="0" w:after="60" w:afterAutospacing="0"/>
        <w:jc w:val="both"/>
        <w:textAlignment w:val="baseline"/>
        <w:rPr>
          <w:rFonts w:ascii="Calibri" w:hAnsi="Calibri" w:cs="Calibri"/>
          <w:color w:val="009999"/>
          <w:sz w:val="18"/>
          <w:szCs w:val="18"/>
        </w:rPr>
      </w:pPr>
      <w:r>
        <w:rPr>
          <w:rFonts w:ascii="Calibri" w:hAnsi="Calibri" w:cs="Calibri"/>
          <w:color w:val="009999"/>
          <w:sz w:val="18"/>
          <w:szCs w:val="18"/>
        </w:rPr>
        <w:t>Le dispositif « hors les murs » est une modalité d’accompagnement qui s’inscrit dans une approche « d’aller-vers ». Il répond au besoin de déployer un accompagnement pluridisciplinaire au sein de toute forme d’habitat et visant à répondre de manière mieux adaptée aux besoins des personnes les plus éloignées de l’offre de soins et des dispositifs de prévention. </w:t>
      </w:r>
    </w:p>
    <w:p>
      <w:pPr>
        <w:pStyle w:val="NormalWeb"/>
        <w:spacing w:before="60" w:beforeAutospacing="0" w:after="0" w:afterAutospacing="0"/>
        <w:jc w:val="both"/>
        <w:textAlignment w:val="baseline"/>
        <w:rPr>
          <w:rFonts w:ascii="Calibri" w:hAnsi="Calibri" w:cs="Calibri"/>
          <w:color w:val="009999"/>
          <w:sz w:val="18"/>
          <w:szCs w:val="18"/>
        </w:rPr>
      </w:pPr>
      <w:r>
        <w:rPr>
          <w:rFonts w:ascii="Calibri" w:hAnsi="Calibri" w:cs="Calibri"/>
          <w:color w:val="009999"/>
          <w:sz w:val="18"/>
          <w:szCs w:val="18"/>
        </w:rPr>
        <w:t>Le dispositif « Binôme Famille Monoparentale » est une modalité d’accompagnement médico-social des familles monoparentales dont l’un des membres (adulte ou enfant) présente une problématique de santé et rencontre des difficultés dans son parcours de soins.</w:t>
      </w:r>
    </w:p>
    <w:p>
      <w:pPr>
        <w:pStyle w:val="NormalWeb"/>
        <w:spacing w:before="0" w:beforeAutospacing="0" w:after="0" w:afterAutospacing="0"/>
        <w:jc w:val="both"/>
        <w:textAlignment w:val="baseline"/>
        <w:rPr>
          <w:rFonts w:ascii="Calibri" w:hAnsi="Calibri" w:cs="Calibri"/>
          <w:color w:val="009999"/>
          <w:sz w:val="18"/>
          <w:szCs w:val="18"/>
        </w:rPr>
      </w:pPr>
    </w:p>
    <w:p>
      <w:pPr>
        <w:rPr>
          <w:rFonts w:ascii="Calibri" w:hAnsi="Calibri" w:cs="Calibri"/>
          <w:b/>
          <w:bCs/>
          <w:color w:val="009999"/>
          <w:sz w:val="18"/>
          <w:szCs w:val="18"/>
          <w:bdr w:val="none" w:sz="0" w:space="0" w:color="auto" w:frame="1"/>
        </w:rPr>
      </w:pPr>
      <w:r>
        <w:rPr>
          <w:rFonts w:ascii="Calibri" w:hAnsi="Calibri" w:cs="Calibri"/>
          <w:b/>
          <w:bCs/>
          <w:color w:val="009999"/>
          <w:sz w:val="18"/>
          <w:szCs w:val="18"/>
          <w:bdr w:val="none" w:sz="0" w:space="0" w:color="auto" w:frame="1"/>
        </w:rPr>
        <w:t>Public concerné</w:t>
      </w:r>
    </w:p>
    <w:p>
      <w:pPr>
        <w:rPr>
          <w:rFonts w:ascii="Calibri" w:hAnsi="Calibri" w:cs="Calibri"/>
          <w:b/>
          <w:bCs/>
          <w:color w:val="009999"/>
          <w:sz w:val="6"/>
          <w:szCs w:val="6"/>
        </w:rPr>
      </w:pPr>
    </w:p>
    <w:p>
      <w:pPr>
        <w:rPr>
          <w:rFonts w:ascii="Calibri" w:hAnsi="Calibri" w:cs="Calibri"/>
          <w:color w:val="009999"/>
          <w:sz w:val="18"/>
          <w:szCs w:val="18"/>
        </w:rPr>
      </w:pPr>
      <w:r>
        <w:rPr>
          <w:rStyle w:val="lev"/>
          <w:rFonts w:ascii="Calibri" w:hAnsi="Calibri" w:cs="Calibri"/>
          <w:color w:val="009999"/>
          <w:sz w:val="18"/>
          <w:szCs w:val="18"/>
          <w:bdr w:val="none" w:sz="0" w:space="0" w:color="auto" w:frame="1"/>
        </w:rPr>
        <w:t>Dispositif « Hors les murs »</w:t>
      </w:r>
    </w:p>
    <w:p>
      <w:pPr>
        <w:pStyle w:val="NormalWeb"/>
        <w:spacing w:before="0" w:beforeAutospacing="0" w:after="0" w:afterAutospacing="0"/>
        <w:jc w:val="both"/>
        <w:textAlignment w:val="baseline"/>
        <w:rPr>
          <w:rFonts w:ascii="Calibri" w:hAnsi="Calibri" w:cs="Calibri"/>
          <w:color w:val="009999"/>
          <w:sz w:val="18"/>
          <w:szCs w:val="18"/>
          <w:bdr w:val="none" w:sz="0" w:space="0" w:color="auto" w:frame="1"/>
        </w:rPr>
      </w:pPr>
      <w:r>
        <w:rPr>
          <w:rFonts w:ascii="Calibri" w:hAnsi="Calibri" w:cs="Calibri"/>
          <w:color w:val="009999"/>
          <w:sz w:val="18"/>
          <w:szCs w:val="18"/>
          <w:bdr w:val="none" w:sz="0" w:space="0" w:color="auto" w:frame="1"/>
        </w:rPr>
        <w:t>Personnes atteintes de maladies chroniques (= invalidantes) en situation de fragilité psychologique et sociale nécessitant des soins et un suivi médical.</w:t>
      </w:r>
    </w:p>
    <w:p>
      <w:pPr>
        <w:pStyle w:val="NormalWeb"/>
        <w:spacing w:before="0" w:beforeAutospacing="0" w:after="0" w:afterAutospacing="0"/>
        <w:jc w:val="both"/>
        <w:textAlignment w:val="baseline"/>
        <w:rPr>
          <w:rFonts w:ascii="Calibri" w:hAnsi="Calibri" w:cs="Calibri"/>
          <w:color w:val="009999"/>
          <w:sz w:val="6"/>
          <w:szCs w:val="6"/>
        </w:rPr>
      </w:pPr>
    </w:p>
    <w:p>
      <w:pPr>
        <w:pStyle w:val="NormalWeb"/>
        <w:spacing w:before="0" w:beforeAutospacing="0" w:after="0" w:afterAutospacing="0"/>
        <w:textAlignment w:val="baseline"/>
        <w:rPr>
          <w:rFonts w:ascii="Calibri" w:hAnsi="Calibri" w:cs="Calibri"/>
          <w:color w:val="009999"/>
          <w:sz w:val="18"/>
          <w:szCs w:val="18"/>
        </w:rPr>
      </w:pPr>
      <w:r>
        <w:rPr>
          <w:rStyle w:val="lev"/>
          <w:rFonts w:ascii="Calibri" w:eastAsiaTheme="majorEastAsia" w:hAnsi="Calibri" w:cs="Calibri"/>
          <w:color w:val="009999"/>
          <w:sz w:val="18"/>
          <w:szCs w:val="18"/>
          <w:bdr w:val="none" w:sz="0" w:space="0" w:color="auto" w:frame="1"/>
        </w:rPr>
        <w:t>Dispositif « Binôme Famille Monoparentale »</w:t>
      </w:r>
    </w:p>
    <w:p>
      <w:pPr>
        <w:widowControl/>
        <w:numPr>
          <w:ilvl w:val="0"/>
          <w:numId w:val="54"/>
        </w:numPr>
        <w:suppressAutoHyphens w:val="0"/>
        <w:rPr>
          <w:rFonts w:ascii="Calibri" w:hAnsi="Calibri" w:cs="Calibri"/>
          <w:color w:val="009999"/>
          <w:sz w:val="18"/>
          <w:szCs w:val="18"/>
        </w:rPr>
      </w:pPr>
      <w:r>
        <w:rPr>
          <w:rFonts w:ascii="Calibri" w:hAnsi="Calibri" w:cs="Calibri"/>
          <w:color w:val="009999"/>
          <w:sz w:val="18"/>
          <w:szCs w:val="18"/>
        </w:rPr>
        <w:t>Les familles monoparentales dont l’un des membres (adulte ou enfant) présente une problématique de santé et qui rencontrent des difficultés dans leur parcours de soins ;</w:t>
      </w:r>
    </w:p>
    <w:p>
      <w:pPr>
        <w:widowControl/>
        <w:numPr>
          <w:ilvl w:val="0"/>
          <w:numId w:val="54"/>
        </w:numPr>
        <w:suppressAutoHyphens w:val="0"/>
        <w:rPr>
          <w:rFonts w:ascii="Calibri" w:hAnsi="Calibri" w:cs="Calibri"/>
          <w:color w:val="009999"/>
          <w:sz w:val="18"/>
          <w:szCs w:val="18"/>
        </w:rPr>
      </w:pPr>
      <w:r>
        <w:rPr>
          <w:rFonts w:ascii="Calibri" w:hAnsi="Calibri" w:cs="Calibri"/>
          <w:color w:val="009999"/>
          <w:sz w:val="18"/>
          <w:szCs w:val="18"/>
        </w:rPr>
        <w:t>Familles vivant dans les secteurs du Territoire de Belfort ou du Pays de Montbéliard et Agglomérations.</w:t>
      </w:r>
    </w:p>
    <w:p>
      <w:pPr>
        <w:rPr>
          <w:rFonts w:ascii="Calibri" w:hAnsi="Calibri" w:cs="Calibri"/>
          <w:color w:val="009999"/>
          <w:sz w:val="18"/>
          <w:szCs w:val="18"/>
          <w:bdr w:val="none" w:sz="0" w:space="0" w:color="auto" w:frame="1"/>
        </w:rPr>
      </w:pPr>
    </w:p>
    <w:p>
      <w:pPr>
        <w:rPr>
          <w:rFonts w:ascii="Calibri" w:hAnsi="Calibri" w:cs="Calibri"/>
          <w:b/>
          <w:bCs/>
          <w:color w:val="009999"/>
          <w:sz w:val="18"/>
          <w:szCs w:val="18"/>
        </w:rPr>
      </w:pPr>
      <w:r>
        <w:rPr>
          <w:rFonts w:ascii="Calibri" w:hAnsi="Calibri" w:cs="Calibri"/>
          <w:b/>
          <w:bCs/>
          <w:color w:val="009999"/>
          <w:sz w:val="18"/>
          <w:szCs w:val="18"/>
        </w:rPr>
        <w:t>Missions</w:t>
      </w:r>
    </w:p>
    <w:p>
      <w:pPr>
        <w:rPr>
          <w:rFonts w:ascii="Calibri" w:hAnsi="Calibri" w:cs="Calibri"/>
          <w:b/>
          <w:bCs/>
          <w:color w:val="009999"/>
          <w:sz w:val="6"/>
          <w:szCs w:val="6"/>
        </w:rPr>
      </w:pPr>
    </w:p>
    <w:p>
      <w:pPr>
        <w:pStyle w:val="NormalWeb"/>
        <w:spacing w:before="0" w:beforeAutospacing="0" w:after="0" w:afterAutospacing="0"/>
        <w:textAlignment w:val="baseline"/>
        <w:rPr>
          <w:rFonts w:ascii="Calibri" w:hAnsi="Calibri" w:cs="Calibri"/>
          <w:color w:val="009999"/>
          <w:sz w:val="18"/>
          <w:szCs w:val="18"/>
        </w:rPr>
      </w:pPr>
      <w:r>
        <w:rPr>
          <w:rStyle w:val="lev"/>
          <w:rFonts w:ascii="Calibri" w:eastAsiaTheme="majorEastAsia" w:hAnsi="Calibri" w:cs="Calibri"/>
          <w:color w:val="009999"/>
          <w:sz w:val="18"/>
          <w:szCs w:val="18"/>
          <w:bdr w:val="none" w:sz="0" w:space="0" w:color="auto" w:frame="1"/>
        </w:rPr>
        <w:t>Dispositif « Hors les murs »</w:t>
      </w:r>
    </w:p>
    <w:p>
      <w:pPr>
        <w:pStyle w:val="insidemainstory"/>
        <w:numPr>
          <w:ilvl w:val="0"/>
          <w:numId w:val="55"/>
        </w:numPr>
        <w:tabs>
          <w:tab w:val="clear" w:pos="720"/>
        </w:tabs>
        <w:spacing w:before="0" w:beforeAutospacing="0" w:after="0" w:afterAutospacing="0"/>
        <w:ind w:left="426" w:hanging="284"/>
        <w:jc w:val="both"/>
        <w:textAlignment w:val="baseline"/>
        <w:rPr>
          <w:rFonts w:ascii="Calibri" w:hAnsi="Calibri" w:cs="Calibri"/>
          <w:color w:val="009999"/>
          <w:sz w:val="18"/>
          <w:szCs w:val="18"/>
        </w:rPr>
      </w:pPr>
      <w:r>
        <w:rPr>
          <w:rFonts w:ascii="Calibri" w:hAnsi="Calibri" w:cs="Calibri"/>
          <w:color w:val="009999"/>
          <w:sz w:val="18"/>
          <w:szCs w:val="18"/>
        </w:rPr>
        <w:t>Aider et soutenir la personne dans son parcours de santé, d’accès à la prévention, à l’éducation thérapeutique, favoriser les choix à la santé et à la gestion des troubles chroniques liés à la maladie, dont l’observance des traitements ;</w:t>
      </w:r>
    </w:p>
    <w:p>
      <w:pPr>
        <w:pStyle w:val="insidemainstory"/>
        <w:numPr>
          <w:ilvl w:val="0"/>
          <w:numId w:val="55"/>
        </w:numPr>
        <w:tabs>
          <w:tab w:val="clear" w:pos="720"/>
        </w:tabs>
        <w:spacing w:before="0" w:beforeAutospacing="0" w:after="0" w:afterAutospacing="0"/>
        <w:ind w:left="426" w:hanging="284"/>
        <w:jc w:val="both"/>
        <w:textAlignment w:val="baseline"/>
        <w:rPr>
          <w:rFonts w:ascii="Calibri" w:hAnsi="Calibri" w:cs="Calibri"/>
          <w:color w:val="009999"/>
          <w:sz w:val="18"/>
          <w:szCs w:val="18"/>
        </w:rPr>
      </w:pPr>
      <w:r>
        <w:rPr>
          <w:rFonts w:ascii="Calibri" w:hAnsi="Calibri" w:cs="Calibri"/>
          <w:color w:val="009999"/>
          <w:sz w:val="18"/>
          <w:szCs w:val="18"/>
        </w:rPr>
        <w:t>Aider et soutenir à la vie quotidienne des usagers dans une dynamique de co-construction avec les bénéficiaires concernés ;</w:t>
      </w:r>
    </w:p>
    <w:p>
      <w:pPr>
        <w:pStyle w:val="insidemainstory"/>
        <w:numPr>
          <w:ilvl w:val="0"/>
          <w:numId w:val="55"/>
        </w:numPr>
        <w:tabs>
          <w:tab w:val="clear" w:pos="720"/>
        </w:tabs>
        <w:spacing w:before="0" w:beforeAutospacing="0" w:after="0" w:afterAutospacing="0"/>
        <w:ind w:left="426" w:hanging="284"/>
        <w:jc w:val="both"/>
        <w:textAlignment w:val="baseline"/>
        <w:rPr>
          <w:rFonts w:ascii="Calibri" w:hAnsi="Calibri" w:cs="Calibri"/>
          <w:color w:val="009999"/>
          <w:sz w:val="18"/>
          <w:szCs w:val="18"/>
        </w:rPr>
      </w:pPr>
      <w:r>
        <w:rPr>
          <w:rFonts w:ascii="Calibri" w:hAnsi="Calibri" w:cs="Calibri"/>
          <w:color w:val="009999"/>
          <w:sz w:val="18"/>
          <w:szCs w:val="18"/>
        </w:rPr>
        <w:t>Soutenir dans les démarches d’accès et au maintien des droits sociaux, un accompagnement à la réinsertion professionnelle dès lors que c’est envisageable ;</w:t>
      </w:r>
    </w:p>
    <w:p>
      <w:pPr>
        <w:pStyle w:val="insidemainstory"/>
        <w:numPr>
          <w:ilvl w:val="0"/>
          <w:numId w:val="55"/>
        </w:numPr>
        <w:tabs>
          <w:tab w:val="clear" w:pos="720"/>
        </w:tabs>
        <w:spacing w:before="0" w:beforeAutospacing="0" w:after="0" w:afterAutospacing="0"/>
        <w:ind w:left="426" w:hanging="284"/>
        <w:jc w:val="both"/>
        <w:textAlignment w:val="baseline"/>
        <w:rPr>
          <w:rFonts w:ascii="Calibri" w:hAnsi="Calibri" w:cs="Calibri"/>
          <w:color w:val="009999"/>
          <w:sz w:val="18"/>
          <w:szCs w:val="18"/>
        </w:rPr>
      </w:pPr>
      <w:r>
        <w:rPr>
          <w:rFonts w:ascii="Calibri" w:hAnsi="Calibri" w:cs="Calibri"/>
          <w:color w:val="009999"/>
          <w:sz w:val="18"/>
          <w:szCs w:val="18"/>
        </w:rPr>
        <w:t>Soutenir psychologiquement dès que nécessaire ;</w:t>
      </w:r>
    </w:p>
    <w:p>
      <w:pPr>
        <w:pStyle w:val="insidemainstory"/>
        <w:numPr>
          <w:ilvl w:val="0"/>
          <w:numId w:val="55"/>
        </w:numPr>
        <w:tabs>
          <w:tab w:val="clear" w:pos="720"/>
        </w:tabs>
        <w:spacing w:before="0" w:beforeAutospacing="0" w:after="0" w:afterAutospacing="0"/>
        <w:ind w:left="426" w:hanging="284"/>
        <w:jc w:val="both"/>
        <w:textAlignment w:val="baseline"/>
        <w:rPr>
          <w:rFonts w:ascii="Calibri" w:hAnsi="Calibri" w:cs="Calibri"/>
          <w:color w:val="009999"/>
          <w:sz w:val="18"/>
          <w:szCs w:val="18"/>
        </w:rPr>
      </w:pPr>
      <w:r>
        <w:rPr>
          <w:rFonts w:ascii="Calibri" w:hAnsi="Calibri" w:cs="Calibri"/>
          <w:color w:val="009999"/>
          <w:sz w:val="18"/>
          <w:szCs w:val="18"/>
        </w:rPr>
        <w:t>Maintenir dans le logement, la prévention des expulsions locatives ou l’aide à la recherche d’un logement ou hébergement (plus) adapté.</w:t>
      </w:r>
    </w:p>
    <w:p>
      <w:pPr>
        <w:pStyle w:val="insidemainstory"/>
        <w:spacing w:before="0" w:beforeAutospacing="0" w:after="0" w:afterAutospacing="0"/>
        <w:jc w:val="both"/>
        <w:textAlignment w:val="baseline"/>
        <w:rPr>
          <w:rFonts w:ascii="Calibri" w:hAnsi="Calibri" w:cs="Calibri"/>
          <w:color w:val="009999"/>
          <w:sz w:val="6"/>
          <w:szCs w:val="6"/>
        </w:rPr>
      </w:pPr>
    </w:p>
    <w:p>
      <w:pPr>
        <w:pStyle w:val="NormalWeb"/>
        <w:spacing w:before="0" w:beforeAutospacing="0" w:after="0" w:afterAutospacing="0"/>
        <w:jc w:val="both"/>
        <w:textAlignment w:val="baseline"/>
        <w:rPr>
          <w:rFonts w:ascii="Calibri" w:hAnsi="Calibri" w:cs="Calibri"/>
          <w:color w:val="009999"/>
          <w:sz w:val="18"/>
          <w:szCs w:val="18"/>
        </w:rPr>
      </w:pPr>
      <w:r>
        <w:rPr>
          <w:rStyle w:val="lev"/>
          <w:rFonts w:ascii="Calibri" w:eastAsiaTheme="majorEastAsia" w:hAnsi="Calibri" w:cs="Calibri"/>
          <w:color w:val="009999"/>
          <w:sz w:val="18"/>
          <w:szCs w:val="18"/>
          <w:bdr w:val="none" w:sz="0" w:space="0" w:color="auto" w:frame="1"/>
        </w:rPr>
        <w:t>Dispositif « Binôme Famille Monoparentale »</w:t>
      </w:r>
    </w:p>
    <w:p>
      <w:pPr>
        <w:widowControl/>
        <w:numPr>
          <w:ilvl w:val="0"/>
          <w:numId w:val="56"/>
        </w:numPr>
        <w:tabs>
          <w:tab w:val="clear" w:pos="720"/>
        </w:tabs>
        <w:suppressAutoHyphens w:val="0"/>
        <w:ind w:left="426" w:hanging="284"/>
        <w:jc w:val="both"/>
        <w:rPr>
          <w:rFonts w:ascii="Calibri" w:hAnsi="Calibri" w:cs="Calibri"/>
          <w:color w:val="009999"/>
          <w:sz w:val="18"/>
          <w:szCs w:val="18"/>
        </w:rPr>
      </w:pPr>
      <w:r>
        <w:rPr>
          <w:rFonts w:ascii="Calibri" w:hAnsi="Calibri" w:cs="Calibri"/>
          <w:color w:val="009999"/>
          <w:sz w:val="18"/>
          <w:szCs w:val="18"/>
        </w:rPr>
        <w:t>Aider les familles à s’approprier ou à se réapproprier leur santé ;</w:t>
      </w:r>
    </w:p>
    <w:p>
      <w:pPr>
        <w:widowControl/>
        <w:numPr>
          <w:ilvl w:val="0"/>
          <w:numId w:val="53"/>
        </w:numPr>
        <w:tabs>
          <w:tab w:val="clear" w:pos="720"/>
        </w:tabs>
        <w:suppressAutoHyphens w:val="0"/>
        <w:ind w:left="426" w:hanging="284"/>
        <w:jc w:val="both"/>
        <w:rPr>
          <w:rFonts w:ascii="Calibri" w:hAnsi="Calibri" w:cs="Calibri"/>
          <w:color w:val="009999"/>
          <w:sz w:val="18"/>
          <w:szCs w:val="18"/>
        </w:rPr>
      </w:pPr>
      <w:r>
        <w:rPr>
          <w:rFonts w:ascii="Calibri" w:hAnsi="Calibri" w:cs="Calibri"/>
          <w:color w:val="009999"/>
          <w:sz w:val="18"/>
          <w:szCs w:val="18"/>
        </w:rPr>
        <w:t>Appuyer et soutenir les familles dans le parcours de santé, d’accès à la prévention, à l’éducation thérapeutique et aux soins, favoriser des choix à la santé et à la gestion de leur maladie ou celle de leur(s) enfant(s).</w:t>
      </w:r>
    </w:p>
    <w:p>
      <w:pPr>
        <w:widowControl/>
        <w:numPr>
          <w:ilvl w:val="0"/>
          <w:numId w:val="53"/>
        </w:numPr>
        <w:tabs>
          <w:tab w:val="clear" w:pos="720"/>
        </w:tabs>
        <w:suppressAutoHyphens w:val="0"/>
        <w:ind w:left="426" w:hanging="284"/>
        <w:jc w:val="both"/>
        <w:rPr>
          <w:rFonts w:ascii="Calibri" w:hAnsi="Calibri" w:cs="Calibri"/>
          <w:color w:val="009999"/>
          <w:sz w:val="18"/>
          <w:szCs w:val="18"/>
        </w:rPr>
      </w:pPr>
      <w:r>
        <w:rPr>
          <w:rFonts w:ascii="Calibri" w:hAnsi="Calibri" w:cs="Calibri"/>
          <w:color w:val="009999"/>
          <w:sz w:val="18"/>
          <w:szCs w:val="18"/>
        </w:rPr>
        <w:t>Aider et soutenir à la vie quotidienne des usagers dans une dynamique de co-construction avec les bénéficiaires concernés ;</w:t>
      </w:r>
    </w:p>
    <w:p>
      <w:pPr>
        <w:widowControl/>
        <w:numPr>
          <w:ilvl w:val="0"/>
          <w:numId w:val="53"/>
        </w:numPr>
        <w:tabs>
          <w:tab w:val="clear" w:pos="720"/>
        </w:tabs>
        <w:suppressAutoHyphens w:val="0"/>
        <w:ind w:left="426" w:hanging="284"/>
        <w:jc w:val="both"/>
        <w:rPr>
          <w:rFonts w:ascii="Calibri" w:hAnsi="Calibri" w:cs="Calibri"/>
          <w:color w:val="009999"/>
          <w:sz w:val="18"/>
          <w:szCs w:val="18"/>
        </w:rPr>
      </w:pPr>
      <w:r>
        <w:rPr>
          <w:rFonts w:ascii="Calibri" w:hAnsi="Calibri" w:cs="Calibri"/>
          <w:color w:val="009999"/>
          <w:sz w:val="18"/>
          <w:szCs w:val="18"/>
        </w:rPr>
        <w:t>Accompagner dans les démarches d’accès et au maintien des droits sociaux.</w:t>
      </w:r>
    </w:p>
    <w:p>
      <w:pPr>
        <w:widowControl/>
        <w:suppressAutoHyphens w:val="0"/>
        <w:spacing w:after="160" w:line="259" w:lineRule="auto"/>
        <w:textAlignment w:val="auto"/>
        <w:rPr>
          <w:rFonts w:ascii="Calibri" w:eastAsia="Cambria" w:hAnsi="Calibri" w:cs="Calibri"/>
          <w:b/>
          <w:color w:val="009999"/>
          <w:sz w:val="32"/>
          <w:szCs w:val="32"/>
        </w:rPr>
      </w:pPr>
      <w:r>
        <w:rPr>
          <w:rFonts w:ascii="Calibri" w:eastAsia="Cambria" w:hAnsi="Calibri" w:cs="Calibri"/>
          <w:b/>
          <w:color w:val="009999"/>
          <w:sz w:val="32"/>
          <w:szCs w:val="32"/>
        </w:rPr>
        <w:lastRenderedPageBreak/>
        <w:t xml:space="preserve">CF aussi les dispositifs de lit halte soins santé et les lits halte soins santé mobile du Haut Doubs </w:t>
      </w:r>
    </w:p>
    <w:p>
      <w:pPr>
        <w:pStyle w:val="Sansinterligne"/>
        <w:jc w:val="both"/>
        <w:rPr>
          <w:rFonts w:cs="Calibri"/>
          <w:color w:val="009999"/>
          <w:sz w:val="18"/>
          <w:szCs w:val="18"/>
        </w:rPr>
      </w:pPr>
    </w:p>
    <w:p>
      <w:pPr>
        <w:pStyle w:val="Sansinterligne"/>
        <w:jc w:val="both"/>
        <w:rPr>
          <w:rFonts w:cs="Calibri"/>
          <w:color w:val="009999"/>
          <w:sz w:val="18"/>
          <w:szCs w:val="18"/>
        </w:rPr>
      </w:pPr>
    </w:p>
    <w:p>
      <w:pPr>
        <w:pStyle w:val="Titre2"/>
        <w:numPr>
          <w:ilvl w:val="1"/>
          <w:numId w:val="36"/>
        </w:numPr>
        <w:spacing w:after="0"/>
        <w:ind w:left="720" w:hanging="578"/>
        <w:rPr>
          <w:rFonts w:ascii="Calibri" w:hAnsi="Calibri" w:cs="Calibri"/>
          <w:sz w:val="32"/>
        </w:rPr>
      </w:pPr>
      <w:bookmarkStart w:id="192" w:name="_Toc242277430"/>
      <w:r>
        <w:rPr>
          <w:rFonts w:ascii="Calibri" w:hAnsi="Calibri" w:cs="Calibri"/>
          <w:sz w:val="32"/>
        </w:rPr>
        <w:t>MISSION LOCALE BESANCON</w:t>
      </w:r>
      <w:bookmarkEnd w:id="192"/>
    </w:p>
    <w:p>
      <w:pPr>
        <w:rPr>
          <w:rFonts w:ascii="Calibri" w:hAnsi="Calibri" w:cs="Calibri"/>
          <w:bCs/>
          <w:color w:val="009999"/>
          <w:sz w:val="18"/>
          <w:szCs w:val="20"/>
        </w:rPr>
      </w:pPr>
      <w:r>
        <w:rPr>
          <w:rFonts w:ascii="Calibri" w:hAnsi="Calibri" w:cs="Calibri"/>
          <w:b/>
          <w:bCs/>
          <w:color w:val="009999"/>
          <w:sz w:val="18"/>
          <w:szCs w:val="20"/>
        </w:rPr>
        <w:t xml:space="preserve">Organisme de rattachement : </w:t>
      </w:r>
      <w:r>
        <w:rPr>
          <w:rFonts w:ascii="Calibri" w:hAnsi="Calibri" w:cs="Calibri"/>
          <w:bCs/>
          <w:color w:val="009999"/>
          <w:sz w:val="18"/>
          <w:szCs w:val="20"/>
        </w:rPr>
        <w:t>MISSION LOCALE DU BASSIN D’EMPLOI DE BESANCON</w:t>
      </w:r>
    </w:p>
    <w:p>
      <w:pPr>
        <w:rPr>
          <w:rFonts w:ascii="Calibri" w:hAnsi="Calibri" w:cs="Calibri"/>
          <w:bCs/>
          <w:color w:val="009999"/>
          <w:sz w:val="18"/>
          <w:szCs w:val="20"/>
        </w:rPr>
      </w:pPr>
    </w:p>
    <w:p>
      <w:pPr>
        <w:jc w:val="both"/>
        <w:rPr>
          <w:rFonts w:ascii="Calibri" w:hAnsi="Calibri" w:cs="Calibri"/>
          <w:bCs/>
          <w:color w:val="009999"/>
          <w:sz w:val="18"/>
          <w:szCs w:val="20"/>
        </w:rPr>
      </w:pPr>
      <w:r>
        <w:rPr>
          <w:rFonts w:ascii="Calibri" w:hAnsi="Calibri" w:cs="Calibri"/>
          <w:b/>
          <w:bCs/>
          <w:color w:val="009999"/>
          <w:sz w:val="18"/>
          <w:szCs w:val="20"/>
        </w:rPr>
        <w:t xml:space="preserve">COORDONNEES : </w:t>
      </w:r>
      <w:r>
        <w:rPr>
          <w:rFonts w:ascii="Calibri" w:hAnsi="Calibri" w:cs="Calibri"/>
          <w:bCs/>
          <w:color w:val="009999"/>
          <w:sz w:val="18"/>
          <w:szCs w:val="20"/>
        </w:rPr>
        <w:t>10C RUE MIDOL, 25044 BESANCON CEDEX</w:t>
      </w:r>
    </w:p>
    <w:p>
      <w:pPr>
        <w:pStyle w:val="Paragraphedeliste"/>
        <w:rPr>
          <w:rFonts w:ascii="Calibri" w:hAnsi="Calibri" w:cs="Calibri"/>
          <w:bCs/>
          <w:color w:val="009999"/>
          <w:sz w:val="18"/>
          <w:szCs w:val="20"/>
        </w:rPr>
      </w:pPr>
    </w:p>
    <w:p>
      <w:pPr>
        <w:jc w:val="both"/>
        <w:rPr>
          <w:rFonts w:ascii="Calibri" w:hAnsi="Calibri" w:cs="Calibri"/>
          <w:bCs/>
          <w:color w:val="009999"/>
          <w:sz w:val="18"/>
          <w:szCs w:val="20"/>
        </w:rPr>
      </w:pPr>
      <w:r>
        <w:rPr>
          <w:rFonts w:ascii="Calibri" w:hAnsi="Calibri" w:cs="Calibri"/>
          <w:b/>
          <w:bCs/>
          <w:color w:val="009999"/>
          <w:sz w:val="18"/>
          <w:szCs w:val="20"/>
        </w:rPr>
        <w:t xml:space="preserve">PUBLIC : </w:t>
      </w:r>
      <w:r>
        <w:rPr>
          <w:rFonts w:ascii="Calibri" w:hAnsi="Calibri" w:cs="Calibri"/>
          <w:bCs/>
          <w:color w:val="009999"/>
          <w:sz w:val="18"/>
          <w:szCs w:val="20"/>
        </w:rPr>
        <w:t>16-25 ANS NON SCOLARISES</w:t>
      </w:r>
    </w:p>
    <w:p>
      <w:pPr>
        <w:pStyle w:val="Paragraphedeliste"/>
        <w:jc w:val="both"/>
        <w:rPr>
          <w:rFonts w:ascii="Calibri" w:hAnsi="Calibri" w:cs="Calibri"/>
          <w:bCs/>
          <w:color w:val="009999"/>
          <w:sz w:val="18"/>
          <w:szCs w:val="20"/>
        </w:rPr>
      </w:pPr>
    </w:p>
    <w:p>
      <w:pPr>
        <w:rPr>
          <w:rFonts w:ascii="Calibri" w:hAnsi="Calibri" w:cs="Calibri"/>
          <w:bCs/>
          <w:color w:val="009999"/>
          <w:sz w:val="18"/>
          <w:szCs w:val="20"/>
        </w:rPr>
      </w:pPr>
      <w:r>
        <w:rPr>
          <w:rFonts w:ascii="Calibri" w:hAnsi="Calibri" w:cs="Calibri"/>
          <w:b/>
          <w:bCs/>
          <w:color w:val="009999"/>
          <w:sz w:val="18"/>
          <w:szCs w:val="20"/>
        </w:rPr>
        <w:t xml:space="preserve">SECTEUR : </w:t>
      </w:r>
      <w:r>
        <w:rPr>
          <w:rFonts w:ascii="Calibri" w:hAnsi="Calibri" w:cs="Calibri"/>
          <w:bCs/>
          <w:color w:val="009999"/>
          <w:sz w:val="18"/>
          <w:szCs w:val="20"/>
        </w:rPr>
        <w:t>BASSIN D’EMPLOI DE BESANCON</w:t>
      </w:r>
    </w:p>
    <w:p>
      <w:pPr>
        <w:jc w:val="both"/>
        <w:rPr>
          <w:rFonts w:ascii="Calibri" w:hAnsi="Calibri" w:cs="Calibri"/>
          <w:bCs/>
          <w:color w:val="009999"/>
          <w:sz w:val="18"/>
          <w:szCs w:val="20"/>
        </w:rPr>
      </w:pPr>
      <w:r>
        <w:rPr>
          <w:rFonts w:ascii="Calibri" w:hAnsi="Calibri" w:cs="Calibri"/>
          <w:bCs/>
          <w:color w:val="009999"/>
          <w:sz w:val="18"/>
          <w:szCs w:val="20"/>
        </w:rPr>
        <w:t>Siège à Besançon avec permanences sur les QPV et sur Saône et Saint-Vit, Antennes de Baume les Dames avec permanence à Sancey, Antenne Loue Lison à Ornans avec permanences à Quingey et Amancey</w:t>
      </w:r>
    </w:p>
    <w:p>
      <w:pPr>
        <w:pStyle w:val="Paragraphedeliste"/>
        <w:jc w:val="both"/>
        <w:rPr>
          <w:rFonts w:ascii="Calibri" w:hAnsi="Calibri" w:cs="Calibri"/>
          <w:bCs/>
          <w:color w:val="009999"/>
          <w:sz w:val="18"/>
          <w:szCs w:val="20"/>
        </w:rPr>
      </w:pPr>
    </w:p>
    <w:p>
      <w:pPr>
        <w:jc w:val="both"/>
        <w:rPr>
          <w:rFonts w:ascii="Calibri" w:hAnsi="Calibri" w:cs="Calibri"/>
          <w:b/>
          <w:bCs/>
          <w:color w:val="009999"/>
          <w:sz w:val="18"/>
          <w:szCs w:val="20"/>
        </w:rPr>
      </w:pPr>
      <w:r>
        <w:rPr>
          <w:rFonts w:ascii="Calibri" w:hAnsi="Calibri" w:cs="Calibri"/>
          <w:b/>
          <w:bCs/>
          <w:color w:val="009999"/>
          <w:sz w:val="18"/>
          <w:szCs w:val="20"/>
        </w:rPr>
        <w:t>DESCRIPTION ET OFFRE DE SOINS/ ACCOMPAGNEMENTS </w:t>
      </w:r>
    </w:p>
    <w:p>
      <w:pPr>
        <w:jc w:val="both"/>
        <w:rPr>
          <w:rFonts w:ascii="Calibri" w:hAnsi="Calibri" w:cs="Calibri"/>
          <w:bCs/>
          <w:color w:val="009999"/>
          <w:sz w:val="18"/>
          <w:szCs w:val="20"/>
        </w:rPr>
      </w:pPr>
      <w:r>
        <w:rPr>
          <w:rFonts w:ascii="Calibri" w:hAnsi="Calibri" w:cs="Calibri"/>
          <w:bCs/>
          <w:color w:val="009999"/>
          <w:sz w:val="18"/>
          <w:szCs w:val="20"/>
        </w:rPr>
        <w:t>La Mission locale accueille, informe et accompagne les jeunes de 16 à 25 ans sortis du système scolaire. Elle leur propose un accompagnement individualisé vers l’emploi et l’autonomie, sous forme de rdv individuels et de propositions d’actions collectives. Elle les oriente sur leur projet professionnel, des formations, des emplois… mais aussi sur tous les champs de leur vie : la santé, le logement, la mobilité, les ressources, les loisirs, etc…</w:t>
      </w:r>
    </w:p>
    <w:p>
      <w:pPr>
        <w:pStyle w:val="Paragraphedeliste"/>
        <w:jc w:val="both"/>
        <w:rPr>
          <w:rFonts w:ascii="Calibri" w:hAnsi="Calibri" w:cs="Calibri"/>
          <w:bCs/>
          <w:color w:val="009999"/>
          <w:sz w:val="18"/>
          <w:szCs w:val="20"/>
        </w:rPr>
      </w:pPr>
    </w:p>
    <w:p>
      <w:pPr>
        <w:jc w:val="both"/>
        <w:rPr>
          <w:rFonts w:ascii="Calibri" w:hAnsi="Calibri" w:cs="Calibri"/>
          <w:bCs/>
          <w:color w:val="009999"/>
          <w:sz w:val="18"/>
          <w:szCs w:val="20"/>
        </w:rPr>
      </w:pPr>
      <w:r>
        <w:rPr>
          <w:rFonts w:ascii="Calibri" w:hAnsi="Calibri" w:cs="Calibri"/>
          <w:b/>
          <w:bCs/>
          <w:color w:val="009999"/>
          <w:sz w:val="18"/>
          <w:szCs w:val="20"/>
        </w:rPr>
        <w:t xml:space="preserve">PARTICULARITES ET SPECIFICITES : </w:t>
      </w:r>
      <w:r>
        <w:rPr>
          <w:rFonts w:ascii="Calibri" w:hAnsi="Calibri" w:cs="Calibri"/>
          <w:bCs/>
          <w:color w:val="009999"/>
          <w:sz w:val="18"/>
          <w:szCs w:val="20"/>
        </w:rPr>
        <w:t>Accueil inconditionnel basé sur la libre adhésion</w:t>
      </w:r>
    </w:p>
    <w:p>
      <w:pPr>
        <w:pStyle w:val="Paragraphedeliste"/>
        <w:jc w:val="both"/>
        <w:rPr>
          <w:rFonts w:ascii="Calibri" w:hAnsi="Calibri" w:cs="Calibri"/>
          <w:bCs/>
          <w:color w:val="009999"/>
          <w:sz w:val="18"/>
          <w:szCs w:val="20"/>
        </w:rPr>
      </w:pPr>
    </w:p>
    <w:p>
      <w:pPr>
        <w:jc w:val="both"/>
        <w:rPr>
          <w:rFonts w:ascii="Calibri" w:hAnsi="Calibri" w:cs="Calibri"/>
          <w:bCs/>
          <w:color w:val="009999"/>
          <w:sz w:val="18"/>
          <w:szCs w:val="20"/>
        </w:rPr>
      </w:pPr>
      <w:r>
        <w:rPr>
          <w:rFonts w:ascii="Calibri" w:hAnsi="Calibri" w:cs="Calibri"/>
          <w:b/>
          <w:bCs/>
          <w:color w:val="009999"/>
          <w:sz w:val="18"/>
          <w:szCs w:val="20"/>
        </w:rPr>
        <w:t xml:space="preserve">MODALITES DE PRISE EN CHARGE : </w:t>
      </w:r>
      <w:r>
        <w:rPr>
          <w:rFonts w:ascii="Calibri" w:hAnsi="Calibri" w:cs="Calibri"/>
          <w:bCs/>
          <w:color w:val="009999"/>
          <w:sz w:val="18"/>
          <w:szCs w:val="20"/>
        </w:rPr>
        <w:t>gratuit, au flux les après-midis ou sur rdv. Pour tout renseignement, contactez le 03.81.85.85.85</w:t>
      </w:r>
      <w:r>
        <w:rPr>
          <w:rFonts w:ascii="Calibri" w:hAnsi="Calibri" w:cs="Calibri"/>
          <w:bCs/>
          <w:color w:val="009999"/>
          <w:sz w:val="18"/>
          <w:szCs w:val="20"/>
        </w:rPr>
        <w:br/>
      </w:r>
    </w:p>
    <w:p>
      <w:pPr>
        <w:jc w:val="both"/>
        <w:rPr>
          <w:rFonts w:ascii="Calibri" w:hAnsi="Calibri" w:cs="Calibri"/>
          <w:bCs/>
          <w:color w:val="009999"/>
          <w:sz w:val="18"/>
          <w:szCs w:val="20"/>
        </w:rPr>
      </w:pPr>
      <w:r>
        <w:rPr>
          <w:rFonts w:ascii="Calibri" w:hAnsi="Calibri" w:cs="Calibri"/>
          <w:b/>
          <w:bCs/>
          <w:color w:val="009999"/>
          <w:sz w:val="18"/>
          <w:szCs w:val="20"/>
        </w:rPr>
        <w:t>EQUIPE PLURIDISCIPLINAIRE</w:t>
      </w:r>
      <w:r>
        <w:rPr>
          <w:rFonts w:ascii="Calibri" w:hAnsi="Calibri" w:cs="Calibri"/>
          <w:bCs/>
          <w:color w:val="009999"/>
          <w:sz w:val="18"/>
          <w:szCs w:val="20"/>
        </w:rPr>
        <w:t xml:space="preserve"> : Conseillers.ères en insertion socio-professionnelle, psychologue</w:t>
      </w:r>
    </w:p>
    <w:p>
      <w:pPr>
        <w:jc w:val="both"/>
        <w:rPr>
          <w:rFonts w:ascii="Calibri" w:hAnsi="Calibri" w:cs="Calibri"/>
          <w:bCs/>
          <w:color w:val="009999"/>
          <w:sz w:val="18"/>
          <w:szCs w:val="20"/>
        </w:rPr>
      </w:pPr>
    </w:p>
    <w:p>
      <w:pPr>
        <w:jc w:val="both"/>
        <w:rPr>
          <w:rFonts w:ascii="Calibri" w:hAnsi="Calibri" w:cs="Calibri"/>
          <w:bCs/>
          <w:color w:val="009999"/>
          <w:sz w:val="18"/>
          <w:szCs w:val="20"/>
        </w:rPr>
      </w:pPr>
    </w:p>
    <w:p>
      <w:pPr>
        <w:jc w:val="both"/>
        <w:rPr>
          <w:rFonts w:ascii="Calibri" w:hAnsi="Calibri" w:cs="Calibri"/>
          <w:bCs/>
          <w:color w:val="009999"/>
          <w:sz w:val="18"/>
          <w:szCs w:val="20"/>
        </w:rPr>
      </w:pPr>
    </w:p>
    <w:p>
      <w:pPr>
        <w:pStyle w:val="Titre2"/>
        <w:numPr>
          <w:ilvl w:val="1"/>
          <w:numId w:val="36"/>
        </w:numPr>
        <w:spacing w:after="0"/>
        <w:ind w:left="720" w:hanging="578"/>
        <w:rPr>
          <w:rFonts w:ascii="Calibri" w:hAnsi="Calibri" w:cs="Calibri"/>
        </w:rPr>
      </w:pPr>
      <w:bookmarkStart w:id="193" w:name="_Toc242277431"/>
      <w:r>
        <w:rPr>
          <w:rFonts w:ascii="Calibri" w:hAnsi="Calibri" w:cs="Calibri"/>
        </w:rPr>
        <w:t>Permanence d’Accès aux Soins de Santé BESANCON</w:t>
      </w:r>
      <w:bookmarkEnd w:id="193"/>
    </w:p>
    <w:p>
      <w:pPr>
        <w:pStyle w:val="WW-Standard"/>
        <w:spacing w:before="37"/>
        <w:ind w:left="940"/>
        <w:rPr>
          <w:rFonts w:ascii="Calibri" w:hAnsi="Calibri" w:cs="Calibri"/>
          <w:b/>
          <w:color w:val="00B050"/>
          <w:sz w:val="18"/>
          <w:szCs w:val="18"/>
        </w:rPr>
      </w:pPr>
    </w:p>
    <w:p>
      <w:pPr>
        <w:pStyle w:val="WW-Standard"/>
        <w:spacing w:before="37"/>
        <w:rPr>
          <w:rFonts w:ascii="Calibri" w:eastAsiaTheme="minorHAnsi" w:hAnsi="Calibri" w:cs="Calibri"/>
          <w:color w:val="009999"/>
          <w:kern w:val="0"/>
          <w:sz w:val="18"/>
          <w:szCs w:val="18"/>
          <w:lang w:eastAsia="en-US" w:bidi="ar-SA"/>
        </w:rPr>
      </w:pPr>
      <w:r>
        <w:rPr>
          <w:rFonts w:ascii="Calibri" w:hAnsi="Calibri" w:cs="Calibri"/>
          <w:b/>
          <w:color w:val="009999"/>
          <w:sz w:val="18"/>
          <w:szCs w:val="18"/>
        </w:rPr>
        <w:t xml:space="preserve">Organisme de rattachement : </w:t>
      </w:r>
      <w:r>
        <w:rPr>
          <w:rFonts w:ascii="Calibri" w:eastAsiaTheme="minorHAnsi" w:hAnsi="Calibri" w:cs="Calibri"/>
          <w:color w:val="009999"/>
          <w:kern w:val="0"/>
          <w:sz w:val="18"/>
          <w:szCs w:val="18"/>
          <w:lang w:eastAsia="en-US" w:bidi="ar-SA"/>
        </w:rPr>
        <w:t>CHU BESANÇON FRANCHE- COMTÉ Jean Minjoz</w:t>
      </w:r>
    </w:p>
    <w:p>
      <w:pPr>
        <w:pStyle w:val="WW-Standard"/>
        <w:spacing w:before="13" w:line="220" w:lineRule="exact"/>
        <w:rPr>
          <w:rFonts w:ascii="Calibri" w:hAnsi="Calibri" w:cs="Calibri"/>
          <w:color w:val="009999"/>
          <w:sz w:val="18"/>
          <w:szCs w:val="18"/>
        </w:rPr>
      </w:pPr>
    </w:p>
    <w:p>
      <w:pPr>
        <w:pStyle w:val="WW-Standard"/>
        <w:rPr>
          <w:rFonts w:ascii="Calibri" w:hAnsi="Calibri" w:cs="Calibri"/>
          <w:color w:val="009999"/>
          <w:sz w:val="18"/>
          <w:szCs w:val="18"/>
        </w:rPr>
      </w:pPr>
      <w:r>
        <w:rPr>
          <w:rFonts w:ascii="Calibri" w:hAnsi="Calibri" w:cs="Calibri"/>
          <w:b/>
          <w:color w:val="009999"/>
          <w:sz w:val="18"/>
          <w:szCs w:val="18"/>
        </w:rPr>
        <w:t>Coordonnées</w:t>
      </w:r>
    </w:p>
    <w:p>
      <w:pPr>
        <w:rPr>
          <w:rFonts w:ascii="Calibri" w:eastAsiaTheme="minorHAnsi" w:hAnsi="Calibri" w:cs="Calibri"/>
          <w:color w:val="009999"/>
          <w:kern w:val="0"/>
          <w:sz w:val="18"/>
          <w:szCs w:val="18"/>
          <w:lang w:eastAsia="en-US" w:bidi="ar-SA"/>
        </w:rPr>
      </w:pPr>
      <w:r>
        <w:rPr>
          <w:rFonts w:ascii="Calibri" w:eastAsiaTheme="minorHAnsi" w:hAnsi="Calibri" w:cs="Calibri"/>
          <w:color w:val="009999"/>
          <w:kern w:val="0"/>
          <w:sz w:val="18"/>
          <w:szCs w:val="18"/>
          <w:lang w:eastAsia="en-US" w:bidi="ar-SA"/>
        </w:rPr>
        <w:t>3, boulevard Alexandre Fleming, Besançon / Niveau 0 - bâtiment vert, entrée nord</w:t>
      </w:r>
    </w:p>
    <w:p>
      <w:pPr>
        <w:rPr>
          <w:rFonts w:ascii="Calibri" w:eastAsia="Times New Roman" w:hAnsi="Calibri" w:cs="Calibri"/>
          <w:b/>
          <w:bCs/>
          <w:color w:val="009999"/>
          <w:sz w:val="18"/>
          <w:szCs w:val="18"/>
        </w:rPr>
      </w:pPr>
      <w:r>
        <w:rPr>
          <w:rFonts w:ascii="Calibri" w:eastAsia="Times New Roman" w:hAnsi="Calibri" w:cs="Calibri"/>
          <w:b/>
          <w:bCs/>
          <w:color w:val="009999"/>
          <w:sz w:val="18"/>
          <w:szCs w:val="18"/>
        </w:rPr>
        <w:t>Tél. 03 81 66 86 81</w:t>
      </w:r>
    </w:p>
    <w:p>
      <w:pPr>
        <w:pStyle w:val="WW-Standard"/>
        <w:ind w:left="940"/>
        <w:rPr>
          <w:rFonts w:ascii="Calibri" w:eastAsia="Times New Roman" w:hAnsi="Calibri" w:cs="Calibri"/>
          <w:b/>
          <w:bCs/>
          <w:color w:val="009999"/>
          <w:sz w:val="18"/>
          <w:szCs w:val="18"/>
        </w:rPr>
      </w:pPr>
    </w:p>
    <w:p>
      <w:pPr>
        <w:pStyle w:val="WW-Standard"/>
        <w:rPr>
          <w:rFonts w:ascii="Calibri" w:hAnsi="Calibri" w:cs="Calibri"/>
          <w:color w:val="009999"/>
          <w:sz w:val="18"/>
          <w:szCs w:val="18"/>
        </w:rPr>
      </w:pPr>
      <w:r>
        <w:rPr>
          <w:rFonts w:ascii="Calibri" w:hAnsi="Calibri" w:cs="Calibri"/>
          <w:b/>
          <w:color w:val="009999"/>
          <w:sz w:val="18"/>
          <w:szCs w:val="18"/>
        </w:rPr>
        <w:t>Horaires d’ouverture </w:t>
      </w:r>
    </w:p>
    <w:p>
      <w:pPr>
        <w:widowControl/>
        <w:suppressAutoHyphens w:val="0"/>
        <w:autoSpaceDE w:val="0"/>
        <w:autoSpaceDN w:val="0"/>
        <w:adjustRightInd w:val="0"/>
        <w:textAlignment w:val="auto"/>
        <w:rPr>
          <w:rFonts w:ascii="Calibri" w:eastAsiaTheme="minorHAnsi" w:hAnsi="Calibri" w:cs="Calibri"/>
          <w:color w:val="009999"/>
          <w:kern w:val="0"/>
          <w:sz w:val="18"/>
          <w:szCs w:val="18"/>
          <w:lang w:eastAsia="en-US" w:bidi="ar-SA"/>
        </w:rPr>
      </w:pPr>
      <w:r>
        <w:rPr>
          <w:rFonts w:ascii="Calibri" w:eastAsiaTheme="minorHAnsi" w:hAnsi="Calibri" w:cs="Calibri"/>
          <w:color w:val="009999"/>
          <w:kern w:val="0"/>
          <w:sz w:val="18"/>
          <w:szCs w:val="18"/>
          <w:lang w:eastAsia="en-US" w:bidi="ar-SA"/>
        </w:rPr>
        <w:t>Permanence médicale : Sur rendez-vous du lundi au vendredi : 9h00 - 12h00 ou 14h00 - 17h00</w:t>
      </w:r>
    </w:p>
    <w:p>
      <w:pPr>
        <w:widowControl/>
        <w:suppressAutoHyphens w:val="0"/>
        <w:autoSpaceDE w:val="0"/>
        <w:autoSpaceDN w:val="0"/>
        <w:adjustRightInd w:val="0"/>
        <w:textAlignment w:val="auto"/>
        <w:rPr>
          <w:rFonts w:ascii="Calibri" w:eastAsiaTheme="minorHAnsi" w:hAnsi="Calibri" w:cs="Calibri"/>
          <w:color w:val="009999"/>
          <w:kern w:val="0"/>
          <w:sz w:val="18"/>
          <w:szCs w:val="18"/>
          <w:lang w:eastAsia="en-US" w:bidi="ar-SA"/>
        </w:rPr>
      </w:pPr>
      <w:r>
        <w:rPr>
          <w:rFonts w:ascii="Calibri" w:eastAsiaTheme="minorHAnsi" w:hAnsi="Calibri" w:cs="Calibri"/>
          <w:color w:val="009999"/>
          <w:kern w:val="0"/>
          <w:sz w:val="18"/>
          <w:szCs w:val="18"/>
          <w:lang w:eastAsia="en-US" w:bidi="ar-SA"/>
        </w:rPr>
        <w:t>Permanence sociale : Sur rendez-vous du lundi au vendredi : 9h00 - 12h00 ou 14h00 - 17h00</w:t>
      </w:r>
    </w:p>
    <w:p>
      <w:pPr>
        <w:pStyle w:val="WW-Standard"/>
        <w:ind w:left="720"/>
        <w:rPr>
          <w:rFonts w:ascii="Calibri" w:hAnsi="Calibri" w:cs="Calibri"/>
          <w:b/>
          <w:color w:val="009999"/>
          <w:sz w:val="18"/>
          <w:szCs w:val="18"/>
        </w:rPr>
      </w:pPr>
    </w:p>
    <w:p>
      <w:pPr>
        <w:pStyle w:val="WW-Standard"/>
        <w:rPr>
          <w:rFonts w:ascii="Calibri" w:hAnsi="Calibri" w:cs="Calibri"/>
          <w:color w:val="009999"/>
          <w:sz w:val="18"/>
          <w:szCs w:val="18"/>
        </w:rPr>
      </w:pPr>
      <w:r>
        <w:rPr>
          <w:rFonts w:ascii="Calibri" w:hAnsi="Calibri" w:cs="Calibri"/>
          <w:b/>
          <w:color w:val="009999"/>
          <w:sz w:val="18"/>
          <w:szCs w:val="18"/>
        </w:rPr>
        <w:t>Public</w:t>
      </w:r>
    </w:p>
    <w:p>
      <w:pPr>
        <w:pStyle w:val="Paragraphedeliste"/>
        <w:widowControl/>
        <w:numPr>
          <w:ilvl w:val="0"/>
          <w:numId w:val="105"/>
        </w:numPr>
        <w:suppressAutoHyphens w:val="0"/>
        <w:autoSpaceDE w:val="0"/>
        <w:autoSpaceDN w:val="0"/>
        <w:adjustRightInd w:val="0"/>
        <w:textAlignment w:val="auto"/>
        <w:rPr>
          <w:rFonts w:ascii="Calibri" w:eastAsiaTheme="minorHAnsi" w:hAnsi="Calibri" w:cs="Calibri"/>
          <w:color w:val="009999"/>
          <w:kern w:val="0"/>
          <w:sz w:val="18"/>
          <w:szCs w:val="18"/>
          <w:lang w:eastAsia="en-US" w:bidi="ar-SA"/>
        </w:rPr>
      </w:pPr>
      <w:r>
        <w:rPr>
          <w:rFonts w:ascii="Calibri" w:eastAsiaTheme="minorHAnsi" w:hAnsi="Calibri" w:cs="Calibri"/>
          <w:color w:val="009999"/>
          <w:kern w:val="0"/>
          <w:sz w:val="18"/>
          <w:szCs w:val="18"/>
          <w:lang w:eastAsia="en-US" w:bidi="ar-SA"/>
        </w:rPr>
        <w:t>Personnes avec un problème de santé et une précarité sociale rendant difficile l'accès aux soins ;</w:t>
      </w:r>
    </w:p>
    <w:p>
      <w:pPr>
        <w:pStyle w:val="Paragraphedeliste"/>
        <w:widowControl/>
        <w:numPr>
          <w:ilvl w:val="0"/>
          <w:numId w:val="105"/>
        </w:numPr>
        <w:suppressAutoHyphens w:val="0"/>
        <w:autoSpaceDE w:val="0"/>
        <w:autoSpaceDN w:val="0"/>
        <w:adjustRightInd w:val="0"/>
        <w:textAlignment w:val="auto"/>
        <w:rPr>
          <w:rFonts w:ascii="Calibri" w:eastAsiaTheme="minorHAnsi" w:hAnsi="Calibri" w:cs="Calibri"/>
          <w:color w:val="009999"/>
          <w:kern w:val="0"/>
          <w:sz w:val="18"/>
          <w:szCs w:val="18"/>
          <w:lang w:eastAsia="en-US" w:bidi="ar-SA"/>
        </w:rPr>
      </w:pPr>
      <w:r>
        <w:rPr>
          <w:rFonts w:ascii="Calibri" w:eastAsiaTheme="minorHAnsi" w:hAnsi="Calibri" w:cs="Calibri"/>
          <w:color w:val="009999"/>
          <w:kern w:val="0"/>
          <w:sz w:val="18"/>
          <w:szCs w:val="18"/>
          <w:lang w:eastAsia="en-US" w:bidi="ar-SA"/>
        </w:rPr>
        <w:t>Personnes rencontrant des difficultés administratives liées à la santé ;</w:t>
      </w:r>
    </w:p>
    <w:p>
      <w:pPr>
        <w:pStyle w:val="Paragraphedeliste"/>
        <w:widowControl/>
        <w:numPr>
          <w:ilvl w:val="0"/>
          <w:numId w:val="105"/>
        </w:numPr>
        <w:suppressAutoHyphens w:val="0"/>
        <w:autoSpaceDE w:val="0"/>
        <w:autoSpaceDN w:val="0"/>
        <w:adjustRightInd w:val="0"/>
        <w:textAlignment w:val="auto"/>
        <w:rPr>
          <w:rFonts w:ascii="Calibri" w:eastAsiaTheme="minorHAnsi" w:hAnsi="Calibri" w:cs="Calibri"/>
          <w:color w:val="009999"/>
          <w:kern w:val="0"/>
          <w:sz w:val="18"/>
          <w:szCs w:val="18"/>
          <w:lang w:eastAsia="en-US" w:bidi="ar-SA"/>
        </w:rPr>
      </w:pPr>
      <w:r>
        <w:rPr>
          <w:rFonts w:ascii="Calibri" w:eastAsiaTheme="minorHAnsi" w:hAnsi="Calibri" w:cs="Calibri"/>
          <w:color w:val="009999"/>
          <w:kern w:val="0"/>
          <w:sz w:val="18"/>
          <w:szCs w:val="18"/>
          <w:lang w:eastAsia="en-US" w:bidi="ar-SA"/>
        </w:rPr>
        <w:t>Personnes rencontrant des difficultés psychiques.</w:t>
      </w:r>
    </w:p>
    <w:p>
      <w:pPr>
        <w:rPr>
          <w:rFonts w:ascii="Calibri" w:eastAsia="Times New Roman" w:hAnsi="Calibri" w:cs="Calibri"/>
          <w:color w:val="009999"/>
          <w:sz w:val="18"/>
          <w:szCs w:val="18"/>
        </w:rPr>
      </w:pPr>
    </w:p>
    <w:p>
      <w:pPr>
        <w:rPr>
          <w:rFonts w:ascii="Calibri" w:eastAsia="Times New Roman" w:hAnsi="Calibri" w:cs="Calibri"/>
          <w:color w:val="009999"/>
          <w:sz w:val="18"/>
          <w:szCs w:val="18"/>
        </w:rPr>
      </w:pPr>
      <w:r>
        <w:rPr>
          <w:rFonts w:ascii="Calibri" w:eastAsia="Times New Roman" w:hAnsi="Calibri" w:cs="Calibri"/>
          <w:b/>
          <w:color w:val="009999"/>
          <w:sz w:val="18"/>
          <w:szCs w:val="18"/>
        </w:rPr>
        <w:t>Missions</w:t>
      </w:r>
    </w:p>
    <w:p>
      <w:pPr>
        <w:spacing w:after="60"/>
        <w:rPr>
          <w:rFonts w:ascii="Calibri" w:eastAsia="Times New Roman" w:hAnsi="Calibri" w:cs="Calibri"/>
          <w:color w:val="009999"/>
          <w:sz w:val="18"/>
          <w:szCs w:val="18"/>
        </w:rPr>
      </w:pPr>
      <w:r>
        <w:rPr>
          <w:rFonts w:ascii="Calibri" w:eastAsia="Times New Roman" w:hAnsi="Calibri" w:cs="Calibri"/>
          <w:color w:val="009999"/>
          <w:sz w:val="18"/>
          <w:szCs w:val="18"/>
        </w:rPr>
        <w:t xml:space="preserve">La PASS a pour mission de </w:t>
      </w:r>
      <w:r>
        <w:rPr>
          <w:rFonts w:ascii="Calibri" w:eastAsia="Times New Roman" w:hAnsi="Calibri" w:cs="Calibri"/>
          <w:b/>
          <w:bCs/>
          <w:color w:val="009999"/>
          <w:sz w:val="18"/>
          <w:szCs w:val="18"/>
        </w:rPr>
        <w:t>faciliter l’accès immédiat aux soins des personnes en situation de précarité</w:t>
      </w:r>
      <w:r>
        <w:rPr>
          <w:rFonts w:ascii="Calibri" w:eastAsia="Times New Roman" w:hAnsi="Calibri" w:cs="Calibri"/>
          <w:color w:val="009999"/>
          <w:sz w:val="18"/>
          <w:szCs w:val="18"/>
        </w:rPr>
        <w:t xml:space="preserve">, elle les accompagne dans les démarches nécessaires à la reconnaissance de leurs droits. Elle propose des consultations de médecine générale de premier recours ainsi que des consultations auprès d'une assistante sociale.         </w:t>
      </w:r>
    </w:p>
    <w:p>
      <w:pPr>
        <w:widowControl/>
        <w:suppressAutoHyphens w:val="0"/>
        <w:autoSpaceDE w:val="0"/>
        <w:autoSpaceDN w:val="0"/>
        <w:adjustRightInd w:val="0"/>
        <w:textAlignment w:val="auto"/>
        <w:rPr>
          <w:rFonts w:ascii="Calibri" w:eastAsiaTheme="minorHAnsi" w:hAnsi="Calibri" w:cs="Calibri"/>
          <w:color w:val="009999"/>
          <w:kern w:val="0"/>
          <w:sz w:val="18"/>
          <w:szCs w:val="18"/>
          <w:lang w:eastAsia="en-US" w:bidi="ar-SA"/>
        </w:rPr>
      </w:pPr>
      <w:r>
        <w:rPr>
          <w:rFonts w:ascii="Calibri" w:eastAsiaTheme="minorHAnsi" w:hAnsi="Calibri" w:cs="Calibri"/>
          <w:color w:val="009999"/>
          <w:kern w:val="0"/>
          <w:sz w:val="18"/>
          <w:szCs w:val="18"/>
          <w:lang w:eastAsia="en-US" w:bidi="ar-SA"/>
        </w:rPr>
        <w:t>La PASS propose :</w:t>
      </w:r>
    </w:p>
    <w:p>
      <w:pPr>
        <w:pStyle w:val="Paragraphedeliste"/>
        <w:widowControl/>
        <w:numPr>
          <w:ilvl w:val="0"/>
          <w:numId w:val="148"/>
        </w:numPr>
        <w:suppressAutoHyphens w:val="0"/>
        <w:autoSpaceDE w:val="0"/>
        <w:autoSpaceDN w:val="0"/>
        <w:adjustRightInd w:val="0"/>
        <w:textAlignment w:val="auto"/>
        <w:rPr>
          <w:rFonts w:ascii="Calibri" w:eastAsiaTheme="minorHAnsi" w:hAnsi="Calibri" w:cs="Calibri"/>
          <w:color w:val="009999"/>
          <w:kern w:val="0"/>
          <w:sz w:val="18"/>
          <w:szCs w:val="18"/>
          <w:lang w:eastAsia="en-US" w:bidi="ar-SA"/>
        </w:rPr>
      </w:pPr>
      <w:r>
        <w:rPr>
          <w:rFonts w:ascii="Calibri" w:eastAsiaTheme="minorHAnsi" w:hAnsi="Calibri" w:cs="Calibri"/>
          <w:color w:val="009999"/>
          <w:kern w:val="0"/>
          <w:sz w:val="18"/>
          <w:szCs w:val="18"/>
          <w:lang w:eastAsia="en-US" w:bidi="ar-SA"/>
        </w:rPr>
        <w:t>Une consultation médicale gratuite,</w:t>
      </w:r>
    </w:p>
    <w:p>
      <w:pPr>
        <w:pStyle w:val="Paragraphedeliste"/>
        <w:widowControl/>
        <w:numPr>
          <w:ilvl w:val="0"/>
          <w:numId w:val="148"/>
        </w:numPr>
        <w:suppressAutoHyphens w:val="0"/>
        <w:autoSpaceDE w:val="0"/>
        <w:autoSpaceDN w:val="0"/>
        <w:adjustRightInd w:val="0"/>
        <w:textAlignment w:val="auto"/>
        <w:rPr>
          <w:rFonts w:ascii="Calibri" w:eastAsiaTheme="minorHAnsi" w:hAnsi="Calibri" w:cs="Calibri"/>
          <w:color w:val="009999"/>
          <w:kern w:val="0"/>
          <w:sz w:val="18"/>
          <w:szCs w:val="18"/>
          <w:lang w:eastAsia="en-US" w:bidi="ar-SA"/>
        </w:rPr>
      </w:pPr>
      <w:r>
        <w:rPr>
          <w:rFonts w:ascii="Calibri" w:eastAsiaTheme="minorHAnsi" w:hAnsi="Calibri" w:cs="Calibri"/>
          <w:color w:val="009999"/>
          <w:kern w:val="0"/>
          <w:sz w:val="18"/>
          <w:szCs w:val="18"/>
          <w:lang w:eastAsia="en-US" w:bidi="ar-SA"/>
        </w:rPr>
        <w:t>Un accès aux examens et à la pharmacie, un accompagnement social,</w:t>
      </w:r>
    </w:p>
    <w:p>
      <w:pPr>
        <w:pStyle w:val="Paragraphedeliste"/>
        <w:widowControl/>
        <w:numPr>
          <w:ilvl w:val="0"/>
          <w:numId w:val="148"/>
        </w:numPr>
        <w:suppressAutoHyphens w:val="0"/>
        <w:autoSpaceDE w:val="0"/>
        <w:autoSpaceDN w:val="0"/>
        <w:adjustRightInd w:val="0"/>
        <w:textAlignment w:val="auto"/>
        <w:rPr>
          <w:rFonts w:ascii="Calibri" w:eastAsiaTheme="minorHAnsi" w:hAnsi="Calibri" w:cs="Calibri"/>
          <w:color w:val="009999"/>
          <w:kern w:val="0"/>
          <w:sz w:val="18"/>
          <w:szCs w:val="18"/>
          <w:lang w:eastAsia="en-US" w:bidi="ar-SA"/>
        </w:rPr>
      </w:pPr>
      <w:r>
        <w:rPr>
          <w:rFonts w:ascii="Calibri" w:eastAsiaTheme="minorHAnsi" w:hAnsi="Calibri" w:cs="Calibri"/>
          <w:color w:val="009999"/>
          <w:kern w:val="0"/>
          <w:sz w:val="18"/>
          <w:szCs w:val="18"/>
          <w:lang w:eastAsia="en-US" w:bidi="ar-SA"/>
        </w:rPr>
        <w:t>Une orientation vers la médecine de ville et les services sociaux extérieurs à la fin de la prise en charge.</w:t>
      </w:r>
    </w:p>
    <w:p>
      <w:pPr>
        <w:widowControl/>
        <w:suppressAutoHyphens w:val="0"/>
        <w:autoSpaceDE w:val="0"/>
        <w:autoSpaceDN w:val="0"/>
        <w:adjustRightInd w:val="0"/>
        <w:textAlignment w:val="auto"/>
        <w:rPr>
          <w:rFonts w:ascii="Calibri" w:eastAsiaTheme="minorHAnsi" w:hAnsi="Calibri" w:cs="Calibri"/>
          <w:color w:val="009999"/>
          <w:kern w:val="0"/>
          <w:sz w:val="18"/>
          <w:szCs w:val="18"/>
          <w:lang w:eastAsia="en-US" w:bidi="ar-SA"/>
        </w:rPr>
      </w:pPr>
      <w:r>
        <w:rPr>
          <w:rFonts w:ascii="Calibri" w:eastAsia="Times New Roman" w:hAnsi="Calibri" w:cs="Calibri"/>
          <w:color w:val="009999"/>
          <w:sz w:val="18"/>
          <w:szCs w:val="18"/>
        </w:rPr>
        <w:t>                                                                                            </w:t>
      </w:r>
    </w:p>
    <w:p>
      <w:pPr>
        <w:rPr>
          <w:rFonts w:ascii="Calibri" w:eastAsia="Times New Roman" w:hAnsi="Calibri" w:cs="Calibri"/>
          <w:b/>
          <w:bCs/>
          <w:color w:val="009999"/>
          <w:sz w:val="18"/>
          <w:szCs w:val="18"/>
        </w:rPr>
      </w:pPr>
      <w:r>
        <w:rPr>
          <w:rFonts w:ascii="Calibri" w:eastAsia="Times New Roman" w:hAnsi="Calibri" w:cs="Calibri"/>
          <w:b/>
          <w:color w:val="009999"/>
          <w:sz w:val="18"/>
          <w:szCs w:val="18"/>
        </w:rPr>
        <w:t xml:space="preserve">Modalité d’accès : </w:t>
      </w:r>
      <w:r>
        <w:rPr>
          <w:rFonts w:ascii="Calibri" w:eastAsia="Times New Roman" w:hAnsi="Calibri" w:cs="Calibri"/>
          <w:color w:val="009999"/>
          <w:sz w:val="18"/>
          <w:szCs w:val="18"/>
        </w:rPr>
        <w:t> </w:t>
      </w:r>
      <w:r>
        <w:rPr>
          <w:rFonts w:ascii="Calibri" w:eastAsia="Times New Roman" w:hAnsi="Calibri" w:cs="Calibri"/>
          <w:b/>
          <w:bCs/>
          <w:color w:val="009999"/>
          <w:sz w:val="18"/>
          <w:szCs w:val="18"/>
        </w:rPr>
        <w:t>Les consultations et entretiens se font uniquement sur rendez-vous.</w:t>
      </w:r>
    </w:p>
    <w:p>
      <w:pPr>
        <w:rPr>
          <w:rFonts w:ascii="Calibri" w:eastAsia="Times New Roman" w:hAnsi="Calibri" w:cs="Calibri"/>
          <w:b/>
          <w:bCs/>
          <w:color w:val="00B050"/>
          <w:sz w:val="18"/>
          <w:szCs w:val="18"/>
        </w:rPr>
      </w:pPr>
    </w:p>
    <w:p>
      <w:pPr>
        <w:pStyle w:val="Titre2"/>
        <w:numPr>
          <w:ilvl w:val="1"/>
          <w:numId w:val="36"/>
        </w:numPr>
        <w:spacing w:after="0"/>
        <w:ind w:left="720" w:hanging="578"/>
        <w:rPr>
          <w:rFonts w:ascii="Calibri" w:hAnsi="Calibri" w:cs="Calibri"/>
        </w:rPr>
      </w:pPr>
      <w:bookmarkStart w:id="194" w:name="_Toc242277432"/>
      <w:bookmarkStart w:id="195" w:name="_Hlk137468570"/>
      <w:r>
        <w:rPr>
          <w:rFonts w:ascii="Calibri" w:hAnsi="Calibri" w:cs="Calibri"/>
        </w:rPr>
        <w:t>Permanence d’Accès aux Soins de Santé PONTARLIER</w:t>
      </w:r>
      <w:bookmarkEnd w:id="194"/>
    </w:p>
    <w:bookmarkEnd w:id="195"/>
    <w:p>
      <w:pPr>
        <w:widowControl/>
        <w:suppressAutoHyphens w:val="0"/>
        <w:autoSpaceDE w:val="0"/>
        <w:autoSpaceDN w:val="0"/>
        <w:adjustRightInd w:val="0"/>
        <w:textAlignment w:val="auto"/>
        <w:rPr>
          <w:rFonts w:ascii="Calibri" w:eastAsiaTheme="minorHAnsi" w:hAnsi="Calibri" w:cs="Calibri"/>
          <w:color w:val="009999"/>
          <w:kern w:val="0"/>
          <w:sz w:val="18"/>
          <w:szCs w:val="18"/>
          <w:lang w:eastAsia="en-US" w:bidi="ar-SA"/>
        </w:rPr>
      </w:pPr>
    </w:p>
    <w:p>
      <w:pPr>
        <w:rPr>
          <w:rFonts w:ascii="Calibri" w:eastAsia="Times New Roman" w:hAnsi="Calibri" w:cs="Calibri"/>
          <w:color w:val="009999"/>
          <w:sz w:val="18"/>
          <w:szCs w:val="18"/>
          <w:lang w:eastAsia="fr-FR"/>
        </w:rPr>
      </w:pPr>
      <w:r>
        <w:rPr>
          <w:rFonts w:ascii="Calibri" w:eastAsia="Times New Roman" w:hAnsi="Calibri" w:cs="Calibri"/>
          <w:b/>
          <w:bCs/>
          <w:i/>
          <w:iCs/>
          <w:color w:val="009999"/>
          <w:sz w:val="18"/>
          <w:szCs w:val="18"/>
          <w:shd w:val="clear" w:color="auto" w:fill="FFFFFF"/>
          <w:lang w:eastAsia="fr-FR"/>
        </w:rPr>
        <w:t>Organisme de rattachement : </w:t>
      </w:r>
      <w:r>
        <w:rPr>
          <w:rFonts w:ascii="Calibri" w:eastAsia="Times New Roman" w:hAnsi="Calibri" w:cs="Calibri"/>
          <w:i/>
          <w:iCs/>
          <w:color w:val="009999"/>
          <w:sz w:val="18"/>
          <w:szCs w:val="18"/>
          <w:shd w:val="clear" w:color="auto" w:fill="FFFFFF"/>
          <w:lang w:eastAsia="fr-FR"/>
        </w:rPr>
        <w:t>CHI HC</w:t>
      </w:r>
    </w:p>
    <w:p>
      <w:pPr>
        <w:rPr>
          <w:rFonts w:ascii="Calibri" w:eastAsia="Times New Roman" w:hAnsi="Calibri" w:cs="Calibri"/>
          <w:color w:val="009999"/>
          <w:sz w:val="18"/>
          <w:szCs w:val="18"/>
          <w:lang w:eastAsia="fr-FR"/>
        </w:rPr>
      </w:pPr>
      <w:r>
        <w:rPr>
          <w:rFonts w:ascii="Calibri" w:eastAsia="Times New Roman" w:hAnsi="Calibri" w:cs="Calibri"/>
          <w:i/>
          <w:iCs/>
          <w:color w:val="009999"/>
          <w:sz w:val="18"/>
          <w:szCs w:val="18"/>
          <w:shd w:val="clear" w:color="auto" w:fill="FFFFFF"/>
          <w:lang w:eastAsia="fr-FR"/>
        </w:rPr>
        <w:t> </w:t>
      </w:r>
    </w:p>
    <w:p>
      <w:pPr>
        <w:rPr>
          <w:rFonts w:ascii="Calibri" w:eastAsia="Times New Roman" w:hAnsi="Calibri" w:cs="Calibri"/>
          <w:color w:val="009999"/>
          <w:sz w:val="18"/>
          <w:szCs w:val="18"/>
          <w:lang w:eastAsia="fr-FR"/>
        </w:rPr>
      </w:pPr>
      <w:r>
        <w:rPr>
          <w:rFonts w:ascii="Calibri" w:eastAsia="Times New Roman" w:hAnsi="Calibri" w:cs="Calibri"/>
          <w:b/>
          <w:bCs/>
          <w:i/>
          <w:iCs/>
          <w:color w:val="009999"/>
          <w:sz w:val="18"/>
          <w:szCs w:val="18"/>
          <w:shd w:val="clear" w:color="auto" w:fill="FFFFFF"/>
          <w:lang w:eastAsia="fr-FR"/>
        </w:rPr>
        <w:t xml:space="preserve">Coordonnées </w:t>
      </w:r>
    </w:p>
    <w:p>
      <w:pPr>
        <w:rPr>
          <w:rFonts w:ascii="Calibri" w:eastAsia="Times New Roman" w:hAnsi="Calibri" w:cs="Calibri"/>
          <w:color w:val="009999"/>
          <w:sz w:val="18"/>
          <w:szCs w:val="18"/>
          <w:lang w:eastAsia="fr-FR"/>
        </w:rPr>
      </w:pPr>
      <w:r>
        <w:rPr>
          <w:rFonts w:ascii="Calibri" w:eastAsia="Times New Roman" w:hAnsi="Calibri" w:cs="Calibri"/>
          <w:color w:val="009999"/>
          <w:sz w:val="18"/>
          <w:szCs w:val="18"/>
          <w:lang w:eastAsia="fr-FR"/>
        </w:rPr>
        <w:t xml:space="preserve">- </w:t>
      </w:r>
      <w:r>
        <w:rPr>
          <w:rFonts w:ascii="Calibri" w:eastAsia="Times New Roman" w:hAnsi="Calibri" w:cs="Calibri"/>
          <w:color w:val="009999"/>
          <w:sz w:val="18"/>
          <w:szCs w:val="18"/>
          <w:highlight w:val="yellow"/>
          <w:lang w:eastAsia="fr-FR"/>
        </w:rPr>
        <w:t xml:space="preserve">Dr RAIMBAULT Marie – </w:t>
      </w:r>
      <w:hyperlink r:id="rId166" w:history="1">
        <w:r>
          <w:rPr>
            <w:rStyle w:val="Lienhypertexte"/>
            <w:rFonts w:ascii="Calibri" w:eastAsia="Times New Roman" w:hAnsi="Calibri" w:cs="Calibri"/>
            <w:sz w:val="18"/>
            <w:szCs w:val="18"/>
            <w:highlight w:val="yellow"/>
            <w:lang w:eastAsia="fr-FR"/>
          </w:rPr>
          <w:t>m.raimbault@ifp-pontarlier.fr</w:t>
        </w:r>
      </w:hyperlink>
      <w:r>
        <w:rPr>
          <w:rFonts w:ascii="Calibri" w:eastAsia="Times New Roman" w:hAnsi="Calibri" w:cs="Calibri"/>
          <w:color w:val="009999"/>
          <w:sz w:val="18"/>
          <w:szCs w:val="18"/>
          <w:lang w:eastAsia="fr-FR"/>
        </w:rPr>
        <w:t xml:space="preserve"> </w:t>
      </w:r>
    </w:p>
    <w:p>
      <w:pPr>
        <w:rPr>
          <w:rFonts w:ascii="Calibri" w:eastAsia="Times New Roman" w:hAnsi="Calibri" w:cs="Calibri"/>
          <w:color w:val="009999"/>
          <w:sz w:val="18"/>
          <w:szCs w:val="18"/>
          <w:lang w:eastAsia="fr-FR"/>
        </w:rPr>
      </w:pPr>
      <w:r>
        <w:rPr>
          <w:rFonts w:ascii="Calibri" w:eastAsia="Times New Roman" w:hAnsi="Calibri" w:cs="Calibri"/>
          <w:color w:val="009999"/>
          <w:sz w:val="18"/>
          <w:szCs w:val="18"/>
          <w:lang w:eastAsia="fr-FR"/>
        </w:rPr>
        <w:t xml:space="preserve">- Floriane MESNIER assistante sociale 03 81 38 65 38 - </w:t>
      </w:r>
      <w:hyperlink r:id="rId167" w:history="1">
        <w:r>
          <w:rPr>
            <w:rStyle w:val="Lienhypertexte"/>
            <w:rFonts w:ascii="Calibri" w:eastAsia="Times New Roman" w:hAnsi="Calibri" w:cs="Calibri"/>
            <w:sz w:val="18"/>
            <w:szCs w:val="18"/>
            <w:highlight w:val="yellow"/>
            <w:lang w:eastAsia="fr-FR"/>
          </w:rPr>
          <w:t>f.mesnier@ifp-pontarlier.fr</w:t>
        </w:r>
      </w:hyperlink>
      <w:r>
        <w:rPr>
          <w:rFonts w:ascii="Calibri" w:eastAsia="Times New Roman" w:hAnsi="Calibri" w:cs="Calibri"/>
          <w:color w:val="009999"/>
          <w:sz w:val="18"/>
          <w:szCs w:val="18"/>
          <w:lang w:eastAsia="fr-FR"/>
        </w:rPr>
        <w:t xml:space="preserve"> </w:t>
      </w:r>
    </w:p>
    <w:p>
      <w:pPr>
        <w:rPr>
          <w:rFonts w:ascii="Calibri" w:eastAsia="Times New Roman" w:hAnsi="Calibri" w:cs="Calibri"/>
          <w:color w:val="009999"/>
          <w:sz w:val="18"/>
          <w:szCs w:val="18"/>
          <w:lang w:eastAsia="fr-FR"/>
        </w:rPr>
      </w:pPr>
      <w:r>
        <w:rPr>
          <w:rFonts w:ascii="Calibri" w:eastAsia="Times New Roman" w:hAnsi="Calibri" w:cs="Calibri"/>
          <w:color w:val="009999"/>
          <w:sz w:val="18"/>
          <w:szCs w:val="18"/>
          <w:lang w:eastAsia="fr-FR"/>
        </w:rPr>
        <w:t xml:space="preserve">- Secrétariat  03 81 38 64 27 </w:t>
      </w:r>
      <w:hyperlink r:id="rId168" w:history="1">
        <w:r>
          <w:rPr>
            <w:rStyle w:val="Lienhypertexte"/>
            <w:rFonts w:ascii="Calibri" w:eastAsia="Times New Roman" w:hAnsi="Calibri" w:cs="Calibri"/>
            <w:sz w:val="18"/>
            <w:szCs w:val="18"/>
            <w:highlight w:val="yellow"/>
            <w:lang w:eastAsia="fr-FR"/>
          </w:rPr>
          <w:t>pass@ifp-pontarlier.fr</w:t>
        </w:r>
      </w:hyperlink>
      <w:r>
        <w:rPr>
          <w:rFonts w:ascii="Calibri" w:eastAsia="Times New Roman" w:hAnsi="Calibri" w:cs="Calibri"/>
          <w:color w:val="009999"/>
          <w:sz w:val="18"/>
          <w:szCs w:val="18"/>
          <w:lang w:eastAsia="fr-FR"/>
        </w:rPr>
        <w:t xml:space="preserve"> </w:t>
      </w:r>
    </w:p>
    <w:p>
      <w:pPr>
        <w:rPr>
          <w:rFonts w:ascii="Calibri" w:eastAsia="Times New Roman" w:hAnsi="Calibri" w:cs="Calibri"/>
          <w:color w:val="009999"/>
          <w:sz w:val="18"/>
          <w:szCs w:val="18"/>
          <w:lang w:eastAsia="fr-FR"/>
        </w:rPr>
      </w:pPr>
    </w:p>
    <w:p>
      <w:pPr>
        <w:rPr>
          <w:rFonts w:ascii="Calibri" w:eastAsia="Times New Roman" w:hAnsi="Calibri" w:cs="Calibri"/>
          <w:color w:val="009999"/>
          <w:sz w:val="18"/>
          <w:szCs w:val="18"/>
          <w:lang w:eastAsia="fr-FR"/>
        </w:rPr>
      </w:pPr>
      <w:r>
        <w:rPr>
          <w:rFonts w:ascii="Calibri" w:eastAsia="Times New Roman" w:hAnsi="Calibri" w:cs="Calibri"/>
          <w:i/>
          <w:iCs/>
          <w:color w:val="009999"/>
          <w:sz w:val="18"/>
          <w:szCs w:val="18"/>
          <w:shd w:val="clear" w:color="auto" w:fill="FFFFFF"/>
          <w:lang w:eastAsia="fr-FR"/>
        </w:rPr>
        <w:t>H</w:t>
      </w:r>
      <w:r>
        <w:rPr>
          <w:rFonts w:ascii="Calibri" w:eastAsia="Times New Roman" w:hAnsi="Calibri" w:cs="Calibri"/>
          <w:b/>
          <w:bCs/>
          <w:i/>
          <w:iCs/>
          <w:color w:val="009999"/>
          <w:sz w:val="18"/>
          <w:szCs w:val="18"/>
          <w:shd w:val="clear" w:color="auto" w:fill="FFFFFF"/>
          <w:lang w:eastAsia="fr-FR"/>
        </w:rPr>
        <w:t>oraires d’ouverture </w:t>
      </w:r>
    </w:p>
    <w:p>
      <w:pPr>
        <w:rPr>
          <w:rFonts w:ascii="Calibri" w:eastAsia="Times New Roman" w:hAnsi="Calibri" w:cs="Calibri"/>
          <w:color w:val="009999"/>
          <w:sz w:val="18"/>
          <w:szCs w:val="18"/>
          <w:lang w:eastAsia="fr-FR"/>
        </w:rPr>
      </w:pPr>
      <w:r>
        <w:rPr>
          <w:rFonts w:ascii="Calibri" w:eastAsia="Times New Roman" w:hAnsi="Calibri" w:cs="Calibri"/>
          <w:color w:val="009999"/>
          <w:sz w:val="18"/>
          <w:szCs w:val="18"/>
          <w:shd w:val="clear" w:color="auto" w:fill="FFFFFF"/>
          <w:lang w:eastAsia="fr-FR"/>
        </w:rPr>
        <w:t>Permanence médicale : le mardi matin de 8h30 à 12h, sur rendez-vous </w:t>
      </w:r>
    </w:p>
    <w:p>
      <w:pPr>
        <w:rPr>
          <w:rFonts w:ascii="Calibri" w:eastAsia="Times New Roman" w:hAnsi="Calibri" w:cs="Calibri"/>
          <w:color w:val="009999"/>
          <w:sz w:val="18"/>
          <w:szCs w:val="18"/>
          <w:shd w:val="clear" w:color="auto" w:fill="FFFFFF"/>
          <w:lang w:eastAsia="fr-FR"/>
        </w:rPr>
      </w:pPr>
      <w:r>
        <w:rPr>
          <w:rFonts w:ascii="Calibri" w:eastAsia="Times New Roman" w:hAnsi="Calibri" w:cs="Calibri"/>
          <w:color w:val="009999"/>
          <w:sz w:val="18"/>
          <w:szCs w:val="18"/>
          <w:shd w:val="clear" w:color="auto" w:fill="FFFFFF"/>
          <w:lang w:eastAsia="fr-FR"/>
        </w:rPr>
        <w:t>Permanence sociale :  lundi de 13h à 16h, mardi de 8h à 12h. </w:t>
      </w:r>
    </w:p>
    <w:p>
      <w:pPr>
        <w:rPr>
          <w:rFonts w:ascii="Calibri" w:eastAsia="Times New Roman" w:hAnsi="Calibri" w:cs="Calibri"/>
          <w:color w:val="009999"/>
          <w:sz w:val="18"/>
          <w:szCs w:val="18"/>
          <w:shd w:val="clear" w:color="auto" w:fill="FFFFFF"/>
          <w:lang w:eastAsia="fr-FR"/>
        </w:rPr>
      </w:pPr>
      <w:r>
        <w:rPr>
          <w:rFonts w:ascii="Calibri" w:eastAsia="Times New Roman" w:hAnsi="Calibri" w:cs="Calibri"/>
          <w:color w:val="009999"/>
          <w:sz w:val="18"/>
          <w:szCs w:val="18"/>
          <w:shd w:val="clear" w:color="auto" w:fill="FFFFFF"/>
          <w:lang w:eastAsia="fr-FR"/>
        </w:rPr>
        <w:t>Secrétariat : lundi 13h à 16h, mardi de 8h30 à 12h et vendredi de 8 h 30 à 12h.</w:t>
      </w:r>
    </w:p>
    <w:p>
      <w:pPr>
        <w:rPr>
          <w:rFonts w:ascii="Calibri" w:eastAsia="Times New Roman" w:hAnsi="Calibri" w:cs="Calibri"/>
          <w:color w:val="009999"/>
          <w:sz w:val="18"/>
          <w:szCs w:val="18"/>
          <w:lang w:eastAsia="fr-FR"/>
        </w:rPr>
      </w:pPr>
      <w:r>
        <w:rPr>
          <w:rFonts w:ascii="Calibri" w:eastAsia="Times New Roman" w:hAnsi="Calibri" w:cs="Calibri"/>
          <w:i/>
          <w:iCs/>
          <w:color w:val="009999"/>
          <w:sz w:val="18"/>
          <w:szCs w:val="18"/>
          <w:shd w:val="clear" w:color="auto" w:fill="FFFFFF"/>
          <w:lang w:eastAsia="fr-FR"/>
        </w:rPr>
        <w:t> </w:t>
      </w:r>
    </w:p>
    <w:p>
      <w:pPr>
        <w:rPr>
          <w:rFonts w:ascii="Calibri" w:eastAsia="Times New Roman" w:hAnsi="Calibri" w:cs="Calibri"/>
          <w:i/>
          <w:iCs/>
          <w:color w:val="009999"/>
          <w:sz w:val="18"/>
          <w:szCs w:val="18"/>
          <w:shd w:val="clear" w:color="auto" w:fill="FFFF00"/>
          <w:lang w:eastAsia="fr-FR"/>
        </w:rPr>
      </w:pPr>
      <w:r>
        <w:rPr>
          <w:rFonts w:ascii="Calibri" w:eastAsia="Times New Roman" w:hAnsi="Calibri" w:cs="Calibri"/>
          <w:b/>
          <w:bCs/>
          <w:i/>
          <w:iCs/>
          <w:color w:val="009999"/>
          <w:sz w:val="18"/>
          <w:szCs w:val="18"/>
          <w:shd w:val="clear" w:color="auto" w:fill="FFFFFF"/>
          <w:lang w:eastAsia="fr-FR"/>
        </w:rPr>
        <w:t xml:space="preserve">Public concerné </w:t>
      </w:r>
    </w:p>
    <w:p>
      <w:pPr>
        <w:rPr>
          <w:rFonts w:ascii="Calibri" w:eastAsia="Times New Roman" w:hAnsi="Calibri" w:cs="Calibri"/>
          <w:color w:val="009999"/>
          <w:sz w:val="18"/>
          <w:szCs w:val="18"/>
          <w:shd w:val="clear" w:color="auto" w:fill="FFFF00"/>
          <w:lang w:eastAsia="fr-FR"/>
        </w:rPr>
      </w:pPr>
      <w:r>
        <w:rPr>
          <w:rFonts w:ascii="Calibri" w:eastAsia="Times New Roman" w:hAnsi="Calibri" w:cs="Calibri"/>
          <w:color w:val="009999"/>
          <w:sz w:val="18"/>
          <w:szCs w:val="18"/>
          <w:shd w:val="clear" w:color="auto" w:fill="FFFFFF"/>
          <w:lang w:eastAsia="fr-FR"/>
        </w:rPr>
        <w:t>− Personnes avec un problème de santé et une précarité sociale rendant difficile l'accès aux soins,</w:t>
      </w:r>
      <w:r>
        <w:rPr>
          <w:rFonts w:ascii="Calibri" w:eastAsia="Times New Roman" w:hAnsi="Calibri" w:cs="Calibri"/>
          <w:color w:val="009999"/>
          <w:sz w:val="18"/>
          <w:szCs w:val="18"/>
          <w:shd w:val="clear" w:color="auto" w:fill="FFFFFF"/>
          <w:lang w:eastAsia="fr-FR"/>
        </w:rPr>
        <w:br/>
        <w:t>− Personnes rencontrant des difficultés administratives liées à la santé.</w:t>
      </w:r>
    </w:p>
    <w:p>
      <w:pPr>
        <w:rPr>
          <w:rFonts w:ascii="Calibri" w:eastAsia="Times New Roman" w:hAnsi="Calibri" w:cs="Calibri"/>
          <w:color w:val="009999"/>
          <w:sz w:val="18"/>
          <w:szCs w:val="18"/>
          <w:lang w:eastAsia="fr-FR"/>
        </w:rPr>
      </w:pPr>
    </w:p>
    <w:p>
      <w:pPr>
        <w:rPr>
          <w:rFonts w:ascii="Calibri" w:eastAsia="Times New Roman" w:hAnsi="Calibri" w:cs="Calibri"/>
          <w:color w:val="009999"/>
          <w:sz w:val="18"/>
          <w:szCs w:val="18"/>
          <w:lang w:eastAsia="fr-FR"/>
        </w:rPr>
      </w:pPr>
      <w:r>
        <w:rPr>
          <w:rFonts w:ascii="Calibri" w:eastAsia="Times New Roman" w:hAnsi="Calibri" w:cs="Calibri"/>
          <w:b/>
          <w:bCs/>
          <w:i/>
          <w:iCs/>
          <w:color w:val="009999"/>
          <w:sz w:val="18"/>
          <w:szCs w:val="18"/>
          <w:shd w:val="clear" w:color="auto" w:fill="FFFFFF"/>
          <w:lang w:eastAsia="fr-FR"/>
        </w:rPr>
        <w:t>Mission </w:t>
      </w:r>
    </w:p>
    <w:p>
      <w:pPr>
        <w:rPr>
          <w:rFonts w:ascii="Calibri" w:eastAsia="Times New Roman" w:hAnsi="Calibri" w:cs="Calibri"/>
          <w:color w:val="009999"/>
          <w:sz w:val="18"/>
          <w:szCs w:val="18"/>
          <w:lang w:eastAsia="fr-FR"/>
        </w:rPr>
      </w:pPr>
      <w:r>
        <w:rPr>
          <w:rFonts w:ascii="Calibri" w:eastAsia="Times New Roman" w:hAnsi="Calibri" w:cs="Calibri"/>
          <w:color w:val="009999"/>
          <w:sz w:val="18"/>
          <w:szCs w:val="18"/>
          <w:shd w:val="clear" w:color="auto" w:fill="FFFFFF"/>
          <w:lang w:eastAsia="fr-FR"/>
        </w:rPr>
        <w:t>La PASS a pour mission de </w:t>
      </w:r>
      <w:r>
        <w:rPr>
          <w:rFonts w:ascii="Calibri" w:eastAsia="Times New Roman" w:hAnsi="Calibri" w:cs="Calibri"/>
          <w:b/>
          <w:bCs/>
          <w:color w:val="009999"/>
          <w:sz w:val="18"/>
          <w:szCs w:val="18"/>
          <w:shd w:val="clear" w:color="auto" w:fill="FFFFFF"/>
          <w:lang w:eastAsia="fr-FR"/>
        </w:rPr>
        <w:t>faciliter l’accès immédiat aux soins des personnes en situation de précarité</w:t>
      </w:r>
      <w:r>
        <w:rPr>
          <w:rFonts w:ascii="Calibri" w:eastAsia="Times New Roman" w:hAnsi="Calibri" w:cs="Calibri"/>
          <w:color w:val="009999"/>
          <w:sz w:val="18"/>
          <w:szCs w:val="18"/>
          <w:shd w:val="clear" w:color="auto" w:fill="FFFFFF"/>
          <w:lang w:eastAsia="fr-FR"/>
        </w:rPr>
        <w:t>, elle les accompagne dans les démarches nécessaires à la reconnaissance de leurs droits. Elle propose des consultations de médecine générale de premier recours ainsi que des consultations auprès d'une assistante sociale.        </w:t>
      </w:r>
    </w:p>
    <w:p>
      <w:pPr>
        <w:rPr>
          <w:rFonts w:ascii="Calibri" w:eastAsia="Times New Roman" w:hAnsi="Calibri" w:cs="Calibri"/>
          <w:color w:val="009999"/>
          <w:sz w:val="18"/>
          <w:szCs w:val="18"/>
          <w:lang w:eastAsia="fr-FR"/>
        </w:rPr>
      </w:pPr>
      <w:r>
        <w:rPr>
          <w:rFonts w:ascii="Calibri" w:eastAsia="Times New Roman" w:hAnsi="Calibri" w:cs="Calibri"/>
          <w:color w:val="009999"/>
          <w:sz w:val="18"/>
          <w:szCs w:val="18"/>
          <w:shd w:val="clear" w:color="auto" w:fill="FFFFFF"/>
          <w:lang w:eastAsia="fr-FR"/>
        </w:rPr>
        <w:t>La PASS propose :</w:t>
      </w:r>
    </w:p>
    <w:p>
      <w:pPr>
        <w:rPr>
          <w:rFonts w:ascii="Calibri" w:eastAsia="Times New Roman" w:hAnsi="Calibri" w:cs="Calibri"/>
          <w:color w:val="009999"/>
          <w:sz w:val="18"/>
          <w:szCs w:val="18"/>
          <w:lang w:eastAsia="fr-FR"/>
        </w:rPr>
      </w:pPr>
      <w:r>
        <w:rPr>
          <w:rFonts w:ascii="Calibri" w:eastAsia="Times New Roman" w:hAnsi="Calibri" w:cs="Calibri"/>
          <w:color w:val="009999"/>
          <w:sz w:val="18"/>
          <w:szCs w:val="18"/>
          <w:shd w:val="clear" w:color="auto" w:fill="FFFFFF"/>
          <w:lang w:eastAsia="fr-FR"/>
        </w:rPr>
        <w:t>- Une consultation médicale gratuite,</w:t>
      </w:r>
    </w:p>
    <w:p>
      <w:pPr>
        <w:rPr>
          <w:rFonts w:ascii="Calibri" w:eastAsia="Times New Roman" w:hAnsi="Calibri" w:cs="Calibri"/>
          <w:color w:val="009999"/>
          <w:sz w:val="18"/>
          <w:szCs w:val="18"/>
          <w:shd w:val="clear" w:color="auto" w:fill="FFFFFF"/>
          <w:lang w:eastAsia="fr-FR"/>
        </w:rPr>
      </w:pPr>
      <w:r>
        <w:rPr>
          <w:rFonts w:ascii="Calibri" w:eastAsia="Times New Roman" w:hAnsi="Calibri" w:cs="Calibri"/>
          <w:color w:val="009999"/>
          <w:sz w:val="18"/>
          <w:szCs w:val="18"/>
          <w:shd w:val="clear" w:color="auto" w:fill="FFFFFF"/>
          <w:lang w:eastAsia="fr-FR"/>
        </w:rPr>
        <w:t xml:space="preserve">- Un accès aux examens et à la pharmacie, </w:t>
      </w:r>
    </w:p>
    <w:p>
      <w:pPr>
        <w:rPr>
          <w:rFonts w:ascii="Calibri" w:eastAsia="Times New Roman" w:hAnsi="Calibri" w:cs="Calibri"/>
          <w:color w:val="009999"/>
          <w:sz w:val="18"/>
          <w:szCs w:val="18"/>
          <w:lang w:eastAsia="fr-FR"/>
        </w:rPr>
      </w:pPr>
      <w:r>
        <w:rPr>
          <w:rFonts w:ascii="Calibri" w:eastAsia="Times New Roman" w:hAnsi="Calibri" w:cs="Calibri"/>
          <w:color w:val="009999"/>
          <w:sz w:val="18"/>
          <w:szCs w:val="18"/>
          <w:shd w:val="clear" w:color="auto" w:fill="FFFFFF"/>
          <w:lang w:eastAsia="fr-FR"/>
        </w:rPr>
        <w:t>- un accompagnement social,</w:t>
      </w:r>
    </w:p>
    <w:p>
      <w:pPr>
        <w:rPr>
          <w:rFonts w:ascii="Calibri" w:eastAsia="Times New Roman" w:hAnsi="Calibri" w:cs="Calibri"/>
          <w:color w:val="009999"/>
          <w:sz w:val="18"/>
          <w:szCs w:val="18"/>
          <w:lang w:eastAsia="fr-FR"/>
        </w:rPr>
      </w:pPr>
      <w:r>
        <w:rPr>
          <w:rFonts w:ascii="Calibri" w:eastAsia="Times New Roman" w:hAnsi="Calibri" w:cs="Calibri"/>
          <w:color w:val="009999"/>
          <w:sz w:val="18"/>
          <w:szCs w:val="18"/>
          <w:shd w:val="clear" w:color="auto" w:fill="FFFFFF"/>
          <w:lang w:eastAsia="fr-FR"/>
        </w:rPr>
        <w:t>- Une orientation vers la médecine de ville et les services sociaux extérieurs à la fin de la prise en charge.</w:t>
      </w:r>
    </w:p>
    <w:p>
      <w:pPr>
        <w:rPr>
          <w:rFonts w:ascii="Calibri" w:eastAsia="Times New Roman" w:hAnsi="Calibri" w:cs="Calibri"/>
          <w:color w:val="009999"/>
          <w:sz w:val="18"/>
          <w:szCs w:val="18"/>
          <w:lang w:eastAsia="fr-FR"/>
        </w:rPr>
      </w:pPr>
      <w:r>
        <w:rPr>
          <w:rFonts w:ascii="Calibri" w:eastAsia="Times New Roman" w:hAnsi="Calibri" w:cs="Calibri"/>
          <w:i/>
          <w:iCs/>
          <w:color w:val="009999"/>
          <w:sz w:val="18"/>
          <w:szCs w:val="18"/>
          <w:shd w:val="clear" w:color="auto" w:fill="FFFFFF"/>
          <w:lang w:eastAsia="fr-FR"/>
        </w:rPr>
        <w:t>                                                                                            </w:t>
      </w:r>
    </w:p>
    <w:p>
      <w:pPr>
        <w:rPr>
          <w:rFonts w:ascii="Calibri" w:eastAsia="Times New Roman" w:hAnsi="Calibri" w:cs="Calibri"/>
          <w:color w:val="009999"/>
          <w:sz w:val="18"/>
          <w:szCs w:val="18"/>
          <w:lang w:eastAsia="fr-FR"/>
        </w:rPr>
      </w:pPr>
      <w:r>
        <w:rPr>
          <w:rFonts w:ascii="Calibri" w:eastAsia="Times New Roman" w:hAnsi="Calibri" w:cs="Calibri"/>
          <w:b/>
          <w:bCs/>
          <w:i/>
          <w:iCs/>
          <w:color w:val="009999"/>
          <w:sz w:val="18"/>
          <w:szCs w:val="18"/>
          <w:shd w:val="clear" w:color="auto" w:fill="FFFFFF"/>
          <w:lang w:eastAsia="fr-FR"/>
        </w:rPr>
        <w:t>Modalité d’accès : </w:t>
      </w:r>
      <w:r>
        <w:rPr>
          <w:rFonts w:ascii="Calibri" w:eastAsia="Times New Roman" w:hAnsi="Calibri" w:cs="Calibri"/>
          <w:b/>
          <w:bCs/>
          <w:i/>
          <w:iCs/>
          <w:color w:val="009999"/>
          <w:sz w:val="18"/>
          <w:szCs w:val="18"/>
          <w:lang w:eastAsia="fr-FR"/>
        </w:rPr>
        <w:t>Les consultations et entretiens se font uniquement sur rendez-vous (permanence sociale sur le téléphone d'urgence).</w:t>
      </w:r>
    </w:p>
    <w:p>
      <w:pPr>
        <w:pStyle w:val="Titre2"/>
        <w:numPr>
          <w:ilvl w:val="1"/>
          <w:numId w:val="36"/>
        </w:numPr>
        <w:spacing w:after="0"/>
        <w:ind w:left="720" w:hanging="578"/>
        <w:rPr>
          <w:rFonts w:ascii="Calibri" w:hAnsi="Calibri" w:cs="Calibri"/>
        </w:rPr>
      </w:pPr>
      <w:bookmarkStart w:id="196" w:name="_Toc242277433"/>
      <w:r>
        <w:rPr>
          <w:rFonts w:ascii="Calibri" w:hAnsi="Calibri" w:cs="Calibri"/>
        </w:rPr>
        <w:t>Ressource parcours santé pour les personnes migrantes</w:t>
      </w:r>
      <w:bookmarkEnd w:id="196"/>
    </w:p>
    <w:p>
      <w:pPr>
        <w:spacing w:before="120"/>
        <w:rPr>
          <w:rFonts w:ascii="Calibri" w:hAnsi="Calibri" w:cs="Calibri"/>
          <w:color w:val="009999"/>
          <w:sz w:val="18"/>
          <w:szCs w:val="18"/>
        </w:rPr>
      </w:pPr>
      <w:r>
        <w:rPr>
          <w:rFonts w:ascii="Calibri" w:hAnsi="Calibri" w:cs="Calibri"/>
          <w:color w:val="009999"/>
          <w:sz w:val="18"/>
          <w:szCs w:val="18"/>
        </w:rPr>
        <w:t xml:space="preserve">Le Comité pour la santé des exilés (Comede) met à disposition des livrets sur la santé en différentes langues, que vous pouvez obtenir via ce lien : </w:t>
      </w:r>
      <w:hyperlink r:id="rId169" w:anchor="1623683203998-b7c88328-586a" w:history="1">
        <w:r>
          <w:rPr>
            <w:rStyle w:val="Lienhypertexte"/>
            <w:rFonts w:ascii="Calibri" w:hAnsi="Calibri" w:cs="Calibri"/>
            <w:color w:val="009999"/>
            <w:sz w:val="18"/>
            <w:szCs w:val="18"/>
          </w:rPr>
          <w:t>https://guide.comede.org/ressources/publications-et-outils/#1623683203998-b7c88328-586a</w:t>
        </w:r>
      </w:hyperlink>
    </w:p>
    <w:p>
      <w:pPr>
        <w:pStyle w:val="Textbody"/>
        <w:spacing w:after="0"/>
        <w:rPr>
          <w:rFonts w:ascii="Calibri" w:hAnsi="Calibri" w:cs="Calibri"/>
          <w:color w:val="009999"/>
          <w:sz w:val="18"/>
          <w:szCs w:val="18"/>
        </w:rPr>
      </w:pPr>
    </w:p>
    <w:p>
      <w:pPr>
        <w:widowControl/>
        <w:suppressAutoHyphens w:val="0"/>
        <w:jc w:val="both"/>
        <w:textAlignment w:val="auto"/>
        <w:rPr>
          <w:rFonts w:ascii="Calibri" w:hAnsi="Calibri" w:cs="Calibri"/>
          <w:color w:val="009999"/>
          <w:sz w:val="18"/>
          <w:szCs w:val="18"/>
          <w:shd w:val="clear" w:color="auto" w:fill="FFFFFF"/>
        </w:rPr>
      </w:pPr>
      <w:r>
        <w:rPr>
          <w:rFonts w:ascii="Calibri" w:hAnsi="Calibri" w:cs="Calibri"/>
          <w:color w:val="009999"/>
          <w:sz w:val="18"/>
          <w:szCs w:val="18"/>
          <w:shd w:val="clear" w:color="auto" w:fill="FFFFFF"/>
        </w:rPr>
        <w:t xml:space="preserve">Conçu par l'équipe du Comede à partir de l'expérience quotidienne des intervenant.e.s salarié.e.s et bénévoles de l'association, ce guide en partenariat avec Santé publique France tente de proposer des réponses aux problèmes de santé les plus fréquents des personnes exilées. Face à une demande souvent associée de soutien, de soins, d'accès aux soins et de conseil juridique, la connaissance des aspects médicaux, psychologiques, sociaux et administratifs de leur parcours est déterminante dans les soins et l'accompagnement proposés. </w:t>
      </w:r>
    </w:p>
    <w:p>
      <w:pPr>
        <w:widowControl/>
        <w:suppressAutoHyphens w:val="0"/>
        <w:jc w:val="both"/>
        <w:textAlignment w:val="auto"/>
        <w:rPr>
          <w:rFonts w:ascii="Calibri" w:hAnsi="Calibri" w:cs="Calibri"/>
          <w:color w:val="009999"/>
          <w:sz w:val="18"/>
          <w:szCs w:val="18"/>
          <w:shd w:val="clear" w:color="auto" w:fill="FFFFFF"/>
        </w:rPr>
      </w:pPr>
      <w:r>
        <w:rPr>
          <w:rFonts w:ascii="Calibri" w:hAnsi="Calibri" w:cs="Calibri"/>
          <w:color w:val="009999"/>
          <w:sz w:val="18"/>
          <w:szCs w:val="18"/>
          <w:shd w:val="clear" w:color="auto" w:fill="FFFFFF"/>
        </w:rPr>
        <w:t xml:space="preserve">Destiné à favoriser une approche pluridisciplinaire, ce guide est composé de quatre parties : repères, droits et accompagnement, accès aux soins, soins et prévention, dont les informations théoriques et pratiques sont complémentaires pour les différents lecteurs auxquels s'adresse ce guide : professionnel.le.s de santé, du social, de l'accompagnement juridico-administratif, bénévoles, etc. </w:t>
      </w:r>
    </w:p>
    <w:p>
      <w:pPr>
        <w:widowControl/>
        <w:suppressAutoHyphens w:val="0"/>
        <w:jc w:val="both"/>
        <w:textAlignment w:val="auto"/>
        <w:rPr>
          <w:rFonts w:ascii="Calibri" w:hAnsi="Calibri" w:cs="Calibri"/>
          <w:color w:val="009999"/>
          <w:sz w:val="18"/>
          <w:szCs w:val="18"/>
          <w:shd w:val="clear" w:color="auto" w:fill="FFFFFF"/>
        </w:rPr>
      </w:pPr>
      <w:r>
        <w:rPr>
          <w:rFonts w:ascii="Calibri" w:hAnsi="Calibri" w:cs="Calibri"/>
          <w:color w:val="009999"/>
          <w:sz w:val="18"/>
          <w:szCs w:val="18"/>
          <w:shd w:val="clear" w:color="auto" w:fill="FFFFFF"/>
        </w:rPr>
        <w:t>Nouveauté du guide 2023 : il est désormais disponible en format imprimé pour les introductions aux différents sujets abordés, et en format "en ligne" sur guide.comede.org pour les contenus plus détaillés pouvant évoluer selon l'actualité, avec la garantie d'une mise à jour régulière.</w:t>
      </w:r>
    </w:p>
    <w:p>
      <w:pPr>
        <w:widowControl/>
        <w:suppressAutoHyphens w:val="0"/>
        <w:jc w:val="both"/>
        <w:textAlignment w:val="auto"/>
        <w:rPr>
          <w:rFonts w:ascii="Calibri" w:hAnsi="Calibri" w:cs="Calibri"/>
          <w:color w:val="009999"/>
          <w:sz w:val="18"/>
          <w:szCs w:val="18"/>
        </w:rPr>
      </w:pPr>
      <w:r>
        <w:rPr>
          <w:rFonts w:ascii="Calibri" w:hAnsi="Calibri" w:cs="Calibri"/>
          <w:color w:val="009999"/>
          <w:sz w:val="18"/>
          <w:szCs w:val="18"/>
        </w:rPr>
        <w:t xml:space="preserve">Téléchargeable via ce lien : </w:t>
      </w:r>
    </w:p>
    <w:p>
      <w:pPr>
        <w:widowControl/>
        <w:suppressAutoHyphens w:val="0"/>
        <w:jc w:val="both"/>
        <w:textAlignment w:val="auto"/>
        <w:rPr>
          <w:rFonts w:ascii="Calibri" w:hAnsi="Calibri" w:cs="Calibri"/>
          <w:color w:val="009999"/>
          <w:sz w:val="18"/>
          <w:szCs w:val="18"/>
        </w:rPr>
      </w:pPr>
      <w:hyperlink r:id="rId170" w:history="1">
        <w:r>
          <w:rPr>
            <w:rStyle w:val="Lienhypertexte"/>
            <w:rFonts w:ascii="Calibri" w:hAnsi="Calibri" w:cs="Calibri"/>
            <w:color w:val="009999"/>
            <w:sz w:val="18"/>
            <w:szCs w:val="18"/>
          </w:rPr>
          <w:t>Personnes étrangères vulnérables : prévention, soins, accompagnement. Guide pratique pour les professionnel·le·s (santepubliquefrance.fr)</w:t>
        </w:r>
      </w:hyperlink>
    </w:p>
    <w:p>
      <w:pPr>
        <w:widowControl/>
        <w:suppressAutoHyphens w:val="0"/>
        <w:jc w:val="both"/>
        <w:textAlignment w:val="auto"/>
        <w:rPr>
          <w:rFonts w:ascii="Calibri" w:hAnsi="Calibri" w:cs="Calibri"/>
          <w:color w:val="009999"/>
          <w:sz w:val="18"/>
          <w:szCs w:val="18"/>
        </w:rPr>
      </w:pPr>
    </w:p>
    <w:p>
      <w:pPr>
        <w:rPr>
          <w:rFonts w:ascii="Calibri" w:hAnsi="Calibri" w:cs="Calibri"/>
          <w:color w:val="009999"/>
          <w:sz w:val="18"/>
          <w:szCs w:val="18"/>
        </w:rPr>
      </w:pPr>
      <w:r>
        <w:rPr>
          <w:rFonts w:ascii="Calibri" w:hAnsi="Calibri" w:cs="Calibri"/>
          <w:color w:val="009999"/>
          <w:sz w:val="18"/>
          <w:szCs w:val="18"/>
        </w:rPr>
        <w:t xml:space="preserve">En parallèle vous trouverez le site de la maison des réfugiés, ouverte à et par la Ville de Paris. </w:t>
      </w:r>
      <w:hyperlink r:id="rId171" w:history="1">
        <w:r>
          <w:rPr>
            <w:rStyle w:val="Lienhypertexte"/>
            <w:rFonts w:ascii="Calibri" w:hAnsi="Calibri" w:cs="Calibri"/>
            <w:color w:val="009999"/>
            <w:sz w:val="18"/>
            <w:szCs w:val="18"/>
          </w:rPr>
          <w:t>https://www.maisondesrefugies.paris/la-maison_a483.html</w:t>
        </w:r>
      </w:hyperlink>
    </w:p>
    <w:p>
      <w:pPr>
        <w:rPr>
          <w:rFonts w:ascii="Calibri" w:hAnsi="Calibri" w:cs="Calibri"/>
          <w:color w:val="009999"/>
          <w:sz w:val="18"/>
          <w:szCs w:val="18"/>
        </w:rPr>
      </w:pPr>
    </w:p>
    <w:p>
      <w:pPr>
        <w:jc w:val="both"/>
        <w:rPr>
          <w:rFonts w:ascii="Calibri" w:hAnsi="Calibri" w:cs="Calibri"/>
          <w:color w:val="009999"/>
          <w:sz w:val="18"/>
          <w:szCs w:val="18"/>
        </w:rPr>
      </w:pPr>
      <w:r>
        <w:rPr>
          <w:rFonts w:ascii="Calibri" w:hAnsi="Calibri" w:cs="Calibri"/>
          <w:color w:val="009999"/>
          <w:sz w:val="18"/>
          <w:szCs w:val="18"/>
          <w:shd w:val="clear" w:color="auto" w:fill="FFFFFF"/>
        </w:rPr>
        <w:t>Enfin voici un lien vers un </w:t>
      </w:r>
      <w:r>
        <w:rPr>
          <w:rStyle w:val="Accentuation"/>
          <w:rFonts w:ascii="Calibri" w:hAnsi="Calibri" w:cs="Calibri"/>
          <w:b/>
          <w:bCs/>
          <w:i w:val="0"/>
          <w:iCs w:val="0"/>
          <w:color w:val="009999"/>
          <w:sz w:val="18"/>
          <w:szCs w:val="18"/>
          <w:shd w:val="clear" w:color="auto" w:fill="FFFFFF"/>
        </w:rPr>
        <w:t>guide</w:t>
      </w:r>
      <w:r>
        <w:rPr>
          <w:rFonts w:ascii="Calibri" w:hAnsi="Calibri" w:cs="Calibri"/>
          <w:color w:val="009999"/>
          <w:sz w:val="18"/>
          <w:szCs w:val="18"/>
          <w:shd w:val="clear" w:color="auto" w:fill="FFFFFF"/>
        </w:rPr>
        <w:t>, à </w:t>
      </w:r>
      <w:r>
        <w:rPr>
          <w:rStyle w:val="Accentuation"/>
          <w:rFonts w:ascii="Calibri" w:hAnsi="Calibri" w:cs="Calibri"/>
          <w:b/>
          <w:bCs/>
          <w:i w:val="0"/>
          <w:iCs w:val="0"/>
          <w:color w:val="009999"/>
          <w:sz w:val="18"/>
          <w:szCs w:val="18"/>
          <w:shd w:val="clear" w:color="auto" w:fill="FFFFFF"/>
        </w:rPr>
        <w:t>destination</w:t>
      </w:r>
      <w:r>
        <w:rPr>
          <w:rFonts w:ascii="Calibri" w:hAnsi="Calibri" w:cs="Calibri"/>
          <w:color w:val="009999"/>
          <w:sz w:val="18"/>
          <w:szCs w:val="18"/>
          <w:shd w:val="clear" w:color="auto" w:fill="FFFFFF"/>
        </w:rPr>
        <w:t> des </w:t>
      </w:r>
      <w:r>
        <w:rPr>
          <w:rStyle w:val="Accentuation"/>
          <w:rFonts w:ascii="Calibri" w:hAnsi="Calibri" w:cs="Calibri"/>
          <w:b/>
          <w:bCs/>
          <w:i w:val="0"/>
          <w:iCs w:val="0"/>
          <w:color w:val="009999"/>
          <w:sz w:val="18"/>
          <w:szCs w:val="18"/>
          <w:shd w:val="clear" w:color="auto" w:fill="FFFFFF"/>
        </w:rPr>
        <w:t>intervenants sociaux</w:t>
      </w:r>
      <w:r>
        <w:rPr>
          <w:rFonts w:ascii="Calibri" w:hAnsi="Calibri" w:cs="Calibri"/>
          <w:color w:val="009999"/>
          <w:sz w:val="18"/>
          <w:szCs w:val="18"/>
          <w:shd w:val="clear" w:color="auto" w:fill="FFFFFF"/>
        </w:rPr>
        <w:t> qui accompagnent des </w:t>
      </w:r>
      <w:r>
        <w:rPr>
          <w:rStyle w:val="Accentuation"/>
          <w:rFonts w:ascii="Calibri" w:hAnsi="Calibri" w:cs="Calibri"/>
          <w:b/>
          <w:bCs/>
          <w:i w:val="0"/>
          <w:iCs w:val="0"/>
          <w:color w:val="009999"/>
          <w:sz w:val="18"/>
          <w:szCs w:val="18"/>
          <w:shd w:val="clear" w:color="auto" w:fill="FFFFFF"/>
        </w:rPr>
        <w:t>personnes</w:t>
      </w:r>
      <w:r>
        <w:rPr>
          <w:rFonts w:ascii="Calibri" w:hAnsi="Calibri" w:cs="Calibri"/>
          <w:color w:val="009999"/>
          <w:sz w:val="18"/>
          <w:szCs w:val="18"/>
          <w:shd w:val="clear" w:color="auto" w:fill="FFFFFF"/>
        </w:rPr>
        <w:t> en migration, traite du soutien en </w:t>
      </w:r>
      <w:r>
        <w:rPr>
          <w:rStyle w:val="Accentuation"/>
          <w:rFonts w:ascii="Calibri" w:hAnsi="Calibri" w:cs="Calibri"/>
          <w:b/>
          <w:bCs/>
          <w:i w:val="0"/>
          <w:iCs w:val="0"/>
          <w:color w:val="009999"/>
          <w:sz w:val="18"/>
          <w:szCs w:val="18"/>
          <w:shd w:val="clear" w:color="auto" w:fill="FFFFFF"/>
        </w:rPr>
        <w:t>santé mentale</w:t>
      </w:r>
      <w:r>
        <w:rPr>
          <w:rFonts w:ascii="Calibri" w:hAnsi="Calibri" w:cs="Calibri"/>
          <w:color w:val="009999"/>
          <w:sz w:val="18"/>
          <w:szCs w:val="18"/>
          <w:shd w:val="clear" w:color="auto" w:fill="FFFFFF"/>
        </w:rPr>
        <w:t> et de l'accès aux soins.</w:t>
      </w:r>
      <w:hyperlink r:id="rId172" w:history="1">
        <w:r>
          <w:rPr>
            <w:rStyle w:val="Lienhypertexte"/>
            <w:rFonts w:ascii="Calibri" w:hAnsi="Calibri" w:cs="Calibri"/>
            <w:color w:val="009999"/>
            <w:sz w:val="18"/>
            <w:szCs w:val="18"/>
          </w:rPr>
          <w:t>os-soutenir-la-sante-mentale.pdf (orspere-samdarra.com)</w:t>
        </w:r>
      </w:hyperlink>
    </w:p>
    <w:p>
      <w:pPr>
        <w:rPr>
          <w:rFonts w:ascii="Calibri" w:hAnsi="Calibri" w:cs="Calibri"/>
          <w:sz w:val="18"/>
          <w:szCs w:val="18"/>
        </w:rPr>
      </w:pPr>
    </w:p>
    <w:p>
      <w:pPr>
        <w:rPr>
          <w:rFonts w:ascii="Calibri" w:hAnsi="Calibri" w:cs="Calibri"/>
          <w:sz w:val="18"/>
          <w:szCs w:val="18"/>
        </w:rPr>
      </w:pPr>
    </w:p>
    <w:p>
      <w:pPr>
        <w:jc w:val="both"/>
        <w:rPr>
          <w:rFonts w:ascii="Calibri" w:hAnsi="Calibri" w:cs="Calibri"/>
          <w:bCs/>
          <w:color w:val="009999"/>
          <w:sz w:val="18"/>
          <w:szCs w:val="20"/>
        </w:rPr>
      </w:pPr>
    </w:p>
    <w:p>
      <w:pPr>
        <w:pStyle w:val="Titre2"/>
        <w:numPr>
          <w:ilvl w:val="1"/>
          <w:numId w:val="36"/>
        </w:numPr>
        <w:spacing w:after="0"/>
        <w:ind w:left="720" w:hanging="578"/>
        <w:rPr>
          <w:rFonts w:ascii="Calibri" w:hAnsi="Calibri" w:cs="Calibri"/>
          <w:sz w:val="18"/>
          <w:szCs w:val="18"/>
        </w:rPr>
      </w:pPr>
      <w:bookmarkStart w:id="197" w:name="_Toc242277434"/>
      <w:r>
        <w:rPr>
          <w:rFonts w:ascii="Calibri" w:hAnsi="Calibri" w:cs="Calibri"/>
        </w:rPr>
        <w:lastRenderedPageBreak/>
        <w:t>Mission tranquillité publique</w:t>
      </w:r>
      <w:bookmarkEnd w:id="197"/>
    </w:p>
    <w:p>
      <w:pPr>
        <w:pStyle w:val="WW-Standard"/>
        <w:spacing w:line="252" w:lineRule="auto"/>
        <w:ind w:left="634" w:right="2223" w:hanging="634"/>
        <w:rPr>
          <w:rFonts w:ascii="Calibri" w:hAnsi="Calibri" w:cs="Calibri"/>
          <w:color w:val="009999"/>
          <w:sz w:val="18"/>
          <w:szCs w:val="18"/>
        </w:rPr>
      </w:pPr>
    </w:p>
    <w:p>
      <w:pPr>
        <w:pStyle w:val="WW-Standard"/>
        <w:spacing w:before="37" w:line="252" w:lineRule="auto"/>
        <w:ind w:left="246" w:right="2518" w:hanging="246"/>
        <w:rPr>
          <w:rFonts w:ascii="Calibri" w:hAnsi="Calibri" w:cs="Calibri"/>
          <w:color w:val="009999"/>
        </w:rPr>
      </w:pPr>
      <w:r>
        <w:rPr>
          <w:rFonts w:ascii="Calibri" w:hAnsi="Calibri" w:cs="Calibri"/>
          <w:b/>
          <w:bCs/>
          <w:color w:val="009999"/>
          <w:sz w:val="18"/>
          <w:szCs w:val="18"/>
        </w:rPr>
        <w:t xml:space="preserve">Organisme de rattachement : </w:t>
      </w:r>
      <w:r>
        <w:rPr>
          <w:rFonts w:ascii="Calibri" w:hAnsi="Calibri" w:cs="Calibri"/>
          <w:color w:val="009999"/>
          <w:sz w:val="18"/>
          <w:szCs w:val="18"/>
        </w:rPr>
        <w:t>Ville de Besançon</w:t>
      </w:r>
    </w:p>
    <w:p>
      <w:pPr>
        <w:pStyle w:val="WW-Standard"/>
        <w:spacing w:before="1" w:line="240" w:lineRule="exact"/>
        <w:rPr>
          <w:rFonts w:ascii="Calibri" w:hAnsi="Calibri" w:cs="Calibri"/>
          <w:color w:val="009999"/>
        </w:rPr>
      </w:pPr>
    </w:p>
    <w:p>
      <w:pPr>
        <w:pStyle w:val="WW-Standard"/>
        <w:rPr>
          <w:rFonts w:ascii="Calibri" w:hAnsi="Calibri" w:cs="Calibri"/>
          <w:b/>
          <w:bCs/>
          <w:color w:val="009999"/>
          <w:sz w:val="18"/>
          <w:szCs w:val="18"/>
        </w:rPr>
      </w:pPr>
      <w:r>
        <w:rPr>
          <w:rFonts w:ascii="Calibri" w:hAnsi="Calibri" w:cs="Calibri"/>
          <w:b/>
          <w:bCs/>
          <w:color w:val="009999"/>
          <w:sz w:val="18"/>
          <w:szCs w:val="18"/>
        </w:rPr>
        <w:t>Coordonnées</w:t>
      </w:r>
    </w:p>
    <w:p>
      <w:pPr>
        <w:pStyle w:val="WW-Standard"/>
        <w:spacing w:before="13"/>
        <w:rPr>
          <w:rFonts w:ascii="Calibri" w:hAnsi="Calibri" w:cs="Calibri"/>
          <w:color w:val="009999"/>
          <w:sz w:val="18"/>
          <w:szCs w:val="18"/>
        </w:rPr>
      </w:pPr>
      <w:r>
        <w:rPr>
          <w:rFonts w:ascii="Calibri" w:hAnsi="Calibri" w:cs="Calibri"/>
          <w:color w:val="009999"/>
          <w:sz w:val="18"/>
          <w:szCs w:val="18"/>
        </w:rPr>
        <w:t>2 D rue Mégévand - 25034 Besançon Cedex</w:t>
      </w:r>
    </w:p>
    <w:p>
      <w:pPr>
        <w:pStyle w:val="WW-Standard"/>
        <w:spacing w:before="13"/>
        <w:rPr>
          <w:rFonts w:ascii="Calibri" w:hAnsi="Calibri" w:cs="Calibri"/>
          <w:color w:val="009999"/>
          <w:sz w:val="18"/>
          <w:szCs w:val="18"/>
        </w:rPr>
      </w:pPr>
      <w:r>
        <w:rPr>
          <w:rFonts w:ascii="Calibri" w:hAnsi="Calibri" w:cs="Calibri"/>
          <w:color w:val="009999"/>
          <w:sz w:val="18"/>
          <w:szCs w:val="18"/>
        </w:rPr>
        <w:t>Tél. 03 81 87 82 34 - Fax 03 81 61 50 99</w:t>
      </w:r>
    </w:p>
    <w:p>
      <w:pPr>
        <w:pStyle w:val="WW-Standard"/>
        <w:spacing w:before="13"/>
        <w:rPr>
          <w:rFonts w:ascii="Calibri" w:hAnsi="Calibri" w:cs="Calibri"/>
          <w:color w:val="009999"/>
          <w:sz w:val="18"/>
          <w:szCs w:val="18"/>
        </w:rPr>
      </w:pPr>
      <w:r>
        <w:rPr>
          <w:rFonts w:ascii="Calibri" w:hAnsi="Calibri" w:cs="Calibri"/>
          <w:color w:val="009999"/>
          <w:sz w:val="18"/>
          <w:szCs w:val="18"/>
        </w:rPr>
        <w:t>Courriel : tranquillite-publique@besancon.fr</w:t>
      </w:r>
    </w:p>
    <w:p>
      <w:pPr>
        <w:pStyle w:val="WW-Standard"/>
        <w:spacing w:before="13" w:line="252" w:lineRule="auto"/>
        <w:ind w:right="376"/>
        <w:rPr>
          <w:rFonts w:ascii="Calibri" w:hAnsi="Calibri" w:cs="Calibri"/>
          <w:color w:val="009999"/>
          <w:sz w:val="22"/>
          <w:szCs w:val="22"/>
        </w:rPr>
      </w:pPr>
      <w:r>
        <w:rPr>
          <w:rFonts w:ascii="Calibri" w:hAnsi="Calibri" w:cs="Calibri"/>
          <w:color w:val="009999"/>
          <w:sz w:val="18"/>
          <w:szCs w:val="18"/>
        </w:rPr>
        <w:t>Site internet : www.besancon.fr - rubrique Prévention - Sécurité</w:t>
      </w:r>
    </w:p>
    <w:p>
      <w:pPr>
        <w:pStyle w:val="WW-Standard"/>
        <w:spacing w:line="220" w:lineRule="exact"/>
        <w:rPr>
          <w:rFonts w:ascii="Calibri" w:hAnsi="Calibri" w:cs="Calibri"/>
          <w:color w:val="009999"/>
          <w:sz w:val="22"/>
          <w:szCs w:val="22"/>
        </w:rPr>
      </w:pPr>
    </w:p>
    <w:p>
      <w:pPr>
        <w:pStyle w:val="WW-Standard"/>
        <w:rPr>
          <w:rFonts w:ascii="Calibri" w:hAnsi="Calibri" w:cs="Calibri"/>
          <w:color w:val="009999"/>
          <w:sz w:val="22"/>
          <w:szCs w:val="22"/>
        </w:rPr>
      </w:pPr>
      <w:r>
        <w:rPr>
          <w:rFonts w:ascii="Calibri" w:hAnsi="Calibri" w:cs="Calibri"/>
          <w:b/>
          <w:bCs/>
          <w:color w:val="009999"/>
          <w:sz w:val="18"/>
          <w:szCs w:val="18"/>
        </w:rPr>
        <w:t xml:space="preserve">Horaires d’ouverture : </w:t>
      </w:r>
      <w:r>
        <w:rPr>
          <w:rFonts w:ascii="Calibri" w:hAnsi="Calibri" w:cs="Calibri"/>
          <w:color w:val="009999"/>
          <w:sz w:val="18"/>
          <w:szCs w:val="18"/>
        </w:rPr>
        <w:t>Du lundi au vendredi, de 8 h 30 à 12 h et de 13 h 30 à 17 h 30.</w:t>
      </w:r>
    </w:p>
    <w:p>
      <w:pPr>
        <w:pStyle w:val="WW-Standard"/>
        <w:spacing w:before="13" w:line="220" w:lineRule="exact"/>
        <w:rPr>
          <w:rFonts w:ascii="Calibri" w:hAnsi="Calibri" w:cs="Calibri"/>
          <w:color w:val="009999"/>
          <w:sz w:val="22"/>
          <w:szCs w:val="22"/>
        </w:rPr>
      </w:pPr>
    </w:p>
    <w:p>
      <w:pPr>
        <w:pStyle w:val="WW-Standard"/>
        <w:rPr>
          <w:rFonts w:ascii="Calibri" w:hAnsi="Calibri" w:cs="Calibri"/>
          <w:color w:val="009999"/>
          <w:sz w:val="18"/>
          <w:szCs w:val="18"/>
        </w:rPr>
      </w:pPr>
      <w:r>
        <w:rPr>
          <w:rFonts w:ascii="Calibri" w:hAnsi="Calibri" w:cs="Calibri"/>
          <w:b/>
          <w:bCs/>
          <w:color w:val="009999"/>
          <w:sz w:val="18"/>
          <w:szCs w:val="18"/>
        </w:rPr>
        <w:t xml:space="preserve">Public : </w:t>
      </w:r>
      <w:r>
        <w:rPr>
          <w:rFonts w:ascii="Calibri" w:hAnsi="Calibri" w:cs="Calibri"/>
          <w:color w:val="009999"/>
          <w:sz w:val="18"/>
          <w:szCs w:val="18"/>
        </w:rPr>
        <w:t>Tout public.</w:t>
      </w:r>
    </w:p>
    <w:p>
      <w:pPr>
        <w:pStyle w:val="WW-Standard"/>
        <w:spacing w:before="13" w:line="252" w:lineRule="auto"/>
        <w:rPr>
          <w:rFonts w:ascii="Calibri" w:hAnsi="Calibri" w:cs="Calibri"/>
          <w:color w:val="009999"/>
          <w:sz w:val="18"/>
          <w:szCs w:val="18"/>
        </w:rPr>
      </w:pPr>
    </w:p>
    <w:p>
      <w:pPr>
        <w:pStyle w:val="WW-Standard"/>
        <w:spacing w:before="37"/>
        <w:rPr>
          <w:rFonts w:ascii="Calibri" w:hAnsi="Calibri" w:cs="Calibri"/>
          <w:b/>
          <w:bCs/>
          <w:color w:val="009999"/>
          <w:sz w:val="18"/>
          <w:szCs w:val="18"/>
        </w:rPr>
      </w:pPr>
      <w:r>
        <w:rPr>
          <w:rFonts w:ascii="Calibri" w:hAnsi="Calibri" w:cs="Calibri"/>
          <w:b/>
          <w:bCs/>
          <w:color w:val="009999"/>
          <w:sz w:val="18"/>
          <w:szCs w:val="18"/>
        </w:rPr>
        <w:t>Missions</w:t>
      </w:r>
    </w:p>
    <w:p>
      <w:pPr>
        <w:pStyle w:val="WW-Standard"/>
        <w:numPr>
          <w:ilvl w:val="0"/>
          <w:numId w:val="94"/>
        </w:numPr>
        <w:spacing w:before="13" w:line="252" w:lineRule="auto"/>
        <w:ind w:right="182"/>
        <w:rPr>
          <w:rFonts w:ascii="Calibri" w:hAnsi="Calibri" w:cs="Calibri"/>
          <w:color w:val="009999"/>
          <w:sz w:val="18"/>
          <w:szCs w:val="18"/>
        </w:rPr>
      </w:pPr>
      <w:r>
        <w:rPr>
          <w:rFonts w:ascii="Calibri" w:hAnsi="Calibri" w:cs="Calibri"/>
          <w:color w:val="009999"/>
          <w:sz w:val="18"/>
          <w:szCs w:val="18"/>
        </w:rPr>
        <w:t>Accueillir les Bisontins ayant une demande de tranquillité publique et coordonner les réponses entre les différents services de la Ville ;</w:t>
      </w:r>
    </w:p>
    <w:p>
      <w:pPr>
        <w:pStyle w:val="WW-Standard"/>
        <w:numPr>
          <w:ilvl w:val="0"/>
          <w:numId w:val="94"/>
        </w:numPr>
        <w:spacing w:line="252" w:lineRule="auto"/>
        <w:ind w:right="631"/>
        <w:rPr>
          <w:rFonts w:ascii="Calibri" w:hAnsi="Calibri" w:cs="Calibri"/>
          <w:color w:val="009999"/>
          <w:sz w:val="18"/>
          <w:szCs w:val="18"/>
        </w:rPr>
      </w:pPr>
      <w:r>
        <w:rPr>
          <w:rFonts w:ascii="Calibri" w:hAnsi="Calibri" w:cs="Calibri"/>
          <w:color w:val="009999"/>
          <w:sz w:val="18"/>
          <w:szCs w:val="18"/>
        </w:rPr>
        <w:t>Réaliser et diffuser le diagnostic partagé en matière de tranquillité et de sécurité publiques ;</w:t>
      </w:r>
    </w:p>
    <w:p>
      <w:pPr>
        <w:pStyle w:val="WW-Standard"/>
        <w:numPr>
          <w:ilvl w:val="0"/>
          <w:numId w:val="94"/>
        </w:numPr>
        <w:spacing w:line="252" w:lineRule="auto"/>
        <w:ind w:right="307"/>
        <w:jc w:val="both"/>
        <w:rPr>
          <w:rFonts w:ascii="Calibri" w:hAnsi="Calibri" w:cs="Calibri"/>
          <w:color w:val="009999"/>
          <w:sz w:val="22"/>
          <w:szCs w:val="22"/>
        </w:rPr>
      </w:pPr>
      <w:r>
        <w:rPr>
          <w:rFonts w:ascii="Calibri" w:hAnsi="Calibri" w:cs="Calibri"/>
          <w:color w:val="009999"/>
          <w:sz w:val="18"/>
          <w:szCs w:val="18"/>
        </w:rPr>
        <w:t>Coordonner et mobiliser le réseau (municipal, institutionnel et associatif) ainsi que les partenaires signataires du30 contrat local de prévention et de sécurité, afin de concourir à la mise en œuvre de la politique municipale de prévention de la délinquance.</w:t>
      </w:r>
    </w:p>
    <w:p>
      <w:pPr>
        <w:pStyle w:val="WW-Standard"/>
        <w:spacing w:line="220" w:lineRule="exact"/>
        <w:rPr>
          <w:rFonts w:ascii="Calibri" w:hAnsi="Calibri" w:cs="Calibri"/>
          <w:color w:val="009999"/>
          <w:sz w:val="22"/>
          <w:szCs w:val="22"/>
        </w:rPr>
      </w:pPr>
    </w:p>
    <w:p>
      <w:pPr>
        <w:pStyle w:val="WW-Standard"/>
        <w:spacing w:line="252" w:lineRule="auto"/>
        <w:ind w:left="336" w:right="2156" w:hanging="336"/>
        <w:rPr>
          <w:rFonts w:ascii="Calibri" w:hAnsi="Calibri" w:cs="Calibri"/>
          <w:b/>
          <w:bCs/>
          <w:color w:val="009999"/>
          <w:sz w:val="18"/>
          <w:szCs w:val="18"/>
        </w:rPr>
      </w:pPr>
      <w:r>
        <w:rPr>
          <w:rFonts w:ascii="Calibri" w:hAnsi="Calibri" w:cs="Calibri"/>
          <w:b/>
          <w:bCs/>
          <w:color w:val="009999"/>
          <w:sz w:val="18"/>
          <w:szCs w:val="18"/>
        </w:rPr>
        <w:t>Méthode et moyens d’intervention</w:t>
      </w:r>
    </w:p>
    <w:p>
      <w:pPr>
        <w:pStyle w:val="WW-Standard"/>
        <w:spacing w:line="252" w:lineRule="auto"/>
        <w:ind w:left="336" w:right="2156" w:hanging="336"/>
        <w:rPr>
          <w:rFonts w:ascii="Calibri" w:hAnsi="Calibri" w:cs="Calibri"/>
          <w:color w:val="009999"/>
          <w:sz w:val="18"/>
          <w:szCs w:val="18"/>
        </w:rPr>
      </w:pPr>
      <w:r>
        <w:rPr>
          <w:rFonts w:ascii="Calibri" w:hAnsi="Calibri" w:cs="Calibri"/>
          <w:color w:val="009999"/>
          <w:sz w:val="18"/>
          <w:szCs w:val="18"/>
        </w:rPr>
        <w:t>Accueil physique et téléphonique.</w:t>
      </w:r>
    </w:p>
    <w:p>
      <w:pPr>
        <w:pStyle w:val="WW-Standard"/>
        <w:rPr>
          <w:rFonts w:ascii="Calibri" w:hAnsi="Calibri" w:cs="Calibri"/>
          <w:color w:val="009999"/>
          <w:sz w:val="18"/>
          <w:szCs w:val="18"/>
        </w:rPr>
      </w:pPr>
      <w:r>
        <w:rPr>
          <w:rFonts w:ascii="Calibri" w:hAnsi="Calibri" w:cs="Calibri"/>
          <w:color w:val="009999"/>
          <w:sz w:val="18"/>
          <w:szCs w:val="18"/>
        </w:rPr>
        <w:t>Plan d’actions du contrat local de prévention et de sécurité - élaboration de la prochaine stratégie territoriale de sécurité et de prévention de la délinquance.</w:t>
      </w:r>
    </w:p>
    <w:p>
      <w:pPr>
        <w:pStyle w:val="WW-Standard"/>
        <w:rPr>
          <w:rFonts w:ascii="Calibri" w:hAnsi="Calibri" w:cs="Calibri"/>
          <w:color w:val="009999"/>
          <w:sz w:val="18"/>
          <w:szCs w:val="18"/>
        </w:rPr>
      </w:pPr>
      <w:r>
        <w:rPr>
          <w:rFonts w:ascii="Calibri" w:hAnsi="Calibri" w:cs="Calibri"/>
          <w:color w:val="009999"/>
          <w:sz w:val="18"/>
          <w:szCs w:val="18"/>
        </w:rPr>
        <w:t>Animation de différents groupes de travail (correspondants de sécurité, cellule de veille de proximité).</w:t>
      </w:r>
    </w:p>
    <w:p>
      <w:pPr>
        <w:pStyle w:val="WW-Standard"/>
        <w:spacing w:before="13" w:line="220" w:lineRule="exact"/>
        <w:rPr>
          <w:rFonts w:ascii="Calibri" w:hAnsi="Calibri" w:cs="Calibri"/>
          <w:color w:val="009999"/>
          <w:sz w:val="22"/>
          <w:szCs w:val="22"/>
        </w:rPr>
      </w:pPr>
    </w:p>
    <w:p>
      <w:pPr>
        <w:pStyle w:val="WW-Standard"/>
        <w:rPr>
          <w:rFonts w:ascii="Calibri" w:hAnsi="Calibri" w:cs="Calibri"/>
          <w:b/>
          <w:bCs/>
          <w:color w:val="009999"/>
          <w:sz w:val="18"/>
          <w:szCs w:val="18"/>
        </w:rPr>
      </w:pPr>
      <w:r>
        <w:rPr>
          <w:rFonts w:ascii="Calibri" w:hAnsi="Calibri" w:cs="Calibri"/>
          <w:b/>
          <w:bCs/>
          <w:color w:val="009999"/>
          <w:sz w:val="18"/>
          <w:szCs w:val="18"/>
        </w:rPr>
        <w:t>Commentaires</w:t>
      </w:r>
    </w:p>
    <w:p>
      <w:pPr>
        <w:pStyle w:val="WW-Standard"/>
        <w:spacing w:before="13" w:line="252" w:lineRule="auto"/>
        <w:ind w:right="318"/>
        <w:rPr>
          <w:rFonts w:ascii="Calibri" w:hAnsi="Calibri" w:cs="Calibri"/>
          <w:color w:val="009999"/>
          <w:sz w:val="18"/>
          <w:szCs w:val="18"/>
        </w:rPr>
      </w:pPr>
      <w:r>
        <w:rPr>
          <w:rFonts w:ascii="Calibri" w:hAnsi="Calibri" w:cs="Calibri"/>
          <w:color w:val="009999"/>
          <w:sz w:val="18"/>
          <w:szCs w:val="18"/>
        </w:rPr>
        <w:t>La mission Tranquillité publique peut assurer le lien entre le réseau de l’Atelier Santé mentale et le réseau du CLPS (Police nationale, Parquet, Police municipale, bailleurs, GINKO, Prévention spécialisée, AAVI…).</w:t>
      </w:r>
    </w:p>
    <w:p>
      <w:pPr>
        <w:pStyle w:val="WW-Standard"/>
        <w:spacing w:before="13" w:line="252" w:lineRule="auto"/>
        <w:ind w:right="318"/>
        <w:rPr>
          <w:rFonts w:ascii="Calibri" w:hAnsi="Calibri" w:cs="Calibri"/>
          <w:color w:val="009999"/>
          <w:sz w:val="18"/>
          <w:szCs w:val="18"/>
        </w:rPr>
      </w:pPr>
    </w:p>
    <w:p>
      <w:pPr>
        <w:pStyle w:val="WW-Standard"/>
        <w:spacing w:before="13" w:line="252" w:lineRule="auto"/>
        <w:ind w:right="318"/>
        <w:rPr>
          <w:rFonts w:ascii="Calibri" w:hAnsi="Calibri" w:cs="Calibri"/>
          <w:color w:val="009999"/>
          <w:sz w:val="18"/>
          <w:szCs w:val="18"/>
        </w:rPr>
      </w:pPr>
    </w:p>
    <w:p>
      <w:pPr>
        <w:pStyle w:val="Titre2"/>
        <w:numPr>
          <w:ilvl w:val="1"/>
          <w:numId w:val="36"/>
        </w:numPr>
        <w:spacing w:after="0"/>
        <w:ind w:left="720" w:hanging="578"/>
        <w:rPr>
          <w:rFonts w:ascii="Calibri" w:eastAsia="Times New Roman" w:hAnsi="Calibri" w:cs="Calibri"/>
          <w:sz w:val="18"/>
          <w:szCs w:val="18"/>
        </w:rPr>
      </w:pPr>
      <w:r>
        <w:rPr>
          <w:rFonts w:ascii="Calibri" w:hAnsi="Calibri" w:cs="Calibri"/>
        </w:rPr>
        <w:t xml:space="preserve"> </w:t>
      </w:r>
      <w:bookmarkStart w:id="198" w:name="_Toc242277435"/>
      <w:r>
        <w:rPr>
          <w:rFonts w:ascii="Calibri" w:hAnsi="Calibri" w:cs="Calibri"/>
        </w:rPr>
        <w:t>Service de prévention spécialisé</w:t>
      </w:r>
      <w:bookmarkEnd w:id="198"/>
    </w:p>
    <w:p>
      <w:pPr>
        <w:pStyle w:val="WW-Standard"/>
        <w:spacing w:before="37"/>
        <w:rPr>
          <w:rFonts w:ascii="Calibri" w:hAnsi="Calibri" w:cs="Calibri"/>
          <w:color w:val="009999"/>
          <w:sz w:val="20"/>
          <w:szCs w:val="20"/>
        </w:rPr>
      </w:pPr>
      <w:r>
        <w:rPr>
          <w:rFonts w:ascii="Calibri" w:eastAsia="Times New Roman" w:hAnsi="Calibri" w:cs="Calibri"/>
          <w:b/>
          <w:bCs/>
          <w:color w:val="009999"/>
          <w:sz w:val="18"/>
          <w:szCs w:val="18"/>
        </w:rPr>
        <w:t>Organisme de rattachement</w:t>
      </w:r>
      <w:r>
        <w:rPr>
          <w:rFonts w:ascii="Calibri" w:eastAsia="Times New Roman" w:hAnsi="Calibri" w:cs="Calibri"/>
          <w:color w:val="009999"/>
          <w:sz w:val="18"/>
          <w:szCs w:val="18"/>
        </w:rPr>
        <w:t xml:space="preserve"> ADDSEA</w:t>
      </w:r>
    </w:p>
    <w:p>
      <w:pPr>
        <w:pStyle w:val="WW-Standard"/>
        <w:spacing w:line="200" w:lineRule="exact"/>
        <w:rPr>
          <w:rFonts w:ascii="Calibri" w:hAnsi="Calibri" w:cs="Calibri"/>
          <w:color w:val="009999"/>
          <w:sz w:val="20"/>
          <w:szCs w:val="20"/>
        </w:rPr>
      </w:pPr>
    </w:p>
    <w:p>
      <w:pPr>
        <w:pStyle w:val="WW-Standard"/>
        <w:rPr>
          <w:rFonts w:ascii="Calibri" w:eastAsia="Times New Roman" w:hAnsi="Calibri" w:cs="Calibri"/>
          <w:b/>
          <w:bCs/>
          <w:color w:val="009999"/>
          <w:sz w:val="18"/>
          <w:szCs w:val="18"/>
        </w:rPr>
      </w:pPr>
      <w:r>
        <w:rPr>
          <w:rFonts w:ascii="Calibri" w:eastAsia="Times New Roman" w:hAnsi="Calibri" w:cs="Calibri"/>
          <w:b/>
          <w:bCs/>
          <w:color w:val="009999"/>
          <w:sz w:val="18"/>
          <w:szCs w:val="18"/>
        </w:rPr>
        <w:t>Coordonnées</w:t>
      </w:r>
    </w:p>
    <w:p>
      <w:pPr>
        <w:pStyle w:val="WW-Standard"/>
        <w:spacing w:before="13"/>
        <w:rPr>
          <w:rFonts w:ascii="Calibri" w:eastAsia="Times New Roman" w:hAnsi="Calibri" w:cs="Calibri"/>
          <w:color w:val="009999"/>
          <w:sz w:val="18"/>
          <w:szCs w:val="18"/>
        </w:rPr>
      </w:pPr>
      <w:r>
        <w:rPr>
          <w:rFonts w:ascii="Calibri" w:eastAsia="Times New Roman" w:hAnsi="Calibri" w:cs="Calibri"/>
          <w:color w:val="009999"/>
          <w:sz w:val="18"/>
          <w:szCs w:val="18"/>
        </w:rPr>
        <w:t>11 rue Grosjean - 25000 Besançon</w:t>
      </w:r>
    </w:p>
    <w:p>
      <w:pPr>
        <w:pStyle w:val="WW-Standard"/>
        <w:spacing w:before="13"/>
        <w:ind w:right="-47"/>
        <w:rPr>
          <w:rFonts w:ascii="Calibri" w:hAnsi="Calibri" w:cs="Calibri"/>
          <w:color w:val="009999"/>
        </w:rPr>
      </w:pPr>
      <w:r>
        <w:rPr>
          <w:rFonts w:ascii="Calibri" w:eastAsia="Times New Roman" w:hAnsi="Calibri" w:cs="Calibri"/>
          <w:color w:val="009999"/>
          <w:sz w:val="18"/>
          <w:szCs w:val="18"/>
        </w:rPr>
        <w:t>Tél. 03 81 80 74 00 - Fax 03 81 80 74 20</w:t>
      </w:r>
    </w:p>
    <w:p>
      <w:pPr>
        <w:pStyle w:val="WW-Standard"/>
        <w:spacing w:before="13"/>
        <w:rPr>
          <w:rFonts w:ascii="Calibri" w:eastAsia="Times New Roman" w:hAnsi="Calibri" w:cs="Calibri"/>
          <w:color w:val="009999"/>
          <w:sz w:val="18"/>
          <w:szCs w:val="18"/>
        </w:rPr>
      </w:pPr>
      <w:hyperlink r:id="rId173" w:history="1">
        <w:r>
          <w:rPr>
            <w:rStyle w:val="Lienhypertexte"/>
            <w:rFonts w:ascii="Calibri" w:eastAsia="Times New Roman" w:hAnsi="Calibri" w:cs="Calibri"/>
            <w:color w:val="009999"/>
            <w:sz w:val="18"/>
            <w:szCs w:val="18"/>
            <w:u w:val="none"/>
          </w:rPr>
          <w:t>Courriel : sps@addsea.fr</w:t>
        </w:r>
      </w:hyperlink>
      <w:r>
        <w:rPr>
          <w:rStyle w:val="Lienhypertexte"/>
          <w:rFonts w:ascii="Calibri" w:eastAsia="Times New Roman" w:hAnsi="Calibri" w:cs="Calibri"/>
          <w:color w:val="009999"/>
          <w:sz w:val="18"/>
          <w:szCs w:val="18"/>
          <w:u w:val="none"/>
        </w:rPr>
        <w:t xml:space="preserve">  - </w:t>
      </w:r>
      <w:r>
        <w:rPr>
          <w:rFonts w:ascii="Calibri" w:eastAsia="Times New Roman" w:hAnsi="Calibri" w:cs="Calibri"/>
          <w:color w:val="009999"/>
          <w:sz w:val="18"/>
          <w:szCs w:val="18"/>
        </w:rPr>
        <w:t>Site internet : www.addsea.fr</w:t>
      </w:r>
    </w:p>
    <w:p>
      <w:pPr>
        <w:pStyle w:val="WW-Standard"/>
        <w:spacing w:before="13"/>
        <w:rPr>
          <w:rFonts w:ascii="Calibri" w:eastAsia="Times New Roman" w:hAnsi="Calibri" w:cs="Calibri"/>
          <w:color w:val="009999"/>
          <w:sz w:val="18"/>
          <w:szCs w:val="18"/>
        </w:rPr>
      </w:pPr>
    </w:p>
    <w:p>
      <w:pPr>
        <w:pStyle w:val="WW-Standard"/>
        <w:spacing w:before="37"/>
        <w:ind w:right="-47"/>
        <w:rPr>
          <w:rFonts w:ascii="Calibri" w:eastAsia="Times New Roman" w:hAnsi="Calibri" w:cs="Calibri"/>
          <w:color w:val="009999"/>
          <w:sz w:val="18"/>
          <w:szCs w:val="18"/>
        </w:rPr>
      </w:pPr>
      <w:r>
        <w:rPr>
          <w:rFonts w:ascii="Calibri" w:eastAsia="Times New Roman" w:hAnsi="Calibri" w:cs="Calibri"/>
          <w:b/>
          <w:bCs/>
          <w:color w:val="009999"/>
          <w:position w:val="-9"/>
          <w:sz w:val="18"/>
          <w:szCs w:val="18"/>
        </w:rPr>
        <w:t xml:space="preserve">Public : </w:t>
      </w:r>
      <w:r>
        <w:rPr>
          <w:rFonts w:ascii="Calibri" w:eastAsia="Times New Roman" w:hAnsi="Calibri" w:cs="Calibri"/>
          <w:color w:val="009999"/>
          <w:position w:val="-9"/>
          <w:sz w:val="18"/>
          <w:szCs w:val="18"/>
        </w:rPr>
        <w:t>Jeunes marginalisés ou en voie de marginalisation.</w:t>
      </w:r>
    </w:p>
    <w:p>
      <w:pPr>
        <w:pStyle w:val="WW-Standard"/>
        <w:spacing w:before="37"/>
        <w:ind w:right="-47"/>
        <w:rPr>
          <w:rFonts w:ascii="Calibri" w:eastAsia="Times New Roman" w:hAnsi="Calibri" w:cs="Calibri"/>
          <w:color w:val="009999"/>
          <w:sz w:val="18"/>
          <w:szCs w:val="18"/>
        </w:rPr>
      </w:pPr>
    </w:p>
    <w:p>
      <w:pPr>
        <w:pStyle w:val="WW-Standard"/>
        <w:spacing w:before="37"/>
        <w:ind w:right="-47"/>
        <w:rPr>
          <w:rFonts w:ascii="Calibri" w:eastAsia="Times New Roman" w:hAnsi="Calibri" w:cs="Calibri"/>
          <w:color w:val="009999"/>
          <w:sz w:val="18"/>
          <w:szCs w:val="18"/>
        </w:rPr>
      </w:pPr>
      <w:r>
        <w:rPr>
          <w:rFonts w:ascii="Calibri" w:eastAsia="Times New Roman" w:hAnsi="Calibri" w:cs="Calibri"/>
          <w:b/>
          <w:bCs/>
          <w:color w:val="009999"/>
          <w:sz w:val="18"/>
          <w:szCs w:val="18"/>
        </w:rPr>
        <w:t xml:space="preserve">Missions : </w:t>
      </w:r>
      <w:r>
        <w:rPr>
          <w:rFonts w:ascii="Calibri" w:eastAsia="Times New Roman" w:hAnsi="Calibri" w:cs="Calibri"/>
          <w:color w:val="009999"/>
          <w:sz w:val="18"/>
          <w:szCs w:val="18"/>
        </w:rPr>
        <w:t>Permettre à des jeunes en voie de marginalisation de rompre avec l’isolement et de restaurer le lien social.</w:t>
      </w:r>
    </w:p>
    <w:p>
      <w:pPr>
        <w:pStyle w:val="WW-Standard"/>
        <w:spacing w:before="37"/>
        <w:rPr>
          <w:rFonts w:ascii="Calibri" w:eastAsia="Times New Roman" w:hAnsi="Calibri" w:cs="Calibri"/>
          <w:color w:val="009999"/>
          <w:sz w:val="18"/>
          <w:szCs w:val="18"/>
        </w:rPr>
      </w:pPr>
    </w:p>
    <w:p>
      <w:pPr>
        <w:pStyle w:val="WW-Standard"/>
        <w:spacing w:before="37"/>
        <w:rPr>
          <w:rFonts w:ascii="Calibri" w:eastAsia="Times New Roman" w:hAnsi="Calibri" w:cs="Calibri"/>
          <w:b/>
          <w:bCs/>
          <w:color w:val="009999"/>
          <w:sz w:val="18"/>
          <w:szCs w:val="18"/>
        </w:rPr>
      </w:pPr>
      <w:r>
        <w:rPr>
          <w:rFonts w:ascii="Calibri" w:eastAsia="Times New Roman" w:hAnsi="Calibri" w:cs="Calibri"/>
          <w:b/>
          <w:bCs/>
          <w:color w:val="009999"/>
          <w:sz w:val="18"/>
          <w:szCs w:val="18"/>
        </w:rPr>
        <w:t>Méthode et moyens d’intervention</w:t>
      </w:r>
    </w:p>
    <w:p>
      <w:pPr>
        <w:pStyle w:val="WW-Standard"/>
        <w:spacing w:before="13"/>
        <w:rPr>
          <w:rFonts w:ascii="Calibri" w:eastAsia="Times New Roman" w:hAnsi="Calibri" w:cs="Calibri"/>
          <w:color w:val="009999"/>
          <w:sz w:val="18"/>
          <w:szCs w:val="18"/>
        </w:rPr>
      </w:pPr>
      <w:r>
        <w:rPr>
          <w:rFonts w:ascii="Calibri" w:eastAsia="Times New Roman" w:hAnsi="Calibri" w:cs="Calibri"/>
          <w:color w:val="009999"/>
          <w:sz w:val="18"/>
          <w:szCs w:val="18"/>
        </w:rPr>
        <w:t>Présence sur un territoire</w:t>
      </w:r>
    </w:p>
    <w:p>
      <w:pPr>
        <w:pStyle w:val="WW-Standard"/>
        <w:spacing w:before="13"/>
        <w:rPr>
          <w:rFonts w:ascii="Calibri" w:eastAsia="Times New Roman" w:hAnsi="Calibri" w:cs="Calibri"/>
          <w:color w:val="009999"/>
          <w:sz w:val="18"/>
          <w:szCs w:val="18"/>
        </w:rPr>
      </w:pPr>
      <w:r>
        <w:rPr>
          <w:rFonts w:ascii="Calibri" w:eastAsia="Times New Roman" w:hAnsi="Calibri" w:cs="Calibri"/>
          <w:color w:val="009999"/>
          <w:sz w:val="18"/>
          <w:szCs w:val="18"/>
        </w:rPr>
        <w:t>• Travail de rue</w:t>
      </w:r>
    </w:p>
    <w:p>
      <w:pPr>
        <w:pStyle w:val="WW-Standard"/>
        <w:spacing w:before="13"/>
        <w:rPr>
          <w:rFonts w:ascii="Calibri" w:eastAsia="Times New Roman" w:hAnsi="Calibri" w:cs="Calibri"/>
          <w:color w:val="009999"/>
          <w:sz w:val="18"/>
          <w:szCs w:val="18"/>
        </w:rPr>
      </w:pPr>
      <w:r>
        <w:rPr>
          <w:rFonts w:ascii="Calibri" w:eastAsia="Times New Roman" w:hAnsi="Calibri" w:cs="Calibri"/>
          <w:color w:val="009999"/>
          <w:sz w:val="18"/>
          <w:szCs w:val="18"/>
        </w:rPr>
        <w:t>• Respect de l’anonymat et secret professionnel</w:t>
      </w:r>
    </w:p>
    <w:p>
      <w:pPr>
        <w:pStyle w:val="WW-Standard"/>
        <w:spacing w:before="13"/>
        <w:rPr>
          <w:rFonts w:ascii="Calibri" w:eastAsia="Times New Roman" w:hAnsi="Calibri" w:cs="Calibri"/>
          <w:color w:val="009999"/>
          <w:sz w:val="18"/>
          <w:szCs w:val="18"/>
        </w:rPr>
      </w:pPr>
      <w:r>
        <w:rPr>
          <w:rFonts w:ascii="Calibri" w:eastAsia="Times New Roman" w:hAnsi="Calibri" w:cs="Calibri"/>
          <w:color w:val="009999"/>
          <w:sz w:val="18"/>
          <w:szCs w:val="18"/>
        </w:rPr>
        <w:t>• Libre adhésion</w:t>
      </w:r>
    </w:p>
    <w:p>
      <w:pPr>
        <w:pStyle w:val="WW-Standard"/>
        <w:spacing w:before="13"/>
        <w:rPr>
          <w:rFonts w:ascii="Calibri" w:hAnsi="Calibri" w:cs="Calibri"/>
          <w:color w:val="009999"/>
          <w:sz w:val="22"/>
          <w:szCs w:val="22"/>
        </w:rPr>
      </w:pPr>
      <w:r>
        <w:rPr>
          <w:rFonts w:ascii="Calibri" w:eastAsia="Times New Roman" w:hAnsi="Calibri" w:cs="Calibri"/>
          <w:color w:val="009999"/>
          <w:sz w:val="18"/>
          <w:szCs w:val="18"/>
        </w:rPr>
        <w:t>• Partenariat</w:t>
      </w:r>
    </w:p>
    <w:p>
      <w:pPr>
        <w:pStyle w:val="WW-Standard"/>
        <w:spacing w:before="13" w:line="220" w:lineRule="exact"/>
        <w:rPr>
          <w:rFonts w:ascii="Calibri" w:hAnsi="Calibri" w:cs="Calibri"/>
          <w:color w:val="009999"/>
          <w:sz w:val="22"/>
          <w:szCs w:val="22"/>
        </w:rPr>
      </w:pPr>
    </w:p>
    <w:p>
      <w:pPr>
        <w:pStyle w:val="WW-Standard"/>
        <w:rPr>
          <w:rFonts w:ascii="Calibri" w:eastAsia="Times New Roman" w:hAnsi="Calibri" w:cs="Calibri"/>
          <w:bCs/>
          <w:color w:val="009999"/>
          <w:sz w:val="18"/>
          <w:szCs w:val="18"/>
        </w:rPr>
      </w:pPr>
      <w:r>
        <w:rPr>
          <w:rFonts w:ascii="Calibri" w:eastAsia="Times New Roman" w:hAnsi="Calibri" w:cs="Calibri"/>
          <w:b/>
          <w:bCs/>
          <w:color w:val="009999"/>
          <w:sz w:val="18"/>
          <w:szCs w:val="18"/>
        </w:rPr>
        <w:t xml:space="preserve">Commentaires : </w:t>
      </w:r>
      <w:r>
        <w:rPr>
          <w:rFonts w:ascii="Calibri" w:eastAsia="Times New Roman" w:hAnsi="Calibri" w:cs="Calibri"/>
          <w:bCs/>
          <w:color w:val="009999"/>
          <w:sz w:val="18"/>
          <w:szCs w:val="18"/>
        </w:rPr>
        <w:t>L'action d'éducation spécialisé est placée sous l'autorité des Départements dans le cadre de leurs missions d’Aide sociale à l’enfance (ASE).</w:t>
      </w:r>
    </w:p>
    <w:p>
      <w:pPr>
        <w:pStyle w:val="WW-Standard"/>
        <w:rPr>
          <w:rFonts w:ascii="Calibri" w:eastAsia="Times New Roman" w:hAnsi="Calibri" w:cs="Calibri"/>
          <w:b/>
          <w:color w:val="009900"/>
          <w:sz w:val="18"/>
          <w:szCs w:val="18"/>
        </w:rPr>
      </w:pPr>
    </w:p>
    <w:p>
      <w:pPr>
        <w:pStyle w:val="Titre2"/>
        <w:numPr>
          <w:ilvl w:val="1"/>
          <w:numId w:val="36"/>
        </w:numPr>
        <w:spacing w:after="0"/>
        <w:ind w:left="720" w:hanging="578"/>
        <w:rPr>
          <w:rFonts w:ascii="Calibri" w:eastAsia="Times New Roman" w:hAnsi="Calibri" w:cs="Calibri"/>
          <w:sz w:val="18"/>
          <w:szCs w:val="18"/>
        </w:rPr>
      </w:pPr>
      <w:r>
        <w:rPr>
          <w:rFonts w:ascii="Calibri" w:hAnsi="Calibri" w:cs="Calibri"/>
        </w:rPr>
        <w:lastRenderedPageBreak/>
        <w:t xml:space="preserve"> </w:t>
      </w:r>
      <w:bookmarkStart w:id="199" w:name="_Toc242277436"/>
      <w:r>
        <w:rPr>
          <w:rFonts w:ascii="Calibri" w:hAnsi="Calibri" w:cs="Calibri"/>
        </w:rPr>
        <w:t>La Buanderie de St Ferjeux</w:t>
      </w:r>
      <w:bookmarkEnd w:id="199"/>
    </w:p>
    <w:p>
      <w:pPr>
        <w:pStyle w:val="WW-Standard"/>
        <w:spacing w:before="37"/>
        <w:rPr>
          <w:rFonts w:ascii="Calibri" w:hAnsi="Calibri" w:cs="Calibri"/>
          <w:color w:val="009999"/>
          <w:sz w:val="20"/>
          <w:szCs w:val="20"/>
        </w:rPr>
      </w:pPr>
      <w:r>
        <w:rPr>
          <w:rFonts w:ascii="Calibri" w:eastAsia="Times New Roman" w:hAnsi="Calibri" w:cs="Calibri"/>
          <w:b/>
          <w:bCs/>
          <w:color w:val="009999"/>
          <w:sz w:val="18"/>
          <w:szCs w:val="18"/>
        </w:rPr>
        <w:t xml:space="preserve">Organisme de rattachement : </w:t>
      </w:r>
      <w:r>
        <w:rPr>
          <w:rFonts w:ascii="Calibri" w:eastAsia="Times New Roman" w:hAnsi="Calibri" w:cs="Calibri"/>
          <w:color w:val="009999"/>
          <w:sz w:val="18"/>
          <w:szCs w:val="18"/>
        </w:rPr>
        <w:t>La boutique de Jeanne Antide</w:t>
      </w:r>
    </w:p>
    <w:p>
      <w:pPr>
        <w:pStyle w:val="WW-Standard"/>
        <w:spacing w:before="13"/>
        <w:rPr>
          <w:rFonts w:ascii="Calibri" w:hAnsi="Calibri" w:cs="Calibri"/>
          <w:color w:val="009999"/>
          <w:sz w:val="18"/>
        </w:rPr>
      </w:pPr>
    </w:p>
    <w:p>
      <w:pPr>
        <w:pStyle w:val="WW-Standard"/>
        <w:rPr>
          <w:rFonts w:ascii="Calibri" w:eastAsia="Times New Roman" w:hAnsi="Calibri" w:cs="Calibri"/>
          <w:b/>
          <w:bCs/>
          <w:color w:val="009999"/>
          <w:sz w:val="18"/>
          <w:szCs w:val="18"/>
        </w:rPr>
      </w:pPr>
      <w:r>
        <w:rPr>
          <w:rFonts w:ascii="Calibri" w:eastAsia="Times New Roman" w:hAnsi="Calibri" w:cs="Calibri"/>
          <w:b/>
          <w:bCs/>
          <w:color w:val="009999"/>
          <w:sz w:val="18"/>
          <w:szCs w:val="18"/>
        </w:rPr>
        <w:t>Coordonnées :</w:t>
      </w:r>
    </w:p>
    <w:p>
      <w:pPr>
        <w:pStyle w:val="WW-Standard"/>
        <w:rPr>
          <w:rFonts w:ascii="Calibri" w:eastAsia="Times New Roman" w:hAnsi="Calibri" w:cs="Calibri"/>
          <w:color w:val="009999"/>
          <w:sz w:val="18"/>
          <w:szCs w:val="18"/>
        </w:rPr>
      </w:pPr>
      <w:r>
        <w:rPr>
          <w:rFonts w:ascii="Calibri" w:eastAsia="Times New Roman" w:hAnsi="Calibri" w:cs="Calibri"/>
          <w:color w:val="009999"/>
          <w:sz w:val="18"/>
          <w:szCs w:val="18"/>
        </w:rPr>
        <w:t>1B rue de la Pelouse, 25000 Besançon</w:t>
      </w:r>
    </w:p>
    <w:p>
      <w:pPr>
        <w:pStyle w:val="WW-Standard"/>
        <w:spacing w:before="13"/>
        <w:rPr>
          <w:rFonts w:ascii="Calibri" w:hAnsi="Calibri" w:cs="Calibri"/>
          <w:color w:val="009999"/>
          <w:sz w:val="22"/>
          <w:szCs w:val="22"/>
        </w:rPr>
      </w:pPr>
      <w:r>
        <w:rPr>
          <w:rFonts w:ascii="Calibri" w:eastAsia="Times New Roman" w:hAnsi="Calibri" w:cs="Calibri"/>
          <w:color w:val="009999"/>
          <w:sz w:val="18"/>
          <w:szCs w:val="18"/>
        </w:rPr>
        <w:t xml:space="preserve">Tél. 03 81 80 78 71 - </w:t>
      </w:r>
      <w:hyperlink r:id="rId174" w:history="1">
        <w:r>
          <w:rPr>
            <w:rStyle w:val="Lienhypertexte"/>
            <w:rFonts w:ascii="Calibri" w:eastAsia="Times New Roman" w:hAnsi="Calibri" w:cs="Calibri"/>
            <w:color w:val="009999"/>
            <w:sz w:val="18"/>
            <w:szCs w:val="18"/>
            <w:u w:val="none"/>
          </w:rPr>
          <w:t>Courriel : labuanderie25@wanadoo.fr</w:t>
        </w:r>
      </w:hyperlink>
    </w:p>
    <w:p>
      <w:pPr>
        <w:pStyle w:val="WW-Standard"/>
        <w:spacing w:before="13"/>
        <w:rPr>
          <w:rFonts w:ascii="Calibri" w:hAnsi="Calibri" w:cs="Calibri"/>
          <w:color w:val="009999"/>
          <w:sz w:val="18"/>
          <w:szCs w:val="22"/>
        </w:rPr>
      </w:pPr>
    </w:p>
    <w:p>
      <w:pPr>
        <w:pStyle w:val="WW-Standard"/>
        <w:rPr>
          <w:rFonts w:ascii="Calibri" w:eastAsia="Times New Roman" w:hAnsi="Calibri" w:cs="Calibri"/>
          <w:color w:val="009999"/>
          <w:sz w:val="18"/>
          <w:szCs w:val="18"/>
        </w:rPr>
      </w:pPr>
      <w:r>
        <w:rPr>
          <w:rFonts w:ascii="Calibri" w:eastAsia="Times New Roman" w:hAnsi="Calibri" w:cs="Calibri"/>
          <w:b/>
          <w:bCs/>
          <w:color w:val="009999"/>
          <w:sz w:val="18"/>
          <w:szCs w:val="18"/>
        </w:rPr>
        <w:t xml:space="preserve">Horaires d’ouverture : </w:t>
      </w:r>
      <w:r>
        <w:rPr>
          <w:rFonts w:ascii="Calibri" w:eastAsia="Times New Roman" w:hAnsi="Calibri" w:cs="Calibri"/>
          <w:color w:val="009999"/>
          <w:sz w:val="18"/>
          <w:szCs w:val="18"/>
        </w:rPr>
        <w:t>Du lundi au dimanche de 8h15 à 13h30 (accueil de jour / restauration sociale).</w:t>
      </w:r>
    </w:p>
    <w:p>
      <w:pPr>
        <w:pStyle w:val="WW-Standard"/>
        <w:rPr>
          <w:rFonts w:ascii="Calibri" w:eastAsia="Times New Roman" w:hAnsi="Calibri" w:cs="Calibri"/>
          <w:color w:val="009999"/>
          <w:sz w:val="18"/>
          <w:szCs w:val="18"/>
        </w:rPr>
      </w:pPr>
    </w:p>
    <w:p>
      <w:pPr>
        <w:pStyle w:val="WW-Standard"/>
        <w:ind w:right="981"/>
        <w:rPr>
          <w:rFonts w:ascii="Calibri" w:eastAsia="Times New Roman" w:hAnsi="Calibri" w:cs="Calibri"/>
          <w:color w:val="009999"/>
          <w:sz w:val="18"/>
          <w:szCs w:val="18"/>
        </w:rPr>
      </w:pPr>
      <w:r>
        <w:rPr>
          <w:rFonts w:ascii="Calibri" w:eastAsia="Times New Roman" w:hAnsi="Calibri" w:cs="Calibri"/>
          <w:b/>
          <w:bCs/>
          <w:color w:val="009999"/>
          <w:sz w:val="18"/>
          <w:szCs w:val="18"/>
        </w:rPr>
        <w:t xml:space="preserve">Public : </w:t>
      </w:r>
      <w:r>
        <w:rPr>
          <w:rFonts w:ascii="Calibri" w:eastAsia="Times New Roman" w:hAnsi="Calibri" w:cs="Calibri"/>
          <w:color w:val="009999"/>
          <w:sz w:val="18"/>
          <w:szCs w:val="18"/>
        </w:rPr>
        <w:t>Familles avec enfants orientées par le 115 via l’abri de nuit St-Jacques.</w:t>
      </w:r>
    </w:p>
    <w:p>
      <w:pPr>
        <w:pStyle w:val="WW-Standard"/>
        <w:rPr>
          <w:rFonts w:ascii="Calibri" w:eastAsia="Times New Roman" w:hAnsi="Calibri" w:cs="Calibri"/>
          <w:color w:val="009999"/>
          <w:sz w:val="18"/>
          <w:szCs w:val="18"/>
        </w:rPr>
      </w:pPr>
    </w:p>
    <w:p>
      <w:pPr>
        <w:pStyle w:val="WW-Standard"/>
        <w:rPr>
          <w:rFonts w:ascii="Calibri" w:eastAsia="Times New Roman" w:hAnsi="Calibri" w:cs="Calibri"/>
          <w:b/>
          <w:bCs/>
          <w:color w:val="009999"/>
          <w:sz w:val="18"/>
          <w:szCs w:val="18"/>
        </w:rPr>
      </w:pPr>
      <w:r>
        <w:rPr>
          <w:rFonts w:ascii="Calibri" w:eastAsia="Times New Roman" w:hAnsi="Calibri" w:cs="Calibri"/>
          <w:b/>
          <w:bCs/>
          <w:color w:val="009999"/>
          <w:sz w:val="18"/>
          <w:szCs w:val="18"/>
        </w:rPr>
        <w:t>Missions :</w:t>
      </w:r>
    </w:p>
    <w:p>
      <w:pPr>
        <w:pStyle w:val="WW-Standard"/>
        <w:numPr>
          <w:ilvl w:val="0"/>
          <w:numId w:val="201"/>
        </w:numPr>
        <w:spacing w:before="37"/>
        <w:rPr>
          <w:rFonts w:ascii="Calibri" w:eastAsia="Times New Roman" w:hAnsi="Calibri" w:cs="Calibri"/>
          <w:color w:val="009999"/>
          <w:sz w:val="18"/>
          <w:szCs w:val="18"/>
        </w:rPr>
      </w:pPr>
      <w:r>
        <w:rPr>
          <w:rFonts w:ascii="Calibri" w:eastAsia="Times New Roman" w:hAnsi="Calibri" w:cs="Calibri"/>
          <w:color w:val="009999"/>
          <w:sz w:val="18"/>
          <w:szCs w:val="18"/>
        </w:rPr>
        <w:t>Accueil, écoute, orientation</w:t>
      </w:r>
    </w:p>
    <w:p>
      <w:pPr>
        <w:pStyle w:val="WW-Standard"/>
        <w:numPr>
          <w:ilvl w:val="0"/>
          <w:numId w:val="201"/>
        </w:numPr>
        <w:spacing w:before="13"/>
        <w:rPr>
          <w:rFonts w:ascii="Calibri" w:hAnsi="Calibri" w:cs="Calibri"/>
          <w:color w:val="009999"/>
          <w:sz w:val="22"/>
          <w:szCs w:val="22"/>
        </w:rPr>
      </w:pPr>
      <w:r>
        <w:rPr>
          <w:rFonts w:ascii="Calibri" w:eastAsia="Times New Roman" w:hAnsi="Calibri" w:cs="Calibri"/>
          <w:color w:val="009999"/>
          <w:sz w:val="18"/>
          <w:szCs w:val="18"/>
        </w:rPr>
        <w:t>Réponses aux besoins élémentaires (hygiène, santé, alimentation)</w:t>
      </w:r>
    </w:p>
    <w:p>
      <w:pPr>
        <w:pStyle w:val="WW-Standard"/>
        <w:spacing w:before="13"/>
        <w:rPr>
          <w:rFonts w:ascii="Calibri" w:hAnsi="Calibri" w:cs="Calibri"/>
          <w:color w:val="009999"/>
          <w:sz w:val="18"/>
          <w:szCs w:val="22"/>
        </w:rPr>
      </w:pPr>
    </w:p>
    <w:p>
      <w:pPr>
        <w:pStyle w:val="WW-Standard"/>
        <w:rPr>
          <w:rFonts w:ascii="Calibri" w:eastAsia="Times New Roman" w:hAnsi="Calibri" w:cs="Calibri"/>
          <w:b/>
          <w:bCs/>
          <w:color w:val="009999"/>
          <w:sz w:val="18"/>
          <w:szCs w:val="18"/>
        </w:rPr>
      </w:pPr>
      <w:r>
        <w:rPr>
          <w:rFonts w:ascii="Calibri" w:eastAsia="Times New Roman" w:hAnsi="Calibri" w:cs="Calibri"/>
          <w:b/>
          <w:bCs/>
          <w:color w:val="009999"/>
          <w:sz w:val="18"/>
          <w:szCs w:val="18"/>
        </w:rPr>
        <w:t>Méthode et moyens d’intervention :</w:t>
      </w:r>
    </w:p>
    <w:p>
      <w:pPr>
        <w:pStyle w:val="WW-Standard"/>
        <w:spacing w:before="13"/>
        <w:rPr>
          <w:rFonts w:ascii="Calibri" w:eastAsia="Times New Roman" w:hAnsi="Calibri" w:cs="Calibri"/>
          <w:color w:val="009999"/>
          <w:sz w:val="18"/>
          <w:szCs w:val="18"/>
        </w:rPr>
      </w:pPr>
      <w:r>
        <w:rPr>
          <w:rFonts w:ascii="Calibri" w:eastAsia="Times New Roman" w:hAnsi="Calibri" w:cs="Calibri"/>
          <w:color w:val="009999"/>
          <w:sz w:val="18"/>
          <w:szCs w:val="18"/>
        </w:rPr>
        <w:t>Accueil spécifique adapté à un public avec enfants (migrants)</w:t>
      </w:r>
    </w:p>
    <w:p>
      <w:pPr>
        <w:pStyle w:val="WW-Standard"/>
        <w:spacing w:before="13"/>
        <w:rPr>
          <w:rFonts w:ascii="Calibri" w:eastAsia="Times New Roman" w:hAnsi="Calibri" w:cs="Calibri"/>
          <w:color w:val="009999"/>
          <w:sz w:val="18"/>
          <w:szCs w:val="18"/>
        </w:rPr>
      </w:pPr>
      <w:r>
        <w:rPr>
          <w:rFonts w:ascii="Calibri" w:eastAsia="Times New Roman" w:hAnsi="Calibri" w:cs="Calibri"/>
          <w:color w:val="009999"/>
          <w:sz w:val="18"/>
          <w:szCs w:val="18"/>
        </w:rPr>
        <w:t>• Travail en lien avec les différents partenaires</w:t>
      </w:r>
    </w:p>
    <w:p>
      <w:pPr>
        <w:pStyle w:val="WW-Standard"/>
        <w:spacing w:before="13"/>
        <w:rPr>
          <w:rFonts w:ascii="Calibri" w:eastAsia="Times New Roman" w:hAnsi="Calibri" w:cs="Calibri"/>
          <w:color w:val="009999"/>
          <w:sz w:val="18"/>
          <w:szCs w:val="18"/>
        </w:rPr>
      </w:pPr>
      <w:r>
        <w:rPr>
          <w:rFonts w:ascii="Calibri" w:eastAsia="Times New Roman" w:hAnsi="Calibri" w:cs="Calibri"/>
          <w:color w:val="009999"/>
          <w:sz w:val="18"/>
          <w:szCs w:val="18"/>
        </w:rPr>
        <w:t>• Évaluation des situations</w:t>
      </w:r>
    </w:p>
    <w:p>
      <w:pPr>
        <w:pStyle w:val="WW-Standard"/>
        <w:rPr>
          <w:rFonts w:ascii="Calibri" w:hAnsi="Calibri" w:cs="Calibri"/>
          <w:color w:val="009999"/>
          <w:sz w:val="18"/>
          <w:szCs w:val="22"/>
        </w:rPr>
      </w:pPr>
    </w:p>
    <w:p>
      <w:pPr>
        <w:pStyle w:val="WW-Standard"/>
        <w:rPr>
          <w:rFonts w:ascii="Calibri" w:eastAsia="Times New Roman" w:hAnsi="Calibri" w:cs="Calibri"/>
          <w:color w:val="009999"/>
          <w:sz w:val="18"/>
          <w:szCs w:val="18"/>
        </w:rPr>
      </w:pPr>
      <w:r>
        <w:rPr>
          <w:rFonts w:ascii="Calibri" w:eastAsia="Times New Roman" w:hAnsi="Calibri" w:cs="Calibri"/>
          <w:b/>
          <w:bCs/>
          <w:color w:val="009999"/>
          <w:sz w:val="18"/>
          <w:szCs w:val="18"/>
        </w:rPr>
        <w:t xml:space="preserve">Procédure et critères d’admission : </w:t>
      </w:r>
      <w:r>
        <w:rPr>
          <w:rFonts w:ascii="Calibri" w:eastAsia="Times New Roman" w:hAnsi="Calibri" w:cs="Calibri"/>
          <w:color w:val="009999"/>
          <w:sz w:val="18"/>
          <w:szCs w:val="18"/>
        </w:rPr>
        <w:t>Orientation via le 115 et l’abri de nuit St-Jacques.</w:t>
      </w:r>
    </w:p>
    <w:p>
      <w:pPr>
        <w:pStyle w:val="WW-Standard"/>
        <w:rPr>
          <w:rFonts w:ascii="Calibri" w:eastAsia="Times New Roman" w:hAnsi="Calibri" w:cs="Calibri"/>
          <w:color w:val="009999"/>
          <w:sz w:val="18"/>
          <w:szCs w:val="18"/>
        </w:rPr>
      </w:pPr>
    </w:p>
    <w:p>
      <w:pPr>
        <w:pStyle w:val="Titre2"/>
        <w:numPr>
          <w:ilvl w:val="1"/>
          <w:numId w:val="36"/>
        </w:numPr>
        <w:spacing w:after="0"/>
        <w:ind w:left="720" w:hanging="578"/>
        <w:rPr>
          <w:rFonts w:ascii="Calibri" w:eastAsia="Times New Roman" w:hAnsi="Calibri" w:cs="Calibri"/>
          <w:sz w:val="18"/>
          <w:szCs w:val="18"/>
        </w:rPr>
      </w:pPr>
      <w:r>
        <w:rPr>
          <w:rFonts w:ascii="Calibri" w:hAnsi="Calibri" w:cs="Calibri"/>
        </w:rPr>
        <w:t xml:space="preserve"> </w:t>
      </w:r>
      <w:bookmarkStart w:id="200" w:name="_Toc242277437"/>
      <w:r>
        <w:rPr>
          <w:rFonts w:ascii="Calibri" w:hAnsi="Calibri" w:cs="Calibri"/>
        </w:rPr>
        <w:t>Association Travail et vie</w:t>
      </w:r>
      <w:bookmarkEnd w:id="200"/>
    </w:p>
    <w:p>
      <w:pPr>
        <w:pStyle w:val="WW-Standard"/>
        <w:spacing w:before="13" w:line="240" w:lineRule="exact"/>
        <w:rPr>
          <w:rFonts w:ascii="Calibri" w:hAnsi="Calibri" w:cs="Calibri"/>
          <w:color w:val="009999"/>
        </w:rPr>
      </w:pPr>
    </w:p>
    <w:p>
      <w:pPr>
        <w:pStyle w:val="WW-Standard"/>
        <w:rPr>
          <w:rFonts w:ascii="Calibri" w:eastAsia="Times New Roman" w:hAnsi="Calibri" w:cs="Calibri"/>
          <w:b/>
          <w:bCs/>
          <w:color w:val="009999"/>
          <w:sz w:val="18"/>
          <w:szCs w:val="18"/>
        </w:rPr>
      </w:pPr>
      <w:r>
        <w:rPr>
          <w:rFonts w:ascii="Calibri" w:eastAsia="Times New Roman" w:hAnsi="Calibri" w:cs="Calibri"/>
          <w:b/>
          <w:bCs/>
          <w:color w:val="009999"/>
          <w:sz w:val="18"/>
          <w:szCs w:val="18"/>
        </w:rPr>
        <w:t>Coordonnées</w:t>
      </w:r>
    </w:p>
    <w:p>
      <w:pPr>
        <w:pStyle w:val="WW-Standard"/>
        <w:rPr>
          <w:rFonts w:ascii="Calibri" w:eastAsia="Times New Roman" w:hAnsi="Calibri" w:cs="Calibri"/>
          <w:color w:val="009999"/>
          <w:sz w:val="18"/>
          <w:szCs w:val="18"/>
        </w:rPr>
      </w:pPr>
      <w:r>
        <w:rPr>
          <w:rFonts w:ascii="Calibri" w:eastAsia="Times New Roman" w:hAnsi="Calibri" w:cs="Calibri"/>
          <w:color w:val="009999"/>
          <w:sz w:val="18"/>
          <w:szCs w:val="18"/>
        </w:rPr>
        <w:t>8 rue Montrieux – 25300 Pontarlier</w:t>
      </w:r>
    </w:p>
    <w:p>
      <w:pPr>
        <w:pStyle w:val="WW-Standard"/>
        <w:spacing w:before="13"/>
        <w:rPr>
          <w:rFonts w:ascii="Calibri" w:eastAsia="Times New Roman" w:hAnsi="Calibri" w:cs="Calibri"/>
          <w:color w:val="009999"/>
          <w:sz w:val="18"/>
          <w:szCs w:val="18"/>
        </w:rPr>
      </w:pPr>
      <w:r>
        <w:rPr>
          <w:rFonts w:ascii="Calibri" w:eastAsia="Times New Roman" w:hAnsi="Calibri" w:cs="Calibri"/>
          <w:color w:val="009999"/>
          <w:sz w:val="18"/>
          <w:szCs w:val="18"/>
        </w:rPr>
        <w:t xml:space="preserve">Tél. 03 81 39 30 45 - Courriel :  </w:t>
      </w:r>
      <w:hyperlink r:id="rId175" w:history="1">
        <w:r>
          <w:rPr>
            <w:rStyle w:val="Lienhypertexte"/>
            <w:rFonts w:ascii="Calibri" w:eastAsia="Times New Roman" w:hAnsi="Calibri" w:cs="Calibri"/>
            <w:color w:val="009999"/>
            <w:sz w:val="18"/>
            <w:szCs w:val="18"/>
          </w:rPr>
          <w:t>contact@travailetvie.fr</w:t>
        </w:r>
      </w:hyperlink>
    </w:p>
    <w:p>
      <w:pPr>
        <w:pStyle w:val="WW-Standard"/>
        <w:spacing w:line="440" w:lineRule="atLeast"/>
        <w:ind w:right="981"/>
        <w:rPr>
          <w:rFonts w:ascii="Calibri" w:eastAsia="Times New Roman" w:hAnsi="Calibri" w:cs="Calibri"/>
          <w:color w:val="009999"/>
          <w:sz w:val="18"/>
          <w:szCs w:val="18"/>
        </w:rPr>
      </w:pPr>
      <w:r>
        <w:rPr>
          <w:rFonts w:ascii="Calibri" w:eastAsia="Times New Roman" w:hAnsi="Calibri" w:cs="Calibri"/>
          <w:b/>
          <w:bCs/>
          <w:color w:val="009999"/>
          <w:sz w:val="18"/>
          <w:szCs w:val="18"/>
        </w:rPr>
        <w:t xml:space="preserve">Public : </w:t>
      </w:r>
      <w:r>
        <w:rPr>
          <w:rFonts w:ascii="Calibri" w:eastAsia="Times New Roman" w:hAnsi="Calibri" w:cs="Calibri"/>
          <w:color w:val="009999"/>
          <w:sz w:val="18"/>
          <w:szCs w:val="18"/>
        </w:rPr>
        <w:t>Les plus démunis, public adulte.</w:t>
      </w:r>
    </w:p>
    <w:p>
      <w:pPr>
        <w:pStyle w:val="WW-Standard"/>
        <w:spacing w:before="13" w:line="252" w:lineRule="auto"/>
        <w:ind w:left="709" w:right="-31"/>
        <w:rPr>
          <w:rFonts w:ascii="Calibri" w:eastAsia="Times New Roman" w:hAnsi="Calibri" w:cs="Calibri"/>
          <w:color w:val="009999"/>
          <w:sz w:val="18"/>
          <w:szCs w:val="18"/>
        </w:rPr>
      </w:pPr>
    </w:p>
    <w:p>
      <w:pPr>
        <w:pStyle w:val="WW-Standard"/>
        <w:spacing w:before="37"/>
        <w:rPr>
          <w:rFonts w:ascii="Calibri" w:eastAsia="Times New Roman" w:hAnsi="Calibri" w:cs="Calibri"/>
          <w:b/>
          <w:bCs/>
          <w:color w:val="009999"/>
          <w:sz w:val="18"/>
          <w:szCs w:val="18"/>
        </w:rPr>
      </w:pPr>
      <w:r>
        <w:rPr>
          <w:rFonts w:ascii="Calibri" w:eastAsia="Times New Roman" w:hAnsi="Calibri" w:cs="Calibri"/>
          <w:b/>
          <w:bCs/>
          <w:color w:val="009999"/>
          <w:sz w:val="18"/>
          <w:szCs w:val="18"/>
        </w:rPr>
        <w:t>Missions</w:t>
      </w:r>
    </w:p>
    <w:p>
      <w:pPr>
        <w:pStyle w:val="WW-Standard"/>
        <w:numPr>
          <w:ilvl w:val="0"/>
          <w:numId w:val="33"/>
        </w:numPr>
        <w:spacing w:before="13"/>
        <w:rPr>
          <w:rFonts w:ascii="Calibri" w:hAnsi="Calibri" w:cs="Calibri"/>
          <w:color w:val="009999"/>
          <w:sz w:val="22"/>
          <w:szCs w:val="22"/>
        </w:rPr>
      </w:pPr>
      <w:r>
        <w:rPr>
          <w:rFonts w:ascii="Calibri" w:eastAsia="Times New Roman" w:hAnsi="Calibri" w:cs="Calibri"/>
          <w:color w:val="009999"/>
          <w:sz w:val="18"/>
          <w:szCs w:val="18"/>
        </w:rPr>
        <w:t>Restauration sociale ;</w:t>
      </w:r>
    </w:p>
    <w:p>
      <w:pPr>
        <w:pStyle w:val="WW-Standard"/>
        <w:numPr>
          <w:ilvl w:val="0"/>
          <w:numId w:val="33"/>
        </w:numPr>
        <w:spacing w:before="13"/>
        <w:rPr>
          <w:rFonts w:ascii="Calibri" w:hAnsi="Calibri" w:cs="Calibri"/>
          <w:color w:val="009999"/>
          <w:sz w:val="22"/>
          <w:szCs w:val="22"/>
        </w:rPr>
      </w:pPr>
      <w:r>
        <w:rPr>
          <w:rFonts w:ascii="Calibri" w:eastAsia="Times New Roman" w:hAnsi="Calibri" w:cs="Calibri"/>
          <w:color w:val="009999"/>
          <w:sz w:val="18"/>
          <w:szCs w:val="18"/>
        </w:rPr>
        <w:t>Douche et laverie ;</w:t>
      </w:r>
    </w:p>
    <w:p>
      <w:pPr>
        <w:pStyle w:val="WW-Standard"/>
        <w:numPr>
          <w:ilvl w:val="0"/>
          <w:numId w:val="33"/>
        </w:numPr>
        <w:spacing w:before="13"/>
        <w:rPr>
          <w:rFonts w:ascii="Calibri" w:hAnsi="Calibri" w:cs="Calibri"/>
          <w:color w:val="009999"/>
          <w:sz w:val="22"/>
          <w:szCs w:val="22"/>
        </w:rPr>
      </w:pPr>
      <w:r>
        <w:rPr>
          <w:rFonts w:ascii="Calibri" w:eastAsia="Times New Roman" w:hAnsi="Calibri" w:cs="Calibri"/>
          <w:color w:val="009999"/>
          <w:sz w:val="18"/>
          <w:szCs w:val="18"/>
        </w:rPr>
        <w:t>Accès internet et téléphone ;</w:t>
      </w:r>
    </w:p>
    <w:p>
      <w:pPr>
        <w:pStyle w:val="WW-Standard"/>
        <w:numPr>
          <w:ilvl w:val="0"/>
          <w:numId w:val="33"/>
        </w:numPr>
        <w:spacing w:before="13"/>
        <w:rPr>
          <w:rFonts w:ascii="Calibri" w:hAnsi="Calibri" w:cs="Calibri"/>
          <w:color w:val="009999"/>
          <w:sz w:val="22"/>
          <w:szCs w:val="22"/>
        </w:rPr>
      </w:pPr>
      <w:r>
        <w:rPr>
          <w:rFonts w:ascii="Calibri" w:eastAsia="Times New Roman" w:hAnsi="Calibri" w:cs="Calibri"/>
          <w:color w:val="009999"/>
          <w:sz w:val="18"/>
          <w:szCs w:val="18"/>
        </w:rPr>
        <w:t>Aide administrative, recherche emploi, logement ;</w:t>
      </w:r>
    </w:p>
    <w:p>
      <w:pPr>
        <w:pStyle w:val="WW-Standard"/>
        <w:numPr>
          <w:ilvl w:val="0"/>
          <w:numId w:val="33"/>
        </w:numPr>
        <w:spacing w:before="13"/>
        <w:rPr>
          <w:rFonts w:ascii="Calibri" w:hAnsi="Calibri" w:cs="Calibri"/>
          <w:color w:val="009999"/>
          <w:sz w:val="22"/>
          <w:szCs w:val="22"/>
        </w:rPr>
      </w:pPr>
      <w:r>
        <w:rPr>
          <w:rFonts w:ascii="Calibri" w:eastAsia="Times New Roman" w:hAnsi="Calibri" w:cs="Calibri"/>
          <w:color w:val="009999"/>
          <w:sz w:val="18"/>
          <w:szCs w:val="18"/>
        </w:rPr>
        <w:t>Bagagerie ;</w:t>
      </w:r>
    </w:p>
    <w:p>
      <w:pPr>
        <w:pStyle w:val="WW-Standard"/>
        <w:numPr>
          <w:ilvl w:val="0"/>
          <w:numId w:val="33"/>
        </w:numPr>
        <w:spacing w:before="13"/>
        <w:rPr>
          <w:rFonts w:ascii="Calibri" w:hAnsi="Calibri" w:cs="Calibri"/>
          <w:color w:val="009999"/>
          <w:sz w:val="22"/>
          <w:szCs w:val="22"/>
        </w:rPr>
      </w:pPr>
      <w:r>
        <w:rPr>
          <w:rFonts w:ascii="Calibri" w:eastAsia="Times New Roman" w:hAnsi="Calibri" w:cs="Calibri"/>
          <w:color w:val="009999"/>
          <w:sz w:val="18"/>
          <w:szCs w:val="18"/>
        </w:rPr>
        <w:t>Espace repos ;</w:t>
      </w:r>
    </w:p>
    <w:p>
      <w:pPr>
        <w:pStyle w:val="WW-Standard"/>
        <w:numPr>
          <w:ilvl w:val="0"/>
          <w:numId w:val="33"/>
        </w:numPr>
        <w:spacing w:before="13"/>
        <w:rPr>
          <w:rFonts w:ascii="Calibri" w:hAnsi="Calibri" w:cs="Calibri"/>
          <w:color w:val="009999"/>
          <w:sz w:val="22"/>
          <w:szCs w:val="22"/>
        </w:rPr>
      </w:pPr>
      <w:r>
        <w:rPr>
          <w:rFonts w:ascii="Calibri" w:eastAsia="Times New Roman" w:hAnsi="Calibri" w:cs="Calibri"/>
          <w:color w:val="009999"/>
          <w:sz w:val="18"/>
          <w:szCs w:val="18"/>
        </w:rPr>
        <w:t>Service sécurisation documents privés ;</w:t>
      </w:r>
    </w:p>
    <w:p>
      <w:pPr>
        <w:pStyle w:val="WW-Standard"/>
        <w:numPr>
          <w:ilvl w:val="0"/>
          <w:numId w:val="33"/>
        </w:numPr>
        <w:spacing w:before="13"/>
        <w:rPr>
          <w:rFonts w:ascii="Calibri" w:hAnsi="Calibri" w:cs="Calibri"/>
          <w:color w:val="009999"/>
          <w:sz w:val="22"/>
          <w:szCs w:val="22"/>
        </w:rPr>
      </w:pPr>
      <w:r>
        <w:rPr>
          <w:rFonts w:ascii="Calibri" w:eastAsia="Times New Roman" w:hAnsi="Calibri" w:cs="Calibri"/>
          <w:color w:val="009999"/>
          <w:sz w:val="18"/>
          <w:szCs w:val="18"/>
        </w:rPr>
        <w:t>Dressing solidaire ;</w:t>
      </w:r>
    </w:p>
    <w:p>
      <w:pPr>
        <w:pStyle w:val="WW-Standard"/>
        <w:numPr>
          <w:ilvl w:val="0"/>
          <w:numId w:val="33"/>
        </w:numPr>
        <w:spacing w:before="13"/>
        <w:rPr>
          <w:rFonts w:ascii="Calibri" w:hAnsi="Calibri" w:cs="Calibri"/>
          <w:color w:val="009999"/>
          <w:sz w:val="22"/>
          <w:szCs w:val="22"/>
        </w:rPr>
      </w:pPr>
      <w:r>
        <w:rPr>
          <w:rFonts w:ascii="Calibri" w:eastAsia="Times New Roman" w:hAnsi="Calibri" w:cs="Calibri"/>
          <w:color w:val="009999"/>
          <w:sz w:val="18"/>
          <w:szCs w:val="18"/>
        </w:rPr>
        <w:t>Permanences Santé hebdomadaire et addiction ;</w:t>
      </w:r>
    </w:p>
    <w:p>
      <w:pPr>
        <w:pStyle w:val="WW-Standard"/>
        <w:numPr>
          <w:ilvl w:val="0"/>
          <w:numId w:val="33"/>
        </w:numPr>
        <w:spacing w:before="13"/>
        <w:rPr>
          <w:rFonts w:ascii="Calibri" w:hAnsi="Calibri" w:cs="Calibri"/>
          <w:color w:val="009999"/>
          <w:sz w:val="22"/>
          <w:szCs w:val="22"/>
        </w:rPr>
      </w:pPr>
      <w:r>
        <w:rPr>
          <w:rFonts w:ascii="Calibri" w:eastAsia="Times New Roman" w:hAnsi="Calibri" w:cs="Calibri"/>
          <w:color w:val="009999"/>
          <w:sz w:val="18"/>
          <w:szCs w:val="18"/>
        </w:rPr>
        <w:t>Atelier de socialisation et réinsertion.</w:t>
      </w:r>
    </w:p>
    <w:p>
      <w:pPr>
        <w:pStyle w:val="WW-Standard"/>
        <w:spacing w:before="13" w:line="220" w:lineRule="exact"/>
        <w:rPr>
          <w:rFonts w:ascii="Calibri" w:hAnsi="Calibri" w:cs="Calibri"/>
          <w:color w:val="009999"/>
          <w:sz w:val="22"/>
          <w:szCs w:val="22"/>
        </w:rPr>
      </w:pPr>
    </w:p>
    <w:p>
      <w:pPr>
        <w:pStyle w:val="WW-Standard"/>
        <w:rPr>
          <w:rFonts w:ascii="Calibri" w:eastAsia="Times New Roman" w:hAnsi="Calibri" w:cs="Calibri"/>
          <w:color w:val="009999"/>
          <w:sz w:val="18"/>
          <w:szCs w:val="18"/>
        </w:rPr>
      </w:pPr>
      <w:r>
        <w:rPr>
          <w:rFonts w:ascii="Calibri" w:eastAsia="Times New Roman" w:hAnsi="Calibri" w:cs="Calibri"/>
          <w:b/>
          <w:bCs/>
          <w:color w:val="009999"/>
          <w:sz w:val="18"/>
          <w:szCs w:val="18"/>
        </w:rPr>
        <w:t xml:space="preserve">Procédure et critères d’admission : </w:t>
      </w:r>
      <w:r>
        <w:rPr>
          <w:rFonts w:ascii="Calibri" w:eastAsia="Times New Roman" w:hAnsi="Calibri" w:cs="Calibri"/>
          <w:color w:val="009999"/>
          <w:sz w:val="18"/>
          <w:szCs w:val="18"/>
        </w:rPr>
        <w:t>Passer la porte.</w:t>
      </w:r>
    </w:p>
    <w:p>
      <w:pPr>
        <w:pStyle w:val="WW-Standard"/>
        <w:rPr>
          <w:rFonts w:ascii="Calibri" w:eastAsia="Times New Roman" w:hAnsi="Calibri" w:cs="Calibri"/>
          <w:color w:val="009999"/>
          <w:sz w:val="18"/>
          <w:szCs w:val="18"/>
        </w:rPr>
      </w:pPr>
    </w:p>
    <w:p>
      <w:pPr>
        <w:pStyle w:val="WW-Standard"/>
        <w:rPr>
          <w:rFonts w:ascii="Calibri" w:eastAsia="Times New Roman" w:hAnsi="Calibri" w:cs="Calibri"/>
          <w:color w:val="009999"/>
          <w:sz w:val="18"/>
          <w:szCs w:val="18"/>
        </w:rPr>
      </w:pPr>
    </w:p>
    <w:p>
      <w:pPr>
        <w:pStyle w:val="Titre2"/>
        <w:numPr>
          <w:ilvl w:val="1"/>
          <w:numId w:val="36"/>
        </w:numPr>
        <w:spacing w:after="0"/>
        <w:ind w:left="720" w:hanging="578"/>
        <w:rPr>
          <w:rFonts w:ascii="Calibri" w:eastAsia="Times New Roman" w:hAnsi="Calibri" w:cs="Calibri"/>
          <w:color w:val="009999"/>
          <w:sz w:val="18"/>
          <w:szCs w:val="18"/>
        </w:rPr>
      </w:pPr>
      <w:r>
        <w:rPr>
          <w:rFonts w:ascii="Calibri" w:hAnsi="Calibri" w:cs="Calibri"/>
        </w:rPr>
        <w:t xml:space="preserve"> </w:t>
      </w:r>
      <w:bookmarkStart w:id="201" w:name="_Toc242277438"/>
      <w:r>
        <w:rPr>
          <w:rFonts w:ascii="Calibri" w:hAnsi="Calibri" w:cs="Calibri"/>
        </w:rPr>
        <w:t>Programme AGIR, aide au logement et à l’insertion du public réfugié</w:t>
      </w:r>
      <w:bookmarkEnd w:id="201"/>
    </w:p>
    <w:p>
      <w:pPr>
        <w:pStyle w:val="Paragraphedeliste"/>
        <w:jc w:val="both"/>
        <w:rPr>
          <w:rFonts w:ascii="Calibri" w:hAnsi="Calibri" w:cs="Calibri"/>
          <w:color w:val="663300"/>
          <w:sz w:val="20"/>
          <w:szCs w:val="20"/>
        </w:rPr>
      </w:pPr>
    </w:p>
    <w:p>
      <w:pPr>
        <w:pStyle w:val="WW-Standard"/>
        <w:spacing w:before="37" w:after="120" w:line="276" w:lineRule="auto"/>
        <w:ind w:right="2534"/>
        <w:jc w:val="both"/>
        <w:rPr>
          <w:rFonts w:ascii="Calibri" w:eastAsia="Times New Roman" w:hAnsi="Calibri" w:cs="Calibri"/>
          <w:color w:val="009999"/>
          <w:sz w:val="18"/>
          <w:szCs w:val="18"/>
        </w:rPr>
      </w:pPr>
      <w:r>
        <w:rPr>
          <w:rFonts w:ascii="Calibri" w:eastAsia="Times New Roman" w:hAnsi="Calibri" w:cs="Calibri"/>
          <w:b/>
          <w:color w:val="009999"/>
          <w:sz w:val="18"/>
          <w:szCs w:val="18"/>
        </w:rPr>
        <w:t>Organisme de rattachement :</w:t>
      </w:r>
      <w:r>
        <w:rPr>
          <w:rFonts w:ascii="Calibri" w:eastAsia="Times New Roman" w:hAnsi="Calibri" w:cs="Calibri"/>
          <w:color w:val="009999"/>
          <w:sz w:val="18"/>
          <w:szCs w:val="18"/>
        </w:rPr>
        <w:t xml:space="preserve"> COALLIA</w:t>
      </w:r>
    </w:p>
    <w:p>
      <w:pPr>
        <w:pStyle w:val="WW-Standard"/>
        <w:spacing w:line="276" w:lineRule="auto"/>
        <w:ind w:right="3713"/>
        <w:jc w:val="both"/>
        <w:rPr>
          <w:rFonts w:ascii="Calibri" w:eastAsia="Times New Roman" w:hAnsi="Calibri" w:cs="Calibri"/>
          <w:b/>
          <w:color w:val="009999"/>
          <w:sz w:val="18"/>
          <w:szCs w:val="18"/>
        </w:rPr>
      </w:pPr>
      <w:r>
        <w:rPr>
          <w:rFonts w:ascii="Calibri" w:eastAsia="Times New Roman" w:hAnsi="Calibri" w:cs="Calibri"/>
          <w:b/>
          <w:color w:val="009999"/>
          <w:sz w:val="18"/>
          <w:szCs w:val="18"/>
        </w:rPr>
        <w:t>Coordonnées :</w:t>
      </w:r>
    </w:p>
    <w:p>
      <w:pPr>
        <w:pStyle w:val="WW-Standard"/>
        <w:spacing w:line="276" w:lineRule="auto"/>
        <w:ind w:right="3713"/>
        <w:jc w:val="both"/>
        <w:rPr>
          <w:rFonts w:ascii="Calibri" w:eastAsia="Times New Roman" w:hAnsi="Calibri" w:cs="Calibri"/>
          <w:color w:val="009999"/>
          <w:sz w:val="18"/>
          <w:szCs w:val="18"/>
        </w:rPr>
      </w:pPr>
      <w:r>
        <w:rPr>
          <w:rFonts w:ascii="Calibri" w:eastAsia="Times New Roman" w:hAnsi="Calibri" w:cs="Calibri"/>
          <w:color w:val="009999"/>
          <w:sz w:val="18"/>
          <w:szCs w:val="18"/>
        </w:rPr>
        <w:t>8 A rue Jacquard, 25000 Besançon</w:t>
      </w:r>
    </w:p>
    <w:p>
      <w:pPr>
        <w:pStyle w:val="WW-Standard"/>
        <w:spacing w:after="120" w:line="276" w:lineRule="auto"/>
        <w:ind w:right="3714"/>
        <w:jc w:val="both"/>
        <w:rPr>
          <w:rFonts w:ascii="Calibri" w:eastAsia="Times New Roman" w:hAnsi="Calibri" w:cs="Calibri"/>
          <w:color w:val="009999"/>
          <w:sz w:val="18"/>
          <w:szCs w:val="18"/>
        </w:rPr>
      </w:pPr>
      <w:r>
        <w:rPr>
          <w:rFonts w:ascii="Calibri" w:eastAsia="Times New Roman" w:hAnsi="Calibri" w:cs="Calibri"/>
          <w:color w:val="009999"/>
          <w:sz w:val="18"/>
          <w:szCs w:val="18"/>
        </w:rPr>
        <w:t>Mail : agir.25@coallia.org</w:t>
      </w:r>
    </w:p>
    <w:p>
      <w:pPr>
        <w:pStyle w:val="Textbody"/>
        <w:tabs>
          <w:tab w:val="left" w:pos="1392"/>
        </w:tabs>
        <w:spacing w:after="0" w:line="276" w:lineRule="auto"/>
        <w:jc w:val="both"/>
        <w:rPr>
          <w:rFonts w:ascii="Calibri" w:eastAsia="Times New Roman" w:hAnsi="Calibri" w:cs="Calibri"/>
          <w:color w:val="009999"/>
          <w:sz w:val="18"/>
          <w:szCs w:val="18"/>
        </w:rPr>
      </w:pPr>
      <w:r>
        <w:rPr>
          <w:rFonts w:ascii="Calibri" w:eastAsia="Times New Roman" w:hAnsi="Calibri" w:cs="Calibri"/>
          <w:b/>
          <w:color w:val="009999"/>
          <w:sz w:val="18"/>
          <w:szCs w:val="18"/>
        </w:rPr>
        <w:lastRenderedPageBreak/>
        <w:t>Public :</w:t>
      </w:r>
      <w:r>
        <w:rPr>
          <w:rFonts w:ascii="Calibri" w:eastAsia="Times New Roman" w:hAnsi="Calibri" w:cs="Calibri"/>
          <w:color w:val="009999"/>
          <w:sz w:val="18"/>
          <w:szCs w:val="18"/>
        </w:rPr>
        <w:t xml:space="preserve"> Bénéficiaire de la protection internationale majeurs ou mineurs signataires du CIR</w:t>
      </w:r>
    </w:p>
    <w:p>
      <w:pPr>
        <w:pStyle w:val="WW-Standard"/>
        <w:tabs>
          <w:tab w:val="left" w:pos="1430"/>
        </w:tabs>
        <w:spacing w:before="120" w:after="120" w:line="276" w:lineRule="auto"/>
        <w:jc w:val="both"/>
        <w:rPr>
          <w:rFonts w:ascii="Calibri" w:eastAsia="Times New Roman" w:hAnsi="Calibri" w:cs="Calibri"/>
          <w:color w:val="009999"/>
          <w:sz w:val="18"/>
          <w:szCs w:val="18"/>
        </w:rPr>
      </w:pPr>
      <w:r>
        <w:rPr>
          <w:rFonts w:ascii="Calibri" w:eastAsia="Times New Roman" w:hAnsi="Calibri" w:cs="Calibri"/>
          <w:b/>
          <w:color w:val="009999"/>
          <w:sz w:val="18"/>
          <w:szCs w:val="18"/>
        </w:rPr>
        <w:t>Secteur :</w:t>
      </w:r>
      <w:r>
        <w:rPr>
          <w:rFonts w:ascii="Calibri" w:eastAsia="Times New Roman" w:hAnsi="Calibri" w:cs="Calibri"/>
          <w:color w:val="009999"/>
          <w:sz w:val="18"/>
          <w:szCs w:val="18"/>
        </w:rPr>
        <w:t xml:space="preserve"> Département du Doubs</w:t>
      </w:r>
    </w:p>
    <w:p>
      <w:pPr>
        <w:pStyle w:val="WW-Standard"/>
        <w:widowControl/>
        <w:suppressAutoHyphens w:val="0"/>
        <w:spacing w:line="276" w:lineRule="auto"/>
        <w:rPr>
          <w:rFonts w:ascii="Calibri" w:eastAsia="Times New Roman" w:hAnsi="Calibri" w:cs="Calibri"/>
          <w:b/>
          <w:color w:val="009999"/>
          <w:sz w:val="18"/>
          <w:szCs w:val="18"/>
        </w:rPr>
      </w:pPr>
      <w:r>
        <w:rPr>
          <w:rFonts w:ascii="Calibri" w:eastAsia="Times New Roman" w:hAnsi="Calibri" w:cs="Calibri"/>
          <w:b/>
          <w:color w:val="009999"/>
          <w:sz w:val="18"/>
          <w:szCs w:val="18"/>
        </w:rPr>
        <w:t>Description et offre de soins accompagnements :</w:t>
      </w:r>
    </w:p>
    <w:p>
      <w:pPr>
        <w:pStyle w:val="WW-Standard"/>
        <w:widowControl/>
        <w:suppressAutoHyphens w:val="0"/>
        <w:spacing w:line="276" w:lineRule="auto"/>
        <w:jc w:val="both"/>
        <w:rPr>
          <w:rFonts w:ascii="Calibri" w:eastAsia="Times New Roman" w:hAnsi="Calibri" w:cs="Calibri"/>
          <w:color w:val="009999"/>
          <w:sz w:val="18"/>
          <w:szCs w:val="18"/>
        </w:rPr>
      </w:pPr>
      <w:r>
        <w:rPr>
          <w:rFonts w:ascii="Calibri" w:eastAsia="Times New Roman" w:hAnsi="Calibri" w:cs="Calibri"/>
          <w:color w:val="009999"/>
          <w:sz w:val="18"/>
          <w:szCs w:val="18"/>
        </w:rPr>
        <w:t>La direction générale des étrangers en France, en lien avec la délégation interministérielle à l’accueil et à l’intégration des réfugiés (DIAIR), la délégation générale à l’emploi et à la formation professionnelle (DGEFP) et la délégation interministérielle à l’hébergement et à l’accès au logement (DIHAL) déploie le programme AGIR pour systématiser l’accompagnement vers l’emploi et le logement des bénéficiaires de la protection internationale (BPI).</w:t>
      </w:r>
    </w:p>
    <w:p>
      <w:pPr>
        <w:pStyle w:val="NormalWeb"/>
        <w:shd w:val="clear" w:color="auto" w:fill="FFFFFF"/>
        <w:spacing w:before="60" w:beforeAutospacing="0" w:after="60" w:afterAutospacing="0" w:line="276" w:lineRule="auto"/>
        <w:jc w:val="both"/>
        <w:rPr>
          <w:rFonts w:ascii="Calibri" w:hAnsi="Calibri" w:cs="Calibri"/>
          <w:color w:val="009999"/>
          <w:kern w:val="1"/>
          <w:sz w:val="18"/>
          <w:szCs w:val="18"/>
          <w:lang w:eastAsia="hi-IN" w:bidi="hi-IN"/>
        </w:rPr>
      </w:pPr>
      <w:r>
        <w:rPr>
          <w:rFonts w:ascii="Calibri" w:hAnsi="Calibri" w:cs="Calibri"/>
          <w:color w:val="009999"/>
          <w:kern w:val="1"/>
          <w:sz w:val="18"/>
          <w:szCs w:val="18"/>
          <w:lang w:eastAsia="hi-IN" w:bidi="hi-IN"/>
        </w:rPr>
        <w:t>Le programme AGIR (Accompagnement global et individualisé des réfugiés) est un programme d’accompagnement global et individualisé des réfugiés vers l’emploi et le logement.</w:t>
      </w:r>
    </w:p>
    <w:p>
      <w:pPr>
        <w:pStyle w:val="NormalWeb"/>
        <w:shd w:val="clear" w:color="auto" w:fill="FFFFFF"/>
        <w:spacing w:before="60" w:beforeAutospacing="0" w:after="60" w:afterAutospacing="0" w:line="276" w:lineRule="auto"/>
        <w:jc w:val="both"/>
        <w:rPr>
          <w:rFonts w:ascii="Calibri" w:hAnsi="Calibri" w:cs="Calibri"/>
          <w:color w:val="009999"/>
          <w:kern w:val="1"/>
          <w:sz w:val="18"/>
          <w:szCs w:val="18"/>
          <w:lang w:eastAsia="hi-IN" w:bidi="hi-IN"/>
        </w:rPr>
      </w:pPr>
      <w:r>
        <w:rPr>
          <w:rFonts w:ascii="Calibri" w:hAnsi="Calibri" w:cs="Calibri"/>
          <w:color w:val="009999"/>
          <w:kern w:val="1"/>
          <w:sz w:val="18"/>
          <w:szCs w:val="18"/>
          <w:lang w:eastAsia="hi-IN" w:bidi="hi-IN"/>
        </w:rPr>
        <w:t>Il consiste en un guichet unique départemental de l’intégration des réfugiés visant à assurer un parcours d’intégration sans rupture aux réfugiés.</w:t>
      </w:r>
    </w:p>
    <w:p>
      <w:pPr>
        <w:pStyle w:val="NormalWeb"/>
        <w:shd w:val="clear" w:color="auto" w:fill="FFFFFF"/>
        <w:spacing w:before="60" w:beforeAutospacing="0" w:after="120" w:afterAutospacing="0" w:line="276" w:lineRule="auto"/>
        <w:jc w:val="both"/>
        <w:rPr>
          <w:rFonts w:ascii="Calibri" w:hAnsi="Calibri" w:cs="Calibri"/>
          <w:color w:val="009999"/>
          <w:kern w:val="1"/>
          <w:sz w:val="18"/>
          <w:szCs w:val="18"/>
          <w:lang w:eastAsia="hi-IN" w:bidi="hi-IN"/>
        </w:rPr>
      </w:pPr>
      <w:r>
        <w:rPr>
          <w:rFonts w:ascii="Calibri" w:hAnsi="Calibri" w:cs="Calibri"/>
          <w:color w:val="009999"/>
          <w:kern w:val="1"/>
          <w:sz w:val="18"/>
          <w:szCs w:val="18"/>
          <w:lang w:eastAsia="hi-IN" w:bidi="hi-IN"/>
        </w:rPr>
        <w:t>L’accompagnement est réalisé auprès de BPI orientés par les directions territoriales de l’OFII (DT OFII) et peut s’étendre jusqu’à 24 mois maximum. Il permet à chacun de faciliter l’accès aux droits (droit au séjour, prestations sociales et familiales, accès à la santé, notamment mentale, soutien à la parentalité, accès à un compte bancaire, échange de permis de conduire, ...), d’être accompagné vers le logement adapté à sa situation personnelle et familiale, et vers l’emploi et la formation. L’accompagnement démarre par la signature d’un contrat d’engagements réciproques entre le BPI et l’opérateur AGIR. Un bilan complet en matière d’accès aux droits, au logement, à l’emploi ou la formation est réalisé en début de prise en charge.</w:t>
      </w:r>
    </w:p>
    <w:p>
      <w:pPr>
        <w:pStyle w:val="WW-Standard"/>
        <w:widowControl/>
        <w:suppressAutoHyphens w:val="0"/>
        <w:spacing w:after="120" w:line="276" w:lineRule="auto"/>
        <w:rPr>
          <w:rFonts w:ascii="Calibri" w:eastAsia="Times New Roman" w:hAnsi="Calibri" w:cs="Calibri"/>
          <w:color w:val="009999"/>
          <w:sz w:val="18"/>
          <w:szCs w:val="18"/>
        </w:rPr>
      </w:pPr>
      <w:r>
        <w:rPr>
          <w:rFonts w:ascii="Calibri" w:eastAsia="Times New Roman" w:hAnsi="Calibri" w:cs="Calibri"/>
          <w:b/>
          <w:color w:val="009999"/>
          <w:sz w:val="18"/>
          <w:szCs w:val="18"/>
        </w:rPr>
        <w:t xml:space="preserve">Particularités et spécificités : </w:t>
      </w:r>
      <w:r>
        <w:rPr>
          <w:rFonts w:ascii="Calibri" w:eastAsia="Times New Roman" w:hAnsi="Calibri" w:cs="Calibri"/>
          <w:color w:val="009999"/>
          <w:sz w:val="18"/>
          <w:szCs w:val="18"/>
        </w:rPr>
        <w:t>Être bénéficiaire de la protection internationale depuis moins de 24 mois à partir de janvier 2023, être signataire du CIR, être domicilié dans le département.</w:t>
      </w:r>
    </w:p>
    <w:p>
      <w:pPr>
        <w:pStyle w:val="WW-Standard"/>
        <w:widowControl/>
        <w:suppressAutoHyphens w:val="0"/>
        <w:spacing w:after="120" w:line="276" w:lineRule="auto"/>
        <w:jc w:val="both"/>
        <w:rPr>
          <w:rFonts w:ascii="Calibri" w:eastAsia="Times New Roman" w:hAnsi="Calibri" w:cs="Calibri"/>
          <w:color w:val="009999"/>
          <w:sz w:val="18"/>
          <w:szCs w:val="18"/>
        </w:rPr>
      </w:pPr>
      <w:r>
        <w:rPr>
          <w:rFonts w:ascii="Calibri" w:eastAsia="Times New Roman" w:hAnsi="Calibri" w:cs="Calibri"/>
          <w:b/>
          <w:color w:val="009999"/>
          <w:sz w:val="18"/>
          <w:szCs w:val="18"/>
        </w:rPr>
        <w:t xml:space="preserve">Modalités de prise en charge : </w:t>
      </w:r>
      <w:r>
        <w:rPr>
          <w:rFonts w:ascii="Calibri" w:eastAsia="Times New Roman" w:hAnsi="Calibri" w:cs="Calibri"/>
          <w:color w:val="009999"/>
          <w:sz w:val="18"/>
          <w:szCs w:val="18"/>
        </w:rPr>
        <w:t xml:space="preserve">Orientation par l’OFII ou par les partenaires via une fiche de liaison. Sur RDV. </w:t>
      </w:r>
    </w:p>
    <w:p>
      <w:pPr>
        <w:pStyle w:val="WW-Standard"/>
        <w:widowControl/>
        <w:suppressAutoHyphens w:val="0"/>
        <w:spacing w:line="276" w:lineRule="auto"/>
        <w:jc w:val="both"/>
        <w:rPr>
          <w:rFonts w:ascii="Calibri" w:eastAsia="Times New Roman" w:hAnsi="Calibri" w:cs="Calibri"/>
          <w:color w:val="009999"/>
          <w:sz w:val="18"/>
          <w:szCs w:val="18"/>
        </w:rPr>
      </w:pPr>
      <w:r>
        <w:rPr>
          <w:rFonts w:ascii="Calibri" w:eastAsia="Times New Roman" w:hAnsi="Calibri" w:cs="Calibri"/>
          <w:b/>
          <w:color w:val="009999"/>
          <w:sz w:val="18"/>
          <w:szCs w:val="18"/>
        </w:rPr>
        <w:t xml:space="preserve">Equipe pluridisciplinaire : </w:t>
      </w:r>
      <w:r>
        <w:rPr>
          <w:rFonts w:ascii="Calibri" w:eastAsia="Times New Roman" w:hAnsi="Calibri" w:cs="Calibri"/>
          <w:color w:val="009999"/>
          <w:sz w:val="18"/>
          <w:szCs w:val="18"/>
        </w:rPr>
        <w:t>L’accompagnement est assuré par un binôme de travailleurs sociaux et de conseillers en insertion professionnelle.</w:t>
      </w:r>
    </w:p>
    <w:p>
      <w:pPr>
        <w:widowControl/>
        <w:suppressAutoHyphens w:val="0"/>
        <w:jc w:val="both"/>
        <w:textAlignment w:val="auto"/>
        <w:rPr>
          <w:rFonts w:ascii="Calibri" w:eastAsia="Cambria" w:hAnsi="Calibri" w:cs="Calibri"/>
          <w:b/>
          <w:color w:val="009999"/>
          <w:sz w:val="28"/>
          <w:szCs w:val="28"/>
        </w:rPr>
      </w:pPr>
    </w:p>
    <w:p>
      <w:pPr>
        <w:widowControl/>
        <w:suppressAutoHyphens w:val="0"/>
        <w:jc w:val="both"/>
        <w:textAlignment w:val="auto"/>
        <w:rPr>
          <w:rFonts w:ascii="Calibri" w:eastAsia="Cambria" w:hAnsi="Calibri" w:cs="Calibri"/>
          <w:b/>
          <w:color w:val="009999"/>
          <w:sz w:val="28"/>
          <w:szCs w:val="28"/>
        </w:rPr>
      </w:pPr>
      <w:r>
        <w:rPr>
          <w:rFonts w:ascii="Calibri" w:eastAsia="Cambria" w:hAnsi="Calibri" w:cs="Calibri"/>
          <w:b/>
          <w:color w:val="009999"/>
          <w:sz w:val="28"/>
          <w:szCs w:val="28"/>
        </w:rPr>
        <w:t>Voir également parcours d’hébergement CHRS, lits halte soins santé et la partie parcours de rétablissement via les centres de jours (boutique De Jeanne Antide…)</w:t>
      </w:r>
    </w:p>
    <w:p>
      <w:pPr>
        <w:pStyle w:val="WW-Standard"/>
        <w:rPr>
          <w:rFonts w:ascii="Calibri" w:eastAsia="Cambria" w:hAnsi="Calibri" w:cs="Calibri"/>
          <w:b/>
          <w:color w:val="2E74B5" w:themeColor="accent1" w:themeShade="BF"/>
          <w:sz w:val="40"/>
          <w:szCs w:val="40"/>
        </w:rPr>
      </w:pPr>
      <w:r>
        <w:rPr>
          <w:rFonts w:ascii="Calibri" w:eastAsia="Cambria" w:hAnsi="Calibri" w:cs="Calibri"/>
          <w:b/>
          <w:color w:val="2E74B5" w:themeColor="accent1" w:themeShade="BF"/>
          <w:sz w:val="40"/>
          <w:szCs w:val="40"/>
        </w:rPr>
        <w:br w:type="page"/>
      </w:r>
    </w:p>
    <w:p>
      <w:pPr>
        <w:pStyle w:val="Titre1"/>
        <w:numPr>
          <w:ilvl w:val="0"/>
          <w:numId w:val="36"/>
        </w:numPr>
        <w:rPr>
          <w:rFonts w:ascii="Calibri" w:hAnsi="Calibri" w:cs="Calibri"/>
          <w:highlight w:val="lightGray"/>
        </w:rPr>
      </w:pPr>
      <w:bookmarkStart w:id="202" w:name="_Toc242277439"/>
      <w:r>
        <w:rPr>
          <w:rFonts w:ascii="Calibri" w:hAnsi="Calibri" w:cs="Calibri"/>
          <w:highlight w:val="lightGray"/>
        </w:rPr>
        <w:lastRenderedPageBreak/>
        <w:t>PARCOURS VICTIMOLOGIE / VIOLENCES INTRA- FAMILIALES (VIF)</w:t>
      </w:r>
      <w:bookmarkEnd w:id="202"/>
    </w:p>
    <w:p>
      <w:pPr>
        <w:pStyle w:val="WW-Standard"/>
        <w:tabs>
          <w:tab w:val="left" w:pos="2018"/>
          <w:tab w:val="left" w:pos="2029"/>
        </w:tabs>
        <w:rPr>
          <w:rFonts w:ascii="Calibri" w:eastAsia="Cambria" w:hAnsi="Calibri" w:cs="Calibri"/>
          <w:color w:val="FF00FF"/>
          <w:sz w:val="16"/>
          <w:szCs w:val="16"/>
        </w:rPr>
      </w:pPr>
    </w:p>
    <w:p>
      <w:pPr>
        <w:pStyle w:val="Titre2"/>
        <w:numPr>
          <w:ilvl w:val="1"/>
          <w:numId w:val="36"/>
        </w:numPr>
        <w:spacing w:after="0"/>
        <w:ind w:left="720" w:hanging="578"/>
        <w:rPr>
          <w:rFonts w:ascii="Calibri" w:hAnsi="Calibri" w:cs="Calibri"/>
        </w:rPr>
      </w:pPr>
      <w:r>
        <w:rPr>
          <w:rFonts w:ascii="Calibri" w:hAnsi="Calibri" w:cs="Calibri"/>
        </w:rPr>
        <w:t xml:space="preserve"> </w:t>
      </w:r>
      <w:bookmarkStart w:id="203" w:name="_Toc242277440"/>
      <w:r>
        <w:rPr>
          <w:rFonts w:ascii="Calibri" w:hAnsi="Calibri" w:cs="Calibri"/>
        </w:rPr>
        <w:t>Médecine légale, victimologie</w:t>
      </w:r>
      <w:bookmarkEnd w:id="203"/>
      <w:r>
        <w:rPr>
          <w:rFonts w:ascii="Calibri" w:hAnsi="Calibri" w:cs="Calibri"/>
        </w:rPr>
        <w:t xml:space="preserve"> </w:t>
      </w:r>
    </w:p>
    <w:p>
      <w:pPr>
        <w:pStyle w:val="WW-Standard"/>
        <w:shd w:val="clear" w:color="auto" w:fill="FFFFFF" w:themeFill="background1"/>
        <w:spacing w:before="38"/>
        <w:rPr>
          <w:rFonts w:ascii="Calibri" w:hAnsi="Calibri" w:cs="Calibri"/>
          <w:b/>
          <w:bCs/>
          <w:color w:val="009999"/>
          <w:sz w:val="18"/>
          <w:szCs w:val="18"/>
        </w:rPr>
      </w:pPr>
      <w:bookmarkStart w:id="204" w:name="_Hlk169770660"/>
    </w:p>
    <w:p>
      <w:pPr>
        <w:pStyle w:val="WW-Standard"/>
        <w:shd w:val="clear" w:color="auto" w:fill="FFFFFF" w:themeFill="background1"/>
        <w:spacing w:before="38"/>
        <w:rPr>
          <w:rFonts w:ascii="Calibri" w:eastAsia="Cambria" w:hAnsi="Calibri" w:cs="Calibri"/>
          <w:b/>
          <w:color w:val="009999"/>
          <w:sz w:val="18"/>
          <w:szCs w:val="18"/>
        </w:rPr>
      </w:pPr>
      <w:r>
        <w:rPr>
          <w:rFonts w:ascii="Calibri" w:hAnsi="Calibri" w:cs="Calibri"/>
          <w:b/>
          <w:bCs/>
          <w:color w:val="009999"/>
          <w:sz w:val="18"/>
          <w:szCs w:val="18"/>
        </w:rPr>
        <w:t>Organisme de rattachement</w:t>
      </w:r>
      <w:r>
        <w:rPr>
          <w:rFonts w:ascii="Calibri" w:hAnsi="Calibri" w:cs="Calibri"/>
          <w:color w:val="009999"/>
          <w:sz w:val="18"/>
          <w:szCs w:val="18"/>
        </w:rPr>
        <w:t xml:space="preserve"> : </w:t>
      </w:r>
      <w:r>
        <w:rPr>
          <w:rFonts w:ascii="Calibri" w:eastAsia="Cambria" w:hAnsi="Calibri" w:cs="Calibri"/>
          <w:color w:val="009999"/>
          <w:sz w:val="18"/>
          <w:szCs w:val="18"/>
        </w:rPr>
        <w:t xml:space="preserve">CHU BESANÇON FRANCHE-COMTÉ </w:t>
      </w:r>
    </w:p>
    <w:p>
      <w:pPr>
        <w:pStyle w:val="WW-Standard"/>
        <w:shd w:val="clear" w:color="auto" w:fill="FFFFFF" w:themeFill="background1"/>
        <w:rPr>
          <w:rFonts w:ascii="Calibri" w:eastAsia="Cambria" w:hAnsi="Calibri" w:cs="Calibri"/>
          <w:b/>
          <w:color w:val="009999"/>
          <w:sz w:val="18"/>
          <w:szCs w:val="18"/>
        </w:rPr>
      </w:pPr>
    </w:p>
    <w:p>
      <w:pPr>
        <w:pStyle w:val="WW-Standard"/>
        <w:shd w:val="clear" w:color="auto" w:fill="FFFFFF" w:themeFill="background1"/>
        <w:rPr>
          <w:rFonts w:ascii="Calibri" w:hAnsi="Calibri" w:cs="Calibri"/>
          <w:b/>
          <w:bCs/>
          <w:color w:val="009999"/>
          <w:sz w:val="18"/>
          <w:szCs w:val="18"/>
        </w:rPr>
      </w:pPr>
      <w:r>
        <w:rPr>
          <w:rFonts w:ascii="Calibri" w:hAnsi="Calibri" w:cs="Calibri"/>
          <w:b/>
          <w:bCs/>
          <w:color w:val="009999"/>
          <w:sz w:val="18"/>
          <w:szCs w:val="18"/>
        </w:rPr>
        <w:t>COORDONNEES</w:t>
      </w:r>
    </w:p>
    <w:p>
      <w:pPr>
        <w:pStyle w:val="WW-Standard"/>
        <w:shd w:val="clear" w:color="auto" w:fill="FFFFFF" w:themeFill="background1"/>
        <w:spacing w:before="13"/>
        <w:jc w:val="both"/>
        <w:rPr>
          <w:rFonts w:ascii="Calibri" w:hAnsi="Calibri" w:cs="Calibri"/>
          <w:color w:val="009999"/>
          <w:sz w:val="18"/>
          <w:szCs w:val="18"/>
        </w:rPr>
      </w:pPr>
      <w:r>
        <w:rPr>
          <w:rFonts w:ascii="Calibri" w:hAnsi="Calibri" w:cs="Calibri"/>
          <w:color w:val="009999"/>
          <w:sz w:val="18"/>
          <w:szCs w:val="18"/>
        </w:rPr>
        <w:t>Hôpital Saint Jacques, 2 place Saint Jacques, 25030 Besançon</w:t>
      </w:r>
    </w:p>
    <w:p>
      <w:pPr>
        <w:pStyle w:val="WW-Standard"/>
        <w:shd w:val="clear" w:color="auto" w:fill="FFFFFF" w:themeFill="background1"/>
        <w:spacing w:before="13"/>
        <w:rPr>
          <w:rStyle w:val="Lienhypertexte"/>
          <w:rFonts w:ascii="Calibri" w:hAnsi="Calibri" w:cs="Calibri"/>
          <w:sz w:val="18"/>
          <w:szCs w:val="18"/>
        </w:rPr>
      </w:pPr>
      <w:r>
        <w:rPr>
          <w:rFonts w:ascii="Calibri" w:hAnsi="Calibri" w:cs="Calibri"/>
          <w:color w:val="009999"/>
          <w:sz w:val="18"/>
          <w:szCs w:val="18"/>
        </w:rPr>
        <w:t xml:space="preserve">Tél. </w:t>
      </w:r>
      <w:r>
        <w:rPr>
          <w:rFonts w:ascii="Calibri" w:hAnsi="Calibri" w:cs="Calibri"/>
          <w:b/>
          <w:color w:val="009999"/>
          <w:sz w:val="18"/>
          <w:szCs w:val="18"/>
        </w:rPr>
        <w:t>03 81 21 83 95</w:t>
      </w:r>
      <w:r>
        <w:rPr>
          <w:rFonts w:ascii="Calibri" w:hAnsi="Calibri" w:cs="Calibri"/>
          <w:color w:val="009999"/>
          <w:sz w:val="18"/>
          <w:szCs w:val="18"/>
        </w:rPr>
        <w:t xml:space="preserve"> - Fax 03 81 21 84 95 - Courriel : </w:t>
      </w:r>
      <w:r>
        <w:rPr>
          <w:rFonts w:ascii="Calibri" w:hAnsi="Calibri" w:cs="Calibri"/>
          <w:b/>
          <w:color w:val="009999"/>
          <w:sz w:val="18"/>
          <w:szCs w:val="18"/>
        </w:rPr>
        <w:t>med-legale@chu-besancon.fr</w:t>
      </w:r>
      <w:r>
        <w:rPr>
          <w:rFonts w:ascii="Calibri" w:hAnsi="Calibri" w:cs="Calibri"/>
          <w:color w:val="009999"/>
          <w:sz w:val="18"/>
          <w:szCs w:val="18"/>
        </w:rPr>
        <w:t xml:space="preserve"> - Site internet : </w:t>
      </w:r>
      <w:hyperlink r:id="rId176" w:history="1">
        <w:r>
          <w:rPr>
            <w:rStyle w:val="Lienhypertexte"/>
            <w:rFonts w:ascii="Calibri" w:hAnsi="Calibri" w:cs="Calibri"/>
            <w:sz w:val="18"/>
            <w:szCs w:val="18"/>
          </w:rPr>
          <w:t>www.chu-besancon.fr</w:t>
        </w:r>
      </w:hyperlink>
      <w:bookmarkEnd w:id="204"/>
    </w:p>
    <w:p>
      <w:pPr>
        <w:pStyle w:val="WW-Standard"/>
        <w:shd w:val="clear" w:color="auto" w:fill="FFFFFF" w:themeFill="background1"/>
        <w:spacing w:before="13"/>
        <w:rPr>
          <w:rFonts w:ascii="Calibri" w:hAnsi="Calibri" w:cs="Calibri"/>
          <w:sz w:val="16"/>
        </w:rPr>
      </w:pPr>
    </w:p>
    <w:p>
      <w:pPr>
        <w:pStyle w:val="WW-Standard"/>
        <w:shd w:val="clear" w:color="auto" w:fill="FFFFFF" w:themeFill="background1"/>
        <w:tabs>
          <w:tab w:val="left" w:pos="2018"/>
          <w:tab w:val="left" w:pos="2029"/>
        </w:tabs>
        <w:spacing w:before="8"/>
        <w:rPr>
          <w:rFonts w:ascii="Calibri" w:hAnsi="Calibri" w:cs="Calibri"/>
          <w:b/>
          <w:color w:val="009999"/>
          <w:sz w:val="18"/>
          <w:szCs w:val="18"/>
          <w:highlight w:val="yellow"/>
        </w:rPr>
      </w:pPr>
      <w:r>
        <w:rPr>
          <w:rFonts w:ascii="Calibri" w:hAnsi="Calibri" w:cs="Calibri"/>
          <w:b/>
          <w:color w:val="009999"/>
          <w:sz w:val="18"/>
          <w:szCs w:val="18"/>
          <w:highlight w:val="yellow"/>
        </w:rPr>
        <w:t>EXPERTISES ET AVIS MEDICO-LEGAUX POUR LA PEDOPSYCHIATRIE</w:t>
      </w:r>
    </w:p>
    <w:p>
      <w:pPr>
        <w:pStyle w:val="WW-Standard"/>
        <w:shd w:val="clear" w:color="auto" w:fill="FFFFFF" w:themeFill="background1"/>
        <w:spacing w:before="13"/>
        <w:rPr>
          <w:rFonts w:ascii="Calibri" w:hAnsi="Calibri" w:cs="Calibri"/>
          <w:color w:val="009999"/>
          <w:sz w:val="18"/>
          <w:szCs w:val="18"/>
          <w:highlight w:val="yellow"/>
        </w:rPr>
      </w:pPr>
      <w:r>
        <w:rPr>
          <w:rFonts w:ascii="Calibri" w:hAnsi="Calibri" w:cs="Calibri"/>
          <w:color w:val="009999"/>
          <w:sz w:val="18"/>
          <w:szCs w:val="18"/>
          <w:highlight w:val="yellow"/>
        </w:rPr>
        <w:t xml:space="preserve">Tél. </w:t>
      </w:r>
      <w:r>
        <w:rPr>
          <w:rFonts w:ascii="Calibri" w:hAnsi="Calibri" w:cs="Calibri"/>
          <w:b/>
          <w:color w:val="009999"/>
          <w:sz w:val="18"/>
          <w:szCs w:val="18"/>
          <w:highlight w:val="yellow"/>
        </w:rPr>
        <w:t>03 81 21 81 54 / 03 81 21 81 52</w:t>
      </w:r>
      <w:r>
        <w:rPr>
          <w:rFonts w:ascii="Calibri" w:hAnsi="Calibri" w:cs="Calibri"/>
          <w:color w:val="009999"/>
          <w:sz w:val="18"/>
          <w:szCs w:val="18"/>
          <w:highlight w:val="yellow"/>
        </w:rPr>
        <w:t xml:space="preserve"> - Fax 03 81 21 88 17</w:t>
      </w:r>
    </w:p>
    <w:p>
      <w:pPr>
        <w:pStyle w:val="WW-Standard"/>
        <w:shd w:val="clear" w:color="auto" w:fill="FFFFFF" w:themeFill="background1"/>
        <w:rPr>
          <w:rFonts w:ascii="Calibri" w:hAnsi="Calibri" w:cs="Calibri"/>
          <w:color w:val="009999"/>
          <w:sz w:val="18"/>
          <w:szCs w:val="18"/>
        </w:rPr>
      </w:pPr>
    </w:p>
    <w:p>
      <w:pPr>
        <w:pStyle w:val="WW-Standard"/>
        <w:shd w:val="clear" w:color="auto" w:fill="FFFFFF" w:themeFill="background1"/>
        <w:spacing w:before="13"/>
        <w:jc w:val="both"/>
        <w:rPr>
          <w:rFonts w:ascii="Calibri" w:hAnsi="Calibri" w:cs="Calibri"/>
          <w:color w:val="009999"/>
          <w:sz w:val="18"/>
          <w:szCs w:val="18"/>
        </w:rPr>
      </w:pPr>
      <w:r>
        <w:rPr>
          <w:rFonts w:ascii="Calibri" w:hAnsi="Calibri" w:cs="Calibri"/>
          <w:b/>
          <w:bCs/>
          <w:color w:val="009999"/>
          <w:sz w:val="18"/>
          <w:szCs w:val="18"/>
        </w:rPr>
        <w:t xml:space="preserve">HORAIRES : </w:t>
      </w:r>
      <w:r>
        <w:rPr>
          <w:rFonts w:ascii="Calibri" w:hAnsi="Calibri" w:cs="Calibri"/>
          <w:color w:val="009999"/>
          <w:sz w:val="18"/>
          <w:szCs w:val="18"/>
        </w:rPr>
        <w:t>Du lundi au vendredi 8h45 à 12h et 13h30 à 17h</w:t>
      </w:r>
    </w:p>
    <w:p>
      <w:pPr>
        <w:pStyle w:val="WW-Standard"/>
        <w:shd w:val="clear" w:color="auto" w:fill="FFFFFF" w:themeFill="background1"/>
        <w:jc w:val="both"/>
        <w:rPr>
          <w:rFonts w:ascii="Calibri" w:hAnsi="Calibri" w:cs="Calibri"/>
          <w:bCs/>
          <w:color w:val="009999"/>
          <w:sz w:val="18"/>
          <w:szCs w:val="18"/>
        </w:rPr>
      </w:pPr>
    </w:p>
    <w:p>
      <w:pPr>
        <w:pStyle w:val="Paragraphedeliste"/>
        <w:widowControl/>
        <w:numPr>
          <w:ilvl w:val="0"/>
          <w:numId w:val="33"/>
        </w:numPr>
        <w:suppressAutoHyphens w:val="0"/>
        <w:spacing w:after="60"/>
        <w:ind w:left="357" w:hanging="357"/>
        <w:contextualSpacing w:val="0"/>
        <w:jc w:val="both"/>
        <w:textAlignment w:val="auto"/>
        <w:rPr>
          <w:rFonts w:ascii="Calibri" w:hAnsi="Calibri" w:cs="Calibri"/>
          <w:b/>
          <w:bCs/>
          <w:color w:val="009999"/>
          <w:sz w:val="18"/>
          <w:szCs w:val="18"/>
        </w:rPr>
      </w:pPr>
      <w:r>
        <w:rPr>
          <w:rFonts w:ascii="Calibri" w:hAnsi="Calibri" w:cs="Calibri"/>
          <w:b/>
          <w:bCs/>
          <w:color w:val="009999"/>
          <w:sz w:val="18"/>
          <w:szCs w:val="18"/>
        </w:rPr>
        <w:t xml:space="preserve">UNITE MEDICO JUDICIAIRE : </w:t>
      </w:r>
    </w:p>
    <w:p>
      <w:pPr>
        <w:widowControl/>
        <w:suppressAutoHyphens w:val="0"/>
        <w:spacing w:after="60"/>
        <w:jc w:val="both"/>
        <w:textAlignment w:val="auto"/>
        <w:rPr>
          <w:rFonts w:ascii="Calibri" w:hAnsi="Calibri" w:cs="Calibri"/>
          <w:color w:val="009999"/>
          <w:sz w:val="18"/>
          <w:szCs w:val="18"/>
        </w:rPr>
      </w:pPr>
      <w:r>
        <w:rPr>
          <w:rFonts w:ascii="Calibri" w:hAnsi="Calibri" w:cs="Calibri"/>
          <w:color w:val="009999"/>
          <w:sz w:val="18"/>
          <w:szCs w:val="18"/>
        </w:rPr>
        <w:t xml:space="preserve">Une unité à l’interface avec la justice pour toutes victimes de violence. </w:t>
      </w:r>
    </w:p>
    <w:p>
      <w:pPr>
        <w:widowControl/>
        <w:suppressAutoHyphens w:val="0"/>
        <w:spacing w:after="60"/>
        <w:jc w:val="both"/>
        <w:textAlignment w:val="auto"/>
        <w:rPr>
          <w:rFonts w:ascii="Calibri" w:hAnsi="Calibri" w:cs="Calibri"/>
          <w:color w:val="009999"/>
          <w:sz w:val="18"/>
          <w:szCs w:val="18"/>
        </w:rPr>
      </w:pPr>
      <w:r>
        <w:rPr>
          <w:rFonts w:ascii="Calibri" w:hAnsi="Calibri" w:cs="Calibri"/>
          <w:color w:val="009999"/>
          <w:sz w:val="18"/>
          <w:szCs w:val="18"/>
        </w:rPr>
        <w:t xml:space="preserve">Un rapport médico- légal a été demandés par les autorités judiciaires pour constater vos blessures et troubles psychiques. Ce service va donc assurer cet examen médical pour rendre compte des violences de toutes natures (physiques, psychologiques, sexuel) quelques soient l’âge de la victime. </w:t>
      </w:r>
    </w:p>
    <w:p>
      <w:pPr>
        <w:widowControl/>
        <w:suppressAutoHyphens w:val="0"/>
        <w:spacing w:after="60"/>
        <w:jc w:val="both"/>
        <w:textAlignment w:val="auto"/>
        <w:rPr>
          <w:rFonts w:ascii="Calibri" w:hAnsi="Calibri" w:cs="Calibri"/>
          <w:color w:val="009999"/>
          <w:sz w:val="18"/>
          <w:szCs w:val="18"/>
        </w:rPr>
      </w:pPr>
      <w:r>
        <w:rPr>
          <w:rFonts w:ascii="Calibri" w:hAnsi="Calibri" w:cs="Calibri"/>
          <w:color w:val="009999"/>
          <w:sz w:val="18"/>
          <w:szCs w:val="18"/>
        </w:rPr>
        <w:t>Le rapport médico-légal constate les éventuelles blessures et troubles psychique. Il mentionne une durée d’incapacité titre de travail (ITT), qui reflète le retentissement des violences sur les activités de la vie quotidienne (sans lien avec l’activité professionnelle) et contractuel à l’évaluation de la gravité des violences et à leur qualification pénale.</w:t>
      </w:r>
    </w:p>
    <w:p>
      <w:pPr>
        <w:widowControl/>
        <w:suppressAutoHyphens w:val="0"/>
        <w:spacing w:after="160"/>
        <w:jc w:val="both"/>
        <w:textAlignment w:val="auto"/>
        <w:rPr>
          <w:rFonts w:ascii="Calibri" w:hAnsi="Calibri" w:cs="Calibri"/>
          <w:color w:val="009999"/>
          <w:sz w:val="18"/>
          <w:szCs w:val="18"/>
        </w:rPr>
      </w:pPr>
      <w:r>
        <w:rPr>
          <w:rFonts w:ascii="Calibri" w:hAnsi="Calibri" w:cs="Calibri"/>
          <w:color w:val="009999"/>
          <w:sz w:val="18"/>
          <w:szCs w:val="18"/>
        </w:rPr>
        <w:t xml:space="preserve">Concernant les mineurs certains examens sont organisés auprès d’un médecin légiste dans les locaux de l’unité d’accueil pédiatrique enfants en danger (UAPED). </w:t>
      </w:r>
    </w:p>
    <w:p>
      <w:pPr>
        <w:widowControl/>
        <w:suppressAutoHyphens w:val="0"/>
        <w:jc w:val="both"/>
        <w:textAlignment w:val="auto"/>
        <w:rPr>
          <w:rFonts w:ascii="Calibri" w:hAnsi="Calibri" w:cs="Calibri"/>
          <w:color w:val="009999"/>
          <w:sz w:val="18"/>
          <w:szCs w:val="18"/>
        </w:rPr>
      </w:pPr>
      <w:r>
        <w:rPr>
          <w:rFonts w:ascii="Calibri" w:hAnsi="Calibri" w:cs="Calibri"/>
          <w:b/>
          <w:color w:val="009999"/>
          <w:sz w:val="18"/>
          <w:szCs w:val="18"/>
        </w:rPr>
        <w:t>DOCUMENT NECESSAIRE LE JOUR DU RDV</w:t>
      </w:r>
      <w:r>
        <w:rPr>
          <w:rFonts w:ascii="Calibri" w:hAnsi="Calibri" w:cs="Calibri"/>
          <w:color w:val="009999"/>
          <w:sz w:val="18"/>
          <w:szCs w:val="18"/>
        </w:rPr>
        <w:t> : réquisition judicaire et procès-verbal d’audition (si vous les avez), le documents médicaux rapports aux soins reçu depuis les violences et le certificat médicaux initiaux, carnet de santé (pour les mineurs)</w:t>
      </w:r>
    </w:p>
    <w:p>
      <w:pPr>
        <w:widowControl/>
        <w:suppressAutoHyphens w:val="0"/>
        <w:jc w:val="both"/>
        <w:textAlignment w:val="auto"/>
        <w:rPr>
          <w:rFonts w:ascii="Calibri" w:hAnsi="Calibri" w:cs="Calibri"/>
          <w:color w:val="009999"/>
          <w:sz w:val="18"/>
          <w:szCs w:val="18"/>
        </w:rPr>
      </w:pPr>
    </w:p>
    <w:p>
      <w:pPr>
        <w:pStyle w:val="Paragraphedeliste"/>
        <w:widowControl/>
        <w:numPr>
          <w:ilvl w:val="0"/>
          <w:numId w:val="33"/>
        </w:numPr>
        <w:suppressAutoHyphens w:val="0"/>
        <w:ind w:left="357" w:hanging="357"/>
        <w:contextualSpacing w:val="0"/>
        <w:jc w:val="both"/>
        <w:textAlignment w:val="auto"/>
        <w:rPr>
          <w:rFonts w:ascii="Calibri" w:hAnsi="Calibri" w:cs="Calibri"/>
          <w:b/>
          <w:bCs/>
          <w:color w:val="009999"/>
          <w:sz w:val="18"/>
          <w:szCs w:val="18"/>
        </w:rPr>
      </w:pPr>
      <w:r>
        <w:rPr>
          <w:rFonts w:ascii="Calibri" w:hAnsi="Calibri" w:cs="Calibri"/>
          <w:b/>
          <w:bCs/>
          <w:color w:val="009999"/>
          <w:sz w:val="18"/>
          <w:szCs w:val="18"/>
        </w:rPr>
        <w:t xml:space="preserve">PRISE EN CHARGE PSYCHOLOGIQUE </w:t>
      </w:r>
    </w:p>
    <w:p>
      <w:pPr>
        <w:widowControl/>
        <w:suppressAutoHyphens w:val="0"/>
        <w:spacing w:after="60"/>
        <w:jc w:val="both"/>
        <w:textAlignment w:val="auto"/>
        <w:rPr>
          <w:rFonts w:ascii="Calibri" w:hAnsi="Calibri" w:cs="Calibri"/>
          <w:color w:val="009999"/>
          <w:sz w:val="18"/>
          <w:szCs w:val="18"/>
        </w:rPr>
      </w:pPr>
      <w:r>
        <w:rPr>
          <w:rFonts w:ascii="Calibri" w:hAnsi="Calibri" w:cs="Calibri"/>
          <w:color w:val="009999"/>
          <w:sz w:val="18"/>
          <w:szCs w:val="18"/>
        </w:rPr>
        <w:t xml:space="preserve">Des professionnels formés à la prise en charge des troubles psycho traumatique. </w:t>
      </w:r>
    </w:p>
    <w:p>
      <w:pPr>
        <w:widowControl/>
        <w:suppressAutoHyphens w:val="0"/>
        <w:jc w:val="both"/>
        <w:textAlignment w:val="auto"/>
        <w:rPr>
          <w:rFonts w:ascii="Calibri" w:hAnsi="Calibri" w:cs="Calibri"/>
          <w:b/>
          <w:bCs/>
          <w:color w:val="009999"/>
          <w:sz w:val="18"/>
          <w:szCs w:val="18"/>
        </w:rPr>
      </w:pPr>
      <w:r>
        <w:rPr>
          <w:rFonts w:ascii="Calibri" w:hAnsi="Calibri" w:cs="Calibri"/>
          <w:color w:val="009999"/>
          <w:sz w:val="18"/>
          <w:szCs w:val="18"/>
        </w:rPr>
        <w:t xml:space="preserve">Ces consultations sont proposées suite à la consultation médico-légale avec une prise de RDV mais, </w:t>
      </w:r>
      <w:r>
        <w:rPr>
          <w:rFonts w:ascii="Calibri" w:hAnsi="Calibri" w:cs="Calibri"/>
          <w:b/>
          <w:bCs/>
          <w:color w:val="009999"/>
          <w:sz w:val="18"/>
          <w:szCs w:val="18"/>
        </w:rPr>
        <w:t xml:space="preserve">toutes personnes victimes de violence peux solliciter un rendez-vous en dehors du parcours médico-judiciaire. </w:t>
      </w:r>
    </w:p>
    <w:p>
      <w:pPr>
        <w:widowControl/>
        <w:suppressAutoHyphens w:val="0"/>
        <w:jc w:val="both"/>
        <w:textAlignment w:val="auto"/>
        <w:rPr>
          <w:rFonts w:ascii="Calibri" w:hAnsi="Calibri" w:cs="Calibri"/>
          <w:b/>
          <w:bCs/>
          <w:color w:val="009999"/>
          <w:sz w:val="18"/>
          <w:szCs w:val="18"/>
        </w:rPr>
      </w:pPr>
    </w:p>
    <w:p>
      <w:pPr>
        <w:pStyle w:val="Paragraphedeliste"/>
        <w:widowControl/>
        <w:numPr>
          <w:ilvl w:val="0"/>
          <w:numId w:val="33"/>
        </w:numPr>
        <w:suppressAutoHyphens w:val="0"/>
        <w:ind w:left="357" w:hanging="357"/>
        <w:contextualSpacing w:val="0"/>
        <w:jc w:val="both"/>
        <w:textAlignment w:val="auto"/>
        <w:rPr>
          <w:rFonts w:ascii="Calibri" w:hAnsi="Calibri" w:cs="Calibri"/>
          <w:b/>
          <w:bCs/>
          <w:color w:val="009999"/>
          <w:sz w:val="18"/>
          <w:szCs w:val="18"/>
        </w:rPr>
      </w:pPr>
      <w:r>
        <w:rPr>
          <w:rFonts w:ascii="Calibri" w:hAnsi="Calibri" w:cs="Calibri"/>
          <w:b/>
          <w:bCs/>
          <w:color w:val="009999"/>
          <w:sz w:val="18"/>
          <w:szCs w:val="18"/>
        </w:rPr>
        <w:t>UNITE DE SOINS AUX VICITMES DE VIOLENCES</w:t>
      </w:r>
    </w:p>
    <w:p>
      <w:pPr>
        <w:widowControl/>
        <w:suppressAutoHyphens w:val="0"/>
        <w:spacing w:after="60"/>
        <w:jc w:val="both"/>
        <w:textAlignment w:val="auto"/>
        <w:rPr>
          <w:rFonts w:ascii="Calibri" w:hAnsi="Calibri" w:cs="Calibri"/>
          <w:color w:val="009999"/>
          <w:sz w:val="18"/>
          <w:szCs w:val="18"/>
        </w:rPr>
      </w:pPr>
      <w:r>
        <w:rPr>
          <w:rFonts w:ascii="Calibri" w:hAnsi="Calibri" w:cs="Calibri"/>
          <w:color w:val="009999"/>
          <w:sz w:val="18"/>
          <w:szCs w:val="18"/>
        </w:rPr>
        <w:t>Une unité d’accueil et d’accompagnement pluridisciplinaires.</w:t>
      </w:r>
    </w:p>
    <w:p>
      <w:pPr>
        <w:widowControl/>
        <w:suppressAutoHyphens w:val="0"/>
        <w:jc w:val="both"/>
        <w:textAlignment w:val="auto"/>
        <w:rPr>
          <w:rFonts w:ascii="Calibri" w:hAnsi="Calibri" w:cs="Calibri"/>
          <w:color w:val="009999"/>
          <w:sz w:val="18"/>
          <w:szCs w:val="18"/>
        </w:rPr>
      </w:pPr>
      <w:r>
        <w:rPr>
          <w:rFonts w:ascii="Calibri" w:hAnsi="Calibri" w:cs="Calibri"/>
          <w:color w:val="009999"/>
          <w:sz w:val="18"/>
          <w:szCs w:val="18"/>
        </w:rPr>
        <w:t>Cette unité peut proposer un parcours associant des consultations psychiatriques et psychologiques ; des groupes de paroles, des entretiens d’information avec un juriste de France Victimes 25</w:t>
      </w:r>
    </w:p>
    <w:p>
      <w:pPr>
        <w:widowControl/>
        <w:suppressAutoHyphens w:val="0"/>
        <w:spacing w:after="160" w:line="259" w:lineRule="auto"/>
        <w:textAlignment w:val="auto"/>
        <w:rPr>
          <w:rFonts w:ascii="Calibri" w:hAnsi="Calibri" w:cs="Calibri"/>
          <w:color w:val="009999"/>
          <w:sz w:val="18"/>
          <w:szCs w:val="18"/>
        </w:rPr>
      </w:pPr>
    </w:p>
    <w:p>
      <w:pPr>
        <w:pStyle w:val="Titre2"/>
        <w:numPr>
          <w:ilvl w:val="1"/>
          <w:numId w:val="36"/>
        </w:numPr>
        <w:spacing w:after="0"/>
        <w:ind w:left="720" w:hanging="578"/>
        <w:rPr>
          <w:rFonts w:ascii="Calibri" w:eastAsia="Times New Roman" w:hAnsi="Calibri" w:cs="Calibri"/>
          <w:kern w:val="0"/>
          <w:lang w:eastAsia="fr-FR" w:bidi="ar-SA"/>
        </w:rPr>
      </w:pPr>
      <w:r>
        <w:rPr>
          <w:rFonts w:ascii="Calibri" w:hAnsi="Calibri" w:cs="Calibri"/>
        </w:rPr>
        <w:t xml:space="preserve"> </w:t>
      </w:r>
      <w:bookmarkStart w:id="205" w:name="_Toc242277441"/>
      <w:r>
        <w:rPr>
          <w:rFonts w:ascii="Calibri" w:hAnsi="Calibri" w:cs="Calibri"/>
        </w:rPr>
        <w:t>France victimes 25 Besançon</w:t>
      </w:r>
      <w:bookmarkEnd w:id="205"/>
    </w:p>
    <w:p>
      <w:pPr>
        <w:rPr>
          <w:rFonts w:ascii="Calibri" w:hAnsi="Calibri" w:cs="Calibri"/>
          <w:b/>
          <w:bCs/>
          <w:color w:val="009999"/>
          <w:sz w:val="18"/>
          <w:szCs w:val="18"/>
        </w:rPr>
      </w:pPr>
    </w:p>
    <w:p>
      <w:pPr>
        <w:rPr>
          <w:rFonts w:ascii="Calibri" w:hAnsi="Calibri" w:cs="Calibri"/>
          <w:b/>
          <w:bCs/>
          <w:color w:val="009999"/>
          <w:sz w:val="18"/>
          <w:szCs w:val="18"/>
        </w:rPr>
      </w:pPr>
      <w:r>
        <w:rPr>
          <w:rFonts w:ascii="Calibri" w:hAnsi="Calibri" w:cs="Calibri"/>
          <w:b/>
          <w:bCs/>
          <w:color w:val="009999"/>
          <w:sz w:val="18"/>
          <w:szCs w:val="18"/>
        </w:rPr>
        <w:t xml:space="preserve">COORDONNEES </w:t>
      </w:r>
    </w:p>
    <w:p>
      <w:pPr>
        <w:rPr>
          <w:rFonts w:ascii="Calibri" w:hAnsi="Calibri" w:cs="Calibri"/>
          <w:color w:val="009999"/>
          <w:sz w:val="18"/>
          <w:szCs w:val="18"/>
        </w:rPr>
      </w:pPr>
      <w:r>
        <w:rPr>
          <w:rFonts w:ascii="Calibri" w:hAnsi="Calibri" w:cs="Calibri"/>
          <w:color w:val="009999"/>
          <w:sz w:val="18"/>
          <w:szCs w:val="18"/>
        </w:rPr>
        <w:t>1 Ter rue Victor Delavelle, 25000 Besançon</w:t>
      </w:r>
    </w:p>
    <w:p>
      <w:pPr>
        <w:rPr>
          <w:rFonts w:ascii="Calibri" w:hAnsi="Calibri" w:cs="Calibri"/>
          <w:color w:val="009999"/>
          <w:sz w:val="18"/>
          <w:szCs w:val="18"/>
        </w:rPr>
      </w:pPr>
      <w:r>
        <w:rPr>
          <w:rFonts w:ascii="Calibri" w:hAnsi="Calibri" w:cs="Calibri"/>
          <w:color w:val="009999"/>
          <w:sz w:val="18"/>
          <w:szCs w:val="18"/>
        </w:rPr>
        <w:t xml:space="preserve">Tél : </w:t>
      </w:r>
      <w:r>
        <w:rPr>
          <w:rFonts w:ascii="Calibri" w:hAnsi="Calibri" w:cs="Calibri"/>
          <w:b/>
          <w:color w:val="009999"/>
          <w:sz w:val="18"/>
          <w:szCs w:val="18"/>
        </w:rPr>
        <w:t xml:space="preserve">03 81 83 03 19 - </w:t>
      </w:r>
      <w:r>
        <w:rPr>
          <w:rFonts w:ascii="Calibri" w:hAnsi="Calibri" w:cs="Calibri"/>
          <w:color w:val="009999"/>
          <w:sz w:val="18"/>
          <w:szCs w:val="18"/>
        </w:rPr>
        <w:t>Fax : 03 81 83 03 20</w:t>
      </w:r>
    </w:p>
    <w:p>
      <w:pPr>
        <w:rPr>
          <w:rFonts w:ascii="Calibri" w:hAnsi="Calibri" w:cs="Calibri"/>
          <w:color w:val="009999"/>
          <w:sz w:val="18"/>
          <w:szCs w:val="18"/>
        </w:rPr>
      </w:pPr>
      <w:r>
        <w:rPr>
          <w:rFonts w:ascii="Calibri" w:hAnsi="Calibri" w:cs="Calibri"/>
          <w:color w:val="009999"/>
          <w:sz w:val="18"/>
          <w:szCs w:val="18"/>
        </w:rPr>
        <w:t>Site internet : </w:t>
      </w:r>
      <w:hyperlink r:id="rId177" w:history="1">
        <w:r>
          <w:rPr>
            <w:rStyle w:val="Lienhypertexte"/>
            <w:rFonts w:ascii="Calibri" w:hAnsi="Calibri" w:cs="Calibri"/>
            <w:color w:val="009999"/>
            <w:sz w:val="18"/>
            <w:szCs w:val="18"/>
          </w:rPr>
          <w:t>info@aavi25.org</w:t>
        </w:r>
      </w:hyperlink>
    </w:p>
    <w:p>
      <w:pPr>
        <w:rPr>
          <w:rFonts w:ascii="Calibri" w:hAnsi="Calibri" w:cs="Calibri"/>
          <w:color w:val="009999"/>
          <w:sz w:val="14"/>
          <w:szCs w:val="18"/>
        </w:rPr>
      </w:pPr>
    </w:p>
    <w:p>
      <w:pPr>
        <w:rPr>
          <w:rFonts w:ascii="Calibri" w:hAnsi="Calibri" w:cs="Calibri"/>
          <w:color w:val="009999"/>
          <w:sz w:val="18"/>
          <w:szCs w:val="18"/>
        </w:rPr>
      </w:pPr>
      <w:r>
        <w:rPr>
          <w:rFonts w:ascii="Calibri" w:hAnsi="Calibri" w:cs="Calibri"/>
          <w:b/>
          <w:color w:val="009999"/>
          <w:sz w:val="18"/>
          <w:szCs w:val="18"/>
        </w:rPr>
        <w:t>HORAIRES</w:t>
      </w:r>
      <w:r>
        <w:rPr>
          <w:rFonts w:ascii="Calibri" w:hAnsi="Calibri" w:cs="Calibri"/>
          <w:color w:val="009999"/>
          <w:sz w:val="18"/>
          <w:szCs w:val="18"/>
        </w:rPr>
        <w:t xml:space="preserve"> : Lundi au vendredi : 9h – 12h / 14h - 17h</w:t>
      </w:r>
    </w:p>
    <w:p>
      <w:pPr>
        <w:rPr>
          <w:rFonts w:ascii="Calibri" w:hAnsi="Calibri" w:cs="Calibri"/>
          <w:b/>
          <w:color w:val="009999"/>
          <w:sz w:val="14"/>
          <w:szCs w:val="18"/>
        </w:rPr>
      </w:pPr>
    </w:p>
    <w:p>
      <w:pPr>
        <w:rPr>
          <w:rFonts w:ascii="Calibri" w:hAnsi="Calibri" w:cs="Calibri"/>
          <w:color w:val="009999"/>
          <w:sz w:val="18"/>
          <w:szCs w:val="18"/>
        </w:rPr>
      </w:pPr>
      <w:r>
        <w:rPr>
          <w:rFonts w:ascii="Calibri" w:hAnsi="Calibri" w:cs="Calibri"/>
          <w:b/>
          <w:color w:val="009999"/>
          <w:sz w:val="18"/>
          <w:szCs w:val="18"/>
        </w:rPr>
        <w:t xml:space="preserve">MISSIONS : </w:t>
      </w:r>
      <w:r>
        <w:rPr>
          <w:rFonts w:ascii="Calibri" w:hAnsi="Calibri" w:cs="Calibri"/>
          <w:color w:val="009999"/>
          <w:sz w:val="18"/>
          <w:szCs w:val="18"/>
        </w:rPr>
        <w:t>Aide, accompagnement et informations des victimes d’infractions pénales.</w:t>
      </w:r>
    </w:p>
    <w:p>
      <w:pPr>
        <w:rPr>
          <w:rFonts w:ascii="Calibri" w:hAnsi="Calibri" w:cs="Calibri"/>
          <w:color w:val="009999"/>
          <w:sz w:val="14"/>
          <w:szCs w:val="18"/>
        </w:rPr>
      </w:pPr>
    </w:p>
    <w:p>
      <w:pPr>
        <w:rPr>
          <w:rFonts w:ascii="Calibri" w:hAnsi="Calibri" w:cs="Calibri"/>
          <w:color w:val="009999"/>
          <w:sz w:val="18"/>
          <w:szCs w:val="18"/>
        </w:rPr>
      </w:pPr>
      <w:r>
        <w:rPr>
          <w:rFonts w:ascii="Calibri" w:hAnsi="Calibri" w:cs="Calibri"/>
          <w:b/>
          <w:color w:val="009999"/>
          <w:sz w:val="18"/>
          <w:szCs w:val="18"/>
        </w:rPr>
        <w:t xml:space="preserve">PUBLIC CONCERNE : </w:t>
      </w:r>
      <w:r>
        <w:rPr>
          <w:rFonts w:ascii="Calibri" w:hAnsi="Calibri" w:cs="Calibri"/>
          <w:color w:val="009999"/>
          <w:sz w:val="18"/>
          <w:szCs w:val="18"/>
        </w:rPr>
        <w:t>Tout public victimes d'infractions.</w:t>
      </w:r>
    </w:p>
    <w:p>
      <w:pPr>
        <w:rPr>
          <w:rFonts w:ascii="Calibri" w:hAnsi="Calibri" w:cs="Calibri"/>
          <w:b/>
          <w:color w:val="009999"/>
          <w:sz w:val="14"/>
          <w:szCs w:val="18"/>
        </w:rPr>
      </w:pPr>
    </w:p>
    <w:p>
      <w:pPr>
        <w:rPr>
          <w:rFonts w:ascii="Calibri" w:hAnsi="Calibri" w:cs="Calibri"/>
          <w:color w:val="009999"/>
          <w:sz w:val="18"/>
          <w:szCs w:val="18"/>
        </w:rPr>
      </w:pPr>
      <w:r>
        <w:rPr>
          <w:rFonts w:ascii="Calibri" w:hAnsi="Calibri" w:cs="Calibri"/>
          <w:b/>
          <w:color w:val="009999"/>
          <w:sz w:val="18"/>
          <w:szCs w:val="18"/>
        </w:rPr>
        <w:t xml:space="preserve">ZONE D'INTERVENTION : </w:t>
      </w:r>
      <w:r>
        <w:rPr>
          <w:rFonts w:ascii="Calibri" w:hAnsi="Calibri" w:cs="Calibri"/>
          <w:color w:val="009999"/>
          <w:sz w:val="18"/>
          <w:szCs w:val="18"/>
        </w:rPr>
        <w:t>Département du Doubs et région Franche-Comté</w:t>
      </w:r>
    </w:p>
    <w:p>
      <w:pPr>
        <w:rPr>
          <w:rFonts w:ascii="Calibri" w:hAnsi="Calibri" w:cs="Calibri"/>
          <w:color w:val="009999"/>
          <w:sz w:val="14"/>
          <w:szCs w:val="18"/>
        </w:rPr>
      </w:pPr>
    </w:p>
    <w:p>
      <w:pPr>
        <w:rPr>
          <w:rFonts w:ascii="Calibri" w:hAnsi="Calibri" w:cs="Calibri"/>
          <w:color w:val="009999"/>
          <w:sz w:val="18"/>
          <w:szCs w:val="18"/>
        </w:rPr>
      </w:pPr>
      <w:r>
        <w:rPr>
          <w:rFonts w:ascii="Calibri" w:hAnsi="Calibri" w:cs="Calibri"/>
          <w:b/>
          <w:color w:val="009999"/>
          <w:sz w:val="18"/>
          <w:szCs w:val="18"/>
        </w:rPr>
        <w:t xml:space="preserve">MODALITES D'ENTREE : </w:t>
      </w:r>
      <w:r>
        <w:rPr>
          <w:rFonts w:ascii="Calibri" w:hAnsi="Calibri" w:cs="Calibri"/>
          <w:color w:val="009999"/>
          <w:sz w:val="18"/>
          <w:szCs w:val="18"/>
        </w:rPr>
        <w:t>Accès direct, gratuit, anonyme et confidentiel.</w:t>
      </w:r>
    </w:p>
    <w:p>
      <w:pPr>
        <w:pStyle w:val="Titre2"/>
        <w:numPr>
          <w:ilvl w:val="1"/>
          <w:numId w:val="36"/>
        </w:numPr>
        <w:spacing w:after="0"/>
        <w:ind w:left="720" w:hanging="578"/>
        <w:rPr>
          <w:rFonts w:ascii="Calibri" w:eastAsia="Times New Roman" w:hAnsi="Calibri" w:cs="Calibri"/>
          <w:kern w:val="0"/>
          <w:lang w:eastAsia="fr-FR" w:bidi="ar-SA"/>
        </w:rPr>
      </w:pPr>
      <w:r>
        <w:rPr>
          <w:rFonts w:ascii="Calibri" w:eastAsia="Times New Roman" w:hAnsi="Calibri" w:cs="Calibri"/>
          <w:kern w:val="0"/>
          <w:lang w:eastAsia="fr-FR" w:bidi="ar-SA"/>
        </w:rPr>
        <w:lastRenderedPageBreak/>
        <w:t xml:space="preserve"> </w:t>
      </w:r>
      <w:bookmarkStart w:id="206" w:name="_Toc242277442"/>
      <w:r>
        <w:rPr>
          <w:rFonts w:ascii="Calibri" w:eastAsia="Times New Roman" w:hAnsi="Calibri" w:cs="Calibri"/>
          <w:kern w:val="0"/>
          <w:lang w:eastAsia="fr-FR" w:bidi="ar-SA"/>
        </w:rPr>
        <w:t>Unité d’Accueil Pédiatrique pour les Enfants en Danger (UAPED)</w:t>
      </w:r>
      <w:bookmarkEnd w:id="206"/>
    </w:p>
    <w:p>
      <w:pPr>
        <w:pStyle w:val="Titre2"/>
        <w:ind w:left="576"/>
        <w:rPr>
          <w:rFonts w:ascii="Calibri" w:eastAsia="Times New Roman" w:hAnsi="Calibri" w:cs="Calibri"/>
          <w:kern w:val="0"/>
          <w:lang w:eastAsia="fr-FR" w:bidi="ar-SA"/>
        </w:rPr>
      </w:pPr>
      <w:bookmarkStart w:id="207" w:name="_Toc241502003"/>
      <w:bookmarkStart w:id="208" w:name="_Toc241568241"/>
      <w:bookmarkStart w:id="209" w:name="_Toc241585288"/>
      <w:bookmarkStart w:id="210" w:name="_Toc241592776"/>
      <w:bookmarkStart w:id="211" w:name="_Toc241761580"/>
      <w:bookmarkStart w:id="212" w:name="_Toc241767867"/>
      <w:bookmarkStart w:id="213" w:name="_Toc242277443"/>
      <w:r>
        <w:rPr>
          <w:rFonts w:ascii="Calibri" w:hAnsi="Calibri" w:cs="Calibri"/>
          <w:noProof/>
          <w:lang w:eastAsia="fr-FR" w:bidi="ar-SA"/>
        </w:rPr>
        <w:drawing>
          <wp:inline distT="0" distB="0" distL="0" distR="0">
            <wp:extent cx="3898387" cy="1838325"/>
            <wp:effectExtent l="0" t="0" r="6985" b="0"/>
            <wp:docPr id="1826757090" name="Image 1" descr="Une image contenant texte, capture d’écran&#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757090" name="Image 1" descr="Une image contenant texte, capture d’écran&#10;&#10;Description générée automatiquement"/>
                    <pic:cNvPicPr/>
                  </pic:nvPicPr>
                  <pic:blipFill>
                    <a:blip r:embed="rId178"/>
                    <a:stretch>
                      <a:fillRect/>
                    </a:stretch>
                  </pic:blipFill>
                  <pic:spPr>
                    <a:xfrm>
                      <a:off x="0" y="0"/>
                      <a:ext cx="3898387" cy="1838325"/>
                    </a:xfrm>
                    <a:prstGeom prst="rect">
                      <a:avLst/>
                    </a:prstGeom>
                  </pic:spPr>
                </pic:pic>
              </a:graphicData>
            </a:graphic>
          </wp:inline>
        </w:drawing>
      </w:r>
      <w:bookmarkEnd w:id="207"/>
      <w:bookmarkEnd w:id="208"/>
      <w:bookmarkEnd w:id="209"/>
      <w:bookmarkEnd w:id="210"/>
      <w:bookmarkEnd w:id="211"/>
      <w:bookmarkEnd w:id="212"/>
      <w:bookmarkEnd w:id="213"/>
    </w:p>
    <w:p>
      <w:pPr>
        <w:pStyle w:val="WW-Standard"/>
        <w:shd w:val="clear" w:color="auto" w:fill="FFFFFF" w:themeFill="background1"/>
        <w:spacing w:before="13" w:line="252" w:lineRule="auto"/>
        <w:ind w:right="291"/>
        <w:jc w:val="both"/>
        <w:rPr>
          <w:rFonts w:ascii="Calibri" w:hAnsi="Calibri" w:cs="Calibri"/>
          <w:color w:val="FF0000"/>
          <w:sz w:val="4"/>
          <w:szCs w:val="18"/>
        </w:rPr>
      </w:pPr>
    </w:p>
    <w:p>
      <w:pPr>
        <w:pStyle w:val="WW-Standard"/>
        <w:shd w:val="clear" w:color="auto" w:fill="FFFFFF" w:themeFill="background1"/>
        <w:spacing w:before="13" w:line="252" w:lineRule="auto"/>
        <w:ind w:right="291"/>
        <w:jc w:val="both"/>
        <w:rPr>
          <w:rFonts w:ascii="Calibri" w:hAnsi="Calibri" w:cs="Calibri"/>
          <w:color w:val="FF0000"/>
          <w:sz w:val="18"/>
          <w:szCs w:val="18"/>
        </w:rPr>
      </w:pPr>
      <w:r>
        <w:rPr>
          <w:rFonts w:ascii="Calibri" w:hAnsi="Calibri" w:cs="Calibri"/>
          <w:color w:val="FF0000"/>
          <w:sz w:val="18"/>
          <w:szCs w:val="18"/>
        </w:rPr>
        <w:t>L’UAPED est ouverte les lundis et mardis, ainsi que les vendredis des semaines paires. Fermée durant les petites vacances scolaires et un mois l’été (entre le 14 juillet et le 15 août). L’accueil téléphonique est ouvert de 9h à 16h30.</w:t>
      </w:r>
    </w:p>
    <w:p>
      <w:pPr>
        <w:pStyle w:val="WW-Standard"/>
        <w:shd w:val="clear" w:color="auto" w:fill="FFFFFF" w:themeFill="background1"/>
        <w:spacing w:before="13" w:line="252" w:lineRule="auto"/>
        <w:ind w:right="291"/>
        <w:jc w:val="both"/>
        <w:rPr>
          <w:rFonts w:ascii="Calibri" w:hAnsi="Calibri" w:cs="Calibri"/>
          <w:color w:val="FF0000"/>
          <w:sz w:val="18"/>
          <w:szCs w:val="18"/>
        </w:rPr>
      </w:pPr>
      <w:r>
        <w:rPr>
          <w:rFonts w:ascii="Calibri" w:hAnsi="Calibri" w:cs="Calibri"/>
          <w:color w:val="FF0000"/>
          <w:sz w:val="18"/>
          <w:szCs w:val="18"/>
        </w:rPr>
        <w:t>Informations sur l’unité disponible sur le site internet du CHU.</w:t>
      </w:r>
    </w:p>
    <w:p>
      <w:pPr>
        <w:pStyle w:val="WW-Standard"/>
        <w:shd w:val="clear" w:color="auto" w:fill="FFFFFF" w:themeFill="background1"/>
        <w:spacing w:before="13" w:line="252" w:lineRule="auto"/>
        <w:ind w:right="291"/>
        <w:jc w:val="both"/>
        <w:rPr>
          <w:rFonts w:ascii="Calibri" w:hAnsi="Calibri" w:cs="Calibri"/>
          <w:color w:val="FF0000"/>
          <w:sz w:val="18"/>
          <w:szCs w:val="18"/>
        </w:rPr>
      </w:pPr>
      <w:r>
        <w:rPr>
          <w:rFonts w:ascii="Calibri" w:hAnsi="Calibri" w:cs="Calibri"/>
          <w:color w:val="FF0000"/>
          <w:sz w:val="18"/>
          <w:szCs w:val="18"/>
        </w:rPr>
        <w:t>Les enfants sont reçus pour des consultations à la demande des professionnels de santé, de la petite enfance, de l’éducation nationale ou de la famille. L’équipe peut également donner des avis spécialisés.</w:t>
      </w:r>
    </w:p>
    <w:p>
      <w:pPr>
        <w:pStyle w:val="WW-Standard"/>
        <w:shd w:val="clear" w:color="auto" w:fill="FFFFFF" w:themeFill="background1"/>
        <w:spacing w:before="13" w:line="252" w:lineRule="auto"/>
        <w:ind w:right="291"/>
        <w:jc w:val="both"/>
        <w:rPr>
          <w:rFonts w:ascii="Calibri" w:hAnsi="Calibri" w:cs="Calibri"/>
          <w:color w:val="FF0000"/>
          <w:sz w:val="18"/>
          <w:szCs w:val="18"/>
        </w:rPr>
      </w:pPr>
      <w:r>
        <w:rPr>
          <w:rFonts w:ascii="Calibri" w:hAnsi="Calibri" w:cs="Calibri"/>
          <w:color w:val="FF0000"/>
          <w:sz w:val="18"/>
          <w:szCs w:val="18"/>
        </w:rPr>
        <w:t>L’UAPED réalise également des examens médicaux sur réquisitions judiciaires. Elle a également vocation à sensibiliser et former les autres professionnels de santé, ainsi qu’à mettre en place des actions de prévention.</w:t>
      </w:r>
    </w:p>
    <w:p>
      <w:pPr>
        <w:pStyle w:val="WW-Standard"/>
        <w:shd w:val="clear" w:color="auto" w:fill="FFFFFF" w:themeFill="background1"/>
        <w:spacing w:before="13" w:line="252" w:lineRule="auto"/>
        <w:ind w:right="291"/>
        <w:jc w:val="both"/>
        <w:rPr>
          <w:rFonts w:ascii="Calibri" w:hAnsi="Calibri" w:cs="Calibri"/>
          <w:color w:val="FF0000"/>
          <w:sz w:val="18"/>
          <w:szCs w:val="18"/>
        </w:rPr>
      </w:pPr>
      <w:r>
        <w:rPr>
          <w:rFonts w:ascii="Calibri" w:hAnsi="Calibri" w:cs="Calibri"/>
          <w:color w:val="FF0000"/>
          <w:sz w:val="18"/>
          <w:szCs w:val="18"/>
        </w:rPr>
        <w:t>Equipe d’urgence pédopsychiatrique en voie de structuration (pédopsychiatre, infirmier, psychologue) pour avoir la possibilité d’assurer des suivis post-urgence.</w:t>
      </w:r>
    </w:p>
    <w:p>
      <w:pPr>
        <w:pStyle w:val="WW-Standard"/>
        <w:shd w:val="clear" w:color="auto" w:fill="FFFFFF" w:themeFill="background1"/>
        <w:spacing w:before="13" w:line="252" w:lineRule="auto"/>
        <w:ind w:right="291"/>
        <w:jc w:val="both"/>
        <w:rPr>
          <w:rFonts w:ascii="Calibri" w:hAnsi="Calibri" w:cs="Calibri"/>
          <w:color w:val="FF0000"/>
          <w:sz w:val="18"/>
          <w:szCs w:val="18"/>
        </w:rPr>
      </w:pPr>
    </w:p>
    <w:p>
      <w:pPr>
        <w:pStyle w:val="Titre2"/>
        <w:numPr>
          <w:ilvl w:val="1"/>
          <w:numId w:val="36"/>
        </w:numPr>
        <w:spacing w:after="0"/>
        <w:ind w:left="720" w:right="-427" w:hanging="578"/>
        <w:jc w:val="left"/>
        <w:rPr>
          <w:rFonts w:ascii="Calibri" w:eastAsia="Times New Roman" w:hAnsi="Calibri" w:cs="Calibri"/>
          <w:kern w:val="0"/>
          <w:highlight w:val="yellow"/>
          <w:lang w:eastAsia="fr-FR" w:bidi="ar-SA"/>
        </w:rPr>
      </w:pPr>
      <w:r>
        <w:rPr>
          <w:rFonts w:ascii="Calibri" w:hAnsi="Calibri" w:cs="Calibri"/>
          <w:highlight w:val="yellow"/>
        </w:rPr>
        <w:t xml:space="preserve"> </w:t>
      </w:r>
      <w:bookmarkStart w:id="214" w:name="_Toc242277444"/>
      <w:r>
        <w:rPr>
          <w:rFonts w:ascii="Calibri" w:hAnsi="Calibri" w:cs="Calibri"/>
          <w:highlight w:val="yellow"/>
        </w:rPr>
        <w:t>MAISON DES FEMMES SANTÉ</w:t>
      </w:r>
      <w:bookmarkEnd w:id="214"/>
    </w:p>
    <w:p>
      <w:pPr>
        <w:rPr>
          <w:rFonts w:ascii="Calibri" w:hAnsi="Calibri" w:cs="Calibri"/>
          <w:b/>
          <w:bCs/>
          <w:color w:val="009999"/>
          <w:sz w:val="18"/>
          <w:szCs w:val="18"/>
          <w:highlight w:val="yellow"/>
        </w:rPr>
      </w:pPr>
    </w:p>
    <w:p>
      <w:pPr>
        <w:rPr>
          <w:rFonts w:ascii="Calibri" w:hAnsi="Calibri" w:cs="Calibri"/>
          <w:color w:val="009999"/>
          <w:sz w:val="18"/>
          <w:szCs w:val="18"/>
          <w:highlight w:val="yellow"/>
        </w:rPr>
      </w:pPr>
      <w:r>
        <w:rPr>
          <w:rFonts w:ascii="Calibri" w:hAnsi="Calibri" w:cs="Calibri"/>
          <w:b/>
          <w:color w:val="009999"/>
          <w:sz w:val="18"/>
          <w:szCs w:val="18"/>
          <w:highlight w:val="yellow"/>
        </w:rPr>
        <w:t>Organisme de rattachement</w:t>
      </w:r>
      <w:r>
        <w:rPr>
          <w:rFonts w:ascii="Calibri" w:hAnsi="Calibri" w:cs="Calibri"/>
          <w:color w:val="009999"/>
          <w:sz w:val="18"/>
          <w:szCs w:val="18"/>
          <w:highlight w:val="yellow"/>
        </w:rPr>
        <w:t> : CHU de Besançon Franche-Comté</w:t>
      </w:r>
    </w:p>
    <w:p>
      <w:pPr>
        <w:rPr>
          <w:rFonts w:ascii="Calibri" w:hAnsi="Calibri" w:cs="Calibri"/>
          <w:b/>
          <w:bCs/>
          <w:color w:val="009999"/>
          <w:sz w:val="18"/>
          <w:szCs w:val="18"/>
          <w:highlight w:val="yellow"/>
        </w:rPr>
      </w:pPr>
    </w:p>
    <w:p>
      <w:pPr>
        <w:rPr>
          <w:rFonts w:ascii="Calibri" w:hAnsi="Calibri" w:cs="Calibri"/>
          <w:b/>
          <w:bCs/>
          <w:color w:val="009999"/>
          <w:sz w:val="18"/>
          <w:szCs w:val="18"/>
          <w:highlight w:val="yellow"/>
        </w:rPr>
      </w:pPr>
      <w:r>
        <w:rPr>
          <w:rFonts w:ascii="Calibri" w:hAnsi="Calibri" w:cs="Calibri"/>
          <w:b/>
          <w:bCs/>
          <w:color w:val="009999"/>
          <w:sz w:val="18"/>
          <w:szCs w:val="18"/>
          <w:highlight w:val="yellow"/>
        </w:rPr>
        <w:t xml:space="preserve">COORDONNEES </w:t>
      </w:r>
    </w:p>
    <w:p>
      <w:pPr>
        <w:rPr>
          <w:rFonts w:ascii="Calibri" w:hAnsi="Calibri" w:cs="Calibri"/>
          <w:color w:val="009999"/>
          <w:sz w:val="18"/>
          <w:szCs w:val="18"/>
          <w:highlight w:val="yellow"/>
        </w:rPr>
      </w:pPr>
      <w:r>
        <w:rPr>
          <w:rFonts w:ascii="Calibri" w:hAnsi="Calibri" w:cs="Calibri"/>
          <w:color w:val="009999"/>
          <w:sz w:val="18"/>
          <w:szCs w:val="18"/>
          <w:highlight w:val="yellow"/>
        </w:rPr>
        <w:t>Service de médecine légale et victimologie – 2 place Saint-Jacques – 25000 BESANCON</w:t>
      </w:r>
    </w:p>
    <w:p>
      <w:pPr>
        <w:rPr>
          <w:rFonts w:ascii="Calibri" w:hAnsi="Calibri" w:cs="Calibri"/>
          <w:color w:val="009999"/>
          <w:sz w:val="18"/>
          <w:szCs w:val="18"/>
          <w:highlight w:val="yellow"/>
        </w:rPr>
      </w:pPr>
      <w:r>
        <w:rPr>
          <w:rFonts w:ascii="Calibri" w:hAnsi="Calibri" w:cs="Calibri"/>
          <w:color w:val="009999"/>
          <w:sz w:val="18"/>
          <w:szCs w:val="18"/>
          <w:highlight w:val="yellow"/>
        </w:rPr>
        <w:t xml:space="preserve">Mail (pour les pros) : </w:t>
      </w:r>
      <w:hyperlink r:id="rId179" w:history="1">
        <w:r>
          <w:rPr>
            <w:rStyle w:val="Lienhypertexte"/>
            <w:rFonts w:ascii="Calibri" w:hAnsi="Calibri" w:cs="Calibri"/>
            <w:sz w:val="18"/>
            <w:szCs w:val="18"/>
            <w:highlight w:val="yellow"/>
          </w:rPr>
          <w:t>maisondesfemmes@chu-besancon.fr</w:t>
        </w:r>
      </w:hyperlink>
      <w:r>
        <w:rPr>
          <w:rFonts w:ascii="Calibri" w:hAnsi="Calibri" w:cs="Calibri"/>
          <w:color w:val="009999"/>
          <w:sz w:val="18"/>
          <w:szCs w:val="18"/>
          <w:highlight w:val="yellow"/>
        </w:rPr>
        <w:t xml:space="preserve"> </w:t>
      </w:r>
    </w:p>
    <w:p>
      <w:pPr>
        <w:rPr>
          <w:rFonts w:ascii="Arial" w:hAnsi="Arial" w:cs="Arial"/>
          <w:bCs/>
          <w:sz w:val="18"/>
          <w:szCs w:val="18"/>
          <w:highlight w:val="yellow"/>
        </w:rPr>
      </w:pPr>
      <w:r>
        <w:rPr>
          <w:rFonts w:ascii="Calibri" w:hAnsi="Calibri" w:cs="Calibri"/>
          <w:color w:val="009999"/>
          <w:sz w:val="18"/>
          <w:szCs w:val="18"/>
          <w:highlight w:val="yellow"/>
        </w:rPr>
        <w:t xml:space="preserve">Tél : </w:t>
      </w:r>
      <w:r>
        <w:rPr>
          <w:rFonts w:ascii="Calibri" w:hAnsi="Calibri" w:cs="Calibri"/>
          <w:b/>
          <w:color w:val="009999"/>
          <w:sz w:val="18"/>
          <w:szCs w:val="18"/>
          <w:highlight w:val="yellow"/>
        </w:rPr>
        <w:t xml:space="preserve">07 66 79 76 93 - </w:t>
      </w:r>
      <w:r>
        <w:rPr>
          <w:rFonts w:ascii="Calibri" w:hAnsi="Calibri" w:cs="Calibri"/>
          <w:color w:val="009999"/>
          <w:sz w:val="18"/>
          <w:szCs w:val="18"/>
          <w:highlight w:val="yellow"/>
        </w:rPr>
        <w:t>Secrétariat ouvert les lundi, mardi, jeudi et vendredi, de 9h à 17h45</w:t>
      </w:r>
    </w:p>
    <w:p>
      <w:pPr>
        <w:rPr>
          <w:rFonts w:ascii="Calibri" w:hAnsi="Calibri" w:cs="Calibri"/>
          <w:color w:val="009999"/>
          <w:sz w:val="14"/>
          <w:szCs w:val="18"/>
          <w:highlight w:val="yellow"/>
        </w:rPr>
      </w:pPr>
    </w:p>
    <w:p>
      <w:pPr>
        <w:rPr>
          <w:rFonts w:ascii="Calibri" w:hAnsi="Calibri" w:cs="Calibri"/>
          <w:color w:val="009999"/>
          <w:sz w:val="18"/>
          <w:szCs w:val="18"/>
          <w:highlight w:val="yellow"/>
        </w:rPr>
      </w:pPr>
      <w:r>
        <w:rPr>
          <w:rFonts w:ascii="Calibri" w:hAnsi="Calibri" w:cs="Calibri"/>
          <w:b/>
          <w:color w:val="009999"/>
          <w:sz w:val="18"/>
          <w:szCs w:val="18"/>
          <w:highlight w:val="yellow"/>
        </w:rPr>
        <w:t>Public</w:t>
      </w:r>
      <w:r>
        <w:rPr>
          <w:rFonts w:ascii="Calibri" w:hAnsi="Calibri" w:cs="Calibri"/>
          <w:color w:val="009999"/>
          <w:sz w:val="18"/>
          <w:szCs w:val="18"/>
          <w:highlight w:val="yellow"/>
        </w:rPr>
        <w:t> : Femmes majeures.</w:t>
      </w:r>
    </w:p>
    <w:p>
      <w:pPr>
        <w:rPr>
          <w:rFonts w:ascii="Calibri" w:hAnsi="Calibri" w:cs="Calibri"/>
          <w:color w:val="009999"/>
          <w:sz w:val="14"/>
          <w:szCs w:val="18"/>
          <w:highlight w:val="yellow"/>
        </w:rPr>
      </w:pPr>
    </w:p>
    <w:p>
      <w:pPr>
        <w:rPr>
          <w:rFonts w:ascii="Calibri" w:hAnsi="Calibri" w:cs="Calibri"/>
          <w:b/>
          <w:color w:val="009999"/>
          <w:sz w:val="18"/>
          <w:szCs w:val="18"/>
          <w:highlight w:val="yellow"/>
        </w:rPr>
      </w:pPr>
      <w:r>
        <w:rPr>
          <w:rFonts w:ascii="Calibri" w:hAnsi="Calibri" w:cs="Calibri"/>
          <w:b/>
          <w:color w:val="009999"/>
          <w:sz w:val="18"/>
          <w:szCs w:val="18"/>
          <w:highlight w:val="yellow"/>
        </w:rPr>
        <w:t>Description et offre de soins/ accompagnements :</w:t>
      </w:r>
    </w:p>
    <w:p>
      <w:pPr>
        <w:pStyle w:val="Paragraphedeliste"/>
        <w:numPr>
          <w:ilvl w:val="0"/>
          <w:numId w:val="219"/>
        </w:numPr>
        <w:jc w:val="both"/>
        <w:rPr>
          <w:rFonts w:ascii="Calibri" w:hAnsi="Calibri" w:cs="Calibri"/>
          <w:color w:val="009999"/>
          <w:sz w:val="18"/>
          <w:szCs w:val="18"/>
          <w:highlight w:val="yellow"/>
        </w:rPr>
      </w:pPr>
      <w:r>
        <w:rPr>
          <w:rFonts w:ascii="Calibri" w:hAnsi="Calibri" w:cs="Calibri"/>
          <w:color w:val="009999"/>
          <w:sz w:val="18"/>
          <w:szCs w:val="18"/>
          <w:highlight w:val="yellow"/>
        </w:rPr>
        <w:t>Evaluation globale des besoins de soins et d’accompagnement, à destination des femmes victimes de violences, y compris sur le plan de la santé mentale</w:t>
      </w:r>
    </w:p>
    <w:p>
      <w:pPr>
        <w:pStyle w:val="Paragraphedeliste"/>
        <w:numPr>
          <w:ilvl w:val="0"/>
          <w:numId w:val="219"/>
        </w:numPr>
        <w:rPr>
          <w:rFonts w:ascii="Calibri" w:hAnsi="Calibri" w:cs="Calibri"/>
          <w:color w:val="009999"/>
          <w:sz w:val="18"/>
          <w:szCs w:val="18"/>
          <w:highlight w:val="yellow"/>
        </w:rPr>
      </w:pPr>
      <w:r>
        <w:rPr>
          <w:rFonts w:ascii="Calibri" w:hAnsi="Calibri" w:cs="Calibri"/>
          <w:color w:val="009999"/>
          <w:sz w:val="18"/>
          <w:szCs w:val="18"/>
          <w:highlight w:val="yellow"/>
        </w:rPr>
        <w:t>Consultations pluri-disciplinaires</w:t>
      </w:r>
    </w:p>
    <w:p>
      <w:pPr>
        <w:pStyle w:val="Paragraphedeliste"/>
        <w:numPr>
          <w:ilvl w:val="0"/>
          <w:numId w:val="219"/>
        </w:numPr>
        <w:rPr>
          <w:rFonts w:ascii="Calibri" w:hAnsi="Calibri" w:cs="Calibri"/>
          <w:color w:val="009999"/>
          <w:sz w:val="18"/>
          <w:szCs w:val="18"/>
          <w:highlight w:val="yellow"/>
        </w:rPr>
      </w:pPr>
      <w:r>
        <w:rPr>
          <w:rFonts w:ascii="Calibri" w:hAnsi="Calibri" w:cs="Calibri"/>
          <w:color w:val="009999"/>
          <w:sz w:val="18"/>
          <w:szCs w:val="18"/>
          <w:highlight w:val="yellow"/>
        </w:rPr>
        <w:t>Groupes de parole</w:t>
      </w:r>
    </w:p>
    <w:p>
      <w:pPr>
        <w:pStyle w:val="Paragraphedeliste"/>
        <w:numPr>
          <w:ilvl w:val="0"/>
          <w:numId w:val="219"/>
        </w:numPr>
        <w:rPr>
          <w:rFonts w:ascii="Calibri" w:hAnsi="Calibri" w:cs="Calibri"/>
          <w:color w:val="009999"/>
          <w:sz w:val="18"/>
          <w:szCs w:val="18"/>
          <w:highlight w:val="yellow"/>
        </w:rPr>
      </w:pPr>
      <w:r>
        <w:rPr>
          <w:rFonts w:ascii="Calibri" w:hAnsi="Calibri" w:cs="Calibri"/>
          <w:color w:val="009999"/>
          <w:sz w:val="18"/>
          <w:szCs w:val="18"/>
          <w:highlight w:val="yellow"/>
        </w:rPr>
        <w:t>Parcours spécifique pour les femmes victimes de mutilations génitales</w:t>
      </w:r>
    </w:p>
    <w:p>
      <w:pPr>
        <w:pStyle w:val="Paragraphedeliste"/>
        <w:numPr>
          <w:ilvl w:val="0"/>
          <w:numId w:val="219"/>
        </w:numPr>
        <w:rPr>
          <w:rFonts w:ascii="Calibri" w:hAnsi="Calibri" w:cs="Calibri"/>
          <w:color w:val="009999"/>
          <w:sz w:val="18"/>
          <w:szCs w:val="18"/>
          <w:highlight w:val="yellow"/>
        </w:rPr>
      </w:pPr>
      <w:r>
        <w:rPr>
          <w:rFonts w:ascii="Calibri" w:hAnsi="Calibri" w:cs="Calibri"/>
          <w:color w:val="009999"/>
          <w:sz w:val="18"/>
          <w:szCs w:val="18"/>
          <w:highlight w:val="yellow"/>
        </w:rPr>
        <w:t>Projet d’hospitalisation de jour (2027)</w:t>
      </w:r>
    </w:p>
    <w:p>
      <w:pPr>
        <w:pStyle w:val="Paragraphedeliste"/>
        <w:numPr>
          <w:ilvl w:val="0"/>
          <w:numId w:val="219"/>
        </w:numPr>
        <w:rPr>
          <w:rFonts w:ascii="Calibri" w:hAnsi="Calibri" w:cs="Calibri"/>
          <w:color w:val="009999"/>
          <w:sz w:val="18"/>
          <w:szCs w:val="18"/>
          <w:highlight w:val="yellow"/>
        </w:rPr>
      </w:pPr>
      <w:r>
        <w:rPr>
          <w:rFonts w:ascii="Calibri" w:hAnsi="Calibri" w:cs="Calibri"/>
          <w:color w:val="009999"/>
          <w:sz w:val="18"/>
          <w:szCs w:val="18"/>
          <w:highlight w:val="yellow"/>
        </w:rPr>
        <w:t>Orientations diverses, au cas par cas, avec existence de parcours facilités au CHU</w:t>
      </w:r>
    </w:p>
    <w:p>
      <w:pPr>
        <w:pStyle w:val="Paragraphedeliste"/>
        <w:numPr>
          <w:ilvl w:val="0"/>
          <w:numId w:val="219"/>
        </w:numPr>
        <w:rPr>
          <w:rFonts w:ascii="Calibri" w:hAnsi="Calibri" w:cs="Calibri"/>
          <w:color w:val="009999"/>
          <w:sz w:val="18"/>
          <w:szCs w:val="18"/>
          <w:highlight w:val="yellow"/>
        </w:rPr>
      </w:pPr>
      <w:r>
        <w:rPr>
          <w:rFonts w:ascii="Calibri" w:hAnsi="Calibri" w:cs="Calibri"/>
          <w:color w:val="009999"/>
          <w:sz w:val="18"/>
          <w:szCs w:val="18"/>
          <w:highlight w:val="yellow"/>
        </w:rPr>
        <w:t>Orientations vers les associations avec partenariats privilégiés</w:t>
      </w:r>
    </w:p>
    <w:p>
      <w:pPr>
        <w:rPr>
          <w:rFonts w:ascii="Calibri" w:hAnsi="Calibri" w:cs="Calibri"/>
          <w:color w:val="009999"/>
          <w:sz w:val="8"/>
          <w:szCs w:val="18"/>
          <w:highlight w:val="yellow"/>
        </w:rPr>
      </w:pPr>
    </w:p>
    <w:p>
      <w:pPr>
        <w:rPr>
          <w:rFonts w:ascii="Calibri" w:hAnsi="Calibri" w:cs="Calibri"/>
          <w:b/>
          <w:color w:val="009999"/>
          <w:sz w:val="18"/>
          <w:szCs w:val="18"/>
          <w:highlight w:val="yellow"/>
        </w:rPr>
      </w:pPr>
      <w:r>
        <w:rPr>
          <w:rFonts w:ascii="Calibri" w:hAnsi="Calibri" w:cs="Calibri"/>
          <w:b/>
          <w:color w:val="009999"/>
          <w:sz w:val="18"/>
          <w:szCs w:val="18"/>
          <w:highlight w:val="yellow"/>
        </w:rPr>
        <w:t xml:space="preserve">Equipe ressources pour les professionnels du CHU et de la région (outils et protocoles pour le territoire) </w:t>
      </w:r>
    </w:p>
    <w:p>
      <w:pPr>
        <w:rPr>
          <w:rFonts w:ascii="Calibri" w:hAnsi="Calibri" w:cs="Calibri"/>
          <w:b/>
          <w:color w:val="009999"/>
          <w:sz w:val="18"/>
          <w:szCs w:val="18"/>
        </w:rPr>
      </w:pPr>
      <w:r>
        <w:rPr>
          <w:rFonts w:ascii="Calibri" w:hAnsi="Calibri" w:cs="Calibri"/>
          <w:b/>
          <w:color w:val="009999"/>
          <w:sz w:val="18"/>
          <w:szCs w:val="18"/>
          <w:highlight w:val="yellow"/>
        </w:rPr>
        <w:t>Formation des professionnels du CHU, du territoire, enseignement universitaire / Recherche : évaluation des dispositifs, études cliniques</w:t>
      </w:r>
    </w:p>
    <w:p>
      <w:pPr>
        <w:rPr>
          <w:rFonts w:ascii="Calibri" w:hAnsi="Calibri" w:cs="Calibri"/>
          <w:b/>
          <w:color w:val="009999"/>
          <w:sz w:val="18"/>
          <w:szCs w:val="18"/>
        </w:rPr>
      </w:pPr>
    </w:p>
    <w:p>
      <w:pPr>
        <w:rPr>
          <w:rFonts w:ascii="Calibri" w:hAnsi="Calibri" w:cs="Calibri"/>
          <w:color w:val="009999"/>
          <w:sz w:val="18"/>
          <w:szCs w:val="18"/>
        </w:rPr>
      </w:pPr>
      <w:r>
        <w:rPr>
          <w:rFonts w:ascii="Calibri" w:hAnsi="Calibri" w:cs="Calibri"/>
          <w:b/>
          <w:color w:val="009999"/>
          <w:sz w:val="18"/>
          <w:szCs w:val="18"/>
          <w:highlight w:val="yellow"/>
        </w:rPr>
        <w:t xml:space="preserve">Particularités et spécificités : </w:t>
      </w:r>
      <w:r>
        <w:rPr>
          <w:rFonts w:ascii="Calibri" w:hAnsi="Calibri" w:cs="Calibri"/>
          <w:color w:val="009999"/>
          <w:sz w:val="18"/>
          <w:szCs w:val="18"/>
          <w:highlight w:val="yellow"/>
        </w:rPr>
        <w:t>Fiche d’adressage à compléter par un professionnel. Importance de la sécurisation dans les données de prise de contact (téléphone, mail, horaires de contact, personne de confiance, …)</w:t>
      </w:r>
    </w:p>
    <w:p>
      <w:pPr>
        <w:rPr>
          <w:rFonts w:ascii="Calibri" w:hAnsi="Calibri" w:cs="Calibri"/>
          <w:color w:val="009999"/>
          <w:sz w:val="18"/>
          <w:szCs w:val="18"/>
        </w:rPr>
      </w:pPr>
    </w:p>
    <w:p>
      <w:pPr>
        <w:jc w:val="both"/>
        <w:rPr>
          <w:rFonts w:ascii="Calibri" w:hAnsi="Calibri" w:cs="Calibri"/>
          <w:color w:val="009999"/>
          <w:sz w:val="18"/>
          <w:szCs w:val="18"/>
          <w:highlight w:val="yellow"/>
        </w:rPr>
      </w:pPr>
      <w:r>
        <w:rPr>
          <w:rFonts w:ascii="Calibri" w:hAnsi="Calibri" w:cs="Calibri"/>
          <w:b/>
          <w:color w:val="009999"/>
          <w:sz w:val="18"/>
          <w:szCs w:val="18"/>
          <w:highlight w:val="yellow"/>
        </w:rPr>
        <w:t xml:space="preserve">Modalités de prise en charge :  </w:t>
      </w:r>
      <w:r>
        <w:rPr>
          <w:rFonts w:ascii="Calibri" w:hAnsi="Calibri" w:cs="Calibri"/>
          <w:color w:val="009999"/>
          <w:sz w:val="18"/>
          <w:szCs w:val="18"/>
          <w:highlight w:val="yellow"/>
        </w:rPr>
        <w:t>Consultations gratuites, sur rdv, après adressage. Possibilité de consultations anonymisées. Il ne s’agit pas d’un service d’urgence ; en cas d’urgence, orientation vers un service d’urgence, avec sollicitation de la MdFS dans un 2</w:t>
      </w:r>
      <w:r>
        <w:rPr>
          <w:rFonts w:ascii="Calibri" w:hAnsi="Calibri" w:cs="Calibri"/>
          <w:color w:val="009999"/>
          <w:sz w:val="18"/>
          <w:szCs w:val="18"/>
          <w:highlight w:val="yellow"/>
          <w:vertAlign w:val="superscript"/>
        </w:rPr>
        <w:t>nd</w:t>
      </w:r>
      <w:r>
        <w:rPr>
          <w:rFonts w:ascii="Calibri" w:hAnsi="Calibri" w:cs="Calibri"/>
          <w:color w:val="009999"/>
          <w:sz w:val="18"/>
          <w:szCs w:val="18"/>
          <w:highlight w:val="yellow"/>
        </w:rPr>
        <w:t xml:space="preserve"> temps.</w:t>
      </w:r>
    </w:p>
    <w:p>
      <w:pPr>
        <w:jc w:val="both"/>
        <w:rPr>
          <w:rFonts w:ascii="Calibri" w:hAnsi="Calibri" w:cs="Calibri"/>
          <w:color w:val="009999"/>
          <w:sz w:val="18"/>
          <w:szCs w:val="18"/>
          <w:highlight w:val="yellow"/>
        </w:rPr>
      </w:pPr>
    </w:p>
    <w:p>
      <w:pPr>
        <w:rPr>
          <w:rFonts w:ascii="Calibri" w:hAnsi="Calibri" w:cs="Calibri"/>
          <w:color w:val="009999"/>
          <w:sz w:val="18"/>
          <w:szCs w:val="18"/>
          <w:highlight w:val="yellow"/>
        </w:rPr>
      </w:pPr>
      <w:r>
        <w:rPr>
          <w:rFonts w:ascii="Calibri" w:hAnsi="Calibri" w:cs="Calibri"/>
          <w:b/>
          <w:color w:val="009999"/>
          <w:sz w:val="18"/>
          <w:szCs w:val="18"/>
          <w:highlight w:val="yellow"/>
        </w:rPr>
        <w:t xml:space="preserve">Equipe pluridisciplinaire : </w:t>
      </w:r>
      <w:r>
        <w:rPr>
          <w:rFonts w:ascii="Calibri" w:hAnsi="Calibri" w:cs="Calibri"/>
          <w:color w:val="009999"/>
          <w:sz w:val="18"/>
          <w:szCs w:val="18"/>
          <w:highlight w:val="yellow"/>
        </w:rPr>
        <w:t>Médecins, sage-femme coordinatrice, assistante sociale, psychologue. Permanence juridique sur place.</w:t>
      </w:r>
    </w:p>
    <w:p>
      <w:pPr>
        <w:pStyle w:val="Titre2"/>
        <w:numPr>
          <w:ilvl w:val="1"/>
          <w:numId w:val="36"/>
        </w:numPr>
        <w:spacing w:after="0"/>
        <w:ind w:right="-427"/>
        <w:jc w:val="left"/>
        <w:rPr>
          <w:rFonts w:ascii="Calibri" w:eastAsia="Times New Roman" w:hAnsi="Calibri" w:cs="Calibri"/>
          <w:kern w:val="0"/>
          <w:highlight w:val="yellow"/>
          <w:lang w:eastAsia="fr-FR" w:bidi="ar-SA"/>
        </w:rPr>
      </w:pPr>
      <w:r>
        <w:rPr>
          <w:rFonts w:ascii="Calibri" w:hAnsi="Calibri" w:cs="Calibri"/>
          <w:highlight w:val="yellow"/>
        </w:rPr>
        <w:lastRenderedPageBreak/>
        <w:t xml:space="preserve"> </w:t>
      </w:r>
      <w:bookmarkStart w:id="215" w:name="_Toc242277445"/>
      <w:r>
        <w:rPr>
          <w:rFonts w:ascii="Calibri" w:hAnsi="Calibri" w:cs="Calibri"/>
          <w:highlight w:val="yellow"/>
        </w:rPr>
        <w:t>Unité psycho-trauma adulte</w:t>
      </w:r>
      <w:bookmarkEnd w:id="215"/>
    </w:p>
    <w:p>
      <w:pPr>
        <w:rPr>
          <w:rFonts w:ascii="Calibri" w:hAnsi="Calibri" w:cs="Calibri"/>
          <w:b/>
          <w:bCs/>
          <w:color w:val="009999"/>
          <w:sz w:val="18"/>
          <w:szCs w:val="18"/>
          <w:highlight w:val="yellow"/>
        </w:rPr>
      </w:pPr>
    </w:p>
    <w:p>
      <w:pPr>
        <w:rPr>
          <w:rFonts w:ascii="Calibri" w:hAnsi="Calibri" w:cs="Calibri"/>
          <w:color w:val="009999"/>
          <w:sz w:val="18"/>
          <w:szCs w:val="18"/>
          <w:highlight w:val="yellow"/>
        </w:rPr>
      </w:pPr>
      <w:r>
        <w:rPr>
          <w:rFonts w:ascii="Calibri" w:hAnsi="Calibri" w:cs="Calibri"/>
          <w:b/>
          <w:color w:val="009999"/>
          <w:sz w:val="18"/>
          <w:szCs w:val="18"/>
          <w:highlight w:val="yellow"/>
        </w:rPr>
        <w:t>Organisme de rattachement</w:t>
      </w:r>
      <w:r>
        <w:rPr>
          <w:rFonts w:ascii="Calibri" w:hAnsi="Calibri" w:cs="Calibri"/>
          <w:color w:val="009999"/>
          <w:sz w:val="18"/>
          <w:szCs w:val="18"/>
          <w:highlight w:val="yellow"/>
        </w:rPr>
        <w:t> : CHU de Besançon Franche-Comté</w:t>
      </w:r>
    </w:p>
    <w:p>
      <w:pPr>
        <w:rPr>
          <w:rFonts w:ascii="Calibri" w:hAnsi="Calibri" w:cs="Calibri"/>
          <w:b/>
          <w:bCs/>
          <w:color w:val="009999"/>
          <w:sz w:val="18"/>
          <w:szCs w:val="18"/>
          <w:highlight w:val="yellow"/>
        </w:rPr>
      </w:pPr>
    </w:p>
    <w:p>
      <w:pPr>
        <w:rPr>
          <w:rFonts w:ascii="Calibri" w:hAnsi="Calibri" w:cs="Calibri"/>
          <w:b/>
          <w:bCs/>
          <w:color w:val="009999"/>
          <w:sz w:val="18"/>
          <w:szCs w:val="18"/>
          <w:highlight w:val="yellow"/>
        </w:rPr>
      </w:pPr>
      <w:r>
        <w:rPr>
          <w:rFonts w:ascii="Calibri" w:hAnsi="Calibri" w:cs="Calibri"/>
          <w:b/>
          <w:bCs/>
          <w:color w:val="009999"/>
          <w:sz w:val="18"/>
          <w:szCs w:val="18"/>
          <w:highlight w:val="yellow"/>
        </w:rPr>
        <w:t xml:space="preserve">COORDONNEES </w:t>
      </w:r>
    </w:p>
    <w:p>
      <w:pPr>
        <w:rPr>
          <w:rFonts w:ascii="Calibri" w:hAnsi="Calibri" w:cs="Calibri"/>
          <w:color w:val="009999"/>
          <w:sz w:val="18"/>
          <w:szCs w:val="18"/>
          <w:highlight w:val="yellow"/>
        </w:rPr>
      </w:pPr>
      <w:r>
        <w:rPr>
          <w:rFonts w:ascii="Calibri" w:hAnsi="Calibri" w:cs="Calibri"/>
          <w:color w:val="009999"/>
          <w:sz w:val="18"/>
          <w:szCs w:val="18"/>
          <w:highlight w:val="yellow"/>
        </w:rPr>
        <w:t>Service de médecine légale et victimologie – 2 place Saint-Jacques – 25000 BESANCON</w:t>
      </w:r>
    </w:p>
    <w:p>
      <w:pPr>
        <w:rPr>
          <w:rFonts w:ascii="Calibri" w:hAnsi="Calibri" w:cs="Calibri"/>
          <w:color w:val="009999"/>
          <w:sz w:val="18"/>
          <w:szCs w:val="18"/>
          <w:highlight w:val="yellow"/>
        </w:rPr>
      </w:pPr>
      <w:r>
        <w:rPr>
          <w:rFonts w:ascii="Calibri" w:hAnsi="Calibri" w:cs="Calibri"/>
          <w:color w:val="009999"/>
          <w:sz w:val="18"/>
          <w:szCs w:val="18"/>
          <w:highlight w:val="yellow"/>
        </w:rPr>
        <w:t>Mail : med-legale@chu-besancon.fr</w:t>
      </w:r>
    </w:p>
    <w:p>
      <w:pPr>
        <w:rPr>
          <w:rFonts w:ascii="Calibri" w:hAnsi="Calibri" w:cs="Calibri"/>
          <w:color w:val="009999"/>
          <w:sz w:val="14"/>
          <w:szCs w:val="18"/>
          <w:highlight w:val="yellow"/>
        </w:rPr>
      </w:pPr>
    </w:p>
    <w:p>
      <w:pPr>
        <w:rPr>
          <w:rFonts w:ascii="Calibri" w:hAnsi="Calibri" w:cs="Calibri"/>
          <w:color w:val="009999"/>
          <w:sz w:val="18"/>
          <w:szCs w:val="18"/>
          <w:highlight w:val="yellow"/>
        </w:rPr>
      </w:pPr>
      <w:r>
        <w:rPr>
          <w:rFonts w:ascii="Calibri" w:hAnsi="Calibri" w:cs="Calibri"/>
          <w:b/>
          <w:color w:val="009999"/>
          <w:sz w:val="18"/>
          <w:szCs w:val="18"/>
          <w:highlight w:val="yellow"/>
        </w:rPr>
        <w:t>Public</w:t>
      </w:r>
      <w:r>
        <w:rPr>
          <w:rFonts w:ascii="Calibri" w:hAnsi="Calibri" w:cs="Calibri"/>
          <w:color w:val="009999"/>
          <w:sz w:val="18"/>
          <w:szCs w:val="18"/>
          <w:highlight w:val="yellow"/>
        </w:rPr>
        <w:t> : majeurs (hommes et femmes)</w:t>
      </w:r>
    </w:p>
    <w:p>
      <w:pPr>
        <w:rPr>
          <w:rFonts w:ascii="Calibri" w:hAnsi="Calibri" w:cs="Calibri"/>
          <w:color w:val="009999"/>
          <w:sz w:val="14"/>
          <w:szCs w:val="18"/>
          <w:highlight w:val="yellow"/>
        </w:rPr>
      </w:pPr>
    </w:p>
    <w:p>
      <w:pPr>
        <w:rPr>
          <w:rFonts w:ascii="Calibri" w:hAnsi="Calibri" w:cs="Calibri"/>
          <w:b/>
          <w:color w:val="009999"/>
          <w:sz w:val="18"/>
          <w:szCs w:val="18"/>
          <w:highlight w:val="yellow"/>
        </w:rPr>
      </w:pPr>
      <w:r>
        <w:rPr>
          <w:rFonts w:ascii="Calibri" w:hAnsi="Calibri" w:cs="Calibri"/>
          <w:b/>
          <w:color w:val="009999"/>
          <w:sz w:val="18"/>
          <w:szCs w:val="18"/>
          <w:highlight w:val="yellow"/>
        </w:rPr>
        <w:t>Description et offre de soins/ accompagnements :</w:t>
      </w:r>
    </w:p>
    <w:p>
      <w:pPr>
        <w:jc w:val="both"/>
        <w:rPr>
          <w:rFonts w:ascii="Calibri" w:hAnsi="Calibri" w:cs="Calibri"/>
          <w:color w:val="009999"/>
          <w:sz w:val="18"/>
          <w:szCs w:val="18"/>
          <w:highlight w:val="yellow"/>
        </w:rPr>
      </w:pPr>
      <w:r>
        <w:rPr>
          <w:rFonts w:ascii="Calibri" w:hAnsi="Calibri" w:cs="Calibri"/>
          <w:color w:val="009999"/>
          <w:sz w:val="18"/>
          <w:szCs w:val="18"/>
          <w:highlight w:val="yellow"/>
        </w:rPr>
        <w:t xml:space="preserve">Les premières consultations débutent par une évaluation des besoins de prises en soins en psycho-traumatisme et de l’évaluation d’autres troubles et besoin en santé mentale. </w:t>
      </w:r>
    </w:p>
    <w:p>
      <w:pPr>
        <w:rPr>
          <w:rFonts w:ascii="Calibri" w:hAnsi="Calibri" w:cs="Calibri"/>
          <w:color w:val="009999"/>
          <w:sz w:val="6"/>
          <w:szCs w:val="18"/>
          <w:highlight w:val="yellow"/>
        </w:rPr>
      </w:pPr>
    </w:p>
    <w:p>
      <w:pPr>
        <w:rPr>
          <w:rFonts w:ascii="Calibri" w:hAnsi="Calibri" w:cs="Calibri"/>
          <w:color w:val="009999"/>
          <w:sz w:val="18"/>
          <w:szCs w:val="18"/>
          <w:highlight w:val="yellow"/>
        </w:rPr>
      </w:pPr>
      <w:r>
        <w:rPr>
          <w:rFonts w:ascii="Calibri" w:hAnsi="Calibri" w:cs="Calibri"/>
          <w:color w:val="009999"/>
          <w:sz w:val="18"/>
          <w:szCs w:val="18"/>
          <w:highlight w:val="yellow"/>
        </w:rPr>
        <w:t>Selon les indications retenues, propositions :</w:t>
      </w:r>
    </w:p>
    <w:p>
      <w:pPr>
        <w:rPr>
          <w:rFonts w:ascii="Calibri" w:hAnsi="Calibri" w:cs="Calibri"/>
          <w:color w:val="009999"/>
          <w:sz w:val="18"/>
          <w:szCs w:val="18"/>
          <w:highlight w:val="yellow"/>
        </w:rPr>
      </w:pPr>
      <w:r>
        <w:rPr>
          <w:rFonts w:ascii="Calibri" w:hAnsi="Calibri" w:cs="Calibri"/>
          <w:color w:val="009999"/>
          <w:sz w:val="18"/>
          <w:szCs w:val="18"/>
          <w:highlight w:val="yellow"/>
        </w:rPr>
        <w:t xml:space="preserve">- d’orientation vers d’autres professionnels et/ou unités de soins, </w:t>
      </w:r>
    </w:p>
    <w:p>
      <w:pPr>
        <w:rPr>
          <w:rFonts w:ascii="Calibri" w:hAnsi="Calibri" w:cs="Calibri"/>
          <w:color w:val="009999"/>
          <w:sz w:val="18"/>
          <w:szCs w:val="18"/>
        </w:rPr>
      </w:pPr>
      <w:r>
        <w:rPr>
          <w:rFonts w:ascii="Calibri" w:hAnsi="Calibri" w:cs="Calibri"/>
          <w:color w:val="009999"/>
          <w:sz w:val="18"/>
          <w:szCs w:val="18"/>
          <w:highlight w:val="yellow"/>
        </w:rPr>
        <w:t>- ou de prise en soins sur l’unité psycho-trauma.</w:t>
      </w:r>
    </w:p>
    <w:p>
      <w:pPr>
        <w:rPr>
          <w:rFonts w:ascii="Calibri" w:hAnsi="Calibri" w:cs="Calibri"/>
          <w:color w:val="009999"/>
          <w:sz w:val="18"/>
          <w:szCs w:val="18"/>
          <w:highlight w:val="yellow"/>
        </w:rPr>
      </w:pPr>
    </w:p>
    <w:p>
      <w:pPr>
        <w:rPr>
          <w:rFonts w:ascii="Calibri" w:hAnsi="Calibri" w:cs="Calibri"/>
          <w:color w:val="009999"/>
          <w:sz w:val="18"/>
          <w:szCs w:val="18"/>
          <w:highlight w:val="yellow"/>
        </w:rPr>
      </w:pPr>
      <w:r>
        <w:rPr>
          <w:rFonts w:ascii="Calibri" w:hAnsi="Calibri" w:cs="Calibri"/>
          <w:b/>
          <w:color w:val="009999"/>
          <w:sz w:val="18"/>
          <w:szCs w:val="18"/>
          <w:highlight w:val="yellow"/>
        </w:rPr>
        <w:t xml:space="preserve">Particularités et spécificités : </w:t>
      </w:r>
      <w:r>
        <w:rPr>
          <w:rFonts w:ascii="Calibri" w:hAnsi="Calibri" w:cs="Calibri"/>
          <w:color w:val="009999"/>
          <w:sz w:val="18"/>
          <w:szCs w:val="18"/>
          <w:highlight w:val="yellow"/>
        </w:rPr>
        <w:t xml:space="preserve">De préférence adressage par un professionnel. </w:t>
      </w:r>
    </w:p>
    <w:p>
      <w:pPr>
        <w:jc w:val="both"/>
        <w:rPr>
          <w:rFonts w:ascii="Calibri" w:hAnsi="Calibri" w:cs="Calibri"/>
          <w:color w:val="009999"/>
          <w:sz w:val="18"/>
          <w:szCs w:val="18"/>
        </w:rPr>
      </w:pPr>
      <w:r>
        <w:rPr>
          <w:rFonts w:ascii="Calibri" w:hAnsi="Calibri" w:cs="Calibri"/>
          <w:color w:val="009999"/>
          <w:sz w:val="18"/>
          <w:szCs w:val="18"/>
          <w:highlight w:val="yellow"/>
        </w:rPr>
        <w:t>Pour les femmes victimes de violences : adressage par un professionnel de santé, en premier lieu vers la maison des femmes Santé, pour qu’une évaluation pluridisciplinaire puisse être proposée, ainsi que, si indiqué, les premières étapes de la prise en soins du psycho-trauma.</w:t>
      </w:r>
    </w:p>
    <w:p>
      <w:pPr>
        <w:rPr>
          <w:rFonts w:ascii="Calibri" w:hAnsi="Calibri" w:cs="Calibri"/>
          <w:color w:val="009999"/>
          <w:sz w:val="14"/>
          <w:szCs w:val="18"/>
          <w:highlight w:val="yellow"/>
        </w:rPr>
      </w:pPr>
    </w:p>
    <w:p>
      <w:pPr>
        <w:rPr>
          <w:rFonts w:ascii="Calibri" w:hAnsi="Calibri" w:cs="Calibri"/>
          <w:color w:val="009999"/>
          <w:sz w:val="18"/>
          <w:szCs w:val="18"/>
          <w:highlight w:val="yellow"/>
        </w:rPr>
      </w:pPr>
      <w:r>
        <w:rPr>
          <w:rFonts w:ascii="Calibri" w:hAnsi="Calibri" w:cs="Calibri"/>
          <w:b/>
          <w:color w:val="009999"/>
          <w:sz w:val="18"/>
          <w:szCs w:val="18"/>
          <w:highlight w:val="yellow"/>
        </w:rPr>
        <w:t xml:space="preserve">Modalités de prise en charge :  </w:t>
      </w:r>
      <w:r>
        <w:rPr>
          <w:rFonts w:ascii="Calibri" w:hAnsi="Calibri" w:cs="Calibri"/>
          <w:color w:val="009999"/>
          <w:sz w:val="18"/>
          <w:szCs w:val="18"/>
          <w:highlight w:val="yellow"/>
        </w:rPr>
        <w:t>Consultations gratuites ; sur rendez-vous. Il ne s’agit pas d’un service d’urgence.</w:t>
      </w:r>
    </w:p>
    <w:p>
      <w:pPr>
        <w:rPr>
          <w:rFonts w:ascii="Calibri" w:hAnsi="Calibri" w:cs="Calibri"/>
          <w:color w:val="009999"/>
          <w:sz w:val="14"/>
          <w:szCs w:val="18"/>
          <w:highlight w:val="yellow"/>
        </w:rPr>
      </w:pPr>
    </w:p>
    <w:p>
      <w:pPr>
        <w:rPr>
          <w:rFonts w:ascii="Calibri" w:hAnsi="Calibri" w:cs="Calibri"/>
          <w:color w:val="009999"/>
          <w:sz w:val="18"/>
          <w:szCs w:val="18"/>
          <w:highlight w:val="yellow"/>
        </w:rPr>
      </w:pPr>
      <w:r>
        <w:rPr>
          <w:rFonts w:ascii="Calibri" w:hAnsi="Calibri" w:cs="Calibri"/>
          <w:b/>
          <w:color w:val="009999"/>
          <w:sz w:val="18"/>
          <w:szCs w:val="18"/>
          <w:highlight w:val="yellow"/>
        </w:rPr>
        <w:t xml:space="preserve">Equipe pluridisciplinaire : </w:t>
      </w:r>
      <w:r>
        <w:rPr>
          <w:rFonts w:ascii="Calibri" w:hAnsi="Calibri" w:cs="Calibri"/>
          <w:color w:val="009999"/>
          <w:sz w:val="18"/>
          <w:szCs w:val="18"/>
          <w:highlight w:val="yellow"/>
        </w:rPr>
        <w:t>Equipe de 5 psychologues / Psychiatre (poste à pourvoir)</w:t>
      </w:r>
    </w:p>
    <w:p>
      <w:pPr>
        <w:pStyle w:val="WW-Standard"/>
        <w:shd w:val="clear" w:color="auto" w:fill="FFFFFF" w:themeFill="background1"/>
        <w:spacing w:before="13" w:line="252" w:lineRule="auto"/>
        <w:ind w:right="291"/>
        <w:jc w:val="both"/>
        <w:rPr>
          <w:rFonts w:ascii="Calibri" w:hAnsi="Calibri" w:cs="Calibri"/>
          <w:color w:val="FF0000"/>
          <w:sz w:val="18"/>
          <w:szCs w:val="18"/>
        </w:rPr>
      </w:pPr>
    </w:p>
    <w:p>
      <w:pPr>
        <w:pStyle w:val="WW-Standard"/>
        <w:shd w:val="clear" w:color="auto" w:fill="FFFFFF" w:themeFill="background1"/>
        <w:spacing w:before="13" w:line="252" w:lineRule="auto"/>
        <w:ind w:right="291"/>
        <w:jc w:val="both"/>
        <w:rPr>
          <w:rFonts w:ascii="Calibri" w:hAnsi="Calibri" w:cs="Calibri"/>
          <w:color w:val="FF0000"/>
          <w:sz w:val="18"/>
          <w:szCs w:val="18"/>
        </w:rPr>
      </w:pPr>
    </w:p>
    <w:p>
      <w:pPr>
        <w:pStyle w:val="WW-Standard"/>
        <w:shd w:val="clear" w:color="auto" w:fill="FFFFFF" w:themeFill="background1"/>
        <w:spacing w:before="13" w:line="252" w:lineRule="auto"/>
        <w:ind w:right="291"/>
        <w:jc w:val="both"/>
        <w:rPr>
          <w:rFonts w:ascii="Calibri" w:hAnsi="Calibri" w:cs="Calibri"/>
          <w:color w:val="FF0000"/>
          <w:sz w:val="18"/>
          <w:szCs w:val="18"/>
        </w:rPr>
      </w:pPr>
    </w:p>
    <w:p>
      <w:pPr>
        <w:pStyle w:val="Titre2"/>
        <w:numPr>
          <w:ilvl w:val="1"/>
          <w:numId w:val="36"/>
        </w:numPr>
        <w:spacing w:after="0"/>
        <w:ind w:left="720" w:right="-427" w:hanging="578"/>
        <w:jc w:val="left"/>
        <w:rPr>
          <w:rFonts w:ascii="Calibri" w:eastAsia="Times New Roman" w:hAnsi="Calibri" w:cs="Calibri"/>
          <w:kern w:val="0"/>
          <w:highlight w:val="yellow"/>
          <w:lang w:eastAsia="fr-FR" w:bidi="ar-SA"/>
        </w:rPr>
      </w:pPr>
      <w:r>
        <w:rPr>
          <w:rFonts w:ascii="Calibri" w:hAnsi="Calibri" w:cs="Calibri"/>
        </w:rPr>
        <w:t xml:space="preserve"> </w:t>
      </w:r>
      <w:bookmarkStart w:id="216" w:name="_Toc242277446"/>
      <w:r>
        <w:rPr>
          <w:rFonts w:ascii="Calibri" w:hAnsi="Calibri" w:cs="Calibri"/>
          <w:highlight w:val="yellow"/>
        </w:rPr>
        <w:t>ARIANE - Equipe mobile spécialisée Violences intrafamiliales</w:t>
      </w:r>
      <w:bookmarkEnd w:id="216"/>
    </w:p>
    <w:p>
      <w:pPr>
        <w:rPr>
          <w:rFonts w:ascii="Calibri" w:hAnsi="Calibri" w:cs="Calibri"/>
          <w:b/>
          <w:bCs/>
          <w:color w:val="009999"/>
          <w:sz w:val="18"/>
          <w:szCs w:val="18"/>
          <w:highlight w:val="yellow"/>
        </w:rPr>
      </w:pPr>
      <w:bookmarkStart w:id="217" w:name="_Hlk170206007"/>
    </w:p>
    <w:p>
      <w:pPr>
        <w:rPr>
          <w:rFonts w:ascii="Calibri" w:hAnsi="Calibri" w:cs="Calibri"/>
          <w:color w:val="009999"/>
          <w:sz w:val="18"/>
          <w:szCs w:val="18"/>
          <w:highlight w:val="yellow"/>
        </w:rPr>
      </w:pPr>
      <w:r>
        <w:rPr>
          <w:rFonts w:ascii="Calibri" w:hAnsi="Calibri" w:cs="Calibri"/>
          <w:b/>
          <w:color w:val="009999"/>
          <w:sz w:val="18"/>
          <w:szCs w:val="18"/>
          <w:highlight w:val="yellow"/>
        </w:rPr>
        <w:t>Organisme de rattachement</w:t>
      </w:r>
      <w:r>
        <w:rPr>
          <w:rFonts w:ascii="Calibri" w:hAnsi="Calibri" w:cs="Calibri"/>
          <w:color w:val="009999"/>
          <w:sz w:val="18"/>
          <w:szCs w:val="18"/>
          <w:highlight w:val="yellow"/>
        </w:rPr>
        <w:t> : CPTS entre Doubs et Jura</w:t>
      </w:r>
    </w:p>
    <w:p>
      <w:pPr>
        <w:rPr>
          <w:rFonts w:ascii="Calibri" w:hAnsi="Calibri" w:cs="Calibri"/>
          <w:b/>
          <w:bCs/>
          <w:color w:val="009999"/>
          <w:sz w:val="18"/>
          <w:szCs w:val="18"/>
          <w:highlight w:val="yellow"/>
        </w:rPr>
      </w:pPr>
    </w:p>
    <w:p>
      <w:pPr>
        <w:rPr>
          <w:rFonts w:ascii="Calibri" w:hAnsi="Calibri" w:cs="Calibri"/>
          <w:b/>
          <w:bCs/>
          <w:color w:val="009999"/>
          <w:sz w:val="18"/>
          <w:szCs w:val="18"/>
          <w:highlight w:val="yellow"/>
        </w:rPr>
      </w:pPr>
      <w:r>
        <w:rPr>
          <w:rFonts w:ascii="Calibri" w:hAnsi="Calibri" w:cs="Calibri"/>
          <w:b/>
          <w:bCs/>
          <w:color w:val="009999"/>
          <w:sz w:val="18"/>
          <w:szCs w:val="18"/>
          <w:highlight w:val="yellow"/>
        </w:rPr>
        <w:t xml:space="preserve">COORDONNEES </w:t>
      </w:r>
    </w:p>
    <w:p>
      <w:pPr>
        <w:rPr>
          <w:rFonts w:ascii="Arial" w:hAnsi="Arial" w:cs="Arial"/>
          <w:bCs/>
          <w:sz w:val="18"/>
          <w:szCs w:val="18"/>
          <w:highlight w:val="yellow"/>
        </w:rPr>
      </w:pPr>
      <w:r>
        <w:rPr>
          <w:rFonts w:ascii="Calibri" w:hAnsi="Calibri" w:cs="Calibri"/>
          <w:color w:val="009999"/>
          <w:sz w:val="18"/>
          <w:szCs w:val="18"/>
          <w:highlight w:val="yellow"/>
        </w:rPr>
        <w:t xml:space="preserve">Tél : </w:t>
      </w:r>
      <w:r>
        <w:rPr>
          <w:rFonts w:ascii="Calibri" w:hAnsi="Calibri" w:cs="Calibri"/>
          <w:b/>
          <w:color w:val="009999"/>
          <w:sz w:val="18"/>
          <w:szCs w:val="18"/>
          <w:highlight w:val="yellow"/>
        </w:rPr>
        <w:t xml:space="preserve">07 66 79 76 93 - </w:t>
      </w:r>
      <w:r>
        <w:rPr>
          <w:rFonts w:ascii="Calibri" w:hAnsi="Calibri" w:cs="Calibri"/>
          <w:color w:val="009999"/>
          <w:sz w:val="18"/>
          <w:szCs w:val="18"/>
          <w:highlight w:val="yellow"/>
        </w:rPr>
        <w:t>Secrétariat ouvert les lundi, mardi, jeudi et vendredi, de 9h à 17h45</w:t>
      </w:r>
    </w:p>
    <w:p>
      <w:pPr>
        <w:rPr>
          <w:rFonts w:ascii="Calibri" w:hAnsi="Calibri" w:cs="Calibri"/>
          <w:color w:val="009999"/>
          <w:sz w:val="14"/>
          <w:szCs w:val="18"/>
          <w:highlight w:val="yellow"/>
        </w:rPr>
      </w:pPr>
    </w:p>
    <w:bookmarkEnd w:id="217"/>
    <w:p>
      <w:pPr>
        <w:rPr>
          <w:rFonts w:ascii="Calibri" w:hAnsi="Calibri" w:cs="Calibri"/>
          <w:color w:val="009999"/>
          <w:sz w:val="18"/>
          <w:szCs w:val="18"/>
          <w:highlight w:val="yellow"/>
        </w:rPr>
      </w:pPr>
      <w:r>
        <w:rPr>
          <w:rFonts w:ascii="Calibri" w:hAnsi="Calibri" w:cs="Calibri"/>
          <w:b/>
          <w:color w:val="009999"/>
          <w:sz w:val="18"/>
          <w:szCs w:val="18"/>
          <w:highlight w:val="yellow"/>
        </w:rPr>
        <w:t>Public</w:t>
      </w:r>
      <w:r>
        <w:rPr>
          <w:rFonts w:ascii="Calibri" w:hAnsi="Calibri" w:cs="Calibri"/>
          <w:color w:val="009999"/>
          <w:sz w:val="18"/>
          <w:szCs w:val="18"/>
          <w:highlight w:val="yellow"/>
        </w:rPr>
        <w:t> : Victimes de violences intrafamiliales et professionnels confrontés à une situation de violences intra familiales.</w:t>
      </w:r>
    </w:p>
    <w:p>
      <w:pPr>
        <w:rPr>
          <w:rFonts w:ascii="Calibri" w:hAnsi="Calibri" w:cs="Calibri"/>
          <w:color w:val="009999"/>
          <w:sz w:val="14"/>
          <w:szCs w:val="18"/>
          <w:highlight w:val="yellow"/>
        </w:rPr>
      </w:pPr>
    </w:p>
    <w:p>
      <w:pPr>
        <w:rPr>
          <w:rFonts w:ascii="Calibri" w:hAnsi="Calibri" w:cs="Calibri"/>
          <w:color w:val="009999"/>
          <w:sz w:val="18"/>
          <w:szCs w:val="18"/>
          <w:highlight w:val="yellow"/>
        </w:rPr>
      </w:pPr>
      <w:r>
        <w:rPr>
          <w:rFonts w:ascii="Calibri" w:hAnsi="Calibri" w:cs="Calibri"/>
          <w:b/>
          <w:color w:val="009999"/>
          <w:sz w:val="18"/>
          <w:szCs w:val="18"/>
          <w:highlight w:val="yellow"/>
        </w:rPr>
        <w:t>Secteur</w:t>
      </w:r>
      <w:r>
        <w:rPr>
          <w:rFonts w:ascii="Calibri" w:hAnsi="Calibri" w:cs="Calibri"/>
          <w:color w:val="009999"/>
          <w:sz w:val="18"/>
          <w:szCs w:val="18"/>
          <w:highlight w:val="yellow"/>
        </w:rPr>
        <w:t> : Territoire de la CPTS - Intervention possible au sein des MSP, structures de soins et établissements partenaires.</w:t>
      </w:r>
    </w:p>
    <w:p>
      <w:pPr>
        <w:rPr>
          <w:rFonts w:ascii="Calibri" w:hAnsi="Calibri" w:cs="Calibri"/>
          <w:color w:val="009999"/>
          <w:sz w:val="14"/>
          <w:szCs w:val="18"/>
          <w:highlight w:val="yellow"/>
        </w:rPr>
      </w:pPr>
    </w:p>
    <w:p>
      <w:pPr>
        <w:rPr>
          <w:rFonts w:ascii="Calibri" w:hAnsi="Calibri" w:cs="Calibri"/>
          <w:b/>
          <w:color w:val="009999"/>
          <w:sz w:val="18"/>
          <w:szCs w:val="18"/>
          <w:highlight w:val="yellow"/>
        </w:rPr>
      </w:pPr>
      <w:r>
        <w:rPr>
          <w:rFonts w:ascii="Calibri" w:hAnsi="Calibri" w:cs="Calibri"/>
          <w:b/>
          <w:color w:val="009999"/>
          <w:sz w:val="18"/>
          <w:szCs w:val="18"/>
          <w:highlight w:val="yellow"/>
        </w:rPr>
        <w:t>Description et offre de soins/ accompagnements :</w:t>
      </w:r>
    </w:p>
    <w:p>
      <w:pPr>
        <w:spacing w:after="60"/>
        <w:rPr>
          <w:rFonts w:ascii="Calibri" w:hAnsi="Calibri" w:cs="Calibri"/>
          <w:color w:val="009999"/>
          <w:sz w:val="18"/>
          <w:szCs w:val="18"/>
          <w:highlight w:val="yellow"/>
        </w:rPr>
      </w:pPr>
      <w:r>
        <w:rPr>
          <w:rFonts w:ascii="Calibri" w:hAnsi="Calibri" w:cs="Calibri"/>
          <w:color w:val="009999"/>
          <w:sz w:val="18"/>
          <w:szCs w:val="18"/>
          <w:highlight w:val="yellow"/>
        </w:rPr>
        <w:t>Équipe mobile spécialisée qui accompagne les victimes de violences intrafamiliales (psychologiques, verbales, physiques, sexuelles, administratives ou économiques) et soutient les professionnels.</w:t>
      </w:r>
    </w:p>
    <w:p>
      <w:pPr>
        <w:spacing w:after="60"/>
        <w:rPr>
          <w:rFonts w:ascii="Calibri" w:hAnsi="Calibri" w:cs="Calibri"/>
          <w:color w:val="009999"/>
          <w:sz w:val="18"/>
          <w:szCs w:val="18"/>
          <w:highlight w:val="yellow"/>
        </w:rPr>
      </w:pPr>
      <w:r>
        <w:rPr>
          <w:rFonts w:ascii="Calibri" w:hAnsi="Calibri" w:cs="Calibri"/>
          <w:color w:val="009999"/>
          <w:sz w:val="18"/>
          <w:szCs w:val="18"/>
          <w:highlight w:val="yellow"/>
          <w:u w:val="single"/>
        </w:rPr>
        <w:t>Pour les victimes</w:t>
      </w:r>
      <w:r>
        <w:rPr>
          <w:rFonts w:ascii="Calibri" w:hAnsi="Calibri" w:cs="Calibri"/>
          <w:color w:val="009999"/>
          <w:sz w:val="18"/>
          <w:szCs w:val="18"/>
          <w:highlight w:val="yellow"/>
        </w:rPr>
        <w:t xml:space="preserve"> : écoute confidentielle, accompagnement psychologique, soutien social, orientation médicale et juridique, aide dans les démarches.</w:t>
      </w:r>
    </w:p>
    <w:p>
      <w:pPr>
        <w:rPr>
          <w:rFonts w:ascii="Calibri" w:hAnsi="Calibri" w:cs="Calibri"/>
          <w:color w:val="009999"/>
          <w:sz w:val="18"/>
          <w:szCs w:val="18"/>
          <w:highlight w:val="yellow"/>
        </w:rPr>
      </w:pPr>
      <w:r>
        <w:rPr>
          <w:rFonts w:ascii="Calibri" w:hAnsi="Calibri" w:cs="Calibri"/>
          <w:color w:val="009999"/>
          <w:sz w:val="18"/>
          <w:szCs w:val="18"/>
          <w:highlight w:val="yellow"/>
          <w:u w:val="single"/>
        </w:rPr>
        <w:t>En appui des professionnels</w:t>
      </w:r>
      <w:r>
        <w:rPr>
          <w:rFonts w:ascii="Calibri" w:hAnsi="Calibri" w:cs="Calibri"/>
          <w:color w:val="009999"/>
          <w:sz w:val="18"/>
          <w:szCs w:val="18"/>
          <w:highlight w:val="yellow"/>
        </w:rPr>
        <w:t xml:space="preserve"> : aide au repérage, évaluation médico-psycho-sociale, accompagnement des victimes, coordination du parcours, orientation vers les partenaires adaptés.</w:t>
      </w:r>
    </w:p>
    <w:p>
      <w:pPr>
        <w:rPr>
          <w:rFonts w:ascii="Calibri" w:hAnsi="Calibri" w:cs="Calibri"/>
          <w:color w:val="009999"/>
          <w:sz w:val="18"/>
          <w:szCs w:val="18"/>
          <w:highlight w:val="yellow"/>
        </w:rPr>
      </w:pPr>
    </w:p>
    <w:p>
      <w:pPr>
        <w:rPr>
          <w:rFonts w:ascii="Calibri" w:hAnsi="Calibri" w:cs="Calibri"/>
          <w:color w:val="009999"/>
          <w:sz w:val="18"/>
          <w:szCs w:val="18"/>
          <w:highlight w:val="yellow"/>
        </w:rPr>
      </w:pPr>
      <w:r>
        <w:rPr>
          <w:rFonts w:ascii="Calibri" w:hAnsi="Calibri" w:cs="Calibri"/>
          <w:b/>
          <w:color w:val="009999"/>
          <w:sz w:val="18"/>
          <w:szCs w:val="18"/>
          <w:highlight w:val="yellow"/>
        </w:rPr>
        <w:t xml:space="preserve">Particularités et spécificités : </w:t>
      </w:r>
      <w:r>
        <w:rPr>
          <w:rFonts w:ascii="Calibri" w:hAnsi="Calibri" w:cs="Calibri"/>
          <w:color w:val="009999"/>
          <w:sz w:val="18"/>
          <w:szCs w:val="18"/>
          <w:highlight w:val="yellow"/>
        </w:rPr>
        <w:t>Il n’est pas obligatoire de porter plainte pour être accompagné(e). Écoute confidentielle.</w:t>
      </w:r>
    </w:p>
    <w:p>
      <w:pPr>
        <w:rPr>
          <w:rFonts w:ascii="Calibri" w:hAnsi="Calibri" w:cs="Calibri"/>
          <w:color w:val="009999"/>
          <w:sz w:val="14"/>
          <w:szCs w:val="18"/>
          <w:highlight w:val="yellow"/>
        </w:rPr>
      </w:pPr>
    </w:p>
    <w:p>
      <w:pPr>
        <w:rPr>
          <w:rFonts w:ascii="Calibri" w:hAnsi="Calibri" w:cs="Calibri"/>
          <w:color w:val="009999"/>
          <w:sz w:val="18"/>
          <w:szCs w:val="18"/>
          <w:highlight w:val="yellow"/>
        </w:rPr>
      </w:pPr>
      <w:r>
        <w:rPr>
          <w:rFonts w:ascii="Calibri" w:hAnsi="Calibri" w:cs="Calibri"/>
          <w:b/>
          <w:color w:val="009999"/>
          <w:sz w:val="18"/>
          <w:szCs w:val="18"/>
          <w:highlight w:val="yellow"/>
        </w:rPr>
        <w:t xml:space="preserve">Modalités de prise en charge :  </w:t>
      </w:r>
      <w:r>
        <w:rPr>
          <w:rFonts w:ascii="Calibri" w:hAnsi="Calibri" w:cs="Calibri"/>
          <w:color w:val="009999"/>
          <w:sz w:val="18"/>
          <w:szCs w:val="18"/>
          <w:highlight w:val="yellow"/>
        </w:rPr>
        <w:t>Contact via le secrétariat au 07.66.79.76.93 (lundi, mardi, jeudi, vendredi, de 9h à 17h45.</w:t>
      </w:r>
    </w:p>
    <w:p>
      <w:pPr>
        <w:rPr>
          <w:rFonts w:ascii="Calibri" w:hAnsi="Calibri" w:cs="Calibri"/>
          <w:color w:val="009999"/>
          <w:sz w:val="14"/>
          <w:szCs w:val="18"/>
          <w:highlight w:val="yellow"/>
        </w:rPr>
      </w:pPr>
    </w:p>
    <w:p>
      <w:pPr>
        <w:rPr>
          <w:rFonts w:ascii="Calibri" w:hAnsi="Calibri" w:cs="Calibri"/>
          <w:b/>
          <w:color w:val="009999"/>
          <w:sz w:val="18"/>
          <w:szCs w:val="18"/>
          <w:highlight w:val="yellow"/>
        </w:rPr>
      </w:pPr>
      <w:r>
        <w:rPr>
          <w:rFonts w:ascii="Calibri" w:hAnsi="Calibri" w:cs="Calibri"/>
          <w:b/>
          <w:color w:val="009999"/>
          <w:sz w:val="18"/>
          <w:szCs w:val="18"/>
          <w:highlight w:val="yellow"/>
        </w:rPr>
        <w:t xml:space="preserve">Equipe pluridisciplinaire : </w:t>
      </w:r>
    </w:p>
    <w:p>
      <w:pPr>
        <w:pStyle w:val="Paragraphedeliste"/>
        <w:numPr>
          <w:ilvl w:val="0"/>
          <w:numId w:val="211"/>
        </w:numPr>
        <w:rPr>
          <w:rFonts w:ascii="Calibri" w:hAnsi="Calibri" w:cs="Calibri"/>
          <w:color w:val="009999"/>
          <w:sz w:val="18"/>
          <w:szCs w:val="18"/>
          <w:highlight w:val="yellow"/>
        </w:rPr>
      </w:pPr>
      <w:r>
        <w:rPr>
          <w:rFonts w:ascii="Calibri" w:hAnsi="Calibri" w:cs="Calibri"/>
          <w:color w:val="009999"/>
          <w:sz w:val="18"/>
          <w:szCs w:val="18"/>
          <w:highlight w:val="yellow"/>
        </w:rPr>
        <w:t>Professionnels de santé</w:t>
      </w:r>
    </w:p>
    <w:p>
      <w:pPr>
        <w:pStyle w:val="Paragraphedeliste"/>
        <w:numPr>
          <w:ilvl w:val="0"/>
          <w:numId w:val="211"/>
        </w:numPr>
        <w:rPr>
          <w:rFonts w:ascii="Calibri" w:hAnsi="Calibri" w:cs="Calibri"/>
          <w:color w:val="009999"/>
          <w:sz w:val="18"/>
          <w:szCs w:val="18"/>
          <w:highlight w:val="yellow"/>
        </w:rPr>
      </w:pPr>
      <w:r>
        <w:rPr>
          <w:rFonts w:ascii="Calibri" w:hAnsi="Calibri" w:cs="Calibri"/>
          <w:color w:val="009999"/>
          <w:sz w:val="18"/>
          <w:szCs w:val="18"/>
          <w:highlight w:val="yellow"/>
        </w:rPr>
        <w:t>Psychologue</w:t>
      </w:r>
    </w:p>
    <w:p>
      <w:pPr>
        <w:pStyle w:val="Paragraphedeliste"/>
        <w:numPr>
          <w:ilvl w:val="0"/>
          <w:numId w:val="211"/>
        </w:numPr>
        <w:rPr>
          <w:rFonts w:ascii="Calibri" w:hAnsi="Calibri" w:cs="Calibri"/>
          <w:color w:val="009999"/>
          <w:sz w:val="18"/>
          <w:szCs w:val="18"/>
          <w:highlight w:val="yellow"/>
        </w:rPr>
      </w:pPr>
      <w:r>
        <w:rPr>
          <w:rFonts w:ascii="Calibri" w:hAnsi="Calibri" w:cs="Calibri"/>
          <w:color w:val="009999"/>
          <w:sz w:val="18"/>
          <w:szCs w:val="18"/>
          <w:highlight w:val="yellow"/>
        </w:rPr>
        <w:t>Travailleurs sociaux</w:t>
      </w:r>
    </w:p>
    <w:p>
      <w:pPr>
        <w:pStyle w:val="Paragraphedeliste"/>
        <w:numPr>
          <w:ilvl w:val="0"/>
          <w:numId w:val="211"/>
        </w:numPr>
        <w:rPr>
          <w:rFonts w:ascii="Calibri" w:hAnsi="Calibri" w:cs="Calibri"/>
          <w:color w:val="009999"/>
          <w:sz w:val="18"/>
          <w:szCs w:val="18"/>
          <w:highlight w:val="yellow"/>
        </w:rPr>
      </w:pPr>
      <w:r>
        <w:rPr>
          <w:rFonts w:ascii="Calibri" w:hAnsi="Calibri" w:cs="Calibri"/>
          <w:color w:val="009999"/>
          <w:sz w:val="18"/>
          <w:szCs w:val="18"/>
          <w:highlight w:val="yellow"/>
        </w:rPr>
        <w:t>Partenaires spécialisés dans l’accompagnement des victimes</w:t>
      </w:r>
    </w:p>
    <w:p>
      <w:pPr>
        <w:widowControl/>
        <w:suppressAutoHyphens w:val="0"/>
        <w:spacing w:after="160" w:line="259" w:lineRule="auto"/>
        <w:textAlignment w:val="auto"/>
        <w:rPr>
          <w:rFonts w:ascii="Calibri" w:hAnsi="Calibri" w:cs="Calibri"/>
          <w:color w:val="009999"/>
          <w:sz w:val="18"/>
          <w:szCs w:val="18"/>
          <w:highlight w:val="yellow"/>
        </w:rPr>
      </w:pPr>
      <w:r>
        <w:rPr>
          <w:rFonts w:ascii="Calibri" w:hAnsi="Calibri" w:cs="Calibri"/>
          <w:color w:val="009999"/>
          <w:sz w:val="18"/>
          <w:szCs w:val="18"/>
          <w:highlight w:val="yellow"/>
        </w:rPr>
        <w:br w:type="page"/>
      </w:r>
    </w:p>
    <w:p>
      <w:pPr>
        <w:pStyle w:val="Titre2"/>
        <w:numPr>
          <w:ilvl w:val="1"/>
          <w:numId w:val="36"/>
        </w:numPr>
        <w:spacing w:after="0"/>
        <w:ind w:left="720" w:hanging="578"/>
        <w:rPr>
          <w:rFonts w:ascii="Calibri" w:hAnsi="Calibri" w:cs="Calibri"/>
        </w:rPr>
      </w:pPr>
      <w:r>
        <w:rPr>
          <w:rFonts w:ascii="Calibri" w:hAnsi="Calibri" w:cs="Calibri"/>
        </w:rPr>
        <w:lastRenderedPageBreak/>
        <w:t xml:space="preserve"> </w:t>
      </w:r>
      <w:bookmarkStart w:id="218" w:name="_Toc242277447"/>
      <w:r>
        <w:rPr>
          <w:rFonts w:ascii="Calibri" w:hAnsi="Calibri" w:cs="Calibri"/>
        </w:rPr>
        <w:t xml:space="preserve">Unité du Psycho traumatisme </w:t>
      </w:r>
      <w:r>
        <w:rPr>
          <w:rFonts w:ascii="Calibri" w:hAnsi="Calibri" w:cs="Calibri"/>
          <w:highlight w:val="yellow"/>
        </w:rPr>
        <w:t>enfant/adolescents</w:t>
      </w:r>
      <w:bookmarkEnd w:id="218"/>
    </w:p>
    <w:p>
      <w:pPr>
        <w:pStyle w:val="WW-Standard"/>
        <w:spacing w:before="37"/>
        <w:rPr>
          <w:rFonts w:ascii="Calibri" w:hAnsi="Calibri" w:cs="Calibri"/>
          <w:color w:val="009999"/>
          <w:sz w:val="22"/>
          <w:szCs w:val="22"/>
        </w:rPr>
      </w:pPr>
      <w:r>
        <w:rPr>
          <w:rFonts w:ascii="Calibri" w:hAnsi="Calibri" w:cs="Calibri"/>
          <w:b/>
          <w:color w:val="009999"/>
          <w:sz w:val="18"/>
          <w:szCs w:val="18"/>
        </w:rPr>
        <w:t xml:space="preserve">Organisme de rattachement : </w:t>
      </w:r>
      <w:r>
        <w:rPr>
          <w:rFonts w:ascii="Calibri" w:hAnsi="Calibri" w:cs="Calibri"/>
          <w:color w:val="009999"/>
          <w:sz w:val="18"/>
          <w:szCs w:val="18"/>
        </w:rPr>
        <w:t>Centre hospitalier de Novillars - Pôle PEA</w:t>
      </w:r>
    </w:p>
    <w:p>
      <w:pPr>
        <w:pStyle w:val="WW-Standard"/>
        <w:spacing w:before="13" w:line="220" w:lineRule="exact"/>
        <w:rPr>
          <w:rFonts w:ascii="Calibri" w:hAnsi="Calibri" w:cs="Calibri"/>
          <w:color w:val="009999"/>
          <w:sz w:val="22"/>
          <w:szCs w:val="22"/>
        </w:rPr>
      </w:pPr>
    </w:p>
    <w:p>
      <w:pPr>
        <w:pStyle w:val="WW-Standard"/>
        <w:rPr>
          <w:rFonts w:ascii="Calibri" w:hAnsi="Calibri" w:cs="Calibri"/>
          <w:color w:val="009999"/>
          <w:sz w:val="18"/>
          <w:szCs w:val="18"/>
        </w:rPr>
      </w:pPr>
      <w:r>
        <w:rPr>
          <w:rFonts w:ascii="Calibri" w:hAnsi="Calibri" w:cs="Calibri"/>
          <w:b/>
          <w:color w:val="009999"/>
          <w:sz w:val="18"/>
          <w:szCs w:val="18"/>
        </w:rPr>
        <w:t>COORDONNEES</w:t>
      </w:r>
    </w:p>
    <w:p>
      <w:pPr>
        <w:pStyle w:val="WW-Standard"/>
        <w:spacing w:before="13"/>
        <w:rPr>
          <w:rFonts w:ascii="Calibri" w:hAnsi="Calibri" w:cs="Calibri"/>
          <w:color w:val="009999"/>
          <w:sz w:val="18"/>
          <w:szCs w:val="18"/>
        </w:rPr>
      </w:pPr>
      <w:r>
        <w:rPr>
          <w:rFonts w:ascii="Calibri" w:hAnsi="Calibri" w:cs="Calibri"/>
          <w:color w:val="009999"/>
          <w:sz w:val="18"/>
          <w:szCs w:val="18"/>
        </w:rPr>
        <w:t>13 rue des Jardins - 25000 Besançon</w:t>
      </w:r>
    </w:p>
    <w:p>
      <w:pPr>
        <w:pStyle w:val="WW-Standard"/>
        <w:rPr>
          <w:rFonts w:ascii="Calibri" w:hAnsi="Calibri" w:cs="Calibri"/>
          <w:color w:val="009999"/>
          <w:sz w:val="20"/>
          <w:szCs w:val="20"/>
        </w:rPr>
      </w:pPr>
      <w:r>
        <w:rPr>
          <w:rFonts w:ascii="Calibri" w:hAnsi="Calibri" w:cs="Calibri"/>
          <w:color w:val="009999"/>
          <w:sz w:val="18"/>
          <w:szCs w:val="18"/>
        </w:rPr>
        <w:t xml:space="preserve">Tél. </w:t>
      </w:r>
      <w:r>
        <w:rPr>
          <w:rFonts w:ascii="Calibri" w:hAnsi="Calibri" w:cs="Calibri"/>
          <w:b/>
          <w:color w:val="009999"/>
          <w:sz w:val="18"/>
          <w:szCs w:val="18"/>
        </w:rPr>
        <w:t>03 81 88 86 62</w:t>
      </w:r>
      <w:r>
        <w:rPr>
          <w:rFonts w:ascii="Calibri" w:hAnsi="Calibri" w:cs="Calibri"/>
          <w:color w:val="009999"/>
          <w:sz w:val="18"/>
          <w:szCs w:val="18"/>
        </w:rPr>
        <w:t xml:space="preserve"> - Fax 03 81 88 03 97 - Courriel : </w:t>
      </w:r>
      <w:r>
        <w:rPr>
          <w:rFonts w:ascii="Calibri" w:hAnsi="Calibri" w:cs="Calibri"/>
          <w:color w:val="009999"/>
          <w:sz w:val="18"/>
          <w:szCs w:val="20"/>
        </w:rPr>
        <w:t xml:space="preserve">unite.psychotrauma@ch-novillars.fr </w:t>
      </w:r>
    </w:p>
    <w:p>
      <w:pPr>
        <w:pStyle w:val="WW-Standard"/>
        <w:spacing w:before="13"/>
        <w:rPr>
          <w:rFonts w:ascii="Calibri" w:hAnsi="Calibri" w:cs="Calibri"/>
          <w:color w:val="009999"/>
          <w:sz w:val="18"/>
          <w:szCs w:val="18"/>
        </w:rPr>
      </w:pPr>
      <w:r>
        <w:rPr>
          <w:rFonts w:ascii="Calibri" w:hAnsi="Calibri" w:cs="Calibri"/>
          <w:color w:val="009999"/>
          <w:sz w:val="18"/>
          <w:szCs w:val="18"/>
        </w:rPr>
        <w:t>Site internet : www.ch-novillars.fr</w:t>
      </w:r>
    </w:p>
    <w:p>
      <w:pPr>
        <w:pStyle w:val="WW-Standard"/>
        <w:rPr>
          <w:rFonts w:ascii="Calibri" w:hAnsi="Calibri" w:cs="Calibri"/>
          <w:color w:val="009999"/>
          <w:sz w:val="22"/>
          <w:szCs w:val="22"/>
        </w:rPr>
      </w:pPr>
    </w:p>
    <w:p>
      <w:pPr>
        <w:pStyle w:val="WW-Standard"/>
        <w:rPr>
          <w:rFonts w:ascii="Calibri" w:hAnsi="Calibri" w:cs="Calibri"/>
          <w:color w:val="009999"/>
          <w:sz w:val="18"/>
          <w:szCs w:val="18"/>
        </w:rPr>
      </w:pPr>
      <w:r>
        <w:rPr>
          <w:rFonts w:ascii="Calibri" w:hAnsi="Calibri" w:cs="Calibri"/>
          <w:b/>
          <w:color w:val="009999"/>
          <w:sz w:val="18"/>
          <w:szCs w:val="18"/>
        </w:rPr>
        <w:t xml:space="preserve">HORAIRES D’OUVERTURE : </w:t>
      </w:r>
      <w:r>
        <w:rPr>
          <w:rFonts w:ascii="Calibri" w:hAnsi="Calibri" w:cs="Calibri"/>
          <w:color w:val="009999"/>
          <w:sz w:val="18"/>
          <w:szCs w:val="18"/>
        </w:rPr>
        <w:t>Du lundi au vendredi, de 9 h à 17 h.</w:t>
      </w:r>
    </w:p>
    <w:p>
      <w:pPr>
        <w:pStyle w:val="WW-Standard"/>
        <w:rPr>
          <w:rFonts w:ascii="Calibri" w:hAnsi="Calibri" w:cs="Calibri"/>
          <w:color w:val="009999"/>
          <w:sz w:val="18"/>
          <w:szCs w:val="18"/>
        </w:rPr>
      </w:pPr>
    </w:p>
    <w:p>
      <w:pPr>
        <w:pStyle w:val="WW-Standard"/>
        <w:spacing w:before="13" w:line="249" w:lineRule="auto"/>
        <w:ind w:right="-31"/>
        <w:rPr>
          <w:rFonts w:ascii="Calibri" w:hAnsi="Calibri" w:cs="Calibri"/>
          <w:color w:val="009999"/>
          <w:sz w:val="18"/>
          <w:szCs w:val="18"/>
        </w:rPr>
      </w:pPr>
      <w:r>
        <w:rPr>
          <w:rFonts w:ascii="Calibri" w:hAnsi="Calibri" w:cs="Calibri"/>
          <w:b/>
          <w:color w:val="009999"/>
          <w:sz w:val="18"/>
          <w:szCs w:val="18"/>
        </w:rPr>
        <w:t>SECTEUR</w:t>
      </w:r>
      <w:r>
        <w:rPr>
          <w:rFonts w:ascii="Calibri" w:hAnsi="Calibri" w:cs="Calibri"/>
          <w:color w:val="009999"/>
          <w:sz w:val="18"/>
          <w:szCs w:val="18"/>
        </w:rPr>
        <w:t> : Franche-Comté</w:t>
      </w:r>
    </w:p>
    <w:p>
      <w:pPr>
        <w:pStyle w:val="WW-Standard"/>
        <w:tabs>
          <w:tab w:val="left" w:pos="1647"/>
        </w:tabs>
        <w:rPr>
          <w:rFonts w:ascii="Calibri" w:hAnsi="Calibri" w:cs="Calibri"/>
          <w:color w:val="009999"/>
          <w:sz w:val="18"/>
          <w:szCs w:val="18"/>
        </w:rPr>
      </w:pPr>
      <w:r>
        <w:rPr>
          <w:rFonts w:ascii="Calibri" w:hAnsi="Calibri" w:cs="Calibri"/>
          <w:color w:val="009999"/>
          <w:sz w:val="18"/>
          <w:szCs w:val="18"/>
        </w:rPr>
        <w:t>Dans le cadre de ce partenariat entre le Centre Hospitalier de Novillars et le CHU BESANÇON FRANCHE- COMTÉ de Besançon, l’Unité du Psycho traumatisme fait partie du réseau de Franche-Comté UAPED / CRIAVS.</w:t>
      </w:r>
    </w:p>
    <w:p>
      <w:pPr>
        <w:pStyle w:val="WW-Standard"/>
        <w:spacing w:before="13" w:line="220" w:lineRule="exact"/>
        <w:rPr>
          <w:rFonts w:ascii="Calibri" w:hAnsi="Calibri" w:cs="Calibri"/>
          <w:color w:val="009999"/>
          <w:sz w:val="22"/>
          <w:szCs w:val="22"/>
        </w:rPr>
      </w:pPr>
    </w:p>
    <w:p>
      <w:pPr>
        <w:pStyle w:val="WW-Standard"/>
        <w:rPr>
          <w:rFonts w:ascii="Calibri" w:hAnsi="Calibri" w:cs="Calibri"/>
          <w:color w:val="009999"/>
          <w:sz w:val="18"/>
          <w:szCs w:val="18"/>
        </w:rPr>
      </w:pPr>
      <w:r>
        <w:rPr>
          <w:rFonts w:ascii="Calibri" w:hAnsi="Calibri" w:cs="Calibri"/>
          <w:b/>
          <w:color w:val="009999"/>
          <w:sz w:val="18"/>
          <w:szCs w:val="18"/>
        </w:rPr>
        <w:t>PUBLIC</w:t>
      </w:r>
    </w:p>
    <w:p>
      <w:pPr>
        <w:pStyle w:val="WW-Standard"/>
        <w:numPr>
          <w:ilvl w:val="0"/>
          <w:numId w:val="172"/>
        </w:numPr>
        <w:spacing w:before="13" w:line="249" w:lineRule="auto"/>
        <w:ind w:right="-31"/>
        <w:rPr>
          <w:rFonts w:ascii="Calibri" w:hAnsi="Calibri" w:cs="Calibri"/>
          <w:color w:val="009999"/>
          <w:sz w:val="18"/>
          <w:szCs w:val="18"/>
        </w:rPr>
      </w:pPr>
      <w:r>
        <w:rPr>
          <w:rFonts w:ascii="Calibri" w:hAnsi="Calibri" w:cs="Calibri"/>
          <w:color w:val="009999"/>
          <w:sz w:val="18"/>
          <w:szCs w:val="18"/>
        </w:rPr>
        <w:t>Enfants, adolescents et jeunes adultes de 2 à 18 ans, ayant été victimes de maltraitances sexuelles, physiques et/ou psychologiques, ainsi que leur famille.</w:t>
      </w:r>
    </w:p>
    <w:p>
      <w:pPr>
        <w:pStyle w:val="WW-Standard"/>
        <w:numPr>
          <w:ilvl w:val="0"/>
          <w:numId w:val="172"/>
        </w:numPr>
        <w:spacing w:before="13" w:line="249" w:lineRule="auto"/>
        <w:ind w:right="-31"/>
        <w:rPr>
          <w:rFonts w:ascii="Calibri" w:hAnsi="Calibri" w:cs="Calibri"/>
          <w:color w:val="009999"/>
          <w:sz w:val="18"/>
          <w:szCs w:val="18"/>
        </w:rPr>
      </w:pPr>
      <w:r>
        <w:rPr>
          <w:rFonts w:ascii="Calibri" w:eastAsia="Times New Roman" w:hAnsi="Calibri" w:cs="Calibri"/>
          <w:color w:val="009999"/>
          <w:sz w:val="18"/>
          <w:szCs w:val="18"/>
          <w:lang w:eastAsia="ar-SA" w:bidi="ar-SA"/>
        </w:rPr>
        <w:t>Adolescents auteurs de violences sexuelles</w:t>
      </w:r>
    </w:p>
    <w:p>
      <w:pPr>
        <w:pStyle w:val="WW-Standard"/>
        <w:spacing w:before="13" w:line="249" w:lineRule="auto"/>
        <w:ind w:right="-31"/>
        <w:rPr>
          <w:rFonts w:ascii="Calibri" w:hAnsi="Calibri" w:cs="Calibri"/>
          <w:color w:val="009999"/>
          <w:sz w:val="18"/>
          <w:szCs w:val="18"/>
        </w:rPr>
      </w:pPr>
    </w:p>
    <w:p>
      <w:pPr>
        <w:pStyle w:val="WW-Standard"/>
        <w:spacing w:before="13" w:line="249" w:lineRule="auto"/>
        <w:ind w:right="-31"/>
        <w:rPr>
          <w:rFonts w:ascii="Calibri" w:hAnsi="Calibri" w:cs="Calibri"/>
          <w:color w:val="009999"/>
          <w:sz w:val="18"/>
          <w:szCs w:val="18"/>
        </w:rPr>
      </w:pPr>
      <w:r>
        <w:rPr>
          <w:rFonts w:ascii="Calibri" w:hAnsi="Calibri" w:cs="Calibri"/>
          <w:b/>
          <w:color w:val="009999"/>
          <w:sz w:val="18"/>
          <w:szCs w:val="18"/>
        </w:rPr>
        <w:t xml:space="preserve">OFFRE DE SOINS pour les enfants, adolescents et jeunes adultes ayant été victimes de maltraitance ou en cas d’exposition à des violences conjugales </w:t>
      </w:r>
    </w:p>
    <w:p>
      <w:pPr>
        <w:pStyle w:val="WW-Standard"/>
        <w:tabs>
          <w:tab w:val="left" w:pos="3294"/>
        </w:tabs>
        <w:rPr>
          <w:rFonts w:ascii="Calibri" w:hAnsi="Calibri" w:cs="Calibri"/>
          <w:color w:val="009999"/>
          <w:sz w:val="18"/>
          <w:szCs w:val="18"/>
        </w:rPr>
      </w:pPr>
      <w:r>
        <w:rPr>
          <w:rFonts w:ascii="Calibri" w:hAnsi="Calibri" w:cs="Calibri"/>
          <w:color w:val="009999"/>
          <w:sz w:val="18"/>
          <w:szCs w:val="18"/>
        </w:rPr>
        <w:t>Soutien psychologique des enfants, des adolescents et de leur famille en cas de maltraitances ou d’agressions sexuelles subies.</w:t>
      </w:r>
    </w:p>
    <w:p>
      <w:pPr>
        <w:pStyle w:val="WW-Standard"/>
        <w:tabs>
          <w:tab w:val="left" w:pos="3294"/>
        </w:tabs>
        <w:rPr>
          <w:rFonts w:ascii="Calibri" w:hAnsi="Calibri" w:cs="Calibri"/>
          <w:color w:val="009999"/>
          <w:sz w:val="18"/>
          <w:szCs w:val="18"/>
        </w:rPr>
      </w:pPr>
    </w:p>
    <w:p>
      <w:pPr>
        <w:pStyle w:val="WW-Standard"/>
        <w:tabs>
          <w:tab w:val="left" w:pos="3294"/>
        </w:tabs>
        <w:rPr>
          <w:rFonts w:ascii="Calibri" w:hAnsi="Calibri" w:cs="Calibri"/>
          <w:color w:val="009999"/>
          <w:sz w:val="18"/>
          <w:szCs w:val="18"/>
        </w:rPr>
      </w:pPr>
      <w:r>
        <w:rPr>
          <w:rFonts w:ascii="Calibri" w:hAnsi="Calibri" w:cs="Calibri"/>
          <w:b/>
          <w:bCs/>
          <w:color w:val="009999"/>
          <w:sz w:val="18"/>
          <w:szCs w:val="18"/>
        </w:rPr>
        <w:t>EQUIPE PLURIDISCIPLINAIRE</w:t>
      </w:r>
      <w:r>
        <w:rPr>
          <w:rFonts w:ascii="Calibri" w:hAnsi="Calibri" w:cs="Calibri"/>
          <w:color w:val="009999"/>
          <w:sz w:val="18"/>
          <w:szCs w:val="18"/>
        </w:rPr>
        <w:t xml:space="preserve"> : consultations médicales avec le pédopsychiatre, consultations psychologiques, entretiens avec des éducateurs, des infirmiers. Entretiens d’évaluation en binôme.</w:t>
      </w:r>
    </w:p>
    <w:p>
      <w:pPr>
        <w:pStyle w:val="WW-Standard"/>
        <w:rPr>
          <w:rFonts w:ascii="Calibri" w:hAnsi="Calibri" w:cs="Calibri"/>
          <w:b/>
          <w:color w:val="009999"/>
          <w:sz w:val="18"/>
          <w:szCs w:val="18"/>
        </w:rPr>
      </w:pPr>
    </w:p>
    <w:p>
      <w:pPr>
        <w:pStyle w:val="WW-Standard"/>
        <w:rPr>
          <w:rFonts w:ascii="Calibri" w:hAnsi="Calibri" w:cs="Calibri"/>
          <w:color w:val="009999"/>
          <w:sz w:val="18"/>
          <w:szCs w:val="18"/>
        </w:rPr>
      </w:pPr>
      <w:r>
        <w:rPr>
          <w:rFonts w:ascii="Calibri" w:hAnsi="Calibri" w:cs="Calibri"/>
          <w:b/>
          <w:color w:val="009999"/>
          <w:sz w:val="18"/>
          <w:szCs w:val="18"/>
        </w:rPr>
        <w:t xml:space="preserve">PARTICULARITES ET SPECIFICITES </w:t>
      </w:r>
    </w:p>
    <w:p>
      <w:pPr>
        <w:pStyle w:val="WW-Standard"/>
        <w:numPr>
          <w:ilvl w:val="0"/>
          <w:numId w:val="173"/>
        </w:numPr>
        <w:tabs>
          <w:tab w:val="left" w:pos="3294"/>
        </w:tabs>
        <w:rPr>
          <w:rFonts w:ascii="Calibri" w:hAnsi="Calibri" w:cs="Calibri"/>
          <w:color w:val="009999"/>
          <w:sz w:val="18"/>
          <w:szCs w:val="18"/>
        </w:rPr>
      </w:pPr>
      <w:r>
        <w:rPr>
          <w:rFonts w:ascii="Calibri" w:hAnsi="Calibri" w:cs="Calibri"/>
          <w:color w:val="009999"/>
          <w:sz w:val="18"/>
          <w:szCs w:val="18"/>
        </w:rPr>
        <w:t>Évaluation et soins de l’enfant victime de maltraitance ;</w:t>
      </w:r>
    </w:p>
    <w:p>
      <w:pPr>
        <w:pStyle w:val="WW-Standard"/>
        <w:numPr>
          <w:ilvl w:val="0"/>
          <w:numId w:val="173"/>
        </w:numPr>
        <w:tabs>
          <w:tab w:val="left" w:pos="3294"/>
        </w:tabs>
        <w:rPr>
          <w:rFonts w:ascii="Calibri" w:hAnsi="Calibri" w:cs="Calibri"/>
          <w:color w:val="009999"/>
          <w:sz w:val="18"/>
          <w:szCs w:val="18"/>
        </w:rPr>
      </w:pPr>
      <w:r>
        <w:rPr>
          <w:rFonts w:ascii="Calibri" w:hAnsi="Calibri" w:cs="Calibri"/>
          <w:color w:val="009999"/>
          <w:sz w:val="18"/>
          <w:szCs w:val="18"/>
        </w:rPr>
        <w:t>Prise en charge globale de la famille confrontée à une situation de maltraitance ;</w:t>
      </w:r>
    </w:p>
    <w:p>
      <w:pPr>
        <w:pStyle w:val="WW-Standard"/>
        <w:numPr>
          <w:ilvl w:val="0"/>
          <w:numId w:val="173"/>
        </w:numPr>
        <w:tabs>
          <w:tab w:val="left" w:pos="3294"/>
        </w:tabs>
        <w:rPr>
          <w:rFonts w:ascii="Calibri" w:hAnsi="Calibri" w:cs="Calibri"/>
          <w:color w:val="009999"/>
          <w:sz w:val="18"/>
          <w:szCs w:val="18"/>
        </w:rPr>
      </w:pPr>
      <w:r>
        <w:rPr>
          <w:rFonts w:ascii="Calibri" w:hAnsi="Calibri" w:cs="Calibri"/>
          <w:color w:val="009999"/>
          <w:sz w:val="18"/>
          <w:szCs w:val="18"/>
        </w:rPr>
        <w:t>Conseil et accompagnement pendant la procédure judiciaire.</w:t>
      </w:r>
    </w:p>
    <w:p>
      <w:pPr>
        <w:pStyle w:val="WW-Standard"/>
        <w:rPr>
          <w:rFonts w:ascii="Calibri" w:hAnsi="Calibri" w:cs="Calibri"/>
          <w:b/>
          <w:color w:val="009999"/>
          <w:sz w:val="18"/>
          <w:szCs w:val="18"/>
        </w:rPr>
      </w:pPr>
    </w:p>
    <w:p>
      <w:pPr>
        <w:pStyle w:val="WW-Standard"/>
        <w:rPr>
          <w:rFonts w:ascii="Calibri" w:hAnsi="Calibri" w:cs="Calibri"/>
          <w:color w:val="009999"/>
          <w:sz w:val="18"/>
          <w:szCs w:val="18"/>
        </w:rPr>
      </w:pPr>
      <w:r>
        <w:rPr>
          <w:rFonts w:ascii="Calibri" w:hAnsi="Calibri" w:cs="Calibri"/>
          <w:b/>
          <w:color w:val="009999"/>
          <w:sz w:val="18"/>
          <w:szCs w:val="18"/>
        </w:rPr>
        <w:t xml:space="preserve">MODALITES DE PRISE EN CHARGE </w:t>
      </w:r>
    </w:p>
    <w:p>
      <w:pPr>
        <w:pStyle w:val="WW-Standard"/>
        <w:numPr>
          <w:ilvl w:val="0"/>
          <w:numId w:val="174"/>
        </w:numPr>
        <w:rPr>
          <w:rFonts w:ascii="Calibri" w:hAnsi="Calibri" w:cs="Calibri"/>
          <w:color w:val="009999"/>
          <w:sz w:val="18"/>
          <w:szCs w:val="18"/>
        </w:rPr>
      </w:pPr>
      <w:r>
        <w:rPr>
          <w:rFonts w:ascii="Calibri" w:hAnsi="Calibri" w:cs="Calibri"/>
          <w:color w:val="009999"/>
          <w:sz w:val="18"/>
          <w:szCs w:val="18"/>
        </w:rPr>
        <w:t>Entretiens individuels, entretiens de fratrie, entretiens familiaux ;</w:t>
      </w:r>
    </w:p>
    <w:p>
      <w:pPr>
        <w:pStyle w:val="WW-Standard"/>
        <w:numPr>
          <w:ilvl w:val="0"/>
          <w:numId w:val="174"/>
        </w:numPr>
        <w:tabs>
          <w:tab w:val="left" w:pos="3294"/>
        </w:tabs>
        <w:rPr>
          <w:rFonts w:ascii="Calibri" w:hAnsi="Calibri" w:cs="Calibri"/>
          <w:color w:val="009999"/>
          <w:sz w:val="18"/>
          <w:szCs w:val="18"/>
        </w:rPr>
      </w:pPr>
      <w:r>
        <w:rPr>
          <w:rFonts w:ascii="Calibri" w:hAnsi="Calibri" w:cs="Calibri"/>
          <w:color w:val="009999"/>
          <w:sz w:val="18"/>
          <w:szCs w:val="18"/>
        </w:rPr>
        <w:t>Visites à domicile ;</w:t>
      </w:r>
    </w:p>
    <w:p>
      <w:pPr>
        <w:pStyle w:val="WW-Standard"/>
        <w:numPr>
          <w:ilvl w:val="0"/>
          <w:numId w:val="174"/>
        </w:numPr>
        <w:tabs>
          <w:tab w:val="left" w:pos="3294"/>
        </w:tabs>
        <w:rPr>
          <w:rFonts w:ascii="Calibri" w:hAnsi="Calibri" w:cs="Calibri"/>
          <w:color w:val="009999"/>
          <w:sz w:val="18"/>
          <w:szCs w:val="18"/>
        </w:rPr>
      </w:pPr>
      <w:r>
        <w:rPr>
          <w:rFonts w:ascii="Calibri" w:hAnsi="Calibri" w:cs="Calibri"/>
          <w:color w:val="009999"/>
          <w:sz w:val="18"/>
          <w:szCs w:val="18"/>
        </w:rPr>
        <w:t>Accompagnement vers les partenaires du réseau UAPED du CHU BESANÇON FRANCHE- COMTÉ de Besançon ;</w:t>
      </w:r>
    </w:p>
    <w:p>
      <w:pPr>
        <w:pStyle w:val="WW-Standard"/>
        <w:numPr>
          <w:ilvl w:val="0"/>
          <w:numId w:val="174"/>
        </w:numPr>
        <w:tabs>
          <w:tab w:val="left" w:pos="3294"/>
        </w:tabs>
        <w:rPr>
          <w:rFonts w:ascii="Calibri" w:hAnsi="Calibri" w:cs="Calibri"/>
          <w:color w:val="009999"/>
          <w:sz w:val="18"/>
          <w:szCs w:val="18"/>
        </w:rPr>
      </w:pPr>
      <w:r>
        <w:rPr>
          <w:rFonts w:ascii="Calibri" w:hAnsi="Calibri" w:cs="Calibri"/>
          <w:color w:val="009999"/>
          <w:sz w:val="18"/>
          <w:szCs w:val="18"/>
        </w:rPr>
        <w:t>Groupes de parole thérapeutiques ;</w:t>
      </w:r>
    </w:p>
    <w:p>
      <w:pPr>
        <w:pStyle w:val="WW-Standard"/>
        <w:numPr>
          <w:ilvl w:val="0"/>
          <w:numId w:val="174"/>
        </w:numPr>
        <w:tabs>
          <w:tab w:val="left" w:pos="3294"/>
        </w:tabs>
        <w:rPr>
          <w:rFonts w:ascii="Calibri" w:hAnsi="Calibri" w:cs="Calibri"/>
          <w:color w:val="009999"/>
          <w:sz w:val="18"/>
          <w:szCs w:val="18"/>
        </w:rPr>
      </w:pPr>
      <w:r>
        <w:rPr>
          <w:rFonts w:ascii="Calibri" w:hAnsi="Calibri" w:cs="Calibri"/>
          <w:color w:val="009999"/>
          <w:sz w:val="18"/>
          <w:szCs w:val="18"/>
        </w:rPr>
        <w:t>Partenariat avec le secteur associatif et médicosocial.</w:t>
      </w:r>
    </w:p>
    <w:p>
      <w:pPr>
        <w:pStyle w:val="WW-Standard"/>
        <w:tabs>
          <w:tab w:val="left" w:pos="3294"/>
        </w:tabs>
        <w:ind w:left="707"/>
        <w:rPr>
          <w:rFonts w:ascii="Calibri" w:hAnsi="Calibri" w:cs="Calibri"/>
          <w:color w:val="009999"/>
          <w:sz w:val="18"/>
          <w:szCs w:val="18"/>
        </w:rPr>
      </w:pPr>
    </w:p>
    <w:p>
      <w:pPr>
        <w:pStyle w:val="WW-Standard"/>
        <w:rPr>
          <w:rFonts w:ascii="Calibri" w:hAnsi="Calibri" w:cs="Calibri"/>
          <w:color w:val="009999"/>
          <w:sz w:val="18"/>
          <w:szCs w:val="18"/>
        </w:rPr>
      </w:pPr>
      <w:r>
        <w:rPr>
          <w:rFonts w:ascii="Calibri" w:hAnsi="Calibri" w:cs="Calibri"/>
          <w:b/>
          <w:color w:val="009999"/>
          <w:sz w:val="18"/>
          <w:szCs w:val="18"/>
        </w:rPr>
        <w:t>OBJECTIFS </w:t>
      </w:r>
    </w:p>
    <w:p>
      <w:pPr>
        <w:pStyle w:val="WW-Standard"/>
        <w:numPr>
          <w:ilvl w:val="0"/>
          <w:numId w:val="175"/>
        </w:numPr>
        <w:tabs>
          <w:tab w:val="left" w:pos="3294"/>
        </w:tabs>
        <w:rPr>
          <w:rFonts w:ascii="Calibri" w:hAnsi="Calibri" w:cs="Calibri"/>
          <w:color w:val="009999"/>
          <w:sz w:val="18"/>
          <w:szCs w:val="18"/>
        </w:rPr>
      </w:pPr>
      <w:r>
        <w:rPr>
          <w:rFonts w:ascii="Calibri" w:hAnsi="Calibri" w:cs="Calibri"/>
          <w:color w:val="009999"/>
          <w:sz w:val="18"/>
          <w:szCs w:val="18"/>
        </w:rPr>
        <w:t>Évaluer les séquelles psychologiques dues à la maltraitance ;</w:t>
      </w:r>
    </w:p>
    <w:p>
      <w:pPr>
        <w:pStyle w:val="WW-Standard"/>
        <w:numPr>
          <w:ilvl w:val="0"/>
          <w:numId w:val="175"/>
        </w:numPr>
        <w:tabs>
          <w:tab w:val="left" w:pos="3294"/>
        </w:tabs>
        <w:rPr>
          <w:rFonts w:ascii="Calibri" w:hAnsi="Calibri" w:cs="Calibri"/>
          <w:color w:val="009999"/>
          <w:sz w:val="18"/>
          <w:szCs w:val="18"/>
        </w:rPr>
      </w:pPr>
      <w:r>
        <w:rPr>
          <w:rFonts w:ascii="Calibri" w:hAnsi="Calibri" w:cs="Calibri"/>
          <w:color w:val="009999"/>
          <w:sz w:val="18"/>
          <w:szCs w:val="18"/>
        </w:rPr>
        <w:t>Prendre en charge la victime et sa famille.</w:t>
      </w:r>
    </w:p>
    <w:p>
      <w:pPr>
        <w:pStyle w:val="WW-Standard"/>
        <w:tabs>
          <w:tab w:val="left" w:pos="3294"/>
        </w:tabs>
        <w:rPr>
          <w:rFonts w:ascii="Calibri" w:hAnsi="Calibri" w:cs="Calibri"/>
          <w:color w:val="009999"/>
          <w:sz w:val="18"/>
          <w:szCs w:val="18"/>
        </w:rPr>
      </w:pPr>
    </w:p>
    <w:p>
      <w:pPr>
        <w:pStyle w:val="WW-Standard"/>
        <w:spacing w:before="13" w:line="249" w:lineRule="auto"/>
        <w:ind w:right="-31"/>
        <w:rPr>
          <w:rFonts w:ascii="Calibri" w:hAnsi="Calibri" w:cs="Calibri"/>
          <w:b/>
          <w:color w:val="009999"/>
          <w:sz w:val="18"/>
          <w:szCs w:val="18"/>
        </w:rPr>
      </w:pPr>
      <w:r>
        <w:rPr>
          <w:rFonts w:ascii="Calibri" w:hAnsi="Calibri" w:cs="Calibri"/>
          <w:b/>
          <w:color w:val="009999"/>
          <w:sz w:val="18"/>
          <w:szCs w:val="18"/>
        </w:rPr>
        <w:t xml:space="preserve">OFFRE DE SOINS POUR LES </w:t>
      </w:r>
      <w:r>
        <w:rPr>
          <w:rFonts w:ascii="Calibri" w:eastAsia="Times New Roman" w:hAnsi="Calibri" w:cs="Calibri"/>
          <w:b/>
          <w:color w:val="009999"/>
          <w:sz w:val="18"/>
          <w:szCs w:val="18"/>
          <w:lang w:eastAsia="ar-SA" w:bidi="ar-SA"/>
        </w:rPr>
        <w:t>ADOLESCENTS AUTEURS DE VIOLENCES SEXUELLE </w:t>
      </w:r>
    </w:p>
    <w:p>
      <w:pPr>
        <w:pStyle w:val="WW-Standard"/>
        <w:widowControl/>
        <w:numPr>
          <w:ilvl w:val="0"/>
          <w:numId w:val="176"/>
        </w:numPr>
        <w:suppressAutoHyphens w:val="0"/>
        <w:rPr>
          <w:rFonts w:ascii="Calibri" w:eastAsia="Times New Roman" w:hAnsi="Calibri" w:cs="Calibri"/>
          <w:color w:val="009999"/>
          <w:sz w:val="18"/>
          <w:szCs w:val="18"/>
          <w:lang w:eastAsia="ar-SA" w:bidi="ar-SA"/>
        </w:rPr>
      </w:pPr>
      <w:r>
        <w:rPr>
          <w:rFonts w:ascii="Calibri" w:eastAsia="Times New Roman" w:hAnsi="Calibri" w:cs="Calibri"/>
          <w:color w:val="009999"/>
          <w:sz w:val="18"/>
          <w:szCs w:val="18"/>
          <w:lang w:eastAsia="ar-SA" w:bidi="ar-SA"/>
        </w:rPr>
        <w:t>Programme de prise en charge thérapeutique pour adolescents auteurs de violences sexuelles ;</w:t>
      </w:r>
    </w:p>
    <w:p>
      <w:pPr>
        <w:pStyle w:val="WW-Standard"/>
        <w:widowControl/>
        <w:numPr>
          <w:ilvl w:val="0"/>
          <w:numId w:val="176"/>
        </w:numPr>
        <w:suppressAutoHyphens w:val="0"/>
        <w:rPr>
          <w:rFonts w:ascii="Calibri" w:eastAsia="Times New Roman" w:hAnsi="Calibri" w:cs="Calibri"/>
          <w:color w:val="009999"/>
          <w:sz w:val="18"/>
          <w:szCs w:val="18"/>
          <w:lang w:eastAsia="ar-SA" w:bidi="ar-SA"/>
        </w:rPr>
      </w:pPr>
      <w:r>
        <w:rPr>
          <w:rFonts w:ascii="Calibri" w:eastAsia="Times New Roman" w:hAnsi="Calibri" w:cs="Calibri"/>
          <w:color w:val="009999"/>
          <w:sz w:val="18"/>
          <w:szCs w:val="18"/>
          <w:lang w:eastAsia="ar-SA" w:bidi="ar-SA"/>
        </w:rPr>
        <w:t>Aide plurifocale, éducative et thérapeutique à la construction d’un nouveau projet de vie et de lien de confiance ;</w:t>
      </w:r>
    </w:p>
    <w:p>
      <w:pPr>
        <w:pStyle w:val="WW-Standard"/>
        <w:widowControl/>
        <w:numPr>
          <w:ilvl w:val="0"/>
          <w:numId w:val="176"/>
        </w:numPr>
        <w:suppressAutoHyphens w:val="0"/>
        <w:rPr>
          <w:rFonts w:ascii="Calibri" w:eastAsia="Times New Roman" w:hAnsi="Calibri" w:cs="Calibri"/>
          <w:color w:val="009999"/>
          <w:sz w:val="18"/>
          <w:szCs w:val="18"/>
          <w:lang w:eastAsia="ar-SA" w:bidi="ar-SA"/>
        </w:rPr>
      </w:pPr>
      <w:r>
        <w:rPr>
          <w:rFonts w:ascii="Calibri" w:eastAsia="Times New Roman" w:hAnsi="Calibri" w:cs="Calibri"/>
          <w:color w:val="009999"/>
          <w:sz w:val="18"/>
          <w:szCs w:val="18"/>
          <w:lang w:eastAsia="ar-SA" w:bidi="ar-SA"/>
        </w:rPr>
        <w:t>Permettre l'accès au soin d'une population jusque-là très peu touchée par les dispositifs classiques ;</w:t>
      </w:r>
    </w:p>
    <w:p>
      <w:pPr>
        <w:pStyle w:val="WW-Standard"/>
        <w:widowControl/>
        <w:numPr>
          <w:ilvl w:val="0"/>
          <w:numId w:val="176"/>
        </w:numPr>
        <w:suppressAutoHyphens w:val="0"/>
        <w:rPr>
          <w:rFonts w:ascii="Calibri" w:eastAsia="Times New Roman" w:hAnsi="Calibri" w:cs="Calibri"/>
          <w:color w:val="009999"/>
          <w:sz w:val="18"/>
          <w:szCs w:val="18"/>
          <w:lang w:eastAsia="ar-SA" w:bidi="ar-SA"/>
        </w:rPr>
      </w:pPr>
      <w:r>
        <w:rPr>
          <w:rFonts w:ascii="Calibri" w:eastAsia="Times New Roman" w:hAnsi="Calibri" w:cs="Calibri"/>
          <w:color w:val="009999"/>
          <w:sz w:val="18"/>
          <w:szCs w:val="18"/>
          <w:lang w:eastAsia="ar-SA" w:bidi="ar-SA"/>
        </w:rPr>
        <w:t>Prévenir la récidive, alors que les agressions sexuelles initiées par les adolescents semblent, selon plusieurs études, en constante progression ;</w:t>
      </w:r>
    </w:p>
    <w:p>
      <w:pPr>
        <w:pStyle w:val="WW-Standard"/>
        <w:widowControl/>
        <w:numPr>
          <w:ilvl w:val="0"/>
          <w:numId w:val="176"/>
        </w:numPr>
        <w:suppressAutoHyphens w:val="0"/>
        <w:rPr>
          <w:rFonts w:ascii="Calibri" w:eastAsia="Times New Roman" w:hAnsi="Calibri" w:cs="Calibri"/>
          <w:color w:val="009999"/>
          <w:sz w:val="18"/>
          <w:szCs w:val="18"/>
          <w:lang w:eastAsia="ar-SA" w:bidi="ar-SA"/>
        </w:rPr>
      </w:pPr>
      <w:r>
        <w:rPr>
          <w:rFonts w:ascii="Calibri" w:eastAsia="Times New Roman" w:hAnsi="Calibri" w:cs="Calibri"/>
          <w:color w:val="009999"/>
          <w:sz w:val="18"/>
          <w:szCs w:val="18"/>
          <w:lang w:eastAsia="ar-SA" w:bidi="ar-SA"/>
        </w:rPr>
        <w:t>Favoriser en conséquence l'exécution des décisions de justice en matière d'obligation de soins ;</w:t>
      </w:r>
    </w:p>
    <w:p>
      <w:pPr>
        <w:pStyle w:val="WW-Standard"/>
        <w:widowControl/>
        <w:numPr>
          <w:ilvl w:val="0"/>
          <w:numId w:val="176"/>
        </w:numPr>
        <w:suppressAutoHyphens w:val="0"/>
        <w:rPr>
          <w:rFonts w:ascii="Calibri" w:eastAsia="Times New Roman" w:hAnsi="Calibri" w:cs="Calibri"/>
          <w:color w:val="009999"/>
          <w:sz w:val="18"/>
          <w:szCs w:val="18"/>
          <w:lang w:eastAsia="ar-SA" w:bidi="ar-SA"/>
        </w:rPr>
      </w:pPr>
      <w:r>
        <w:rPr>
          <w:rFonts w:ascii="Calibri" w:eastAsia="Times New Roman" w:hAnsi="Calibri" w:cs="Calibri"/>
          <w:color w:val="009999"/>
          <w:sz w:val="18"/>
          <w:szCs w:val="18"/>
          <w:lang w:eastAsia="ar-SA" w:bidi="ar-SA"/>
        </w:rPr>
        <w:t>Faire évoluer les modalités de prise en charge des auteurs et des victimes mineurs en favorisant une réflexion clinique commune sur la problématique des abus sexuels.</w:t>
      </w:r>
    </w:p>
    <w:p>
      <w:pPr>
        <w:pStyle w:val="WW-Standard"/>
        <w:widowControl/>
        <w:suppressAutoHyphens w:val="0"/>
        <w:ind w:left="903"/>
        <w:rPr>
          <w:rFonts w:ascii="Calibri" w:eastAsia="Times New Roman" w:hAnsi="Calibri" w:cs="Calibri"/>
          <w:b/>
          <w:bCs/>
          <w:color w:val="009999"/>
          <w:sz w:val="18"/>
          <w:szCs w:val="18"/>
          <w:lang w:eastAsia="ar-SA" w:bidi="ar-SA"/>
        </w:rPr>
      </w:pPr>
    </w:p>
    <w:p>
      <w:pPr>
        <w:pStyle w:val="WW-Standard"/>
        <w:widowControl/>
        <w:suppressAutoHyphens w:val="0"/>
        <w:rPr>
          <w:rFonts w:ascii="Calibri" w:eastAsia="Times New Roman" w:hAnsi="Calibri" w:cs="Calibri"/>
          <w:color w:val="009999"/>
          <w:sz w:val="18"/>
          <w:szCs w:val="18"/>
          <w:lang w:eastAsia="ar-SA" w:bidi="ar-SA"/>
        </w:rPr>
      </w:pPr>
      <w:r>
        <w:rPr>
          <w:rFonts w:ascii="Calibri" w:eastAsia="Times New Roman" w:hAnsi="Calibri" w:cs="Calibri"/>
          <w:b/>
          <w:bCs/>
          <w:color w:val="009999"/>
          <w:sz w:val="18"/>
          <w:szCs w:val="18"/>
          <w:lang w:eastAsia="ar-SA" w:bidi="ar-SA"/>
        </w:rPr>
        <w:t xml:space="preserve">TYPE DE STRUCTURE : </w:t>
      </w:r>
      <w:r>
        <w:rPr>
          <w:rFonts w:ascii="Calibri" w:eastAsia="Times New Roman" w:hAnsi="Calibri" w:cs="Calibri"/>
          <w:color w:val="009999"/>
          <w:sz w:val="18"/>
          <w:szCs w:val="18"/>
          <w:lang w:eastAsia="ar-SA" w:bidi="ar-SA"/>
        </w:rPr>
        <w:t>Consultation Médico Psychologique et Centre d’Accueil Thérapeutique à Temps Partiel pour adolescents auteurs de violences sexuelles et leurs familles.</w:t>
      </w:r>
    </w:p>
    <w:p>
      <w:pPr>
        <w:pStyle w:val="WW-Standard"/>
        <w:shd w:val="clear" w:color="auto" w:fill="FFFFFF" w:themeFill="background1"/>
        <w:tabs>
          <w:tab w:val="left" w:pos="2018"/>
          <w:tab w:val="left" w:pos="2029"/>
        </w:tabs>
        <w:spacing w:before="8" w:line="249" w:lineRule="auto"/>
        <w:rPr>
          <w:rFonts w:ascii="Calibri" w:eastAsia="Times New Roman" w:hAnsi="Calibri" w:cs="Calibri"/>
          <w:color w:val="009999"/>
          <w:sz w:val="18"/>
          <w:szCs w:val="18"/>
          <w:lang w:eastAsia="ar-SA" w:bidi="ar-SA"/>
        </w:rPr>
      </w:pPr>
    </w:p>
    <w:p>
      <w:pPr>
        <w:pStyle w:val="WW-Standard"/>
        <w:widowControl/>
        <w:suppressAutoHyphens w:val="0"/>
        <w:rPr>
          <w:rFonts w:ascii="Calibri" w:eastAsia="Times New Roman" w:hAnsi="Calibri" w:cs="Calibri"/>
          <w:b/>
          <w:color w:val="009999"/>
          <w:sz w:val="18"/>
          <w:szCs w:val="18"/>
          <w:highlight w:val="yellow"/>
          <w:lang w:eastAsia="ar-SA" w:bidi="ar-SA"/>
        </w:rPr>
      </w:pPr>
      <w:r>
        <w:rPr>
          <w:rFonts w:ascii="Calibri" w:eastAsia="Times New Roman" w:hAnsi="Calibri" w:cs="Calibri"/>
          <w:b/>
          <w:color w:val="009999"/>
          <w:sz w:val="18"/>
          <w:szCs w:val="18"/>
          <w:highlight w:val="yellow"/>
          <w:lang w:eastAsia="ar-SA" w:bidi="ar-SA"/>
        </w:rPr>
        <w:t>VOIR AUSSI UAPED DANS LE PARCOURS URGENCE, FRANCE VICTIME, SOLIDARITE FEMMES DANS LE PARCOURS VICTIMOLOGIE</w:t>
      </w:r>
    </w:p>
    <w:p>
      <w:pPr>
        <w:pStyle w:val="WW-Standard"/>
        <w:widowControl/>
        <w:suppressAutoHyphens w:val="0"/>
        <w:rPr>
          <w:rFonts w:ascii="Calibri" w:eastAsia="Times New Roman" w:hAnsi="Calibri" w:cs="Calibri"/>
          <w:b/>
          <w:color w:val="009999"/>
          <w:sz w:val="18"/>
          <w:szCs w:val="18"/>
          <w:lang w:eastAsia="ar-SA" w:bidi="ar-SA"/>
        </w:rPr>
      </w:pPr>
      <w:r>
        <w:rPr>
          <w:rFonts w:ascii="Calibri" w:eastAsia="Times New Roman" w:hAnsi="Calibri" w:cs="Calibri"/>
          <w:b/>
          <w:color w:val="009999"/>
          <w:sz w:val="18"/>
          <w:szCs w:val="18"/>
          <w:highlight w:val="yellow"/>
          <w:lang w:eastAsia="ar-SA" w:bidi="ar-SA"/>
        </w:rPr>
        <w:t>VOIR FICHE REFLEXE VIOENCE PARTIE ADULTE EGALEMENT</w:t>
      </w:r>
    </w:p>
    <w:p>
      <w:pPr>
        <w:pStyle w:val="WW-Standard"/>
        <w:widowControl/>
        <w:suppressAutoHyphens w:val="0"/>
        <w:rPr>
          <w:rFonts w:ascii="Calibri" w:eastAsia="Times New Roman" w:hAnsi="Calibri" w:cs="Calibri"/>
          <w:b/>
          <w:color w:val="009999"/>
          <w:sz w:val="18"/>
          <w:szCs w:val="18"/>
          <w:lang w:eastAsia="ar-SA" w:bidi="ar-SA"/>
        </w:rPr>
      </w:pPr>
    </w:p>
    <w:p>
      <w:pPr>
        <w:pStyle w:val="WW-Standard"/>
        <w:widowControl/>
        <w:suppressAutoHyphens w:val="0"/>
        <w:rPr>
          <w:rFonts w:ascii="Calibri" w:eastAsia="Times New Roman" w:hAnsi="Calibri" w:cs="Calibri"/>
          <w:b/>
          <w:color w:val="009999"/>
          <w:sz w:val="18"/>
          <w:szCs w:val="18"/>
          <w:lang w:eastAsia="ar-SA" w:bidi="ar-SA"/>
        </w:rPr>
      </w:pPr>
    </w:p>
    <w:p>
      <w:pPr>
        <w:pStyle w:val="WW-Standard"/>
        <w:widowControl/>
        <w:suppressAutoHyphens w:val="0"/>
        <w:rPr>
          <w:rFonts w:ascii="Calibri" w:eastAsia="Times New Roman" w:hAnsi="Calibri" w:cs="Calibri"/>
          <w:b/>
          <w:color w:val="009999"/>
          <w:sz w:val="18"/>
          <w:szCs w:val="18"/>
          <w:lang w:eastAsia="ar-SA" w:bidi="ar-SA"/>
        </w:rPr>
      </w:pPr>
    </w:p>
    <w:p>
      <w:pPr>
        <w:pStyle w:val="WW-Standard"/>
        <w:widowControl/>
        <w:suppressAutoHyphens w:val="0"/>
        <w:rPr>
          <w:rFonts w:ascii="Calibri" w:eastAsia="Times New Roman" w:hAnsi="Calibri" w:cs="Calibri"/>
          <w:b/>
          <w:color w:val="009999"/>
          <w:sz w:val="18"/>
          <w:szCs w:val="18"/>
          <w:highlight w:val="yellow"/>
          <w:lang w:eastAsia="ar-SA" w:bidi="ar-SA"/>
        </w:rPr>
      </w:pPr>
    </w:p>
    <w:p>
      <w:pPr>
        <w:pStyle w:val="WW-Standard"/>
        <w:widowControl/>
        <w:suppressAutoHyphens w:val="0"/>
        <w:rPr>
          <w:rFonts w:ascii="Calibri" w:eastAsia="Times New Roman" w:hAnsi="Calibri" w:cs="Calibri"/>
          <w:b/>
          <w:color w:val="009999"/>
          <w:sz w:val="18"/>
          <w:szCs w:val="18"/>
          <w:highlight w:val="yellow"/>
          <w:lang w:eastAsia="ar-SA" w:bidi="ar-SA"/>
        </w:rPr>
      </w:pPr>
      <w:r>
        <w:rPr>
          <w:rFonts w:ascii="Calibri" w:eastAsia="Times New Roman" w:hAnsi="Calibri" w:cs="Calibri"/>
          <w:b/>
          <w:color w:val="009999"/>
          <w:sz w:val="18"/>
          <w:szCs w:val="18"/>
          <w:highlight w:val="yellow"/>
          <w:lang w:eastAsia="ar-SA" w:bidi="ar-SA"/>
        </w:rPr>
        <w:lastRenderedPageBreak/>
        <w:t>ANTENNE HAUT-DOUBS DE L’UNITE DU PSYCHO TRAUMATISME ENFANT/ADOLESCENTS</w:t>
      </w:r>
    </w:p>
    <w:p>
      <w:pPr>
        <w:pStyle w:val="WW-Standard"/>
        <w:widowControl/>
        <w:suppressAutoHyphens w:val="0"/>
        <w:rPr>
          <w:rFonts w:ascii="Calibri" w:eastAsia="Times New Roman" w:hAnsi="Calibri" w:cs="Calibri"/>
          <w:b/>
          <w:color w:val="FF0000"/>
          <w:kern w:val="0"/>
          <w:sz w:val="18"/>
          <w:lang w:eastAsia="fr-FR" w:bidi="ar-SA"/>
        </w:rPr>
      </w:pPr>
    </w:p>
    <w:p>
      <w:pPr>
        <w:pStyle w:val="WW-Standard"/>
        <w:widowControl/>
        <w:suppressAutoHyphens w:val="0"/>
        <w:rPr>
          <w:rFonts w:ascii="Calibri" w:eastAsia="Times New Roman" w:hAnsi="Calibri" w:cs="Calibri"/>
          <w:color w:val="009999"/>
          <w:sz w:val="18"/>
          <w:szCs w:val="18"/>
          <w:highlight w:val="yellow"/>
          <w:lang w:eastAsia="ar-SA" w:bidi="ar-SA"/>
        </w:rPr>
      </w:pPr>
      <w:r>
        <w:rPr>
          <w:rFonts w:ascii="Calibri" w:eastAsia="Times New Roman" w:hAnsi="Calibri" w:cs="Calibri"/>
          <w:b/>
          <w:color w:val="009999"/>
          <w:sz w:val="18"/>
          <w:szCs w:val="18"/>
          <w:highlight w:val="yellow"/>
          <w:lang w:eastAsia="ar-SA" w:bidi="ar-SA"/>
        </w:rPr>
        <w:t>Coordonnées</w:t>
      </w:r>
      <w:r>
        <w:rPr>
          <w:rFonts w:ascii="Calibri" w:eastAsia="Times New Roman" w:hAnsi="Calibri" w:cs="Calibri"/>
          <w:color w:val="009999"/>
          <w:sz w:val="18"/>
          <w:szCs w:val="18"/>
          <w:highlight w:val="yellow"/>
          <w:lang w:eastAsia="ar-SA" w:bidi="ar-SA"/>
        </w:rPr>
        <w:t xml:space="preserve"> :</w:t>
      </w:r>
    </w:p>
    <w:p>
      <w:pPr>
        <w:pStyle w:val="WW-Standard"/>
        <w:widowControl/>
        <w:suppressAutoHyphens w:val="0"/>
        <w:rPr>
          <w:rFonts w:ascii="Calibri" w:eastAsia="Times New Roman" w:hAnsi="Calibri" w:cs="Calibri"/>
          <w:color w:val="009999"/>
          <w:sz w:val="18"/>
          <w:szCs w:val="18"/>
          <w:highlight w:val="yellow"/>
          <w:lang w:eastAsia="ar-SA" w:bidi="ar-SA"/>
        </w:rPr>
      </w:pPr>
      <w:r>
        <w:rPr>
          <w:rFonts w:ascii="Calibri" w:eastAsia="Times New Roman" w:hAnsi="Calibri" w:cs="Calibri"/>
          <w:color w:val="009999"/>
          <w:sz w:val="18"/>
          <w:szCs w:val="18"/>
          <w:highlight w:val="yellow"/>
          <w:u w:val="single"/>
          <w:lang w:eastAsia="ar-SA" w:bidi="ar-SA"/>
        </w:rPr>
        <w:t>Pontarlier</w:t>
      </w:r>
      <w:r>
        <w:rPr>
          <w:rFonts w:ascii="Calibri" w:eastAsia="Times New Roman" w:hAnsi="Calibri" w:cs="Calibri"/>
          <w:color w:val="009999"/>
          <w:sz w:val="18"/>
          <w:szCs w:val="18"/>
          <w:highlight w:val="yellow"/>
          <w:lang w:eastAsia="ar-SA" w:bidi="ar-SA"/>
        </w:rPr>
        <w:t xml:space="preserve"> : locaux du CGI, 17 rue de Morteau — tél. 03 81 46 87 12</w:t>
      </w:r>
    </w:p>
    <w:p>
      <w:pPr>
        <w:pStyle w:val="WW-Standard"/>
        <w:widowControl/>
        <w:suppressAutoHyphens w:val="0"/>
        <w:rPr>
          <w:rFonts w:ascii="Calibri" w:eastAsia="Times New Roman" w:hAnsi="Calibri" w:cs="Calibri"/>
          <w:color w:val="009999"/>
          <w:sz w:val="18"/>
          <w:szCs w:val="18"/>
          <w:highlight w:val="yellow"/>
          <w:lang w:eastAsia="ar-SA" w:bidi="ar-SA"/>
        </w:rPr>
      </w:pPr>
      <w:r>
        <w:rPr>
          <w:rFonts w:ascii="Calibri" w:eastAsia="Times New Roman" w:hAnsi="Calibri" w:cs="Calibri"/>
          <w:color w:val="009999"/>
          <w:sz w:val="18"/>
          <w:szCs w:val="18"/>
          <w:highlight w:val="yellow"/>
          <w:u w:val="single"/>
          <w:lang w:eastAsia="ar-SA" w:bidi="ar-SA"/>
        </w:rPr>
        <w:t>Morteau</w:t>
      </w:r>
      <w:r>
        <w:rPr>
          <w:rFonts w:ascii="Calibri" w:eastAsia="Times New Roman" w:hAnsi="Calibri" w:cs="Calibri"/>
          <w:color w:val="009999"/>
          <w:sz w:val="18"/>
          <w:szCs w:val="18"/>
          <w:highlight w:val="yellow"/>
          <w:lang w:eastAsia="ar-SA" w:bidi="ar-SA"/>
        </w:rPr>
        <w:t xml:space="preserve"> : locaux du CGI, Espace Emile Cattin, 8 avenue Charles de Gaulle — tél. 03 81 67 93 95</w:t>
      </w:r>
    </w:p>
    <w:p>
      <w:pPr>
        <w:pStyle w:val="WW-Standard"/>
        <w:widowControl/>
        <w:suppressAutoHyphens w:val="0"/>
        <w:rPr>
          <w:rFonts w:ascii="Calibri" w:eastAsia="Times New Roman" w:hAnsi="Calibri" w:cs="Calibri"/>
          <w:color w:val="009999"/>
          <w:sz w:val="18"/>
          <w:szCs w:val="18"/>
          <w:highlight w:val="yellow"/>
          <w:lang w:eastAsia="ar-SA" w:bidi="ar-SA"/>
        </w:rPr>
      </w:pPr>
    </w:p>
    <w:p>
      <w:pPr>
        <w:pStyle w:val="WW-Standard"/>
        <w:widowControl/>
        <w:suppressAutoHyphens w:val="0"/>
        <w:rPr>
          <w:rFonts w:ascii="Calibri" w:eastAsia="Times New Roman" w:hAnsi="Calibri" w:cs="Calibri"/>
          <w:color w:val="009999"/>
          <w:sz w:val="18"/>
          <w:szCs w:val="18"/>
          <w:highlight w:val="yellow"/>
          <w:lang w:eastAsia="ar-SA" w:bidi="ar-SA"/>
        </w:rPr>
      </w:pPr>
      <w:r>
        <w:rPr>
          <w:rFonts w:ascii="Calibri" w:eastAsia="Times New Roman" w:hAnsi="Calibri" w:cs="Calibri"/>
          <w:b/>
          <w:color w:val="009999"/>
          <w:sz w:val="18"/>
          <w:szCs w:val="18"/>
          <w:highlight w:val="yellow"/>
          <w:lang w:eastAsia="ar-SA" w:bidi="ar-SA"/>
        </w:rPr>
        <w:t>Public</w:t>
      </w:r>
      <w:r>
        <w:rPr>
          <w:rFonts w:ascii="Calibri" w:eastAsia="Times New Roman" w:hAnsi="Calibri" w:cs="Calibri"/>
          <w:color w:val="009999"/>
          <w:sz w:val="18"/>
          <w:szCs w:val="18"/>
          <w:highlight w:val="yellow"/>
          <w:lang w:eastAsia="ar-SA" w:bidi="ar-SA"/>
        </w:rPr>
        <w:t xml:space="preserve"> : Enfants et adolescents victimes de maltraitances sexuelles, physiques et/ou psychologiques ou exposés à des violences, et leurs familles.</w:t>
      </w:r>
    </w:p>
    <w:p>
      <w:pPr>
        <w:pStyle w:val="WW-Standard"/>
        <w:widowControl/>
        <w:suppressAutoHyphens w:val="0"/>
        <w:rPr>
          <w:rFonts w:ascii="Calibri" w:eastAsia="Times New Roman" w:hAnsi="Calibri" w:cs="Calibri"/>
          <w:color w:val="009999"/>
          <w:sz w:val="18"/>
          <w:szCs w:val="18"/>
          <w:highlight w:val="yellow"/>
          <w:lang w:eastAsia="ar-SA" w:bidi="ar-SA"/>
        </w:rPr>
      </w:pPr>
    </w:p>
    <w:p>
      <w:pPr>
        <w:pStyle w:val="WW-Standard"/>
        <w:widowControl/>
        <w:suppressAutoHyphens w:val="0"/>
        <w:rPr>
          <w:rFonts w:ascii="Calibri" w:eastAsia="Times New Roman" w:hAnsi="Calibri" w:cs="Calibri"/>
          <w:color w:val="009999"/>
          <w:sz w:val="18"/>
          <w:szCs w:val="18"/>
          <w:highlight w:val="yellow"/>
          <w:lang w:eastAsia="ar-SA" w:bidi="ar-SA"/>
        </w:rPr>
      </w:pPr>
      <w:r>
        <w:rPr>
          <w:rFonts w:ascii="Calibri" w:eastAsia="Times New Roman" w:hAnsi="Calibri" w:cs="Calibri"/>
          <w:b/>
          <w:color w:val="009999"/>
          <w:sz w:val="18"/>
          <w:szCs w:val="18"/>
          <w:highlight w:val="yellow"/>
          <w:lang w:eastAsia="ar-SA" w:bidi="ar-SA"/>
        </w:rPr>
        <w:t>Secteur</w:t>
      </w:r>
      <w:r>
        <w:rPr>
          <w:rFonts w:ascii="Calibri" w:eastAsia="Times New Roman" w:hAnsi="Calibri" w:cs="Calibri"/>
          <w:color w:val="009999"/>
          <w:sz w:val="18"/>
          <w:szCs w:val="18"/>
          <w:highlight w:val="yellow"/>
          <w:lang w:eastAsia="ar-SA" w:bidi="ar-SA"/>
        </w:rPr>
        <w:t xml:space="preserve"> : Haut-Doubs (déclinaison de proximité de l'offre départementale/régionale).</w:t>
      </w:r>
    </w:p>
    <w:p>
      <w:pPr>
        <w:pStyle w:val="WW-Standard"/>
        <w:widowControl/>
        <w:suppressAutoHyphens w:val="0"/>
        <w:rPr>
          <w:rFonts w:ascii="Calibri" w:eastAsia="Times New Roman" w:hAnsi="Calibri" w:cs="Calibri"/>
          <w:color w:val="009999"/>
          <w:sz w:val="18"/>
          <w:szCs w:val="18"/>
          <w:highlight w:val="yellow"/>
          <w:lang w:eastAsia="ar-SA" w:bidi="ar-SA"/>
        </w:rPr>
      </w:pPr>
    </w:p>
    <w:p>
      <w:pPr>
        <w:pStyle w:val="WW-Standard"/>
        <w:widowControl/>
        <w:suppressAutoHyphens w:val="0"/>
        <w:rPr>
          <w:rFonts w:ascii="Calibri" w:eastAsia="Times New Roman" w:hAnsi="Calibri" w:cs="Calibri"/>
          <w:b/>
          <w:color w:val="009999"/>
          <w:sz w:val="18"/>
          <w:szCs w:val="18"/>
          <w:highlight w:val="yellow"/>
          <w:lang w:eastAsia="ar-SA" w:bidi="ar-SA"/>
        </w:rPr>
      </w:pPr>
      <w:r>
        <w:rPr>
          <w:rFonts w:ascii="Calibri" w:eastAsia="Times New Roman" w:hAnsi="Calibri" w:cs="Calibri"/>
          <w:b/>
          <w:color w:val="009999"/>
          <w:sz w:val="18"/>
          <w:szCs w:val="18"/>
          <w:highlight w:val="yellow"/>
          <w:lang w:eastAsia="ar-SA" w:bidi="ar-SA"/>
        </w:rPr>
        <w:t>Description et offre de soins / accompagnements :</w:t>
      </w:r>
    </w:p>
    <w:p>
      <w:pPr>
        <w:pStyle w:val="WW-Standard"/>
        <w:widowControl/>
        <w:numPr>
          <w:ilvl w:val="0"/>
          <w:numId w:val="209"/>
        </w:numPr>
        <w:suppressAutoHyphens w:val="0"/>
        <w:rPr>
          <w:rFonts w:ascii="Calibri" w:eastAsia="Times New Roman" w:hAnsi="Calibri" w:cs="Calibri"/>
          <w:color w:val="009999"/>
          <w:sz w:val="18"/>
          <w:szCs w:val="18"/>
          <w:highlight w:val="yellow"/>
          <w:lang w:eastAsia="ar-SA" w:bidi="ar-SA"/>
        </w:rPr>
      </w:pPr>
      <w:r>
        <w:rPr>
          <w:rFonts w:ascii="Calibri" w:eastAsia="Times New Roman" w:hAnsi="Calibri" w:cs="Calibri"/>
          <w:color w:val="009999"/>
          <w:sz w:val="18"/>
          <w:szCs w:val="18"/>
          <w:highlight w:val="yellow"/>
          <w:lang w:eastAsia="ar-SA" w:bidi="ar-SA"/>
        </w:rPr>
        <w:t>Consultations psychologiques spécialisées psychotraumatisme sur les deux sites du Haut-Doubs ;</w:t>
      </w:r>
    </w:p>
    <w:p>
      <w:pPr>
        <w:pStyle w:val="WW-Standard"/>
        <w:widowControl/>
        <w:numPr>
          <w:ilvl w:val="0"/>
          <w:numId w:val="209"/>
        </w:numPr>
        <w:suppressAutoHyphens w:val="0"/>
        <w:rPr>
          <w:rFonts w:ascii="Calibri" w:eastAsia="Times New Roman" w:hAnsi="Calibri" w:cs="Calibri"/>
          <w:color w:val="009999"/>
          <w:sz w:val="18"/>
          <w:szCs w:val="18"/>
          <w:highlight w:val="yellow"/>
          <w:lang w:eastAsia="ar-SA" w:bidi="ar-SA"/>
        </w:rPr>
      </w:pPr>
      <w:r>
        <w:rPr>
          <w:rFonts w:ascii="Calibri" w:eastAsia="Times New Roman" w:hAnsi="Calibri" w:cs="Calibri"/>
          <w:color w:val="009999"/>
          <w:sz w:val="18"/>
          <w:szCs w:val="18"/>
          <w:highlight w:val="yellow"/>
          <w:lang w:eastAsia="ar-SA" w:bidi="ar-SA"/>
        </w:rPr>
        <w:t>Évaluation des séquelles psychologiques, soutien de l'enfant et de sa famille ;</w:t>
      </w:r>
    </w:p>
    <w:p>
      <w:pPr>
        <w:pStyle w:val="WW-Standard"/>
        <w:widowControl/>
        <w:numPr>
          <w:ilvl w:val="0"/>
          <w:numId w:val="209"/>
        </w:numPr>
        <w:suppressAutoHyphens w:val="0"/>
        <w:rPr>
          <w:rFonts w:ascii="Calibri" w:eastAsia="Times New Roman" w:hAnsi="Calibri" w:cs="Calibri"/>
          <w:color w:val="009999"/>
          <w:sz w:val="18"/>
          <w:szCs w:val="18"/>
          <w:highlight w:val="yellow"/>
          <w:lang w:eastAsia="ar-SA" w:bidi="ar-SA"/>
        </w:rPr>
      </w:pPr>
      <w:r>
        <w:rPr>
          <w:rFonts w:ascii="Calibri" w:eastAsia="Times New Roman" w:hAnsi="Calibri" w:cs="Calibri"/>
          <w:color w:val="009999"/>
          <w:sz w:val="18"/>
          <w:szCs w:val="18"/>
          <w:highlight w:val="yellow"/>
          <w:lang w:eastAsia="ar-SA" w:bidi="ar-SA"/>
        </w:rPr>
        <w:t>Articulation avec le réseau UAPED / CRP mineurs Franche-Comté et l'Unité du Psychotraumatisme de Besançon.</w:t>
      </w:r>
    </w:p>
    <w:p>
      <w:pPr>
        <w:pStyle w:val="WW-Standard"/>
        <w:widowControl/>
        <w:suppressAutoHyphens w:val="0"/>
        <w:rPr>
          <w:rFonts w:ascii="Calibri" w:eastAsia="Times New Roman" w:hAnsi="Calibri" w:cs="Calibri"/>
          <w:color w:val="009999"/>
          <w:sz w:val="18"/>
          <w:szCs w:val="18"/>
          <w:highlight w:val="yellow"/>
          <w:lang w:eastAsia="ar-SA" w:bidi="ar-SA"/>
        </w:rPr>
      </w:pPr>
    </w:p>
    <w:p>
      <w:pPr>
        <w:pStyle w:val="WW-Standard"/>
        <w:widowControl/>
        <w:suppressAutoHyphens w:val="0"/>
        <w:rPr>
          <w:rFonts w:ascii="Calibri" w:eastAsia="Times New Roman" w:hAnsi="Calibri" w:cs="Calibri"/>
          <w:color w:val="009999"/>
          <w:sz w:val="18"/>
          <w:szCs w:val="18"/>
          <w:highlight w:val="yellow"/>
          <w:lang w:eastAsia="ar-SA" w:bidi="ar-SA"/>
        </w:rPr>
      </w:pPr>
      <w:r>
        <w:rPr>
          <w:rFonts w:ascii="Calibri" w:eastAsia="Times New Roman" w:hAnsi="Calibri" w:cs="Calibri"/>
          <w:b/>
          <w:color w:val="009999"/>
          <w:sz w:val="18"/>
          <w:szCs w:val="18"/>
          <w:highlight w:val="yellow"/>
          <w:lang w:eastAsia="ar-SA" w:bidi="ar-SA"/>
        </w:rPr>
        <w:t xml:space="preserve">Particularités et spécificités : </w:t>
      </w:r>
      <w:r>
        <w:rPr>
          <w:rFonts w:ascii="Calibri" w:eastAsia="Times New Roman" w:hAnsi="Calibri" w:cs="Calibri"/>
          <w:color w:val="009999"/>
          <w:sz w:val="18"/>
          <w:szCs w:val="18"/>
          <w:highlight w:val="yellow"/>
          <w:lang w:eastAsia="ar-SA" w:bidi="ar-SA"/>
        </w:rPr>
        <w:t>Offre de proximité évitant les déplacements vers Besançon pour les familles du Haut-Doubs.</w:t>
      </w:r>
    </w:p>
    <w:p>
      <w:pPr>
        <w:pStyle w:val="WW-Standard"/>
        <w:widowControl/>
        <w:suppressAutoHyphens w:val="0"/>
        <w:rPr>
          <w:rFonts w:ascii="Calibri" w:eastAsia="Times New Roman" w:hAnsi="Calibri" w:cs="Calibri"/>
          <w:color w:val="009999"/>
          <w:sz w:val="18"/>
          <w:szCs w:val="18"/>
          <w:highlight w:val="yellow"/>
          <w:lang w:eastAsia="ar-SA" w:bidi="ar-SA"/>
        </w:rPr>
      </w:pPr>
    </w:p>
    <w:p>
      <w:pPr>
        <w:pStyle w:val="WW-Standard"/>
        <w:widowControl/>
        <w:suppressAutoHyphens w:val="0"/>
        <w:rPr>
          <w:rFonts w:ascii="Calibri" w:eastAsia="Times New Roman" w:hAnsi="Calibri" w:cs="Calibri"/>
          <w:color w:val="009999"/>
          <w:sz w:val="18"/>
          <w:szCs w:val="18"/>
          <w:highlight w:val="yellow"/>
          <w:lang w:eastAsia="ar-SA" w:bidi="ar-SA"/>
        </w:rPr>
      </w:pPr>
      <w:r>
        <w:rPr>
          <w:rFonts w:ascii="Calibri" w:eastAsia="Times New Roman" w:hAnsi="Calibri" w:cs="Calibri"/>
          <w:b/>
          <w:color w:val="009999"/>
          <w:sz w:val="18"/>
          <w:szCs w:val="18"/>
          <w:highlight w:val="yellow"/>
          <w:lang w:eastAsia="ar-SA" w:bidi="ar-SA"/>
        </w:rPr>
        <w:t>Adressage</w:t>
      </w:r>
      <w:r>
        <w:rPr>
          <w:rFonts w:ascii="Calibri" w:eastAsia="Times New Roman" w:hAnsi="Calibri" w:cs="Calibri"/>
          <w:color w:val="009999"/>
          <w:sz w:val="18"/>
          <w:szCs w:val="18"/>
          <w:highlight w:val="yellow"/>
          <w:lang w:eastAsia="ar-SA" w:bidi="ar-SA"/>
        </w:rPr>
        <w:t xml:space="preserve"> : Via les CGI de Pontarlier et Morteau ou via l'Unité du Psychotraumatisme.</w:t>
      </w:r>
    </w:p>
    <w:p>
      <w:pPr>
        <w:pStyle w:val="WW-Standard"/>
        <w:widowControl/>
        <w:suppressAutoHyphens w:val="0"/>
        <w:rPr>
          <w:rFonts w:ascii="Calibri" w:eastAsia="Times New Roman" w:hAnsi="Calibri" w:cs="Calibri"/>
          <w:color w:val="009999"/>
          <w:sz w:val="18"/>
          <w:szCs w:val="18"/>
          <w:highlight w:val="yellow"/>
          <w:lang w:eastAsia="ar-SA" w:bidi="ar-SA"/>
        </w:rPr>
      </w:pPr>
    </w:p>
    <w:p>
      <w:pPr>
        <w:pStyle w:val="WW-Standard"/>
        <w:widowControl/>
        <w:suppressAutoHyphens w:val="0"/>
        <w:rPr>
          <w:rFonts w:ascii="Calibri" w:eastAsia="Times New Roman" w:hAnsi="Calibri" w:cs="Calibri"/>
          <w:color w:val="009999"/>
          <w:sz w:val="18"/>
          <w:szCs w:val="18"/>
          <w:highlight w:val="yellow"/>
          <w:lang w:eastAsia="ar-SA" w:bidi="ar-SA"/>
        </w:rPr>
      </w:pPr>
      <w:r>
        <w:rPr>
          <w:rFonts w:ascii="Calibri" w:eastAsia="Times New Roman" w:hAnsi="Calibri" w:cs="Calibri"/>
          <w:b/>
          <w:color w:val="009999"/>
          <w:sz w:val="18"/>
          <w:szCs w:val="18"/>
          <w:highlight w:val="yellow"/>
          <w:lang w:eastAsia="ar-SA" w:bidi="ar-SA"/>
        </w:rPr>
        <w:t>Modalités de prise en charge</w:t>
      </w:r>
      <w:r>
        <w:rPr>
          <w:rFonts w:ascii="Calibri" w:eastAsia="Times New Roman" w:hAnsi="Calibri" w:cs="Calibri"/>
          <w:color w:val="009999"/>
          <w:sz w:val="18"/>
          <w:szCs w:val="18"/>
          <w:highlight w:val="yellow"/>
          <w:lang w:eastAsia="ar-SA" w:bidi="ar-SA"/>
        </w:rPr>
        <w:t xml:space="preserve"> : Sur rendez-vous.</w:t>
      </w:r>
    </w:p>
    <w:p>
      <w:pPr>
        <w:pStyle w:val="WW-Standard"/>
        <w:widowControl/>
        <w:suppressAutoHyphens w:val="0"/>
        <w:rPr>
          <w:rFonts w:ascii="Calibri" w:eastAsia="Times New Roman" w:hAnsi="Calibri" w:cs="Calibri"/>
          <w:color w:val="009999"/>
          <w:sz w:val="18"/>
          <w:szCs w:val="18"/>
          <w:highlight w:val="yellow"/>
          <w:lang w:eastAsia="ar-SA" w:bidi="ar-SA"/>
        </w:rPr>
      </w:pPr>
    </w:p>
    <w:p>
      <w:pPr>
        <w:pStyle w:val="WW-Standard"/>
        <w:widowControl/>
        <w:suppressAutoHyphens w:val="0"/>
        <w:rPr>
          <w:rFonts w:ascii="Calibri" w:eastAsia="Times New Roman" w:hAnsi="Calibri" w:cs="Calibri"/>
          <w:color w:val="009999"/>
          <w:sz w:val="18"/>
          <w:szCs w:val="18"/>
          <w:lang w:eastAsia="ar-SA" w:bidi="ar-SA"/>
        </w:rPr>
      </w:pPr>
      <w:r>
        <w:rPr>
          <w:rFonts w:ascii="Calibri" w:eastAsia="Times New Roman" w:hAnsi="Calibri" w:cs="Calibri"/>
          <w:b/>
          <w:color w:val="009999"/>
          <w:sz w:val="18"/>
          <w:szCs w:val="18"/>
          <w:highlight w:val="yellow"/>
          <w:lang w:eastAsia="ar-SA" w:bidi="ar-SA"/>
        </w:rPr>
        <w:t>Equipe pluridisciplinaire</w:t>
      </w:r>
      <w:r>
        <w:rPr>
          <w:rFonts w:ascii="Calibri" w:eastAsia="Times New Roman" w:hAnsi="Calibri" w:cs="Calibri"/>
          <w:color w:val="009999"/>
          <w:sz w:val="18"/>
          <w:szCs w:val="18"/>
          <w:highlight w:val="yellow"/>
          <w:lang w:eastAsia="ar-SA" w:bidi="ar-SA"/>
        </w:rPr>
        <w:t xml:space="preserve"> : Psychologues : 0,5 ETP à Pontarlier, 0,5 ETP à Morteau</w:t>
      </w:r>
    </w:p>
    <w:p>
      <w:pPr>
        <w:pStyle w:val="WW-Standard"/>
        <w:widowControl/>
        <w:suppressAutoHyphens w:val="0"/>
        <w:rPr>
          <w:rFonts w:ascii="Calibri" w:eastAsia="Times New Roman" w:hAnsi="Calibri" w:cs="Calibri"/>
          <w:b/>
          <w:color w:val="009999"/>
          <w:kern w:val="0"/>
          <w:sz w:val="18"/>
          <w:lang w:eastAsia="fr-FR" w:bidi="ar-SA"/>
        </w:rPr>
      </w:pPr>
    </w:p>
    <w:p>
      <w:pPr>
        <w:pStyle w:val="WW-Standard"/>
        <w:widowControl/>
        <w:suppressAutoHyphens w:val="0"/>
        <w:rPr>
          <w:rFonts w:ascii="Calibri" w:eastAsia="Times New Roman" w:hAnsi="Calibri" w:cs="Calibri"/>
          <w:b/>
          <w:color w:val="009999"/>
          <w:kern w:val="0"/>
          <w:sz w:val="18"/>
          <w:lang w:eastAsia="fr-FR" w:bidi="ar-SA"/>
        </w:rPr>
      </w:pPr>
    </w:p>
    <w:p>
      <w:pPr>
        <w:pStyle w:val="Titre2"/>
        <w:numPr>
          <w:ilvl w:val="1"/>
          <w:numId w:val="36"/>
        </w:numPr>
        <w:spacing w:after="0"/>
        <w:rPr>
          <w:rFonts w:ascii="Calibri" w:eastAsia="Times New Roman" w:hAnsi="Calibri" w:cs="Calibri"/>
          <w:kern w:val="0"/>
          <w:highlight w:val="yellow"/>
          <w:lang w:eastAsia="fr-FR" w:bidi="ar-SA"/>
        </w:rPr>
      </w:pPr>
      <w:r>
        <w:rPr>
          <w:rFonts w:ascii="Calibri" w:hAnsi="Calibri" w:cs="Calibri"/>
          <w:highlight w:val="yellow"/>
        </w:rPr>
        <w:t xml:space="preserve"> </w:t>
      </w:r>
      <w:bookmarkStart w:id="219" w:name="_Toc242277448"/>
      <w:r>
        <w:rPr>
          <w:rFonts w:ascii="Calibri" w:hAnsi="Calibri" w:cs="Calibri"/>
          <w:highlight w:val="yellow"/>
        </w:rPr>
        <w:t>Maison des femmes et de l’égalité</w:t>
      </w:r>
      <w:bookmarkEnd w:id="219"/>
    </w:p>
    <w:p>
      <w:pPr>
        <w:pStyle w:val="Textbody"/>
        <w:spacing w:after="0"/>
        <w:jc w:val="both"/>
        <w:rPr>
          <w:rFonts w:ascii="Calibri" w:hAnsi="Calibri" w:cs="Calibri"/>
          <w:color w:val="009999"/>
          <w:sz w:val="18"/>
          <w:szCs w:val="18"/>
          <w:highlight w:val="yellow"/>
        </w:rPr>
      </w:pPr>
    </w:p>
    <w:p>
      <w:pPr>
        <w:rPr>
          <w:rFonts w:ascii="Calibri" w:hAnsi="Calibri" w:cs="Calibri"/>
          <w:b/>
          <w:bCs/>
          <w:color w:val="009999"/>
          <w:sz w:val="18"/>
          <w:szCs w:val="18"/>
          <w:highlight w:val="yellow"/>
        </w:rPr>
      </w:pPr>
      <w:r>
        <w:rPr>
          <w:rFonts w:ascii="Calibri" w:hAnsi="Calibri" w:cs="Calibri"/>
          <w:b/>
          <w:bCs/>
          <w:color w:val="009999"/>
          <w:sz w:val="18"/>
          <w:szCs w:val="18"/>
          <w:highlight w:val="yellow"/>
        </w:rPr>
        <w:t>Organisme de rattachement : CIDFF Doubs et Solidarités Femmes Besançon</w:t>
      </w:r>
    </w:p>
    <w:p>
      <w:pPr>
        <w:rPr>
          <w:rFonts w:ascii="Calibri" w:hAnsi="Calibri" w:cs="Calibri"/>
          <w:b/>
          <w:bCs/>
          <w:color w:val="009999"/>
          <w:sz w:val="18"/>
          <w:szCs w:val="18"/>
          <w:highlight w:val="yellow"/>
        </w:rPr>
      </w:pPr>
    </w:p>
    <w:p>
      <w:pPr>
        <w:rPr>
          <w:rFonts w:ascii="Calibri" w:hAnsi="Calibri" w:cs="Calibri"/>
          <w:b/>
          <w:bCs/>
          <w:color w:val="009999"/>
          <w:sz w:val="18"/>
          <w:szCs w:val="18"/>
          <w:highlight w:val="yellow"/>
        </w:rPr>
      </w:pPr>
      <w:r>
        <w:rPr>
          <w:rFonts w:ascii="Calibri" w:hAnsi="Calibri" w:cs="Calibri"/>
          <w:b/>
          <w:bCs/>
          <w:color w:val="009999"/>
          <w:sz w:val="18"/>
          <w:szCs w:val="18"/>
          <w:highlight w:val="yellow"/>
        </w:rPr>
        <w:t xml:space="preserve">COORDONNEES </w:t>
      </w:r>
    </w:p>
    <w:p>
      <w:pPr>
        <w:rPr>
          <w:rFonts w:ascii="Calibri" w:hAnsi="Calibri" w:cs="Calibri"/>
          <w:color w:val="009999"/>
          <w:sz w:val="18"/>
          <w:szCs w:val="18"/>
          <w:highlight w:val="yellow"/>
        </w:rPr>
      </w:pPr>
      <w:r>
        <w:rPr>
          <w:rFonts w:ascii="Calibri" w:hAnsi="Calibri" w:cs="Calibri"/>
          <w:color w:val="009999"/>
          <w:sz w:val="18"/>
          <w:szCs w:val="18"/>
          <w:highlight w:val="yellow"/>
        </w:rPr>
        <w:t xml:space="preserve">2A rue Andrey, 25000 Besançon - </w:t>
      </w:r>
      <w:r>
        <w:rPr>
          <w:rFonts w:ascii="Calibri" w:hAnsi="Calibri" w:cs="Calibri"/>
          <w:b/>
          <w:color w:val="009999"/>
          <w:sz w:val="18"/>
          <w:szCs w:val="18"/>
          <w:highlight w:val="yellow"/>
        </w:rPr>
        <w:t xml:space="preserve">Courriel : </w:t>
      </w:r>
      <w:hyperlink r:id="rId180" w:history="1">
        <w:r>
          <w:rPr>
            <w:rStyle w:val="Lienhypertexte"/>
            <w:rFonts w:ascii="Calibri" w:hAnsi="Calibri" w:cs="Calibri"/>
            <w:b/>
            <w:sz w:val="18"/>
            <w:szCs w:val="18"/>
            <w:highlight w:val="yellow"/>
          </w:rPr>
          <w:t>contact.mdfe@gmail.com</w:t>
        </w:r>
      </w:hyperlink>
      <w:r>
        <w:rPr>
          <w:rFonts w:ascii="Calibri" w:hAnsi="Calibri" w:cs="Calibri"/>
          <w:b/>
          <w:color w:val="009999"/>
          <w:sz w:val="18"/>
          <w:szCs w:val="18"/>
          <w:highlight w:val="yellow"/>
        </w:rPr>
        <w:t xml:space="preserve"> </w:t>
      </w:r>
      <w:r>
        <w:rPr>
          <w:rFonts w:ascii="Calibri" w:hAnsi="Calibri" w:cs="Calibri"/>
          <w:color w:val="009999"/>
          <w:sz w:val="18"/>
          <w:szCs w:val="18"/>
          <w:highlight w:val="yellow"/>
        </w:rPr>
        <w:br/>
        <w:t>CIDFF 25 : 03 81 25 66 69 - Solidarité femmes 25 : 03 81 81 03 90</w:t>
      </w:r>
    </w:p>
    <w:p>
      <w:pPr>
        <w:rPr>
          <w:rFonts w:ascii="Calibri" w:hAnsi="Calibri" w:cs="Calibri"/>
          <w:color w:val="009999"/>
          <w:sz w:val="18"/>
          <w:szCs w:val="18"/>
          <w:highlight w:val="yellow"/>
        </w:rPr>
      </w:pPr>
    </w:p>
    <w:p>
      <w:pPr>
        <w:pStyle w:val="Textbody"/>
        <w:spacing w:after="0"/>
        <w:jc w:val="both"/>
        <w:rPr>
          <w:rFonts w:ascii="Calibri" w:hAnsi="Calibri" w:cs="Calibri"/>
          <w:color w:val="009999"/>
          <w:sz w:val="18"/>
          <w:szCs w:val="18"/>
          <w:highlight w:val="yellow"/>
        </w:rPr>
      </w:pPr>
      <w:r>
        <w:rPr>
          <w:rFonts w:ascii="Calibri" w:hAnsi="Calibri" w:cs="Calibri"/>
          <w:b/>
          <w:color w:val="009999"/>
          <w:sz w:val="18"/>
          <w:szCs w:val="18"/>
          <w:highlight w:val="yellow"/>
        </w:rPr>
        <w:t>Horaires d’ouverture</w:t>
      </w:r>
      <w:r>
        <w:rPr>
          <w:rFonts w:ascii="Calibri" w:hAnsi="Calibri" w:cs="Calibri"/>
          <w:color w:val="009999"/>
          <w:sz w:val="18"/>
          <w:szCs w:val="18"/>
          <w:highlight w:val="yellow"/>
        </w:rPr>
        <w:t xml:space="preserve"> : du lundi au vendredi de 9h à 12h15 et de 13h15 à 17h. </w:t>
      </w:r>
    </w:p>
    <w:p>
      <w:pPr>
        <w:pStyle w:val="Textbody"/>
        <w:spacing w:after="0"/>
        <w:jc w:val="both"/>
        <w:rPr>
          <w:rFonts w:ascii="Calibri" w:hAnsi="Calibri" w:cs="Calibri"/>
          <w:color w:val="009999"/>
          <w:sz w:val="18"/>
          <w:szCs w:val="18"/>
          <w:highlight w:val="yellow"/>
        </w:rPr>
      </w:pPr>
      <w:r>
        <w:rPr>
          <w:rFonts w:ascii="Calibri" w:hAnsi="Calibri" w:cs="Calibri"/>
          <w:color w:val="009999"/>
          <w:sz w:val="18"/>
          <w:szCs w:val="18"/>
          <w:highlight w:val="yellow"/>
        </w:rPr>
        <w:t>Accueil sans rendez-vous : Assuré par Solidarité Femmes les lundis, mercredis et vendredis de 9h30 à 17h00.</w:t>
      </w:r>
    </w:p>
    <w:p>
      <w:pPr>
        <w:pStyle w:val="Textbody"/>
        <w:spacing w:after="0"/>
        <w:jc w:val="both"/>
        <w:rPr>
          <w:rFonts w:ascii="Calibri" w:hAnsi="Calibri" w:cs="Calibri"/>
          <w:color w:val="009999"/>
          <w:sz w:val="18"/>
          <w:szCs w:val="18"/>
          <w:highlight w:val="yellow"/>
        </w:rPr>
      </w:pPr>
    </w:p>
    <w:p>
      <w:pPr>
        <w:rPr>
          <w:rFonts w:ascii="Calibri" w:eastAsia="Times New Roman" w:hAnsi="Calibri" w:cs="Calibri"/>
          <w:b/>
          <w:color w:val="009999"/>
          <w:kern w:val="0"/>
          <w:sz w:val="18"/>
          <w:szCs w:val="18"/>
          <w:highlight w:val="yellow"/>
          <w:lang w:eastAsia="fr-FR" w:bidi="ar-SA"/>
        </w:rPr>
      </w:pPr>
      <w:r>
        <w:rPr>
          <w:rFonts w:ascii="Calibri" w:hAnsi="Calibri" w:cs="Calibri"/>
          <w:b/>
          <w:color w:val="009999"/>
          <w:sz w:val="18"/>
          <w:szCs w:val="18"/>
          <w:highlight w:val="yellow"/>
        </w:rPr>
        <w:t xml:space="preserve">MISSIONS </w:t>
      </w:r>
    </w:p>
    <w:p>
      <w:pPr>
        <w:pStyle w:val="Textbody"/>
        <w:spacing w:after="0"/>
        <w:jc w:val="both"/>
        <w:rPr>
          <w:rFonts w:ascii="Calibri" w:hAnsi="Calibri" w:cs="Calibri"/>
          <w:color w:val="009999"/>
          <w:sz w:val="18"/>
          <w:szCs w:val="18"/>
        </w:rPr>
      </w:pPr>
      <w:r>
        <w:rPr>
          <w:rFonts w:ascii="Calibri" w:hAnsi="Calibri" w:cs="Calibri"/>
          <w:color w:val="009999"/>
          <w:sz w:val="18"/>
          <w:szCs w:val="18"/>
          <w:highlight w:val="yellow"/>
        </w:rPr>
        <w:t>Lieu d'accueil pluridisciplinaire et inclusif pour toutes les femmes et leurs enfants, en demande d'information, de prévention, d'orientation et d'accompagnement, au profit de l'égalité et de la lutte contre les violences faites aux femmes.</w:t>
      </w:r>
    </w:p>
    <w:p>
      <w:pPr>
        <w:pStyle w:val="WW-Standard"/>
        <w:widowControl/>
        <w:suppressAutoHyphens w:val="0"/>
        <w:rPr>
          <w:rFonts w:ascii="Calibri" w:eastAsia="Times New Roman" w:hAnsi="Calibri" w:cs="Calibri"/>
          <w:b/>
          <w:color w:val="009999"/>
          <w:kern w:val="0"/>
          <w:sz w:val="18"/>
          <w:lang w:eastAsia="fr-FR" w:bidi="ar-SA"/>
        </w:rPr>
      </w:pPr>
    </w:p>
    <w:p>
      <w:pPr>
        <w:pStyle w:val="WW-Standard"/>
        <w:widowControl/>
        <w:suppressAutoHyphens w:val="0"/>
        <w:rPr>
          <w:rFonts w:ascii="Calibri" w:eastAsia="Times New Roman" w:hAnsi="Calibri" w:cs="Calibri"/>
          <w:b/>
          <w:color w:val="009999"/>
          <w:kern w:val="0"/>
          <w:sz w:val="18"/>
          <w:lang w:eastAsia="fr-FR" w:bidi="ar-SA"/>
        </w:rPr>
      </w:pPr>
    </w:p>
    <w:p>
      <w:pPr>
        <w:pStyle w:val="Titre2"/>
        <w:numPr>
          <w:ilvl w:val="1"/>
          <w:numId w:val="36"/>
        </w:numPr>
        <w:spacing w:after="0"/>
        <w:ind w:left="720" w:hanging="578"/>
        <w:rPr>
          <w:rFonts w:ascii="Calibri" w:hAnsi="Calibri" w:cs="Calibri"/>
        </w:rPr>
      </w:pPr>
      <w:r>
        <w:rPr>
          <w:rFonts w:ascii="Calibri" w:hAnsi="Calibri" w:cs="Calibri"/>
        </w:rPr>
        <w:t xml:space="preserve"> </w:t>
      </w:r>
      <w:bookmarkStart w:id="220" w:name="_Toc242277449"/>
      <w:r>
        <w:rPr>
          <w:rFonts w:ascii="Calibri" w:hAnsi="Calibri" w:cs="Calibri"/>
        </w:rPr>
        <w:t>Centre Régional du Psycho traumatisme pour les mineurs (CRP) Franche-Comté</w:t>
      </w:r>
      <w:bookmarkEnd w:id="220"/>
      <w:r>
        <w:rPr>
          <w:rFonts w:ascii="Calibri" w:hAnsi="Calibri" w:cs="Calibri"/>
        </w:rPr>
        <w:t xml:space="preserve"> </w:t>
      </w:r>
    </w:p>
    <w:p>
      <w:pPr>
        <w:pStyle w:val="Textbody"/>
        <w:spacing w:after="0"/>
        <w:rPr>
          <w:rFonts w:ascii="Calibri" w:hAnsi="Calibri" w:cs="Calibri"/>
          <w:b/>
          <w:bCs/>
          <w:color w:val="009999"/>
          <w:sz w:val="18"/>
          <w:szCs w:val="18"/>
          <w:lang w:eastAsia="fr-FR" w:bidi="ar-SA"/>
        </w:rPr>
      </w:pPr>
    </w:p>
    <w:p>
      <w:pPr>
        <w:pStyle w:val="Textbody"/>
        <w:spacing w:after="0"/>
        <w:rPr>
          <w:rFonts w:ascii="Calibri" w:hAnsi="Calibri" w:cs="Calibri"/>
          <w:color w:val="009999"/>
          <w:sz w:val="18"/>
          <w:szCs w:val="18"/>
          <w:lang w:eastAsia="fr-FR" w:bidi="ar-SA"/>
        </w:rPr>
      </w:pPr>
      <w:r>
        <w:rPr>
          <w:rFonts w:ascii="Calibri" w:hAnsi="Calibri" w:cs="Calibri"/>
          <w:b/>
          <w:bCs/>
          <w:color w:val="009999"/>
          <w:sz w:val="18"/>
          <w:szCs w:val="18"/>
          <w:lang w:eastAsia="fr-FR" w:bidi="ar-SA"/>
        </w:rPr>
        <w:t>Organisme de rattachement</w:t>
      </w:r>
      <w:r>
        <w:rPr>
          <w:rFonts w:ascii="Calibri" w:hAnsi="Calibri" w:cs="Calibri"/>
          <w:color w:val="009999"/>
          <w:sz w:val="18"/>
          <w:szCs w:val="18"/>
          <w:lang w:eastAsia="fr-FR" w:bidi="ar-SA"/>
        </w:rPr>
        <w:t> :CH de Novillars-Pôle PEA</w:t>
      </w:r>
    </w:p>
    <w:p>
      <w:pPr>
        <w:pStyle w:val="Textbody"/>
        <w:spacing w:after="0"/>
        <w:rPr>
          <w:rFonts w:ascii="Calibri" w:hAnsi="Calibri" w:cs="Calibri"/>
          <w:color w:val="009999"/>
          <w:sz w:val="18"/>
          <w:szCs w:val="18"/>
          <w:lang w:eastAsia="fr-FR" w:bidi="ar-SA"/>
        </w:rPr>
      </w:pPr>
    </w:p>
    <w:p>
      <w:pPr>
        <w:pStyle w:val="Textbody"/>
        <w:spacing w:after="0"/>
        <w:rPr>
          <w:rFonts w:ascii="Calibri" w:hAnsi="Calibri" w:cs="Calibri"/>
          <w:b/>
          <w:bCs/>
          <w:color w:val="009999"/>
          <w:sz w:val="18"/>
          <w:szCs w:val="18"/>
          <w:lang w:eastAsia="fr-FR" w:bidi="ar-SA"/>
        </w:rPr>
      </w:pPr>
      <w:r>
        <w:rPr>
          <w:rFonts w:ascii="Calibri" w:hAnsi="Calibri" w:cs="Calibri"/>
          <w:b/>
          <w:bCs/>
          <w:color w:val="009999"/>
          <w:sz w:val="18"/>
          <w:szCs w:val="18"/>
          <w:lang w:eastAsia="fr-FR" w:bidi="ar-SA"/>
        </w:rPr>
        <w:t>COORDONNEES</w:t>
      </w:r>
    </w:p>
    <w:p>
      <w:pPr>
        <w:pStyle w:val="Textbody"/>
        <w:spacing w:after="0"/>
        <w:rPr>
          <w:rFonts w:ascii="Calibri" w:hAnsi="Calibri" w:cs="Calibri"/>
          <w:color w:val="009999"/>
          <w:sz w:val="18"/>
          <w:szCs w:val="18"/>
          <w:lang w:eastAsia="fr-FR" w:bidi="ar-SA"/>
        </w:rPr>
      </w:pPr>
      <w:r>
        <w:rPr>
          <w:rFonts w:ascii="Calibri" w:hAnsi="Calibri" w:cs="Calibri"/>
          <w:color w:val="009999"/>
          <w:sz w:val="18"/>
          <w:szCs w:val="18"/>
          <w:lang w:eastAsia="fr-FR" w:bidi="ar-SA"/>
        </w:rPr>
        <w:t xml:space="preserve">4 rue de l’Ermitage-Immeuble Pulsar- 25000 BESANCON - Tél : </w:t>
      </w:r>
      <w:r>
        <w:rPr>
          <w:rFonts w:ascii="Calibri" w:hAnsi="Calibri" w:cs="Calibri"/>
          <w:b/>
          <w:color w:val="009999"/>
          <w:sz w:val="18"/>
          <w:szCs w:val="18"/>
          <w:lang w:eastAsia="fr-FR" w:bidi="ar-SA"/>
        </w:rPr>
        <w:t>03 81 88 86 62</w:t>
      </w:r>
      <w:r>
        <w:rPr>
          <w:rFonts w:ascii="Calibri" w:hAnsi="Calibri" w:cs="Calibri"/>
          <w:color w:val="009999"/>
          <w:sz w:val="18"/>
          <w:szCs w:val="18"/>
          <w:lang w:eastAsia="fr-FR" w:bidi="ar-SA"/>
        </w:rPr>
        <w:t xml:space="preserve"> - Courriel : </w:t>
      </w:r>
      <w:hyperlink r:id="rId181" w:history="1">
        <w:r>
          <w:rPr>
            <w:rStyle w:val="Lienhypertexte"/>
            <w:rFonts w:ascii="Calibri" w:hAnsi="Calibri" w:cs="Calibri"/>
            <w:color w:val="009999"/>
            <w:sz w:val="18"/>
            <w:szCs w:val="18"/>
            <w:lang w:eastAsia="fr-FR" w:bidi="ar-SA"/>
          </w:rPr>
          <w:t>crpmineurs.bfc@ch-novillars.fr</w:t>
        </w:r>
      </w:hyperlink>
    </w:p>
    <w:p>
      <w:pPr>
        <w:pStyle w:val="Textbody"/>
        <w:spacing w:after="0"/>
        <w:rPr>
          <w:rFonts w:ascii="Calibri" w:hAnsi="Calibri" w:cs="Calibri"/>
          <w:color w:val="009999"/>
          <w:sz w:val="18"/>
          <w:szCs w:val="18"/>
          <w:lang w:eastAsia="fr-FR" w:bidi="ar-SA"/>
        </w:rPr>
      </w:pPr>
    </w:p>
    <w:p>
      <w:pPr>
        <w:pStyle w:val="Textbody"/>
        <w:spacing w:after="0"/>
        <w:rPr>
          <w:rFonts w:ascii="Calibri" w:hAnsi="Calibri" w:cs="Calibri"/>
          <w:color w:val="009999"/>
          <w:sz w:val="18"/>
          <w:szCs w:val="18"/>
          <w:lang w:eastAsia="fr-FR" w:bidi="ar-SA"/>
        </w:rPr>
      </w:pPr>
      <w:r>
        <w:rPr>
          <w:rFonts w:ascii="Calibri" w:hAnsi="Calibri" w:cs="Calibri"/>
          <w:b/>
          <w:bCs/>
          <w:color w:val="009999"/>
          <w:sz w:val="18"/>
          <w:szCs w:val="18"/>
          <w:lang w:eastAsia="fr-FR" w:bidi="ar-SA"/>
        </w:rPr>
        <w:t>PUBLIC </w:t>
      </w:r>
      <w:r>
        <w:rPr>
          <w:rFonts w:ascii="Calibri" w:hAnsi="Calibri" w:cs="Calibri"/>
          <w:color w:val="009999"/>
          <w:sz w:val="18"/>
          <w:szCs w:val="18"/>
          <w:lang w:eastAsia="fr-FR" w:bidi="ar-SA"/>
        </w:rPr>
        <w:t>: Enfants et Adolescents jusqu’à 18 ans ayant été victime de tout type de traumatisme.</w:t>
      </w:r>
    </w:p>
    <w:p>
      <w:pPr>
        <w:pStyle w:val="Textbody"/>
        <w:spacing w:after="0"/>
        <w:rPr>
          <w:rFonts w:ascii="Calibri" w:hAnsi="Calibri" w:cs="Calibri"/>
          <w:color w:val="009999"/>
          <w:sz w:val="18"/>
          <w:szCs w:val="18"/>
          <w:lang w:eastAsia="fr-FR" w:bidi="ar-SA"/>
        </w:rPr>
      </w:pPr>
      <w:r>
        <w:rPr>
          <w:rFonts w:ascii="Calibri" w:hAnsi="Calibri" w:cs="Calibri"/>
          <w:color w:val="009999"/>
          <w:sz w:val="18"/>
          <w:szCs w:val="18"/>
          <w:lang w:eastAsia="fr-FR" w:bidi="ar-SA"/>
        </w:rPr>
        <w:br/>
      </w:r>
      <w:r>
        <w:rPr>
          <w:rFonts w:ascii="Calibri" w:hAnsi="Calibri" w:cs="Calibri"/>
          <w:b/>
          <w:color w:val="009999"/>
          <w:sz w:val="18"/>
          <w:szCs w:val="18"/>
          <w:lang w:eastAsia="fr-FR" w:bidi="ar-SA"/>
        </w:rPr>
        <w:t>SECTEUR</w:t>
      </w:r>
      <w:r>
        <w:rPr>
          <w:rFonts w:ascii="Calibri" w:hAnsi="Calibri" w:cs="Calibri"/>
          <w:color w:val="009999"/>
          <w:sz w:val="18"/>
          <w:szCs w:val="18"/>
          <w:lang w:eastAsia="fr-FR" w:bidi="ar-SA"/>
        </w:rPr>
        <w:t> : Région Franche-Comté.</w:t>
      </w:r>
    </w:p>
    <w:p>
      <w:pPr>
        <w:pStyle w:val="Textbody"/>
        <w:spacing w:after="0"/>
        <w:rPr>
          <w:rFonts w:ascii="Calibri" w:hAnsi="Calibri" w:cs="Calibri"/>
          <w:color w:val="009999"/>
          <w:sz w:val="18"/>
          <w:szCs w:val="18"/>
          <w:lang w:eastAsia="fr-FR" w:bidi="ar-SA"/>
        </w:rPr>
      </w:pPr>
    </w:p>
    <w:p>
      <w:pPr>
        <w:pStyle w:val="Textbody"/>
        <w:spacing w:after="0"/>
        <w:rPr>
          <w:rFonts w:ascii="Calibri" w:hAnsi="Calibri" w:cs="Calibri"/>
          <w:color w:val="009999"/>
          <w:sz w:val="18"/>
          <w:szCs w:val="18"/>
          <w:lang w:eastAsia="fr-FR" w:bidi="ar-SA"/>
        </w:rPr>
      </w:pPr>
      <w:r>
        <w:rPr>
          <w:rFonts w:ascii="Calibri" w:hAnsi="Calibri" w:cs="Calibri"/>
          <w:b/>
          <w:bCs/>
          <w:color w:val="009999"/>
          <w:sz w:val="18"/>
          <w:szCs w:val="18"/>
          <w:lang w:eastAsia="fr-FR" w:bidi="ar-SA"/>
        </w:rPr>
        <w:t>DESCRIPTION DE L’OFFRE DE SOINS</w:t>
      </w:r>
      <w:r>
        <w:rPr>
          <w:rFonts w:ascii="Calibri" w:hAnsi="Calibri" w:cs="Calibri"/>
          <w:color w:val="009999"/>
          <w:sz w:val="18"/>
          <w:szCs w:val="18"/>
          <w:lang w:eastAsia="fr-FR" w:bidi="ar-SA"/>
        </w:rPr>
        <w:t> </w:t>
      </w:r>
    </w:p>
    <w:p>
      <w:pPr>
        <w:pStyle w:val="Textbody"/>
        <w:numPr>
          <w:ilvl w:val="0"/>
          <w:numId w:val="177"/>
        </w:numPr>
        <w:spacing w:after="0"/>
        <w:rPr>
          <w:rFonts w:ascii="Calibri" w:hAnsi="Calibri" w:cs="Calibri"/>
          <w:color w:val="009999"/>
          <w:sz w:val="18"/>
          <w:szCs w:val="18"/>
          <w:lang w:eastAsia="fr-FR" w:bidi="ar-SA"/>
        </w:rPr>
      </w:pPr>
      <w:r>
        <w:rPr>
          <w:rFonts w:ascii="Calibri" w:hAnsi="Calibri" w:cs="Calibri"/>
          <w:color w:val="009999"/>
          <w:sz w:val="18"/>
          <w:szCs w:val="18"/>
          <w:lang w:eastAsia="fr-FR" w:bidi="ar-SA"/>
        </w:rPr>
        <w:t>Evaluation médico-psychologique des traumatismes récents (&lt;1 an)</w:t>
      </w:r>
    </w:p>
    <w:p>
      <w:pPr>
        <w:pStyle w:val="Textbody"/>
        <w:numPr>
          <w:ilvl w:val="0"/>
          <w:numId w:val="177"/>
        </w:numPr>
        <w:spacing w:after="0"/>
        <w:rPr>
          <w:rFonts w:ascii="Calibri" w:hAnsi="Calibri" w:cs="Calibri"/>
          <w:color w:val="009999"/>
          <w:sz w:val="18"/>
          <w:szCs w:val="18"/>
          <w:lang w:eastAsia="fr-FR" w:bidi="ar-SA"/>
        </w:rPr>
      </w:pPr>
      <w:r>
        <w:rPr>
          <w:rFonts w:ascii="Calibri" w:hAnsi="Calibri" w:cs="Calibri"/>
          <w:color w:val="009999"/>
          <w:sz w:val="18"/>
          <w:szCs w:val="18"/>
          <w:lang w:eastAsia="fr-FR" w:bidi="ar-SA"/>
        </w:rPr>
        <w:t>Prise en charge de courte durée des enfants et adolescents victimes de traumatisme</w:t>
      </w:r>
    </w:p>
    <w:p>
      <w:pPr>
        <w:pStyle w:val="Textbody"/>
        <w:numPr>
          <w:ilvl w:val="0"/>
          <w:numId w:val="177"/>
        </w:numPr>
        <w:spacing w:after="0"/>
        <w:rPr>
          <w:rFonts w:ascii="Calibri" w:hAnsi="Calibri" w:cs="Calibri"/>
          <w:color w:val="009999"/>
          <w:sz w:val="18"/>
          <w:szCs w:val="18"/>
          <w:lang w:eastAsia="fr-FR" w:bidi="ar-SA"/>
        </w:rPr>
      </w:pPr>
      <w:r>
        <w:rPr>
          <w:rFonts w:ascii="Calibri" w:hAnsi="Calibri" w:cs="Calibri"/>
          <w:color w:val="009999"/>
          <w:sz w:val="18"/>
          <w:szCs w:val="18"/>
          <w:lang w:eastAsia="fr-FR" w:bidi="ar-SA"/>
        </w:rPr>
        <w:t>Psychoéducation autour des symptômes du psycho traumatisme enfants, adolescents et famille ;</w:t>
      </w:r>
    </w:p>
    <w:p>
      <w:pPr>
        <w:pStyle w:val="Textbody"/>
        <w:numPr>
          <w:ilvl w:val="0"/>
          <w:numId w:val="177"/>
        </w:numPr>
        <w:spacing w:after="0"/>
        <w:rPr>
          <w:rFonts w:ascii="Calibri" w:hAnsi="Calibri" w:cs="Calibri"/>
          <w:color w:val="009999"/>
          <w:sz w:val="18"/>
          <w:szCs w:val="18"/>
          <w:lang w:eastAsia="fr-FR" w:bidi="ar-SA"/>
        </w:rPr>
      </w:pPr>
      <w:r>
        <w:rPr>
          <w:rFonts w:ascii="Calibri" w:hAnsi="Calibri" w:cs="Calibri"/>
          <w:color w:val="009999"/>
          <w:sz w:val="18"/>
          <w:szCs w:val="18"/>
          <w:lang w:eastAsia="fr-FR" w:bidi="ar-SA"/>
        </w:rPr>
        <w:t>Temps dédié des professionnels du CRP à l’unité du psycho traumatisme pour la prise en charge des enfants, adolescents.</w:t>
      </w:r>
    </w:p>
    <w:p>
      <w:pPr>
        <w:pStyle w:val="Textbody"/>
        <w:spacing w:after="0"/>
        <w:rPr>
          <w:rFonts w:ascii="Calibri" w:hAnsi="Calibri" w:cs="Calibri"/>
          <w:color w:val="009999"/>
          <w:sz w:val="18"/>
          <w:szCs w:val="18"/>
          <w:lang w:eastAsia="fr-FR" w:bidi="ar-SA"/>
        </w:rPr>
      </w:pPr>
      <w:r>
        <w:rPr>
          <w:rFonts w:ascii="Calibri" w:hAnsi="Calibri" w:cs="Calibri"/>
          <w:b/>
          <w:bCs/>
          <w:color w:val="009999"/>
          <w:sz w:val="18"/>
          <w:szCs w:val="18"/>
          <w:lang w:eastAsia="fr-FR" w:bidi="ar-SA"/>
        </w:rPr>
        <w:lastRenderedPageBreak/>
        <w:t>MISSION AUPRES DES PROFESSIONNELS</w:t>
      </w:r>
      <w:r>
        <w:rPr>
          <w:rFonts w:ascii="Calibri" w:hAnsi="Calibri" w:cs="Calibri"/>
          <w:color w:val="009999"/>
          <w:sz w:val="18"/>
          <w:szCs w:val="18"/>
          <w:lang w:eastAsia="fr-FR" w:bidi="ar-SA"/>
        </w:rPr>
        <w:t> </w:t>
      </w:r>
    </w:p>
    <w:p>
      <w:pPr>
        <w:pStyle w:val="Textbody"/>
        <w:numPr>
          <w:ilvl w:val="0"/>
          <w:numId w:val="178"/>
        </w:numPr>
        <w:spacing w:after="0"/>
        <w:rPr>
          <w:rFonts w:ascii="Calibri" w:hAnsi="Calibri" w:cs="Calibri"/>
          <w:color w:val="009999"/>
          <w:sz w:val="18"/>
          <w:szCs w:val="18"/>
          <w:lang w:eastAsia="fr-FR" w:bidi="ar-SA"/>
        </w:rPr>
      </w:pPr>
      <w:r>
        <w:rPr>
          <w:rFonts w:ascii="Calibri" w:hAnsi="Calibri" w:cs="Calibri"/>
          <w:color w:val="009999"/>
          <w:sz w:val="18"/>
          <w:szCs w:val="18"/>
          <w:lang w:eastAsia="fr-FR" w:bidi="ar-SA"/>
        </w:rPr>
        <w:t>Centre de ressources auprès des professionnels de la région Franche-Comté prenant en charge des enfants et adolescents victimes de traumatismes.</w:t>
      </w:r>
    </w:p>
    <w:p>
      <w:pPr>
        <w:pStyle w:val="Textbody"/>
        <w:numPr>
          <w:ilvl w:val="0"/>
          <w:numId w:val="178"/>
        </w:numPr>
        <w:spacing w:after="0"/>
        <w:rPr>
          <w:rFonts w:ascii="Calibri" w:hAnsi="Calibri" w:cs="Calibri"/>
          <w:color w:val="009999"/>
          <w:sz w:val="18"/>
          <w:szCs w:val="18"/>
          <w:lang w:eastAsia="fr-FR" w:bidi="ar-SA"/>
        </w:rPr>
      </w:pPr>
      <w:r>
        <w:rPr>
          <w:rFonts w:ascii="Calibri" w:hAnsi="Calibri" w:cs="Calibri"/>
          <w:color w:val="009999"/>
          <w:sz w:val="18"/>
          <w:szCs w:val="18"/>
          <w:lang w:eastAsia="fr-FR" w:bidi="ar-SA"/>
        </w:rPr>
        <w:t>Formation des professionnels sur la région Franche-Comté autour des enfants adolescents victimes de traumatismes.</w:t>
      </w:r>
    </w:p>
    <w:p>
      <w:pPr>
        <w:pStyle w:val="Textbody"/>
        <w:spacing w:after="0"/>
        <w:rPr>
          <w:rFonts w:ascii="Calibri" w:hAnsi="Calibri" w:cs="Calibri"/>
          <w:color w:val="009999"/>
          <w:sz w:val="18"/>
          <w:szCs w:val="18"/>
          <w:lang w:eastAsia="fr-FR" w:bidi="ar-SA"/>
        </w:rPr>
      </w:pPr>
    </w:p>
    <w:p>
      <w:pPr>
        <w:pStyle w:val="Textbody"/>
        <w:spacing w:after="0"/>
        <w:rPr>
          <w:rFonts w:ascii="Calibri" w:hAnsi="Calibri" w:cs="Calibri"/>
          <w:color w:val="009999"/>
          <w:sz w:val="18"/>
          <w:szCs w:val="18"/>
          <w:lang w:eastAsia="fr-FR" w:bidi="ar-SA"/>
        </w:rPr>
      </w:pPr>
      <w:r>
        <w:rPr>
          <w:rFonts w:ascii="Calibri" w:hAnsi="Calibri" w:cs="Calibri"/>
          <w:b/>
          <w:bCs/>
          <w:color w:val="009999"/>
          <w:sz w:val="18"/>
          <w:szCs w:val="18"/>
          <w:lang w:eastAsia="fr-FR" w:bidi="ar-SA"/>
        </w:rPr>
        <w:t>EQUIPE PLURIDISCIPLINAIRE</w:t>
      </w:r>
      <w:r>
        <w:rPr>
          <w:rFonts w:ascii="Calibri" w:hAnsi="Calibri" w:cs="Calibri"/>
          <w:color w:val="009999"/>
          <w:sz w:val="18"/>
          <w:szCs w:val="18"/>
          <w:lang w:eastAsia="fr-FR" w:bidi="ar-SA"/>
        </w:rPr>
        <w:t> : Psychiatre, psychologue, psychomotricienne.</w:t>
      </w:r>
    </w:p>
    <w:p>
      <w:pPr>
        <w:pStyle w:val="Textbody"/>
        <w:rPr>
          <w:rFonts w:ascii="Calibri" w:hAnsi="Calibri" w:cs="Calibri"/>
          <w:sz w:val="18"/>
          <w:lang w:eastAsia="fr-FR" w:bidi="ar-SA"/>
        </w:rPr>
      </w:pPr>
    </w:p>
    <w:p>
      <w:pPr>
        <w:pStyle w:val="Textbody"/>
        <w:rPr>
          <w:rFonts w:ascii="Calibri" w:hAnsi="Calibri" w:cs="Calibri"/>
          <w:sz w:val="18"/>
          <w:lang w:eastAsia="fr-FR" w:bidi="ar-SA"/>
        </w:rPr>
      </w:pPr>
    </w:p>
    <w:p>
      <w:pPr>
        <w:pStyle w:val="Titre2"/>
        <w:numPr>
          <w:ilvl w:val="1"/>
          <w:numId w:val="36"/>
        </w:numPr>
        <w:spacing w:after="0"/>
        <w:ind w:left="720" w:hanging="578"/>
        <w:rPr>
          <w:rFonts w:ascii="Calibri" w:hAnsi="Calibri" w:cs="Calibri"/>
        </w:rPr>
      </w:pPr>
      <w:r>
        <w:rPr>
          <w:rFonts w:ascii="Calibri" w:hAnsi="Calibri" w:cs="Calibri"/>
        </w:rPr>
        <w:t xml:space="preserve"> </w:t>
      </w:r>
      <w:bookmarkStart w:id="221" w:name="_Toc242277450"/>
      <w:r>
        <w:rPr>
          <w:rFonts w:ascii="Calibri" w:hAnsi="Calibri" w:cs="Calibri"/>
        </w:rPr>
        <w:t>Centre Ressource pour les Intervenants auprès des Auteurs mineurs de Violences Sexuelles (C.R.I.A.V.S)</w:t>
      </w:r>
      <w:bookmarkEnd w:id="221"/>
      <w:r>
        <w:rPr>
          <w:rFonts w:ascii="Calibri" w:hAnsi="Calibri" w:cs="Calibri"/>
        </w:rPr>
        <w:t xml:space="preserve"> </w:t>
      </w:r>
    </w:p>
    <w:p>
      <w:pPr>
        <w:pStyle w:val="WW-Standard"/>
        <w:spacing w:before="37"/>
        <w:ind w:right="2532"/>
        <w:jc w:val="both"/>
        <w:rPr>
          <w:rFonts w:ascii="Calibri" w:hAnsi="Calibri" w:cs="Calibri"/>
          <w:b/>
          <w:color w:val="009999"/>
          <w:sz w:val="18"/>
          <w:szCs w:val="18"/>
        </w:rPr>
      </w:pPr>
    </w:p>
    <w:p>
      <w:pPr>
        <w:pStyle w:val="WW-Standard"/>
        <w:spacing w:before="37"/>
        <w:ind w:right="2532"/>
        <w:jc w:val="both"/>
        <w:rPr>
          <w:rFonts w:ascii="Calibri" w:hAnsi="Calibri" w:cs="Calibri"/>
          <w:color w:val="009999"/>
          <w:sz w:val="18"/>
          <w:szCs w:val="18"/>
        </w:rPr>
      </w:pPr>
      <w:r>
        <w:rPr>
          <w:rFonts w:ascii="Calibri" w:hAnsi="Calibri" w:cs="Calibri"/>
          <w:b/>
          <w:color w:val="009999"/>
          <w:sz w:val="18"/>
          <w:szCs w:val="18"/>
        </w:rPr>
        <w:t xml:space="preserve">Organisme de rattachement : </w:t>
      </w:r>
      <w:r>
        <w:rPr>
          <w:rFonts w:ascii="Calibri" w:hAnsi="Calibri" w:cs="Calibri"/>
          <w:color w:val="009999"/>
          <w:sz w:val="18"/>
          <w:szCs w:val="18"/>
        </w:rPr>
        <w:t>Centre hospitalier de Novillars - Pôle PEA</w:t>
      </w:r>
    </w:p>
    <w:p>
      <w:pPr>
        <w:pStyle w:val="WW-Standard"/>
        <w:spacing w:before="13" w:line="220" w:lineRule="exact"/>
        <w:rPr>
          <w:rFonts w:ascii="Calibri" w:hAnsi="Calibri" w:cs="Calibri"/>
          <w:color w:val="009999"/>
          <w:sz w:val="18"/>
          <w:szCs w:val="18"/>
        </w:rPr>
      </w:pPr>
    </w:p>
    <w:p>
      <w:pPr>
        <w:pStyle w:val="WW-Standard"/>
        <w:ind w:right="3713"/>
        <w:jc w:val="both"/>
        <w:rPr>
          <w:rFonts w:ascii="Calibri" w:hAnsi="Calibri" w:cs="Calibri"/>
          <w:color w:val="009999"/>
          <w:sz w:val="18"/>
          <w:szCs w:val="18"/>
        </w:rPr>
      </w:pPr>
      <w:r>
        <w:rPr>
          <w:rFonts w:ascii="Calibri" w:hAnsi="Calibri" w:cs="Calibri"/>
          <w:b/>
          <w:color w:val="009999"/>
          <w:sz w:val="18"/>
          <w:szCs w:val="18"/>
        </w:rPr>
        <w:t>COORDONNEES </w:t>
      </w:r>
    </w:p>
    <w:p>
      <w:pPr>
        <w:pStyle w:val="WW-Standard"/>
        <w:spacing w:before="13"/>
        <w:ind w:right="373"/>
        <w:jc w:val="both"/>
        <w:rPr>
          <w:rFonts w:eastAsia="Times New Roman" w:cs="Times New Roman"/>
          <w:kern w:val="0"/>
          <w:lang w:eastAsia="fr-FR" w:bidi="ar-SA"/>
        </w:rPr>
      </w:pPr>
      <w:r>
        <w:rPr>
          <w:rFonts w:ascii="Calibri" w:hAnsi="Calibri" w:cs="Calibri"/>
          <w:color w:val="009999"/>
          <w:sz w:val="18"/>
          <w:szCs w:val="18"/>
        </w:rPr>
        <w:t xml:space="preserve">Rue de l’Ermitage – immeuble Pulsar - 25000 Besançon - Tél. </w:t>
      </w:r>
      <w:r>
        <w:rPr>
          <w:rFonts w:ascii="Calibri" w:hAnsi="Calibri" w:cs="Calibri"/>
          <w:b/>
          <w:color w:val="009999"/>
          <w:sz w:val="18"/>
          <w:szCs w:val="18"/>
        </w:rPr>
        <w:t xml:space="preserve">03 81 88 86 62 - </w:t>
      </w:r>
      <w:r>
        <w:rPr>
          <w:rFonts w:ascii="Calibri" w:hAnsi="Calibri" w:cs="Calibri"/>
          <w:color w:val="009999"/>
          <w:sz w:val="18"/>
          <w:szCs w:val="18"/>
        </w:rPr>
        <w:t xml:space="preserve">Courriel : </w:t>
      </w:r>
      <w:r>
        <w:rPr>
          <w:rFonts w:ascii="Calibri" w:hAnsi="Calibri" w:cs="Calibri"/>
          <w:color w:val="009999"/>
          <w:sz w:val="18"/>
          <w:szCs w:val="18"/>
          <w:highlight w:val="yellow"/>
        </w:rPr>
        <w:t>criavs-mineurs-fc@ch-novillars.fr</w:t>
      </w:r>
    </w:p>
    <w:p>
      <w:pPr>
        <w:pStyle w:val="WW-Standard"/>
        <w:spacing w:before="13"/>
        <w:ind w:right="2076"/>
        <w:jc w:val="both"/>
        <w:rPr>
          <w:rFonts w:ascii="Calibri" w:hAnsi="Calibri" w:cs="Calibri"/>
          <w:color w:val="009999"/>
          <w:sz w:val="18"/>
          <w:szCs w:val="18"/>
        </w:rPr>
      </w:pPr>
      <w:r>
        <w:rPr>
          <w:rFonts w:ascii="Calibri" w:hAnsi="Calibri" w:cs="Calibri"/>
          <w:color w:val="009999"/>
          <w:sz w:val="18"/>
          <w:szCs w:val="18"/>
        </w:rPr>
        <w:t>Site internet : www.ch-novillars.fr</w:t>
      </w:r>
    </w:p>
    <w:p>
      <w:pPr>
        <w:pStyle w:val="WW-Standard"/>
        <w:ind w:left="940" w:right="4152"/>
        <w:jc w:val="both"/>
        <w:rPr>
          <w:rFonts w:ascii="Calibri" w:hAnsi="Calibri" w:cs="Calibri"/>
          <w:color w:val="009999"/>
          <w:sz w:val="18"/>
          <w:szCs w:val="18"/>
        </w:rPr>
      </w:pPr>
    </w:p>
    <w:p>
      <w:pPr>
        <w:pStyle w:val="Textbody"/>
        <w:tabs>
          <w:tab w:val="left" w:pos="960"/>
        </w:tabs>
        <w:spacing w:after="0"/>
        <w:rPr>
          <w:rFonts w:ascii="Calibri" w:hAnsi="Calibri" w:cs="Calibri"/>
          <w:color w:val="009999"/>
          <w:sz w:val="18"/>
          <w:szCs w:val="18"/>
        </w:rPr>
      </w:pPr>
      <w:r>
        <w:rPr>
          <w:rFonts w:ascii="Calibri" w:hAnsi="Calibri" w:cs="Calibri"/>
          <w:b/>
          <w:color w:val="009999"/>
          <w:sz w:val="18"/>
          <w:szCs w:val="18"/>
        </w:rPr>
        <w:t xml:space="preserve">PUBLIC : </w:t>
      </w:r>
      <w:r>
        <w:rPr>
          <w:rFonts w:ascii="Calibri" w:hAnsi="Calibri" w:cs="Calibri"/>
          <w:color w:val="009999"/>
          <w:sz w:val="18"/>
          <w:szCs w:val="18"/>
        </w:rPr>
        <w:t>Adolescents et jeunes de 11 à 18 ans de la région de Franche-Comté.</w:t>
      </w:r>
    </w:p>
    <w:p>
      <w:pPr>
        <w:pStyle w:val="WW-Standard"/>
        <w:tabs>
          <w:tab w:val="left" w:pos="1997"/>
        </w:tabs>
        <w:ind w:left="993"/>
        <w:rPr>
          <w:rFonts w:ascii="Calibri" w:hAnsi="Calibri" w:cs="Calibri"/>
          <w:color w:val="009999"/>
          <w:sz w:val="18"/>
          <w:szCs w:val="18"/>
        </w:rPr>
      </w:pPr>
    </w:p>
    <w:p>
      <w:pPr>
        <w:pStyle w:val="WW-Standard"/>
        <w:tabs>
          <w:tab w:val="left" w:pos="993"/>
        </w:tabs>
        <w:rPr>
          <w:rFonts w:ascii="Calibri" w:hAnsi="Calibri" w:cs="Calibri"/>
          <w:color w:val="009999"/>
          <w:sz w:val="18"/>
          <w:szCs w:val="18"/>
        </w:rPr>
      </w:pPr>
      <w:r>
        <w:rPr>
          <w:rFonts w:ascii="Calibri" w:hAnsi="Calibri" w:cs="Calibri"/>
          <w:b/>
          <w:color w:val="009999"/>
          <w:sz w:val="18"/>
          <w:szCs w:val="18"/>
        </w:rPr>
        <w:t xml:space="preserve">SECTEUR : </w:t>
      </w:r>
      <w:r>
        <w:rPr>
          <w:rFonts w:ascii="Calibri" w:hAnsi="Calibri" w:cs="Calibri"/>
          <w:color w:val="009999"/>
          <w:sz w:val="18"/>
          <w:szCs w:val="18"/>
        </w:rPr>
        <w:t>Région Franche-Comté</w:t>
      </w:r>
    </w:p>
    <w:p>
      <w:pPr>
        <w:pStyle w:val="WW-Standard"/>
        <w:widowControl/>
        <w:suppressAutoHyphens w:val="0"/>
        <w:rPr>
          <w:rFonts w:ascii="Calibri" w:eastAsia="Times New Roman" w:hAnsi="Calibri" w:cs="Calibri"/>
          <w:b/>
          <w:bCs/>
          <w:color w:val="009999"/>
          <w:sz w:val="18"/>
          <w:szCs w:val="18"/>
          <w:lang w:eastAsia="ar-SA" w:bidi="ar-SA"/>
        </w:rPr>
      </w:pPr>
    </w:p>
    <w:p>
      <w:pPr>
        <w:pStyle w:val="WW-Standard"/>
        <w:widowControl/>
        <w:suppressAutoHyphens w:val="0"/>
        <w:rPr>
          <w:rFonts w:ascii="Calibri" w:eastAsia="Times New Roman" w:hAnsi="Calibri" w:cs="Calibri"/>
          <w:color w:val="009999"/>
          <w:sz w:val="18"/>
          <w:szCs w:val="18"/>
          <w:lang w:eastAsia="ar-SA" w:bidi="ar-SA"/>
        </w:rPr>
      </w:pPr>
      <w:r>
        <w:rPr>
          <w:rFonts w:ascii="Calibri" w:eastAsia="Times New Roman" w:hAnsi="Calibri" w:cs="Calibri"/>
          <w:b/>
          <w:bCs/>
          <w:color w:val="009999"/>
          <w:sz w:val="18"/>
          <w:szCs w:val="18"/>
          <w:lang w:eastAsia="ar-SA" w:bidi="ar-SA"/>
        </w:rPr>
        <w:t xml:space="preserve">TYPE DE STRUCTURE : </w:t>
      </w:r>
      <w:r>
        <w:rPr>
          <w:rFonts w:ascii="Calibri" w:eastAsia="Times New Roman" w:hAnsi="Calibri" w:cs="Calibri"/>
          <w:color w:val="009999"/>
          <w:sz w:val="18"/>
          <w:szCs w:val="18"/>
        </w:rPr>
        <w:t>Dispositif de formation et d'intervention destiné aux professionnels et aux institutions concernés par des mineurs auteurs de violences sexuelles.</w:t>
      </w:r>
      <w:r>
        <w:rPr>
          <w:rFonts w:ascii="Calibri" w:eastAsia="Times New Roman" w:hAnsi="Calibri" w:cs="Calibri"/>
          <w:color w:val="009999"/>
        </w:rPr>
        <w:br/>
      </w:r>
    </w:p>
    <w:p>
      <w:pPr>
        <w:pStyle w:val="WW-Standard"/>
        <w:widowControl/>
        <w:suppressAutoHyphens w:val="0"/>
        <w:rPr>
          <w:rFonts w:ascii="Calibri" w:eastAsia="Times New Roman" w:hAnsi="Calibri" w:cs="Calibri"/>
          <w:color w:val="009999"/>
          <w:sz w:val="18"/>
          <w:szCs w:val="18"/>
          <w:lang w:eastAsia="ar-SA" w:bidi="ar-SA"/>
        </w:rPr>
      </w:pPr>
      <w:r>
        <w:rPr>
          <w:rFonts w:ascii="Calibri" w:eastAsia="Times New Roman" w:hAnsi="Calibri" w:cs="Calibri"/>
          <w:b/>
          <w:bCs/>
          <w:color w:val="009999"/>
          <w:sz w:val="18"/>
          <w:szCs w:val="18"/>
          <w:lang w:eastAsia="ar-SA" w:bidi="ar-SA"/>
        </w:rPr>
        <w:t xml:space="preserve">MISSIONS : </w:t>
      </w:r>
      <w:r>
        <w:rPr>
          <w:rFonts w:ascii="Calibri" w:eastAsia="Times New Roman" w:hAnsi="Calibri" w:cs="Calibri"/>
          <w:color w:val="009999"/>
          <w:sz w:val="18"/>
          <w:szCs w:val="18"/>
          <w:lang w:eastAsia="ar-SA" w:bidi="ar-SA"/>
        </w:rPr>
        <w:t>Centre de ressource pour les professionnels sur la région Franche Comté.</w:t>
      </w:r>
    </w:p>
    <w:p>
      <w:pPr>
        <w:pStyle w:val="WW-Standard"/>
        <w:widowControl/>
        <w:suppressAutoHyphens w:val="0"/>
        <w:rPr>
          <w:rFonts w:ascii="Calibri" w:eastAsia="Times New Roman" w:hAnsi="Calibri" w:cs="Calibri"/>
          <w:color w:val="009999"/>
          <w:sz w:val="18"/>
          <w:szCs w:val="18"/>
          <w:lang w:eastAsia="ar-SA" w:bidi="ar-SA"/>
        </w:rPr>
      </w:pPr>
    </w:p>
    <w:p>
      <w:pPr>
        <w:pStyle w:val="WW-Standard"/>
        <w:widowControl/>
        <w:suppressAutoHyphens w:val="0"/>
        <w:rPr>
          <w:rFonts w:ascii="Calibri" w:eastAsia="Times New Roman" w:hAnsi="Calibri" w:cs="Calibri"/>
          <w:color w:val="009999"/>
          <w:sz w:val="18"/>
          <w:szCs w:val="18"/>
          <w:lang w:eastAsia="ar-SA" w:bidi="ar-SA"/>
        </w:rPr>
      </w:pPr>
    </w:p>
    <w:p>
      <w:pPr>
        <w:pStyle w:val="Titre2"/>
        <w:numPr>
          <w:ilvl w:val="1"/>
          <w:numId w:val="36"/>
        </w:numPr>
        <w:spacing w:after="0"/>
        <w:ind w:left="720" w:hanging="578"/>
        <w:rPr>
          <w:rFonts w:ascii="Calibri" w:hAnsi="Calibri" w:cs="Calibri"/>
          <w:highlight w:val="yellow"/>
        </w:rPr>
      </w:pPr>
      <w:r>
        <w:rPr>
          <w:rFonts w:ascii="Calibri" w:hAnsi="Calibri" w:cs="Calibri"/>
          <w:highlight w:val="yellow"/>
        </w:rPr>
        <w:t xml:space="preserve"> </w:t>
      </w:r>
      <w:bookmarkStart w:id="222" w:name="_Toc242277451"/>
      <w:r>
        <w:rPr>
          <w:rFonts w:ascii="Calibri" w:hAnsi="Calibri" w:cs="Calibri"/>
          <w:highlight w:val="yellow"/>
        </w:rPr>
        <w:t>Dispositif d’Aide au Diagnostic et à l’Orientation des enfants présentant des Comportements Sexuels Problématiques (AIDAO-CSP)</w:t>
      </w:r>
      <w:bookmarkEnd w:id="222"/>
      <w:r>
        <w:rPr>
          <w:rFonts w:ascii="Calibri" w:hAnsi="Calibri" w:cs="Calibri"/>
          <w:highlight w:val="yellow"/>
        </w:rPr>
        <w:t xml:space="preserve"> </w:t>
      </w:r>
    </w:p>
    <w:p>
      <w:pPr>
        <w:pStyle w:val="WW-Standard"/>
        <w:ind w:right="2534"/>
        <w:jc w:val="both"/>
        <w:rPr>
          <w:rFonts w:ascii="Calibri" w:hAnsi="Calibri" w:cs="Calibri"/>
          <w:b/>
          <w:color w:val="009999"/>
          <w:sz w:val="10"/>
          <w:szCs w:val="18"/>
        </w:rPr>
      </w:pPr>
    </w:p>
    <w:p>
      <w:pPr>
        <w:pStyle w:val="WW-Standard"/>
        <w:spacing w:before="37"/>
        <w:ind w:right="1133"/>
        <w:jc w:val="both"/>
        <w:rPr>
          <w:rFonts w:ascii="Calibri" w:hAnsi="Calibri" w:cs="Calibri"/>
          <w:b/>
          <w:i/>
          <w:color w:val="009999"/>
          <w:sz w:val="18"/>
          <w:szCs w:val="18"/>
          <w:highlight w:val="yellow"/>
        </w:rPr>
      </w:pPr>
      <w:r>
        <w:rPr>
          <w:rFonts w:ascii="Calibri" w:hAnsi="Calibri" w:cs="Calibri"/>
          <w:b/>
          <w:color w:val="009999"/>
          <w:sz w:val="18"/>
          <w:szCs w:val="18"/>
          <w:highlight w:val="yellow"/>
        </w:rPr>
        <w:t xml:space="preserve">Organisme de rattachement : </w:t>
      </w:r>
      <w:r>
        <w:rPr>
          <w:rFonts w:ascii="Calibri" w:hAnsi="Calibri" w:cs="Calibri"/>
          <w:color w:val="009999"/>
          <w:sz w:val="18"/>
          <w:szCs w:val="18"/>
          <w:highlight w:val="yellow"/>
        </w:rPr>
        <w:t xml:space="preserve">Centre hospitalier de Novillars / </w:t>
      </w:r>
      <w:r>
        <w:rPr>
          <w:rFonts w:ascii="Calibri" w:hAnsi="Calibri" w:cs="Calibri"/>
          <w:b/>
          <w:i/>
          <w:color w:val="009999"/>
          <w:sz w:val="18"/>
          <w:szCs w:val="18"/>
          <w:highlight w:val="yellow"/>
        </w:rPr>
        <w:t>(Dispositif rattaché au CRIAVS Mineur)</w:t>
      </w:r>
    </w:p>
    <w:p>
      <w:pPr>
        <w:pStyle w:val="WW-Standard"/>
        <w:spacing w:before="13" w:line="220" w:lineRule="exact"/>
        <w:rPr>
          <w:rFonts w:ascii="Calibri" w:hAnsi="Calibri" w:cs="Calibri"/>
          <w:color w:val="009999"/>
          <w:sz w:val="18"/>
          <w:szCs w:val="18"/>
          <w:highlight w:val="yellow"/>
        </w:rPr>
      </w:pPr>
    </w:p>
    <w:p>
      <w:pPr>
        <w:pStyle w:val="WW-Standard"/>
        <w:ind w:right="3713"/>
        <w:jc w:val="both"/>
        <w:rPr>
          <w:rFonts w:ascii="Calibri" w:hAnsi="Calibri" w:cs="Calibri"/>
          <w:color w:val="009999"/>
          <w:sz w:val="18"/>
          <w:szCs w:val="18"/>
          <w:highlight w:val="yellow"/>
        </w:rPr>
      </w:pPr>
      <w:r>
        <w:rPr>
          <w:rFonts w:ascii="Calibri" w:hAnsi="Calibri" w:cs="Calibri"/>
          <w:b/>
          <w:color w:val="009999"/>
          <w:sz w:val="18"/>
          <w:szCs w:val="18"/>
          <w:highlight w:val="yellow"/>
        </w:rPr>
        <w:t>COORDONNEES </w:t>
      </w:r>
    </w:p>
    <w:p>
      <w:pPr>
        <w:pStyle w:val="WW-Standard"/>
        <w:spacing w:before="13"/>
        <w:ind w:right="373"/>
        <w:jc w:val="both"/>
        <w:rPr>
          <w:rFonts w:ascii="Calibri" w:hAnsi="Calibri" w:cs="Calibri"/>
          <w:color w:val="009999"/>
          <w:sz w:val="18"/>
          <w:szCs w:val="18"/>
          <w:highlight w:val="yellow"/>
        </w:rPr>
      </w:pPr>
      <w:r>
        <w:rPr>
          <w:rFonts w:ascii="Calibri" w:hAnsi="Calibri" w:cs="Calibri"/>
          <w:color w:val="009999"/>
          <w:sz w:val="18"/>
          <w:szCs w:val="18"/>
          <w:highlight w:val="yellow"/>
        </w:rPr>
        <w:t>Rue de l’Ermitage – immeuble Pulsar - 25000 Besançon</w:t>
      </w:r>
    </w:p>
    <w:p>
      <w:pPr>
        <w:widowControl/>
        <w:suppressAutoHyphens w:val="0"/>
        <w:textAlignment w:val="auto"/>
        <w:rPr>
          <w:rFonts w:eastAsia="Times New Roman" w:cs="Times New Roman"/>
          <w:kern w:val="0"/>
          <w:highlight w:val="yellow"/>
          <w:lang w:eastAsia="fr-FR" w:bidi="ar-SA"/>
        </w:rPr>
      </w:pPr>
      <w:r>
        <w:rPr>
          <w:rFonts w:ascii="Calibri" w:hAnsi="Calibri" w:cs="Calibri"/>
          <w:color w:val="009999"/>
          <w:sz w:val="18"/>
          <w:szCs w:val="18"/>
          <w:highlight w:val="yellow"/>
        </w:rPr>
        <w:t xml:space="preserve">Tél. </w:t>
      </w:r>
      <w:r>
        <w:rPr>
          <w:rFonts w:ascii="Calibri" w:hAnsi="Calibri" w:cs="Calibri"/>
          <w:b/>
          <w:color w:val="009999"/>
          <w:sz w:val="18"/>
          <w:szCs w:val="18"/>
          <w:highlight w:val="yellow"/>
        </w:rPr>
        <w:t xml:space="preserve">03 81 60 58 30 / 06 80 98 99 09 - </w:t>
      </w:r>
      <w:r>
        <w:rPr>
          <w:rFonts w:ascii="Calibri" w:hAnsi="Calibri" w:cs="Calibri"/>
          <w:color w:val="009999"/>
          <w:sz w:val="18"/>
          <w:szCs w:val="18"/>
          <w:highlight w:val="yellow"/>
        </w:rPr>
        <w:t>Courriel : aidao-csp@ch-novillars.fr</w:t>
      </w:r>
    </w:p>
    <w:p>
      <w:pPr>
        <w:pStyle w:val="WW-Standard"/>
        <w:ind w:right="4152"/>
        <w:jc w:val="both"/>
        <w:rPr>
          <w:rFonts w:ascii="Calibri" w:hAnsi="Calibri" w:cs="Calibri"/>
          <w:color w:val="009999"/>
          <w:sz w:val="16"/>
          <w:szCs w:val="18"/>
          <w:highlight w:val="yellow"/>
        </w:rPr>
      </w:pPr>
    </w:p>
    <w:p>
      <w:pPr>
        <w:pStyle w:val="Textbody"/>
        <w:tabs>
          <w:tab w:val="left" w:pos="960"/>
        </w:tabs>
        <w:spacing w:after="0"/>
        <w:rPr>
          <w:rFonts w:ascii="Calibri" w:hAnsi="Calibri" w:cs="Calibri"/>
          <w:color w:val="009999"/>
          <w:sz w:val="18"/>
          <w:szCs w:val="18"/>
          <w:highlight w:val="yellow"/>
        </w:rPr>
      </w:pPr>
      <w:r>
        <w:rPr>
          <w:rFonts w:ascii="Calibri" w:hAnsi="Calibri" w:cs="Calibri"/>
          <w:b/>
          <w:color w:val="009999"/>
          <w:sz w:val="18"/>
          <w:szCs w:val="18"/>
          <w:highlight w:val="yellow"/>
        </w:rPr>
        <w:t xml:space="preserve">PUBLIC : </w:t>
      </w:r>
      <w:r>
        <w:rPr>
          <w:rFonts w:ascii="Calibri" w:hAnsi="Calibri" w:cs="Calibri"/>
          <w:color w:val="009999"/>
          <w:sz w:val="18"/>
          <w:szCs w:val="18"/>
          <w:highlight w:val="yellow"/>
        </w:rPr>
        <w:t>Enfant de moins de 12 ans de Franche-Comté.</w:t>
      </w:r>
    </w:p>
    <w:p>
      <w:pPr>
        <w:pStyle w:val="Textbody"/>
        <w:tabs>
          <w:tab w:val="left" w:pos="960"/>
        </w:tabs>
        <w:spacing w:after="0"/>
        <w:rPr>
          <w:rFonts w:ascii="Calibri" w:hAnsi="Calibri" w:cs="Calibri"/>
          <w:color w:val="009999"/>
          <w:sz w:val="18"/>
          <w:szCs w:val="18"/>
          <w:highlight w:val="yellow"/>
        </w:rPr>
      </w:pPr>
    </w:p>
    <w:p>
      <w:pPr>
        <w:pStyle w:val="WW-Standard"/>
        <w:widowControl/>
        <w:suppressAutoHyphens w:val="0"/>
        <w:rPr>
          <w:rFonts w:ascii="Calibri" w:eastAsia="Times New Roman" w:hAnsi="Calibri" w:cs="Calibri"/>
          <w:color w:val="009999"/>
          <w:sz w:val="18"/>
          <w:szCs w:val="18"/>
          <w:highlight w:val="yellow"/>
          <w:lang w:eastAsia="ar-SA" w:bidi="ar-SA"/>
        </w:rPr>
      </w:pPr>
      <w:r>
        <w:rPr>
          <w:rFonts w:ascii="Calibri" w:eastAsia="Times New Roman" w:hAnsi="Calibri" w:cs="Calibri"/>
          <w:b/>
          <w:bCs/>
          <w:color w:val="009999"/>
          <w:sz w:val="18"/>
          <w:szCs w:val="18"/>
          <w:highlight w:val="yellow"/>
          <w:lang w:eastAsia="ar-SA" w:bidi="ar-SA"/>
        </w:rPr>
        <w:t xml:space="preserve">TYPE DE STRUCTURE : </w:t>
      </w:r>
      <w:r>
        <w:rPr>
          <w:rFonts w:ascii="Calibri" w:eastAsia="Times New Roman" w:hAnsi="Calibri" w:cs="Calibri"/>
          <w:color w:val="009999"/>
          <w:sz w:val="18"/>
          <w:szCs w:val="18"/>
          <w:highlight w:val="yellow"/>
        </w:rPr>
        <w:t>Hospitalière en partenariat avec la faculté de psychologie de Besançon, Université Marie et Louis Pasteur</w:t>
      </w:r>
      <w:r>
        <w:rPr>
          <w:rFonts w:ascii="Calibri" w:eastAsia="Times New Roman" w:hAnsi="Calibri" w:cs="Calibri"/>
          <w:color w:val="009999"/>
          <w:highlight w:val="yellow"/>
        </w:rPr>
        <w:br/>
      </w:r>
    </w:p>
    <w:p>
      <w:pPr>
        <w:pStyle w:val="WW-Standard"/>
        <w:widowControl/>
        <w:suppressAutoHyphens w:val="0"/>
        <w:rPr>
          <w:rFonts w:ascii="Calibri" w:eastAsia="Times New Roman" w:hAnsi="Calibri" w:cs="Calibri"/>
          <w:b/>
          <w:bCs/>
          <w:color w:val="009999"/>
          <w:sz w:val="18"/>
          <w:szCs w:val="18"/>
          <w:highlight w:val="yellow"/>
          <w:lang w:eastAsia="ar-SA" w:bidi="ar-SA"/>
        </w:rPr>
      </w:pPr>
      <w:r>
        <w:rPr>
          <w:rFonts w:ascii="Calibri" w:eastAsia="Times New Roman" w:hAnsi="Calibri" w:cs="Calibri"/>
          <w:b/>
          <w:bCs/>
          <w:color w:val="009999"/>
          <w:sz w:val="18"/>
          <w:szCs w:val="18"/>
          <w:highlight w:val="yellow"/>
          <w:lang w:eastAsia="ar-SA" w:bidi="ar-SA"/>
        </w:rPr>
        <w:t>MISSIONS :</w:t>
      </w:r>
    </w:p>
    <w:p>
      <w:pPr>
        <w:pStyle w:val="WW-Standard"/>
        <w:widowControl/>
        <w:suppressAutoHyphens w:val="0"/>
        <w:rPr>
          <w:rFonts w:ascii="Calibri" w:eastAsia="Times New Roman" w:hAnsi="Calibri" w:cs="Calibri"/>
          <w:bCs/>
          <w:color w:val="009999"/>
          <w:sz w:val="18"/>
          <w:szCs w:val="18"/>
          <w:highlight w:val="yellow"/>
          <w:lang w:eastAsia="ar-SA" w:bidi="ar-SA"/>
        </w:rPr>
      </w:pPr>
      <w:r>
        <w:rPr>
          <w:rFonts w:ascii="Calibri" w:eastAsia="Times New Roman" w:hAnsi="Calibri" w:cs="Calibri"/>
          <w:bCs/>
          <w:color w:val="009999"/>
          <w:sz w:val="18"/>
          <w:szCs w:val="18"/>
          <w:highlight w:val="yellow"/>
          <w:lang w:eastAsia="ar-SA" w:bidi="ar-SA"/>
        </w:rPr>
        <w:t>▪ Evaluation des agirs sexualisés des enfants de moins 12 ans</w:t>
      </w:r>
    </w:p>
    <w:p>
      <w:pPr>
        <w:pStyle w:val="WW-Standard"/>
        <w:widowControl/>
        <w:suppressAutoHyphens w:val="0"/>
        <w:rPr>
          <w:rFonts w:ascii="Calibri" w:eastAsia="Times New Roman" w:hAnsi="Calibri" w:cs="Calibri"/>
          <w:bCs/>
          <w:color w:val="009999"/>
          <w:sz w:val="18"/>
          <w:szCs w:val="18"/>
          <w:highlight w:val="yellow"/>
          <w:lang w:eastAsia="ar-SA" w:bidi="ar-SA"/>
        </w:rPr>
      </w:pPr>
      <w:r>
        <w:rPr>
          <w:rFonts w:ascii="Calibri" w:eastAsia="Times New Roman" w:hAnsi="Calibri" w:cs="Calibri"/>
          <w:bCs/>
          <w:color w:val="009999"/>
          <w:sz w:val="18"/>
          <w:szCs w:val="18"/>
          <w:highlight w:val="yellow"/>
          <w:lang w:eastAsia="ar-SA" w:bidi="ar-SA"/>
        </w:rPr>
        <w:t>▪ Orientation vers les dispositifs adaptés</w:t>
      </w:r>
    </w:p>
    <w:p>
      <w:pPr>
        <w:pStyle w:val="WW-Standard"/>
        <w:widowControl/>
        <w:suppressAutoHyphens w:val="0"/>
        <w:rPr>
          <w:rFonts w:ascii="Calibri" w:eastAsia="Times New Roman" w:hAnsi="Calibri" w:cs="Calibri"/>
          <w:b/>
          <w:color w:val="009999"/>
          <w:sz w:val="18"/>
          <w:szCs w:val="18"/>
          <w:highlight w:val="yellow"/>
          <w:lang w:eastAsia="ar-SA" w:bidi="ar-SA"/>
        </w:rPr>
      </w:pPr>
      <w:r>
        <w:rPr>
          <w:rFonts w:ascii="Calibri" w:eastAsia="Times New Roman" w:hAnsi="Calibri" w:cs="Calibri"/>
          <w:b/>
          <w:color w:val="009999"/>
          <w:sz w:val="18"/>
          <w:szCs w:val="18"/>
          <w:highlight w:val="yellow"/>
          <w:lang w:eastAsia="ar-SA" w:bidi="ar-SA"/>
        </w:rPr>
        <w:t>PARTICULARITES ET SPECIFICITES :</w:t>
      </w:r>
    </w:p>
    <w:p>
      <w:pPr>
        <w:pStyle w:val="WW-Standard"/>
        <w:widowControl/>
        <w:suppressAutoHyphens w:val="0"/>
        <w:rPr>
          <w:rFonts w:ascii="Calibri" w:eastAsia="Times New Roman" w:hAnsi="Calibri" w:cs="Calibri"/>
          <w:color w:val="009999"/>
          <w:sz w:val="18"/>
          <w:szCs w:val="18"/>
          <w:highlight w:val="yellow"/>
          <w:lang w:eastAsia="ar-SA" w:bidi="ar-SA"/>
        </w:rPr>
      </w:pPr>
      <w:r>
        <w:rPr>
          <w:rFonts w:ascii="Calibri" w:eastAsia="Times New Roman" w:hAnsi="Calibri" w:cs="Calibri"/>
          <w:color w:val="009999"/>
          <w:sz w:val="18"/>
          <w:szCs w:val="18"/>
          <w:highlight w:val="yellow"/>
          <w:lang w:eastAsia="ar-SA" w:bidi="ar-SA"/>
        </w:rPr>
        <w:t>▪ Dispositif reconnu et novateur associant clinique et recherche</w:t>
      </w:r>
    </w:p>
    <w:p>
      <w:pPr>
        <w:pStyle w:val="WW-Standard"/>
        <w:widowControl/>
        <w:suppressAutoHyphens w:val="0"/>
        <w:rPr>
          <w:rFonts w:ascii="Calibri" w:eastAsia="Times New Roman" w:hAnsi="Calibri" w:cs="Calibri"/>
          <w:color w:val="009999"/>
          <w:sz w:val="18"/>
          <w:szCs w:val="18"/>
          <w:highlight w:val="yellow"/>
          <w:lang w:eastAsia="ar-SA" w:bidi="ar-SA"/>
        </w:rPr>
      </w:pPr>
      <w:r>
        <w:rPr>
          <w:rFonts w:ascii="Calibri" w:eastAsia="Times New Roman" w:hAnsi="Calibri" w:cs="Calibri"/>
          <w:color w:val="009999"/>
          <w:sz w:val="18"/>
          <w:szCs w:val="18"/>
          <w:highlight w:val="yellow"/>
          <w:lang w:eastAsia="ar-SA" w:bidi="ar-SA"/>
        </w:rPr>
        <w:t>▪ Evaluation de courte durée (6 à 8 entretiens) dont une restitution à l’issue</w:t>
      </w:r>
    </w:p>
    <w:p>
      <w:pPr>
        <w:pStyle w:val="WW-Standard"/>
        <w:widowControl/>
        <w:suppressAutoHyphens w:val="0"/>
        <w:rPr>
          <w:rFonts w:ascii="Calibri" w:eastAsia="Times New Roman" w:hAnsi="Calibri" w:cs="Calibri"/>
          <w:color w:val="009999"/>
          <w:sz w:val="18"/>
          <w:szCs w:val="18"/>
          <w:highlight w:val="yellow"/>
          <w:lang w:eastAsia="ar-SA" w:bidi="ar-SA"/>
        </w:rPr>
      </w:pPr>
      <w:r>
        <w:rPr>
          <w:rFonts w:ascii="Calibri" w:eastAsia="Times New Roman" w:hAnsi="Calibri" w:cs="Calibri"/>
          <w:color w:val="009999"/>
          <w:sz w:val="18"/>
          <w:szCs w:val="18"/>
          <w:highlight w:val="yellow"/>
          <w:lang w:eastAsia="ar-SA" w:bidi="ar-SA"/>
        </w:rPr>
        <w:t>▪ Faire évoluer les modalités de prise en charge des enfants présentant des comportements sexuels problématiques</w:t>
      </w:r>
    </w:p>
    <w:p>
      <w:pPr>
        <w:widowControl/>
        <w:suppressAutoHyphens w:val="0"/>
        <w:spacing w:after="160" w:line="259" w:lineRule="auto"/>
        <w:textAlignment w:val="auto"/>
        <w:rPr>
          <w:rFonts w:ascii="Calibri" w:hAnsi="Calibri" w:cs="Calibri"/>
          <w:color w:val="009999"/>
          <w:sz w:val="18"/>
          <w:szCs w:val="18"/>
          <w:highlight w:val="yellow"/>
        </w:rPr>
      </w:pPr>
    </w:p>
    <w:p>
      <w:pPr>
        <w:widowControl/>
        <w:suppressAutoHyphens w:val="0"/>
        <w:spacing w:line="259" w:lineRule="auto"/>
        <w:textAlignment w:val="auto"/>
        <w:rPr>
          <w:rFonts w:ascii="Calibri" w:hAnsi="Calibri" w:cs="Calibri"/>
          <w:b/>
          <w:color w:val="009999"/>
          <w:sz w:val="18"/>
          <w:szCs w:val="18"/>
          <w:highlight w:val="yellow"/>
        </w:rPr>
      </w:pPr>
      <w:r>
        <w:rPr>
          <w:rFonts w:ascii="Calibri" w:hAnsi="Calibri" w:cs="Calibri"/>
          <w:b/>
          <w:color w:val="009999"/>
          <w:sz w:val="18"/>
          <w:szCs w:val="18"/>
          <w:highlight w:val="yellow"/>
        </w:rPr>
        <w:t>MODALITES DE PRISE EN CHARGE :</w:t>
      </w:r>
    </w:p>
    <w:p>
      <w:pPr>
        <w:widowControl/>
        <w:suppressAutoHyphens w:val="0"/>
        <w:spacing w:line="259" w:lineRule="auto"/>
        <w:textAlignment w:val="auto"/>
        <w:rPr>
          <w:rFonts w:ascii="Calibri" w:hAnsi="Calibri" w:cs="Calibri"/>
          <w:color w:val="009999"/>
          <w:sz w:val="18"/>
          <w:szCs w:val="18"/>
          <w:highlight w:val="yellow"/>
        </w:rPr>
      </w:pPr>
      <w:r>
        <w:rPr>
          <w:rFonts w:ascii="Calibri" w:hAnsi="Calibri" w:cs="Calibri"/>
          <w:color w:val="009999"/>
          <w:sz w:val="18"/>
          <w:szCs w:val="18"/>
          <w:highlight w:val="yellow"/>
        </w:rPr>
        <w:t>▪ Exclusivement le mercredi sur rendez-vous</w:t>
      </w:r>
    </w:p>
    <w:p>
      <w:pPr>
        <w:widowControl/>
        <w:suppressAutoHyphens w:val="0"/>
        <w:spacing w:after="160" w:line="259" w:lineRule="auto"/>
        <w:textAlignment w:val="auto"/>
        <w:rPr>
          <w:rFonts w:ascii="Calibri" w:hAnsi="Calibri" w:cs="Calibri"/>
          <w:color w:val="009999"/>
          <w:sz w:val="18"/>
          <w:szCs w:val="18"/>
        </w:rPr>
      </w:pPr>
      <w:r>
        <w:rPr>
          <w:rFonts w:ascii="Calibri" w:hAnsi="Calibri" w:cs="Calibri"/>
          <w:color w:val="009999"/>
          <w:sz w:val="18"/>
          <w:szCs w:val="18"/>
          <w:highlight w:val="yellow"/>
        </w:rPr>
        <w:t>▪ Entretiens familiaux et individuels</w:t>
      </w:r>
    </w:p>
    <w:p>
      <w:pPr>
        <w:pStyle w:val="Titre2"/>
        <w:numPr>
          <w:ilvl w:val="1"/>
          <w:numId w:val="36"/>
        </w:numPr>
        <w:spacing w:after="0"/>
        <w:ind w:left="720" w:hanging="578"/>
        <w:rPr>
          <w:rFonts w:ascii="Calibri" w:eastAsia="Times New Roman" w:hAnsi="Calibri" w:cs="Calibri"/>
          <w:kern w:val="0"/>
          <w:lang w:eastAsia="fr-FR" w:bidi="ar-SA"/>
        </w:rPr>
      </w:pPr>
      <w:r>
        <w:rPr>
          <w:rFonts w:ascii="Calibri" w:hAnsi="Calibri" w:cs="Calibri"/>
        </w:rPr>
        <w:lastRenderedPageBreak/>
        <w:t xml:space="preserve"> </w:t>
      </w:r>
      <w:bookmarkStart w:id="223" w:name="_Toc242277452"/>
      <w:r>
        <w:rPr>
          <w:rFonts w:ascii="Calibri" w:hAnsi="Calibri" w:cs="Calibri"/>
        </w:rPr>
        <w:t>Toutes des déesses</w:t>
      </w:r>
      <w:bookmarkEnd w:id="223"/>
    </w:p>
    <w:p>
      <w:pPr>
        <w:rPr>
          <w:rFonts w:ascii="Calibri" w:hAnsi="Calibri" w:cs="Calibri"/>
          <w:b/>
          <w:bCs/>
          <w:color w:val="009999"/>
          <w:sz w:val="18"/>
          <w:szCs w:val="18"/>
        </w:rPr>
      </w:pPr>
    </w:p>
    <w:p>
      <w:pPr>
        <w:rPr>
          <w:rFonts w:ascii="Calibri" w:hAnsi="Calibri" w:cs="Calibri"/>
          <w:b/>
          <w:bCs/>
          <w:color w:val="009999"/>
          <w:sz w:val="18"/>
          <w:szCs w:val="18"/>
        </w:rPr>
      </w:pPr>
      <w:r>
        <w:rPr>
          <w:rFonts w:ascii="Calibri" w:hAnsi="Calibri" w:cs="Calibri"/>
          <w:b/>
          <w:bCs/>
          <w:color w:val="009999"/>
          <w:sz w:val="18"/>
          <w:szCs w:val="18"/>
        </w:rPr>
        <w:t xml:space="preserve">COORDONNEES : </w:t>
      </w:r>
    </w:p>
    <w:p>
      <w:pPr>
        <w:rPr>
          <w:rFonts w:ascii="Calibri" w:hAnsi="Calibri" w:cs="Calibri"/>
          <w:color w:val="009999"/>
          <w:sz w:val="18"/>
          <w:szCs w:val="18"/>
        </w:rPr>
      </w:pPr>
      <w:r>
        <w:rPr>
          <w:rFonts w:ascii="Calibri" w:hAnsi="Calibri" w:cs="Calibri"/>
          <w:color w:val="009999"/>
          <w:sz w:val="18"/>
          <w:szCs w:val="18"/>
        </w:rPr>
        <w:t>Adresse confidentielle, Vallée de la Loue</w:t>
      </w:r>
    </w:p>
    <w:p>
      <w:pPr>
        <w:rPr>
          <w:rFonts w:ascii="Calibri" w:hAnsi="Calibri" w:cs="Calibri"/>
          <w:color w:val="009999"/>
          <w:sz w:val="18"/>
          <w:szCs w:val="18"/>
        </w:rPr>
      </w:pPr>
      <w:r>
        <w:rPr>
          <w:rFonts w:ascii="Calibri" w:hAnsi="Calibri" w:cs="Calibri"/>
          <w:color w:val="009999"/>
          <w:sz w:val="18"/>
          <w:szCs w:val="18"/>
        </w:rPr>
        <w:t xml:space="preserve">Tél : </w:t>
      </w:r>
      <w:r>
        <w:rPr>
          <w:rFonts w:ascii="Calibri" w:hAnsi="Calibri" w:cs="Calibri"/>
          <w:b/>
          <w:color w:val="009999"/>
          <w:sz w:val="18"/>
          <w:szCs w:val="18"/>
        </w:rPr>
        <w:t xml:space="preserve">07 67 49 76 67 - </w:t>
      </w:r>
      <w:r>
        <w:rPr>
          <w:rFonts w:ascii="Calibri" w:hAnsi="Calibri" w:cs="Calibri"/>
          <w:color w:val="009999"/>
          <w:sz w:val="18"/>
          <w:szCs w:val="18"/>
        </w:rPr>
        <w:t>Courriel : </w:t>
      </w:r>
      <w:hyperlink r:id="rId182" w:history="1">
        <w:r>
          <w:rPr>
            <w:rStyle w:val="Lienhypertexte"/>
            <w:rFonts w:ascii="Calibri" w:hAnsi="Calibri" w:cs="Calibri"/>
            <w:color w:val="009999"/>
            <w:sz w:val="18"/>
            <w:szCs w:val="18"/>
          </w:rPr>
          <w:t>toutes</w:t>
        </w:r>
      </w:hyperlink>
      <w:r>
        <w:rPr>
          <w:rStyle w:val="Lienhypertexte"/>
          <w:rFonts w:ascii="Calibri" w:hAnsi="Calibri" w:cs="Calibri"/>
          <w:color w:val="009999"/>
          <w:sz w:val="18"/>
          <w:szCs w:val="18"/>
        </w:rPr>
        <w:t>lesdeesse.eirene@gmail.fr</w:t>
      </w:r>
    </w:p>
    <w:p>
      <w:pPr>
        <w:rPr>
          <w:rFonts w:ascii="Calibri" w:hAnsi="Calibri" w:cs="Calibri"/>
          <w:b/>
          <w:color w:val="009999"/>
          <w:sz w:val="18"/>
          <w:szCs w:val="18"/>
        </w:rPr>
      </w:pPr>
    </w:p>
    <w:p>
      <w:pPr>
        <w:rPr>
          <w:rFonts w:ascii="Calibri" w:eastAsia="Times New Roman" w:hAnsi="Calibri" w:cs="Calibri"/>
          <w:b/>
          <w:color w:val="009999"/>
          <w:kern w:val="0"/>
          <w:sz w:val="18"/>
          <w:szCs w:val="18"/>
          <w:lang w:eastAsia="fr-FR" w:bidi="ar-SA"/>
        </w:rPr>
      </w:pPr>
      <w:r>
        <w:rPr>
          <w:rFonts w:ascii="Calibri" w:hAnsi="Calibri" w:cs="Calibri"/>
          <w:b/>
          <w:color w:val="009999"/>
          <w:sz w:val="18"/>
          <w:szCs w:val="18"/>
        </w:rPr>
        <w:t>MISSIONS</w:t>
      </w:r>
    </w:p>
    <w:p>
      <w:pPr>
        <w:jc w:val="both"/>
        <w:rPr>
          <w:rFonts w:ascii="Calibri" w:hAnsi="Calibri" w:cs="Calibri"/>
          <w:color w:val="009999"/>
          <w:sz w:val="18"/>
          <w:szCs w:val="18"/>
        </w:rPr>
      </w:pPr>
      <w:r>
        <w:rPr>
          <w:rFonts w:ascii="Calibri" w:hAnsi="Calibri" w:cs="Calibri"/>
          <w:color w:val="009999"/>
          <w:sz w:val="18"/>
          <w:szCs w:val="18"/>
          <w:shd w:val="clear" w:color="auto" w:fill="FFFFFF"/>
        </w:rPr>
        <w:t>L’objet de l’association est d’apporter un soutien, une aide à toutes les femmes victimes de violences physiques ou morales. Il s’agit de les écouter, les accueillir, leur apporter du réconfort, mais aussi de les accompagner dans différents services publics ou privés (Restos du cœur, tribunal, etc.) et de leur apporter un soutien logistique.</w:t>
      </w:r>
    </w:p>
    <w:p>
      <w:pPr>
        <w:jc w:val="both"/>
        <w:rPr>
          <w:rFonts w:ascii="Calibri" w:hAnsi="Calibri" w:cs="Calibri"/>
          <w:color w:val="009999"/>
          <w:sz w:val="18"/>
          <w:szCs w:val="18"/>
        </w:rPr>
      </w:pPr>
    </w:p>
    <w:p>
      <w:pPr>
        <w:rPr>
          <w:rFonts w:ascii="Calibri" w:hAnsi="Calibri" w:cs="Calibri"/>
          <w:color w:val="009999"/>
          <w:sz w:val="18"/>
          <w:szCs w:val="18"/>
        </w:rPr>
      </w:pPr>
      <w:r>
        <w:rPr>
          <w:rFonts w:ascii="Calibri" w:hAnsi="Calibri" w:cs="Calibri"/>
          <w:b/>
          <w:color w:val="009999"/>
          <w:sz w:val="18"/>
          <w:szCs w:val="18"/>
        </w:rPr>
        <w:t xml:space="preserve">PUBLIC CONCERNE : </w:t>
      </w:r>
      <w:r>
        <w:rPr>
          <w:rFonts w:ascii="Calibri" w:hAnsi="Calibri" w:cs="Calibri"/>
          <w:color w:val="009999"/>
          <w:sz w:val="18"/>
          <w:szCs w:val="18"/>
        </w:rPr>
        <w:t>Toutes femmes avec ou sans enfants victimes de violence</w:t>
      </w:r>
    </w:p>
    <w:p>
      <w:pPr>
        <w:rPr>
          <w:rFonts w:ascii="Calibri" w:hAnsi="Calibri" w:cs="Calibri"/>
          <w:color w:val="009999"/>
          <w:sz w:val="18"/>
          <w:szCs w:val="18"/>
        </w:rPr>
      </w:pPr>
    </w:p>
    <w:p>
      <w:pPr>
        <w:rPr>
          <w:rFonts w:ascii="Calibri" w:hAnsi="Calibri" w:cs="Calibri"/>
          <w:color w:val="009999"/>
          <w:sz w:val="18"/>
          <w:szCs w:val="18"/>
        </w:rPr>
      </w:pPr>
      <w:r>
        <w:rPr>
          <w:rFonts w:ascii="Calibri" w:hAnsi="Calibri" w:cs="Calibri"/>
          <w:b/>
          <w:color w:val="009999"/>
          <w:sz w:val="18"/>
          <w:szCs w:val="18"/>
        </w:rPr>
        <w:t xml:space="preserve">ZONE D'INTERVENTION : </w:t>
      </w:r>
      <w:r>
        <w:rPr>
          <w:rFonts w:ascii="Calibri" w:hAnsi="Calibri" w:cs="Calibri"/>
          <w:color w:val="009999"/>
          <w:sz w:val="18"/>
          <w:szCs w:val="18"/>
        </w:rPr>
        <w:t>Vallée de la Loue</w:t>
      </w:r>
    </w:p>
    <w:p>
      <w:pPr>
        <w:rPr>
          <w:rFonts w:ascii="Calibri" w:hAnsi="Calibri" w:cs="Calibri"/>
          <w:color w:val="009999"/>
          <w:sz w:val="18"/>
          <w:szCs w:val="18"/>
        </w:rPr>
      </w:pPr>
    </w:p>
    <w:p>
      <w:pPr>
        <w:rPr>
          <w:rFonts w:ascii="Calibri" w:hAnsi="Calibri" w:cs="Calibri"/>
          <w:color w:val="009999"/>
          <w:sz w:val="18"/>
          <w:szCs w:val="18"/>
        </w:rPr>
      </w:pPr>
      <w:r>
        <w:rPr>
          <w:rFonts w:ascii="Calibri" w:hAnsi="Calibri" w:cs="Calibri"/>
          <w:b/>
          <w:color w:val="009999"/>
          <w:sz w:val="18"/>
          <w:szCs w:val="18"/>
        </w:rPr>
        <w:t xml:space="preserve">MODALITES D'ENTREE : </w:t>
      </w:r>
      <w:r>
        <w:rPr>
          <w:rFonts w:ascii="Calibri" w:hAnsi="Calibri" w:cs="Calibri"/>
          <w:color w:val="009999"/>
          <w:sz w:val="18"/>
          <w:szCs w:val="18"/>
        </w:rPr>
        <w:t>Accès direct, gratuit, anonyme et confidentiel.</w:t>
      </w:r>
    </w:p>
    <w:p>
      <w:pPr>
        <w:rPr>
          <w:rFonts w:ascii="Calibri" w:hAnsi="Calibri" w:cs="Calibri"/>
          <w:color w:val="009999"/>
          <w:sz w:val="18"/>
          <w:szCs w:val="18"/>
        </w:rPr>
      </w:pPr>
    </w:p>
    <w:p>
      <w:pPr>
        <w:rPr>
          <w:rFonts w:ascii="Calibri" w:hAnsi="Calibri" w:cs="Calibri"/>
          <w:color w:val="009999"/>
          <w:sz w:val="18"/>
          <w:szCs w:val="18"/>
        </w:rPr>
      </w:pPr>
    </w:p>
    <w:p>
      <w:pPr>
        <w:pStyle w:val="Titre2"/>
        <w:numPr>
          <w:ilvl w:val="1"/>
          <w:numId w:val="36"/>
        </w:numPr>
        <w:spacing w:after="0"/>
        <w:ind w:left="720" w:hanging="578"/>
        <w:rPr>
          <w:rFonts w:ascii="Calibri" w:eastAsia="Times New Roman" w:hAnsi="Calibri" w:cs="Calibri"/>
          <w:kern w:val="0"/>
          <w:lang w:eastAsia="fr-FR" w:bidi="ar-SA"/>
        </w:rPr>
      </w:pPr>
      <w:bookmarkStart w:id="224" w:name="_Toc242277453"/>
      <w:r>
        <w:rPr>
          <w:rFonts w:ascii="Calibri" w:hAnsi="Calibri" w:cs="Calibri"/>
        </w:rPr>
        <w:t>Centre d’Information sur les Droits des Femmes et des Familles - CIDFF</w:t>
      </w:r>
      <w:bookmarkEnd w:id="224"/>
    </w:p>
    <w:p>
      <w:pPr>
        <w:jc w:val="both"/>
        <w:rPr>
          <w:rFonts w:ascii="Calibri" w:hAnsi="Calibri" w:cs="Calibri"/>
          <w:color w:val="009999"/>
          <w:sz w:val="18"/>
          <w:szCs w:val="18"/>
        </w:rPr>
      </w:pPr>
    </w:p>
    <w:p>
      <w:pPr>
        <w:jc w:val="both"/>
        <w:rPr>
          <w:rFonts w:ascii="Calibri" w:eastAsiaTheme="minorHAnsi" w:hAnsi="Calibri" w:cs="Calibri"/>
          <w:color w:val="009999"/>
          <w:kern w:val="0"/>
          <w:sz w:val="18"/>
          <w:szCs w:val="18"/>
          <w:lang w:eastAsia="fr-FR" w:bidi="ar-SA"/>
        </w:rPr>
      </w:pPr>
      <w:r>
        <w:rPr>
          <w:rFonts w:ascii="Calibri" w:hAnsi="Calibri" w:cs="Calibri"/>
          <w:color w:val="009999"/>
          <w:sz w:val="18"/>
          <w:szCs w:val="18"/>
        </w:rPr>
        <w:t>Le Centre d'information sur les droits des femmes et des familles est membre du réseau national des CIDFF et est une association agréée par l'Etat pour l'accès aux droits. Nous sommes aussi spécialisés dans l'accompagnement des femmes victimes de violences et à ce titre en cours d'agrément comme association spécifique d'aide aux victimes de violences conjugales auprès du ministère de la Justice.</w:t>
      </w:r>
    </w:p>
    <w:p>
      <w:pPr>
        <w:jc w:val="both"/>
        <w:rPr>
          <w:rFonts w:ascii="Calibri" w:hAnsi="Calibri" w:cs="Calibri"/>
          <w:color w:val="009999"/>
          <w:sz w:val="18"/>
          <w:szCs w:val="18"/>
        </w:rPr>
      </w:pPr>
    </w:p>
    <w:p>
      <w:pPr>
        <w:jc w:val="both"/>
        <w:rPr>
          <w:rFonts w:ascii="Calibri" w:hAnsi="Calibri" w:cs="Calibri"/>
          <w:color w:val="009999"/>
          <w:sz w:val="18"/>
          <w:szCs w:val="18"/>
        </w:rPr>
      </w:pPr>
      <w:r>
        <w:rPr>
          <w:rFonts w:ascii="Calibri" w:hAnsi="Calibri" w:cs="Calibri"/>
          <w:b/>
          <w:bCs/>
          <w:color w:val="009999"/>
          <w:sz w:val="18"/>
          <w:szCs w:val="18"/>
          <w:u w:val="single"/>
        </w:rPr>
        <w:t>LES ENTRETIENS D'INFORMATION JURIDIQUE</w:t>
      </w:r>
    </w:p>
    <w:p>
      <w:pPr>
        <w:widowControl/>
        <w:numPr>
          <w:ilvl w:val="0"/>
          <w:numId w:val="48"/>
        </w:numPr>
        <w:suppressAutoHyphens w:val="0"/>
        <w:spacing w:before="80" w:after="80"/>
        <w:ind w:left="714" w:hanging="357"/>
        <w:jc w:val="both"/>
        <w:textAlignment w:val="auto"/>
        <w:rPr>
          <w:rFonts w:ascii="Calibri" w:hAnsi="Calibri" w:cs="Calibri"/>
          <w:color w:val="009999"/>
          <w:sz w:val="18"/>
          <w:szCs w:val="18"/>
        </w:rPr>
      </w:pPr>
      <w:r>
        <w:rPr>
          <w:rFonts w:ascii="Calibri" w:hAnsi="Calibri" w:cs="Calibri"/>
          <w:color w:val="009999"/>
          <w:sz w:val="18"/>
          <w:szCs w:val="18"/>
        </w:rPr>
        <w:t>4 juristes qualifiées et spécialisées répondent au public et accompagnent des femmes sur 23 lieux de permanence physique dans le Doubs et 2 CHRS.</w:t>
      </w:r>
    </w:p>
    <w:p>
      <w:pPr>
        <w:jc w:val="both"/>
        <w:rPr>
          <w:rFonts w:ascii="Calibri" w:hAnsi="Calibri" w:cs="Calibri"/>
          <w:color w:val="009999"/>
          <w:sz w:val="18"/>
          <w:szCs w:val="18"/>
        </w:rPr>
      </w:pPr>
      <w:r>
        <w:rPr>
          <w:rFonts w:ascii="Calibri" w:hAnsi="Calibri" w:cs="Calibri"/>
          <w:color w:val="009999"/>
          <w:sz w:val="18"/>
          <w:szCs w:val="18"/>
        </w:rPr>
        <w:t>Ces entretiens d'information juridique sont </w:t>
      </w:r>
      <w:r>
        <w:rPr>
          <w:rFonts w:ascii="Calibri" w:hAnsi="Calibri" w:cs="Calibri"/>
          <w:b/>
          <w:bCs/>
          <w:color w:val="009999"/>
          <w:sz w:val="18"/>
          <w:szCs w:val="18"/>
        </w:rPr>
        <w:t>gratuits, confidentiels et anonymes</w:t>
      </w:r>
      <w:r>
        <w:rPr>
          <w:rFonts w:ascii="Calibri" w:hAnsi="Calibri" w:cs="Calibri"/>
          <w:color w:val="009999"/>
          <w:sz w:val="18"/>
          <w:szCs w:val="18"/>
        </w:rPr>
        <w:t>. Voir notre plaquette ci-jointe.</w:t>
      </w:r>
    </w:p>
    <w:p>
      <w:pPr>
        <w:widowControl/>
        <w:numPr>
          <w:ilvl w:val="0"/>
          <w:numId w:val="49"/>
        </w:numPr>
        <w:suppressAutoHyphens w:val="0"/>
        <w:spacing w:before="100" w:after="200"/>
        <w:ind w:left="714" w:hanging="357"/>
        <w:jc w:val="both"/>
        <w:textAlignment w:val="auto"/>
        <w:rPr>
          <w:rFonts w:ascii="Calibri" w:hAnsi="Calibri" w:cs="Calibri"/>
          <w:color w:val="009999"/>
          <w:sz w:val="18"/>
          <w:szCs w:val="18"/>
        </w:rPr>
      </w:pPr>
      <w:r>
        <w:rPr>
          <w:rFonts w:ascii="Calibri" w:hAnsi="Calibri" w:cs="Calibri"/>
          <w:b/>
          <w:bCs/>
          <w:color w:val="009999"/>
          <w:sz w:val="18"/>
          <w:szCs w:val="18"/>
        </w:rPr>
        <w:t>Pour prendre rendez-vous, un seul numéro : 03 81 25 66 69</w:t>
      </w:r>
    </w:p>
    <w:p>
      <w:pPr>
        <w:jc w:val="both"/>
        <w:rPr>
          <w:rFonts w:ascii="Calibri" w:hAnsi="Calibri" w:cs="Calibri"/>
          <w:b/>
          <w:bCs/>
          <w:color w:val="009999"/>
          <w:sz w:val="18"/>
          <w:szCs w:val="18"/>
          <w:u w:val="single"/>
        </w:rPr>
      </w:pPr>
      <w:r>
        <w:rPr>
          <w:rFonts w:ascii="Calibri" w:hAnsi="Calibri" w:cs="Calibri"/>
          <w:b/>
          <w:bCs/>
          <w:color w:val="009999"/>
          <w:sz w:val="18"/>
          <w:szCs w:val="18"/>
          <w:u w:val="single"/>
        </w:rPr>
        <w:t>FORMATION DES PROFESSIONNEL·LE·S</w:t>
      </w:r>
    </w:p>
    <w:p>
      <w:pPr>
        <w:widowControl/>
        <w:numPr>
          <w:ilvl w:val="0"/>
          <w:numId w:val="48"/>
        </w:numPr>
        <w:suppressAutoHyphens w:val="0"/>
        <w:spacing w:before="100" w:after="80"/>
        <w:ind w:left="714" w:hanging="357"/>
        <w:jc w:val="both"/>
        <w:textAlignment w:val="auto"/>
        <w:rPr>
          <w:rFonts w:ascii="Calibri" w:hAnsi="Calibri" w:cs="Calibri"/>
          <w:color w:val="009999"/>
          <w:sz w:val="18"/>
          <w:szCs w:val="18"/>
        </w:rPr>
      </w:pPr>
      <w:r>
        <w:rPr>
          <w:rFonts w:ascii="Calibri" w:hAnsi="Calibri" w:cs="Calibri"/>
          <w:color w:val="009999"/>
          <w:sz w:val="18"/>
          <w:szCs w:val="18"/>
        </w:rPr>
        <w:t>Le CIDFF est certifié Qualiopi par le Ministère du travail concernant des actions de formation.</w:t>
      </w:r>
    </w:p>
    <w:p>
      <w:pPr>
        <w:widowControl/>
        <w:numPr>
          <w:ilvl w:val="0"/>
          <w:numId w:val="50"/>
        </w:numPr>
        <w:suppressAutoHyphens w:val="0"/>
        <w:spacing w:before="100" w:after="200"/>
        <w:ind w:left="714" w:hanging="357"/>
        <w:jc w:val="both"/>
        <w:textAlignment w:val="auto"/>
        <w:rPr>
          <w:rFonts w:ascii="Calibri" w:hAnsi="Calibri" w:cs="Calibri"/>
          <w:color w:val="009999"/>
          <w:sz w:val="18"/>
          <w:szCs w:val="18"/>
        </w:rPr>
      </w:pPr>
      <w:r>
        <w:rPr>
          <w:rFonts w:ascii="Calibri" w:hAnsi="Calibri" w:cs="Calibri"/>
          <w:color w:val="009999"/>
          <w:sz w:val="18"/>
          <w:szCs w:val="18"/>
        </w:rPr>
        <w:t xml:space="preserve">Notre équipe est spécifiquement formée pour animer des </w:t>
      </w:r>
      <w:r>
        <w:rPr>
          <w:rFonts w:ascii="Calibri" w:hAnsi="Calibri" w:cs="Calibri"/>
          <w:b/>
          <w:bCs/>
          <w:color w:val="009999"/>
          <w:sz w:val="18"/>
          <w:szCs w:val="18"/>
        </w:rPr>
        <w:t>formations juridiques</w:t>
      </w:r>
      <w:r>
        <w:rPr>
          <w:rFonts w:ascii="Calibri" w:hAnsi="Calibri" w:cs="Calibri"/>
          <w:color w:val="009999"/>
          <w:sz w:val="18"/>
          <w:szCs w:val="18"/>
        </w:rPr>
        <w:t xml:space="preserve"> (droit du travail, droit des étrangers, droit des enfants, droit de la famille, fin de vie et décès d'un proche...) et des </w:t>
      </w:r>
      <w:r>
        <w:rPr>
          <w:rFonts w:ascii="Calibri" w:hAnsi="Calibri" w:cs="Calibri"/>
          <w:b/>
          <w:bCs/>
          <w:color w:val="009999"/>
          <w:sz w:val="18"/>
          <w:szCs w:val="18"/>
        </w:rPr>
        <w:t>formations interdisciplinaires pour les professionnel·le·s concernant l'accueil, le repérage et l'accompagnement des femmes victimes de violences</w:t>
      </w:r>
      <w:r>
        <w:rPr>
          <w:rFonts w:ascii="Calibri" w:hAnsi="Calibri" w:cs="Calibri"/>
          <w:color w:val="009999"/>
          <w:sz w:val="18"/>
          <w:szCs w:val="18"/>
        </w:rPr>
        <w:t xml:space="preserve">. Tous les ans le CIDFF organise des formations au repérage des violences à </w:t>
      </w:r>
      <w:r>
        <w:rPr>
          <w:rFonts w:ascii="Calibri" w:hAnsi="Calibri" w:cs="Calibri"/>
          <w:b/>
          <w:bCs/>
          <w:color w:val="009999"/>
          <w:sz w:val="18"/>
          <w:szCs w:val="18"/>
        </w:rPr>
        <w:t xml:space="preserve">destination des soignants et personnels médicaux du CHU BESANÇON FRANCHE- COMTÉ </w:t>
      </w:r>
      <w:r>
        <w:rPr>
          <w:rFonts w:ascii="Calibri" w:hAnsi="Calibri" w:cs="Calibri"/>
          <w:color w:val="009999"/>
          <w:sz w:val="18"/>
          <w:szCs w:val="18"/>
        </w:rPr>
        <w:t xml:space="preserve">de Besançon. Des </w:t>
      </w:r>
      <w:r>
        <w:rPr>
          <w:rFonts w:ascii="Calibri" w:hAnsi="Calibri" w:cs="Calibri"/>
          <w:b/>
          <w:bCs/>
          <w:color w:val="009999"/>
          <w:sz w:val="18"/>
          <w:szCs w:val="18"/>
        </w:rPr>
        <w:t>formations concernant les violences sexistes et sexuelles</w:t>
      </w:r>
      <w:r>
        <w:rPr>
          <w:rFonts w:ascii="Calibri" w:hAnsi="Calibri" w:cs="Calibri"/>
          <w:color w:val="009999"/>
          <w:sz w:val="18"/>
          <w:szCs w:val="18"/>
        </w:rPr>
        <w:t xml:space="preserve"> sont également proposées dans différents domaines.</w:t>
      </w:r>
    </w:p>
    <w:p>
      <w:pPr>
        <w:jc w:val="both"/>
        <w:rPr>
          <w:rFonts w:ascii="Calibri" w:hAnsi="Calibri" w:cs="Calibri"/>
          <w:b/>
          <w:bCs/>
          <w:color w:val="009999"/>
          <w:sz w:val="18"/>
          <w:szCs w:val="18"/>
          <w:u w:val="single"/>
        </w:rPr>
      </w:pPr>
      <w:r>
        <w:rPr>
          <w:rFonts w:ascii="Calibri" w:hAnsi="Calibri" w:cs="Calibri"/>
          <w:b/>
          <w:bCs/>
          <w:color w:val="009999"/>
          <w:sz w:val="18"/>
          <w:szCs w:val="18"/>
          <w:u w:val="single"/>
        </w:rPr>
        <w:t>PREVENTION ET SENSIBILISATION</w:t>
      </w:r>
    </w:p>
    <w:p>
      <w:pPr>
        <w:widowControl/>
        <w:numPr>
          <w:ilvl w:val="0"/>
          <w:numId w:val="51"/>
        </w:numPr>
        <w:suppressAutoHyphens w:val="0"/>
        <w:spacing w:before="100" w:after="80"/>
        <w:ind w:left="714" w:hanging="357"/>
        <w:jc w:val="both"/>
        <w:textAlignment w:val="auto"/>
        <w:rPr>
          <w:rFonts w:ascii="Calibri" w:hAnsi="Calibri" w:cs="Calibri"/>
          <w:color w:val="009999"/>
          <w:sz w:val="18"/>
          <w:szCs w:val="18"/>
        </w:rPr>
      </w:pPr>
      <w:r>
        <w:rPr>
          <w:rFonts w:ascii="Calibri" w:hAnsi="Calibri" w:cs="Calibri"/>
          <w:color w:val="009999"/>
          <w:sz w:val="18"/>
          <w:szCs w:val="18"/>
        </w:rPr>
        <w:t>Des actions de sensibilisation du grand public à l'</w:t>
      </w:r>
      <w:r>
        <w:rPr>
          <w:rFonts w:ascii="Calibri" w:hAnsi="Calibri" w:cs="Calibri"/>
          <w:b/>
          <w:bCs/>
          <w:color w:val="009999"/>
          <w:sz w:val="18"/>
          <w:szCs w:val="18"/>
        </w:rPr>
        <w:t>égalité femmes-hommes et à la lutte contre les violences intra-familiales</w:t>
      </w:r>
      <w:r>
        <w:rPr>
          <w:rFonts w:ascii="Calibri" w:hAnsi="Calibri" w:cs="Calibri"/>
          <w:color w:val="009999"/>
          <w:sz w:val="18"/>
          <w:szCs w:val="18"/>
        </w:rPr>
        <w:t xml:space="preserve"> sont menées régulièrement dans différents lieux.</w:t>
      </w:r>
    </w:p>
    <w:p>
      <w:pPr>
        <w:widowControl/>
        <w:numPr>
          <w:ilvl w:val="0"/>
          <w:numId w:val="51"/>
        </w:numPr>
        <w:suppressAutoHyphens w:val="0"/>
        <w:spacing w:before="100" w:beforeAutospacing="1" w:after="200"/>
        <w:ind w:left="714" w:hanging="357"/>
        <w:jc w:val="both"/>
        <w:textAlignment w:val="auto"/>
        <w:rPr>
          <w:rFonts w:ascii="Calibri" w:hAnsi="Calibri" w:cs="Calibri"/>
          <w:color w:val="009999"/>
          <w:sz w:val="18"/>
          <w:szCs w:val="18"/>
        </w:rPr>
      </w:pPr>
      <w:r>
        <w:rPr>
          <w:rFonts w:ascii="Calibri" w:hAnsi="Calibri" w:cs="Calibri"/>
          <w:color w:val="009999"/>
          <w:sz w:val="18"/>
          <w:szCs w:val="18"/>
        </w:rPr>
        <w:t xml:space="preserve">Des interventions scolaires pour </w:t>
      </w:r>
      <w:r>
        <w:rPr>
          <w:rFonts w:ascii="Calibri" w:hAnsi="Calibri" w:cs="Calibri"/>
          <w:b/>
          <w:bCs/>
          <w:color w:val="009999"/>
          <w:sz w:val="18"/>
          <w:szCs w:val="18"/>
        </w:rPr>
        <w:t xml:space="preserve">éduquer à la lutte contre les stéréotypes de genre et prévenir les violences </w:t>
      </w:r>
      <w:r>
        <w:rPr>
          <w:rFonts w:ascii="Calibri" w:hAnsi="Calibri" w:cs="Calibri"/>
          <w:color w:val="009999"/>
          <w:sz w:val="18"/>
          <w:szCs w:val="18"/>
        </w:rPr>
        <w:t>de couple sont réalisées à la demande dans de nombreux établissements, à partir des CE2 et jusqu'aux classes terminales.</w:t>
      </w:r>
    </w:p>
    <w:p>
      <w:pPr>
        <w:jc w:val="both"/>
        <w:rPr>
          <w:rFonts w:ascii="Calibri" w:hAnsi="Calibri" w:cs="Calibri"/>
          <w:b/>
          <w:bCs/>
          <w:color w:val="009999"/>
          <w:sz w:val="18"/>
          <w:szCs w:val="18"/>
          <w:u w:val="single"/>
        </w:rPr>
      </w:pPr>
      <w:r>
        <w:rPr>
          <w:rFonts w:ascii="Calibri" w:hAnsi="Calibri" w:cs="Calibri"/>
          <w:b/>
          <w:bCs/>
          <w:color w:val="009999"/>
          <w:sz w:val="18"/>
          <w:szCs w:val="18"/>
          <w:u w:val="single"/>
        </w:rPr>
        <w:t xml:space="preserve">DIFFERENTS PROJETS SONT EN COURS AVEC NOS PARTENAIRES INSTITUTIONNELS </w:t>
      </w:r>
    </w:p>
    <w:p>
      <w:pPr>
        <w:widowControl/>
        <w:numPr>
          <w:ilvl w:val="0"/>
          <w:numId w:val="52"/>
        </w:numPr>
        <w:suppressAutoHyphens w:val="0"/>
        <w:spacing w:before="100"/>
        <w:ind w:left="714" w:hanging="357"/>
        <w:jc w:val="both"/>
        <w:textAlignment w:val="auto"/>
        <w:rPr>
          <w:rFonts w:ascii="Calibri" w:hAnsi="Calibri" w:cs="Calibri"/>
          <w:color w:val="009999"/>
          <w:sz w:val="18"/>
          <w:szCs w:val="18"/>
        </w:rPr>
      </w:pPr>
      <w:r>
        <w:rPr>
          <w:rFonts w:ascii="Calibri" w:hAnsi="Calibri" w:cs="Calibri"/>
          <w:color w:val="009999"/>
          <w:sz w:val="18"/>
          <w:szCs w:val="18"/>
        </w:rPr>
        <w:t>La création d'une maison des femmes départementale en collaboration avec Solidarité Femmes ;</w:t>
      </w:r>
    </w:p>
    <w:p>
      <w:pPr>
        <w:widowControl/>
        <w:numPr>
          <w:ilvl w:val="0"/>
          <w:numId w:val="52"/>
        </w:numPr>
        <w:suppressAutoHyphens w:val="0"/>
        <w:spacing w:before="100" w:beforeAutospacing="1" w:after="100" w:afterAutospacing="1"/>
        <w:jc w:val="both"/>
        <w:textAlignment w:val="auto"/>
        <w:rPr>
          <w:rFonts w:ascii="Calibri" w:hAnsi="Calibri" w:cs="Calibri"/>
          <w:color w:val="009999"/>
          <w:sz w:val="18"/>
          <w:szCs w:val="18"/>
        </w:rPr>
      </w:pPr>
      <w:r>
        <w:rPr>
          <w:rFonts w:ascii="Calibri" w:hAnsi="Calibri" w:cs="Calibri"/>
          <w:color w:val="009999"/>
          <w:sz w:val="18"/>
          <w:szCs w:val="18"/>
        </w:rPr>
        <w:t>La signature d'un protocole de mise en pratique de l'ordonnance de protection avec la justice et l'Etat ;</w:t>
      </w:r>
    </w:p>
    <w:p>
      <w:pPr>
        <w:widowControl/>
        <w:numPr>
          <w:ilvl w:val="0"/>
          <w:numId w:val="52"/>
        </w:numPr>
        <w:suppressAutoHyphens w:val="0"/>
        <w:spacing w:after="240"/>
        <w:ind w:left="714" w:hanging="357"/>
        <w:jc w:val="both"/>
        <w:textAlignment w:val="auto"/>
        <w:rPr>
          <w:rFonts w:ascii="Calibri" w:hAnsi="Calibri" w:cs="Calibri"/>
          <w:color w:val="009999"/>
          <w:sz w:val="18"/>
          <w:szCs w:val="18"/>
        </w:rPr>
      </w:pPr>
      <w:r>
        <w:rPr>
          <w:rFonts w:ascii="Calibri" w:hAnsi="Calibri" w:cs="Calibri"/>
          <w:color w:val="009999"/>
          <w:sz w:val="18"/>
          <w:szCs w:val="18"/>
        </w:rPr>
        <w:t>Une action contre le harcèlement de rue à Besançon : Où est Angela ? avec la Ville de Besançon.</w:t>
      </w:r>
    </w:p>
    <w:p>
      <w:pPr>
        <w:widowControl/>
        <w:suppressAutoHyphens w:val="0"/>
        <w:jc w:val="both"/>
        <w:textAlignment w:val="auto"/>
        <w:rPr>
          <w:rFonts w:ascii="Calibri" w:hAnsi="Calibri" w:cs="Calibri"/>
          <w:b/>
          <w:bCs/>
          <w:color w:val="009999"/>
          <w:sz w:val="28"/>
          <w:szCs w:val="28"/>
        </w:rPr>
      </w:pPr>
      <w:r>
        <w:rPr>
          <w:rFonts w:ascii="Calibri" w:hAnsi="Calibri" w:cs="Calibri"/>
          <w:b/>
          <w:bCs/>
          <w:color w:val="009999"/>
          <w:sz w:val="28"/>
          <w:szCs w:val="28"/>
        </w:rPr>
        <w:t xml:space="preserve">CF également la fiche </w:t>
      </w:r>
      <w:r>
        <w:rPr>
          <w:rFonts w:ascii="Calibri" w:hAnsi="Calibri" w:cs="Calibri"/>
          <w:b/>
          <w:bCs/>
          <w:color w:val="009999"/>
          <w:sz w:val="28"/>
          <w:szCs w:val="28"/>
          <w:highlight w:val="red"/>
        </w:rPr>
        <w:t>7.13</w:t>
      </w:r>
      <w:r>
        <w:rPr>
          <w:rFonts w:ascii="Calibri" w:hAnsi="Calibri" w:cs="Calibri"/>
          <w:b/>
          <w:bCs/>
          <w:color w:val="009999"/>
          <w:sz w:val="28"/>
          <w:szCs w:val="28"/>
        </w:rPr>
        <w:t xml:space="preserve"> SOLIDARITE FEMMES (foyer femme victime) et </w:t>
      </w:r>
      <w:r>
        <w:rPr>
          <w:rFonts w:ascii="Calibri" w:hAnsi="Calibri" w:cs="Calibri"/>
          <w:b/>
          <w:bCs/>
          <w:color w:val="009999"/>
          <w:sz w:val="28"/>
          <w:szCs w:val="28"/>
          <w:highlight w:val="red"/>
        </w:rPr>
        <w:t>11.3</w:t>
      </w:r>
      <w:r>
        <w:rPr>
          <w:rFonts w:ascii="Calibri" w:hAnsi="Calibri" w:cs="Calibri"/>
          <w:b/>
          <w:bCs/>
          <w:color w:val="009999"/>
          <w:sz w:val="28"/>
          <w:szCs w:val="28"/>
        </w:rPr>
        <w:t xml:space="preserve"> UAPED pour les mineurs</w:t>
      </w:r>
    </w:p>
    <w:p>
      <w:pPr>
        <w:pStyle w:val="Titre2"/>
        <w:numPr>
          <w:ilvl w:val="1"/>
          <w:numId w:val="36"/>
        </w:numPr>
        <w:spacing w:after="0"/>
        <w:ind w:left="720" w:hanging="578"/>
        <w:rPr>
          <w:rFonts w:ascii="Calibri" w:eastAsia="Times New Roman" w:hAnsi="Calibri" w:cs="Calibri"/>
          <w:kern w:val="0"/>
          <w:highlight w:val="yellow"/>
          <w:lang w:eastAsia="fr-FR" w:bidi="ar-SA"/>
        </w:rPr>
      </w:pPr>
      <w:bookmarkStart w:id="225" w:name="_Toc242277454"/>
      <w:r>
        <w:rPr>
          <w:rFonts w:ascii="Calibri" w:hAnsi="Calibri" w:cs="Calibri"/>
          <w:highlight w:val="yellow"/>
        </w:rPr>
        <w:lastRenderedPageBreak/>
        <w:t>Centres de Santé Sexuelle</w:t>
      </w:r>
      <w:bookmarkEnd w:id="225"/>
    </w:p>
    <w:p>
      <w:pPr>
        <w:pStyle w:val="WW-Standard"/>
        <w:rPr>
          <w:rFonts w:ascii="Calibri" w:eastAsia="Times New Roman" w:hAnsi="Calibri" w:cs="Calibri"/>
          <w:b/>
          <w:bCs/>
          <w:color w:val="009999"/>
          <w:sz w:val="18"/>
          <w:szCs w:val="18"/>
          <w:highlight w:val="yellow"/>
        </w:rPr>
      </w:pPr>
    </w:p>
    <w:p>
      <w:pPr>
        <w:widowControl/>
        <w:suppressAutoHyphens w:val="0"/>
        <w:jc w:val="both"/>
        <w:textAlignment w:val="auto"/>
        <w:rPr>
          <w:rFonts w:ascii="Calibri" w:eastAsia="Times New Roman" w:hAnsi="Calibri" w:cs="Calibri"/>
          <w:color w:val="009999"/>
          <w:sz w:val="18"/>
          <w:szCs w:val="18"/>
          <w:highlight w:val="yellow"/>
        </w:rPr>
      </w:pPr>
      <w:r>
        <w:rPr>
          <w:rFonts w:ascii="Calibri" w:eastAsia="Times New Roman" w:hAnsi="Calibri" w:cs="Calibri"/>
          <w:b/>
          <w:color w:val="009999"/>
          <w:sz w:val="18"/>
          <w:szCs w:val="18"/>
          <w:highlight w:val="yellow"/>
        </w:rPr>
        <w:t>Public</w:t>
      </w:r>
      <w:r>
        <w:rPr>
          <w:rFonts w:ascii="Calibri" w:eastAsia="Times New Roman" w:hAnsi="Calibri" w:cs="Calibri"/>
          <w:color w:val="009999"/>
          <w:sz w:val="18"/>
          <w:szCs w:val="18"/>
          <w:highlight w:val="yellow"/>
        </w:rPr>
        <w:t xml:space="preserve"> : tout âge, prise en charge même sans droits CPAM ouverts</w:t>
      </w:r>
    </w:p>
    <w:p>
      <w:pPr>
        <w:widowControl/>
        <w:suppressAutoHyphens w:val="0"/>
        <w:jc w:val="both"/>
        <w:textAlignment w:val="auto"/>
        <w:rPr>
          <w:rFonts w:ascii="Calibri" w:eastAsia="Times New Roman" w:hAnsi="Calibri" w:cs="Calibri"/>
          <w:color w:val="009999"/>
          <w:sz w:val="18"/>
          <w:szCs w:val="18"/>
          <w:highlight w:val="yellow"/>
        </w:rPr>
      </w:pPr>
    </w:p>
    <w:p>
      <w:pPr>
        <w:widowControl/>
        <w:suppressAutoHyphens w:val="0"/>
        <w:jc w:val="both"/>
        <w:textAlignment w:val="auto"/>
        <w:rPr>
          <w:rFonts w:ascii="Calibri" w:eastAsia="Times New Roman" w:hAnsi="Calibri" w:cs="Calibri"/>
          <w:color w:val="009999"/>
          <w:sz w:val="18"/>
          <w:szCs w:val="18"/>
          <w:highlight w:val="yellow"/>
        </w:rPr>
      </w:pPr>
      <w:r>
        <w:rPr>
          <w:rFonts w:ascii="Calibri" w:eastAsia="Times New Roman" w:hAnsi="Calibri" w:cs="Calibri"/>
          <w:b/>
          <w:color w:val="009999"/>
          <w:sz w:val="18"/>
          <w:szCs w:val="18"/>
          <w:highlight w:val="yellow"/>
        </w:rPr>
        <w:t>Secteur</w:t>
      </w:r>
      <w:r>
        <w:rPr>
          <w:rFonts w:ascii="Calibri" w:eastAsia="Times New Roman" w:hAnsi="Calibri" w:cs="Calibri"/>
          <w:color w:val="009999"/>
          <w:sz w:val="18"/>
          <w:szCs w:val="18"/>
          <w:highlight w:val="yellow"/>
        </w:rPr>
        <w:t xml:space="preserve"> : 3 Centres de Santé Sexuelle : Besançon, Montbéliard et Pontarlier</w:t>
      </w:r>
    </w:p>
    <w:p>
      <w:pPr>
        <w:widowControl/>
        <w:suppressAutoHyphens w:val="0"/>
        <w:jc w:val="both"/>
        <w:textAlignment w:val="auto"/>
        <w:rPr>
          <w:rFonts w:ascii="Calibri" w:eastAsia="Times New Roman" w:hAnsi="Calibri" w:cs="Calibri"/>
          <w:color w:val="009999"/>
          <w:sz w:val="18"/>
          <w:szCs w:val="18"/>
          <w:highlight w:val="yellow"/>
        </w:rPr>
      </w:pPr>
    </w:p>
    <w:p>
      <w:pPr>
        <w:widowControl/>
        <w:suppressAutoHyphens w:val="0"/>
        <w:spacing w:after="60"/>
        <w:jc w:val="both"/>
        <w:textAlignment w:val="auto"/>
        <w:rPr>
          <w:rFonts w:ascii="Calibri" w:eastAsia="Times New Roman" w:hAnsi="Calibri" w:cs="Calibri"/>
          <w:b/>
          <w:color w:val="009999"/>
          <w:sz w:val="18"/>
          <w:szCs w:val="18"/>
          <w:highlight w:val="yellow"/>
        </w:rPr>
      </w:pPr>
      <w:r>
        <w:rPr>
          <w:rFonts w:ascii="Calibri" w:eastAsia="Times New Roman" w:hAnsi="Calibri" w:cs="Calibri"/>
          <w:b/>
          <w:color w:val="009999"/>
          <w:sz w:val="18"/>
          <w:szCs w:val="18"/>
          <w:highlight w:val="yellow"/>
        </w:rPr>
        <w:t>Description et offre de soins / accompagnements :</w:t>
      </w:r>
    </w:p>
    <w:p>
      <w:pPr>
        <w:widowControl/>
        <w:suppressAutoHyphens w:val="0"/>
        <w:jc w:val="both"/>
        <w:textAlignment w:val="auto"/>
        <w:rPr>
          <w:rFonts w:ascii="Calibri" w:eastAsia="Times New Roman" w:hAnsi="Calibri" w:cs="Calibri"/>
          <w:color w:val="009999"/>
          <w:sz w:val="18"/>
          <w:szCs w:val="18"/>
          <w:highlight w:val="yellow"/>
        </w:rPr>
      </w:pPr>
      <w:r>
        <w:rPr>
          <w:rFonts w:ascii="Calibri" w:eastAsia="Times New Roman" w:hAnsi="Calibri" w:cs="Calibri"/>
          <w:color w:val="009999"/>
          <w:sz w:val="18"/>
          <w:szCs w:val="18"/>
          <w:highlight w:val="yellow"/>
        </w:rPr>
        <w:t>Désormais, les centres de planification familiale (CPEF) sont dénommés centres de santé sexuelle (CSS) et proposent des consultations médicales gratuites et confidentielles par un médecin ou une sage-femme pour toutes et tous concernant la santé sexuelle :</w:t>
      </w:r>
    </w:p>
    <w:p>
      <w:pPr>
        <w:widowControl/>
        <w:suppressAutoHyphens w:val="0"/>
        <w:jc w:val="both"/>
        <w:textAlignment w:val="auto"/>
        <w:rPr>
          <w:rFonts w:ascii="Calibri" w:eastAsia="Times New Roman" w:hAnsi="Calibri" w:cs="Calibri"/>
          <w:color w:val="009999"/>
          <w:sz w:val="18"/>
          <w:szCs w:val="18"/>
          <w:highlight w:val="yellow"/>
        </w:rPr>
      </w:pPr>
      <w:r>
        <w:rPr>
          <w:rFonts w:ascii="Calibri" w:eastAsia="Times New Roman" w:hAnsi="Calibri" w:cs="Calibri"/>
          <w:color w:val="009999"/>
          <w:sz w:val="18"/>
          <w:szCs w:val="18"/>
          <w:highlight w:val="yellow"/>
        </w:rPr>
        <w:t>- Accès à la contraception</w:t>
      </w:r>
    </w:p>
    <w:p>
      <w:pPr>
        <w:widowControl/>
        <w:suppressAutoHyphens w:val="0"/>
        <w:jc w:val="both"/>
        <w:textAlignment w:val="auto"/>
        <w:rPr>
          <w:rFonts w:ascii="Calibri" w:eastAsia="Times New Roman" w:hAnsi="Calibri" w:cs="Calibri"/>
          <w:color w:val="009999"/>
          <w:sz w:val="18"/>
          <w:szCs w:val="18"/>
          <w:highlight w:val="yellow"/>
        </w:rPr>
      </w:pPr>
      <w:r>
        <w:rPr>
          <w:rFonts w:ascii="Calibri" w:eastAsia="Times New Roman" w:hAnsi="Calibri" w:cs="Calibri"/>
          <w:color w:val="009999"/>
          <w:sz w:val="18"/>
          <w:szCs w:val="18"/>
          <w:highlight w:val="yellow"/>
        </w:rPr>
        <w:t>- Accès à l’interruption volontaire de grossesse (IVG)</w:t>
      </w:r>
    </w:p>
    <w:p>
      <w:pPr>
        <w:widowControl/>
        <w:suppressAutoHyphens w:val="0"/>
        <w:jc w:val="both"/>
        <w:textAlignment w:val="auto"/>
        <w:rPr>
          <w:rFonts w:ascii="Calibri" w:eastAsia="Times New Roman" w:hAnsi="Calibri" w:cs="Calibri"/>
          <w:color w:val="009999"/>
          <w:sz w:val="18"/>
          <w:szCs w:val="18"/>
          <w:highlight w:val="yellow"/>
        </w:rPr>
      </w:pPr>
      <w:r>
        <w:rPr>
          <w:rFonts w:ascii="Calibri" w:eastAsia="Times New Roman" w:hAnsi="Calibri" w:cs="Calibri"/>
          <w:color w:val="009999"/>
          <w:sz w:val="18"/>
          <w:szCs w:val="18"/>
          <w:highlight w:val="yellow"/>
        </w:rPr>
        <w:t xml:space="preserve">- Suivi médical en début de grossesse </w:t>
      </w:r>
    </w:p>
    <w:p>
      <w:pPr>
        <w:widowControl/>
        <w:suppressAutoHyphens w:val="0"/>
        <w:jc w:val="both"/>
        <w:textAlignment w:val="auto"/>
        <w:rPr>
          <w:rFonts w:ascii="Calibri" w:eastAsia="Times New Roman" w:hAnsi="Calibri" w:cs="Calibri"/>
          <w:color w:val="009999"/>
          <w:sz w:val="18"/>
          <w:szCs w:val="18"/>
          <w:highlight w:val="yellow"/>
        </w:rPr>
      </w:pPr>
      <w:r>
        <w:rPr>
          <w:rFonts w:ascii="Calibri" w:eastAsia="Times New Roman" w:hAnsi="Calibri" w:cs="Calibri"/>
          <w:color w:val="009999"/>
          <w:sz w:val="18"/>
          <w:szCs w:val="18"/>
          <w:highlight w:val="yellow"/>
        </w:rPr>
        <w:t>- Infections Sexuellement transmissibles (IST) : dépistage, traitement et prévention (vaccinations, Prep...)</w:t>
      </w:r>
    </w:p>
    <w:p>
      <w:pPr>
        <w:widowControl/>
        <w:suppressAutoHyphens w:val="0"/>
        <w:jc w:val="both"/>
        <w:textAlignment w:val="auto"/>
        <w:rPr>
          <w:rFonts w:ascii="Calibri" w:eastAsia="Times New Roman" w:hAnsi="Calibri" w:cs="Calibri"/>
          <w:color w:val="009999"/>
          <w:sz w:val="18"/>
          <w:szCs w:val="18"/>
          <w:highlight w:val="yellow"/>
        </w:rPr>
      </w:pPr>
      <w:r>
        <w:rPr>
          <w:rFonts w:ascii="Calibri" w:eastAsia="Times New Roman" w:hAnsi="Calibri" w:cs="Calibri"/>
          <w:color w:val="009999"/>
          <w:sz w:val="18"/>
          <w:szCs w:val="18"/>
          <w:highlight w:val="yellow"/>
        </w:rPr>
        <w:t>- Suivi gynécologique et tout problème de santé sexuelle (règles douloureuses, lésions, mutilations génitales féminines, …)</w:t>
      </w:r>
    </w:p>
    <w:p>
      <w:pPr>
        <w:widowControl/>
        <w:suppressAutoHyphens w:val="0"/>
        <w:jc w:val="both"/>
        <w:textAlignment w:val="auto"/>
        <w:rPr>
          <w:rFonts w:ascii="Calibri" w:eastAsia="Times New Roman" w:hAnsi="Calibri" w:cs="Calibri"/>
          <w:color w:val="009999"/>
          <w:sz w:val="6"/>
          <w:szCs w:val="6"/>
          <w:highlight w:val="yellow"/>
        </w:rPr>
      </w:pPr>
    </w:p>
    <w:p>
      <w:pPr>
        <w:widowControl/>
        <w:suppressAutoHyphens w:val="0"/>
        <w:jc w:val="both"/>
        <w:textAlignment w:val="auto"/>
        <w:rPr>
          <w:rFonts w:ascii="Calibri" w:eastAsia="Times New Roman" w:hAnsi="Calibri" w:cs="Calibri"/>
          <w:i/>
          <w:color w:val="009999"/>
          <w:sz w:val="18"/>
          <w:szCs w:val="18"/>
          <w:highlight w:val="yellow"/>
        </w:rPr>
      </w:pPr>
      <w:r>
        <w:rPr>
          <w:rFonts w:ascii="Calibri" w:eastAsia="Times New Roman" w:hAnsi="Calibri" w:cs="Calibri"/>
          <w:i/>
          <w:color w:val="009999"/>
          <w:sz w:val="18"/>
          <w:szCs w:val="18"/>
          <w:highlight w:val="yellow"/>
        </w:rPr>
        <w:t>Il est possible de délivrer gratuitement des traitements et une contraception aux mineurs et non assurés sociaux.</w:t>
      </w:r>
    </w:p>
    <w:p>
      <w:pPr>
        <w:widowControl/>
        <w:suppressAutoHyphens w:val="0"/>
        <w:jc w:val="both"/>
        <w:textAlignment w:val="auto"/>
        <w:rPr>
          <w:rFonts w:ascii="Calibri" w:eastAsia="Times New Roman" w:hAnsi="Calibri" w:cs="Calibri"/>
          <w:color w:val="009999"/>
          <w:sz w:val="10"/>
          <w:szCs w:val="10"/>
          <w:highlight w:val="yellow"/>
        </w:rPr>
      </w:pPr>
    </w:p>
    <w:p>
      <w:pPr>
        <w:widowControl/>
        <w:suppressAutoHyphens w:val="0"/>
        <w:jc w:val="both"/>
        <w:textAlignment w:val="auto"/>
        <w:rPr>
          <w:rFonts w:ascii="Calibri" w:eastAsia="Times New Roman" w:hAnsi="Calibri" w:cs="Calibri"/>
          <w:color w:val="009999"/>
          <w:sz w:val="18"/>
          <w:szCs w:val="18"/>
          <w:highlight w:val="yellow"/>
        </w:rPr>
      </w:pPr>
      <w:r>
        <w:rPr>
          <w:rFonts w:ascii="Calibri" w:eastAsia="Times New Roman" w:hAnsi="Calibri" w:cs="Calibri"/>
          <w:color w:val="009999"/>
          <w:sz w:val="18"/>
          <w:szCs w:val="18"/>
          <w:highlight w:val="yellow"/>
          <w:u w:val="single"/>
        </w:rPr>
        <w:t>Consultations de conseil conjugal et familial</w:t>
      </w:r>
      <w:r>
        <w:rPr>
          <w:rFonts w:ascii="Calibri" w:eastAsia="Times New Roman" w:hAnsi="Calibri" w:cs="Calibri"/>
          <w:color w:val="009999"/>
          <w:sz w:val="18"/>
          <w:szCs w:val="18"/>
          <w:highlight w:val="yellow"/>
        </w:rPr>
        <w:t xml:space="preserve"> : Pour toutes et tous, en couple, en individuel ou en famille.</w:t>
      </w:r>
    </w:p>
    <w:p>
      <w:pPr>
        <w:widowControl/>
        <w:suppressAutoHyphens w:val="0"/>
        <w:jc w:val="both"/>
        <w:textAlignment w:val="auto"/>
        <w:rPr>
          <w:rFonts w:ascii="Calibri" w:eastAsia="Times New Roman" w:hAnsi="Calibri" w:cs="Calibri"/>
          <w:color w:val="009999"/>
          <w:sz w:val="18"/>
          <w:szCs w:val="18"/>
          <w:highlight w:val="yellow"/>
        </w:rPr>
      </w:pPr>
      <w:r>
        <w:rPr>
          <w:rFonts w:ascii="Calibri" w:eastAsia="Times New Roman" w:hAnsi="Calibri" w:cs="Calibri"/>
          <w:color w:val="009999"/>
          <w:sz w:val="18"/>
          <w:szCs w:val="18"/>
          <w:highlight w:val="yellow"/>
        </w:rPr>
        <w:t>&gt; Entretien individuel : Différentes questions relatives à la vie affective, relationnelle et sexuelle peuvent être abordées, pour réfléchir à sa relation amoureuse (relation saine/toxique, le consentement, les violences dans les relations), se questionner sur un désir de grossesse, pour évoquer son ressenti avant ou après une IVG, …</w:t>
      </w:r>
    </w:p>
    <w:p>
      <w:pPr>
        <w:widowControl/>
        <w:suppressAutoHyphens w:val="0"/>
        <w:jc w:val="both"/>
        <w:textAlignment w:val="auto"/>
        <w:rPr>
          <w:rFonts w:ascii="Calibri" w:eastAsia="Times New Roman" w:hAnsi="Calibri" w:cs="Calibri"/>
          <w:color w:val="009999"/>
          <w:sz w:val="18"/>
          <w:szCs w:val="18"/>
          <w:highlight w:val="yellow"/>
        </w:rPr>
      </w:pPr>
      <w:r>
        <w:rPr>
          <w:rFonts w:ascii="Calibri" w:eastAsia="Times New Roman" w:hAnsi="Calibri" w:cs="Calibri"/>
          <w:color w:val="009999"/>
          <w:sz w:val="18"/>
          <w:szCs w:val="18"/>
          <w:highlight w:val="yellow"/>
        </w:rPr>
        <w:t>&gt; Entretien de couple : Pour questionner sa relation de couple, réfléchir à une séparation, accompagner la parentalité, …</w:t>
      </w:r>
    </w:p>
    <w:p>
      <w:pPr>
        <w:widowControl/>
        <w:suppressAutoHyphens w:val="0"/>
        <w:jc w:val="both"/>
        <w:textAlignment w:val="auto"/>
        <w:rPr>
          <w:rFonts w:ascii="Calibri" w:eastAsia="Times New Roman" w:hAnsi="Calibri" w:cs="Calibri"/>
          <w:color w:val="009999"/>
          <w:sz w:val="18"/>
          <w:szCs w:val="18"/>
          <w:highlight w:val="yellow"/>
        </w:rPr>
      </w:pPr>
      <w:r>
        <w:rPr>
          <w:rFonts w:ascii="Calibri" w:eastAsia="Times New Roman" w:hAnsi="Calibri" w:cs="Calibri"/>
          <w:color w:val="009999"/>
          <w:sz w:val="18"/>
          <w:szCs w:val="18"/>
          <w:highlight w:val="yellow"/>
        </w:rPr>
        <w:t>&gt; Entretien en famille : Parent-Adolescent : Pour travailler le lien entre parent et ado, trouver la bonne distance, aborder la sexualité avec son ado, comment ? quels outils, …</w:t>
      </w:r>
    </w:p>
    <w:p>
      <w:pPr>
        <w:widowControl/>
        <w:suppressAutoHyphens w:val="0"/>
        <w:jc w:val="both"/>
        <w:textAlignment w:val="auto"/>
        <w:rPr>
          <w:rFonts w:ascii="Calibri" w:eastAsia="Times New Roman" w:hAnsi="Calibri" w:cs="Calibri"/>
          <w:color w:val="009999"/>
          <w:sz w:val="6"/>
          <w:szCs w:val="6"/>
          <w:highlight w:val="yellow"/>
        </w:rPr>
      </w:pPr>
    </w:p>
    <w:p>
      <w:pPr>
        <w:widowControl/>
        <w:suppressAutoHyphens w:val="0"/>
        <w:jc w:val="both"/>
        <w:textAlignment w:val="auto"/>
        <w:rPr>
          <w:rFonts w:ascii="Calibri" w:eastAsia="Times New Roman" w:hAnsi="Calibri" w:cs="Calibri"/>
          <w:color w:val="009999"/>
          <w:sz w:val="18"/>
          <w:szCs w:val="18"/>
          <w:highlight w:val="yellow"/>
        </w:rPr>
      </w:pPr>
      <w:r>
        <w:rPr>
          <w:rFonts w:ascii="Calibri" w:eastAsia="Times New Roman" w:hAnsi="Calibri" w:cs="Calibri"/>
          <w:color w:val="009999"/>
          <w:sz w:val="18"/>
          <w:szCs w:val="18"/>
          <w:highlight w:val="yellow"/>
          <w:u w:val="single"/>
        </w:rPr>
        <w:t>Médecin /Conseillère conjugale et familiale (CCF)</w:t>
      </w:r>
      <w:r>
        <w:rPr>
          <w:rFonts w:ascii="Calibri" w:eastAsia="Times New Roman" w:hAnsi="Calibri" w:cs="Calibri"/>
          <w:color w:val="009999"/>
          <w:sz w:val="18"/>
          <w:szCs w:val="18"/>
          <w:highlight w:val="yellow"/>
        </w:rPr>
        <w:t xml:space="preserve"> : </w:t>
      </w:r>
    </w:p>
    <w:p>
      <w:pPr>
        <w:widowControl/>
        <w:suppressAutoHyphens w:val="0"/>
        <w:jc w:val="both"/>
        <w:textAlignment w:val="auto"/>
        <w:rPr>
          <w:rFonts w:ascii="Calibri" w:eastAsia="Times New Roman" w:hAnsi="Calibri" w:cs="Calibri"/>
          <w:color w:val="009999"/>
          <w:sz w:val="18"/>
          <w:szCs w:val="18"/>
          <w:highlight w:val="yellow"/>
        </w:rPr>
      </w:pPr>
      <w:r>
        <w:rPr>
          <w:rFonts w:ascii="Calibri" w:eastAsia="Times New Roman" w:hAnsi="Calibri" w:cs="Calibri"/>
          <w:color w:val="009999"/>
          <w:sz w:val="18"/>
          <w:szCs w:val="18"/>
          <w:highlight w:val="yellow"/>
        </w:rPr>
        <w:t>&gt; Sensibilisation des professionnels sur la prévention des violences faites aux enfants.</w:t>
      </w:r>
    </w:p>
    <w:p>
      <w:pPr>
        <w:widowControl/>
        <w:suppressAutoHyphens w:val="0"/>
        <w:jc w:val="both"/>
        <w:textAlignment w:val="auto"/>
        <w:rPr>
          <w:rFonts w:ascii="Calibri" w:eastAsia="Times New Roman" w:hAnsi="Calibri" w:cs="Calibri"/>
          <w:color w:val="009999"/>
          <w:sz w:val="6"/>
          <w:szCs w:val="6"/>
          <w:highlight w:val="yellow"/>
          <w:u w:val="single"/>
        </w:rPr>
      </w:pPr>
    </w:p>
    <w:p>
      <w:pPr>
        <w:widowControl/>
        <w:suppressAutoHyphens w:val="0"/>
        <w:jc w:val="both"/>
        <w:textAlignment w:val="auto"/>
        <w:rPr>
          <w:rFonts w:ascii="Calibri" w:eastAsia="Times New Roman" w:hAnsi="Calibri" w:cs="Calibri"/>
          <w:color w:val="009999"/>
          <w:sz w:val="18"/>
          <w:szCs w:val="18"/>
          <w:highlight w:val="yellow"/>
        </w:rPr>
      </w:pPr>
      <w:r>
        <w:rPr>
          <w:rFonts w:ascii="Calibri" w:eastAsia="Times New Roman" w:hAnsi="Calibri" w:cs="Calibri"/>
          <w:color w:val="009999"/>
          <w:sz w:val="18"/>
          <w:szCs w:val="18"/>
          <w:highlight w:val="yellow"/>
          <w:u w:val="single"/>
        </w:rPr>
        <w:t>Equipe EVARS</w:t>
      </w:r>
      <w:r>
        <w:rPr>
          <w:rFonts w:ascii="Calibri" w:eastAsia="Times New Roman" w:hAnsi="Calibri" w:cs="Calibri"/>
          <w:color w:val="009999"/>
          <w:sz w:val="18"/>
          <w:szCs w:val="18"/>
          <w:highlight w:val="yellow"/>
        </w:rPr>
        <w:t xml:space="preserve"> : </w:t>
      </w:r>
    </w:p>
    <w:p>
      <w:pPr>
        <w:widowControl/>
        <w:suppressAutoHyphens w:val="0"/>
        <w:jc w:val="both"/>
        <w:textAlignment w:val="auto"/>
        <w:rPr>
          <w:rFonts w:ascii="Calibri" w:eastAsia="Times New Roman" w:hAnsi="Calibri" w:cs="Calibri"/>
          <w:color w:val="009999"/>
          <w:sz w:val="18"/>
          <w:szCs w:val="18"/>
          <w:highlight w:val="yellow"/>
        </w:rPr>
      </w:pPr>
      <w:r>
        <w:rPr>
          <w:rFonts w:ascii="Calibri" w:eastAsia="Times New Roman" w:hAnsi="Calibri" w:cs="Calibri"/>
          <w:color w:val="009999"/>
          <w:sz w:val="18"/>
          <w:szCs w:val="18"/>
          <w:highlight w:val="yellow"/>
        </w:rPr>
        <w:t>&gt; Ateliers de prévention autour de la vie affective, relationnelle et sexuelle pour tous publics.</w:t>
      </w:r>
    </w:p>
    <w:p>
      <w:pPr>
        <w:widowControl/>
        <w:suppressAutoHyphens w:val="0"/>
        <w:jc w:val="both"/>
        <w:textAlignment w:val="auto"/>
        <w:rPr>
          <w:rFonts w:ascii="Calibri" w:eastAsia="Times New Roman" w:hAnsi="Calibri" w:cs="Calibri"/>
          <w:color w:val="009999"/>
          <w:sz w:val="18"/>
          <w:szCs w:val="18"/>
          <w:highlight w:val="yellow"/>
        </w:rPr>
      </w:pPr>
    </w:p>
    <w:p>
      <w:pPr>
        <w:widowControl/>
        <w:suppressAutoHyphens w:val="0"/>
        <w:jc w:val="both"/>
        <w:textAlignment w:val="auto"/>
        <w:rPr>
          <w:rFonts w:ascii="Calibri" w:eastAsia="Times New Roman" w:hAnsi="Calibri" w:cs="Calibri"/>
          <w:color w:val="009999"/>
          <w:sz w:val="18"/>
          <w:szCs w:val="18"/>
          <w:highlight w:val="yellow"/>
        </w:rPr>
      </w:pPr>
      <w:r>
        <w:rPr>
          <w:rFonts w:ascii="Calibri" w:eastAsia="Times New Roman" w:hAnsi="Calibri" w:cs="Calibri"/>
          <w:b/>
          <w:color w:val="009999"/>
          <w:sz w:val="18"/>
          <w:szCs w:val="18"/>
          <w:highlight w:val="yellow"/>
        </w:rPr>
        <w:t xml:space="preserve">Particularités et spécificités : </w:t>
      </w:r>
      <w:r>
        <w:rPr>
          <w:rFonts w:ascii="Calibri" w:eastAsia="Times New Roman" w:hAnsi="Calibri" w:cs="Calibri"/>
          <w:color w:val="009999"/>
          <w:sz w:val="18"/>
          <w:szCs w:val="18"/>
          <w:highlight w:val="yellow"/>
        </w:rPr>
        <w:t>Accès direct.</w:t>
      </w:r>
    </w:p>
    <w:p>
      <w:pPr>
        <w:widowControl/>
        <w:suppressAutoHyphens w:val="0"/>
        <w:jc w:val="both"/>
        <w:textAlignment w:val="auto"/>
        <w:rPr>
          <w:rFonts w:ascii="Calibri" w:eastAsia="Times New Roman" w:hAnsi="Calibri" w:cs="Calibri"/>
          <w:color w:val="009999"/>
          <w:sz w:val="18"/>
          <w:szCs w:val="18"/>
          <w:highlight w:val="yellow"/>
        </w:rPr>
      </w:pPr>
      <w:r>
        <w:rPr>
          <w:rFonts w:ascii="Calibri" w:eastAsia="Times New Roman" w:hAnsi="Calibri" w:cs="Calibri"/>
          <w:color w:val="009999"/>
          <w:sz w:val="18"/>
          <w:szCs w:val="18"/>
          <w:highlight w:val="yellow"/>
        </w:rPr>
        <w:t>Accueil de tous les publics, majeurs et mineurs, y compris mineurs confiés, en toute confidentialité et dans le respect du secret médical. Pour les patients sans droits sécurité sociale ouverts : consultations gratuites, traitements fournis</w:t>
      </w:r>
    </w:p>
    <w:p>
      <w:pPr>
        <w:widowControl/>
        <w:suppressAutoHyphens w:val="0"/>
        <w:jc w:val="both"/>
        <w:textAlignment w:val="auto"/>
        <w:rPr>
          <w:rFonts w:ascii="Calibri" w:eastAsia="Times New Roman" w:hAnsi="Calibri" w:cs="Calibri"/>
          <w:color w:val="009999"/>
          <w:sz w:val="18"/>
          <w:szCs w:val="18"/>
          <w:highlight w:val="yellow"/>
        </w:rPr>
      </w:pPr>
    </w:p>
    <w:p>
      <w:pPr>
        <w:widowControl/>
        <w:suppressAutoHyphens w:val="0"/>
        <w:spacing w:after="60"/>
        <w:jc w:val="both"/>
        <w:textAlignment w:val="auto"/>
        <w:rPr>
          <w:rFonts w:ascii="Calibri" w:eastAsia="Times New Roman" w:hAnsi="Calibri" w:cs="Calibri"/>
          <w:color w:val="009999"/>
          <w:sz w:val="18"/>
          <w:szCs w:val="18"/>
          <w:highlight w:val="yellow"/>
        </w:rPr>
      </w:pPr>
      <w:r>
        <w:rPr>
          <w:rFonts w:ascii="Calibri" w:eastAsia="Times New Roman" w:hAnsi="Calibri" w:cs="Calibri"/>
          <w:b/>
          <w:color w:val="009999"/>
          <w:sz w:val="18"/>
          <w:szCs w:val="18"/>
          <w:highlight w:val="yellow"/>
        </w:rPr>
        <w:t>Modalités de prise en charge :</w:t>
      </w:r>
      <w:r>
        <w:rPr>
          <w:rFonts w:ascii="Calibri" w:eastAsia="Times New Roman" w:hAnsi="Calibri" w:cs="Calibri"/>
          <w:color w:val="009999"/>
          <w:sz w:val="18"/>
          <w:szCs w:val="18"/>
          <w:highlight w:val="yellow"/>
        </w:rPr>
        <w:t xml:space="preserve">  Gratuit, sur RDV (téléphone ou mail)</w:t>
      </w:r>
    </w:p>
    <w:p>
      <w:pPr>
        <w:widowControl/>
        <w:suppressAutoHyphens w:val="0"/>
        <w:jc w:val="both"/>
        <w:textAlignment w:val="auto"/>
        <w:rPr>
          <w:rFonts w:ascii="Calibri" w:eastAsia="Times New Roman" w:hAnsi="Calibri" w:cs="Calibri"/>
          <w:color w:val="009999"/>
          <w:sz w:val="18"/>
          <w:szCs w:val="18"/>
          <w:highlight w:val="yellow"/>
        </w:rPr>
      </w:pPr>
      <w:r>
        <w:rPr>
          <w:rFonts w:ascii="Calibri" w:eastAsia="Times New Roman" w:hAnsi="Calibri" w:cs="Calibri"/>
          <w:color w:val="009999"/>
          <w:sz w:val="18"/>
          <w:szCs w:val="18"/>
          <w:highlight w:val="yellow"/>
        </w:rPr>
        <w:t xml:space="preserve">• BESANÇON : </w:t>
      </w:r>
    </w:p>
    <w:p>
      <w:pPr>
        <w:widowControl/>
        <w:suppressAutoHyphens w:val="0"/>
        <w:jc w:val="both"/>
        <w:textAlignment w:val="auto"/>
        <w:rPr>
          <w:rFonts w:ascii="Calibri" w:eastAsia="Times New Roman" w:hAnsi="Calibri" w:cs="Calibri"/>
          <w:color w:val="009999"/>
          <w:sz w:val="18"/>
          <w:szCs w:val="18"/>
          <w:highlight w:val="yellow"/>
        </w:rPr>
      </w:pPr>
      <w:r>
        <w:rPr>
          <w:rFonts w:ascii="Calibri" w:eastAsia="Times New Roman" w:hAnsi="Calibri" w:cs="Calibri"/>
          <w:color w:val="009999"/>
          <w:sz w:val="18"/>
          <w:szCs w:val="18"/>
          <w:highlight w:val="yellow"/>
        </w:rPr>
        <w:t xml:space="preserve">Tél. 03 81 54 21 81 - Mail : </w:t>
      </w:r>
      <w:hyperlink r:id="rId183" w:history="1">
        <w:r>
          <w:rPr>
            <w:rStyle w:val="Lienhypertexte"/>
            <w:rFonts w:ascii="Calibri" w:eastAsia="Times New Roman" w:hAnsi="Calibri" w:cs="Calibri"/>
            <w:sz w:val="18"/>
            <w:szCs w:val="18"/>
            <w:highlight w:val="yellow"/>
          </w:rPr>
          <w:t>css.besancon@doubs.fr</w:t>
        </w:r>
      </w:hyperlink>
      <w:r>
        <w:rPr>
          <w:rFonts w:ascii="Calibri" w:eastAsia="Times New Roman" w:hAnsi="Calibri" w:cs="Calibri"/>
          <w:color w:val="009999"/>
          <w:sz w:val="18"/>
          <w:szCs w:val="18"/>
          <w:highlight w:val="yellow"/>
        </w:rPr>
        <w:t xml:space="preserve"> - 23 rue Charles Nodier 25000 BESANCON</w:t>
      </w:r>
    </w:p>
    <w:p>
      <w:pPr>
        <w:widowControl/>
        <w:suppressAutoHyphens w:val="0"/>
        <w:jc w:val="both"/>
        <w:textAlignment w:val="auto"/>
        <w:rPr>
          <w:rFonts w:ascii="Calibri" w:eastAsia="Times New Roman" w:hAnsi="Calibri" w:cs="Calibri"/>
          <w:color w:val="009999"/>
          <w:sz w:val="18"/>
          <w:szCs w:val="18"/>
          <w:highlight w:val="yellow"/>
        </w:rPr>
      </w:pPr>
      <w:r>
        <w:rPr>
          <w:rFonts w:ascii="Calibri" w:eastAsia="Times New Roman" w:hAnsi="Calibri" w:cs="Calibri"/>
          <w:color w:val="009999"/>
          <w:sz w:val="18"/>
          <w:szCs w:val="18"/>
          <w:highlight w:val="yellow"/>
        </w:rPr>
        <w:t xml:space="preserve">Consultations légalement les jeudis après-midi sur RDV au CMS de TEMIS </w:t>
      </w:r>
    </w:p>
    <w:p>
      <w:pPr>
        <w:widowControl/>
        <w:suppressAutoHyphens w:val="0"/>
        <w:jc w:val="both"/>
        <w:textAlignment w:val="auto"/>
        <w:rPr>
          <w:rFonts w:ascii="Calibri" w:eastAsia="Times New Roman" w:hAnsi="Calibri" w:cs="Calibri"/>
          <w:color w:val="009999"/>
          <w:sz w:val="6"/>
          <w:szCs w:val="6"/>
          <w:highlight w:val="yellow"/>
        </w:rPr>
      </w:pPr>
    </w:p>
    <w:p>
      <w:pPr>
        <w:widowControl/>
        <w:suppressAutoHyphens w:val="0"/>
        <w:jc w:val="both"/>
        <w:textAlignment w:val="auto"/>
        <w:rPr>
          <w:rFonts w:ascii="Calibri" w:eastAsia="Times New Roman" w:hAnsi="Calibri" w:cs="Calibri"/>
          <w:color w:val="009999"/>
          <w:sz w:val="18"/>
          <w:szCs w:val="18"/>
          <w:highlight w:val="yellow"/>
        </w:rPr>
      </w:pPr>
      <w:r>
        <w:rPr>
          <w:rFonts w:ascii="Calibri" w:eastAsia="Times New Roman" w:hAnsi="Calibri" w:cs="Calibri"/>
          <w:color w:val="009999"/>
          <w:sz w:val="18"/>
          <w:szCs w:val="18"/>
          <w:highlight w:val="yellow"/>
        </w:rPr>
        <w:t xml:space="preserve">• PONTARLIER : </w:t>
      </w:r>
    </w:p>
    <w:p>
      <w:pPr>
        <w:widowControl/>
        <w:suppressAutoHyphens w:val="0"/>
        <w:jc w:val="both"/>
        <w:textAlignment w:val="auto"/>
        <w:rPr>
          <w:rFonts w:ascii="Calibri" w:eastAsia="Times New Roman" w:hAnsi="Calibri" w:cs="Calibri"/>
          <w:color w:val="009999"/>
          <w:sz w:val="18"/>
          <w:szCs w:val="18"/>
          <w:highlight w:val="yellow"/>
        </w:rPr>
      </w:pPr>
      <w:r>
        <w:rPr>
          <w:rFonts w:ascii="Calibri" w:eastAsia="Times New Roman" w:hAnsi="Calibri" w:cs="Calibri"/>
          <w:color w:val="009999"/>
          <w:sz w:val="18"/>
          <w:szCs w:val="18"/>
          <w:highlight w:val="yellow"/>
        </w:rPr>
        <w:t xml:space="preserve">Tél. 03 81 38 82 62 – Mail : </w:t>
      </w:r>
      <w:hyperlink r:id="rId184" w:history="1">
        <w:r>
          <w:rPr>
            <w:rStyle w:val="Lienhypertexte"/>
            <w:rFonts w:ascii="Calibri" w:eastAsia="Times New Roman" w:hAnsi="Calibri" w:cs="Calibri"/>
            <w:sz w:val="18"/>
            <w:szCs w:val="18"/>
            <w:highlight w:val="yellow"/>
          </w:rPr>
          <w:t>css.pontarliermorteau@doubs.fr</w:t>
        </w:r>
      </w:hyperlink>
      <w:r>
        <w:rPr>
          <w:rFonts w:ascii="Calibri" w:eastAsia="Times New Roman" w:hAnsi="Calibri" w:cs="Calibri"/>
          <w:color w:val="009999"/>
          <w:sz w:val="18"/>
          <w:szCs w:val="18"/>
          <w:highlight w:val="yellow"/>
        </w:rPr>
        <w:t xml:space="preserve"> - 36 C, rue de Besançon 25300 Pontarlier</w:t>
      </w:r>
    </w:p>
    <w:p>
      <w:pPr>
        <w:widowControl/>
        <w:suppressAutoHyphens w:val="0"/>
        <w:jc w:val="both"/>
        <w:textAlignment w:val="auto"/>
        <w:rPr>
          <w:rFonts w:ascii="Calibri" w:eastAsia="Times New Roman" w:hAnsi="Calibri" w:cs="Calibri"/>
          <w:color w:val="009999"/>
          <w:sz w:val="18"/>
          <w:szCs w:val="18"/>
          <w:highlight w:val="yellow"/>
        </w:rPr>
      </w:pPr>
      <w:r>
        <w:rPr>
          <w:rFonts w:ascii="Calibri" w:eastAsia="Times New Roman" w:hAnsi="Calibri" w:cs="Calibri"/>
          <w:color w:val="009999"/>
          <w:sz w:val="18"/>
          <w:szCs w:val="18"/>
          <w:highlight w:val="yellow"/>
        </w:rPr>
        <w:t>Consultations également possibles sur RDV au CMS de MORTEAU</w:t>
      </w:r>
    </w:p>
    <w:p>
      <w:pPr>
        <w:widowControl/>
        <w:suppressAutoHyphens w:val="0"/>
        <w:jc w:val="both"/>
        <w:textAlignment w:val="auto"/>
        <w:rPr>
          <w:rFonts w:ascii="Calibri" w:eastAsia="Times New Roman" w:hAnsi="Calibri" w:cs="Calibri"/>
          <w:color w:val="009999"/>
          <w:sz w:val="6"/>
          <w:szCs w:val="6"/>
          <w:highlight w:val="yellow"/>
        </w:rPr>
      </w:pPr>
    </w:p>
    <w:p>
      <w:pPr>
        <w:widowControl/>
        <w:suppressAutoHyphens w:val="0"/>
        <w:jc w:val="both"/>
        <w:textAlignment w:val="auto"/>
        <w:rPr>
          <w:rFonts w:ascii="Calibri" w:eastAsia="Times New Roman" w:hAnsi="Calibri" w:cs="Calibri"/>
          <w:color w:val="009999"/>
          <w:sz w:val="18"/>
          <w:szCs w:val="18"/>
          <w:highlight w:val="yellow"/>
        </w:rPr>
      </w:pPr>
      <w:r>
        <w:rPr>
          <w:rFonts w:ascii="Calibri" w:eastAsia="Times New Roman" w:hAnsi="Calibri" w:cs="Calibri"/>
          <w:color w:val="009999"/>
          <w:sz w:val="18"/>
          <w:szCs w:val="18"/>
          <w:highlight w:val="yellow"/>
        </w:rPr>
        <w:t>Toutes les informations sur https://www.doubs.fr/a-votre-service/enfance-famille/centres-de-sante-sexuelle-css</w:t>
      </w:r>
    </w:p>
    <w:p>
      <w:pPr>
        <w:widowControl/>
        <w:suppressAutoHyphens w:val="0"/>
        <w:jc w:val="both"/>
        <w:textAlignment w:val="auto"/>
        <w:rPr>
          <w:rFonts w:ascii="Calibri" w:eastAsia="Times New Roman" w:hAnsi="Calibri" w:cs="Calibri"/>
          <w:color w:val="009999"/>
          <w:sz w:val="18"/>
          <w:szCs w:val="18"/>
          <w:highlight w:val="yellow"/>
        </w:rPr>
      </w:pPr>
    </w:p>
    <w:p>
      <w:pPr>
        <w:widowControl/>
        <w:suppressAutoHyphens w:val="0"/>
        <w:jc w:val="both"/>
        <w:textAlignment w:val="auto"/>
        <w:rPr>
          <w:rFonts w:ascii="Calibri" w:eastAsia="Times New Roman" w:hAnsi="Calibri" w:cs="Calibri"/>
          <w:color w:val="009999"/>
          <w:sz w:val="18"/>
          <w:szCs w:val="18"/>
        </w:rPr>
      </w:pPr>
      <w:r>
        <w:rPr>
          <w:rFonts w:ascii="Calibri" w:eastAsia="Times New Roman" w:hAnsi="Calibri" w:cs="Calibri"/>
          <w:b/>
          <w:color w:val="009999"/>
          <w:sz w:val="18"/>
          <w:szCs w:val="18"/>
          <w:highlight w:val="yellow"/>
        </w:rPr>
        <w:t>Equipe pluridisciplinaire</w:t>
      </w:r>
      <w:r>
        <w:rPr>
          <w:rFonts w:ascii="Calibri" w:eastAsia="Times New Roman" w:hAnsi="Calibri" w:cs="Calibri"/>
          <w:color w:val="009999"/>
          <w:sz w:val="18"/>
          <w:szCs w:val="18"/>
          <w:highlight w:val="yellow"/>
        </w:rPr>
        <w:t xml:space="preserve"> : Médecin, sage-femme, conseillère conjugale et familiale</w:t>
      </w:r>
    </w:p>
    <w:p>
      <w:pPr>
        <w:widowControl/>
        <w:suppressAutoHyphens w:val="0"/>
        <w:jc w:val="both"/>
        <w:textAlignment w:val="auto"/>
        <w:rPr>
          <w:rFonts w:ascii="Calibri" w:hAnsi="Calibri" w:cs="Calibri"/>
          <w:b/>
          <w:bCs/>
          <w:color w:val="009999"/>
          <w:sz w:val="28"/>
          <w:szCs w:val="28"/>
        </w:rPr>
      </w:pPr>
    </w:p>
    <w:p>
      <w:pPr>
        <w:pStyle w:val="Titre2"/>
        <w:numPr>
          <w:ilvl w:val="1"/>
          <w:numId w:val="36"/>
        </w:numPr>
        <w:spacing w:after="0"/>
        <w:ind w:left="720" w:hanging="578"/>
        <w:rPr>
          <w:rFonts w:ascii="Calibri" w:eastAsia="Times New Roman" w:hAnsi="Calibri" w:cs="Calibri"/>
          <w:kern w:val="0"/>
          <w:highlight w:val="yellow"/>
          <w:lang w:eastAsia="fr-FR" w:bidi="ar-SA"/>
        </w:rPr>
      </w:pPr>
      <w:bookmarkStart w:id="226" w:name="_Toc242277455"/>
      <w:r>
        <w:rPr>
          <w:rFonts w:ascii="Calibri" w:hAnsi="Calibri" w:cs="Calibri"/>
          <w:highlight w:val="yellow"/>
        </w:rPr>
        <w:t>Solidarité Femmes</w:t>
      </w:r>
      <w:bookmarkEnd w:id="226"/>
    </w:p>
    <w:p>
      <w:pPr>
        <w:pStyle w:val="WW-Standard"/>
        <w:spacing w:before="37"/>
        <w:rPr>
          <w:rFonts w:ascii="Calibri" w:eastAsia="Times New Roman" w:hAnsi="Calibri" w:cs="Calibri"/>
          <w:b/>
          <w:bCs/>
          <w:color w:val="009999"/>
          <w:sz w:val="18"/>
          <w:szCs w:val="18"/>
          <w:highlight w:val="yellow"/>
        </w:rPr>
      </w:pPr>
    </w:p>
    <w:p>
      <w:pPr>
        <w:pStyle w:val="WW-Standard"/>
        <w:spacing w:before="37"/>
        <w:rPr>
          <w:rFonts w:ascii="Calibri" w:eastAsia="Times New Roman" w:hAnsi="Calibri" w:cs="Calibri"/>
          <w:b/>
          <w:bCs/>
          <w:color w:val="009999"/>
          <w:sz w:val="18"/>
          <w:szCs w:val="18"/>
          <w:highlight w:val="yellow"/>
        </w:rPr>
      </w:pPr>
      <w:r>
        <w:rPr>
          <w:rFonts w:ascii="Calibri" w:eastAsia="Times New Roman" w:hAnsi="Calibri" w:cs="Calibri"/>
          <w:b/>
          <w:bCs/>
          <w:color w:val="009999"/>
          <w:sz w:val="18"/>
          <w:szCs w:val="18"/>
          <w:highlight w:val="yellow"/>
        </w:rPr>
        <w:t>COORDONNEES </w:t>
      </w:r>
    </w:p>
    <w:p>
      <w:pPr>
        <w:pStyle w:val="WW-Standard"/>
        <w:spacing w:before="37"/>
        <w:rPr>
          <w:rFonts w:ascii="Calibri" w:eastAsia="Times New Roman" w:hAnsi="Calibri" w:cs="Calibri"/>
          <w:color w:val="009999"/>
          <w:sz w:val="18"/>
          <w:szCs w:val="18"/>
          <w:highlight w:val="yellow"/>
        </w:rPr>
      </w:pPr>
      <w:r>
        <w:rPr>
          <w:rFonts w:ascii="Calibri" w:eastAsia="Times New Roman" w:hAnsi="Calibri" w:cs="Calibri"/>
          <w:color w:val="009999"/>
          <w:sz w:val="18"/>
          <w:szCs w:val="18"/>
          <w:highlight w:val="yellow"/>
        </w:rPr>
        <w:t>15 rue des roses 25000 Besançon</w:t>
      </w:r>
    </w:p>
    <w:p>
      <w:pPr>
        <w:pStyle w:val="WW-Standard"/>
        <w:spacing w:before="13"/>
        <w:rPr>
          <w:rFonts w:ascii="Calibri" w:eastAsia="Times New Roman" w:hAnsi="Calibri" w:cs="Calibri"/>
          <w:color w:val="009999"/>
          <w:sz w:val="18"/>
          <w:szCs w:val="18"/>
          <w:highlight w:val="yellow"/>
        </w:rPr>
      </w:pPr>
      <w:r>
        <w:rPr>
          <w:rFonts w:ascii="Calibri" w:eastAsia="Times New Roman" w:hAnsi="Calibri" w:cs="Calibri"/>
          <w:color w:val="009999"/>
          <w:sz w:val="18"/>
          <w:szCs w:val="18"/>
          <w:highlight w:val="yellow"/>
        </w:rPr>
        <w:t xml:space="preserve">Tél. </w:t>
      </w:r>
      <w:r>
        <w:rPr>
          <w:rFonts w:ascii="Calibri" w:eastAsia="Times New Roman" w:hAnsi="Calibri" w:cs="Calibri"/>
          <w:b/>
          <w:color w:val="009999"/>
          <w:sz w:val="18"/>
          <w:szCs w:val="18"/>
          <w:highlight w:val="yellow"/>
        </w:rPr>
        <w:t>03 81 81 03 90</w:t>
      </w:r>
      <w:r>
        <w:rPr>
          <w:rFonts w:ascii="Calibri" w:eastAsia="Times New Roman" w:hAnsi="Calibri" w:cs="Calibri"/>
          <w:color w:val="009999"/>
          <w:sz w:val="18"/>
          <w:szCs w:val="18"/>
          <w:highlight w:val="yellow"/>
        </w:rPr>
        <w:t xml:space="preserve">  - Courriel : </w:t>
      </w:r>
      <w:hyperlink r:id="rId185" w:history="1">
        <w:r>
          <w:rPr>
            <w:rStyle w:val="Lienhypertexte"/>
            <w:rFonts w:ascii="Calibri" w:eastAsia="Times New Roman" w:hAnsi="Calibri" w:cs="Calibri"/>
            <w:sz w:val="18"/>
            <w:szCs w:val="18"/>
            <w:highlight w:val="yellow"/>
          </w:rPr>
          <w:t>chrs@solidaritefemmes25.org</w:t>
        </w:r>
      </w:hyperlink>
      <w:r>
        <w:rPr>
          <w:rFonts w:ascii="Calibri" w:eastAsia="Times New Roman" w:hAnsi="Calibri" w:cs="Calibri"/>
          <w:color w:val="009999"/>
          <w:sz w:val="18"/>
          <w:szCs w:val="18"/>
          <w:highlight w:val="yellow"/>
        </w:rPr>
        <w:t xml:space="preserve"> / Site internet : www.solidaritefemmes25.org</w:t>
      </w:r>
    </w:p>
    <w:p>
      <w:pPr>
        <w:pStyle w:val="WW-Standard"/>
        <w:rPr>
          <w:rFonts w:ascii="Calibri" w:eastAsia="Times New Roman" w:hAnsi="Calibri" w:cs="Calibri"/>
          <w:b/>
          <w:bCs/>
          <w:color w:val="009999"/>
          <w:sz w:val="18"/>
          <w:szCs w:val="18"/>
          <w:highlight w:val="yellow"/>
        </w:rPr>
      </w:pPr>
    </w:p>
    <w:p>
      <w:pPr>
        <w:pStyle w:val="WW-Standard"/>
        <w:rPr>
          <w:rFonts w:ascii="Calibri" w:eastAsia="Times New Roman" w:hAnsi="Calibri" w:cs="Calibri"/>
          <w:b/>
          <w:bCs/>
          <w:color w:val="009999"/>
          <w:sz w:val="18"/>
          <w:szCs w:val="18"/>
          <w:highlight w:val="yellow"/>
        </w:rPr>
      </w:pPr>
      <w:r>
        <w:rPr>
          <w:rFonts w:ascii="Calibri" w:eastAsia="Times New Roman" w:hAnsi="Calibri" w:cs="Calibri"/>
          <w:b/>
          <w:bCs/>
          <w:color w:val="009999"/>
          <w:sz w:val="18"/>
          <w:szCs w:val="18"/>
          <w:highlight w:val="yellow"/>
        </w:rPr>
        <w:t>HORAIRES D’OUVERTURE </w:t>
      </w:r>
    </w:p>
    <w:p>
      <w:pPr>
        <w:pStyle w:val="WW-Standard"/>
        <w:spacing w:before="13"/>
        <w:rPr>
          <w:rFonts w:ascii="Calibri" w:eastAsia="Times New Roman" w:hAnsi="Calibri" w:cs="Calibri"/>
          <w:color w:val="009999"/>
          <w:sz w:val="18"/>
          <w:szCs w:val="18"/>
          <w:highlight w:val="yellow"/>
        </w:rPr>
      </w:pPr>
      <w:r>
        <w:rPr>
          <w:rFonts w:ascii="Calibri" w:eastAsia="Times New Roman" w:hAnsi="Calibri" w:cs="Calibri"/>
          <w:color w:val="009999"/>
          <w:sz w:val="18"/>
          <w:szCs w:val="18"/>
          <w:highlight w:val="yellow"/>
        </w:rPr>
        <w:t>Du lundi au vendredi de 9h30 à 17h (sauf mardi et jeudi matin)</w:t>
      </w:r>
    </w:p>
    <w:p>
      <w:pPr>
        <w:pStyle w:val="WW-Standard"/>
        <w:spacing w:before="13"/>
        <w:rPr>
          <w:rFonts w:ascii="Calibri" w:eastAsia="Times New Roman" w:hAnsi="Calibri" w:cs="Calibri"/>
          <w:color w:val="009999"/>
          <w:sz w:val="18"/>
          <w:szCs w:val="18"/>
          <w:highlight w:val="yellow"/>
        </w:rPr>
      </w:pPr>
      <w:r>
        <w:rPr>
          <w:rFonts w:ascii="Calibri" w:eastAsia="Times New Roman" w:hAnsi="Calibri" w:cs="Calibri"/>
          <w:color w:val="009999"/>
          <w:sz w:val="18"/>
          <w:szCs w:val="18"/>
          <w:highlight w:val="yellow"/>
        </w:rPr>
        <w:t>Accueil de jour sans rendez-vous les lundis, mercredis et vendredis de 9h30 à 17h</w:t>
      </w:r>
    </w:p>
    <w:p>
      <w:pPr>
        <w:pStyle w:val="WW-Standard"/>
        <w:spacing w:before="13"/>
        <w:rPr>
          <w:rFonts w:ascii="Calibri" w:eastAsia="Times New Roman" w:hAnsi="Calibri" w:cs="Calibri"/>
          <w:color w:val="009999"/>
          <w:sz w:val="18"/>
          <w:szCs w:val="18"/>
          <w:highlight w:val="yellow"/>
        </w:rPr>
      </w:pPr>
    </w:p>
    <w:p>
      <w:pPr>
        <w:pStyle w:val="WW-Standard"/>
        <w:spacing w:before="13"/>
        <w:rPr>
          <w:rFonts w:ascii="Calibri" w:eastAsia="Times New Roman" w:hAnsi="Calibri" w:cs="Calibri"/>
          <w:b/>
          <w:bCs/>
          <w:color w:val="009999"/>
          <w:sz w:val="18"/>
          <w:szCs w:val="18"/>
          <w:highlight w:val="yellow"/>
        </w:rPr>
      </w:pPr>
      <w:r>
        <w:rPr>
          <w:rFonts w:ascii="Calibri" w:eastAsia="Times New Roman" w:hAnsi="Calibri" w:cs="Calibri"/>
          <w:b/>
          <w:bCs/>
          <w:color w:val="009999"/>
          <w:sz w:val="18"/>
          <w:szCs w:val="18"/>
          <w:highlight w:val="yellow"/>
        </w:rPr>
        <w:t>PUBLIC </w:t>
      </w:r>
    </w:p>
    <w:p>
      <w:pPr>
        <w:pStyle w:val="WW-Standard"/>
        <w:spacing w:before="13"/>
        <w:rPr>
          <w:rFonts w:ascii="Calibri" w:eastAsia="Times New Roman" w:hAnsi="Calibri" w:cs="Calibri"/>
          <w:color w:val="009999"/>
          <w:sz w:val="18"/>
          <w:szCs w:val="18"/>
          <w:highlight w:val="yellow"/>
        </w:rPr>
      </w:pPr>
      <w:r>
        <w:rPr>
          <w:rFonts w:ascii="Calibri" w:eastAsia="Times New Roman" w:hAnsi="Calibri" w:cs="Calibri"/>
          <w:color w:val="009999"/>
          <w:sz w:val="18"/>
          <w:szCs w:val="18"/>
          <w:highlight w:val="yellow"/>
        </w:rPr>
        <w:t>Pour le Centre d’hébergement et de réinsertion (CHRS) : victimes de violences conjugales</w:t>
      </w:r>
    </w:p>
    <w:p>
      <w:pPr>
        <w:rPr>
          <w:color w:val="009999"/>
          <w:highlight w:val="yellow"/>
        </w:rPr>
      </w:pPr>
      <w:r>
        <w:rPr>
          <w:rFonts w:ascii="Calibri" w:eastAsia="Times New Roman" w:hAnsi="Calibri" w:cs="Calibri"/>
          <w:color w:val="009999"/>
          <w:sz w:val="18"/>
          <w:szCs w:val="18"/>
          <w:highlight w:val="yellow"/>
        </w:rPr>
        <w:t>Pour l’Association : victimes de violences conjugales, violences sexuelles, violences intrafamiliales</w:t>
      </w:r>
    </w:p>
    <w:p>
      <w:pPr>
        <w:pStyle w:val="WW-Standard"/>
        <w:spacing w:before="37"/>
        <w:rPr>
          <w:rFonts w:ascii="Calibri" w:eastAsia="Times New Roman" w:hAnsi="Calibri" w:cs="Calibri"/>
          <w:color w:val="009999"/>
          <w:sz w:val="18"/>
          <w:szCs w:val="18"/>
          <w:highlight w:val="yellow"/>
        </w:rPr>
      </w:pPr>
    </w:p>
    <w:p>
      <w:pPr>
        <w:pStyle w:val="WW-Standard"/>
        <w:spacing w:before="37"/>
        <w:jc w:val="both"/>
        <w:rPr>
          <w:rFonts w:ascii="Calibri" w:eastAsia="Times New Roman" w:hAnsi="Calibri" w:cs="Calibri"/>
          <w:b/>
          <w:bCs/>
          <w:color w:val="009999"/>
          <w:sz w:val="18"/>
          <w:szCs w:val="18"/>
          <w:highlight w:val="yellow"/>
        </w:rPr>
      </w:pPr>
      <w:r>
        <w:rPr>
          <w:rFonts w:ascii="Calibri" w:eastAsia="Times New Roman" w:hAnsi="Calibri" w:cs="Calibri"/>
          <w:b/>
          <w:bCs/>
          <w:color w:val="009999"/>
          <w:sz w:val="18"/>
          <w:szCs w:val="18"/>
          <w:highlight w:val="yellow"/>
        </w:rPr>
        <w:lastRenderedPageBreak/>
        <w:t>MISSIONS</w:t>
      </w:r>
    </w:p>
    <w:p>
      <w:pPr>
        <w:pStyle w:val="WW-Standard"/>
        <w:spacing w:before="13"/>
        <w:rPr>
          <w:rFonts w:ascii="Calibri" w:eastAsia="Times New Roman" w:hAnsi="Calibri" w:cs="Calibri"/>
          <w:color w:val="009999"/>
          <w:sz w:val="18"/>
          <w:szCs w:val="18"/>
          <w:highlight w:val="yellow"/>
        </w:rPr>
      </w:pPr>
      <w:r>
        <w:rPr>
          <w:rFonts w:ascii="Calibri" w:eastAsia="Times New Roman" w:hAnsi="Calibri" w:cs="Calibri"/>
          <w:color w:val="009999"/>
          <w:sz w:val="18"/>
          <w:szCs w:val="18"/>
          <w:highlight w:val="yellow"/>
        </w:rPr>
        <w:t xml:space="preserve">• Accueil, écoute et accompagnement spécialisé des femmes victimes de violences conjugales et sexistes </w:t>
      </w:r>
    </w:p>
    <w:p>
      <w:pPr>
        <w:pStyle w:val="WW-Standard"/>
        <w:spacing w:before="13"/>
        <w:rPr>
          <w:rFonts w:ascii="Calibri" w:eastAsia="Times New Roman" w:hAnsi="Calibri" w:cs="Calibri"/>
          <w:color w:val="009999"/>
          <w:sz w:val="18"/>
          <w:szCs w:val="18"/>
          <w:highlight w:val="yellow"/>
        </w:rPr>
      </w:pPr>
      <w:r>
        <w:rPr>
          <w:rFonts w:ascii="Calibri" w:eastAsia="Times New Roman" w:hAnsi="Calibri" w:cs="Calibri"/>
          <w:color w:val="009999"/>
          <w:sz w:val="18"/>
          <w:szCs w:val="18"/>
          <w:highlight w:val="yellow"/>
        </w:rPr>
        <w:t xml:space="preserve">• Hébergement en Centre d'Hébergement et de Réinsertion Sociale : 33 places pour femmes seules ou avec enfants dans des logements avec adresse protégée </w:t>
      </w:r>
    </w:p>
    <w:p>
      <w:pPr>
        <w:pStyle w:val="WW-Standard"/>
        <w:spacing w:before="13"/>
        <w:rPr>
          <w:rFonts w:ascii="Calibri" w:eastAsia="Times New Roman" w:hAnsi="Calibri" w:cs="Calibri"/>
          <w:color w:val="009999"/>
          <w:sz w:val="18"/>
          <w:szCs w:val="18"/>
          <w:highlight w:val="yellow"/>
        </w:rPr>
      </w:pPr>
      <w:r>
        <w:rPr>
          <w:rFonts w:ascii="Calibri" w:eastAsia="Times New Roman" w:hAnsi="Calibri" w:cs="Calibri"/>
          <w:color w:val="009999"/>
          <w:sz w:val="18"/>
          <w:szCs w:val="18"/>
          <w:highlight w:val="yellow"/>
        </w:rPr>
        <w:t xml:space="preserve">• Accompagnement psychologique </w:t>
      </w:r>
    </w:p>
    <w:p>
      <w:pPr>
        <w:pStyle w:val="WW-Standard"/>
        <w:spacing w:before="13"/>
        <w:rPr>
          <w:rFonts w:ascii="Calibri" w:eastAsia="Times New Roman" w:hAnsi="Calibri" w:cs="Calibri"/>
          <w:color w:val="009999"/>
          <w:sz w:val="18"/>
          <w:szCs w:val="18"/>
          <w:highlight w:val="yellow"/>
        </w:rPr>
      </w:pPr>
      <w:r>
        <w:rPr>
          <w:rFonts w:ascii="Calibri" w:eastAsia="Times New Roman" w:hAnsi="Calibri" w:cs="Calibri"/>
          <w:color w:val="009999"/>
          <w:sz w:val="18"/>
          <w:szCs w:val="18"/>
          <w:highlight w:val="yellow"/>
        </w:rPr>
        <w:t>• Accompagnement spécifique des enfants victimes de violences conjugales, soutien à la parentalité en contexte de violences conjugales</w:t>
      </w:r>
    </w:p>
    <w:p>
      <w:pPr>
        <w:pStyle w:val="WW-Standard"/>
        <w:spacing w:before="13"/>
        <w:rPr>
          <w:rFonts w:ascii="Calibri" w:eastAsia="Times New Roman" w:hAnsi="Calibri" w:cs="Calibri"/>
          <w:color w:val="009999"/>
          <w:sz w:val="18"/>
          <w:szCs w:val="18"/>
          <w:highlight w:val="yellow"/>
        </w:rPr>
      </w:pPr>
      <w:r>
        <w:rPr>
          <w:rFonts w:ascii="Calibri" w:eastAsia="Times New Roman" w:hAnsi="Calibri" w:cs="Calibri"/>
          <w:color w:val="009999"/>
          <w:sz w:val="18"/>
          <w:szCs w:val="18"/>
          <w:highlight w:val="yellow"/>
        </w:rPr>
        <w:t>• Actions de prévention auprès des jeunes (collèges, lycée) sur les violences sexistes et les stéréotypes de genre</w:t>
      </w:r>
    </w:p>
    <w:p>
      <w:pPr>
        <w:pStyle w:val="WW-Standard"/>
        <w:spacing w:before="13"/>
        <w:rPr>
          <w:rFonts w:ascii="Calibri" w:eastAsia="Times New Roman" w:hAnsi="Calibri" w:cs="Calibri"/>
          <w:color w:val="009999"/>
          <w:sz w:val="18"/>
          <w:szCs w:val="18"/>
          <w:highlight w:val="yellow"/>
        </w:rPr>
      </w:pPr>
      <w:r>
        <w:rPr>
          <w:rFonts w:ascii="Calibri" w:eastAsia="Times New Roman" w:hAnsi="Calibri" w:cs="Calibri"/>
          <w:color w:val="009999"/>
          <w:sz w:val="18"/>
          <w:szCs w:val="18"/>
          <w:highlight w:val="yellow"/>
        </w:rPr>
        <w:t xml:space="preserve">• Sensibilisation et formation des professionnel·les et futur.e.s professionnel.les sur les violences conjugales </w:t>
      </w:r>
    </w:p>
    <w:p>
      <w:pPr>
        <w:pStyle w:val="WW-Standard"/>
        <w:spacing w:before="13"/>
        <w:rPr>
          <w:rFonts w:ascii="Calibri" w:eastAsia="Times New Roman" w:hAnsi="Calibri" w:cs="Calibri"/>
          <w:color w:val="009999"/>
          <w:sz w:val="18"/>
          <w:szCs w:val="18"/>
          <w:highlight w:val="yellow"/>
        </w:rPr>
      </w:pPr>
      <w:r>
        <w:rPr>
          <w:rFonts w:ascii="Calibri" w:eastAsia="Times New Roman" w:hAnsi="Calibri" w:cs="Calibri"/>
          <w:color w:val="009999"/>
          <w:sz w:val="18"/>
          <w:szCs w:val="18"/>
          <w:highlight w:val="yellow"/>
        </w:rPr>
        <w:t xml:space="preserve">• Sensibilisation du grand public aux violences conjugales </w:t>
      </w:r>
    </w:p>
    <w:p>
      <w:pPr>
        <w:pStyle w:val="WW-Standard"/>
        <w:spacing w:before="13"/>
        <w:rPr>
          <w:rFonts w:ascii="Calibri" w:eastAsia="Times New Roman" w:hAnsi="Calibri" w:cs="Calibri"/>
          <w:color w:val="009999"/>
          <w:sz w:val="18"/>
          <w:szCs w:val="18"/>
          <w:highlight w:val="yellow"/>
        </w:rPr>
      </w:pPr>
      <w:r>
        <w:rPr>
          <w:rFonts w:ascii="Calibri" w:eastAsia="Times New Roman" w:hAnsi="Calibri" w:cs="Calibri"/>
          <w:color w:val="009999"/>
          <w:sz w:val="18"/>
          <w:szCs w:val="18"/>
          <w:highlight w:val="yellow"/>
        </w:rPr>
        <w:t xml:space="preserve">• Organisation d’actions publiques de sensibilisation, notamment à l’occasion des journées internationales du 25 novembre (lutte contre les violences faites aux femmes) et du 8 mars (droits des femmes) </w:t>
      </w:r>
    </w:p>
    <w:p>
      <w:pPr>
        <w:pStyle w:val="WW-Standard"/>
        <w:spacing w:line="220" w:lineRule="exact"/>
        <w:jc w:val="both"/>
        <w:rPr>
          <w:rFonts w:ascii="Calibri" w:hAnsi="Calibri" w:cs="Calibri"/>
          <w:color w:val="009999"/>
          <w:sz w:val="22"/>
          <w:szCs w:val="22"/>
          <w:highlight w:val="yellow"/>
        </w:rPr>
      </w:pPr>
    </w:p>
    <w:p>
      <w:pPr>
        <w:pStyle w:val="WW-Standard"/>
        <w:jc w:val="both"/>
        <w:rPr>
          <w:rFonts w:ascii="Calibri" w:eastAsia="Times New Roman" w:hAnsi="Calibri" w:cs="Calibri"/>
          <w:b/>
          <w:bCs/>
          <w:color w:val="009999"/>
          <w:sz w:val="18"/>
          <w:szCs w:val="18"/>
          <w:highlight w:val="yellow"/>
        </w:rPr>
      </w:pPr>
      <w:r>
        <w:rPr>
          <w:rFonts w:ascii="Calibri" w:eastAsia="Times New Roman" w:hAnsi="Calibri" w:cs="Calibri"/>
          <w:b/>
          <w:bCs/>
          <w:color w:val="009999"/>
          <w:sz w:val="18"/>
          <w:szCs w:val="18"/>
          <w:highlight w:val="yellow"/>
        </w:rPr>
        <w:t>METHODE ET MOYENS D’INTERVENTION</w:t>
      </w:r>
    </w:p>
    <w:p>
      <w:pPr>
        <w:pStyle w:val="WW-Standard"/>
        <w:spacing w:line="252" w:lineRule="auto"/>
        <w:ind w:right="707"/>
        <w:jc w:val="both"/>
        <w:rPr>
          <w:rFonts w:ascii="Calibri" w:hAnsi="Calibri" w:cs="Calibri"/>
          <w:color w:val="009999"/>
          <w:sz w:val="18"/>
          <w:szCs w:val="18"/>
          <w:highlight w:val="yellow"/>
        </w:rPr>
      </w:pPr>
      <w:r>
        <w:rPr>
          <w:rFonts w:ascii="Calibri" w:hAnsi="Calibri" w:cs="Calibri"/>
          <w:color w:val="009999"/>
          <w:sz w:val="18"/>
          <w:szCs w:val="18"/>
          <w:highlight w:val="yellow"/>
        </w:rPr>
        <w:t>Première rencontre possible dans nos locaux sur rendez-vous ou en se présentant sur la permanence d’accueil de jour les lundis, mercredis et vendredis (9h30-17h) puis rendez-vous de suivi.</w:t>
      </w:r>
    </w:p>
    <w:p>
      <w:pPr>
        <w:pStyle w:val="WW-Standard"/>
        <w:spacing w:line="252" w:lineRule="auto"/>
        <w:ind w:right="707"/>
        <w:jc w:val="both"/>
        <w:rPr>
          <w:rFonts w:ascii="Calibri" w:hAnsi="Calibri" w:cs="Calibri"/>
          <w:color w:val="009999"/>
          <w:sz w:val="18"/>
          <w:szCs w:val="18"/>
          <w:highlight w:val="yellow"/>
        </w:rPr>
      </w:pPr>
      <w:r>
        <w:rPr>
          <w:rFonts w:ascii="Calibri" w:hAnsi="Calibri" w:cs="Calibri"/>
          <w:color w:val="009999"/>
          <w:sz w:val="18"/>
          <w:szCs w:val="18"/>
          <w:highlight w:val="yellow"/>
        </w:rPr>
        <w:t xml:space="preserve">Permanences décentralisées 1x/mois sur rendez-vous (Baume-les-Dames, Valdahon, Pontarlier, Morteau) </w:t>
      </w:r>
    </w:p>
    <w:p>
      <w:pPr>
        <w:pStyle w:val="WW-Standard"/>
        <w:spacing w:line="252" w:lineRule="auto"/>
        <w:ind w:right="707"/>
        <w:jc w:val="both"/>
        <w:rPr>
          <w:rFonts w:ascii="Calibri" w:hAnsi="Calibri" w:cs="Calibri"/>
          <w:color w:val="009999"/>
          <w:sz w:val="18"/>
          <w:szCs w:val="18"/>
          <w:highlight w:val="yellow"/>
        </w:rPr>
      </w:pPr>
      <w:r>
        <w:rPr>
          <w:rFonts w:ascii="Calibri" w:hAnsi="Calibri" w:cs="Calibri"/>
          <w:color w:val="009999"/>
          <w:sz w:val="18"/>
          <w:szCs w:val="18"/>
          <w:highlight w:val="yellow"/>
        </w:rPr>
        <w:t>Permanence hebdomadaire au CHU sur rendez-vous</w:t>
      </w:r>
    </w:p>
    <w:p>
      <w:pPr>
        <w:pStyle w:val="WW-Standard"/>
        <w:spacing w:line="252" w:lineRule="auto"/>
        <w:ind w:right="707"/>
        <w:jc w:val="both"/>
        <w:rPr>
          <w:rFonts w:ascii="Calibri" w:hAnsi="Calibri" w:cs="Calibri"/>
          <w:color w:val="009999"/>
          <w:sz w:val="18"/>
          <w:szCs w:val="18"/>
          <w:highlight w:val="yellow"/>
        </w:rPr>
      </w:pPr>
      <w:r>
        <w:rPr>
          <w:rFonts w:ascii="Calibri" w:hAnsi="Calibri" w:cs="Calibri"/>
          <w:color w:val="009999"/>
          <w:sz w:val="18"/>
          <w:szCs w:val="18"/>
          <w:highlight w:val="yellow"/>
        </w:rPr>
        <w:t xml:space="preserve">Accompagnement renforcé par la référente violences conjugales </w:t>
      </w:r>
    </w:p>
    <w:p>
      <w:pPr>
        <w:pStyle w:val="WW-Standard"/>
        <w:spacing w:line="252" w:lineRule="auto"/>
        <w:ind w:right="707"/>
        <w:jc w:val="both"/>
        <w:rPr>
          <w:rFonts w:ascii="Calibri" w:hAnsi="Calibri" w:cs="Calibri"/>
          <w:color w:val="009999"/>
          <w:sz w:val="18"/>
          <w:szCs w:val="18"/>
          <w:highlight w:val="yellow"/>
        </w:rPr>
      </w:pPr>
      <w:r>
        <w:rPr>
          <w:rFonts w:ascii="Calibri" w:hAnsi="Calibri" w:cs="Calibri"/>
          <w:color w:val="009999"/>
          <w:sz w:val="18"/>
          <w:szCs w:val="18"/>
          <w:highlight w:val="yellow"/>
        </w:rPr>
        <w:t xml:space="preserve">• Entretiens individuels, accompagnement dans les démarches, travail en lien avec les partenaires du territoire </w:t>
      </w:r>
    </w:p>
    <w:p>
      <w:pPr>
        <w:pStyle w:val="WW-Standard"/>
        <w:spacing w:line="252" w:lineRule="auto"/>
        <w:ind w:right="707"/>
        <w:jc w:val="both"/>
        <w:rPr>
          <w:rFonts w:ascii="Calibri" w:hAnsi="Calibri" w:cs="Calibri"/>
          <w:color w:val="009999"/>
          <w:sz w:val="18"/>
          <w:szCs w:val="18"/>
          <w:highlight w:val="yellow"/>
        </w:rPr>
      </w:pPr>
      <w:r>
        <w:rPr>
          <w:rFonts w:ascii="Calibri" w:hAnsi="Calibri" w:cs="Calibri"/>
          <w:color w:val="009999"/>
          <w:sz w:val="18"/>
          <w:szCs w:val="18"/>
          <w:highlight w:val="yellow"/>
        </w:rPr>
        <w:t>• Activités collectives</w:t>
      </w:r>
    </w:p>
    <w:p>
      <w:pPr>
        <w:pStyle w:val="WW-Standard"/>
        <w:spacing w:line="252" w:lineRule="auto"/>
        <w:ind w:right="707"/>
        <w:jc w:val="both"/>
        <w:rPr>
          <w:rFonts w:ascii="Calibri" w:hAnsi="Calibri" w:cs="Calibri"/>
          <w:color w:val="009999"/>
          <w:sz w:val="18"/>
          <w:szCs w:val="18"/>
          <w:highlight w:val="yellow"/>
        </w:rPr>
      </w:pPr>
      <w:r>
        <w:rPr>
          <w:rFonts w:ascii="Calibri" w:hAnsi="Calibri" w:cs="Calibri"/>
          <w:color w:val="009999"/>
          <w:sz w:val="18"/>
          <w:szCs w:val="18"/>
          <w:highlight w:val="yellow"/>
        </w:rPr>
        <w:t>• Groupe de parole</w:t>
      </w:r>
    </w:p>
    <w:p>
      <w:pPr>
        <w:pStyle w:val="WW-Standard"/>
        <w:spacing w:line="252" w:lineRule="auto"/>
        <w:ind w:right="707"/>
        <w:jc w:val="both"/>
        <w:rPr>
          <w:rFonts w:ascii="Calibri" w:hAnsi="Calibri" w:cs="Calibri"/>
          <w:color w:val="009999"/>
          <w:sz w:val="18"/>
          <w:szCs w:val="18"/>
          <w:highlight w:val="yellow"/>
        </w:rPr>
      </w:pPr>
    </w:p>
    <w:p>
      <w:pPr>
        <w:widowControl/>
        <w:suppressAutoHyphens w:val="0"/>
        <w:spacing w:after="160" w:line="259" w:lineRule="auto"/>
        <w:textAlignment w:val="auto"/>
        <w:rPr>
          <w:rFonts w:ascii="Calibri" w:hAnsi="Calibri" w:cs="Calibri"/>
          <w:b/>
          <w:bCs/>
          <w:sz w:val="36"/>
          <w:szCs w:val="36"/>
        </w:rPr>
      </w:pPr>
      <w:r>
        <w:rPr>
          <w:rFonts w:ascii="Calibri" w:hAnsi="Calibri" w:cs="Calibri"/>
        </w:rPr>
        <w:br w:type="page"/>
      </w:r>
    </w:p>
    <w:p>
      <w:pPr>
        <w:pStyle w:val="Titre2"/>
        <w:numPr>
          <w:ilvl w:val="1"/>
          <w:numId w:val="36"/>
        </w:numPr>
        <w:spacing w:after="0"/>
        <w:ind w:left="720" w:hanging="578"/>
        <w:rPr>
          <w:rFonts w:ascii="Calibri" w:eastAsia="Times New Roman" w:hAnsi="Calibri" w:cs="Calibri"/>
          <w:kern w:val="0"/>
          <w:lang w:eastAsia="fr-FR" w:bidi="ar-SA"/>
        </w:rPr>
      </w:pPr>
      <w:bookmarkStart w:id="227" w:name="_Toc242277456"/>
      <w:r>
        <w:rPr>
          <w:rFonts w:ascii="Calibri" w:hAnsi="Calibri" w:cs="Calibri"/>
          <w:noProof/>
          <w:color w:val="009999"/>
          <w:sz w:val="18"/>
          <w:szCs w:val="18"/>
          <w:lang w:eastAsia="fr-FR" w:bidi="ar-SA"/>
        </w:rPr>
        <w:lastRenderedPageBreak/>
        <w:drawing>
          <wp:anchor distT="0" distB="0" distL="114300" distR="114300" simplePos="0" relativeHeight="251651584" behindDoc="0" locked="0" layoutInCell="1" allowOverlap="1">
            <wp:simplePos x="0" y="0"/>
            <wp:positionH relativeFrom="column">
              <wp:posOffset>10160</wp:posOffset>
            </wp:positionH>
            <wp:positionV relativeFrom="paragraph">
              <wp:posOffset>367970</wp:posOffset>
            </wp:positionV>
            <wp:extent cx="5844540" cy="4133215"/>
            <wp:effectExtent l="19050" t="19050" r="22860" b="19685"/>
            <wp:wrapSquare wrapText="bothSides"/>
            <wp:docPr id="1310381934" name="Image 1" descr="Une image contenant texte, capture d’écran, Impression,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381934" name="Image 1" descr="Une image contenant texte, capture d’écran, Impression, Police&#10;&#10;Le contenu généré par l’IA peut être incorrect."/>
                    <pic:cNvPicPr>
                      <a:picLocks noChangeAspect="1" noChangeArrowheads="1"/>
                    </pic:cNvPicPr>
                  </pic:nvPicPr>
                  <pic:blipFill>
                    <a:blip r:embed="rId186" cstate="print">
                      <a:extLst>
                        <a:ext uri="{28A0092B-C50C-407E-A947-70E740481C1C}">
                          <a14:useLocalDpi xmlns:a14="http://schemas.microsoft.com/office/drawing/2010/main" val="0"/>
                        </a:ext>
                      </a:extLst>
                    </a:blip>
                    <a:srcRect/>
                    <a:stretch>
                      <a:fillRect/>
                    </a:stretch>
                  </pic:blipFill>
                  <pic:spPr bwMode="auto">
                    <a:xfrm>
                      <a:off x="0" y="0"/>
                      <a:ext cx="5844540" cy="4133215"/>
                    </a:xfrm>
                    <a:prstGeom prst="rect">
                      <a:avLst/>
                    </a:prstGeom>
                    <a:noFill/>
                    <a:ln>
                      <a:solidFill>
                        <a:schemeClr val="accent2"/>
                      </a:solidFill>
                    </a:ln>
                  </pic:spPr>
                </pic:pic>
              </a:graphicData>
            </a:graphic>
            <wp14:sizeRelH relativeFrom="margin">
              <wp14:pctWidth>0</wp14:pctWidth>
            </wp14:sizeRelH>
            <wp14:sizeRelV relativeFrom="margin">
              <wp14:pctHeight>0</wp14:pctHeight>
            </wp14:sizeRelV>
          </wp:anchor>
        </w:drawing>
      </w:r>
      <w:r>
        <w:rPr>
          <w:rFonts w:ascii="Calibri" w:hAnsi="Calibri" w:cs="Calibri"/>
        </w:rPr>
        <w:t>Fiche réflexe violence</w:t>
      </w:r>
      <w:bookmarkEnd w:id="227"/>
    </w:p>
    <w:p>
      <w:pPr>
        <w:rPr>
          <w:rFonts w:ascii="Calibri" w:hAnsi="Calibri" w:cs="Calibri"/>
          <w:color w:val="009999"/>
          <w:sz w:val="18"/>
          <w:szCs w:val="18"/>
        </w:rPr>
      </w:pPr>
      <w:r>
        <w:rPr>
          <w:rFonts w:ascii="Calibri" w:hAnsi="Calibri" w:cs="Calibri"/>
          <w:b/>
          <w:bCs/>
          <w:noProof/>
          <w:color w:val="009999"/>
          <w:sz w:val="18"/>
          <w:szCs w:val="18"/>
          <w:lang w:eastAsia="fr-FR" w:bidi="ar-SA"/>
        </w:rPr>
        <w:drawing>
          <wp:inline distT="0" distB="0" distL="0" distR="0">
            <wp:extent cx="5844260" cy="4132858"/>
            <wp:effectExtent l="19050" t="19050" r="23495" b="20320"/>
            <wp:docPr id="33047101" name="Image 2" descr="Une image contenant texte, menu, document, Polic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47101" name="Image 2" descr="Une image contenant texte, menu, document, Police&#10;&#10;Description générée automatiquement"/>
                    <pic:cNvPicPr>
                      <a:picLocks noChangeAspect="1" noChangeArrowheads="1"/>
                    </pic:cNvPicPr>
                  </pic:nvPicPr>
                  <pic:blipFill>
                    <a:blip r:embed="rId187" cstate="print">
                      <a:extLst>
                        <a:ext uri="{28A0092B-C50C-407E-A947-70E740481C1C}">
                          <a14:useLocalDpi xmlns:a14="http://schemas.microsoft.com/office/drawing/2010/main" val="0"/>
                        </a:ext>
                      </a:extLst>
                    </a:blip>
                    <a:srcRect/>
                    <a:stretch>
                      <a:fillRect/>
                    </a:stretch>
                  </pic:blipFill>
                  <pic:spPr bwMode="auto">
                    <a:xfrm>
                      <a:off x="0" y="0"/>
                      <a:ext cx="5868789" cy="4150204"/>
                    </a:xfrm>
                    <a:prstGeom prst="rect">
                      <a:avLst/>
                    </a:prstGeom>
                    <a:noFill/>
                    <a:ln>
                      <a:solidFill>
                        <a:schemeClr val="accent2"/>
                      </a:solidFill>
                    </a:ln>
                  </pic:spPr>
                </pic:pic>
              </a:graphicData>
            </a:graphic>
          </wp:inline>
        </w:drawing>
      </w:r>
      <w:r>
        <w:rPr>
          <w:rFonts w:ascii="Calibri" w:hAnsi="Calibri" w:cs="Calibri"/>
          <w:color w:val="009999"/>
          <w:sz w:val="18"/>
          <w:szCs w:val="18"/>
        </w:rPr>
        <w:br w:type="textWrapping" w:clear="all"/>
      </w:r>
    </w:p>
    <w:p>
      <w:pPr>
        <w:pStyle w:val="Titre1"/>
        <w:numPr>
          <w:ilvl w:val="0"/>
          <w:numId w:val="36"/>
        </w:numPr>
        <w:rPr>
          <w:rFonts w:ascii="Calibri" w:hAnsi="Calibri" w:cs="Calibri"/>
          <w:lang w:eastAsia="ar-SA" w:bidi="ar-SA"/>
        </w:rPr>
      </w:pPr>
      <w:r>
        <w:rPr>
          <w:rFonts w:ascii="Calibri" w:hAnsi="Calibri" w:cs="Calibri"/>
          <w:lang w:eastAsia="ar-SA" w:bidi="ar-SA"/>
        </w:rPr>
        <w:lastRenderedPageBreak/>
        <w:t xml:space="preserve"> </w:t>
      </w:r>
      <w:bookmarkStart w:id="228" w:name="_Toc242277457"/>
      <w:r>
        <w:rPr>
          <w:rFonts w:ascii="Calibri" w:hAnsi="Calibri" w:cs="Calibri"/>
          <w:highlight w:val="lightGray"/>
          <w:lang w:eastAsia="ar-SA" w:bidi="ar-SA"/>
        </w:rPr>
        <w:t>PARCOURS SPÉCIFIQUE</w:t>
      </w:r>
      <w:bookmarkEnd w:id="228"/>
    </w:p>
    <w:p>
      <w:pPr>
        <w:pStyle w:val="Titre2"/>
        <w:numPr>
          <w:ilvl w:val="1"/>
          <w:numId w:val="36"/>
        </w:numPr>
        <w:spacing w:after="0"/>
        <w:ind w:left="720" w:hanging="578"/>
        <w:rPr>
          <w:rFonts w:ascii="Calibri" w:hAnsi="Calibri" w:cs="Calibri"/>
          <w:highlight w:val="yellow"/>
        </w:rPr>
      </w:pPr>
      <w:r>
        <w:rPr>
          <w:rFonts w:ascii="Calibri" w:hAnsi="Calibri" w:cs="Calibri"/>
          <w:highlight w:val="yellow"/>
        </w:rPr>
        <w:t xml:space="preserve"> </w:t>
      </w:r>
      <w:bookmarkStart w:id="229" w:name="_Toc242277458"/>
      <w:r>
        <w:rPr>
          <w:rFonts w:ascii="Calibri" w:hAnsi="Calibri" w:cs="Calibri"/>
          <w:highlight w:val="yellow"/>
        </w:rPr>
        <w:t>Mission Communication Alternative Améliorée 25 (CAA 25) et Plateforme interdépartementale</w:t>
      </w:r>
      <w:bookmarkEnd w:id="229"/>
    </w:p>
    <w:p>
      <w:pPr>
        <w:pStyle w:val="WW-Standard"/>
        <w:spacing w:before="37"/>
        <w:rPr>
          <w:rFonts w:ascii="Calibri" w:hAnsi="Calibri" w:cs="Calibri"/>
          <w:b/>
          <w:bCs/>
          <w:color w:val="009999"/>
          <w:sz w:val="18"/>
          <w:szCs w:val="18"/>
          <w:highlight w:val="yellow"/>
        </w:rPr>
      </w:pPr>
      <w:r>
        <w:rPr>
          <w:rFonts w:ascii="Calibri" w:hAnsi="Calibri" w:cs="Calibri"/>
          <w:b/>
          <w:bCs/>
          <w:color w:val="009999"/>
          <w:sz w:val="18"/>
          <w:szCs w:val="18"/>
          <w:highlight w:val="yellow"/>
        </w:rPr>
        <w:t xml:space="preserve">Projet porté par la Fondation Pluriel </w:t>
      </w:r>
    </w:p>
    <w:p>
      <w:pPr>
        <w:pStyle w:val="WW-Standard"/>
        <w:spacing w:before="37"/>
        <w:rPr>
          <w:rFonts w:ascii="Calibri" w:hAnsi="Calibri" w:cs="Calibri"/>
          <w:b/>
          <w:bCs/>
          <w:color w:val="009999"/>
          <w:sz w:val="18"/>
          <w:szCs w:val="18"/>
          <w:highlight w:val="yellow"/>
        </w:rPr>
      </w:pPr>
      <w:r>
        <w:rPr>
          <w:rFonts w:ascii="Calibri" w:hAnsi="Calibri" w:cs="Calibri"/>
          <w:b/>
          <w:bCs/>
          <w:noProof/>
          <w:color w:val="009999"/>
          <w:sz w:val="18"/>
          <w:szCs w:val="18"/>
          <w:highlight w:val="yellow"/>
          <w:lang w:eastAsia="fr-FR" w:bidi="ar-SA"/>
        </w:rPr>
        <mc:AlternateContent>
          <mc:Choice Requires="wps">
            <w:drawing>
              <wp:anchor distT="0" distB="0" distL="114300" distR="114300" simplePos="0" relativeHeight="251680256" behindDoc="0" locked="0" layoutInCell="1" allowOverlap="1">
                <wp:simplePos x="0" y="0"/>
                <wp:positionH relativeFrom="column">
                  <wp:posOffset>3556635</wp:posOffset>
                </wp:positionH>
                <wp:positionV relativeFrom="paragraph">
                  <wp:posOffset>133985</wp:posOffset>
                </wp:positionV>
                <wp:extent cx="1200150" cy="1066800"/>
                <wp:effectExtent l="0" t="0" r="0" b="0"/>
                <wp:wrapNone/>
                <wp:docPr id="47" name="Zone de texte 47"/>
                <wp:cNvGraphicFramePr/>
                <a:graphic xmlns:a="http://schemas.openxmlformats.org/drawingml/2006/main">
                  <a:graphicData uri="http://schemas.microsoft.com/office/word/2010/wordprocessingShape">
                    <wps:wsp>
                      <wps:cNvSpPr txBox="1"/>
                      <wps:spPr>
                        <a:xfrm>
                          <a:off x="0" y="0"/>
                          <a:ext cx="1200150" cy="1066800"/>
                        </a:xfrm>
                        <a:prstGeom prst="rect">
                          <a:avLst/>
                        </a:prstGeom>
                        <a:noFill/>
                        <a:ln w="6350">
                          <a:noFill/>
                        </a:ln>
                      </wps:spPr>
                      <wps:txbx>
                        <w:txbxContent>
                          <w:p>
                            <w:r>
                              <w:rPr>
                                <w:rFonts w:ascii="Calibri" w:hAnsi="Calibri" w:cs="Calibri"/>
                                <w:b/>
                                <w:bCs/>
                                <w:noProof/>
                                <w:color w:val="009999"/>
                                <w:sz w:val="18"/>
                                <w:szCs w:val="18"/>
                                <w:lang w:eastAsia="fr-FR" w:bidi="ar-SA"/>
                              </w:rPr>
                              <w:drawing>
                                <wp:inline distT="0" distB="0" distL="0" distR="0">
                                  <wp:extent cx="942975" cy="928542"/>
                                  <wp:effectExtent l="0" t="0" r="0" b="5080"/>
                                  <wp:docPr id="59" name="Imag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8"/>
                                          <a:stretch>
                                            <a:fillRect/>
                                          </a:stretch>
                                        </pic:blipFill>
                                        <pic:spPr>
                                          <a:xfrm>
                                            <a:off x="0" y="0"/>
                                            <a:ext cx="947608" cy="933104"/>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id="Zone de texte 47" o:spid="_x0000_s1029" type="#_x0000_t202" style="position:absolute;margin-left:280.05pt;margin-top:10.55pt;width:94.5pt;height:84pt;z-index:2516802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" filled="f" stroked="f" strokeweight=".5pt">
                <v:textbox>
                  <w:txbxContent>
                    <w:p>
                      <w:r>
                        <w:rPr>
                          <w:rFonts w:ascii="Calibri" w:hAnsi="Calibri" w:cs="Calibri"/>
                          <w:b/>
                          <w:bCs/>
                          <w:noProof/>
                          <w:color w:val="009999"/>
                          <w:sz w:val="18"/>
                          <w:szCs w:val="18"/>
                          <w:lang w:eastAsia="fr-FR" w:bidi="ar-SA"/>
                        </w:rPr>
                        <w:drawing>
                          <wp:inline distT="0" distB="0" distL="0" distR="0">
                            <wp:extent cx="942975" cy="928542"/>
                            <wp:effectExtent l="0" t="0" r="0" b="5080"/>
                            <wp:docPr id="59" name="Imag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8"/>
                                    <a:stretch>
                                      <a:fillRect/>
                                    </a:stretch>
                                  </pic:blipFill>
                                  <pic:spPr>
                                    <a:xfrm>
                                      <a:off x="0" y="0"/>
                                      <a:ext cx="947608" cy="933104"/>
                                    </a:xfrm>
                                    <a:prstGeom prst="rect">
                                      <a:avLst/>
                                    </a:prstGeom>
                                  </pic:spPr>
                                </pic:pic>
                              </a:graphicData>
                            </a:graphic>
                          </wp:inline>
                        </w:drawing>
                      </w:r>
                    </w:p>
                  </w:txbxContent>
                </v:textbox>
              </v:shape>
            </w:pict>
          </mc:Fallback>
        </mc:AlternateContent>
      </w:r>
    </w:p>
    <w:p>
      <w:pPr>
        <w:pStyle w:val="WW-Standard"/>
        <w:spacing w:before="37"/>
        <w:rPr>
          <w:rFonts w:ascii="Calibri" w:hAnsi="Calibri" w:cs="Calibri"/>
          <w:b/>
          <w:bCs/>
          <w:color w:val="009999"/>
          <w:sz w:val="18"/>
          <w:szCs w:val="18"/>
          <w:highlight w:val="yellow"/>
        </w:rPr>
      </w:pPr>
      <w:r>
        <w:rPr>
          <w:rFonts w:ascii="Calibri" w:hAnsi="Calibri" w:cs="Calibri"/>
          <w:b/>
          <w:bCs/>
          <w:color w:val="009999"/>
          <w:sz w:val="18"/>
          <w:szCs w:val="18"/>
          <w:highlight w:val="yellow"/>
        </w:rPr>
        <w:t>Lancement officiel de la plateforme début 2027</w:t>
      </w:r>
    </w:p>
    <w:p>
      <w:pPr>
        <w:pStyle w:val="WW-Standard"/>
        <w:spacing w:before="37"/>
        <w:rPr>
          <w:rFonts w:ascii="Calibri" w:hAnsi="Calibri" w:cs="Calibri"/>
          <w:b/>
          <w:bCs/>
          <w:color w:val="009999"/>
          <w:sz w:val="18"/>
          <w:szCs w:val="18"/>
          <w:highlight w:val="yellow"/>
        </w:rPr>
      </w:pPr>
      <w:r>
        <w:rPr>
          <w:rFonts w:ascii="Calibri" w:hAnsi="Calibri" w:cs="Calibri"/>
          <w:b/>
          <w:bCs/>
          <w:color w:val="009999"/>
          <w:sz w:val="18"/>
          <w:szCs w:val="18"/>
          <w:highlight w:val="yellow"/>
        </w:rPr>
        <w:t xml:space="preserve">Et avant cela, contact par mail : </w:t>
      </w:r>
      <w:hyperlink r:id="rId189" w:history="1">
        <w:r>
          <w:rPr>
            <w:rStyle w:val="Lienhypertexte"/>
            <w:rFonts w:ascii="Calibri" w:hAnsi="Calibri" w:cs="Calibri"/>
            <w:b/>
            <w:bCs/>
            <w:sz w:val="18"/>
            <w:szCs w:val="18"/>
            <w:highlight w:val="yellow"/>
          </w:rPr>
          <w:t>missioncaa25@fpluriel.org</w:t>
        </w:r>
      </w:hyperlink>
      <w:r>
        <w:rPr>
          <w:rFonts w:ascii="Calibri" w:hAnsi="Calibri" w:cs="Calibri"/>
          <w:b/>
          <w:bCs/>
          <w:color w:val="009999"/>
          <w:sz w:val="18"/>
          <w:szCs w:val="18"/>
          <w:highlight w:val="yellow"/>
        </w:rPr>
        <w:t xml:space="preserve"> et sur LinkedIn :</w:t>
      </w:r>
    </w:p>
    <w:p>
      <w:pPr>
        <w:pStyle w:val="WW-Standard"/>
        <w:spacing w:before="37"/>
        <w:rPr>
          <w:rFonts w:ascii="Calibri" w:hAnsi="Calibri" w:cs="Calibri"/>
          <w:b/>
          <w:bCs/>
          <w:color w:val="009999"/>
          <w:sz w:val="18"/>
          <w:szCs w:val="18"/>
          <w:highlight w:val="yellow"/>
        </w:rPr>
      </w:pPr>
      <w:r>
        <w:rPr>
          <w:rFonts w:ascii="Calibri" w:hAnsi="Calibri" w:cs="Calibri"/>
          <w:b/>
          <w:bCs/>
          <w:color w:val="009999"/>
          <w:sz w:val="18"/>
          <w:szCs w:val="18"/>
          <w:highlight w:val="yellow"/>
        </w:rPr>
        <w:t xml:space="preserve"> </w:t>
      </w:r>
    </w:p>
    <w:p>
      <w:pPr>
        <w:pStyle w:val="WW-Standard"/>
        <w:spacing w:before="37"/>
        <w:rPr>
          <w:rFonts w:ascii="Calibri" w:hAnsi="Calibri" w:cs="Calibri"/>
          <w:b/>
          <w:bCs/>
          <w:color w:val="009999"/>
          <w:sz w:val="18"/>
          <w:szCs w:val="18"/>
          <w:highlight w:val="yellow"/>
        </w:rPr>
      </w:pPr>
    </w:p>
    <w:p>
      <w:pPr>
        <w:pStyle w:val="WW-Standard"/>
        <w:spacing w:before="37"/>
        <w:rPr>
          <w:rFonts w:ascii="Calibri" w:hAnsi="Calibri" w:cs="Calibri"/>
          <w:b/>
          <w:bCs/>
          <w:color w:val="009999"/>
          <w:sz w:val="18"/>
          <w:szCs w:val="18"/>
          <w:highlight w:val="yellow"/>
        </w:rPr>
      </w:pPr>
    </w:p>
    <w:p>
      <w:pPr>
        <w:pStyle w:val="WW-Standard"/>
        <w:spacing w:before="37"/>
        <w:rPr>
          <w:rFonts w:ascii="Calibri" w:hAnsi="Calibri" w:cs="Calibri"/>
          <w:b/>
          <w:bCs/>
          <w:color w:val="009999"/>
          <w:sz w:val="18"/>
          <w:szCs w:val="18"/>
          <w:highlight w:val="yellow"/>
        </w:rPr>
      </w:pPr>
    </w:p>
    <w:p>
      <w:pPr>
        <w:pStyle w:val="WW-Standard"/>
        <w:spacing w:before="37"/>
        <w:rPr>
          <w:rFonts w:ascii="Calibri" w:hAnsi="Calibri" w:cs="Calibri"/>
          <w:b/>
          <w:bCs/>
          <w:color w:val="009999"/>
          <w:sz w:val="18"/>
          <w:szCs w:val="18"/>
          <w:highlight w:val="yellow"/>
        </w:rPr>
      </w:pPr>
    </w:p>
    <w:p>
      <w:pPr>
        <w:pStyle w:val="WW-Standard"/>
        <w:spacing w:before="37"/>
        <w:rPr>
          <w:rFonts w:ascii="Calibri" w:hAnsi="Calibri" w:cs="Calibri"/>
          <w:b/>
          <w:bCs/>
          <w:color w:val="009999"/>
          <w:sz w:val="18"/>
          <w:szCs w:val="18"/>
        </w:rPr>
      </w:pPr>
      <w:r>
        <w:rPr>
          <w:rFonts w:ascii="Calibri" w:hAnsi="Calibri" w:cs="Calibri"/>
          <w:b/>
          <w:bCs/>
          <w:color w:val="009999"/>
          <w:sz w:val="18"/>
          <w:szCs w:val="18"/>
          <w:highlight w:val="yellow"/>
        </w:rPr>
        <w:t>Sources : Conseil Départemental de la Charte Romain Jacob du Doubs du 10 juin 2026</w:t>
      </w:r>
    </w:p>
    <w:p>
      <w:pPr>
        <w:pStyle w:val="WW-Standard"/>
        <w:spacing w:before="37"/>
        <w:rPr>
          <w:rFonts w:ascii="Calibri" w:hAnsi="Calibri" w:cs="Calibri"/>
          <w:b/>
          <w:bCs/>
          <w:color w:val="009999"/>
          <w:sz w:val="18"/>
          <w:szCs w:val="18"/>
        </w:rPr>
      </w:pPr>
      <w:r>
        <w:rPr>
          <w:rFonts w:ascii="Calibri" w:hAnsi="Calibri" w:cs="Calibri"/>
          <w:b/>
          <w:bCs/>
          <w:noProof/>
          <w:color w:val="009999"/>
          <w:sz w:val="18"/>
          <w:szCs w:val="18"/>
          <w:lang w:eastAsia="fr-FR" w:bidi="ar-SA"/>
        </w:rPr>
        <w:drawing>
          <wp:inline distT="0" distB="0" distL="0" distR="0">
            <wp:extent cx="4667250" cy="3141247"/>
            <wp:effectExtent l="19050" t="19050" r="19050" b="21590"/>
            <wp:docPr id="45" name="Imag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90"/>
                    <a:srcRect l="-1090" t="-5035" r="-1473" b="-3710"/>
                    <a:stretch/>
                  </pic:blipFill>
                  <pic:spPr bwMode="auto">
                    <a:xfrm>
                      <a:off x="0" y="0"/>
                      <a:ext cx="4702312" cy="3164845"/>
                    </a:xfrm>
                    <a:prstGeom prst="rect">
                      <a:avLst/>
                    </a:prstGeom>
                    <a:ln>
                      <a:solidFill>
                        <a:srgbClr val="D0BFE7"/>
                      </a:solidFill>
                    </a:ln>
                    <a:extLst>
                      <a:ext uri="{53640926-AAD7-44D8-BBD7-CCE9431645EC}">
                        <a14:shadowObscured xmlns:a14="http://schemas.microsoft.com/office/drawing/2010/main"/>
                      </a:ext>
                    </a:extLst>
                  </pic:spPr>
                </pic:pic>
              </a:graphicData>
            </a:graphic>
          </wp:inline>
        </w:drawing>
      </w:r>
    </w:p>
    <w:p>
      <w:pPr>
        <w:pStyle w:val="Textbody"/>
        <w:rPr>
          <w:highlight w:val="yellow"/>
        </w:rPr>
      </w:pPr>
      <w:r>
        <w:rPr>
          <w:noProof/>
          <w:lang w:eastAsia="fr-FR" w:bidi="ar-SA"/>
        </w:rPr>
        <w:drawing>
          <wp:inline distT="0" distB="0" distL="0" distR="0">
            <wp:extent cx="4667250" cy="2703111"/>
            <wp:effectExtent l="19050" t="19050" r="19050" b="21590"/>
            <wp:docPr id="46" name="Imag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1"/>
                    <a:stretch>
                      <a:fillRect/>
                    </a:stretch>
                  </pic:blipFill>
                  <pic:spPr>
                    <a:xfrm>
                      <a:off x="0" y="0"/>
                      <a:ext cx="4700465" cy="2722348"/>
                    </a:xfrm>
                    <a:prstGeom prst="rect">
                      <a:avLst/>
                    </a:prstGeom>
                    <a:ln>
                      <a:solidFill>
                        <a:srgbClr val="D0BFE7"/>
                      </a:solidFill>
                    </a:ln>
                  </pic:spPr>
                </pic:pic>
              </a:graphicData>
            </a:graphic>
          </wp:inline>
        </w:drawing>
      </w:r>
    </w:p>
    <w:p>
      <w:pPr>
        <w:pStyle w:val="Titre2"/>
        <w:numPr>
          <w:ilvl w:val="1"/>
          <w:numId w:val="36"/>
        </w:numPr>
        <w:spacing w:after="0"/>
        <w:ind w:left="720" w:hanging="578"/>
        <w:rPr>
          <w:rFonts w:ascii="Calibri" w:hAnsi="Calibri" w:cs="Calibri"/>
        </w:rPr>
      </w:pPr>
      <w:r>
        <w:rPr>
          <w:rFonts w:ascii="Calibri" w:hAnsi="Calibri" w:cs="Calibri"/>
        </w:rPr>
        <w:lastRenderedPageBreak/>
        <w:t xml:space="preserve"> </w:t>
      </w:r>
      <w:bookmarkStart w:id="230" w:name="_Toc242277459"/>
      <w:r>
        <w:rPr>
          <w:rFonts w:ascii="Calibri" w:hAnsi="Calibri" w:cs="Calibri"/>
        </w:rPr>
        <w:t>Consultation transculturelle CHN</w:t>
      </w:r>
      <w:bookmarkEnd w:id="230"/>
    </w:p>
    <w:p>
      <w:pPr>
        <w:pStyle w:val="WW-Standard"/>
        <w:spacing w:before="37"/>
        <w:rPr>
          <w:rFonts w:ascii="Calibri" w:hAnsi="Calibri" w:cs="Calibri"/>
          <w:b/>
          <w:bCs/>
          <w:color w:val="009999"/>
          <w:sz w:val="18"/>
          <w:szCs w:val="18"/>
        </w:rPr>
      </w:pPr>
    </w:p>
    <w:p>
      <w:pPr>
        <w:pStyle w:val="WW-Standard"/>
        <w:spacing w:before="37"/>
        <w:rPr>
          <w:rFonts w:ascii="Calibri" w:hAnsi="Calibri" w:cs="Calibri"/>
          <w:b/>
          <w:bCs/>
          <w:color w:val="009999"/>
          <w:sz w:val="18"/>
          <w:szCs w:val="18"/>
        </w:rPr>
      </w:pPr>
      <w:r>
        <w:rPr>
          <w:rFonts w:ascii="Calibri" w:hAnsi="Calibri" w:cs="Calibri"/>
          <w:b/>
          <w:bCs/>
          <w:color w:val="009999"/>
          <w:sz w:val="18"/>
          <w:szCs w:val="18"/>
        </w:rPr>
        <w:t>Coordonnées</w:t>
      </w:r>
    </w:p>
    <w:p>
      <w:pPr>
        <w:pStyle w:val="WW-Standard"/>
        <w:spacing w:before="13"/>
        <w:rPr>
          <w:rFonts w:ascii="Calibri" w:hAnsi="Calibri" w:cs="Calibri"/>
          <w:color w:val="009999"/>
          <w:sz w:val="18"/>
          <w:szCs w:val="18"/>
        </w:rPr>
      </w:pPr>
      <w:r>
        <w:rPr>
          <w:rFonts w:ascii="Calibri" w:hAnsi="Calibri" w:cs="Calibri"/>
          <w:color w:val="009999"/>
          <w:sz w:val="18"/>
          <w:szCs w:val="18"/>
        </w:rPr>
        <w:t>Rue du Docteur Charcot - 25220 Novillars</w:t>
      </w:r>
    </w:p>
    <w:p>
      <w:pPr>
        <w:pStyle w:val="WW-Standard"/>
        <w:spacing w:before="13"/>
        <w:rPr>
          <w:rFonts w:ascii="Calibri" w:hAnsi="Calibri" w:cs="Calibri"/>
          <w:color w:val="009999"/>
          <w:sz w:val="18"/>
          <w:szCs w:val="18"/>
        </w:rPr>
      </w:pPr>
      <w:r>
        <w:rPr>
          <w:rFonts w:ascii="Calibri" w:hAnsi="Calibri" w:cs="Calibri"/>
          <w:color w:val="009999"/>
          <w:sz w:val="18"/>
          <w:szCs w:val="18"/>
        </w:rPr>
        <w:t>Tél. 03 81 60 58 00 - Fax 03 81 60 58 46</w:t>
      </w:r>
    </w:p>
    <w:p>
      <w:pPr>
        <w:pStyle w:val="WW-Standard"/>
        <w:spacing w:before="13"/>
        <w:rPr>
          <w:rFonts w:ascii="Calibri" w:hAnsi="Calibri" w:cs="Calibri"/>
          <w:color w:val="009999"/>
          <w:sz w:val="18"/>
          <w:szCs w:val="18"/>
        </w:rPr>
      </w:pPr>
      <w:r>
        <w:rPr>
          <w:rFonts w:ascii="Calibri" w:hAnsi="Calibri" w:cs="Calibri"/>
          <w:color w:val="009999"/>
          <w:sz w:val="18"/>
          <w:szCs w:val="18"/>
        </w:rPr>
        <w:t>Courriel : secretariat.direction@ch-novillars.fr</w:t>
      </w:r>
    </w:p>
    <w:p>
      <w:pPr>
        <w:pStyle w:val="WW-Standard"/>
        <w:spacing w:before="13"/>
        <w:rPr>
          <w:rFonts w:ascii="Calibri" w:hAnsi="Calibri" w:cs="Calibri"/>
          <w:color w:val="009999"/>
          <w:sz w:val="18"/>
          <w:szCs w:val="18"/>
        </w:rPr>
      </w:pPr>
      <w:r>
        <w:rPr>
          <w:rFonts w:ascii="Calibri" w:hAnsi="Calibri" w:cs="Calibri"/>
          <w:color w:val="009999"/>
          <w:sz w:val="18"/>
          <w:szCs w:val="18"/>
        </w:rPr>
        <w:t xml:space="preserve">Site internet : </w:t>
      </w:r>
      <w:hyperlink r:id="rId192" w:history="1">
        <w:r>
          <w:rPr>
            <w:rStyle w:val="Lienhypertexte"/>
            <w:rFonts w:ascii="Calibri" w:hAnsi="Calibri" w:cs="Calibri"/>
            <w:color w:val="009999"/>
            <w:sz w:val="18"/>
            <w:szCs w:val="18"/>
          </w:rPr>
          <w:t>www.ch-novillars.fr</w:t>
        </w:r>
      </w:hyperlink>
    </w:p>
    <w:p>
      <w:pPr>
        <w:pStyle w:val="Textbody"/>
        <w:spacing w:after="0"/>
        <w:rPr>
          <w:rFonts w:ascii="Calibri" w:hAnsi="Calibri" w:cs="Calibri"/>
          <w:color w:val="009999"/>
          <w:sz w:val="18"/>
          <w:szCs w:val="18"/>
        </w:rPr>
      </w:pPr>
      <w:r>
        <w:rPr>
          <w:rFonts w:ascii="Calibri" w:hAnsi="Calibri" w:cs="Calibri"/>
          <w:color w:val="009999"/>
          <w:sz w:val="18"/>
          <w:szCs w:val="18"/>
        </w:rPr>
        <w:t>Consultation d’ethnopsychiatrie du Pôle C de psychiatrie adulte du C.H. Novillars</w:t>
      </w:r>
    </w:p>
    <w:p>
      <w:pPr>
        <w:pStyle w:val="Textbody"/>
        <w:spacing w:after="0"/>
        <w:rPr>
          <w:rFonts w:ascii="Calibri" w:hAnsi="Calibri" w:cs="Calibri"/>
          <w:b/>
          <w:color w:val="009999"/>
          <w:sz w:val="18"/>
          <w:szCs w:val="18"/>
        </w:rPr>
      </w:pPr>
    </w:p>
    <w:p>
      <w:pPr>
        <w:pStyle w:val="Textbody"/>
        <w:spacing w:after="0"/>
        <w:rPr>
          <w:rFonts w:ascii="Calibri" w:hAnsi="Calibri" w:cs="Calibri"/>
          <w:color w:val="009999"/>
          <w:sz w:val="18"/>
          <w:szCs w:val="18"/>
        </w:rPr>
      </w:pPr>
      <w:r>
        <w:rPr>
          <w:rFonts w:ascii="Calibri" w:hAnsi="Calibri" w:cs="Calibri"/>
          <w:b/>
          <w:color w:val="009999"/>
          <w:sz w:val="18"/>
          <w:szCs w:val="18"/>
        </w:rPr>
        <w:t xml:space="preserve">Description et offre de soins : </w:t>
      </w:r>
      <w:r>
        <w:rPr>
          <w:rFonts w:ascii="Calibri" w:hAnsi="Calibri" w:cs="Calibri"/>
          <w:color w:val="009999"/>
          <w:sz w:val="18"/>
          <w:szCs w:val="18"/>
        </w:rPr>
        <w:t>Travail d’écoute, d’analyse et d’entretien</w:t>
      </w:r>
    </w:p>
    <w:p>
      <w:pPr>
        <w:pStyle w:val="Textbody"/>
        <w:spacing w:after="0"/>
        <w:rPr>
          <w:rFonts w:ascii="Calibri" w:hAnsi="Calibri" w:cs="Calibri"/>
          <w:b/>
          <w:color w:val="009999"/>
          <w:sz w:val="18"/>
          <w:szCs w:val="18"/>
        </w:rPr>
      </w:pPr>
    </w:p>
    <w:p>
      <w:pPr>
        <w:pStyle w:val="Textbody"/>
        <w:spacing w:after="0"/>
        <w:rPr>
          <w:rFonts w:ascii="Calibri" w:hAnsi="Calibri" w:cs="Calibri"/>
          <w:color w:val="009999"/>
          <w:sz w:val="18"/>
          <w:szCs w:val="18"/>
        </w:rPr>
      </w:pPr>
      <w:r>
        <w:rPr>
          <w:rFonts w:ascii="Calibri" w:hAnsi="Calibri" w:cs="Calibri"/>
          <w:b/>
          <w:color w:val="009999"/>
          <w:sz w:val="18"/>
          <w:szCs w:val="18"/>
        </w:rPr>
        <w:t xml:space="preserve">Particularités et spécificités : </w:t>
      </w:r>
      <w:r>
        <w:rPr>
          <w:rFonts w:ascii="Calibri" w:hAnsi="Calibri" w:cs="Calibri"/>
          <w:color w:val="009999"/>
          <w:sz w:val="18"/>
          <w:szCs w:val="18"/>
        </w:rPr>
        <w:t>Unique dans la région</w:t>
      </w:r>
    </w:p>
    <w:p>
      <w:pPr>
        <w:pStyle w:val="Textbody"/>
        <w:spacing w:after="0"/>
        <w:rPr>
          <w:rFonts w:ascii="Calibri" w:hAnsi="Calibri" w:cs="Calibri"/>
          <w:b/>
          <w:color w:val="009999"/>
          <w:sz w:val="18"/>
          <w:szCs w:val="18"/>
        </w:rPr>
      </w:pPr>
    </w:p>
    <w:p>
      <w:pPr>
        <w:pStyle w:val="Textbody"/>
        <w:spacing w:after="0"/>
        <w:rPr>
          <w:rFonts w:ascii="Calibri" w:hAnsi="Calibri" w:cs="Calibri"/>
          <w:color w:val="009999"/>
          <w:sz w:val="18"/>
          <w:szCs w:val="18"/>
        </w:rPr>
      </w:pPr>
      <w:r>
        <w:rPr>
          <w:rFonts w:ascii="Calibri" w:hAnsi="Calibri" w:cs="Calibri"/>
          <w:b/>
          <w:color w:val="009999"/>
          <w:sz w:val="18"/>
          <w:szCs w:val="18"/>
        </w:rPr>
        <w:t xml:space="preserve">Public accueilli </w:t>
      </w:r>
      <w:r>
        <w:rPr>
          <w:rFonts w:ascii="Calibri" w:hAnsi="Calibri" w:cs="Calibri"/>
          <w:b/>
          <w:color w:val="009999"/>
          <w:sz w:val="18"/>
          <w:szCs w:val="18"/>
        </w:rPr>
        <w:br/>
      </w:r>
      <w:bookmarkStart w:id="231" w:name="_Hlk175908373"/>
      <w:r>
        <w:rPr>
          <w:rFonts w:ascii="Calibri" w:hAnsi="Calibri" w:cs="Calibri"/>
          <w:color w:val="009999"/>
          <w:sz w:val="18"/>
          <w:szCs w:val="18"/>
        </w:rPr>
        <w:t>La consultation s’adresse à toute personne, famille, adulte, adolescent et/ou enfant souffrant de troubles ayant trait de près ou de loin à une situation de migration et d’acculturation, de problèmes de filiation, adoption, mal être faisant référence à un autre système culturel. </w:t>
      </w:r>
    </w:p>
    <w:p>
      <w:pPr>
        <w:pStyle w:val="Textbody"/>
        <w:spacing w:after="0"/>
        <w:rPr>
          <w:rFonts w:ascii="Calibri" w:hAnsi="Calibri" w:cs="Calibri"/>
          <w:b/>
          <w:color w:val="009999"/>
          <w:sz w:val="18"/>
          <w:szCs w:val="18"/>
        </w:rPr>
      </w:pPr>
    </w:p>
    <w:bookmarkEnd w:id="231"/>
    <w:p>
      <w:pPr>
        <w:pStyle w:val="Textbody"/>
        <w:spacing w:after="0"/>
        <w:rPr>
          <w:rFonts w:ascii="Calibri" w:hAnsi="Calibri" w:cs="Calibri"/>
          <w:color w:val="009999"/>
          <w:sz w:val="18"/>
          <w:szCs w:val="18"/>
        </w:rPr>
      </w:pPr>
      <w:r>
        <w:rPr>
          <w:rFonts w:ascii="Calibri" w:hAnsi="Calibri" w:cs="Calibri"/>
          <w:b/>
          <w:color w:val="009999"/>
          <w:sz w:val="18"/>
          <w:szCs w:val="18"/>
        </w:rPr>
        <w:t xml:space="preserve">Modalités de prise en charge : </w:t>
      </w:r>
      <w:r>
        <w:rPr>
          <w:rFonts w:ascii="Calibri" w:hAnsi="Calibri" w:cs="Calibri"/>
          <w:color w:val="009999"/>
          <w:sz w:val="18"/>
          <w:szCs w:val="18"/>
        </w:rPr>
        <w:t>Sur rendez-vous.</w:t>
      </w:r>
    </w:p>
    <w:p>
      <w:pPr>
        <w:pStyle w:val="Textbody"/>
        <w:spacing w:after="0"/>
        <w:rPr>
          <w:rFonts w:ascii="Calibri" w:hAnsi="Calibri" w:cs="Calibri"/>
          <w:b/>
          <w:color w:val="009999"/>
          <w:sz w:val="18"/>
          <w:szCs w:val="18"/>
        </w:rPr>
      </w:pPr>
    </w:p>
    <w:p>
      <w:pPr>
        <w:pStyle w:val="Textbody"/>
        <w:spacing w:after="0"/>
        <w:rPr>
          <w:rFonts w:ascii="Calibri" w:hAnsi="Calibri" w:cs="Calibri"/>
          <w:color w:val="009999"/>
          <w:sz w:val="18"/>
          <w:szCs w:val="18"/>
        </w:rPr>
      </w:pPr>
      <w:r>
        <w:rPr>
          <w:rFonts w:ascii="Calibri" w:hAnsi="Calibri" w:cs="Calibri"/>
          <w:b/>
          <w:color w:val="009999"/>
          <w:sz w:val="18"/>
          <w:szCs w:val="18"/>
        </w:rPr>
        <w:t>Adresse</w:t>
      </w:r>
    </w:p>
    <w:p>
      <w:pPr>
        <w:pStyle w:val="Textbody"/>
        <w:spacing w:after="0"/>
        <w:rPr>
          <w:rFonts w:ascii="Calibri" w:hAnsi="Calibri" w:cs="Calibri"/>
          <w:color w:val="009999"/>
          <w:sz w:val="18"/>
          <w:szCs w:val="18"/>
        </w:rPr>
      </w:pPr>
      <w:r>
        <w:rPr>
          <w:rFonts w:ascii="Calibri" w:hAnsi="Calibri" w:cs="Calibri"/>
          <w:color w:val="009999"/>
          <w:sz w:val="18"/>
          <w:szCs w:val="18"/>
        </w:rPr>
        <w:t>CMP du Point du jour</w:t>
      </w:r>
    </w:p>
    <w:p>
      <w:pPr>
        <w:pStyle w:val="Textbody"/>
        <w:spacing w:after="0"/>
        <w:rPr>
          <w:rFonts w:ascii="Calibri" w:hAnsi="Calibri" w:cs="Calibri"/>
          <w:b/>
          <w:color w:val="009999"/>
          <w:sz w:val="18"/>
          <w:szCs w:val="18"/>
        </w:rPr>
      </w:pPr>
      <w:r>
        <w:rPr>
          <w:rFonts w:ascii="Calibri" w:hAnsi="Calibri" w:cs="Calibri"/>
          <w:color w:val="009999"/>
          <w:sz w:val="18"/>
          <w:szCs w:val="18"/>
        </w:rPr>
        <w:t>41 Chemin des Montarmots, 25000 BESANCON</w:t>
      </w:r>
    </w:p>
    <w:p>
      <w:pPr>
        <w:pStyle w:val="Textbody"/>
        <w:spacing w:after="0"/>
        <w:rPr>
          <w:rFonts w:ascii="Calibri" w:hAnsi="Calibri" w:cs="Calibri"/>
          <w:color w:val="009999"/>
          <w:sz w:val="18"/>
          <w:szCs w:val="18"/>
        </w:rPr>
      </w:pPr>
      <w:r>
        <w:rPr>
          <w:rFonts w:ascii="Calibri" w:hAnsi="Calibri" w:cs="Calibri"/>
          <w:b/>
          <w:bCs/>
          <w:color w:val="009999"/>
          <w:sz w:val="18"/>
          <w:szCs w:val="18"/>
        </w:rPr>
        <w:t xml:space="preserve">Tél. </w:t>
      </w:r>
      <w:r>
        <w:rPr>
          <w:rFonts w:ascii="Calibri" w:hAnsi="Calibri" w:cs="Calibri"/>
          <w:color w:val="009999"/>
          <w:sz w:val="18"/>
          <w:szCs w:val="18"/>
        </w:rPr>
        <w:t>: 03.81.25.43.34</w:t>
      </w:r>
    </w:p>
    <w:p>
      <w:pPr>
        <w:pStyle w:val="Textbody"/>
        <w:spacing w:after="0"/>
        <w:rPr>
          <w:rFonts w:ascii="Calibri" w:hAnsi="Calibri" w:cs="Calibri"/>
          <w:bCs/>
          <w:color w:val="009999"/>
          <w:sz w:val="18"/>
          <w:szCs w:val="18"/>
        </w:rPr>
      </w:pPr>
      <w:r>
        <w:rPr>
          <w:rFonts w:ascii="Calibri" w:hAnsi="Calibri" w:cs="Calibri"/>
          <w:bCs/>
          <w:color w:val="009999"/>
          <w:sz w:val="18"/>
          <w:szCs w:val="18"/>
        </w:rPr>
        <w:t xml:space="preserve">Courriel : </w:t>
      </w:r>
      <w:hyperlink r:id="rId193" w:history="1">
        <w:r>
          <w:rPr>
            <w:rStyle w:val="Lienhypertexte"/>
            <w:rFonts w:ascii="Calibri" w:hAnsi="Calibri" w:cs="Calibri"/>
            <w:bCs/>
            <w:color w:val="009999"/>
            <w:sz w:val="18"/>
            <w:szCs w:val="18"/>
          </w:rPr>
          <w:t>consultation.transculturelle@ch-novillars.fr</w:t>
        </w:r>
      </w:hyperlink>
    </w:p>
    <w:p>
      <w:pPr>
        <w:pStyle w:val="Textbody"/>
        <w:spacing w:after="0"/>
        <w:rPr>
          <w:rFonts w:ascii="Calibri" w:hAnsi="Calibri" w:cs="Calibri"/>
          <w:bCs/>
          <w:color w:val="009999"/>
          <w:sz w:val="18"/>
          <w:szCs w:val="18"/>
        </w:rPr>
      </w:pPr>
      <w:r>
        <w:rPr>
          <w:rFonts w:ascii="Calibri" w:hAnsi="Calibri" w:cs="Calibri"/>
          <w:bCs/>
          <w:color w:val="009999"/>
          <w:sz w:val="18"/>
          <w:szCs w:val="18"/>
        </w:rPr>
        <w:t>Infirmière coordinatrice : 03 81 25 43 34</w:t>
      </w:r>
    </w:p>
    <w:p>
      <w:pPr>
        <w:pStyle w:val="Textbody"/>
        <w:spacing w:after="0"/>
        <w:rPr>
          <w:rFonts w:ascii="Calibri" w:hAnsi="Calibri" w:cs="Calibri"/>
          <w:color w:val="009999"/>
          <w:sz w:val="18"/>
          <w:szCs w:val="18"/>
        </w:rPr>
      </w:pPr>
    </w:p>
    <w:p>
      <w:pPr>
        <w:pStyle w:val="Textbody"/>
        <w:spacing w:after="0"/>
        <w:rPr>
          <w:rFonts w:ascii="Calibri" w:hAnsi="Calibri" w:cs="Calibri"/>
          <w:color w:val="009999"/>
          <w:sz w:val="18"/>
          <w:szCs w:val="18"/>
        </w:rPr>
      </w:pPr>
    </w:p>
    <w:p>
      <w:pPr>
        <w:pStyle w:val="Titre2"/>
        <w:numPr>
          <w:ilvl w:val="1"/>
          <w:numId w:val="36"/>
        </w:numPr>
        <w:spacing w:after="0"/>
        <w:ind w:left="720" w:hanging="578"/>
        <w:rPr>
          <w:rFonts w:ascii="Calibri" w:eastAsiaTheme="minorHAnsi" w:hAnsi="Calibri" w:cs="Calibri"/>
          <w:kern w:val="0"/>
          <w:lang w:eastAsia="ar-SA" w:bidi="ar-SA"/>
        </w:rPr>
      </w:pPr>
      <w:r>
        <w:rPr>
          <w:rFonts w:ascii="Calibri" w:hAnsi="Calibri" w:cs="Calibri"/>
          <w:color w:val="009999"/>
        </w:rPr>
        <w:t> </w:t>
      </w:r>
      <w:bookmarkStart w:id="232" w:name="_Toc242277460"/>
      <w:r>
        <w:rPr>
          <w:rFonts w:ascii="Calibri" w:hAnsi="Calibri" w:cs="Calibri"/>
        </w:rPr>
        <w:t>EMILAH : Equipe Mobile Intersectorielle de Liaison pour Adulte Handicapé</w:t>
      </w:r>
      <w:bookmarkEnd w:id="232"/>
    </w:p>
    <w:p>
      <w:pPr>
        <w:rPr>
          <w:rFonts w:ascii="Calibri" w:hAnsi="Calibri" w:cs="Calibri"/>
          <w:b/>
          <w:bCs/>
          <w:color w:val="009999"/>
          <w:sz w:val="18"/>
          <w:szCs w:val="18"/>
        </w:rPr>
      </w:pPr>
    </w:p>
    <w:p>
      <w:pPr>
        <w:rPr>
          <w:rFonts w:ascii="Calibri" w:hAnsi="Calibri" w:cs="Calibri"/>
          <w:b/>
          <w:bCs/>
          <w:color w:val="009999"/>
          <w:sz w:val="18"/>
          <w:szCs w:val="18"/>
        </w:rPr>
      </w:pPr>
      <w:r>
        <w:rPr>
          <w:rFonts w:ascii="Calibri" w:hAnsi="Calibri" w:cs="Calibri"/>
          <w:b/>
          <w:bCs/>
          <w:color w:val="009999"/>
          <w:sz w:val="18"/>
          <w:szCs w:val="18"/>
        </w:rPr>
        <w:t>Coordonnées</w:t>
      </w:r>
    </w:p>
    <w:p>
      <w:pPr>
        <w:rPr>
          <w:rFonts w:ascii="Calibri" w:hAnsi="Calibri" w:cs="Calibri"/>
          <w:color w:val="009999"/>
          <w:sz w:val="18"/>
          <w:szCs w:val="18"/>
        </w:rPr>
      </w:pPr>
      <w:r>
        <w:rPr>
          <w:rFonts w:ascii="Calibri" w:hAnsi="Calibri" w:cs="Calibri"/>
          <w:color w:val="009999"/>
          <w:sz w:val="18"/>
          <w:szCs w:val="18"/>
        </w:rPr>
        <w:t>Rue du Docteur Charcot - 25220 Novillars</w:t>
      </w:r>
    </w:p>
    <w:p>
      <w:pPr>
        <w:rPr>
          <w:rFonts w:ascii="Calibri" w:hAnsi="Calibri" w:cs="Calibri"/>
          <w:color w:val="009999"/>
          <w:sz w:val="18"/>
          <w:szCs w:val="18"/>
        </w:rPr>
      </w:pPr>
      <w:r>
        <w:rPr>
          <w:rFonts w:ascii="Calibri" w:hAnsi="Calibri" w:cs="Calibri"/>
          <w:color w:val="009999"/>
          <w:sz w:val="18"/>
          <w:szCs w:val="18"/>
        </w:rPr>
        <w:t>Secrétariat 03 81 60 58 19  Tél. 03 81 60 58 00, demander l’unité EMILAH</w:t>
      </w:r>
    </w:p>
    <w:p>
      <w:pPr>
        <w:rPr>
          <w:rFonts w:ascii="Calibri" w:hAnsi="Calibri" w:cs="Calibri"/>
          <w:color w:val="009999"/>
          <w:sz w:val="18"/>
          <w:szCs w:val="18"/>
        </w:rPr>
      </w:pPr>
      <w:r>
        <w:rPr>
          <w:rFonts w:ascii="Calibri" w:hAnsi="Calibri" w:cs="Calibri"/>
          <w:color w:val="009999"/>
          <w:sz w:val="18"/>
          <w:szCs w:val="18"/>
        </w:rPr>
        <w:t>Contact infirmier : 06 74 08 14 64 et 06 02 02 04 25</w:t>
      </w:r>
    </w:p>
    <w:p>
      <w:pPr>
        <w:rPr>
          <w:rFonts w:ascii="Calibri" w:hAnsi="Calibri" w:cs="Calibri"/>
          <w:color w:val="009999"/>
          <w:sz w:val="18"/>
          <w:szCs w:val="18"/>
        </w:rPr>
      </w:pPr>
      <w:r>
        <w:rPr>
          <w:rFonts w:ascii="Calibri" w:hAnsi="Calibri" w:cs="Calibri"/>
          <w:color w:val="009999"/>
          <w:sz w:val="18"/>
          <w:szCs w:val="18"/>
        </w:rPr>
        <w:t xml:space="preserve">Courriel : </w:t>
      </w:r>
      <w:hyperlink r:id="rId194" w:history="1">
        <w:r>
          <w:rPr>
            <w:rStyle w:val="Lienhypertexte"/>
            <w:rFonts w:ascii="Calibri" w:hAnsi="Calibri" w:cs="Calibri"/>
            <w:color w:val="009999"/>
            <w:sz w:val="18"/>
            <w:szCs w:val="18"/>
          </w:rPr>
          <w:t>emilah@ch-novillars.fr</w:t>
        </w:r>
      </w:hyperlink>
      <w:r>
        <w:rPr>
          <w:rStyle w:val="Lienhypertexte"/>
          <w:rFonts w:ascii="Calibri" w:hAnsi="Calibri" w:cs="Calibri"/>
          <w:color w:val="009999"/>
          <w:sz w:val="18"/>
          <w:szCs w:val="18"/>
        </w:rPr>
        <w:t xml:space="preserve"> - </w:t>
      </w:r>
      <w:r>
        <w:rPr>
          <w:rFonts w:ascii="Calibri" w:hAnsi="Calibri" w:cs="Calibri"/>
          <w:color w:val="009999"/>
          <w:sz w:val="18"/>
          <w:szCs w:val="18"/>
        </w:rPr>
        <w:t xml:space="preserve">Site internet : </w:t>
      </w:r>
      <w:hyperlink r:id="rId195" w:history="1">
        <w:r>
          <w:rPr>
            <w:rStyle w:val="Lienhypertexte"/>
            <w:rFonts w:ascii="Calibri" w:hAnsi="Calibri" w:cs="Calibri"/>
            <w:color w:val="009999"/>
            <w:sz w:val="18"/>
            <w:szCs w:val="18"/>
          </w:rPr>
          <w:t>www.ch-novillars.fr</w:t>
        </w:r>
      </w:hyperlink>
    </w:p>
    <w:p>
      <w:pPr>
        <w:rPr>
          <w:rFonts w:ascii="Calibri" w:hAnsi="Calibri" w:cs="Calibri"/>
          <w:color w:val="009999"/>
          <w:sz w:val="18"/>
          <w:szCs w:val="18"/>
        </w:rPr>
      </w:pPr>
    </w:p>
    <w:p>
      <w:pPr>
        <w:rPr>
          <w:rFonts w:ascii="Calibri" w:eastAsia="Times New Roman" w:hAnsi="Calibri" w:cs="Calibri"/>
          <w:color w:val="009999"/>
          <w:kern w:val="0"/>
          <w:sz w:val="18"/>
          <w:szCs w:val="18"/>
          <w:lang w:eastAsia="fr-FR" w:bidi="ar-SA"/>
        </w:rPr>
      </w:pPr>
      <w:r>
        <w:rPr>
          <w:rFonts w:ascii="Calibri" w:hAnsi="Calibri" w:cs="Calibri"/>
          <w:b/>
          <w:bCs/>
          <w:color w:val="009999"/>
          <w:sz w:val="18"/>
          <w:szCs w:val="18"/>
        </w:rPr>
        <w:t>Mission</w:t>
      </w:r>
      <w:r>
        <w:rPr>
          <w:rFonts w:ascii="Calibri" w:hAnsi="Calibri" w:cs="Calibri"/>
          <w:color w:val="009999"/>
          <w:sz w:val="18"/>
          <w:szCs w:val="18"/>
        </w:rPr>
        <w:t xml:space="preserve"> </w:t>
      </w:r>
    </w:p>
    <w:p>
      <w:pPr>
        <w:jc w:val="both"/>
        <w:rPr>
          <w:rFonts w:ascii="Calibri" w:hAnsi="Calibri" w:cs="Calibri"/>
          <w:color w:val="009999"/>
          <w:sz w:val="18"/>
          <w:szCs w:val="18"/>
        </w:rPr>
      </w:pPr>
      <w:r>
        <w:rPr>
          <w:rFonts w:ascii="Calibri" w:hAnsi="Calibri" w:cs="Calibri"/>
          <w:color w:val="009999"/>
          <w:sz w:val="18"/>
          <w:szCs w:val="18"/>
        </w:rPr>
        <w:t xml:space="preserve">Dispositif mobile de liaison dont l’objectif est de favoriser la continuité des parcours de vie des personnes adultes handicapées résidant en établissement médico-sociaux et souffrant de troubles psychiques. </w:t>
      </w:r>
    </w:p>
    <w:p>
      <w:pPr>
        <w:rPr>
          <w:rFonts w:ascii="Calibri" w:hAnsi="Calibri" w:cs="Calibri"/>
          <w:color w:val="009999"/>
          <w:sz w:val="10"/>
          <w:szCs w:val="18"/>
        </w:rPr>
      </w:pPr>
    </w:p>
    <w:p>
      <w:pPr>
        <w:rPr>
          <w:rFonts w:ascii="Calibri" w:hAnsi="Calibri" w:cs="Calibri"/>
          <w:color w:val="009999"/>
          <w:sz w:val="18"/>
          <w:szCs w:val="18"/>
        </w:rPr>
      </w:pPr>
      <w:r>
        <w:rPr>
          <w:rFonts w:ascii="Calibri" w:hAnsi="Calibri" w:cs="Calibri"/>
          <w:color w:val="009999"/>
          <w:sz w:val="18"/>
          <w:szCs w:val="18"/>
        </w:rPr>
        <w:t>Le rôle de recours et d’expertise de l’EMILAH auprès des structures partenaires s’appuie sur sa capacité à :</w:t>
      </w:r>
    </w:p>
    <w:p>
      <w:pPr>
        <w:pStyle w:val="Paragraphedeliste"/>
        <w:numPr>
          <w:ilvl w:val="0"/>
          <w:numId w:val="95"/>
        </w:numPr>
        <w:rPr>
          <w:rFonts w:ascii="Calibri" w:hAnsi="Calibri" w:cs="Calibri"/>
          <w:color w:val="009999"/>
          <w:sz w:val="18"/>
          <w:szCs w:val="18"/>
        </w:rPr>
      </w:pPr>
      <w:r>
        <w:rPr>
          <w:rFonts w:ascii="Calibri" w:hAnsi="Calibri" w:cs="Calibri"/>
          <w:color w:val="009999"/>
          <w:sz w:val="18"/>
          <w:szCs w:val="18"/>
        </w:rPr>
        <w:t>Accompagner les patients et les équipes en difficultés au sein de leur structure d’hébergement ;</w:t>
      </w:r>
    </w:p>
    <w:p>
      <w:pPr>
        <w:pStyle w:val="Paragraphedeliste"/>
        <w:numPr>
          <w:ilvl w:val="0"/>
          <w:numId w:val="95"/>
        </w:numPr>
        <w:rPr>
          <w:rFonts w:ascii="Calibri" w:hAnsi="Calibri" w:cs="Calibri"/>
          <w:color w:val="009999"/>
          <w:sz w:val="18"/>
          <w:szCs w:val="18"/>
        </w:rPr>
      </w:pPr>
      <w:r>
        <w:rPr>
          <w:rFonts w:ascii="Calibri" w:hAnsi="Calibri" w:cs="Calibri"/>
          <w:color w:val="009999"/>
          <w:sz w:val="18"/>
          <w:szCs w:val="18"/>
        </w:rPr>
        <w:t>Evaluer, soutenir et prévenir des situations à risques sur la base d’une coordination sanitaire et médico-sociale. (CMP de secteur, hospitalisation de jour, séjour de rupture en hospitalisation complète...). Elle n’a pas pour mission d’assurer un suivi psychiatrique individuel.</w:t>
      </w:r>
    </w:p>
    <w:p>
      <w:pPr>
        <w:rPr>
          <w:rFonts w:ascii="Calibri" w:hAnsi="Calibri" w:cs="Calibri"/>
          <w:color w:val="009999"/>
          <w:sz w:val="18"/>
          <w:szCs w:val="18"/>
        </w:rPr>
      </w:pPr>
    </w:p>
    <w:p>
      <w:pPr>
        <w:rPr>
          <w:rFonts w:ascii="Calibri" w:hAnsi="Calibri" w:cs="Calibri"/>
          <w:color w:val="009999"/>
          <w:sz w:val="18"/>
          <w:szCs w:val="18"/>
        </w:rPr>
      </w:pPr>
      <w:r>
        <w:rPr>
          <w:rFonts w:ascii="Calibri" w:hAnsi="Calibri" w:cs="Calibri"/>
          <w:b/>
          <w:color w:val="009999"/>
          <w:sz w:val="18"/>
          <w:szCs w:val="18"/>
        </w:rPr>
        <w:t xml:space="preserve">Public concerné : </w:t>
      </w:r>
      <w:r>
        <w:rPr>
          <w:rFonts w:ascii="Calibri" w:hAnsi="Calibri" w:cs="Calibri"/>
          <w:color w:val="009999"/>
          <w:sz w:val="18"/>
          <w:szCs w:val="18"/>
        </w:rPr>
        <w:t>Adultes en structure ESMS (hors EHPAD)</w:t>
      </w:r>
    </w:p>
    <w:p>
      <w:pPr>
        <w:rPr>
          <w:rFonts w:ascii="Calibri" w:hAnsi="Calibri" w:cs="Calibri"/>
          <w:color w:val="009999"/>
          <w:sz w:val="18"/>
          <w:szCs w:val="18"/>
        </w:rPr>
      </w:pPr>
    </w:p>
    <w:p>
      <w:pPr>
        <w:rPr>
          <w:rFonts w:ascii="Calibri" w:hAnsi="Calibri" w:cs="Calibri"/>
          <w:color w:val="009999"/>
          <w:sz w:val="18"/>
          <w:szCs w:val="18"/>
        </w:rPr>
      </w:pPr>
      <w:r>
        <w:rPr>
          <w:rFonts w:ascii="Calibri" w:hAnsi="Calibri" w:cs="Calibri"/>
          <w:b/>
          <w:color w:val="009999"/>
          <w:sz w:val="18"/>
          <w:szCs w:val="18"/>
        </w:rPr>
        <w:t xml:space="preserve">Zone d'intervention : </w:t>
      </w:r>
      <w:r>
        <w:rPr>
          <w:rFonts w:ascii="Calibri" w:hAnsi="Calibri" w:cs="Calibri"/>
          <w:color w:val="009999"/>
          <w:sz w:val="18"/>
          <w:szCs w:val="18"/>
        </w:rPr>
        <w:t>L’ensemble du territoire du Doubs, secteurs CHN et CHU</w:t>
      </w:r>
    </w:p>
    <w:p>
      <w:pPr>
        <w:rPr>
          <w:rFonts w:ascii="Calibri" w:hAnsi="Calibri" w:cs="Calibri"/>
          <w:b/>
          <w:color w:val="009999"/>
          <w:sz w:val="18"/>
          <w:szCs w:val="18"/>
        </w:rPr>
      </w:pPr>
    </w:p>
    <w:p>
      <w:pPr>
        <w:rPr>
          <w:rFonts w:ascii="Calibri" w:hAnsi="Calibri" w:cs="Calibri"/>
          <w:b/>
          <w:color w:val="009999"/>
          <w:sz w:val="18"/>
          <w:szCs w:val="18"/>
        </w:rPr>
      </w:pPr>
      <w:r>
        <w:rPr>
          <w:rFonts w:ascii="Calibri" w:hAnsi="Calibri" w:cs="Calibri"/>
          <w:b/>
          <w:color w:val="009999"/>
          <w:sz w:val="18"/>
          <w:szCs w:val="18"/>
        </w:rPr>
        <w:t xml:space="preserve">Modalités d'entrée </w:t>
      </w:r>
    </w:p>
    <w:p>
      <w:pPr>
        <w:rPr>
          <w:rFonts w:ascii="Calibri" w:hAnsi="Calibri" w:cs="Calibri"/>
          <w:color w:val="009999"/>
          <w:sz w:val="18"/>
          <w:szCs w:val="18"/>
        </w:rPr>
      </w:pPr>
      <w:r>
        <w:rPr>
          <w:rFonts w:ascii="Calibri" w:hAnsi="Calibri" w:cs="Calibri"/>
          <w:color w:val="009999"/>
          <w:sz w:val="18"/>
          <w:szCs w:val="18"/>
        </w:rPr>
        <w:t xml:space="preserve">L’EMILAH intervient sur demande des professionnels concernant des situations individuelles pour des personnes souffrant de troubles psychiques venant du secteur médico-social ou allant d'un lieu d'hospitalisation vers un lieu de vie. </w:t>
      </w:r>
    </w:p>
    <w:p>
      <w:pPr>
        <w:rPr>
          <w:rFonts w:ascii="Calibri" w:hAnsi="Calibri" w:cs="Calibri"/>
          <w:color w:val="009999"/>
          <w:sz w:val="18"/>
          <w:szCs w:val="18"/>
        </w:rPr>
      </w:pPr>
    </w:p>
    <w:p>
      <w:pPr>
        <w:rPr>
          <w:rFonts w:ascii="Calibri" w:hAnsi="Calibri" w:cs="Calibri"/>
          <w:color w:val="009999"/>
          <w:sz w:val="18"/>
          <w:szCs w:val="18"/>
        </w:rPr>
      </w:pPr>
    </w:p>
    <w:p>
      <w:pPr>
        <w:rPr>
          <w:rFonts w:ascii="Calibri" w:hAnsi="Calibri" w:cs="Calibri"/>
          <w:color w:val="009999"/>
          <w:sz w:val="18"/>
          <w:szCs w:val="18"/>
        </w:rPr>
      </w:pPr>
    </w:p>
    <w:p>
      <w:pPr>
        <w:rPr>
          <w:rFonts w:ascii="Calibri" w:hAnsi="Calibri" w:cs="Calibri"/>
          <w:color w:val="009999"/>
          <w:sz w:val="18"/>
          <w:szCs w:val="18"/>
        </w:rPr>
      </w:pPr>
    </w:p>
    <w:p>
      <w:pPr>
        <w:pStyle w:val="Titre2"/>
        <w:numPr>
          <w:ilvl w:val="1"/>
          <w:numId w:val="36"/>
        </w:numPr>
        <w:spacing w:after="0"/>
        <w:ind w:left="720" w:hanging="578"/>
        <w:rPr>
          <w:rFonts w:ascii="Calibri" w:hAnsi="Calibri" w:cs="Calibri"/>
          <w:lang w:eastAsia="fr-FR"/>
        </w:rPr>
      </w:pPr>
      <w:r>
        <w:rPr>
          <w:rFonts w:ascii="Calibri" w:hAnsi="Calibri" w:cs="Calibri"/>
          <w:lang w:eastAsia="fr-FR"/>
        </w:rPr>
        <w:lastRenderedPageBreak/>
        <w:t xml:space="preserve"> </w:t>
      </w:r>
      <w:bookmarkStart w:id="233" w:name="_Toc242277461"/>
      <w:r>
        <w:rPr>
          <w:rFonts w:ascii="Calibri" w:hAnsi="Calibri" w:cs="Calibri"/>
          <w:lang w:eastAsia="fr-FR"/>
        </w:rPr>
        <w:t>Annuaire des programmes d’éducation thérapeutique</w:t>
      </w:r>
      <w:bookmarkEnd w:id="233"/>
    </w:p>
    <w:p>
      <w:pPr>
        <w:jc w:val="both"/>
        <w:rPr>
          <w:rFonts w:ascii="Calibri" w:eastAsiaTheme="minorHAnsi" w:hAnsi="Calibri" w:cs="Calibri"/>
          <w:color w:val="009999"/>
          <w:kern w:val="0"/>
          <w:sz w:val="18"/>
          <w:szCs w:val="18"/>
          <w:lang w:eastAsia="en-US" w:bidi="ar-SA"/>
        </w:rPr>
      </w:pPr>
      <w:r>
        <w:rPr>
          <w:rFonts w:ascii="Calibri" w:hAnsi="Calibri" w:cs="Calibri"/>
          <w:color w:val="009999"/>
          <w:sz w:val="18"/>
          <w:szCs w:val="18"/>
          <w:lang w:eastAsia="fr-FR"/>
          <w14:ligatures w14:val="standardContextual"/>
        </w:rPr>
        <w:t>Dans ce cadre, le projet régional de santé de Bourgogne-Franche-Comté a inscrit comme objectif l’amélioration de l’accessibilité des programmes d’ETP avec, pour ce faire, la mise à disposition de l’offre via un site internet favorisant la connaissance des programmes d’ETP.</w:t>
      </w:r>
    </w:p>
    <w:p>
      <w:pPr>
        <w:widowControl/>
        <w:suppressAutoHyphens w:val="0"/>
        <w:jc w:val="both"/>
        <w:textAlignment w:val="auto"/>
        <w:rPr>
          <w:rFonts w:ascii="Calibri" w:eastAsia="Cambria" w:hAnsi="Calibri" w:cs="Calibri"/>
          <w:b/>
          <w:color w:val="009999"/>
          <w:sz w:val="18"/>
          <w:szCs w:val="18"/>
        </w:rPr>
      </w:pPr>
    </w:p>
    <w:p>
      <w:pPr>
        <w:rPr>
          <w:rFonts w:ascii="Calibri" w:eastAsiaTheme="minorHAnsi" w:hAnsi="Calibri" w:cs="Calibri"/>
          <w:color w:val="009999"/>
          <w:kern w:val="0"/>
          <w:sz w:val="18"/>
          <w:szCs w:val="18"/>
          <w:lang w:eastAsia="en-US" w:bidi="ar-SA"/>
        </w:rPr>
      </w:pPr>
      <w:r>
        <w:rPr>
          <w:rFonts w:ascii="Calibri" w:hAnsi="Calibri" w:cs="Calibri"/>
          <w:color w:val="009999"/>
          <w:sz w:val="18"/>
          <w:szCs w:val="18"/>
          <w:lang w:eastAsia="fr-FR"/>
          <w14:ligatures w14:val="standardContextual"/>
        </w:rPr>
        <w:t>Pour accéder aux programmes ETP et à la cartographie</w:t>
      </w:r>
    </w:p>
    <w:p>
      <w:pPr>
        <w:rPr>
          <w:rFonts w:ascii="Calibri" w:hAnsi="Calibri" w:cs="Calibri"/>
          <w:color w:val="009999"/>
          <w:sz w:val="18"/>
          <w:szCs w:val="18"/>
        </w:rPr>
      </w:pPr>
      <w:hyperlink r:id="rId196" w:history="1">
        <w:r>
          <w:rPr>
            <w:rStyle w:val="Lienhypertexte"/>
            <w:rFonts w:ascii="Calibri" w:hAnsi="Calibri" w:cs="Calibri"/>
            <w:color w:val="009999"/>
            <w:sz w:val="18"/>
            <w:szCs w:val="18"/>
            <w:lang w:eastAsia="fr-FR"/>
            <w14:ligatures w14:val="standardContextual"/>
          </w:rPr>
          <w:t>Programmes d’Education thérapeutique en Bourgogne-Franche-Comté | Agence régionale de santé Bourgogne-Franche-Comté (sante.fr)</w:t>
        </w:r>
      </w:hyperlink>
    </w:p>
    <w:p>
      <w:pPr>
        <w:ind w:firstLine="708"/>
        <w:rPr>
          <w:rFonts w:ascii="Calibri" w:hAnsi="Calibri" w:cs="Calibri"/>
        </w:rPr>
      </w:pPr>
    </w:p>
    <w:p>
      <w:pPr>
        <w:ind w:firstLine="708"/>
        <w:rPr>
          <w:rFonts w:ascii="Calibri" w:hAnsi="Calibri" w:cs="Calibri"/>
        </w:rPr>
      </w:pPr>
    </w:p>
    <w:p>
      <w:pPr>
        <w:pStyle w:val="Titre2"/>
        <w:numPr>
          <w:ilvl w:val="1"/>
          <w:numId w:val="36"/>
        </w:numPr>
        <w:spacing w:after="0"/>
        <w:ind w:left="720" w:hanging="578"/>
        <w:rPr>
          <w:rFonts w:ascii="Calibri" w:hAnsi="Calibri" w:cs="Calibri"/>
        </w:rPr>
      </w:pPr>
      <w:bookmarkStart w:id="234" w:name="_Toc242277462"/>
      <w:r>
        <w:rPr>
          <w:rFonts w:ascii="Calibri" w:hAnsi="Calibri" w:cs="Calibri"/>
          <w:noProof/>
          <w:lang w:eastAsia="fr-FR" w:bidi="ar-SA"/>
        </w:rPr>
        <mc:AlternateContent>
          <mc:Choice Requires="wps">
            <w:drawing>
              <wp:anchor distT="0" distB="0" distL="114300" distR="114300" simplePos="0" relativeHeight="251645440" behindDoc="0" locked="0" layoutInCell="1" allowOverlap="1">
                <wp:simplePos x="0" y="0"/>
                <wp:positionH relativeFrom="margin">
                  <wp:align>center</wp:align>
                </wp:positionH>
                <wp:positionV relativeFrom="paragraph">
                  <wp:posOffset>328295</wp:posOffset>
                </wp:positionV>
                <wp:extent cx="5969635" cy="5847715"/>
                <wp:effectExtent l="0" t="0" r="0" b="0"/>
                <wp:wrapNone/>
                <wp:docPr id="935157460" name="ZoneTexte 5"/>
                <wp:cNvGraphicFramePr/>
                <a:graphic xmlns:a="http://schemas.openxmlformats.org/drawingml/2006/main">
                  <a:graphicData uri="http://schemas.microsoft.com/office/word/2010/wordprocessingShape">
                    <wps:wsp>
                      <wps:cNvSpPr txBox="1"/>
                      <wps:spPr>
                        <a:xfrm>
                          <a:off x="0" y="0"/>
                          <a:ext cx="5969635" cy="5847715"/>
                        </a:xfrm>
                        <a:prstGeom prst="rect">
                          <a:avLst/>
                        </a:prstGeom>
                        <a:noFill/>
                      </wps:spPr>
                      <wps:txbx>
                        <w:txbxContent>
                          <w:p>
                            <w:pPr>
                              <w:jc w:val="both"/>
                              <w:rPr>
                                <w:rFonts w:ascii="Arial" w:hAnsi="Arial" w:cs="Arial"/>
                                <w:b/>
                                <w:bCs/>
                                <w:color w:val="009999"/>
                                <w:kern w:val="24"/>
                                <w:sz w:val="18"/>
                                <w:szCs w:val="18"/>
                                <w:highlight w:val="yellow"/>
                              </w:rPr>
                            </w:pPr>
                          </w:p>
                          <w:p>
                            <w:pPr>
                              <w:jc w:val="both"/>
                              <w:rPr>
                                <w:rFonts w:ascii="Arial" w:hAnsi="Arial" w:cs="Arial"/>
                                <w:b/>
                                <w:bCs/>
                                <w:color w:val="009999"/>
                                <w:kern w:val="24"/>
                                <w:sz w:val="18"/>
                                <w:szCs w:val="18"/>
                              </w:rPr>
                            </w:pPr>
                            <w:r>
                              <w:rPr>
                                <w:rFonts w:ascii="Arial" w:hAnsi="Arial" w:cs="Arial"/>
                                <w:b/>
                                <w:bCs/>
                                <w:color w:val="009999"/>
                                <w:kern w:val="24"/>
                                <w:sz w:val="18"/>
                                <w:szCs w:val="18"/>
                              </w:rPr>
                              <w:t>Le programme BREF propose aux proches de patients souffrant de troubles psychiatriques, une approche respectant l’esprit de la psychoéducation sous la forme d’un programme court en 3 séances. </w:t>
                            </w:r>
                            <w:r>
                              <w:rPr>
                                <w:rFonts w:ascii="Arial" w:hAnsi="Arial" w:cs="Arial"/>
                                <w:color w:val="009999"/>
                                <w:kern w:val="24"/>
                                <w:sz w:val="18"/>
                                <w:szCs w:val="18"/>
                              </w:rPr>
                              <w:t>Chaque famille est reçue individuellement par un binôme soignant n’intervenant pas dans la prise en charge du patient.</w:t>
                            </w:r>
                          </w:p>
                          <w:p>
                            <w:pPr>
                              <w:jc w:val="both"/>
                              <w:rPr>
                                <w:rFonts w:ascii="Arial" w:hAnsi="Arial" w:cs="Arial"/>
                                <w:color w:val="009999"/>
                                <w:kern w:val="24"/>
                                <w:sz w:val="18"/>
                                <w:szCs w:val="18"/>
                              </w:rPr>
                            </w:pPr>
                            <w:r>
                              <w:rPr>
                                <w:rFonts w:ascii="Arial" w:hAnsi="Arial" w:cs="Arial"/>
                                <w:color w:val="009999"/>
                                <w:kern w:val="24"/>
                                <w:sz w:val="18"/>
                                <w:szCs w:val="18"/>
                              </w:rPr>
                              <w:t> </w:t>
                            </w:r>
                          </w:p>
                          <w:p>
                            <w:pPr>
                              <w:jc w:val="both"/>
                              <w:rPr>
                                <w:rFonts w:ascii="Arial" w:hAnsi="Arial" w:cs="Arial"/>
                                <w:color w:val="009999"/>
                                <w:kern w:val="24"/>
                                <w:sz w:val="18"/>
                                <w:szCs w:val="18"/>
                              </w:rPr>
                            </w:pPr>
                            <w:r>
                              <w:rPr>
                                <w:rFonts w:ascii="Arial" w:hAnsi="Arial" w:cs="Arial"/>
                                <w:color w:val="009999"/>
                                <w:kern w:val="24"/>
                                <w:sz w:val="18"/>
                                <w:szCs w:val="18"/>
                              </w:rPr>
                              <w:t>Nous travaillons en nous appuyant à la fois sur des échanges libres et sur des cartes illustrées permettant d'aborder diverses thématiques et d'amorcer les discussions. </w:t>
                            </w:r>
                          </w:p>
                          <w:p>
                            <w:pPr>
                              <w:jc w:val="both"/>
                              <w:rPr>
                                <w:rFonts w:ascii="Arial" w:hAnsi="Arial" w:cs="Arial"/>
                                <w:color w:val="009999"/>
                                <w:kern w:val="24"/>
                                <w:sz w:val="18"/>
                                <w:szCs w:val="18"/>
                              </w:rPr>
                            </w:pPr>
                            <w:r>
                              <w:rPr>
                                <w:rFonts w:ascii="Arial" w:hAnsi="Arial" w:cs="Arial"/>
                                <w:color w:val="009999"/>
                                <w:kern w:val="24"/>
                                <w:sz w:val="18"/>
                                <w:szCs w:val="18"/>
                              </w:rPr>
                              <w:t> </w:t>
                            </w:r>
                          </w:p>
                          <w:p>
                            <w:pPr>
                              <w:jc w:val="both"/>
                              <w:rPr>
                                <w:rFonts w:ascii="Arial" w:hAnsi="Arial" w:cs="Arial"/>
                                <w:color w:val="009999"/>
                                <w:kern w:val="24"/>
                                <w:sz w:val="18"/>
                                <w:szCs w:val="18"/>
                              </w:rPr>
                            </w:pPr>
                            <w:r>
                              <w:rPr>
                                <w:rFonts w:ascii="Arial" w:hAnsi="Arial" w:cs="Arial"/>
                                <w:color w:val="009999"/>
                                <w:kern w:val="24"/>
                                <w:sz w:val="18"/>
                                <w:szCs w:val="18"/>
                              </w:rPr>
                              <w:t>La première séance permet aux proches de</w:t>
                            </w:r>
                            <w:r>
                              <w:rPr>
                                <w:rFonts w:ascii="Arial" w:hAnsi="Arial" w:cs="Arial"/>
                                <w:b/>
                                <w:bCs/>
                                <w:color w:val="009999"/>
                                <w:kern w:val="24"/>
                                <w:sz w:val="18"/>
                                <w:szCs w:val="18"/>
                              </w:rPr>
                              <w:t> relater leur parcours, </w:t>
                            </w:r>
                            <w:r>
                              <w:rPr>
                                <w:rFonts w:ascii="Arial" w:hAnsi="Arial" w:cs="Arial"/>
                                <w:color w:val="009999"/>
                                <w:kern w:val="24"/>
                                <w:sz w:val="18"/>
                                <w:szCs w:val="18"/>
                              </w:rPr>
                              <w:t>d'exprimer leurs difficultés, leurs ressentis et leurs questionnements. Au cours de la deuxième séance, </w:t>
                            </w:r>
                            <w:r>
                              <w:rPr>
                                <w:rFonts w:ascii="Arial" w:hAnsi="Arial" w:cs="Arial"/>
                                <w:b/>
                                <w:bCs/>
                                <w:color w:val="009999"/>
                                <w:kern w:val="24"/>
                                <w:sz w:val="18"/>
                                <w:szCs w:val="18"/>
                              </w:rPr>
                              <w:t>les échanges portent sur le proche malade</w:t>
                            </w:r>
                            <w:r>
                              <w:rPr>
                                <w:rFonts w:ascii="Arial" w:hAnsi="Arial" w:cs="Arial"/>
                                <w:color w:val="009999"/>
                                <w:kern w:val="24"/>
                                <w:sz w:val="18"/>
                                <w:szCs w:val="18"/>
                              </w:rPr>
                              <w:t>, sa pathologie, le diagnostic, la prise en charge, l'organisation des soins. La troisième séance </w:t>
                            </w:r>
                            <w:r>
                              <w:rPr>
                                <w:rFonts w:ascii="Arial" w:hAnsi="Arial" w:cs="Arial"/>
                                <w:b/>
                                <w:bCs/>
                                <w:color w:val="009999"/>
                                <w:kern w:val="24"/>
                                <w:sz w:val="18"/>
                                <w:szCs w:val="18"/>
                              </w:rPr>
                              <w:t>se recentre à nouveau sur les proches</w:t>
                            </w:r>
                            <w:r>
                              <w:rPr>
                                <w:rFonts w:ascii="Arial" w:hAnsi="Arial" w:cs="Arial"/>
                                <w:color w:val="009999"/>
                                <w:kern w:val="24"/>
                                <w:sz w:val="18"/>
                                <w:szCs w:val="18"/>
                              </w:rPr>
                              <w:t>. Un membre de l’UNAFAM peut rejoindre le binôme soignant et coanimer cette dernière séance, c’est un point fort permettant des échanges plus riches. Le soutien de pair à pair favorise la prise de conscience par les familles du besoin d'être aidé pour devenir aidant. Cela favorise également le lien avec les associations de familles et les autres structures proposant des interventions pour les aidants.</w:t>
                            </w:r>
                          </w:p>
                          <w:p>
                            <w:pPr>
                              <w:jc w:val="both"/>
                              <w:rPr>
                                <w:rFonts w:ascii="Arial" w:hAnsi="Arial" w:cs="Arial"/>
                                <w:color w:val="009999"/>
                                <w:kern w:val="24"/>
                                <w:sz w:val="18"/>
                                <w:szCs w:val="18"/>
                              </w:rPr>
                            </w:pPr>
                            <w:r>
                              <w:rPr>
                                <w:rFonts w:ascii="Arial" w:hAnsi="Arial" w:cs="Arial"/>
                                <w:color w:val="009999"/>
                                <w:kern w:val="24"/>
                                <w:sz w:val="18"/>
                                <w:szCs w:val="18"/>
                              </w:rPr>
                              <w:t> </w:t>
                            </w:r>
                          </w:p>
                          <w:p>
                            <w:pPr>
                              <w:jc w:val="both"/>
                              <w:rPr>
                                <w:rFonts w:ascii="Arial" w:hAnsi="Arial" w:cs="Arial"/>
                                <w:color w:val="009999"/>
                                <w:kern w:val="24"/>
                                <w:sz w:val="18"/>
                                <w:szCs w:val="18"/>
                              </w:rPr>
                            </w:pPr>
                            <w:r>
                              <w:rPr>
                                <w:rFonts w:ascii="Arial" w:hAnsi="Arial" w:cs="Arial"/>
                                <w:color w:val="009999"/>
                                <w:kern w:val="24"/>
                                <w:sz w:val="18"/>
                                <w:szCs w:val="18"/>
                              </w:rPr>
                              <w:t>Enfin, </w:t>
                            </w:r>
                            <w:r>
                              <w:rPr>
                                <w:rFonts w:ascii="Arial" w:hAnsi="Arial" w:cs="Arial"/>
                                <w:b/>
                                <w:bCs/>
                                <w:color w:val="009999"/>
                                <w:kern w:val="24"/>
                                <w:sz w:val="18"/>
                                <w:szCs w:val="18"/>
                              </w:rPr>
                              <w:t>trois mois</w:t>
                            </w:r>
                            <w:r>
                              <w:rPr>
                                <w:rFonts w:ascii="Arial" w:hAnsi="Arial" w:cs="Arial"/>
                                <w:color w:val="009999"/>
                                <w:kern w:val="24"/>
                                <w:sz w:val="18"/>
                                <w:szCs w:val="18"/>
                              </w:rPr>
                              <w:t> environ </w:t>
                            </w:r>
                            <w:r>
                              <w:rPr>
                                <w:rFonts w:ascii="Arial" w:hAnsi="Arial" w:cs="Arial"/>
                                <w:b/>
                                <w:bCs/>
                                <w:color w:val="009999"/>
                                <w:kern w:val="24"/>
                                <w:sz w:val="18"/>
                                <w:szCs w:val="18"/>
                              </w:rPr>
                              <w:t>après le dernier rendez-vous</w:t>
                            </w:r>
                            <w:r>
                              <w:rPr>
                                <w:rFonts w:ascii="Arial" w:hAnsi="Arial" w:cs="Arial"/>
                                <w:color w:val="009999"/>
                                <w:kern w:val="24"/>
                                <w:sz w:val="18"/>
                                <w:szCs w:val="18"/>
                              </w:rPr>
                              <w:t>, un membre de </w:t>
                            </w:r>
                            <w:r>
                              <w:rPr>
                                <w:rFonts w:ascii="Arial" w:hAnsi="Arial" w:cs="Arial"/>
                                <w:b/>
                                <w:bCs/>
                                <w:color w:val="009999"/>
                                <w:kern w:val="24"/>
                                <w:sz w:val="18"/>
                                <w:szCs w:val="18"/>
                              </w:rPr>
                              <w:t>l’équipe rappelle les participants pour faire le point</w:t>
                            </w:r>
                            <w:r>
                              <w:rPr>
                                <w:rFonts w:ascii="Arial" w:hAnsi="Arial" w:cs="Arial"/>
                                <w:color w:val="009999"/>
                                <w:kern w:val="24"/>
                                <w:sz w:val="18"/>
                                <w:szCs w:val="18"/>
                              </w:rPr>
                              <w:t> sur ce qui s’est passé depuis la dernière rencontre, éventuellement répondre à de nouvelles interrogations, évaluer le programme, remotiver les participants à prendre contact avec les associations de familles et à ne pas rester seuls.</w:t>
                            </w:r>
                            <w:r>
                              <w:rPr>
                                <w:rFonts w:ascii="Arial" w:hAnsi="Arial" w:cs="Arial"/>
                                <w:b/>
                                <w:bCs/>
                                <w:caps/>
                                <w:color w:val="009999"/>
                                <w:kern w:val="24"/>
                                <w:sz w:val="18"/>
                                <w:szCs w:val="18"/>
                              </w:rPr>
                              <w:t xml:space="preserve"> </w:t>
                            </w:r>
                          </w:p>
                          <w:p>
                            <w:pPr>
                              <w:jc w:val="both"/>
                              <w:rPr>
                                <w:rFonts w:ascii="Arial" w:hAnsi="Arial" w:cs="Arial"/>
                                <w:color w:val="009999"/>
                                <w:kern w:val="24"/>
                                <w:sz w:val="18"/>
                                <w:szCs w:val="18"/>
                              </w:rPr>
                            </w:pPr>
                            <w:r>
                              <w:rPr>
                                <w:rFonts w:ascii="Arial" w:hAnsi="Arial" w:cs="Arial"/>
                                <w:color w:val="009999"/>
                                <w:kern w:val="24"/>
                                <w:sz w:val="18"/>
                                <w:szCs w:val="18"/>
                              </w:rPr>
                              <w:t>Ce programme était attendu depuis longtemps par l’UNAFAM sur notre territoire, depuis cette année il est enfin déployé par le CHU via le centre support de réhabilitation psychosociale et le CHN via son dispositif de l’EMTAA (Equipe de Transition vers l’Age Adulte) et les pôles adultes.</w:t>
                            </w:r>
                          </w:p>
                          <w:p>
                            <w:pPr>
                              <w:jc w:val="both"/>
                              <w:rPr>
                                <w:rFonts w:ascii="Arial" w:hAnsi="Arial" w:cs="Arial"/>
                                <w:color w:val="009999"/>
                                <w:kern w:val="24"/>
                                <w:sz w:val="18"/>
                                <w:szCs w:val="18"/>
                              </w:rPr>
                            </w:pPr>
                            <w:r>
                              <w:rPr>
                                <w:rFonts w:ascii="Arial" w:hAnsi="Arial" w:cs="Arial"/>
                                <w:color w:val="009999"/>
                                <w:kern w:val="24"/>
                                <w:sz w:val="18"/>
                                <w:szCs w:val="18"/>
                              </w:rPr>
                              <w:t xml:space="preserve">L’objectif étant dès 2024 de pouvoir programmer le maximum de sessions et ainsi le proposer au plus grand nombre de famille. </w:t>
                            </w:r>
                          </w:p>
                          <w:p>
                            <w:pPr>
                              <w:jc w:val="both"/>
                              <w:rPr>
                                <w:rFonts w:ascii="Arial" w:hAnsi="Arial" w:cs="Arial"/>
                                <w:color w:val="000000" w:themeColor="text1"/>
                                <w:kern w:val="24"/>
                                <w:sz w:val="18"/>
                                <w:szCs w:val="18"/>
                              </w:rPr>
                            </w:pPr>
                          </w:p>
                          <w:p>
                            <w:pPr>
                              <w:jc w:val="both"/>
                              <w:rPr>
                                <w:rFonts w:ascii="Arial" w:hAnsi="Arial" w:cs="Arial"/>
                                <w:color w:val="000000" w:themeColor="text1"/>
                                <w:kern w:val="24"/>
                                <w:sz w:val="18"/>
                                <w:szCs w:val="18"/>
                              </w:rPr>
                            </w:pPr>
                            <w:r>
                              <w:rPr>
                                <w:rFonts w:ascii="Arial" w:hAnsi="Arial" w:cs="Arial"/>
                                <w:noProof/>
                                <w:color w:val="000000" w:themeColor="text1"/>
                                <w:kern w:val="24"/>
                                <w:sz w:val="18"/>
                                <w:szCs w:val="18"/>
                                <w:lang w:eastAsia="fr-FR" w:bidi="ar-SA"/>
                              </w:rPr>
                              <w:drawing>
                                <wp:inline distT="0" distB="0" distL="0" distR="0">
                                  <wp:extent cx="3278363" cy="1845727"/>
                                  <wp:effectExtent l="0" t="0" r="0" b="2540"/>
                                  <wp:docPr id="6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97">
                                            <a:extLst>
                                              <a:ext uri="{28A0092B-C50C-407E-A947-70E740481C1C}">
                                                <a14:useLocalDpi xmlns:a14="http://schemas.microsoft.com/office/drawing/2010/main" val="0"/>
                                              </a:ext>
                                            </a:extLst>
                                          </a:blip>
                                          <a:srcRect/>
                                          <a:stretch>
                                            <a:fillRect/>
                                          </a:stretch>
                                        </pic:blipFill>
                                        <pic:spPr bwMode="auto">
                                          <a:xfrm>
                                            <a:off x="0" y="0"/>
                                            <a:ext cx="3287360" cy="1850792"/>
                                          </a:xfrm>
                                          <a:prstGeom prst="rect">
                                            <a:avLst/>
                                          </a:prstGeom>
                                          <a:noFill/>
                                          <a:ln>
                                            <a:noFill/>
                                          </a:ln>
                                        </pic:spPr>
                                      </pic:pic>
                                    </a:graphicData>
                                  </a:graphic>
                                </wp:inline>
                              </w:drawing>
                            </w:r>
                          </w:p>
                        </w:txbxContent>
                      </wps:txbx>
                      <wps:bodyPr wrap="square">
                        <a:spAutoFit/>
                      </wps:bodyPr>
                    </wps:wsp>
                  </a:graphicData>
                </a:graphic>
              </wp:anchor>
            </w:drawing>
          </mc:Choice>
          <mc:Fallback>
            <w:pict>
              <v:shape id="ZoneTexte 5" o:spid="_x0000_s1030" type="#_x0000_t202" style="position:absolute;left:0;text-align:left;margin-left:0;margin-top:25.85pt;width:470.05pt;height:460.45pt;z-index:251645440;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" filled="f" stroked="f">
                <v:textbox style="mso-fit-shape-to-text:t">
                  <w:txbxContent>
                    <w:p>
                      <w:pPr>
                        <w:jc w:val="both"/>
                        <w:rPr>
                          <w:rFonts w:ascii="Arial" w:hAnsi="Arial" w:cs="Arial"/>
                          <w:b/>
                          <w:bCs/>
                          <w:color w:val="009999"/>
                          <w:kern w:val="24"/>
                          <w:sz w:val="18"/>
                          <w:szCs w:val="18"/>
                          <w:highlight w:val="yellow"/>
                        </w:rPr>
                      </w:pPr>
                    </w:p>
                    <w:p>
                      <w:pPr>
                        <w:jc w:val="both"/>
                        <w:rPr>
                          <w:rFonts w:ascii="Arial" w:hAnsi="Arial" w:cs="Arial"/>
                          <w:b/>
                          <w:bCs/>
                          <w:color w:val="009999"/>
                          <w:kern w:val="24"/>
                          <w:sz w:val="18"/>
                          <w:szCs w:val="18"/>
                        </w:rPr>
                      </w:pPr>
                      <w:r>
                        <w:rPr>
                          <w:rFonts w:ascii="Arial" w:hAnsi="Arial" w:cs="Arial"/>
                          <w:b/>
                          <w:bCs/>
                          <w:color w:val="009999"/>
                          <w:kern w:val="24"/>
                          <w:sz w:val="18"/>
                          <w:szCs w:val="18"/>
                        </w:rPr>
                        <w:t>Le programme BREF propose aux proches de patients souffrant de troubles psychiatriques, une approche respectant l’esprit de la psychoéducation sous la forme d’un programme court en 3 séances. </w:t>
                      </w:r>
                      <w:r>
                        <w:rPr>
                          <w:rFonts w:ascii="Arial" w:hAnsi="Arial" w:cs="Arial"/>
                          <w:color w:val="009999"/>
                          <w:kern w:val="24"/>
                          <w:sz w:val="18"/>
                          <w:szCs w:val="18"/>
                        </w:rPr>
                        <w:t>Chaque famille est reçue individuellement par un binôme soignant n’intervenant pas dans la prise en charge du patient.</w:t>
                      </w:r>
                    </w:p>
                    <w:p>
                      <w:pPr>
                        <w:jc w:val="both"/>
                        <w:rPr>
                          <w:rFonts w:ascii="Arial" w:hAnsi="Arial" w:cs="Arial"/>
                          <w:color w:val="009999"/>
                          <w:kern w:val="24"/>
                          <w:sz w:val="18"/>
                          <w:szCs w:val="18"/>
                        </w:rPr>
                      </w:pPr>
                      <w:r>
                        <w:rPr>
                          <w:rFonts w:ascii="Arial" w:hAnsi="Arial" w:cs="Arial"/>
                          <w:color w:val="009999"/>
                          <w:kern w:val="24"/>
                          <w:sz w:val="18"/>
                          <w:szCs w:val="18"/>
                        </w:rPr>
                        <w:t> </w:t>
                      </w:r>
                    </w:p>
                    <w:p>
                      <w:pPr>
                        <w:jc w:val="both"/>
                        <w:rPr>
                          <w:rFonts w:ascii="Arial" w:hAnsi="Arial" w:cs="Arial"/>
                          <w:color w:val="009999"/>
                          <w:kern w:val="24"/>
                          <w:sz w:val="18"/>
                          <w:szCs w:val="18"/>
                        </w:rPr>
                      </w:pPr>
                      <w:r>
                        <w:rPr>
                          <w:rFonts w:ascii="Arial" w:hAnsi="Arial" w:cs="Arial"/>
                          <w:color w:val="009999"/>
                          <w:kern w:val="24"/>
                          <w:sz w:val="18"/>
                          <w:szCs w:val="18"/>
                        </w:rPr>
                        <w:t>Nous travaillons en nous appuyant à la fois sur des échanges libres et sur des cartes illustrées permettant d'aborder diverses thématiques et d'amorcer les discussions. </w:t>
                      </w:r>
                    </w:p>
                    <w:p>
                      <w:pPr>
                        <w:jc w:val="both"/>
                        <w:rPr>
                          <w:rFonts w:ascii="Arial" w:hAnsi="Arial" w:cs="Arial"/>
                          <w:color w:val="009999"/>
                          <w:kern w:val="24"/>
                          <w:sz w:val="18"/>
                          <w:szCs w:val="18"/>
                        </w:rPr>
                      </w:pPr>
                      <w:r>
                        <w:rPr>
                          <w:rFonts w:ascii="Arial" w:hAnsi="Arial" w:cs="Arial"/>
                          <w:color w:val="009999"/>
                          <w:kern w:val="24"/>
                          <w:sz w:val="18"/>
                          <w:szCs w:val="18"/>
                        </w:rPr>
                        <w:t> </w:t>
                      </w:r>
                    </w:p>
                    <w:p>
                      <w:pPr>
                        <w:jc w:val="both"/>
                        <w:rPr>
                          <w:rFonts w:ascii="Arial" w:hAnsi="Arial" w:cs="Arial"/>
                          <w:color w:val="009999"/>
                          <w:kern w:val="24"/>
                          <w:sz w:val="18"/>
                          <w:szCs w:val="18"/>
                        </w:rPr>
                      </w:pPr>
                      <w:r>
                        <w:rPr>
                          <w:rFonts w:ascii="Arial" w:hAnsi="Arial" w:cs="Arial"/>
                          <w:color w:val="009999"/>
                          <w:kern w:val="24"/>
                          <w:sz w:val="18"/>
                          <w:szCs w:val="18"/>
                        </w:rPr>
                        <w:t>La première séance permet aux proches de</w:t>
                      </w:r>
                      <w:r>
                        <w:rPr>
                          <w:rFonts w:ascii="Arial" w:hAnsi="Arial" w:cs="Arial"/>
                          <w:b/>
                          <w:bCs/>
                          <w:color w:val="009999"/>
                          <w:kern w:val="24"/>
                          <w:sz w:val="18"/>
                          <w:szCs w:val="18"/>
                        </w:rPr>
                        <w:t> relater leur parcours, </w:t>
                      </w:r>
                      <w:r>
                        <w:rPr>
                          <w:rFonts w:ascii="Arial" w:hAnsi="Arial" w:cs="Arial"/>
                          <w:color w:val="009999"/>
                          <w:kern w:val="24"/>
                          <w:sz w:val="18"/>
                          <w:szCs w:val="18"/>
                        </w:rPr>
                        <w:t>d'exprimer leurs difficultés, leurs ressentis et leurs questionnements. Au cours de la deuxième séance, </w:t>
                      </w:r>
                      <w:r>
                        <w:rPr>
                          <w:rFonts w:ascii="Arial" w:hAnsi="Arial" w:cs="Arial"/>
                          <w:b/>
                          <w:bCs/>
                          <w:color w:val="009999"/>
                          <w:kern w:val="24"/>
                          <w:sz w:val="18"/>
                          <w:szCs w:val="18"/>
                        </w:rPr>
                        <w:t>les échanges portent sur le proche malade</w:t>
                      </w:r>
                      <w:r>
                        <w:rPr>
                          <w:rFonts w:ascii="Arial" w:hAnsi="Arial" w:cs="Arial"/>
                          <w:color w:val="009999"/>
                          <w:kern w:val="24"/>
                          <w:sz w:val="18"/>
                          <w:szCs w:val="18"/>
                        </w:rPr>
                        <w:t>, sa pathologie, le diagnostic, la prise en charge, l'organisation des soins. La troisième séance </w:t>
                      </w:r>
                      <w:r>
                        <w:rPr>
                          <w:rFonts w:ascii="Arial" w:hAnsi="Arial" w:cs="Arial"/>
                          <w:b/>
                          <w:bCs/>
                          <w:color w:val="009999"/>
                          <w:kern w:val="24"/>
                          <w:sz w:val="18"/>
                          <w:szCs w:val="18"/>
                        </w:rPr>
                        <w:t>se recentre à nouveau sur les proches</w:t>
                      </w:r>
                      <w:r>
                        <w:rPr>
                          <w:rFonts w:ascii="Arial" w:hAnsi="Arial" w:cs="Arial"/>
                          <w:color w:val="009999"/>
                          <w:kern w:val="24"/>
                          <w:sz w:val="18"/>
                          <w:szCs w:val="18"/>
                        </w:rPr>
                        <w:t>. Un membre de l’UNAFAM peut rejoindre le binôme soignant et coanimer cette dernière séance, c’est un point fort permettant des échanges plus riches. Le soutien de pair à pair favorise la prise de conscience par les familles du besoin d'être aidé pour devenir aidant. Cela favorise également le lien avec les associations de familles et les autres structures proposant des interventions pour les aidants.</w:t>
                      </w:r>
                    </w:p>
                    <w:p>
                      <w:pPr>
                        <w:jc w:val="both"/>
                        <w:rPr>
                          <w:rFonts w:ascii="Arial" w:hAnsi="Arial" w:cs="Arial"/>
                          <w:color w:val="009999"/>
                          <w:kern w:val="24"/>
                          <w:sz w:val="18"/>
                          <w:szCs w:val="18"/>
                        </w:rPr>
                      </w:pPr>
                      <w:r>
                        <w:rPr>
                          <w:rFonts w:ascii="Arial" w:hAnsi="Arial" w:cs="Arial"/>
                          <w:color w:val="009999"/>
                          <w:kern w:val="24"/>
                          <w:sz w:val="18"/>
                          <w:szCs w:val="18"/>
                        </w:rPr>
                        <w:t> </w:t>
                      </w:r>
                    </w:p>
                    <w:p>
                      <w:pPr>
                        <w:jc w:val="both"/>
                        <w:rPr>
                          <w:rFonts w:ascii="Arial" w:hAnsi="Arial" w:cs="Arial"/>
                          <w:color w:val="009999"/>
                          <w:kern w:val="24"/>
                          <w:sz w:val="18"/>
                          <w:szCs w:val="18"/>
                        </w:rPr>
                      </w:pPr>
                      <w:r>
                        <w:rPr>
                          <w:rFonts w:ascii="Arial" w:hAnsi="Arial" w:cs="Arial"/>
                          <w:color w:val="009999"/>
                          <w:kern w:val="24"/>
                          <w:sz w:val="18"/>
                          <w:szCs w:val="18"/>
                        </w:rPr>
                        <w:t>Enfin, </w:t>
                      </w:r>
                      <w:r>
                        <w:rPr>
                          <w:rFonts w:ascii="Arial" w:hAnsi="Arial" w:cs="Arial"/>
                          <w:b/>
                          <w:bCs/>
                          <w:color w:val="009999"/>
                          <w:kern w:val="24"/>
                          <w:sz w:val="18"/>
                          <w:szCs w:val="18"/>
                        </w:rPr>
                        <w:t>trois mois</w:t>
                      </w:r>
                      <w:r>
                        <w:rPr>
                          <w:rFonts w:ascii="Arial" w:hAnsi="Arial" w:cs="Arial"/>
                          <w:color w:val="009999"/>
                          <w:kern w:val="24"/>
                          <w:sz w:val="18"/>
                          <w:szCs w:val="18"/>
                        </w:rPr>
                        <w:t> environ </w:t>
                      </w:r>
                      <w:r>
                        <w:rPr>
                          <w:rFonts w:ascii="Arial" w:hAnsi="Arial" w:cs="Arial"/>
                          <w:b/>
                          <w:bCs/>
                          <w:color w:val="009999"/>
                          <w:kern w:val="24"/>
                          <w:sz w:val="18"/>
                          <w:szCs w:val="18"/>
                        </w:rPr>
                        <w:t>après le dernier rendez-vous</w:t>
                      </w:r>
                      <w:r>
                        <w:rPr>
                          <w:rFonts w:ascii="Arial" w:hAnsi="Arial" w:cs="Arial"/>
                          <w:color w:val="009999"/>
                          <w:kern w:val="24"/>
                          <w:sz w:val="18"/>
                          <w:szCs w:val="18"/>
                        </w:rPr>
                        <w:t>, un membre de </w:t>
                      </w:r>
                      <w:r>
                        <w:rPr>
                          <w:rFonts w:ascii="Arial" w:hAnsi="Arial" w:cs="Arial"/>
                          <w:b/>
                          <w:bCs/>
                          <w:color w:val="009999"/>
                          <w:kern w:val="24"/>
                          <w:sz w:val="18"/>
                          <w:szCs w:val="18"/>
                        </w:rPr>
                        <w:t>l’équipe rappelle les participants pour faire le point</w:t>
                      </w:r>
                      <w:r>
                        <w:rPr>
                          <w:rFonts w:ascii="Arial" w:hAnsi="Arial" w:cs="Arial"/>
                          <w:color w:val="009999"/>
                          <w:kern w:val="24"/>
                          <w:sz w:val="18"/>
                          <w:szCs w:val="18"/>
                        </w:rPr>
                        <w:t> sur ce qui s’est passé depuis la dernière rencontre, éventuellement répondre à de nouvelles interrogations, évaluer le programme, remotiver les participants à prendre contact avec les associations de familles et à ne pas rester seuls.</w:t>
                      </w:r>
                      <w:r>
                        <w:rPr>
                          <w:rFonts w:ascii="Arial" w:hAnsi="Arial" w:cs="Arial"/>
                          <w:b/>
                          <w:bCs/>
                          <w:caps/>
                          <w:color w:val="009999"/>
                          <w:kern w:val="24"/>
                          <w:sz w:val="18"/>
                          <w:szCs w:val="18"/>
                        </w:rPr>
                        <w:t xml:space="preserve"> </w:t>
                      </w:r>
                    </w:p>
                    <w:p>
                      <w:pPr>
                        <w:jc w:val="both"/>
                        <w:rPr>
                          <w:rFonts w:ascii="Arial" w:hAnsi="Arial" w:cs="Arial"/>
                          <w:color w:val="009999"/>
                          <w:kern w:val="24"/>
                          <w:sz w:val="18"/>
                          <w:szCs w:val="18"/>
                        </w:rPr>
                      </w:pPr>
                      <w:r>
                        <w:rPr>
                          <w:rFonts w:ascii="Arial" w:hAnsi="Arial" w:cs="Arial"/>
                          <w:color w:val="009999"/>
                          <w:kern w:val="24"/>
                          <w:sz w:val="18"/>
                          <w:szCs w:val="18"/>
                        </w:rPr>
                        <w:t>Ce programme était attendu depuis longtemps par l’UNAFAM sur notre territoire, depuis cette année il est enfin déployé par le CHU via le centre support de réhabilitation psychosociale et le CHN via son dispositif de l’EMTAA (Equipe de Transition vers l’Age Adulte) et les pôles adultes.</w:t>
                      </w:r>
                    </w:p>
                    <w:p>
                      <w:pPr>
                        <w:jc w:val="both"/>
                        <w:rPr>
                          <w:rFonts w:ascii="Arial" w:hAnsi="Arial" w:cs="Arial"/>
                          <w:color w:val="009999"/>
                          <w:kern w:val="24"/>
                          <w:sz w:val="18"/>
                          <w:szCs w:val="18"/>
                        </w:rPr>
                      </w:pPr>
                      <w:r>
                        <w:rPr>
                          <w:rFonts w:ascii="Arial" w:hAnsi="Arial" w:cs="Arial"/>
                          <w:color w:val="009999"/>
                          <w:kern w:val="24"/>
                          <w:sz w:val="18"/>
                          <w:szCs w:val="18"/>
                        </w:rPr>
                        <w:t xml:space="preserve">L’objectif étant dès 2024 de pouvoir programmer le maximum de sessions et ainsi le proposer au plus grand nombre de famille. </w:t>
                      </w:r>
                    </w:p>
                    <w:p>
                      <w:pPr>
                        <w:jc w:val="both"/>
                        <w:rPr>
                          <w:rFonts w:ascii="Arial" w:hAnsi="Arial" w:cs="Arial"/>
                          <w:color w:val="000000" w:themeColor="text1"/>
                          <w:kern w:val="24"/>
                          <w:sz w:val="18"/>
                          <w:szCs w:val="18"/>
                        </w:rPr>
                      </w:pPr>
                    </w:p>
                    <w:p>
                      <w:pPr>
                        <w:jc w:val="both"/>
                        <w:rPr>
                          <w:rFonts w:ascii="Arial" w:hAnsi="Arial" w:cs="Arial"/>
                          <w:color w:val="000000" w:themeColor="text1"/>
                          <w:kern w:val="24"/>
                          <w:sz w:val="18"/>
                          <w:szCs w:val="18"/>
                        </w:rPr>
                      </w:pPr>
                      <w:r>
                        <w:rPr>
                          <w:rFonts w:ascii="Arial" w:hAnsi="Arial" w:cs="Arial"/>
                          <w:noProof/>
                          <w:color w:val="000000" w:themeColor="text1"/>
                          <w:kern w:val="24"/>
                          <w:sz w:val="18"/>
                          <w:szCs w:val="18"/>
                          <w:lang w:eastAsia="fr-FR" w:bidi="ar-SA"/>
                        </w:rPr>
                        <w:drawing>
                          <wp:inline distT="0" distB="0" distL="0" distR="0">
                            <wp:extent cx="3278363" cy="1845727"/>
                            <wp:effectExtent l="0" t="0" r="0" b="2540"/>
                            <wp:docPr id="6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97">
                                      <a:extLst>
                                        <a:ext uri="{28A0092B-C50C-407E-A947-70E740481C1C}">
                                          <a14:useLocalDpi xmlns:a14="http://schemas.microsoft.com/office/drawing/2010/main" val="0"/>
                                        </a:ext>
                                      </a:extLst>
                                    </a:blip>
                                    <a:srcRect/>
                                    <a:stretch>
                                      <a:fillRect/>
                                    </a:stretch>
                                  </pic:blipFill>
                                  <pic:spPr bwMode="auto">
                                    <a:xfrm>
                                      <a:off x="0" y="0"/>
                                      <a:ext cx="3287360" cy="1850792"/>
                                    </a:xfrm>
                                    <a:prstGeom prst="rect">
                                      <a:avLst/>
                                    </a:prstGeom>
                                    <a:noFill/>
                                    <a:ln>
                                      <a:noFill/>
                                    </a:ln>
                                  </pic:spPr>
                                </pic:pic>
                              </a:graphicData>
                            </a:graphic>
                          </wp:inline>
                        </w:drawing>
                      </w:r>
                    </w:p>
                  </w:txbxContent>
                </v:textbox>
                <w10:wrap anchorx="margin"/>
              </v:shape>
            </w:pict>
          </mc:Fallback>
        </mc:AlternateContent>
      </w:r>
      <w:r>
        <w:rPr>
          <w:rFonts w:ascii="Calibri" w:hAnsi="Calibri" w:cs="Calibri"/>
        </w:rPr>
        <w:t xml:space="preserve"> BREF</w:t>
      </w:r>
      <w:bookmarkEnd w:id="234"/>
      <w:r>
        <w:rPr>
          <w:rFonts w:ascii="Calibri" w:hAnsi="Calibri" w:cs="Calibri"/>
        </w:rPr>
        <w:t xml:space="preserve"> </w:t>
      </w:r>
    </w:p>
    <w:p>
      <w:pPr>
        <w:pStyle w:val="Textbody"/>
        <w:rPr>
          <w:rFonts w:ascii="Calibri" w:hAnsi="Calibri" w:cs="Calibri"/>
        </w:rPr>
      </w:pPr>
    </w:p>
    <w:p>
      <w:pPr>
        <w:widowControl/>
        <w:suppressAutoHyphens w:val="0"/>
        <w:spacing w:after="160" w:line="259" w:lineRule="auto"/>
        <w:textAlignment w:val="auto"/>
        <w:rPr>
          <w:rFonts w:ascii="Calibri" w:eastAsia="Cambria" w:hAnsi="Calibri" w:cs="Calibri"/>
          <w:b/>
          <w:color w:val="009999"/>
          <w:sz w:val="28"/>
          <w:szCs w:val="28"/>
        </w:rPr>
      </w:pPr>
    </w:p>
    <w:p>
      <w:pPr>
        <w:widowControl/>
        <w:suppressAutoHyphens w:val="0"/>
        <w:spacing w:after="160" w:line="259" w:lineRule="auto"/>
        <w:textAlignment w:val="auto"/>
        <w:rPr>
          <w:rFonts w:ascii="Calibri" w:eastAsia="Cambria" w:hAnsi="Calibri" w:cs="Calibri"/>
          <w:b/>
          <w:color w:val="009999"/>
          <w:sz w:val="28"/>
          <w:szCs w:val="28"/>
        </w:rPr>
      </w:pPr>
    </w:p>
    <w:p>
      <w:pPr>
        <w:widowControl/>
        <w:suppressAutoHyphens w:val="0"/>
        <w:spacing w:after="160" w:line="259" w:lineRule="auto"/>
        <w:textAlignment w:val="auto"/>
        <w:rPr>
          <w:rFonts w:ascii="Calibri" w:eastAsia="Cambria" w:hAnsi="Calibri" w:cs="Calibri"/>
          <w:b/>
          <w:color w:val="009999"/>
          <w:sz w:val="28"/>
          <w:szCs w:val="28"/>
        </w:rPr>
      </w:pPr>
    </w:p>
    <w:p>
      <w:pPr>
        <w:widowControl/>
        <w:suppressAutoHyphens w:val="0"/>
        <w:spacing w:after="160" w:line="259" w:lineRule="auto"/>
        <w:textAlignment w:val="auto"/>
        <w:rPr>
          <w:rFonts w:ascii="Calibri" w:eastAsia="Cambria" w:hAnsi="Calibri" w:cs="Calibri"/>
          <w:b/>
          <w:color w:val="009999"/>
          <w:sz w:val="28"/>
          <w:szCs w:val="28"/>
        </w:rPr>
      </w:pPr>
    </w:p>
    <w:p>
      <w:pPr>
        <w:widowControl/>
        <w:suppressAutoHyphens w:val="0"/>
        <w:spacing w:after="160" w:line="259" w:lineRule="auto"/>
        <w:textAlignment w:val="auto"/>
        <w:rPr>
          <w:rFonts w:ascii="Calibri" w:eastAsia="Cambria" w:hAnsi="Calibri" w:cs="Calibri"/>
          <w:b/>
          <w:color w:val="009999"/>
          <w:sz w:val="28"/>
          <w:szCs w:val="28"/>
        </w:rPr>
      </w:pPr>
    </w:p>
    <w:p>
      <w:pPr>
        <w:widowControl/>
        <w:suppressAutoHyphens w:val="0"/>
        <w:spacing w:after="160" w:line="259" w:lineRule="auto"/>
        <w:textAlignment w:val="auto"/>
        <w:rPr>
          <w:rFonts w:ascii="Calibri" w:eastAsia="Cambria" w:hAnsi="Calibri" w:cs="Calibri"/>
          <w:b/>
          <w:color w:val="009999"/>
          <w:sz w:val="28"/>
          <w:szCs w:val="28"/>
        </w:rPr>
      </w:pPr>
    </w:p>
    <w:p>
      <w:pPr>
        <w:widowControl/>
        <w:suppressAutoHyphens w:val="0"/>
        <w:spacing w:after="160" w:line="259" w:lineRule="auto"/>
        <w:textAlignment w:val="auto"/>
        <w:rPr>
          <w:rFonts w:ascii="Calibri" w:eastAsia="Cambria" w:hAnsi="Calibri" w:cs="Calibri"/>
          <w:b/>
          <w:color w:val="009999"/>
          <w:sz w:val="28"/>
          <w:szCs w:val="28"/>
        </w:rPr>
      </w:pPr>
    </w:p>
    <w:p>
      <w:pPr>
        <w:widowControl/>
        <w:suppressAutoHyphens w:val="0"/>
        <w:spacing w:after="160" w:line="259" w:lineRule="auto"/>
        <w:textAlignment w:val="auto"/>
        <w:rPr>
          <w:rFonts w:ascii="Calibri" w:eastAsia="Cambria" w:hAnsi="Calibri" w:cs="Calibri"/>
          <w:b/>
          <w:color w:val="009999"/>
          <w:sz w:val="28"/>
          <w:szCs w:val="28"/>
        </w:rPr>
      </w:pPr>
    </w:p>
    <w:p>
      <w:pPr>
        <w:widowControl/>
        <w:suppressAutoHyphens w:val="0"/>
        <w:spacing w:after="160" w:line="259" w:lineRule="auto"/>
        <w:textAlignment w:val="auto"/>
        <w:rPr>
          <w:rFonts w:ascii="Calibri" w:eastAsia="Cambria" w:hAnsi="Calibri" w:cs="Calibri"/>
          <w:b/>
          <w:color w:val="009999"/>
          <w:sz w:val="28"/>
          <w:szCs w:val="28"/>
        </w:rPr>
      </w:pPr>
      <w:r>
        <w:rPr>
          <w:rFonts w:ascii="Calibri" w:eastAsia="Cambria" w:hAnsi="Calibri" w:cs="Calibri"/>
          <w:b/>
          <w:noProof/>
          <w:color w:val="009999"/>
          <w:sz w:val="28"/>
          <w:szCs w:val="28"/>
          <w:lang w:eastAsia="fr-FR" w:bidi="ar-SA"/>
        </w:rPr>
        <w:drawing>
          <wp:anchor distT="0" distB="0" distL="114300" distR="114300" simplePos="0" relativeHeight="251646464" behindDoc="0" locked="0" layoutInCell="1" allowOverlap="1">
            <wp:simplePos x="0" y="0"/>
            <wp:positionH relativeFrom="column">
              <wp:posOffset>1123950</wp:posOffset>
            </wp:positionH>
            <wp:positionV relativeFrom="paragraph">
              <wp:posOffset>5168265</wp:posOffset>
            </wp:positionV>
            <wp:extent cx="4030493" cy="2270885"/>
            <wp:effectExtent l="0" t="0" r="8255" b="0"/>
            <wp:wrapNone/>
            <wp:docPr id="1026" name="Picture 2" descr="Vous êtes intéressés pour vous former au programme BREF ? – Réseau de  Réhabilitation Psychosociale et de Remédiation Cognitive">
              <a:extLst xmlns:a="http://schemas.openxmlformats.org/drawingml/2006/main">
                <a:ext uri="{FF2B5EF4-FFF2-40B4-BE49-F238E27FC236}">
                  <a16:creationId xmlns:a16="http://schemas.microsoft.com/office/drawing/2014/main" id="{2D04CBA9-70ED-685A-49B7-335DEE45411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Picture 2" descr="Vous êtes intéressés pour vous former au programme BREF ? – Réseau de  Réhabilitation Psychosociale et de Remédiation Cognitive">
                      <a:extLst>
                        <a:ext uri="{FF2B5EF4-FFF2-40B4-BE49-F238E27FC236}">
                          <a16:creationId xmlns:a16="http://schemas.microsoft.com/office/drawing/2014/main" id="{2D04CBA9-70ED-685A-49B7-335DEE454118}"/>
                        </a:ext>
                      </a:extLst>
                    </pic:cNvPr>
                    <pic:cNvPicPr>
                      <a:picLocks noChangeAspect="1" noChangeArrowheads="1"/>
                    </pic:cNvPicPr>
                  </pic:nvPicPr>
                  <pic:blipFill>
                    <a:blip cstate="print">
                      <a:extLst>
                        <a:ext uri="{28A0092B-C50C-407E-A947-70E740481C1C}">
                          <a14:useLocalDpi xmlns:a14="http://schemas.microsoft.com/office/drawing/2010/main" val="0"/>
                        </a:ext>
                      </a:extLst>
                    </a:blip>
                    <a:srcRect/>
                    <a:stretch>
                      <a:fillRect/>
                    </a:stretch>
                  </pic:blipFill>
                  <pic:spPr bwMode="auto">
                    <a:xfrm>
                      <a:off x="0" y="0"/>
                      <a:ext cx="4030493" cy="2270885"/>
                    </a:xfrm>
                    <a:prstGeom prst="rect">
                      <a:avLst/>
                    </a:prstGeom>
                    <a:noFill/>
                    <a:extLst>
                      <a:ext uri="{909E8E84-426E-40DD-AFC4-6F175D3DCCD1}">
                        <a14:hiddenFill xmlns:a14="http://schemas.microsoft.com/office/drawing/2010/main">
                          <a:solidFill>
                            <a:srgbClr val="FFFFFF"/>
                          </a:solidFill>
                        </a14:hiddenFill>
                      </a:ext>
                    </a:extLst>
                  </pic:spPr>
                </pic:pic>
              </a:graphicData>
            </a:graphic>
          </wp:anchor>
        </w:drawing>
      </w:r>
    </w:p>
    <w:p>
      <w:pPr>
        <w:widowControl/>
        <w:suppressAutoHyphens w:val="0"/>
        <w:spacing w:after="160" w:line="259" w:lineRule="auto"/>
        <w:textAlignment w:val="auto"/>
        <w:rPr>
          <w:rFonts w:ascii="Calibri" w:eastAsia="Cambria" w:hAnsi="Calibri" w:cs="Calibri"/>
          <w:b/>
          <w:color w:val="009999"/>
          <w:sz w:val="28"/>
          <w:szCs w:val="28"/>
        </w:rPr>
      </w:pPr>
    </w:p>
    <w:p>
      <w:pPr>
        <w:widowControl/>
        <w:suppressAutoHyphens w:val="0"/>
        <w:spacing w:after="160" w:line="259" w:lineRule="auto"/>
        <w:textAlignment w:val="auto"/>
        <w:rPr>
          <w:rFonts w:ascii="Calibri" w:eastAsia="Cambria" w:hAnsi="Calibri" w:cs="Calibri"/>
          <w:b/>
          <w:color w:val="009999"/>
          <w:sz w:val="28"/>
          <w:szCs w:val="28"/>
        </w:rPr>
      </w:pPr>
    </w:p>
    <w:p>
      <w:pPr>
        <w:widowControl/>
        <w:suppressAutoHyphens w:val="0"/>
        <w:spacing w:after="160" w:line="259" w:lineRule="auto"/>
        <w:textAlignment w:val="auto"/>
        <w:rPr>
          <w:rFonts w:ascii="Calibri" w:eastAsia="Cambria" w:hAnsi="Calibri" w:cs="Calibri"/>
          <w:b/>
          <w:color w:val="009999"/>
          <w:sz w:val="28"/>
          <w:szCs w:val="28"/>
        </w:rPr>
      </w:pPr>
    </w:p>
    <w:p>
      <w:pPr>
        <w:widowControl/>
        <w:suppressAutoHyphens w:val="0"/>
        <w:spacing w:after="160" w:line="259" w:lineRule="auto"/>
        <w:textAlignment w:val="auto"/>
        <w:rPr>
          <w:rFonts w:ascii="Calibri" w:eastAsia="Cambria" w:hAnsi="Calibri" w:cs="Calibri"/>
          <w:b/>
          <w:color w:val="009999"/>
          <w:sz w:val="28"/>
          <w:szCs w:val="28"/>
        </w:rPr>
      </w:pPr>
    </w:p>
    <w:p>
      <w:pPr>
        <w:widowControl/>
        <w:suppressAutoHyphens w:val="0"/>
        <w:spacing w:after="160" w:line="259" w:lineRule="auto"/>
        <w:textAlignment w:val="auto"/>
        <w:rPr>
          <w:rFonts w:ascii="Calibri" w:eastAsia="Cambria" w:hAnsi="Calibri" w:cs="Calibri"/>
          <w:b/>
          <w:color w:val="009999"/>
          <w:sz w:val="28"/>
          <w:szCs w:val="28"/>
        </w:rPr>
      </w:pPr>
    </w:p>
    <w:p>
      <w:pPr>
        <w:widowControl/>
        <w:suppressAutoHyphens w:val="0"/>
        <w:spacing w:after="160" w:line="259" w:lineRule="auto"/>
        <w:textAlignment w:val="auto"/>
        <w:rPr>
          <w:rFonts w:ascii="Calibri" w:eastAsia="Cambria" w:hAnsi="Calibri" w:cs="Calibri"/>
          <w:b/>
          <w:color w:val="009999"/>
          <w:sz w:val="28"/>
          <w:szCs w:val="28"/>
        </w:rPr>
      </w:pPr>
    </w:p>
    <w:p>
      <w:pPr>
        <w:widowControl/>
        <w:suppressAutoHyphens w:val="0"/>
        <w:spacing w:after="160" w:line="259" w:lineRule="auto"/>
        <w:textAlignment w:val="auto"/>
        <w:rPr>
          <w:rFonts w:ascii="Calibri" w:eastAsia="Cambria" w:hAnsi="Calibri" w:cs="Calibri"/>
          <w:b/>
          <w:color w:val="009999"/>
          <w:sz w:val="28"/>
          <w:szCs w:val="28"/>
        </w:rPr>
      </w:pPr>
    </w:p>
    <w:p>
      <w:pPr>
        <w:widowControl/>
        <w:suppressAutoHyphens w:val="0"/>
        <w:spacing w:after="160" w:line="259" w:lineRule="auto"/>
        <w:textAlignment w:val="auto"/>
        <w:rPr>
          <w:rFonts w:ascii="Calibri" w:eastAsia="Cambria" w:hAnsi="Calibri" w:cs="Calibri"/>
          <w:b/>
          <w:color w:val="009999"/>
          <w:sz w:val="28"/>
          <w:szCs w:val="28"/>
        </w:rPr>
      </w:pPr>
    </w:p>
    <w:p>
      <w:pPr>
        <w:widowControl/>
        <w:suppressAutoHyphens w:val="0"/>
        <w:spacing w:after="160" w:line="259" w:lineRule="auto"/>
        <w:textAlignment w:val="auto"/>
        <w:rPr>
          <w:rFonts w:ascii="Calibri" w:eastAsia="Cambria" w:hAnsi="Calibri" w:cs="Calibri"/>
          <w:b/>
          <w:color w:val="009999"/>
          <w:sz w:val="28"/>
          <w:szCs w:val="28"/>
        </w:rPr>
      </w:pPr>
    </w:p>
    <w:p>
      <w:pPr>
        <w:widowControl/>
        <w:suppressAutoHyphens w:val="0"/>
        <w:spacing w:after="160" w:line="259" w:lineRule="auto"/>
        <w:textAlignment w:val="auto"/>
        <w:rPr>
          <w:rFonts w:ascii="Calibri" w:eastAsia="Cambria" w:hAnsi="Calibri" w:cs="Calibri"/>
          <w:b/>
          <w:color w:val="009999"/>
          <w:sz w:val="28"/>
          <w:szCs w:val="28"/>
        </w:rPr>
      </w:pPr>
    </w:p>
    <w:p>
      <w:pPr>
        <w:pStyle w:val="Titre2"/>
        <w:numPr>
          <w:ilvl w:val="1"/>
          <w:numId w:val="36"/>
        </w:numPr>
        <w:ind w:left="720" w:hanging="578"/>
        <w:rPr>
          <w:rFonts w:ascii="Calibri" w:hAnsi="Calibri" w:cs="Calibri"/>
          <w:highlight w:val="yellow"/>
        </w:rPr>
      </w:pPr>
      <w:r>
        <w:rPr>
          <w:rFonts w:ascii="Calibri" w:hAnsi="Calibri" w:cs="Calibri"/>
          <w:color w:val="009999"/>
        </w:rPr>
        <w:lastRenderedPageBreak/>
        <w:t xml:space="preserve">  </w:t>
      </w:r>
      <w:bookmarkStart w:id="235" w:name="_Toc242277463"/>
      <w:r>
        <w:rPr>
          <w:rFonts w:ascii="Calibri" w:hAnsi="Calibri" w:cs="Calibri"/>
          <w:highlight w:val="yellow"/>
        </w:rPr>
        <w:t>Association NELHI – Nouvel Envol pour Le Handicap Invisible</w:t>
      </w:r>
      <w:bookmarkEnd w:id="235"/>
    </w:p>
    <w:p>
      <w:pPr>
        <w:rPr>
          <w:rFonts w:ascii="Calibri" w:hAnsi="Calibri" w:cs="Calibri"/>
          <w:b/>
          <w:bCs/>
          <w:color w:val="009999"/>
          <w:sz w:val="18"/>
          <w:szCs w:val="18"/>
          <w:highlight w:val="yellow"/>
        </w:rPr>
      </w:pPr>
      <w:r>
        <w:rPr>
          <w:rFonts w:ascii="Calibri" w:hAnsi="Calibri" w:cs="Calibri"/>
          <w:b/>
          <w:bCs/>
          <w:color w:val="009999"/>
          <w:sz w:val="18"/>
          <w:szCs w:val="18"/>
          <w:highlight w:val="yellow"/>
        </w:rPr>
        <w:t>Coordonnées</w:t>
      </w:r>
    </w:p>
    <w:p>
      <w:pPr>
        <w:rPr>
          <w:rFonts w:ascii="Calibri" w:hAnsi="Calibri" w:cs="Calibri"/>
          <w:color w:val="009999"/>
          <w:sz w:val="18"/>
          <w:szCs w:val="18"/>
          <w:highlight w:val="yellow"/>
        </w:rPr>
      </w:pPr>
      <w:r>
        <w:rPr>
          <w:rFonts w:ascii="Calibri" w:hAnsi="Calibri" w:cs="Calibri"/>
          <w:color w:val="009999"/>
          <w:sz w:val="18"/>
          <w:szCs w:val="18"/>
          <w:highlight w:val="yellow"/>
        </w:rPr>
        <w:t>10 rue du Neuf Clos, Le Chauffaud, 25130 Villers-le-Lac</w:t>
      </w:r>
    </w:p>
    <w:p>
      <w:pPr>
        <w:rPr>
          <w:rFonts w:ascii="Calibri" w:hAnsi="Calibri" w:cs="Calibri"/>
          <w:color w:val="009999"/>
          <w:sz w:val="18"/>
          <w:szCs w:val="18"/>
          <w:highlight w:val="yellow"/>
        </w:rPr>
      </w:pPr>
      <w:r>
        <w:rPr>
          <w:rFonts w:ascii="Calibri" w:hAnsi="Calibri" w:cs="Calibri"/>
          <w:color w:val="009999"/>
          <w:sz w:val="18"/>
          <w:szCs w:val="18"/>
          <w:highlight w:val="yellow"/>
        </w:rPr>
        <w:t xml:space="preserve">Site web : </w:t>
      </w:r>
      <w:hyperlink r:id="rId198" w:history="1">
        <w:r>
          <w:rPr>
            <w:rStyle w:val="Lienhypertexte"/>
            <w:rFonts w:ascii="Calibri" w:hAnsi="Calibri" w:cs="Calibri"/>
            <w:sz w:val="18"/>
            <w:szCs w:val="18"/>
            <w:highlight w:val="yellow"/>
          </w:rPr>
          <w:t>https://nelhi-asso.org</w:t>
        </w:r>
      </w:hyperlink>
      <w:r>
        <w:rPr>
          <w:rFonts w:ascii="Calibri" w:hAnsi="Calibri" w:cs="Calibri"/>
          <w:color w:val="009999"/>
          <w:sz w:val="18"/>
          <w:szCs w:val="18"/>
          <w:highlight w:val="yellow"/>
        </w:rPr>
        <w:t xml:space="preserve"> </w:t>
      </w:r>
    </w:p>
    <w:p>
      <w:pPr>
        <w:rPr>
          <w:rFonts w:ascii="Calibri" w:hAnsi="Calibri" w:cs="Calibri"/>
          <w:color w:val="009999"/>
          <w:sz w:val="18"/>
          <w:szCs w:val="18"/>
          <w:highlight w:val="yellow"/>
        </w:rPr>
      </w:pPr>
      <w:r>
        <w:rPr>
          <w:rFonts w:ascii="Calibri" w:hAnsi="Calibri" w:cs="Calibri"/>
          <w:color w:val="009999"/>
          <w:sz w:val="18"/>
          <w:szCs w:val="18"/>
          <w:highlight w:val="yellow"/>
        </w:rPr>
        <w:t xml:space="preserve">Contact : formulaire en ligne https: //nelhi-asso.org/formulaire/contact.php </w:t>
      </w:r>
    </w:p>
    <w:p>
      <w:pPr>
        <w:rPr>
          <w:rFonts w:ascii="Calibri" w:hAnsi="Calibri" w:cs="Calibri"/>
          <w:color w:val="009999"/>
          <w:sz w:val="18"/>
          <w:szCs w:val="18"/>
          <w:highlight w:val="yellow"/>
        </w:rPr>
      </w:pPr>
      <w:r>
        <w:rPr>
          <w:rFonts w:ascii="Calibri" w:hAnsi="Calibri" w:cs="Calibri"/>
          <w:color w:val="009999"/>
          <w:sz w:val="18"/>
          <w:szCs w:val="18"/>
          <w:highlight w:val="yellow"/>
        </w:rPr>
        <w:t>Réseaux sociaux : Facebook et Instagram « nelhiasso »</w:t>
      </w:r>
    </w:p>
    <w:p>
      <w:pPr>
        <w:rPr>
          <w:rFonts w:ascii="Calibri" w:hAnsi="Calibri" w:cs="Calibri"/>
          <w:color w:val="009999"/>
          <w:sz w:val="18"/>
          <w:szCs w:val="18"/>
          <w:highlight w:val="yellow"/>
        </w:rPr>
      </w:pPr>
    </w:p>
    <w:p>
      <w:pPr>
        <w:rPr>
          <w:rFonts w:ascii="Calibri" w:hAnsi="Calibri" w:cs="Calibri"/>
          <w:color w:val="009999"/>
          <w:sz w:val="18"/>
          <w:szCs w:val="18"/>
          <w:highlight w:val="yellow"/>
        </w:rPr>
      </w:pPr>
      <w:r>
        <w:rPr>
          <w:rFonts w:ascii="Calibri" w:hAnsi="Calibri" w:cs="Calibri"/>
          <w:b/>
          <w:color w:val="009999"/>
          <w:sz w:val="18"/>
          <w:szCs w:val="18"/>
          <w:highlight w:val="yellow"/>
        </w:rPr>
        <w:t>Public</w:t>
      </w:r>
      <w:r>
        <w:rPr>
          <w:rFonts w:ascii="Calibri" w:hAnsi="Calibri" w:cs="Calibri"/>
          <w:color w:val="009999"/>
          <w:sz w:val="18"/>
          <w:szCs w:val="18"/>
          <w:highlight w:val="yellow"/>
        </w:rPr>
        <w:t xml:space="preserve"> : Personnes porteuses d’un handicap invisible (physique, cognitif et/ou psychique), leurs proches et aidants, professionnels.</w:t>
      </w:r>
    </w:p>
    <w:p>
      <w:pPr>
        <w:rPr>
          <w:rFonts w:ascii="Calibri" w:hAnsi="Calibri" w:cs="Calibri"/>
          <w:color w:val="009999"/>
          <w:sz w:val="18"/>
          <w:szCs w:val="18"/>
          <w:highlight w:val="yellow"/>
        </w:rPr>
      </w:pPr>
    </w:p>
    <w:p>
      <w:pPr>
        <w:rPr>
          <w:rFonts w:ascii="Calibri" w:hAnsi="Calibri" w:cs="Calibri"/>
          <w:bCs/>
          <w:color w:val="009999"/>
          <w:sz w:val="18"/>
          <w:szCs w:val="18"/>
          <w:highlight w:val="yellow"/>
        </w:rPr>
      </w:pPr>
      <w:r>
        <w:rPr>
          <w:rFonts w:ascii="Calibri" w:hAnsi="Calibri" w:cs="Calibri"/>
          <w:b/>
          <w:bCs/>
          <w:color w:val="009999"/>
          <w:sz w:val="18"/>
          <w:szCs w:val="18"/>
          <w:highlight w:val="yellow"/>
        </w:rPr>
        <w:t xml:space="preserve">Secteur : </w:t>
      </w:r>
      <w:r>
        <w:rPr>
          <w:rFonts w:ascii="Calibri" w:hAnsi="Calibri" w:cs="Calibri"/>
          <w:bCs/>
          <w:color w:val="009999"/>
          <w:sz w:val="18"/>
          <w:szCs w:val="18"/>
          <w:highlight w:val="yellow"/>
        </w:rPr>
        <w:t>Bourgogne-Franche-Comté</w:t>
      </w:r>
    </w:p>
    <w:p>
      <w:pPr>
        <w:rPr>
          <w:rFonts w:ascii="Calibri" w:hAnsi="Calibri" w:cs="Calibri"/>
          <w:b/>
          <w:bCs/>
          <w:color w:val="009999"/>
          <w:sz w:val="18"/>
          <w:szCs w:val="18"/>
          <w:highlight w:val="yellow"/>
        </w:rPr>
      </w:pPr>
    </w:p>
    <w:p>
      <w:pPr>
        <w:rPr>
          <w:rFonts w:ascii="Calibri" w:eastAsia="Times New Roman" w:hAnsi="Calibri" w:cs="Calibri"/>
          <w:color w:val="009999"/>
          <w:kern w:val="0"/>
          <w:sz w:val="18"/>
          <w:szCs w:val="18"/>
          <w:highlight w:val="yellow"/>
          <w:lang w:eastAsia="fr-FR" w:bidi="ar-SA"/>
        </w:rPr>
      </w:pPr>
      <w:r>
        <w:rPr>
          <w:rFonts w:ascii="Calibri" w:hAnsi="Calibri" w:cs="Calibri"/>
          <w:b/>
          <w:bCs/>
          <w:color w:val="009999"/>
          <w:sz w:val="18"/>
          <w:szCs w:val="18"/>
          <w:highlight w:val="yellow"/>
        </w:rPr>
        <w:t>Mission</w:t>
      </w:r>
      <w:r>
        <w:rPr>
          <w:rFonts w:ascii="Calibri" w:hAnsi="Calibri" w:cs="Calibri"/>
          <w:color w:val="009999"/>
          <w:sz w:val="18"/>
          <w:szCs w:val="18"/>
          <w:highlight w:val="yellow"/>
        </w:rPr>
        <w:t xml:space="preserve"> </w:t>
      </w:r>
    </w:p>
    <w:p>
      <w:pPr>
        <w:widowControl/>
        <w:suppressAutoHyphens w:val="0"/>
        <w:spacing w:line="259" w:lineRule="auto"/>
        <w:textAlignment w:val="auto"/>
        <w:rPr>
          <w:rFonts w:ascii="Calibri" w:hAnsi="Calibri" w:cs="Calibri"/>
          <w:color w:val="009999"/>
          <w:sz w:val="18"/>
          <w:szCs w:val="18"/>
          <w:highlight w:val="yellow"/>
        </w:rPr>
      </w:pPr>
      <w:r>
        <w:rPr>
          <w:rFonts w:ascii="Calibri" w:hAnsi="Calibri" w:cs="Calibri"/>
          <w:color w:val="009999"/>
          <w:sz w:val="18"/>
          <w:szCs w:val="18"/>
          <w:highlight w:val="yellow"/>
        </w:rPr>
        <w:t>Association ayant pour objectif de faire connaître et reconnaître le handicap invisible, qui impacte le quotidien des personnes concernées et de leur entourage.  Elle s’articule autour de trois axes :</w:t>
      </w:r>
    </w:p>
    <w:p>
      <w:pPr>
        <w:widowControl/>
        <w:suppressAutoHyphens w:val="0"/>
        <w:spacing w:line="259" w:lineRule="auto"/>
        <w:textAlignment w:val="auto"/>
        <w:rPr>
          <w:rFonts w:ascii="Calibri" w:hAnsi="Calibri" w:cs="Calibri"/>
          <w:color w:val="009999"/>
          <w:sz w:val="18"/>
          <w:szCs w:val="18"/>
          <w:highlight w:val="yellow"/>
        </w:rPr>
      </w:pPr>
      <w:r>
        <w:rPr>
          <w:rFonts w:ascii="Calibri" w:hAnsi="Calibri" w:cs="Calibri"/>
          <w:color w:val="009999"/>
          <w:sz w:val="18"/>
          <w:szCs w:val="18"/>
          <w:highlight w:val="yellow"/>
        </w:rPr>
        <w:t>• Libérer la parole : permettre aux malades, aux proches et aux professionnels de se rencontrer, de s’exprimer et d’échanger sur les difficultés comme sur les réussites.</w:t>
      </w:r>
    </w:p>
    <w:p>
      <w:pPr>
        <w:widowControl/>
        <w:suppressAutoHyphens w:val="0"/>
        <w:spacing w:line="259" w:lineRule="auto"/>
        <w:textAlignment w:val="auto"/>
        <w:rPr>
          <w:rFonts w:ascii="Calibri" w:hAnsi="Calibri" w:cs="Calibri"/>
          <w:color w:val="009999"/>
          <w:sz w:val="18"/>
          <w:szCs w:val="18"/>
          <w:highlight w:val="yellow"/>
        </w:rPr>
      </w:pPr>
      <w:r>
        <w:rPr>
          <w:rFonts w:ascii="Calibri" w:hAnsi="Calibri" w:cs="Calibri"/>
          <w:color w:val="009999"/>
          <w:sz w:val="18"/>
          <w:szCs w:val="18"/>
          <w:highlight w:val="yellow"/>
        </w:rPr>
        <w:t>• Sensibiliser les publics : interventions auprès des publics scolaires, universitaires, professionnels et associatifs pour faire découvrir l’existence des handicaps invisibles.</w:t>
      </w:r>
    </w:p>
    <w:p>
      <w:pPr>
        <w:widowControl/>
        <w:suppressAutoHyphens w:val="0"/>
        <w:spacing w:line="259" w:lineRule="auto"/>
        <w:textAlignment w:val="auto"/>
        <w:rPr>
          <w:rFonts w:ascii="Calibri" w:hAnsi="Calibri" w:cs="Calibri"/>
          <w:color w:val="009999"/>
          <w:sz w:val="18"/>
          <w:szCs w:val="18"/>
          <w:highlight w:val="yellow"/>
        </w:rPr>
      </w:pPr>
      <w:r>
        <w:rPr>
          <w:rFonts w:ascii="Calibri" w:hAnsi="Calibri" w:cs="Calibri"/>
          <w:color w:val="009999"/>
          <w:sz w:val="18"/>
          <w:szCs w:val="18"/>
          <w:highlight w:val="yellow"/>
        </w:rPr>
        <w:t>• Encourager l’épanouissement : participation à des manifestations sportives et culturelles pour rendre visibles les handicaps invisibles et partager de bons moments.</w:t>
      </w:r>
    </w:p>
    <w:p>
      <w:pPr>
        <w:widowControl/>
        <w:suppressAutoHyphens w:val="0"/>
        <w:spacing w:line="259" w:lineRule="auto"/>
        <w:textAlignment w:val="auto"/>
        <w:rPr>
          <w:rFonts w:ascii="Calibri" w:hAnsi="Calibri" w:cs="Calibri"/>
          <w:color w:val="009999"/>
          <w:sz w:val="18"/>
          <w:szCs w:val="18"/>
          <w:highlight w:val="yellow"/>
        </w:rPr>
      </w:pPr>
    </w:p>
    <w:p>
      <w:pPr>
        <w:widowControl/>
        <w:suppressAutoHyphens w:val="0"/>
        <w:spacing w:line="259" w:lineRule="auto"/>
        <w:textAlignment w:val="auto"/>
        <w:rPr>
          <w:rFonts w:ascii="Calibri" w:hAnsi="Calibri" w:cs="Calibri"/>
          <w:color w:val="009999"/>
          <w:sz w:val="18"/>
          <w:szCs w:val="18"/>
          <w:highlight w:val="yellow"/>
        </w:rPr>
      </w:pPr>
      <w:r>
        <w:rPr>
          <w:rFonts w:ascii="Calibri" w:hAnsi="Calibri" w:cs="Calibri"/>
          <w:b/>
          <w:color w:val="009999"/>
          <w:sz w:val="18"/>
          <w:szCs w:val="18"/>
          <w:highlight w:val="yellow"/>
        </w:rPr>
        <w:t>Particularités et spécificités</w:t>
      </w:r>
      <w:r>
        <w:rPr>
          <w:rFonts w:ascii="Calibri" w:hAnsi="Calibri" w:cs="Calibri"/>
          <w:color w:val="009999"/>
          <w:sz w:val="18"/>
          <w:szCs w:val="18"/>
          <w:highlight w:val="yellow"/>
        </w:rPr>
        <w:t xml:space="preserve"> : Association de sensibilisation, de partage et d’entraide : ce n’est pas un service de soins.</w:t>
      </w:r>
    </w:p>
    <w:p>
      <w:pPr>
        <w:widowControl/>
        <w:suppressAutoHyphens w:val="0"/>
        <w:spacing w:line="259" w:lineRule="auto"/>
        <w:textAlignment w:val="auto"/>
        <w:rPr>
          <w:rFonts w:ascii="Calibri" w:hAnsi="Calibri" w:cs="Calibri"/>
          <w:color w:val="009999"/>
          <w:sz w:val="18"/>
          <w:szCs w:val="18"/>
          <w:highlight w:val="yellow"/>
        </w:rPr>
      </w:pPr>
    </w:p>
    <w:p>
      <w:pPr>
        <w:widowControl/>
        <w:suppressAutoHyphens w:val="0"/>
        <w:spacing w:line="259" w:lineRule="auto"/>
        <w:textAlignment w:val="auto"/>
        <w:rPr>
          <w:rFonts w:ascii="Calibri" w:hAnsi="Calibri" w:cs="Calibri"/>
          <w:b/>
          <w:color w:val="009999"/>
          <w:sz w:val="18"/>
          <w:szCs w:val="18"/>
          <w:highlight w:val="yellow"/>
        </w:rPr>
      </w:pPr>
      <w:r>
        <w:rPr>
          <w:rFonts w:ascii="Calibri" w:hAnsi="Calibri" w:cs="Calibri"/>
          <w:b/>
          <w:color w:val="009999"/>
          <w:sz w:val="18"/>
          <w:szCs w:val="18"/>
          <w:highlight w:val="yellow"/>
        </w:rPr>
        <w:t xml:space="preserve">Modalités de prise en charge : </w:t>
      </w:r>
    </w:p>
    <w:p>
      <w:pPr>
        <w:widowControl/>
        <w:suppressAutoHyphens w:val="0"/>
        <w:spacing w:line="259" w:lineRule="auto"/>
        <w:textAlignment w:val="auto"/>
        <w:rPr>
          <w:rFonts w:ascii="Calibri" w:hAnsi="Calibri" w:cs="Calibri"/>
          <w:color w:val="009999"/>
          <w:sz w:val="18"/>
          <w:szCs w:val="18"/>
        </w:rPr>
      </w:pPr>
      <w:r>
        <w:rPr>
          <w:rFonts w:ascii="Calibri" w:hAnsi="Calibri" w:cs="Calibri"/>
          <w:color w:val="009999"/>
          <w:sz w:val="18"/>
          <w:szCs w:val="18"/>
          <w:highlight w:val="yellow"/>
        </w:rPr>
        <w:t>Contact via le formulaire en ligne du site. Possibilité de témoigner ou de s’investir comme bénévole.</w:t>
      </w:r>
      <w:r>
        <w:rPr>
          <w:rFonts w:ascii="Calibri" w:hAnsi="Calibri" w:cs="Calibri"/>
          <w:color w:val="009999"/>
          <w:sz w:val="18"/>
          <w:szCs w:val="18"/>
        </w:rPr>
        <w:t xml:space="preserve"> </w:t>
      </w:r>
    </w:p>
    <w:p>
      <w:pPr>
        <w:widowControl/>
        <w:suppressAutoHyphens w:val="0"/>
        <w:spacing w:line="259" w:lineRule="auto"/>
        <w:textAlignment w:val="auto"/>
        <w:rPr>
          <w:rFonts w:ascii="Calibri" w:eastAsia="Cambria" w:hAnsi="Calibri" w:cs="Calibri"/>
          <w:b/>
          <w:color w:val="009999"/>
          <w:sz w:val="28"/>
          <w:szCs w:val="28"/>
        </w:rPr>
      </w:pPr>
    </w:p>
    <w:p>
      <w:pPr>
        <w:widowControl/>
        <w:suppressAutoHyphens w:val="0"/>
        <w:spacing w:line="259" w:lineRule="auto"/>
        <w:textAlignment w:val="auto"/>
        <w:rPr>
          <w:rFonts w:ascii="Calibri" w:eastAsia="Cambria" w:hAnsi="Calibri" w:cs="Calibri"/>
          <w:b/>
          <w:color w:val="009999"/>
          <w:sz w:val="28"/>
          <w:szCs w:val="28"/>
        </w:rPr>
      </w:pPr>
    </w:p>
    <w:p>
      <w:pPr>
        <w:widowControl/>
        <w:suppressAutoHyphens w:val="0"/>
        <w:spacing w:line="259" w:lineRule="auto"/>
        <w:textAlignment w:val="auto"/>
        <w:rPr>
          <w:rFonts w:ascii="Calibri" w:eastAsia="Cambria" w:hAnsi="Calibri" w:cs="Calibri"/>
          <w:b/>
          <w:color w:val="009999"/>
          <w:sz w:val="28"/>
          <w:szCs w:val="28"/>
        </w:rPr>
      </w:pPr>
    </w:p>
    <w:p>
      <w:pPr>
        <w:widowControl/>
        <w:suppressAutoHyphens w:val="0"/>
        <w:spacing w:line="259" w:lineRule="auto"/>
        <w:textAlignment w:val="auto"/>
        <w:rPr>
          <w:rFonts w:ascii="Calibri" w:eastAsia="Cambria" w:hAnsi="Calibri" w:cs="Calibri"/>
          <w:b/>
          <w:color w:val="009999"/>
          <w:sz w:val="28"/>
          <w:szCs w:val="28"/>
        </w:rPr>
      </w:pPr>
    </w:p>
    <w:p>
      <w:pPr>
        <w:widowControl/>
        <w:suppressAutoHyphens w:val="0"/>
        <w:spacing w:line="259" w:lineRule="auto"/>
        <w:textAlignment w:val="auto"/>
        <w:rPr>
          <w:rFonts w:ascii="Calibri" w:eastAsia="Cambria" w:hAnsi="Calibri" w:cs="Calibri"/>
          <w:b/>
          <w:color w:val="009999"/>
          <w:sz w:val="28"/>
          <w:szCs w:val="28"/>
        </w:rPr>
      </w:pPr>
    </w:p>
    <w:p>
      <w:pPr>
        <w:widowControl/>
        <w:suppressAutoHyphens w:val="0"/>
        <w:spacing w:line="259" w:lineRule="auto"/>
        <w:textAlignment w:val="auto"/>
        <w:rPr>
          <w:rFonts w:ascii="Calibri" w:eastAsia="Cambria" w:hAnsi="Calibri" w:cs="Calibri"/>
          <w:b/>
          <w:color w:val="009999"/>
          <w:sz w:val="28"/>
          <w:szCs w:val="28"/>
        </w:rPr>
      </w:pPr>
    </w:p>
    <w:p>
      <w:pPr>
        <w:widowControl/>
        <w:suppressAutoHyphens w:val="0"/>
        <w:spacing w:line="259" w:lineRule="auto"/>
        <w:textAlignment w:val="auto"/>
        <w:rPr>
          <w:rFonts w:ascii="Calibri" w:eastAsia="Cambria" w:hAnsi="Calibri" w:cs="Calibri"/>
          <w:b/>
          <w:color w:val="009999"/>
          <w:sz w:val="28"/>
          <w:szCs w:val="28"/>
        </w:rPr>
      </w:pPr>
    </w:p>
    <w:p>
      <w:pPr>
        <w:widowControl/>
        <w:suppressAutoHyphens w:val="0"/>
        <w:spacing w:line="259" w:lineRule="auto"/>
        <w:textAlignment w:val="auto"/>
        <w:rPr>
          <w:rFonts w:ascii="Calibri" w:eastAsia="Cambria" w:hAnsi="Calibri" w:cs="Calibri"/>
          <w:b/>
          <w:color w:val="009999"/>
          <w:sz w:val="28"/>
          <w:szCs w:val="28"/>
        </w:rPr>
      </w:pPr>
    </w:p>
    <w:p>
      <w:pPr>
        <w:widowControl/>
        <w:suppressAutoHyphens w:val="0"/>
        <w:spacing w:line="259" w:lineRule="auto"/>
        <w:textAlignment w:val="auto"/>
        <w:rPr>
          <w:rFonts w:ascii="Calibri" w:eastAsia="Cambria" w:hAnsi="Calibri" w:cs="Calibri"/>
          <w:b/>
          <w:color w:val="009999"/>
          <w:sz w:val="28"/>
          <w:szCs w:val="28"/>
        </w:rPr>
      </w:pPr>
    </w:p>
    <w:p>
      <w:pPr>
        <w:widowControl/>
        <w:suppressAutoHyphens w:val="0"/>
        <w:spacing w:after="160" w:line="259" w:lineRule="auto"/>
        <w:textAlignment w:val="auto"/>
        <w:rPr>
          <w:rFonts w:ascii="Calibri" w:eastAsia="Cambria" w:hAnsi="Calibri" w:cs="Calibri"/>
          <w:b/>
          <w:color w:val="009999"/>
          <w:sz w:val="28"/>
          <w:szCs w:val="28"/>
        </w:rPr>
      </w:pPr>
      <w:r>
        <w:rPr>
          <w:rFonts w:ascii="Calibri" w:eastAsia="Cambria" w:hAnsi="Calibri" w:cs="Calibri"/>
          <w:b/>
          <w:color w:val="009999"/>
          <w:sz w:val="28"/>
          <w:szCs w:val="28"/>
        </w:rPr>
        <w:t>Voir également pour la spécificité autisme : centre ressource autisme et équipe mobile autisme (présenté déjà dans la partie enfant et en synthèse de dispositif mobile).</w:t>
      </w:r>
    </w:p>
    <w:p>
      <w:pPr>
        <w:widowControl/>
        <w:suppressAutoHyphens w:val="0"/>
        <w:spacing w:line="259" w:lineRule="auto"/>
        <w:textAlignment w:val="auto"/>
        <w:rPr>
          <w:rFonts w:ascii="Calibri" w:eastAsia="Cambria" w:hAnsi="Calibri" w:cs="Calibri"/>
          <w:b/>
          <w:color w:val="009999"/>
          <w:sz w:val="28"/>
          <w:szCs w:val="28"/>
        </w:rPr>
      </w:pPr>
    </w:p>
    <w:p>
      <w:pPr>
        <w:widowControl/>
        <w:suppressAutoHyphens w:val="0"/>
        <w:spacing w:after="160" w:line="259" w:lineRule="auto"/>
        <w:textAlignment w:val="auto"/>
        <w:rPr>
          <w:rFonts w:ascii="Calibri" w:eastAsia="Cambria" w:hAnsi="Calibri" w:cs="Calibri"/>
          <w:b/>
          <w:color w:val="009999"/>
          <w:sz w:val="28"/>
          <w:szCs w:val="28"/>
        </w:rPr>
      </w:pPr>
    </w:p>
    <w:p>
      <w:pPr>
        <w:widowControl/>
        <w:suppressAutoHyphens w:val="0"/>
        <w:spacing w:after="160" w:line="259" w:lineRule="auto"/>
        <w:textAlignment w:val="auto"/>
        <w:rPr>
          <w:rFonts w:ascii="Calibri" w:eastAsia="Cambria" w:hAnsi="Calibri" w:cs="Calibri"/>
          <w:b/>
          <w:color w:val="009999"/>
          <w:sz w:val="28"/>
          <w:szCs w:val="28"/>
        </w:rPr>
        <w:sectPr>
          <w:pgSz w:w="11906" w:h="16838"/>
          <w:pgMar w:top="1134" w:right="1134" w:bottom="1134" w:left="1134" w:header="720" w:footer="563" w:gutter="0"/>
          <w:pgBorders w:offsetFrom="page">
            <w:top w:val="thickThinSmallGap" w:sz="24" w:space="24" w:color="009999" w:shadow="1"/>
            <w:left w:val="thickThinSmallGap" w:sz="24" w:space="24" w:color="009999" w:shadow="1"/>
            <w:bottom w:val="thickThinSmallGap" w:sz="24" w:space="24" w:color="009999" w:shadow="1"/>
            <w:right w:val="thickThinSmallGap" w:sz="24" w:space="24" w:color="009999" w:shadow="1"/>
          </w:pgBorders>
          <w:cols w:space="720"/>
          <w:docGrid w:linePitch="600" w:charSpace="32768"/>
        </w:sectPr>
      </w:pPr>
    </w:p>
    <w:p>
      <w:pPr>
        <w:pStyle w:val="Titre1"/>
        <w:numPr>
          <w:ilvl w:val="0"/>
          <w:numId w:val="36"/>
        </w:numPr>
        <w:rPr>
          <w:rFonts w:ascii="Calibri" w:hAnsi="Calibri" w:cs="Calibri"/>
          <w:highlight w:val="lightGray"/>
        </w:rPr>
      </w:pPr>
      <w:bookmarkStart w:id="236" w:name="_Toc242277464"/>
      <w:r>
        <w:rPr>
          <w:rFonts w:ascii="Calibri" w:hAnsi="Calibri" w:cs="Calibri"/>
          <w:highlight w:val="lightGray"/>
        </w:rPr>
        <w:lastRenderedPageBreak/>
        <w:t>PARCOURS PERSONNES AGEES</w:t>
      </w:r>
      <w:bookmarkEnd w:id="236"/>
    </w:p>
    <w:p>
      <w:pPr>
        <w:jc w:val="center"/>
        <w:rPr>
          <w:rFonts w:ascii="Calibri" w:hAnsi="Calibri" w:cs="Calibri"/>
        </w:rPr>
      </w:pPr>
    </w:p>
    <w:p>
      <w:pPr>
        <w:jc w:val="center"/>
        <w:rPr>
          <w:rFonts w:ascii="Calibri" w:hAnsi="Calibri" w:cs="Calibri"/>
        </w:rPr>
      </w:pPr>
      <w:r>
        <w:rPr>
          <w:rFonts w:ascii="Calibri" w:hAnsi="Calibri" w:cs="Calibri"/>
        </w:rPr>
        <w:t>Œuvre réalisée pour le guide par un patient du pôle personnes âgées du CHN</w:t>
      </w:r>
    </w:p>
    <w:p>
      <w:pPr>
        <w:pStyle w:val="Textbody"/>
        <w:jc w:val="center"/>
        <w:rPr>
          <w:rFonts w:ascii="Calibri" w:hAnsi="Calibri" w:cs="Calibri"/>
        </w:rPr>
      </w:pPr>
      <w:r>
        <w:rPr>
          <w:rFonts w:ascii="Calibri" w:hAnsi="Calibri" w:cs="Calibri"/>
          <w:noProof/>
          <w:lang w:eastAsia="fr-FR" w:bidi="ar-SA"/>
        </w:rPr>
        <w:drawing>
          <wp:inline distT="0" distB="0" distL="0" distR="0">
            <wp:extent cx="5769575" cy="8167321"/>
            <wp:effectExtent l="0" t="0" r="3175" b="5715"/>
            <wp:docPr id="1516258874" name="Image 2" descr="Une image contenant peinture, dessin, croquis, art&#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6258874" name="Image 2" descr="Une image contenant peinture, dessin, croquis, art&#10;&#10;Le contenu généré par l’IA peut être incorrect."/>
                    <pic:cNvPicPr>
                      <a:picLocks noChangeAspect="1" noChangeArrowheads="1"/>
                    </pic:cNvPicPr>
                  </pic:nvPicPr>
                  <pic:blipFill>
                    <a:blip r:embed="rId199" cstate="print">
                      <a:extLst>
                        <a:ext uri="{28A0092B-C50C-407E-A947-70E740481C1C}">
                          <a14:useLocalDpi xmlns:a14="http://schemas.microsoft.com/office/drawing/2010/main" val="0"/>
                        </a:ext>
                      </a:extLst>
                    </a:blip>
                    <a:srcRect/>
                    <a:stretch>
                      <a:fillRect/>
                    </a:stretch>
                  </pic:blipFill>
                  <pic:spPr bwMode="auto">
                    <a:xfrm>
                      <a:off x="0" y="0"/>
                      <a:ext cx="5778813" cy="8180398"/>
                    </a:xfrm>
                    <a:prstGeom prst="rect">
                      <a:avLst/>
                    </a:prstGeom>
                    <a:noFill/>
                    <a:ln>
                      <a:noFill/>
                    </a:ln>
                  </pic:spPr>
                </pic:pic>
              </a:graphicData>
            </a:graphic>
          </wp:inline>
        </w:drawing>
      </w:r>
    </w:p>
    <w:p>
      <w:pPr>
        <w:pStyle w:val="Titre2"/>
        <w:numPr>
          <w:ilvl w:val="1"/>
          <w:numId w:val="36"/>
        </w:numPr>
        <w:spacing w:after="0"/>
        <w:ind w:left="720" w:hanging="578"/>
        <w:rPr>
          <w:rFonts w:ascii="Calibri" w:hAnsi="Calibri" w:cs="Calibri"/>
          <w:sz w:val="18"/>
          <w:szCs w:val="18"/>
        </w:rPr>
      </w:pPr>
      <w:r>
        <w:rPr>
          <w:rFonts w:ascii="Calibri" w:hAnsi="Calibri" w:cs="Calibri"/>
        </w:rPr>
        <w:lastRenderedPageBreak/>
        <w:t xml:space="preserve"> </w:t>
      </w:r>
      <w:bookmarkStart w:id="237" w:name="_Toc242277465"/>
      <w:r>
        <w:rPr>
          <w:rFonts w:ascii="Calibri" w:hAnsi="Calibri" w:cs="Calibri"/>
        </w:rPr>
        <w:t>Service hospitalo-universitaire de psychiatrie personnes âgées</w:t>
      </w:r>
      <w:bookmarkEnd w:id="237"/>
    </w:p>
    <w:p>
      <w:pPr>
        <w:rPr>
          <w:rFonts w:ascii="Calibri" w:hAnsi="Calibri" w:cs="Calibri"/>
          <w:b/>
          <w:bCs/>
          <w:sz w:val="18"/>
          <w:szCs w:val="18"/>
        </w:rPr>
      </w:pPr>
      <w:bookmarkStart w:id="238" w:name="_Hlk169770703"/>
    </w:p>
    <w:p>
      <w:pPr>
        <w:rPr>
          <w:rFonts w:ascii="Calibri" w:hAnsi="Calibri" w:cs="Calibri"/>
          <w:sz w:val="18"/>
          <w:szCs w:val="18"/>
        </w:rPr>
      </w:pPr>
      <w:r>
        <w:rPr>
          <w:rFonts w:ascii="Calibri" w:hAnsi="Calibri" w:cs="Calibri"/>
          <w:b/>
          <w:bCs/>
          <w:sz w:val="18"/>
          <w:szCs w:val="18"/>
        </w:rPr>
        <w:t xml:space="preserve">Organisme de rattachement : </w:t>
      </w:r>
      <w:r>
        <w:rPr>
          <w:rFonts w:ascii="Calibri" w:eastAsia="Cambria" w:hAnsi="Calibri" w:cs="Calibri"/>
          <w:sz w:val="18"/>
          <w:szCs w:val="18"/>
        </w:rPr>
        <w:t xml:space="preserve">CHU BESANÇON FRANCHE- COMTÉ Besançon </w:t>
      </w:r>
    </w:p>
    <w:p>
      <w:pPr>
        <w:pStyle w:val="WW-Standard"/>
        <w:rPr>
          <w:rFonts w:ascii="Calibri" w:hAnsi="Calibri" w:cs="Calibri"/>
          <w:sz w:val="18"/>
          <w:szCs w:val="18"/>
        </w:rPr>
      </w:pPr>
    </w:p>
    <w:p>
      <w:pPr>
        <w:pStyle w:val="WW-Standard"/>
        <w:rPr>
          <w:rFonts w:ascii="Calibri" w:hAnsi="Calibri" w:cs="Calibri"/>
          <w:b/>
          <w:bCs/>
          <w:sz w:val="18"/>
          <w:szCs w:val="18"/>
        </w:rPr>
      </w:pPr>
      <w:r>
        <w:rPr>
          <w:rFonts w:ascii="Calibri" w:hAnsi="Calibri" w:cs="Calibri"/>
          <w:b/>
          <w:bCs/>
          <w:sz w:val="18"/>
          <w:szCs w:val="18"/>
        </w:rPr>
        <w:t>Coordonnées</w:t>
      </w:r>
    </w:p>
    <w:p>
      <w:pPr>
        <w:pStyle w:val="WW-Standard"/>
        <w:spacing w:before="13"/>
        <w:rPr>
          <w:rFonts w:ascii="Calibri" w:hAnsi="Calibri" w:cs="Calibri"/>
          <w:sz w:val="18"/>
          <w:szCs w:val="18"/>
        </w:rPr>
      </w:pPr>
      <w:r>
        <w:rPr>
          <w:rFonts w:ascii="Calibri" w:hAnsi="Calibri" w:cs="Calibri"/>
          <w:sz w:val="18"/>
          <w:szCs w:val="18"/>
        </w:rPr>
        <w:t>Tél. 03 81 21 81 54 / 03 81 21 81 52 - Fax 03 81 21 88 17</w:t>
      </w:r>
    </w:p>
    <w:p>
      <w:pPr>
        <w:pStyle w:val="WW-Standard"/>
        <w:spacing w:before="13"/>
        <w:rPr>
          <w:rFonts w:ascii="Calibri" w:hAnsi="Calibri" w:cs="Calibri"/>
          <w:sz w:val="18"/>
          <w:szCs w:val="18"/>
        </w:rPr>
      </w:pPr>
      <w:r>
        <w:rPr>
          <w:rFonts w:ascii="Calibri" w:hAnsi="Calibri" w:cs="Calibri"/>
          <w:sz w:val="18"/>
          <w:szCs w:val="18"/>
        </w:rPr>
        <w:t>Site internet : www.chu-besancon.fr</w:t>
      </w:r>
    </w:p>
    <w:p>
      <w:pPr>
        <w:pStyle w:val="WW-Standard"/>
        <w:spacing w:before="13" w:line="220" w:lineRule="exact"/>
        <w:rPr>
          <w:rFonts w:ascii="Calibri" w:hAnsi="Calibri" w:cs="Calibri"/>
          <w:sz w:val="18"/>
          <w:szCs w:val="18"/>
        </w:rPr>
      </w:pPr>
    </w:p>
    <w:p>
      <w:pPr>
        <w:pStyle w:val="WW-Standard"/>
        <w:rPr>
          <w:rFonts w:ascii="Calibri" w:hAnsi="Calibri" w:cs="Calibri"/>
          <w:b/>
          <w:bCs/>
          <w:sz w:val="18"/>
          <w:szCs w:val="18"/>
        </w:rPr>
      </w:pPr>
      <w:r>
        <w:rPr>
          <w:rFonts w:ascii="Calibri" w:hAnsi="Calibri" w:cs="Calibri"/>
          <w:b/>
          <w:bCs/>
          <w:sz w:val="18"/>
          <w:szCs w:val="18"/>
        </w:rPr>
        <w:t>Horaires d’ouverture</w:t>
      </w:r>
    </w:p>
    <w:p>
      <w:pPr>
        <w:pStyle w:val="WW-Standard"/>
        <w:spacing w:before="13" w:after="60"/>
        <w:rPr>
          <w:rFonts w:ascii="Calibri" w:hAnsi="Calibri" w:cs="Calibri"/>
          <w:sz w:val="18"/>
          <w:szCs w:val="18"/>
        </w:rPr>
      </w:pPr>
      <w:r>
        <w:rPr>
          <w:rFonts w:ascii="Calibri" w:hAnsi="Calibri" w:cs="Calibri"/>
          <w:sz w:val="18"/>
          <w:szCs w:val="18"/>
        </w:rPr>
        <w:t>Urgences psychiatriques 24h/24 : 03 81 66 80 13, site Jean Minjoz</w:t>
      </w:r>
    </w:p>
    <w:p>
      <w:pPr>
        <w:pStyle w:val="WW-Standard"/>
        <w:spacing w:before="13"/>
        <w:rPr>
          <w:rFonts w:ascii="Calibri" w:hAnsi="Calibri" w:cs="Calibri"/>
          <w:sz w:val="18"/>
          <w:szCs w:val="18"/>
        </w:rPr>
      </w:pPr>
      <w:r>
        <w:rPr>
          <w:rFonts w:ascii="Calibri" w:hAnsi="Calibri" w:cs="Calibri"/>
          <w:sz w:val="18"/>
          <w:szCs w:val="18"/>
        </w:rPr>
        <w:t>• Consultation de psychiatrie : 03 81 21 81 54, 8 h 30 à 12 h et 13 h 30 à 16 h 30, site Jean Minjoz</w:t>
      </w:r>
    </w:p>
    <w:p>
      <w:pPr>
        <w:pStyle w:val="WW-Standard"/>
        <w:rPr>
          <w:rFonts w:ascii="Calibri" w:hAnsi="Calibri" w:cs="Calibri"/>
          <w:sz w:val="18"/>
          <w:szCs w:val="18"/>
        </w:rPr>
      </w:pPr>
      <w:r>
        <w:rPr>
          <w:rFonts w:ascii="Calibri" w:hAnsi="Calibri" w:cs="Calibri"/>
          <w:sz w:val="18"/>
          <w:szCs w:val="18"/>
        </w:rPr>
        <w:t>• Unités d’hospitalisation 24h/24, site Saint Jacques</w:t>
      </w:r>
    </w:p>
    <w:p>
      <w:pPr>
        <w:pStyle w:val="WW-Standard"/>
        <w:spacing w:before="13" w:line="220" w:lineRule="exact"/>
        <w:rPr>
          <w:rFonts w:ascii="Calibri" w:hAnsi="Calibri" w:cs="Calibri"/>
          <w:sz w:val="18"/>
          <w:szCs w:val="18"/>
        </w:rPr>
      </w:pPr>
    </w:p>
    <w:p>
      <w:pPr>
        <w:pStyle w:val="WW-Standard"/>
        <w:rPr>
          <w:rFonts w:ascii="Calibri" w:hAnsi="Calibri" w:cs="Calibri"/>
          <w:sz w:val="18"/>
          <w:szCs w:val="18"/>
        </w:rPr>
      </w:pPr>
      <w:r>
        <w:rPr>
          <w:rFonts w:ascii="Calibri" w:hAnsi="Calibri" w:cs="Calibri"/>
          <w:b/>
          <w:bCs/>
          <w:sz w:val="18"/>
          <w:szCs w:val="18"/>
        </w:rPr>
        <w:t xml:space="preserve">Public : </w:t>
      </w:r>
      <w:r>
        <w:rPr>
          <w:rFonts w:ascii="Calibri" w:hAnsi="Calibri" w:cs="Calibri"/>
          <w:sz w:val="18"/>
          <w:szCs w:val="18"/>
        </w:rPr>
        <w:t>Activités de soins spécialisés en psychiatrie pour les sujets adultes souffrant de troubles psychiques.</w:t>
      </w:r>
    </w:p>
    <w:p>
      <w:pPr>
        <w:pStyle w:val="WW-Standard"/>
        <w:spacing w:before="13" w:line="252" w:lineRule="auto"/>
        <w:ind w:left="940" w:right="-31"/>
        <w:rPr>
          <w:rFonts w:ascii="Calibri" w:hAnsi="Calibri" w:cs="Calibri"/>
          <w:sz w:val="18"/>
          <w:szCs w:val="18"/>
        </w:rPr>
      </w:pPr>
    </w:p>
    <w:p>
      <w:pPr>
        <w:pStyle w:val="WW-Standard"/>
        <w:spacing w:before="13" w:line="252" w:lineRule="auto"/>
        <w:ind w:right="-31"/>
        <w:rPr>
          <w:rFonts w:ascii="Calibri" w:hAnsi="Calibri" w:cs="Calibri"/>
          <w:b/>
          <w:bCs/>
          <w:sz w:val="18"/>
          <w:szCs w:val="18"/>
        </w:rPr>
      </w:pPr>
      <w:r>
        <w:rPr>
          <w:rFonts w:ascii="Calibri" w:hAnsi="Calibri" w:cs="Calibri"/>
          <w:b/>
          <w:bCs/>
          <w:sz w:val="18"/>
          <w:szCs w:val="18"/>
        </w:rPr>
        <w:t>Missions</w:t>
      </w:r>
    </w:p>
    <w:p>
      <w:pPr>
        <w:pStyle w:val="WW-Standard"/>
        <w:numPr>
          <w:ilvl w:val="0"/>
          <w:numId w:val="213"/>
        </w:numPr>
        <w:spacing w:before="13" w:line="252" w:lineRule="auto"/>
        <w:ind w:right="-31"/>
        <w:rPr>
          <w:rFonts w:ascii="Calibri" w:hAnsi="Calibri" w:cs="Calibri"/>
          <w:sz w:val="18"/>
          <w:szCs w:val="18"/>
        </w:rPr>
      </w:pPr>
      <w:r>
        <w:rPr>
          <w:rFonts w:ascii="Calibri" w:hAnsi="Calibri" w:cs="Calibri"/>
          <w:sz w:val="18"/>
          <w:szCs w:val="18"/>
        </w:rPr>
        <w:t>Soins de proximité</w:t>
      </w:r>
    </w:p>
    <w:p>
      <w:pPr>
        <w:pStyle w:val="WW-Standard"/>
        <w:numPr>
          <w:ilvl w:val="0"/>
          <w:numId w:val="213"/>
        </w:numPr>
        <w:spacing w:before="13" w:line="252" w:lineRule="auto"/>
        <w:ind w:right="-31"/>
        <w:rPr>
          <w:rFonts w:ascii="Calibri" w:hAnsi="Calibri" w:cs="Calibri"/>
          <w:sz w:val="18"/>
          <w:szCs w:val="18"/>
        </w:rPr>
      </w:pPr>
      <w:r>
        <w:rPr>
          <w:rFonts w:ascii="Calibri" w:hAnsi="Calibri" w:cs="Calibri"/>
          <w:sz w:val="18"/>
          <w:szCs w:val="18"/>
        </w:rPr>
        <w:t xml:space="preserve">Soins de référence et de recours </w:t>
      </w:r>
    </w:p>
    <w:p>
      <w:pPr>
        <w:pStyle w:val="WW-Standard"/>
        <w:numPr>
          <w:ilvl w:val="0"/>
          <w:numId w:val="213"/>
        </w:numPr>
        <w:spacing w:before="13" w:line="252" w:lineRule="auto"/>
        <w:ind w:right="-31"/>
        <w:rPr>
          <w:rFonts w:ascii="Calibri" w:hAnsi="Calibri" w:cs="Calibri"/>
          <w:sz w:val="18"/>
          <w:szCs w:val="18"/>
        </w:rPr>
      </w:pPr>
      <w:r>
        <w:rPr>
          <w:rFonts w:ascii="Calibri" w:hAnsi="Calibri" w:cs="Calibri"/>
          <w:sz w:val="18"/>
          <w:szCs w:val="18"/>
        </w:rPr>
        <w:t>Enseignement - Recherche</w:t>
      </w:r>
    </w:p>
    <w:p>
      <w:pPr>
        <w:pStyle w:val="WW-Standard"/>
        <w:spacing w:before="13" w:line="220" w:lineRule="exact"/>
        <w:rPr>
          <w:rFonts w:ascii="Calibri" w:hAnsi="Calibri" w:cs="Calibri"/>
          <w:sz w:val="18"/>
          <w:szCs w:val="18"/>
        </w:rPr>
      </w:pPr>
    </w:p>
    <w:p>
      <w:pPr>
        <w:pStyle w:val="WW-Standard"/>
        <w:ind w:right="2202"/>
        <w:jc w:val="both"/>
        <w:rPr>
          <w:rFonts w:ascii="Calibri" w:hAnsi="Calibri" w:cs="Calibri"/>
          <w:b/>
          <w:bCs/>
          <w:sz w:val="18"/>
          <w:szCs w:val="18"/>
        </w:rPr>
      </w:pPr>
      <w:r>
        <w:rPr>
          <w:rFonts w:ascii="Calibri" w:hAnsi="Calibri" w:cs="Calibri"/>
          <w:b/>
          <w:bCs/>
          <w:sz w:val="18"/>
          <w:szCs w:val="18"/>
        </w:rPr>
        <w:t>Méthode et moyens d’intervention</w:t>
      </w:r>
    </w:p>
    <w:p>
      <w:pPr>
        <w:pStyle w:val="WW-Standard"/>
        <w:spacing w:before="13"/>
        <w:rPr>
          <w:rFonts w:ascii="Calibri" w:hAnsi="Calibri" w:cs="Calibri"/>
          <w:sz w:val="18"/>
          <w:szCs w:val="18"/>
        </w:rPr>
      </w:pPr>
      <w:r>
        <w:rPr>
          <w:rFonts w:ascii="Calibri" w:hAnsi="Calibri" w:cs="Calibri"/>
          <w:sz w:val="18"/>
          <w:szCs w:val="18"/>
        </w:rPr>
        <w:t>Soins spécialisés en psychiatrie avec évaluation clinique, et proposition d’une stratégie thérapeutique individualisée tenant compte des facteurs biologiques, psychologiques et socio-environnementaux.</w:t>
      </w:r>
    </w:p>
    <w:p>
      <w:pPr>
        <w:pStyle w:val="WW-Standard"/>
        <w:spacing w:line="220" w:lineRule="exact"/>
        <w:rPr>
          <w:rFonts w:ascii="Calibri" w:hAnsi="Calibri" w:cs="Calibri"/>
          <w:sz w:val="18"/>
          <w:szCs w:val="18"/>
        </w:rPr>
      </w:pPr>
    </w:p>
    <w:p>
      <w:pPr>
        <w:pStyle w:val="WW-Standard"/>
        <w:tabs>
          <w:tab w:val="left" w:pos="7371"/>
        </w:tabs>
        <w:ind w:right="-1"/>
        <w:jc w:val="both"/>
        <w:rPr>
          <w:rFonts w:ascii="Calibri" w:eastAsia="Cambria" w:hAnsi="Calibri" w:cs="Calibri"/>
          <w:sz w:val="18"/>
          <w:szCs w:val="18"/>
        </w:rPr>
      </w:pPr>
      <w:r>
        <w:rPr>
          <w:rFonts w:ascii="Calibri" w:hAnsi="Calibri" w:cs="Calibri"/>
          <w:b/>
          <w:bCs/>
          <w:sz w:val="18"/>
          <w:szCs w:val="18"/>
        </w:rPr>
        <w:t xml:space="preserve">Procédure et critères d’admission : </w:t>
      </w:r>
      <w:r>
        <w:rPr>
          <w:rFonts w:ascii="Calibri" w:eastAsia="Cambria" w:hAnsi="Calibri" w:cs="Calibri"/>
          <w:sz w:val="18"/>
          <w:szCs w:val="18"/>
        </w:rPr>
        <w:t>Accord d'un médecin et d'un cadre de santé avec en général inscription sur une liste d’attente pour hospitalisation.</w:t>
      </w:r>
    </w:p>
    <w:p>
      <w:pPr>
        <w:pStyle w:val="WW-Standard"/>
        <w:spacing w:line="252" w:lineRule="auto"/>
        <w:ind w:right="542"/>
        <w:jc w:val="both"/>
        <w:rPr>
          <w:rFonts w:ascii="Calibri" w:eastAsia="Cambria" w:hAnsi="Calibri" w:cs="Calibri"/>
          <w:sz w:val="18"/>
          <w:szCs w:val="18"/>
        </w:rPr>
      </w:pPr>
    </w:p>
    <w:p>
      <w:pPr>
        <w:pStyle w:val="Titre3"/>
        <w:numPr>
          <w:ilvl w:val="2"/>
          <w:numId w:val="36"/>
        </w:numPr>
        <w:rPr>
          <w:rFonts w:ascii="Calibri" w:hAnsi="Calibri" w:cs="Calibri"/>
        </w:rPr>
      </w:pPr>
      <w:bookmarkStart w:id="239" w:name="_Toc242277466"/>
      <w:r>
        <w:rPr>
          <w:rFonts w:ascii="Calibri" w:hAnsi="Calibri" w:cs="Calibri"/>
        </w:rPr>
        <w:t>Centre de Ressource et Recherche Régionale pour la psychiatrie de la personne âgée (CRRPSA)</w:t>
      </w:r>
      <w:bookmarkEnd w:id="239"/>
      <w:r>
        <w:rPr>
          <w:rFonts w:ascii="Calibri" w:hAnsi="Calibri" w:cs="Calibri"/>
        </w:rPr>
        <w:t xml:space="preserve"> </w:t>
      </w:r>
    </w:p>
    <w:p>
      <w:pPr>
        <w:pStyle w:val="Normal1"/>
        <w:jc w:val="both"/>
        <w:rPr>
          <w:rFonts w:ascii="Calibri" w:eastAsia="Times New Roman" w:hAnsi="Calibri" w:cs="Calibri"/>
          <w:sz w:val="18"/>
          <w:szCs w:val="18"/>
        </w:rPr>
      </w:pPr>
      <w:r>
        <w:rPr>
          <w:rFonts w:ascii="Calibri" w:eastAsia="Times New Roman" w:hAnsi="Calibri" w:cs="Calibri"/>
          <w:sz w:val="18"/>
          <w:szCs w:val="18"/>
        </w:rPr>
        <w:t>Il a pour missions d’assurer un niveau de recours pour les situations complexes personnes âgées avec la mise en place de RCP en lien avec les disciplines du grand âge.</w:t>
      </w:r>
    </w:p>
    <w:p>
      <w:pPr>
        <w:pStyle w:val="Normal1"/>
        <w:jc w:val="both"/>
        <w:rPr>
          <w:rFonts w:ascii="Calibri" w:eastAsia="Times New Roman" w:hAnsi="Calibri" w:cs="Calibri"/>
          <w:sz w:val="18"/>
          <w:szCs w:val="18"/>
        </w:rPr>
      </w:pPr>
      <w:r>
        <w:rPr>
          <w:rFonts w:ascii="Calibri" w:eastAsia="Times New Roman" w:hAnsi="Calibri" w:cs="Calibri"/>
          <w:sz w:val="18"/>
          <w:szCs w:val="18"/>
        </w:rPr>
        <w:t>Une mission de formation aux risques spécifiques dépressifs et suicides du grand âge à destination des professionnels d’EHPAD et de l’accompagnement des personnes âgées.</w:t>
      </w:r>
    </w:p>
    <w:p>
      <w:pPr>
        <w:pStyle w:val="Textbody"/>
        <w:rPr>
          <w:rFonts w:ascii="Calibri" w:hAnsi="Calibri" w:cs="Calibri"/>
          <w:b/>
          <w:bCs/>
          <w:kern w:val="2"/>
          <w:sz w:val="18"/>
          <w:szCs w:val="18"/>
          <w:u w:val="single"/>
        </w:rPr>
      </w:pPr>
    </w:p>
    <w:p>
      <w:pPr>
        <w:pStyle w:val="Titre3"/>
        <w:numPr>
          <w:ilvl w:val="2"/>
          <w:numId w:val="36"/>
        </w:numPr>
        <w:rPr>
          <w:rFonts w:ascii="Calibri" w:hAnsi="Calibri" w:cs="Calibri"/>
          <w:sz w:val="18"/>
          <w:szCs w:val="18"/>
        </w:rPr>
      </w:pPr>
      <w:bookmarkStart w:id="240" w:name="_Toc242277467"/>
      <w:r>
        <w:rPr>
          <w:rFonts w:ascii="Calibri" w:hAnsi="Calibri" w:cs="Calibri"/>
        </w:rPr>
        <w:t>Unité de Référence en Psychiatrie de l’Adulte : URPA</w:t>
      </w:r>
      <w:bookmarkEnd w:id="240"/>
      <w:r>
        <w:rPr>
          <w:rFonts w:ascii="Calibri" w:hAnsi="Calibri" w:cs="Calibri"/>
        </w:rPr>
        <w:t xml:space="preserve"> </w:t>
      </w:r>
    </w:p>
    <w:p>
      <w:pPr>
        <w:pStyle w:val="Textbody"/>
        <w:rPr>
          <w:rFonts w:ascii="Calibri" w:hAnsi="Calibri" w:cs="Calibri"/>
          <w:color w:val="000000" w:themeColor="text1"/>
          <w:sz w:val="18"/>
          <w:szCs w:val="18"/>
        </w:rPr>
      </w:pPr>
      <w:r>
        <w:rPr>
          <w:rFonts w:ascii="Calibri" w:hAnsi="Calibri" w:cs="Calibri"/>
          <w:b/>
          <w:bCs/>
          <w:color w:val="000000" w:themeColor="text1"/>
          <w:sz w:val="18"/>
          <w:szCs w:val="18"/>
        </w:rPr>
        <w:t>De 12 lits dédiés sur 24 lits à la prise en charge des patients souffrant de troubles psychiatriques et nécessitant une hospitalisation de quelques jours à quelques semaines.</w:t>
      </w:r>
      <w:r>
        <w:rPr>
          <w:rFonts w:ascii="Calibri" w:hAnsi="Calibri" w:cs="Calibri"/>
          <w:color w:val="000000" w:themeColor="text1"/>
          <w:sz w:val="18"/>
          <w:szCs w:val="18"/>
        </w:rPr>
        <w:t xml:space="preserve"> </w:t>
      </w:r>
    </w:p>
    <w:p>
      <w:pPr>
        <w:pStyle w:val="Textbody"/>
        <w:rPr>
          <w:rFonts w:ascii="Calibri" w:hAnsi="Calibri" w:cs="Calibri"/>
          <w:b/>
          <w:color w:val="000000" w:themeColor="text1"/>
          <w:sz w:val="18"/>
          <w:szCs w:val="18"/>
        </w:rPr>
      </w:pPr>
      <w:r>
        <w:rPr>
          <w:rFonts w:ascii="Calibri" w:hAnsi="Calibri" w:cs="Calibri"/>
          <w:color w:val="000000" w:themeColor="text1"/>
          <w:sz w:val="18"/>
          <w:szCs w:val="18"/>
        </w:rPr>
        <w:t>Cette unité réalise les activités de secteur et des missions de recours pour la région pour la psychiatrie de la personne âgée.</w:t>
      </w:r>
    </w:p>
    <w:p>
      <w:pPr>
        <w:pStyle w:val="Textbody"/>
        <w:rPr>
          <w:rFonts w:ascii="Calibri" w:hAnsi="Calibri" w:cs="Calibri"/>
          <w:color w:val="000000" w:themeColor="text1"/>
          <w:sz w:val="18"/>
          <w:szCs w:val="18"/>
        </w:rPr>
      </w:pPr>
      <w:r>
        <w:rPr>
          <w:rFonts w:ascii="Calibri" w:hAnsi="Calibri" w:cs="Calibri"/>
          <w:color w:val="000000" w:themeColor="text1"/>
          <w:sz w:val="18"/>
          <w:szCs w:val="18"/>
        </w:rPr>
        <w:t>L'approche pluridisciplinaire et l'accès au plateau technique du CHU BESANÇON FRANCHE- COMTÉ permettent d'individualiser les prises en charge et de proposer une approche globale en lien avec les familles et les autres professionnels impliqués.</w:t>
      </w:r>
    </w:p>
    <w:bookmarkEnd w:id="238"/>
    <w:p>
      <w:pPr>
        <w:pStyle w:val="Textbody"/>
        <w:rPr>
          <w:rFonts w:ascii="Calibri" w:hAnsi="Calibri" w:cs="Calibri"/>
          <w:sz w:val="18"/>
          <w:szCs w:val="18"/>
        </w:rPr>
      </w:pPr>
      <w:r>
        <w:rPr>
          <w:rFonts w:ascii="Calibri" w:hAnsi="Calibri" w:cs="Calibri"/>
          <w:sz w:val="18"/>
          <w:szCs w:val="18"/>
        </w:rPr>
        <w:t>Public : plus de 30 ans en post-urgences pour le secteur du CHU et en recours pour le territoire franc-comtois.</w:t>
      </w:r>
    </w:p>
    <w:p>
      <w:pPr>
        <w:pStyle w:val="Textbody"/>
        <w:rPr>
          <w:rFonts w:ascii="Calibri" w:hAnsi="Calibri" w:cs="Calibri"/>
          <w:sz w:val="18"/>
          <w:szCs w:val="18"/>
        </w:rPr>
      </w:pPr>
    </w:p>
    <w:p>
      <w:pPr>
        <w:pStyle w:val="Titre2"/>
        <w:numPr>
          <w:ilvl w:val="1"/>
          <w:numId w:val="36"/>
        </w:numPr>
        <w:spacing w:after="0"/>
        <w:ind w:left="720" w:hanging="578"/>
        <w:rPr>
          <w:rFonts w:ascii="Calibri" w:hAnsi="Calibri" w:cs="Calibri"/>
          <w:sz w:val="30"/>
          <w:szCs w:val="30"/>
        </w:rPr>
      </w:pPr>
      <w:r>
        <w:rPr>
          <w:rFonts w:ascii="Calibri" w:hAnsi="Calibri" w:cs="Calibri"/>
        </w:rPr>
        <w:t xml:space="preserve"> </w:t>
      </w:r>
      <w:bookmarkStart w:id="241" w:name="_Toc242277468"/>
      <w:r>
        <w:rPr>
          <w:rFonts w:ascii="Calibri" w:hAnsi="Calibri" w:cs="Calibri"/>
        </w:rPr>
        <w:t>Structure d’hospitalisation personnes âgées sur Novillars CHN</w:t>
      </w:r>
      <w:bookmarkEnd w:id="241"/>
    </w:p>
    <w:p>
      <w:pPr>
        <w:pStyle w:val="WW-Standard"/>
        <w:spacing w:before="37"/>
        <w:rPr>
          <w:rFonts w:ascii="Calibri" w:hAnsi="Calibri" w:cs="Calibri"/>
          <w:b/>
          <w:bCs/>
          <w:sz w:val="18"/>
          <w:szCs w:val="18"/>
        </w:rPr>
      </w:pPr>
      <w:r>
        <w:rPr>
          <w:rFonts w:ascii="Calibri" w:hAnsi="Calibri" w:cs="Calibri"/>
          <w:b/>
          <w:bCs/>
          <w:sz w:val="18"/>
          <w:szCs w:val="18"/>
        </w:rPr>
        <w:t>Coordonnées</w:t>
      </w:r>
    </w:p>
    <w:p>
      <w:pPr>
        <w:pStyle w:val="WW-Standard"/>
        <w:spacing w:before="13"/>
        <w:rPr>
          <w:rFonts w:ascii="Calibri" w:hAnsi="Calibri" w:cs="Calibri"/>
          <w:sz w:val="18"/>
          <w:szCs w:val="18"/>
        </w:rPr>
      </w:pPr>
      <w:r>
        <w:rPr>
          <w:rFonts w:ascii="Calibri" w:hAnsi="Calibri" w:cs="Calibri"/>
          <w:sz w:val="18"/>
          <w:szCs w:val="18"/>
        </w:rPr>
        <w:t>Rue du Docteur Charcot - 25220 Novillars</w:t>
      </w:r>
    </w:p>
    <w:p>
      <w:pPr>
        <w:pStyle w:val="WW-Standard"/>
        <w:spacing w:before="13"/>
        <w:rPr>
          <w:rFonts w:ascii="Calibri" w:hAnsi="Calibri" w:cs="Calibri"/>
          <w:sz w:val="18"/>
          <w:szCs w:val="18"/>
        </w:rPr>
      </w:pPr>
      <w:r>
        <w:rPr>
          <w:rFonts w:ascii="Calibri" w:hAnsi="Calibri" w:cs="Calibri"/>
          <w:sz w:val="18"/>
          <w:szCs w:val="18"/>
        </w:rPr>
        <w:t>Tél. 03 81 60 58 00 - Fax 03 81 60 58 46</w:t>
      </w:r>
    </w:p>
    <w:p>
      <w:pPr>
        <w:pStyle w:val="WW-Standard"/>
        <w:spacing w:before="13"/>
        <w:rPr>
          <w:rFonts w:ascii="Calibri" w:hAnsi="Calibri" w:cs="Calibri"/>
          <w:sz w:val="22"/>
          <w:szCs w:val="22"/>
        </w:rPr>
      </w:pPr>
      <w:r>
        <w:rPr>
          <w:rFonts w:ascii="Calibri" w:hAnsi="Calibri" w:cs="Calibri"/>
          <w:sz w:val="18"/>
          <w:szCs w:val="18"/>
        </w:rPr>
        <w:t xml:space="preserve">Courriel : </w:t>
      </w:r>
      <w:hyperlink r:id="rId200" w:history="1">
        <w:r>
          <w:rPr>
            <w:rStyle w:val="Lienhypertexte"/>
            <w:rFonts w:ascii="Calibri" w:hAnsi="Calibri" w:cs="Calibri"/>
            <w:sz w:val="18"/>
            <w:szCs w:val="18"/>
          </w:rPr>
          <w:t>secretariat.direction@ch-novillars.fr</w:t>
        </w:r>
      </w:hyperlink>
      <w:r>
        <w:rPr>
          <w:rFonts w:ascii="Calibri" w:hAnsi="Calibri" w:cs="Calibri"/>
          <w:sz w:val="18"/>
          <w:szCs w:val="18"/>
        </w:rPr>
        <w:t xml:space="preserve"> - Site internet : </w:t>
      </w:r>
      <w:hyperlink r:id="rId201" w:history="1">
        <w:r>
          <w:rPr>
            <w:rStyle w:val="Lienhypertexte"/>
            <w:rFonts w:ascii="Calibri" w:hAnsi="Calibri" w:cs="Calibri"/>
            <w:sz w:val="18"/>
            <w:szCs w:val="18"/>
          </w:rPr>
          <w:t>www.ch-novillars.fr</w:t>
        </w:r>
      </w:hyperlink>
      <w:r>
        <w:rPr>
          <w:rFonts w:ascii="Calibri" w:hAnsi="Calibri" w:cs="Calibri"/>
          <w:sz w:val="18"/>
          <w:szCs w:val="18"/>
        </w:rPr>
        <w:t xml:space="preserve"> </w:t>
      </w:r>
    </w:p>
    <w:p>
      <w:pPr>
        <w:pStyle w:val="WW-Standard"/>
        <w:spacing w:before="13" w:line="220" w:lineRule="exact"/>
        <w:rPr>
          <w:rFonts w:ascii="Calibri" w:hAnsi="Calibri" w:cs="Calibri"/>
          <w:sz w:val="22"/>
          <w:szCs w:val="22"/>
        </w:rPr>
      </w:pPr>
    </w:p>
    <w:p>
      <w:pPr>
        <w:pStyle w:val="WW-Standard"/>
        <w:rPr>
          <w:rFonts w:ascii="Calibri" w:hAnsi="Calibri" w:cs="Calibri"/>
          <w:sz w:val="18"/>
          <w:szCs w:val="18"/>
        </w:rPr>
      </w:pPr>
      <w:r>
        <w:rPr>
          <w:rFonts w:ascii="Calibri" w:hAnsi="Calibri" w:cs="Calibri"/>
          <w:b/>
          <w:bCs/>
          <w:sz w:val="18"/>
          <w:szCs w:val="18"/>
        </w:rPr>
        <w:t>Horaires d’ouverture</w:t>
      </w:r>
      <w:r>
        <w:rPr>
          <w:rFonts w:ascii="Calibri" w:hAnsi="Calibri" w:cs="Calibri"/>
          <w:sz w:val="18"/>
          <w:szCs w:val="18"/>
        </w:rPr>
        <w:t xml:space="preserve"> 24h/24</w:t>
      </w:r>
    </w:p>
    <w:p>
      <w:pPr>
        <w:pStyle w:val="Titre3"/>
        <w:numPr>
          <w:ilvl w:val="2"/>
          <w:numId w:val="36"/>
        </w:numPr>
        <w:rPr>
          <w:rFonts w:ascii="Calibri" w:hAnsi="Calibri" w:cs="Calibri"/>
          <w:sz w:val="18"/>
          <w:szCs w:val="18"/>
        </w:rPr>
      </w:pPr>
      <w:bookmarkStart w:id="242" w:name="_Toc242277469"/>
      <w:r>
        <w:rPr>
          <w:rFonts w:ascii="Calibri" w:hAnsi="Calibri" w:cs="Calibri"/>
        </w:rPr>
        <w:lastRenderedPageBreak/>
        <w:t>Unité "Les Tilleuls"</w:t>
      </w:r>
      <w:bookmarkEnd w:id="242"/>
    </w:p>
    <w:p>
      <w:pPr>
        <w:pStyle w:val="Textbody"/>
        <w:rPr>
          <w:rFonts w:ascii="Calibri" w:hAnsi="Calibri" w:cs="Calibri"/>
          <w:b/>
          <w:sz w:val="18"/>
          <w:szCs w:val="18"/>
        </w:rPr>
      </w:pPr>
      <w:r>
        <w:rPr>
          <w:rFonts w:ascii="Calibri" w:hAnsi="Calibri" w:cs="Calibri"/>
          <w:b/>
          <w:sz w:val="18"/>
          <w:szCs w:val="18"/>
        </w:rPr>
        <w:t xml:space="preserve">Description et offre de soins : </w:t>
      </w:r>
      <w:r>
        <w:rPr>
          <w:rFonts w:ascii="Calibri" w:hAnsi="Calibri" w:cs="Calibri"/>
          <w:sz w:val="18"/>
          <w:szCs w:val="18"/>
        </w:rPr>
        <w:t>Unité d'admission intersectorielle d'hospitalisation complète d'une capacité de 29 lits.</w:t>
      </w:r>
    </w:p>
    <w:p>
      <w:pPr>
        <w:pStyle w:val="Textbody"/>
        <w:rPr>
          <w:rFonts w:ascii="Calibri" w:hAnsi="Calibri" w:cs="Calibri"/>
          <w:b/>
          <w:sz w:val="18"/>
          <w:szCs w:val="18"/>
        </w:rPr>
      </w:pPr>
      <w:r>
        <w:rPr>
          <w:rFonts w:ascii="Calibri" w:hAnsi="Calibri" w:cs="Calibri"/>
          <w:b/>
          <w:sz w:val="18"/>
          <w:szCs w:val="18"/>
        </w:rPr>
        <w:t xml:space="preserve">Public concerné : </w:t>
      </w:r>
      <w:r>
        <w:rPr>
          <w:rFonts w:ascii="Calibri" w:hAnsi="Calibri" w:cs="Calibri"/>
          <w:sz w:val="18"/>
          <w:szCs w:val="18"/>
        </w:rPr>
        <w:t>Les personnes âgées de plus de 65 ans de l'inter secteur, porteuses de maladies psychiatriques aigües et chroniques, nécessitant une hospitalisation complète.</w:t>
      </w:r>
    </w:p>
    <w:p>
      <w:pPr>
        <w:pStyle w:val="Textbody"/>
        <w:rPr>
          <w:rFonts w:ascii="Calibri" w:hAnsi="Calibri" w:cs="Calibri"/>
          <w:b/>
          <w:sz w:val="18"/>
          <w:szCs w:val="18"/>
        </w:rPr>
      </w:pPr>
      <w:r>
        <w:rPr>
          <w:rFonts w:ascii="Calibri" w:hAnsi="Calibri" w:cs="Calibri"/>
          <w:b/>
          <w:sz w:val="18"/>
          <w:szCs w:val="18"/>
        </w:rPr>
        <w:t xml:space="preserve">Objectif </w:t>
      </w:r>
      <w:r>
        <w:rPr>
          <w:rFonts w:ascii="Calibri" w:hAnsi="Calibri" w:cs="Calibri"/>
          <w:b/>
          <w:sz w:val="18"/>
          <w:szCs w:val="18"/>
        </w:rPr>
        <w:br/>
      </w:r>
      <w:r>
        <w:rPr>
          <w:rFonts w:ascii="Calibri" w:hAnsi="Calibri" w:cs="Calibri"/>
          <w:sz w:val="18"/>
          <w:szCs w:val="18"/>
        </w:rPr>
        <w:t>Rétablir et/ou maintenir au plus haut niveau possible du potentiel psychique, physique et social de la personne, par des soins diagnostiques, préventifs, éducatifs, curatifs ou palliatifs.</w:t>
      </w:r>
    </w:p>
    <w:p>
      <w:pPr>
        <w:pStyle w:val="Textbody"/>
        <w:rPr>
          <w:rFonts w:ascii="Calibri" w:hAnsi="Calibri" w:cs="Calibri"/>
          <w:b/>
          <w:sz w:val="18"/>
          <w:szCs w:val="18"/>
        </w:rPr>
      </w:pPr>
      <w:r>
        <w:rPr>
          <w:rFonts w:ascii="Calibri" w:hAnsi="Calibri" w:cs="Calibri"/>
          <w:b/>
          <w:sz w:val="18"/>
          <w:szCs w:val="18"/>
        </w:rPr>
        <w:t>Modalités d'hospitalisations </w:t>
      </w:r>
      <w:r>
        <w:rPr>
          <w:rFonts w:ascii="Calibri" w:hAnsi="Calibri" w:cs="Calibri"/>
          <w:b/>
          <w:sz w:val="18"/>
          <w:szCs w:val="18"/>
        </w:rPr>
        <w:br/>
      </w:r>
      <w:r>
        <w:rPr>
          <w:rFonts w:ascii="Calibri" w:hAnsi="Calibri" w:cs="Calibri"/>
          <w:sz w:val="18"/>
          <w:szCs w:val="18"/>
        </w:rPr>
        <w:t>Admission en hospitalisation libre à la demande du médecin traitant, du médecin des Urgences Psychiatriques après avis d'un médecin du Pôle Psychiatrie de la Personne Âgée (PPA).</w:t>
      </w:r>
      <w:r>
        <w:rPr>
          <w:rFonts w:ascii="Calibri" w:hAnsi="Calibri" w:cs="Calibri"/>
          <w:sz w:val="18"/>
          <w:szCs w:val="18"/>
        </w:rPr>
        <w:br/>
        <w:t>Admission à la demande du directeur et/ou du représentant de l’État en soins psychiatriques sans consentement</w:t>
      </w:r>
    </w:p>
    <w:p>
      <w:pPr>
        <w:pStyle w:val="Textbody"/>
        <w:rPr>
          <w:rFonts w:ascii="Calibri" w:hAnsi="Calibri" w:cs="Calibri"/>
          <w:b/>
          <w:sz w:val="30"/>
          <w:szCs w:val="30"/>
        </w:rPr>
      </w:pPr>
      <w:r>
        <w:rPr>
          <w:rFonts w:ascii="Calibri" w:hAnsi="Calibri" w:cs="Calibri"/>
          <w:b/>
          <w:sz w:val="18"/>
          <w:szCs w:val="18"/>
        </w:rPr>
        <w:t>Téléphone : </w:t>
      </w:r>
      <w:r>
        <w:rPr>
          <w:rFonts w:ascii="Calibri" w:hAnsi="Calibri" w:cs="Calibri"/>
          <w:sz w:val="18"/>
          <w:szCs w:val="18"/>
        </w:rPr>
        <w:t>03 81 60 58 28</w:t>
      </w:r>
    </w:p>
    <w:p>
      <w:pPr>
        <w:pStyle w:val="Titre3"/>
        <w:numPr>
          <w:ilvl w:val="2"/>
          <w:numId w:val="36"/>
        </w:numPr>
        <w:rPr>
          <w:rFonts w:ascii="Calibri" w:hAnsi="Calibri" w:cs="Calibri"/>
          <w:sz w:val="18"/>
          <w:szCs w:val="18"/>
        </w:rPr>
      </w:pPr>
      <w:bookmarkStart w:id="243" w:name="_Toc242277470"/>
      <w:r>
        <w:rPr>
          <w:rFonts w:ascii="Calibri" w:hAnsi="Calibri" w:cs="Calibri"/>
        </w:rPr>
        <w:t>Unité "Les Lilas"</w:t>
      </w:r>
      <w:bookmarkEnd w:id="243"/>
    </w:p>
    <w:p>
      <w:pPr>
        <w:pStyle w:val="Textbody"/>
        <w:rPr>
          <w:rFonts w:ascii="Calibri" w:hAnsi="Calibri" w:cs="Calibri"/>
          <w:b/>
          <w:sz w:val="18"/>
          <w:szCs w:val="18"/>
        </w:rPr>
      </w:pPr>
      <w:r>
        <w:rPr>
          <w:rFonts w:ascii="Calibri" w:hAnsi="Calibri" w:cs="Calibri"/>
          <w:b/>
          <w:sz w:val="18"/>
          <w:szCs w:val="18"/>
        </w:rPr>
        <w:t xml:space="preserve">Description et offre de soins : </w:t>
      </w:r>
      <w:r>
        <w:rPr>
          <w:rFonts w:ascii="Calibri" w:hAnsi="Calibri" w:cs="Calibri"/>
          <w:sz w:val="18"/>
          <w:szCs w:val="18"/>
        </w:rPr>
        <w:t>Unité d'admission intersectorielle d'hospitalisation complète d'une capacité de 20 lits.</w:t>
      </w:r>
    </w:p>
    <w:p>
      <w:pPr>
        <w:pStyle w:val="Textbody"/>
        <w:rPr>
          <w:rFonts w:ascii="Calibri" w:hAnsi="Calibri" w:cs="Calibri"/>
          <w:b/>
          <w:sz w:val="18"/>
          <w:szCs w:val="18"/>
        </w:rPr>
      </w:pPr>
      <w:r>
        <w:rPr>
          <w:rFonts w:ascii="Calibri" w:hAnsi="Calibri" w:cs="Calibri"/>
          <w:b/>
          <w:sz w:val="18"/>
          <w:szCs w:val="18"/>
        </w:rPr>
        <w:t xml:space="preserve">Public concerné : </w:t>
      </w:r>
      <w:r>
        <w:rPr>
          <w:rFonts w:ascii="Calibri" w:hAnsi="Calibri" w:cs="Calibri"/>
          <w:sz w:val="18"/>
          <w:szCs w:val="18"/>
        </w:rPr>
        <w:t>Les personnes âgées de plus de 65 ans de l'inter secteur, souffrant de maladies psychiatriques aigües et chroniques, nécessitant une hospitalisation complète</w:t>
      </w:r>
    </w:p>
    <w:p>
      <w:pPr>
        <w:pStyle w:val="Textbody"/>
        <w:rPr>
          <w:rFonts w:ascii="Calibri" w:hAnsi="Calibri" w:cs="Calibri"/>
          <w:b/>
          <w:sz w:val="18"/>
          <w:szCs w:val="18"/>
        </w:rPr>
      </w:pPr>
      <w:r>
        <w:rPr>
          <w:rFonts w:ascii="Calibri" w:hAnsi="Calibri" w:cs="Calibri"/>
          <w:b/>
          <w:sz w:val="18"/>
          <w:szCs w:val="18"/>
        </w:rPr>
        <w:t xml:space="preserve">Objectif </w:t>
      </w:r>
      <w:r>
        <w:rPr>
          <w:rFonts w:ascii="Calibri" w:hAnsi="Calibri" w:cs="Calibri"/>
          <w:b/>
          <w:sz w:val="18"/>
          <w:szCs w:val="18"/>
        </w:rPr>
        <w:br/>
      </w:r>
      <w:r>
        <w:rPr>
          <w:rFonts w:ascii="Calibri" w:hAnsi="Calibri" w:cs="Calibri"/>
          <w:sz w:val="18"/>
          <w:szCs w:val="18"/>
        </w:rPr>
        <w:t>Rétablir et/ou maintenir au plus haut niveau possible du potentiel psychique, physique et social de la personne, par des soins diagnostiques, préventifs, éducatifs, curatifs ou palliatifs</w:t>
      </w:r>
    </w:p>
    <w:p>
      <w:pPr>
        <w:pStyle w:val="Textbody"/>
        <w:rPr>
          <w:rFonts w:ascii="Calibri" w:hAnsi="Calibri" w:cs="Calibri"/>
          <w:b/>
          <w:sz w:val="18"/>
          <w:szCs w:val="18"/>
        </w:rPr>
      </w:pPr>
      <w:r>
        <w:rPr>
          <w:rFonts w:ascii="Calibri" w:hAnsi="Calibri" w:cs="Calibri"/>
          <w:b/>
          <w:sz w:val="18"/>
          <w:szCs w:val="18"/>
        </w:rPr>
        <w:t>Modalités d'hospitalisations  </w:t>
      </w:r>
      <w:r>
        <w:rPr>
          <w:rFonts w:ascii="Calibri" w:hAnsi="Calibri" w:cs="Calibri"/>
          <w:b/>
          <w:sz w:val="18"/>
          <w:szCs w:val="18"/>
        </w:rPr>
        <w:br/>
      </w:r>
      <w:r>
        <w:rPr>
          <w:rFonts w:ascii="Calibri" w:hAnsi="Calibri" w:cs="Calibri"/>
          <w:sz w:val="18"/>
          <w:szCs w:val="18"/>
        </w:rPr>
        <w:t>Admission en hospitalisation libre à la demande du médecin traitant, du médecin des Urgences Psychiatriques, après avis d'un médecin du Pôle Psychiatrique de la Personne Âgée (PPA).</w:t>
      </w:r>
      <w:r>
        <w:rPr>
          <w:rFonts w:ascii="Calibri" w:hAnsi="Calibri" w:cs="Calibri"/>
          <w:sz w:val="18"/>
          <w:szCs w:val="18"/>
        </w:rPr>
        <w:br/>
        <w:t>Admission à la demande du directeur et/ou du représentant de l’État en soins psychiatriques sans consentement. </w:t>
      </w:r>
    </w:p>
    <w:p>
      <w:pPr>
        <w:pStyle w:val="Textbody"/>
        <w:rPr>
          <w:rFonts w:ascii="Calibri" w:hAnsi="Calibri" w:cs="Calibri"/>
          <w:b/>
        </w:rPr>
      </w:pPr>
      <w:r>
        <w:rPr>
          <w:rFonts w:ascii="Calibri" w:hAnsi="Calibri" w:cs="Calibri"/>
          <w:b/>
          <w:sz w:val="18"/>
          <w:szCs w:val="18"/>
        </w:rPr>
        <w:t>Téléphone : </w:t>
      </w:r>
      <w:r>
        <w:rPr>
          <w:rFonts w:ascii="Calibri" w:hAnsi="Calibri" w:cs="Calibri"/>
          <w:sz w:val="18"/>
          <w:szCs w:val="18"/>
        </w:rPr>
        <w:t>03 81 60 58 15</w:t>
      </w:r>
      <w:bookmarkStart w:id="244" w:name="col_droite3"/>
      <w:bookmarkEnd w:id="244"/>
    </w:p>
    <w:p>
      <w:pPr>
        <w:pStyle w:val="Titre3"/>
        <w:numPr>
          <w:ilvl w:val="2"/>
          <w:numId w:val="36"/>
        </w:numPr>
        <w:rPr>
          <w:rFonts w:ascii="Calibri" w:hAnsi="Calibri" w:cs="Calibri"/>
          <w:sz w:val="18"/>
          <w:szCs w:val="18"/>
        </w:rPr>
      </w:pPr>
      <w:bookmarkStart w:id="245" w:name="_Toc242277471"/>
      <w:r>
        <w:rPr>
          <w:rFonts w:ascii="Calibri" w:hAnsi="Calibri" w:cs="Calibri"/>
        </w:rPr>
        <w:t>Hôpital de jour "Les Bleuets"</w:t>
      </w:r>
      <w:bookmarkEnd w:id="245"/>
    </w:p>
    <w:p>
      <w:pPr>
        <w:pStyle w:val="Textbody"/>
        <w:rPr>
          <w:rFonts w:ascii="Calibri" w:hAnsi="Calibri" w:cs="Calibri"/>
          <w:b/>
          <w:sz w:val="18"/>
          <w:szCs w:val="18"/>
        </w:rPr>
      </w:pPr>
      <w:r>
        <w:rPr>
          <w:rFonts w:ascii="Calibri" w:hAnsi="Calibri" w:cs="Calibri"/>
          <w:b/>
          <w:sz w:val="18"/>
          <w:szCs w:val="18"/>
        </w:rPr>
        <w:t xml:space="preserve">Description et offre de soins : </w:t>
      </w:r>
      <w:r>
        <w:rPr>
          <w:rFonts w:ascii="Calibri" w:hAnsi="Calibri" w:cs="Calibri"/>
          <w:sz w:val="18"/>
          <w:szCs w:val="18"/>
        </w:rPr>
        <w:t>Unité d'hospitalisation de jour, structure de 14 places prodiguant des soins et proposant un programme d'activité dans la journée. </w:t>
      </w:r>
    </w:p>
    <w:p>
      <w:pPr>
        <w:pStyle w:val="Textbody"/>
        <w:rPr>
          <w:rFonts w:ascii="Calibri" w:hAnsi="Calibri" w:cs="Calibri"/>
          <w:b/>
          <w:sz w:val="18"/>
          <w:szCs w:val="18"/>
        </w:rPr>
      </w:pPr>
      <w:r>
        <w:rPr>
          <w:rFonts w:ascii="Calibri" w:hAnsi="Calibri" w:cs="Calibri"/>
          <w:b/>
          <w:sz w:val="18"/>
          <w:szCs w:val="18"/>
        </w:rPr>
        <w:t xml:space="preserve">Public concerné : </w:t>
      </w:r>
      <w:r>
        <w:rPr>
          <w:rFonts w:ascii="Calibri" w:hAnsi="Calibri" w:cs="Calibri"/>
          <w:sz w:val="18"/>
          <w:szCs w:val="18"/>
        </w:rPr>
        <w:t>Les personnes âgées de plus de 65 ans, atteintes de pathologies psychiatriques sur l'inter secteur.</w:t>
      </w:r>
    </w:p>
    <w:p>
      <w:pPr>
        <w:pStyle w:val="Textbody"/>
        <w:rPr>
          <w:rFonts w:ascii="Calibri" w:hAnsi="Calibri" w:cs="Calibri"/>
          <w:b/>
          <w:sz w:val="18"/>
          <w:szCs w:val="18"/>
        </w:rPr>
      </w:pPr>
      <w:r>
        <w:rPr>
          <w:rFonts w:ascii="Calibri" w:hAnsi="Calibri" w:cs="Calibri"/>
          <w:b/>
          <w:sz w:val="18"/>
          <w:szCs w:val="18"/>
        </w:rPr>
        <w:t xml:space="preserve">Objectifs </w:t>
      </w:r>
      <w:r>
        <w:rPr>
          <w:rFonts w:ascii="Calibri" w:hAnsi="Calibri" w:cs="Calibri"/>
          <w:b/>
          <w:sz w:val="18"/>
          <w:szCs w:val="18"/>
        </w:rPr>
        <w:br/>
      </w:r>
      <w:r>
        <w:rPr>
          <w:rFonts w:ascii="Calibri" w:hAnsi="Calibri" w:cs="Calibri"/>
          <w:sz w:val="18"/>
          <w:szCs w:val="18"/>
        </w:rPr>
        <w:t>L'hôpital de jour est une alternative ou une suite à l'hospitalisation classique. Il permet de préserver les liens socio-familiaux de la personne âgée, avec personnalisation de la prise en charge des patients en fonction de leurs pathologies et des modes de vies.</w:t>
      </w:r>
    </w:p>
    <w:p>
      <w:pPr>
        <w:pStyle w:val="Textbody"/>
        <w:spacing w:after="40"/>
        <w:rPr>
          <w:rFonts w:ascii="Calibri" w:hAnsi="Calibri" w:cs="Calibri"/>
          <w:sz w:val="18"/>
          <w:szCs w:val="18"/>
        </w:rPr>
      </w:pPr>
      <w:r>
        <w:rPr>
          <w:rFonts w:ascii="Calibri" w:hAnsi="Calibri" w:cs="Calibri"/>
          <w:b/>
          <w:sz w:val="18"/>
          <w:szCs w:val="18"/>
        </w:rPr>
        <w:t xml:space="preserve">Missions </w:t>
      </w:r>
      <w:r>
        <w:rPr>
          <w:rFonts w:ascii="Calibri" w:hAnsi="Calibri" w:cs="Calibri"/>
          <w:b/>
          <w:sz w:val="18"/>
          <w:szCs w:val="18"/>
        </w:rPr>
        <w:br/>
      </w:r>
      <w:r>
        <w:rPr>
          <w:rFonts w:ascii="Calibri" w:hAnsi="Calibri" w:cs="Calibri"/>
          <w:sz w:val="18"/>
          <w:szCs w:val="18"/>
        </w:rPr>
        <w:t>Diagnostic et d'expertise</w:t>
      </w:r>
    </w:p>
    <w:p>
      <w:pPr>
        <w:pStyle w:val="Textbody"/>
        <w:numPr>
          <w:ilvl w:val="0"/>
          <w:numId w:val="3"/>
        </w:numPr>
        <w:spacing w:after="0"/>
        <w:rPr>
          <w:rFonts w:ascii="Calibri" w:hAnsi="Calibri" w:cs="Calibri"/>
          <w:sz w:val="18"/>
          <w:szCs w:val="18"/>
        </w:rPr>
      </w:pPr>
      <w:r>
        <w:rPr>
          <w:rFonts w:ascii="Calibri" w:hAnsi="Calibri" w:cs="Calibri"/>
          <w:sz w:val="18"/>
          <w:szCs w:val="18"/>
        </w:rPr>
        <w:t>Évaluation globale d'une primo-consultation sur une problématique psychiatrique</w:t>
      </w:r>
    </w:p>
    <w:p>
      <w:pPr>
        <w:pStyle w:val="Textbody"/>
        <w:numPr>
          <w:ilvl w:val="0"/>
          <w:numId w:val="3"/>
        </w:numPr>
        <w:spacing w:after="0"/>
        <w:rPr>
          <w:rFonts w:ascii="Calibri" w:hAnsi="Calibri" w:cs="Calibri"/>
          <w:sz w:val="18"/>
          <w:szCs w:val="18"/>
        </w:rPr>
      </w:pPr>
      <w:r>
        <w:rPr>
          <w:rFonts w:ascii="Calibri" w:hAnsi="Calibri" w:cs="Calibri"/>
          <w:sz w:val="18"/>
          <w:szCs w:val="18"/>
        </w:rPr>
        <w:t>La consultation mémoire</w:t>
      </w:r>
    </w:p>
    <w:p>
      <w:pPr>
        <w:pStyle w:val="Textbody"/>
        <w:numPr>
          <w:ilvl w:val="0"/>
          <w:numId w:val="3"/>
        </w:numPr>
        <w:rPr>
          <w:rFonts w:ascii="Calibri" w:hAnsi="Calibri" w:cs="Calibri"/>
          <w:sz w:val="18"/>
          <w:szCs w:val="18"/>
        </w:rPr>
      </w:pPr>
      <w:r>
        <w:rPr>
          <w:rFonts w:ascii="Calibri" w:hAnsi="Calibri" w:cs="Calibri"/>
          <w:sz w:val="18"/>
          <w:szCs w:val="18"/>
        </w:rPr>
        <w:t>Évaluation gériatrique standardisée</w:t>
      </w:r>
    </w:p>
    <w:p>
      <w:pPr>
        <w:pStyle w:val="Textbody"/>
        <w:rPr>
          <w:rFonts w:ascii="Calibri" w:hAnsi="Calibri" w:cs="Calibri"/>
          <w:b/>
          <w:bCs/>
          <w:sz w:val="18"/>
          <w:szCs w:val="18"/>
        </w:rPr>
      </w:pPr>
      <w:r>
        <w:rPr>
          <w:rFonts w:ascii="Calibri" w:hAnsi="Calibri" w:cs="Calibri"/>
          <w:b/>
          <w:bCs/>
          <w:sz w:val="18"/>
          <w:szCs w:val="18"/>
        </w:rPr>
        <w:t>Réadaptation et suivi</w:t>
      </w:r>
    </w:p>
    <w:p>
      <w:pPr>
        <w:pStyle w:val="Textbody"/>
        <w:numPr>
          <w:ilvl w:val="0"/>
          <w:numId w:val="5"/>
        </w:numPr>
        <w:spacing w:after="0"/>
        <w:rPr>
          <w:rFonts w:ascii="Calibri" w:hAnsi="Calibri" w:cs="Calibri"/>
          <w:sz w:val="18"/>
          <w:szCs w:val="18"/>
        </w:rPr>
      </w:pPr>
      <w:r>
        <w:rPr>
          <w:rFonts w:ascii="Calibri" w:hAnsi="Calibri" w:cs="Calibri"/>
          <w:sz w:val="18"/>
          <w:szCs w:val="18"/>
        </w:rPr>
        <w:t>Amélioration de l'estime de soi par le biais des ateliers thérapeutiques</w:t>
      </w:r>
    </w:p>
    <w:p>
      <w:pPr>
        <w:pStyle w:val="Textbody"/>
        <w:numPr>
          <w:ilvl w:val="0"/>
          <w:numId w:val="5"/>
        </w:numPr>
        <w:spacing w:after="0"/>
        <w:rPr>
          <w:rFonts w:ascii="Calibri" w:hAnsi="Calibri" w:cs="Calibri"/>
          <w:sz w:val="18"/>
          <w:szCs w:val="18"/>
        </w:rPr>
      </w:pPr>
      <w:r>
        <w:rPr>
          <w:rFonts w:ascii="Calibri" w:hAnsi="Calibri" w:cs="Calibri"/>
          <w:sz w:val="18"/>
          <w:szCs w:val="18"/>
        </w:rPr>
        <w:t>Réadaptation cognitive aux gestes quotidiens</w:t>
      </w:r>
    </w:p>
    <w:p>
      <w:pPr>
        <w:pStyle w:val="Textbody"/>
        <w:numPr>
          <w:ilvl w:val="0"/>
          <w:numId w:val="5"/>
        </w:numPr>
        <w:spacing w:after="0"/>
        <w:rPr>
          <w:rFonts w:ascii="Calibri" w:hAnsi="Calibri" w:cs="Calibri"/>
          <w:sz w:val="18"/>
          <w:szCs w:val="18"/>
        </w:rPr>
      </w:pPr>
      <w:r>
        <w:rPr>
          <w:rFonts w:ascii="Calibri" w:hAnsi="Calibri" w:cs="Calibri"/>
          <w:sz w:val="18"/>
          <w:szCs w:val="18"/>
        </w:rPr>
        <w:t>Réadaptation sociale</w:t>
      </w:r>
    </w:p>
    <w:p>
      <w:pPr>
        <w:pStyle w:val="Textbody"/>
        <w:numPr>
          <w:ilvl w:val="0"/>
          <w:numId w:val="5"/>
        </w:numPr>
        <w:rPr>
          <w:rFonts w:ascii="Calibri" w:hAnsi="Calibri" w:cs="Calibri"/>
          <w:sz w:val="18"/>
          <w:szCs w:val="18"/>
        </w:rPr>
      </w:pPr>
      <w:r>
        <w:rPr>
          <w:rFonts w:ascii="Calibri" w:hAnsi="Calibri" w:cs="Calibri"/>
          <w:sz w:val="18"/>
          <w:szCs w:val="18"/>
        </w:rPr>
        <w:t>Évaluation du suivi des fluctuations comportementales</w:t>
      </w:r>
    </w:p>
    <w:p>
      <w:pPr>
        <w:pStyle w:val="Textbody"/>
        <w:rPr>
          <w:rFonts w:ascii="Calibri" w:hAnsi="Calibri" w:cs="Calibri"/>
          <w:b/>
          <w:bCs/>
          <w:sz w:val="18"/>
          <w:szCs w:val="18"/>
        </w:rPr>
      </w:pPr>
      <w:r>
        <w:rPr>
          <w:rFonts w:ascii="Calibri" w:hAnsi="Calibri" w:cs="Calibri"/>
          <w:b/>
          <w:bCs/>
          <w:sz w:val="18"/>
          <w:szCs w:val="18"/>
        </w:rPr>
        <w:t>Mission de coordination</w:t>
      </w:r>
    </w:p>
    <w:p>
      <w:pPr>
        <w:pStyle w:val="Textbody"/>
        <w:numPr>
          <w:ilvl w:val="0"/>
          <w:numId w:val="4"/>
        </w:numPr>
        <w:spacing w:after="0"/>
        <w:rPr>
          <w:rFonts w:ascii="Calibri" w:hAnsi="Calibri" w:cs="Calibri"/>
          <w:sz w:val="18"/>
          <w:szCs w:val="18"/>
        </w:rPr>
      </w:pPr>
      <w:r>
        <w:rPr>
          <w:rFonts w:ascii="Calibri" w:hAnsi="Calibri" w:cs="Calibri"/>
          <w:sz w:val="18"/>
          <w:szCs w:val="18"/>
        </w:rPr>
        <w:t>Écoute, échange, mise en relation de la personne soignée et de son entourage</w:t>
      </w:r>
    </w:p>
    <w:p>
      <w:pPr>
        <w:pStyle w:val="Textbody"/>
        <w:numPr>
          <w:ilvl w:val="0"/>
          <w:numId w:val="4"/>
        </w:numPr>
        <w:rPr>
          <w:rFonts w:ascii="Calibri" w:hAnsi="Calibri" w:cs="Calibri"/>
          <w:b/>
          <w:sz w:val="18"/>
          <w:szCs w:val="18"/>
        </w:rPr>
      </w:pPr>
      <w:r>
        <w:rPr>
          <w:rFonts w:ascii="Calibri" w:hAnsi="Calibri" w:cs="Calibri"/>
          <w:sz w:val="18"/>
          <w:szCs w:val="18"/>
        </w:rPr>
        <w:t>Évaluation préparatoire à l'hospitalisation, accompagnements des aidants</w:t>
      </w:r>
    </w:p>
    <w:p>
      <w:pPr>
        <w:pStyle w:val="Textbody"/>
        <w:rPr>
          <w:rFonts w:ascii="Calibri" w:hAnsi="Calibri" w:cs="Calibri"/>
          <w:kern w:val="2"/>
          <w:sz w:val="18"/>
          <w:szCs w:val="18"/>
        </w:rPr>
      </w:pPr>
      <w:r>
        <w:rPr>
          <w:rFonts w:ascii="Calibri" w:hAnsi="Calibri" w:cs="Calibri"/>
          <w:b/>
          <w:sz w:val="18"/>
          <w:szCs w:val="18"/>
        </w:rPr>
        <w:t xml:space="preserve">Modalités de prise en charge </w:t>
      </w:r>
      <w:r>
        <w:rPr>
          <w:rFonts w:ascii="Calibri" w:hAnsi="Calibri" w:cs="Calibri"/>
          <w:b/>
          <w:sz w:val="18"/>
          <w:szCs w:val="18"/>
        </w:rPr>
        <w:br/>
      </w:r>
      <w:r>
        <w:rPr>
          <w:rFonts w:ascii="Calibri" w:hAnsi="Calibri" w:cs="Calibri"/>
          <w:color w:val="373737"/>
          <w:sz w:val="18"/>
          <w:szCs w:val="18"/>
          <w:shd w:val="clear" w:color="auto" w:fill="FFFFFF"/>
        </w:rPr>
        <w:t>Admission à la demande du médecin traitant ou d'un psychiatre après avis d'un médecin du Pôle de Psychiatrie de la Personne Âgée (PPA).</w:t>
      </w:r>
    </w:p>
    <w:p>
      <w:pPr>
        <w:pStyle w:val="Textbody"/>
        <w:rPr>
          <w:rFonts w:ascii="Calibri" w:hAnsi="Calibri" w:cs="Calibri"/>
          <w:b/>
          <w:sz w:val="18"/>
          <w:szCs w:val="18"/>
        </w:rPr>
      </w:pPr>
      <w:r>
        <w:rPr>
          <w:rFonts w:ascii="Calibri" w:hAnsi="Calibri" w:cs="Calibri"/>
          <w:b/>
          <w:sz w:val="18"/>
          <w:szCs w:val="18"/>
        </w:rPr>
        <w:t>Téléphone : </w:t>
      </w:r>
      <w:r>
        <w:rPr>
          <w:rFonts w:ascii="Calibri" w:hAnsi="Calibri" w:cs="Calibri"/>
          <w:sz w:val="18"/>
          <w:szCs w:val="18"/>
        </w:rPr>
        <w:t>03 81 60 58 89</w:t>
      </w:r>
    </w:p>
    <w:p>
      <w:pPr>
        <w:pStyle w:val="Textbody"/>
        <w:rPr>
          <w:rFonts w:ascii="Calibri" w:hAnsi="Calibri" w:cs="Calibri"/>
          <w:sz w:val="18"/>
          <w:szCs w:val="18"/>
        </w:rPr>
      </w:pPr>
      <w:r>
        <w:rPr>
          <w:rFonts w:ascii="Calibri" w:hAnsi="Calibri" w:cs="Calibri"/>
          <w:b/>
          <w:sz w:val="18"/>
          <w:szCs w:val="18"/>
        </w:rPr>
        <w:t xml:space="preserve">Horaires : </w:t>
      </w:r>
      <w:r>
        <w:rPr>
          <w:rFonts w:ascii="Calibri" w:hAnsi="Calibri" w:cs="Calibri"/>
          <w:sz w:val="18"/>
          <w:szCs w:val="18"/>
        </w:rPr>
        <w:t>Du lundi au vendredi 9h00 – 17h10</w:t>
      </w:r>
    </w:p>
    <w:p>
      <w:pPr>
        <w:pStyle w:val="Titre2"/>
        <w:numPr>
          <w:ilvl w:val="1"/>
          <w:numId w:val="36"/>
        </w:numPr>
        <w:spacing w:after="0"/>
        <w:ind w:left="720" w:hanging="578"/>
        <w:rPr>
          <w:rFonts w:ascii="Calibri" w:hAnsi="Calibri" w:cs="Calibri"/>
          <w:sz w:val="18"/>
          <w:szCs w:val="18"/>
        </w:rPr>
      </w:pPr>
      <w:r>
        <w:rPr>
          <w:rFonts w:ascii="Calibri" w:hAnsi="Calibri" w:cs="Calibri"/>
        </w:rPr>
        <w:lastRenderedPageBreak/>
        <w:t xml:space="preserve"> </w:t>
      </w:r>
      <w:bookmarkStart w:id="246" w:name="_Toc242277472"/>
      <w:r>
        <w:rPr>
          <w:rFonts w:ascii="Calibri" w:hAnsi="Calibri" w:cs="Calibri"/>
        </w:rPr>
        <w:t>Consultation extra hospitalière/de ville pour personnes âgées</w:t>
      </w:r>
      <w:bookmarkEnd w:id="246"/>
    </w:p>
    <w:p>
      <w:pPr>
        <w:pStyle w:val="Textbody"/>
        <w:rPr>
          <w:rFonts w:ascii="Calibri" w:hAnsi="Calibri" w:cs="Calibri"/>
          <w:sz w:val="18"/>
          <w:szCs w:val="18"/>
        </w:rPr>
      </w:pPr>
    </w:p>
    <w:p>
      <w:pPr>
        <w:pStyle w:val="Textbody"/>
        <w:rPr>
          <w:rFonts w:ascii="Calibri" w:hAnsi="Calibri" w:cs="Calibri"/>
          <w:sz w:val="18"/>
          <w:szCs w:val="18"/>
        </w:rPr>
      </w:pPr>
      <w:r>
        <w:rPr>
          <w:rFonts w:ascii="Calibri" w:hAnsi="Calibri" w:cs="Calibri"/>
          <w:b/>
          <w:sz w:val="18"/>
          <w:szCs w:val="18"/>
        </w:rPr>
        <w:t xml:space="preserve">Type de structure </w:t>
      </w:r>
      <w:r>
        <w:rPr>
          <w:rFonts w:ascii="Calibri" w:hAnsi="Calibri" w:cs="Calibri"/>
          <w:b/>
          <w:sz w:val="18"/>
          <w:szCs w:val="18"/>
        </w:rPr>
        <w:br/>
      </w:r>
      <w:r>
        <w:rPr>
          <w:rFonts w:ascii="Calibri" w:hAnsi="Calibri" w:cs="Calibri"/>
          <w:sz w:val="18"/>
          <w:szCs w:val="18"/>
        </w:rPr>
        <w:t>Centre Médico psychologique (C.M.P) POINT du JOUR, PLANOISE, JULES VERNE de BESANÇON</w:t>
      </w:r>
      <w:r>
        <w:rPr>
          <w:rFonts w:ascii="Calibri" w:hAnsi="Calibri" w:cs="Calibri"/>
          <w:sz w:val="18"/>
          <w:szCs w:val="18"/>
        </w:rPr>
        <w:br/>
        <w:t>Centre Médico psychologique de BAUME LES DAMES</w:t>
      </w:r>
    </w:p>
    <w:p>
      <w:pPr>
        <w:pStyle w:val="Textbody"/>
        <w:rPr>
          <w:rFonts w:ascii="Calibri" w:hAnsi="Calibri" w:cs="Calibri"/>
          <w:sz w:val="18"/>
          <w:szCs w:val="18"/>
        </w:rPr>
      </w:pPr>
      <w:r>
        <w:rPr>
          <w:rFonts w:ascii="Calibri" w:hAnsi="Calibri" w:cs="Calibri"/>
          <w:b/>
          <w:sz w:val="18"/>
          <w:szCs w:val="18"/>
        </w:rPr>
        <w:t xml:space="preserve">Description et offre de soins : </w:t>
      </w:r>
      <w:r>
        <w:rPr>
          <w:rFonts w:ascii="Calibri" w:hAnsi="Calibri" w:cs="Calibri"/>
          <w:sz w:val="18"/>
          <w:szCs w:val="18"/>
        </w:rPr>
        <w:t>Consultation médicale psychiatrique</w:t>
      </w:r>
    </w:p>
    <w:p>
      <w:pPr>
        <w:pStyle w:val="Textbody"/>
        <w:rPr>
          <w:rFonts w:ascii="Calibri" w:hAnsi="Calibri" w:cs="Calibri"/>
          <w:sz w:val="18"/>
          <w:szCs w:val="18"/>
        </w:rPr>
      </w:pPr>
      <w:r>
        <w:rPr>
          <w:rFonts w:ascii="Calibri" w:hAnsi="Calibri" w:cs="Calibri"/>
          <w:b/>
          <w:sz w:val="18"/>
          <w:szCs w:val="18"/>
        </w:rPr>
        <w:t xml:space="preserve">Particularités et spécificités : </w:t>
      </w:r>
      <w:r>
        <w:rPr>
          <w:rFonts w:ascii="Calibri" w:hAnsi="Calibri" w:cs="Calibri"/>
          <w:sz w:val="18"/>
          <w:szCs w:val="18"/>
        </w:rPr>
        <w:t>Consultation tous les mercredis matin et vendredis matin sur le C.M.P Point du Jour.</w:t>
      </w:r>
    </w:p>
    <w:p>
      <w:pPr>
        <w:pStyle w:val="Textbody"/>
        <w:rPr>
          <w:rFonts w:ascii="Calibri" w:hAnsi="Calibri" w:cs="Calibri"/>
          <w:b/>
          <w:sz w:val="18"/>
          <w:szCs w:val="18"/>
        </w:rPr>
      </w:pPr>
      <w:r>
        <w:rPr>
          <w:rFonts w:ascii="Calibri" w:hAnsi="Calibri" w:cs="Calibri"/>
          <w:sz w:val="18"/>
          <w:szCs w:val="18"/>
        </w:rPr>
        <w:t>Consultation tous les jeudis matin (tous les 15 jours) sur le C.M.P de Baumes les dames.</w:t>
      </w:r>
    </w:p>
    <w:p>
      <w:pPr>
        <w:pStyle w:val="Textbody"/>
        <w:rPr>
          <w:rFonts w:ascii="Calibri" w:hAnsi="Calibri" w:cs="Calibri"/>
          <w:b/>
          <w:sz w:val="18"/>
          <w:szCs w:val="18"/>
        </w:rPr>
      </w:pPr>
      <w:r>
        <w:rPr>
          <w:rFonts w:ascii="Calibri" w:hAnsi="Calibri" w:cs="Calibri"/>
          <w:b/>
          <w:sz w:val="18"/>
          <w:szCs w:val="18"/>
        </w:rPr>
        <w:t xml:space="preserve">Public accueilli : </w:t>
      </w:r>
      <w:r>
        <w:rPr>
          <w:rFonts w:ascii="Calibri" w:hAnsi="Calibri" w:cs="Calibri"/>
          <w:sz w:val="18"/>
          <w:szCs w:val="18"/>
        </w:rPr>
        <w:t>Personnes âgées + 65 ans</w:t>
      </w:r>
    </w:p>
    <w:p>
      <w:pPr>
        <w:pStyle w:val="Textbody"/>
        <w:rPr>
          <w:rFonts w:ascii="Calibri" w:hAnsi="Calibri" w:cs="Calibri"/>
          <w:b/>
          <w:sz w:val="18"/>
          <w:szCs w:val="18"/>
        </w:rPr>
      </w:pPr>
      <w:r>
        <w:rPr>
          <w:rFonts w:ascii="Calibri" w:hAnsi="Calibri" w:cs="Calibri"/>
          <w:b/>
          <w:sz w:val="18"/>
          <w:szCs w:val="18"/>
        </w:rPr>
        <w:t xml:space="preserve">Modalités de prise en charge : </w:t>
      </w:r>
      <w:r>
        <w:rPr>
          <w:rFonts w:ascii="Calibri" w:hAnsi="Calibri" w:cs="Calibri"/>
          <w:sz w:val="18"/>
          <w:szCs w:val="18"/>
        </w:rPr>
        <w:t>Consultation uniquement sur rendez-vous.</w:t>
      </w:r>
    </w:p>
    <w:p>
      <w:pPr>
        <w:pStyle w:val="Textbody"/>
        <w:rPr>
          <w:rFonts w:ascii="Calibri" w:hAnsi="Calibri" w:cs="Calibri"/>
          <w:sz w:val="18"/>
          <w:szCs w:val="18"/>
        </w:rPr>
      </w:pPr>
      <w:r>
        <w:rPr>
          <w:rFonts w:ascii="Calibri" w:hAnsi="Calibri" w:cs="Calibri"/>
          <w:b/>
          <w:sz w:val="18"/>
          <w:szCs w:val="18"/>
        </w:rPr>
        <w:t xml:space="preserve">Prise de rendez-vous : </w:t>
      </w:r>
      <w:r>
        <w:rPr>
          <w:rFonts w:ascii="Calibri" w:hAnsi="Calibri" w:cs="Calibri"/>
          <w:sz w:val="18"/>
          <w:szCs w:val="18"/>
        </w:rPr>
        <w:t>Directement dans le CMP où aura lieu la consultation mémoire.</w:t>
      </w:r>
    </w:p>
    <w:p>
      <w:pPr>
        <w:pStyle w:val="Textbody"/>
        <w:rPr>
          <w:rFonts w:ascii="Calibri" w:hAnsi="Calibri" w:cs="Calibri"/>
          <w:sz w:val="18"/>
          <w:szCs w:val="18"/>
        </w:rPr>
      </w:pPr>
    </w:p>
    <w:p>
      <w:pPr>
        <w:pStyle w:val="Textbody"/>
        <w:rPr>
          <w:rFonts w:ascii="Calibri" w:hAnsi="Calibri" w:cs="Calibri"/>
          <w:b/>
          <w:sz w:val="18"/>
          <w:szCs w:val="18"/>
        </w:rPr>
      </w:pPr>
      <w:r>
        <w:rPr>
          <w:rFonts w:ascii="Calibri" w:hAnsi="Calibri" w:cs="Calibri"/>
          <w:b/>
          <w:sz w:val="18"/>
          <w:szCs w:val="18"/>
        </w:rPr>
        <w:t xml:space="preserve">Type de structure : </w:t>
      </w:r>
      <w:r>
        <w:rPr>
          <w:rFonts w:ascii="Calibri" w:hAnsi="Calibri" w:cs="Calibri"/>
          <w:sz w:val="18"/>
          <w:szCs w:val="18"/>
        </w:rPr>
        <w:t>Consultation mémoire de proximité du C.H. Novillars. </w:t>
      </w:r>
    </w:p>
    <w:p>
      <w:pPr>
        <w:pStyle w:val="Textbody"/>
        <w:rPr>
          <w:rFonts w:ascii="Calibri" w:hAnsi="Calibri" w:cs="Calibri"/>
          <w:b/>
          <w:sz w:val="18"/>
          <w:szCs w:val="18"/>
        </w:rPr>
      </w:pPr>
      <w:r>
        <w:rPr>
          <w:rFonts w:ascii="Calibri" w:hAnsi="Calibri" w:cs="Calibri"/>
          <w:b/>
          <w:sz w:val="18"/>
          <w:szCs w:val="18"/>
        </w:rPr>
        <w:t xml:space="preserve">Objectifs : </w:t>
      </w:r>
      <w:r>
        <w:rPr>
          <w:rFonts w:ascii="Calibri" w:hAnsi="Calibri" w:cs="Calibri"/>
          <w:sz w:val="18"/>
          <w:szCs w:val="18"/>
        </w:rPr>
        <w:t>Réaliser des bilans neuropsychologiques.</w:t>
      </w:r>
    </w:p>
    <w:p>
      <w:pPr>
        <w:pStyle w:val="Textbody"/>
        <w:rPr>
          <w:rFonts w:ascii="Calibri" w:hAnsi="Calibri" w:cs="Calibri"/>
          <w:b/>
          <w:sz w:val="18"/>
          <w:szCs w:val="18"/>
        </w:rPr>
      </w:pPr>
      <w:r>
        <w:rPr>
          <w:rFonts w:ascii="Calibri" w:hAnsi="Calibri" w:cs="Calibri"/>
          <w:b/>
          <w:sz w:val="18"/>
          <w:szCs w:val="18"/>
        </w:rPr>
        <w:t xml:space="preserve">Description et offre de soins </w:t>
      </w:r>
      <w:r>
        <w:rPr>
          <w:rFonts w:ascii="Calibri" w:hAnsi="Calibri" w:cs="Calibri"/>
          <w:b/>
          <w:sz w:val="18"/>
          <w:szCs w:val="18"/>
        </w:rPr>
        <w:br/>
      </w:r>
      <w:r>
        <w:rPr>
          <w:rFonts w:ascii="Calibri" w:hAnsi="Calibri" w:cs="Calibri"/>
          <w:sz w:val="18"/>
          <w:szCs w:val="18"/>
        </w:rPr>
        <w:t>Dépistage de troubles cognitifs.</w:t>
      </w:r>
      <w:r>
        <w:rPr>
          <w:rFonts w:ascii="Calibri" w:hAnsi="Calibri" w:cs="Calibri"/>
          <w:sz w:val="18"/>
          <w:szCs w:val="18"/>
        </w:rPr>
        <w:br/>
        <w:t>Evaluation sous forme d’entretien d'une durée de 2 à 3 heures ou en plusieurs sessions plus courtes en cas d'importante fatigabilité du patient.</w:t>
      </w:r>
    </w:p>
    <w:p>
      <w:pPr>
        <w:pStyle w:val="Textbody"/>
        <w:jc w:val="both"/>
        <w:rPr>
          <w:rFonts w:ascii="Calibri" w:hAnsi="Calibri" w:cs="Calibri"/>
          <w:b/>
          <w:sz w:val="18"/>
          <w:szCs w:val="18"/>
        </w:rPr>
      </w:pPr>
      <w:r>
        <w:rPr>
          <w:rFonts w:ascii="Calibri" w:hAnsi="Calibri" w:cs="Calibri"/>
          <w:b/>
          <w:sz w:val="18"/>
          <w:szCs w:val="18"/>
        </w:rPr>
        <w:t xml:space="preserve">Public accueilli : </w:t>
      </w:r>
      <w:r>
        <w:rPr>
          <w:rFonts w:ascii="Calibri" w:hAnsi="Calibri" w:cs="Calibri"/>
          <w:sz w:val="18"/>
          <w:szCs w:val="18"/>
        </w:rPr>
        <w:t>Adultes et personnes âgées de plus de 65 ans domiciliées sur l'inter secteur 25ZO1 (voir la carte des cantons concernés en annexe)</w:t>
      </w:r>
    </w:p>
    <w:p>
      <w:pPr>
        <w:pStyle w:val="Textbody"/>
        <w:rPr>
          <w:rFonts w:ascii="Calibri" w:hAnsi="Calibri" w:cs="Calibri"/>
          <w:b/>
          <w:sz w:val="18"/>
          <w:szCs w:val="18"/>
        </w:rPr>
      </w:pPr>
      <w:r>
        <w:rPr>
          <w:rFonts w:ascii="Calibri" w:hAnsi="Calibri" w:cs="Calibri"/>
          <w:b/>
          <w:sz w:val="18"/>
          <w:szCs w:val="18"/>
        </w:rPr>
        <w:t xml:space="preserve">Modalités de prise en charge </w:t>
      </w:r>
      <w:r>
        <w:rPr>
          <w:rFonts w:ascii="Calibri" w:hAnsi="Calibri" w:cs="Calibri"/>
          <w:b/>
          <w:sz w:val="18"/>
          <w:szCs w:val="18"/>
        </w:rPr>
        <w:br/>
      </w:r>
      <w:r>
        <w:rPr>
          <w:rFonts w:ascii="Calibri" w:hAnsi="Calibri" w:cs="Calibri"/>
          <w:sz w:val="18"/>
          <w:szCs w:val="18"/>
        </w:rPr>
        <w:t>Consultation uniquement sur rendez-vous, à la demande des médecins traitants ou spécialistes.</w:t>
      </w:r>
      <w:r>
        <w:rPr>
          <w:rFonts w:ascii="Calibri" w:hAnsi="Calibri" w:cs="Calibri"/>
          <w:sz w:val="18"/>
          <w:szCs w:val="18"/>
        </w:rPr>
        <w:br/>
        <w:t>La demande doit être accompagnée du formulaire de demande de consultation disponible en annexe.</w:t>
      </w:r>
    </w:p>
    <w:p>
      <w:pPr>
        <w:pStyle w:val="Textbody"/>
        <w:rPr>
          <w:rFonts w:ascii="Calibri" w:hAnsi="Calibri" w:cs="Calibri"/>
          <w:b/>
          <w:sz w:val="18"/>
          <w:szCs w:val="18"/>
        </w:rPr>
      </w:pPr>
      <w:r>
        <w:rPr>
          <w:rFonts w:ascii="Calibri" w:hAnsi="Calibri" w:cs="Calibri"/>
          <w:b/>
          <w:sz w:val="18"/>
          <w:szCs w:val="18"/>
        </w:rPr>
        <w:t xml:space="preserve">Adresse </w:t>
      </w:r>
      <w:r>
        <w:rPr>
          <w:rFonts w:ascii="Calibri" w:hAnsi="Calibri" w:cs="Calibri"/>
          <w:b/>
          <w:sz w:val="18"/>
          <w:szCs w:val="18"/>
        </w:rPr>
        <w:br/>
      </w:r>
      <w:r>
        <w:rPr>
          <w:rFonts w:ascii="Calibri" w:hAnsi="Calibri" w:cs="Calibri"/>
          <w:sz w:val="18"/>
          <w:szCs w:val="18"/>
        </w:rPr>
        <w:t>Pôle de Psychiatrie de la Personne Agée</w:t>
      </w:r>
      <w:r>
        <w:rPr>
          <w:rFonts w:ascii="Calibri" w:hAnsi="Calibri" w:cs="Calibri"/>
          <w:sz w:val="18"/>
          <w:szCs w:val="18"/>
        </w:rPr>
        <w:br/>
        <w:t>Consultation mémoire</w:t>
      </w:r>
      <w:r>
        <w:rPr>
          <w:rFonts w:ascii="Calibri" w:hAnsi="Calibri" w:cs="Calibri"/>
          <w:sz w:val="18"/>
          <w:szCs w:val="18"/>
        </w:rPr>
        <w:br/>
        <w:t>Centre Hospitalier</w:t>
      </w:r>
      <w:r>
        <w:rPr>
          <w:rFonts w:ascii="Calibri" w:hAnsi="Calibri" w:cs="Calibri"/>
          <w:sz w:val="18"/>
          <w:szCs w:val="18"/>
        </w:rPr>
        <w:br/>
        <w:t>2 rue du Dr Charcot</w:t>
      </w:r>
      <w:r>
        <w:rPr>
          <w:rFonts w:ascii="Calibri" w:hAnsi="Calibri" w:cs="Calibri"/>
          <w:sz w:val="18"/>
          <w:szCs w:val="18"/>
        </w:rPr>
        <w:br/>
        <w:t>25220 NOVILLARS</w:t>
      </w:r>
    </w:p>
    <w:p>
      <w:pPr>
        <w:pStyle w:val="Textbody"/>
        <w:rPr>
          <w:rFonts w:ascii="Calibri" w:hAnsi="Calibri" w:cs="Calibri"/>
          <w:sz w:val="18"/>
          <w:szCs w:val="18"/>
        </w:rPr>
      </w:pPr>
      <w:r>
        <w:rPr>
          <w:rFonts w:ascii="Calibri" w:hAnsi="Calibri" w:cs="Calibri"/>
          <w:b/>
          <w:sz w:val="18"/>
          <w:szCs w:val="18"/>
        </w:rPr>
        <w:t xml:space="preserve">Prise de rendez-vous </w:t>
      </w:r>
      <w:r>
        <w:rPr>
          <w:rFonts w:ascii="Calibri" w:hAnsi="Calibri" w:cs="Calibri"/>
          <w:b/>
          <w:sz w:val="18"/>
          <w:szCs w:val="18"/>
        </w:rPr>
        <w:br/>
      </w:r>
      <w:r>
        <w:rPr>
          <w:rFonts w:ascii="Calibri" w:hAnsi="Calibri" w:cs="Calibri"/>
          <w:sz w:val="18"/>
          <w:szCs w:val="18"/>
        </w:rPr>
        <w:t>Secrétariat médical</w:t>
      </w:r>
      <w:r>
        <w:rPr>
          <w:rFonts w:ascii="Calibri" w:hAnsi="Calibri" w:cs="Calibri"/>
          <w:sz w:val="18"/>
          <w:szCs w:val="18"/>
        </w:rPr>
        <w:br/>
      </w:r>
      <w:r>
        <w:rPr>
          <w:rFonts w:ascii="Calibri" w:hAnsi="Calibri" w:cs="Calibri"/>
          <w:i/>
          <w:sz w:val="18"/>
          <w:szCs w:val="18"/>
        </w:rPr>
        <w:t>Permanence : du lundi au vendredi de 9h à 12h et de 14h à 17h</w:t>
      </w:r>
      <w:r>
        <w:rPr>
          <w:rFonts w:ascii="Calibri" w:hAnsi="Calibri" w:cs="Calibri"/>
          <w:sz w:val="18"/>
          <w:szCs w:val="18"/>
        </w:rPr>
        <w:br/>
        <w:t>Tél. :  03.81.60.58.75 - Fax :  03.81.60.58.74</w:t>
      </w:r>
    </w:p>
    <w:p>
      <w:pPr>
        <w:pStyle w:val="Textbody"/>
        <w:rPr>
          <w:rFonts w:ascii="Calibri" w:hAnsi="Calibri" w:cs="Calibri"/>
          <w:b/>
          <w:sz w:val="18"/>
          <w:szCs w:val="18"/>
        </w:rPr>
      </w:pPr>
    </w:p>
    <w:p>
      <w:pPr>
        <w:pStyle w:val="Titre2"/>
        <w:numPr>
          <w:ilvl w:val="1"/>
          <w:numId w:val="36"/>
        </w:numPr>
        <w:spacing w:after="0"/>
        <w:ind w:left="720" w:hanging="578"/>
        <w:rPr>
          <w:rFonts w:ascii="Calibri" w:hAnsi="Calibri" w:cs="Calibri"/>
          <w:sz w:val="18"/>
          <w:szCs w:val="18"/>
        </w:rPr>
      </w:pPr>
      <w:r>
        <w:rPr>
          <w:rFonts w:ascii="Calibri" w:hAnsi="Calibri" w:cs="Calibri"/>
        </w:rPr>
        <w:t xml:space="preserve"> </w:t>
      </w:r>
      <w:bookmarkStart w:id="247" w:name="_Toc242277473"/>
      <w:r>
        <w:rPr>
          <w:rFonts w:ascii="Calibri" w:hAnsi="Calibri" w:cs="Calibri"/>
        </w:rPr>
        <w:t>Equipe Mobile de Psychiatrie de la Personne Âgée (E.M.P.P.A)</w:t>
      </w:r>
      <w:bookmarkEnd w:id="247"/>
    </w:p>
    <w:p>
      <w:pPr>
        <w:pStyle w:val="Textbody"/>
        <w:rPr>
          <w:rFonts w:ascii="Calibri" w:hAnsi="Calibri" w:cs="Calibri"/>
          <w:sz w:val="18"/>
          <w:szCs w:val="18"/>
        </w:rPr>
      </w:pPr>
    </w:p>
    <w:p>
      <w:pPr>
        <w:pStyle w:val="Textbody"/>
        <w:rPr>
          <w:rFonts w:ascii="Calibri" w:hAnsi="Calibri" w:cs="Calibri"/>
          <w:b/>
          <w:sz w:val="18"/>
          <w:szCs w:val="18"/>
        </w:rPr>
      </w:pPr>
      <w:r>
        <w:rPr>
          <w:rFonts w:ascii="Calibri" w:hAnsi="Calibri" w:cs="Calibri"/>
          <w:b/>
          <w:sz w:val="18"/>
          <w:szCs w:val="18"/>
        </w:rPr>
        <w:t xml:space="preserve">Description et offre de soins : </w:t>
      </w:r>
      <w:r>
        <w:rPr>
          <w:rFonts w:ascii="Calibri" w:hAnsi="Calibri" w:cs="Calibri"/>
          <w:sz w:val="18"/>
          <w:szCs w:val="18"/>
        </w:rPr>
        <w:t>Unité d'intervention ambulatoire et d'écoute</w:t>
      </w:r>
    </w:p>
    <w:p>
      <w:pPr>
        <w:pStyle w:val="Textbody"/>
        <w:rPr>
          <w:rFonts w:ascii="Calibri" w:hAnsi="Calibri" w:cs="Calibri"/>
          <w:sz w:val="18"/>
          <w:szCs w:val="18"/>
        </w:rPr>
      </w:pPr>
      <w:r>
        <w:rPr>
          <w:rFonts w:ascii="Calibri" w:hAnsi="Calibri" w:cs="Calibri"/>
          <w:b/>
          <w:sz w:val="18"/>
          <w:szCs w:val="18"/>
        </w:rPr>
        <w:t xml:space="preserve">Public concerné : </w:t>
      </w:r>
      <w:r>
        <w:rPr>
          <w:rFonts w:ascii="Calibri" w:hAnsi="Calibri" w:cs="Calibri"/>
          <w:sz w:val="18"/>
          <w:szCs w:val="18"/>
        </w:rPr>
        <w:t>Les personnes âgées de plus de 65 ans, atteintes de pathologies psychiatriques sur l'inter secteur.</w:t>
      </w:r>
    </w:p>
    <w:p>
      <w:pPr>
        <w:pStyle w:val="Textbody"/>
        <w:rPr>
          <w:rFonts w:ascii="Calibri" w:hAnsi="Calibri" w:cs="Calibri"/>
          <w:b/>
          <w:sz w:val="18"/>
          <w:szCs w:val="18"/>
        </w:rPr>
      </w:pPr>
      <w:r>
        <w:rPr>
          <w:rFonts w:ascii="Calibri" w:hAnsi="Calibri" w:cs="Calibri"/>
          <w:b/>
          <w:bCs/>
          <w:sz w:val="18"/>
          <w:szCs w:val="18"/>
        </w:rPr>
        <w:t>Objectifs :</w:t>
      </w:r>
      <w:r>
        <w:rPr>
          <w:rFonts w:ascii="Calibri" w:hAnsi="Calibri" w:cs="Calibri"/>
          <w:sz w:val="18"/>
          <w:szCs w:val="18"/>
        </w:rPr>
        <w:t xml:space="preserve"> Une alternative à l'hospitalisation psychiatrique par le suivi extrahospitalier au domicile ou en institution dans le but d'assurer le maintien de la personne âgée sur son lieu de vie.</w:t>
      </w:r>
    </w:p>
    <w:p>
      <w:pPr>
        <w:pStyle w:val="Textbody"/>
        <w:rPr>
          <w:rFonts w:ascii="Calibri" w:hAnsi="Calibri" w:cs="Calibri"/>
          <w:sz w:val="18"/>
          <w:szCs w:val="18"/>
        </w:rPr>
      </w:pPr>
      <w:r>
        <w:rPr>
          <w:rFonts w:ascii="Calibri" w:hAnsi="Calibri" w:cs="Calibri"/>
          <w:b/>
          <w:sz w:val="18"/>
          <w:szCs w:val="18"/>
        </w:rPr>
        <w:t xml:space="preserve">Missions </w:t>
      </w:r>
    </w:p>
    <w:p>
      <w:pPr>
        <w:pStyle w:val="Textbody"/>
        <w:numPr>
          <w:ilvl w:val="0"/>
          <w:numId w:val="2"/>
        </w:numPr>
        <w:spacing w:after="0"/>
        <w:jc w:val="both"/>
        <w:rPr>
          <w:rFonts w:ascii="Calibri" w:hAnsi="Calibri" w:cs="Calibri"/>
          <w:sz w:val="18"/>
          <w:szCs w:val="18"/>
        </w:rPr>
      </w:pPr>
      <w:r>
        <w:rPr>
          <w:rFonts w:ascii="Calibri" w:hAnsi="Calibri" w:cs="Calibri"/>
          <w:sz w:val="18"/>
          <w:szCs w:val="18"/>
        </w:rPr>
        <w:t>Le suivi post hospitalier des personnes âgées au domicile, ou en institution avec accompagnement des personnels et des aidants dans l'information et l'acceptation du trouble mental, assurer l'administration des traitements retards et l'évaluation psychique.</w:t>
      </w:r>
    </w:p>
    <w:p>
      <w:pPr>
        <w:pStyle w:val="Textbody"/>
        <w:numPr>
          <w:ilvl w:val="0"/>
          <w:numId w:val="2"/>
        </w:numPr>
        <w:spacing w:after="0"/>
        <w:jc w:val="both"/>
        <w:rPr>
          <w:rFonts w:ascii="Calibri" w:hAnsi="Calibri" w:cs="Calibri"/>
          <w:sz w:val="18"/>
          <w:szCs w:val="18"/>
        </w:rPr>
      </w:pPr>
      <w:r>
        <w:rPr>
          <w:rFonts w:ascii="Calibri" w:hAnsi="Calibri" w:cs="Calibri"/>
          <w:sz w:val="18"/>
          <w:szCs w:val="18"/>
        </w:rPr>
        <w:t>Actions de prévention : en réponse aux signalements en vue d'une orientation adéquate de la personne âgée dans la filière de soins, pour anticiper les situations de crises et assurer le maintien de la personne âgée dans son lieu de vie.</w:t>
      </w:r>
    </w:p>
    <w:p>
      <w:pPr>
        <w:pStyle w:val="Textbody"/>
        <w:numPr>
          <w:ilvl w:val="0"/>
          <w:numId w:val="2"/>
        </w:numPr>
        <w:jc w:val="both"/>
        <w:rPr>
          <w:rFonts w:ascii="Calibri" w:hAnsi="Calibri" w:cs="Calibri"/>
          <w:b/>
          <w:sz w:val="18"/>
          <w:szCs w:val="18"/>
        </w:rPr>
      </w:pPr>
      <w:r>
        <w:rPr>
          <w:rFonts w:ascii="Calibri" w:hAnsi="Calibri" w:cs="Calibri"/>
          <w:sz w:val="18"/>
          <w:szCs w:val="18"/>
        </w:rPr>
        <w:t>Promouvoir le travail en partenariat entre le pôle P.P.A, le domicile et les institutions, les personnels, les aidants.</w:t>
      </w:r>
    </w:p>
    <w:p>
      <w:pPr>
        <w:pStyle w:val="Textbody"/>
        <w:rPr>
          <w:rFonts w:ascii="Calibri" w:hAnsi="Calibri" w:cs="Calibri"/>
          <w:b/>
          <w:kern w:val="2"/>
          <w:sz w:val="18"/>
          <w:szCs w:val="18"/>
        </w:rPr>
      </w:pPr>
      <w:r>
        <w:rPr>
          <w:rFonts w:ascii="Calibri" w:hAnsi="Calibri" w:cs="Calibri"/>
          <w:b/>
          <w:sz w:val="18"/>
          <w:szCs w:val="18"/>
        </w:rPr>
        <w:lastRenderedPageBreak/>
        <w:t xml:space="preserve">Modalités de prise en charge </w:t>
      </w:r>
      <w:r>
        <w:rPr>
          <w:rFonts w:ascii="Calibri" w:hAnsi="Calibri" w:cs="Calibri"/>
          <w:sz w:val="18"/>
          <w:szCs w:val="18"/>
        </w:rPr>
        <w:br/>
      </w:r>
      <w:r>
        <w:rPr>
          <w:rFonts w:ascii="Calibri" w:eastAsia="Arial" w:hAnsi="Calibri" w:cs="Calibri"/>
          <w:color w:val="000000"/>
          <w:kern w:val="0"/>
          <w:sz w:val="18"/>
          <w:szCs w:val="22"/>
          <w:lang w:eastAsia="fr-FR" w:bidi="ar-SA"/>
        </w:rPr>
        <w:t xml:space="preserve">Pour toute demande de prise en charge, un courrier médical motivé (motif, antécédents, traitements en cours…) doit être adressé à l’adresse mail suivante : </w:t>
      </w:r>
      <w:hyperlink r:id="rId202" w:history="1">
        <w:r>
          <w:rPr>
            <w:rStyle w:val="Lienhypertexte"/>
            <w:rFonts w:ascii="Calibri" w:eastAsia="Arial" w:hAnsi="Calibri" w:cs="Calibri"/>
            <w:kern w:val="0"/>
            <w:sz w:val="18"/>
            <w:szCs w:val="22"/>
            <w:lang w:eastAsia="fr-FR" w:bidi="ar-SA"/>
          </w:rPr>
          <w:t>secretariat.ppa@ch-novillars.fr</w:t>
        </w:r>
      </w:hyperlink>
      <w:r>
        <w:rPr>
          <w:rFonts w:ascii="Calibri" w:eastAsia="Arial" w:hAnsi="Calibri" w:cs="Calibri"/>
          <w:color w:val="000000"/>
          <w:kern w:val="0"/>
          <w:sz w:val="18"/>
          <w:szCs w:val="22"/>
          <w:lang w:eastAsia="fr-FR" w:bidi="ar-SA"/>
        </w:rPr>
        <w:t>. Une orientation sera proposée après avis d’un psychiatre du pôle de Psychiatrie de la Personne Âgée.</w:t>
      </w:r>
      <w:r>
        <w:rPr>
          <w:rFonts w:ascii="Calibri" w:hAnsi="Calibri" w:cs="Calibri"/>
          <w:sz w:val="18"/>
          <w:szCs w:val="18"/>
        </w:rPr>
        <w:br/>
        <w:t>La prise en charge est adaptée à chaque patient.</w:t>
      </w:r>
    </w:p>
    <w:p>
      <w:pPr>
        <w:pStyle w:val="Textbody"/>
        <w:rPr>
          <w:rFonts w:ascii="Calibri" w:hAnsi="Calibri" w:cs="Calibri"/>
          <w:b/>
          <w:sz w:val="18"/>
          <w:szCs w:val="18"/>
        </w:rPr>
      </w:pPr>
      <w:r>
        <w:rPr>
          <w:rFonts w:ascii="Calibri" w:hAnsi="Calibri" w:cs="Calibri"/>
          <w:b/>
          <w:sz w:val="18"/>
          <w:szCs w:val="18"/>
        </w:rPr>
        <w:t xml:space="preserve">Adresse </w:t>
      </w:r>
      <w:r>
        <w:rPr>
          <w:rFonts w:ascii="Calibri" w:hAnsi="Calibri" w:cs="Calibri"/>
          <w:b/>
          <w:sz w:val="18"/>
          <w:szCs w:val="18"/>
        </w:rPr>
        <w:br/>
      </w:r>
      <w:r>
        <w:rPr>
          <w:rFonts w:ascii="Calibri" w:hAnsi="Calibri" w:cs="Calibri"/>
          <w:sz w:val="18"/>
          <w:szCs w:val="18"/>
        </w:rPr>
        <w:t>Pôle Psychiatrie de la Personne Âgée</w:t>
      </w:r>
      <w:r>
        <w:rPr>
          <w:rFonts w:ascii="Calibri" w:hAnsi="Calibri" w:cs="Calibri"/>
          <w:sz w:val="18"/>
          <w:szCs w:val="18"/>
        </w:rPr>
        <w:br/>
        <w:t xml:space="preserve">E.M.P.P.A. </w:t>
      </w:r>
      <w:r>
        <w:rPr>
          <w:rFonts w:ascii="Calibri" w:hAnsi="Calibri" w:cs="Calibri"/>
          <w:sz w:val="18"/>
          <w:szCs w:val="18"/>
        </w:rPr>
        <w:br/>
        <w:t>Centre Hospitalier de Novillars</w:t>
      </w:r>
      <w:r>
        <w:rPr>
          <w:rFonts w:ascii="Calibri" w:hAnsi="Calibri" w:cs="Calibri"/>
          <w:sz w:val="18"/>
          <w:szCs w:val="18"/>
        </w:rPr>
        <w:br/>
        <w:t>25220 NOVILLARS</w:t>
      </w:r>
    </w:p>
    <w:p>
      <w:pPr>
        <w:pStyle w:val="Textbody"/>
        <w:rPr>
          <w:rFonts w:ascii="Calibri" w:hAnsi="Calibri" w:cs="Calibri"/>
          <w:b/>
          <w:sz w:val="18"/>
          <w:szCs w:val="18"/>
        </w:rPr>
      </w:pPr>
      <w:r>
        <w:rPr>
          <w:rFonts w:ascii="Calibri" w:hAnsi="Calibri" w:cs="Calibri"/>
          <w:b/>
          <w:sz w:val="18"/>
          <w:szCs w:val="18"/>
        </w:rPr>
        <w:t xml:space="preserve">Téléphone : </w:t>
      </w:r>
      <w:r>
        <w:rPr>
          <w:rFonts w:ascii="Calibri" w:hAnsi="Calibri" w:cs="Calibri"/>
          <w:sz w:val="18"/>
          <w:szCs w:val="18"/>
        </w:rPr>
        <w:t>Tél. :  03 81 60 58 23</w:t>
      </w:r>
    </w:p>
    <w:p>
      <w:pPr>
        <w:pStyle w:val="Textbody"/>
        <w:rPr>
          <w:rFonts w:ascii="Calibri" w:hAnsi="Calibri" w:cs="Calibri"/>
          <w:b/>
          <w:sz w:val="18"/>
          <w:szCs w:val="18"/>
        </w:rPr>
      </w:pPr>
      <w:r>
        <w:rPr>
          <w:rFonts w:ascii="Calibri" w:hAnsi="Calibri" w:cs="Calibri"/>
          <w:b/>
          <w:sz w:val="18"/>
          <w:szCs w:val="18"/>
        </w:rPr>
        <w:t xml:space="preserve">Heures d’ouverture : </w:t>
      </w:r>
      <w:r>
        <w:rPr>
          <w:rFonts w:ascii="Calibri" w:hAnsi="Calibri" w:cs="Calibri"/>
          <w:sz w:val="18"/>
          <w:szCs w:val="18"/>
        </w:rPr>
        <w:t>Du lundi au vendredi 9h00 – 17h10</w:t>
      </w:r>
      <w:r>
        <w:rPr>
          <w:rFonts w:ascii="Calibri" w:hAnsi="Calibri" w:cs="Calibri"/>
          <w:b/>
          <w:sz w:val="18"/>
          <w:szCs w:val="18"/>
        </w:rPr>
        <w:t xml:space="preserve"> </w:t>
      </w:r>
    </w:p>
    <w:p>
      <w:pPr>
        <w:pStyle w:val="Textbody"/>
        <w:rPr>
          <w:rFonts w:ascii="Calibri" w:hAnsi="Calibri" w:cs="Calibri"/>
          <w:b/>
          <w:sz w:val="18"/>
          <w:szCs w:val="18"/>
        </w:rPr>
      </w:pPr>
    </w:p>
    <w:p>
      <w:pPr>
        <w:pStyle w:val="Titre2"/>
        <w:numPr>
          <w:ilvl w:val="1"/>
          <w:numId w:val="36"/>
        </w:numPr>
        <w:spacing w:after="0"/>
        <w:ind w:left="720" w:hanging="578"/>
        <w:rPr>
          <w:rFonts w:ascii="Calibri" w:hAnsi="Calibri" w:cs="Calibri"/>
          <w:sz w:val="18"/>
          <w:szCs w:val="18"/>
          <w:highlight w:val="yellow"/>
        </w:rPr>
      </w:pPr>
      <w:r>
        <w:rPr>
          <w:rFonts w:ascii="Calibri" w:hAnsi="Calibri" w:cs="Calibri"/>
          <w:highlight w:val="yellow"/>
        </w:rPr>
        <w:t xml:space="preserve"> </w:t>
      </w:r>
      <w:bookmarkStart w:id="248" w:name="_Toc242277474"/>
      <w:r>
        <w:rPr>
          <w:rFonts w:ascii="Calibri" w:hAnsi="Calibri" w:cs="Calibri"/>
          <w:highlight w:val="yellow"/>
        </w:rPr>
        <w:t>Equipe Mobile de Psychiatrie de la Personne Âgée Haut-Doubs (E.M.P.P.A HAUT-DOUBS)</w:t>
      </w:r>
      <w:bookmarkEnd w:id="248"/>
    </w:p>
    <w:p>
      <w:pPr>
        <w:pStyle w:val="Textbody"/>
        <w:spacing w:after="0"/>
        <w:rPr>
          <w:rFonts w:ascii="Calibri" w:hAnsi="Calibri" w:cs="Calibri"/>
          <w:sz w:val="18"/>
          <w:szCs w:val="18"/>
          <w:highlight w:val="yellow"/>
        </w:rPr>
      </w:pPr>
      <w:r>
        <w:rPr>
          <w:rFonts w:ascii="Calibri" w:hAnsi="Calibri" w:cs="Calibri"/>
          <w:b/>
          <w:sz w:val="18"/>
          <w:szCs w:val="18"/>
          <w:highlight w:val="yellow"/>
        </w:rPr>
        <w:t xml:space="preserve">Coordonnées </w:t>
      </w:r>
      <w:r>
        <w:rPr>
          <w:rFonts w:ascii="Calibri" w:hAnsi="Calibri" w:cs="Calibri"/>
          <w:sz w:val="18"/>
          <w:szCs w:val="18"/>
          <w:highlight w:val="yellow"/>
        </w:rPr>
        <w:br/>
        <w:t>PÔLE DE PSYCHIATRIE LE GRANDVALLIER CHI-HC PONTARLIER</w:t>
      </w:r>
    </w:p>
    <w:p>
      <w:pPr>
        <w:pStyle w:val="Textbody"/>
        <w:spacing w:after="0"/>
        <w:rPr>
          <w:rFonts w:ascii="Calibri" w:hAnsi="Calibri" w:cs="Calibri"/>
          <w:sz w:val="18"/>
          <w:szCs w:val="18"/>
          <w:highlight w:val="yellow"/>
        </w:rPr>
      </w:pPr>
      <w:r>
        <w:rPr>
          <w:rFonts w:ascii="Calibri" w:hAnsi="Calibri" w:cs="Calibri"/>
          <w:sz w:val="18"/>
          <w:szCs w:val="18"/>
          <w:highlight w:val="yellow"/>
        </w:rPr>
        <w:t>Rue du 3ème RTA, 25300 PONTARLIER</w:t>
      </w:r>
      <w:r>
        <w:rPr>
          <w:rFonts w:ascii="Calibri" w:hAnsi="Calibri" w:cs="Calibri"/>
          <w:sz w:val="18"/>
          <w:szCs w:val="18"/>
          <w:highlight w:val="yellow"/>
        </w:rPr>
        <w:br/>
        <w:t>25300 PONTARLIER</w:t>
      </w:r>
    </w:p>
    <w:p>
      <w:pPr>
        <w:pStyle w:val="Textbody"/>
        <w:spacing w:after="240"/>
        <w:rPr>
          <w:rFonts w:ascii="Calibri" w:hAnsi="Calibri" w:cs="Calibri"/>
          <w:b/>
          <w:sz w:val="18"/>
          <w:szCs w:val="18"/>
          <w:highlight w:val="yellow"/>
        </w:rPr>
      </w:pPr>
      <w:r>
        <w:rPr>
          <w:rFonts w:ascii="Calibri" w:hAnsi="Calibri" w:cs="Calibri"/>
          <w:sz w:val="18"/>
          <w:szCs w:val="18"/>
          <w:highlight w:val="yellow"/>
        </w:rPr>
        <w:t>T</w:t>
      </w:r>
      <w:r>
        <w:rPr>
          <w:rFonts w:ascii="Calibri" w:hAnsi="Calibri" w:cs="Calibri"/>
          <w:b/>
          <w:sz w:val="18"/>
          <w:szCs w:val="18"/>
          <w:highlight w:val="yellow"/>
        </w:rPr>
        <w:t>él.</w:t>
      </w:r>
      <w:r>
        <w:rPr>
          <w:rFonts w:ascii="Calibri" w:hAnsi="Calibri" w:cs="Calibri"/>
          <w:sz w:val="18"/>
          <w:szCs w:val="18"/>
          <w:highlight w:val="yellow"/>
        </w:rPr>
        <w:t xml:space="preserve"> 03 81 38 64 53 – Mail : </w:t>
      </w:r>
      <w:hyperlink r:id="rId203" w:history="1">
        <w:r>
          <w:rPr>
            <w:rFonts w:ascii="Calibri" w:hAnsi="Calibri" w:cs="Calibri"/>
            <w:sz w:val="18"/>
            <w:szCs w:val="18"/>
            <w:highlight w:val="yellow"/>
          </w:rPr>
          <w:t>secretariat.ppa@ch-novillars.fr</w:t>
        </w:r>
      </w:hyperlink>
    </w:p>
    <w:p>
      <w:pPr>
        <w:pStyle w:val="Textbody"/>
        <w:rPr>
          <w:rFonts w:ascii="Calibri" w:hAnsi="Calibri" w:cs="Calibri"/>
          <w:sz w:val="18"/>
          <w:szCs w:val="18"/>
          <w:highlight w:val="yellow"/>
        </w:rPr>
      </w:pPr>
      <w:r>
        <w:rPr>
          <w:rFonts w:ascii="Calibri" w:hAnsi="Calibri" w:cs="Calibri"/>
          <w:b/>
          <w:sz w:val="18"/>
          <w:szCs w:val="18"/>
          <w:highlight w:val="yellow"/>
        </w:rPr>
        <w:t xml:space="preserve">Description et offre de soins : </w:t>
      </w:r>
      <w:r>
        <w:rPr>
          <w:rFonts w:ascii="Calibri" w:hAnsi="Calibri" w:cs="Calibri"/>
          <w:sz w:val="18"/>
          <w:szCs w:val="18"/>
          <w:highlight w:val="yellow"/>
        </w:rPr>
        <w:t>Unité d'intervention ambulatoire et d'écoute</w:t>
      </w:r>
    </w:p>
    <w:p>
      <w:pPr>
        <w:pStyle w:val="Textbody"/>
        <w:spacing w:after="0"/>
        <w:jc w:val="both"/>
        <w:rPr>
          <w:rFonts w:ascii="Calibri" w:hAnsi="Calibri" w:cs="Calibri"/>
          <w:b/>
          <w:sz w:val="18"/>
          <w:szCs w:val="18"/>
          <w:highlight w:val="yellow"/>
        </w:rPr>
      </w:pPr>
      <w:r>
        <w:rPr>
          <w:rFonts w:ascii="Calibri" w:hAnsi="Calibri" w:cs="Calibri"/>
          <w:b/>
          <w:sz w:val="18"/>
          <w:szCs w:val="18"/>
          <w:highlight w:val="yellow"/>
        </w:rPr>
        <w:t>Missions :</w:t>
      </w:r>
    </w:p>
    <w:p>
      <w:pPr>
        <w:pStyle w:val="Textbody"/>
        <w:numPr>
          <w:ilvl w:val="0"/>
          <w:numId w:val="206"/>
        </w:numPr>
        <w:spacing w:after="0"/>
        <w:jc w:val="both"/>
        <w:rPr>
          <w:rFonts w:ascii="Calibri" w:hAnsi="Calibri" w:cs="Calibri"/>
          <w:sz w:val="18"/>
          <w:szCs w:val="18"/>
          <w:highlight w:val="yellow"/>
        </w:rPr>
      </w:pPr>
      <w:r>
        <w:rPr>
          <w:rFonts w:ascii="Calibri" w:hAnsi="Calibri" w:cs="Calibri"/>
          <w:sz w:val="18"/>
          <w:szCs w:val="18"/>
          <w:highlight w:val="yellow"/>
        </w:rPr>
        <w:t xml:space="preserve">Le suivi post hospitalier des personnes âgées au domicile, ou en institution avec accompagnement des personnels et des aidants dans l'information et l'acceptation du trouble mental, assurer l'administration des traitements retards et l'évaluation psychique. </w:t>
      </w:r>
    </w:p>
    <w:p>
      <w:pPr>
        <w:pStyle w:val="Textbody"/>
        <w:numPr>
          <w:ilvl w:val="0"/>
          <w:numId w:val="206"/>
        </w:numPr>
        <w:spacing w:after="0"/>
        <w:jc w:val="both"/>
        <w:rPr>
          <w:rFonts w:ascii="Calibri" w:hAnsi="Calibri" w:cs="Calibri"/>
          <w:sz w:val="18"/>
          <w:szCs w:val="18"/>
          <w:highlight w:val="yellow"/>
        </w:rPr>
      </w:pPr>
      <w:r>
        <w:rPr>
          <w:rFonts w:ascii="Calibri" w:hAnsi="Calibri" w:cs="Calibri"/>
          <w:sz w:val="18"/>
          <w:szCs w:val="18"/>
          <w:highlight w:val="yellow"/>
        </w:rPr>
        <w:t>Actions de prévention : en réponse aux signalements en vue d'une orientation adéquate de la personne âgée dans la filière de soins, pour anticiper les situations de crises et assurer le maintien de la personne âgée dans son lieu de vie.</w:t>
      </w:r>
    </w:p>
    <w:p>
      <w:pPr>
        <w:pStyle w:val="Textbody"/>
        <w:numPr>
          <w:ilvl w:val="0"/>
          <w:numId w:val="206"/>
        </w:numPr>
        <w:spacing w:after="0"/>
        <w:rPr>
          <w:rFonts w:ascii="Calibri" w:hAnsi="Calibri" w:cs="Calibri"/>
          <w:sz w:val="18"/>
          <w:szCs w:val="18"/>
          <w:highlight w:val="yellow"/>
        </w:rPr>
      </w:pPr>
      <w:r>
        <w:rPr>
          <w:rFonts w:ascii="Calibri" w:hAnsi="Calibri" w:cs="Calibri"/>
          <w:sz w:val="18"/>
          <w:szCs w:val="18"/>
          <w:highlight w:val="yellow"/>
        </w:rPr>
        <w:t>Promouvoir le travail en partenariat entre le pôle P.P.A, le domicile et les institutions, les personnels, les aidants.</w:t>
      </w:r>
    </w:p>
    <w:p>
      <w:pPr>
        <w:pStyle w:val="Textbody"/>
        <w:spacing w:after="0"/>
        <w:ind w:left="720"/>
        <w:rPr>
          <w:rFonts w:ascii="Calibri" w:hAnsi="Calibri" w:cs="Calibri"/>
          <w:sz w:val="18"/>
          <w:szCs w:val="18"/>
          <w:highlight w:val="yellow"/>
        </w:rPr>
      </w:pPr>
    </w:p>
    <w:p>
      <w:pPr>
        <w:jc w:val="both"/>
        <w:rPr>
          <w:rFonts w:ascii="Calibri" w:hAnsi="Calibri" w:cs="Calibri"/>
          <w:sz w:val="18"/>
          <w:szCs w:val="18"/>
          <w:highlight w:val="yellow"/>
        </w:rPr>
      </w:pPr>
      <w:r>
        <w:rPr>
          <w:rFonts w:ascii="Calibri" w:hAnsi="Calibri" w:cs="Calibri"/>
          <w:b/>
          <w:sz w:val="18"/>
          <w:szCs w:val="18"/>
          <w:highlight w:val="yellow"/>
        </w:rPr>
        <w:t xml:space="preserve">Public concerné : </w:t>
      </w:r>
      <w:r>
        <w:rPr>
          <w:rFonts w:ascii="Calibri" w:hAnsi="Calibri" w:cs="Calibri"/>
          <w:sz w:val="18"/>
          <w:szCs w:val="18"/>
          <w:highlight w:val="yellow"/>
        </w:rPr>
        <w:t>Les personnes âgées de plus de 65 ans, atteintes de pathologies psychiatriques</w:t>
      </w:r>
      <w:r>
        <w:rPr>
          <w:highlight w:val="yellow"/>
        </w:rPr>
        <w:t xml:space="preserve"> </w:t>
      </w:r>
      <w:r>
        <w:rPr>
          <w:rFonts w:ascii="Calibri" w:hAnsi="Calibri" w:cs="Calibri"/>
          <w:sz w:val="18"/>
          <w:szCs w:val="18"/>
          <w:highlight w:val="yellow"/>
        </w:rPr>
        <w:t xml:space="preserve">en EPHAD ou en hébergement spécifique. </w:t>
      </w:r>
    </w:p>
    <w:p>
      <w:pPr>
        <w:jc w:val="both"/>
        <w:rPr>
          <w:rFonts w:ascii="Calibri" w:hAnsi="Calibri" w:cs="Calibri"/>
          <w:sz w:val="18"/>
          <w:szCs w:val="18"/>
          <w:highlight w:val="yellow"/>
        </w:rPr>
      </w:pPr>
    </w:p>
    <w:p>
      <w:pPr>
        <w:pStyle w:val="Textbody"/>
        <w:spacing w:after="240"/>
        <w:rPr>
          <w:rFonts w:ascii="Calibri" w:hAnsi="Calibri" w:cs="Calibri"/>
          <w:sz w:val="18"/>
          <w:szCs w:val="18"/>
          <w:highlight w:val="yellow"/>
        </w:rPr>
      </w:pPr>
      <w:r>
        <w:rPr>
          <w:rFonts w:ascii="Calibri" w:hAnsi="Calibri" w:cs="Calibri"/>
          <w:b/>
          <w:bCs/>
          <w:sz w:val="18"/>
          <w:szCs w:val="18"/>
          <w:highlight w:val="yellow"/>
        </w:rPr>
        <w:t>Objectifs :</w:t>
      </w:r>
      <w:r>
        <w:rPr>
          <w:rFonts w:ascii="Calibri" w:hAnsi="Calibri" w:cs="Calibri"/>
          <w:sz w:val="18"/>
          <w:szCs w:val="18"/>
          <w:highlight w:val="yellow"/>
        </w:rPr>
        <w:t xml:space="preserve"> Une alternative à l'hospitalisation psychiatrique par le suivi extrahospitalier au domicile ou en institution dans le but d'assurer le maintien de la personne âgée sur son lieu de vie.</w:t>
      </w:r>
    </w:p>
    <w:p>
      <w:pPr>
        <w:pStyle w:val="NormalWeb"/>
        <w:spacing w:before="0" w:beforeAutospacing="0" w:after="150" w:afterAutospacing="0"/>
        <w:rPr>
          <w:rFonts w:ascii="Arial" w:hAnsi="Arial" w:cs="Arial"/>
          <w:color w:val="000000"/>
          <w:sz w:val="20"/>
          <w:szCs w:val="20"/>
        </w:rPr>
      </w:pPr>
      <w:r>
        <w:rPr>
          <w:rFonts w:ascii="Calibri" w:hAnsi="Calibri" w:cs="Calibri"/>
          <w:b/>
          <w:sz w:val="18"/>
          <w:szCs w:val="18"/>
          <w:highlight w:val="yellow"/>
        </w:rPr>
        <w:t xml:space="preserve">Modalités de prise en charge : </w:t>
      </w:r>
      <w:r>
        <w:rPr>
          <w:rFonts w:ascii="Calibri" w:eastAsia="SimSun" w:hAnsi="Calibri" w:cs="Calibri"/>
          <w:kern w:val="1"/>
          <w:sz w:val="18"/>
          <w:szCs w:val="18"/>
          <w:highlight w:val="yellow"/>
          <w:lang w:eastAsia="hi-IN" w:bidi="hi-IN"/>
        </w:rPr>
        <w:t>Sur orientation médicale</w:t>
      </w:r>
      <w:r>
        <w:rPr>
          <w:rFonts w:ascii="Arial" w:hAnsi="Arial" w:cs="Arial"/>
          <w:color w:val="000000"/>
          <w:sz w:val="20"/>
          <w:szCs w:val="20"/>
        </w:rPr>
        <w:t> </w:t>
      </w:r>
    </w:p>
    <w:p>
      <w:pPr>
        <w:pStyle w:val="Textbody"/>
        <w:rPr>
          <w:rFonts w:ascii="Calibri" w:hAnsi="Calibri" w:cs="Calibri"/>
          <w:b/>
          <w:kern w:val="2"/>
          <w:sz w:val="18"/>
          <w:szCs w:val="18"/>
        </w:rPr>
      </w:pPr>
    </w:p>
    <w:p>
      <w:pPr>
        <w:widowControl/>
        <w:suppressAutoHyphens w:val="0"/>
        <w:spacing w:after="160" w:line="259" w:lineRule="auto"/>
        <w:textAlignment w:val="auto"/>
        <w:rPr>
          <w:rFonts w:ascii="Calibri" w:hAnsi="Calibri" w:cs="Calibri"/>
          <w:sz w:val="18"/>
          <w:szCs w:val="18"/>
        </w:rPr>
      </w:pPr>
      <w:r>
        <w:rPr>
          <w:rFonts w:ascii="Calibri" w:hAnsi="Calibri" w:cs="Calibri"/>
          <w:b/>
          <w:bCs/>
          <w:sz w:val="18"/>
          <w:szCs w:val="18"/>
        </w:rPr>
        <w:br w:type="page"/>
      </w:r>
    </w:p>
    <w:p>
      <w:pPr>
        <w:pStyle w:val="Titre2"/>
        <w:numPr>
          <w:ilvl w:val="1"/>
          <w:numId w:val="36"/>
        </w:numPr>
        <w:spacing w:after="0"/>
        <w:ind w:left="720" w:hanging="578"/>
        <w:rPr>
          <w:rFonts w:ascii="Calibri" w:hAnsi="Calibri" w:cs="Calibri"/>
        </w:rPr>
      </w:pPr>
      <w:r>
        <w:rPr>
          <w:rFonts w:ascii="Calibri" w:hAnsi="Calibri" w:cs="Calibri"/>
        </w:rPr>
        <w:lastRenderedPageBreak/>
        <w:t xml:space="preserve"> </w:t>
      </w:r>
      <w:bookmarkStart w:id="249" w:name="_Toc242277475"/>
      <w:r>
        <w:rPr>
          <w:rFonts w:ascii="Calibri" w:hAnsi="Calibri" w:cs="Calibri"/>
        </w:rPr>
        <w:t>Partenaires</w:t>
      </w:r>
      <w:bookmarkEnd w:id="249"/>
    </w:p>
    <w:p>
      <w:pPr>
        <w:pStyle w:val="Titre3"/>
        <w:numPr>
          <w:ilvl w:val="2"/>
          <w:numId w:val="36"/>
        </w:numPr>
        <w:rPr>
          <w:rFonts w:ascii="Calibri" w:hAnsi="Calibri" w:cs="Calibri"/>
          <w:sz w:val="12"/>
          <w:szCs w:val="12"/>
        </w:rPr>
      </w:pPr>
      <w:bookmarkStart w:id="250" w:name="_Toc242277476"/>
      <w:r>
        <w:rPr>
          <w:rFonts w:ascii="Calibri" w:hAnsi="Calibri" w:cs="Calibri"/>
          <w:sz w:val="32"/>
        </w:rPr>
        <w:t>Accueil de jour l'ESCAPADE</w:t>
      </w:r>
      <w:bookmarkEnd w:id="250"/>
    </w:p>
    <w:p>
      <w:pPr>
        <w:pStyle w:val="WW-Standard"/>
        <w:spacing w:before="6" w:line="120" w:lineRule="exact"/>
        <w:rPr>
          <w:rFonts w:ascii="Calibri" w:hAnsi="Calibri" w:cs="Calibri"/>
          <w:sz w:val="12"/>
          <w:szCs w:val="12"/>
        </w:rPr>
      </w:pPr>
    </w:p>
    <w:p>
      <w:pPr>
        <w:pStyle w:val="WW-Standard"/>
        <w:rPr>
          <w:rFonts w:ascii="Calibri" w:hAnsi="Calibri" w:cs="Calibri"/>
          <w:sz w:val="18"/>
          <w:szCs w:val="18"/>
        </w:rPr>
      </w:pPr>
      <w:r>
        <w:rPr>
          <w:rFonts w:ascii="Calibri" w:hAnsi="Calibri" w:cs="Calibri"/>
          <w:b/>
          <w:bCs/>
          <w:sz w:val="18"/>
          <w:szCs w:val="18"/>
        </w:rPr>
        <w:t xml:space="preserve">Organisme de rattachement : </w:t>
      </w:r>
      <w:r>
        <w:rPr>
          <w:rFonts w:ascii="Calibri" w:hAnsi="Calibri" w:cs="Calibri"/>
          <w:sz w:val="18"/>
          <w:szCs w:val="18"/>
        </w:rPr>
        <w:t>CCAS de Besançon- Direction de l’Autonomie</w:t>
      </w:r>
    </w:p>
    <w:p>
      <w:pPr>
        <w:pStyle w:val="WW-Standard"/>
        <w:rPr>
          <w:rFonts w:ascii="Calibri" w:hAnsi="Calibri" w:cs="Calibri"/>
          <w:b/>
          <w:bCs/>
          <w:sz w:val="18"/>
          <w:szCs w:val="18"/>
        </w:rPr>
      </w:pPr>
    </w:p>
    <w:p>
      <w:pPr>
        <w:pStyle w:val="WW-Standard"/>
        <w:rPr>
          <w:rFonts w:ascii="Calibri" w:hAnsi="Calibri" w:cs="Calibri"/>
          <w:b/>
          <w:bCs/>
          <w:sz w:val="18"/>
          <w:szCs w:val="18"/>
        </w:rPr>
      </w:pPr>
      <w:r>
        <w:rPr>
          <w:rFonts w:ascii="Calibri" w:hAnsi="Calibri" w:cs="Calibri"/>
          <w:b/>
          <w:bCs/>
          <w:sz w:val="18"/>
          <w:szCs w:val="18"/>
        </w:rPr>
        <w:t>COORDONNEES</w:t>
      </w:r>
    </w:p>
    <w:p>
      <w:pPr>
        <w:pStyle w:val="WW-Standard"/>
        <w:spacing w:before="13"/>
        <w:rPr>
          <w:rFonts w:ascii="Calibri" w:hAnsi="Calibri" w:cs="Calibri"/>
          <w:sz w:val="18"/>
          <w:szCs w:val="18"/>
        </w:rPr>
      </w:pPr>
      <w:r>
        <w:rPr>
          <w:rFonts w:ascii="Calibri" w:hAnsi="Calibri" w:cs="Calibri"/>
          <w:sz w:val="18"/>
          <w:szCs w:val="18"/>
        </w:rPr>
        <w:t>7 rue des Lilas - 25000 Besançon</w:t>
      </w:r>
    </w:p>
    <w:p>
      <w:pPr>
        <w:pStyle w:val="WW-Standard"/>
        <w:spacing w:before="13"/>
        <w:rPr>
          <w:rFonts w:ascii="Calibri" w:hAnsi="Calibri" w:cs="Calibri"/>
          <w:sz w:val="18"/>
          <w:szCs w:val="18"/>
        </w:rPr>
      </w:pPr>
      <w:r>
        <w:rPr>
          <w:rFonts w:ascii="Calibri" w:hAnsi="Calibri" w:cs="Calibri"/>
          <w:sz w:val="18"/>
          <w:szCs w:val="18"/>
        </w:rPr>
        <w:t xml:space="preserve">Tél. </w:t>
      </w:r>
      <w:r>
        <w:rPr>
          <w:rFonts w:ascii="Calibri" w:hAnsi="Calibri" w:cs="Calibri"/>
          <w:b/>
          <w:sz w:val="18"/>
          <w:szCs w:val="18"/>
        </w:rPr>
        <w:t>03 81 88 29 55</w:t>
      </w:r>
      <w:r>
        <w:rPr>
          <w:rFonts w:ascii="Calibri" w:hAnsi="Calibri" w:cs="Calibri"/>
          <w:sz w:val="18"/>
          <w:szCs w:val="18"/>
        </w:rPr>
        <w:t xml:space="preserve"> - Courriel : </w:t>
      </w:r>
      <w:hyperlink r:id="rId204" w:history="1">
        <w:r>
          <w:rPr>
            <w:rStyle w:val="Lienhypertexte"/>
            <w:rFonts w:ascii="Calibri" w:hAnsi="Calibri" w:cs="Calibri"/>
            <w:sz w:val="18"/>
            <w:szCs w:val="18"/>
          </w:rPr>
          <w:t>escapade@besancon.fr</w:t>
        </w:r>
      </w:hyperlink>
    </w:p>
    <w:p>
      <w:pPr>
        <w:pStyle w:val="WW-Standard"/>
        <w:tabs>
          <w:tab w:val="left" w:pos="8240"/>
        </w:tabs>
        <w:spacing w:before="13" w:line="252" w:lineRule="auto"/>
        <w:ind w:right="1363"/>
        <w:rPr>
          <w:rFonts w:ascii="Calibri" w:hAnsi="Calibri" w:cs="Calibri"/>
          <w:sz w:val="18"/>
          <w:szCs w:val="18"/>
        </w:rPr>
      </w:pPr>
      <w:r>
        <w:rPr>
          <w:rFonts w:ascii="Calibri" w:hAnsi="Calibri" w:cs="Calibri"/>
          <w:sz w:val="18"/>
          <w:szCs w:val="18"/>
        </w:rPr>
        <w:t>Site internet : www.besancon.fr - Rubrique Social – Personnes âgées</w:t>
      </w:r>
    </w:p>
    <w:p>
      <w:pPr>
        <w:pStyle w:val="WW-Standard"/>
        <w:spacing w:before="13" w:line="220" w:lineRule="exact"/>
        <w:rPr>
          <w:rFonts w:ascii="Calibri" w:hAnsi="Calibri" w:cs="Calibri"/>
          <w:sz w:val="22"/>
          <w:szCs w:val="22"/>
        </w:rPr>
      </w:pPr>
    </w:p>
    <w:p>
      <w:pPr>
        <w:pStyle w:val="WW-Standard"/>
        <w:rPr>
          <w:rFonts w:ascii="Calibri" w:hAnsi="Calibri" w:cs="Calibri"/>
          <w:sz w:val="22"/>
          <w:szCs w:val="22"/>
        </w:rPr>
      </w:pPr>
      <w:r>
        <w:rPr>
          <w:rFonts w:ascii="Calibri" w:hAnsi="Calibri" w:cs="Calibri"/>
          <w:b/>
          <w:bCs/>
          <w:sz w:val="18"/>
          <w:szCs w:val="18"/>
        </w:rPr>
        <w:t xml:space="preserve">HORAIRES D’OUVERTURE : </w:t>
      </w:r>
      <w:r>
        <w:rPr>
          <w:rFonts w:ascii="Calibri" w:hAnsi="Calibri" w:cs="Calibri"/>
          <w:sz w:val="18"/>
          <w:szCs w:val="18"/>
        </w:rPr>
        <w:t>Du lundi au vendredi, de 10 h à 16 h 30.</w:t>
      </w:r>
    </w:p>
    <w:p>
      <w:pPr>
        <w:pStyle w:val="WW-Standard"/>
        <w:spacing w:before="13" w:line="220" w:lineRule="exact"/>
        <w:rPr>
          <w:rFonts w:ascii="Calibri" w:hAnsi="Calibri" w:cs="Calibri"/>
          <w:sz w:val="22"/>
          <w:szCs w:val="22"/>
        </w:rPr>
      </w:pPr>
    </w:p>
    <w:p>
      <w:pPr>
        <w:pStyle w:val="WW-Standard"/>
        <w:rPr>
          <w:rFonts w:ascii="Calibri" w:hAnsi="Calibri" w:cs="Calibri"/>
          <w:sz w:val="18"/>
          <w:szCs w:val="18"/>
        </w:rPr>
      </w:pPr>
      <w:r>
        <w:rPr>
          <w:rFonts w:ascii="Calibri" w:hAnsi="Calibri" w:cs="Calibri"/>
          <w:b/>
          <w:bCs/>
          <w:sz w:val="18"/>
          <w:szCs w:val="18"/>
        </w:rPr>
        <w:t xml:space="preserve">PUBLIC : </w:t>
      </w:r>
      <w:r>
        <w:rPr>
          <w:rFonts w:ascii="Calibri" w:hAnsi="Calibri" w:cs="Calibri"/>
          <w:sz w:val="18"/>
          <w:szCs w:val="18"/>
          <w:highlight w:val="yellow"/>
        </w:rPr>
        <w:t>Personnes âgées dépendantes et/ou présentant des troubles liés à la maladie d’Alzheimer ou apparentée.</w:t>
      </w:r>
      <w:r>
        <w:rPr>
          <w:rFonts w:ascii="Calibri" w:hAnsi="Calibri" w:cs="Calibri"/>
          <w:sz w:val="18"/>
          <w:szCs w:val="18"/>
        </w:rPr>
        <w:t xml:space="preserve"> </w:t>
      </w:r>
    </w:p>
    <w:p>
      <w:pPr>
        <w:pStyle w:val="WW-Standard"/>
        <w:spacing w:before="13" w:line="252" w:lineRule="auto"/>
        <w:ind w:right="-31"/>
        <w:rPr>
          <w:rFonts w:ascii="Calibri" w:hAnsi="Calibri" w:cs="Calibri"/>
          <w:b/>
          <w:bCs/>
          <w:sz w:val="18"/>
          <w:szCs w:val="18"/>
        </w:rPr>
      </w:pPr>
    </w:p>
    <w:p>
      <w:pPr>
        <w:pStyle w:val="WW-Standard"/>
        <w:spacing w:before="13" w:line="252" w:lineRule="auto"/>
        <w:ind w:right="-31"/>
        <w:rPr>
          <w:rFonts w:ascii="Calibri" w:hAnsi="Calibri" w:cs="Calibri"/>
          <w:b/>
          <w:bCs/>
          <w:sz w:val="18"/>
          <w:szCs w:val="18"/>
        </w:rPr>
      </w:pPr>
      <w:r>
        <w:rPr>
          <w:rFonts w:ascii="Calibri" w:hAnsi="Calibri" w:cs="Calibri"/>
          <w:b/>
          <w:bCs/>
          <w:sz w:val="18"/>
          <w:szCs w:val="18"/>
        </w:rPr>
        <w:t>MISSIONS</w:t>
      </w:r>
    </w:p>
    <w:p>
      <w:pPr>
        <w:pStyle w:val="WW-Standard"/>
        <w:numPr>
          <w:ilvl w:val="0"/>
          <w:numId w:val="181"/>
        </w:numPr>
        <w:jc w:val="both"/>
        <w:rPr>
          <w:rFonts w:ascii="Calibri" w:hAnsi="Calibri" w:cs="Calibri"/>
          <w:sz w:val="18"/>
          <w:szCs w:val="18"/>
          <w:highlight w:val="yellow"/>
        </w:rPr>
      </w:pPr>
      <w:r>
        <w:rPr>
          <w:rFonts w:ascii="Calibri" w:hAnsi="Calibri" w:cs="Calibri"/>
          <w:sz w:val="18"/>
          <w:szCs w:val="18"/>
          <w:highlight w:val="yellow"/>
        </w:rPr>
        <w:t>Préserver l’autonomie des personnes accueillies, via des activités thérapeutiques adaptées et un maintien des liens sociaux.</w:t>
      </w:r>
    </w:p>
    <w:p>
      <w:pPr>
        <w:pStyle w:val="WW-Standard"/>
        <w:numPr>
          <w:ilvl w:val="0"/>
          <w:numId w:val="181"/>
        </w:numPr>
        <w:rPr>
          <w:rFonts w:ascii="Calibri" w:hAnsi="Calibri" w:cs="Calibri"/>
          <w:sz w:val="18"/>
          <w:szCs w:val="18"/>
          <w:highlight w:val="yellow"/>
        </w:rPr>
      </w:pPr>
      <w:r>
        <w:rPr>
          <w:rFonts w:ascii="Calibri" w:hAnsi="Calibri" w:cs="Calibri"/>
          <w:sz w:val="18"/>
          <w:szCs w:val="18"/>
          <w:highlight w:val="yellow"/>
        </w:rPr>
        <w:t>Proposer une journée de répit aux aidants.</w:t>
      </w:r>
    </w:p>
    <w:p>
      <w:pPr>
        <w:pStyle w:val="WW-Standard"/>
        <w:rPr>
          <w:rFonts w:ascii="Calibri" w:hAnsi="Calibri" w:cs="Calibri"/>
          <w:sz w:val="18"/>
          <w:szCs w:val="18"/>
        </w:rPr>
      </w:pPr>
    </w:p>
    <w:p>
      <w:pPr>
        <w:pStyle w:val="WW-Standard"/>
        <w:rPr>
          <w:rFonts w:ascii="Calibri" w:hAnsi="Calibri" w:cs="Calibri"/>
          <w:sz w:val="18"/>
          <w:szCs w:val="18"/>
        </w:rPr>
      </w:pPr>
      <w:r>
        <w:rPr>
          <w:rFonts w:ascii="Calibri" w:hAnsi="Calibri" w:cs="Calibri"/>
          <w:b/>
          <w:bCs/>
          <w:sz w:val="18"/>
          <w:szCs w:val="18"/>
        </w:rPr>
        <w:t>METHODE ET MOYENS D’INTERVENTION</w:t>
      </w:r>
    </w:p>
    <w:p>
      <w:pPr>
        <w:pStyle w:val="WW-Standard"/>
        <w:numPr>
          <w:ilvl w:val="0"/>
          <w:numId w:val="182"/>
        </w:numPr>
        <w:spacing w:before="13" w:line="252" w:lineRule="auto"/>
        <w:ind w:right="221"/>
        <w:rPr>
          <w:rFonts w:ascii="Calibri" w:hAnsi="Calibri" w:cs="Calibri"/>
          <w:sz w:val="18"/>
          <w:szCs w:val="18"/>
          <w:highlight w:val="yellow"/>
        </w:rPr>
      </w:pPr>
      <w:r>
        <w:rPr>
          <w:rFonts w:ascii="Calibri" w:hAnsi="Calibri" w:cs="Calibri"/>
          <w:sz w:val="18"/>
          <w:szCs w:val="18"/>
          <w:highlight w:val="yellow"/>
        </w:rPr>
        <w:t>Accueil sur une ou deux journées par semaine.</w:t>
      </w:r>
    </w:p>
    <w:p>
      <w:pPr>
        <w:pStyle w:val="WW-Standard"/>
        <w:numPr>
          <w:ilvl w:val="0"/>
          <w:numId w:val="182"/>
        </w:numPr>
        <w:spacing w:before="13" w:line="252" w:lineRule="auto"/>
        <w:ind w:right="221"/>
        <w:rPr>
          <w:rFonts w:ascii="Calibri" w:hAnsi="Calibri" w:cs="Calibri"/>
          <w:sz w:val="18"/>
          <w:szCs w:val="18"/>
          <w:highlight w:val="yellow"/>
        </w:rPr>
      </w:pPr>
      <w:r>
        <w:rPr>
          <w:rFonts w:ascii="Calibri" w:hAnsi="Calibri" w:cs="Calibri"/>
          <w:sz w:val="18"/>
          <w:szCs w:val="18"/>
          <w:highlight w:val="yellow"/>
        </w:rPr>
        <w:t>Transport domicile/structure assuré matin et soir par l’Escapade.</w:t>
      </w:r>
    </w:p>
    <w:p>
      <w:pPr>
        <w:pStyle w:val="WW-Standard"/>
        <w:numPr>
          <w:ilvl w:val="0"/>
          <w:numId w:val="182"/>
        </w:numPr>
        <w:spacing w:before="13" w:line="252" w:lineRule="auto"/>
        <w:ind w:right="221"/>
        <w:rPr>
          <w:rFonts w:ascii="Calibri" w:hAnsi="Calibri" w:cs="Calibri"/>
          <w:b/>
          <w:bCs/>
          <w:sz w:val="18"/>
          <w:szCs w:val="18"/>
          <w:highlight w:val="yellow"/>
        </w:rPr>
      </w:pPr>
      <w:r>
        <w:rPr>
          <w:rFonts w:ascii="Calibri" w:hAnsi="Calibri" w:cs="Calibri"/>
          <w:sz w:val="18"/>
          <w:szCs w:val="18"/>
          <w:highlight w:val="yellow"/>
        </w:rPr>
        <w:t>Repas de midi pris en commun.</w:t>
      </w:r>
      <w:r>
        <w:rPr>
          <w:rFonts w:ascii="Calibri" w:hAnsi="Calibri" w:cs="Calibri"/>
          <w:b/>
          <w:bCs/>
          <w:sz w:val="18"/>
          <w:szCs w:val="18"/>
          <w:highlight w:val="yellow"/>
        </w:rPr>
        <w:t xml:space="preserve"> </w:t>
      </w:r>
    </w:p>
    <w:p>
      <w:pPr>
        <w:pStyle w:val="WW-Standard"/>
        <w:spacing w:before="13" w:line="252" w:lineRule="auto"/>
        <w:ind w:left="720" w:right="221"/>
        <w:rPr>
          <w:rFonts w:ascii="Calibri" w:hAnsi="Calibri" w:cs="Calibri"/>
          <w:b/>
          <w:bCs/>
          <w:sz w:val="18"/>
          <w:szCs w:val="18"/>
          <w:highlight w:val="yellow"/>
        </w:rPr>
      </w:pPr>
    </w:p>
    <w:p>
      <w:pPr>
        <w:pStyle w:val="WW-Standard"/>
        <w:spacing w:before="13" w:line="252" w:lineRule="auto"/>
        <w:ind w:right="221"/>
        <w:rPr>
          <w:rFonts w:ascii="Calibri" w:hAnsi="Calibri" w:cs="Calibri"/>
          <w:sz w:val="18"/>
          <w:szCs w:val="18"/>
        </w:rPr>
      </w:pPr>
      <w:r>
        <w:rPr>
          <w:rFonts w:ascii="Calibri" w:hAnsi="Calibri" w:cs="Calibri"/>
          <w:b/>
          <w:bCs/>
          <w:sz w:val="18"/>
          <w:szCs w:val="18"/>
        </w:rPr>
        <w:t>PROCEDURE ET CRITERES D’ADMISSION</w:t>
      </w:r>
    </w:p>
    <w:p>
      <w:pPr>
        <w:pStyle w:val="WW-Standard"/>
        <w:numPr>
          <w:ilvl w:val="0"/>
          <w:numId w:val="183"/>
        </w:numPr>
        <w:spacing w:before="13" w:line="252" w:lineRule="auto"/>
        <w:ind w:right="522"/>
        <w:jc w:val="both"/>
        <w:rPr>
          <w:rFonts w:ascii="Calibri" w:hAnsi="Calibri" w:cs="Calibri"/>
          <w:sz w:val="18"/>
          <w:szCs w:val="18"/>
          <w:highlight w:val="yellow"/>
        </w:rPr>
      </w:pPr>
      <w:r>
        <w:rPr>
          <w:rFonts w:ascii="Calibri" w:hAnsi="Calibri" w:cs="Calibri"/>
          <w:sz w:val="18"/>
          <w:szCs w:val="18"/>
          <w:highlight w:val="yellow"/>
        </w:rPr>
        <w:t>Visite de préadmission dans les locaux de l’Escapade par la personne et son référent, effectuée par la responsable et un membre de l’équipe soignante.</w:t>
      </w:r>
    </w:p>
    <w:p>
      <w:pPr>
        <w:pStyle w:val="WW-Standard"/>
        <w:numPr>
          <w:ilvl w:val="0"/>
          <w:numId w:val="183"/>
        </w:numPr>
        <w:spacing w:before="13" w:line="252" w:lineRule="auto"/>
        <w:ind w:right="522"/>
        <w:jc w:val="both"/>
        <w:rPr>
          <w:rFonts w:ascii="Calibri" w:hAnsi="Calibri" w:cs="Calibri"/>
          <w:sz w:val="18"/>
          <w:szCs w:val="18"/>
          <w:highlight w:val="yellow"/>
        </w:rPr>
      </w:pPr>
      <w:r>
        <w:rPr>
          <w:rFonts w:ascii="Calibri" w:hAnsi="Calibri" w:cs="Calibri"/>
          <w:sz w:val="18"/>
          <w:szCs w:val="18"/>
          <w:highlight w:val="yellow"/>
        </w:rPr>
        <w:t>Chiffrage du GIR (Groupe Iso Ressource) par un travailleur social du Conseil Départemental nécessaire pour toute admission.</w:t>
      </w:r>
      <w:r>
        <w:rPr>
          <w:rFonts w:ascii="Calibri" w:hAnsi="Calibri" w:cs="Calibri"/>
          <w:sz w:val="18"/>
          <w:szCs w:val="18"/>
        </w:rPr>
        <w:t xml:space="preserve"> </w:t>
      </w:r>
    </w:p>
    <w:p>
      <w:pPr>
        <w:pStyle w:val="WW-Standard"/>
        <w:spacing w:before="13" w:line="252" w:lineRule="auto"/>
        <w:ind w:left="360" w:right="522"/>
        <w:rPr>
          <w:rFonts w:ascii="Calibri" w:hAnsi="Calibri" w:cs="Calibri"/>
          <w:sz w:val="18"/>
          <w:szCs w:val="18"/>
          <w:highlight w:val="yellow"/>
        </w:rPr>
      </w:pPr>
      <w:r>
        <w:rPr>
          <w:rFonts w:ascii="Calibri" w:hAnsi="Calibri" w:cs="Calibri"/>
          <w:sz w:val="18"/>
          <w:szCs w:val="18"/>
          <w:highlight w:val="yellow"/>
        </w:rPr>
        <w:t>En fonction de ces différents éléments et selon la place disponible, un jour d’accueil est proposé.</w:t>
      </w:r>
    </w:p>
    <w:p>
      <w:pPr>
        <w:pStyle w:val="WW-Standard"/>
        <w:spacing w:before="13" w:line="252" w:lineRule="auto"/>
        <w:ind w:left="360" w:right="522"/>
        <w:rPr>
          <w:rFonts w:ascii="Calibri" w:hAnsi="Calibri" w:cs="Calibri"/>
          <w:sz w:val="18"/>
          <w:szCs w:val="18"/>
          <w:highlight w:val="yellow"/>
        </w:rPr>
      </w:pPr>
    </w:p>
    <w:p>
      <w:pPr>
        <w:pStyle w:val="Titre3"/>
        <w:numPr>
          <w:ilvl w:val="2"/>
          <w:numId w:val="36"/>
        </w:numPr>
        <w:rPr>
          <w:rFonts w:ascii="Calibri" w:eastAsiaTheme="minorHAnsi" w:hAnsi="Calibri" w:cs="Calibri"/>
          <w:sz w:val="12"/>
          <w:szCs w:val="12"/>
        </w:rPr>
      </w:pPr>
      <w:bookmarkStart w:id="251" w:name="_Toc242277477"/>
      <w:r>
        <w:rPr>
          <w:rFonts w:ascii="Calibri" w:hAnsi="Calibri" w:cs="Calibri"/>
        </w:rPr>
        <w:t>Maison des Seniors</w:t>
      </w:r>
      <w:bookmarkEnd w:id="251"/>
    </w:p>
    <w:p>
      <w:pPr>
        <w:pStyle w:val="WW-Standard"/>
        <w:spacing w:before="6" w:line="120" w:lineRule="exact"/>
        <w:rPr>
          <w:rFonts w:ascii="Calibri" w:hAnsi="Calibri" w:cs="Calibri"/>
          <w:sz w:val="12"/>
          <w:szCs w:val="12"/>
        </w:rPr>
      </w:pPr>
    </w:p>
    <w:p>
      <w:pPr>
        <w:pStyle w:val="WW-Standard"/>
        <w:rPr>
          <w:rFonts w:ascii="Calibri" w:hAnsi="Calibri" w:cs="Calibri"/>
          <w:sz w:val="18"/>
          <w:szCs w:val="18"/>
        </w:rPr>
      </w:pPr>
      <w:r>
        <w:rPr>
          <w:rFonts w:ascii="Calibri" w:hAnsi="Calibri" w:cs="Calibri"/>
          <w:b/>
          <w:bCs/>
          <w:sz w:val="18"/>
          <w:szCs w:val="18"/>
        </w:rPr>
        <w:t xml:space="preserve">Organisme de rattachement : </w:t>
      </w:r>
      <w:r>
        <w:rPr>
          <w:rFonts w:ascii="Calibri" w:hAnsi="Calibri" w:cs="Calibri"/>
          <w:sz w:val="18"/>
          <w:szCs w:val="18"/>
        </w:rPr>
        <w:t>CCAS de Besançon- Direction de l’Autonomie</w:t>
      </w:r>
    </w:p>
    <w:p>
      <w:pPr>
        <w:pStyle w:val="WW-Standard"/>
        <w:rPr>
          <w:rFonts w:ascii="Calibri" w:hAnsi="Calibri" w:cs="Calibri"/>
          <w:sz w:val="18"/>
          <w:szCs w:val="18"/>
        </w:rPr>
      </w:pPr>
    </w:p>
    <w:p>
      <w:pPr>
        <w:pStyle w:val="WW-Standard"/>
        <w:rPr>
          <w:rFonts w:ascii="Calibri" w:hAnsi="Calibri" w:cs="Calibri"/>
          <w:b/>
          <w:bCs/>
          <w:sz w:val="18"/>
          <w:szCs w:val="18"/>
        </w:rPr>
      </w:pPr>
      <w:r>
        <w:rPr>
          <w:rFonts w:ascii="Calibri" w:hAnsi="Calibri" w:cs="Calibri"/>
          <w:b/>
          <w:bCs/>
          <w:sz w:val="18"/>
          <w:szCs w:val="18"/>
        </w:rPr>
        <w:t>COORDONNEES</w:t>
      </w:r>
    </w:p>
    <w:p>
      <w:pPr>
        <w:pStyle w:val="WW-Standard"/>
        <w:spacing w:before="13"/>
        <w:rPr>
          <w:rFonts w:ascii="Calibri" w:hAnsi="Calibri" w:cs="Calibri"/>
          <w:sz w:val="18"/>
          <w:szCs w:val="18"/>
        </w:rPr>
      </w:pPr>
      <w:r>
        <w:rPr>
          <w:rFonts w:ascii="Calibri" w:hAnsi="Calibri" w:cs="Calibri"/>
          <w:sz w:val="18"/>
          <w:szCs w:val="18"/>
        </w:rPr>
        <w:t>8 rue Pasteur - 25000 Besançon</w:t>
      </w:r>
    </w:p>
    <w:p>
      <w:pPr>
        <w:pStyle w:val="WW-Standard"/>
        <w:spacing w:before="13"/>
        <w:rPr>
          <w:rFonts w:ascii="Calibri" w:hAnsi="Calibri" w:cs="Calibri"/>
          <w:sz w:val="18"/>
          <w:szCs w:val="18"/>
        </w:rPr>
      </w:pPr>
      <w:r>
        <w:rPr>
          <w:rFonts w:ascii="Calibri" w:hAnsi="Calibri" w:cs="Calibri"/>
          <w:sz w:val="18"/>
          <w:szCs w:val="18"/>
        </w:rPr>
        <w:t xml:space="preserve">Tél. </w:t>
      </w:r>
      <w:r>
        <w:rPr>
          <w:rFonts w:ascii="Calibri" w:hAnsi="Calibri" w:cs="Calibri"/>
          <w:b/>
          <w:sz w:val="18"/>
          <w:szCs w:val="18"/>
        </w:rPr>
        <w:t>03 81 41 22 04</w:t>
      </w:r>
      <w:r>
        <w:rPr>
          <w:rFonts w:ascii="Calibri" w:hAnsi="Calibri" w:cs="Calibri"/>
          <w:sz w:val="18"/>
          <w:szCs w:val="18"/>
        </w:rPr>
        <w:t xml:space="preserve"> - Fax 03 81 60 70 13</w:t>
      </w:r>
    </w:p>
    <w:p>
      <w:pPr>
        <w:pStyle w:val="WW-Standard"/>
        <w:spacing w:before="13"/>
        <w:rPr>
          <w:rFonts w:ascii="Calibri" w:hAnsi="Calibri" w:cs="Calibri"/>
          <w:sz w:val="18"/>
          <w:szCs w:val="18"/>
        </w:rPr>
      </w:pPr>
      <w:r>
        <w:rPr>
          <w:rFonts w:ascii="Calibri" w:hAnsi="Calibri" w:cs="Calibri"/>
          <w:sz w:val="18"/>
          <w:szCs w:val="18"/>
        </w:rPr>
        <w:t xml:space="preserve">Courriel : </w:t>
      </w:r>
      <w:hyperlink r:id="rId205" w:history="1">
        <w:r>
          <w:rPr>
            <w:rStyle w:val="Lienhypertexte"/>
            <w:rFonts w:ascii="Calibri" w:hAnsi="Calibri" w:cs="Calibri"/>
            <w:sz w:val="18"/>
            <w:szCs w:val="18"/>
          </w:rPr>
          <w:t>maison-des-seniors@besancon.fr</w:t>
        </w:r>
      </w:hyperlink>
      <w:r>
        <w:rPr>
          <w:rFonts w:ascii="Calibri" w:hAnsi="Calibri" w:cs="Calibri"/>
          <w:sz w:val="18"/>
          <w:szCs w:val="18"/>
        </w:rPr>
        <w:t xml:space="preserve">   - Site internet : </w:t>
      </w:r>
      <w:hyperlink r:id="rId206" w:history="1">
        <w:r>
          <w:rPr>
            <w:rStyle w:val="Lienhypertexte"/>
            <w:rFonts w:ascii="Calibri" w:hAnsi="Calibri" w:cs="Calibri"/>
            <w:color w:val="auto"/>
            <w:sz w:val="18"/>
            <w:szCs w:val="18"/>
          </w:rPr>
          <w:t>www.besancon.fr</w:t>
        </w:r>
      </w:hyperlink>
    </w:p>
    <w:p>
      <w:pPr>
        <w:pStyle w:val="WW-Standard"/>
        <w:spacing w:before="13"/>
        <w:rPr>
          <w:rFonts w:ascii="Calibri" w:hAnsi="Calibri" w:cs="Calibri"/>
          <w:sz w:val="18"/>
          <w:szCs w:val="18"/>
        </w:rPr>
      </w:pPr>
    </w:p>
    <w:p>
      <w:pPr>
        <w:pStyle w:val="WW-Standard"/>
        <w:rPr>
          <w:rFonts w:ascii="Calibri" w:hAnsi="Calibri" w:cs="Calibri"/>
          <w:sz w:val="22"/>
          <w:szCs w:val="22"/>
        </w:rPr>
      </w:pPr>
      <w:r>
        <w:rPr>
          <w:rFonts w:ascii="Calibri" w:hAnsi="Calibri" w:cs="Calibri"/>
          <w:b/>
          <w:bCs/>
          <w:sz w:val="18"/>
          <w:szCs w:val="18"/>
        </w:rPr>
        <w:t xml:space="preserve">HORAIRES D’OUVERTURE : </w:t>
      </w:r>
      <w:r>
        <w:rPr>
          <w:rFonts w:ascii="Calibri" w:hAnsi="Calibri" w:cs="Calibri"/>
          <w:sz w:val="18"/>
          <w:szCs w:val="18"/>
        </w:rPr>
        <w:t>Du mardi au vendredi, de 9 h 30 à 18 h / De 9h30 à 14h en juillet et août.</w:t>
      </w:r>
    </w:p>
    <w:p>
      <w:pPr>
        <w:pStyle w:val="WW-Standard"/>
        <w:spacing w:before="13" w:line="220" w:lineRule="exact"/>
        <w:rPr>
          <w:rFonts w:ascii="Calibri" w:hAnsi="Calibri" w:cs="Calibri"/>
          <w:sz w:val="22"/>
          <w:szCs w:val="22"/>
        </w:rPr>
      </w:pPr>
    </w:p>
    <w:p>
      <w:pPr>
        <w:pStyle w:val="WW-Standard"/>
        <w:rPr>
          <w:rFonts w:ascii="Calibri" w:hAnsi="Calibri" w:cs="Calibri"/>
          <w:sz w:val="18"/>
          <w:szCs w:val="18"/>
        </w:rPr>
      </w:pPr>
      <w:r>
        <w:rPr>
          <w:rFonts w:ascii="Calibri" w:hAnsi="Calibri" w:cs="Calibri"/>
          <w:b/>
          <w:bCs/>
          <w:sz w:val="18"/>
          <w:szCs w:val="18"/>
        </w:rPr>
        <w:t xml:space="preserve">PUBLIC : </w:t>
      </w:r>
      <w:r>
        <w:rPr>
          <w:rFonts w:ascii="Calibri" w:hAnsi="Calibri" w:cs="Calibri"/>
          <w:sz w:val="18"/>
          <w:szCs w:val="18"/>
        </w:rPr>
        <w:t>Personnes retraitées.</w:t>
      </w:r>
    </w:p>
    <w:p>
      <w:pPr>
        <w:pStyle w:val="WW-Standard"/>
        <w:rPr>
          <w:rFonts w:ascii="Calibri" w:hAnsi="Calibri" w:cs="Calibri"/>
          <w:sz w:val="18"/>
          <w:szCs w:val="18"/>
        </w:rPr>
      </w:pPr>
    </w:p>
    <w:p>
      <w:pPr>
        <w:pStyle w:val="WW-Standard"/>
        <w:spacing w:before="13" w:line="252" w:lineRule="auto"/>
        <w:rPr>
          <w:rFonts w:ascii="Calibri" w:hAnsi="Calibri" w:cs="Calibri"/>
          <w:sz w:val="18"/>
          <w:szCs w:val="18"/>
        </w:rPr>
      </w:pPr>
      <w:r>
        <w:rPr>
          <w:rFonts w:ascii="Calibri" w:hAnsi="Calibri" w:cs="Calibri"/>
          <w:b/>
          <w:bCs/>
          <w:sz w:val="18"/>
          <w:szCs w:val="18"/>
        </w:rPr>
        <w:t xml:space="preserve">MISSIONS : </w:t>
      </w:r>
      <w:r>
        <w:rPr>
          <w:rFonts w:ascii="Calibri" w:hAnsi="Calibri" w:cs="Calibri"/>
          <w:sz w:val="18"/>
          <w:szCs w:val="18"/>
        </w:rPr>
        <w:t>Accueil, écoute et orientation pour toute demande des retraités bisontins.</w:t>
      </w:r>
    </w:p>
    <w:p>
      <w:pPr>
        <w:pStyle w:val="WW-Standard"/>
        <w:spacing w:before="13" w:line="252" w:lineRule="auto"/>
        <w:rPr>
          <w:rFonts w:ascii="Calibri" w:hAnsi="Calibri" w:cs="Calibri"/>
          <w:sz w:val="22"/>
          <w:szCs w:val="22"/>
        </w:rPr>
      </w:pPr>
    </w:p>
    <w:p>
      <w:pPr>
        <w:pStyle w:val="WW-Standard"/>
        <w:spacing w:line="252" w:lineRule="auto"/>
        <w:ind w:left="252" w:right="2218" w:hanging="252"/>
        <w:rPr>
          <w:rFonts w:ascii="Calibri" w:hAnsi="Calibri" w:cs="Calibri"/>
          <w:b/>
          <w:bCs/>
          <w:sz w:val="18"/>
          <w:szCs w:val="18"/>
        </w:rPr>
      </w:pPr>
      <w:r>
        <w:rPr>
          <w:rFonts w:ascii="Calibri" w:hAnsi="Calibri" w:cs="Calibri"/>
          <w:b/>
          <w:bCs/>
          <w:sz w:val="18"/>
          <w:szCs w:val="18"/>
        </w:rPr>
        <w:t>METHODE ET MOYENS D’INTERVENTION</w:t>
      </w:r>
    </w:p>
    <w:p>
      <w:pPr>
        <w:pStyle w:val="WW-Standard"/>
        <w:numPr>
          <w:ilvl w:val="0"/>
          <w:numId w:val="184"/>
        </w:numPr>
        <w:spacing w:line="252" w:lineRule="auto"/>
        <w:ind w:right="2218"/>
        <w:rPr>
          <w:rFonts w:ascii="Calibri" w:hAnsi="Calibri" w:cs="Calibri"/>
          <w:sz w:val="18"/>
          <w:szCs w:val="18"/>
        </w:rPr>
      </w:pPr>
      <w:r>
        <w:rPr>
          <w:rFonts w:ascii="Calibri" w:hAnsi="Calibri" w:cs="Calibri"/>
          <w:sz w:val="18"/>
          <w:szCs w:val="18"/>
        </w:rPr>
        <w:t>Permanences sans RDV.</w:t>
      </w:r>
    </w:p>
    <w:p>
      <w:pPr>
        <w:pStyle w:val="WW-Standard"/>
        <w:numPr>
          <w:ilvl w:val="0"/>
          <w:numId w:val="184"/>
        </w:numPr>
        <w:spacing w:line="252" w:lineRule="auto"/>
        <w:ind w:right="1442"/>
        <w:rPr>
          <w:rFonts w:ascii="Calibri" w:hAnsi="Calibri" w:cs="Calibri"/>
          <w:sz w:val="18"/>
          <w:szCs w:val="18"/>
        </w:rPr>
      </w:pPr>
      <w:r>
        <w:rPr>
          <w:rFonts w:ascii="Calibri" w:hAnsi="Calibri" w:cs="Calibri"/>
          <w:sz w:val="18"/>
          <w:szCs w:val="18"/>
        </w:rPr>
        <w:t>Visites à domicile (évaluation des besoins, accompagnement).</w:t>
      </w:r>
    </w:p>
    <w:p>
      <w:pPr>
        <w:pStyle w:val="WW-Standard"/>
        <w:numPr>
          <w:ilvl w:val="0"/>
          <w:numId w:val="184"/>
        </w:numPr>
        <w:spacing w:line="252" w:lineRule="auto"/>
        <w:ind w:right="225"/>
        <w:rPr>
          <w:rFonts w:ascii="Calibri" w:hAnsi="Calibri" w:cs="Calibri"/>
          <w:sz w:val="22"/>
          <w:szCs w:val="22"/>
        </w:rPr>
      </w:pPr>
      <w:r>
        <w:rPr>
          <w:rFonts w:ascii="Calibri" w:hAnsi="Calibri" w:cs="Calibri"/>
          <w:sz w:val="18"/>
          <w:szCs w:val="18"/>
        </w:rPr>
        <w:t>Mise en lien avec des structures de quartier municipales, associatives, avec des bénévoles du CCAS.</w:t>
      </w:r>
    </w:p>
    <w:p>
      <w:pPr>
        <w:pStyle w:val="WW-Standard"/>
        <w:numPr>
          <w:ilvl w:val="0"/>
          <w:numId w:val="184"/>
        </w:numPr>
        <w:rPr>
          <w:rFonts w:ascii="Calibri" w:hAnsi="Calibri" w:cs="Calibri"/>
          <w:b/>
          <w:bCs/>
          <w:sz w:val="18"/>
          <w:szCs w:val="18"/>
        </w:rPr>
      </w:pPr>
      <w:r>
        <w:rPr>
          <w:rFonts w:ascii="Calibri" w:hAnsi="Calibri" w:cs="Calibri"/>
          <w:b/>
          <w:bCs/>
          <w:sz w:val="18"/>
          <w:szCs w:val="18"/>
        </w:rPr>
        <w:t>Procédure et critères d’admission</w:t>
      </w:r>
    </w:p>
    <w:p>
      <w:pPr>
        <w:pStyle w:val="WW-Standard"/>
        <w:numPr>
          <w:ilvl w:val="0"/>
          <w:numId w:val="184"/>
        </w:numPr>
        <w:spacing w:before="13"/>
        <w:rPr>
          <w:rFonts w:ascii="Calibri" w:hAnsi="Calibri" w:cs="Calibri"/>
          <w:sz w:val="18"/>
          <w:szCs w:val="18"/>
        </w:rPr>
      </w:pPr>
      <w:r>
        <w:rPr>
          <w:rFonts w:ascii="Calibri" w:hAnsi="Calibri" w:cs="Calibri"/>
          <w:sz w:val="18"/>
          <w:szCs w:val="18"/>
        </w:rPr>
        <w:t>Être retraité.</w:t>
      </w:r>
    </w:p>
    <w:p>
      <w:pPr>
        <w:pStyle w:val="WW-Standard"/>
        <w:numPr>
          <w:ilvl w:val="0"/>
          <w:numId w:val="184"/>
        </w:numPr>
        <w:spacing w:before="13" w:line="252" w:lineRule="auto"/>
        <w:ind w:right="450"/>
        <w:rPr>
          <w:rFonts w:ascii="Calibri" w:hAnsi="Calibri" w:cs="Calibri"/>
          <w:sz w:val="18"/>
          <w:szCs w:val="18"/>
        </w:rPr>
      </w:pPr>
      <w:r>
        <w:rPr>
          <w:rFonts w:ascii="Calibri" w:hAnsi="Calibri" w:cs="Calibri"/>
          <w:sz w:val="18"/>
          <w:szCs w:val="18"/>
        </w:rPr>
        <w:t>Demande de la personne ou sur signalement émanant de l’entourage familial et amical ou d’un professionnel.</w:t>
      </w:r>
    </w:p>
    <w:p>
      <w:pPr>
        <w:pStyle w:val="WW-Standard"/>
        <w:spacing w:before="13" w:line="252" w:lineRule="auto"/>
        <w:ind w:left="940" w:right="-31"/>
        <w:rPr>
          <w:rFonts w:ascii="Calibri" w:hAnsi="Calibri" w:cs="Calibri"/>
          <w:sz w:val="18"/>
          <w:szCs w:val="18"/>
        </w:rPr>
      </w:pPr>
    </w:p>
    <w:p>
      <w:pPr>
        <w:pStyle w:val="WW-Standard"/>
        <w:spacing w:before="13" w:line="252" w:lineRule="auto"/>
        <w:ind w:right="-31"/>
        <w:rPr>
          <w:rFonts w:ascii="Calibri" w:hAnsi="Calibri" w:cs="Calibri"/>
          <w:sz w:val="18"/>
          <w:szCs w:val="18"/>
        </w:rPr>
      </w:pPr>
    </w:p>
    <w:p>
      <w:pPr>
        <w:pStyle w:val="WW-Standard"/>
        <w:spacing w:before="13" w:line="252" w:lineRule="auto"/>
        <w:ind w:left="140" w:right="-31"/>
        <w:rPr>
          <w:rFonts w:ascii="Calibri" w:hAnsi="Calibri" w:cs="Calibri"/>
          <w:b/>
          <w:i/>
          <w:sz w:val="28"/>
          <w:szCs w:val="28"/>
        </w:rPr>
      </w:pPr>
      <w:r>
        <w:rPr>
          <w:rFonts w:ascii="Calibri" w:hAnsi="Calibri" w:cs="Calibri"/>
          <w:b/>
          <w:i/>
          <w:sz w:val="28"/>
          <w:szCs w:val="28"/>
        </w:rPr>
        <w:t>Voir également si besoin parcours de répit et soins somatiques, parcours addicto, offre de soins spécifiques adulte victimologie, parcours handicap et social…</w:t>
      </w:r>
    </w:p>
    <w:p>
      <w:pPr>
        <w:widowControl/>
        <w:suppressAutoHyphens w:val="0"/>
        <w:spacing w:after="160" w:line="259" w:lineRule="auto"/>
        <w:textAlignment w:val="auto"/>
        <w:rPr>
          <w:rFonts w:ascii="Calibri" w:hAnsi="Calibri" w:cs="Calibri"/>
          <w:b/>
          <w:i/>
          <w:sz w:val="28"/>
          <w:szCs w:val="28"/>
        </w:rPr>
        <w:sectPr>
          <w:headerReference w:type="even" r:id="rId207"/>
          <w:headerReference w:type="default" r:id="rId208"/>
          <w:footerReference w:type="even" r:id="rId209"/>
          <w:footerReference w:type="default" r:id="rId210"/>
          <w:headerReference w:type="first" r:id="rId211"/>
          <w:footerReference w:type="first" r:id="rId212"/>
          <w:pgSz w:w="11906" w:h="16838" w:code="9"/>
          <w:pgMar w:top="1134" w:right="1134" w:bottom="1134" w:left="1134" w:header="720" w:footer="720" w:gutter="0"/>
          <w:pgBorders w:offsetFrom="page">
            <w:top w:val="thickThinMediumGap" w:sz="24" w:space="24" w:color="auto" w:shadow="1"/>
            <w:left w:val="thickThinMediumGap" w:sz="24" w:space="24" w:color="auto" w:shadow="1"/>
            <w:bottom w:val="thickThinMediumGap" w:sz="24" w:space="24" w:color="auto" w:shadow="1"/>
            <w:right w:val="thickThinMediumGap" w:sz="24" w:space="24" w:color="auto" w:shadow="1"/>
          </w:pgBorders>
          <w:cols w:space="720"/>
          <w:docGrid w:linePitch="600" w:charSpace="32768"/>
        </w:sectPr>
      </w:pPr>
    </w:p>
    <w:p>
      <w:pPr>
        <w:pStyle w:val="Titre1"/>
        <w:numPr>
          <w:ilvl w:val="0"/>
          <w:numId w:val="36"/>
        </w:numPr>
        <w:rPr>
          <w:rFonts w:ascii="Calibri" w:hAnsi="Calibri" w:cs="Calibri"/>
          <w:highlight w:val="lightGray"/>
        </w:rPr>
      </w:pPr>
      <w:bookmarkStart w:id="252" w:name="_Toc242277478"/>
      <w:r>
        <w:rPr>
          <w:rFonts w:ascii="Calibri" w:hAnsi="Calibri" w:cs="Calibri"/>
          <w:highlight w:val="lightGray"/>
        </w:rPr>
        <w:lastRenderedPageBreak/>
        <w:t>PARCOURS SOCIAL</w:t>
      </w:r>
      <w:bookmarkEnd w:id="252"/>
    </w:p>
    <w:p>
      <w:pPr>
        <w:pStyle w:val="Textbody"/>
        <w:ind w:left="720"/>
        <w:rPr>
          <w:rFonts w:ascii="Calibri" w:hAnsi="Calibri" w:cs="Calibri"/>
        </w:rPr>
      </w:pPr>
    </w:p>
    <w:p>
      <w:pPr>
        <w:pStyle w:val="Textbody"/>
        <w:ind w:left="720"/>
        <w:rPr>
          <w:rFonts w:ascii="Calibri" w:hAnsi="Calibri" w:cs="Calibri"/>
        </w:rPr>
      </w:pPr>
      <w:r>
        <w:rPr>
          <w:rFonts w:ascii="Calibri" w:hAnsi="Calibri" w:cs="Calibri"/>
          <w:noProof/>
          <w:sz w:val="18"/>
          <w:szCs w:val="18"/>
          <w:lang w:eastAsia="fr-FR" w:bidi="ar-SA"/>
        </w:rPr>
        <w:drawing>
          <wp:anchor distT="0" distB="0" distL="114300" distR="114300" simplePos="0" relativeHeight="251652608" behindDoc="0" locked="0" layoutInCell="1" allowOverlap="1">
            <wp:simplePos x="0" y="0"/>
            <wp:positionH relativeFrom="margin">
              <wp:posOffset>1304290</wp:posOffset>
            </wp:positionH>
            <wp:positionV relativeFrom="paragraph">
              <wp:posOffset>3455670</wp:posOffset>
            </wp:positionV>
            <wp:extent cx="3740150" cy="6013450"/>
            <wp:effectExtent l="6350" t="0" r="0" b="0"/>
            <wp:wrapSquare wrapText="bothSides"/>
            <wp:docPr id="1477237499" name="Image 2" descr="Une image contenant Dessin d’enfant, dessin, écriture manuscrit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7237499" name="Image 2" descr="Une image contenant Dessin d’enfant, dessin, écriture manuscrite&#10;&#10;Le contenu généré par l’IA peut être incorrect."/>
                    <pic:cNvPicPr>
                      <a:picLocks noChangeAspect="1" noChangeArrowheads="1"/>
                    </pic:cNvPicPr>
                  </pic:nvPicPr>
                  <pic:blipFill rotWithShape="1">
                    <a:blip r:embed="rId213" cstate="print">
                      <a:extLst>
                        <a:ext uri="{28A0092B-C50C-407E-A947-70E740481C1C}">
                          <a14:useLocalDpi xmlns:a14="http://schemas.microsoft.com/office/drawing/2010/main" val="0"/>
                        </a:ext>
                      </a:extLst>
                    </a:blip>
                    <a:srcRect t="1228" r="1358"/>
                    <a:stretch/>
                  </pic:blipFill>
                  <pic:spPr bwMode="auto">
                    <a:xfrm rot="16200000">
                      <a:off x="0" y="0"/>
                      <a:ext cx="3740150" cy="601345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ascii="Calibri" w:hAnsi="Calibri" w:cs="Calibri"/>
          <w:noProof/>
          <w:lang w:eastAsia="fr-FR" w:bidi="ar-SA"/>
        </w:rPr>
        <w:drawing>
          <wp:inline distT="0" distB="0" distL="0" distR="0">
            <wp:extent cx="4810125" cy="3753293"/>
            <wp:effectExtent l="0" t="0" r="0" b="0"/>
            <wp:docPr id="1332951057" name="Image 3" descr="Une image contenant Dessin d’enfant, dessin, Caractère coloré, art&#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2951057" name="Image 3" descr="Une image contenant Dessin d’enfant, dessin, Caractère coloré, art&#10;&#10;Description générée automatiquement"/>
                    <pic:cNvPicPr>
                      <a:picLocks noChangeAspect="1" noChangeArrowheads="1"/>
                    </pic:cNvPicPr>
                  </pic:nvPicPr>
                  <pic:blipFill rotWithShape="1">
                    <a:blip r:embed="rId214" cstate="print">
                      <a:extLst>
                        <a:ext uri="{28A0092B-C50C-407E-A947-70E740481C1C}">
                          <a14:useLocalDpi xmlns:a14="http://schemas.microsoft.com/office/drawing/2010/main" val="0"/>
                        </a:ext>
                      </a:extLst>
                    </a:blip>
                    <a:srcRect t="13060" r="1743" b="30320"/>
                    <a:stretch/>
                  </pic:blipFill>
                  <pic:spPr bwMode="auto">
                    <a:xfrm>
                      <a:off x="0" y="0"/>
                      <a:ext cx="4815903" cy="3757802"/>
                    </a:xfrm>
                    <a:prstGeom prst="rect">
                      <a:avLst/>
                    </a:prstGeom>
                    <a:noFill/>
                    <a:ln>
                      <a:noFill/>
                    </a:ln>
                    <a:extLst>
                      <a:ext uri="{53640926-AAD7-44D8-BBD7-CCE9431645EC}">
                        <a14:shadowObscured xmlns:a14="http://schemas.microsoft.com/office/drawing/2010/main"/>
                      </a:ext>
                    </a:extLst>
                  </pic:spPr>
                </pic:pic>
              </a:graphicData>
            </a:graphic>
          </wp:inline>
        </w:drawing>
      </w:r>
    </w:p>
    <w:p>
      <w:pPr>
        <w:pStyle w:val="Textbody"/>
        <w:ind w:left="720"/>
        <w:rPr>
          <w:rFonts w:ascii="Calibri" w:hAnsi="Calibri" w:cs="Calibri"/>
        </w:rPr>
      </w:pPr>
      <w:r>
        <w:rPr>
          <w:rFonts w:ascii="Calibri" w:hAnsi="Calibri" w:cs="Calibri"/>
        </w:rPr>
        <w:t xml:space="preserve">Oeuvres réalisées par deux personnes de GEM pour illustrer la partie sociale de ce guide </w:t>
      </w:r>
    </w:p>
    <w:p>
      <w:pPr>
        <w:pStyle w:val="Paragraphedeliste"/>
        <w:widowControl/>
        <w:pBdr>
          <w:top w:val="single" w:sz="4" w:space="1" w:color="auto"/>
          <w:left w:val="single" w:sz="4" w:space="4" w:color="auto"/>
          <w:bottom w:val="single" w:sz="4" w:space="0" w:color="auto"/>
          <w:right w:val="single" w:sz="4" w:space="4" w:color="auto"/>
        </w:pBdr>
        <w:suppressAutoHyphens w:val="0"/>
        <w:ind w:left="928"/>
        <w:contextualSpacing w:val="0"/>
        <w:jc w:val="both"/>
        <w:textAlignment w:val="auto"/>
        <w:outlineLvl w:val="0"/>
        <w:rPr>
          <w:rFonts w:ascii="Calibri" w:eastAsia="Cambria" w:hAnsi="Calibri" w:cs="Calibri"/>
          <w:b/>
          <w:vanish/>
          <w:sz w:val="40"/>
          <w:szCs w:val="40"/>
        </w:rPr>
        <w:sectPr>
          <w:pgSz w:w="11906" w:h="16838" w:code="9"/>
          <w:pgMar w:top="1134" w:right="1134" w:bottom="1134" w:left="1134" w:header="720" w:footer="720" w:gutter="0"/>
          <w:pgBorders w:offsetFrom="page">
            <w:top w:val="thickThinSmallGap" w:sz="24" w:space="24" w:color="ED7D31" w:themeColor="accent2" w:shadow="1"/>
            <w:left w:val="thickThinSmallGap" w:sz="24" w:space="24" w:color="ED7D31" w:themeColor="accent2" w:shadow="1"/>
            <w:bottom w:val="thickThinSmallGap" w:sz="24" w:space="24" w:color="ED7D31" w:themeColor="accent2" w:shadow="1"/>
            <w:right w:val="thickThinSmallGap" w:sz="24" w:space="24" w:color="ED7D31" w:themeColor="accent2" w:shadow="1"/>
          </w:pgBorders>
          <w:cols w:space="720"/>
          <w:docGrid w:linePitch="600" w:charSpace="32768"/>
        </w:sectPr>
      </w:pPr>
    </w:p>
    <w:p>
      <w:pPr>
        <w:pStyle w:val="Titre2"/>
        <w:numPr>
          <w:ilvl w:val="1"/>
          <w:numId w:val="36"/>
        </w:numPr>
        <w:spacing w:after="0"/>
        <w:ind w:left="720" w:hanging="578"/>
        <w:rPr>
          <w:rFonts w:ascii="Calibri" w:hAnsi="Calibri" w:cs="Calibri"/>
          <w:sz w:val="18"/>
          <w:szCs w:val="18"/>
        </w:rPr>
      </w:pPr>
      <w:r>
        <w:rPr>
          <w:rFonts w:ascii="Calibri" w:hAnsi="Calibri" w:cs="Calibri"/>
        </w:rPr>
        <w:lastRenderedPageBreak/>
        <w:t xml:space="preserve"> </w:t>
      </w:r>
      <w:bookmarkStart w:id="253" w:name="_Toc242277479"/>
      <w:r>
        <w:rPr>
          <w:rFonts w:ascii="Calibri" w:hAnsi="Calibri" w:cs="Calibri"/>
        </w:rPr>
        <w:t>Service social CHU BESANÇON FRANCHE- COMTÉ</w:t>
      </w:r>
      <w:bookmarkEnd w:id="253"/>
    </w:p>
    <w:p>
      <w:pPr>
        <w:pStyle w:val="WW-Standard"/>
        <w:spacing w:before="38" w:line="252" w:lineRule="auto"/>
        <w:ind w:right="2467"/>
        <w:rPr>
          <w:rFonts w:ascii="Calibri" w:hAnsi="Calibri" w:cs="Calibri"/>
          <w:b/>
          <w:bCs/>
          <w:color w:val="FF9900"/>
          <w:sz w:val="18"/>
          <w:szCs w:val="18"/>
        </w:rPr>
      </w:pPr>
      <w:bookmarkStart w:id="254" w:name="_Hlk169770737"/>
      <w:r>
        <w:rPr>
          <w:rFonts w:ascii="Calibri" w:hAnsi="Calibri" w:cs="Calibri"/>
          <w:b/>
          <w:bCs/>
          <w:color w:val="FF9900"/>
          <w:sz w:val="18"/>
          <w:szCs w:val="18"/>
        </w:rPr>
        <w:t>Organisme de rattachement</w:t>
      </w:r>
    </w:p>
    <w:p>
      <w:pPr>
        <w:pStyle w:val="WW-Standard"/>
        <w:spacing w:before="38" w:line="252" w:lineRule="auto"/>
        <w:ind w:right="2467"/>
        <w:rPr>
          <w:rFonts w:ascii="Calibri" w:hAnsi="Calibri" w:cs="Calibri"/>
          <w:color w:val="FF9900"/>
          <w:sz w:val="17"/>
          <w:szCs w:val="17"/>
        </w:rPr>
      </w:pPr>
      <w:r>
        <w:rPr>
          <w:rFonts w:ascii="Calibri" w:hAnsi="Calibri" w:cs="Calibri"/>
          <w:color w:val="FF9900"/>
          <w:sz w:val="18"/>
          <w:szCs w:val="18"/>
        </w:rPr>
        <w:t>CHU BESANÇON FRANCHE- COMTÉ Besançon</w:t>
      </w:r>
    </w:p>
    <w:p>
      <w:pPr>
        <w:pStyle w:val="WW-Standard"/>
        <w:spacing w:line="160" w:lineRule="exact"/>
        <w:rPr>
          <w:rFonts w:ascii="Calibri" w:hAnsi="Calibri" w:cs="Calibri"/>
          <w:color w:val="FF9900"/>
          <w:sz w:val="17"/>
          <w:szCs w:val="17"/>
        </w:rPr>
      </w:pPr>
    </w:p>
    <w:p>
      <w:pPr>
        <w:pStyle w:val="WW-Standard"/>
        <w:rPr>
          <w:rFonts w:ascii="Calibri" w:hAnsi="Calibri" w:cs="Calibri"/>
          <w:b/>
          <w:bCs/>
          <w:color w:val="FF9900"/>
          <w:sz w:val="18"/>
          <w:szCs w:val="18"/>
        </w:rPr>
      </w:pPr>
      <w:r>
        <w:rPr>
          <w:rFonts w:ascii="Calibri" w:hAnsi="Calibri" w:cs="Calibri"/>
          <w:b/>
          <w:bCs/>
          <w:color w:val="FF9900"/>
          <w:sz w:val="18"/>
          <w:szCs w:val="18"/>
        </w:rPr>
        <w:t>Coordonnées</w:t>
      </w:r>
    </w:p>
    <w:p>
      <w:pPr>
        <w:pStyle w:val="WW-Standard"/>
        <w:spacing w:before="13"/>
        <w:rPr>
          <w:rFonts w:ascii="Calibri" w:hAnsi="Calibri" w:cs="Calibri"/>
          <w:color w:val="FF9900"/>
          <w:sz w:val="18"/>
          <w:szCs w:val="18"/>
        </w:rPr>
      </w:pPr>
      <w:r>
        <w:rPr>
          <w:rFonts w:ascii="Calibri" w:hAnsi="Calibri" w:cs="Calibri"/>
          <w:color w:val="FF9900"/>
          <w:sz w:val="18"/>
          <w:szCs w:val="18"/>
        </w:rPr>
        <w:t>3 boulevard Fleming - 25030 Besançon Cedex</w:t>
      </w:r>
    </w:p>
    <w:p>
      <w:pPr>
        <w:pStyle w:val="WW-Standard"/>
        <w:spacing w:before="13"/>
        <w:rPr>
          <w:rFonts w:ascii="Calibri" w:hAnsi="Calibri" w:cs="Calibri"/>
          <w:color w:val="FF9900"/>
          <w:sz w:val="18"/>
          <w:szCs w:val="18"/>
        </w:rPr>
      </w:pPr>
      <w:r>
        <w:rPr>
          <w:rFonts w:ascii="Calibri" w:hAnsi="Calibri" w:cs="Calibri"/>
          <w:color w:val="FF9900"/>
          <w:sz w:val="18"/>
          <w:szCs w:val="18"/>
        </w:rPr>
        <w:t>Tél. 03 81 66 85 48 ou 03 81 66 85 23 - Fax 03 81 66 85 22</w:t>
      </w:r>
    </w:p>
    <w:p>
      <w:pPr>
        <w:pStyle w:val="WW-Standard"/>
        <w:spacing w:before="13"/>
        <w:rPr>
          <w:rFonts w:ascii="Calibri" w:hAnsi="Calibri" w:cs="Calibri"/>
          <w:color w:val="FF9900"/>
          <w:sz w:val="18"/>
          <w:szCs w:val="18"/>
        </w:rPr>
      </w:pPr>
      <w:r>
        <w:rPr>
          <w:rFonts w:ascii="Calibri" w:hAnsi="Calibri" w:cs="Calibri"/>
          <w:color w:val="FF9900"/>
          <w:sz w:val="18"/>
          <w:szCs w:val="18"/>
        </w:rPr>
        <w:t>Courriel : sce-social-jmz@chu-besancon.fr</w:t>
      </w:r>
    </w:p>
    <w:p>
      <w:pPr>
        <w:pStyle w:val="WW-Standard"/>
        <w:spacing w:before="13"/>
        <w:rPr>
          <w:rFonts w:ascii="Calibri" w:hAnsi="Calibri" w:cs="Calibri"/>
          <w:color w:val="FF9900"/>
          <w:sz w:val="18"/>
          <w:szCs w:val="18"/>
        </w:rPr>
      </w:pPr>
      <w:r>
        <w:rPr>
          <w:rFonts w:ascii="Calibri" w:hAnsi="Calibri" w:cs="Calibri"/>
          <w:color w:val="FF9900"/>
          <w:sz w:val="18"/>
          <w:szCs w:val="18"/>
        </w:rPr>
        <w:t>Site internet : www.chu-besancon.fr</w:t>
      </w:r>
    </w:p>
    <w:p>
      <w:pPr>
        <w:pStyle w:val="WW-Standard"/>
        <w:spacing w:before="3" w:line="180" w:lineRule="exact"/>
        <w:rPr>
          <w:rFonts w:ascii="Calibri" w:hAnsi="Calibri" w:cs="Calibri"/>
          <w:color w:val="FF9900"/>
          <w:sz w:val="18"/>
          <w:szCs w:val="18"/>
        </w:rPr>
      </w:pPr>
    </w:p>
    <w:p>
      <w:pPr>
        <w:pStyle w:val="WW-Standard"/>
        <w:spacing w:before="3" w:line="180" w:lineRule="exact"/>
        <w:rPr>
          <w:rFonts w:ascii="Calibri" w:hAnsi="Calibri" w:cs="Calibri"/>
          <w:color w:val="FF9900"/>
          <w:sz w:val="18"/>
          <w:szCs w:val="18"/>
        </w:rPr>
      </w:pPr>
    </w:p>
    <w:p>
      <w:pPr>
        <w:pStyle w:val="WW-Standard"/>
        <w:rPr>
          <w:rFonts w:ascii="Calibri" w:hAnsi="Calibri" w:cs="Calibri"/>
          <w:color w:val="FF9900"/>
          <w:sz w:val="17"/>
          <w:szCs w:val="17"/>
        </w:rPr>
      </w:pPr>
      <w:r>
        <w:rPr>
          <w:rFonts w:ascii="Calibri" w:hAnsi="Calibri" w:cs="Calibri"/>
          <w:b/>
          <w:bCs/>
          <w:color w:val="FF9900"/>
          <w:sz w:val="18"/>
          <w:szCs w:val="18"/>
        </w:rPr>
        <w:t xml:space="preserve">Horaires d’ouverture : </w:t>
      </w:r>
      <w:r>
        <w:rPr>
          <w:rFonts w:ascii="Calibri" w:hAnsi="Calibri" w:cs="Calibri"/>
          <w:color w:val="FF9900"/>
          <w:sz w:val="18"/>
          <w:szCs w:val="18"/>
        </w:rPr>
        <w:t>Secrétariat ouvert du lundi au vendredi, de 9 h à 12 h et de 14 h à 17 h.</w:t>
      </w:r>
    </w:p>
    <w:p>
      <w:pPr>
        <w:pStyle w:val="WW-Standard"/>
        <w:spacing w:before="1" w:line="160" w:lineRule="exact"/>
        <w:rPr>
          <w:rFonts w:ascii="Calibri" w:hAnsi="Calibri" w:cs="Calibri"/>
          <w:color w:val="FF9900"/>
          <w:sz w:val="17"/>
          <w:szCs w:val="17"/>
        </w:rPr>
      </w:pPr>
    </w:p>
    <w:p>
      <w:pPr>
        <w:pStyle w:val="WW-Standard"/>
        <w:rPr>
          <w:rFonts w:ascii="Calibri" w:hAnsi="Calibri" w:cs="Calibri"/>
          <w:color w:val="FF9900"/>
          <w:sz w:val="17"/>
          <w:szCs w:val="17"/>
        </w:rPr>
      </w:pPr>
      <w:r>
        <w:rPr>
          <w:rFonts w:ascii="Calibri" w:hAnsi="Calibri" w:cs="Calibri"/>
          <w:b/>
          <w:bCs/>
          <w:color w:val="FF9900"/>
          <w:sz w:val="18"/>
          <w:szCs w:val="18"/>
        </w:rPr>
        <w:t xml:space="preserve">Public : </w:t>
      </w:r>
      <w:r>
        <w:rPr>
          <w:rFonts w:ascii="Calibri" w:hAnsi="Calibri" w:cs="Calibri"/>
          <w:color w:val="FF9900"/>
          <w:sz w:val="18"/>
          <w:szCs w:val="18"/>
        </w:rPr>
        <w:t>Patients hospitalisés ou pris en charge par les services de soins du CHU.</w:t>
      </w:r>
    </w:p>
    <w:p>
      <w:pPr>
        <w:pStyle w:val="WW-Standard"/>
        <w:spacing w:before="1" w:line="160" w:lineRule="exact"/>
        <w:rPr>
          <w:rFonts w:ascii="Calibri" w:hAnsi="Calibri" w:cs="Calibri"/>
          <w:color w:val="FF9900"/>
          <w:sz w:val="17"/>
          <w:szCs w:val="17"/>
        </w:rPr>
      </w:pPr>
    </w:p>
    <w:p>
      <w:pPr>
        <w:pStyle w:val="WW-Standard"/>
        <w:rPr>
          <w:rFonts w:ascii="Calibri" w:hAnsi="Calibri" w:cs="Calibri"/>
          <w:b/>
          <w:bCs/>
          <w:color w:val="FF9900"/>
          <w:sz w:val="18"/>
          <w:szCs w:val="18"/>
        </w:rPr>
      </w:pPr>
      <w:r>
        <w:rPr>
          <w:rFonts w:ascii="Calibri" w:hAnsi="Calibri" w:cs="Calibri"/>
          <w:b/>
          <w:bCs/>
          <w:color w:val="FF9900"/>
          <w:sz w:val="18"/>
          <w:szCs w:val="18"/>
        </w:rPr>
        <w:t>Missions</w:t>
      </w:r>
    </w:p>
    <w:p>
      <w:pPr>
        <w:pStyle w:val="WW-Standard"/>
        <w:spacing w:before="13" w:line="252" w:lineRule="auto"/>
        <w:ind w:right="47"/>
        <w:rPr>
          <w:rFonts w:ascii="Calibri" w:hAnsi="Calibri" w:cs="Calibri"/>
          <w:color w:val="FF9900"/>
          <w:sz w:val="18"/>
          <w:szCs w:val="18"/>
        </w:rPr>
      </w:pPr>
      <w:r>
        <w:rPr>
          <w:rFonts w:ascii="Calibri" w:hAnsi="Calibri" w:cs="Calibri"/>
          <w:color w:val="FF9900"/>
          <w:sz w:val="18"/>
          <w:szCs w:val="18"/>
        </w:rPr>
        <w:t>Conseiller, orienter et soutenir les personnes accueillies et leurs familles.</w:t>
      </w:r>
    </w:p>
    <w:p>
      <w:pPr>
        <w:pStyle w:val="WW-Standard"/>
        <w:spacing w:line="252" w:lineRule="auto"/>
        <w:ind w:right="52"/>
        <w:jc w:val="both"/>
        <w:rPr>
          <w:rFonts w:ascii="Calibri" w:hAnsi="Calibri" w:cs="Calibri"/>
          <w:color w:val="FF9900"/>
          <w:sz w:val="18"/>
          <w:szCs w:val="18"/>
        </w:rPr>
      </w:pPr>
      <w:r>
        <w:rPr>
          <w:rFonts w:ascii="Calibri" w:hAnsi="Calibri" w:cs="Calibri"/>
          <w:color w:val="FF9900"/>
          <w:sz w:val="18"/>
          <w:szCs w:val="18"/>
        </w:rPr>
        <w:t>Les aider dans leurs démarches et informer les services dont ils relèvent pour l’instruction d’une mesure d’action sociale.</w:t>
      </w:r>
    </w:p>
    <w:p>
      <w:pPr>
        <w:pStyle w:val="WW-Standard"/>
        <w:spacing w:line="252" w:lineRule="auto"/>
        <w:ind w:right="437"/>
        <w:jc w:val="both"/>
        <w:rPr>
          <w:rFonts w:ascii="Calibri" w:hAnsi="Calibri" w:cs="Calibri"/>
          <w:color w:val="FF9900"/>
          <w:sz w:val="18"/>
          <w:szCs w:val="18"/>
        </w:rPr>
      </w:pPr>
      <w:r>
        <w:rPr>
          <w:rFonts w:ascii="Calibri" w:hAnsi="Calibri" w:cs="Calibri"/>
          <w:color w:val="FF9900"/>
          <w:sz w:val="18"/>
          <w:szCs w:val="18"/>
        </w:rPr>
        <w:t>Apporter son concours à toute action susceptible de prévenir les difficultés sociales ou médico-sociales rencontrées par la population ou y remédier.</w:t>
      </w:r>
    </w:p>
    <w:p>
      <w:pPr>
        <w:pStyle w:val="WW-Standard"/>
        <w:spacing w:line="252" w:lineRule="auto"/>
        <w:ind w:right="85"/>
        <w:jc w:val="both"/>
        <w:rPr>
          <w:rFonts w:ascii="Calibri" w:hAnsi="Calibri" w:cs="Calibri"/>
          <w:color w:val="FF9900"/>
          <w:sz w:val="18"/>
          <w:szCs w:val="18"/>
        </w:rPr>
      </w:pPr>
      <w:r>
        <w:rPr>
          <w:rFonts w:ascii="Calibri" w:hAnsi="Calibri" w:cs="Calibri"/>
          <w:color w:val="FF9900"/>
          <w:sz w:val="18"/>
          <w:szCs w:val="18"/>
        </w:rPr>
        <w:t>Assurer, dans l’intérêt de ces personnes, la coordination avec d’autres institutions ou services sociaux et médico-sociaux.</w:t>
      </w:r>
    </w:p>
    <w:p>
      <w:pPr>
        <w:pStyle w:val="WW-Standard"/>
        <w:spacing w:before="37"/>
        <w:rPr>
          <w:rFonts w:ascii="Calibri" w:hAnsi="Calibri" w:cs="Calibri"/>
          <w:color w:val="FF9900"/>
          <w:sz w:val="18"/>
          <w:szCs w:val="18"/>
        </w:rPr>
      </w:pPr>
    </w:p>
    <w:p>
      <w:pPr>
        <w:pStyle w:val="WW-Standard"/>
        <w:spacing w:before="37"/>
        <w:rPr>
          <w:rFonts w:ascii="Calibri" w:hAnsi="Calibri" w:cs="Calibri"/>
          <w:b/>
          <w:bCs/>
          <w:color w:val="FF9900"/>
          <w:sz w:val="18"/>
          <w:szCs w:val="18"/>
        </w:rPr>
      </w:pPr>
      <w:r>
        <w:rPr>
          <w:rFonts w:ascii="Calibri" w:hAnsi="Calibri" w:cs="Calibri"/>
          <w:b/>
          <w:bCs/>
          <w:color w:val="FF9900"/>
          <w:sz w:val="18"/>
          <w:szCs w:val="18"/>
        </w:rPr>
        <w:t>Principaux domaines d’intervention</w:t>
      </w:r>
    </w:p>
    <w:p>
      <w:pPr>
        <w:pStyle w:val="WW-Standard"/>
        <w:numPr>
          <w:ilvl w:val="0"/>
          <w:numId w:val="96"/>
        </w:numPr>
        <w:spacing w:before="13" w:line="252" w:lineRule="auto"/>
        <w:ind w:right="459"/>
        <w:rPr>
          <w:rFonts w:ascii="Calibri" w:hAnsi="Calibri" w:cs="Calibri"/>
          <w:color w:val="FF9900"/>
          <w:sz w:val="18"/>
          <w:szCs w:val="18"/>
        </w:rPr>
      </w:pPr>
      <w:r>
        <w:rPr>
          <w:rFonts w:ascii="Calibri" w:hAnsi="Calibri" w:cs="Calibri"/>
          <w:color w:val="FF9900"/>
          <w:sz w:val="18"/>
          <w:szCs w:val="18"/>
        </w:rPr>
        <w:t>Étude et reconstitution des droits (protection maladie, complémentaire, aide médicale, droits indemnités journalières, handicap…).</w:t>
      </w:r>
    </w:p>
    <w:p>
      <w:pPr>
        <w:pStyle w:val="WW-Standard"/>
        <w:numPr>
          <w:ilvl w:val="0"/>
          <w:numId w:val="96"/>
        </w:numPr>
        <w:spacing w:line="252" w:lineRule="auto"/>
        <w:ind w:right="150"/>
        <w:rPr>
          <w:rFonts w:ascii="Calibri" w:hAnsi="Calibri" w:cs="Calibri"/>
          <w:color w:val="FF9900"/>
          <w:sz w:val="18"/>
          <w:szCs w:val="18"/>
        </w:rPr>
      </w:pPr>
      <w:r>
        <w:rPr>
          <w:rFonts w:ascii="Calibri" w:hAnsi="Calibri" w:cs="Calibri"/>
          <w:color w:val="FF9900"/>
          <w:sz w:val="18"/>
          <w:szCs w:val="18"/>
        </w:rPr>
        <w:t>Organisation de la sortie du patient : orientation en établissement de type EHPAD, MAS, foyers, mise en place du retour à domicile (aides techniques humaines, liées au logement…).</w:t>
      </w:r>
    </w:p>
    <w:p>
      <w:pPr>
        <w:pStyle w:val="WW-Standard"/>
        <w:numPr>
          <w:ilvl w:val="0"/>
          <w:numId w:val="96"/>
        </w:numPr>
        <w:rPr>
          <w:rFonts w:ascii="Calibri" w:hAnsi="Calibri" w:cs="Calibri"/>
          <w:color w:val="FF9900"/>
          <w:sz w:val="18"/>
          <w:szCs w:val="18"/>
        </w:rPr>
      </w:pPr>
      <w:r>
        <w:rPr>
          <w:rFonts w:ascii="Calibri" w:hAnsi="Calibri" w:cs="Calibri"/>
          <w:color w:val="FF9900"/>
          <w:sz w:val="18"/>
          <w:szCs w:val="18"/>
        </w:rPr>
        <w:t>Protection des personnes vulnérables : enfants, adultes. (Protection des personnes et des biens).</w:t>
      </w:r>
    </w:p>
    <w:p>
      <w:pPr>
        <w:pStyle w:val="WW-Standard"/>
        <w:numPr>
          <w:ilvl w:val="0"/>
          <w:numId w:val="96"/>
        </w:numPr>
        <w:spacing w:before="13" w:line="252" w:lineRule="auto"/>
        <w:ind w:right="362"/>
        <w:rPr>
          <w:rFonts w:ascii="Calibri" w:hAnsi="Calibri" w:cs="Calibri"/>
          <w:color w:val="FF9900"/>
          <w:sz w:val="18"/>
          <w:szCs w:val="18"/>
        </w:rPr>
      </w:pPr>
      <w:r>
        <w:rPr>
          <w:rFonts w:ascii="Calibri" w:hAnsi="Calibri" w:cs="Calibri"/>
          <w:color w:val="FF9900"/>
          <w:sz w:val="18"/>
          <w:szCs w:val="18"/>
        </w:rPr>
        <w:t>Insertion / réinsertion scolaire et socio-professionnelle en lien avec la maladie.</w:t>
      </w:r>
    </w:p>
    <w:p>
      <w:pPr>
        <w:pStyle w:val="WW-Standard"/>
        <w:numPr>
          <w:ilvl w:val="0"/>
          <w:numId w:val="96"/>
        </w:numPr>
        <w:spacing w:line="252" w:lineRule="auto"/>
        <w:ind w:right="160"/>
        <w:rPr>
          <w:rFonts w:ascii="Calibri" w:hAnsi="Calibri" w:cs="Calibri"/>
          <w:color w:val="FF9900"/>
          <w:sz w:val="22"/>
          <w:szCs w:val="22"/>
        </w:rPr>
      </w:pPr>
      <w:r>
        <w:rPr>
          <w:rFonts w:ascii="Calibri" w:hAnsi="Calibri" w:cs="Calibri"/>
          <w:color w:val="FF9900"/>
          <w:sz w:val="18"/>
          <w:szCs w:val="18"/>
        </w:rPr>
        <w:t>Prise en compte des incidences relationnelles, familiales, sociales et financières de la maladie.</w:t>
      </w:r>
    </w:p>
    <w:p>
      <w:pPr>
        <w:pStyle w:val="WW-Standard"/>
        <w:spacing w:line="220" w:lineRule="exact"/>
        <w:rPr>
          <w:rFonts w:ascii="Calibri" w:hAnsi="Calibri" w:cs="Calibri"/>
          <w:color w:val="FF9900"/>
          <w:sz w:val="22"/>
          <w:szCs w:val="22"/>
        </w:rPr>
      </w:pPr>
    </w:p>
    <w:p>
      <w:pPr>
        <w:pStyle w:val="WW-Standard"/>
        <w:spacing w:line="252" w:lineRule="auto"/>
        <w:ind w:left="210" w:right="2181" w:hanging="210"/>
        <w:rPr>
          <w:rFonts w:ascii="Calibri" w:hAnsi="Calibri" w:cs="Calibri"/>
          <w:b/>
          <w:bCs/>
          <w:color w:val="FF9900"/>
          <w:sz w:val="18"/>
          <w:szCs w:val="18"/>
        </w:rPr>
      </w:pPr>
      <w:r>
        <w:rPr>
          <w:rFonts w:ascii="Calibri" w:hAnsi="Calibri" w:cs="Calibri"/>
          <w:b/>
          <w:bCs/>
          <w:color w:val="FF9900"/>
          <w:sz w:val="18"/>
          <w:szCs w:val="18"/>
        </w:rPr>
        <w:t>Méthode et moyens d’intervention</w:t>
      </w:r>
    </w:p>
    <w:p>
      <w:pPr>
        <w:pStyle w:val="WW-Standard"/>
        <w:spacing w:line="252" w:lineRule="auto"/>
        <w:ind w:left="210" w:right="2181" w:hanging="210"/>
        <w:rPr>
          <w:rFonts w:ascii="Calibri" w:hAnsi="Calibri" w:cs="Calibri"/>
          <w:color w:val="FF9900"/>
          <w:sz w:val="18"/>
          <w:szCs w:val="18"/>
        </w:rPr>
      </w:pPr>
      <w:r>
        <w:rPr>
          <w:rFonts w:ascii="Calibri" w:hAnsi="Calibri" w:cs="Calibri"/>
          <w:color w:val="FF9900"/>
          <w:sz w:val="18"/>
          <w:szCs w:val="18"/>
        </w:rPr>
        <w:t>Intervention à différents niveaux :</w:t>
      </w:r>
    </w:p>
    <w:p>
      <w:pPr>
        <w:pStyle w:val="WW-Standard"/>
        <w:rPr>
          <w:rFonts w:ascii="Calibri" w:hAnsi="Calibri" w:cs="Calibri"/>
          <w:color w:val="FF9900"/>
          <w:sz w:val="18"/>
          <w:szCs w:val="18"/>
        </w:rPr>
      </w:pPr>
      <w:r>
        <w:rPr>
          <w:rFonts w:ascii="Calibri" w:hAnsi="Calibri" w:cs="Calibri"/>
          <w:color w:val="FF9900"/>
          <w:sz w:val="18"/>
          <w:szCs w:val="18"/>
        </w:rPr>
        <w:t>• Information, écoute, conseils</w:t>
      </w:r>
    </w:p>
    <w:p>
      <w:pPr>
        <w:pStyle w:val="WW-Standard"/>
        <w:spacing w:before="13"/>
        <w:rPr>
          <w:rFonts w:ascii="Calibri" w:hAnsi="Calibri" w:cs="Calibri"/>
          <w:color w:val="FF9900"/>
          <w:sz w:val="18"/>
          <w:szCs w:val="18"/>
        </w:rPr>
      </w:pPr>
      <w:r>
        <w:rPr>
          <w:rFonts w:ascii="Calibri" w:hAnsi="Calibri" w:cs="Calibri"/>
          <w:color w:val="FF9900"/>
          <w:sz w:val="18"/>
          <w:szCs w:val="18"/>
        </w:rPr>
        <w:t>• Dépistage et évaluation globale</w:t>
      </w:r>
    </w:p>
    <w:p>
      <w:pPr>
        <w:pStyle w:val="WW-Standard"/>
        <w:spacing w:before="13"/>
        <w:rPr>
          <w:rFonts w:ascii="Calibri" w:hAnsi="Calibri" w:cs="Calibri"/>
          <w:color w:val="FF9900"/>
          <w:sz w:val="18"/>
          <w:szCs w:val="18"/>
        </w:rPr>
      </w:pPr>
      <w:r>
        <w:rPr>
          <w:rFonts w:ascii="Calibri" w:hAnsi="Calibri" w:cs="Calibri"/>
          <w:color w:val="FF9900"/>
          <w:sz w:val="18"/>
          <w:szCs w:val="18"/>
        </w:rPr>
        <w:t>• Accompagnement, démarches</w:t>
      </w:r>
    </w:p>
    <w:p>
      <w:pPr>
        <w:pStyle w:val="WW-Standard"/>
        <w:spacing w:before="13"/>
        <w:rPr>
          <w:rFonts w:ascii="Calibri" w:hAnsi="Calibri" w:cs="Calibri"/>
          <w:color w:val="FF9900"/>
          <w:sz w:val="18"/>
          <w:szCs w:val="18"/>
        </w:rPr>
      </w:pPr>
      <w:r>
        <w:rPr>
          <w:rFonts w:ascii="Calibri" w:hAnsi="Calibri" w:cs="Calibri"/>
          <w:color w:val="FF9900"/>
          <w:sz w:val="18"/>
          <w:szCs w:val="18"/>
        </w:rPr>
        <w:t>• Concertation, coordination et relais avec les équipes de soins et les partenaires extérieurs, conseil technique</w:t>
      </w:r>
    </w:p>
    <w:p>
      <w:pPr>
        <w:pStyle w:val="WW-Standard"/>
        <w:spacing w:before="13"/>
        <w:rPr>
          <w:rFonts w:ascii="Calibri" w:hAnsi="Calibri" w:cs="Calibri"/>
          <w:color w:val="FF9900"/>
          <w:sz w:val="18"/>
          <w:szCs w:val="18"/>
        </w:rPr>
      </w:pPr>
      <w:r>
        <w:rPr>
          <w:rFonts w:ascii="Calibri" w:hAnsi="Calibri" w:cs="Calibri"/>
          <w:color w:val="FF9900"/>
          <w:sz w:val="18"/>
          <w:szCs w:val="18"/>
        </w:rPr>
        <w:t>• Prévention, protection, médiation</w:t>
      </w:r>
    </w:p>
    <w:p>
      <w:pPr>
        <w:pStyle w:val="WW-Standard"/>
        <w:spacing w:before="13" w:line="252" w:lineRule="auto"/>
        <w:ind w:right="593"/>
        <w:rPr>
          <w:rFonts w:ascii="Calibri" w:hAnsi="Calibri" w:cs="Calibri"/>
          <w:color w:val="FF9900"/>
          <w:sz w:val="22"/>
          <w:szCs w:val="22"/>
        </w:rPr>
      </w:pPr>
      <w:r>
        <w:rPr>
          <w:rFonts w:ascii="Calibri" w:hAnsi="Calibri" w:cs="Calibri"/>
          <w:color w:val="FF9900"/>
          <w:sz w:val="18"/>
          <w:szCs w:val="18"/>
        </w:rPr>
        <w:t>Entretiens en chambre du patient ou au bureau, participation aux staffs médicaux ou aux réunions pluridisciplinaires, démarches administratives, visites à domicile, accompagnements divers.</w:t>
      </w:r>
    </w:p>
    <w:p>
      <w:pPr>
        <w:pStyle w:val="WW-Standard"/>
        <w:spacing w:line="220" w:lineRule="exact"/>
        <w:rPr>
          <w:rFonts w:ascii="Calibri" w:hAnsi="Calibri" w:cs="Calibri"/>
          <w:color w:val="FF9900"/>
          <w:sz w:val="22"/>
          <w:szCs w:val="22"/>
        </w:rPr>
      </w:pPr>
    </w:p>
    <w:p>
      <w:pPr>
        <w:pStyle w:val="WW-Standard"/>
        <w:rPr>
          <w:rFonts w:ascii="Calibri" w:hAnsi="Calibri" w:cs="Calibri"/>
          <w:b/>
          <w:bCs/>
          <w:color w:val="FF9900"/>
          <w:sz w:val="18"/>
          <w:szCs w:val="18"/>
        </w:rPr>
      </w:pPr>
      <w:r>
        <w:rPr>
          <w:rFonts w:ascii="Calibri" w:hAnsi="Calibri" w:cs="Calibri"/>
          <w:b/>
          <w:bCs/>
          <w:color w:val="FF9900"/>
          <w:sz w:val="18"/>
          <w:szCs w:val="18"/>
        </w:rPr>
        <w:t>Procédure et critères d’admission</w:t>
      </w:r>
    </w:p>
    <w:p>
      <w:pPr>
        <w:pStyle w:val="WW-Standard"/>
        <w:rPr>
          <w:rFonts w:ascii="Calibri" w:hAnsi="Calibri" w:cs="Calibri"/>
          <w:color w:val="FF9900"/>
          <w:sz w:val="18"/>
          <w:szCs w:val="18"/>
        </w:rPr>
      </w:pPr>
      <w:r>
        <w:rPr>
          <w:rFonts w:ascii="Calibri" w:hAnsi="Calibri" w:cs="Calibri"/>
          <w:color w:val="FF9900"/>
          <w:sz w:val="18"/>
          <w:szCs w:val="18"/>
        </w:rPr>
        <w:t>Saisie directe du service social par les services de soins, les services administratifs, les patients, les familles, les services sociaux extérieurs.</w:t>
      </w:r>
    </w:p>
    <w:p>
      <w:pPr>
        <w:pStyle w:val="WW-Standard"/>
        <w:rPr>
          <w:rFonts w:ascii="Calibri" w:eastAsia="Cambria" w:hAnsi="Calibri" w:cs="Calibri"/>
          <w:color w:val="FF9900"/>
          <w:sz w:val="18"/>
          <w:szCs w:val="18"/>
        </w:rPr>
      </w:pPr>
      <w:r>
        <w:rPr>
          <w:rFonts w:ascii="Calibri" w:hAnsi="Calibri" w:cs="Calibri"/>
          <w:color w:val="FF9900"/>
          <w:sz w:val="18"/>
          <w:szCs w:val="18"/>
        </w:rPr>
        <w:t xml:space="preserve">Contact avec le secrétariat du service social qui gère </w:t>
      </w:r>
      <w:r>
        <w:rPr>
          <w:rFonts w:ascii="Calibri" w:eastAsia="Cambria" w:hAnsi="Calibri" w:cs="Calibri"/>
          <w:color w:val="FF9900"/>
          <w:sz w:val="18"/>
          <w:szCs w:val="18"/>
        </w:rPr>
        <w:t>les agendas et les rendez-vous des assistantes sociales et transmet les messages.</w:t>
      </w:r>
    </w:p>
    <w:p>
      <w:pPr>
        <w:pStyle w:val="WW-Standard"/>
        <w:rPr>
          <w:rFonts w:ascii="Calibri" w:eastAsia="Cambria" w:hAnsi="Calibri" w:cs="Calibri"/>
          <w:color w:val="FF9900"/>
          <w:sz w:val="18"/>
          <w:szCs w:val="18"/>
        </w:rPr>
      </w:pPr>
    </w:p>
    <w:bookmarkEnd w:id="254"/>
    <w:p>
      <w:pPr>
        <w:pStyle w:val="Titre2"/>
        <w:numPr>
          <w:ilvl w:val="1"/>
          <w:numId w:val="36"/>
        </w:numPr>
        <w:spacing w:after="0"/>
        <w:ind w:left="720" w:hanging="578"/>
        <w:rPr>
          <w:rFonts w:ascii="Calibri" w:hAnsi="Calibri" w:cs="Calibri"/>
          <w:sz w:val="18"/>
          <w:szCs w:val="18"/>
        </w:rPr>
      </w:pPr>
      <w:r>
        <w:rPr>
          <w:rFonts w:ascii="Calibri" w:hAnsi="Calibri" w:cs="Calibri"/>
        </w:rPr>
        <w:t xml:space="preserve"> </w:t>
      </w:r>
      <w:bookmarkStart w:id="255" w:name="_Toc242277480"/>
      <w:r>
        <w:rPr>
          <w:rFonts w:ascii="Calibri" w:hAnsi="Calibri" w:cs="Calibri"/>
        </w:rPr>
        <w:t>Service Social CHN</w:t>
      </w:r>
      <w:bookmarkEnd w:id="255"/>
    </w:p>
    <w:p>
      <w:pPr>
        <w:pStyle w:val="WW-Standard"/>
        <w:spacing w:before="37"/>
        <w:rPr>
          <w:rFonts w:ascii="Calibri" w:hAnsi="Calibri" w:cs="Calibri"/>
          <w:color w:val="FF9900"/>
          <w:sz w:val="22"/>
          <w:szCs w:val="22"/>
        </w:rPr>
      </w:pPr>
      <w:r>
        <w:rPr>
          <w:rFonts w:ascii="Calibri" w:hAnsi="Calibri" w:cs="Calibri"/>
          <w:b/>
          <w:bCs/>
          <w:color w:val="FF9900"/>
          <w:sz w:val="18"/>
          <w:szCs w:val="18"/>
        </w:rPr>
        <w:t xml:space="preserve">Organisme de rattachement : </w:t>
      </w:r>
      <w:r>
        <w:rPr>
          <w:rFonts w:ascii="Calibri" w:hAnsi="Calibri" w:cs="Calibri"/>
          <w:color w:val="FF9900"/>
          <w:sz w:val="18"/>
          <w:szCs w:val="18"/>
        </w:rPr>
        <w:t>Centre hospitalier de Novillars</w:t>
      </w:r>
    </w:p>
    <w:p>
      <w:pPr>
        <w:pStyle w:val="WW-Standard"/>
        <w:spacing w:before="13" w:line="220" w:lineRule="exact"/>
        <w:rPr>
          <w:rFonts w:ascii="Calibri" w:hAnsi="Calibri" w:cs="Calibri"/>
          <w:color w:val="FF9900"/>
          <w:sz w:val="22"/>
          <w:szCs w:val="22"/>
        </w:rPr>
      </w:pPr>
    </w:p>
    <w:p>
      <w:pPr>
        <w:pStyle w:val="WW-Standard"/>
        <w:rPr>
          <w:rFonts w:ascii="Calibri" w:hAnsi="Calibri" w:cs="Calibri"/>
          <w:b/>
          <w:bCs/>
          <w:color w:val="FF9900"/>
          <w:sz w:val="18"/>
          <w:szCs w:val="18"/>
        </w:rPr>
      </w:pPr>
      <w:r>
        <w:rPr>
          <w:rFonts w:ascii="Calibri" w:hAnsi="Calibri" w:cs="Calibri"/>
          <w:b/>
          <w:bCs/>
          <w:color w:val="FF9900"/>
          <w:sz w:val="18"/>
          <w:szCs w:val="18"/>
        </w:rPr>
        <w:t>Coordonnées</w:t>
      </w:r>
    </w:p>
    <w:p>
      <w:pPr>
        <w:pStyle w:val="WW-Standard"/>
        <w:spacing w:before="13"/>
        <w:rPr>
          <w:rFonts w:ascii="Calibri" w:hAnsi="Calibri" w:cs="Calibri"/>
          <w:color w:val="FF9900"/>
          <w:sz w:val="18"/>
          <w:szCs w:val="18"/>
        </w:rPr>
      </w:pPr>
      <w:r>
        <w:rPr>
          <w:rFonts w:ascii="Calibri" w:hAnsi="Calibri" w:cs="Calibri"/>
          <w:color w:val="FF9900"/>
          <w:sz w:val="18"/>
          <w:szCs w:val="18"/>
        </w:rPr>
        <w:t>4 rue du Dr Charcot - 25220 Novillars</w:t>
      </w:r>
    </w:p>
    <w:p>
      <w:pPr>
        <w:pStyle w:val="WW-Standard"/>
        <w:spacing w:before="13"/>
        <w:rPr>
          <w:rFonts w:ascii="Calibri" w:hAnsi="Calibri" w:cs="Calibri"/>
          <w:color w:val="FF9900"/>
          <w:sz w:val="18"/>
          <w:szCs w:val="18"/>
        </w:rPr>
      </w:pPr>
      <w:r>
        <w:rPr>
          <w:rFonts w:ascii="Calibri" w:hAnsi="Calibri" w:cs="Calibri"/>
          <w:color w:val="FF9900"/>
          <w:sz w:val="18"/>
          <w:szCs w:val="18"/>
        </w:rPr>
        <w:t>Tél. 03 81 60 58 00 - Fax 03 81 60 58 46</w:t>
      </w:r>
    </w:p>
    <w:p>
      <w:pPr>
        <w:pStyle w:val="WW-Standard"/>
        <w:spacing w:before="13"/>
        <w:rPr>
          <w:rFonts w:ascii="Calibri" w:hAnsi="Calibri" w:cs="Calibri"/>
          <w:color w:val="FF9900"/>
          <w:sz w:val="22"/>
          <w:szCs w:val="22"/>
        </w:rPr>
      </w:pPr>
      <w:r>
        <w:rPr>
          <w:rFonts w:ascii="Calibri" w:hAnsi="Calibri" w:cs="Calibri"/>
          <w:color w:val="FF9900"/>
          <w:sz w:val="18"/>
          <w:szCs w:val="18"/>
        </w:rPr>
        <w:t xml:space="preserve">Courriel : </w:t>
      </w:r>
      <w:hyperlink r:id="rId215" w:history="1">
        <w:r>
          <w:rPr>
            <w:rStyle w:val="Lienhypertexte"/>
            <w:rFonts w:ascii="Calibri" w:hAnsi="Calibri" w:cs="Calibri"/>
            <w:sz w:val="18"/>
            <w:szCs w:val="18"/>
          </w:rPr>
          <w:t>secretariat.direction@ch-novillars.fr</w:t>
        </w:r>
      </w:hyperlink>
      <w:r>
        <w:rPr>
          <w:rFonts w:ascii="Calibri" w:hAnsi="Calibri" w:cs="Calibri"/>
          <w:color w:val="FF9900"/>
          <w:sz w:val="18"/>
          <w:szCs w:val="18"/>
        </w:rPr>
        <w:t xml:space="preserve"> - Site internet : www.ch-novillars.fr</w:t>
      </w:r>
    </w:p>
    <w:p>
      <w:pPr>
        <w:pStyle w:val="WW-Standard"/>
        <w:rPr>
          <w:rFonts w:ascii="Calibri" w:hAnsi="Calibri" w:cs="Calibri"/>
          <w:b/>
          <w:bCs/>
          <w:color w:val="FF9900"/>
          <w:sz w:val="18"/>
          <w:szCs w:val="18"/>
        </w:rPr>
      </w:pPr>
    </w:p>
    <w:p>
      <w:pPr>
        <w:pStyle w:val="WW-Standard"/>
        <w:rPr>
          <w:rFonts w:ascii="Calibri" w:hAnsi="Calibri" w:cs="Calibri"/>
          <w:color w:val="FF9900"/>
          <w:sz w:val="18"/>
          <w:szCs w:val="18"/>
        </w:rPr>
      </w:pPr>
      <w:r>
        <w:rPr>
          <w:rFonts w:ascii="Calibri" w:hAnsi="Calibri" w:cs="Calibri"/>
          <w:b/>
          <w:bCs/>
          <w:color w:val="FF9900"/>
          <w:sz w:val="18"/>
          <w:szCs w:val="18"/>
        </w:rPr>
        <w:t xml:space="preserve">Horaires d’ouverture : </w:t>
      </w:r>
      <w:r>
        <w:rPr>
          <w:rFonts w:ascii="Calibri" w:hAnsi="Calibri" w:cs="Calibri"/>
          <w:color w:val="FF9900"/>
          <w:sz w:val="18"/>
          <w:szCs w:val="18"/>
        </w:rPr>
        <w:t>8h50/17h</w:t>
      </w:r>
    </w:p>
    <w:p>
      <w:pPr>
        <w:pStyle w:val="WW-Standard"/>
        <w:rPr>
          <w:rFonts w:ascii="Calibri" w:hAnsi="Calibri" w:cs="Calibri"/>
          <w:color w:val="FF9900"/>
          <w:sz w:val="18"/>
        </w:rPr>
      </w:pPr>
    </w:p>
    <w:p>
      <w:pPr>
        <w:pStyle w:val="WW-Standard"/>
        <w:rPr>
          <w:rFonts w:ascii="Calibri" w:hAnsi="Calibri" w:cs="Calibri"/>
          <w:color w:val="FF9900"/>
          <w:sz w:val="18"/>
          <w:szCs w:val="18"/>
        </w:rPr>
      </w:pPr>
      <w:r>
        <w:rPr>
          <w:rFonts w:ascii="Calibri" w:hAnsi="Calibri" w:cs="Calibri"/>
          <w:b/>
          <w:bCs/>
          <w:color w:val="FF9900"/>
          <w:sz w:val="18"/>
          <w:szCs w:val="18"/>
        </w:rPr>
        <w:t xml:space="preserve">Public : </w:t>
      </w:r>
      <w:r>
        <w:rPr>
          <w:rFonts w:ascii="Calibri" w:hAnsi="Calibri" w:cs="Calibri"/>
          <w:color w:val="FF9900"/>
          <w:sz w:val="18"/>
          <w:szCs w:val="18"/>
        </w:rPr>
        <w:t>Toute personne relevant des services de psychiatrie du CH de Novillars.</w:t>
      </w:r>
    </w:p>
    <w:p>
      <w:pPr>
        <w:pStyle w:val="WW-Standard"/>
        <w:rPr>
          <w:rFonts w:ascii="Calibri" w:hAnsi="Calibri" w:cs="Calibri"/>
          <w:color w:val="FF9900"/>
          <w:sz w:val="22"/>
          <w:szCs w:val="22"/>
        </w:rPr>
      </w:pPr>
    </w:p>
    <w:p>
      <w:pPr>
        <w:pStyle w:val="WW-Standard"/>
        <w:rPr>
          <w:rFonts w:ascii="Calibri" w:hAnsi="Calibri" w:cs="Calibri"/>
          <w:b/>
          <w:bCs/>
          <w:color w:val="FF9900"/>
          <w:sz w:val="18"/>
          <w:szCs w:val="18"/>
        </w:rPr>
      </w:pPr>
    </w:p>
    <w:p>
      <w:pPr>
        <w:pStyle w:val="WW-Standard"/>
        <w:rPr>
          <w:rFonts w:ascii="Calibri" w:hAnsi="Calibri" w:cs="Calibri"/>
          <w:b/>
          <w:bCs/>
          <w:color w:val="FF9900"/>
          <w:sz w:val="18"/>
          <w:szCs w:val="18"/>
        </w:rPr>
      </w:pPr>
      <w:r>
        <w:rPr>
          <w:rFonts w:ascii="Calibri" w:hAnsi="Calibri" w:cs="Calibri"/>
          <w:b/>
          <w:bCs/>
          <w:color w:val="FF9900"/>
          <w:sz w:val="18"/>
          <w:szCs w:val="18"/>
        </w:rPr>
        <w:lastRenderedPageBreak/>
        <w:t>Missions</w:t>
      </w:r>
    </w:p>
    <w:p>
      <w:pPr>
        <w:pStyle w:val="WW-Standard"/>
        <w:numPr>
          <w:ilvl w:val="0"/>
          <w:numId w:val="122"/>
        </w:numPr>
        <w:spacing w:before="13"/>
        <w:rPr>
          <w:rFonts w:ascii="Calibri" w:hAnsi="Calibri" w:cs="Calibri"/>
          <w:color w:val="FF9900"/>
          <w:sz w:val="18"/>
          <w:szCs w:val="18"/>
        </w:rPr>
      </w:pPr>
      <w:r>
        <w:rPr>
          <w:rFonts w:ascii="Calibri" w:hAnsi="Calibri" w:cs="Calibri"/>
          <w:color w:val="FF9900"/>
          <w:sz w:val="18"/>
          <w:szCs w:val="18"/>
        </w:rPr>
        <w:t>Aide à la gestion de la vie quotidienne :</w:t>
      </w:r>
    </w:p>
    <w:p>
      <w:pPr>
        <w:pStyle w:val="WW-Standard"/>
        <w:spacing w:before="13" w:line="252" w:lineRule="auto"/>
        <w:ind w:right="385"/>
        <w:rPr>
          <w:rFonts w:ascii="Calibri" w:hAnsi="Calibri" w:cs="Calibri"/>
          <w:color w:val="FF9900"/>
          <w:sz w:val="18"/>
          <w:szCs w:val="18"/>
        </w:rPr>
      </w:pPr>
      <w:r>
        <w:rPr>
          <w:rFonts w:ascii="Calibri" w:hAnsi="Calibri" w:cs="Calibri"/>
          <w:color w:val="FF9900"/>
          <w:sz w:val="18"/>
          <w:szCs w:val="18"/>
        </w:rPr>
        <w:t>• mise en place et suivi d’un dispositif pour le maintien au logement</w:t>
      </w:r>
    </w:p>
    <w:p>
      <w:pPr>
        <w:pStyle w:val="WW-Standard"/>
        <w:spacing w:line="252" w:lineRule="auto"/>
        <w:ind w:right="-31"/>
        <w:rPr>
          <w:rFonts w:ascii="Calibri" w:hAnsi="Calibri" w:cs="Calibri"/>
          <w:color w:val="FF9900"/>
          <w:sz w:val="18"/>
          <w:szCs w:val="18"/>
        </w:rPr>
      </w:pPr>
      <w:r>
        <w:rPr>
          <w:rFonts w:ascii="Calibri" w:hAnsi="Calibri" w:cs="Calibri"/>
          <w:color w:val="FF9900"/>
          <w:sz w:val="18"/>
          <w:szCs w:val="18"/>
        </w:rPr>
        <w:t>• intervention et accompagnement du patient pour des actes courants</w:t>
      </w:r>
    </w:p>
    <w:p>
      <w:pPr>
        <w:pStyle w:val="WW-Standard"/>
        <w:spacing w:line="252" w:lineRule="auto"/>
        <w:ind w:right="720"/>
        <w:rPr>
          <w:rFonts w:ascii="Calibri" w:hAnsi="Calibri" w:cs="Calibri"/>
          <w:color w:val="FF9900"/>
          <w:sz w:val="18"/>
          <w:szCs w:val="18"/>
        </w:rPr>
      </w:pPr>
      <w:r>
        <w:rPr>
          <w:rFonts w:ascii="Calibri" w:hAnsi="Calibri" w:cs="Calibri"/>
          <w:color w:val="FF9900"/>
          <w:sz w:val="18"/>
          <w:szCs w:val="18"/>
        </w:rPr>
        <w:t>• médiation avec l’environnement social et familial du patient</w:t>
      </w:r>
    </w:p>
    <w:p>
      <w:pPr>
        <w:pStyle w:val="WW-Standard"/>
        <w:spacing w:line="252" w:lineRule="auto"/>
        <w:ind w:right="198"/>
        <w:rPr>
          <w:rFonts w:ascii="Calibri" w:hAnsi="Calibri" w:cs="Calibri"/>
          <w:color w:val="FF9900"/>
          <w:sz w:val="18"/>
          <w:szCs w:val="18"/>
        </w:rPr>
      </w:pPr>
      <w:r>
        <w:rPr>
          <w:rFonts w:ascii="Calibri" w:hAnsi="Calibri" w:cs="Calibri"/>
          <w:color w:val="FF9900"/>
          <w:sz w:val="18"/>
          <w:szCs w:val="18"/>
        </w:rPr>
        <w:t>• coordination avec les services administratifs, financiers et sociaux</w:t>
      </w:r>
    </w:p>
    <w:p>
      <w:pPr>
        <w:pStyle w:val="WW-Standard"/>
        <w:spacing w:line="252" w:lineRule="auto"/>
        <w:ind w:right="198"/>
        <w:rPr>
          <w:rFonts w:ascii="Calibri" w:hAnsi="Calibri" w:cs="Calibri"/>
          <w:color w:val="FF9900"/>
          <w:sz w:val="6"/>
          <w:szCs w:val="6"/>
        </w:rPr>
      </w:pPr>
    </w:p>
    <w:p>
      <w:pPr>
        <w:pStyle w:val="WW-Standard"/>
        <w:numPr>
          <w:ilvl w:val="0"/>
          <w:numId w:val="122"/>
        </w:numPr>
        <w:spacing w:line="252" w:lineRule="auto"/>
        <w:ind w:right="198"/>
        <w:rPr>
          <w:rFonts w:ascii="Calibri" w:hAnsi="Calibri" w:cs="Calibri"/>
          <w:color w:val="FF9900"/>
          <w:sz w:val="18"/>
          <w:szCs w:val="18"/>
        </w:rPr>
      </w:pPr>
      <w:r>
        <w:rPr>
          <w:rFonts w:ascii="Calibri" w:hAnsi="Calibri" w:cs="Calibri"/>
          <w:color w:val="FF9900"/>
          <w:sz w:val="18"/>
          <w:szCs w:val="18"/>
        </w:rPr>
        <w:t>Aide à la recherche et propositions de structures d’accueil adaptées :</w:t>
      </w:r>
    </w:p>
    <w:p>
      <w:pPr>
        <w:pStyle w:val="WW-Standard"/>
        <w:rPr>
          <w:rFonts w:ascii="Calibri" w:hAnsi="Calibri" w:cs="Calibri"/>
          <w:color w:val="FF9900"/>
          <w:sz w:val="18"/>
          <w:szCs w:val="18"/>
        </w:rPr>
      </w:pPr>
      <w:r>
        <w:rPr>
          <w:rFonts w:ascii="Calibri" w:hAnsi="Calibri" w:cs="Calibri"/>
          <w:color w:val="FF9900"/>
          <w:sz w:val="18"/>
          <w:szCs w:val="18"/>
        </w:rPr>
        <w:t>• recherche de structures de vie ou de soins pour l’usager</w:t>
      </w:r>
    </w:p>
    <w:p>
      <w:pPr>
        <w:pStyle w:val="WW-Standard"/>
        <w:spacing w:before="13"/>
        <w:rPr>
          <w:rFonts w:ascii="Calibri" w:hAnsi="Calibri" w:cs="Calibri"/>
          <w:color w:val="FF9900"/>
          <w:sz w:val="18"/>
          <w:szCs w:val="18"/>
        </w:rPr>
      </w:pPr>
      <w:r>
        <w:rPr>
          <w:rFonts w:ascii="Calibri" w:hAnsi="Calibri" w:cs="Calibri"/>
          <w:color w:val="FF9900"/>
          <w:sz w:val="18"/>
          <w:szCs w:val="18"/>
        </w:rPr>
        <w:t>• négociation du projet avec le patient</w:t>
      </w:r>
    </w:p>
    <w:p>
      <w:pPr>
        <w:pStyle w:val="WW-Standard"/>
        <w:spacing w:before="13"/>
        <w:rPr>
          <w:rFonts w:ascii="Calibri" w:hAnsi="Calibri" w:cs="Calibri"/>
          <w:color w:val="FF9900"/>
          <w:sz w:val="18"/>
          <w:szCs w:val="18"/>
        </w:rPr>
      </w:pPr>
      <w:r>
        <w:rPr>
          <w:rFonts w:ascii="Calibri" w:hAnsi="Calibri" w:cs="Calibri"/>
          <w:color w:val="FF9900"/>
          <w:sz w:val="18"/>
          <w:szCs w:val="18"/>
        </w:rPr>
        <w:t>• procédure en vue d’une admission</w:t>
      </w:r>
    </w:p>
    <w:p>
      <w:pPr>
        <w:pStyle w:val="WW-Standard"/>
        <w:spacing w:before="13"/>
        <w:rPr>
          <w:rFonts w:ascii="Calibri" w:hAnsi="Calibri" w:cs="Calibri"/>
          <w:color w:val="FF9900"/>
          <w:sz w:val="6"/>
          <w:szCs w:val="6"/>
        </w:rPr>
      </w:pPr>
    </w:p>
    <w:p>
      <w:pPr>
        <w:pStyle w:val="WW-Standard"/>
        <w:numPr>
          <w:ilvl w:val="0"/>
          <w:numId w:val="122"/>
        </w:numPr>
        <w:spacing w:before="69"/>
        <w:rPr>
          <w:rFonts w:ascii="Calibri" w:hAnsi="Calibri" w:cs="Calibri"/>
          <w:color w:val="FF9900"/>
          <w:sz w:val="18"/>
          <w:szCs w:val="18"/>
        </w:rPr>
      </w:pPr>
      <w:r>
        <w:rPr>
          <w:rFonts w:ascii="Calibri" w:hAnsi="Calibri" w:cs="Calibri"/>
          <w:color w:val="FF9900"/>
          <w:sz w:val="18"/>
          <w:szCs w:val="18"/>
        </w:rPr>
        <w:t>Aide à l’accès aux droits :</w:t>
      </w:r>
    </w:p>
    <w:p>
      <w:pPr>
        <w:pStyle w:val="WW-Standard"/>
        <w:spacing w:before="13" w:line="252" w:lineRule="auto"/>
        <w:ind w:right="463"/>
        <w:rPr>
          <w:rFonts w:ascii="Calibri" w:hAnsi="Calibri" w:cs="Calibri"/>
          <w:color w:val="FF9900"/>
          <w:sz w:val="18"/>
          <w:szCs w:val="18"/>
        </w:rPr>
      </w:pPr>
      <w:r>
        <w:rPr>
          <w:rFonts w:ascii="Calibri" w:hAnsi="Calibri" w:cs="Calibri"/>
          <w:color w:val="FF9900"/>
          <w:sz w:val="18"/>
          <w:szCs w:val="18"/>
        </w:rPr>
        <w:t>• information et association du patient et/ou de sa famille aux démarches</w:t>
      </w:r>
    </w:p>
    <w:p>
      <w:pPr>
        <w:pStyle w:val="WW-Standard"/>
        <w:spacing w:before="13" w:line="252" w:lineRule="auto"/>
        <w:ind w:right="463"/>
        <w:rPr>
          <w:rFonts w:ascii="Calibri" w:hAnsi="Calibri" w:cs="Calibri"/>
          <w:color w:val="FF9900"/>
          <w:sz w:val="18"/>
          <w:szCs w:val="18"/>
        </w:rPr>
      </w:pPr>
      <w:r>
        <w:rPr>
          <w:rFonts w:ascii="Calibri" w:hAnsi="Calibri" w:cs="Calibri"/>
          <w:color w:val="FF9900"/>
          <w:sz w:val="18"/>
          <w:szCs w:val="18"/>
        </w:rPr>
        <w:t>• recherche de renseignements en vue de constitution de dossiers</w:t>
      </w:r>
    </w:p>
    <w:p>
      <w:pPr>
        <w:pStyle w:val="WW-Standard"/>
        <w:rPr>
          <w:rFonts w:ascii="Calibri" w:hAnsi="Calibri" w:cs="Calibri"/>
          <w:color w:val="FF9900"/>
          <w:sz w:val="18"/>
          <w:szCs w:val="18"/>
        </w:rPr>
      </w:pPr>
      <w:r>
        <w:rPr>
          <w:rFonts w:ascii="Calibri" w:hAnsi="Calibri" w:cs="Calibri"/>
          <w:color w:val="FF9900"/>
          <w:sz w:val="18"/>
          <w:szCs w:val="18"/>
        </w:rPr>
        <w:t>• négociation directe avec les services</w:t>
      </w:r>
    </w:p>
    <w:p>
      <w:pPr>
        <w:pStyle w:val="WW-Standard"/>
        <w:spacing w:before="13"/>
        <w:rPr>
          <w:rFonts w:ascii="Calibri" w:hAnsi="Calibri" w:cs="Calibri"/>
          <w:color w:val="FF9900"/>
          <w:sz w:val="18"/>
          <w:szCs w:val="18"/>
        </w:rPr>
      </w:pPr>
      <w:r>
        <w:rPr>
          <w:rFonts w:ascii="Calibri" w:hAnsi="Calibri" w:cs="Calibri"/>
          <w:color w:val="FF9900"/>
          <w:sz w:val="18"/>
          <w:szCs w:val="18"/>
        </w:rPr>
        <w:t>• démarches en vue de l’obtention d’une mesure de protection juridique (tutelle, curatelle, sauvegarde de justice)</w:t>
      </w:r>
    </w:p>
    <w:p>
      <w:pPr>
        <w:pStyle w:val="WW-Standard"/>
        <w:spacing w:before="13"/>
        <w:rPr>
          <w:rFonts w:ascii="Calibri" w:hAnsi="Calibri" w:cs="Calibri"/>
          <w:color w:val="FF9900"/>
          <w:sz w:val="6"/>
          <w:szCs w:val="6"/>
        </w:rPr>
      </w:pPr>
    </w:p>
    <w:p>
      <w:pPr>
        <w:pStyle w:val="WW-Standard"/>
        <w:numPr>
          <w:ilvl w:val="0"/>
          <w:numId w:val="122"/>
        </w:numPr>
        <w:spacing w:line="252" w:lineRule="auto"/>
        <w:ind w:right="1335"/>
        <w:rPr>
          <w:rFonts w:ascii="Calibri" w:hAnsi="Calibri" w:cs="Calibri"/>
          <w:color w:val="FF9900"/>
          <w:sz w:val="18"/>
          <w:szCs w:val="18"/>
        </w:rPr>
      </w:pPr>
      <w:r>
        <w:rPr>
          <w:rFonts w:ascii="Calibri" w:hAnsi="Calibri" w:cs="Calibri"/>
          <w:color w:val="FF9900"/>
          <w:sz w:val="18"/>
          <w:szCs w:val="18"/>
        </w:rPr>
        <w:t>Aide à la recherche et/ou maintien de l’emploi et la formation :</w:t>
      </w:r>
    </w:p>
    <w:p>
      <w:pPr>
        <w:pStyle w:val="WW-Standard"/>
        <w:rPr>
          <w:rFonts w:ascii="Calibri" w:hAnsi="Calibri" w:cs="Calibri"/>
          <w:color w:val="FF9900"/>
          <w:sz w:val="18"/>
          <w:szCs w:val="18"/>
        </w:rPr>
      </w:pPr>
      <w:r>
        <w:rPr>
          <w:rFonts w:ascii="Calibri" w:hAnsi="Calibri" w:cs="Calibri"/>
          <w:color w:val="FF9900"/>
          <w:sz w:val="18"/>
          <w:szCs w:val="18"/>
        </w:rPr>
        <w:t>• orientation</w:t>
      </w:r>
    </w:p>
    <w:p>
      <w:pPr>
        <w:pStyle w:val="WW-Standard"/>
        <w:rPr>
          <w:rFonts w:ascii="Calibri" w:hAnsi="Calibri" w:cs="Calibri"/>
          <w:color w:val="FF9900"/>
          <w:sz w:val="18"/>
          <w:szCs w:val="18"/>
        </w:rPr>
      </w:pPr>
      <w:r>
        <w:rPr>
          <w:rFonts w:ascii="Calibri" w:hAnsi="Calibri" w:cs="Calibri"/>
          <w:color w:val="FF9900"/>
          <w:sz w:val="18"/>
          <w:szCs w:val="18"/>
        </w:rPr>
        <w:t>• information des différents dispositifs</w:t>
      </w:r>
    </w:p>
    <w:p>
      <w:pPr>
        <w:pStyle w:val="WW-Standard"/>
        <w:spacing w:before="13" w:line="220" w:lineRule="exact"/>
        <w:rPr>
          <w:rFonts w:ascii="Calibri" w:hAnsi="Calibri" w:cs="Calibri"/>
          <w:color w:val="FF9900"/>
          <w:sz w:val="22"/>
          <w:szCs w:val="22"/>
        </w:rPr>
      </w:pPr>
    </w:p>
    <w:p>
      <w:pPr>
        <w:pStyle w:val="WW-Standard"/>
        <w:spacing w:after="60"/>
        <w:rPr>
          <w:rFonts w:ascii="Calibri" w:hAnsi="Calibri" w:cs="Calibri"/>
          <w:b/>
          <w:bCs/>
          <w:color w:val="FF9900"/>
          <w:sz w:val="18"/>
          <w:szCs w:val="18"/>
        </w:rPr>
      </w:pPr>
      <w:r>
        <w:rPr>
          <w:rFonts w:ascii="Calibri" w:hAnsi="Calibri" w:cs="Calibri"/>
          <w:b/>
          <w:bCs/>
          <w:color w:val="FF9900"/>
          <w:sz w:val="18"/>
          <w:szCs w:val="18"/>
        </w:rPr>
        <w:t>Méthode et moyens d’intervention</w:t>
      </w:r>
    </w:p>
    <w:p>
      <w:pPr>
        <w:pStyle w:val="WW-Standard"/>
        <w:numPr>
          <w:ilvl w:val="0"/>
          <w:numId w:val="214"/>
        </w:numPr>
        <w:spacing w:before="13" w:line="252" w:lineRule="auto"/>
        <w:ind w:right="573"/>
        <w:rPr>
          <w:rFonts w:ascii="Calibri" w:hAnsi="Calibri" w:cs="Calibri"/>
          <w:color w:val="FF9900"/>
          <w:sz w:val="18"/>
          <w:szCs w:val="18"/>
        </w:rPr>
      </w:pPr>
      <w:r>
        <w:rPr>
          <w:rFonts w:ascii="Calibri" w:hAnsi="Calibri" w:cs="Calibri"/>
          <w:color w:val="FF9900"/>
          <w:sz w:val="18"/>
          <w:szCs w:val="18"/>
        </w:rPr>
        <w:t>Écoute, évaluation de la situation, information, soutien des personnes accueillies et leurs familles</w:t>
      </w:r>
    </w:p>
    <w:p>
      <w:pPr>
        <w:pStyle w:val="WW-Standard"/>
        <w:numPr>
          <w:ilvl w:val="0"/>
          <w:numId w:val="214"/>
        </w:numPr>
        <w:rPr>
          <w:rFonts w:ascii="Calibri" w:hAnsi="Calibri" w:cs="Calibri"/>
          <w:color w:val="FF9900"/>
          <w:sz w:val="18"/>
          <w:szCs w:val="18"/>
        </w:rPr>
      </w:pPr>
      <w:r>
        <w:rPr>
          <w:rFonts w:ascii="Calibri" w:hAnsi="Calibri" w:cs="Calibri"/>
          <w:color w:val="FF9900"/>
          <w:sz w:val="18"/>
          <w:szCs w:val="18"/>
        </w:rPr>
        <w:t>Accompagnement, démarches</w:t>
      </w:r>
    </w:p>
    <w:p>
      <w:pPr>
        <w:pStyle w:val="WW-Standard"/>
        <w:numPr>
          <w:ilvl w:val="0"/>
          <w:numId w:val="214"/>
        </w:numPr>
        <w:spacing w:before="13" w:line="252" w:lineRule="auto"/>
        <w:ind w:right="751"/>
        <w:rPr>
          <w:rFonts w:ascii="Calibri" w:hAnsi="Calibri" w:cs="Calibri"/>
          <w:color w:val="FF9900"/>
          <w:sz w:val="18"/>
          <w:szCs w:val="18"/>
        </w:rPr>
      </w:pPr>
      <w:r>
        <w:rPr>
          <w:rFonts w:ascii="Calibri" w:hAnsi="Calibri" w:cs="Calibri"/>
          <w:color w:val="FF9900"/>
          <w:sz w:val="18"/>
          <w:szCs w:val="18"/>
        </w:rPr>
        <w:t>Concertation, coordination et relais avec les équipes soignantes et les partenaires extérieurs</w:t>
      </w:r>
    </w:p>
    <w:p>
      <w:pPr>
        <w:pStyle w:val="WW-Standard"/>
        <w:numPr>
          <w:ilvl w:val="0"/>
          <w:numId w:val="214"/>
        </w:numPr>
        <w:rPr>
          <w:rFonts w:ascii="Calibri" w:hAnsi="Calibri" w:cs="Calibri"/>
          <w:color w:val="FF9900"/>
          <w:sz w:val="18"/>
          <w:szCs w:val="18"/>
        </w:rPr>
      </w:pPr>
      <w:r>
        <w:rPr>
          <w:rFonts w:ascii="Calibri" w:hAnsi="Calibri" w:cs="Calibri"/>
          <w:color w:val="FF9900"/>
          <w:sz w:val="18"/>
          <w:szCs w:val="18"/>
        </w:rPr>
        <w:t>Prévention, protection, médiation</w:t>
      </w:r>
    </w:p>
    <w:p>
      <w:pPr>
        <w:pStyle w:val="WW-Standard"/>
        <w:numPr>
          <w:ilvl w:val="0"/>
          <w:numId w:val="214"/>
        </w:numPr>
        <w:spacing w:before="13"/>
        <w:rPr>
          <w:rFonts w:ascii="Calibri" w:hAnsi="Calibri" w:cs="Calibri"/>
          <w:color w:val="FF9900"/>
          <w:sz w:val="18"/>
          <w:szCs w:val="18"/>
        </w:rPr>
      </w:pPr>
      <w:r>
        <w:rPr>
          <w:rFonts w:ascii="Calibri" w:hAnsi="Calibri" w:cs="Calibri"/>
          <w:color w:val="FF9900"/>
          <w:sz w:val="18"/>
          <w:szCs w:val="18"/>
        </w:rPr>
        <w:t>Entretien au bureau ou en chambre</w:t>
      </w:r>
    </w:p>
    <w:p>
      <w:pPr>
        <w:pStyle w:val="WW-Standard"/>
        <w:numPr>
          <w:ilvl w:val="0"/>
          <w:numId w:val="214"/>
        </w:numPr>
        <w:spacing w:before="13" w:line="252" w:lineRule="auto"/>
        <w:ind w:right="565"/>
        <w:rPr>
          <w:rFonts w:ascii="Calibri" w:eastAsia="Cambria" w:hAnsi="Calibri" w:cs="Calibri"/>
          <w:color w:val="FF9900"/>
          <w:sz w:val="18"/>
          <w:szCs w:val="18"/>
        </w:rPr>
      </w:pPr>
      <w:r>
        <w:rPr>
          <w:rFonts w:ascii="Calibri" w:hAnsi="Calibri" w:cs="Calibri"/>
          <w:color w:val="FF9900"/>
          <w:sz w:val="18"/>
          <w:szCs w:val="18"/>
        </w:rPr>
        <w:t>Participation aux staffs médicaux et aux réunions pluri professionnelles</w:t>
      </w:r>
    </w:p>
    <w:p>
      <w:pPr>
        <w:widowControl/>
        <w:suppressAutoHyphens w:val="0"/>
        <w:spacing w:after="160" w:line="259" w:lineRule="auto"/>
        <w:textAlignment w:val="auto"/>
        <w:rPr>
          <w:rFonts w:ascii="Calibri" w:eastAsia="Cambria" w:hAnsi="Calibri" w:cs="Calibri"/>
          <w:color w:val="FF9900"/>
          <w:sz w:val="18"/>
          <w:szCs w:val="18"/>
        </w:rPr>
      </w:pPr>
      <w:r>
        <w:rPr>
          <w:rFonts w:ascii="Calibri" w:eastAsia="Cambria" w:hAnsi="Calibri" w:cs="Calibri"/>
          <w:color w:val="FF9900"/>
          <w:sz w:val="18"/>
          <w:szCs w:val="18"/>
        </w:rPr>
        <w:br w:type="page"/>
      </w:r>
    </w:p>
    <w:p>
      <w:pPr>
        <w:pStyle w:val="Titre2"/>
        <w:numPr>
          <w:ilvl w:val="1"/>
          <w:numId w:val="36"/>
        </w:numPr>
        <w:spacing w:after="0"/>
        <w:ind w:left="720" w:hanging="578"/>
        <w:rPr>
          <w:rFonts w:ascii="Calibri" w:hAnsi="Calibri" w:cs="Calibri"/>
        </w:rPr>
      </w:pPr>
      <w:r>
        <w:rPr>
          <w:rFonts w:ascii="Calibri" w:hAnsi="Calibri" w:cs="Calibri"/>
        </w:rPr>
        <w:lastRenderedPageBreak/>
        <w:t xml:space="preserve"> </w:t>
      </w:r>
      <w:bookmarkStart w:id="256" w:name="_Toc242277481"/>
      <w:r>
        <w:rPr>
          <w:rFonts w:ascii="Calibri" w:hAnsi="Calibri" w:cs="Calibri"/>
        </w:rPr>
        <w:t>Département</w:t>
      </w:r>
      <w:bookmarkEnd w:id="256"/>
    </w:p>
    <w:p>
      <w:pPr>
        <w:pStyle w:val="Titre3"/>
        <w:numPr>
          <w:ilvl w:val="2"/>
          <w:numId w:val="36"/>
        </w:numPr>
        <w:rPr>
          <w:rFonts w:ascii="Calibri" w:hAnsi="Calibri" w:cs="Calibri"/>
        </w:rPr>
      </w:pPr>
      <w:bookmarkStart w:id="257" w:name="_Toc242277482"/>
      <w:r>
        <w:rPr>
          <w:rFonts w:ascii="Calibri" w:hAnsi="Calibri" w:cs="Calibri"/>
        </w:rPr>
        <w:t>Maison Départementale des Personnes Handicapées du Doubs</w:t>
      </w:r>
      <w:bookmarkEnd w:id="257"/>
    </w:p>
    <w:p>
      <w:pPr>
        <w:pStyle w:val="Sansinterligne"/>
        <w:rPr>
          <w:rFonts w:cs="Calibri"/>
          <w:color w:val="FF9900"/>
          <w:sz w:val="18"/>
          <w:szCs w:val="18"/>
        </w:rPr>
      </w:pPr>
      <w:r>
        <w:rPr>
          <w:rFonts w:cs="Calibri"/>
          <w:b/>
          <w:bCs/>
          <w:color w:val="FF9900"/>
          <w:sz w:val="18"/>
          <w:szCs w:val="18"/>
        </w:rPr>
        <w:t xml:space="preserve">Organisme de rattachement : </w:t>
      </w:r>
      <w:r>
        <w:rPr>
          <w:rFonts w:cs="Calibri"/>
          <w:color w:val="FF9900"/>
          <w:sz w:val="18"/>
          <w:szCs w:val="18"/>
        </w:rPr>
        <w:t>Département du Doubs</w:t>
      </w:r>
    </w:p>
    <w:p>
      <w:pPr>
        <w:pStyle w:val="Sansinterligne"/>
        <w:rPr>
          <w:rFonts w:cs="Calibri"/>
          <w:color w:val="FF9900"/>
          <w:sz w:val="18"/>
          <w:szCs w:val="18"/>
        </w:rPr>
      </w:pPr>
    </w:p>
    <w:p>
      <w:pPr>
        <w:pStyle w:val="Sansinterligne"/>
        <w:rPr>
          <w:rFonts w:cs="Calibri"/>
          <w:b/>
          <w:bCs/>
          <w:color w:val="FF9900"/>
          <w:sz w:val="18"/>
          <w:szCs w:val="18"/>
        </w:rPr>
      </w:pPr>
      <w:r>
        <w:rPr>
          <w:rFonts w:cs="Calibri"/>
          <w:b/>
          <w:bCs/>
          <w:color w:val="FF9900"/>
          <w:sz w:val="18"/>
          <w:szCs w:val="18"/>
        </w:rPr>
        <w:t>Coordonnées</w:t>
      </w:r>
    </w:p>
    <w:p>
      <w:pPr>
        <w:pStyle w:val="Sansinterligne"/>
        <w:rPr>
          <w:rFonts w:cs="Calibri"/>
          <w:color w:val="FF9900"/>
          <w:sz w:val="18"/>
          <w:szCs w:val="18"/>
        </w:rPr>
      </w:pPr>
      <w:r>
        <w:rPr>
          <w:rFonts w:cs="Calibri"/>
          <w:color w:val="FF9900"/>
          <w:sz w:val="18"/>
          <w:szCs w:val="18"/>
        </w:rPr>
        <w:t>13-15 rue de la Préfecture, 25000 BESANCON</w:t>
      </w:r>
    </w:p>
    <w:p>
      <w:pPr>
        <w:pStyle w:val="Sansinterligne"/>
        <w:rPr>
          <w:rFonts w:cs="Calibri"/>
          <w:color w:val="FF9900"/>
          <w:sz w:val="18"/>
          <w:szCs w:val="18"/>
        </w:rPr>
      </w:pPr>
      <w:r>
        <w:rPr>
          <w:rFonts w:cs="Calibri"/>
          <w:color w:val="FF9900"/>
          <w:sz w:val="18"/>
          <w:szCs w:val="18"/>
        </w:rPr>
        <w:t>Tél : 03 81 25 90 00  - Fax : 03 81 25 90 01</w:t>
      </w:r>
    </w:p>
    <w:p>
      <w:pPr>
        <w:pStyle w:val="Sansinterligne"/>
        <w:rPr>
          <w:rFonts w:cs="Calibri"/>
          <w:color w:val="FF9900"/>
          <w:sz w:val="18"/>
          <w:szCs w:val="18"/>
        </w:rPr>
      </w:pPr>
      <w:r>
        <w:rPr>
          <w:rFonts w:cs="Calibri"/>
          <w:color w:val="FF9900"/>
          <w:sz w:val="18"/>
          <w:szCs w:val="18"/>
        </w:rPr>
        <w:t xml:space="preserve">Courriel : </w:t>
      </w:r>
      <w:hyperlink r:id="rId216" w:history="1">
        <w:r>
          <w:rPr>
            <w:rStyle w:val="Lienhypertexte"/>
            <w:rFonts w:cs="Calibri"/>
            <w:sz w:val="18"/>
            <w:szCs w:val="18"/>
            <w:u w:val="none"/>
          </w:rPr>
          <w:t>contact@mdph.doubs.fr</w:t>
        </w:r>
      </w:hyperlink>
      <w:r>
        <w:rPr>
          <w:rStyle w:val="Lienhypertexte"/>
          <w:rFonts w:cs="Calibri"/>
          <w:sz w:val="18"/>
          <w:szCs w:val="18"/>
          <w:u w:val="none"/>
        </w:rPr>
        <w:t xml:space="preserve"> - </w:t>
      </w:r>
      <w:r>
        <w:rPr>
          <w:rFonts w:cs="Calibri"/>
          <w:color w:val="FF9900"/>
          <w:sz w:val="18"/>
          <w:szCs w:val="18"/>
        </w:rPr>
        <w:t>Site internet : mdph.doubs.fr</w:t>
      </w:r>
    </w:p>
    <w:p>
      <w:pPr>
        <w:pStyle w:val="Sansinterligne"/>
        <w:rPr>
          <w:rFonts w:cs="Calibri"/>
          <w:color w:val="FF9900"/>
          <w:sz w:val="18"/>
          <w:szCs w:val="18"/>
        </w:rPr>
      </w:pPr>
    </w:p>
    <w:p>
      <w:pPr>
        <w:pStyle w:val="Sansinterligne"/>
        <w:rPr>
          <w:rFonts w:cs="Calibri"/>
          <w:color w:val="FF9900"/>
          <w:sz w:val="18"/>
          <w:szCs w:val="18"/>
        </w:rPr>
      </w:pPr>
      <w:r>
        <w:rPr>
          <w:rFonts w:cs="Calibri"/>
          <w:b/>
          <w:bCs/>
          <w:color w:val="FF9900"/>
          <w:sz w:val="18"/>
          <w:szCs w:val="18"/>
        </w:rPr>
        <w:t xml:space="preserve">Horaires d’ouverture au public : </w:t>
      </w:r>
      <w:r>
        <w:rPr>
          <w:rFonts w:cs="Calibri"/>
          <w:color w:val="FF9900"/>
          <w:sz w:val="18"/>
          <w:szCs w:val="18"/>
        </w:rPr>
        <w:t>Du lundi au vendredi de 8h30 à 12h00 et de 13h30 à 17h00</w:t>
      </w:r>
    </w:p>
    <w:p>
      <w:pPr>
        <w:pStyle w:val="Sansinterligne"/>
        <w:rPr>
          <w:rFonts w:cs="Calibri"/>
          <w:color w:val="FF9900"/>
          <w:sz w:val="18"/>
          <w:szCs w:val="18"/>
        </w:rPr>
      </w:pPr>
    </w:p>
    <w:p>
      <w:pPr>
        <w:pStyle w:val="Sansinterligne"/>
        <w:rPr>
          <w:rFonts w:cs="Calibri"/>
          <w:color w:val="FF9900"/>
          <w:sz w:val="18"/>
          <w:szCs w:val="18"/>
        </w:rPr>
      </w:pPr>
      <w:r>
        <w:rPr>
          <w:rFonts w:cs="Calibri"/>
          <w:b/>
          <w:bCs/>
          <w:color w:val="FF9900"/>
          <w:sz w:val="18"/>
          <w:szCs w:val="18"/>
        </w:rPr>
        <w:t xml:space="preserve">Public concerné : </w:t>
      </w:r>
      <w:r>
        <w:rPr>
          <w:rFonts w:cs="Calibri"/>
          <w:color w:val="FF9900"/>
          <w:sz w:val="18"/>
          <w:szCs w:val="18"/>
        </w:rPr>
        <w:t>Toute personne handicapée, entourage, professionnels.</w:t>
      </w:r>
    </w:p>
    <w:p>
      <w:pPr>
        <w:pStyle w:val="Sansinterligne"/>
        <w:jc w:val="both"/>
        <w:rPr>
          <w:rFonts w:cs="Calibri"/>
          <w:color w:val="FF9900"/>
          <w:sz w:val="18"/>
          <w:szCs w:val="18"/>
        </w:rPr>
      </w:pPr>
    </w:p>
    <w:p>
      <w:pPr>
        <w:pStyle w:val="Sansinterligne"/>
        <w:jc w:val="both"/>
        <w:rPr>
          <w:rFonts w:cs="Calibri"/>
          <w:b/>
          <w:bCs/>
          <w:color w:val="FF9900"/>
          <w:sz w:val="18"/>
          <w:szCs w:val="18"/>
        </w:rPr>
      </w:pPr>
      <w:r>
        <w:rPr>
          <w:rFonts w:cs="Calibri"/>
          <w:b/>
          <w:bCs/>
          <w:color w:val="FF9900"/>
          <w:sz w:val="18"/>
          <w:szCs w:val="18"/>
        </w:rPr>
        <w:t xml:space="preserve">Missions </w:t>
      </w:r>
    </w:p>
    <w:p>
      <w:pPr>
        <w:pStyle w:val="Sansinterligne"/>
        <w:jc w:val="both"/>
        <w:rPr>
          <w:rFonts w:cs="Calibri"/>
          <w:color w:val="FF9900"/>
          <w:sz w:val="18"/>
          <w:szCs w:val="18"/>
        </w:rPr>
      </w:pPr>
      <w:r>
        <w:rPr>
          <w:rFonts w:cs="Calibri"/>
          <w:color w:val="FF9900"/>
          <w:sz w:val="18"/>
          <w:szCs w:val="18"/>
        </w:rPr>
        <w:t>La MDPH (la Maison Départementale des Personnes Handicapées) offre un accès unifié aux droits et prestations en faveur des personnes en situation de handicap.</w:t>
      </w:r>
    </w:p>
    <w:p>
      <w:pPr>
        <w:pStyle w:val="Sansinterligne"/>
        <w:jc w:val="both"/>
        <w:rPr>
          <w:rFonts w:cs="Calibri"/>
          <w:color w:val="FF9900"/>
          <w:sz w:val="18"/>
          <w:szCs w:val="18"/>
        </w:rPr>
      </w:pPr>
      <w:r>
        <w:rPr>
          <w:rFonts w:cs="Calibri"/>
          <w:color w:val="FF9900"/>
          <w:sz w:val="18"/>
          <w:szCs w:val="18"/>
        </w:rPr>
        <w:t>Identifiée comme lieu unique d’accueil par la loi de 2005, la MDPH « exerce une mission d’accueil, d’information, d’accompagnement et de conseil des personnes handicapées et de leur famille ainsi que de sensibilisation de tous les citoyens aux handicaps ».</w:t>
      </w:r>
    </w:p>
    <w:p>
      <w:pPr>
        <w:pStyle w:val="Sansinterligne"/>
        <w:jc w:val="both"/>
        <w:rPr>
          <w:rFonts w:cs="Calibri"/>
          <w:color w:val="FF9900"/>
          <w:sz w:val="18"/>
          <w:szCs w:val="18"/>
        </w:rPr>
      </w:pPr>
    </w:p>
    <w:p>
      <w:pPr>
        <w:rPr>
          <w:rFonts w:ascii="Calibri" w:hAnsi="Calibri" w:cs="Calibri"/>
          <w:color w:val="FF9900"/>
          <w:sz w:val="18"/>
          <w:szCs w:val="18"/>
        </w:rPr>
      </w:pPr>
      <w:r>
        <w:rPr>
          <w:rFonts w:ascii="Calibri" w:hAnsi="Calibri" w:cs="Calibri"/>
          <w:b/>
          <w:bCs/>
          <w:color w:val="FF9900"/>
          <w:sz w:val="18"/>
          <w:szCs w:val="18"/>
        </w:rPr>
        <w:t xml:space="preserve">Méthode et moyens d’intervention : </w:t>
      </w:r>
      <w:r>
        <w:rPr>
          <w:rFonts w:ascii="Calibri" w:hAnsi="Calibri" w:cs="Calibri"/>
          <w:color w:val="FF9900"/>
          <w:sz w:val="18"/>
          <w:szCs w:val="18"/>
        </w:rPr>
        <w:t>Instruction des demandes, évaluation des besoins, décisions de la CDAPH, suivi avec les partenaires, conseils.</w:t>
      </w:r>
    </w:p>
    <w:p>
      <w:pPr>
        <w:rPr>
          <w:rFonts w:ascii="Calibri" w:hAnsi="Calibri" w:cs="Calibri"/>
          <w:color w:val="FF9900"/>
          <w:sz w:val="18"/>
          <w:szCs w:val="18"/>
        </w:rPr>
      </w:pPr>
    </w:p>
    <w:p>
      <w:pPr>
        <w:pStyle w:val="Titre3"/>
        <w:numPr>
          <w:ilvl w:val="2"/>
          <w:numId w:val="36"/>
        </w:numPr>
        <w:rPr>
          <w:rFonts w:ascii="Calibri" w:hAnsi="Calibri" w:cs="Calibri"/>
        </w:rPr>
      </w:pPr>
      <w:r>
        <w:rPr>
          <w:rFonts w:ascii="Calibri" w:hAnsi="Calibri" w:cs="Calibri"/>
        </w:rPr>
        <w:t xml:space="preserve"> </w:t>
      </w:r>
      <w:bookmarkStart w:id="258" w:name="_Toc242277483"/>
      <w:r>
        <w:rPr>
          <w:rFonts w:ascii="Calibri" w:hAnsi="Calibri" w:cs="Calibri"/>
        </w:rPr>
        <w:t>Direction de l’autonomie du Département du Doubs</w:t>
      </w:r>
      <w:bookmarkEnd w:id="258"/>
    </w:p>
    <w:p>
      <w:pPr>
        <w:pStyle w:val="Sansinterligne"/>
        <w:rPr>
          <w:rFonts w:cs="Calibri"/>
          <w:color w:val="FF9900"/>
          <w:sz w:val="18"/>
          <w:szCs w:val="18"/>
        </w:rPr>
      </w:pPr>
      <w:r>
        <w:rPr>
          <w:rFonts w:cs="Calibri"/>
          <w:b/>
          <w:bCs/>
          <w:color w:val="FF9900"/>
          <w:sz w:val="18"/>
          <w:szCs w:val="18"/>
        </w:rPr>
        <w:t xml:space="preserve">Organisme de rattachement : </w:t>
      </w:r>
      <w:r>
        <w:rPr>
          <w:rFonts w:cs="Calibri"/>
          <w:color w:val="FF9900"/>
          <w:sz w:val="18"/>
          <w:szCs w:val="18"/>
        </w:rPr>
        <w:t>Département du Doubs</w:t>
      </w:r>
    </w:p>
    <w:p>
      <w:pPr>
        <w:pStyle w:val="Sansinterligne"/>
        <w:rPr>
          <w:rFonts w:cs="Calibri"/>
          <w:b/>
          <w:bCs/>
          <w:color w:val="FF9900"/>
          <w:sz w:val="18"/>
          <w:szCs w:val="18"/>
        </w:rPr>
      </w:pPr>
    </w:p>
    <w:p>
      <w:pPr>
        <w:pStyle w:val="Sansinterligne"/>
        <w:rPr>
          <w:rFonts w:cs="Calibri"/>
          <w:b/>
          <w:bCs/>
          <w:color w:val="FF9900"/>
          <w:sz w:val="18"/>
          <w:szCs w:val="18"/>
        </w:rPr>
      </w:pPr>
      <w:r>
        <w:rPr>
          <w:rFonts w:cs="Calibri"/>
          <w:b/>
          <w:bCs/>
          <w:color w:val="FF9900"/>
          <w:sz w:val="18"/>
          <w:szCs w:val="18"/>
        </w:rPr>
        <w:t>Coordonnées</w:t>
      </w:r>
    </w:p>
    <w:p>
      <w:pPr>
        <w:pStyle w:val="Sansinterligne"/>
        <w:rPr>
          <w:rFonts w:cs="Calibri"/>
          <w:color w:val="FF9900"/>
          <w:sz w:val="18"/>
          <w:szCs w:val="18"/>
        </w:rPr>
      </w:pPr>
      <w:r>
        <w:rPr>
          <w:rFonts w:cs="Calibri"/>
          <w:color w:val="FF9900"/>
          <w:sz w:val="18"/>
          <w:szCs w:val="18"/>
        </w:rPr>
        <w:t>13-15 rue de la Préfecture, 25000 BESANCON</w:t>
      </w:r>
    </w:p>
    <w:p>
      <w:pPr>
        <w:pStyle w:val="Sansinterligne"/>
        <w:rPr>
          <w:rFonts w:cs="Calibri"/>
          <w:color w:val="FF9900"/>
          <w:sz w:val="18"/>
          <w:szCs w:val="18"/>
        </w:rPr>
      </w:pPr>
      <w:r>
        <w:rPr>
          <w:rFonts w:cs="Calibri"/>
          <w:color w:val="FF9900"/>
          <w:sz w:val="18"/>
          <w:szCs w:val="18"/>
        </w:rPr>
        <w:t>Tél : 03 81 25 86 15</w:t>
      </w:r>
    </w:p>
    <w:p>
      <w:pPr>
        <w:pStyle w:val="Sansinterligne"/>
        <w:rPr>
          <w:rFonts w:cs="Calibri"/>
          <w:color w:val="FF9900"/>
          <w:sz w:val="18"/>
          <w:szCs w:val="18"/>
        </w:rPr>
      </w:pPr>
      <w:r>
        <w:rPr>
          <w:rFonts w:cs="Calibri"/>
          <w:color w:val="ED7D31" w:themeColor="accent2"/>
          <w:sz w:val="18"/>
          <w:szCs w:val="18"/>
        </w:rPr>
        <w:t xml:space="preserve">Courriel : </w:t>
      </w:r>
      <w:hyperlink r:id="rId217" w:history="1">
        <w:r>
          <w:rPr>
            <w:rStyle w:val="Lienhypertexte"/>
            <w:rFonts w:cs="Calibri"/>
            <w:color w:val="ED7D31" w:themeColor="accent2"/>
            <w:sz w:val="18"/>
            <w:szCs w:val="18"/>
          </w:rPr>
          <w:t>da@doubs.fr</w:t>
        </w:r>
      </w:hyperlink>
      <w:r>
        <w:rPr>
          <w:rStyle w:val="Lienhypertexte"/>
          <w:rFonts w:cs="Calibri"/>
          <w:color w:val="ED7D31" w:themeColor="accent2"/>
          <w:sz w:val="18"/>
          <w:szCs w:val="18"/>
          <w:u w:val="none"/>
        </w:rPr>
        <w:t xml:space="preserve">  - </w:t>
      </w:r>
      <w:r>
        <w:rPr>
          <w:rFonts w:cs="Calibri"/>
          <w:color w:val="FF9900"/>
          <w:sz w:val="18"/>
          <w:szCs w:val="18"/>
        </w:rPr>
        <w:t xml:space="preserve">Site internet : </w:t>
      </w:r>
      <w:hyperlink r:id="rId218" w:history="1">
        <w:r>
          <w:rPr>
            <w:rStyle w:val="Lienhypertexte"/>
            <w:rFonts w:cs="Calibri"/>
            <w:color w:val="FF9900"/>
            <w:sz w:val="18"/>
            <w:szCs w:val="18"/>
          </w:rPr>
          <w:t>www.doubs.fr</w:t>
        </w:r>
      </w:hyperlink>
      <w:r>
        <w:rPr>
          <w:rFonts w:cs="Calibri"/>
          <w:color w:val="FF9900"/>
          <w:sz w:val="18"/>
          <w:szCs w:val="18"/>
        </w:rPr>
        <w:t xml:space="preserve"> </w:t>
      </w:r>
    </w:p>
    <w:p>
      <w:pPr>
        <w:pStyle w:val="Sansinterligne"/>
        <w:rPr>
          <w:rFonts w:cs="Calibri"/>
          <w:color w:val="FF9900"/>
          <w:sz w:val="18"/>
          <w:szCs w:val="18"/>
        </w:rPr>
      </w:pPr>
    </w:p>
    <w:p>
      <w:pPr>
        <w:pStyle w:val="Sansinterligne"/>
        <w:rPr>
          <w:rFonts w:cs="Calibri"/>
          <w:b/>
          <w:bCs/>
          <w:color w:val="FF9900"/>
          <w:sz w:val="18"/>
          <w:szCs w:val="18"/>
        </w:rPr>
      </w:pPr>
      <w:r>
        <w:rPr>
          <w:rFonts w:cs="Calibri"/>
          <w:b/>
          <w:bCs/>
          <w:color w:val="FF9900"/>
          <w:sz w:val="18"/>
          <w:szCs w:val="18"/>
        </w:rPr>
        <w:t xml:space="preserve">Horaires d’ouverture au public </w:t>
      </w:r>
    </w:p>
    <w:p>
      <w:pPr>
        <w:pStyle w:val="Sansinterligne"/>
        <w:rPr>
          <w:rFonts w:cs="Calibri"/>
          <w:color w:val="FF9900"/>
          <w:sz w:val="18"/>
          <w:szCs w:val="18"/>
        </w:rPr>
      </w:pPr>
      <w:r>
        <w:rPr>
          <w:rFonts w:cs="Calibri"/>
          <w:color w:val="FF9900"/>
          <w:sz w:val="18"/>
          <w:szCs w:val="18"/>
        </w:rPr>
        <w:t>Du lundi au jeudi de 9h00 à 12h00 et de 13h30 à 17h30</w:t>
      </w:r>
    </w:p>
    <w:p>
      <w:pPr>
        <w:pStyle w:val="Sansinterligne"/>
        <w:rPr>
          <w:rFonts w:cs="Calibri"/>
          <w:color w:val="FF9900"/>
          <w:sz w:val="18"/>
          <w:szCs w:val="18"/>
        </w:rPr>
      </w:pPr>
      <w:r>
        <w:rPr>
          <w:rFonts w:cs="Calibri"/>
          <w:color w:val="FF9900"/>
          <w:sz w:val="18"/>
          <w:szCs w:val="18"/>
        </w:rPr>
        <w:t>Le vendredi de 9h à 12h00</w:t>
      </w:r>
    </w:p>
    <w:p>
      <w:pPr>
        <w:pStyle w:val="Sansinterligne"/>
        <w:rPr>
          <w:rFonts w:cs="Calibri"/>
          <w:color w:val="FF9900"/>
          <w:sz w:val="18"/>
          <w:szCs w:val="18"/>
        </w:rPr>
      </w:pPr>
    </w:p>
    <w:p>
      <w:pPr>
        <w:pStyle w:val="Sansinterligne"/>
        <w:rPr>
          <w:rFonts w:cs="Calibri"/>
          <w:color w:val="FF9900"/>
          <w:sz w:val="18"/>
          <w:szCs w:val="18"/>
        </w:rPr>
      </w:pPr>
      <w:r>
        <w:rPr>
          <w:rFonts w:cs="Calibri"/>
          <w:b/>
          <w:bCs/>
          <w:color w:val="FF9900"/>
          <w:sz w:val="18"/>
          <w:szCs w:val="18"/>
        </w:rPr>
        <w:t xml:space="preserve">Public concerné : </w:t>
      </w:r>
      <w:r>
        <w:rPr>
          <w:rFonts w:cs="Calibri"/>
          <w:color w:val="FF9900"/>
          <w:sz w:val="18"/>
          <w:szCs w:val="18"/>
        </w:rPr>
        <w:t>Personnes âgées et personnes en situation de handicap</w:t>
      </w:r>
    </w:p>
    <w:p>
      <w:pPr>
        <w:pStyle w:val="Sansinterligne"/>
        <w:rPr>
          <w:rFonts w:cs="Calibri"/>
          <w:color w:val="FF9900"/>
          <w:sz w:val="18"/>
          <w:szCs w:val="18"/>
        </w:rPr>
      </w:pPr>
    </w:p>
    <w:p>
      <w:pPr>
        <w:pStyle w:val="Sansinterligne"/>
        <w:jc w:val="both"/>
        <w:rPr>
          <w:rFonts w:cs="Calibri"/>
          <w:b/>
          <w:bCs/>
          <w:color w:val="FF9900"/>
          <w:sz w:val="18"/>
          <w:szCs w:val="18"/>
        </w:rPr>
      </w:pPr>
      <w:r>
        <w:rPr>
          <w:rFonts w:cs="Calibri"/>
          <w:b/>
          <w:bCs/>
          <w:color w:val="FF9900"/>
          <w:sz w:val="18"/>
          <w:szCs w:val="18"/>
        </w:rPr>
        <w:t xml:space="preserve">Missions </w:t>
      </w:r>
    </w:p>
    <w:p>
      <w:pPr>
        <w:pStyle w:val="Sansinterligne"/>
        <w:numPr>
          <w:ilvl w:val="0"/>
          <w:numId w:val="25"/>
        </w:numPr>
        <w:suppressAutoHyphens w:val="0"/>
        <w:jc w:val="both"/>
        <w:rPr>
          <w:rFonts w:cs="Calibri"/>
          <w:color w:val="FF9900"/>
          <w:sz w:val="18"/>
          <w:szCs w:val="18"/>
        </w:rPr>
      </w:pPr>
      <w:r>
        <w:rPr>
          <w:rFonts w:cs="Calibri"/>
          <w:color w:val="FF9900"/>
          <w:sz w:val="18"/>
          <w:szCs w:val="18"/>
        </w:rPr>
        <w:t>Pilotage stratégique des politiques publiques personnes âgées et personnes en situation de handicap</w:t>
      </w:r>
    </w:p>
    <w:p>
      <w:pPr>
        <w:pStyle w:val="Sansinterligne"/>
        <w:numPr>
          <w:ilvl w:val="0"/>
          <w:numId w:val="25"/>
        </w:numPr>
        <w:suppressAutoHyphens w:val="0"/>
        <w:jc w:val="both"/>
        <w:rPr>
          <w:rFonts w:cs="Calibri"/>
          <w:color w:val="FF9900"/>
          <w:sz w:val="18"/>
          <w:szCs w:val="18"/>
        </w:rPr>
      </w:pPr>
      <w:r>
        <w:rPr>
          <w:rFonts w:cs="Calibri"/>
          <w:color w:val="FF9900"/>
          <w:sz w:val="18"/>
          <w:szCs w:val="18"/>
        </w:rPr>
        <w:t>Pilotage et animation des instances partenariales, soutien aux associations de personnes âgées et en situation de handicap</w:t>
      </w:r>
    </w:p>
    <w:p>
      <w:pPr>
        <w:pStyle w:val="Sansinterligne"/>
        <w:numPr>
          <w:ilvl w:val="0"/>
          <w:numId w:val="25"/>
        </w:numPr>
        <w:suppressAutoHyphens w:val="0"/>
        <w:jc w:val="both"/>
        <w:rPr>
          <w:rFonts w:cs="Calibri"/>
          <w:color w:val="FF9900"/>
          <w:sz w:val="18"/>
          <w:szCs w:val="18"/>
        </w:rPr>
      </w:pPr>
      <w:r>
        <w:rPr>
          <w:rFonts w:cs="Calibri"/>
          <w:color w:val="FF9900"/>
          <w:sz w:val="18"/>
          <w:szCs w:val="18"/>
        </w:rPr>
        <w:t>Elaboration des CPOM avec les partenaires œuvrant dans le champ des personnes âgées et en situation de handicap</w:t>
      </w:r>
    </w:p>
    <w:p>
      <w:pPr>
        <w:pStyle w:val="Sansinterligne"/>
        <w:numPr>
          <w:ilvl w:val="0"/>
          <w:numId w:val="25"/>
        </w:numPr>
        <w:suppressAutoHyphens w:val="0"/>
        <w:jc w:val="both"/>
        <w:rPr>
          <w:rFonts w:cs="Calibri"/>
          <w:color w:val="FF9900"/>
          <w:sz w:val="18"/>
          <w:szCs w:val="18"/>
        </w:rPr>
      </w:pPr>
      <w:r>
        <w:rPr>
          <w:rFonts w:cs="Calibri"/>
          <w:color w:val="FF9900"/>
          <w:sz w:val="18"/>
          <w:szCs w:val="18"/>
        </w:rPr>
        <w:t>Tarification des établissements et services sociaux et médico-sociaux</w:t>
      </w:r>
    </w:p>
    <w:p>
      <w:pPr>
        <w:pStyle w:val="Sansinterligne"/>
        <w:numPr>
          <w:ilvl w:val="0"/>
          <w:numId w:val="25"/>
        </w:numPr>
        <w:suppressAutoHyphens w:val="0"/>
        <w:jc w:val="both"/>
        <w:rPr>
          <w:rFonts w:cs="Calibri"/>
          <w:color w:val="FF9900"/>
          <w:sz w:val="18"/>
          <w:szCs w:val="18"/>
        </w:rPr>
      </w:pPr>
      <w:r>
        <w:rPr>
          <w:rFonts w:cs="Calibri"/>
          <w:color w:val="FF9900"/>
          <w:sz w:val="18"/>
          <w:szCs w:val="18"/>
        </w:rPr>
        <w:t>Autorisation des services d’aide et d’accompagnement à domicile</w:t>
      </w:r>
    </w:p>
    <w:p>
      <w:pPr>
        <w:pStyle w:val="Sansinterligne"/>
        <w:numPr>
          <w:ilvl w:val="0"/>
          <w:numId w:val="25"/>
        </w:numPr>
        <w:suppressAutoHyphens w:val="0"/>
        <w:jc w:val="both"/>
        <w:rPr>
          <w:rFonts w:cs="Calibri"/>
          <w:color w:val="FF9900"/>
          <w:sz w:val="18"/>
          <w:szCs w:val="18"/>
        </w:rPr>
      </w:pPr>
      <w:r>
        <w:rPr>
          <w:rFonts w:cs="Calibri"/>
          <w:color w:val="FF9900"/>
          <w:sz w:val="18"/>
          <w:szCs w:val="18"/>
        </w:rPr>
        <w:t>Gestion des plaintes et contrôle des établissements</w:t>
      </w:r>
    </w:p>
    <w:p>
      <w:pPr>
        <w:pStyle w:val="Sansinterligne"/>
        <w:numPr>
          <w:ilvl w:val="0"/>
          <w:numId w:val="25"/>
        </w:numPr>
        <w:suppressAutoHyphens w:val="0"/>
        <w:jc w:val="both"/>
        <w:rPr>
          <w:rFonts w:cs="Calibri"/>
          <w:color w:val="FF9900"/>
          <w:sz w:val="18"/>
          <w:szCs w:val="18"/>
        </w:rPr>
      </w:pPr>
      <w:r>
        <w:rPr>
          <w:rFonts w:cs="Calibri"/>
          <w:color w:val="FF9900"/>
          <w:sz w:val="18"/>
          <w:szCs w:val="18"/>
        </w:rPr>
        <w:t>Développement de l’accueil familial</w:t>
      </w:r>
    </w:p>
    <w:p>
      <w:pPr>
        <w:pStyle w:val="Sansinterligne"/>
        <w:numPr>
          <w:ilvl w:val="0"/>
          <w:numId w:val="25"/>
        </w:numPr>
        <w:suppressAutoHyphens w:val="0"/>
        <w:jc w:val="both"/>
        <w:rPr>
          <w:rFonts w:cs="Calibri"/>
          <w:color w:val="FF9900"/>
          <w:sz w:val="18"/>
          <w:szCs w:val="18"/>
        </w:rPr>
      </w:pPr>
      <w:r>
        <w:rPr>
          <w:rFonts w:cs="Calibri"/>
          <w:color w:val="FF9900"/>
          <w:sz w:val="18"/>
          <w:szCs w:val="18"/>
        </w:rPr>
        <w:t>Instruction et versement de l’Allocation Personnalisée d’Autonomie (APA) à domicile et en établissement</w:t>
      </w:r>
    </w:p>
    <w:p>
      <w:pPr>
        <w:pStyle w:val="Sansinterligne"/>
        <w:numPr>
          <w:ilvl w:val="0"/>
          <w:numId w:val="25"/>
        </w:numPr>
        <w:suppressAutoHyphens w:val="0"/>
        <w:jc w:val="both"/>
        <w:rPr>
          <w:rFonts w:cs="Calibri"/>
          <w:color w:val="FF9900"/>
          <w:sz w:val="18"/>
          <w:szCs w:val="18"/>
        </w:rPr>
      </w:pPr>
      <w:r>
        <w:rPr>
          <w:rFonts w:cs="Calibri"/>
          <w:color w:val="FF9900"/>
          <w:sz w:val="18"/>
          <w:szCs w:val="18"/>
        </w:rPr>
        <w:t>Versement de la Prestation de Compensation du Handicap (PCH)</w:t>
      </w:r>
    </w:p>
    <w:p>
      <w:pPr>
        <w:pStyle w:val="Sansinterligne"/>
        <w:numPr>
          <w:ilvl w:val="0"/>
          <w:numId w:val="25"/>
        </w:numPr>
        <w:suppressAutoHyphens w:val="0"/>
        <w:jc w:val="both"/>
        <w:rPr>
          <w:rFonts w:cs="Calibri"/>
          <w:color w:val="FF9900"/>
          <w:sz w:val="18"/>
          <w:szCs w:val="18"/>
        </w:rPr>
      </w:pPr>
      <w:r>
        <w:rPr>
          <w:rFonts w:cs="Calibri"/>
          <w:color w:val="FF9900"/>
          <w:sz w:val="18"/>
          <w:szCs w:val="18"/>
        </w:rPr>
        <w:t>Versement de l’allocation compensatrice pour tierce personne (ACTP)</w:t>
      </w:r>
    </w:p>
    <w:p>
      <w:pPr>
        <w:pStyle w:val="Sansinterligne"/>
        <w:numPr>
          <w:ilvl w:val="0"/>
          <w:numId w:val="25"/>
        </w:numPr>
        <w:suppressAutoHyphens w:val="0"/>
        <w:jc w:val="both"/>
        <w:rPr>
          <w:rFonts w:cs="Calibri"/>
          <w:color w:val="FF9900"/>
          <w:sz w:val="18"/>
          <w:szCs w:val="18"/>
        </w:rPr>
      </w:pPr>
      <w:r>
        <w:rPr>
          <w:rFonts w:cs="Calibri"/>
          <w:color w:val="FF9900"/>
          <w:sz w:val="18"/>
          <w:szCs w:val="18"/>
        </w:rPr>
        <w:t>Instruction et versement de l’aide sociale à l’hébergement des personnes âgées et personnes en situation de handicap</w:t>
      </w:r>
    </w:p>
    <w:p>
      <w:pPr>
        <w:pStyle w:val="Sansinterligne"/>
        <w:numPr>
          <w:ilvl w:val="0"/>
          <w:numId w:val="25"/>
        </w:numPr>
        <w:suppressAutoHyphens w:val="0"/>
        <w:jc w:val="both"/>
        <w:rPr>
          <w:rFonts w:cs="Calibri"/>
          <w:color w:val="FF9900"/>
          <w:sz w:val="18"/>
          <w:szCs w:val="18"/>
        </w:rPr>
      </w:pPr>
      <w:r>
        <w:rPr>
          <w:rFonts w:cs="Calibri"/>
          <w:color w:val="FF9900"/>
          <w:sz w:val="18"/>
          <w:szCs w:val="18"/>
        </w:rPr>
        <w:t>Instruction et versement de l’aide-ménagère aux personnes âgées et personnes en situation de handicap.</w:t>
      </w:r>
    </w:p>
    <w:p>
      <w:pPr>
        <w:pStyle w:val="Sansinterligne"/>
        <w:jc w:val="both"/>
        <w:rPr>
          <w:rFonts w:cs="Calibri"/>
          <w:color w:val="FF9900"/>
          <w:sz w:val="18"/>
          <w:szCs w:val="18"/>
        </w:rPr>
      </w:pPr>
    </w:p>
    <w:p>
      <w:pPr>
        <w:pStyle w:val="Sansinterligne"/>
        <w:jc w:val="both"/>
        <w:rPr>
          <w:rFonts w:cs="Calibri"/>
          <w:color w:val="FF9900"/>
          <w:sz w:val="18"/>
          <w:szCs w:val="18"/>
        </w:rPr>
      </w:pPr>
      <w:r>
        <w:rPr>
          <w:rFonts w:cs="Calibri"/>
          <w:b/>
          <w:bCs/>
          <w:color w:val="FF9900"/>
          <w:sz w:val="18"/>
          <w:szCs w:val="18"/>
        </w:rPr>
        <w:t xml:space="preserve">Méthode et moyens d’intervention : </w:t>
      </w:r>
      <w:r>
        <w:rPr>
          <w:rFonts w:cs="Calibri"/>
          <w:color w:val="FF9900"/>
          <w:sz w:val="18"/>
          <w:szCs w:val="18"/>
        </w:rPr>
        <w:t>APA, PCH, ACTP, Aide sociale, Aide-ménagère, entretiens individuels</w:t>
      </w:r>
    </w:p>
    <w:p>
      <w:pPr>
        <w:pStyle w:val="Sansinterligne"/>
        <w:jc w:val="both"/>
        <w:rPr>
          <w:rFonts w:cs="Calibri"/>
          <w:color w:val="FF9900"/>
          <w:sz w:val="18"/>
          <w:szCs w:val="18"/>
        </w:rPr>
      </w:pPr>
    </w:p>
    <w:p>
      <w:pPr>
        <w:pStyle w:val="Sansinterligne"/>
        <w:jc w:val="both"/>
        <w:rPr>
          <w:rFonts w:cs="Calibri"/>
          <w:b/>
          <w:bCs/>
          <w:color w:val="FF9900"/>
          <w:sz w:val="18"/>
          <w:szCs w:val="18"/>
        </w:rPr>
      </w:pPr>
      <w:r>
        <w:rPr>
          <w:rFonts w:cs="Calibri"/>
          <w:b/>
          <w:bCs/>
          <w:color w:val="FF9900"/>
          <w:sz w:val="18"/>
          <w:szCs w:val="18"/>
        </w:rPr>
        <w:t>Procédure et critère d’admission</w:t>
      </w:r>
    </w:p>
    <w:p>
      <w:pPr>
        <w:pStyle w:val="Sansinterligne"/>
        <w:jc w:val="both"/>
        <w:rPr>
          <w:rFonts w:cs="Calibri"/>
          <w:color w:val="FF9900"/>
          <w:sz w:val="18"/>
          <w:szCs w:val="18"/>
        </w:rPr>
      </w:pPr>
      <w:r>
        <w:rPr>
          <w:rFonts w:cs="Calibri"/>
          <w:color w:val="FF9900"/>
          <w:sz w:val="18"/>
          <w:szCs w:val="18"/>
        </w:rPr>
        <w:t>Utilisation d’outils validés au niveau national : grille AGGIR, Géva</w:t>
      </w:r>
    </w:p>
    <w:p>
      <w:pPr>
        <w:pStyle w:val="Sansinterligne"/>
        <w:jc w:val="both"/>
        <w:rPr>
          <w:rFonts w:cs="Calibri"/>
          <w:color w:val="FF9900"/>
          <w:sz w:val="18"/>
          <w:szCs w:val="18"/>
        </w:rPr>
      </w:pPr>
      <w:r>
        <w:rPr>
          <w:rFonts w:cs="Calibri"/>
          <w:color w:val="FF9900"/>
          <w:sz w:val="18"/>
          <w:szCs w:val="18"/>
        </w:rPr>
        <w:t>Protocoles internes de travail</w:t>
      </w:r>
    </w:p>
    <w:p>
      <w:pPr>
        <w:pStyle w:val="Sansinterligne"/>
        <w:jc w:val="both"/>
        <w:rPr>
          <w:rFonts w:cs="Calibri"/>
          <w:color w:val="FF9900"/>
          <w:sz w:val="18"/>
          <w:szCs w:val="18"/>
        </w:rPr>
      </w:pPr>
    </w:p>
    <w:p>
      <w:pPr>
        <w:pStyle w:val="Sansinterligne"/>
        <w:jc w:val="both"/>
        <w:rPr>
          <w:rFonts w:cs="Calibri"/>
          <w:color w:val="FF9900"/>
          <w:sz w:val="18"/>
          <w:szCs w:val="18"/>
        </w:rPr>
      </w:pPr>
    </w:p>
    <w:p>
      <w:pPr>
        <w:pStyle w:val="Sansinterligne"/>
        <w:jc w:val="both"/>
        <w:rPr>
          <w:rFonts w:cs="Calibri"/>
          <w:color w:val="FF9900"/>
          <w:sz w:val="18"/>
          <w:szCs w:val="18"/>
        </w:rPr>
      </w:pPr>
    </w:p>
    <w:p>
      <w:pPr>
        <w:pStyle w:val="Titre3"/>
        <w:numPr>
          <w:ilvl w:val="2"/>
          <w:numId w:val="36"/>
        </w:numPr>
        <w:rPr>
          <w:rFonts w:ascii="Calibri" w:hAnsi="Calibri" w:cs="Calibri"/>
        </w:rPr>
      </w:pPr>
      <w:r>
        <w:rPr>
          <w:rFonts w:ascii="Calibri" w:hAnsi="Calibri" w:cs="Calibri"/>
        </w:rPr>
        <w:lastRenderedPageBreak/>
        <w:t xml:space="preserve"> </w:t>
      </w:r>
      <w:bookmarkStart w:id="259" w:name="_Toc242277484"/>
      <w:r>
        <w:rPr>
          <w:rFonts w:ascii="Calibri" w:hAnsi="Calibri" w:cs="Calibri"/>
        </w:rPr>
        <w:t>Direction de l’action sociale, du logement et de l’insertion du Département du Doubs</w:t>
      </w:r>
      <w:bookmarkEnd w:id="259"/>
    </w:p>
    <w:p>
      <w:pPr>
        <w:pStyle w:val="Sansinterligne"/>
        <w:rPr>
          <w:rFonts w:cs="Calibri"/>
          <w:color w:val="FF9900"/>
          <w:sz w:val="18"/>
          <w:szCs w:val="18"/>
        </w:rPr>
      </w:pPr>
      <w:r>
        <w:rPr>
          <w:rFonts w:cs="Calibri"/>
          <w:b/>
          <w:bCs/>
          <w:color w:val="FF9900"/>
          <w:sz w:val="18"/>
          <w:szCs w:val="18"/>
        </w:rPr>
        <w:t xml:space="preserve">Organisme de rattachement : </w:t>
      </w:r>
      <w:r>
        <w:rPr>
          <w:rFonts w:cs="Calibri"/>
          <w:color w:val="FF9900"/>
          <w:sz w:val="18"/>
          <w:szCs w:val="18"/>
        </w:rPr>
        <w:t>Département du Doubs</w:t>
      </w:r>
    </w:p>
    <w:p>
      <w:pPr>
        <w:pStyle w:val="Sansinterligne"/>
        <w:rPr>
          <w:rFonts w:cs="Calibri"/>
          <w:color w:val="FF9900"/>
          <w:sz w:val="18"/>
          <w:szCs w:val="18"/>
        </w:rPr>
      </w:pPr>
    </w:p>
    <w:p>
      <w:pPr>
        <w:pStyle w:val="Sansinterligne"/>
        <w:rPr>
          <w:rFonts w:cs="Calibri"/>
          <w:b/>
          <w:bCs/>
          <w:color w:val="FF9900"/>
          <w:sz w:val="18"/>
          <w:szCs w:val="18"/>
        </w:rPr>
      </w:pPr>
      <w:r>
        <w:rPr>
          <w:rFonts w:cs="Calibri"/>
          <w:b/>
          <w:bCs/>
          <w:color w:val="FF9900"/>
          <w:sz w:val="18"/>
          <w:szCs w:val="18"/>
        </w:rPr>
        <w:t>Coordonnées</w:t>
      </w:r>
    </w:p>
    <w:p>
      <w:pPr>
        <w:pStyle w:val="Sansinterligne"/>
        <w:rPr>
          <w:rFonts w:cs="Calibri"/>
          <w:color w:val="FF9900"/>
          <w:sz w:val="18"/>
          <w:szCs w:val="18"/>
        </w:rPr>
      </w:pPr>
      <w:r>
        <w:rPr>
          <w:rFonts w:cs="Calibri"/>
          <w:color w:val="FF9900"/>
          <w:sz w:val="18"/>
          <w:szCs w:val="18"/>
        </w:rPr>
        <w:t>18 rue de la Préfecture, 25000 BESANCON</w:t>
      </w:r>
    </w:p>
    <w:p>
      <w:pPr>
        <w:pStyle w:val="Sansinterligne"/>
        <w:rPr>
          <w:rFonts w:cs="Calibri"/>
          <w:color w:val="FF9900"/>
          <w:sz w:val="18"/>
          <w:szCs w:val="18"/>
        </w:rPr>
      </w:pPr>
      <w:r>
        <w:rPr>
          <w:rFonts w:cs="Calibri"/>
          <w:color w:val="FF9900"/>
          <w:sz w:val="18"/>
          <w:szCs w:val="18"/>
        </w:rPr>
        <w:t>Tél : 03 81 25 86 42</w:t>
      </w:r>
    </w:p>
    <w:p>
      <w:pPr>
        <w:pStyle w:val="Sansinterligne"/>
        <w:rPr>
          <w:rFonts w:cs="Calibri"/>
          <w:color w:val="FF9900"/>
          <w:sz w:val="18"/>
          <w:szCs w:val="18"/>
        </w:rPr>
      </w:pPr>
      <w:r>
        <w:rPr>
          <w:rFonts w:cs="Calibri"/>
          <w:color w:val="FF9900"/>
          <w:sz w:val="18"/>
          <w:szCs w:val="18"/>
        </w:rPr>
        <w:t xml:space="preserve">Courriel : </w:t>
      </w:r>
      <w:hyperlink r:id="rId219" w:history="1">
        <w:r>
          <w:rPr>
            <w:rStyle w:val="Lienhypertexte"/>
            <w:rFonts w:cs="Calibri"/>
            <w:sz w:val="18"/>
            <w:szCs w:val="18"/>
          </w:rPr>
          <w:t>dasli@doubs.fr</w:t>
        </w:r>
      </w:hyperlink>
      <w:r>
        <w:rPr>
          <w:rFonts w:cs="Calibri"/>
          <w:color w:val="FF9900"/>
          <w:sz w:val="18"/>
          <w:szCs w:val="18"/>
        </w:rPr>
        <w:t xml:space="preserve"> - Site internet : </w:t>
      </w:r>
      <w:hyperlink r:id="rId220" w:history="1">
        <w:r>
          <w:rPr>
            <w:rStyle w:val="Lienhypertexte"/>
            <w:rFonts w:cs="Calibri"/>
            <w:color w:val="FF9900"/>
            <w:sz w:val="18"/>
            <w:szCs w:val="18"/>
          </w:rPr>
          <w:t>www.doubs.fr</w:t>
        </w:r>
      </w:hyperlink>
      <w:r>
        <w:rPr>
          <w:rFonts w:cs="Calibri"/>
          <w:color w:val="FF9900"/>
          <w:sz w:val="18"/>
          <w:szCs w:val="18"/>
        </w:rPr>
        <w:t xml:space="preserve"> </w:t>
      </w:r>
    </w:p>
    <w:p>
      <w:pPr>
        <w:pStyle w:val="Sansinterligne"/>
        <w:rPr>
          <w:rFonts w:cs="Calibri"/>
          <w:color w:val="FF9900"/>
          <w:sz w:val="18"/>
          <w:szCs w:val="18"/>
        </w:rPr>
      </w:pPr>
    </w:p>
    <w:p>
      <w:pPr>
        <w:pStyle w:val="Sansinterligne"/>
        <w:rPr>
          <w:rFonts w:cs="Calibri"/>
          <w:b/>
          <w:bCs/>
          <w:color w:val="FF9900"/>
          <w:sz w:val="18"/>
          <w:szCs w:val="18"/>
        </w:rPr>
      </w:pPr>
      <w:r>
        <w:rPr>
          <w:rFonts w:cs="Calibri"/>
          <w:b/>
          <w:bCs/>
          <w:color w:val="FF9900"/>
          <w:sz w:val="18"/>
          <w:szCs w:val="18"/>
        </w:rPr>
        <w:t xml:space="preserve">Horaires d’ouverture au public </w:t>
      </w:r>
    </w:p>
    <w:p>
      <w:pPr>
        <w:pStyle w:val="Sansinterligne"/>
        <w:rPr>
          <w:rFonts w:cs="Calibri"/>
          <w:color w:val="FF9900"/>
          <w:sz w:val="18"/>
          <w:szCs w:val="18"/>
        </w:rPr>
      </w:pPr>
      <w:r>
        <w:rPr>
          <w:rFonts w:cs="Calibri"/>
          <w:color w:val="FF9900"/>
          <w:sz w:val="18"/>
          <w:szCs w:val="18"/>
        </w:rPr>
        <w:t>Du lundi au jeudi de 9h00 à 12h00 et de 13h30 à 17h30</w:t>
      </w:r>
    </w:p>
    <w:p>
      <w:pPr>
        <w:pStyle w:val="Sansinterligne"/>
        <w:rPr>
          <w:rFonts w:cs="Calibri"/>
          <w:color w:val="FF9900"/>
          <w:sz w:val="18"/>
          <w:szCs w:val="18"/>
        </w:rPr>
      </w:pPr>
      <w:r>
        <w:rPr>
          <w:rFonts w:cs="Calibri"/>
          <w:color w:val="FF9900"/>
          <w:sz w:val="18"/>
          <w:szCs w:val="18"/>
        </w:rPr>
        <w:t>Le vendredi de 9h à 12h00</w:t>
      </w:r>
    </w:p>
    <w:p>
      <w:pPr>
        <w:pStyle w:val="Sansinterligne"/>
        <w:rPr>
          <w:rFonts w:cs="Calibri"/>
          <w:b/>
          <w:bCs/>
          <w:color w:val="FF9900"/>
          <w:sz w:val="18"/>
          <w:szCs w:val="18"/>
        </w:rPr>
      </w:pPr>
    </w:p>
    <w:p>
      <w:pPr>
        <w:pStyle w:val="Sansinterligne"/>
        <w:rPr>
          <w:rFonts w:cs="Calibri"/>
          <w:color w:val="FF9900"/>
          <w:sz w:val="18"/>
          <w:szCs w:val="18"/>
        </w:rPr>
      </w:pPr>
      <w:r>
        <w:rPr>
          <w:rFonts w:cs="Calibri"/>
          <w:b/>
          <w:bCs/>
          <w:color w:val="FF9900"/>
          <w:sz w:val="18"/>
          <w:szCs w:val="18"/>
        </w:rPr>
        <w:t xml:space="preserve">Public concerné : </w:t>
      </w:r>
      <w:r>
        <w:rPr>
          <w:rFonts w:cs="Calibri"/>
          <w:color w:val="FF9900"/>
          <w:sz w:val="18"/>
          <w:szCs w:val="18"/>
        </w:rPr>
        <w:t xml:space="preserve">Toutes personnes en difficultés et bénéficiaires du RSA. </w:t>
      </w:r>
    </w:p>
    <w:p>
      <w:pPr>
        <w:pStyle w:val="Sansinterligne"/>
        <w:jc w:val="both"/>
        <w:rPr>
          <w:rFonts w:cs="Calibri"/>
          <w:color w:val="FF9900"/>
          <w:sz w:val="18"/>
          <w:szCs w:val="18"/>
        </w:rPr>
      </w:pPr>
    </w:p>
    <w:p>
      <w:pPr>
        <w:pStyle w:val="Sansinterligne"/>
        <w:jc w:val="both"/>
        <w:rPr>
          <w:rFonts w:cs="Calibri"/>
          <w:b/>
          <w:bCs/>
          <w:color w:val="FF9900"/>
          <w:sz w:val="18"/>
          <w:szCs w:val="18"/>
        </w:rPr>
      </w:pPr>
      <w:r>
        <w:rPr>
          <w:rFonts w:cs="Calibri"/>
          <w:b/>
          <w:bCs/>
          <w:color w:val="FF9900"/>
          <w:sz w:val="18"/>
          <w:szCs w:val="18"/>
        </w:rPr>
        <w:t xml:space="preserve">Missions </w:t>
      </w:r>
    </w:p>
    <w:p>
      <w:pPr>
        <w:pStyle w:val="Sansinterligne"/>
        <w:numPr>
          <w:ilvl w:val="0"/>
          <w:numId w:val="25"/>
        </w:numPr>
        <w:suppressAutoHyphens w:val="0"/>
        <w:jc w:val="both"/>
        <w:rPr>
          <w:rFonts w:cs="Calibri"/>
          <w:color w:val="FF9900"/>
          <w:sz w:val="18"/>
          <w:szCs w:val="18"/>
        </w:rPr>
      </w:pPr>
      <w:r>
        <w:rPr>
          <w:rFonts w:cs="Calibri"/>
          <w:color w:val="FF9900"/>
          <w:sz w:val="18"/>
          <w:szCs w:val="18"/>
        </w:rPr>
        <w:t>Développement des actions dans le cadre de l’insertion (partenariat, accompagnement global, insertion par l’emploi), le logement (accès et maintien dans le logement, élaboration et suivi du PDALHPD)</w:t>
      </w:r>
    </w:p>
    <w:p>
      <w:pPr>
        <w:pStyle w:val="Sansinterligne"/>
        <w:numPr>
          <w:ilvl w:val="0"/>
          <w:numId w:val="25"/>
        </w:numPr>
        <w:suppressAutoHyphens w:val="0"/>
        <w:jc w:val="both"/>
        <w:rPr>
          <w:rFonts w:cs="Calibri"/>
          <w:color w:val="FF9900"/>
          <w:sz w:val="18"/>
          <w:szCs w:val="18"/>
        </w:rPr>
      </w:pPr>
      <w:r>
        <w:rPr>
          <w:rFonts w:cs="Calibri"/>
          <w:color w:val="FF9900"/>
          <w:sz w:val="18"/>
          <w:szCs w:val="18"/>
        </w:rPr>
        <w:t>Coordination des aides financières individuelles à caractère social</w:t>
      </w:r>
    </w:p>
    <w:p>
      <w:pPr>
        <w:pStyle w:val="Sansinterligne"/>
        <w:numPr>
          <w:ilvl w:val="0"/>
          <w:numId w:val="25"/>
        </w:numPr>
        <w:suppressAutoHyphens w:val="0"/>
        <w:jc w:val="both"/>
        <w:rPr>
          <w:rFonts w:cs="Calibri"/>
          <w:color w:val="FF9900"/>
          <w:sz w:val="18"/>
          <w:szCs w:val="18"/>
        </w:rPr>
      </w:pPr>
      <w:r>
        <w:rPr>
          <w:rFonts w:cs="Calibri"/>
          <w:color w:val="FF9900"/>
          <w:sz w:val="18"/>
          <w:szCs w:val="18"/>
        </w:rPr>
        <w:t>Gestion des subventions aux associations œuvrant dans le champ de l’action sociale, du logement et de l’insertion</w:t>
      </w:r>
    </w:p>
    <w:p>
      <w:pPr>
        <w:pStyle w:val="Sansinterligne"/>
        <w:numPr>
          <w:ilvl w:val="0"/>
          <w:numId w:val="25"/>
        </w:numPr>
        <w:suppressAutoHyphens w:val="0"/>
        <w:jc w:val="both"/>
        <w:rPr>
          <w:rFonts w:cs="Calibri"/>
          <w:color w:val="FF9900"/>
          <w:sz w:val="18"/>
          <w:szCs w:val="18"/>
        </w:rPr>
      </w:pPr>
      <w:r>
        <w:rPr>
          <w:rFonts w:cs="Calibri"/>
          <w:color w:val="FF9900"/>
          <w:sz w:val="18"/>
          <w:szCs w:val="18"/>
        </w:rPr>
        <w:t>Gestion et pilotage de l’allocation RSA</w:t>
      </w:r>
    </w:p>
    <w:p>
      <w:pPr>
        <w:pStyle w:val="Sansinterligne"/>
        <w:numPr>
          <w:ilvl w:val="0"/>
          <w:numId w:val="25"/>
        </w:numPr>
        <w:suppressAutoHyphens w:val="0"/>
        <w:jc w:val="both"/>
        <w:rPr>
          <w:rFonts w:cs="Calibri"/>
          <w:color w:val="FF9900"/>
          <w:sz w:val="18"/>
          <w:szCs w:val="18"/>
        </w:rPr>
      </w:pPr>
      <w:r>
        <w:rPr>
          <w:rFonts w:cs="Calibri"/>
          <w:color w:val="FF9900"/>
          <w:sz w:val="18"/>
          <w:szCs w:val="18"/>
        </w:rPr>
        <w:t>Gestion et suivi des dossiers du Fonds Social Européen inclusion (FSE)</w:t>
      </w:r>
    </w:p>
    <w:p>
      <w:pPr>
        <w:pStyle w:val="Sansinterligne"/>
        <w:jc w:val="both"/>
        <w:rPr>
          <w:rFonts w:cs="Calibri"/>
          <w:color w:val="FF9900"/>
          <w:sz w:val="18"/>
          <w:szCs w:val="18"/>
        </w:rPr>
      </w:pPr>
    </w:p>
    <w:p>
      <w:pPr>
        <w:pStyle w:val="Sansinterligne"/>
        <w:jc w:val="both"/>
        <w:rPr>
          <w:rFonts w:cs="Calibri"/>
          <w:b/>
          <w:bCs/>
          <w:color w:val="FF9900"/>
          <w:sz w:val="18"/>
          <w:szCs w:val="18"/>
        </w:rPr>
      </w:pPr>
      <w:r>
        <w:rPr>
          <w:rFonts w:cs="Calibri"/>
          <w:b/>
          <w:bCs/>
          <w:color w:val="FF9900"/>
          <w:sz w:val="18"/>
          <w:szCs w:val="18"/>
        </w:rPr>
        <w:t>Méthode et moyens d’intervention</w:t>
      </w:r>
    </w:p>
    <w:p>
      <w:pPr>
        <w:pStyle w:val="Sansinterligne"/>
        <w:jc w:val="both"/>
        <w:rPr>
          <w:rFonts w:cs="Calibri"/>
          <w:color w:val="FF9900"/>
          <w:sz w:val="18"/>
          <w:szCs w:val="18"/>
        </w:rPr>
      </w:pPr>
      <w:r>
        <w:rPr>
          <w:rFonts w:cs="Calibri"/>
          <w:color w:val="FF9900"/>
          <w:sz w:val="18"/>
          <w:szCs w:val="18"/>
        </w:rPr>
        <w:t>Méthodologie de projet et partenariat</w:t>
      </w:r>
    </w:p>
    <w:p>
      <w:pPr>
        <w:pStyle w:val="Sansinterligne"/>
        <w:jc w:val="both"/>
        <w:rPr>
          <w:rFonts w:cs="Calibri"/>
          <w:color w:val="FF9900"/>
          <w:sz w:val="18"/>
          <w:szCs w:val="18"/>
        </w:rPr>
      </w:pPr>
      <w:r>
        <w:rPr>
          <w:rFonts w:cs="Calibri"/>
          <w:color w:val="FF9900"/>
          <w:sz w:val="18"/>
          <w:szCs w:val="18"/>
        </w:rPr>
        <w:t>Participation des usagers</w:t>
      </w:r>
    </w:p>
    <w:p>
      <w:pPr>
        <w:pStyle w:val="Sansinterligne"/>
        <w:jc w:val="both"/>
        <w:rPr>
          <w:rFonts w:cs="Calibri"/>
          <w:b/>
          <w:bCs/>
          <w:color w:val="FF9900"/>
          <w:sz w:val="18"/>
          <w:szCs w:val="18"/>
        </w:rPr>
      </w:pPr>
    </w:p>
    <w:p>
      <w:pPr>
        <w:pStyle w:val="Sansinterligne"/>
        <w:jc w:val="both"/>
        <w:rPr>
          <w:rFonts w:cs="Calibri"/>
          <w:b/>
          <w:bCs/>
          <w:color w:val="FF9900"/>
          <w:sz w:val="18"/>
          <w:szCs w:val="18"/>
        </w:rPr>
      </w:pPr>
      <w:r>
        <w:rPr>
          <w:rFonts w:cs="Calibri"/>
          <w:b/>
          <w:bCs/>
          <w:color w:val="FF9900"/>
          <w:sz w:val="18"/>
          <w:szCs w:val="18"/>
        </w:rPr>
        <w:t>Procédure et critères d’admission</w:t>
      </w:r>
    </w:p>
    <w:p>
      <w:pPr>
        <w:pStyle w:val="Sansinterligne"/>
        <w:numPr>
          <w:ilvl w:val="0"/>
          <w:numId w:val="26"/>
        </w:numPr>
        <w:suppressAutoHyphens w:val="0"/>
        <w:jc w:val="both"/>
        <w:rPr>
          <w:rFonts w:cs="Calibri"/>
          <w:color w:val="FF9900"/>
          <w:sz w:val="18"/>
          <w:szCs w:val="18"/>
        </w:rPr>
      </w:pPr>
      <w:r>
        <w:rPr>
          <w:rFonts w:cs="Calibri"/>
          <w:color w:val="FF9900"/>
          <w:sz w:val="18"/>
          <w:szCs w:val="18"/>
        </w:rPr>
        <w:t>Plan Départemental d’Action pour le Logement et l’Hébergement des Personnes Défavorisées</w:t>
      </w:r>
    </w:p>
    <w:p>
      <w:pPr>
        <w:pStyle w:val="Sansinterligne"/>
        <w:numPr>
          <w:ilvl w:val="0"/>
          <w:numId w:val="26"/>
        </w:numPr>
        <w:suppressAutoHyphens w:val="0"/>
        <w:jc w:val="both"/>
        <w:rPr>
          <w:rFonts w:cs="Calibri"/>
          <w:color w:val="FF9900"/>
          <w:sz w:val="18"/>
          <w:szCs w:val="18"/>
        </w:rPr>
      </w:pPr>
      <w:r>
        <w:rPr>
          <w:rFonts w:cs="Calibri"/>
          <w:color w:val="FF9900"/>
          <w:sz w:val="18"/>
          <w:szCs w:val="18"/>
        </w:rPr>
        <w:t>Programme Départemental d’Insertion par l'Emploi</w:t>
      </w:r>
    </w:p>
    <w:p>
      <w:pPr>
        <w:pStyle w:val="Sansinterligne"/>
        <w:numPr>
          <w:ilvl w:val="0"/>
          <w:numId w:val="26"/>
        </w:numPr>
        <w:suppressAutoHyphens w:val="0"/>
        <w:jc w:val="both"/>
        <w:rPr>
          <w:rFonts w:cs="Calibri"/>
          <w:color w:val="FF9900"/>
          <w:sz w:val="18"/>
          <w:szCs w:val="18"/>
        </w:rPr>
      </w:pPr>
      <w:r>
        <w:rPr>
          <w:rFonts w:cs="Calibri"/>
          <w:color w:val="FF9900"/>
          <w:sz w:val="18"/>
          <w:szCs w:val="18"/>
        </w:rPr>
        <w:t>Règlement Départemental des Aides Sociales</w:t>
      </w:r>
    </w:p>
    <w:p>
      <w:pPr>
        <w:pStyle w:val="Sansinterligne"/>
        <w:numPr>
          <w:ilvl w:val="0"/>
          <w:numId w:val="26"/>
        </w:numPr>
        <w:suppressAutoHyphens w:val="0"/>
        <w:jc w:val="both"/>
        <w:rPr>
          <w:rFonts w:cs="Calibri"/>
          <w:color w:val="FF9900"/>
          <w:sz w:val="18"/>
          <w:szCs w:val="18"/>
        </w:rPr>
      </w:pPr>
      <w:r>
        <w:rPr>
          <w:rFonts w:cs="Calibri"/>
          <w:color w:val="FF9900"/>
          <w:sz w:val="18"/>
          <w:szCs w:val="18"/>
        </w:rPr>
        <w:t>Textes législatifs et réglementaires relatifs au RSA</w:t>
      </w:r>
    </w:p>
    <w:p>
      <w:pPr>
        <w:pStyle w:val="Sansinterligne"/>
        <w:rPr>
          <w:rFonts w:cs="Calibri"/>
          <w:color w:val="FF9900"/>
          <w:sz w:val="18"/>
          <w:szCs w:val="18"/>
          <w:shd w:val="clear" w:color="auto" w:fill="CC0000"/>
        </w:rPr>
      </w:pPr>
    </w:p>
    <w:p>
      <w:pPr>
        <w:pStyle w:val="Titre3"/>
        <w:numPr>
          <w:ilvl w:val="2"/>
          <w:numId w:val="36"/>
        </w:numPr>
        <w:rPr>
          <w:rFonts w:ascii="Calibri" w:hAnsi="Calibri" w:cs="Calibri"/>
        </w:rPr>
      </w:pPr>
      <w:r>
        <w:rPr>
          <w:rFonts w:ascii="Calibri" w:hAnsi="Calibri" w:cs="Calibri"/>
        </w:rPr>
        <w:t xml:space="preserve"> </w:t>
      </w:r>
      <w:bookmarkStart w:id="260" w:name="_Toc242277485"/>
      <w:r>
        <w:rPr>
          <w:rFonts w:ascii="Calibri" w:hAnsi="Calibri" w:cs="Calibri"/>
        </w:rPr>
        <w:t>Direction enfance famille</w:t>
      </w:r>
      <w:bookmarkEnd w:id="260"/>
    </w:p>
    <w:p>
      <w:pPr>
        <w:pStyle w:val="Standard"/>
        <w:spacing w:before="8" w:line="254" w:lineRule="auto"/>
        <w:rPr>
          <w:rFonts w:ascii="Calibri" w:eastAsia="Cambria" w:hAnsi="Calibri" w:cs="Calibri"/>
          <w:color w:val="FF9900"/>
          <w:sz w:val="18"/>
          <w:szCs w:val="18"/>
        </w:rPr>
      </w:pPr>
      <w:r>
        <w:rPr>
          <w:rFonts w:ascii="Calibri" w:eastAsia="Cambria" w:hAnsi="Calibri" w:cs="Calibri"/>
          <w:b/>
          <w:bCs/>
          <w:color w:val="FF9900"/>
          <w:sz w:val="18"/>
          <w:szCs w:val="18"/>
        </w:rPr>
        <w:t xml:space="preserve">Organisme de rattachement : </w:t>
      </w:r>
      <w:r>
        <w:rPr>
          <w:rFonts w:ascii="Calibri" w:eastAsia="Cambria" w:hAnsi="Calibri" w:cs="Calibri"/>
          <w:color w:val="FF9900"/>
          <w:sz w:val="18"/>
          <w:szCs w:val="18"/>
        </w:rPr>
        <w:t>Conseil départemental du Doubs</w:t>
      </w:r>
    </w:p>
    <w:p>
      <w:pPr>
        <w:pStyle w:val="Standard"/>
        <w:spacing w:before="8" w:line="254" w:lineRule="auto"/>
        <w:rPr>
          <w:rFonts w:ascii="Calibri" w:eastAsia="Cambria" w:hAnsi="Calibri" w:cs="Calibri"/>
          <w:color w:val="FF9900"/>
          <w:sz w:val="18"/>
          <w:szCs w:val="18"/>
        </w:rPr>
      </w:pPr>
    </w:p>
    <w:p>
      <w:pPr>
        <w:pStyle w:val="Standard"/>
        <w:spacing w:before="8" w:line="254" w:lineRule="auto"/>
        <w:rPr>
          <w:rFonts w:ascii="Calibri" w:eastAsia="Cambria" w:hAnsi="Calibri" w:cs="Calibri"/>
          <w:b/>
          <w:bCs/>
          <w:color w:val="FF9900"/>
          <w:sz w:val="18"/>
          <w:szCs w:val="18"/>
        </w:rPr>
      </w:pPr>
      <w:r>
        <w:rPr>
          <w:rFonts w:ascii="Calibri" w:eastAsia="Cambria" w:hAnsi="Calibri" w:cs="Calibri"/>
          <w:b/>
          <w:bCs/>
          <w:color w:val="FF9900"/>
          <w:sz w:val="18"/>
          <w:szCs w:val="18"/>
        </w:rPr>
        <w:t>Coordonnées </w:t>
      </w:r>
    </w:p>
    <w:p>
      <w:pPr>
        <w:pStyle w:val="Standard"/>
        <w:spacing w:before="8" w:line="254" w:lineRule="auto"/>
        <w:rPr>
          <w:rFonts w:ascii="Calibri" w:eastAsia="Cambria" w:hAnsi="Calibri" w:cs="Calibri"/>
          <w:color w:val="FF9900"/>
          <w:sz w:val="18"/>
          <w:szCs w:val="18"/>
        </w:rPr>
      </w:pPr>
      <w:r>
        <w:rPr>
          <w:rFonts w:ascii="Calibri" w:eastAsia="Cambria" w:hAnsi="Calibri" w:cs="Calibri"/>
          <w:color w:val="FF9900"/>
          <w:sz w:val="18"/>
          <w:szCs w:val="18"/>
        </w:rPr>
        <w:t>18 rue de la Préfecture – 25043 Besançon Cedex</w:t>
      </w:r>
    </w:p>
    <w:p>
      <w:pPr>
        <w:pStyle w:val="Standard"/>
        <w:spacing w:before="8" w:line="254" w:lineRule="auto"/>
        <w:rPr>
          <w:rFonts w:ascii="Calibri" w:eastAsia="Cambria" w:hAnsi="Calibri" w:cs="Calibri"/>
          <w:color w:val="FF9900"/>
          <w:sz w:val="18"/>
          <w:szCs w:val="18"/>
        </w:rPr>
      </w:pPr>
      <w:r>
        <w:rPr>
          <w:rFonts w:ascii="Calibri" w:eastAsia="Cambria" w:hAnsi="Calibri" w:cs="Calibri"/>
          <w:color w:val="FF9900"/>
          <w:sz w:val="18"/>
          <w:szCs w:val="18"/>
        </w:rPr>
        <w:t>Tél. 03 81 25 86 26 (secrétariat) – Fax 03 81 25 86 01</w:t>
      </w:r>
    </w:p>
    <w:p>
      <w:pPr>
        <w:pStyle w:val="Standard"/>
        <w:spacing w:before="8" w:line="254" w:lineRule="auto"/>
        <w:rPr>
          <w:rFonts w:ascii="Calibri" w:eastAsia="Cambria" w:hAnsi="Calibri" w:cs="Calibri"/>
          <w:color w:val="FF9900"/>
          <w:sz w:val="18"/>
          <w:szCs w:val="18"/>
        </w:rPr>
      </w:pPr>
      <w:r>
        <w:rPr>
          <w:rFonts w:ascii="Calibri" w:eastAsia="Cambria" w:hAnsi="Calibri" w:cs="Calibri"/>
          <w:color w:val="FF9900"/>
          <w:sz w:val="18"/>
          <w:szCs w:val="18"/>
          <w:u w:val="single"/>
        </w:rPr>
        <w:t xml:space="preserve">Courriel : </w:t>
      </w:r>
      <w:r>
        <w:rPr>
          <w:rFonts w:ascii="Calibri" w:eastAsia="Cambria" w:hAnsi="Calibri" w:cs="Calibri"/>
          <w:color w:val="FF9900"/>
          <w:sz w:val="18"/>
          <w:szCs w:val="18"/>
        </w:rPr>
        <w:t>def@doubs.fr</w:t>
      </w:r>
    </w:p>
    <w:p>
      <w:pPr>
        <w:pStyle w:val="Standard"/>
        <w:spacing w:before="8" w:line="254" w:lineRule="auto"/>
        <w:rPr>
          <w:rFonts w:ascii="Calibri" w:eastAsia="Cambria" w:hAnsi="Calibri" w:cs="Calibri"/>
          <w:color w:val="FF9900"/>
          <w:sz w:val="18"/>
          <w:szCs w:val="18"/>
        </w:rPr>
      </w:pPr>
    </w:p>
    <w:p>
      <w:pPr>
        <w:pStyle w:val="Standard"/>
        <w:spacing w:before="8" w:line="254" w:lineRule="auto"/>
        <w:rPr>
          <w:rFonts w:ascii="Calibri" w:eastAsia="Cambria" w:hAnsi="Calibri" w:cs="Calibri"/>
          <w:color w:val="FF9900"/>
          <w:sz w:val="18"/>
          <w:szCs w:val="18"/>
        </w:rPr>
      </w:pPr>
      <w:r>
        <w:rPr>
          <w:rFonts w:ascii="Calibri" w:eastAsia="Cambria" w:hAnsi="Calibri" w:cs="Calibri"/>
          <w:b/>
          <w:bCs/>
          <w:color w:val="FF9900"/>
          <w:sz w:val="18"/>
          <w:szCs w:val="18"/>
        </w:rPr>
        <w:t xml:space="preserve">Horaire ouverture : </w:t>
      </w:r>
      <w:r>
        <w:rPr>
          <w:rFonts w:ascii="Calibri" w:eastAsia="Cambria" w:hAnsi="Calibri" w:cs="Calibri"/>
          <w:color w:val="FF9900"/>
          <w:sz w:val="18"/>
          <w:szCs w:val="18"/>
        </w:rPr>
        <w:t>8 H 30 – 12 H 30 – 13 H 30 -17 H 30</w:t>
      </w:r>
    </w:p>
    <w:p>
      <w:pPr>
        <w:pStyle w:val="Standard"/>
        <w:spacing w:before="8" w:line="254" w:lineRule="auto"/>
        <w:rPr>
          <w:rFonts w:ascii="Calibri" w:eastAsia="Cambria" w:hAnsi="Calibri" w:cs="Calibri"/>
          <w:color w:val="FF9900"/>
          <w:sz w:val="18"/>
          <w:szCs w:val="18"/>
        </w:rPr>
      </w:pPr>
    </w:p>
    <w:p>
      <w:pPr>
        <w:pStyle w:val="Standard"/>
        <w:spacing w:before="8" w:line="254" w:lineRule="auto"/>
        <w:rPr>
          <w:rFonts w:ascii="Calibri" w:eastAsia="Cambria" w:hAnsi="Calibri" w:cs="Calibri"/>
          <w:b/>
          <w:bCs/>
          <w:color w:val="FF9900"/>
          <w:sz w:val="18"/>
          <w:szCs w:val="18"/>
        </w:rPr>
      </w:pPr>
      <w:r>
        <w:rPr>
          <w:rFonts w:ascii="Calibri" w:eastAsia="Cambria" w:hAnsi="Calibri" w:cs="Calibri"/>
          <w:b/>
          <w:bCs/>
          <w:color w:val="FF9900"/>
          <w:sz w:val="18"/>
          <w:szCs w:val="18"/>
        </w:rPr>
        <w:t>Public</w:t>
      </w:r>
    </w:p>
    <w:p>
      <w:pPr>
        <w:pStyle w:val="Standard"/>
        <w:numPr>
          <w:ilvl w:val="0"/>
          <w:numId w:val="140"/>
        </w:numPr>
        <w:spacing w:before="8" w:line="254" w:lineRule="auto"/>
        <w:jc w:val="both"/>
        <w:rPr>
          <w:rFonts w:ascii="Calibri" w:eastAsia="Cambria" w:hAnsi="Calibri" w:cs="Calibri"/>
          <w:color w:val="FF9900"/>
          <w:sz w:val="18"/>
          <w:szCs w:val="18"/>
        </w:rPr>
      </w:pPr>
      <w:r>
        <w:rPr>
          <w:rFonts w:ascii="Calibri" w:eastAsia="Cambria" w:hAnsi="Calibri" w:cs="Calibri"/>
          <w:color w:val="FF9900"/>
          <w:sz w:val="18"/>
          <w:szCs w:val="18"/>
        </w:rPr>
        <w:t>Toute personne confrontée à des difficultés</w:t>
      </w:r>
      <w:r>
        <w:rPr>
          <w:rFonts w:ascii="Calibri" w:eastAsia="Times New Roman" w:hAnsi="Calibri" w:cs="Calibri"/>
          <w:color w:val="FF9900"/>
          <w:sz w:val="18"/>
          <w:szCs w:val="18"/>
          <w:shd w:val="clear" w:color="auto" w:fill="FFFFFF"/>
          <w:lang w:eastAsia="fr-FR"/>
        </w:rPr>
        <w:t xml:space="preserve"> dans l'exercice de ses responsabilités éducatives </w:t>
      </w:r>
      <w:r>
        <w:rPr>
          <w:rFonts w:ascii="Calibri" w:eastAsia="Cambria" w:hAnsi="Calibri" w:cs="Calibri"/>
          <w:color w:val="FF9900"/>
          <w:sz w:val="18"/>
          <w:szCs w:val="18"/>
        </w:rPr>
        <w:t>pour son ou ses enfants,</w:t>
      </w:r>
    </w:p>
    <w:p>
      <w:pPr>
        <w:pStyle w:val="Standard"/>
        <w:numPr>
          <w:ilvl w:val="0"/>
          <w:numId w:val="140"/>
        </w:numPr>
        <w:spacing w:before="8" w:line="254" w:lineRule="auto"/>
        <w:jc w:val="both"/>
        <w:rPr>
          <w:rFonts w:ascii="Calibri" w:eastAsia="Cambria" w:hAnsi="Calibri" w:cs="Calibri"/>
          <w:color w:val="FF9900"/>
          <w:sz w:val="18"/>
          <w:szCs w:val="18"/>
        </w:rPr>
      </w:pPr>
      <w:r>
        <w:rPr>
          <w:rFonts w:ascii="Calibri" w:eastAsia="Cambria" w:hAnsi="Calibri" w:cs="Calibri"/>
          <w:color w:val="FF9900"/>
          <w:sz w:val="18"/>
          <w:szCs w:val="18"/>
        </w:rPr>
        <w:t>Professionnels de la protection de l’enfance,</w:t>
      </w:r>
    </w:p>
    <w:p>
      <w:pPr>
        <w:pStyle w:val="Standard"/>
        <w:numPr>
          <w:ilvl w:val="0"/>
          <w:numId w:val="140"/>
        </w:numPr>
        <w:spacing w:before="8" w:line="254" w:lineRule="auto"/>
        <w:jc w:val="both"/>
        <w:rPr>
          <w:rFonts w:ascii="Calibri" w:eastAsia="Cambria" w:hAnsi="Calibri" w:cs="Calibri"/>
          <w:color w:val="FF9900"/>
          <w:sz w:val="18"/>
          <w:szCs w:val="18"/>
        </w:rPr>
      </w:pPr>
      <w:r>
        <w:rPr>
          <w:rFonts w:ascii="Calibri" w:eastAsia="Cambria" w:hAnsi="Calibri" w:cs="Calibri"/>
          <w:color w:val="FF9900"/>
          <w:sz w:val="18"/>
          <w:szCs w:val="18"/>
        </w:rPr>
        <w:t>Partenaires du champ médico-social : hôpitaux, Education nationale, foyers de l’enfance, Centres éducatifs, établissements spécialisés, associations, centres de guidance infantile, centre d’action médico-sociale précoce–CAMPS-, Maison départementale des personnes handicapées –MDPH-…</w:t>
      </w:r>
    </w:p>
    <w:p>
      <w:pPr>
        <w:pStyle w:val="Standard"/>
        <w:spacing w:before="8" w:line="254" w:lineRule="auto"/>
        <w:rPr>
          <w:rFonts w:ascii="Calibri" w:eastAsia="Cambria" w:hAnsi="Calibri" w:cs="Calibri"/>
          <w:color w:val="FF9900"/>
          <w:sz w:val="18"/>
          <w:szCs w:val="18"/>
        </w:rPr>
      </w:pPr>
    </w:p>
    <w:p>
      <w:pPr>
        <w:pStyle w:val="Standard"/>
        <w:spacing w:before="8" w:line="254" w:lineRule="auto"/>
        <w:rPr>
          <w:rFonts w:ascii="Calibri" w:eastAsia="Cambria" w:hAnsi="Calibri" w:cs="Calibri"/>
          <w:b/>
          <w:bCs/>
          <w:color w:val="FF9900"/>
          <w:sz w:val="18"/>
          <w:szCs w:val="18"/>
        </w:rPr>
      </w:pPr>
      <w:r>
        <w:rPr>
          <w:rFonts w:ascii="Calibri" w:eastAsia="Cambria" w:hAnsi="Calibri" w:cs="Calibri"/>
          <w:b/>
          <w:bCs/>
          <w:color w:val="FF9900"/>
          <w:sz w:val="18"/>
          <w:szCs w:val="18"/>
        </w:rPr>
        <w:t>Missions</w:t>
      </w:r>
    </w:p>
    <w:p>
      <w:pPr>
        <w:pStyle w:val="Sansinterligne"/>
        <w:jc w:val="both"/>
        <w:rPr>
          <w:rFonts w:eastAsia="Times New Roman" w:cs="Calibri"/>
          <w:color w:val="FF9900"/>
          <w:sz w:val="18"/>
          <w:szCs w:val="18"/>
          <w:lang w:eastAsia="fr-FR"/>
        </w:rPr>
      </w:pPr>
      <w:r>
        <w:rPr>
          <w:rFonts w:eastAsia="Times New Roman" w:cs="Calibri"/>
          <w:color w:val="FF9900"/>
          <w:sz w:val="18"/>
          <w:szCs w:val="18"/>
          <w:lang w:eastAsia="fr-FR"/>
        </w:rPr>
        <w:t>- Garantir un cadre administratif et des pratiques professionnelles adaptés aux orientations et à l’action du Département en matière de protection de l’enfance,</w:t>
      </w:r>
    </w:p>
    <w:p>
      <w:pPr>
        <w:pStyle w:val="Sansinterligne"/>
        <w:jc w:val="both"/>
        <w:rPr>
          <w:rFonts w:eastAsia="Times New Roman" w:cs="Calibri"/>
          <w:color w:val="FF9900"/>
          <w:sz w:val="18"/>
          <w:szCs w:val="18"/>
          <w:lang w:eastAsia="fr-FR"/>
        </w:rPr>
      </w:pPr>
      <w:r>
        <w:rPr>
          <w:rFonts w:eastAsia="Times New Roman" w:cs="Calibri"/>
          <w:color w:val="FF9900"/>
          <w:sz w:val="18"/>
          <w:szCs w:val="18"/>
          <w:lang w:eastAsia="fr-FR"/>
        </w:rPr>
        <w:t>- Elaborer des outils de pilotage et de suivi en lien avec les directions territoriales des solidarités humaines (DTSH),</w:t>
      </w:r>
    </w:p>
    <w:p>
      <w:pPr>
        <w:pStyle w:val="Sansinterligne"/>
        <w:jc w:val="both"/>
        <w:rPr>
          <w:rFonts w:eastAsia="Times New Roman" w:cs="Calibri"/>
          <w:color w:val="FF9900"/>
          <w:sz w:val="18"/>
          <w:szCs w:val="18"/>
          <w:lang w:eastAsia="fr-FR"/>
        </w:rPr>
      </w:pPr>
      <w:r>
        <w:rPr>
          <w:rFonts w:eastAsia="Times New Roman" w:cs="Calibri"/>
          <w:color w:val="FF9900"/>
          <w:sz w:val="18"/>
          <w:szCs w:val="18"/>
          <w:lang w:eastAsia="fr-FR"/>
        </w:rPr>
        <w:t>- Piloter la prévention spécialisée,</w:t>
      </w:r>
    </w:p>
    <w:p>
      <w:pPr>
        <w:pStyle w:val="Sansinterligne"/>
        <w:jc w:val="both"/>
        <w:rPr>
          <w:rFonts w:eastAsia="Times New Roman" w:cs="Calibri"/>
          <w:color w:val="FF9900"/>
          <w:sz w:val="18"/>
          <w:szCs w:val="18"/>
          <w:lang w:eastAsia="fr-FR"/>
        </w:rPr>
      </w:pPr>
      <w:r>
        <w:rPr>
          <w:rFonts w:eastAsia="Times New Roman" w:cs="Calibri"/>
          <w:color w:val="FF9900"/>
          <w:sz w:val="18"/>
          <w:szCs w:val="18"/>
          <w:lang w:eastAsia="fr-FR"/>
        </w:rPr>
        <w:t>- Définir la politique de Protection maternelle et infantile.</w:t>
      </w:r>
    </w:p>
    <w:p>
      <w:pPr>
        <w:pStyle w:val="Standard"/>
        <w:spacing w:before="8" w:line="254" w:lineRule="auto"/>
        <w:rPr>
          <w:rFonts w:ascii="Calibri" w:eastAsia="Cambria" w:hAnsi="Calibri" w:cs="Calibri"/>
          <w:color w:val="FF9900"/>
          <w:sz w:val="18"/>
          <w:szCs w:val="18"/>
        </w:rPr>
      </w:pPr>
    </w:p>
    <w:p>
      <w:pPr>
        <w:pStyle w:val="Standard"/>
        <w:spacing w:before="8" w:line="254" w:lineRule="auto"/>
        <w:rPr>
          <w:rFonts w:ascii="Calibri" w:eastAsia="Cambria" w:hAnsi="Calibri" w:cs="Calibri"/>
          <w:b/>
          <w:bCs/>
          <w:color w:val="FF9900"/>
          <w:sz w:val="18"/>
          <w:szCs w:val="18"/>
        </w:rPr>
      </w:pPr>
      <w:r>
        <w:rPr>
          <w:rFonts w:ascii="Calibri" w:eastAsia="Cambria" w:hAnsi="Calibri" w:cs="Calibri"/>
          <w:b/>
          <w:bCs/>
          <w:color w:val="FF9900"/>
          <w:sz w:val="18"/>
          <w:szCs w:val="18"/>
        </w:rPr>
        <w:t>Méthode et moyens d’intervention</w:t>
      </w:r>
    </w:p>
    <w:p>
      <w:pPr>
        <w:pStyle w:val="Standard"/>
        <w:spacing w:before="8" w:line="254" w:lineRule="auto"/>
        <w:jc w:val="both"/>
        <w:rPr>
          <w:rFonts w:ascii="Calibri" w:eastAsia="Cambria" w:hAnsi="Calibri" w:cs="Calibri"/>
          <w:color w:val="FF9900"/>
          <w:sz w:val="18"/>
          <w:szCs w:val="18"/>
        </w:rPr>
      </w:pPr>
      <w:r>
        <w:rPr>
          <w:rFonts w:ascii="Calibri" w:eastAsia="Cambria" w:hAnsi="Calibri" w:cs="Calibri"/>
          <w:color w:val="FF9900"/>
          <w:sz w:val="18"/>
          <w:szCs w:val="18"/>
        </w:rPr>
        <w:t xml:space="preserve">- Temps de travail collectifs en interne et institutionnels, </w:t>
      </w:r>
    </w:p>
    <w:p>
      <w:pPr>
        <w:pStyle w:val="Standard"/>
        <w:spacing w:before="8" w:line="254" w:lineRule="auto"/>
        <w:jc w:val="both"/>
        <w:rPr>
          <w:rFonts w:ascii="Calibri" w:eastAsia="Cambria" w:hAnsi="Calibri" w:cs="Calibri"/>
          <w:color w:val="FF9900"/>
          <w:sz w:val="18"/>
          <w:szCs w:val="18"/>
        </w:rPr>
      </w:pPr>
      <w:r>
        <w:rPr>
          <w:rFonts w:ascii="Calibri" w:eastAsia="Cambria" w:hAnsi="Calibri" w:cs="Calibri"/>
          <w:color w:val="FF9900"/>
          <w:sz w:val="18"/>
          <w:szCs w:val="18"/>
        </w:rPr>
        <w:t xml:space="preserve">- Evaluation et anticipation des besoins, </w:t>
      </w:r>
    </w:p>
    <w:p>
      <w:pPr>
        <w:pStyle w:val="Standard"/>
        <w:spacing w:before="8" w:line="254" w:lineRule="auto"/>
        <w:jc w:val="both"/>
        <w:rPr>
          <w:rFonts w:ascii="Calibri" w:eastAsia="Cambria" w:hAnsi="Calibri" w:cs="Calibri"/>
          <w:color w:val="FF9900"/>
          <w:sz w:val="18"/>
          <w:szCs w:val="18"/>
        </w:rPr>
      </w:pPr>
      <w:r>
        <w:rPr>
          <w:rFonts w:ascii="Calibri" w:eastAsia="Cambria" w:hAnsi="Calibri" w:cs="Calibri"/>
          <w:color w:val="FF9900"/>
          <w:sz w:val="18"/>
          <w:szCs w:val="18"/>
        </w:rPr>
        <w:lastRenderedPageBreak/>
        <w:t>- Montage de projets transversaux,</w:t>
      </w:r>
    </w:p>
    <w:p>
      <w:pPr>
        <w:pStyle w:val="Standard"/>
        <w:spacing w:before="8" w:line="254" w:lineRule="auto"/>
        <w:jc w:val="both"/>
        <w:rPr>
          <w:rFonts w:ascii="Calibri" w:eastAsia="Cambria" w:hAnsi="Calibri" w:cs="Calibri"/>
          <w:color w:val="FF9900"/>
          <w:sz w:val="18"/>
          <w:szCs w:val="18"/>
        </w:rPr>
      </w:pPr>
      <w:r>
        <w:rPr>
          <w:rFonts w:ascii="Calibri" w:eastAsia="Cambria" w:hAnsi="Calibri" w:cs="Calibri"/>
          <w:color w:val="FF9900"/>
          <w:sz w:val="18"/>
          <w:szCs w:val="18"/>
        </w:rPr>
        <w:t>- Recueil et analyse des données contextuelles concernant la protection de l’enfance dans le Doubs</w:t>
      </w:r>
    </w:p>
    <w:p>
      <w:pPr>
        <w:pStyle w:val="Standard"/>
        <w:spacing w:before="8" w:line="254" w:lineRule="auto"/>
        <w:rPr>
          <w:rFonts w:ascii="Calibri" w:eastAsia="Cambria" w:hAnsi="Calibri" w:cs="Calibri"/>
          <w:color w:val="FF9900"/>
          <w:sz w:val="18"/>
          <w:szCs w:val="18"/>
        </w:rPr>
      </w:pPr>
      <w:r>
        <w:rPr>
          <w:rFonts w:ascii="Calibri" w:eastAsia="Cambria" w:hAnsi="Calibri" w:cs="Calibri"/>
          <w:color w:val="FF9900"/>
          <w:sz w:val="18"/>
          <w:szCs w:val="18"/>
        </w:rPr>
        <w:t>- Activation de l’astreinte permanente de protection de l’enfance assurée par un cadre de la direction enfance famille (DEF) ou d’une direction territoriale des solidarités humaines (DTSH) :</w:t>
      </w:r>
    </w:p>
    <w:p>
      <w:pPr>
        <w:pStyle w:val="Standard"/>
        <w:spacing w:before="8" w:line="254" w:lineRule="auto"/>
        <w:jc w:val="both"/>
        <w:rPr>
          <w:rFonts w:ascii="Calibri" w:eastAsia="Cambria" w:hAnsi="Calibri" w:cs="Calibri"/>
          <w:color w:val="FF9900"/>
          <w:sz w:val="18"/>
          <w:szCs w:val="18"/>
        </w:rPr>
      </w:pPr>
      <w:r>
        <w:rPr>
          <w:rFonts w:ascii="Calibri" w:eastAsia="Cambria" w:hAnsi="Calibri" w:cs="Calibri"/>
          <w:color w:val="FF9900"/>
          <w:sz w:val="18"/>
          <w:szCs w:val="18"/>
        </w:rPr>
        <w:t xml:space="preserve">- En semaine à partir de 17 h 30 jusqu’à 8 h le lendemain, </w:t>
      </w:r>
    </w:p>
    <w:p>
      <w:pPr>
        <w:pStyle w:val="Standard"/>
        <w:spacing w:before="8" w:line="254" w:lineRule="auto"/>
        <w:jc w:val="both"/>
        <w:rPr>
          <w:rFonts w:ascii="Calibri" w:eastAsia="Cambria" w:hAnsi="Calibri" w:cs="Calibri"/>
          <w:color w:val="FF9900"/>
          <w:sz w:val="18"/>
          <w:szCs w:val="18"/>
        </w:rPr>
      </w:pPr>
      <w:r>
        <w:rPr>
          <w:rFonts w:ascii="Calibri" w:eastAsia="Cambria" w:hAnsi="Calibri" w:cs="Calibri"/>
          <w:color w:val="FF9900"/>
          <w:sz w:val="18"/>
          <w:szCs w:val="18"/>
        </w:rPr>
        <w:t>- Le vendredi à 13 h jusqu’au lundi matin 8 h.</w:t>
      </w:r>
    </w:p>
    <w:p>
      <w:pPr>
        <w:pStyle w:val="Standard"/>
        <w:spacing w:before="8" w:line="254" w:lineRule="auto"/>
        <w:jc w:val="both"/>
        <w:rPr>
          <w:rFonts w:ascii="Calibri" w:eastAsia="Cambria" w:hAnsi="Calibri" w:cs="Calibri"/>
          <w:color w:val="FF9900"/>
          <w:sz w:val="18"/>
          <w:szCs w:val="18"/>
        </w:rPr>
      </w:pPr>
    </w:p>
    <w:p>
      <w:pPr>
        <w:pStyle w:val="Standard"/>
        <w:spacing w:before="8" w:line="254" w:lineRule="auto"/>
        <w:rPr>
          <w:rFonts w:ascii="Calibri" w:eastAsia="Cambria" w:hAnsi="Calibri" w:cs="Calibri"/>
          <w:b/>
          <w:bCs/>
          <w:color w:val="FF9900"/>
          <w:sz w:val="18"/>
          <w:szCs w:val="18"/>
        </w:rPr>
      </w:pPr>
      <w:r>
        <w:rPr>
          <w:rFonts w:ascii="Calibri" w:eastAsia="Cambria" w:hAnsi="Calibri" w:cs="Calibri"/>
          <w:b/>
          <w:bCs/>
          <w:color w:val="FF9900"/>
          <w:sz w:val="18"/>
          <w:szCs w:val="18"/>
        </w:rPr>
        <w:t>Organisation </w:t>
      </w:r>
    </w:p>
    <w:p>
      <w:pPr>
        <w:pStyle w:val="Standard"/>
        <w:numPr>
          <w:ilvl w:val="0"/>
          <w:numId w:val="141"/>
        </w:numPr>
        <w:spacing w:before="8" w:line="254" w:lineRule="auto"/>
        <w:rPr>
          <w:rFonts w:ascii="Calibri" w:eastAsia="Cambria" w:hAnsi="Calibri" w:cs="Calibri"/>
          <w:color w:val="FF9900"/>
          <w:sz w:val="18"/>
          <w:szCs w:val="18"/>
        </w:rPr>
      </w:pPr>
      <w:r>
        <w:rPr>
          <w:rFonts w:ascii="Calibri" w:eastAsia="Cambria" w:hAnsi="Calibri" w:cs="Calibri"/>
          <w:color w:val="FF9900"/>
          <w:sz w:val="18"/>
          <w:szCs w:val="18"/>
        </w:rPr>
        <w:t>Service administratif de l’aide sociale à l’enfance et adoption,</w:t>
      </w:r>
    </w:p>
    <w:p>
      <w:pPr>
        <w:pStyle w:val="Standard"/>
        <w:numPr>
          <w:ilvl w:val="0"/>
          <w:numId w:val="141"/>
        </w:numPr>
        <w:spacing w:before="8" w:line="254" w:lineRule="auto"/>
        <w:rPr>
          <w:rFonts w:ascii="Calibri" w:eastAsia="Cambria" w:hAnsi="Calibri" w:cs="Calibri"/>
          <w:color w:val="FF9900"/>
          <w:sz w:val="18"/>
          <w:szCs w:val="18"/>
        </w:rPr>
      </w:pPr>
      <w:r>
        <w:rPr>
          <w:rFonts w:ascii="Calibri" w:eastAsia="Cambria" w:hAnsi="Calibri" w:cs="Calibri"/>
          <w:color w:val="FF9900"/>
          <w:sz w:val="18"/>
          <w:szCs w:val="18"/>
        </w:rPr>
        <w:t>Service départemental de recueil des informations préoccupantes,</w:t>
      </w:r>
    </w:p>
    <w:p>
      <w:pPr>
        <w:pStyle w:val="Standard"/>
        <w:numPr>
          <w:ilvl w:val="0"/>
          <w:numId w:val="141"/>
        </w:numPr>
        <w:spacing w:before="8" w:line="254" w:lineRule="auto"/>
        <w:rPr>
          <w:rFonts w:ascii="Calibri" w:eastAsia="Cambria" w:hAnsi="Calibri" w:cs="Calibri"/>
          <w:color w:val="FF9900"/>
          <w:sz w:val="18"/>
          <w:szCs w:val="18"/>
        </w:rPr>
      </w:pPr>
      <w:r>
        <w:rPr>
          <w:rFonts w:ascii="Calibri" w:eastAsia="Cambria" w:hAnsi="Calibri" w:cs="Calibri"/>
          <w:color w:val="FF9900"/>
          <w:sz w:val="18"/>
          <w:szCs w:val="18"/>
        </w:rPr>
        <w:t>Service budgétaire et de pilotage,</w:t>
      </w:r>
    </w:p>
    <w:p>
      <w:pPr>
        <w:pStyle w:val="Standard"/>
        <w:numPr>
          <w:ilvl w:val="0"/>
          <w:numId w:val="141"/>
        </w:numPr>
        <w:spacing w:before="8" w:line="254" w:lineRule="auto"/>
        <w:rPr>
          <w:rFonts w:ascii="Calibri" w:eastAsia="Cambria" w:hAnsi="Calibri" w:cs="Calibri"/>
          <w:color w:val="FF9900"/>
          <w:sz w:val="18"/>
          <w:szCs w:val="18"/>
        </w:rPr>
      </w:pPr>
      <w:r>
        <w:rPr>
          <w:rFonts w:ascii="Calibri" w:eastAsia="Cambria" w:hAnsi="Calibri" w:cs="Calibri"/>
          <w:color w:val="FF9900"/>
          <w:sz w:val="18"/>
          <w:szCs w:val="18"/>
        </w:rPr>
        <w:t xml:space="preserve">Service départemental de protection maternelle et infantile, </w:t>
      </w:r>
    </w:p>
    <w:p>
      <w:pPr>
        <w:pStyle w:val="Standard"/>
        <w:numPr>
          <w:ilvl w:val="0"/>
          <w:numId w:val="141"/>
        </w:numPr>
        <w:spacing w:before="8" w:line="254" w:lineRule="auto"/>
        <w:rPr>
          <w:rFonts w:ascii="Calibri" w:eastAsia="Cambria" w:hAnsi="Calibri" w:cs="Calibri"/>
          <w:color w:val="FF9900"/>
          <w:sz w:val="18"/>
          <w:szCs w:val="18"/>
        </w:rPr>
      </w:pPr>
      <w:r>
        <w:rPr>
          <w:rFonts w:ascii="Calibri" w:eastAsia="Cambria" w:hAnsi="Calibri" w:cs="Calibri"/>
          <w:color w:val="FF9900"/>
          <w:sz w:val="18"/>
          <w:szCs w:val="18"/>
        </w:rPr>
        <w:t>Pôles territoriaux de PMI Besançon Nord-Est, Sud-Ouest, Montbéliard et Pontarlier,</w:t>
      </w:r>
    </w:p>
    <w:p>
      <w:pPr>
        <w:pStyle w:val="Standard"/>
        <w:numPr>
          <w:ilvl w:val="0"/>
          <w:numId w:val="141"/>
        </w:numPr>
        <w:spacing w:before="8" w:line="254" w:lineRule="auto"/>
        <w:rPr>
          <w:rFonts w:ascii="Calibri" w:eastAsia="Cambria" w:hAnsi="Calibri" w:cs="Calibri"/>
          <w:color w:val="FF9900"/>
          <w:sz w:val="18"/>
          <w:szCs w:val="18"/>
        </w:rPr>
      </w:pPr>
      <w:r>
        <w:rPr>
          <w:rFonts w:ascii="Calibri" w:eastAsia="Cambria" w:hAnsi="Calibri" w:cs="Calibri"/>
          <w:color w:val="FF9900"/>
          <w:sz w:val="18"/>
          <w:szCs w:val="18"/>
        </w:rPr>
        <w:t>Centre départemental de l’enfance et de la famille.</w:t>
      </w:r>
    </w:p>
    <w:p>
      <w:pPr>
        <w:pStyle w:val="Standard"/>
        <w:spacing w:before="8" w:line="254" w:lineRule="auto"/>
        <w:rPr>
          <w:rFonts w:ascii="Calibri" w:eastAsia="Cambria" w:hAnsi="Calibri" w:cs="Calibri"/>
          <w:color w:val="FF9900"/>
          <w:sz w:val="18"/>
          <w:szCs w:val="18"/>
        </w:rPr>
      </w:pPr>
    </w:p>
    <w:p>
      <w:pPr>
        <w:pStyle w:val="Standard"/>
        <w:spacing w:line="254" w:lineRule="auto"/>
        <w:ind w:left="435" w:right="-1" w:hanging="435"/>
        <w:jc w:val="both"/>
        <w:rPr>
          <w:rFonts w:ascii="Calibri" w:hAnsi="Calibri" w:cs="Calibri"/>
          <w:b/>
          <w:bCs/>
          <w:color w:val="FF9900"/>
          <w:sz w:val="18"/>
          <w:szCs w:val="18"/>
        </w:rPr>
      </w:pPr>
      <w:r>
        <w:rPr>
          <w:rFonts w:ascii="Calibri" w:hAnsi="Calibri" w:cs="Calibri"/>
          <w:b/>
          <w:bCs/>
          <w:color w:val="FF9900"/>
          <w:sz w:val="18"/>
          <w:szCs w:val="18"/>
        </w:rPr>
        <w:t>Procédure et critères d’admission</w:t>
      </w:r>
    </w:p>
    <w:p>
      <w:pPr>
        <w:pStyle w:val="Standard"/>
        <w:spacing w:line="254" w:lineRule="auto"/>
        <w:ind w:right="-1"/>
        <w:jc w:val="both"/>
        <w:rPr>
          <w:rFonts w:ascii="Calibri" w:hAnsi="Calibri" w:cs="Calibri"/>
          <w:color w:val="FF9900"/>
          <w:sz w:val="18"/>
          <w:szCs w:val="18"/>
        </w:rPr>
      </w:pPr>
      <w:r>
        <w:rPr>
          <w:rFonts w:ascii="Calibri" w:hAnsi="Calibri" w:cs="Calibri"/>
          <w:color w:val="FF9900"/>
          <w:sz w:val="18"/>
          <w:szCs w:val="18"/>
        </w:rPr>
        <w:t>Selon les dispositions règlementaires en vigueur. Les missions afférentes à la protection de l’enfance sont mises en œuvre par les Directions Territoriales des Solidarités Humaines (DTSH) de Besançon, Montbéliard et du Haut-Doubs.</w:t>
      </w:r>
    </w:p>
    <w:p>
      <w:pPr>
        <w:pStyle w:val="Sansinterligne"/>
        <w:jc w:val="both"/>
        <w:rPr>
          <w:rFonts w:cs="Calibri"/>
          <w:color w:val="FF9900"/>
          <w:sz w:val="18"/>
          <w:szCs w:val="18"/>
        </w:rPr>
      </w:pPr>
    </w:p>
    <w:p>
      <w:pPr>
        <w:pStyle w:val="Titre3"/>
        <w:numPr>
          <w:ilvl w:val="2"/>
          <w:numId w:val="36"/>
        </w:numPr>
        <w:ind w:right="-568"/>
        <w:rPr>
          <w:rFonts w:ascii="Calibri" w:hAnsi="Calibri" w:cs="Calibri"/>
        </w:rPr>
      </w:pPr>
      <w:r>
        <w:rPr>
          <w:rFonts w:ascii="Calibri" w:hAnsi="Calibri" w:cs="Calibri"/>
        </w:rPr>
        <w:t xml:space="preserve"> </w:t>
      </w:r>
      <w:bookmarkStart w:id="261" w:name="_Toc242277486"/>
      <w:r>
        <w:rPr>
          <w:rFonts w:ascii="Calibri" w:hAnsi="Calibri" w:cs="Calibri"/>
        </w:rPr>
        <w:t>Directions Territoriales des Solidarités Humaines du Département du Doubs</w:t>
      </w:r>
      <w:bookmarkEnd w:id="261"/>
    </w:p>
    <w:p>
      <w:pPr>
        <w:pStyle w:val="Sansinterligne"/>
        <w:rPr>
          <w:rFonts w:cs="Calibri"/>
          <w:color w:val="FF9900"/>
          <w:sz w:val="18"/>
          <w:szCs w:val="18"/>
        </w:rPr>
      </w:pPr>
      <w:r>
        <w:rPr>
          <w:rFonts w:cs="Calibri"/>
          <w:b/>
          <w:bCs/>
          <w:color w:val="FF9900"/>
          <w:sz w:val="18"/>
          <w:szCs w:val="18"/>
        </w:rPr>
        <w:t xml:space="preserve">Organisme de rattachement : </w:t>
      </w:r>
      <w:r>
        <w:rPr>
          <w:rFonts w:cs="Calibri"/>
          <w:color w:val="FF9900"/>
          <w:sz w:val="18"/>
          <w:szCs w:val="18"/>
        </w:rPr>
        <w:t>Département du Doubs</w:t>
      </w:r>
    </w:p>
    <w:p>
      <w:pPr>
        <w:pStyle w:val="Sansinterligne"/>
        <w:rPr>
          <w:rFonts w:cs="Calibri"/>
          <w:color w:val="FF9900"/>
          <w:sz w:val="18"/>
          <w:szCs w:val="18"/>
        </w:rPr>
      </w:pPr>
    </w:p>
    <w:p>
      <w:pPr>
        <w:pStyle w:val="Sansinterligne"/>
        <w:spacing w:after="60"/>
        <w:rPr>
          <w:rFonts w:cs="Calibri"/>
          <w:b/>
          <w:bCs/>
          <w:color w:val="FF9900"/>
          <w:sz w:val="18"/>
          <w:szCs w:val="18"/>
        </w:rPr>
      </w:pPr>
      <w:r>
        <w:rPr>
          <w:rFonts w:cs="Calibri"/>
          <w:b/>
          <w:bCs/>
          <w:color w:val="FF9900"/>
          <w:sz w:val="18"/>
          <w:szCs w:val="18"/>
        </w:rPr>
        <w:t>Coordonnées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70"/>
        <w:gridCol w:w="3071"/>
        <w:gridCol w:w="3071"/>
      </w:tblGrid>
      <w:tr>
        <w:tc>
          <w:tcPr>
            <w:tcW w:w="3070" w:type="dxa"/>
            <w:shd w:val="clear" w:color="auto" w:fill="auto"/>
          </w:tcPr>
          <w:p>
            <w:pPr>
              <w:pStyle w:val="Sansinterligne"/>
              <w:rPr>
                <w:rFonts w:cs="Calibri"/>
                <w:b/>
                <w:color w:val="FF9900"/>
                <w:sz w:val="18"/>
                <w:szCs w:val="18"/>
              </w:rPr>
            </w:pPr>
            <w:r>
              <w:rPr>
                <w:rFonts w:cs="Calibri"/>
                <w:b/>
                <w:color w:val="FF9900"/>
                <w:sz w:val="18"/>
                <w:szCs w:val="18"/>
              </w:rPr>
              <w:t>DTSH Besançon</w:t>
            </w:r>
          </w:p>
        </w:tc>
        <w:tc>
          <w:tcPr>
            <w:tcW w:w="3071" w:type="dxa"/>
            <w:shd w:val="clear" w:color="auto" w:fill="auto"/>
          </w:tcPr>
          <w:p>
            <w:pPr>
              <w:pStyle w:val="Sansinterligne"/>
              <w:rPr>
                <w:rFonts w:cs="Calibri"/>
                <w:b/>
                <w:color w:val="FF9900"/>
                <w:sz w:val="18"/>
                <w:szCs w:val="18"/>
              </w:rPr>
            </w:pPr>
            <w:r>
              <w:rPr>
                <w:rFonts w:cs="Calibri"/>
                <w:b/>
                <w:color w:val="FF9900"/>
                <w:sz w:val="18"/>
                <w:szCs w:val="18"/>
              </w:rPr>
              <w:t>DTSH Montbéliard</w:t>
            </w:r>
          </w:p>
        </w:tc>
        <w:tc>
          <w:tcPr>
            <w:tcW w:w="3071" w:type="dxa"/>
            <w:shd w:val="clear" w:color="auto" w:fill="auto"/>
          </w:tcPr>
          <w:p>
            <w:pPr>
              <w:pStyle w:val="Sansinterligne"/>
              <w:rPr>
                <w:rFonts w:cs="Calibri"/>
                <w:b/>
                <w:color w:val="FF9900"/>
                <w:sz w:val="18"/>
                <w:szCs w:val="18"/>
              </w:rPr>
            </w:pPr>
            <w:r>
              <w:rPr>
                <w:rFonts w:cs="Calibri"/>
                <w:b/>
                <w:color w:val="FF9900"/>
                <w:sz w:val="18"/>
                <w:szCs w:val="18"/>
              </w:rPr>
              <w:t>DTSH Haut-Doubs</w:t>
            </w:r>
          </w:p>
        </w:tc>
      </w:tr>
      <w:tr>
        <w:tc>
          <w:tcPr>
            <w:tcW w:w="3070" w:type="dxa"/>
            <w:shd w:val="clear" w:color="auto" w:fill="auto"/>
          </w:tcPr>
          <w:p>
            <w:pPr>
              <w:pStyle w:val="Sansinterligne"/>
              <w:rPr>
                <w:rFonts w:cs="Calibri"/>
                <w:color w:val="FF9900"/>
                <w:sz w:val="18"/>
                <w:szCs w:val="18"/>
              </w:rPr>
            </w:pPr>
            <w:r>
              <w:rPr>
                <w:rFonts w:cs="Calibri"/>
                <w:color w:val="FF9900"/>
                <w:sz w:val="18"/>
                <w:szCs w:val="18"/>
              </w:rPr>
              <w:t>18, rue de la Préfecture</w:t>
            </w:r>
          </w:p>
          <w:p>
            <w:pPr>
              <w:pStyle w:val="Sansinterligne"/>
              <w:rPr>
                <w:rFonts w:cs="Calibri"/>
                <w:color w:val="FF9900"/>
                <w:sz w:val="18"/>
                <w:szCs w:val="18"/>
              </w:rPr>
            </w:pPr>
            <w:r>
              <w:rPr>
                <w:rFonts w:cs="Calibri"/>
                <w:color w:val="FF9900"/>
                <w:sz w:val="18"/>
                <w:szCs w:val="18"/>
              </w:rPr>
              <w:t>25000 BESANCON</w:t>
            </w:r>
          </w:p>
        </w:tc>
        <w:tc>
          <w:tcPr>
            <w:tcW w:w="3071" w:type="dxa"/>
            <w:shd w:val="clear" w:color="auto" w:fill="auto"/>
          </w:tcPr>
          <w:p>
            <w:pPr>
              <w:pStyle w:val="Sansinterligne"/>
              <w:rPr>
                <w:rFonts w:cs="Calibri"/>
                <w:color w:val="FF9900"/>
                <w:sz w:val="18"/>
                <w:szCs w:val="18"/>
              </w:rPr>
            </w:pPr>
            <w:r>
              <w:rPr>
                <w:rFonts w:cs="Calibri"/>
                <w:color w:val="FF9900"/>
                <w:sz w:val="18"/>
                <w:szCs w:val="18"/>
              </w:rPr>
              <w:t>41, avenue du Maréchal Joffre</w:t>
            </w:r>
          </w:p>
          <w:p>
            <w:pPr>
              <w:pStyle w:val="Sansinterligne"/>
              <w:rPr>
                <w:rFonts w:cs="Calibri"/>
                <w:color w:val="FF9900"/>
                <w:sz w:val="18"/>
                <w:szCs w:val="18"/>
              </w:rPr>
            </w:pPr>
            <w:r>
              <w:rPr>
                <w:rFonts w:cs="Calibri"/>
                <w:color w:val="FF9900"/>
                <w:sz w:val="18"/>
                <w:szCs w:val="18"/>
              </w:rPr>
              <w:t>25200 MONTBELIARD</w:t>
            </w:r>
          </w:p>
        </w:tc>
        <w:tc>
          <w:tcPr>
            <w:tcW w:w="3071" w:type="dxa"/>
            <w:shd w:val="clear" w:color="auto" w:fill="auto"/>
          </w:tcPr>
          <w:p>
            <w:pPr>
              <w:pStyle w:val="Sansinterligne"/>
              <w:rPr>
                <w:rFonts w:cs="Calibri"/>
                <w:color w:val="FF9900"/>
                <w:sz w:val="18"/>
                <w:szCs w:val="18"/>
              </w:rPr>
            </w:pPr>
            <w:r>
              <w:rPr>
                <w:rFonts w:cs="Calibri"/>
                <w:color w:val="FF9900"/>
                <w:sz w:val="18"/>
                <w:szCs w:val="18"/>
              </w:rPr>
              <w:t>Maison du Département</w:t>
            </w:r>
          </w:p>
          <w:p>
            <w:pPr>
              <w:pStyle w:val="Sansinterligne"/>
              <w:rPr>
                <w:rFonts w:cs="Calibri"/>
                <w:color w:val="FF9900"/>
                <w:sz w:val="18"/>
                <w:szCs w:val="18"/>
              </w:rPr>
            </w:pPr>
            <w:r>
              <w:rPr>
                <w:rFonts w:cs="Calibri"/>
                <w:color w:val="FF9900"/>
                <w:sz w:val="18"/>
                <w:szCs w:val="18"/>
              </w:rPr>
              <w:t>14 rocade Georges Pompidou</w:t>
            </w:r>
          </w:p>
          <w:p>
            <w:pPr>
              <w:pStyle w:val="Sansinterligne"/>
              <w:rPr>
                <w:rFonts w:cs="Calibri"/>
                <w:color w:val="FF9900"/>
                <w:sz w:val="18"/>
                <w:szCs w:val="18"/>
              </w:rPr>
            </w:pPr>
            <w:r>
              <w:rPr>
                <w:rFonts w:cs="Calibri"/>
                <w:color w:val="FF9900"/>
                <w:sz w:val="18"/>
                <w:szCs w:val="18"/>
              </w:rPr>
              <w:t>25300 PONTARLIER</w:t>
            </w:r>
          </w:p>
        </w:tc>
      </w:tr>
      <w:tr>
        <w:tc>
          <w:tcPr>
            <w:tcW w:w="3070" w:type="dxa"/>
            <w:shd w:val="clear" w:color="auto" w:fill="auto"/>
          </w:tcPr>
          <w:p>
            <w:pPr>
              <w:pStyle w:val="Sansinterligne"/>
              <w:rPr>
                <w:rFonts w:cs="Calibri"/>
                <w:color w:val="FF9900"/>
                <w:sz w:val="18"/>
                <w:szCs w:val="18"/>
              </w:rPr>
            </w:pPr>
            <w:r>
              <w:rPr>
                <w:rFonts w:cs="Calibri"/>
                <w:color w:val="FF9900"/>
                <w:sz w:val="18"/>
                <w:szCs w:val="18"/>
              </w:rPr>
              <w:t>Tel : 03 81 25 86 47</w:t>
            </w:r>
          </w:p>
        </w:tc>
        <w:tc>
          <w:tcPr>
            <w:tcW w:w="3071" w:type="dxa"/>
            <w:shd w:val="clear" w:color="auto" w:fill="auto"/>
          </w:tcPr>
          <w:p>
            <w:pPr>
              <w:pStyle w:val="Sansinterligne"/>
              <w:rPr>
                <w:rFonts w:cs="Calibri"/>
                <w:color w:val="FF9900"/>
                <w:sz w:val="18"/>
                <w:szCs w:val="18"/>
              </w:rPr>
            </w:pPr>
            <w:r>
              <w:rPr>
                <w:rFonts w:cs="Calibri"/>
                <w:color w:val="FF9900"/>
                <w:sz w:val="18"/>
                <w:szCs w:val="18"/>
              </w:rPr>
              <w:t>Tel : 03 81 71 03 03</w:t>
            </w:r>
          </w:p>
        </w:tc>
        <w:tc>
          <w:tcPr>
            <w:tcW w:w="3071" w:type="dxa"/>
            <w:shd w:val="clear" w:color="auto" w:fill="auto"/>
          </w:tcPr>
          <w:p>
            <w:pPr>
              <w:pStyle w:val="Sansinterligne"/>
              <w:rPr>
                <w:rFonts w:cs="Calibri"/>
                <w:color w:val="FF9900"/>
                <w:sz w:val="18"/>
                <w:szCs w:val="18"/>
              </w:rPr>
            </w:pPr>
            <w:r>
              <w:rPr>
                <w:rFonts w:cs="Calibri"/>
                <w:color w:val="FF9900"/>
                <w:sz w:val="18"/>
                <w:szCs w:val="18"/>
              </w:rPr>
              <w:t>Tel : 03 81 38 87 67</w:t>
            </w:r>
          </w:p>
        </w:tc>
      </w:tr>
      <w:tr>
        <w:tc>
          <w:tcPr>
            <w:tcW w:w="3070" w:type="dxa"/>
            <w:shd w:val="clear" w:color="auto" w:fill="auto"/>
          </w:tcPr>
          <w:p>
            <w:pPr>
              <w:pStyle w:val="Sansinterligne"/>
              <w:rPr>
                <w:rFonts w:cs="Calibri"/>
                <w:color w:val="F4B083" w:themeColor="accent2" w:themeTint="99"/>
                <w:sz w:val="18"/>
                <w:szCs w:val="18"/>
              </w:rPr>
            </w:pPr>
            <w:hyperlink r:id="rId221" w:history="1">
              <w:r>
                <w:rPr>
                  <w:rStyle w:val="Lienhypertexte"/>
                  <w:rFonts w:cs="Calibri"/>
                  <w:color w:val="F4B083" w:themeColor="accent2" w:themeTint="99"/>
                  <w:sz w:val="18"/>
                  <w:szCs w:val="18"/>
                </w:rPr>
                <w:t>dtshb@doubs.fr</w:t>
              </w:r>
            </w:hyperlink>
          </w:p>
        </w:tc>
        <w:tc>
          <w:tcPr>
            <w:tcW w:w="3071" w:type="dxa"/>
            <w:shd w:val="clear" w:color="auto" w:fill="auto"/>
          </w:tcPr>
          <w:p>
            <w:pPr>
              <w:pStyle w:val="Sansinterligne"/>
              <w:rPr>
                <w:rFonts w:cs="Calibri"/>
                <w:color w:val="F4B083" w:themeColor="accent2" w:themeTint="99"/>
                <w:sz w:val="18"/>
                <w:szCs w:val="18"/>
              </w:rPr>
            </w:pPr>
            <w:hyperlink r:id="rId222" w:history="1">
              <w:r>
                <w:rPr>
                  <w:rStyle w:val="Lienhypertexte"/>
                  <w:rFonts w:cs="Calibri"/>
                  <w:color w:val="F4B083" w:themeColor="accent2" w:themeTint="99"/>
                  <w:sz w:val="18"/>
                  <w:szCs w:val="18"/>
                </w:rPr>
                <w:t>dtshm@doubs.fr</w:t>
              </w:r>
            </w:hyperlink>
          </w:p>
        </w:tc>
        <w:tc>
          <w:tcPr>
            <w:tcW w:w="3071" w:type="dxa"/>
            <w:shd w:val="clear" w:color="auto" w:fill="auto"/>
          </w:tcPr>
          <w:p>
            <w:pPr>
              <w:pStyle w:val="Sansinterligne"/>
              <w:rPr>
                <w:rFonts w:cs="Calibri"/>
                <w:color w:val="F4B083" w:themeColor="accent2" w:themeTint="99"/>
                <w:sz w:val="18"/>
                <w:szCs w:val="18"/>
              </w:rPr>
            </w:pPr>
            <w:hyperlink r:id="rId223" w:history="1">
              <w:r>
                <w:rPr>
                  <w:rStyle w:val="Lienhypertexte"/>
                  <w:rFonts w:cs="Calibri"/>
                  <w:color w:val="F4B083" w:themeColor="accent2" w:themeTint="99"/>
                  <w:sz w:val="18"/>
                  <w:szCs w:val="18"/>
                </w:rPr>
                <w:t>dtshhd@doubs.fr</w:t>
              </w:r>
            </w:hyperlink>
          </w:p>
        </w:tc>
      </w:tr>
    </w:tbl>
    <w:p>
      <w:pPr>
        <w:pStyle w:val="Sansinterligne"/>
        <w:rPr>
          <w:rFonts w:cs="Calibri"/>
          <w:color w:val="FF9900"/>
          <w:sz w:val="18"/>
          <w:szCs w:val="18"/>
        </w:rPr>
      </w:pPr>
    </w:p>
    <w:p>
      <w:pPr>
        <w:pStyle w:val="Sansinterligne"/>
        <w:rPr>
          <w:rFonts w:cs="Calibri"/>
          <w:color w:val="FF9900"/>
          <w:sz w:val="18"/>
          <w:szCs w:val="18"/>
        </w:rPr>
      </w:pPr>
      <w:r>
        <w:rPr>
          <w:rFonts w:cs="Calibri"/>
          <w:color w:val="FF9900"/>
          <w:sz w:val="18"/>
          <w:szCs w:val="18"/>
        </w:rPr>
        <w:t xml:space="preserve">Site internet : </w:t>
      </w:r>
      <w:hyperlink r:id="rId224" w:history="1">
        <w:r>
          <w:rPr>
            <w:rStyle w:val="Lienhypertexte"/>
            <w:rFonts w:cs="Calibri"/>
            <w:color w:val="FF9900"/>
            <w:sz w:val="18"/>
            <w:szCs w:val="18"/>
          </w:rPr>
          <w:t>www.doubs.fr</w:t>
        </w:r>
      </w:hyperlink>
      <w:r>
        <w:rPr>
          <w:rFonts w:cs="Calibri"/>
          <w:color w:val="FF9900"/>
          <w:sz w:val="18"/>
          <w:szCs w:val="18"/>
        </w:rPr>
        <w:t xml:space="preserve"> </w:t>
      </w:r>
    </w:p>
    <w:p>
      <w:pPr>
        <w:pStyle w:val="Sansinterligne"/>
        <w:rPr>
          <w:rFonts w:cs="Calibri"/>
          <w:color w:val="FF9900"/>
          <w:sz w:val="18"/>
          <w:szCs w:val="18"/>
        </w:rPr>
      </w:pPr>
    </w:p>
    <w:p>
      <w:pPr>
        <w:pStyle w:val="Sansinterligne"/>
        <w:rPr>
          <w:rFonts w:cs="Calibri"/>
          <w:b/>
          <w:bCs/>
          <w:color w:val="FF9900"/>
          <w:sz w:val="18"/>
          <w:szCs w:val="18"/>
        </w:rPr>
      </w:pPr>
      <w:r>
        <w:rPr>
          <w:rFonts w:cs="Calibri"/>
          <w:b/>
          <w:bCs/>
          <w:color w:val="FF9900"/>
          <w:sz w:val="18"/>
          <w:szCs w:val="18"/>
        </w:rPr>
        <w:t xml:space="preserve">Horaires d’ouverture au public </w:t>
      </w:r>
    </w:p>
    <w:p>
      <w:pPr>
        <w:pStyle w:val="Sansinterligne"/>
        <w:rPr>
          <w:rFonts w:cs="Calibri"/>
          <w:color w:val="FF9900"/>
          <w:sz w:val="18"/>
          <w:szCs w:val="18"/>
        </w:rPr>
      </w:pPr>
      <w:r>
        <w:rPr>
          <w:rFonts w:cs="Calibri"/>
          <w:color w:val="FF9900"/>
          <w:sz w:val="18"/>
          <w:szCs w:val="18"/>
        </w:rPr>
        <w:t>Du lundi au jeudi de 8h30 à 12h30 et de 13h30 à 17h30</w:t>
      </w:r>
    </w:p>
    <w:p>
      <w:pPr>
        <w:pStyle w:val="Sansinterligne"/>
        <w:rPr>
          <w:rFonts w:cs="Calibri"/>
          <w:color w:val="FF9900"/>
          <w:sz w:val="18"/>
          <w:szCs w:val="18"/>
        </w:rPr>
      </w:pPr>
      <w:r>
        <w:rPr>
          <w:rFonts w:cs="Calibri"/>
          <w:color w:val="FF9900"/>
          <w:sz w:val="18"/>
          <w:szCs w:val="18"/>
        </w:rPr>
        <w:t>Le vendredi de 8h30 à 12h30</w:t>
      </w:r>
    </w:p>
    <w:p>
      <w:pPr>
        <w:pStyle w:val="Sansinterligne"/>
        <w:rPr>
          <w:rFonts w:cs="Calibri"/>
          <w:color w:val="FF9900"/>
          <w:sz w:val="18"/>
          <w:szCs w:val="18"/>
        </w:rPr>
      </w:pPr>
    </w:p>
    <w:p>
      <w:pPr>
        <w:pStyle w:val="Sansinterligne"/>
        <w:rPr>
          <w:rFonts w:cs="Calibri"/>
          <w:color w:val="FF9900"/>
          <w:sz w:val="18"/>
          <w:szCs w:val="18"/>
        </w:rPr>
      </w:pPr>
      <w:r>
        <w:rPr>
          <w:rFonts w:cs="Calibri"/>
          <w:b/>
          <w:bCs/>
          <w:color w:val="FF9900"/>
          <w:sz w:val="18"/>
          <w:szCs w:val="18"/>
        </w:rPr>
        <w:t xml:space="preserve">Public concerné : </w:t>
      </w:r>
      <w:r>
        <w:rPr>
          <w:rFonts w:cs="Calibri"/>
          <w:color w:val="FF9900"/>
          <w:sz w:val="18"/>
          <w:szCs w:val="18"/>
        </w:rPr>
        <w:t>Tous publics confrontés à des questions ou difficultés médico-sociales (familiales, éducatives, financières)</w:t>
      </w:r>
    </w:p>
    <w:p>
      <w:pPr>
        <w:pStyle w:val="Sansinterligne"/>
        <w:rPr>
          <w:rFonts w:cs="Calibri"/>
          <w:color w:val="FF9900"/>
          <w:sz w:val="18"/>
          <w:szCs w:val="18"/>
        </w:rPr>
      </w:pPr>
    </w:p>
    <w:p>
      <w:pPr>
        <w:pStyle w:val="Sansinterligne"/>
        <w:jc w:val="both"/>
        <w:rPr>
          <w:rFonts w:cs="Calibri"/>
          <w:color w:val="FF9900"/>
          <w:sz w:val="18"/>
          <w:szCs w:val="18"/>
        </w:rPr>
      </w:pPr>
      <w:r>
        <w:rPr>
          <w:rFonts w:cs="Calibri"/>
          <w:b/>
          <w:bCs/>
          <w:color w:val="FF9900"/>
          <w:sz w:val="18"/>
          <w:szCs w:val="18"/>
        </w:rPr>
        <w:t>Missions</w:t>
      </w:r>
      <w:r>
        <w:rPr>
          <w:rFonts w:cs="Calibri"/>
          <w:color w:val="FF9900"/>
          <w:sz w:val="18"/>
          <w:szCs w:val="18"/>
        </w:rPr>
        <w:t xml:space="preserve"> : Déclinaison territoriale des politiques publiques en matière de solidarités humaines </w:t>
      </w:r>
    </w:p>
    <w:p>
      <w:pPr>
        <w:pStyle w:val="Sansinterligne"/>
        <w:jc w:val="both"/>
        <w:rPr>
          <w:rFonts w:cs="Calibri"/>
          <w:b/>
          <w:color w:val="FF9900"/>
          <w:sz w:val="18"/>
          <w:szCs w:val="18"/>
        </w:rPr>
      </w:pPr>
    </w:p>
    <w:p>
      <w:pPr>
        <w:pStyle w:val="Sansinterligne"/>
        <w:jc w:val="both"/>
        <w:rPr>
          <w:rFonts w:cs="Calibri"/>
          <w:b/>
          <w:color w:val="FF9900"/>
          <w:sz w:val="18"/>
          <w:szCs w:val="18"/>
        </w:rPr>
      </w:pPr>
      <w:r>
        <w:rPr>
          <w:rFonts w:cs="Calibri"/>
          <w:b/>
          <w:color w:val="FF9900"/>
          <w:sz w:val="18"/>
          <w:szCs w:val="18"/>
        </w:rPr>
        <w:t>Action sociale, logement, insertion</w:t>
      </w:r>
    </w:p>
    <w:p>
      <w:pPr>
        <w:pStyle w:val="Sansinterligne"/>
        <w:numPr>
          <w:ilvl w:val="0"/>
          <w:numId w:val="142"/>
        </w:numPr>
        <w:suppressAutoHyphens w:val="0"/>
        <w:ind w:left="360"/>
        <w:jc w:val="both"/>
        <w:rPr>
          <w:rFonts w:cs="Calibri"/>
          <w:color w:val="FF9900"/>
          <w:sz w:val="18"/>
          <w:szCs w:val="18"/>
        </w:rPr>
      </w:pPr>
      <w:r>
        <w:rPr>
          <w:rFonts w:cs="Calibri"/>
          <w:color w:val="FF9900"/>
          <w:sz w:val="18"/>
          <w:szCs w:val="18"/>
        </w:rPr>
        <w:t>Accompagnement social général du public accueilli au sein des 31 Centres Médico-Sociaux du Département (accès aux droits, vie familiale, prévention et aide éducative, aides financières et appui à la gestion budgétaire, accès et maintien dans le logement, insertion sociale et professionnelle…)</w:t>
      </w:r>
    </w:p>
    <w:p>
      <w:pPr>
        <w:pStyle w:val="Sansinterligne"/>
        <w:numPr>
          <w:ilvl w:val="0"/>
          <w:numId w:val="142"/>
        </w:numPr>
        <w:suppressAutoHyphens w:val="0"/>
        <w:ind w:left="360"/>
        <w:jc w:val="both"/>
        <w:rPr>
          <w:rFonts w:cs="Calibri"/>
          <w:color w:val="FF9900"/>
          <w:sz w:val="18"/>
          <w:szCs w:val="18"/>
        </w:rPr>
      </w:pPr>
      <w:r>
        <w:rPr>
          <w:rFonts w:cs="Calibri"/>
          <w:color w:val="FF9900"/>
          <w:sz w:val="18"/>
          <w:szCs w:val="18"/>
        </w:rPr>
        <w:t>Actions de prévention médico-sociales</w:t>
      </w:r>
    </w:p>
    <w:p>
      <w:pPr>
        <w:pStyle w:val="Sansinterligne"/>
        <w:numPr>
          <w:ilvl w:val="0"/>
          <w:numId w:val="142"/>
        </w:numPr>
        <w:suppressAutoHyphens w:val="0"/>
        <w:ind w:left="360"/>
        <w:jc w:val="both"/>
        <w:rPr>
          <w:rFonts w:cs="Calibri"/>
          <w:color w:val="FF9900"/>
          <w:sz w:val="18"/>
          <w:szCs w:val="18"/>
        </w:rPr>
      </w:pPr>
      <w:r>
        <w:rPr>
          <w:rFonts w:cs="Calibri"/>
          <w:color w:val="FF9900"/>
          <w:sz w:val="18"/>
          <w:szCs w:val="18"/>
        </w:rPr>
        <w:t>Orientation et accompagnement des bénéficiaires du RSA</w:t>
      </w:r>
    </w:p>
    <w:p>
      <w:pPr>
        <w:pStyle w:val="Sansinterligne"/>
        <w:numPr>
          <w:ilvl w:val="0"/>
          <w:numId w:val="142"/>
        </w:numPr>
        <w:suppressAutoHyphens w:val="0"/>
        <w:ind w:left="360"/>
        <w:jc w:val="both"/>
        <w:rPr>
          <w:rFonts w:cs="Calibri"/>
          <w:color w:val="FF9900"/>
          <w:sz w:val="18"/>
          <w:szCs w:val="18"/>
        </w:rPr>
      </w:pPr>
      <w:r>
        <w:rPr>
          <w:rFonts w:cs="Calibri"/>
          <w:color w:val="FF9900"/>
          <w:sz w:val="18"/>
          <w:szCs w:val="18"/>
        </w:rPr>
        <w:t xml:space="preserve">Animation du partenariat territorial, notamment au travers des Comités Locaux d’Action pour la Cohésion Sociale et l’Emploi </w:t>
      </w:r>
    </w:p>
    <w:p>
      <w:pPr>
        <w:pStyle w:val="Sansinterligne"/>
        <w:ind w:left="360"/>
        <w:jc w:val="both"/>
        <w:rPr>
          <w:rFonts w:cs="Calibri"/>
          <w:color w:val="FF9900"/>
          <w:sz w:val="18"/>
          <w:szCs w:val="18"/>
        </w:rPr>
      </w:pPr>
    </w:p>
    <w:p>
      <w:pPr>
        <w:pStyle w:val="Sansinterligne"/>
        <w:jc w:val="both"/>
        <w:rPr>
          <w:rFonts w:cs="Calibri"/>
          <w:b/>
          <w:color w:val="FF9900"/>
          <w:sz w:val="18"/>
          <w:szCs w:val="18"/>
        </w:rPr>
      </w:pPr>
      <w:r>
        <w:rPr>
          <w:rFonts w:cs="Calibri"/>
          <w:b/>
          <w:color w:val="FF9900"/>
          <w:sz w:val="18"/>
          <w:szCs w:val="18"/>
        </w:rPr>
        <w:t>Enfance Famille</w:t>
      </w:r>
    </w:p>
    <w:p>
      <w:pPr>
        <w:pStyle w:val="Sansinterligne"/>
        <w:numPr>
          <w:ilvl w:val="0"/>
          <w:numId w:val="143"/>
        </w:numPr>
        <w:suppressAutoHyphens w:val="0"/>
        <w:jc w:val="both"/>
        <w:rPr>
          <w:rFonts w:cs="Calibri"/>
          <w:color w:val="FF9900"/>
          <w:sz w:val="18"/>
          <w:szCs w:val="18"/>
        </w:rPr>
      </w:pPr>
      <w:r>
        <w:rPr>
          <w:rFonts w:cs="Calibri"/>
          <w:color w:val="FF9900"/>
          <w:sz w:val="18"/>
          <w:szCs w:val="18"/>
        </w:rPr>
        <w:t>Evaluations des informations préoccupantes </w:t>
      </w:r>
    </w:p>
    <w:p>
      <w:pPr>
        <w:pStyle w:val="Sansinterligne"/>
        <w:numPr>
          <w:ilvl w:val="0"/>
          <w:numId w:val="143"/>
        </w:numPr>
        <w:suppressAutoHyphens w:val="0"/>
        <w:jc w:val="both"/>
        <w:rPr>
          <w:rFonts w:cs="Calibri"/>
          <w:color w:val="FF9900"/>
          <w:sz w:val="18"/>
          <w:szCs w:val="18"/>
        </w:rPr>
      </w:pPr>
      <w:r>
        <w:rPr>
          <w:rFonts w:cs="Calibri"/>
          <w:color w:val="FF9900"/>
          <w:sz w:val="18"/>
          <w:szCs w:val="18"/>
        </w:rPr>
        <w:t>Missions de prévention et protection de l’enfance</w:t>
      </w:r>
    </w:p>
    <w:p>
      <w:pPr>
        <w:pStyle w:val="Sansinterligne"/>
        <w:numPr>
          <w:ilvl w:val="0"/>
          <w:numId w:val="143"/>
        </w:numPr>
        <w:suppressAutoHyphens w:val="0"/>
        <w:jc w:val="both"/>
        <w:rPr>
          <w:rFonts w:cs="Calibri"/>
          <w:color w:val="FF9900"/>
          <w:sz w:val="18"/>
          <w:szCs w:val="18"/>
        </w:rPr>
      </w:pPr>
      <w:r>
        <w:rPr>
          <w:rFonts w:cs="Calibri"/>
          <w:color w:val="FF9900"/>
          <w:sz w:val="18"/>
          <w:szCs w:val="18"/>
        </w:rPr>
        <w:t>Accompagnement des mineurs non accompagnés</w:t>
      </w:r>
    </w:p>
    <w:p>
      <w:pPr>
        <w:pStyle w:val="Sansinterligne"/>
        <w:numPr>
          <w:ilvl w:val="0"/>
          <w:numId w:val="143"/>
        </w:numPr>
        <w:suppressAutoHyphens w:val="0"/>
        <w:jc w:val="both"/>
        <w:rPr>
          <w:rFonts w:cs="Calibri"/>
          <w:color w:val="FF9900"/>
          <w:sz w:val="18"/>
          <w:szCs w:val="18"/>
        </w:rPr>
      </w:pPr>
      <w:r>
        <w:rPr>
          <w:rFonts w:cs="Calibri"/>
          <w:color w:val="FF9900"/>
          <w:sz w:val="18"/>
          <w:szCs w:val="18"/>
        </w:rPr>
        <w:t>Accompagnement des assistants familiaux</w:t>
      </w:r>
    </w:p>
    <w:p>
      <w:pPr>
        <w:pStyle w:val="Sansinterligne"/>
        <w:numPr>
          <w:ilvl w:val="0"/>
          <w:numId w:val="143"/>
        </w:numPr>
        <w:suppressAutoHyphens w:val="0"/>
        <w:jc w:val="both"/>
        <w:rPr>
          <w:rFonts w:cs="Calibri"/>
          <w:color w:val="FF9900"/>
          <w:sz w:val="18"/>
          <w:szCs w:val="18"/>
        </w:rPr>
      </w:pPr>
      <w:r>
        <w:rPr>
          <w:rFonts w:cs="Calibri"/>
          <w:color w:val="FF9900"/>
          <w:sz w:val="18"/>
          <w:szCs w:val="18"/>
        </w:rPr>
        <w:t>Agréments des candidats à l’adoption</w:t>
      </w:r>
    </w:p>
    <w:p>
      <w:pPr>
        <w:pStyle w:val="Sansinterligne"/>
        <w:numPr>
          <w:ilvl w:val="0"/>
          <w:numId w:val="143"/>
        </w:numPr>
        <w:suppressAutoHyphens w:val="0"/>
        <w:jc w:val="both"/>
        <w:rPr>
          <w:rFonts w:cs="Calibri"/>
          <w:color w:val="FF9900"/>
          <w:sz w:val="18"/>
          <w:szCs w:val="18"/>
        </w:rPr>
      </w:pPr>
      <w:r>
        <w:rPr>
          <w:rFonts w:cs="Calibri"/>
          <w:color w:val="FF9900"/>
          <w:sz w:val="18"/>
          <w:szCs w:val="18"/>
        </w:rPr>
        <w:t>Missions territorialisées de PMI : consultations, bilans de santé, actions de prévention…</w:t>
      </w:r>
    </w:p>
    <w:p>
      <w:pPr>
        <w:pStyle w:val="Sansinterligne"/>
        <w:numPr>
          <w:ilvl w:val="0"/>
          <w:numId w:val="143"/>
        </w:numPr>
        <w:suppressAutoHyphens w:val="0"/>
        <w:jc w:val="both"/>
        <w:rPr>
          <w:rFonts w:cs="Calibri"/>
          <w:color w:val="FF9900"/>
          <w:sz w:val="18"/>
          <w:szCs w:val="18"/>
        </w:rPr>
      </w:pPr>
      <w:r>
        <w:rPr>
          <w:rFonts w:cs="Calibri"/>
          <w:color w:val="FF9900"/>
          <w:sz w:val="18"/>
          <w:szCs w:val="18"/>
        </w:rPr>
        <w:t>Agréments des assistants maternels et familiaux, formation, suivi et contrôle des agréments</w:t>
      </w:r>
    </w:p>
    <w:p>
      <w:pPr>
        <w:pStyle w:val="Sansinterligne"/>
        <w:numPr>
          <w:ilvl w:val="0"/>
          <w:numId w:val="143"/>
        </w:numPr>
        <w:suppressAutoHyphens w:val="0"/>
        <w:jc w:val="both"/>
        <w:rPr>
          <w:rFonts w:cs="Calibri"/>
          <w:color w:val="FF9900"/>
          <w:sz w:val="18"/>
          <w:szCs w:val="18"/>
        </w:rPr>
      </w:pPr>
      <w:r>
        <w:rPr>
          <w:rFonts w:cs="Calibri"/>
          <w:color w:val="FF9900"/>
          <w:sz w:val="18"/>
          <w:szCs w:val="18"/>
        </w:rPr>
        <w:t>Contribution à la mission de veille sanitaire et sociale, de planification et d’éducation familiale (CPEF)</w:t>
      </w:r>
    </w:p>
    <w:p>
      <w:pPr>
        <w:pStyle w:val="Sansinterligne"/>
        <w:jc w:val="both"/>
        <w:rPr>
          <w:rFonts w:cs="Calibri"/>
          <w:b/>
          <w:color w:val="FF9900"/>
          <w:sz w:val="18"/>
          <w:szCs w:val="18"/>
        </w:rPr>
      </w:pPr>
      <w:r>
        <w:rPr>
          <w:rFonts w:cs="Calibri"/>
          <w:b/>
          <w:color w:val="FF9900"/>
          <w:sz w:val="18"/>
          <w:szCs w:val="18"/>
        </w:rPr>
        <w:t>Autonomie</w:t>
      </w:r>
    </w:p>
    <w:p>
      <w:pPr>
        <w:pStyle w:val="Sansinterligne"/>
        <w:numPr>
          <w:ilvl w:val="0"/>
          <w:numId w:val="144"/>
        </w:numPr>
        <w:suppressAutoHyphens w:val="0"/>
        <w:jc w:val="both"/>
        <w:rPr>
          <w:rFonts w:cs="Calibri"/>
          <w:color w:val="FF9900"/>
          <w:sz w:val="18"/>
          <w:szCs w:val="18"/>
        </w:rPr>
      </w:pPr>
      <w:r>
        <w:rPr>
          <w:rFonts w:cs="Calibri"/>
          <w:color w:val="FF9900"/>
          <w:sz w:val="18"/>
          <w:szCs w:val="18"/>
        </w:rPr>
        <w:t>Evaluation des besoins et accompagnements des personnes âgées et handicapées</w:t>
      </w:r>
    </w:p>
    <w:p>
      <w:pPr>
        <w:pStyle w:val="Sansinterligne"/>
        <w:numPr>
          <w:ilvl w:val="0"/>
          <w:numId w:val="144"/>
        </w:numPr>
        <w:suppressAutoHyphens w:val="0"/>
        <w:jc w:val="both"/>
        <w:rPr>
          <w:rFonts w:cs="Calibri"/>
          <w:color w:val="FF9900"/>
          <w:sz w:val="18"/>
          <w:szCs w:val="18"/>
        </w:rPr>
      </w:pPr>
      <w:r>
        <w:rPr>
          <w:rFonts w:cs="Calibri"/>
          <w:color w:val="FF9900"/>
          <w:sz w:val="18"/>
          <w:szCs w:val="18"/>
        </w:rPr>
        <w:t>Accompagnement des accueillants familiaux</w:t>
      </w:r>
    </w:p>
    <w:p>
      <w:pPr>
        <w:pStyle w:val="Sansinterligne"/>
        <w:suppressAutoHyphens w:val="0"/>
        <w:ind w:left="360"/>
        <w:jc w:val="both"/>
        <w:rPr>
          <w:rFonts w:cs="Calibri"/>
          <w:color w:val="FF9900"/>
          <w:sz w:val="18"/>
          <w:szCs w:val="18"/>
        </w:rPr>
      </w:pPr>
    </w:p>
    <w:p>
      <w:pPr>
        <w:pStyle w:val="Sansinterligne"/>
        <w:jc w:val="both"/>
        <w:rPr>
          <w:rFonts w:cs="Calibri"/>
          <w:color w:val="FF9900"/>
          <w:sz w:val="18"/>
          <w:szCs w:val="18"/>
          <w:u w:val="single"/>
        </w:rPr>
      </w:pPr>
    </w:p>
    <w:p>
      <w:pPr>
        <w:pStyle w:val="Sansinterligne"/>
        <w:jc w:val="both"/>
        <w:rPr>
          <w:rFonts w:cs="Calibri"/>
          <w:b/>
          <w:bCs/>
          <w:color w:val="FF9900"/>
          <w:sz w:val="18"/>
          <w:szCs w:val="18"/>
        </w:rPr>
      </w:pPr>
      <w:r>
        <w:rPr>
          <w:rFonts w:cs="Calibri"/>
          <w:b/>
          <w:bCs/>
          <w:color w:val="FF9900"/>
          <w:sz w:val="18"/>
          <w:szCs w:val="18"/>
        </w:rPr>
        <w:lastRenderedPageBreak/>
        <w:t>Méthode et moyens d’intervention</w:t>
      </w:r>
    </w:p>
    <w:p>
      <w:pPr>
        <w:pStyle w:val="Sansinterligne"/>
        <w:jc w:val="both"/>
        <w:rPr>
          <w:rFonts w:cs="Calibri"/>
          <w:color w:val="FF9900"/>
          <w:sz w:val="18"/>
          <w:szCs w:val="18"/>
        </w:rPr>
      </w:pPr>
      <w:r>
        <w:rPr>
          <w:rFonts w:cs="Calibri"/>
          <w:color w:val="FF9900"/>
          <w:sz w:val="18"/>
          <w:szCs w:val="18"/>
        </w:rPr>
        <w:t>Accompagnements personnalisés : mises à disposition, rendez-vous, visites à domicile</w:t>
      </w:r>
    </w:p>
    <w:p>
      <w:pPr>
        <w:pStyle w:val="Sansinterligne"/>
        <w:jc w:val="both"/>
        <w:rPr>
          <w:rFonts w:cs="Calibri"/>
          <w:color w:val="FF9900"/>
          <w:sz w:val="18"/>
          <w:szCs w:val="18"/>
        </w:rPr>
      </w:pPr>
      <w:r>
        <w:rPr>
          <w:rFonts w:cs="Calibri"/>
          <w:color w:val="FF9900"/>
          <w:sz w:val="18"/>
          <w:szCs w:val="18"/>
        </w:rPr>
        <w:t xml:space="preserve">Interventions plus collectives selon les situations. </w:t>
      </w:r>
    </w:p>
    <w:p>
      <w:pPr>
        <w:pStyle w:val="Sansinterligne"/>
        <w:jc w:val="both"/>
        <w:rPr>
          <w:rFonts w:cs="Calibri"/>
          <w:color w:val="FF9900"/>
          <w:sz w:val="18"/>
          <w:szCs w:val="18"/>
        </w:rPr>
      </w:pPr>
      <w:r>
        <w:rPr>
          <w:rFonts w:cs="Calibri"/>
          <w:color w:val="FF9900"/>
          <w:sz w:val="18"/>
          <w:szCs w:val="18"/>
        </w:rPr>
        <w:t>Travail en partenariat avec les acteurs locaux.</w:t>
      </w:r>
    </w:p>
    <w:p>
      <w:pPr>
        <w:widowControl/>
        <w:suppressAutoHyphens w:val="0"/>
        <w:spacing w:after="160" w:line="259" w:lineRule="auto"/>
        <w:textAlignment w:val="auto"/>
        <w:rPr>
          <w:rFonts w:ascii="Calibri" w:hAnsi="Calibri" w:cs="Calibri"/>
          <w:color w:val="FF9900"/>
          <w:kern w:val="3"/>
          <w:sz w:val="18"/>
          <w:szCs w:val="18"/>
          <w:lang w:eastAsia="zh-CN"/>
        </w:rPr>
      </w:pPr>
    </w:p>
    <w:p>
      <w:pPr>
        <w:pStyle w:val="Titre2"/>
        <w:numPr>
          <w:ilvl w:val="1"/>
          <w:numId w:val="36"/>
        </w:numPr>
        <w:spacing w:after="240"/>
        <w:ind w:left="720" w:right="-427" w:hanging="578"/>
        <w:jc w:val="left"/>
        <w:rPr>
          <w:rFonts w:ascii="Calibri" w:hAnsi="Calibri" w:cs="Calibri"/>
        </w:rPr>
      </w:pPr>
      <w:r>
        <w:rPr>
          <w:rFonts w:ascii="Calibri" w:hAnsi="Calibri" w:cs="Calibri"/>
        </w:rPr>
        <w:t xml:space="preserve"> </w:t>
      </w:r>
      <w:bookmarkStart w:id="262" w:name="_Toc242277487"/>
      <w:r>
        <w:rPr>
          <w:rFonts w:ascii="Calibri" w:hAnsi="Calibri" w:cs="Calibri"/>
        </w:rPr>
        <w:t>Antennes Sociales de Quartier : Planoise - Centre-ville - Grette</w:t>
      </w:r>
      <w:bookmarkEnd w:id="262"/>
    </w:p>
    <w:p>
      <w:pPr>
        <w:pStyle w:val="WW-Standard"/>
        <w:spacing w:before="37"/>
        <w:rPr>
          <w:rFonts w:ascii="Calibri" w:hAnsi="Calibri" w:cs="Calibri"/>
          <w:color w:val="FF9900"/>
          <w:sz w:val="18"/>
          <w:szCs w:val="18"/>
        </w:rPr>
      </w:pPr>
      <w:r>
        <w:rPr>
          <w:rFonts w:ascii="Calibri" w:hAnsi="Calibri" w:cs="Calibri"/>
          <w:b/>
          <w:bCs/>
          <w:color w:val="FF9900"/>
          <w:sz w:val="18"/>
          <w:szCs w:val="18"/>
        </w:rPr>
        <w:t xml:space="preserve">Organisme de rattachement : </w:t>
      </w:r>
      <w:r>
        <w:rPr>
          <w:rFonts w:ascii="Calibri" w:hAnsi="Calibri" w:cs="Calibri"/>
          <w:color w:val="FF9900"/>
          <w:sz w:val="18"/>
          <w:szCs w:val="18"/>
        </w:rPr>
        <w:t>CCAS de Besançon - Direction des Solidarités</w:t>
      </w:r>
    </w:p>
    <w:p>
      <w:pPr>
        <w:pStyle w:val="WW-Standard"/>
        <w:spacing w:before="13" w:line="252" w:lineRule="auto"/>
        <w:ind w:left="940"/>
        <w:rPr>
          <w:rFonts w:ascii="Calibri" w:hAnsi="Calibri" w:cs="Calibri"/>
          <w:color w:val="FF9900"/>
          <w:sz w:val="18"/>
          <w:szCs w:val="18"/>
        </w:rPr>
      </w:pPr>
    </w:p>
    <w:p>
      <w:pPr>
        <w:pStyle w:val="WW-Standard"/>
        <w:rPr>
          <w:rFonts w:ascii="Calibri" w:hAnsi="Calibri" w:cs="Calibri"/>
          <w:b/>
          <w:bCs/>
          <w:color w:val="FF9900"/>
          <w:sz w:val="18"/>
          <w:szCs w:val="18"/>
        </w:rPr>
      </w:pPr>
      <w:r>
        <w:rPr>
          <w:rFonts w:ascii="Calibri" w:hAnsi="Calibri" w:cs="Calibri"/>
          <w:b/>
          <w:bCs/>
          <w:color w:val="FF9900"/>
          <w:sz w:val="18"/>
          <w:szCs w:val="18"/>
        </w:rPr>
        <w:t>Coordonnées</w:t>
      </w:r>
    </w:p>
    <w:p>
      <w:pPr>
        <w:pStyle w:val="WW-Standard"/>
        <w:spacing w:before="13"/>
        <w:rPr>
          <w:rFonts w:ascii="Calibri" w:hAnsi="Calibri" w:cs="Calibri"/>
          <w:color w:val="FF9900"/>
          <w:sz w:val="18"/>
          <w:szCs w:val="18"/>
        </w:rPr>
      </w:pPr>
      <w:r>
        <w:rPr>
          <w:rFonts w:ascii="Calibri" w:hAnsi="Calibri" w:cs="Calibri"/>
          <w:color w:val="FF9900"/>
          <w:sz w:val="18"/>
          <w:szCs w:val="18"/>
        </w:rPr>
        <w:t>9 rue Picasso - 25000 Besançon</w:t>
      </w:r>
    </w:p>
    <w:p>
      <w:pPr>
        <w:pStyle w:val="WW-Standard"/>
        <w:spacing w:before="13"/>
        <w:rPr>
          <w:rFonts w:ascii="Calibri" w:hAnsi="Calibri" w:cs="Calibri"/>
          <w:color w:val="FF9966"/>
          <w:sz w:val="18"/>
          <w:szCs w:val="18"/>
        </w:rPr>
      </w:pPr>
      <w:r>
        <w:rPr>
          <w:rFonts w:ascii="Calibri" w:hAnsi="Calibri" w:cs="Calibri"/>
          <w:color w:val="FF9900"/>
          <w:sz w:val="18"/>
          <w:szCs w:val="18"/>
        </w:rPr>
        <w:t>T</w:t>
      </w:r>
      <w:r>
        <w:rPr>
          <w:rFonts w:ascii="Calibri" w:hAnsi="Calibri" w:cs="Calibri"/>
          <w:color w:val="FF9966"/>
          <w:sz w:val="18"/>
          <w:szCs w:val="18"/>
        </w:rPr>
        <w:t>él. 03 81 41 21 21 - Fax 03 81 41 22 99</w:t>
      </w:r>
    </w:p>
    <w:p>
      <w:pPr>
        <w:pStyle w:val="WW-Standard"/>
        <w:spacing w:before="13"/>
        <w:ind w:right="-51"/>
        <w:rPr>
          <w:rFonts w:ascii="Calibri" w:hAnsi="Calibri" w:cs="Calibri"/>
          <w:color w:val="FF9966"/>
          <w:sz w:val="18"/>
          <w:szCs w:val="18"/>
        </w:rPr>
      </w:pPr>
      <w:r>
        <w:rPr>
          <w:rFonts w:ascii="Calibri" w:hAnsi="Calibri" w:cs="Calibri"/>
          <w:color w:val="FF9966"/>
          <w:sz w:val="18"/>
          <w:szCs w:val="18"/>
        </w:rPr>
        <w:t xml:space="preserve">Courriel :  </w:t>
      </w:r>
      <w:hyperlink r:id="rId225" w:history="1">
        <w:r>
          <w:rPr>
            <w:rStyle w:val="Lienhypertexte"/>
            <w:rFonts w:ascii="Calibri" w:hAnsi="Calibri" w:cs="Calibri"/>
            <w:color w:val="FF9966"/>
            <w:sz w:val="18"/>
            <w:szCs w:val="18"/>
          </w:rPr>
          <w:t>antennesociale.centregrette@besancon.fr</w:t>
        </w:r>
      </w:hyperlink>
      <w:r>
        <w:rPr>
          <w:rStyle w:val="Lienhypertexte"/>
          <w:rFonts w:ascii="Calibri" w:hAnsi="Calibri" w:cs="Calibri"/>
          <w:color w:val="FF9966"/>
          <w:sz w:val="18"/>
          <w:szCs w:val="18"/>
        </w:rPr>
        <w:t xml:space="preserve"> / </w:t>
      </w:r>
      <w:r>
        <w:rPr>
          <w:rFonts w:ascii="Calibri" w:hAnsi="Calibri" w:cs="Calibri"/>
          <w:color w:val="FF9966"/>
          <w:sz w:val="18"/>
          <w:szCs w:val="18"/>
        </w:rPr>
        <w:t xml:space="preserve"> </w:t>
      </w:r>
      <w:hyperlink r:id="rId226" w:history="1">
        <w:r>
          <w:rPr>
            <w:rStyle w:val="Lienhypertexte"/>
            <w:rFonts w:ascii="Calibri" w:hAnsi="Calibri" w:cs="Calibri"/>
            <w:color w:val="FF9966"/>
            <w:sz w:val="18"/>
            <w:szCs w:val="18"/>
          </w:rPr>
          <w:t>antennesociale.planoise@besancon.fr</w:t>
        </w:r>
      </w:hyperlink>
    </w:p>
    <w:p>
      <w:pPr>
        <w:pStyle w:val="WW-Standard"/>
        <w:spacing w:before="13"/>
        <w:rPr>
          <w:rFonts w:ascii="Calibri" w:hAnsi="Calibri" w:cs="Calibri"/>
          <w:color w:val="FF9900"/>
          <w:sz w:val="18"/>
          <w:szCs w:val="18"/>
        </w:rPr>
      </w:pPr>
      <w:r>
        <w:rPr>
          <w:rFonts w:ascii="Calibri" w:hAnsi="Calibri" w:cs="Calibri"/>
          <w:color w:val="FF9900"/>
          <w:sz w:val="18"/>
          <w:szCs w:val="18"/>
        </w:rPr>
        <w:t>Site Internet : www.besancon.fr</w:t>
      </w:r>
    </w:p>
    <w:p>
      <w:pPr>
        <w:pStyle w:val="WW-Standard"/>
        <w:spacing w:before="13" w:line="220" w:lineRule="exact"/>
        <w:rPr>
          <w:rFonts w:ascii="Calibri" w:hAnsi="Calibri" w:cs="Calibri"/>
          <w:color w:val="FF9900"/>
          <w:sz w:val="22"/>
          <w:szCs w:val="22"/>
        </w:rPr>
      </w:pPr>
    </w:p>
    <w:p>
      <w:pPr>
        <w:pStyle w:val="WW-Standard"/>
        <w:rPr>
          <w:rFonts w:ascii="Calibri" w:hAnsi="Calibri" w:cs="Calibri"/>
          <w:color w:val="FF9900"/>
          <w:sz w:val="18"/>
          <w:szCs w:val="18"/>
        </w:rPr>
      </w:pPr>
      <w:r>
        <w:rPr>
          <w:rFonts w:ascii="Calibri" w:hAnsi="Calibri" w:cs="Calibri"/>
          <w:b/>
          <w:bCs/>
          <w:color w:val="FF9900"/>
          <w:sz w:val="18"/>
          <w:szCs w:val="18"/>
        </w:rPr>
        <w:t xml:space="preserve">Horaires d’ouverture : </w:t>
      </w:r>
      <w:r>
        <w:rPr>
          <w:rFonts w:ascii="Calibri" w:hAnsi="Calibri" w:cs="Calibri"/>
          <w:color w:val="FF9900"/>
          <w:sz w:val="18"/>
          <w:szCs w:val="18"/>
        </w:rPr>
        <w:t>De 9 h à 12 h – 14 h à 17 h sauf le mardi matin</w:t>
      </w:r>
    </w:p>
    <w:p>
      <w:pPr>
        <w:pStyle w:val="WW-Standard"/>
        <w:spacing w:before="13" w:line="252" w:lineRule="auto"/>
        <w:rPr>
          <w:rFonts w:ascii="Calibri" w:hAnsi="Calibri" w:cs="Calibri"/>
          <w:color w:val="FF9900"/>
          <w:sz w:val="18"/>
          <w:szCs w:val="18"/>
        </w:rPr>
      </w:pPr>
      <w:r>
        <w:rPr>
          <w:rFonts w:ascii="Calibri" w:hAnsi="Calibri" w:cs="Calibri"/>
          <w:color w:val="FF9900"/>
          <w:sz w:val="18"/>
          <w:szCs w:val="18"/>
        </w:rPr>
        <w:t xml:space="preserve"> </w:t>
      </w:r>
    </w:p>
    <w:p>
      <w:pPr>
        <w:pStyle w:val="WW-Standard"/>
        <w:rPr>
          <w:rFonts w:ascii="Calibri" w:hAnsi="Calibri" w:cs="Calibri"/>
          <w:b/>
          <w:bCs/>
          <w:color w:val="FF9900"/>
          <w:sz w:val="18"/>
          <w:szCs w:val="18"/>
        </w:rPr>
      </w:pPr>
      <w:r>
        <w:rPr>
          <w:rFonts w:ascii="Calibri" w:hAnsi="Calibri" w:cs="Calibri"/>
          <w:b/>
          <w:bCs/>
          <w:color w:val="FF9900"/>
          <w:sz w:val="18"/>
          <w:szCs w:val="18"/>
        </w:rPr>
        <w:t>Missions </w:t>
      </w:r>
    </w:p>
    <w:p>
      <w:pPr>
        <w:pStyle w:val="WW-Standard"/>
        <w:numPr>
          <w:ilvl w:val="0"/>
          <w:numId w:val="28"/>
        </w:numPr>
        <w:spacing w:before="13" w:line="220" w:lineRule="exact"/>
        <w:ind w:left="360"/>
        <w:rPr>
          <w:rFonts w:ascii="Calibri" w:hAnsi="Calibri" w:cs="Calibri"/>
          <w:color w:val="FF9900"/>
          <w:sz w:val="22"/>
          <w:szCs w:val="22"/>
        </w:rPr>
      </w:pPr>
      <w:r>
        <w:rPr>
          <w:rFonts w:ascii="Calibri" w:hAnsi="Calibri" w:cs="Calibri"/>
          <w:color w:val="FF9900"/>
          <w:sz w:val="20"/>
          <w:szCs w:val="20"/>
        </w:rPr>
        <w:t xml:space="preserve">Accueillir, écouter, orienter, </w:t>
      </w:r>
    </w:p>
    <w:p>
      <w:pPr>
        <w:pStyle w:val="WW-Standard"/>
        <w:numPr>
          <w:ilvl w:val="0"/>
          <w:numId w:val="28"/>
        </w:numPr>
        <w:spacing w:before="13" w:line="220" w:lineRule="exact"/>
        <w:ind w:left="360"/>
        <w:rPr>
          <w:rFonts w:ascii="Calibri" w:hAnsi="Calibri" w:cs="Calibri"/>
          <w:color w:val="FF9900"/>
          <w:sz w:val="22"/>
          <w:szCs w:val="22"/>
        </w:rPr>
      </w:pPr>
      <w:r>
        <w:rPr>
          <w:rFonts w:ascii="Calibri" w:hAnsi="Calibri" w:cs="Calibri"/>
          <w:color w:val="FF9900"/>
          <w:sz w:val="20"/>
          <w:szCs w:val="20"/>
        </w:rPr>
        <w:t>Améliorer l’accès aux droits et aux services dans une logique de retour à l’autonomie</w:t>
      </w:r>
      <w:r>
        <w:rPr>
          <w:rFonts w:ascii="Calibri" w:hAnsi="Calibri" w:cs="Calibri"/>
          <w:color w:val="FF9900"/>
          <w:sz w:val="18"/>
          <w:szCs w:val="18"/>
        </w:rPr>
        <w:t>,</w:t>
      </w:r>
    </w:p>
    <w:p>
      <w:pPr>
        <w:pStyle w:val="WW-Standard"/>
        <w:numPr>
          <w:ilvl w:val="0"/>
          <w:numId w:val="28"/>
        </w:numPr>
        <w:spacing w:before="13" w:line="220" w:lineRule="exact"/>
        <w:ind w:left="360"/>
        <w:rPr>
          <w:rFonts w:ascii="Calibri" w:hAnsi="Calibri" w:cs="Calibri"/>
          <w:color w:val="FF9900"/>
          <w:sz w:val="22"/>
          <w:szCs w:val="22"/>
        </w:rPr>
      </w:pPr>
      <w:r>
        <w:rPr>
          <w:rFonts w:ascii="Calibri" w:hAnsi="Calibri" w:cs="Calibri"/>
          <w:color w:val="FF9900"/>
          <w:sz w:val="18"/>
          <w:szCs w:val="18"/>
        </w:rPr>
        <w:t>Participer aux instances garantissant la veille sociale et l’échange entre partenaires</w:t>
      </w:r>
    </w:p>
    <w:p>
      <w:pPr>
        <w:pStyle w:val="WW-Standard"/>
        <w:spacing w:line="220" w:lineRule="exact"/>
        <w:rPr>
          <w:rFonts w:ascii="Calibri" w:hAnsi="Calibri" w:cs="Calibri"/>
          <w:color w:val="FF9900"/>
          <w:sz w:val="22"/>
          <w:szCs w:val="22"/>
        </w:rPr>
      </w:pPr>
    </w:p>
    <w:p>
      <w:pPr>
        <w:pStyle w:val="WW-Standard"/>
        <w:rPr>
          <w:rFonts w:ascii="Calibri" w:hAnsi="Calibri" w:cs="Calibri"/>
          <w:b/>
          <w:bCs/>
          <w:color w:val="FF9900"/>
          <w:sz w:val="18"/>
          <w:szCs w:val="18"/>
        </w:rPr>
      </w:pPr>
      <w:r>
        <w:rPr>
          <w:rFonts w:ascii="Calibri" w:hAnsi="Calibri" w:cs="Calibri"/>
          <w:b/>
          <w:bCs/>
          <w:color w:val="FF9900"/>
          <w:sz w:val="18"/>
          <w:szCs w:val="18"/>
        </w:rPr>
        <w:t xml:space="preserve"> Méthode et moyens d’intervention </w:t>
      </w:r>
    </w:p>
    <w:p>
      <w:pPr>
        <w:pStyle w:val="WW-Standard"/>
        <w:numPr>
          <w:ilvl w:val="0"/>
          <w:numId w:val="28"/>
        </w:numPr>
        <w:spacing w:before="13"/>
        <w:ind w:left="360"/>
        <w:rPr>
          <w:rFonts w:ascii="Calibri" w:hAnsi="Calibri" w:cs="Calibri"/>
          <w:color w:val="FF9900"/>
          <w:sz w:val="18"/>
          <w:szCs w:val="18"/>
        </w:rPr>
      </w:pPr>
      <w:r>
        <w:rPr>
          <w:rFonts w:ascii="Calibri" w:hAnsi="Calibri" w:cs="Calibri"/>
          <w:color w:val="FF9900"/>
          <w:sz w:val="18"/>
          <w:szCs w:val="18"/>
        </w:rPr>
        <w:t>Permanence, entretiens et visites à domicile</w:t>
      </w:r>
    </w:p>
    <w:p>
      <w:pPr>
        <w:pStyle w:val="WW-Standard"/>
        <w:numPr>
          <w:ilvl w:val="0"/>
          <w:numId w:val="28"/>
        </w:numPr>
        <w:spacing w:before="13"/>
        <w:ind w:left="360"/>
        <w:rPr>
          <w:rFonts w:ascii="Calibri" w:hAnsi="Calibri" w:cs="Calibri"/>
          <w:color w:val="FF9900"/>
          <w:sz w:val="18"/>
          <w:szCs w:val="18"/>
        </w:rPr>
      </w:pPr>
      <w:r>
        <w:rPr>
          <w:rFonts w:ascii="Calibri" w:hAnsi="Calibri" w:cs="Calibri"/>
          <w:color w:val="FF9900"/>
          <w:sz w:val="18"/>
          <w:szCs w:val="18"/>
        </w:rPr>
        <w:t>Actions collectives partenariales</w:t>
      </w:r>
    </w:p>
    <w:p>
      <w:pPr>
        <w:pStyle w:val="WW-Standard"/>
        <w:spacing w:before="13" w:line="220" w:lineRule="exact"/>
        <w:rPr>
          <w:rFonts w:ascii="Calibri" w:hAnsi="Calibri" w:cs="Calibri"/>
          <w:color w:val="FF9900"/>
          <w:sz w:val="22"/>
          <w:szCs w:val="22"/>
        </w:rPr>
      </w:pPr>
    </w:p>
    <w:p>
      <w:pPr>
        <w:pStyle w:val="WW-Standard"/>
        <w:rPr>
          <w:rFonts w:ascii="Calibri" w:hAnsi="Calibri" w:cs="Calibri"/>
          <w:color w:val="FF9900"/>
          <w:sz w:val="18"/>
          <w:szCs w:val="18"/>
        </w:rPr>
      </w:pPr>
      <w:r>
        <w:rPr>
          <w:rFonts w:ascii="Calibri" w:hAnsi="Calibri" w:cs="Calibri"/>
          <w:color w:val="FF9900"/>
          <w:sz w:val="18"/>
          <w:szCs w:val="18"/>
        </w:rPr>
        <w:t xml:space="preserve"> </w:t>
      </w:r>
      <w:r>
        <w:rPr>
          <w:rFonts w:ascii="Calibri" w:hAnsi="Calibri" w:cs="Calibri"/>
          <w:b/>
          <w:bCs/>
          <w:color w:val="FF9900"/>
          <w:sz w:val="18"/>
          <w:szCs w:val="18"/>
        </w:rPr>
        <w:t xml:space="preserve">Procédure et critères d’admission : </w:t>
      </w:r>
      <w:r>
        <w:rPr>
          <w:rFonts w:ascii="Calibri" w:hAnsi="Calibri" w:cs="Calibri"/>
          <w:color w:val="FF9900"/>
          <w:sz w:val="18"/>
          <w:szCs w:val="18"/>
        </w:rPr>
        <w:t>Prioritairement les personnes isolées sans enfant mineur à charge</w:t>
      </w:r>
    </w:p>
    <w:p>
      <w:pPr>
        <w:pStyle w:val="WW-Standard"/>
        <w:spacing w:line="220" w:lineRule="exact"/>
        <w:rPr>
          <w:rFonts w:ascii="Calibri" w:hAnsi="Calibri" w:cs="Calibri"/>
          <w:color w:val="FF9900"/>
          <w:sz w:val="22"/>
          <w:szCs w:val="22"/>
        </w:rPr>
      </w:pPr>
    </w:p>
    <w:p>
      <w:pPr>
        <w:pStyle w:val="WW-Standard"/>
        <w:rPr>
          <w:rFonts w:ascii="Calibri" w:hAnsi="Calibri" w:cs="Calibri"/>
          <w:color w:val="FF9900"/>
          <w:sz w:val="18"/>
          <w:szCs w:val="18"/>
        </w:rPr>
      </w:pPr>
      <w:r>
        <w:rPr>
          <w:rFonts w:ascii="Calibri" w:hAnsi="Calibri" w:cs="Calibri"/>
          <w:b/>
          <w:bCs/>
          <w:color w:val="FF9900"/>
          <w:sz w:val="18"/>
          <w:szCs w:val="18"/>
        </w:rPr>
        <w:t xml:space="preserve">Commentaires : </w:t>
      </w:r>
      <w:r>
        <w:rPr>
          <w:rFonts w:ascii="Calibri" w:hAnsi="Calibri" w:cs="Calibri"/>
          <w:color w:val="FF9900"/>
          <w:sz w:val="18"/>
          <w:szCs w:val="18"/>
        </w:rPr>
        <w:t>En fonction de la problématique identifiée, un relais pourra être organisé avec un autre service social.</w:t>
      </w:r>
    </w:p>
    <w:p>
      <w:pPr>
        <w:pStyle w:val="WW-Standard"/>
        <w:spacing w:before="13" w:line="252" w:lineRule="auto"/>
        <w:ind w:left="940" w:right="-31"/>
        <w:rPr>
          <w:rFonts w:ascii="Calibri" w:hAnsi="Calibri" w:cs="Calibri"/>
          <w:color w:val="FF9900"/>
          <w:sz w:val="18"/>
          <w:szCs w:val="18"/>
        </w:rPr>
      </w:pPr>
    </w:p>
    <w:p>
      <w:pPr>
        <w:pStyle w:val="Titre2"/>
        <w:numPr>
          <w:ilvl w:val="1"/>
          <w:numId w:val="36"/>
        </w:numPr>
        <w:spacing w:after="240"/>
        <w:ind w:left="720" w:hanging="578"/>
        <w:rPr>
          <w:rFonts w:ascii="Calibri" w:hAnsi="Calibri" w:cs="Calibri"/>
        </w:rPr>
      </w:pPr>
      <w:r>
        <w:rPr>
          <w:rFonts w:ascii="Calibri" w:hAnsi="Calibri" w:cs="Calibri"/>
        </w:rPr>
        <w:t xml:space="preserve"> </w:t>
      </w:r>
      <w:bookmarkStart w:id="263" w:name="_Toc242277488"/>
      <w:r>
        <w:rPr>
          <w:rFonts w:ascii="Calibri" w:hAnsi="Calibri" w:cs="Calibri"/>
        </w:rPr>
        <w:t>Antenne Sociale de Quartier Montrapon</w:t>
      </w:r>
      <w:bookmarkEnd w:id="263"/>
    </w:p>
    <w:p>
      <w:pPr>
        <w:pStyle w:val="WW-Standard"/>
        <w:spacing w:before="37"/>
        <w:rPr>
          <w:rFonts w:ascii="Calibri" w:hAnsi="Calibri" w:cs="Calibri"/>
          <w:color w:val="FF9900"/>
          <w:sz w:val="18"/>
          <w:szCs w:val="18"/>
        </w:rPr>
      </w:pPr>
      <w:r>
        <w:rPr>
          <w:rFonts w:ascii="Calibri" w:hAnsi="Calibri" w:cs="Calibri"/>
          <w:b/>
          <w:bCs/>
          <w:color w:val="FF9900"/>
          <w:sz w:val="18"/>
          <w:szCs w:val="18"/>
        </w:rPr>
        <w:t xml:space="preserve">Organisme de rattachement : </w:t>
      </w:r>
      <w:r>
        <w:rPr>
          <w:rFonts w:ascii="Calibri" w:hAnsi="Calibri" w:cs="Calibri"/>
          <w:color w:val="FF9900"/>
          <w:sz w:val="18"/>
          <w:szCs w:val="18"/>
        </w:rPr>
        <w:t>CCAS de Besançon - Direction des Solidarités</w:t>
      </w:r>
    </w:p>
    <w:p>
      <w:pPr>
        <w:pStyle w:val="WW-Standard"/>
        <w:spacing w:before="13" w:line="252" w:lineRule="auto"/>
        <w:ind w:left="940" w:right="-31"/>
        <w:rPr>
          <w:rFonts w:ascii="Calibri" w:hAnsi="Calibri" w:cs="Calibri"/>
          <w:color w:val="FF9900"/>
          <w:sz w:val="18"/>
          <w:szCs w:val="18"/>
        </w:rPr>
      </w:pPr>
    </w:p>
    <w:p>
      <w:pPr>
        <w:pStyle w:val="WW-Standard"/>
        <w:rPr>
          <w:rFonts w:ascii="Calibri" w:hAnsi="Calibri" w:cs="Calibri"/>
          <w:b/>
          <w:bCs/>
          <w:color w:val="FF9900"/>
          <w:sz w:val="18"/>
          <w:szCs w:val="18"/>
        </w:rPr>
      </w:pPr>
      <w:r>
        <w:rPr>
          <w:rFonts w:ascii="Calibri" w:hAnsi="Calibri" w:cs="Calibri"/>
          <w:b/>
          <w:bCs/>
          <w:color w:val="FF9900"/>
          <w:sz w:val="18"/>
          <w:szCs w:val="18"/>
        </w:rPr>
        <w:t>Coordonnées</w:t>
      </w:r>
    </w:p>
    <w:p>
      <w:pPr>
        <w:pStyle w:val="WW-Standard"/>
        <w:spacing w:before="13"/>
        <w:rPr>
          <w:rFonts w:ascii="Calibri" w:hAnsi="Calibri" w:cs="Calibri"/>
          <w:color w:val="FF9900"/>
          <w:sz w:val="18"/>
          <w:szCs w:val="18"/>
        </w:rPr>
      </w:pPr>
      <w:r>
        <w:rPr>
          <w:rFonts w:ascii="Calibri" w:hAnsi="Calibri" w:cs="Calibri"/>
          <w:color w:val="FF9900"/>
          <w:sz w:val="18"/>
          <w:szCs w:val="18"/>
        </w:rPr>
        <w:t>7 rue de l’Épitaphe - 25000 Besançon</w:t>
      </w:r>
    </w:p>
    <w:p>
      <w:pPr>
        <w:pStyle w:val="WW-Standard"/>
        <w:spacing w:before="13"/>
        <w:rPr>
          <w:rFonts w:ascii="Calibri" w:hAnsi="Calibri" w:cs="Calibri"/>
          <w:color w:val="FF9900"/>
          <w:sz w:val="18"/>
          <w:szCs w:val="18"/>
        </w:rPr>
      </w:pPr>
      <w:r>
        <w:rPr>
          <w:rFonts w:ascii="Calibri" w:hAnsi="Calibri" w:cs="Calibri"/>
          <w:color w:val="FF9900"/>
          <w:sz w:val="18"/>
          <w:szCs w:val="18"/>
        </w:rPr>
        <w:t>Tél. 03 81 41 22 15</w:t>
      </w:r>
    </w:p>
    <w:p>
      <w:pPr>
        <w:pStyle w:val="WW-Standard"/>
        <w:spacing w:before="13"/>
        <w:ind w:right="-51"/>
        <w:rPr>
          <w:rFonts w:ascii="Calibri" w:hAnsi="Calibri" w:cs="Calibri"/>
          <w:color w:val="FF9900"/>
          <w:sz w:val="22"/>
          <w:szCs w:val="22"/>
        </w:rPr>
      </w:pPr>
      <w:r>
        <w:rPr>
          <w:rFonts w:ascii="Calibri" w:hAnsi="Calibri" w:cs="Calibri"/>
          <w:color w:val="FF9900"/>
          <w:sz w:val="18"/>
          <w:szCs w:val="18"/>
        </w:rPr>
        <w:t xml:space="preserve">Courriel : </w:t>
      </w:r>
      <w:hyperlink r:id="rId227" w:history="1">
        <w:r>
          <w:rPr>
            <w:rStyle w:val="Lienhypertexte"/>
            <w:rFonts w:ascii="Calibri" w:hAnsi="Calibri" w:cs="Calibri"/>
            <w:sz w:val="18"/>
            <w:szCs w:val="18"/>
          </w:rPr>
          <w:t>antennesociale.montrapon@besancon.fr</w:t>
        </w:r>
      </w:hyperlink>
      <w:r>
        <w:rPr>
          <w:rFonts w:ascii="Calibri" w:hAnsi="Calibri" w:cs="Calibri"/>
          <w:color w:val="FF9900"/>
          <w:sz w:val="18"/>
          <w:szCs w:val="18"/>
        </w:rPr>
        <w:t xml:space="preserve">  - Site Internet : www.besancon.fr</w:t>
      </w:r>
    </w:p>
    <w:p>
      <w:pPr>
        <w:pStyle w:val="WW-Standard"/>
        <w:spacing w:before="13" w:line="220" w:lineRule="exact"/>
        <w:rPr>
          <w:rFonts w:ascii="Calibri" w:hAnsi="Calibri" w:cs="Calibri"/>
          <w:color w:val="FF9900"/>
          <w:sz w:val="22"/>
          <w:szCs w:val="22"/>
        </w:rPr>
      </w:pPr>
    </w:p>
    <w:p>
      <w:pPr>
        <w:pStyle w:val="WW-Standard"/>
        <w:rPr>
          <w:rFonts w:ascii="Calibri" w:hAnsi="Calibri" w:cs="Calibri"/>
          <w:b/>
          <w:bCs/>
          <w:color w:val="FF9900"/>
          <w:sz w:val="18"/>
          <w:szCs w:val="18"/>
        </w:rPr>
      </w:pPr>
      <w:r>
        <w:rPr>
          <w:rFonts w:ascii="Calibri" w:hAnsi="Calibri" w:cs="Calibri"/>
          <w:b/>
          <w:bCs/>
          <w:color w:val="FF9900"/>
          <w:sz w:val="18"/>
          <w:szCs w:val="18"/>
        </w:rPr>
        <w:t xml:space="preserve">Horaires d’ouverture : </w:t>
      </w:r>
      <w:r>
        <w:rPr>
          <w:rFonts w:ascii="Calibri" w:hAnsi="Calibri" w:cs="Calibri"/>
          <w:color w:val="FF9900"/>
          <w:sz w:val="18"/>
          <w:szCs w:val="18"/>
        </w:rPr>
        <w:t>De 9 h à 12 h – 14 h à 17 h sauf le mardi matin</w:t>
      </w:r>
    </w:p>
    <w:p>
      <w:pPr>
        <w:pStyle w:val="WW-Standard"/>
        <w:spacing w:before="13"/>
        <w:rPr>
          <w:rFonts w:ascii="Calibri" w:hAnsi="Calibri" w:cs="Calibri"/>
          <w:color w:val="FF9900"/>
          <w:sz w:val="18"/>
          <w:szCs w:val="18"/>
        </w:rPr>
      </w:pPr>
    </w:p>
    <w:p>
      <w:pPr>
        <w:pStyle w:val="WW-Standard"/>
        <w:spacing w:before="37"/>
        <w:rPr>
          <w:rFonts w:ascii="Calibri" w:hAnsi="Calibri" w:cs="Calibri"/>
          <w:b/>
          <w:bCs/>
          <w:color w:val="FF9900"/>
          <w:sz w:val="18"/>
          <w:szCs w:val="18"/>
        </w:rPr>
      </w:pPr>
      <w:r>
        <w:rPr>
          <w:rFonts w:ascii="Calibri" w:hAnsi="Calibri" w:cs="Calibri"/>
          <w:b/>
          <w:bCs/>
          <w:color w:val="FF9900"/>
          <w:sz w:val="18"/>
          <w:szCs w:val="18"/>
        </w:rPr>
        <w:t>Missions</w:t>
      </w:r>
    </w:p>
    <w:p>
      <w:pPr>
        <w:pStyle w:val="WW-Standard"/>
        <w:numPr>
          <w:ilvl w:val="0"/>
          <w:numId w:val="97"/>
        </w:numPr>
        <w:spacing w:before="13" w:line="220" w:lineRule="exact"/>
        <w:rPr>
          <w:rFonts w:ascii="Calibri" w:hAnsi="Calibri" w:cs="Calibri"/>
          <w:color w:val="FF9900"/>
          <w:sz w:val="18"/>
          <w:szCs w:val="18"/>
        </w:rPr>
      </w:pPr>
      <w:r>
        <w:rPr>
          <w:rFonts w:ascii="Calibri" w:hAnsi="Calibri" w:cs="Calibri"/>
          <w:color w:val="FF9900"/>
          <w:sz w:val="18"/>
          <w:szCs w:val="18"/>
        </w:rPr>
        <w:t xml:space="preserve">Accueillir, écouter, orienter, </w:t>
      </w:r>
    </w:p>
    <w:p>
      <w:pPr>
        <w:pStyle w:val="WW-Standard"/>
        <w:numPr>
          <w:ilvl w:val="0"/>
          <w:numId w:val="97"/>
        </w:numPr>
        <w:spacing w:before="13" w:line="220" w:lineRule="exact"/>
        <w:rPr>
          <w:rFonts w:ascii="Calibri" w:hAnsi="Calibri" w:cs="Calibri"/>
          <w:color w:val="FF9900"/>
          <w:sz w:val="18"/>
          <w:szCs w:val="18"/>
        </w:rPr>
      </w:pPr>
      <w:r>
        <w:rPr>
          <w:rFonts w:ascii="Calibri" w:hAnsi="Calibri" w:cs="Calibri"/>
          <w:color w:val="FF9900"/>
          <w:sz w:val="18"/>
          <w:szCs w:val="18"/>
        </w:rPr>
        <w:t>Améliorer l’accès aux droits et aux services dans une logique de retour à l’autonomie,</w:t>
      </w:r>
    </w:p>
    <w:p>
      <w:pPr>
        <w:pStyle w:val="WW-Standard"/>
        <w:numPr>
          <w:ilvl w:val="0"/>
          <w:numId w:val="97"/>
        </w:numPr>
        <w:spacing w:before="13" w:line="220" w:lineRule="exact"/>
        <w:rPr>
          <w:rFonts w:ascii="Calibri" w:hAnsi="Calibri" w:cs="Calibri"/>
          <w:color w:val="FF9900"/>
          <w:sz w:val="18"/>
          <w:szCs w:val="18"/>
        </w:rPr>
      </w:pPr>
      <w:r>
        <w:rPr>
          <w:rFonts w:ascii="Calibri" w:hAnsi="Calibri" w:cs="Calibri"/>
          <w:color w:val="FF9900"/>
          <w:sz w:val="18"/>
          <w:szCs w:val="18"/>
        </w:rPr>
        <w:t>Participer aux instances garantissant la veille sociale et l’échange entre partenaires</w:t>
      </w:r>
    </w:p>
    <w:p>
      <w:pPr>
        <w:pStyle w:val="WW-Standard"/>
        <w:spacing w:line="220" w:lineRule="exact"/>
        <w:rPr>
          <w:rFonts w:ascii="Calibri" w:hAnsi="Calibri" w:cs="Calibri"/>
          <w:color w:val="FF9900"/>
          <w:sz w:val="22"/>
          <w:szCs w:val="22"/>
        </w:rPr>
      </w:pPr>
    </w:p>
    <w:p>
      <w:pPr>
        <w:pStyle w:val="WW-Standard"/>
        <w:rPr>
          <w:rFonts w:ascii="Calibri" w:hAnsi="Calibri" w:cs="Calibri"/>
          <w:b/>
          <w:bCs/>
          <w:color w:val="FF9900"/>
          <w:sz w:val="18"/>
          <w:szCs w:val="18"/>
        </w:rPr>
      </w:pPr>
      <w:r>
        <w:rPr>
          <w:rFonts w:ascii="Calibri" w:hAnsi="Calibri" w:cs="Calibri"/>
          <w:b/>
          <w:bCs/>
          <w:color w:val="FF9900"/>
          <w:sz w:val="18"/>
          <w:szCs w:val="18"/>
        </w:rPr>
        <w:t>Méthode et moyens d’intervention</w:t>
      </w:r>
    </w:p>
    <w:p>
      <w:pPr>
        <w:pStyle w:val="WW-Standard"/>
        <w:numPr>
          <w:ilvl w:val="0"/>
          <w:numId w:val="98"/>
        </w:numPr>
        <w:spacing w:before="13"/>
        <w:rPr>
          <w:rFonts w:ascii="Calibri" w:hAnsi="Calibri" w:cs="Calibri"/>
          <w:color w:val="FF9900"/>
          <w:sz w:val="18"/>
          <w:szCs w:val="18"/>
        </w:rPr>
      </w:pPr>
      <w:r>
        <w:rPr>
          <w:rFonts w:ascii="Calibri" w:hAnsi="Calibri" w:cs="Calibri"/>
          <w:color w:val="FF9900"/>
          <w:sz w:val="18"/>
          <w:szCs w:val="18"/>
        </w:rPr>
        <w:t>Permanence, entretiens et visites à domicile</w:t>
      </w:r>
    </w:p>
    <w:p>
      <w:pPr>
        <w:pStyle w:val="WW-Standard"/>
        <w:numPr>
          <w:ilvl w:val="0"/>
          <w:numId w:val="98"/>
        </w:numPr>
        <w:spacing w:before="13"/>
        <w:rPr>
          <w:rFonts w:ascii="Calibri" w:hAnsi="Calibri" w:cs="Calibri"/>
          <w:color w:val="FF9900"/>
          <w:sz w:val="18"/>
          <w:szCs w:val="18"/>
        </w:rPr>
      </w:pPr>
      <w:r>
        <w:rPr>
          <w:rFonts w:ascii="Calibri" w:hAnsi="Calibri" w:cs="Calibri"/>
          <w:color w:val="FF9900"/>
          <w:sz w:val="18"/>
          <w:szCs w:val="18"/>
        </w:rPr>
        <w:t>Actions collectives partenariales</w:t>
      </w:r>
    </w:p>
    <w:p>
      <w:pPr>
        <w:pStyle w:val="WW-Standard"/>
        <w:spacing w:before="13" w:line="220" w:lineRule="exact"/>
        <w:rPr>
          <w:rFonts w:ascii="Calibri" w:hAnsi="Calibri" w:cs="Calibri"/>
          <w:color w:val="FF9900"/>
          <w:sz w:val="22"/>
          <w:szCs w:val="22"/>
        </w:rPr>
      </w:pPr>
    </w:p>
    <w:p>
      <w:pPr>
        <w:pStyle w:val="WW-Standard"/>
        <w:rPr>
          <w:rFonts w:ascii="Calibri" w:hAnsi="Calibri" w:cs="Calibri"/>
          <w:color w:val="FF9900"/>
          <w:sz w:val="18"/>
          <w:szCs w:val="18"/>
        </w:rPr>
      </w:pPr>
      <w:r>
        <w:rPr>
          <w:rFonts w:ascii="Calibri" w:hAnsi="Calibri" w:cs="Calibri"/>
          <w:b/>
          <w:bCs/>
          <w:color w:val="FF9900"/>
          <w:sz w:val="18"/>
          <w:szCs w:val="18"/>
        </w:rPr>
        <w:t xml:space="preserve">Procédure et critères d’admission : </w:t>
      </w:r>
      <w:r>
        <w:rPr>
          <w:rFonts w:ascii="Calibri" w:hAnsi="Calibri" w:cs="Calibri"/>
          <w:color w:val="FF9900"/>
          <w:sz w:val="18"/>
          <w:szCs w:val="18"/>
        </w:rPr>
        <w:t>Prioritairement les personnes isolées sans enfant mineur à charge</w:t>
      </w:r>
    </w:p>
    <w:p>
      <w:pPr>
        <w:pStyle w:val="WW-Standard"/>
        <w:rPr>
          <w:rFonts w:ascii="Calibri" w:hAnsi="Calibri" w:cs="Calibri"/>
          <w:b/>
          <w:bCs/>
          <w:color w:val="FF9900"/>
          <w:sz w:val="18"/>
          <w:szCs w:val="18"/>
        </w:rPr>
      </w:pPr>
    </w:p>
    <w:p>
      <w:pPr>
        <w:pStyle w:val="WW-Standard"/>
        <w:rPr>
          <w:rFonts w:ascii="Calibri" w:hAnsi="Calibri" w:cs="Calibri"/>
          <w:color w:val="FF9900"/>
          <w:sz w:val="18"/>
          <w:szCs w:val="18"/>
        </w:rPr>
      </w:pPr>
      <w:r>
        <w:rPr>
          <w:rFonts w:ascii="Calibri" w:hAnsi="Calibri" w:cs="Calibri"/>
          <w:b/>
          <w:bCs/>
          <w:color w:val="FF9900"/>
          <w:sz w:val="18"/>
          <w:szCs w:val="18"/>
        </w:rPr>
        <w:t xml:space="preserve">Commentaires : </w:t>
      </w:r>
      <w:r>
        <w:rPr>
          <w:rFonts w:ascii="Calibri" w:hAnsi="Calibri" w:cs="Calibri"/>
          <w:color w:val="FF9900"/>
          <w:sz w:val="18"/>
          <w:szCs w:val="18"/>
        </w:rPr>
        <w:t>En fonction de la problématique identifiée, un relais pourra être organisé avec un autre service social.</w:t>
      </w:r>
    </w:p>
    <w:p>
      <w:pPr>
        <w:pStyle w:val="WW-Standard"/>
        <w:spacing w:before="13" w:line="252" w:lineRule="auto"/>
        <w:ind w:right="208"/>
        <w:rPr>
          <w:rFonts w:ascii="Calibri" w:hAnsi="Calibri" w:cs="Calibri"/>
          <w:color w:val="FF9900"/>
          <w:sz w:val="18"/>
          <w:szCs w:val="18"/>
        </w:rPr>
      </w:pPr>
    </w:p>
    <w:p>
      <w:pPr>
        <w:pStyle w:val="WW-Standard"/>
        <w:spacing w:before="13" w:line="252" w:lineRule="auto"/>
        <w:ind w:right="208"/>
        <w:rPr>
          <w:rFonts w:ascii="Calibri" w:hAnsi="Calibri" w:cs="Calibri"/>
          <w:color w:val="FF9900"/>
          <w:sz w:val="18"/>
          <w:szCs w:val="18"/>
        </w:rPr>
      </w:pPr>
      <w:r>
        <w:rPr>
          <w:rFonts w:ascii="Calibri" w:hAnsi="Calibri" w:cs="Calibri"/>
          <w:color w:val="FF9900"/>
          <w:sz w:val="18"/>
          <w:szCs w:val="18"/>
        </w:rPr>
        <w:t xml:space="preserve">L’ASQ de Montrapon coordonne deux dispositifs : </w:t>
      </w:r>
    </w:p>
    <w:p>
      <w:pPr>
        <w:pStyle w:val="WW-Standard"/>
        <w:numPr>
          <w:ilvl w:val="0"/>
          <w:numId w:val="99"/>
        </w:numPr>
        <w:spacing w:before="13" w:line="252" w:lineRule="auto"/>
        <w:ind w:right="208"/>
        <w:rPr>
          <w:rFonts w:ascii="Calibri" w:hAnsi="Calibri" w:cs="Calibri"/>
          <w:color w:val="FF9900"/>
          <w:sz w:val="18"/>
          <w:szCs w:val="18"/>
        </w:rPr>
      </w:pPr>
      <w:r>
        <w:rPr>
          <w:rFonts w:ascii="Calibri" w:hAnsi="Calibri" w:cs="Calibri"/>
          <w:color w:val="FF9900"/>
          <w:sz w:val="18"/>
          <w:szCs w:val="18"/>
        </w:rPr>
        <w:t xml:space="preserve">Accompagner pour Habiter </w:t>
      </w:r>
    </w:p>
    <w:p>
      <w:pPr>
        <w:pStyle w:val="WW-Standard"/>
        <w:numPr>
          <w:ilvl w:val="0"/>
          <w:numId w:val="99"/>
        </w:numPr>
        <w:spacing w:before="13" w:line="252" w:lineRule="auto"/>
        <w:ind w:right="208"/>
        <w:rPr>
          <w:rFonts w:ascii="Calibri" w:hAnsi="Calibri" w:cs="Calibri"/>
          <w:color w:val="FF9900"/>
          <w:sz w:val="18"/>
          <w:szCs w:val="18"/>
        </w:rPr>
      </w:pPr>
      <w:r>
        <w:rPr>
          <w:rFonts w:ascii="Calibri" w:hAnsi="Calibri" w:cs="Calibri"/>
          <w:color w:val="FF9900"/>
          <w:sz w:val="18"/>
          <w:szCs w:val="18"/>
        </w:rPr>
        <w:t>Accompagnement Social d’Intégration d’un public statutaire.</w:t>
      </w:r>
    </w:p>
    <w:p>
      <w:pPr>
        <w:pStyle w:val="WW-Standard"/>
        <w:spacing w:before="13" w:line="252" w:lineRule="auto"/>
        <w:ind w:right="208"/>
        <w:rPr>
          <w:rFonts w:ascii="Calibri" w:hAnsi="Calibri" w:cs="Calibri"/>
          <w:color w:val="FF9900"/>
          <w:sz w:val="18"/>
          <w:szCs w:val="18"/>
        </w:rPr>
      </w:pPr>
      <w:r>
        <w:rPr>
          <w:rFonts w:ascii="Calibri" w:hAnsi="Calibri" w:cs="Calibri"/>
          <w:color w:val="FF9900"/>
          <w:sz w:val="18"/>
          <w:szCs w:val="18"/>
        </w:rPr>
        <w:t>Les orientations des personnes vers ces dispositifs sont à la main du Conseil Départemental dans le cadre de commissions ASCAL et MASI</w:t>
      </w:r>
    </w:p>
    <w:p>
      <w:pPr>
        <w:pStyle w:val="Titre2"/>
        <w:numPr>
          <w:ilvl w:val="1"/>
          <w:numId w:val="36"/>
        </w:numPr>
        <w:spacing w:after="0"/>
        <w:ind w:left="720" w:hanging="578"/>
        <w:rPr>
          <w:rFonts w:ascii="Calibri" w:hAnsi="Calibri" w:cs="Calibri"/>
        </w:rPr>
      </w:pPr>
      <w:r>
        <w:rPr>
          <w:rFonts w:ascii="Calibri" w:hAnsi="Calibri" w:cs="Calibri"/>
        </w:rPr>
        <w:lastRenderedPageBreak/>
        <w:t xml:space="preserve"> </w:t>
      </w:r>
      <w:bookmarkStart w:id="264" w:name="_Toc242277489"/>
      <w:r>
        <w:rPr>
          <w:rFonts w:ascii="Calibri" w:hAnsi="Calibri" w:cs="Calibri"/>
        </w:rPr>
        <w:t>Antenne Sociale de Quartier Palente – Clairs Soleils</w:t>
      </w:r>
      <w:bookmarkEnd w:id="264"/>
      <w:r>
        <w:rPr>
          <w:rFonts w:ascii="Calibri" w:hAnsi="Calibri" w:cs="Calibri"/>
        </w:rPr>
        <w:t xml:space="preserve"> </w:t>
      </w:r>
    </w:p>
    <w:p>
      <w:pPr>
        <w:pStyle w:val="WW-Standard"/>
        <w:spacing w:before="37"/>
        <w:rPr>
          <w:rFonts w:ascii="Calibri" w:hAnsi="Calibri" w:cs="Calibri"/>
          <w:b/>
          <w:bCs/>
          <w:color w:val="FF9900"/>
          <w:sz w:val="18"/>
          <w:szCs w:val="18"/>
        </w:rPr>
      </w:pPr>
    </w:p>
    <w:p>
      <w:pPr>
        <w:pStyle w:val="WW-Standard"/>
        <w:spacing w:before="37"/>
        <w:rPr>
          <w:rFonts w:ascii="Calibri" w:hAnsi="Calibri" w:cs="Calibri"/>
          <w:b/>
          <w:bCs/>
          <w:color w:val="FF9900"/>
          <w:sz w:val="18"/>
          <w:szCs w:val="18"/>
        </w:rPr>
      </w:pPr>
      <w:r>
        <w:rPr>
          <w:rFonts w:ascii="Calibri" w:hAnsi="Calibri" w:cs="Calibri"/>
          <w:b/>
          <w:bCs/>
          <w:color w:val="FF9900"/>
          <w:sz w:val="18"/>
          <w:szCs w:val="18"/>
        </w:rPr>
        <w:t>Organisme de rattachement</w:t>
      </w:r>
    </w:p>
    <w:p>
      <w:pPr>
        <w:pStyle w:val="WW-Standard"/>
        <w:spacing w:before="38" w:line="252" w:lineRule="auto"/>
        <w:rPr>
          <w:rFonts w:ascii="Calibri" w:hAnsi="Calibri" w:cs="Calibri"/>
          <w:color w:val="FF9900"/>
          <w:sz w:val="18"/>
          <w:szCs w:val="18"/>
        </w:rPr>
      </w:pPr>
      <w:r>
        <w:rPr>
          <w:rFonts w:ascii="Calibri" w:hAnsi="Calibri" w:cs="Calibri"/>
          <w:color w:val="FF9900"/>
          <w:sz w:val="18"/>
          <w:szCs w:val="18"/>
        </w:rPr>
        <w:t>CCAS de Besançon  - Direction des Solidarités</w:t>
      </w:r>
    </w:p>
    <w:p>
      <w:pPr>
        <w:pStyle w:val="WW-Standard"/>
        <w:spacing w:before="17" w:line="252" w:lineRule="auto"/>
        <w:ind w:left="940"/>
        <w:rPr>
          <w:rFonts w:ascii="Calibri" w:hAnsi="Calibri" w:cs="Calibri"/>
          <w:color w:val="FF9900"/>
          <w:sz w:val="18"/>
          <w:szCs w:val="18"/>
        </w:rPr>
      </w:pPr>
    </w:p>
    <w:p>
      <w:pPr>
        <w:pStyle w:val="WW-Standard"/>
        <w:rPr>
          <w:rFonts w:ascii="Calibri" w:hAnsi="Calibri" w:cs="Calibri"/>
          <w:b/>
          <w:bCs/>
          <w:color w:val="FF9900"/>
          <w:sz w:val="18"/>
          <w:szCs w:val="18"/>
        </w:rPr>
      </w:pPr>
      <w:r>
        <w:rPr>
          <w:rFonts w:ascii="Calibri" w:hAnsi="Calibri" w:cs="Calibri"/>
          <w:b/>
          <w:bCs/>
          <w:color w:val="FF9900"/>
          <w:sz w:val="18"/>
          <w:szCs w:val="18"/>
        </w:rPr>
        <w:t>Coordonnées</w:t>
      </w:r>
    </w:p>
    <w:p>
      <w:pPr>
        <w:pStyle w:val="WW-Standard"/>
        <w:spacing w:before="13"/>
        <w:rPr>
          <w:rFonts w:ascii="Calibri" w:hAnsi="Calibri" w:cs="Calibri"/>
          <w:color w:val="FF9900"/>
          <w:sz w:val="18"/>
          <w:szCs w:val="18"/>
        </w:rPr>
      </w:pPr>
      <w:r>
        <w:rPr>
          <w:rFonts w:ascii="Calibri" w:hAnsi="Calibri" w:cs="Calibri"/>
          <w:color w:val="FF9900"/>
          <w:sz w:val="18"/>
          <w:szCs w:val="18"/>
        </w:rPr>
        <w:t>128 rue des Cras - 25000 Besançon</w:t>
      </w:r>
    </w:p>
    <w:p>
      <w:pPr>
        <w:pStyle w:val="WW-Standard"/>
        <w:spacing w:before="13"/>
        <w:rPr>
          <w:rFonts w:ascii="Calibri" w:hAnsi="Calibri" w:cs="Calibri"/>
          <w:color w:val="FF9900"/>
          <w:sz w:val="18"/>
          <w:szCs w:val="18"/>
        </w:rPr>
      </w:pPr>
      <w:r>
        <w:rPr>
          <w:rFonts w:ascii="Calibri" w:hAnsi="Calibri" w:cs="Calibri"/>
          <w:color w:val="FF9900"/>
          <w:sz w:val="18"/>
          <w:szCs w:val="18"/>
        </w:rPr>
        <w:t>Tél. 03 81 60 70 65 - Fax 03 81 60 04 85</w:t>
      </w:r>
    </w:p>
    <w:p>
      <w:pPr>
        <w:pStyle w:val="WW-Standard"/>
        <w:spacing w:before="13"/>
        <w:rPr>
          <w:rFonts w:ascii="Calibri" w:hAnsi="Calibri" w:cs="Calibri"/>
          <w:color w:val="F4B083" w:themeColor="accent2" w:themeTint="99"/>
          <w:sz w:val="18"/>
          <w:szCs w:val="18"/>
        </w:rPr>
      </w:pPr>
      <w:r>
        <w:rPr>
          <w:rFonts w:ascii="Calibri" w:hAnsi="Calibri" w:cs="Calibri"/>
          <w:color w:val="F4B083" w:themeColor="accent2" w:themeTint="99"/>
          <w:sz w:val="18"/>
          <w:szCs w:val="18"/>
        </w:rPr>
        <w:t xml:space="preserve">Courriel : </w:t>
      </w:r>
      <w:hyperlink r:id="rId228" w:history="1">
        <w:r>
          <w:rPr>
            <w:rStyle w:val="Lienhypertexte"/>
            <w:rFonts w:ascii="Calibri" w:hAnsi="Calibri" w:cs="Calibri"/>
            <w:color w:val="F4B083" w:themeColor="accent2" w:themeTint="99"/>
            <w:sz w:val="18"/>
            <w:szCs w:val="18"/>
          </w:rPr>
          <w:t>antennesociale.palente@besancon.fr</w:t>
        </w:r>
      </w:hyperlink>
    </w:p>
    <w:p>
      <w:pPr>
        <w:pStyle w:val="WW-Standard"/>
        <w:spacing w:before="13"/>
        <w:rPr>
          <w:rFonts w:ascii="Calibri" w:hAnsi="Calibri" w:cs="Calibri"/>
          <w:color w:val="FF9900"/>
          <w:sz w:val="22"/>
          <w:szCs w:val="22"/>
        </w:rPr>
      </w:pPr>
      <w:r>
        <w:rPr>
          <w:rFonts w:ascii="Calibri" w:hAnsi="Calibri" w:cs="Calibri"/>
          <w:color w:val="FF9900"/>
          <w:sz w:val="18"/>
          <w:szCs w:val="18"/>
        </w:rPr>
        <w:t>Site Internet : www.besancon.fr</w:t>
      </w:r>
    </w:p>
    <w:p>
      <w:pPr>
        <w:pStyle w:val="WW-Standard"/>
        <w:spacing w:before="13" w:line="220" w:lineRule="exact"/>
        <w:rPr>
          <w:rFonts w:ascii="Calibri" w:hAnsi="Calibri" w:cs="Calibri"/>
          <w:color w:val="FF9900"/>
          <w:sz w:val="22"/>
          <w:szCs w:val="22"/>
        </w:rPr>
      </w:pPr>
    </w:p>
    <w:p>
      <w:pPr>
        <w:pStyle w:val="WW-Standard"/>
        <w:rPr>
          <w:rFonts w:ascii="Calibri" w:hAnsi="Calibri" w:cs="Calibri"/>
          <w:b/>
          <w:bCs/>
          <w:color w:val="FF9900"/>
          <w:sz w:val="18"/>
          <w:szCs w:val="18"/>
        </w:rPr>
      </w:pPr>
      <w:r>
        <w:rPr>
          <w:rFonts w:ascii="Calibri" w:hAnsi="Calibri" w:cs="Calibri"/>
          <w:b/>
          <w:bCs/>
          <w:color w:val="FF9900"/>
          <w:sz w:val="18"/>
          <w:szCs w:val="18"/>
        </w:rPr>
        <w:t xml:space="preserve">Horaires d’ouverture : </w:t>
      </w:r>
    </w:p>
    <w:p>
      <w:pPr>
        <w:pStyle w:val="WW-Standard"/>
        <w:numPr>
          <w:ilvl w:val="0"/>
          <w:numId w:val="215"/>
        </w:numPr>
        <w:spacing w:before="60"/>
        <w:ind w:left="284" w:hanging="153"/>
        <w:rPr>
          <w:rFonts w:ascii="Calibri" w:hAnsi="Calibri" w:cs="Calibri"/>
          <w:color w:val="FF9900"/>
          <w:sz w:val="18"/>
          <w:szCs w:val="18"/>
        </w:rPr>
      </w:pPr>
      <w:r>
        <w:rPr>
          <w:rFonts w:ascii="Calibri" w:hAnsi="Calibri" w:cs="Calibri"/>
          <w:color w:val="FF9900"/>
          <w:sz w:val="18"/>
          <w:szCs w:val="18"/>
        </w:rPr>
        <w:t xml:space="preserve">Palente : de 9 h à 12 h – 14 h à 17 h sauf le mardi matin </w:t>
      </w:r>
    </w:p>
    <w:p>
      <w:pPr>
        <w:pStyle w:val="WW-Standard"/>
        <w:numPr>
          <w:ilvl w:val="0"/>
          <w:numId w:val="215"/>
        </w:numPr>
        <w:spacing w:before="60"/>
        <w:ind w:left="284" w:hanging="153"/>
        <w:rPr>
          <w:rFonts w:ascii="Calibri" w:hAnsi="Calibri" w:cs="Calibri"/>
          <w:color w:val="FF9900"/>
          <w:sz w:val="18"/>
          <w:szCs w:val="18"/>
        </w:rPr>
      </w:pPr>
      <w:r>
        <w:rPr>
          <w:rFonts w:ascii="Calibri" w:hAnsi="Calibri" w:cs="Calibri"/>
          <w:color w:val="FF9900"/>
          <w:sz w:val="18"/>
          <w:szCs w:val="18"/>
        </w:rPr>
        <w:t>Clairs Soleils au 67</w:t>
      </w:r>
      <w:r>
        <w:rPr>
          <w:rFonts w:ascii="Calibri" w:hAnsi="Calibri" w:cs="Calibri"/>
          <w:color w:val="FF9900"/>
          <w:sz w:val="18"/>
          <w:szCs w:val="18"/>
          <w:vertAlign w:val="superscript"/>
        </w:rPr>
        <w:t>E</w:t>
      </w:r>
      <w:r>
        <w:rPr>
          <w:rFonts w:ascii="Calibri" w:hAnsi="Calibri" w:cs="Calibri"/>
          <w:color w:val="FF9900"/>
          <w:sz w:val="18"/>
          <w:szCs w:val="18"/>
        </w:rPr>
        <w:t xml:space="preserve"> rue de Chalezeule (centre martin Luther King) : Lundi : 14h à 17 h et les jeudis et vendredis de 9h à 12h</w:t>
      </w:r>
    </w:p>
    <w:p>
      <w:pPr>
        <w:pStyle w:val="WW-Standard"/>
        <w:spacing w:before="13" w:line="220" w:lineRule="exact"/>
        <w:rPr>
          <w:rFonts w:ascii="Calibri" w:hAnsi="Calibri" w:cs="Calibri"/>
          <w:color w:val="FF9900"/>
          <w:sz w:val="22"/>
          <w:szCs w:val="22"/>
        </w:rPr>
      </w:pPr>
    </w:p>
    <w:p>
      <w:pPr>
        <w:pStyle w:val="WW-Standard"/>
        <w:spacing w:before="37"/>
        <w:rPr>
          <w:rFonts w:ascii="Calibri" w:hAnsi="Calibri" w:cs="Calibri"/>
          <w:b/>
          <w:bCs/>
          <w:color w:val="FF9900"/>
          <w:sz w:val="18"/>
          <w:szCs w:val="18"/>
        </w:rPr>
      </w:pPr>
      <w:r>
        <w:rPr>
          <w:rFonts w:ascii="Calibri" w:hAnsi="Calibri" w:cs="Calibri"/>
          <w:b/>
          <w:bCs/>
          <w:color w:val="FF9900"/>
          <w:sz w:val="18"/>
          <w:szCs w:val="18"/>
        </w:rPr>
        <w:t>Missions </w:t>
      </w:r>
    </w:p>
    <w:p>
      <w:pPr>
        <w:pStyle w:val="WW-Standard"/>
        <w:numPr>
          <w:ilvl w:val="0"/>
          <w:numId w:val="100"/>
        </w:numPr>
        <w:spacing w:before="13" w:line="220" w:lineRule="exact"/>
        <w:rPr>
          <w:rFonts w:ascii="Calibri" w:hAnsi="Calibri" w:cs="Calibri"/>
          <w:color w:val="FF9900"/>
          <w:sz w:val="18"/>
          <w:szCs w:val="18"/>
        </w:rPr>
      </w:pPr>
      <w:r>
        <w:rPr>
          <w:rFonts w:ascii="Calibri" w:hAnsi="Calibri" w:cs="Calibri"/>
          <w:color w:val="FF9900"/>
          <w:sz w:val="18"/>
          <w:szCs w:val="18"/>
        </w:rPr>
        <w:t xml:space="preserve">Accueillir, écouter, orienter, </w:t>
      </w:r>
    </w:p>
    <w:p>
      <w:pPr>
        <w:pStyle w:val="WW-Standard"/>
        <w:numPr>
          <w:ilvl w:val="0"/>
          <w:numId w:val="100"/>
        </w:numPr>
        <w:spacing w:before="13" w:line="220" w:lineRule="exact"/>
        <w:rPr>
          <w:rFonts w:ascii="Calibri" w:hAnsi="Calibri" w:cs="Calibri"/>
          <w:color w:val="FF9900"/>
          <w:sz w:val="18"/>
          <w:szCs w:val="18"/>
        </w:rPr>
      </w:pPr>
      <w:r>
        <w:rPr>
          <w:rFonts w:ascii="Calibri" w:hAnsi="Calibri" w:cs="Calibri"/>
          <w:color w:val="FF9900"/>
          <w:sz w:val="18"/>
          <w:szCs w:val="18"/>
        </w:rPr>
        <w:t>Améliorer l’accès aux droits et aux services dans une logique de retour à l’autonomie,</w:t>
      </w:r>
    </w:p>
    <w:p>
      <w:pPr>
        <w:pStyle w:val="WW-Standard"/>
        <w:numPr>
          <w:ilvl w:val="0"/>
          <w:numId w:val="100"/>
        </w:numPr>
        <w:spacing w:before="13" w:line="220" w:lineRule="exact"/>
        <w:rPr>
          <w:rFonts w:ascii="Calibri" w:hAnsi="Calibri" w:cs="Calibri"/>
          <w:color w:val="FF9900"/>
          <w:sz w:val="18"/>
          <w:szCs w:val="18"/>
        </w:rPr>
      </w:pPr>
      <w:r>
        <w:rPr>
          <w:rFonts w:ascii="Calibri" w:hAnsi="Calibri" w:cs="Calibri"/>
          <w:color w:val="FF9900"/>
          <w:sz w:val="18"/>
          <w:szCs w:val="18"/>
        </w:rPr>
        <w:t>Participer aux instances garantissant la veille sociale et l’échange entre partenaires</w:t>
      </w:r>
    </w:p>
    <w:p>
      <w:pPr>
        <w:pStyle w:val="WW-Standard"/>
        <w:spacing w:line="220" w:lineRule="exact"/>
        <w:rPr>
          <w:rFonts w:ascii="Calibri" w:hAnsi="Calibri" w:cs="Calibri"/>
          <w:color w:val="FF9900"/>
          <w:sz w:val="22"/>
          <w:szCs w:val="22"/>
        </w:rPr>
      </w:pPr>
    </w:p>
    <w:p>
      <w:pPr>
        <w:pStyle w:val="WW-Standard"/>
        <w:rPr>
          <w:rFonts w:ascii="Calibri" w:hAnsi="Calibri" w:cs="Calibri"/>
          <w:b/>
          <w:bCs/>
          <w:color w:val="FF9900"/>
          <w:sz w:val="18"/>
          <w:szCs w:val="18"/>
        </w:rPr>
      </w:pPr>
      <w:r>
        <w:rPr>
          <w:rFonts w:ascii="Calibri" w:hAnsi="Calibri" w:cs="Calibri"/>
          <w:color w:val="FF9900"/>
          <w:sz w:val="18"/>
          <w:szCs w:val="18"/>
        </w:rPr>
        <w:t xml:space="preserve"> </w:t>
      </w:r>
      <w:r>
        <w:rPr>
          <w:rFonts w:ascii="Calibri" w:hAnsi="Calibri" w:cs="Calibri"/>
          <w:b/>
          <w:bCs/>
          <w:color w:val="FF9900"/>
          <w:sz w:val="18"/>
          <w:szCs w:val="18"/>
        </w:rPr>
        <w:t>Méthode et moyens d’intervention</w:t>
      </w:r>
    </w:p>
    <w:p>
      <w:pPr>
        <w:pStyle w:val="WW-Standard"/>
        <w:numPr>
          <w:ilvl w:val="0"/>
          <w:numId w:val="101"/>
        </w:numPr>
        <w:spacing w:before="13"/>
        <w:rPr>
          <w:rFonts w:ascii="Calibri" w:hAnsi="Calibri" w:cs="Calibri"/>
          <w:color w:val="FF9900"/>
          <w:sz w:val="18"/>
          <w:szCs w:val="18"/>
        </w:rPr>
      </w:pPr>
      <w:r>
        <w:rPr>
          <w:rFonts w:ascii="Calibri" w:hAnsi="Calibri" w:cs="Calibri"/>
          <w:color w:val="FF9900"/>
          <w:sz w:val="18"/>
          <w:szCs w:val="18"/>
        </w:rPr>
        <w:t>Permanence, entretiens et visites à domicile</w:t>
      </w:r>
    </w:p>
    <w:p>
      <w:pPr>
        <w:pStyle w:val="WW-Standard"/>
        <w:numPr>
          <w:ilvl w:val="0"/>
          <w:numId w:val="101"/>
        </w:numPr>
        <w:spacing w:before="13"/>
        <w:rPr>
          <w:rFonts w:ascii="Calibri" w:hAnsi="Calibri" w:cs="Calibri"/>
          <w:color w:val="FF9900"/>
          <w:sz w:val="18"/>
          <w:szCs w:val="18"/>
        </w:rPr>
      </w:pPr>
      <w:r>
        <w:rPr>
          <w:rFonts w:ascii="Calibri" w:hAnsi="Calibri" w:cs="Calibri"/>
          <w:color w:val="FF9900"/>
          <w:sz w:val="18"/>
          <w:szCs w:val="18"/>
        </w:rPr>
        <w:t>Actions collectives partenariales</w:t>
      </w:r>
    </w:p>
    <w:p>
      <w:pPr>
        <w:pStyle w:val="WW-Standard"/>
        <w:spacing w:before="13" w:line="220" w:lineRule="exact"/>
        <w:rPr>
          <w:rFonts w:ascii="Calibri" w:hAnsi="Calibri" w:cs="Calibri"/>
          <w:color w:val="FF9900"/>
          <w:sz w:val="22"/>
          <w:szCs w:val="22"/>
        </w:rPr>
      </w:pPr>
    </w:p>
    <w:p>
      <w:pPr>
        <w:pStyle w:val="WW-Standard"/>
        <w:rPr>
          <w:rFonts w:ascii="Calibri" w:hAnsi="Calibri" w:cs="Calibri"/>
          <w:color w:val="FF9900"/>
          <w:sz w:val="18"/>
          <w:szCs w:val="18"/>
        </w:rPr>
      </w:pPr>
      <w:r>
        <w:rPr>
          <w:rFonts w:ascii="Calibri" w:hAnsi="Calibri" w:cs="Calibri"/>
          <w:color w:val="FF9900"/>
          <w:sz w:val="18"/>
          <w:szCs w:val="18"/>
        </w:rPr>
        <w:t xml:space="preserve"> </w:t>
      </w:r>
      <w:r>
        <w:rPr>
          <w:rFonts w:ascii="Calibri" w:hAnsi="Calibri" w:cs="Calibri"/>
          <w:b/>
          <w:bCs/>
          <w:color w:val="FF9900"/>
          <w:sz w:val="18"/>
          <w:szCs w:val="18"/>
        </w:rPr>
        <w:t xml:space="preserve">Procédure et critères d’admission : </w:t>
      </w:r>
      <w:r>
        <w:rPr>
          <w:rFonts w:ascii="Calibri" w:hAnsi="Calibri" w:cs="Calibri"/>
          <w:color w:val="FF9900"/>
          <w:sz w:val="18"/>
          <w:szCs w:val="18"/>
        </w:rPr>
        <w:t>Prioritairement les personnes isolées sans enfant mineur à charge</w:t>
      </w:r>
    </w:p>
    <w:p>
      <w:pPr>
        <w:pStyle w:val="WW-Standard"/>
        <w:rPr>
          <w:rFonts w:ascii="Calibri" w:hAnsi="Calibri" w:cs="Calibri"/>
          <w:b/>
          <w:bCs/>
          <w:color w:val="FF9900"/>
          <w:sz w:val="18"/>
          <w:szCs w:val="18"/>
        </w:rPr>
      </w:pPr>
    </w:p>
    <w:p>
      <w:pPr>
        <w:pStyle w:val="WW-Standard"/>
        <w:rPr>
          <w:rFonts w:ascii="Calibri" w:hAnsi="Calibri" w:cs="Calibri"/>
          <w:color w:val="FF9900"/>
          <w:sz w:val="18"/>
          <w:szCs w:val="18"/>
        </w:rPr>
      </w:pPr>
      <w:r>
        <w:rPr>
          <w:rFonts w:ascii="Calibri" w:hAnsi="Calibri" w:cs="Calibri"/>
          <w:b/>
          <w:bCs/>
          <w:color w:val="FF9900"/>
          <w:sz w:val="18"/>
          <w:szCs w:val="18"/>
        </w:rPr>
        <w:t xml:space="preserve">Commentaires : </w:t>
      </w:r>
      <w:r>
        <w:rPr>
          <w:rFonts w:ascii="Calibri" w:hAnsi="Calibri" w:cs="Calibri"/>
          <w:color w:val="FF9900"/>
          <w:sz w:val="18"/>
          <w:szCs w:val="18"/>
        </w:rPr>
        <w:t>En fonction de la problématique identifiée, un relais pourra être organisé avec un autre service social.</w:t>
      </w:r>
    </w:p>
    <w:p>
      <w:pPr>
        <w:widowControl/>
        <w:suppressAutoHyphens w:val="0"/>
        <w:spacing w:after="160" w:line="259" w:lineRule="auto"/>
        <w:textAlignment w:val="auto"/>
        <w:rPr>
          <w:rFonts w:ascii="Calibri" w:hAnsi="Calibri" w:cs="Calibri"/>
          <w:color w:val="FF9900"/>
          <w:sz w:val="18"/>
          <w:szCs w:val="18"/>
        </w:rPr>
      </w:pPr>
    </w:p>
    <w:p>
      <w:pPr>
        <w:pStyle w:val="Titre2"/>
        <w:numPr>
          <w:ilvl w:val="1"/>
          <w:numId w:val="36"/>
        </w:numPr>
        <w:spacing w:after="0"/>
        <w:ind w:left="720" w:hanging="578"/>
        <w:rPr>
          <w:rFonts w:ascii="Calibri" w:hAnsi="Calibri" w:cs="Calibri"/>
          <w:w w:val="99"/>
        </w:rPr>
      </w:pPr>
      <w:r>
        <w:rPr>
          <w:rFonts w:ascii="Calibri" w:hAnsi="Calibri" w:cs="Calibri"/>
        </w:rPr>
        <w:t xml:space="preserve"> </w:t>
      </w:r>
      <w:bookmarkStart w:id="265" w:name="_Toc242277490"/>
      <w:r>
        <w:rPr>
          <w:rFonts w:ascii="Calibri" w:hAnsi="Calibri" w:cs="Calibri"/>
        </w:rPr>
        <w:t>Service mandataire UDAF 25</w:t>
      </w:r>
      <w:bookmarkEnd w:id="265"/>
    </w:p>
    <w:p>
      <w:pPr>
        <w:pStyle w:val="WW-Standard"/>
        <w:spacing w:before="37"/>
        <w:rPr>
          <w:rFonts w:ascii="Calibri" w:hAnsi="Calibri" w:cs="Calibri"/>
          <w:b/>
          <w:bCs/>
          <w:color w:val="FF9900"/>
          <w:sz w:val="18"/>
          <w:szCs w:val="18"/>
        </w:rPr>
      </w:pPr>
    </w:p>
    <w:p>
      <w:pPr>
        <w:pStyle w:val="WW-Standard"/>
        <w:spacing w:before="37"/>
        <w:rPr>
          <w:rFonts w:ascii="Calibri" w:hAnsi="Calibri" w:cs="Calibri"/>
          <w:b/>
          <w:bCs/>
          <w:color w:val="FF9900"/>
          <w:sz w:val="18"/>
          <w:szCs w:val="18"/>
        </w:rPr>
      </w:pPr>
      <w:r>
        <w:rPr>
          <w:rFonts w:ascii="Calibri" w:hAnsi="Calibri" w:cs="Calibri"/>
          <w:b/>
          <w:bCs/>
          <w:color w:val="FF9900"/>
          <w:sz w:val="18"/>
          <w:szCs w:val="18"/>
        </w:rPr>
        <w:t>Organisme rattachement : UNAF</w:t>
      </w:r>
    </w:p>
    <w:p>
      <w:pPr>
        <w:pStyle w:val="WW-Standard"/>
        <w:spacing w:before="120"/>
        <w:rPr>
          <w:rFonts w:ascii="Calibri" w:hAnsi="Calibri" w:cs="Calibri"/>
          <w:b/>
          <w:color w:val="FF9900"/>
          <w:sz w:val="18"/>
          <w:szCs w:val="18"/>
        </w:rPr>
      </w:pPr>
      <w:r>
        <w:rPr>
          <w:rFonts w:ascii="Calibri" w:hAnsi="Calibri" w:cs="Calibri"/>
          <w:b/>
          <w:color w:val="FF9900"/>
          <w:sz w:val="18"/>
          <w:szCs w:val="18"/>
        </w:rPr>
        <w:t>Coordonnées</w:t>
      </w:r>
    </w:p>
    <w:p>
      <w:pPr>
        <w:pStyle w:val="WW-Standard"/>
        <w:rPr>
          <w:rFonts w:ascii="Calibri" w:hAnsi="Calibri" w:cs="Calibri"/>
          <w:color w:val="FF9900"/>
          <w:sz w:val="18"/>
          <w:szCs w:val="18"/>
        </w:rPr>
      </w:pPr>
      <w:r>
        <w:rPr>
          <w:rFonts w:ascii="Calibri" w:hAnsi="Calibri" w:cs="Calibri"/>
          <w:color w:val="FF9900"/>
          <w:sz w:val="18"/>
          <w:szCs w:val="18"/>
        </w:rPr>
        <w:t>12 rue de la Famille 25000 Besançon</w:t>
      </w:r>
    </w:p>
    <w:p>
      <w:pPr>
        <w:pStyle w:val="WW-Standard"/>
        <w:rPr>
          <w:rFonts w:ascii="Calibri" w:hAnsi="Calibri" w:cs="Calibri"/>
          <w:color w:val="FF9900"/>
          <w:sz w:val="18"/>
          <w:szCs w:val="18"/>
        </w:rPr>
      </w:pPr>
      <w:r>
        <w:rPr>
          <w:rFonts w:ascii="Calibri" w:hAnsi="Calibri" w:cs="Calibri"/>
          <w:color w:val="FF9900"/>
          <w:sz w:val="18"/>
          <w:szCs w:val="18"/>
        </w:rPr>
        <w:t xml:space="preserve">Tél. 03 81 80 21 74 </w:t>
      </w:r>
    </w:p>
    <w:p>
      <w:pPr>
        <w:pStyle w:val="WW-Standard"/>
        <w:rPr>
          <w:rFonts w:ascii="Calibri" w:hAnsi="Calibri" w:cs="Calibri"/>
          <w:color w:val="FF9900"/>
          <w:sz w:val="18"/>
          <w:szCs w:val="18"/>
        </w:rPr>
      </w:pPr>
      <w:hyperlink r:id="rId229" w:history="1">
        <w:r>
          <w:rPr>
            <w:rFonts w:ascii="Calibri" w:hAnsi="Calibri" w:cs="Calibri"/>
            <w:color w:val="FF9900"/>
            <w:sz w:val="18"/>
            <w:szCs w:val="18"/>
          </w:rPr>
          <w:t>Courriel : udafdoubs@udaf25.fr</w:t>
        </w:r>
      </w:hyperlink>
      <w:r>
        <w:rPr>
          <w:rFonts w:ascii="Calibri" w:hAnsi="Calibri" w:cs="Calibri"/>
          <w:color w:val="FF9900"/>
          <w:sz w:val="18"/>
          <w:szCs w:val="18"/>
        </w:rPr>
        <w:t xml:space="preserve"> - Site Internet : www.udaf25.fr et www.unaf.fr</w:t>
      </w:r>
    </w:p>
    <w:p>
      <w:pPr>
        <w:pStyle w:val="WW-Standard"/>
        <w:spacing w:before="13" w:line="220" w:lineRule="exact"/>
        <w:rPr>
          <w:rFonts w:asciiTheme="minorHAnsi" w:hAnsiTheme="minorHAnsi" w:cstheme="minorHAnsi"/>
          <w:color w:val="FF9900"/>
          <w:sz w:val="18"/>
          <w:szCs w:val="20"/>
        </w:rPr>
      </w:pPr>
    </w:p>
    <w:p>
      <w:pPr>
        <w:pStyle w:val="WW-Standard"/>
        <w:rPr>
          <w:rFonts w:asciiTheme="minorHAnsi" w:hAnsiTheme="minorHAnsi" w:cstheme="minorHAnsi"/>
          <w:color w:val="FF9900"/>
          <w:sz w:val="18"/>
          <w:szCs w:val="20"/>
        </w:rPr>
      </w:pPr>
      <w:r>
        <w:rPr>
          <w:rFonts w:asciiTheme="minorHAnsi" w:eastAsia="Times New Roman" w:hAnsiTheme="minorHAnsi" w:cstheme="minorHAnsi"/>
          <w:b/>
          <w:bCs/>
          <w:color w:val="FF9900"/>
          <w:sz w:val="18"/>
          <w:szCs w:val="20"/>
        </w:rPr>
        <w:t xml:space="preserve">Horaires d’ouverture : </w:t>
      </w:r>
      <w:r>
        <w:rPr>
          <w:rFonts w:asciiTheme="minorHAnsi" w:eastAsia="Times New Roman" w:hAnsiTheme="minorHAnsi" w:cstheme="minorHAnsi"/>
          <w:color w:val="FF9900"/>
          <w:sz w:val="18"/>
          <w:szCs w:val="20"/>
        </w:rPr>
        <w:t>Du lundi au vendredi, de 9 h à 11h45 et de 13h45 à 16h45.</w:t>
      </w:r>
    </w:p>
    <w:p>
      <w:pPr>
        <w:pStyle w:val="WW-Standard"/>
        <w:spacing w:before="13" w:line="220" w:lineRule="exact"/>
        <w:rPr>
          <w:rFonts w:asciiTheme="minorHAnsi" w:hAnsiTheme="minorHAnsi" w:cstheme="minorHAnsi"/>
          <w:color w:val="FF9900"/>
          <w:sz w:val="18"/>
          <w:szCs w:val="20"/>
        </w:rPr>
      </w:pPr>
    </w:p>
    <w:p>
      <w:pPr>
        <w:pStyle w:val="WW-Standard"/>
        <w:rPr>
          <w:rFonts w:asciiTheme="minorHAnsi" w:eastAsia="Times New Roman" w:hAnsiTheme="minorHAnsi" w:cstheme="minorHAnsi"/>
          <w:b/>
          <w:bCs/>
          <w:color w:val="FF9900"/>
          <w:sz w:val="18"/>
          <w:szCs w:val="20"/>
        </w:rPr>
      </w:pPr>
      <w:r>
        <w:rPr>
          <w:rFonts w:asciiTheme="minorHAnsi" w:eastAsia="Times New Roman" w:hAnsiTheme="minorHAnsi" w:cstheme="minorHAnsi"/>
          <w:b/>
          <w:bCs/>
          <w:color w:val="FF9900"/>
          <w:sz w:val="18"/>
          <w:szCs w:val="20"/>
        </w:rPr>
        <w:t>Public</w:t>
      </w:r>
    </w:p>
    <w:p>
      <w:pPr>
        <w:pStyle w:val="WW-Standard"/>
        <w:spacing w:before="13" w:line="252" w:lineRule="auto"/>
        <w:ind w:right="34"/>
        <w:rPr>
          <w:rFonts w:asciiTheme="minorHAnsi" w:eastAsia="Times New Roman" w:hAnsiTheme="minorHAnsi" w:cstheme="minorHAnsi"/>
          <w:color w:val="FF9900"/>
          <w:sz w:val="18"/>
          <w:szCs w:val="20"/>
          <w:highlight w:val="yellow"/>
        </w:rPr>
      </w:pPr>
      <w:r>
        <w:rPr>
          <w:rFonts w:asciiTheme="minorHAnsi" w:eastAsia="Times New Roman" w:hAnsiTheme="minorHAnsi" w:cstheme="minorHAnsi"/>
          <w:color w:val="FF9900"/>
          <w:sz w:val="18"/>
          <w:szCs w:val="20"/>
          <w:highlight w:val="yellow"/>
        </w:rPr>
        <w:t xml:space="preserve">Personne majeure bénéficiant d’une mesure judiciaire de protection juridique en raison d’une altération médicalement constatée de ses facultés personnelles </w:t>
      </w:r>
    </w:p>
    <w:p>
      <w:pPr>
        <w:pStyle w:val="WW-Standard"/>
        <w:spacing w:before="37" w:line="200" w:lineRule="exact"/>
        <w:rPr>
          <w:rFonts w:asciiTheme="minorHAnsi" w:eastAsia="Times New Roman" w:hAnsiTheme="minorHAnsi" w:cstheme="minorHAnsi"/>
          <w:color w:val="FF9900"/>
          <w:sz w:val="18"/>
          <w:szCs w:val="20"/>
        </w:rPr>
      </w:pPr>
    </w:p>
    <w:p>
      <w:pPr>
        <w:pStyle w:val="WW-Standard"/>
        <w:spacing w:before="37" w:line="200" w:lineRule="exact"/>
        <w:jc w:val="both"/>
        <w:rPr>
          <w:rFonts w:asciiTheme="minorHAnsi" w:eastAsia="Times New Roman" w:hAnsiTheme="minorHAnsi" w:cstheme="minorHAnsi"/>
          <w:color w:val="FF9900"/>
          <w:sz w:val="18"/>
          <w:szCs w:val="20"/>
        </w:rPr>
      </w:pPr>
      <w:r>
        <w:rPr>
          <w:rFonts w:asciiTheme="minorHAnsi" w:eastAsia="Times New Roman" w:hAnsiTheme="minorHAnsi" w:cstheme="minorHAnsi"/>
          <w:b/>
          <w:bCs/>
          <w:color w:val="FF9900"/>
          <w:sz w:val="18"/>
          <w:szCs w:val="20"/>
        </w:rPr>
        <w:t xml:space="preserve">Missions : </w:t>
      </w:r>
      <w:r>
        <w:rPr>
          <w:rFonts w:asciiTheme="minorHAnsi" w:eastAsia="Times New Roman" w:hAnsiTheme="minorHAnsi" w:cstheme="minorHAnsi"/>
          <w:color w:val="FF9900"/>
          <w:sz w:val="18"/>
          <w:szCs w:val="20"/>
          <w:highlight w:val="yellow"/>
        </w:rPr>
        <w:t>Promouvoir, défendre et représenter les intérêts matériels et moraux des personnes protégées.</w:t>
      </w:r>
    </w:p>
    <w:p>
      <w:pPr>
        <w:pStyle w:val="WW-Standard"/>
        <w:spacing w:before="15"/>
        <w:ind w:left="311"/>
        <w:jc w:val="both"/>
        <w:rPr>
          <w:rFonts w:asciiTheme="minorHAnsi" w:hAnsiTheme="minorHAnsi" w:cstheme="minorHAnsi"/>
          <w:color w:val="FF9900"/>
          <w:sz w:val="18"/>
          <w:szCs w:val="20"/>
        </w:rPr>
      </w:pPr>
    </w:p>
    <w:p>
      <w:pPr>
        <w:pStyle w:val="WW-Standard"/>
        <w:spacing w:before="15"/>
        <w:jc w:val="both"/>
        <w:rPr>
          <w:rFonts w:asciiTheme="minorHAnsi" w:eastAsia="Times New Roman" w:hAnsiTheme="minorHAnsi" w:cstheme="minorHAnsi"/>
          <w:b/>
          <w:bCs/>
          <w:color w:val="FF9900"/>
          <w:sz w:val="18"/>
          <w:szCs w:val="20"/>
        </w:rPr>
      </w:pPr>
      <w:r>
        <w:rPr>
          <w:rFonts w:asciiTheme="minorHAnsi" w:eastAsia="Times New Roman" w:hAnsiTheme="minorHAnsi" w:cstheme="minorHAnsi"/>
          <w:b/>
          <w:bCs/>
          <w:color w:val="FF9900"/>
          <w:sz w:val="18"/>
          <w:szCs w:val="20"/>
        </w:rPr>
        <w:t>Méthode et moyens d’intervention</w:t>
      </w:r>
    </w:p>
    <w:p>
      <w:pPr>
        <w:rPr>
          <w:rFonts w:asciiTheme="minorHAnsi" w:eastAsia="Calibri" w:hAnsiTheme="minorHAnsi" w:cstheme="minorHAnsi"/>
          <w:kern w:val="0"/>
          <w:sz w:val="18"/>
          <w:szCs w:val="20"/>
          <w:lang w:eastAsia="en-US" w:bidi="ar-SA"/>
        </w:rPr>
      </w:pPr>
      <w:r>
        <w:rPr>
          <w:rFonts w:asciiTheme="minorHAnsi" w:eastAsia="Times New Roman" w:hAnsiTheme="minorHAnsi" w:cstheme="minorHAnsi"/>
          <w:color w:val="FF9900"/>
          <w:sz w:val="18"/>
          <w:szCs w:val="20"/>
          <w:highlight w:val="yellow"/>
        </w:rPr>
        <w:t>À la suite de la désignation du service MJPM de l’UDAF 25 en qualité de mandataire spécial, curateur ou tuteur, rencontres avec la personne protégée afin d’appréhender au mieux sa situation personnelle, administrative, juridique, budgétaire, patrimoniale et faire valoir ses droits.</w:t>
      </w:r>
      <w:r>
        <w:rPr>
          <w:rFonts w:asciiTheme="minorHAnsi" w:hAnsiTheme="minorHAnsi" w:cstheme="minorHAnsi"/>
          <w:sz w:val="18"/>
          <w:szCs w:val="20"/>
        </w:rPr>
        <w:t xml:space="preserve"> </w:t>
      </w:r>
    </w:p>
    <w:p>
      <w:pPr>
        <w:pStyle w:val="WW-Standard"/>
        <w:spacing w:line="220" w:lineRule="exact"/>
        <w:jc w:val="both"/>
        <w:rPr>
          <w:rFonts w:asciiTheme="minorHAnsi" w:hAnsiTheme="minorHAnsi" w:cstheme="minorHAnsi"/>
          <w:color w:val="FF9900"/>
          <w:sz w:val="18"/>
          <w:szCs w:val="20"/>
        </w:rPr>
      </w:pPr>
    </w:p>
    <w:p>
      <w:pPr>
        <w:pStyle w:val="WW-Standard"/>
        <w:jc w:val="both"/>
        <w:rPr>
          <w:rFonts w:asciiTheme="minorHAnsi" w:eastAsia="Times New Roman" w:hAnsiTheme="minorHAnsi" w:cstheme="minorHAnsi"/>
          <w:b/>
          <w:bCs/>
          <w:color w:val="FF9900"/>
          <w:sz w:val="18"/>
          <w:szCs w:val="20"/>
        </w:rPr>
      </w:pPr>
      <w:r>
        <w:rPr>
          <w:rFonts w:asciiTheme="minorHAnsi" w:eastAsia="Times New Roman" w:hAnsiTheme="minorHAnsi" w:cstheme="minorHAnsi"/>
          <w:b/>
          <w:bCs/>
          <w:color w:val="FF9900"/>
          <w:sz w:val="18"/>
          <w:szCs w:val="20"/>
        </w:rPr>
        <w:t>Procédure et critères d’admission</w:t>
      </w:r>
    </w:p>
    <w:p>
      <w:pPr>
        <w:pStyle w:val="WW-Standard"/>
        <w:spacing w:before="13" w:line="252" w:lineRule="auto"/>
        <w:ind w:right="700"/>
        <w:jc w:val="both"/>
        <w:rPr>
          <w:rFonts w:asciiTheme="minorHAnsi" w:eastAsia="Times New Roman" w:hAnsiTheme="minorHAnsi" w:cstheme="minorHAnsi"/>
          <w:color w:val="FF9900"/>
          <w:sz w:val="18"/>
          <w:szCs w:val="20"/>
        </w:rPr>
      </w:pPr>
      <w:r>
        <w:rPr>
          <w:rFonts w:asciiTheme="minorHAnsi" w:eastAsia="Times New Roman" w:hAnsiTheme="minorHAnsi" w:cstheme="minorHAnsi"/>
          <w:color w:val="FF9900"/>
          <w:sz w:val="18"/>
          <w:szCs w:val="20"/>
          <w:highlight w:val="yellow"/>
        </w:rPr>
        <w:t>Désignation du Service par le juge des tutelles, sur la base d’une requête et d’un certificat médical circonstancié. Le Service délègue l’exercice des mesures à des professionnels qualifiés et assermentés (les Mandataires Judiciaires à la Protection des Majeurs).</w:t>
      </w:r>
    </w:p>
    <w:p>
      <w:pPr>
        <w:pStyle w:val="WW-Standard"/>
        <w:spacing w:before="13" w:line="252" w:lineRule="auto"/>
        <w:ind w:right="700"/>
        <w:jc w:val="both"/>
        <w:rPr>
          <w:rFonts w:asciiTheme="minorHAnsi" w:eastAsia="Times New Roman" w:hAnsiTheme="minorHAnsi" w:cstheme="minorHAnsi"/>
          <w:color w:val="FF9900"/>
          <w:sz w:val="18"/>
          <w:szCs w:val="20"/>
        </w:rPr>
      </w:pPr>
    </w:p>
    <w:p>
      <w:pPr>
        <w:pStyle w:val="WW-Standard"/>
        <w:spacing w:before="13" w:line="252" w:lineRule="auto"/>
        <w:ind w:right="700"/>
        <w:jc w:val="both"/>
        <w:rPr>
          <w:rFonts w:asciiTheme="minorHAnsi" w:eastAsia="Times New Roman" w:hAnsiTheme="minorHAnsi" w:cstheme="minorHAnsi"/>
          <w:color w:val="FF9900"/>
          <w:sz w:val="18"/>
          <w:szCs w:val="20"/>
        </w:rPr>
      </w:pPr>
    </w:p>
    <w:p>
      <w:pPr>
        <w:pStyle w:val="WW-Standard"/>
        <w:spacing w:before="13" w:line="252" w:lineRule="auto"/>
        <w:ind w:right="700"/>
        <w:jc w:val="both"/>
        <w:rPr>
          <w:rFonts w:asciiTheme="minorHAnsi" w:eastAsia="Times New Roman" w:hAnsiTheme="minorHAnsi" w:cstheme="minorHAnsi"/>
          <w:color w:val="FF9900"/>
          <w:sz w:val="18"/>
          <w:szCs w:val="20"/>
        </w:rPr>
      </w:pPr>
    </w:p>
    <w:p>
      <w:pPr>
        <w:pStyle w:val="WW-Standard"/>
        <w:spacing w:before="13" w:line="252" w:lineRule="auto"/>
        <w:ind w:right="700"/>
        <w:jc w:val="both"/>
        <w:rPr>
          <w:rFonts w:asciiTheme="minorHAnsi" w:eastAsia="Times New Roman" w:hAnsiTheme="minorHAnsi" w:cstheme="minorHAnsi"/>
          <w:color w:val="FF9900"/>
          <w:sz w:val="18"/>
          <w:szCs w:val="20"/>
        </w:rPr>
      </w:pPr>
    </w:p>
    <w:p>
      <w:pPr>
        <w:pStyle w:val="WW-Standard"/>
        <w:spacing w:before="13" w:line="252" w:lineRule="auto"/>
        <w:ind w:right="700"/>
        <w:jc w:val="both"/>
        <w:rPr>
          <w:rFonts w:asciiTheme="minorHAnsi" w:eastAsia="Times New Roman" w:hAnsiTheme="minorHAnsi" w:cstheme="minorHAnsi"/>
          <w:color w:val="FF9900"/>
          <w:sz w:val="18"/>
          <w:szCs w:val="20"/>
        </w:rPr>
      </w:pPr>
    </w:p>
    <w:p>
      <w:pPr>
        <w:pStyle w:val="Titre2"/>
        <w:numPr>
          <w:ilvl w:val="1"/>
          <w:numId w:val="36"/>
        </w:numPr>
        <w:spacing w:after="0"/>
        <w:ind w:left="720" w:hanging="578"/>
        <w:rPr>
          <w:rFonts w:ascii="Calibri" w:hAnsi="Calibri" w:cs="Calibri"/>
        </w:rPr>
      </w:pPr>
      <w:r>
        <w:rPr>
          <w:rFonts w:ascii="Calibri" w:hAnsi="Calibri" w:cs="Calibri"/>
        </w:rPr>
        <w:lastRenderedPageBreak/>
        <w:t xml:space="preserve"> </w:t>
      </w:r>
      <w:bookmarkStart w:id="266" w:name="_Toc242277491"/>
      <w:r>
        <w:rPr>
          <w:rFonts w:ascii="Calibri" w:hAnsi="Calibri" w:cs="Calibri"/>
        </w:rPr>
        <w:t>Service mandataire SMJPM du Doubs Mutualité française Bourguignonne</w:t>
      </w:r>
      <w:bookmarkEnd w:id="266"/>
    </w:p>
    <w:p>
      <w:pPr>
        <w:pStyle w:val="WW-Standard"/>
        <w:spacing w:before="37" w:line="252" w:lineRule="auto"/>
        <w:ind w:left="427" w:right="1785" w:hanging="427"/>
        <w:rPr>
          <w:rFonts w:ascii="Calibri" w:eastAsia="Times New Roman" w:hAnsi="Calibri" w:cs="Calibri"/>
          <w:b/>
          <w:bCs/>
          <w:color w:val="FF9900"/>
          <w:sz w:val="18"/>
          <w:szCs w:val="18"/>
        </w:rPr>
      </w:pPr>
    </w:p>
    <w:p>
      <w:pPr>
        <w:pStyle w:val="WW-Standard"/>
        <w:spacing w:before="37" w:line="252" w:lineRule="auto"/>
        <w:ind w:left="427" w:right="1785" w:hanging="427"/>
        <w:rPr>
          <w:rFonts w:ascii="Calibri" w:hAnsi="Calibri" w:cs="Calibri"/>
          <w:color w:val="FF9900"/>
          <w:sz w:val="18"/>
          <w:szCs w:val="18"/>
        </w:rPr>
      </w:pPr>
      <w:r>
        <w:rPr>
          <w:rFonts w:ascii="Calibri" w:eastAsia="Times New Roman" w:hAnsi="Calibri" w:cs="Calibri"/>
          <w:b/>
          <w:bCs/>
          <w:color w:val="FF9900"/>
          <w:sz w:val="18"/>
          <w:szCs w:val="18"/>
        </w:rPr>
        <w:t xml:space="preserve">Organisme de rattachement : </w:t>
      </w:r>
      <w:r>
        <w:rPr>
          <w:rFonts w:ascii="Calibri" w:eastAsia="Times New Roman" w:hAnsi="Calibri" w:cs="Calibri"/>
          <w:color w:val="FF9900"/>
          <w:sz w:val="18"/>
          <w:szCs w:val="18"/>
        </w:rPr>
        <w:t>Ministère de la Justice</w:t>
      </w:r>
    </w:p>
    <w:p>
      <w:pPr>
        <w:pStyle w:val="WW-Standard"/>
        <w:spacing w:line="220" w:lineRule="exact"/>
        <w:rPr>
          <w:rFonts w:ascii="Calibri" w:hAnsi="Calibri" w:cs="Calibri"/>
          <w:color w:val="FF9900"/>
          <w:sz w:val="18"/>
          <w:szCs w:val="18"/>
        </w:rPr>
      </w:pPr>
    </w:p>
    <w:p>
      <w:pPr>
        <w:pStyle w:val="WW-Standard"/>
        <w:rPr>
          <w:rFonts w:ascii="Calibri" w:eastAsia="Times New Roman" w:hAnsi="Calibri" w:cs="Calibri"/>
          <w:b/>
          <w:bCs/>
          <w:color w:val="FF9900"/>
          <w:sz w:val="18"/>
          <w:szCs w:val="18"/>
        </w:rPr>
      </w:pPr>
      <w:r>
        <w:rPr>
          <w:rFonts w:ascii="Calibri" w:eastAsia="Times New Roman" w:hAnsi="Calibri" w:cs="Calibri"/>
          <w:b/>
          <w:bCs/>
          <w:color w:val="FF9900"/>
          <w:sz w:val="18"/>
          <w:szCs w:val="18"/>
        </w:rPr>
        <w:t>Coordonnées</w:t>
      </w:r>
    </w:p>
    <w:p>
      <w:pPr>
        <w:pStyle w:val="WW-Standard"/>
        <w:rPr>
          <w:rFonts w:ascii="Calibri" w:eastAsia="Times New Roman" w:hAnsi="Calibri" w:cs="Calibri"/>
          <w:b/>
          <w:bCs/>
          <w:color w:val="FF9900"/>
          <w:sz w:val="18"/>
          <w:szCs w:val="18"/>
        </w:rPr>
      </w:pPr>
      <w:r>
        <w:rPr>
          <w:rFonts w:ascii="Calibri" w:eastAsia="Times New Roman" w:hAnsi="Calibri" w:cs="Calibri"/>
          <w:b/>
          <w:bCs/>
          <w:color w:val="FF9900"/>
          <w:sz w:val="18"/>
          <w:szCs w:val="18"/>
        </w:rPr>
        <w:t>R</w:t>
      </w:r>
      <w:r>
        <w:rPr>
          <w:rFonts w:ascii="Calibri" w:eastAsia="Times New Roman" w:hAnsi="Calibri" w:cs="Calibri"/>
          <w:color w:val="FF9900"/>
          <w:sz w:val="18"/>
          <w:szCs w:val="18"/>
        </w:rPr>
        <w:t>ue du Luxembourg - 25000 Besançon</w:t>
      </w:r>
    </w:p>
    <w:p>
      <w:pPr>
        <w:pStyle w:val="WW-Standard"/>
        <w:spacing w:before="13"/>
        <w:rPr>
          <w:rFonts w:ascii="Calibri" w:eastAsia="Times New Roman" w:hAnsi="Calibri" w:cs="Calibri"/>
          <w:b/>
          <w:color w:val="FF9900"/>
          <w:sz w:val="18"/>
          <w:szCs w:val="18"/>
        </w:rPr>
      </w:pPr>
      <w:r>
        <w:rPr>
          <w:rFonts w:ascii="Calibri" w:eastAsia="Times New Roman" w:hAnsi="Calibri" w:cs="Calibri"/>
          <w:color w:val="FF9900"/>
          <w:sz w:val="18"/>
          <w:szCs w:val="18"/>
        </w:rPr>
        <w:t>Tél. 03 81 51 96 24 - Fax 03 81 51 96 21</w:t>
      </w:r>
    </w:p>
    <w:p>
      <w:pPr>
        <w:pStyle w:val="WW-Standard"/>
        <w:ind w:right="-45"/>
        <w:rPr>
          <w:rFonts w:ascii="Calibri" w:eastAsia="Times New Roman" w:hAnsi="Calibri" w:cs="Calibri"/>
          <w:color w:val="FF9900"/>
          <w:sz w:val="18"/>
          <w:szCs w:val="18"/>
        </w:rPr>
      </w:pPr>
      <w:r>
        <w:rPr>
          <w:rFonts w:ascii="Calibri" w:eastAsia="Times New Roman" w:hAnsi="Calibri" w:cs="Calibri"/>
          <w:b/>
          <w:color w:val="FF9900"/>
          <w:sz w:val="18"/>
          <w:szCs w:val="18"/>
        </w:rPr>
        <w:t xml:space="preserve">Site Internet : </w:t>
      </w:r>
      <w:hyperlink r:id="rId230" w:history="1">
        <w:r>
          <w:rPr>
            <w:rStyle w:val="Lienhypertexte"/>
            <w:rFonts w:ascii="Calibri" w:hAnsi="Calibri" w:cs="Calibri"/>
            <w:color w:val="FF9900"/>
            <w:sz w:val="18"/>
            <w:szCs w:val="18"/>
          </w:rPr>
          <w:t>www.bourgogne-sante-services.com</w:t>
        </w:r>
      </w:hyperlink>
    </w:p>
    <w:p>
      <w:pPr>
        <w:pStyle w:val="WW-Standard"/>
        <w:spacing w:before="17"/>
        <w:ind w:right="5591" w:firstLine="98"/>
        <w:rPr>
          <w:rFonts w:ascii="Calibri" w:eastAsia="Times New Roman" w:hAnsi="Calibri" w:cs="Calibri"/>
          <w:color w:val="FF9900"/>
          <w:sz w:val="18"/>
          <w:szCs w:val="18"/>
        </w:rPr>
      </w:pPr>
    </w:p>
    <w:p>
      <w:pPr>
        <w:pStyle w:val="WW-Standard"/>
        <w:spacing w:before="17"/>
        <w:ind w:right="4818"/>
        <w:rPr>
          <w:rFonts w:ascii="Calibri" w:eastAsia="Times New Roman" w:hAnsi="Calibri" w:cs="Calibri"/>
          <w:color w:val="FF9900"/>
          <w:sz w:val="18"/>
          <w:szCs w:val="18"/>
        </w:rPr>
      </w:pPr>
      <w:r>
        <w:rPr>
          <w:rFonts w:ascii="Calibri" w:eastAsia="Times New Roman" w:hAnsi="Calibri" w:cs="Calibri"/>
          <w:b/>
          <w:bCs/>
          <w:color w:val="FF9900"/>
          <w:sz w:val="18"/>
          <w:szCs w:val="18"/>
        </w:rPr>
        <w:t xml:space="preserve">Horaires d’ouverture : </w:t>
      </w:r>
      <w:r>
        <w:rPr>
          <w:rFonts w:ascii="Calibri" w:eastAsia="Times New Roman" w:hAnsi="Calibri" w:cs="Calibri"/>
          <w:color w:val="FF9900"/>
          <w:sz w:val="18"/>
          <w:szCs w:val="18"/>
        </w:rPr>
        <w:t>De 8h15 à 12h15 et de 13h30 à 17h30</w:t>
      </w:r>
    </w:p>
    <w:p>
      <w:pPr>
        <w:pStyle w:val="WW-Standard"/>
        <w:spacing w:before="17"/>
        <w:ind w:right="5591" w:firstLine="98"/>
        <w:rPr>
          <w:rFonts w:ascii="Calibri" w:eastAsia="Times New Roman" w:hAnsi="Calibri" w:cs="Calibri"/>
          <w:b/>
          <w:bCs/>
          <w:color w:val="FF9900"/>
          <w:sz w:val="18"/>
          <w:szCs w:val="18"/>
        </w:rPr>
      </w:pPr>
    </w:p>
    <w:p>
      <w:pPr>
        <w:pStyle w:val="WW-Standard"/>
        <w:rPr>
          <w:rFonts w:ascii="Calibri" w:eastAsia="Times New Roman" w:hAnsi="Calibri" w:cs="Calibri"/>
          <w:color w:val="FF9900"/>
          <w:sz w:val="18"/>
          <w:szCs w:val="18"/>
        </w:rPr>
      </w:pPr>
      <w:r>
        <w:rPr>
          <w:rFonts w:ascii="Calibri" w:eastAsia="Times New Roman" w:hAnsi="Calibri" w:cs="Calibri"/>
          <w:b/>
          <w:bCs/>
          <w:color w:val="FF9900"/>
          <w:sz w:val="18"/>
          <w:szCs w:val="18"/>
        </w:rPr>
        <w:t xml:space="preserve">Public : </w:t>
      </w:r>
      <w:r>
        <w:rPr>
          <w:rFonts w:ascii="Calibri" w:eastAsia="Times New Roman" w:hAnsi="Calibri" w:cs="Calibri"/>
          <w:color w:val="FF9900"/>
          <w:sz w:val="18"/>
          <w:szCs w:val="18"/>
        </w:rPr>
        <w:t>Majeurs protégés (altération des facultés mentales).</w:t>
      </w:r>
    </w:p>
    <w:p>
      <w:pPr>
        <w:pStyle w:val="WW-Standard"/>
        <w:spacing w:before="37"/>
        <w:rPr>
          <w:rFonts w:ascii="Calibri" w:eastAsia="Times New Roman" w:hAnsi="Calibri" w:cs="Calibri"/>
          <w:color w:val="FF9900"/>
          <w:sz w:val="18"/>
          <w:szCs w:val="18"/>
        </w:rPr>
      </w:pPr>
    </w:p>
    <w:p>
      <w:pPr>
        <w:pStyle w:val="WW-Standard"/>
        <w:spacing w:before="37"/>
        <w:rPr>
          <w:rFonts w:ascii="Calibri" w:hAnsi="Calibri" w:cs="Calibri"/>
          <w:color w:val="FF9900"/>
        </w:rPr>
      </w:pPr>
      <w:r>
        <w:rPr>
          <w:rFonts w:ascii="Calibri" w:eastAsia="Times New Roman" w:hAnsi="Calibri" w:cs="Calibri"/>
          <w:b/>
          <w:bCs/>
          <w:color w:val="FF9900"/>
          <w:sz w:val="18"/>
          <w:szCs w:val="18"/>
        </w:rPr>
        <w:t xml:space="preserve">Missions : </w:t>
      </w:r>
      <w:r>
        <w:rPr>
          <w:rFonts w:ascii="Calibri" w:hAnsi="Calibri" w:cs="Calibri"/>
          <w:color w:val="FF9900"/>
          <w:sz w:val="18"/>
          <w:szCs w:val="18"/>
        </w:rPr>
        <w:t>Protection juridique des majeurs</w:t>
      </w:r>
    </w:p>
    <w:p>
      <w:pPr>
        <w:pStyle w:val="WW-Standard"/>
        <w:spacing w:before="13" w:line="240" w:lineRule="exact"/>
        <w:rPr>
          <w:rFonts w:ascii="Calibri" w:hAnsi="Calibri" w:cs="Calibri"/>
          <w:color w:val="FF9900"/>
        </w:rPr>
      </w:pPr>
    </w:p>
    <w:p>
      <w:pPr>
        <w:pStyle w:val="WW-Standard"/>
        <w:rPr>
          <w:rFonts w:ascii="Calibri" w:eastAsia="Times New Roman" w:hAnsi="Calibri" w:cs="Calibri"/>
          <w:b/>
          <w:bCs/>
          <w:color w:val="FF9900"/>
          <w:sz w:val="18"/>
          <w:szCs w:val="18"/>
        </w:rPr>
      </w:pPr>
      <w:r>
        <w:rPr>
          <w:rFonts w:ascii="Calibri" w:eastAsia="Times New Roman" w:hAnsi="Calibri" w:cs="Calibri"/>
          <w:b/>
          <w:bCs/>
          <w:color w:val="FF9900"/>
          <w:sz w:val="18"/>
          <w:szCs w:val="18"/>
        </w:rPr>
        <w:t>Méthode et moyens d’intervention</w:t>
      </w:r>
    </w:p>
    <w:p>
      <w:pPr>
        <w:pStyle w:val="WW-Standard"/>
        <w:spacing w:before="13" w:line="252" w:lineRule="auto"/>
        <w:ind w:right="74"/>
        <w:rPr>
          <w:rFonts w:ascii="Calibri" w:eastAsia="Times New Roman" w:hAnsi="Calibri" w:cs="Calibri"/>
          <w:b/>
          <w:color w:val="FF9900"/>
          <w:sz w:val="18"/>
          <w:szCs w:val="18"/>
        </w:rPr>
      </w:pPr>
      <w:r>
        <w:rPr>
          <w:rFonts w:ascii="Calibri" w:eastAsia="Times New Roman" w:hAnsi="Calibri" w:cs="Calibri"/>
          <w:color w:val="FF9900"/>
          <w:sz w:val="18"/>
          <w:szCs w:val="18"/>
        </w:rPr>
        <w:t>Exercice des mesures de protection : mandats spéciaux, curatelle, tutelle.</w:t>
      </w:r>
    </w:p>
    <w:p>
      <w:pPr>
        <w:pStyle w:val="WW-Standard"/>
        <w:spacing w:before="13" w:line="252" w:lineRule="auto"/>
        <w:ind w:left="140" w:right="379" w:hanging="140"/>
        <w:rPr>
          <w:rFonts w:ascii="Calibri" w:eastAsia="Times New Roman" w:hAnsi="Calibri" w:cs="Calibri"/>
          <w:bCs/>
          <w:color w:val="FF9900"/>
          <w:sz w:val="18"/>
          <w:szCs w:val="18"/>
        </w:rPr>
      </w:pPr>
      <w:r>
        <w:rPr>
          <w:rFonts w:ascii="Calibri" w:eastAsia="Times New Roman" w:hAnsi="Calibri" w:cs="Calibri"/>
          <w:bCs/>
          <w:color w:val="FF9900"/>
          <w:sz w:val="18"/>
          <w:szCs w:val="18"/>
        </w:rPr>
        <w:t>Accompagnement tutélaire réalisé par des délégués travailleurs sociaux</w:t>
      </w:r>
    </w:p>
    <w:p>
      <w:pPr>
        <w:pStyle w:val="WW-Standard"/>
        <w:spacing w:before="16"/>
        <w:rPr>
          <w:rFonts w:ascii="Calibri" w:eastAsia="Times New Roman" w:hAnsi="Calibri" w:cs="Calibri"/>
          <w:color w:val="FF9900"/>
          <w:sz w:val="18"/>
          <w:szCs w:val="18"/>
        </w:rPr>
      </w:pPr>
    </w:p>
    <w:p>
      <w:pPr>
        <w:pStyle w:val="WW-Standard"/>
        <w:spacing w:before="16"/>
        <w:rPr>
          <w:rFonts w:ascii="Calibri" w:eastAsia="Times New Roman" w:hAnsi="Calibri" w:cs="Calibri"/>
          <w:b/>
          <w:color w:val="FF9900"/>
          <w:sz w:val="18"/>
          <w:szCs w:val="18"/>
        </w:rPr>
      </w:pPr>
      <w:r>
        <w:rPr>
          <w:rFonts w:ascii="Calibri" w:eastAsia="Times New Roman" w:hAnsi="Calibri" w:cs="Calibri"/>
          <w:b/>
          <w:bCs/>
          <w:color w:val="FF9900"/>
          <w:sz w:val="18"/>
          <w:szCs w:val="18"/>
        </w:rPr>
        <w:t xml:space="preserve">Procédure et critères d’admission : </w:t>
      </w:r>
      <w:r>
        <w:rPr>
          <w:rFonts w:ascii="Calibri" w:eastAsia="Times New Roman" w:hAnsi="Calibri" w:cs="Calibri"/>
          <w:b/>
          <w:color w:val="FF9900"/>
          <w:sz w:val="18"/>
          <w:szCs w:val="18"/>
        </w:rPr>
        <w:t>Sur décision de justice : Juge des Tutelles.</w:t>
      </w:r>
    </w:p>
    <w:p>
      <w:pPr>
        <w:pStyle w:val="WW-Standard"/>
        <w:spacing w:before="16"/>
        <w:rPr>
          <w:rFonts w:ascii="Calibri" w:eastAsia="Times New Roman" w:hAnsi="Calibri" w:cs="Calibri"/>
          <w:b/>
          <w:color w:val="FF9900"/>
          <w:sz w:val="18"/>
          <w:szCs w:val="18"/>
        </w:rPr>
      </w:pPr>
    </w:p>
    <w:p>
      <w:pPr>
        <w:pStyle w:val="Titre2"/>
        <w:numPr>
          <w:ilvl w:val="1"/>
          <w:numId w:val="36"/>
        </w:numPr>
        <w:spacing w:after="0"/>
        <w:ind w:left="720" w:hanging="578"/>
        <w:rPr>
          <w:rFonts w:ascii="Calibri" w:hAnsi="Calibri" w:cs="Calibri"/>
        </w:rPr>
      </w:pPr>
      <w:r>
        <w:rPr>
          <w:rFonts w:ascii="Calibri" w:hAnsi="Calibri" w:cs="Calibri"/>
        </w:rPr>
        <w:t xml:space="preserve"> </w:t>
      </w:r>
      <w:bookmarkStart w:id="267" w:name="_Toc242277492"/>
      <w:r>
        <w:rPr>
          <w:rFonts w:ascii="Calibri" w:hAnsi="Calibri" w:cs="Calibri"/>
        </w:rPr>
        <w:t>Service Protection des majeurs du centre hospitalier de Novillars</w:t>
      </w:r>
      <w:bookmarkEnd w:id="267"/>
    </w:p>
    <w:p>
      <w:pPr>
        <w:pStyle w:val="WW-Standard"/>
        <w:spacing w:before="37" w:line="252" w:lineRule="auto"/>
        <w:ind w:right="1785"/>
        <w:rPr>
          <w:rFonts w:ascii="Calibri" w:eastAsia="Times New Roman" w:hAnsi="Calibri" w:cs="Calibri"/>
          <w:b/>
          <w:bCs/>
          <w:color w:val="FF9900"/>
          <w:sz w:val="18"/>
          <w:szCs w:val="18"/>
        </w:rPr>
      </w:pPr>
    </w:p>
    <w:p>
      <w:pPr>
        <w:pStyle w:val="WW-Standard"/>
        <w:spacing w:before="37" w:line="252" w:lineRule="auto"/>
        <w:ind w:right="1785"/>
        <w:rPr>
          <w:rFonts w:ascii="Calibri" w:hAnsi="Calibri" w:cs="Calibri"/>
          <w:color w:val="FF9900"/>
          <w:sz w:val="18"/>
          <w:szCs w:val="18"/>
        </w:rPr>
      </w:pPr>
      <w:r>
        <w:rPr>
          <w:rFonts w:ascii="Calibri" w:eastAsia="Times New Roman" w:hAnsi="Calibri" w:cs="Calibri"/>
          <w:b/>
          <w:bCs/>
          <w:color w:val="FF9900"/>
          <w:sz w:val="18"/>
          <w:szCs w:val="18"/>
        </w:rPr>
        <w:t xml:space="preserve">Organisme de rattachement : </w:t>
      </w:r>
      <w:r>
        <w:rPr>
          <w:rFonts w:ascii="Calibri" w:eastAsia="Times New Roman" w:hAnsi="Calibri" w:cs="Calibri"/>
          <w:color w:val="FF9900"/>
          <w:sz w:val="18"/>
          <w:szCs w:val="18"/>
        </w:rPr>
        <w:t>Centre Hospitalier Novillars</w:t>
      </w:r>
    </w:p>
    <w:p>
      <w:pPr>
        <w:pStyle w:val="WW-Standard"/>
        <w:spacing w:line="220" w:lineRule="exact"/>
        <w:rPr>
          <w:rFonts w:ascii="Calibri" w:hAnsi="Calibri" w:cs="Calibri"/>
          <w:b/>
          <w:bCs/>
          <w:color w:val="FF9900"/>
          <w:sz w:val="18"/>
          <w:szCs w:val="18"/>
        </w:rPr>
      </w:pPr>
    </w:p>
    <w:p>
      <w:pPr>
        <w:pStyle w:val="WW-Standard"/>
        <w:rPr>
          <w:rFonts w:ascii="Calibri" w:eastAsia="Times New Roman" w:hAnsi="Calibri" w:cs="Calibri"/>
          <w:b/>
          <w:bCs/>
          <w:color w:val="FF9900"/>
          <w:sz w:val="18"/>
          <w:szCs w:val="18"/>
        </w:rPr>
      </w:pPr>
      <w:r>
        <w:rPr>
          <w:rFonts w:ascii="Calibri" w:eastAsia="Times New Roman" w:hAnsi="Calibri" w:cs="Calibri"/>
          <w:b/>
          <w:bCs/>
          <w:color w:val="FF9900"/>
          <w:sz w:val="18"/>
          <w:szCs w:val="18"/>
        </w:rPr>
        <w:t>COORDONNEES</w:t>
      </w:r>
    </w:p>
    <w:p>
      <w:pPr>
        <w:pStyle w:val="WW-Standard"/>
        <w:spacing w:before="13"/>
        <w:rPr>
          <w:rFonts w:ascii="Calibri" w:eastAsia="Times New Roman" w:hAnsi="Calibri" w:cs="Calibri"/>
          <w:color w:val="FF9900"/>
          <w:sz w:val="18"/>
          <w:szCs w:val="18"/>
        </w:rPr>
      </w:pPr>
      <w:r>
        <w:rPr>
          <w:rFonts w:ascii="Calibri" w:eastAsia="Times New Roman" w:hAnsi="Calibri" w:cs="Calibri"/>
          <w:color w:val="FF9900"/>
          <w:sz w:val="18"/>
          <w:szCs w:val="18"/>
        </w:rPr>
        <w:t>4 rue du Dr Charcot, 25220 Novillars</w:t>
      </w:r>
    </w:p>
    <w:p>
      <w:pPr>
        <w:pStyle w:val="WW-Standard"/>
        <w:spacing w:before="13"/>
        <w:rPr>
          <w:rFonts w:ascii="Calibri" w:eastAsia="Times New Roman" w:hAnsi="Calibri" w:cs="Calibri"/>
          <w:color w:val="FF9900"/>
          <w:sz w:val="18"/>
          <w:szCs w:val="18"/>
        </w:rPr>
      </w:pPr>
      <w:r>
        <w:rPr>
          <w:rFonts w:ascii="Calibri" w:eastAsia="Times New Roman" w:hAnsi="Calibri" w:cs="Calibri"/>
          <w:color w:val="FF9900"/>
          <w:sz w:val="18"/>
          <w:szCs w:val="18"/>
        </w:rPr>
        <w:t xml:space="preserve">Tel : </w:t>
      </w:r>
      <w:r>
        <w:rPr>
          <w:rFonts w:ascii="Calibri" w:hAnsi="Calibri" w:cs="Calibri"/>
          <w:b/>
          <w:color w:val="FF9900"/>
          <w:sz w:val="18"/>
          <w:szCs w:val="18"/>
        </w:rPr>
        <w:t>03 81 60 58 06</w:t>
      </w:r>
      <w:r>
        <w:rPr>
          <w:rFonts w:ascii="Calibri" w:hAnsi="Calibri" w:cs="Calibri"/>
          <w:color w:val="FF9900"/>
          <w:sz w:val="18"/>
          <w:szCs w:val="18"/>
        </w:rPr>
        <w:t xml:space="preserve"> - Courriel secrétari</w:t>
      </w:r>
      <w:r>
        <w:rPr>
          <w:rFonts w:ascii="Calibri" w:hAnsi="Calibri" w:cs="Calibri"/>
          <w:color w:val="F4B083" w:themeColor="accent2" w:themeTint="99"/>
          <w:sz w:val="18"/>
          <w:szCs w:val="18"/>
        </w:rPr>
        <w:t xml:space="preserve">at : </w:t>
      </w:r>
      <w:hyperlink r:id="rId231" w:history="1">
        <w:r>
          <w:rPr>
            <w:rStyle w:val="Lienhypertexte"/>
            <w:rFonts w:ascii="Calibri" w:hAnsi="Calibri" w:cs="Calibri"/>
            <w:color w:val="F4B083" w:themeColor="accent2" w:themeTint="99"/>
            <w:sz w:val="18"/>
            <w:szCs w:val="18"/>
          </w:rPr>
          <w:t>veronique.frossard@ch-novillars.fr</w:t>
        </w:r>
      </w:hyperlink>
    </w:p>
    <w:p>
      <w:pPr>
        <w:pStyle w:val="WW-Standard"/>
        <w:ind w:right="-45"/>
        <w:rPr>
          <w:rFonts w:ascii="Calibri" w:eastAsia="Times New Roman" w:hAnsi="Calibri" w:cs="Calibri"/>
          <w:color w:val="FF9900"/>
          <w:sz w:val="18"/>
          <w:szCs w:val="18"/>
        </w:rPr>
      </w:pPr>
      <w:r>
        <w:rPr>
          <w:rFonts w:ascii="Calibri" w:eastAsia="Times New Roman" w:hAnsi="Calibri" w:cs="Calibri"/>
          <w:color w:val="FF9900"/>
          <w:sz w:val="18"/>
          <w:szCs w:val="18"/>
        </w:rPr>
        <w:t>Site Internet</w:t>
      </w:r>
      <w:r>
        <w:rPr>
          <w:rFonts w:ascii="Calibri" w:eastAsia="Times New Roman" w:hAnsi="Calibri" w:cs="Calibri"/>
          <w:b/>
          <w:color w:val="FF9900"/>
          <w:sz w:val="18"/>
          <w:szCs w:val="18"/>
        </w:rPr>
        <w:t xml:space="preserve"> : </w:t>
      </w:r>
      <w:hyperlink r:id="rId232" w:history="1">
        <w:r>
          <w:rPr>
            <w:rStyle w:val="Lienhypertexte"/>
            <w:rFonts w:ascii="Calibri" w:hAnsi="Calibri" w:cs="Calibri"/>
            <w:color w:val="FF9900"/>
            <w:sz w:val="18"/>
            <w:szCs w:val="18"/>
          </w:rPr>
          <w:t>www.bourgogne-sante-services.com</w:t>
        </w:r>
      </w:hyperlink>
    </w:p>
    <w:p>
      <w:pPr>
        <w:pStyle w:val="WW-Standard"/>
        <w:spacing w:before="17"/>
        <w:ind w:left="940" w:right="5591" w:firstLine="98"/>
        <w:rPr>
          <w:rFonts w:ascii="Calibri" w:eastAsia="Times New Roman" w:hAnsi="Calibri" w:cs="Calibri"/>
          <w:color w:val="FF9900"/>
          <w:sz w:val="18"/>
          <w:szCs w:val="18"/>
        </w:rPr>
      </w:pPr>
    </w:p>
    <w:p>
      <w:pPr>
        <w:pStyle w:val="WW-Standard"/>
        <w:spacing w:before="17"/>
        <w:ind w:right="4535"/>
        <w:rPr>
          <w:rFonts w:ascii="Calibri" w:eastAsia="Times New Roman" w:hAnsi="Calibri" w:cs="Calibri"/>
          <w:color w:val="FF9900"/>
          <w:sz w:val="18"/>
          <w:szCs w:val="18"/>
        </w:rPr>
      </w:pPr>
      <w:r>
        <w:rPr>
          <w:rFonts w:ascii="Calibri" w:eastAsia="Times New Roman" w:hAnsi="Calibri" w:cs="Calibri"/>
          <w:b/>
          <w:bCs/>
          <w:color w:val="FF9900"/>
          <w:sz w:val="18"/>
          <w:szCs w:val="18"/>
        </w:rPr>
        <w:t xml:space="preserve">HORAIRES D’OUVERTURE : </w:t>
      </w:r>
      <w:r>
        <w:rPr>
          <w:rFonts w:ascii="Calibri" w:hAnsi="Calibri" w:cs="Calibri"/>
          <w:color w:val="FF9900"/>
          <w:sz w:val="18"/>
          <w:szCs w:val="18"/>
        </w:rPr>
        <w:t>De 8h20 à 12h30 et de 13h00 à 16h30</w:t>
      </w:r>
    </w:p>
    <w:p>
      <w:pPr>
        <w:pStyle w:val="WW-Standard"/>
        <w:spacing w:before="17"/>
        <w:ind w:left="940" w:right="5591" w:firstLine="98"/>
        <w:rPr>
          <w:rFonts w:ascii="Calibri" w:eastAsia="Times New Roman" w:hAnsi="Calibri" w:cs="Calibri"/>
          <w:color w:val="FF9900"/>
          <w:sz w:val="18"/>
          <w:szCs w:val="18"/>
        </w:rPr>
      </w:pPr>
    </w:p>
    <w:p>
      <w:pPr>
        <w:pStyle w:val="WW-Standard"/>
        <w:rPr>
          <w:rFonts w:ascii="Calibri" w:eastAsia="Times New Roman" w:hAnsi="Calibri" w:cs="Calibri"/>
          <w:color w:val="FF9900"/>
          <w:sz w:val="18"/>
          <w:szCs w:val="18"/>
        </w:rPr>
      </w:pPr>
      <w:r>
        <w:rPr>
          <w:rFonts w:ascii="Calibri" w:eastAsia="Times New Roman" w:hAnsi="Calibri" w:cs="Calibri"/>
          <w:b/>
          <w:bCs/>
          <w:color w:val="FF9900"/>
          <w:sz w:val="18"/>
          <w:szCs w:val="18"/>
        </w:rPr>
        <w:t xml:space="preserve">PUBLIC : </w:t>
      </w:r>
      <w:r>
        <w:rPr>
          <w:rFonts w:ascii="Calibri" w:eastAsia="Times New Roman" w:hAnsi="Calibri" w:cs="Calibri"/>
          <w:color w:val="FF9900"/>
          <w:sz w:val="18"/>
          <w:szCs w:val="18"/>
        </w:rPr>
        <w:t>Majeurs protégés (troubles psychiques).</w:t>
      </w:r>
    </w:p>
    <w:p>
      <w:pPr>
        <w:pStyle w:val="WW-Standard"/>
        <w:spacing w:before="37"/>
        <w:rPr>
          <w:rFonts w:ascii="Calibri" w:eastAsia="Times New Roman" w:hAnsi="Calibri" w:cs="Calibri"/>
          <w:color w:val="FF9900"/>
          <w:sz w:val="18"/>
          <w:szCs w:val="18"/>
        </w:rPr>
      </w:pPr>
    </w:p>
    <w:p>
      <w:pPr>
        <w:pStyle w:val="WW-Standard"/>
        <w:spacing w:before="37"/>
        <w:rPr>
          <w:rFonts w:ascii="Calibri" w:hAnsi="Calibri" w:cs="Calibri"/>
          <w:color w:val="FF9900"/>
        </w:rPr>
      </w:pPr>
      <w:r>
        <w:rPr>
          <w:rFonts w:ascii="Calibri" w:eastAsia="Times New Roman" w:hAnsi="Calibri" w:cs="Calibri"/>
          <w:b/>
          <w:bCs/>
          <w:color w:val="FF9900"/>
          <w:sz w:val="18"/>
          <w:szCs w:val="18"/>
        </w:rPr>
        <w:t xml:space="preserve">MISSIONS : </w:t>
      </w:r>
      <w:r>
        <w:rPr>
          <w:rFonts w:ascii="Calibri" w:hAnsi="Calibri" w:cs="Calibri"/>
          <w:color w:val="FF9900"/>
          <w:sz w:val="18"/>
          <w:szCs w:val="18"/>
        </w:rPr>
        <w:t>Protection juridique des majeurs (biens et personnes).</w:t>
      </w:r>
    </w:p>
    <w:p>
      <w:pPr>
        <w:pStyle w:val="WW-Standard"/>
        <w:spacing w:before="13" w:line="240" w:lineRule="exact"/>
        <w:rPr>
          <w:rFonts w:ascii="Calibri" w:hAnsi="Calibri" w:cs="Calibri"/>
          <w:color w:val="FF9900"/>
        </w:rPr>
      </w:pPr>
    </w:p>
    <w:p>
      <w:pPr>
        <w:pStyle w:val="WW-Standard"/>
        <w:rPr>
          <w:rFonts w:ascii="Calibri" w:eastAsia="Times New Roman" w:hAnsi="Calibri" w:cs="Calibri"/>
          <w:b/>
          <w:bCs/>
          <w:color w:val="FF9900"/>
          <w:sz w:val="18"/>
          <w:szCs w:val="18"/>
        </w:rPr>
      </w:pPr>
      <w:r>
        <w:rPr>
          <w:rFonts w:ascii="Calibri" w:eastAsia="Times New Roman" w:hAnsi="Calibri" w:cs="Calibri"/>
          <w:b/>
          <w:bCs/>
          <w:color w:val="FF9900"/>
          <w:sz w:val="18"/>
          <w:szCs w:val="18"/>
        </w:rPr>
        <w:t>METHODE ET MOYENS D’INTERVENTION</w:t>
      </w:r>
    </w:p>
    <w:p>
      <w:pPr>
        <w:pStyle w:val="WW-Standard"/>
        <w:spacing w:before="13" w:line="252" w:lineRule="auto"/>
        <w:ind w:right="74"/>
        <w:jc w:val="both"/>
        <w:rPr>
          <w:rFonts w:ascii="Calibri" w:eastAsiaTheme="minorHAnsi" w:hAnsi="Calibri" w:cs="Calibri"/>
          <w:b/>
          <w:bCs/>
          <w:color w:val="FF9900"/>
          <w:kern w:val="0"/>
          <w:sz w:val="18"/>
          <w:szCs w:val="18"/>
          <w:lang w:bidi="ar-SA"/>
        </w:rPr>
      </w:pPr>
      <w:r>
        <w:rPr>
          <w:rFonts w:ascii="Calibri" w:hAnsi="Calibri" w:cs="Calibri"/>
          <w:color w:val="FF9900"/>
          <w:sz w:val="18"/>
          <w:szCs w:val="18"/>
        </w:rPr>
        <w:t>Exercice des mesures de protection : mandats spéciaux, curatelle renforcée, tutelle.</w:t>
      </w:r>
    </w:p>
    <w:p>
      <w:pPr>
        <w:pStyle w:val="WW-Standard"/>
        <w:spacing w:before="13" w:line="252" w:lineRule="auto"/>
        <w:ind w:right="379"/>
        <w:jc w:val="both"/>
        <w:rPr>
          <w:rFonts w:ascii="Calibri" w:hAnsi="Calibri" w:cs="Calibri"/>
          <w:b/>
          <w:bCs/>
          <w:color w:val="FF9900"/>
          <w:sz w:val="18"/>
          <w:szCs w:val="18"/>
        </w:rPr>
      </w:pPr>
      <w:r>
        <w:rPr>
          <w:rFonts w:ascii="Calibri" w:hAnsi="Calibri" w:cs="Calibri"/>
          <w:b/>
          <w:bCs/>
          <w:color w:val="FF9900"/>
          <w:sz w:val="18"/>
          <w:szCs w:val="18"/>
        </w:rPr>
        <w:t>Accompagnement tutélaire réalisé par des mandataires judiciaires à la protection des majeurs pour des patients/résidents du Centre Hospitalier de Novillars, de la MAS la Châtaigneraie, des EHPAD de Baume Les dames et Mamirolle.</w:t>
      </w:r>
    </w:p>
    <w:p>
      <w:pPr>
        <w:pStyle w:val="WW-Standard"/>
        <w:spacing w:before="16"/>
        <w:rPr>
          <w:rFonts w:ascii="Calibri" w:eastAsia="Times New Roman" w:hAnsi="Calibri" w:cs="Calibri"/>
          <w:color w:val="FF9900"/>
          <w:sz w:val="18"/>
          <w:szCs w:val="18"/>
        </w:rPr>
      </w:pPr>
    </w:p>
    <w:p>
      <w:pPr>
        <w:pStyle w:val="WW-Standard"/>
        <w:spacing w:before="16"/>
        <w:rPr>
          <w:rFonts w:ascii="Calibri" w:eastAsia="Times New Roman" w:hAnsi="Calibri" w:cs="Calibri"/>
          <w:bCs/>
          <w:color w:val="FF9900"/>
          <w:sz w:val="18"/>
          <w:szCs w:val="18"/>
        </w:rPr>
      </w:pPr>
      <w:r>
        <w:rPr>
          <w:rFonts w:ascii="Calibri" w:eastAsia="Times New Roman" w:hAnsi="Calibri" w:cs="Calibri"/>
          <w:b/>
          <w:bCs/>
          <w:color w:val="FF9900"/>
          <w:sz w:val="18"/>
          <w:szCs w:val="18"/>
        </w:rPr>
        <w:t xml:space="preserve">PROCEDURE ET CRITERES D’ADMISSION :  </w:t>
      </w:r>
      <w:r>
        <w:rPr>
          <w:rFonts w:ascii="Calibri" w:eastAsia="Times New Roman" w:hAnsi="Calibri" w:cs="Calibri"/>
          <w:bCs/>
          <w:color w:val="FF9900"/>
          <w:sz w:val="18"/>
          <w:szCs w:val="18"/>
        </w:rPr>
        <w:t>Sur décision de justice : Juge des Tutelles.</w:t>
      </w:r>
    </w:p>
    <w:p>
      <w:pPr>
        <w:pStyle w:val="WW-Standard"/>
        <w:spacing w:before="13" w:line="252" w:lineRule="auto"/>
        <w:ind w:left="1504"/>
        <w:rPr>
          <w:rFonts w:ascii="Calibri" w:eastAsia="Times New Roman" w:hAnsi="Calibri" w:cs="Calibri"/>
          <w:b/>
          <w:color w:val="FF9900"/>
          <w:sz w:val="18"/>
          <w:szCs w:val="18"/>
        </w:rPr>
      </w:pPr>
    </w:p>
    <w:p>
      <w:pPr>
        <w:pStyle w:val="Titre2"/>
        <w:numPr>
          <w:ilvl w:val="1"/>
          <w:numId w:val="36"/>
        </w:numPr>
        <w:spacing w:after="0"/>
        <w:ind w:left="720" w:hanging="578"/>
        <w:rPr>
          <w:rFonts w:ascii="Calibri" w:hAnsi="Calibri" w:cs="Calibri"/>
        </w:rPr>
      </w:pPr>
      <w:bookmarkStart w:id="268" w:name="_Toc242277493"/>
      <w:r>
        <w:rPr>
          <w:rFonts w:ascii="Calibri" w:hAnsi="Calibri" w:cs="Calibri"/>
        </w:rPr>
        <w:t>Service pénitentiaire d’insertion et de probation SPIP</w:t>
      </w:r>
      <w:bookmarkEnd w:id="268"/>
    </w:p>
    <w:p>
      <w:pPr>
        <w:pStyle w:val="WW-Standard"/>
        <w:spacing w:before="38" w:line="252" w:lineRule="auto"/>
        <w:ind w:right="1843"/>
        <w:rPr>
          <w:rFonts w:ascii="Calibri" w:eastAsia="Times New Roman" w:hAnsi="Calibri" w:cs="Calibri"/>
          <w:b/>
          <w:bCs/>
          <w:color w:val="FF9900"/>
          <w:sz w:val="18"/>
          <w:szCs w:val="18"/>
        </w:rPr>
      </w:pPr>
    </w:p>
    <w:p>
      <w:pPr>
        <w:pStyle w:val="WW-Standard"/>
        <w:spacing w:before="38" w:line="252" w:lineRule="auto"/>
        <w:ind w:right="1843"/>
        <w:rPr>
          <w:rFonts w:ascii="Calibri" w:hAnsi="Calibri" w:cs="Calibri"/>
          <w:color w:val="FF9900"/>
          <w:sz w:val="22"/>
          <w:szCs w:val="22"/>
        </w:rPr>
      </w:pPr>
      <w:r>
        <w:rPr>
          <w:rFonts w:ascii="Calibri" w:eastAsia="Times New Roman" w:hAnsi="Calibri" w:cs="Calibri"/>
          <w:b/>
          <w:bCs/>
          <w:color w:val="FF9900"/>
          <w:sz w:val="18"/>
          <w:szCs w:val="18"/>
        </w:rPr>
        <w:t xml:space="preserve">Organisme de rattachement : </w:t>
      </w:r>
      <w:r>
        <w:rPr>
          <w:rFonts w:ascii="Calibri" w:eastAsia="Times New Roman" w:hAnsi="Calibri" w:cs="Calibri"/>
          <w:color w:val="FF9900"/>
          <w:sz w:val="18"/>
          <w:szCs w:val="18"/>
        </w:rPr>
        <w:t>Ministère de la Justice</w:t>
      </w:r>
    </w:p>
    <w:p>
      <w:pPr>
        <w:pStyle w:val="WW-Standard"/>
        <w:spacing w:line="220" w:lineRule="exact"/>
        <w:rPr>
          <w:rFonts w:ascii="Calibri" w:hAnsi="Calibri" w:cs="Calibri"/>
          <w:color w:val="FF9900"/>
          <w:sz w:val="22"/>
          <w:szCs w:val="22"/>
        </w:rPr>
      </w:pPr>
    </w:p>
    <w:p>
      <w:pPr>
        <w:pStyle w:val="WW-Standard"/>
        <w:rPr>
          <w:rFonts w:ascii="Calibri" w:eastAsia="Times New Roman" w:hAnsi="Calibri" w:cs="Calibri"/>
          <w:b/>
          <w:bCs/>
          <w:color w:val="FF9900"/>
          <w:sz w:val="18"/>
          <w:szCs w:val="18"/>
        </w:rPr>
      </w:pPr>
      <w:r>
        <w:rPr>
          <w:rFonts w:ascii="Calibri" w:eastAsia="Times New Roman" w:hAnsi="Calibri" w:cs="Calibri"/>
          <w:b/>
          <w:bCs/>
          <w:color w:val="FF9900"/>
          <w:sz w:val="18"/>
          <w:szCs w:val="18"/>
        </w:rPr>
        <w:t>COORDONNEES</w:t>
      </w:r>
    </w:p>
    <w:p>
      <w:pPr>
        <w:pStyle w:val="WW-Standard"/>
        <w:rPr>
          <w:rFonts w:ascii="Calibri" w:eastAsia="Times New Roman" w:hAnsi="Calibri" w:cs="Calibri"/>
          <w:color w:val="FF9900"/>
          <w:sz w:val="18"/>
          <w:szCs w:val="18"/>
        </w:rPr>
      </w:pPr>
      <w:r>
        <w:rPr>
          <w:rFonts w:ascii="Calibri" w:eastAsia="Times New Roman" w:hAnsi="Calibri" w:cs="Calibri"/>
          <w:color w:val="FF9900"/>
          <w:sz w:val="18"/>
          <w:szCs w:val="18"/>
        </w:rPr>
        <w:t>48 avenue Clémenceau, 25000 Besançon</w:t>
      </w:r>
    </w:p>
    <w:p>
      <w:pPr>
        <w:pStyle w:val="WW-Standard"/>
        <w:spacing w:before="13"/>
        <w:rPr>
          <w:rFonts w:ascii="Calibri" w:eastAsia="Times New Roman" w:hAnsi="Calibri" w:cs="Calibri"/>
          <w:color w:val="FF9900"/>
          <w:sz w:val="18"/>
          <w:szCs w:val="18"/>
        </w:rPr>
      </w:pPr>
      <w:r>
        <w:rPr>
          <w:rFonts w:ascii="Calibri" w:eastAsia="Times New Roman" w:hAnsi="Calibri" w:cs="Calibri"/>
          <w:color w:val="FF9900"/>
          <w:sz w:val="18"/>
          <w:szCs w:val="18"/>
        </w:rPr>
        <w:t xml:space="preserve">Tél. </w:t>
      </w:r>
      <w:r>
        <w:rPr>
          <w:rFonts w:ascii="Calibri" w:eastAsia="Times New Roman" w:hAnsi="Calibri" w:cs="Calibri"/>
          <w:b/>
          <w:color w:val="FF9900"/>
          <w:sz w:val="18"/>
          <w:szCs w:val="18"/>
        </w:rPr>
        <w:t>03 81 47 12 10</w:t>
      </w:r>
      <w:r>
        <w:rPr>
          <w:rFonts w:ascii="Calibri" w:eastAsia="Times New Roman" w:hAnsi="Calibri" w:cs="Calibri"/>
          <w:color w:val="FF9900"/>
          <w:sz w:val="18"/>
          <w:szCs w:val="18"/>
        </w:rPr>
        <w:t xml:space="preserve"> - Fax 03 81 47 12 20</w:t>
      </w:r>
    </w:p>
    <w:p>
      <w:pPr>
        <w:pStyle w:val="WW-Standard"/>
        <w:spacing w:before="13"/>
        <w:rPr>
          <w:rFonts w:ascii="Calibri" w:eastAsia="Times New Roman" w:hAnsi="Calibri" w:cs="Calibri"/>
          <w:color w:val="FF9900"/>
          <w:sz w:val="18"/>
          <w:szCs w:val="18"/>
        </w:rPr>
      </w:pPr>
      <w:r>
        <w:rPr>
          <w:rFonts w:ascii="Calibri" w:eastAsia="Times New Roman" w:hAnsi="Calibri" w:cs="Calibri"/>
          <w:color w:val="FF9900"/>
          <w:sz w:val="18"/>
          <w:szCs w:val="18"/>
        </w:rPr>
        <w:t>Site Internet : www.justice.gouv.fr</w:t>
      </w:r>
    </w:p>
    <w:p>
      <w:pPr>
        <w:pStyle w:val="WW-Standard"/>
        <w:spacing w:before="13" w:line="220" w:lineRule="exact"/>
        <w:rPr>
          <w:rFonts w:ascii="Calibri" w:eastAsia="Times New Roman" w:hAnsi="Calibri" w:cs="Calibri"/>
          <w:color w:val="FF9900"/>
          <w:sz w:val="18"/>
          <w:szCs w:val="18"/>
        </w:rPr>
      </w:pPr>
    </w:p>
    <w:p>
      <w:pPr>
        <w:pStyle w:val="WW-Standard"/>
        <w:rPr>
          <w:rFonts w:ascii="Calibri" w:hAnsi="Calibri" w:cs="Calibri"/>
          <w:color w:val="FF9900"/>
          <w:sz w:val="22"/>
          <w:szCs w:val="22"/>
        </w:rPr>
      </w:pPr>
      <w:r>
        <w:rPr>
          <w:rFonts w:ascii="Calibri" w:eastAsia="Times New Roman" w:hAnsi="Calibri" w:cs="Calibri"/>
          <w:b/>
          <w:bCs/>
          <w:color w:val="FF9900"/>
          <w:sz w:val="18"/>
          <w:szCs w:val="18"/>
        </w:rPr>
        <w:t xml:space="preserve">HORAIRES D’OUVERTURE : </w:t>
      </w:r>
      <w:r>
        <w:rPr>
          <w:rFonts w:ascii="Calibri" w:eastAsia="Times New Roman" w:hAnsi="Calibri" w:cs="Calibri"/>
          <w:color w:val="FF9900"/>
          <w:sz w:val="18"/>
          <w:szCs w:val="18"/>
        </w:rPr>
        <w:t>Du lundi au vendredi, de 9 h à 12 h et de 14 h à 17 h.</w:t>
      </w:r>
    </w:p>
    <w:p>
      <w:pPr>
        <w:pStyle w:val="WW-Standard"/>
        <w:rPr>
          <w:rFonts w:ascii="Calibri" w:eastAsia="Times New Roman" w:hAnsi="Calibri" w:cs="Calibri"/>
          <w:color w:val="FF9900"/>
          <w:sz w:val="18"/>
          <w:szCs w:val="18"/>
        </w:rPr>
      </w:pPr>
      <w:r>
        <w:rPr>
          <w:rFonts w:ascii="Calibri" w:eastAsia="Times New Roman" w:hAnsi="Calibri" w:cs="Calibri"/>
          <w:b/>
          <w:bCs/>
          <w:color w:val="FF9900"/>
          <w:sz w:val="18"/>
          <w:szCs w:val="18"/>
        </w:rPr>
        <w:lastRenderedPageBreak/>
        <w:t xml:space="preserve">PUBLIC : </w:t>
      </w:r>
      <w:r>
        <w:rPr>
          <w:rFonts w:ascii="Calibri" w:eastAsia="Times New Roman" w:hAnsi="Calibri" w:cs="Calibri"/>
          <w:color w:val="FF9900"/>
          <w:sz w:val="18"/>
          <w:szCs w:val="18"/>
        </w:rPr>
        <w:t>Personnes placées sous-main de justice (PPSMJ).</w:t>
      </w:r>
    </w:p>
    <w:p>
      <w:pPr>
        <w:pStyle w:val="WW-Standard"/>
        <w:spacing w:before="37"/>
        <w:rPr>
          <w:rFonts w:ascii="Calibri" w:eastAsia="Times New Roman" w:hAnsi="Calibri" w:cs="Calibri"/>
          <w:color w:val="FF9900"/>
          <w:sz w:val="18"/>
          <w:szCs w:val="18"/>
        </w:rPr>
      </w:pPr>
    </w:p>
    <w:p>
      <w:pPr>
        <w:pStyle w:val="WW-Standard"/>
        <w:spacing w:before="37"/>
        <w:rPr>
          <w:rFonts w:ascii="Calibri" w:eastAsia="Times New Roman" w:hAnsi="Calibri" w:cs="Calibri"/>
          <w:b/>
          <w:bCs/>
          <w:color w:val="FF9900"/>
          <w:sz w:val="18"/>
          <w:szCs w:val="18"/>
        </w:rPr>
      </w:pPr>
      <w:r>
        <w:rPr>
          <w:rFonts w:ascii="Calibri" w:eastAsia="Times New Roman" w:hAnsi="Calibri" w:cs="Calibri"/>
          <w:b/>
          <w:bCs/>
          <w:color w:val="FF9900"/>
          <w:sz w:val="18"/>
          <w:szCs w:val="18"/>
        </w:rPr>
        <w:t>MISSIONS</w:t>
      </w:r>
    </w:p>
    <w:p>
      <w:pPr>
        <w:pStyle w:val="WW-Standard"/>
        <w:numPr>
          <w:ilvl w:val="0"/>
          <w:numId w:val="189"/>
        </w:numPr>
        <w:spacing w:before="13"/>
        <w:rPr>
          <w:rFonts w:ascii="Calibri" w:eastAsia="Times New Roman" w:hAnsi="Calibri" w:cs="Calibri"/>
          <w:color w:val="FF9900"/>
          <w:sz w:val="18"/>
          <w:szCs w:val="18"/>
        </w:rPr>
      </w:pPr>
      <w:r>
        <w:rPr>
          <w:rFonts w:ascii="Calibri" w:eastAsia="Times New Roman" w:hAnsi="Calibri" w:cs="Calibri"/>
          <w:color w:val="FF9900"/>
          <w:sz w:val="18"/>
          <w:szCs w:val="18"/>
        </w:rPr>
        <w:t>(Ré)insertion des PPSMJ.</w:t>
      </w:r>
    </w:p>
    <w:p>
      <w:pPr>
        <w:pStyle w:val="WW-Standard"/>
        <w:numPr>
          <w:ilvl w:val="0"/>
          <w:numId w:val="189"/>
        </w:numPr>
        <w:spacing w:before="13"/>
        <w:rPr>
          <w:rFonts w:ascii="Calibri" w:eastAsia="Times New Roman" w:hAnsi="Calibri" w:cs="Calibri"/>
          <w:color w:val="FF9900"/>
          <w:sz w:val="18"/>
          <w:szCs w:val="18"/>
        </w:rPr>
      </w:pPr>
      <w:r>
        <w:rPr>
          <w:rFonts w:ascii="Calibri" w:eastAsia="Times New Roman" w:hAnsi="Calibri" w:cs="Calibri"/>
          <w:color w:val="FF9900"/>
          <w:sz w:val="18"/>
          <w:szCs w:val="18"/>
        </w:rPr>
        <w:t>Lutte contre la désocialisation pendant l’incarcération.</w:t>
      </w:r>
    </w:p>
    <w:p>
      <w:pPr>
        <w:pStyle w:val="WW-Standard"/>
        <w:numPr>
          <w:ilvl w:val="0"/>
          <w:numId w:val="189"/>
        </w:numPr>
        <w:spacing w:before="13" w:line="252" w:lineRule="auto"/>
        <w:ind w:right="653"/>
        <w:rPr>
          <w:rFonts w:ascii="Calibri" w:hAnsi="Calibri" w:cs="Calibri"/>
          <w:color w:val="FF9900"/>
          <w:sz w:val="22"/>
          <w:szCs w:val="22"/>
        </w:rPr>
      </w:pPr>
      <w:r>
        <w:rPr>
          <w:rFonts w:ascii="Calibri" w:eastAsia="Times New Roman" w:hAnsi="Calibri" w:cs="Calibri"/>
          <w:color w:val="FF9900"/>
          <w:sz w:val="18"/>
          <w:szCs w:val="18"/>
        </w:rPr>
        <w:t>Aide à la décision judiciaire puis suivi et contrôle en milieu ouvert.</w:t>
      </w:r>
    </w:p>
    <w:p>
      <w:pPr>
        <w:pStyle w:val="WW-Standard"/>
        <w:spacing w:line="220" w:lineRule="exact"/>
        <w:rPr>
          <w:rFonts w:ascii="Calibri" w:hAnsi="Calibri" w:cs="Calibri"/>
          <w:color w:val="FF9900"/>
          <w:sz w:val="22"/>
          <w:szCs w:val="22"/>
        </w:rPr>
      </w:pPr>
    </w:p>
    <w:p>
      <w:pPr>
        <w:pStyle w:val="WW-Standard"/>
        <w:rPr>
          <w:rFonts w:ascii="Calibri" w:eastAsia="Times New Roman" w:hAnsi="Calibri" w:cs="Calibri"/>
          <w:b/>
          <w:bCs/>
          <w:color w:val="FF9900"/>
          <w:sz w:val="18"/>
          <w:szCs w:val="18"/>
        </w:rPr>
      </w:pPr>
      <w:r>
        <w:rPr>
          <w:rFonts w:ascii="Calibri" w:eastAsia="Times New Roman" w:hAnsi="Calibri" w:cs="Calibri"/>
          <w:b/>
          <w:bCs/>
          <w:color w:val="FF9900"/>
          <w:sz w:val="18"/>
          <w:szCs w:val="18"/>
        </w:rPr>
        <w:t>METHODE ET MOYENS D’INTERVENTION</w:t>
      </w:r>
    </w:p>
    <w:p>
      <w:pPr>
        <w:pStyle w:val="WW-Standard"/>
        <w:numPr>
          <w:ilvl w:val="0"/>
          <w:numId w:val="190"/>
        </w:numPr>
        <w:spacing w:before="13"/>
        <w:rPr>
          <w:rFonts w:ascii="Calibri" w:eastAsia="Times New Roman" w:hAnsi="Calibri" w:cs="Calibri"/>
          <w:color w:val="FF9900"/>
          <w:sz w:val="18"/>
          <w:szCs w:val="18"/>
        </w:rPr>
      </w:pPr>
      <w:r>
        <w:rPr>
          <w:rFonts w:ascii="Calibri" w:eastAsia="Times New Roman" w:hAnsi="Calibri" w:cs="Calibri"/>
          <w:color w:val="FF9900"/>
          <w:sz w:val="18"/>
          <w:szCs w:val="18"/>
        </w:rPr>
        <w:t>Prise en charge individuelle et/ou collective.</w:t>
      </w:r>
    </w:p>
    <w:p>
      <w:pPr>
        <w:pStyle w:val="WW-Standard"/>
        <w:numPr>
          <w:ilvl w:val="0"/>
          <w:numId w:val="190"/>
        </w:numPr>
        <w:spacing w:before="13"/>
        <w:rPr>
          <w:rFonts w:ascii="Calibri" w:eastAsia="Times New Roman" w:hAnsi="Calibri" w:cs="Calibri"/>
          <w:color w:val="FF9900"/>
          <w:sz w:val="18"/>
          <w:szCs w:val="18"/>
        </w:rPr>
      </w:pPr>
      <w:r>
        <w:rPr>
          <w:rFonts w:ascii="Calibri" w:eastAsia="Times New Roman" w:hAnsi="Calibri" w:cs="Calibri"/>
          <w:color w:val="FF9900"/>
          <w:sz w:val="18"/>
          <w:szCs w:val="18"/>
        </w:rPr>
        <w:t>Diagnostic, évaluation.</w:t>
      </w:r>
    </w:p>
    <w:p>
      <w:pPr>
        <w:pStyle w:val="WW-Standard"/>
        <w:numPr>
          <w:ilvl w:val="0"/>
          <w:numId w:val="190"/>
        </w:numPr>
        <w:spacing w:before="13" w:line="252" w:lineRule="auto"/>
        <w:ind w:right="363"/>
        <w:rPr>
          <w:rFonts w:ascii="Calibri" w:hAnsi="Calibri" w:cs="Calibri"/>
          <w:color w:val="FF9900"/>
          <w:sz w:val="22"/>
          <w:szCs w:val="22"/>
        </w:rPr>
      </w:pPr>
      <w:r>
        <w:rPr>
          <w:rFonts w:ascii="Calibri" w:eastAsia="Times New Roman" w:hAnsi="Calibri" w:cs="Calibri"/>
          <w:color w:val="FF9900"/>
          <w:sz w:val="18"/>
          <w:szCs w:val="18"/>
        </w:rPr>
        <w:t>Prise en charge adaptée aux besoins des personnes et aux risques de récidive.</w:t>
      </w:r>
    </w:p>
    <w:p>
      <w:pPr>
        <w:pStyle w:val="WW-Standard"/>
        <w:spacing w:line="220" w:lineRule="exact"/>
        <w:rPr>
          <w:rFonts w:ascii="Calibri" w:hAnsi="Calibri" w:cs="Calibri"/>
          <w:color w:val="FF9900"/>
          <w:sz w:val="22"/>
          <w:szCs w:val="22"/>
        </w:rPr>
      </w:pPr>
    </w:p>
    <w:p>
      <w:pPr>
        <w:pStyle w:val="WW-Standard"/>
        <w:rPr>
          <w:rFonts w:ascii="Calibri" w:eastAsia="Times New Roman" w:hAnsi="Calibri" w:cs="Calibri"/>
          <w:color w:val="FF9900"/>
          <w:sz w:val="18"/>
          <w:szCs w:val="18"/>
        </w:rPr>
      </w:pPr>
      <w:r>
        <w:rPr>
          <w:rFonts w:ascii="Calibri" w:eastAsia="Times New Roman" w:hAnsi="Calibri" w:cs="Calibri"/>
          <w:b/>
          <w:bCs/>
          <w:color w:val="FF9900"/>
          <w:sz w:val="18"/>
          <w:szCs w:val="18"/>
        </w:rPr>
        <w:t xml:space="preserve">PROCEDURE ET CRITERES D’ADMISSION : </w:t>
      </w:r>
      <w:r>
        <w:rPr>
          <w:rFonts w:ascii="Calibri" w:eastAsia="Times New Roman" w:hAnsi="Calibri" w:cs="Calibri"/>
          <w:color w:val="FF9900"/>
          <w:sz w:val="18"/>
          <w:szCs w:val="18"/>
        </w:rPr>
        <w:t>Décision judiciaire (Juge de l’application des peines, Juge d’instruction, Parquet, Tribunal).</w:t>
      </w:r>
    </w:p>
    <w:p>
      <w:pPr>
        <w:widowControl/>
        <w:suppressAutoHyphens w:val="0"/>
        <w:spacing w:after="160" w:line="259" w:lineRule="auto"/>
        <w:textAlignment w:val="auto"/>
        <w:rPr>
          <w:rFonts w:ascii="Calibri" w:eastAsia="Times New Roman" w:hAnsi="Calibri" w:cs="Calibri"/>
          <w:color w:val="FF9900"/>
          <w:sz w:val="18"/>
          <w:szCs w:val="18"/>
        </w:rPr>
      </w:pPr>
    </w:p>
    <w:p>
      <w:pPr>
        <w:pStyle w:val="WW-Standard"/>
        <w:spacing w:before="13" w:line="252" w:lineRule="auto"/>
        <w:ind w:right="-31"/>
        <w:rPr>
          <w:rFonts w:ascii="Calibri" w:hAnsi="Calibri" w:cs="Calibri"/>
          <w:b/>
          <w:i/>
          <w:sz w:val="28"/>
          <w:szCs w:val="28"/>
        </w:rPr>
        <w:sectPr>
          <w:pgSz w:w="11906" w:h="16838" w:code="9"/>
          <w:pgMar w:top="1134" w:right="1134" w:bottom="1134" w:left="1134" w:header="720" w:footer="720" w:gutter="0"/>
          <w:pgBorders w:offsetFrom="page">
            <w:top w:val="thickThinSmallGap" w:sz="24" w:space="24" w:color="ED7D31" w:themeColor="accent2" w:shadow="1"/>
            <w:left w:val="thickThinSmallGap" w:sz="24" w:space="24" w:color="ED7D31" w:themeColor="accent2" w:shadow="1"/>
            <w:bottom w:val="thickThinSmallGap" w:sz="24" w:space="24" w:color="ED7D31" w:themeColor="accent2" w:shadow="1"/>
            <w:right w:val="thickThinSmallGap" w:sz="24" w:space="24" w:color="ED7D31" w:themeColor="accent2" w:shadow="1"/>
          </w:pgBorders>
          <w:cols w:space="720"/>
          <w:docGrid w:linePitch="600" w:charSpace="32768"/>
        </w:sectPr>
      </w:pPr>
    </w:p>
    <w:p>
      <w:pPr>
        <w:pStyle w:val="Titre1"/>
        <w:numPr>
          <w:ilvl w:val="0"/>
          <w:numId w:val="36"/>
        </w:numPr>
        <w:rPr>
          <w:rFonts w:ascii="Calibri" w:hAnsi="Calibri" w:cs="Calibri"/>
          <w:highlight w:val="lightGray"/>
        </w:rPr>
      </w:pPr>
      <w:bookmarkStart w:id="269" w:name="_Toc242277494"/>
      <w:r>
        <w:rPr>
          <w:rFonts w:ascii="Calibri" w:hAnsi="Calibri" w:cs="Calibri"/>
          <w:highlight w:val="lightGray"/>
        </w:rPr>
        <w:lastRenderedPageBreak/>
        <w:t>PARCOURS HEBERGEMENT</w:t>
      </w:r>
      <w:bookmarkEnd w:id="269"/>
    </w:p>
    <w:p>
      <w:pPr>
        <w:pStyle w:val="WW-Standard"/>
        <w:rPr>
          <w:rFonts w:ascii="Calibri" w:hAnsi="Calibri" w:cs="Calibri"/>
          <w:color w:val="C45911" w:themeColor="accent2" w:themeShade="BF"/>
          <w:sz w:val="18"/>
          <w:szCs w:val="18"/>
        </w:rPr>
      </w:pPr>
    </w:p>
    <w:p>
      <w:pPr>
        <w:rPr>
          <w:rFonts w:ascii="Calibri" w:hAnsi="Calibri" w:cs="Calibri"/>
        </w:rPr>
      </w:pPr>
      <w:r>
        <w:rPr>
          <w:rFonts w:ascii="Calibri" w:hAnsi="Calibri" w:cs="Calibri"/>
        </w:rPr>
        <w:t xml:space="preserve">Œuvres réalisées pour ce guide pour illustrer la partie hébergement par trois personnes de </w:t>
      </w:r>
    </w:p>
    <w:p>
      <w:pPr>
        <w:rPr>
          <w:rFonts w:ascii="Calibri" w:hAnsi="Calibri" w:cs="Calibri"/>
        </w:rPr>
      </w:pPr>
      <w:r>
        <w:rPr>
          <w:rFonts w:ascii="Calibri" w:hAnsi="Calibri" w:cs="Calibri"/>
        </w:rPr>
        <w:t>GEM</w:t>
      </w:r>
    </w:p>
    <w:p>
      <w:pPr>
        <w:rPr>
          <w:rFonts w:ascii="Calibri" w:hAnsi="Calibri" w:cs="Calibri"/>
          <w:b/>
          <w:bCs/>
        </w:rPr>
      </w:pPr>
    </w:p>
    <w:p>
      <w:pPr>
        <w:rPr>
          <w:rFonts w:ascii="Calibri" w:hAnsi="Calibri" w:cs="Calibri"/>
          <w:b/>
          <w:bCs/>
        </w:rPr>
      </w:pPr>
      <w:r>
        <w:rPr>
          <w:rFonts w:ascii="Calibri" w:hAnsi="Calibri" w:cs="Calibri"/>
          <w:b/>
          <w:bCs/>
          <w:noProof/>
          <w:lang w:eastAsia="fr-FR" w:bidi="ar-SA"/>
        </w:rPr>
        <w:drawing>
          <wp:inline distT="0" distB="0" distL="0" distR="0">
            <wp:extent cx="2405291" cy="3449955"/>
            <wp:effectExtent l="0" t="8255" r="6350" b="6350"/>
            <wp:docPr id="1161147924" name="Image 9" descr="Une image contenant Dessin d’enfant, dessin, croquis, Rectangl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1147924" name="Image 9" descr="Une image contenant Dessin d’enfant, dessin, croquis, Rectangle&#10;&#10;Description générée automatiquement"/>
                    <pic:cNvPicPr>
                      <a:picLocks noChangeAspect="1" noChangeArrowheads="1"/>
                    </pic:cNvPicPr>
                  </pic:nvPicPr>
                  <pic:blipFill rotWithShape="1">
                    <a:blip r:embed="rId233" cstate="print">
                      <a:extLst>
                        <a:ext uri="{28A0092B-C50C-407E-A947-70E740481C1C}">
                          <a14:useLocalDpi xmlns:a14="http://schemas.microsoft.com/office/drawing/2010/main" val="0"/>
                        </a:ext>
                      </a:extLst>
                    </a:blip>
                    <a:srcRect l="4602" t="3861" r="3099" b="2439"/>
                    <a:stretch/>
                  </pic:blipFill>
                  <pic:spPr bwMode="auto">
                    <a:xfrm rot="16200000">
                      <a:off x="0" y="0"/>
                      <a:ext cx="2414974" cy="3463843"/>
                    </a:xfrm>
                    <a:prstGeom prst="rect">
                      <a:avLst/>
                    </a:prstGeom>
                    <a:noFill/>
                    <a:ln>
                      <a:noFill/>
                    </a:ln>
                    <a:extLst>
                      <a:ext uri="{53640926-AAD7-44D8-BBD7-CCE9431645EC}">
                        <a14:shadowObscured xmlns:a14="http://schemas.microsoft.com/office/drawing/2010/main"/>
                      </a:ext>
                    </a:extLst>
                  </pic:spPr>
                </pic:pic>
              </a:graphicData>
            </a:graphic>
          </wp:inline>
        </w:drawing>
      </w:r>
    </w:p>
    <w:p>
      <w:pPr>
        <w:jc w:val="center"/>
        <w:rPr>
          <w:rFonts w:ascii="Calibri" w:hAnsi="Calibri" w:cs="Calibri"/>
          <w:b/>
          <w:bCs/>
          <w:noProof/>
        </w:rPr>
      </w:pPr>
    </w:p>
    <w:p>
      <w:pPr>
        <w:jc w:val="center"/>
        <w:rPr>
          <w:rFonts w:ascii="Calibri" w:hAnsi="Calibri" w:cs="Calibri"/>
          <w:b/>
          <w:bCs/>
        </w:rPr>
      </w:pPr>
      <w:r>
        <w:rPr>
          <w:rFonts w:ascii="Calibri" w:hAnsi="Calibri" w:cs="Calibri"/>
          <w:b/>
          <w:bCs/>
          <w:noProof/>
          <w:lang w:eastAsia="fr-FR" w:bidi="ar-SA"/>
        </w:rPr>
        <w:drawing>
          <wp:inline distT="0" distB="0" distL="0" distR="0">
            <wp:extent cx="2709457" cy="3828686"/>
            <wp:effectExtent l="0" t="7303" r="7938" b="7937"/>
            <wp:docPr id="455356266" name="Image 8" descr="Une image contenant croquis, Dessin d’enfant, dessin, art&#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5356266" name="Image 8" descr="Une image contenant croquis, Dessin d’enfant, dessin, art&#10;&#10;Description générée automatiquement"/>
                    <pic:cNvPicPr>
                      <a:picLocks noChangeAspect="1" noChangeArrowheads="1"/>
                    </pic:cNvPicPr>
                  </pic:nvPicPr>
                  <pic:blipFill rotWithShape="1">
                    <a:blip r:embed="rId234" cstate="print">
                      <a:extLst>
                        <a:ext uri="{28A0092B-C50C-407E-A947-70E740481C1C}">
                          <a14:useLocalDpi xmlns:a14="http://schemas.microsoft.com/office/drawing/2010/main" val="0"/>
                        </a:ext>
                      </a:extLst>
                    </a:blip>
                    <a:srcRect t="3959" r="3974"/>
                    <a:stretch/>
                  </pic:blipFill>
                  <pic:spPr bwMode="auto">
                    <a:xfrm rot="16200000">
                      <a:off x="0" y="0"/>
                      <a:ext cx="2717437" cy="3839962"/>
                    </a:xfrm>
                    <a:prstGeom prst="rect">
                      <a:avLst/>
                    </a:prstGeom>
                    <a:noFill/>
                    <a:ln>
                      <a:noFill/>
                    </a:ln>
                    <a:extLst>
                      <a:ext uri="{53640926-AAD7-44D8-BBD7-CCE9431645EC}">
                        <a14:shadowObscured xmlns:a14="http://schemas.microsoft.com/office/drawing/2010/main"/>
                      </a:ext>
                    </a:extLst>
                  </pic:spPr>
                </pic:pic>
              </a:graphicData>
            </a:graphic>
          </wp:inline>
        </w:drawing>
      </w:r>
    </w:p>
    <w:p>
      <w:pPr>
        <w:jc w:val="right"/>
        <w:rPr>
          <w:rFonts w:ascii="Calibri" w:hAnsi="Calibri" w:cs="Calibri"/>
          <w:b/>
          <w:bCs/>
        </w:rPr>
      </w:pPr>
      <w:r>
        <w:rPr>
          <w:rFonts w:ascii="Calibri" w:hAnsi="Calibri" w:cs="Calibri"/>
          <w:b/>
          <w:bCs/>
          <w:noProof/>
          <w:lang w:eastAsia="fr-FR" w:bidi="ar-SA"/>
        </w:rPr>
        <w:drawing>
          <wp:inline distT="0" distB="0" distL="0" distR="0">
            <wp:extent cx="2489835" cy="3225433"/>
            <wp:effectExtent l="0" t="5715" r="0" b="0"/>
            <wp:docPr id="915282104" name="Image 10" descr="Une image contenant Dessin d’enfant, dessin, peinture, croquis&#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5282104" name="Image 10" descr="Une image contenant Dessin d’enfant, dessin, peinture, croquis&#10;&#10;Le contenu généré par l’IA peut être incorrect."/>
                    <pic:cNvPicPr>
                      <a:picLocks noChangeAspect="1" noChangeArrowheads="1"/>
                    </pic:cNvPicPr>
                  </pic:nvPicPr>
                  <pic:blipFill rotWithShape="1">
                    <a:blip r:embed="rId235" cstate="print">
                      <a:extLst>
                        <a:ext uri="{28A0092B-C50C-407E-A947-70E740481C1C}">
                          <a14:useLocalDpi xmlns:a14="http://schemas.microsoft.com/office/drawing/2010/main" val="0"/>
                        </a:ext>
                      </a:extLst>
                    </a:blip>
                    <a:srcRect b="8311"/>
                    <a:stretch/>
                  </pic:blipFill>
                  <pic:spPr bwMode="auto">
                    <a:xfrm rot="16200000">
                      <a:off x="0" y="0"/>
                      <a:ext cx="2504563" cy="3244512"/>
                    </a:xfrm>
                    <a:prstGeom prst="rect">
                      <a:avLst/>
                    </a:prstGeom>
                    <a:noFill/>
                    <a:ln>
                      <a:noFill/>
                    </a:ln>
                    <a:extLst>
                      <a:ext uri="{53640926-AAD7-44D8-BBD7-CCE9431645EC}">
                        <a14:shadowObscured xmlns:a14="http://schemas.microsoft.com/office/drawing/2010/main"/>
                      </a:ext>
                    </a:extLst>
                  </pic:spPr>
                </pic:pic>
              </a:graphicData>
            </a:graphic>
          </wp:inline>
        </w:drawing>
      </w:r>
    </w:p>
    <w:p>
      <w:pPr>
        <w:jc w:val="both"/>
        <w:rPr>
          <w:rFonts w:ascii="Calibri" w:hAnsi="Calibri" w:cs="Calibri"/>
          <w:b/>
          <w:bCs/>
          <w:color w:val="826300"/>
        </w:rPr>
      </w:pPr>
    </w:p>
    <w:p>
      <w:pPr>
        <w:jc w:val="both"/>
        <w:rPr>
          <w:rFonts w:ascii="Calibri" w:hAnsi="Calibri" w:cs="Calibri"/>
          <w:b/>
          <w:bCs/>
          <w:color w:val="826300"/>
        </w:rPr>
      </w:pPr>
    </w:p>
    <w:p>
      <w:pPr>
        <w:jc w:val="both"/>
        <w:rPr>
          <w:rFonts w:ascii="Calibri" w:eastAsiaTheme="minorHAnsi" w:hAnsi="Calibri" w:cs="Calibri"/>
          <w:color w:val="993300"/>
          <w:kern w:val="0"/>
          <w:sz w:val="22"/>
          <w:szCs w:val="22"/>
          <w:lang w:eastAsia="en-US" w:bidi="ar-SA"/>
        </w:rPr>
      </w:pPr>
      <w:r>
        <w:rPr>
          <w:rFonts w:ascii="Calibri" w:hAnsi="Calibri" w:cs="Calibri"/>
          <w:b/>
          <w:bCs/>
          <w:color w:val="993300"/>
        </w:rPr>
        <w:lastRenderedPageBreak/>
        <w:t>Pour information un annuaire numérique régional des ressources sanitaires, sociales et médico-sociales œuvrant pour le maintien dans le logement ordinaire des personnes avec troubles psychiques a été créé en lien avec l’ARS, la DREETS et le CREAI.</w:t>
      </w:r>
    </w:p>
    <w:p>
      <w:pPr>
        <w:jc w:val="both"/>
        <w:rPr>
          <w:rFonts w:ascii="Calibri" w:hAnsi="Calibri" w:cs="Calibri"/>
          <w:color w:val="993300"/>
        </w:rPr>
      </w:pPr>
      <w:r>
        <w:rPr>
          <w:rFonts w:ascii="Calibri" w:hAnsi="Calibri" w:cs="Calibri"/>
          <w:color w:val="993300"/>
        </w:rPr>
        <w:t>Son but est de rendre accessibles les informations et ressources disponibles pour les personnes ayant des troubles psychiques, ainsi que favoriser l’interconnaissance des différents acteurs.</w:t>
      </w:r>
    </w:p>
    <w:p>
      <w:pPr>
        <w:rPr>
          <w:rFonts w:ascii="Calibri" w:hAnsi="Calibri" w:cs="Calibri"/>
          <w:b/>
          <w:bCs/>
          <w:color w:val="993300"/>
          <w:sz w:val="10"/>
        </w:rPr>
      </w:pPr>
    </w:p>
    <w:p>
      <w:pPr>
        <w:rPr>
          <w:rFonts w:ascii="Calibri" w:hAnsi="Calibri" w:cs="Calibri"/>
          <w:color w:val="993300"/>
        </w:rPr>
      </w:pPr>
      <w:r>
        <w:rPr>
          <w:rFonts w:ascii="Calibri" w:hAnsi="Calibri" w:cs="Calibri"/>
          <w:color w:val="993300"/>
        </w:rPr>
        <w:t xml:space="preserve">Vous pouvez le retrouver via ce lien : </w:t>
      </w:r>
      <w:hyperlink r:id="rId236" w:history="1">
        <w:r>
          <w:rPr>
            <w:rStyle w:val="Lienhypertexte"/>
            <w:rFonts w:ascii="Calibri" w:hAnsi="Calibri" w:cs="Calibri"/>
            <w:b/>
            <w:bCs/>
            <w:color w:val="993300"/>
          </w:rPr>
          <w:t>https://annuaire.psy.creaibfc.org/</w:t>
        </w:r>
      </w:hyperlink>
    </w:p>
    <w:p>
      <w:pPr>
        <w:pStyle w:val="WW-Standard"/>
        <w:rPr>
          <w:rFonts w:ascii="Calibri" w:hAnsi="Calibri" w:cs="Calibri"/>
          <w:color w:val="806000" w:themeColor="accent4" w:themeShade="80"/>
          <w:sz w:val="18"/>
          <w:szCs w:val="18"/>
        </w:rPr>
      </w:pPr>
    </w:p>
    <w:p>
      <w:pPr>
        <w:pStyle w:val="Titre2"/>
        <w:numPr>
          <w:ilvl w:val="1"/>
          <w:numId w:val="36"/>
        </w:numPr>
        <w:spacing w:after="0"/>
        <w:ind w:left="720" w:hanging="578"/>
        <w:rPr>
          <w:rFonts w:ascii="Calibri" w:hAnsi="Calibri" w:cs="Calibri"/>
        </w:rPr>
      </w:pPr>
      <w:r>
        <w:rPr>
          <w:rFonts w:ascii="Calibri" w:hAnsi="Calibri" w:cs="Calibri"/>
        </w:rPr>
        <w:t xml:space="preserve"> </w:t>
      </w:r>
      <w:bookmarkStart w:id="270" w:name="_Toc242277495"/>
      <w:r>
        <w:rPr>
          <w:rFonts w:ascii="Calibri" w:hAnsi="Calibri" w:cs="Calibri"/>
        </w:rPr>
        <w:t>Partenaire aide au maintien ou accès logement</w:t>
      </w:r>
      <w:bookmarkEnd w:id="270"/>
    </w:p>
    <w:p>
      <w:pPr>
        <w:pStyle w:val="Titre3"/>
        <w:numPr>
          <w:ilvl w:val="2"/>
          <w:numId w:val="36"/>
        </w:numPr>
        <w:rPr>
          <w:rFonts w:ascii="Calibri" w:hAnsi="Calibri" w:cs="Calibri"/>
        </w:rPr>
      </w:pPr>
      <w:bookmarkStart w:id="271" w:name="_Toc242277496"/>
      <w:r>
        <w:rPr>
          <w:rFonts w:ascii="Calibri" w:hAnsi="Calibri" w:cs="Calibri"/>
        </w:rPr>
        <w:t>SAAS Service d’Accueil et d'Accompagnement Social</w:t>
      </w:r>
      <w:bookmarkEnd w:id="271"/>
    </w:p>
    <w:p>
      <w:pPr>
        <w:pStyle w:val="WW-Standard"/>
        <w:spacing w:before="38"/>
        <w:rPr>
          <w:rFonts w:ascii="Calibri" w:hAnsi="Calibri" w:cs="Calibri"/>
          <w:b/>
          <w:bCs/>
          <w:color w:val="993300"/>
          <w:sz w:val="18"/>
          <w:szCs w:val="18"/>
        </w:rPr>
      </w:pPr>
      <w:r>
        <w:rPr>
          <w:rFonts w:ascii="Calibri" w:hAnsi="Calibri" w:cs="Calibri"/>
          <w:b/>
          <w:bCs/>
          <w:color w:val="993300"/>
          <w:sz w:val="18"/>
          <w:szCs w:val="18"/>
        </w:rPr>
        <w:t>Organisme de rattachement</w:t>
      </w:r>
    </w:p>
    <w:p>
      <w:pPr>
        <w:pStyle w:val="WW-Standard"/>
        <w:spacing w:before="38"/>
        <w:rPr>
          <w:rFonts w:ascii="Calibri" w:hAnsi="Calibri" w:cs="Calibri"/>
          <w:color w:val="993300"/>
          <w:sz w:val="18"/>
          <w:szCs w:val="18"/>
        </w:rPr>
      </w:pPr>
      <w:r>
        <w:rPr>
          <w:rFonts w:ascii="Calibri" w:hAnsi="Calibri" w:cs="Calibri"/>
          <w:color w:val="993300"/>
          <w:sz w:val="18"/>
          <w:szCs w:val="18"/>
        </w:rPr>
        <w:t>CCAS de Besançon</w:t>
      </w:r>
    </w:p>
    <w:p>
      <w:pPr>
        <w:pStyle w:val="WW-Standard"/>
        <w:rPr>
          <w:rFonts w:ascii="Calibri" w:hAnsi="Calibri" w:cs="Calibri"/>
          <w:color w:val="993300"/>
          <w:sz w:val="18"/>
          <w:szCs w:val="18"/>
        </w:rPr>
      </w:pPr>
      <w:r>
        <w:rPr>
          <w:rFonts w:ascii="Calibri" w:hAnsi="Calibri" w:cs="Calibri"/>
          <w:color w:val="993300"/>
          <w:sz w:val="18"/>
          <w:szCs w:val="18"/>
        </w:rPr>
        <w:t>Direction des Solidarités</w:t>
      </w:r>
    </w:p>
    <w:p>
      <w:pPr>
        <w:pStyle w:val="WW-Standard"/>
        <w:spacing w:before="13"/>
        <w:rPr>
          <w:rFonts w:ascii="Calibri" w:hAnsi="Calibri" w:cs="Calibri"/>
          <w:color w:val="993300"/>
          <w:sz w:val="22"/>
          <w:szCs w:val="22"/>
        </w:rPr>
      </w:pPr>
      <w:r>
        <w:rPr>
          <w:rFonts w:ascii="Calibri" w:hAnsi="Calibri" w:cs="Calibri"/>
          <w:color w:val="993300"/>
          <w:sz w:val="18"/>
          <w:szCs w:val="18"/>
        </w:rPr>
        <w:t>Coordination Hébergement Logement</w:t>
      </w:r>
    </w:p>
    <w:p>
      <w:pPr>
        <w:pStyle w:val="WW-Standard"/>
        <w:spacing w:before="13" w:line="220" w:lineRule="exact"/>
        <w:rPr>
          <w:rFonts w:ascii="Calibri" w:hAnsi="Calibri" w:cs="Calibri"/>
          <w:color w:val="993300"/>
          <w:sz w:val="22"/>
          <w:szCs w:val="22"/>
        </w:rPr>
      </w:pPr>
    </w:p>
    <w:p>
      <w:pPr>
        <w:pStyle w:val="WW-Standard"/>
        <w:rPr>
          <w:rFonts w:ascii="Calibri" w:hAnsi="Calibri" w:cs="Calibri"/>
          <w:b/>
          <w:bCs/>
          <w:color w:val="993300"/>
          <w:sz w:val="18"/>
          <w:szCs w:val="18"/>
        </w:rPr>
      </w:pPr>
      <w:r>
        <w:rPr>
          <w:rFonts w:ascii="Calibri" w:hAnsi="Calibri" w:cs="Calibri"/>
          <w:b/>
          <w:bCs/>
          <w:color w:val="993300"/>
          <w:sz w:val="18"/>
          <w:szCs w:val="18"/>
        </w:rPr>
        <w:t>Coordonnées</w:t>
      </w:r>
    </w:p>
    <w:p>
      <w:pPr>
        <w:pStyle w:val="WW-Standard"/>
        <w:rPr>
          <w:rFonts w:ascii="Calibri" w:hAnsi="Calibri" w:cs="Calibri"/>
          <w:color w:val="993300"/>
          <w:sz w:val="18"/>
          <w:szCs w:val="18"/>
        </w:rPr>
      </w:pPr>
      <w:r>
        <w:rPr>
          <w:rFonts w:ascii="Calibri" w:hAnsi="Calibri" w:cs="Calibri"/>
          <w:color w:val="993300"/>
          <w:sz w:val="18"/>
          <w:szCs w:val="18"/>
        </w:rPr>
        <w:t>10 rue Champrond - 25000 Besançon</w:t>
      </w:r>
    </w:p>
    <w:p>
      <w:pPr>
        <w:pStyle w:val="WW-Standard"/>
        <w:spacing w:before="13"/>
        <w:rPr>
          <w:rFonts w:ascii="Calibri" w:hAnsi="Calibri" w:cs="Calibri"/>
          <w:color w:val="993300"/>
          <w:sz w:val="18"/>
          <w:szCs w:val="18"/>
        </w:rPr>
      </w:pPr>
      <w:r>
        <w:rPr>
          <w:rFonts w:ascii="Calibri" w:hAnsi="Calibri" w:cs="Calibri"/>
          <w:color w:val="993300"/>
          <w:sz w:val="18"/>
          <w:szCs w:val="18"/>
        </w:rPr>
        <w:t>Tél. 03 81 41 22 60 - Fax 03 81 41 22 69</w:t>
      </w:r>
    </w:p>
    <w:p>
      <w:pPr>
        <w:pStyle w:val="WW-Standard"/>
        <w:spacing w:before="13" w:line="252" w:lineRule="auto"/>
        <w:ind w:right="1478"/>
        <w:rPr>
          <w:rFonts w:ascii="Calibri" w:hAnsi="Calibri" w:cs="Calibri"/>
          <w:color w:val="993300"/>
          <w:sz w:val="18"/>
          <w:szCs w:val="18"/>
        </w:rPr>
      </w:pPr>
      <w:r>
        <w:rPr>
          <w:rFonts w:ascii="Calibri" w:hAnsi="Calibri" w:cs="Calibri"/>
          <w:color w:val="993300"/>
          <w:sz w:val="18"/>
          <w:szCs w:val="18"/>
        </w:rPr>
        <w:t>Courriel : ccas-saas@besancon.fr Site internet : www.besancon.fr Rubrique Social - Urgences sociales</w:t>
      </w:r>
    </w:p>
    <w:p>
      <w:pPr>
        <w:pStyle w:val="WW-Standard"/>
        <w:spacing w:before="13" w:line="252" w:lineRule="auto"/>
        <w:ind w:right="1478"/>
        <w:rPr>
          <w:rFonts w:ascii="Calibri" w:hAnsi="Calibri" w:cs="Calibri"/>
          <w:color w:val="993300"/>
          <w:sz w:val="18"/>
          <w:szCs w:val="18"/>
        </w:rPr>
      </w:pPr>
      <w:r>
        <w:rPr>
          <w:rFonts w:ascii="Calibri" w:hAnsi="Calibri" w:cs="Calibri"/>
          <w:color w:val="993300"/>
          <w:sz w:val="18"/>
          <w:szCs w:val="18"/>
        </w:rPr>
        <w:t>N° d’urgence : 115</w:t>
      </w:r>
    </w:p>
    <w:p>
      <w:pPr>
        <w:pStyle w:val="WW-Standard"/>
        <w:spacing w:before="13" w:line="220" w:lineRule="exact"/>
        <w:rPr>
          <w:rFonts w:ascii="Calibri" w:hAnsi="Calibri" w:cs="Calibri"/>
          <w:color w:val="993300"/>
          <w:sz w:val="22"/>
          <w:szCs w:val="22"/>
        </w:rPr>
      </w:pPr>
    </w:p>
    <w:p>
      <w:pPr>
        <w:pStyle w:val="WW-Standard"/>
        <w:rPr>
          <w:rFonts w:ascii="Calibri" w:hAnsi="Calibri" w:cs="Calibri"/>
          <w:b/>
          <w:bCs/>
          <w:color w:val="993300"/>
          <w:sz w:val="18"/>
          <w:szCs w:val="18"/>
        </w:rPr>
      </w:pPr>
      <w:r>
        <w:rPr>
          <w:rFonts w:ascii="Calibri" w:hAnsi="Calibri" w:cs="Calibri"/>
          <w:b/>
          <w:bCs/>
          <w:color w:val="993300"/>
          <w:sz w:val="18"/>
          <w:szCs w:val="18"/>
        </w:rPr>
        <w:t>Horaires d’ouverture</w:t>
      </w:r>
    </w:p>
    <w:p>
      <w:pPr>
        <w:spacing w:before="13"/>
        <w:ind w:right="727"/>
        <w:rPr>
          <w:rFonts w:ascii="Calibri" w:hAnsi="Calibri" w:cs="Calibri"/>
          <w:color w:val="993300"/>
          <w:sz w:val="18"/>
          <w:szCs w:val="18"/>
        </w:rPr>
      </w:pPr>
      <w:r>
        <w:rPr>
          <w:rFonts w:ascii="Calibri" w:hAnsi="Calibri" w:cs="Calibri"/>
          <w:color w:val="993300"/>
          <w:sz w:val="18"/>
          <w:szCs w:val="18"/>
        </w:rPr>
        <w:t>Le lundi de 9 h à 12 h et de 16 h 30 à 17 h 30</w:t>
      </w:r>
    </w:p>
    <w:p>
      <w:pPr>
        <w:spacing w:before="13"/>
        <w:ind w:right="-47"/>
        <w:rPr>
          <w:rFonts w:ascii="Calibri" w:hAnsi="Calibri" w:cs="Calibri"/>
          <w:color w:val="993300"/>
          <w:sz w:val="18"/>
          <w:szCs w:val="18"/>
        </w:rPr>
      </w:pPr>
      <w:r>
        <w:rPr>
          <w:rFonts w:ascii="Calibri" w:hAnsi="Calibri" w:cs="Calibri"/>
          <w:color w:val="993300"/>
          <w:sz w:val="18"/>
          <w:szCs w:val="18"/>
        </w:rPr>
        <w:t>Le mardi et vendredi de 9 h à 12 h et de 14 h à 17 h 30</w:t>
      </w:r>
    </w:p>
    <w:p>
      <w:pPr>
        <w:pStyle w:val="Paragraphedeliste"/>
        <w:spacing w:before="13"/>
        <w:ind w:left="0"/>
        <w:rPr>
          <w:rFonts w:ascii="Calibri" w:hAnsi="Calibri" w:cs="Calibri"/>
          <w:color w:val="993300"/>
          <w:sz w:val="18"/>
          <w:szCs w:val="18"/>
        </w:rPr>
      </w:pPr>
      <w:r>
        <w:rPr>
          <w:rFonts w:ascii="Calibri" w:hAnsi="Calibri" w:cs="Calibri"/>
          <w:color w:val="993300"/>
          <w:sz w:val="18"/>
          <w:szCs w:val="18"/>
        </w:rPr>
        <w:t>Le mercredi de 9 h à 12 h</w:t>
      </w:r>
    </w:p>
    <w:p>
      <w:pPr>
        <w:pStyle w:val="Paragraphedeliste"/>
        <w:spacing w:after="60"/>
        <w:ind w:left="0"/>
        <w:contextualSpacing w:val="0"/>
        <w:rPr>
          <w:rFonts w:ascii="Calibri" w:hAnsi="Calibri" w:cs="Calibri"/>
          <w:color w:val="993300"/>
          <w:sz w:val="18"/>
          <w:szCs w:val="18"/>
        </w:rPr>
      </w:pPr>
      <w:r>
        <w:rPr>
          <w:rFonts w:ascii="Calibri" w:hAnsi="Calibri" w:cs="Calibri"/>
          <w:color w:val="993300"/>
          <w:sz w:val="18"/>
          <w:szCs w:val="18"/>
        </w:rPr>
        <w:t>Le jeudi de 10 h 30 à 12 h et de 14 h à 17 h 30</w:t>
      </w:r>
    </w:p>
    <w:p>
      <w:pPr>
        <w:pStyle w:val="WW-Standard"/>
        <w:ind w:right="1888"/>
        <w:rPr>
          <w:rFonts w:ascii="Calibri" w:hAnsi="Calibri" w:cs="Calibri"/>
          <w:color w:val="993300"/>
          <w:sz w:val="18"/>
          <w:szCs w:val="18"/>
        </w:rPr>
      </w:pPr>
      <w:r>
        <w:rPr>
          <w:rFonts w:ascii="Calibri" w:hAnsi="Calibri" w:cs="Calibri"/>
          <w:color w:val="993300"/>
          <w:sz w:val="18"/>
          <w:szCs w:val="18"/>
        </w:rPr>
        <w:t>Horaires de remise du courrier</w:t>
      </w:r>
    </w:p>
    <w:p>
      <w:pPr>
        <w:pStyle w:val="WW-Standard"/>
        <w:ind w:right="1888"/>
        <w:rPr>
          <w:rFonts w:ascii="Calibri" w:hAnsi="Calibri" w:cs="Calibri"/>
          <w:color w:val="993300"/>
          <w:sz w:val="18"/>
          <w:szCs w:val="18"/>
        </w:rPr>
      </w:pPr>
      <w:r>
        <w:rPr>
          <w:rFonts w:ascii="Calibri" w:hAnsi="Calibri" w:cs="Calibri"/>
          <w:color w:val="993300"/>
          <w:sz w:val="18"/>
          <w:szCs w:val="18"/>
        </w:rPr>
        <w:t>Tous les jours de 10h30 à 12h et de 16h à 17h30</w:t>
      </w:r>
    </w:p>
    <w:p>
      <w:pPr>
        <w:pStyle w:val="WW-Standard"/>
        <w:ind w:right="1888"/>
        <w:rPr>
          <w:rFonts w:ascii="Calibri" w:hAnsi="Calibri" w:cs="Calibri"/>
          <w:color w:val="993300"/>
          <w:sz w:val="18"/>
          <w:szCs w:val="18"/>
        </w:rPr>
      </w:pPr>
      <w:r>
        <w:rPr>
          <w:rFonts w:ascii="Calibri" w:hAnsi="Calibri" w:cs="Calibri"/>
          <w:color w:val="993300"/>
          <w:sz w:val="18"/>
          <w:szCs w:val="18"/>
        </w:rPr>
        <w:t>Sauf le mercredi après-midi</w:t>
      </w:r>
    </w:p>
    <w:p>
      <w:pPr>
        <w:pStyle w:val="WW-Standard"/>
        <w:spacing w:line="440" w:lineRule="atLeast"/>
        <w:ind w:right="1890"/>
        <w:rPr>
          <w:rFonts w:ascii="Calibri" w:hAnsi="Calibri" w:cs="Calibri"/>
          <w:color w:val="993300"/>
          <w:sz w:val="18"/>
          <w:szCs w:val="18"/>
        </w:rPr>
      </w:pPr>
      <w:r>
        <w:rPr>
          <w:rFonts w:ascii="Calibri" w:hAnsi="Calibri" w:cs="Calibri"/>
          <w:b/>
          <w:bCs/>
          <w:color w:val="993300"/>
          <w:sz w:val="18"/>
          <w:szCs w:val="18"/>
        </w:rPr>
        <w:t xml:space="preserve">Public : </w:t>
      </w:r>
      <w:r>
        <w:rPr>
          <w:rFonts w:ascii="Calibri" w:hAnsi="Calibri" w:cs="Calibri"/>
          <w:color w:val="993300"/>
          <w:sz w:val="18"/>
          <w:szCs w:val="18"/>
        </w:rPr>
        <w:t>Personnes sans domicile stable.</w:t>
      </w:r>
    </w:p>
    <w:p>
      <w:pPr>
        <w:pStyle w:val="WW-Standard"/>
        <w:spacing w:before="37"/>
        <w:rPr>
          <w:rFonts w:ascii="Calibri" w:hAnsi="Calibri" w:cs="Calibri"/>
          <w:color w:val="993300"/>
          <w:sz w:val="18"/>
          <w:szCs w:val="18"/>
        </w:rPr>
      </w:pPr>
    </w:p>
    <w:p>
      <w:pPr>
        <w:pStyle w:val="WW-Standard"/>
        <w:spacing w:before="37"/>
        <w:rPr>
          <w:rFonts w:ascii="Calibri" w:hAnsi="Calibri" w:cs="Calibri"/>
          <w:b/>
          <w:bCs/>
          <w:color w:val="993300"/>
          <w:sz w:val="18"/>
          <w:szCs w:val="18"/>
        </w:rPr>
      </w:pPr>
      <w:r>
        <w:rPr>
          <w:rFonts w:ascii="Calibri" w:hAnsi="Calibri" w:cs="Calibri"/>
          <w:b/>
          <w:bCs/>
          <w:color w:val="993300"/>
          <w:sz w:val="18"/>
          <w:szCs w:val="18"/>
        </w:rPr>
        <w:t>Missions</w:t>
      </w:r>
    </w:p>
    <w:p>
      <w:pPr>
        <w:pStyle w:val="Paragraphedeliste"/>
        <w:widowControl/>
        <w:spacing w:before="13" w:line="252" w:lineRule="auto"/>
        <w:ind w:left="0" w:right="1298"/>
        <w:rPr>
          <w:rFonts w:ascii="Calibri" w:hAnsi="Calibri" w:cs="Calibri"/>
          <w:color w:val="993300"/>
          <w:sz w:val="18"/>
          <w:szCs w:val="18"/>
        </w:rPr>
      </w:pPr>
      <w:r>
        <w:rPr>
          <w:rFonts w:ascii="Calibri" w:hAnsi="Calibri" w:cs="Calibri"/>
          <w:color w:val="993300"/>
          <w:sz w:val="18"/>
          <w:szCs w:val="18"/>
        </w:rPr>
        <w:t>Accueil et accompagnement des personnes sans domicile stable</w:t>
      </w:r>
    </w:p>
    <w:p>
      <w:pPr>
        <w:pStyle w:val="Paragraphedeliste"/>
        <w:widowControl/>
        <w:spacing w:before="13" w:line="252" w:lineRule="auto"/>
        <w:ind w:left="0" w:right="1298"/>
        <w:rPr>
          <w:rFonts w:ascii="Calibri" w:hAnsi="Calibri" w:cs="Calibri"/>
          <w:color w:val="993300"/>
          <w:sz w:val="18"/>
          <w:szCs w:val="18"/>
        </w:rPr>
      </w:pPr>
      <w:r>
        <w:rPr>
          <w:rFonts w:ascii="Calibri" w:hAnsi="Calibri" w:cs="Calibri"/>
          <w:color w:val="993300"/>
          <w:sz w:val="18"/>
          <w:szCs w:val="18"/>
        </w:rPr>
        <w:t>Domiciliation</w:t>
      </w:r>
    </w:p>
    <w:p>
      <w:pPr>
        <w:pStyle w:val="Paragraphedeliste"/>
        <w:spacing w:before="13"/>
        <w:ind w:left="0"/>
        <w:rPr>
          <w:rFonts w:ascii="Calibri" w:hAnsi="Calibri" w:cs="Calibri"/>
          <w:color w:val="993300"/>
          <w:sz w:val="18"/>
          <w:szCs w:val="18"/>
        </w:rPr>
      </w:pPr>
      <w:r>
        <w:rPr>
          <w:rFonts w:ascii="Calibri" w:hAnsi="Calibri" w:cs="Calibri"/>
          <w:color w:val="993300"/>
          <w:sz w:val="18"/>
          <w:szCs w:val="18"/>
        </w:rPr>
        <w:t>Accès aux droits de ces publics et hébergement d’urgence</w:t>
      </w:r>
    </w:p>
    <w:p>
      <w:pPr>
        <w:pStyle w:val="Paragraphedeliste"/>
        <w:spacing w:before="13"/>
        <w:ind w:left="0"/>
        <w:rPr>
          <w:rFonts w:ascii="Calibri" w:hAnsi="Calibri" w:cs="Calibri"/>
          <w:color w:val="993300"/>
          <w:sz w:val="18"/>
          <w:szCs w:val="18"/>
        </w:rPr>
      </w:pPr>
      <w:r>
        <w:rPr>
          <w:rFonts w:ascii="Calibri" w:hAnsi="Calibri" w:cs="Calibri"/>
          <w:color w:val="993300"/>
          <w:sz w:val="18"/>
          <w:szCs w:val="18"/>
        </w:rPr>
        <w:t>Gestion de l’abri de nuit Maison abbé Pierre (30 places)</w:t>
      </w:r>
    </w:p>
    <w:p>
      <w:pPr>
        <w:pStyle w:val="Paragraphedeliste"/>
        <w:spacing w:before="13"/>
        <w:ind w:left="0"/>
        <w:rPr>
          <w:rFonts w:ascii="Calibri" w:hAnsi="Calibri" w:cs="Calibri"/>
          <w:color w:val="993300"/>
          <w:sz w:val="22"/>
          <w:szCs w:val="22"/>
        </w:rPr>
      </w:pPr>
      <w:r>
        <w:rPr>
          <w:rFonts w:ascii="Calibri" w:hAnsi="Calibri" w:cs="Calibri"/>
          <w:color w:val="993300"/>
          <w:sz w:val="18"/>
          <w:szCs w:val="18"/>
        </w:rPr>
        <w:t>Gestion du n° départemental d’urgence sociale 115</w:t>
      </w:r>
    </w:p>
    <w:p>
      <w:pPr>
        <w:pStyle w:val="WW-Standard"/>
        <w:spacing w:line="252" w:lineRule="auto"/>
        <w:ind w:left="336" w:right="2198" w:hanging="336"/>
        <w:rPr>
          <w:rFonts w:ascii="Calibri" w:hAnsi="Calibri" w:cs="Calibri"/>
          <w:color w:val="993300"/>
          <w:sz w:val="18"/>
          <w:szCs w:val="18"/>
        </w:rPr>
      </w:pPr>
    </w:p>
    <w:p>
      <w:pPr>
        <w:pStyle w:val="WW-Standard"/>
        <w:spacing w:line="252" w:lineRule="auto"/>
        <w:ind w:left="336" w:right="2198" w:hanging="336"/>
        <w:rPr>
          <w:rFonts w:ascii="Calibri" w:hAnsi="Calibri" w:cs="Calibri"/>
          <w:b/>
          <w:bCs/>
          <w:color w:val="993300"/>
          <w:sz w:val="18"/>
          <w:szCs w:val="18"/>
        </w:rPr>
      </w:pPr>
      <w:r>
        <w:rPr>
          <w:rFonts w:ascii="Calibri" w:hAnsi="Calibri" w:cs="Calibri"/>
          <w:b/>
          <w:bCs/>
          <w:color w:val="993300"/>
          <w:sz w:val="18"/>
          <w:szCs w:val="18"/>
        </w:rPr>
        <w:t>Méthode et moyens d’intervention</w:t>
      </w:r>
    </w:p>
    <w:p>
      <w:pPr>
        <w:pStyle w:val="WW-Standard"/>
        <w:spacing w:line="252" w:lineRule="auto"/>
        <w:ind w:left="336" w:right="2198" w:hanging="336"/>
        <w:rPr>
          <w:rFonts w:ascii="Calibri" w:hAnsi="Calibri" w:cs="Calibri"/>
          <w:color w:val="993300"/>
          <w:sz w:val="18"/>
          <w:szCs w:val="18"/>
        </w:rPr>
      </w:pPr>
      <w:r>
        <w:rPr>
          <w:rFonts w:ascii="Calibri" w:hAnsi="Calibri" w:cs="Calibri"/>
          <w:color w:val="993300"/>
          <w:sz w:val="18"/>
          <w:szCs w:val="18"/>
        </w:rPr>
        <w:t>- Accueil physique</w:t>
      </w:r>
    </w:p>
    <w:p>
      <w:pPr>
        <w:pStyle w:val="Paragraphedeliste"/>
        <w:ind w:left="0"/>
        <w:rPr>
          <w:rFonts w:ascii="Calibri" w:hAnsi="Calibri" w:cs="Calibri"/>
          <w:color w:val="993300"/>
          <w:sz w:val="18"/>
          <w:szCs w:val="18"/>
        </w:rPr>
      </w:pPr>
      <w:r>
        <w:rPr>
          <w:rFonts w:ascii="Calibri" w:hAnsi="Calibri" w:cs="Calibri"/>
          <w:color w:val="993300"/>
          <w:sz w:val="18"/>
          <w:szCs w:val="18"/>
        </w:rPr>
        <w:t>- Accueil téléphonique 24 h/24 (115)</w:t>
      </w:r>
    </w:p>
    <w:p>
      <w:pPr>
        <w:pStyle w:val="Paragraphedeliste"/>
        <w:spacing w:before="13"/>
        <w:ind w:left="0"/>
        <w:rPr>
          <w:rFonts w:ascii="Calibri" w:hAnsi="Calibri" w:cs="Calibri"/>
          <w:color w:val="993300"/>
          <w:sz w:val="18"/>
          <w:szCs w:val="18"/>
        </w:rPr>
      </w:pPr>
      <w:r>
        <w:rPr>
          <w:rFonts w:ascii="Calibri" w:hAnsi="Calibri" w:cs="Calibri"/>
          <w:color w:val="993300"/>
          <w:sz w:val="18"/>
          <w:szCs w:val="18"/>
        </w:rPr>
        <w:t>- Veille mobile</w:t>
      </w:r>
    </w:p>
    <w:p>
      <w:pPr>
        <w:pStyle w:val="Paragraphedeliste"/>
        <w:spacing w:before="13" w:line="252" w:lineRule="auto"/>
        <w:ind w:left="0" w:right="308"/>
        <w:rPr>
          <w:rFonts w:ascii="Calibri" w:hAnsi="Calibri" w:cs="Calibri"/>
          <w:color w:val="993300"/>
          <w:sz w:val="22"/>
          <w:szCs w:val="22"/>
        </w:rPr>
      </w:pPr>
      <w:r>
        <w:rPr>
          <w:rFonts w:ascii="Calibri" w:hAnsi="Calibri" w:cs="Calibri"/>
          <w:color w:val="993300"/>
          <w:sz w:val="18"/>
          <w:szCs w:val="18"/>
        </w:rPr>
        <w:t>- Orientation sur les structures d’hébergement d’urgence départementales en fonction des places disponibles</w:t>
      </w:r>
    </w:p>
    <w:p>
      <w:pPr>
        <w:pStyle w:val="WW-Standard"/>
        <w:spacing w:line="220" w:lineRule="exact"/>
        <w:rPr>
          <w:rFonts w:ascii="Calibri" w:hAnsi="Calibri" w:cs="Calibri"/>
          <w:color w:val="993300"/>
          <w:sz w:val="22"/>
          <w:szCs w:val="22"/>
        </w:rPr>
      </w:pPr>
    </w:p>
    <w:p>
      <w:pPr>
        <w:pStyle w:val="WW-Standard"/>
        <w:rPr>
          <w:rFonts w:ascii="Calibri" w:hAnsi="Calibri" w:cs="Calibri"/>
          <w:color w:val="993300"/>
          <w:sz w:val="18"/>
          <w:szCs w:val="18"/>
        </w:rPr>
      </w:pPr>
      <w:r>
        <w:rPr>
          <w:rFonts w:ascii="Calibri" w:hAnsi="Calibri" w:cs="Calibri"/>
          <w:b/>
          <w:bCs/>
          <w:color w:val="993300"/>
          <w:sz w:val="18"/>
          <w:szCs w:val="18"/>
        </w:rPr>
        <w:t xml:space="preserve">Commentaire : </w:t>
      </w:r>
      <w:r>
        <w:rPr>
          <w:rFonts w:ascii="Calibri" w:hAnsi="Calibri" w:cs="Calibri"/>
          <w:color w:val="993300"/>
          <w:sz w:val="18"/>
          <w:szCs w:val="18"/>
        </w:rPr>
        <w:t>Intervention en lien avec l’Atelier de Santé de Proximité (ASP)</w:t>
      </w:r>
    </w:p>
    <w:p>
      <w:pPr>
        <w:pStyle w:val="WW-Standard"/>
        <w:rPr>
          <w:rFonts w:ascii="Calibri" w:hAnsi="Calibri" w:cs="Calibri"/>
          <w:color w:val="996633"/>
          <w:sz w:val="18"/>
          <w:szCs w:val="18"/>
        </w:rPr>
      </w:pPr>
    </w:p>
    <w:p>
      <w:pPr>
        <w:pStyle w:val="Titre3"/>
        <w:numPr>
          <w:ilvl w:val="2"/>
          <w:numId w:val="36"/>
        </w:numPr>
        <w:rPr>
          <w:rFonts w:ascii="Calibri" w:hAnsi="Calibri" w:cs="Calibri"/>
        </w:rPr>
      </w:pPr>
      <w:bookmarkStart w:id="272" w:name="_Toc242277497"/>
      <w:r>
        <w:rPr>
          <w:rFonts w:ascii="Calibri" w:hAnsi="Calibri" w:cs="Calibri"/>
        </w:rPr>
        <w:t>Service logement</w:t>
      </w:r>
      <w:bookmarkEnd w:id="272"/>
    </w:p>
    <w:p>
      <w:pPr>
        <w:pStyle w:val="WW-Standard"/>
        <w:spacing w:before="37"/>
        <w:rPr>
          <w:rFonts w:ascii="Calibri" w:hAnsi="Calibri" w:cs="Calibri"/>
          <w:b/>
          <w:bCs/>
          <w:color w:val="993300"/>
          <w:sz w:val="18"/>
          <w:szCs w:val="18"/>
        </w:rPr>
      </w:pPr>
      <w:r>
        <w:rPr>
          <w:rFonts w:ascii="Calibri" w:hAnsi="Calibri" w:cs="Calibri"/>
          <w:b/>
          <w:bCs/>
          <w:color w:val="993300"/>
          <w:sz w:val="18"/>
          <w:szCs w:val="18"/>
        </w:rPr>
        <w:t>Organisme de rattachement</w:t>
      </w:r>
    </w:p>
    <w:p>
      <w:pPr>
        <w:pStyle w:val="WW-Standard"/>
        <w:spacing w:before="38"/>
        <w:rPr>
          <w:rFonts w:ascii="Calibri" w:hAnsi="Calibri" w:cs="Calibri"/>
          <w:color w:val="993300"/>
          <w:sz w:val="18"/>
          <w:szCs w:val="18"/>
        </w:rPr>
      </w:pPr>
      <w:r>
        <w:rPr>
          <w:rFonts w:ascii="Calibri" w:hAnsi="Calibri" w:cs="Calibri"/>
          <w:color w:val="993300"/>
          <w:sz w:val="18"/>
          <w:szCs w:val="18"/>
        </w:rPr>
        <w:t>CCAS de Besançon</w:t>
      </w:r>
    </w:p>
    <w:p>
      <w:pPr>
        <w:pStyle w:val="WW-Standard"/>
        <w:spacing w:before="17"/>
        <w:rPr>
          <w:rFonts w:ascii="Calibri" w:hAnsi="Calibri" w:cs="Calibri"/>
          <w:color w:val="993300"/>
          <w:sz w:val="18"/>
          <w:szCs w:val="18"/>
        </w:rPr>
      </w:pPr>
      <w:r>
        <w:rPr>
          <w:rFonts w:ascii="Calibri" w:hAnsi="Calibri" w:cs="Calibri"/>
          <w:color w:val="993300"/>
          <w:sz w:val="18"/>
          <w:szCs w:val="18"/>
        </w:rPr>
        <w:t>Direction des Solidarités</w:t>
      </w:r>
    </w:p>
    <w:p>
      <w:pPr>
        <w:pStyle w:val="WW-Standard"/>
        <w:spacing w:before="17"/>
        <w:rPr>
          <w:rFonts w:ascii="Calibri" w:hAnsi="Calibri" w:cs="Calibri"/>
          <w:color w:val="993300"/>
          <w:sz w:val="18"/>
          <w:szCs w:val="18"/>
        </w:rPr>
      </w:pPr>
      <w:r>
        <w:rPr>
          <w:rFonts w:ascii="Calibri" w:hAnsi="Calibri" w:cs="Calibri"/>
          <w:color w:val="993300"/>
          <w:sz w:val="18"/>
          <w:szCs w:val="18"/>
        </w:rPr>
        <w:t>Coordination Hébergement Logement</w:t>
      </w:r>
    </w:p>
    <w:p>
      <w:pPr>
        <w:pStyle w:val="WW-Standard"/>
        <w:ind w:left="940"/>
        <w:rPr>
          <w:rFonts w:ascii="Calibri" w:hAnsi="Calibri" w:cs="Calibri"/>
          <w:color w:val="993300"/>
          <w:sz w:val="18"/>
          <w:szCs w:val="18"/>
        </w:rPr>
      </w:pPr>
    </w:p>
    <w:p>
      <w:pPr>
        <w:pStyle w:val="WW-Standard"/>
        <w:rPr>
          <w:rFonts w:ascii="Calibri" w:hAnsi="Calibri" w:cs="Calibri"/>
          <w:b/>
          <w:bCs/>
          <w:color w:val="993300"/>
          <w:sz w:val="18"/>
          <w:szCs w:val="18"/>
        </w:rPr>
      </w:pPr>
      <w:r>
        <w:rPr>
          <w:rFonts w:ascii="Calibri" w:hAnsi="Calibri" w:cs="Calibri"/>
          <w:b/>
          <w:bCs/>
          <w:color w:val="993300"/>
          <w:sz w:val="18"/>
          <w:szCs w:val="18"/>
        </w:rPr>
        <w:t>Coordonnées</w:t>
      </w:r>
    </w:p>
    <w:p>
      <w:pPr>
        <w:pStyle w:val="WW-Standard"/>
        <w:spacing w:before="13"/>
        <w:rPr>
          <w:rFonts w:ascii="Calibri" w:hAnsi="Calibri" w:cs="Calibri"/>
          <w:color w:val="993300"/>
          <w:sz w:val="18"/>
          <w:szCs w:val="18"/>
        </w:rPr>
      </w:pPr>
      <w:r>
        <w:rPr>
          <w:rFonts w:ascii="Calibri" w:hAnsi="Calibri" w:cs="Calibri"/>
          <w:color w:val="993300"/>
          <w:sz w:val="18"/>
          <w:szCs w:val="18"/>
        </w:rPr>
        <w:t>9 rue Picasso - 25050 Besançon Cedex</w:t>
      </w:r>
    </w:p>
    <w:p>
      <w:pPr>
        <w:pStyle w:val="WW-Standard"/>
        <w:spacing w:before="13"/>
        <w:rPr>
          <w:rFonts w:ascii="Calibri" w:hAnsi="Calibri" w:cs="Calibri"/>
          <w:color w:val="993300"/>
          <w:sz w:val="18"/>
          <w:szCs w:val="18"/>
        </w:rPr>
      </w:pPr>
      <w:r>
        <w:rPr>
          <w:rFonts w:ascii="Calibri" w:hAnsi="Calibri" w:cs="Calibri"/>
          <w:color w:val="993300"/>
          <w:sz w:val="18"/>
          <w:szCs w:val="18"/>
        </w:rPr>
        <w:t>Tél. 03 81 41 21 21 - Fax 03 81 41 21 60</w:t>
      </w:r>
    </w:p>
    <w:p>
      <w:pPr>
        <w:pStyle w:val="WW-Standard"/>
        <w:rPr>
          <w:rFonts w:ascii="Calibri" w:hAnsi="Calibri" w:cs="Calibri"/>
          <w:color w:val="993300"/>
          <w:sz w:val="22"/>
          <w:szCs w:val="22"/>
        </w:rPr>
      </w:pPr>
      <w:r>
        <w:rPr>
          <w:rFonts w:ascii="Calibri" w:hAnsi="Calibri" w:cs="Calibri"/>
          <w:b/>
          <w:bCs/>
          <w:color w:val="993300"/>
          <w:sz w:val="18"/>
          <w:szCs w:val="18"/>
        </w:rPr>
        <w:lastRenderedPageBreak/>
        <w:t xml:space="preserve">Horaires d’ouverture : </w:t>
      </w:r>
      <w:r>
        <w:rPr>
          <w:rFonts w:ascii="Calibri" w:hAnsi="Calibri" w:cs="Calibri"/>
          <w:color w:val="993300"/>
          <w:sz w:val="18"/>
          <w:szCs w:val="18"/>
        </w:rPr>
        <w:t>Vendredi, de 8 h 30 à 12 h et de 13 h 30 à 17 h.</w:t>
      </w:r>
    </w:p>
    <w:p>
      <w:pPr>
        <w:pStyle w:val="WW-Standard"/>
        <w:spacing w:before="13" w:line="220" w:lineRule="exact"/>
        <w:rPr>
          <w:rFonts w:ascii="Calibri" w:hAnsi="Calibri" w:cs="Calibri"/>
          <w:color w:val="993300"/>
          <w:sz w:val="22"/>
          <w:szCs w:val="22"/>
        </w:rPr>
      </w:pPr>
    </w:p>
    <w:p>
      <w:pPr>
        <w:pStyle w:val="WW-Standard"/>
        <w:rPr>
          <w:rFonts w:ascii="Calibri" w:hAnsi="Calibri" w:cs="Calibri"/>
          <w:b/>
          <w:bCs/>
          <w:color w:val="993300"/>
          <w:sz w:val="18"/>
          <w:szCs w:val="18"/>
        </w:rPr>
      </w:pPr>
      <w:r>
        <w:rPr>
          <w:rFonts w:ascii="Calibri" w:hAnsi="Calibri" w:cs="Calibri"/>
          <w:b/>
          <w:bCs/>
          <w:color w:val="993300"/>
          <w:sz w:val="18"/>
          <w:szCs w:val="18"/>
        </w:rPr>
        <w:t>Public</w:t>
      </w:r>
    </w:p>
    <w:p>
      <w:pPr>
        <w:pStyle w:val="WW-Standard"/>
        <w:spacing w:before="13" w:line="252" w:lineRule="auto"/>
        <w:ind w:right="413"/>
        <w:rPr>
          <w:rFonts w:ascii="Calibri" w:hAnsi="Calibri" w:cs="Calibri"/>
          <w:color w:val="993300"/>
          <w:sz w:val="18"/>
          <w:szCs w:val="18"/>
        </w:rPr>
      </w:pPr>
      <w:r>
        <w:rPr>
          <w:rFonts w:ascii="Calibri" w:hAnsi="Calibri" w:cs="Calibri"/>
          <w:color w:val="993300"/>
          <w:sz w:val="18"/>
          <w:szCs w:val="18"/>
        </w:rPr>
        <w:t>• Personnes en fragilité ne pouvant accéder au parc locatif classique (dettes locatives, problèmes de comportement…)</w:t>
      </w:r>
    </w:p>
    <w:p>
      <w:pPr>
        <w:pStyle w:val="WW-Standard"/>
        <w:spacing w:line="252" w:lineRule="auto"/>
        <w:ind w:right="753"/>
        <w:rPr>
          <w:rFonts w:ascii="Calibri" w:hAnsi="Calibri" w:cs="Calibri"/>
          <w:color w:val="993300"/>
          <w:sz w:val="18"/>
          <w:szCs w:val="18"/>
        </w:rPr>
      </w:pPr>
      <w:r>
        <w:rPr>
          <w:rFonts w:ascii="Calibri" w:hAnsi="Calibri" w:cs="Calibri"/>
          <w:color w:val="993300"/>
          <w:sz w:val="18"/>
          <w:szCs w:val="18"/>
        </w:rPr>
        <w:t>• Ménages en logement autonome ayant besoin d’un accompagnement social lié au logement</w:t>
      </w:r>
    </w:p>
    <w:p>
      <w:pPr>
        <w:pStyle w:val="WW-Standard"/>
        <w:spacing w:line="252" w:lineRule="auto"/>
        <w:ind w:right="753"/>
        <w:rPr>
          <w:rFonts w:ascii="Calibri" w:hAnsi="Calibri" w:cs="Calibri"/>
          <w:color w:val="993300"/>
          <w:sz w:val="18"/>
          <w:szCs w:val="18"/>
        </w:rPr>
      </w:pPr>
    </w:p>
    <w:p>
      <w:pPr>
        <w:pStyle w:val="WW-Standard"/>
        <w:spacing w:before="15" w:line="252" w:lineRule="auto"/>
        <w:ind w:right="1549"/>
        <w:rPr>
          <w:rFonts w:ascii="Calibri" w:hAnsi="Calibri" w:cs="Calibri"/>
          <w:b/>
          <w:bCs/>
          <w:color w:val="993300"/>
          <w:sz w:val="18"/>
          <w:szCs w:val="18"/>
        </w:rPr>
      </w:pPr>
      <w:r>
        <w:rPr>
          <w:rFonts w:ascii="Calibri" w:hAnsi="Calibri" w:cs="Calibri"/>
          <w:b/>
          <w:bCs/>
          <w:color w:val="993300"/>
          <w:sz w:val="18"/>
          <w:szCs w:val="18"/>
        </w:rPr>
        <w:t>Missions</w:t>
      </w:r>
    </w:p>
    <w:p>
      <w:pPr>
        <w:pStyle w:val="WW-Standard"/>
        <w:spacing w:before="15" w:line="252" w:lineRule="auto"/>
        <w:ind w:left="336" w:right="1549" w:hanging="336"/>
        <w:rPr>
          <w:rFonts w:ascii="Calibri" w:hAnsi="Calibri" w:cs="Calibri"/>
          <w:color w:val="993300"/>
          <w:sz w:val="18"/>
          <w:szCs w:val="18"/>
        </w:rPr>
      </w:pPr>
      <w:r>
        <w:rPr>
          <w:rFonts w:ascii="Calibri" w:hAnsi="Calibri" w:cs="Calibri"/>
          <w:color w:val="993300"/>
          <w:sz w:val="18"/>
          <w:szCs w:val="18"/>
        </w:rPr>
        <w:t>Insertion par le logement, accès au logement</w:t>
      </w:r>
    </w:p>
    <w:p>
      <w:pPr>
        <w:pStyle w:val="WW-Standard"/>
        <w:spacing w:before="15" w:line="252" w:lineRule="auto"/>
        <w:ind w:left="336" w:right="1549" w:hanging="336"/>
        <w:rPr>
          <w:rFonts w:ascii="Calibri" w:hAnsi="Calibri" w:cs="Calibri"/>
          <w:color w:val="993300"/>
          <w:sz w:val="18"/>
          <w:szCs w:val="18"/>
        </w:rPr>
      </w:pPr>
    </w:p>
    <w:p>
      <w:pPr>
        <w:pStyle w:val="WW-Standard"/>
        <w:spacing w:before="15" w:line="252" w:lineRule="auto"/>
        <w:ind w:left="336" w:right="1549" w:hanging="336"/>
        <w:rPr>
          <w:rFonts w:ascii="Calibri" w:hAnsi="Calibri" w:cs="Calibri"/>
          <w:b/>
          <w:bCs/>
          <w:color w:val="993300"/>
          <w:sz w:val="18"/>
          <w:szCs w:val="18"/>
        </w:rPr>
      </w:pPr>
      <w:r>
        <w:rPr>
          <w:rFonts w:ascii="Calibri" w:hAnsi="Calibri" w:cs="Calibri"/>
          <w:b/>
          <w:bCs/>
          <w:color w:val="993300"/>
          <w:sz w:val="18"/>
          <w:szCs w:val="18"/>
        </w:rPr>
        <w:t>Méthode et moyens d’intervention</w:t>
      </w:r>
    </w:p>
    <w:p>
      <w:pPr>
        <w:pStyle w:val="WW-Standard"/>
        <w:spacing w:before="15" w:line="252" w:lineRule="auto"/>
        <w:ind w:left="336" w:right="1549" w:hanging="336"/>
        <w:rPr>
          <w:rFonts w:ascii="Calibri" w:hAnsi="Calibri" w:cs="Calibri"/>
          <w:color w:val="993300"/>
          <w:sz w:val="18"/>
          <w:szCs w:val="18"/>
        </w:rPr>
      </w:pPr>
      <w:r>
        <w:rPr>
          <w:rFonts w:ascii="Calibri" w:hAnsi="Calibri" w:cs="Calibri"/>
          <w:color w:val="993300"/>
          <w:sz w:val="18"/>
          <w:szCs w:val="18"/>
        </w:rPr>
        <w:t>Accompagnement social lié au logement</w:t>
      </w:r>
    </w:p>
    <w:p>
      <w:pPr>
        <w:pStyle w:val="WW-Standard"/>
        <w:rPr>
          <w:rFonts w:ascii="Calibri" w:hAnsi="Calibri" w:cs="Calibri"/>
          <w:color w:val="993300"/>
          <w:sz w:val="18"/>
          <w:szCs w:val="18"/>
        </w:rPr>
      </w:pPr>
      <w:r>
        <w:rPr>
          <w:rFonts w:ascii="Calibri" w:hAnsi="Calibri" w:cs="Calibri"/>
          <w:color w:val="993300"/>
          <w:sz w:val="18"/>
          <w:szCs w:val="18"/>
        </w:rPr>
        <w:t>Bail glissant</w:t>
      </w:r>
    </w:p>
    <w:p>
      <w:pPr>
        <w:pStyle w:val="WW-Standard"/>
        <w:spacing w:before="13"/>
        <w:rPr>
          <w:rFonts w:ascii="Calibri" w:hAnsi="Calibri" w:cs="Calibri"/>
          <w:color w:val="993300"/>
          <w:sz w:val="22"/>
          <w:szCs w:val="22"/>
        </w:rPr>
      </w:pPr>
      <w:r>
        <w:rPr>
          <w:rFonts w:ascii="Calibri" w:hAnsi="Calibri" w:cs="Calibri"/>
          <w:color w:val="993300"/>
          <w:sz w:val="18"/>
          <w:szCs w:val="18"/>
        </w:rPr>
        <w:t>Logement temporaire</w:t>
      </w:r>
    </w:p>
    <w:p>
      <w:pPr>
        <w:pStyle w:val="WW-Standard"/>
        <w:spacing w:before="13" w:line="220" w:lineRule="exact"/>
        <w:rPr>
          <w:rFonts w:ascii="Calibri" w:hAnsi="Calibri" w:cs="Calibri"/>
          <w:color w:val="993300"/>
          <w:sz w:val="22"/>
          <w:szCs w:val="22"/>
        </w:rPr>
      </w:pPr>
    </w:p>
    <w:p>
      <w:pPr>
        <w:pStyle w:val="WW-Standard"/>
        <w:spacing w:line="252" w:lineRule="auto"/>
        <w:ind w:left="634" w:right="2223" w:hanging="634"/>
        <w:rPr>
          <w:rFonts w:ascii="Calibri" w:hAnsi="Calibri" w:cs="Calibri"/>
          <w:b/>
          <w:bCs/>
          <w:color w:val="993300"/>
          <w:sz w:val="18"/>
          <w:szCs w:val="18"/>
        </w:rPr>
      </w:pPr>
      <w:r>
        <w:rPr>
          <w:rFonts w:ascii="Calibri" w:hAnsi="Calibri" w:cs="Calibri"/>
          <w:b/>
          <w:bCs/>
          <w:color w:val="993300"/>
          <w:sz w:val="18"/>
          <w:szCs w:val="18"/>
        </w:rPr>
        <w:t>Procédure et critères d’admission</w:t>
      </w:r>
    </w:p>
    <w:p>
      <w:pPr>
        <w:pStyle w:val="WW-Standard"/>
        <w:spacing w:line="252" w:lineRule="auto"/>
        <w:ind w:left="634" w:right="2223" w:hanging="634"/>
        <w:rPr>
          <w:rFonts w:ascii="Calibri" w:hAnsi="Calibri" w:cs="Calibri"/>
          <w:color w:val="993300"/>
          <w:sz w:val="18"/>
          <w:szCs w:val="18"/>
        </w:rPr>
      </w:pPr>
      <w:r>
        <w:rPr>
          <w:rFonts w:ascii="Calibri" w:hAnsi="Calibri" w:cs="Calibri"/>
          <w:color w:val="993300"/>
          <w:sz w:val="18"/>
          <w:szCs w:val="18"/>
        </w:rPr>
        <w:t>Orientation SIAO</w:t>
      </w:r>
    </w:p>
    <w:p>
      <w:pPr>
        <w:pStyle w:val="WW-Standard"/>
        <w:rPr>
          <w:rFonts w:ascii="Calibri" w:hAnsi="Calibri" w:cs="Calibri"/>
          <w:color w:val="993300"/>
          <w:sz w:val="18"/>
          <w:szCs w:val="18"/>
        </w:rPr>
      </w:pPr>
      <w:r>
        <w:rPr>
          <w:rFonts w:ascii="Calibri" w:hAnsi="Calibri" w:cs="Calibri"/>
          <w:color w:val="993300"/>
          <w:sz w:val="18"/>
          <w:szCs w:val="18"/>
        </w:rPr>
        <w:t>Préconisations ASLL</w:t>
      </w:r>
    </w:p>
    <w:p>
      <w:pPr>
        <w:pStyle w:val="WW-Standard"/>
        <w:spacing w:before="13" w:line="252" w:lineRule="auto"/>
        <w:ind w:left="140" w:right="979" w:hanging="140"/>
        <w:rPr>
          <w:rFonts w:ascii="Calibri" w:hAnsi="Calibri" w:cs="Calibri"/>
          <w:color w:val="993300"/>
          <w:sz w:val="22"/>
          <w:szCs w:val="22"/>
        </w:rPr>
      </w:pPr>
      <w:r>
        <w:rPr>
          <w:rFonts w:ascii="Calibri" w:hAnsi="Calibri" w:cs="Calibri"/>
          <w:color w:val="993300"/>
          <w:sz w:val="18"/>
          <w:szCs w:val="18"/>
        </w:rPr>
        <w:t>Mobilisation par la commission départementale de prévention des impayés et des expulsions</w:t>
      </w:r>
    </w:p>
    <w:p>
      <w:pPr>
        <w:pStyle w:val="WW-Standard"/>
        <w:spacing w:line="220" w:lineRule="exact"/>
        <w:rPr>
          <w:rFonts w:ascii="Calibri" w:hAnsi="Calibri" w:cs="Calibri"/>
          <w:color w:val="993300"/>
          <w:sz w:val="22"/>
          <w:szCs w:val="22"/>
        </w:rPr>
      </w:pPr>
    </w:p>
    <w:p>
      <w:pPr>
        <w:pStyle w:val="WW-Standard"/>
        <w:rPr>
          <w:rFonts w:ascii="Calibri" w:hAnsi="Calibri" w:cs="Calibri"/>
          <w:b/>
          <w:bCs/>
          <w:color w:val="993300"/>
          <w:sz w:val="18"/>
          <w:szCs w:val="18"/>
        </w:rPr>
      </w:pPr>
      <w:r>
        <w:rPr>
          <w:rFonts w:ascii="Calibri" w:hAnsi="Calibri" w:cs="Calibri"/>
          <w:b/>
          <w:bCs/>
          <w:color w:val="993300"/>
          <w:sz w:val="18"/>
          <w:szCs w:val="18"/>
        </w:rPr>
        <w:t>Commentaires</w:t>
      </w:r>
    </w:p>
    <w:p>
      <w:pPr>
        <w:pStyle w:val="WW-Standard"/>
        <w:spacing w:before="13" w:line="252" w:lineRule="auto"/>
        <w:ind w:right="433"/>
        <w:rPr>
          <w:rFonts w:ascii="Calibri" w:hAnsi="Calibri" w:cs="Calibri"/>
          <w:color w:val="993300"/>
          <w:sz w:val="18"/>
          <w:szCs w:val="18"/>
        </w:rPr>
      </w:pPr>
      <w:r>
        <w:rPr>
          <w:rFonts w:ascii="Calibri" w:hAnsi="Calibri" w:cs="Calibri"/>
          <w:color w:val="993300"/>
          <w:sz w:val="18"/>
          <w:szCs w:val="18"/>
        </w:rPr>
        <w:t>L’intervention du service logement se construit autour d’une étroite coopération avec les services de la coordination hébergement-logement du CCAS (SAAS, CHRS Les Géraniums, Lits Halte Soins Santé, la résidence Le Forum)</w:t>
      </w:r>
    </w:p>
    <w:p>
      <w:pPr>
        <w:pStyle w:val="WW-Standard"/>
        <w:spacing w:line="252" w:lineRule="auto"/>
        <w:ind w:right="581"/>
        <w:rPr>
          <w:rFonts w:ascii="Calibri" w:hAnsi="Calibri" w:cs="Calibri"/>
          <w:color w:val="993300"/>
          <w:sz w:val="18"/>
          <w:szCs w:val="18"/>
        </w:rPr>
      </w:pPr>
      <w:r>
        <w:rPr>
          <w:rFonts w:ascii="Calibri" w:hAnsi="Calibri" w:cs="Calibri"/>
          <w:color w:val="993300"/>
          <w:sz w:val="18"/>
          <w:szCs w:val="18"/>
        </w:rPr>
        <w:t>Les parcours d’insertion par le logement s’inscrivent dans le cadre élargi du SIAO en partenariat avec la coordination hébergement-logement, le groupement de coopération social (GCS25), et le Conseil Général</w:t>
      </w:r>
    </w:p>
    <w:p>
      <w:pPr>
        <w:pStyle w:val="WW-Standard"/>
        <w:spacing w:line="252" w:lineRule="auto"/>
        <w:ind w:right="581"/>
        <w:rPr>
          <w:rFonts w:ascii="Calibri" w:hAnsi="Calibri" w:cs="Calibri"/>
          <w:color w:val="993300"/>
          <w:sz w:val="18"/>
          <w:szCs w:val="18"/>
        </w:rPr>
      </w:pPr>
    </w:p>
    <w:p>
      <w:pPr>
        <w:pStyle w:val="Titre3"/>
        <w:numPr>
          <w:ilvl w:val="2"/>
          <w:numId w:val="36"/>
        </w:numPr>
        <w:rPr>
          <w:rFonts w:ascii="Calibri" w:hAnsi="Calibri" w:cs="Calibri"/>
          <w:sz w:val="36"/>
          <w:szCs w:val="36"/>
        </w:rPr>
      </w:pPr>
      <w:bookmarkStart w:id="273" w:name="_Toc242277498"/>
      <w:r>
        <w:rPr>
          <w:rFonts w:ascii="Calibri" w:hAnsi="Calibri" w:cs="Calibri"/>
        </w:rPr>
        <w:t xml:space="preserve">Service Intégré d’Accueil et d’Orientation du Doubs </w:t>
      </w:r>
      <w:r>
        <w:rPr>
          <w:rFonts w:ascii="Calibri" w:eastAsia="Times New Roman" w:hAnsi="Calibri" w:cs="Calibri"/>
        </w:rPr>
        <w:t>SIAO 25</w:t>
      </w:r>
      <w:bookmarkEnd w:id="273"/>
    </w:p>
    <w:p>
      <w:pPr>
        <w:pStyle w:val="WW-Standard"/>
        <w:spacing w:before="37"/>
        <w:rPr>
          <w:rFonts w:ascii="Calibri" w:hAnsi="Calibri" w:cs="Calibri"/>
          <w:color w:val="993300"/>
          <w:sz w:val="22"/>
          <w:szCs w:val="22"/>
        </w:rPr>
      </w:pPr>
      <w:r>
        <w:rPr>
          <w:rFonts w:ascii="Calibri" w:eastAsia="Times New Roman" w:hAnsi="Calibri" w:cs="Calibri"/>
          <w:b/>
          <w:bCs/>
          <w:color w:val="993300"/>
          <w:sz w:val="18"/>
          <w:szCs w:val="18"/>
        </w:rPr>
        <w:t xml:space="preserve">Organisme de rattachement : </w:t>
      </w:r>
      <w:r>
        <w:rPr>
          <w:rFonts w:ascii="Calibri" w:eastAsia="Times New Roman" w:hAnsi="Calibri" w:cs="Calibri"/>
          <w:color w:val="993300"/>
          <w:sz w:val="18"/>
          <w:szCs w:val="18"/>
        </w:rPr>
        <w:t>GCS25 (groupement de coopération sociale du Doubs)</w:t>
      </w:r>
    </w:p>
    <w:p>
      <w:pPr>
        <w:pStyle w:val="WW-Standard"/>
        <w:spacing w:before="13" w:line="220" w:lineRule="exact"/>
        <w:rPr>
          <w:rFonts w:ascii="Calibri" w:hAnsi="Calibri" w:cs="Calibri"/>
          <w:color w:val="993300"/>
          <w:sz w:val="22"/>
          <w:szCs w:val="22"/>
        </w:rPr>
      </w:pPr>
    </w:p>
    <w:p>
      <w:pPr>
        <w:pStyle w:val="WW-Standard"/>
        <w:rPr>
          <w:rFonts w:ascii="Calibri" w:eastAsia="Times New Roman" w:hAnsi="Calibri" w:cs="Calibri"/>
          <w:b/>
          <w:bCs/>
          <w:color w:val="993300"/>
          <w:sz w:val="18"/>
          <w:szCs w:val="18"/>
        </w:rPr>
      </w:pPr>
      <w:r>
        <w:rPr>
          <w:rFonts w:ascii="Calibri" w:eastAsia="Times New Roman" w:hAnsi="Calibri" w:cs="Calibri"/>
          <w:b/>
          <w:bCs/>
          <w:color w:val="993300"/>
          <w:sz w:val="18"/>
          <w:szCs w:val="18"/>
        </w:rPr>
        <w:t>Coordonnées</w:t>
      </w:r>
    </w:p>
    <w:p>
      <w:pPr>
        <w:pStyle w:val="WW-Standard"/>
        <w:rPr>
          <w:rFonts w:ascii="Calibri" w:eastAsia="Times New Roman" w:hAnsi="Calibri" w:cs="Calibri"/>
          <w:color w:val="993300"/>
          <w:sz w:val="18"/>
          <w:szCs w:val="18"/>
        </w:rPr>
      </w:pPr>
      <w:r>
        <w:rPr>
          <w:rFonts w:ascii="Calibri" w:eastAsia="Times New Roman" w:hAnsi="Calibri" w:cs="Calibri"/>
          <w:color w:val="993300"/>
          <w:sz w:val="18"/>
          <w:szCs w:val="18"/>
        </w:rPr>
        <w:t>7 rue de Franche Comté - 25000 Besançon</w:t>
      </w:r>
    </w:p>
    <w:p>
      <w:pPr>
        <w:pStyle w:val="WW-Standard"/>
        <w:spacing w:before="13"/>
        <w:rPr>
          <w:rFonts w:ascii="Calibri" w:eastAsia="Times New Roman" w:hAnsi="Calibri" w:cs="Calibri"/>
          <w:color w:val="993300"/>
          <w:sz w:val="18"/>
          <w:szCs w:val="18"/>
        </w:rPr>
      </w:pPr>
      <w:r>
        <w:rPr>
          <w:rFonts w:ascii="Calibri" w:eastAsia="Times New Roman" w:hAnsi="Calibri" w:cs="Calibri"/>
          <w:color w:val="993300"/>
          <w:sz w:val="18"/>
          <w:szCs w:val="18"/>
        </w:rPr>
        <w:t>Tél. 03 70 20 73 55</w:t>
      </w:r>
    </w:p>
    <w:p>
      <w:pPr>
        <w:pStyle w:val="WW-Standard"/>
        <w:spacing w:before="13"/>
        <w:rPr>
          <w:rFonts w:ascii="Calibri" w:eastAsia="Times New Roman" w:hAnsi="Calibri" w:cs="Calibri"/>
          <w:color w:val="993300"/>
          <w:sz w:val="18"/>
          <w:szCs w:val="18"/>
        </w:rPr>
      </w:pPr>
      <w:r>
        <w:rPr>
          <w:rFonts w:ascii="Calibri" w:eastAsia="Times New Roman" w:hAnsi="Calibri" w:cs="Calibri"/>
          <w:color w:val="993300"/>
          <w:sz w:val="18"/>
          <w:szCs w:val="18"/>
        </w:rPr>
        <w:t xml:space="preserve">Courriel : </w:t>
      </w:r>
      <w:hyperlink r:id="rId237" w:history="1">
        <w:r>
          <w:rPr>
            <w:rStyle w:val="Lienhypertexte"/>
            <w:rFonts w:ascii="Calibri" w:eastAsia="Times New Roman" w:hAnsi="Calibri" w:cs="Calibri"/>
            <w:sz w:val="18"/>
            <w:szCs w:val="18"/>
          </w:rPr>
          <w:t>siao25@outlook.com</w:t>
        </w:r>
      </w:hyperlink>
      <w:r>
        <w:rPr>
          <w:rFonts w:ascii="Calibri" w:eastAsia="Times New Roman" w:hAnsi="Calibri" w:cs="Calibri"/>
          <w:color w:val="993300"/>
          <w:sz w:val="18"/>
          <w:szCs w:val="18"/>
        </w:rPr>
        <w:t xml:space="preserve"> - Site Internet : </w:t>
      </w:r>
      <w:hyperlink r:id="rId238" w:history="1">
        <w:r>
          <w:rPr>
            <w:rStyle w:val="Lienhypertexte"/>
            <w:rFonts w:ascii="Calibri" w:eastAsia="Times New Roman" w:hAnsi="Calibri" w:cs="Calibri"/>
            <w:sz w:val="18"/>
            <w:szCs w:val="18"/>
          </w:rPr>
          <w:t>http://siao25.e-monsite.com/</w:t>
        </w:r>
      </w:hyperlink>
    </w:p>
    <w:p>
      <w:pPr>
        <w:pStyle w:val="WW-Standard"/>
        <w:spacing w:before="13"/>
        <w:rPr>
          <w:rFonts w:ascii="Calibri" w:eastAsia="Times New Roman" w:hAnsi="Calibri" w:cs="Calibri"/>
          <w:color w:val="993300"/>
          <w:sz w:val="18"/>
          <w:szCs w:val="18"/>
        </w:rPr>
      </w:pPr>
    </w:p>
    <w:p>
      <w:pPr>
        <w:pStyle w:val="WW-Standard"/>
        <w:spacing w:before="13"/>
        <w:ind w:right="1340"/>
        <w:rPr>
          <w:rFonts w:ascii="Calibri" w:eastAsia="Times New Roman" w:hAnsi="Calibri" w:cs="Calibri"/>
          <w:color w:val="993300"/>
          <w:sz w:val="18"/>
          <w:szCs w:val="18"/>
        </w:rPr>
      </w:pPr>
      <w:r>
        <w:rPr>
          <w:rFonts w:ascii="Calibri" w:eastAsia="Times New Roman" w:hAnsi="Calibri" w:cs="Calibri"/>
          <w:b/>
          <w:bCs/>
          <w:color w:val="993300"/>
          <w:sz w:val="18"/>
          <w:szCs w:val="18"/>
        </w:rPr>
        <w:t xml:space="preserve">Horaires d’ouverture : </w:t>
      </w:r>
      <w:r>
        <w:rPr>
          <w:rFonts w:ascii="Calibri" w:eastAsia="Times New Roman" w:hAnsi="Calibri" w:cs="Calibri"/>
          <w:color w:val="993300"/>
          <w:sz w:val="18"/>
          <w:szCs w:val="18"/>
        </w:rPr>
        <w:t>De 8h à 12h et de 14h à 17h</w:t>
      </w:r>
    </w:p>
    <w:p>
      <w:pPr>
        <w:pStyle w:val="WW-Standard"/>
        <w:spacing w:before="13"/>
        <w:ind w:right="1340"/>
        <w:rPr>
          <w:rFonts w:ascii="Calibri" w:hAnsi="Calibri" w:cs="Calibri"/>
          <w:color w:val="993300"/>
          <w:sz w:val="22"/>
          <w:szCs w:val="22"/>
        </w:rPr>
      </w:pPr>
    </w:p>
    <w:p>
      <w:pPr>
        <w:pStyle w:val="WW-Standard"/>
        <w:rPr>
          <w:rFonts w:ascii="Calibri" w:eastAsia="Times New Roman" w:hAnsi="Calibri" w:cs="Calibri"/>
          <w:color w:val="993300"/>
          <w:sz w:val="18"/>
          <w:szCs w:val="18"/>
        </w:rPr>
      </w:pPr>
      <w:r>
        <w:rPr>
          <w:rFonts w:ascii="Calibri" w:eastAsia="Times New Roman" w:hAnsi="Calibri" w:cs="Calibri"/>
          <w:b/>
          <w:bCs/>
          <w:color w:val="993300"/>
          <w:sz w:val="18"/>
          <w:szCs w:val="18"/>
        </w:rPr>
        <w:t xml:space="preserve">Public : </w:t>
      </w:r>
      <w:r>
        <w:rPr>
          <w:rFonts w:ascii="Calibri" w:eastAsia="Times New Roman" w:hAnsi="Calibri" w:cs="Calibri"/>
          <w:color w:val="993300"/>
          <w:sz w:val="18"/>
          <w:szCs w:val="18"/>
        </w:rPr>
        <w:t>Défini par le PDALPD (Plan départemental d’action pour le logement des personnes défavorisées).</w:t>
      </w:r>
    </w:p>
    <w:p>
      <w:pPr>
        <w:pStyle w:val="WW-Standard"/>
        <w:spacing w:before="37"/>
        <w:rPr>
          <w:rFonts w:ascii="Calibri" w:eastAsia="Times New Roman" w:hAnsi="Calibri" w:cs="Calibri"/>
          <w:color w:val="993300"/>
          <w:sz w:val="18"/>
          <w:szCs w:val="18"/>
        </w:rPr>
      </w:pPr>
    </w:p>
    <w:p>
      <w:pPr>
        <w:pStyle w:val="WW-Standard"/>
        <w:spacing w:before="37"/>
        <w:rPr>
          <w:rFonts w:ascii="Calibri" w:eastAsia="Times New Roman" w:hAnsi="Calibri" w:cs="Calibri"/>
          <w:b/>
          <w:bCs/>
          <w:color w:val="993300"/>
          <w:sz w:val="18"/>
          <w:szCs w:val="18"/>
        </w:rPr>
      </w:pPr>
      <w:r>
        <w:rPr>
          <w:rFonts w:ascii="Calibri" w:eastAsia="Times New Roman" w:hAnsi="Calibri" w:cs="Calibri"/>
          <w:b/>
          <w:bCs/>
          <w:color w:val="993300"/>
          <w:sz w:val="18"/>
          <w:szCs w:val="18"/>
        </w:rPr>
        <w:t>Missions</w:t>
      </w:r>
    </w:p>
    <w:p>
      <w:pPr>
        <w:pStyle w:val="WW-Standard"/>
        <w:spacing w:before="13" w:line="252" w:lineRule="auto"/>
        <w:ind w:right="158"/>
        <w:jc w:val="both"/>
        <w:rPr>
          <w:rFonts w:ascii="Calibri" w:eastAsia="Times New Roman" w:hAnsi="Calibri" w:cs="Calibri"/>
          <w:color w:val="993300"/>
          <w:sz w:val="18"/>
          <w:szCs w:val="18"/>
        </w:rPr>
      </w:pPr>
      <w:r>
        <w:rPr>
          <w:rFonts w:ascii="Calibri" w:eastAsia="Times New Roman" w:hAnsi="Calibri" w:cs="Calibri"/>
          <w:color w:val="993300"/>
          <w:sz w:val="18"/>
          <w:szCs w:val="18"/>
        </w:rPr>
        <w:t>Le SIAO assure conjointement les 4 missions suivantes, dans les conditions prévues par la circulaire du 8 avril 2010 susvisée :</w:t>
      </w:r>
    </w:p>
    <w:p>
      <w:pPr>
        <w:pStyle w:val="WW-Standard"/>
        <w:spacing w:line="252" w:lineRule="auto"/>
        <w:ind w:left="140" w:right="258" w:hanging="140"/>
        <w:jc w:val="both"/>
        <w:rPr>
          <w:rFonts w:ascii="Calibri" w:eastAsia="Times New Roman" w:hAnsi="Calibri" w:cs="Calibri"/>
          <w:color w:val="993300"/>
          <w:sz w:val="18"/>
          <w:szCs w:val="18"/>
        </w:rPr>
      </w:pPr>
      <w:r>
        <w:rPr>
          <w:rFonts w:ascii="Calibri" w:eastAsia="Times New Roman" w:hAnsi="Calibri" w:cs="Calibri"/>
          <w:color w:val="993300"/>
          <w:sz w:val="18"/>
          <w:szCs w:val="18"/>
        </w:rPr>
        <w:t>• Simplifier les démarches d’accès à l’hébergement ou au logement (ordinaire ou adapté) pour les personnes sans domicile fixe, et simplifier l’intervention des travailleurs sociaux qui les accompagnent.</w:t>
      </w:r>
    </w:p>
    <w:p>
      <w:pPr>
        <w:pStyle w:val="WW-Standard"/>
        <w:spacing w:line="252" w:lineRule="auto"/>
        <w:ind w:left="140" w:right="78" w:hanging="140"/>
        <w:jc w:val="both"/>
        <w:rPr>
          <w:rFonts w:ascii="Calibri" w:eastAsia="Times New Roman" w:hAnsi="Calibri" w:cs="Calibri"/>
          <w:color w:val="993300"/>
          <w:sz w:val="18"/>
          <w:szCs w:val="18"/>
        </w:rPr>
      </w:pPr>
      <w:r>
        <w:rPr>
          <w:rFonts w:ascii="Calibri" w:eastAsia="Times New Roman" w:hAnsi="Calibri" w:cs="Calibri"/>
          <w:color w:val="993300"/>
          <w:sz w:val="18"/>
          <w:szCs w:val="18"/>
        </w:rPr>
        <w:t>• Traiter avec équité les demandes en s’appuyant sur la connaissance des disponibilités de l’ensemble de l’offre existante, orienter la personne en fonction de ses besoins et non seulement en fonction de la disponibilité de telle ou telle place.</w:t>
      </w:r>
    </w:p>
    <w:p>
      <w:pPr>
        <w:pStyle w:val="WW-Standard"/>
        <w:spacing w:line="252" w:lineRule="auto"/>
        <w:ind w:left="140" w:right="306" w:hanging="140"/>
        <w:jc w:val="both"/>
        <w:rPr>
          <w:rFonts w:ascii="Calibri" w:eastAsia="Times New Roman" w:hAnsi="Calibri" w:cs="Calibri"/>
          <w:color w:val="993300"/>
          <w:sz w:val="18"/>
          <w:szCs w:val="18"/>
        </w:rPr>
      </w:pPr>
      <w:r>
        <w:rPr>
          <w:rFonts w:ascii="Calibri" w:eastAsia="Times New Roman" w:hAnsi="Calibri" w:cs="Calibri"/>
          <w:color w:val="993300"/>
          <w:sz w:val="18"/>
          <w:szCs w:val="18"/>
        </w:rPr>
        <w:t>• Coordonner les différents acteurs de la veille sociale jusqu’au logement et améliorer la fluidité hébergement logement.</w:t>
      </w:r>
    </w:p>
    <w:p>
      <w:pPr>
        <w:pStyle w:val="WW-Standard"/>
        <w:spacing w:line="252" w:lineRule="auto"/>
        <w:ind w:left="140" w:right="200" w:hanging="140"/>
        <w:jc w:val="both"/>
        <w:rPr>
          <w:rFonts w:ascii="Calibri" w:hAnsi="Calibri" w:cs="Calibri"/>
          <w:color w:val="993300"/>
          <w:sz w:val="22"/>
          <w:szCs w:val="22"/>
        </w:rPr>
      </w:pPr>
      <w:r>
        <w:rPr>
          <w:rFonts w:ascii="Calibri" w:eastAsia="Times New Roman" w:hAnsi="Calibri" w:cs="Calibri"/>
          <w:color w:val="993300"/>
          <w:sz w:val="18"/>
          <w:szCs w:val="18"/>
        </w:rPr>
        <w:t>• Participer à la constitution d’observatoires locaux afin de mieux évaluer les besoins et les réponses apportées.</w:t>
      </w:r>
    </w:p>
    <w:p>
      <w:pPr>
        <w:pStyle w:val="WW-Standard"/>
        <w:jc w:val="both"/>
        <w:rPr>
          <w:rFonts w:ascii="Calibri" w:eastAsia="Times New Roman" w:hAnsi="Calibri" w:cs="Calibri"/>
          <w:b/>
          <w:bCs/>
          <w:color w:val="993300"/>
          <w:sz w:val="18"/>
          <w:szCs w:val="18"/>
        </w:rPr>
      </w:pPr>
      <w:r>
        <w:rPr>
          <w:rFonts w:ascii="Calibri" w:eastAsia="Times New Roman" w:hAnsi="Calibri" w:cs="Calibri"/>
          <w:b/>
          <w:bCs/>
          <w:color w:val="993300"/>
          <w:sz w:val="18"/>
          <w:szCs w:val="18"/>
        </w:rPr>
        <w:t>Méthode et moyens d’intervention</w:t>
      </w:r>
    </w:p>
    <w:p>
      <w:pPr>
        <w:pStyle w:val="WW-Standard"/>
        <w:spacing w:before="13" w:line="252" w:lineRule="auto"/>
        <w:ind w:right="632"/>
        <w:jc w:val="both"/>
        <w:rPr>
          <w:rFonts w:ascii="Calibri" w:eastAsia="Times New Roman" w:hAnsi="Calibri" w:cs="Calibri"/>
          <w:color w:val="993300"/>
          <w:sz w:val="18"/>
          <w:szCs w:val="18"/>
        </w:rPr>
      </w:pPr>
      <w:r>
        <w:rPr>
          <w:rFonts w:ascii="Calibri" w:eastAsia="Times New Roman" w:hAnsi="Calibri" w:cs="Calibri"/>
          <w:color w:val="993300"/>
          <w:sz w:val="18"/>
          <w:szCs w:val="18"/>
        </w:rPr>
        <w:t>Afin qu'une demande d'hébergement ou de logement accompagné soit traitée en commission SIAO, le document nécessaire doit être téléchargé sur le site et envoyé à l’adresse mail référencée.</w:t>
      </w:r>
    </w:p>
    <w:p>
      <w:pPr>
        <w:pStyle w:val="WW-Standard"/>
        <w:spacing w:line="252" w:lineRule="auto"/>
        <w:ind w:right="550"/>
        <w:jc w:val="both"/>
        <w:rPr>
          <w:rFonts w:ascii="Calibri" w:eastAsia="Times New Roman" w:hAnsi="Calibri" w:cs="Calibri"/>
          <w:color w:val="993300"/>
          <w:sz w:val="18"/>
          <w:szCs w:val="18"/>
        </w:rPr>
      </w:pPr>
      <w:r>
        <w:rPr>
          <w:rFonts w:ascii="Calibri" w:eastAsia="Times New Roman" w:hAnsi="Calibri" w:cs="Calibri"/>
          <w:color w:val="993300"/>
          <w:sz w:val="18"/>
          <w:szCs w:val="18"/>
        </w:rPr>
        <w:t>L’équipe SIAO dispatche les demandes en fonction des bassins souhaités.</w:t>
      </w:r>
    </w:p>
    <w:p>
      <w:pPr>
        <w:pStyle w:val="WW-Standard"/>
        <w:spacing w:before="13" w:line="252" w:lineRule="auto"/>
        <w:ind w:right="239"/>
        <w:jc w:val="both"/>
        <w:rPr>
          <w:rFonts w:ascii="Calibri" w:eastAsia="Times New Roman" w:hAnsi="Calibri" w:cs="Calibri"/>
          <w:b/>
          <w:color w:val="993300"/>
          <w:sz w:val="18"/>
          <w:szCs w:val="18"/>
        </w:rPr>
      </w:pPr>
      <w:r>
        <w:rPr>
          <w:rFonts w:ascii="Calibri" w:eastAsia="Times New Roman" w:hAnsi="Calibri" w:cs="Calibri"/>
          <w:color w:val="993300"/>
          <w:sz w:val="18"/>
          <w:szCs w:val="18"/>
        </w:rPr>
        <w:t>Une commission SIAO est organisée chaque quinzaine par bassin (Besançon, Montbéliard, Haut Doubs).</w:t>
      </w:r>
    </w:p>
    <w:p>
      <w:pPr>
        <w:pStyle w:val="Titre2"/>
        <w:numPr>
          <w:ilvl w:val="1"/>
          <w:numId w:val="36"/>
        </w:numPr>
        <w:spacing w:after="0"/>
        <w:ind w:left="720" w:hanging="578"/>
        <w:rPr>
          <w:rFonts w:ascii="Calibri" w:hAnsi="Calibri" w:cs="Calibri"/>
          <w:sz w:val="18"/>
          <w:szCs w:val="18"/>
        </w:rPr>
      </w:pPr>
      <w:r>
        <w:rPr>
          <w:rFonts w:ascii="Calibri" w:hAnsi="Calibri" w:cs="Calibri"/>
        </w:rPr>
        <w:t xml:space="preserve"> </w:t>
      </w:r>
      <w:bookmarkStart w:id="274" w:name="_Toc242277499"/>
      <w:r>
        <w:rPr>
          <w:rFonts w:ascii="Calibri" w:hAnsi="Calibri" w:cs="Calibri"/>
        </w:rPr>
        <w:t>Soutien à domicile</w:t>
      </w:r>
      <w:bookmarkEnd w:id="274"/>
    </w:p>
    <w:p>
      <w:pPr>
        <w:pStyle w:val="WW-Standard"/>
        <w:spacing w:before="37"/>
        <w:rPr>
          <w:rFonts w:ascii="Calibri" w:hAnsi="Calibri" w:cs="Calibri"/>
          <w:b/>
          <w:bCs/>
          <w:color w:val="993300"/>
          <w:sz w:val="18"/>
          <w:szCs w:val="18"/>
        </w:rPr>
      </w:pPr>
      <w:r>
        <w:rPr>
          <w:rFonts w:ascii="Calibri" w:hAnsi="Calibri" w:cs="Calibri"/>
          <w:b/>
          <w:bCs/>
          <w:color w:val="993300"/>
          <w:sz w:val="18"/>
          <w:szCs w:val="18"/>
        </w:rPr>
        <w:t>Organisme de rattachement</w:t>
      </w:r>
    </w:p>
    <w:p>
      <w:pPr>
        <w:pStyle w:val="WW-Standard"/>
        <w:spacing w:before="38" w:line="252" w:lineRule="auto"/>
        <w:rPr>
          <w:rFonts w:ascii="Calibri" w:hAnsi="Calibri" w:cs="Calibri"/>
          <w:color w:val="993300"/>
          <w:sz w:val="18"/>
          <w:szCs w:val="18"/>
        </w:rPr>
      </w:pPr>
      <w:r>
        <w:rPr>
          <w:rFonts w:ascii="Calibri" w:hAnsi="Calibri" w:cs="Calibri"/>
          <w:color w:val="993300"/>
          <w:sz w:val="18"/>
          <w:szCs w:val="18"/>
        </w:rPr>
        <w:t>CCAS de Besançon - Direction de l’Autonomie</w:t>
      </w:r>
    </w:p>
    <w:p>
      <w:pPr>
        <w:pStyle w:val="WW-Standard"/>
        <w:ind w:left="940"/>
        <w:rPr>
          <w:rFonts w:ascii="Calibri" w:hAnsi="Calibri" w:cs="Calibri"/>
          <w:color w:val="993300"/>
          <w:sz w:val="18"/>
          <w:szCs w:val="18"/>
        </w:rPr>
      </w:pPr>
    </w:p>
    <w:p>
      <w:pPr>
        <w:pStyle w:val="WW-Standard"/>
        <w:rPr>
          <w:rFonts w:ascii="Calibri" w:hAnsi="Calibri" w:cs="Calibri"/>
          <w:b/>
          <w:bCs/>
          <w:color w:val="993300"/>
          <w:sz w:val="18"/>
          <w:szCs w:val="18"/>
        </w:rPr>
      </w:pPr>
      <w:r>
        <w:rPr>
          <w:rFonts w:ascii="Calibri" w:hAnsi="Calibri" w:cs="Calibri"/>
          <w:b/>
          <w:bCs/>
          <w:color w:val="993300"/>
          <w:sz w:val="18"/>
          <w:szCs w:val="18"/>
        </w:rPr>
        <w:t>Coordonnées</w:t>
      </w:r>
    </w:p>
    <w:p>
      <w:pPr>
        <w:pStyle w:val="WW-Standard"/>
        <w:spacing w:before="13"/>
        <w:rPr>
          <w:rFonts w:ascii="Calibri" w:hAnsi="Calibri" w:cs="Calibri"/>
          <w:color w:val="993300"/>
          <w:sz w:val="18"/>
          <w:szCs w:val="18"/>
        </w:rPr>
      </w:pPr>
      <w:r>
        <w:rPr>
          <w:rFonts w:ascii="Calibri" w:hAnsi="Calibri" w:cs="Calibri"/>
          <w:color w:val="993300"/>
          <w:sz w:val="18"/>
          <w:szCs w:val="18"/>
        </w:rPr>
        <w:t>9 rue Picasso - 25050 Besançon Cedex</w:t>
      </w:r>
    </w:p>
    <w:p>
      <w:pPr>
        <w:pStyle w:val="WW-Standard"/>
        <w:spacing w:before="13"/>
        <w:rPr>
          <w:rFonts w:ascii="Calibri" w:hAnsi="Calibri" w:cs="Calibri"/>
          <w:color w:val="993300"/>
          <w:sz w:val="18"/>
          <w:szCs w:val="18"/>
        </w:rPr>
      </w:pPr>
      <w:r>
        <w:rPr>
          <w:rFonts w:ascii="Calibri" w:hAnsi="Calibri" w:cs="Calibri"/>
          <w:color w:val="993300"/>
          <w:sz w:val="18"/>
          <w:szCs w:val="18"/>
        </w:rPr>
        <w:t>Tél. 03 81 41 21 26</w:t>
      </w:r>
    </w:p>
    <w:p>
      <w:pPr>
        <w:pStyle w:val="WW-Standard"/>
        <w:spacing w:before="13"/>
        <w:rPr>
          <w:rFonts w:ascii="Calibri" w:hAnsi="Calibri" w:cs="Calibri"/>
          <w:color w:val="993300"/>
          <w:sz w:val="18"/>
          <w:szCs w:val="18"/>
        </w:rPr>
      </w:pPr>
      <w:r>
        <w:rPr>
          <w:rFonts w:ascii="Calibri" w:hAnsi="Calibri" w:cs="Calibri"/>
          <w:color w:val="993300"/>
          <w:sz w:val="18"/>
          <w:szCs w:val="18"/>
        </w:rPr>
        <w:t xml:space="preserve">Site internet : </w:t>
      </w:r>
      <w:hyperlink r:id="rId239" w:history="1">
        <w:r>
          <w:rPr>
            <w:rStyle w:val="Lienhypertexte"/>
            <w:rFonts w:ascii="Calibri" w:hAnsi="Calibri" w:cs="Calibri"/>
            <w:sz w:val="18"/>
            <w:szCs w:val="18"/>
          </w:rPr>
          <w:t>www.besancon.fr</w:t>
        </w:r>
      </w:hyperlink>
      <w:r>
        <w:rPr>
          <w:rFonts w:ascii="Calibri" w:hAnsi="Calibri" w:cs="Calibri"/>
          <w:color w:val="993300"/>
          <w:sz w:val="18"/>
          <w:szCs w:val="18"/>
        </w:rPr>
        <w:t xml:space="preserve"> - Rubrique Social - Personnes âgées</w:t>
      </w:r>
    </w:p>
    <w:p>
      <w:pPr>
        <w:pStyle w:val="WW-Standard"/>
        <w:rPr>
          <w:rFonts w:ascii="Calibri" w:hAnsi="Calibri" w:cs="Calibri"/>
          <w:b/>
          <w:bCs/>
          <w:color w:val="993300"/>
          <w:sz w:val="18"/>
          <w:szCs w:val="18"/>
        </w:rPr>
      </w:pPr>
      <w:r>
        <w:rPr>
          <w:rFonts w:ascii="Calibri" w:hAnsi="Calibri" w:cs="Calibri"/>
          <w:b/>
          <w:bCs/>
          <w:color w:val="993300"/>
          <w:sz w:val="18"/>
          <w:szCs w:val="18"/>
        </w:rPr>
        <w:lastRenderedPageBreak/>
        <w:t>Horaires d’ouverture</w:t>
      </w:r>
    </w:p>
    <w:p>
      <w:pPr>
        <w:pStyle w:val="WW-Standard"/>
        <w:rPr>
          <w:rFonts w:ascii="Calibri" w:hAnsi="Calibri" w:cs="Calibri"/>
          <w:color w:val="993300"/>
          <w:sz w:val="18"/>
          <w:szCs w:val="18"/>
        </w:rPr>
      </w:pPr>
      <w:r>
        <w:rPr>
          <w:rFonts w:ascii="Calibri" w:hAnsi="Calibri" w:cs="Calibri"/>
          <w:color w:val="993300"/>
          <w:sz w:val="18"/>
          <w:szCs w:val="18"/>
        </w:rPr>
        <w:t>Accueil du CCAS : de 8 h 30 à 12 h et de 13 h 30 à 17 h 30, du lundi au vendredi, sauf le mardi, accueil à partir de 9h30</w:t>
      </w:r>
    </w:p>
    <w:p>
      <w:pPr>
        <w:pStyle w:val="WW-Standard"/>
        <w:spacing w:before="13" w:line="252" w:lineRule="auto"/>
        <w:ind w:right="714"/>
        <w:rPr>
          <w:rFonts w:ascii="Calibri" w:hAnsi="Calibri" w:cs="Calibri"/>
          <w:color w:val="993300"/>
          <w:sz w:val="18"/>
          <w:szCs w:val="18"/>
        </w:rPr>
      </w:pPr>
      <w:r>
        <w:rPr>
          <w:rFonts w:ascii="Calibri" w:hAnsi="Calibri" w:cs="Calibri"/>
          <w:color w:val="993300"/>
          <w:sz w:val="18"/>
          <w:szCs w:val="18"/>
        </w:rPr>
        <w:t>Service Soutien à domicile : de 8 h 30 à 12 h 30 et de 13 h 30 à 17 h (en dehors de ces horaires, vous pourrez laisser un message sur le répondeur téléphonique prévu à cet effet).</w:t>
      </w:r>
    </w:p>
    <w:p>
      <w:pPr>
        <w:pStyle w:val="WW-Standard"/>
        <w:spacing w:line="220" w:lineRule="exact"/>
        <w:rPr>
          <w:rFonts w:ascii="Calibri" w:hAnsi="Calibri" w:cs="Calibri"/>
          <w:color w:val="993300"/>
          <w:sz w:val="22"/>
          <w:szCs w:val="22"/>
        </w:rPr>
      </w:pPr>
    </w:p>
    <w:p>
      <w:pPr>
        <w:pStyle w:val="WW-Standard"/>
        <w:rPr>
          <w:rFonts w:ascii="Calibri" w:hAnsi="Calibri" w:cs="Calibri"/>
          <w:b/>
          <w:bCs/>
          <w:color w:val="993300"/>
          <w:sz w:val="18"/>
          <w:szCs w:val="18"/>
        </w:rPr>
      </w:pPr>
      <w:r>
        <w:rPr>
          <w:rFonts w:ascii="Calibri" w:hAnsi="Calibri" w:cs="Calibri"/>
          <w:b/>
          <w:bCs/>
          <w:color w:val="993300"/>
          <w:sz w:val="18"/>
          <w:szCs w:val="18"/>
        </w:rPr>
        <w:t>Public</w:t>
      </w:r>
    </w:p>
    <w:p>
      <w:pPr>
        <w:pStyle w:val="WW-Standard"/>
        <w:spacing w:before="13" w:line="252" w:lineRule="auto"/>
        <w:ind w:right="-31"/>
        <w:rPr>
          <w:rFonts w:ascii="Calibri" w:hAnsi="Calibri" w:cs="Calibri"/>
          <w:color w:val="993300"/>
          <w:sz w:val="18"/>
          <w:szCs w:val="18"/>
        </w:rPr>
      </w:pPr>
      <w:r>
        <w:rPr>
          <w:rFonts w:ascii="Calibri" w:hAnsi="Calibri" w:cs="Calibri"/>
          <w:color w:val="993300"/>
          <w:sz w:val="18"/>
          <w:szCs w:val="18"/>
        </w:rPr>
        <w:t>Personnes âgées de plus de 60 ans et/ou handicapées résidant à Besançon intra-muros et personnes sortant d’hospitalisation et bénéficiant d’une prescription par leur organisme de protection sociale.</w:t>
      </w:r>
    </w:p>
    <w:p>
      <w:pPr>
        <w:pStyle w:val="WW-Standard"/>
        <w:spacing w:before="17"/>
        <w:rPr>
          <w:rFonts w:ascii="Calibri" w:hAnsi="Calibri" w:cs="Calibri"/>
          <w:color w:val="993300"/>
          <w:sz w:val="18"/>
          <w:szCs w:val="18"/>
        </w:rPr>
      </w:pPr>
    </w:p>
    <w:p>
      <w:pPr>
        <w:pStyle w:val="WW-Standard"/>
        <w:spacing w:before="17"/>
        <w:rPr>
          <w:rFonts w:ascii="Calibri" w:hAnsi="Calibri" w:cs="Calibri"/>
          <w:b/>
          <w:bCs/>
          <w:color w:val="993300"/>
          <w:sz w:val="18"/>
          <w:szCs w:val="18"/>
        </w:rPr>
      </w:pPr>
      <w:r>
        <w:rPr>
          <w:rFonts w:ascii="Calibri" w:hAnsi="Calibri" w:cs="Calibri"/>
          <w:b/>
          <w:bCs/>
          <w:color w:val="993300"/>
          <w:sz w:val="18"/>
          <w:szCs w:val="18"/>
        </w:rPr>
        <w:t>Missions </w:t>
      </w:r>
    </w:p>
    <w:p>
      <w:pPr>
        <w:pStyle w:val="WW-Standard"/>
        <w:numPr>
          <w:ilvl w:val="0"/>
          <w:numId w:val="27"/>
        </w:numPr>
        <w:spacing w:before="17"/>
        <w:rPr>
          <w:rFonts w:ascii="Calibri" w:hAnsi="Calibri" w:cs="Calibri"/>
          <w:color w:val="993300"/>
          <w:sz w:val="18"/>
          <w:szCs w:val="18"/>
        </w:rPr>
      </w:pPr>
      <w:r>
        <w:rPr>
          <w:rFonts w:ascii="Calibri" w:hAnsi="Calibri" w:cs="Calibri"/>
          <w:color w:val="993300"/>
          <w:sz w:val="18"/>
          <w:szCs w:val="18"/>
        </w:rPr>
        <w:t>Service d’aide et d’accompagnement à domicile (aide aux actes de la vie quotidienne – toilette, repas, changes- entretien du logement, courses, sorties, aide administrative, etc.)</w:t>
      </w:r>
    </w:p>
    <w:p>
      <w:pPr>
        <w:pStyle w:val="WW-Standard"/>
        <w:numPr>
          <w:ilvl w:val="0"/>
          <w:numId w:val="27"/>
        </w:numPr>
        <w:spacing w:before="17"/>
        <w:rPr>
          <w:rFonts w:ascii="Calibri" w:hAnsi="Calibri" w:cs="Calibri"/>
          <w:color w:val="993300"/>
          <w:sz w:val="18"/>
          <w:szCs w:val="18"/>
        </w:rPr>
      </w:pPr>
      <w:r>
        <w:rPr>
          <w:rFonts w:ascii="Calibri" w:hAnsi="Calibri" w:cs="Calibri"/>
          <w:color w:val="993300"/>
          <w:sz w:val="18"/>
          <w:szCs w:val="18"/>
        </w:rPr>
        <w:t>Service de soins infirmiers à domicile (sur prescription médicale)</w:t>
      </w:r>
    </w:p>
    <w:p>
      <w:pPr>
        <w:pStyle w:val="WW-Standard"/>
        <w:numPr>
          <w:ilvl w:val="0"/>
          <w:numId w:val="27"/>
        </w:numPr>
        <w:spacing w:before="13"/>
        <w:rPr>
          <w:rFonts w:ascii="Calibri" w:hAnsi="Calibri" w:cs="Calibri"/>
          <w:color w:val="993300"/>
          <w:sz w:val="18"/>
          <w:szCs w:val="18"/>
        </w:rPr>
      </w:pPr>
      <w:r>
        <w:rPr>
          <w:rFonts w:ascii="Calibri" w:hAnsi="Calibri" w:cs="Calibri"/>
          <w:color w:val="993300"/>
          <w:sz w:val="18"/>
          <w:szCs w:val="18"/>
        </w:rPr>
        <w:t>Portage de repas à domicile Téléassistance</w:t>
      </w:r>
    </w:p>
    <w:p>
      <w:pPr>
        <w:pStyle w:val="WW-Standard"/>
        <w:spacing w:before="13" w:line="220" w:lineRule="exact"/>
        <w:rPr>
          <w:rFonts w:ascii="Calibri" w:hAnsi="Calibri" w:cs="Calibri"/>
          <w:color w:val="993300"/>
          <w:sz w:val="22"/>
          <w:szCs w:val="22"/>
        </w:rPr>
      </w:pPr>
    </w:p>
    <w:p>
      <w:pPr>
        <w:pStyle w:val="WW-Standard"/>
        <w:rPr>
          <w:rFonts w:ascii="Calibri" w:hAnsi="Calibri" w:cs="Calibri"/>
          <w:b/>
          <w:bCs/>
          <w:color w:val="993300"/>
          <w:sz w:val="18"/>
          <w:szCs w:val="18"/>
        </w:rPr>
      </w:pPr>
      <w:r>
        <w:rPr>
          <w:rFonts w:ascii="Calibri" w:hAnsi="Calibri" w:cs="Calibri"/>
          <w:b/>
          <w:bCs/>
          <w:color w:val="993300"/>
          <w:sz w:val="18"/>
          <w:szCs w:val="18"/>
        </w:rPr>
        <w:t>Méthode et moyens d’intervention</w:t>
      </w:r>
    </w:p>
    <w:p>
      <w:pPr>
        <w:pStyle w:val="WW-Standard"/>
        <w:spacing w:before="13" w:line="252" w:lineRule="auto"/>
        <w:rPr>
          <w:rFonts w:ascii="Calibri" w:hAnsi="Calibri" w:cs="Calibri"/>
          <w:color w:val="993300"/>
          <w:sz w:val="18"/>
          <w:szCs w:val="18"/>
        </w:rPr>
      </w:pPr>
      <w:r>
        <w:rPr>
          <w:rFonts w:ascii="Calibri" w:hAnsi="Calibri" w:cs="Calibri"/>
          <w:color w:val="993300"/>
          <w:sz w:val="18"/>
          <w:szCs w:val="18"/>
        </w:rPr>
        <w:t>Interventions par des professionnels expérimentés et formés à l’aide à la personne.</w:t>
      </w:r>
    </w:p>
    <w:p>
      <w:pPr>
        <w:pStyle w:val="WW-Standard"/>
        <w:rPr>
          <w:rFonts w:ascii="Calibri" w:hAnsi="Calibri" w:cs="Calibri"/>
          <w:color w:val="993300"/>
          <w:sz w:val="18"/>
          <w:szCs w:val="18"/>
        </w:rPr>
      </w:pPr>
      <w:r>
        <w:rPr>
          <w:rFonts w:ascii="Calibri" w:hAnsi="Calibri" w:cs="Calibri"/>
          <w:color w:val="993300"/>
          <w:sz w:val="18"/>
          <w:szCs w:val="18"/>
        </w:rPr>
        <w:t>Pour l’aide à domicile et le soin, interventions planifiées après évaluation par un responsable de secteur ou l’infirmier coordonnateur, en lien le cas échéant avec les organismes financeurs et/ou prescripteurs.</w:t>
      </w:r>
    </w:p>
    <w:p>
      <w:pPr>
        <w:pStyle w:val="WW-Standard"/>
        <w:spacing w:line="252" w:lineRule="auto"/>
        <w:rPr>
          <w:rFonts w:ascii="Calibri" w:hAnsi="Calibri" w:cs="Calibri"/>
          <w:color w:val="993300"/>
          <w:sz w:val="22"/>
          <w:szCs w:val="22"/>
        </w:rPr>
      </w:pPr>
      <w:r>
        <w:rPr>
          <w:rFonts w:ascii="Calibri" w:hAnsi="Calibri" w:cs="Calibri"/>
          <w:color w:val="993300"/>
          <w:sz w:val="18"/>
          <w:szCs w:val="18"/>
        </w:rPr>
        <w:t>Mise en place de la prestation dans les 48 heures en fonction de l’urgence (aide à la personne, repas à domicile) à 15 jours (téléalarme non liée à une sortie d’hospitalisation).</w:t>
      </w:r>
    </w:p>
    <w:p>
      <w:pPr>
        <w:pStyle w:val="WW-Standard"/>
        <w:spacing w:line="220" w:lineRule="exact"/>
        <w:rPr>
          <w:rFonts w:ascii="Calibri" w:hAnsi="Calibri" w:cs="Calibri"/>
          <w:color w:val="993300"/>
          <w:sz w:val="22"/>
          <w:szCs w:val="22"/>
        </w:rPr>
      </w:pPr>
    </w:p>
    <w:p>
      <w:pPr>
        <w:pStyle w:val="WW-Standard"/>
        <w:rPr>
          <w:rFonts w:ascii="Calibri" w:hAnsi="Calibri" w:cs="Calibri"/>
          <w:b/>
          <w:bCs/>
          <w:color w:val="993300"/>
          <w:sz w:val="18"/>
          <w:szCs w:val="18"/>
        </w:rPr>
      </w:pPr>
      <w:r>
        <w:rPr>
          <w:rFonts w:ascii="Calibri" w:hAnsi="Calibri" w:cs="Calibri"/>
          <w:b/>
          <w:bCs/>
          <w:color w:val="993300"/>
          <w:sz w:val="18"/>
          <w:szCs w:val="18"/>
        </w:rPr>
        <w:t>Procédure et critères d’admission</w:t>
      </w:r>
    </w:p>
    <w:p>
      <w:pPr>
        <w:pStyle w:val="WW-Standard"/>
        <w:spacing w:before="13" w:line="252" w:lineRule="auto"/>
        <w:ind w:right="165"/>
        <w:rPr>
          <w:rFonts w:ascii="Calibri" w:hAnsi="Calibri" w:cs="Calibri"/>
          <w:color w:val="993300"/>
          <w:sz w:val="18"/>
          <w:szCs w:val="18"/>
        </w:rPr>
      </w:pPr>
      <w:r>
        <w:rPr>
          <w:rFonts w:ascii="Calibri" w:hAnsi="Calibri" w:cs="Calibri"/>
          <w:color w:val="993300"/>
          <w:sz w:val="18"/>
          <w:szCs w:val="18"/>
        </w:rPr>
        <w:t>Appel au CCAS, mise en lien avec le service compétent, évaluation par un responsable de secteur ou un agent dédié</w:t>
      </w:r>
    </w:p>
    <w:p>
      <w:pPr>
        <w:pStyle w:val="WW-Standard"/>
        <w:spacing w:before="13" w:line="252" w:lineRule="auto"/>
        <w:ind w:right="-31"/>
        <w:rPr>
          <w:rFonts w:ascii="Calibri" w:hAnsi="Calibri" w:cs="Calibri"/>
          <w:color w:val="993300"/>
          <w:sz w:val="18"/>
          <w:szCs w:val="18"/>
        </w:rPr>
      </w:pPr>
      <w:r>
        <w:rPr>
          <w:rFonts w:ascii="Calibri" w:hAnsi="Calibri" w:cs="Calibri"/>
          <w:color w:val="993300"/>
          <w:sz w:val="18"/>
          <w:szCs w:val="18"/>
        </w:rPr>
        <w:t>Critères restrictifs : résider à Besançon.</w:t>
      </w:r>
    </w:p>
    <w:p>
      <w:pPr>
        <w:pStyle w:val="WW-Standard"/>
        <w:spacing w:before="13" w:line="252" w:lineRule="auto"/>
        <w:ind w:right="-31"/>
        <w:rPr>
          <w:rFonts w:ascii="Calibri" w:hAnsi="Calibri" w:cs="Calibri"/>
          <w:color w:val="806000" w:themeColor="accent4" w:themeShade="80"/>
          <w:sz w:val="18"/>
          <w:szCs w:val="18"/>
        </w:rPr>
      </w:pPr>
    </w:p>
    <w:p>
      <w:pPr>
        <w:pStyle w:val="Titre2"/>
        <w:numPr>
          <w:ilvl w:val="1"/>
          <w:numId w:val="36"/>
        </w:numPr>
        <w:spacing w:after="0"/>
        <w:ind w:left="720" w:hanging="578"/>
        <w:jc w:val="left"/>
        <w:rPr>
          <w:rFonts w:ascii="Calibri" w:hAnsi="Calibri" w:cs="Calibri"/>
        </w:rPr>
      </w:pPr>
      <w:r>
        <w:rPr>
          <w:rFonts w:ascii="Calibri" w:hAnsi="Calibri" w:cs="Calibri"/>
        </w:rPr>
        <w:t xml:space="preserve"> </w:t>
      </w:r>
      <w:bookmarkStart w:id="275" w:name="_Toc242277500"/>
      <w:r>
        <w:rPr>
          <w:rFonts w:ascii="Calibri" w:hAnsi="Calibri" w:cs="Calibri"/>
        </w:rPr>
        <w:t xml:space="preserve">Service d’Accompagnement Médico-Social (SAMS) </w:t>
      </w:r>
      <w:r>
        <w:rPr>
          <w:rFonts w:ascii="Calibri" w:hAnsi="Calibri" w:cs="Calibri"/>
        </w:rPr>
        <w:br/>
        <w:t>VIVRE EN VILLE</w:t>
      </w:r>
      <w:bookmarkEnd w:id="275"/>
    </w:p>
    <w:p>
      <w:pPr>
        <w:pStyle w:val="Textbody"/>
        <w:spacing w:after="0"/>
      </w:pPr>
    </w:p>
    <w:p>
      <w:pPr>
        <w:ind w:right="3542"/>
        <w:jc w:val="both"/>
        <w:rPr>
          <w:rFonts w:ascii="Calibri" w:hAnsi="Calibri" w:cs="Calibri"/>
          <w:b/>
          <w:color w:val="993300"/>
          <w:sz w:val="18"/>
          <w:szCs w:val="18"/>
        </w:rPr>
      </w:pPr>
      <w:r>
        <w:rPr>
          <w:rFonts w:ascii="Calibri" w:hAnsi="Calibri" w:cs="Calibri"/>
          <w:b/>
          <w:color w:val="993300"/>
          <w:sz w:val="18"/>
          <w:szCs w:val="18"/>
        </w:rPr>
        <w:t xml:space="preserve">Organismes de rattachement </w:t>
      </w:r>
    </w:p>
    <w:p>
      <w:pPr>
        <w:ind w:right="-1"/>
        <w:jc w:val="both"/>
        <w:rPr>
          <w:rFonts w:ascii="Calibri" w:hAnsi="Calibri" w:cs="Calibri"/>
          <w:color w:val="993300"/>
          <w:sz w:val="18"/>
          <w:szCs w:val="18"/>
        </w:rPr>
      </w:pPr>
      <w:r>
        <w:rPr>
          <w:rFonts w:ascii="Calibri" w:hAnsi="Calibri" w:cs="Calibri"/>
          <w:color w:val="993300"/>
          <w:sz w:val="18"/>
          <w:szCs w:val="18"/>
        </w:rPr>
        <w:t>Convention entre l’Association d’hygiène Sociale de Franche-Comté (AHS-FC), le Centre Hospitalier de Novillars</w:t>
      </w:r>
    </w:p>
    <w:p>
      <w:pPr>
        <w:ind w:right="3542"/>
        <w:jc w:val="both"/>
        <w:rPr>
          <w:rFonts w:ascii="Calibri" w:hAnsi="Calibri" w:cs="Calibri"/>
          <w:color w:val="993300"/>
          <w:sz w:val="18"/>
          <w:szCs w:val="18"/>
        </w:rPr>
      </w:pPr>
      <w:r>
        <w:rPr>
          <w:rFonts w:ascii="Calibri" w:hAnsi="Calibri" w:cs="Calibri"/>
          <w:color w:val="993300"/>
          <w:sz w:val="18"/>
          <w:szCs w:val="18"/>
        </w:rPr>
        <w:t>Gestion confiée à l’AHS-FC</w:t>
      </w:r>
    </w:p>
    <w:p>
      <w:pPr>
        <w:ind w:right="3542"/>
        <w:jc w:val="both"/>
        <w:rPr>
          <w:rFonts w:ascii="Calibri" w:hAnsi="Calibri" w:cs="Calibri"/>
          <w:color w:val="993300"/>
          <w:sz w:val="18"/>
          <w:szCs w:val="18"/>
        </w:rPr>
      </w:pPr>
    </w:p>
    <w:p>
      <w:pPr>
        <w:ind w:right="3542"/>
        <w:jc w:val="both"/>
        <w:rPr>
          <w:rFonts w:ascii="Calibri" w:hAnsi="Calibri" w:cs="Calibri"/>
          <w:b/>
          <w:color w:val="993300"/>
          <w:sz w:val="18"/>
          <w:szCs w:val="18"/>
        </w:rPr>
      </w:pPr>
      <w:r>
        <w:rPr>
          <w:rFonts w:ascii="Calibri" w:hAnsi="Calibri" w:cs="Calibri"/>
          <w:b/>
          <w:color w:val="993300"/>
          <w:sz w:val="18"/>
          <w:szCs w:val="18"/>
        </w:rPr>
        <w:t>Coordonnées </w:t>
      </w:r>
    </w:p>
    <w:p>
      <w:pPr>
        <w:rPr>
          <w:rFonts w:ascii="Calibri" w:hAnsi="Calibri" w:cs="Calibri"/>
          <w:b/>
          <w:color w:val="993300"/>
          <w:sz w:val="18"/>
          <w:szCs w:val="18"/>
        </w:rPr>
      </w:pPr>
      <w:r>
        <w:rPr>
          <w:rStyle w:val="lev"/>
          <w:rFonts w:ascii="Calibri" w:hAnsi="Calibri" w:cs="Calibri"/>
          <w:b w:val="0"/>
          <w:color w:val="993300"/>
          <w:sz w:val="18"/>
          <w:szCs w:val="18"/>
          <w:highlight w:val="yellow"/>
        </w:rPr>
        <w:t>15 avenue Denfert Rochereau</w:t>
      </w:r>
      <w:r>
        <w:rPr>
          <w:rStyle w:val="lev"/>
          <w:rFonts w:ascii="Calibri" w:hAnsi="Calibri" w:cs="Calibri"/>
          <w:b w:val="0"/>
          <w:color w:val="993300"/>
          <w:sz w:val="18"/>
          <w:szCs w:val="18"/>
        </w:rPr>
        <w:t>, 25000 Besançon</w:t>
      </w:r>
    </w:p>
    <w:p>
      <w:pPr>
        <w:rPr>
          <w:rFonts w:ascii="Calibri" w:hAnsi="Calibri" w:cs="Calibri"/>
          <w:b/>
          <w:color w:val="993300"/>
          <w:sz w:val="18"/>
          <w:szCs w:val="18"/>
        </w:rPr>
      </w:pPr>
      <w:r>
        <w:rPr>
          <w:rStyle w:val="lev"/>
          <w:rFonts w:ascii="Calibri" w:hAnsi="Calibri" w:cs="Calibri"/>
          <w:b w:val="0"/>
          <w:color w:val="993300"/>
          <w:sz w:val="18"/>
          <w:szCs w:val="18"/>
        </w:rPr>
        <w:t>Tél 03.81.40.12.80</w:t>
      </w:r>
    </w:p>
    <w:p>
      <w:pPr>
        <w:ind w:right="3542"/>
        <w:jc w:val="both"/>
        <w:rPr>
          <w:rFonts w:ascii="Calibri" w:hAnsi="Calibri" w:cs="Calibri"/>
          <w:color w:val="993300"/>
          <w:sz w:val="18"/>
          <w:szCs w:val="18"/>
        </w:rPr>
      </w:pPr>
      <w:r>
        <w:rPr>
          <w:rFonts w:ascii="Calibri" w:hAnsi="Calibri" w:cs="Calibri"/>
          <w:color w:val="993300"/>
          <w:sz w:val="18"/>
          <w:szCs w:val="18"/>
        </w:rPr>
        <w:t xml:space="preserve">Courriel : </w:t>
      </w:r>
      <w:hyperlink r:id="rId240" w:history="1">
        <w:r>
          <w:rPr>
            <w:rStyle w:val="Lienhypertexte"/>
            <w:rFonts w:ascii="Calibri" w:hAnsi="Calibri" w:cs="Calibri"/>
            <w:sz w:val="18"/>
            <w:szCs w:val="18"/>
          </w:rPr>
          <w:t>vivreenville@ahs-fc.fr</w:t>
        </w:r>
      </w:hyperlink>
      <w:r>
        <w:rPr>
          <w:rFonts w:ascii="Calibri" w:hAnsi="Calibri" w:cs="Calibri"/>
          <w:color w:val="993300"/>
          <w:sz w:val="18"/>
          <w:szCs w:val="18"/>
        </w:rPr>
        <w:t xml:space="preserve"> - Site internet : </w:t>
      </w:r>
      <w:hyperlink r:id="rId241" w:history="1">
        <w:r>
          <w:rPr>
            <w:rStyle w:val="Lienhypertexte"/>
            <w:rFonts w:ascii="Calibri" w:hAnsi="Calibri" w:cs="Calibri"/>
            <w:color w:val="993300"/>
            <w:sz w:val="18"/>
            <w:szCs w:val="18"/>
          </w:rPr>
          <w:t>www.ahs-fc.fr</w:t>
        </w:r>
      </w:hyperlink>
    </w:p>
    <w:p>
      <w:pPr>
        <w:jc w:val="both"/>
        <w:rPr>
          <w:rFonts w:ascii="Calibri" w:hAnsi="Calibri" w:cs="Calibri"/>
          <w:b/>
          <w:color w:val="993300"/>
          <w:sz w:val="18"/>
          <w:szCs w:val="18"/>
        </w:rPr>
      </w:pPr>
    </w:p>
    <w:p>
      <w:pPr>
        <w:jc w:val="both"/>
        <w:rPr>
          <w:rFonts w:ascii="Calibri" w:hAnsi="Calibri" w:cs="Calibri"/>
          <w:color w:val="993300"/>
          <w:sz w:val="18"/>
          <w:szCs w:val="18"/>
        </w:rPr>
      </w:pPr>
      <w:r>
        <w:rPr>
          <w:rFonts w:ascii="Calibri" w:hAnsi="Calibri" w:cs="Calibri"/>
          <w:b/>
          <w:color w:val="993300"/>
          <w:sz w:val="18"/>
          <w:szCs w:val="18"/>
        </w:rPr>
        <w:t>Public </w:t>
      </w:r>
    </w:p>
    <w:p>
      <w:pPr>
        <w:jc w:val="both"/>
        <w:rPr>
          <w:rFonts w:ascii="Calibri" w:hAnsi="Calibri" w:cs="Calibri"/>
          <w:color w:val="993300"/>
          <w:sz w:val="18"/>
          <w:szCs w:val="18"/>
        </w:rPr>
      </w:pPr>
      <w:r>
        <w:rPr>
          <w:rFonts w:ascii="Calibri" w:hAnsi="Calibri" w:cs="Calibri"/>
          <w:color w:val="993300"/>
          <w:sz w:val="18"/>
          <w:szCs w:val="18"/>
        </w:rPr>
        <w:t>Le Service d’accompagnement médico-social de Vivre en Ville s’adresse à des personnes :</w:t>
      </w:r>
    </w:p>
    <w:p>
      <w:pPr>
        <w:pStyle w:val="Paragraphedeliste"/>
        <w:widowControl/>
        <w:numPr>
          <w:ilvl w:val="0"/>
          <w:numId w:val="102"/>
        </w:numPr>
        <w:tabs>
          <w:tab w:val="left" w:pos="851"/>
        </w:tabs>
        <w:suppressAutoHyphens w:val="0"/>
        <w:textAlignment w:val="auto"/>
        <w:rPr>
          <w:rFonts w:ascii="Calibri" w:hAnsi="Calibri" w:cs="Calibri"/>
          <w:color w:val="993300"/>
          <w:sz w:val="18"/>
          <w:szCs w:val="18"/>
        </w:rPr>
      </w:pPr>
      <w:r>
        <w:rPr>
          <w:rFonts w:ascii="Calibri" w:hAnsi="Calibri" w:cs="Calibri"/>
          <w:color w:val="993300"/>
          <w:sz w:val="18"/>
          <w:szCs w:val="18"/>
        </w:rPr>
        <w:t>Souffrant d’un handicap psychique consécutif à une maladie mentale</w:t>
      </w:r>
    </w:p>
    <w:p>
      <w:pPr>
        <w:pStyle w:val="Paragraphedeliste"/>
        <w:widowControl/>
        <w:numPr>
          <w:ilvl w:val="0"/>
          <w:numId w:val="102"/>
        </w:numPr>
        <w:tabs>
          <w:tab w:val="left" w:pos="851"/>
        </w:tabs>
        <w:suppressAutoHyphens w:val="0"/>
        <w:textAlignment w:val="auto"/>
        <w:rPr>
          <w:rFonts w:ascii="Calibri" w:hAnsi="Calibri" w:cs="Calibri"/>
          <w:color w:val="993300"/>
          <w:sz w:val="18"/>
          <w:szCs w:val="18"/>
        </w:rPr>
      </w:pPr>
      <w:r>
        <w:rPr>
          <w:rFonts w:ascii="Calibri" w:hAnsi="Calibri" w:cs="Calibri"/>
          <w:color w:val="993300"/>
          <w:sz w:val="18"/>
          <w:szCs w:val="18"/>
        </w:rPr>
        <w:t>Agées de plus de 20 ans</w:t>
      </w:r>
    </w:p>
    <w:p>
      <w:pPr>
        <w:pStyle w:val="Paragraphedeliste"/>
        <w:widowControl/>
        <w:numPr>
          <w:ilvl w:val="0"/>
          <w:numId w:val="102"/>
        </w:numPr>
        <w:tabs>
          <w:tab w:val="left" w:pos="851"/>
        </w:tabs>
        <w:suppressAutoHyphens w:val="0"/>
        <w:textAlignment w:val="auto"/>
        <w:rPr>
          <w:rFonts w:ascii="Calibri" w:hAnsi="Calibri" w:cs="Calibri"/>
          <w:color w:val="993300"/>
          <w:sz w:val="18"/>
          <w:szCs w:val="18"/>
        </w:rPr>
      </w:pPr>
      <w:r>
        <w:rPr>
          <w:rFonts w:ascii="Calibri" w:hAnsi="Calibri" w:cs="Calibri"/>
          <w:color w:val="993300"/>
          <w:sz w:val="18"/>
          <w:szCs w:val="18"/>
        </w:rPr>
        <w:t>Engagées dans un processus de soin spécialisé régulier permettant la mise en place d’un accompagnement visant au développement d’une vie sociale et citoyenne</w:t>
      </w:r>
    </w:p>
    <w:p>
      <w:pPr>
        <w:pStyle w:val="Paragraphedeliste"/>
        <w:widowControl/>
        <w:numPr>
          <w:ilvl w:val="0"/>
          <w:numId w:val="102"/>
        </w:numPr>
        <w:tabs>
          <w:tab w:val="left" w:pos="851"/>
        </w:tabs>
        <w:suppressAutoHyphens w:val="0"/>
        <w:textAlignment w:val="auto"/>
        <w:rPr>
          <w:rFonts w:ascii="Calibri" w:hAnsi="Calibri" w:cs="Calibri"/>
          <w:color w:val="993300"/>
          <w:sz w:val="18"/>
          <w:szCs w:val="18"/>
        </w:rPr>
      </w:pPr>
      <w:r>
        <w:rPr>
          <w:rFonts w:ascii="Calibri" w:hAnsi="Calibri" w:cs="Calibri"/>
          <w:color w:val="993300"/>
          <w:sz w:val="18"/>
          <w:szCs w:val="18"/>
        </w:rPr>
        <w:t>Résidant à Besançon ou sur le Grand Besançon ou en ayant le projet</w:t>
      </w:r>
    </w:p>
    <w:p>
      <w:pPr>
        <w:pStyle w:val="Paragraphedeliste"/>
        <w:widowControl/>
        <w:numPr>
          <w:ilvl w:val="0"/>
          <w:numId w:val="102"/>
        </w:numPr>
        <w:tabs>
          <w:tab w:val="left" w:pos="851"/>
        </w:tabs>
        <w:suppressAutoHyphens w:val="0"/>
        <w:jc w:val="both"/>
        <w:textAlignment w:val="auto"/>
        <w:rPr>
          <w:rFonts w:ascii="Calibri" w:hAnsi="Calibri" w:cs="Calibri"/>
          <w:b/>
          <w:color w:val="993300"/>
          <w:sz w:val="18"/>
          <w:szCs w:val="18"/>
          <w:u w:val="single"/>
        </w:rPr>
      </w:pPr>
      <w:r>
        <w:rPr>
          <w:rFonts w:ascii="Calibri" w:hAnsi="Calibri" w:cs="Calibri"/>
          <w:color w:val="993300"/>
          <w:sz w:val="18"/>
          <w:szCs w:val="18"/>
        </w:rPr>
        <w:t xml:space="preserve">Bénéficiant d’une orientation de la MDPH </w:t>
      </w:r>
      <w:r>
        <w:rPr>
          <w:rFonts w:ascii="Calibri" w:hAnsi="Calibri" w:cs="Calibri"/>
          <w:color w:val="993300"/>
          <w:sz w:val="18"/>
          <w:szCs w:val="18"/>
          <w:highlight w:val="yellow"/>
        </w:rPr>
        <w:t>de type SAVS.</w:t>
      </w:r>
      <w:r>
        <w:rPr>
          <w:rFonts w:ascii="Calibri" w:hAnsi="Calibri" w:cs="Calibri"/>
          <w:color w:val="993300"/>
          <w:sz w:val="18"/>
          <w:szCs w:val="18"/>
        </w:rPr>
        <w:t xml:space="preserve"> </w:t>
      </w:r>
    </w:p>
    <w:p>
      <w:pPr>
        <w:pStyle w:val="Paragraphedeliste"/>
        <w:widowControl/>
        <w:tabs>
          <w:tab w:val="left" w:pos="851"/>
        </w:tabs>
        <w:suppressAutoHyphens w:val="0"/>
        <w:ind w:left="360"/>
        <w:jc w:val="both"/>
        <w:textAlignment w:val="auto"/>
        <w:rPr>
          <w:rFonts w:ascii="Calibri" w:hAnsi="Calibri" w:cs="Calibri"/>
          <w:b/>
          <w:color w:val="993300"/>
          <w:sz w:val="18"/>
          <w:szCs w:val="18"/>
          <w:u w:val="single"/>
        </w:rPr>
      </w:pPr>
    </w:p>
    <w:p>
      <w:pPr>
        <w:jc w:val="both"/>
        <w:rPr>
          <w:rFonts w:ascii="Calibri" w:hAnsi="Calibri" w:cs="Calibri"/>
          <w:b/>
          <w:color w:val="993300"/>
          <w:sz w:val="18"/>
          <w:szCs w:val="18"/>
        </w:rPr>
      </w:pPr>
      <w:r>
        <w:rPr>
          <w:rFonts w:ascii="Calibri" w:hAnsi="Calibri" w:cs="Calibri"/>
          <w:b/>
          <w:color w:val="993300"/>
          <w:sz w:val="18"/>
          <w:szCs w:val="18"/>
        </w:rPr>
        <w:t>Missions </w:t>
      </w:r>
    </w:p>
    <w:p>
      <w:pPr>
        <w:jc w:val="both"/>
        <w:rPr>
          <w:rFonts w:ascii="Calibri" w:hAnsi="Calibri" w:cs="Calibri"/>
          <w:color w:val="993300"/>
          <w:sz w:val="18"/>
          <w:szCs w:val="18"/>
        </w:rPr>
      </w:pPr>
      <w:r>
        <w:rPr>
          <w:rFonts w:ascii="Calibri" w:hAnsi="Calibri" w:cs="Calibri"/>
          <w:color w:val="993300"/>
          <w:sz w:val="18"/>
          <w:szCs w:val="18"/>
        </w:rPr>
        <w:t>Les personnes sont accompagnées par une équipe pluridisciplinaire constituée d’infirmiers et de travailleurs sociaux (éducatrice spécialisée ou conseillère en économie sociale et familiale.</w:t>
      </w:r>
    </w:p>
    <w:p>
      <w:pPr>
        <w:spacing w:after="60"/>
        <w:jc w:val="both"/>
        <w:rPr>
          <w:rFonts w:ascii="Calibri" w:hAnsi="Calibri" w:cs="Calibri"/>
          <w:color w:val="993300"/>
          <w:sz w:val="18"/>
          <w:szCs w:val="18"/>
        </w:rPr>
      </w:pPr>
      <w:r>
        <w:rPr>
          <w:rFonts w:ascii="Calibri" w:hAnsi="Calibri" w:cs="Calibri"/>
          <w:color w:val="993300"/>
          <w:sz w:val="18"/>
          <w:szCs w:val="18"/>
        </w:rPr>
        <w:t>Tous les domaines de la vie quotidienne peuvent être abordés : santé psychique et somatique, administratif, budget, loisirs, logement, emploi, ….</w:t>
      </w:r>
    </w:p>
    <w:p>
      <w:pPr>
        <w:jc w:val="both"/>
        <w:rPr>
          <w:rFonts w:ascii="Calibri" w:hAnsi="Calibri" w:cs="Calibri"/>
          <w:color w:val="993300"/>
          <w:sz w:val="18"/>
          <w:szCs w:val="18"/>
        </w:rPr>
      </w:pPr>
      <w:r>
        <w:rPr>
          <w:rFonts w:ascii="Calibri" w:hAnsi="Calibri" w:cs="Calibri"/>
          <w:color w:val="993300"/>
          <w:sz w:val="18"/>
          <w:szCs w:val="18"/>
          <w:u w:val="single"/>
        </w:rPr>
        <w:t>L’accompagnement est individualisé, il a pour objectif de</w:t>
      </w:r>
      <w:r>
        <w:rPr>
          <w:rFonts w:ascii="Calibri" w:hAnsi="Calibri" w:cs="Calibri"/>
          <w:color w:val="993300"/>
          <w:sz w:val="18"/>
          <w:szCs w:val="18"/>
        </w:rPr>
        <w:t> :</w:t>
      </w:r>
    </w:p>
    <w:p>
      <w:pPr>
        <w:widowControl/>
        <w:numPr>
          <w:ilvl w:val="0"/>
          <w:numId w:val="30"/>
        </w:numPr>
        <w:tabs>
          <w:tab w:val="clear" w:pos="4320"/>
          <w:tab w:val="left" w:pos="567"/>
          <w:tab w:val="left" w:pos="851"/>
          <w:tab w:val="left" w:leader="dot" w:pos="5246"/>
          <w:tab w:val="left" w:leader="dot" w:pos="7797"/>
          <w:tab w:val="left" w:leader="dot" w:pos="9782"/>
        </w:tabs>
        <w:ind w:left="567" w:firstLine="0"/>
        <w:jc w:val="both"/>
        <w:textAlignment w:val="auto"/>
        <w:rPr>
          <w:rFonts w:ascii="Calibri" w:hAnsi="Calibri" w:cs="Calibri"/>
          <w:color w:val="993300"/>
          <w:sz w:val="18"/>
          <w:szCs w:val="18"/>
        </w:rPr>
      </w:pPr>
      <w:r>
        <w:rPr>
          <w:rFonts w:ascii="Calibri" w:hAnsi="Calibri" w:cs="Calibri"/>
          <w:color w:val="993300"/>
          <w:sz w:val="18"/>
          <w:szCs w:val="18"/>
        </w:rPr>
        <w:t xml:space="preserve">Rendre la personne la plus autonome possible compte tenu de sa maladie, en tenant compte des potentialités </w:t>
      </w:r>
    </w:p>
    <w:p>
      <w:pPr>
        <w:widowControl/>
        <w:numPr>
          <w:ilvl w:val="0"/>
          <w:numId w:val="30"/>
        </w:numPr>
        <w:tabs>
          <w:tab w:val="clear" w:pos="4320"/>
          <w:tab w:val="left" w:pos="567"/>
          <w:tab w:val="left" w:pos="851"/>
          <w:tab w:val="left" w:leader="dot" w:pos="5246"/>
          <w:tab w:val="left" w:leader="dot" w:pos="7797"/>
          <w:tab w:val="left" w:leader="dot" w:pos="9782"/>
        </w:tabs>
        <w:ind w:left="567" w:firstLine="0"/>
        <w:jc w:val="both"/>
        <w:textAlignment w:val="auto"/>
        <w:rPr>
          <w:rFonts w:ascii="Calibri" w:hAnsi="Calibri" w:cs="Calibri"/>
          <w:color w:val="993300"/>
          <w:sz w:val="18"/>
          <w:szCs w:val="18"/>
        </w:rPr>
      </w:pPr>
      <w:r>
        <w:rPr>
          <w:rFonts w:ascii="Calibri" w:hAnsi="Calibri" w:cs="Calibri"/>
          <w:color w:val="993300"/>
          <w:sz w:val="18"/>
          <w:szCs w:val="18"/>
        </w:rPr>
        <w:t>Favoriser l’intégration sociale, en l’aidant à vaincre son isolement</w:t>
      </w:r>
    </w:p>
    <w:p>
      <w:pPr>
        <w:widowControl/>
        <w:numPr>
          <w:ilvl w:val="0"/>
          <w:numId w:val="30"/>
        </w:numPr>
        <w:tabs>
          <w:tab w:val="clear" w:pos="4320"/>
          <w:tab w:val="left" w:pos="567"/>
          <w:tab w:val="left" w:pos="851"/>
          <w:tab w:val="left" w:leader="dot" w:pos="5246"/>
          <w:tab w:val="left" w:leader="dot" w:pos="7797"/>
          <w:tab w:val="left" w:leader="dot" w:pos="9782"/>
        </w:tabs>
        <w:spacing w:after="60"/>
        <w:ind w:left="567" w:firstLine="0"/>
        <w:jc w:val="both"/>
        <w:textAlignment w:val="auto"/>
        <w:rPr>
          <w:rFonts w:ascii="Calibri" w:hAnsi="Calibri" w:cs="Calibri"/>
          <w:color w:val="993300"/>
          <w:sz w:val="18"/>
          <w:szCs w:val="18"/>
        </w:rPr>
      </w:pPr>
      <w:r>
        <w:rPr>
          <w:rFonts w:ascii="Calibri" w:hAnsi="Calibri" w:cs="Calibri"/>
          <w:color w:val="993300"/>
          <w:sz w:val="18"/>
          <w:szCs w:val="18"/>
        </w:rPr>
        <w:t>Développer ses capacités à faire ses propres choix, prendre conscience de son potentiel</w:t>
      </w:r>
    </w:p>
    <w:p>
      <w:pPr>
        <w:jc w:val="both"/>
        <w:rPr>
          <w:rFonts w:ascii="Calibri" w:hAnsi="Calibri" w:cs="Calibri"/>
          <w:color w:val="993300"/>
          <w:sz w:val="18"/>
          <w:szCs w:val="18"/>
        </w:rPr>
      </w:pPr>
      <w:r>
        <w:rPr>
          <w:rFonts w:ascii="Calibri" w:hAnsi="Calibri" w:cs="Calibri"/>
          <w:color w:val="993300"/>
          <w:sz w:val="18"/>
          <w:szCs w:val="18"/>
        </w:rPr>
        <w:t>Prévenir ou limiter au maximum les conséquences de la maladie et du handicap psychique. Cette démarche ne s'oppose pas mais au contraire s'inscrit dans la politique globale de réduction de l'hospitalisation en offrant une voie médiane entre celle-ci et l'absence totale de prise en charge</w:t>
      </w:r>
    </w:p>
    <w:p>
      <w:pPr>
        <w:jc w:val="both"/>
        <w:rPr>
          <w:rFonts w:ascii="Calibri" w:hAnsi="Calibri" w:cs="Calibri"/>
          <w:b/>
          <w:color w:val="993300"/>
          <w:sz w:val="18"/>
          <w:szCs w:val="18"/>
          <w:u w:val="single"/>
        </w:rPr>
      </w:pPr>
    </w:p>
    <w:p>
      <w:pPr>
        <w:jc w:val="both"/>
        <w:rPr>
          <w:rFonts w:ascii="Calibri" w:hAnsi="Calibri" w:cs="Calibri"/>
          <w:color w:val="993300"/>
          <w:sz w:val="18"/>
          <w:szCs w:val="18"/>
        </w:rPr>
      </w:pPr>
      <w:r>
        <w:rPr>
          <w:rFonts w:ascii="Calibri" w:hAnsi="Calibri" w:cs="Calibri"/>
          <w:b/>
          <w:color w:val="993300"/>
          <w:sz w:val="18"/>
          <w:szCs w:val="18"/>
        </w:rPr>
        <w:t xml:space="preserve">Modalités : </w:t>
      </w:r>
      <w:r>
        <w:rPr>
          <w:rFonts w:ascii="Calibri" w:hAnsi="Calibri" w:cs="Calibri"/>
          <w:color w:val="993300"/>
          <w:sz w:val="18"/>
          <w:szCs w:val="18"/>
        </w:rPr>
        <w:t>Entretiens au service, visites à domicile, démarches extérieures, activités collectives, repas, ateliers habitat, ateliers santé.</w:t>
      </w:r>
    </w:p>
    <w:p>
      <w:pPr>
        <w:pStyle w:val="Titre2"/>
        <w:numPr>
          <w:ilvl w:val="1"/>
          <w:numId w:val="36"/>
        </w:numPr>
        <w:spacing w:after="0"/>
        <w:ind w:left="720" w:hanging="578"/>
        <w:rPr>
          <w:rFonts w:ascii="Calibri" w:hAnsi="Calibri" w:cs="Calibri"/>
        </w:rPr>
      </w:pPr>
      <w:r>
        <w:rPr>
          <w:rFonts w:ascii="Calibri" w:hAnsi="Calibri" w:cs="Calibri"/>
        </w:rPr>
        <w:lastRenderedPageBreak/>
        <w:t xml:space="preserve"> </w:t>
      </w:r>
      <w:bookmarkStart w:id="276" w:name="_Toc242277501"/>
      <w:r>
        <w:rPr>
          <w:rFonts w:ascii="Calibri" w:hAnsi="Calibri" w:cs="Calibri"/>
        </w:rPr>
        <w:t>Structure d’hébergement</w:t>
      </w:r>
      <w:bookmarkEnd w:id="276"/>
    </w:p>
    <w:p>
      <w:pPr>
        <w:pStyle w:val="Titre3"/>
        <w:numPr>
          <w:ilvl w:val="2"/>
          <w:numId w:val="36"/>
        </w:numPr>
        <w:rPr>
          <w:rFonts w:ascii="Calibri" w:eastAsia="Times New Roman" w:hAnsi="Calibri" w:cs="Calibri"/>
          <w:sz w:val="18"/>
          <w:szCs w:val="18"/>
        </w:rPr>
      </w:pPr>
      <w:bookmarkStart w:id="277" w:name="_Toc242277502"/>
      <w:r>
        <w:rPr>
          <w:rFonts w:ascii="Calibri" w:hAnsi="Calibri" w:cs="Calibri"/>
        </w:rPr>
        <w:t>Mission habitat Julienne Javel</w:t>
      </w:r>
      <w:bookmarkEnd w:id="277"/>
    </w:p>
    <w:p>
      <w:pPr>
        <w:pStyle w:val="WW-Standard"/>
        <w:spacing w:before="37"/>
        <w:ind w:right="2272"/>
        <w:jc w:val="both"/>
        <w:rPr>
          <w:rFonts w:ascii="Calibri" w:hAnsi="Calibri" w:cs="Calibri"/>
          <w:color w:val="993300"/>
          <w:sz w:val="20"/>
          <w:szCs w:val="20"/>
        </w:rPr>
      </w:pPr>
      <w:r>
        <w:rPr>
          <w:rFonts w:ascii="Calibri" w:eastAsia="Times New Roman" w:hAnsi="Calibri" w:cs="Calibri"/>
          <w:b/>
          <w:bCs/>
          <w:color w:val="993300"/>
          <w:sz w:val="18"/>
          <w:szCs w:val="18"/>
        </w:rPr>
        <w:t xml:space="preserve">Organisme de rattachement : </w:t>
      </w:r>
      <w:r>
        <w:rPr>
          <w:rFonts w:ascii="Calibri" w:hAnsi="Calibri" w:cs="Calibri"/>
          <w:color w:val="993300"/>
          <w:sz w:val="18"/>
          <w:szCs w:val="18"/>
        </w:rPr>
        <w:t>Association Julienne Javel</w:t>
      </w:r>
    </w:p>
    <w:p>
      <w:pPr>
        <w:pStyle w:val="WW-Standard"/>
        <w:spacing w:line="200" w:lineRule="exact"/>
        <w:rPr>
          <w:rFonts w:ascii="Calibri" w:hAnsi="Calibri" w:cs="Calibri"/>
          <w:color w:val="993300"/>
          <w:sz w:val="20"/>
          <w:szCs w:val="20"/>
        </w:rPr>
      </w:pPr>
    </w:p>
    <w:p>
      <w:pPr>
        <w:pStyle w:val="WW-Standard"/>
        <w:ind w:right="3453"/>
        <w:jc w:val="both"/>
        <w:rPr>
          <w:rFonts w:ascii="Calibri" w:eastAsia="Times New Roman" w:hAnsi="Calibri" w:cs="Calibri"/>
          <w:b/>
          <w:bCs/>
          <w:color w:val="993300"/>
          <w:sz w:val="18"/>
          <w:szCs w:val="18"/>
        </w:rPr>
      </w:pPr>
      <w:r>
        <w:rPr>
          <w:rFonts w:ascii="Calibri" w:eastAsia="Times New Roman" w:hAnsi="Calibri" w:cs="Calibri"/>
          <w:b/>
          <w:bCs/>
          <w:color w:val="993300"/>
          <w:sz w:val="18"/>
          <w:szCs w:val="18"/>
        </w:rPr>
        <w:t>Coordonnées</w:t>
      </w:r>
    </w:p>
    <w:p>
      <w:pPr>
        <w:pStyle w:val="WW-Standard"/>
        <w:spacing w:before="13"/>
        <w:ind w:right="1185"/>
        <w:jc w:val="both"/>
        <w:rPr>
          <w:rFonts w:ascii="Calibri" w:eastAsia="Times New Roman" w:hAnsi="Calibri" w:cs="Calibri"/>
          <w:color w:val="993300"/>
          <w:sz w:val="18"/>
          <w:szCs w:val="18"/>
        </w:rPr>
      </w:pPr>
      <w:r>
        <w:rPr>
          <w:rFonts w:ascii="Calibri" w:eastAsia="Times New Roman" w:hAnsi="Calibri" w:cs="Calibri"/>
          <w:color w:val="993300"/>
          <w:sz w:val="18"/>
          <w:szCs w:val="18"/>
        </w:rPr>
        <w:t>2 Grande Rue - BP 13 - 25220 Chalezeule</w:t>
      </w:r>
    </w:p>
    <w:p>
      <w:pPr>
        <w:pStyle w:val="WW-Standard"/>
        <w:spacing w:before="13"/>
        <w:ind w:right="1436"/>
        <w:jc w:val="both"/>
        <w:rPr>
          <w:rFonts w:ascii="Calibri" w:eastAsia="Times New Roman" w:hAnsi="Calibri" w:cs="Calibri"/>
          <w:color w:val="993300"/>
          <w:sz w:val="18"/>
          <w:szCs w:val="18"/>
        </w:rPr>
      </w:pPr>
      <w:r>
        <w:rPr>
          <w:rFonts w:ascii="Calibri" w:eastAsia="Times New Roman" w:hAnsi="Calibri" w:cs="Calibri"/>
          <w:color w:val="993300"/>
          <w:sz w:val="18"/>
          <w:szCs w:val="18"/>
        </w:rPr>
        <w:t>Tél. 03 81 21 21 23 - Fax 03 81 21 21 20</w:t>
      </w:r>
    </w:p>
    <w:p>
      <w:pPr>
        <w:pStyle w:val="WW-Standard"/>
        <w:spacing w:before="13"/>
        <w:ind w:right="1359"/>
        <w:jc w:val="both"/>
        <w:rPr>
          <w:rFonts w:ascii="Calibri" w:eastAsia="Times New Roman" w:hAnsi="Calibri" w:cs="Calibri"/>
          <w:color w:val="993300"/>
          <w:sz w:val="18"/>
          <w:szCs w:val="18"/>
        </w:rPr>
      </w:pPr>
      <w:r>
        <w:rPr>
          <w:rFonts w:ascii="Calibri" w:eastAsia="Times New Roman" w:hAnsi="Calibri" w:cs="Calibri"/>
          <w:color w:val="993300"/>
          <w:sz w:val="18"/>
          <w:szCs w:val="18"/>
        </w:rPr>
        <w:t>Courriel : eq-habitat@julienne-javel.org</w:t>
      </w:r>
    </w:p>
    <w:p>
      <w:pPr>
        <w:pStyle w:val="WW-Standard"/>
        <w:spacing w:before="13" w:line="220" w:lineRule="exact"/>
        <w:rPr>
          <w:rFonts w:ascii="Calibri" w:eastAsia="Times New Roman" w:hAnsi="Calibri" w:cs="Calibri"/>
          <w:color w:val="993300"/>
          <w:sz w:val="18"/>
          <w:szCs w:val="18"/>
        </w:rPr>
      </w:pPr>
    </w:p>
    <w:p>
      <w:pPr>
        <w:pStyle w:val="WW-Standard"/>
        <w:ind w:right="2853"/>
        <w:jc w:val="both"/>
        <w:rPr>
          <w:rFonts w:ascii="Calibri" w:hAnsi="Calibri" w:cs="Calibri"/>
          <w:color w:val="993300"/>
          <w:sz w:val="20"/>
          <w:szCs w:val="20"/>
        </w:rPr>
      </w:pPr>
      <w:r>
        <w:rPr>
          <w:rFonts w:ascii="Calibri" w:eastAsia="Times New Roman" w:hAnsi="Calibri" w:cs="Calibri"/>
          <w:b/>
          <w:bCs/>
          <w:color w:val="993300"/>
          <w:sz w:val="18"/>
          <w:szCs w:val="18"/>
        </w:rPr>
        <w:t xml:space="preserve">Horaires d’ouverture : </w:t>
      </w:r>
      <w:r>
        <w:rPr>
          <w:rFonts w:ascii="Calibri" w:eastAsia="Times New Roman" w:hAnsi="Calibri" w:cs="Calibri"/>
          <w:color w:val="993300"/>
          <w:sz w:val="18"/>
          <w:szCs w:val="18"/>
        </w:rPr>
        <w:t>8h30/12h et 13h/17h30</w:t>
      </w:r>
    </w:p>
    <w:p>
      <w:pPr>
        <w:pStyle w:val="WW-Standard"/>
        <w:spacing w:line="200" w:lineRule="exact"/>
        <w:rPr>
          <w:rFonts w:ascii="Calibri" w:hAnsi="Calibri" w:cs="Calibri"/>
          <w:color w:val="993300"/>
          <w:sz w:val="20"/>
          <w:szCs w:val="20"/>
        </w:rPr>
      </w:pPr>
    </w:p>
    <w:p>
      <w:pPr>
        <w:pStyle w:val="WW-Standard"/>
        <w:ind w:right="4005"/>
        <w:jc w:val="both"/>
        <w:rPr>
          <w:rFonts w:ascii="Calibri" w:eastAsia="Times New Roman" w:hAnsi="Calibri" w:cs="Calibri"/>
          <w:b/>
          <w:bCs/>
          <w:color w:val="993300"/>
          <w:sz w:val="18"/>
          <w:szCs w:val="18"/>
        </w:rPr>
      </w:pPr>
      <w:r>
        <w:rPr>
          <w:rFonts w:ascii="Calibri" w:eastAsia="Times New Roman" w:hAnsi="Calibri" w:cs="Calibri"/>
          <w:b/>
          <w:bCs/>
          <w:color w:val="993300"/>
          <w:sz w:val="18"/>
          <w:szCs w:val="18"/>
        </w:rPr>
        <w:t>Public</w:t>
      </w:r>
    </w:p>
    <w:p>
      <w:pPr>
        <w:pStyle w:val="WW-Standard"/>
        <w:spacing w:before="13" w:line="252" w:lineRule="auto"/>
        <w:ind w:right="-31"/>
        <w:jc w:val="both"/>
        <w:rPr>
          <w:rFonts w:ascii="Calibri" w:eastAsia="Times New Roman" w:hAnsi="Calibri" w:cs="Calibri"/>
          <w:color w:val="993300"/>
          <w:sz w:val="18"/>
          <w:szCs w:val="18"/>
        </w:rPr>
      </w:pPr>
      <w:r>
        <w:rPr>
          <w:rFonts w:ascii="Calibri" w:eastAsia="Times New Roman" w:hAnsi="Calibri" w:cs="Calibri"/>
          <w:color w:val="993300"/>
          <w:sz w:val="18"/>
          <w:szCs w:val="18"/>
        </w:rPr>
        <w:t>Adultes en insertion, personnes défavorisées (loi de 1998 de lutte contre les exclusions), ménages en difficultés de logement, locataires ou propriétaires occupants.</w:t>
      </w:r>
    </w:p>
    <w:p>
      <w:pPr>
        <w:pStyle w:val="WW-Standard"/>
        <w:spacing w:before="13" w:line="252" w:lineRule="auto"/>
        <w:ind w:left="940" w:right="-31"/>
        <w:jc w:val="both"/>
        <w:rPr>
          <w:rFonts w:ascii="Calibri" w:eastAsia="Times New Roman" w:hAnsi="Calibri" w:cs="Calibri"/>
          <w:color w:val="993300"/>
          <w:sz w:val="18"/>
          <w:szCs w:val="18"/>
        </w:rPr>
      </w:pPr>
    </w:p>
    <w:p>
      <w:pPr>
        <w:pStyle w:val="WW-Standard"/>
        <w:spacing w:before="13" w:line="252" w:lineRule="auto"/>
        <w:ind w:right="-31"/>
        <w:jc w:val="both"/>
        <w:rPr>
          <w:rFonts w:ascii="Calibri" w:eastAsia="Times New Roman" w:hAnsi="Calibri" w:cs="Calibri"/>
          <w:b/>
          <w:bCs/>
          <w:color w:val="993300"/>
          <w:sz w:val="18"/>
          <w:szCs w:val="18"/>
        </w:rPr>
      </w:pPr>
      <w:r>
        <w:rPr>
          <w:rFonts w:ascii="Calibri" w:eastAsia="Times New Roman" w:hAnsi="Calibri" w:cs="Calibri"/>
          <w:b/>
          <w:bCs/>
          <w:color w:val="993300"/>
          <w:sz w:val="18"/>
          <w:szCs w:val="18"/>
        </w:rPr>
        <w:t>Missions</w:t>
      </w:r>
    </w:p>
    <w:p>
      <w:pPr>
        <w:pStyle w:val="WW-Standard"/>
        <w:spacing w:before="13" w:line="252" w:lineRule="auto"/>
        <w:ind w:right="572"/>
        <w:rPr>
          <w:rFonts w:ascii="Calibri" w:eastAsia="Times New Roman" w:hAnsi="Calibri" w:cs="Calibri"/>
          <w:color w:val="993300"/>
          <w:sz w:val="18"/>
          <w:szCs w:val="18"/>
        </w:rPr>
      </w:pPr>
      <w:r>
        <w:rPr>
          <w:rFonts w:ascii="Calibri" w:eastAsia="Times New Roman" w:hAnsi="Calibri" w:cs="Calibri"/>
          <w:color w:val="993300"/>
          <w:sz w:val="18"/>
          <w:szCs w:val="18"/>
        </w:rPr>
        <w:t>Accompagnement social lié au logement classique et spécifique</w:t>
      </w:r>
    </w:p>
    <w:p>
      <w:pPr>
        <w:pStyle w:val="WW-Standard"/>
        <w:numPr>
          <w:ilvl w:val="0"/>
          <w:numId w:val="145"/>
        </w:numPr>
        <w:ind w:right="290"/>
        <w:jc w:val="both"/>
        <w:rPr>
          <w:rFonts w:ascii="Calibri" w:eastAsia="Times New Roman" w:hAnsi="Calibri" w:cs="Calibri"/>
          <w:color w:val="993300"/>
          <w:sz w:val="18"/>
          <w:szCs w:val="18"/>
        </w:rPr>
      </w:pPr>
      <w:r>
        <w:rPr>
          <w:rFonts w:ascii="Calibri" w:eastAsia="Times New Roman" w:hAnsi="Calibri" w:cs="Calibri"/>
          <w:color w:val="993300"/>
          <w:sz w:val="18"/>
          <w:szCs w:val="18"/>
        </w:rPr>
        <w:t>Repérage et traitement de situations de mal logement</w:t>
      </w:r>
    </w:p>
    <w:p>
      <w:pPr>
        <w:pStyle w:val="WW-Standard"/>
        <w:numPr>
          <w:ilvl w:val="0"/>
          <w:numId w:val="145"/>
        </w:numPr>
        <w:spacing w:before="13" w:line="252" w:lineRule="auto"/>
        <w:ind w:right="180"/>
        <w:rPr>
          <w:rFonts w:ascii="Calibri" w:eastAsia="Times New Roman" w:hAnsi="Calibri" w:cs="Calibri"/>
          <w:color w:val="993300"/>
          <w:sz w:val="18"/>
          <w:szCs w:val="18"/>
        </w:rPr>
      </w:pPr>
      <w:r>
        <w:rPr>
          <w:rFonts w:ascii="Calibri" w:eastAsia="Times New Roman" w:hAnsi="Calibri" w:cs="Calibri"/>
          <w:color w:val="993300"/>
          <w:sz w:val="18"/>
          <w:szCs w:val="18"/>
        </w:rPr>
        <w:t>Accompagnement vers et dans le logement : prévention des expulsions locatives</w:t>
      </w:r>
    </w:p>
    <w:p>
      <w:pPr>
        <w:pStyle w:val="WW-Standard"/>
        <w:numPr>
          <w:ilvl w:val="0"/>
          <w:numId w:val="145"/>
        </w:numPr>
        <w:ind w:right="1671"/>
        <w:jc w:val="both"/>
        <w:rPr>
          <w:rFonts w:ascii="Calibri" w:hAnsi="Calibri" w:cs="Calibri"/>
          <w:color w:val="993300"/>
          <w:sz w:val="22"/>
          <w:szCs w:val="22"/>
        </w:rPr>
      </w:pPr>
      <w:r>
        <w:rPr>
          <w:rFonts w:ascii="Calibri" w:eastAsia="Times New Roman" w:hAnsi="Calibri" w:cs="Calibri"/>
          <w:color w:val="993300"/>
          <w:sz w:val="18"/>
          <w:szCs w:val="18"/>
        </w:rPr>
        <w:t>Lutte contre la précarité énergétique</w:t>
      </w:r>
    </w:p>
    <w:p>
      <w:pPr>
        <w:pStyle w:val="WW-Standard"/>
        <w:spacing w:before="13" w:line="220" w:lineRule="exact"/>
        <w:rPr>
          <w:rFonts w:ascii="Calibri" w:hAnsi="Calibri" w:cs="Calibri"/>
          <w:color w:val="993300"/>
          <w:sz w:val="22"/>
          <w:szCs w:val="22"/>
        </w:rPr>
      </w:pPr>
    </w:p>
    <w:p>
      <w:pPr>
        <w:pStyle w:val="WW-Standard"/>
        <w:ind w:right="2042"/>
        <w:jc w:val="both"/>
        <w:rPr>
          <w:rFonts w:ascii="Calibri" w:eastAsia="Times New Roman" w:hAnsi="Calibri" w:cs="Calibri"/>
          <w:b/>
          <w:bCs/>
          <w:color w:val="993300"/>
          <w:sz w:val="18"/>
          <w:szCs w:val="18"/>
        </w:rPr>
      </w:pPr>
      <w:r>
        <w:rPr>
          <w:rFonts w:ascii="Calibri" w:eastAsia="Times New Roman" w:hAnsi="Calibri" w:cs="Calibri"/>
          <w:b/>
          <w:bCs/>
          <w:color w:val="993300"/>
          <w:sz w:val="18"/>
          <w:szCs w:val="18"/>
        </w:rPr>
        <w:t>Méthode et moyens d’intervention</w:t>
      </w:r>
    </w:p>
    <w:p>
      <w:pPr>
        <w:pStyle w:val="WW-Standard"/>
        <w:ind w:right="2042"/>
        <w:jc w:val="both"/>
        <w:rPr>
          <w:rFonts w:ascii="Calibri" w:eastAsia="Times New Roman" w:hAnsi="Calibri" w:cs="Calibri"/>
          <w:color w:val="993300"/>
          <w:sz w:val="18"/>
          <w:szCs w:val="18"/>
        </w:rPr>
      </w:pPr>
      <w:r>
        <w:rPr>
          <w:rFonts w:ascii="Calibri" w:eastAsia="Times New Roman" w:hAnsi="Calibri" w:cs="Calibri"/>
          <w:color w:val="993300"/>
          <w:sz w:val="18"/>
          <w:szCs w:val="18"/>
        </w:rPr>
        <w:t>Rencontres au domicile des personnes</w:t>
      </w:r>
    </w:p>
    <w:p>
      <w:pPr>
        <w:pStyle w:val="WW-Standard"/>
        <w:numPr>
          <w:ilvl w:val="0"/>
          <w:numId w:val="146"/>
        </w:numPr>
        <w:spacing w:before="13"/>
        <w:ind w:right="601"/>
        <w:jc w:val="both"/>
        <w:rPr>
          <w:rFonts w:ascii="Calibri" w:eastAsia="Times New Roman" w:hAnsi="Calibri" w:cs="Calibri"/>
          <w:color w:val="993300"/>
          <w:sz w:val="18"/>
          <w:szCs w:val="18"/>
        </w:rPr>
      </w:pPr>
      <w:r>
        <w:rPr>
          <w:rFonts w:ascii="Calibri" w:eastAsia="Times New Roman" w:hAnsi="Calibri" w:cs="Calibri"/>
          <w:color w:val="993300"/>
          <w:sz w:val="18"/>
          <w:szCs w:val="18"/>
        </w:rPr>
        <w:t>Diagnostic de situation sociale, définition de projet</w:t>
      </w:r>
    </w:p>
    <w:p>
      <w:pPr>
        <w:pStyle w:val="WW-Standard"/>
        <w:numPr>
          <w:ilvl w:val="0"/>
          <w:numId w:val="146"/>
        </w:numPr>
        <w:spacing w:before="13"/>
        <w:ind w:right="824"/>
        <w:jc w:val="both"/>
        <w:rPr>
          <w:rFonts w:ascii="Calibri" w:eastAsia="Times New Roman" w:hAnsi="Calibri" w:cs="Calibri"/>
          <w:color w:val="993300"/>
          <w:sz w:val="18"/>
          <w:szCs w:val="18"/>
        </w:rPr>
      </w:pPr>
      <w:r>
        <w:rPr>
          <w:rFonts w:ascii="Calibri" w:eastAsia="Times New Roman" w:hAnsi="Calibri" w:cs="Calibri"/>
          <w:color w:val="993300"/>
          <w:sz w:val="18"/>
          <w:szCs w:val="18"/>
        </w:rPr>
        <w:t>Recherches de partenariats et de financements</w:t>
      </w:r>
    </w:p>
    <w:p>
      <w:pPr>
        <w:pStyle w:val="WW-Standard"/>
        <w:numPr>
          <w:ilvl w:val="0"/>
          <w:numId w:val="146"/>
        </w:numPr>
        <w:spacing w:before="13" w:line="252" w:lineRule="auto"/>
        <w:ind w:right="1082"/>
        <w:rPr>
          <w:rFonts w:ascii="Calibri" w:hAnsi="Calibri" w:cs="Calibri"/>
          <w:color w:val="993300"/>
          <w:sz w:val="22"/>
          <w:szCs w:val="22"/>
        </w:rPr>
      </w:pPr>
      <w:r>
        <w:rPr>
          <w:rFonts w:ascii="Calibri" w:eastAsia="Times New Roman" w:hAnsi="Calibri" w:cs="Calibri"/>
          <w:color w:val="993300"/>
          <w:sz w:val="18"/>
          <w:szCs w:val="18"/>
        </w:rPr>
        <w:t>Passage de relais à des intervenants locaux et pérennes</w:t>
      </w:r>
    </w:p>
    <w:p>
      <w:pPr>
        <w:pStyle w:val="WW-Standard"/>
        <w:spacing w:line="220" w:lineRule="exact"/>
        <w:rPr>
          <w:rFonts w:ascii="Calibri" w:hAnsi="Calibri" w:cs="Calibri"/>
          <w:color w:val="993300"/>
          <w:sz w:val="22"/>
          <w:szCs w:val="22"/>
        </w:rPr>
      </w:pPr>
    </w:p>
    <w:p>
      <w:pPr>
        <w:pStyle w:val="WW-Standard"/>
        <w:spacing w:line="252" w:lineRule="auto"/>
        <w:ind w:left="252" w:right="2043" w:hanging="252"/>
        <w:rPr>
          <w:rFonts w:ascii="Calibri" w:eastAsia="Times New Roman" w:hAnsi="Calibri" w:cs="Calibri"/>
          <w:b/>
          <w:bCs/>
          <w:color w:val="993300"/>
          <w:sz w:val="18"/>
          <w:szCs w:val="18"/>
        </w:rPr>
      </w:pPr>
      <w:r>
        <w:rPr>
          <w:rFonts w:ascii="Calibri" w:eastAsia="Times New Roman" w:hAnsi="Calibri" w:cs="Calibri"/>
          <w:b/>
          <w:bCs/>
          <w:color w:val="993300"/>
          <w:sz w:val="18"/>
          <w:szCs w:val="18"/>
        </w:rPr>
        <w:t>Procédure et critères d’admission personnes mal logées</w:t>
      </w:r>
    </w:p>
    <w:p>
      <w:pPr>
        <w:pStyle w:val="WW-Standard"/>
        <w:numPr>
          <w:ilvl w:val="0"/>
          <w:numId w:val="147"/>
        </w:numPr>
        <w:spacing w:line="252" w:lineRule="auto"/>
        <w:ind w:right="397"/>
        <w:rPr>
          <w:rFonts w:ascii="Calibri" w:eastAsia="Times New Roman" w:hAnsi="Calibri" w:cs="Calibri"/>
          <w:color w:val="993300"/>
          <w:sz w:val="18"/>
          <w:szCs w:val="18"/>
        </w:rPr>
      </w:pPr>
      <w:r>
        <w:rPr>
          <w:rFonts w:ascii="Calibri" w:eastAsia="Times New Roman" w:hAnsi="Calibri" w:cs="Calibri"/>
          <w:color w:val="993300"/>
          <w:sz w:val="18"/>
          <w:szCs w:val="18"/>
        </w:rPr>
        <w:t>Situations atypiques (familles-clans, gens du voyage, impossibilité à vivre en habitat collectif…)</w:t>
      </w:r>
    </w:p>
    <w:p>
      <w:pPr>
        <w:pStyle w:val="WW-Standard"/>
        <w:numPr>
          <w:ilvl w:val="0"/>
          <w:numId w:val="147"/>
        </w:numPr>
        <w:ind w:right="428"/>
        <w:jc w:val="both"/>
        <w:rPr>
          <w:rFonts w:ascii="Calibri" w:eastAsia="Times New Roman" w:hAnsi="Calibri" w:cs="Calibri"/>
          <w:color w:val="993300"/>
          <w:sz w:val="18"/>
          <w:szCs w:val="18"/>
        </w:rPr>
      </w:pPr>
      <w:r>
        <w:rPr>
          <w:rFonts w:ascii="Calibri" w:eastAsia="Times New Roman" w:hAnsi="Calibri" w:cs="Calibri"/>
          <w:color w:val="993300"/>
          <w:sz w:val="18"/>
          <w:szCs w:val="18"/>
        </w:rPr>
        <w:t>Validation des admissions en fonction des dispositif (PDALPD, Fondation abbé Pierre, bailleurs)</w:t>
      </w:r>
    </w:p>
    <w:p>
      <w:pPr>
        <w:pStyle w:val="WW-Standard"/>
        <w:numPr>
          <w:ilvl w:val="0"/>
          <w:numId w:val="147"/>
        </w:numPr>
        <w:spacing w:before="13" w:line="252" w:lineRule="auto"/>
        <w:ind w:right="464"/>
        <w:rPr>
          <w:rFonts w:ascii="Calibri" w:eastAsia="Times New Roman" w:hAnsi="Calibri" w:cs="Calibri"/>
          <w:color w:val="993300"/>
          <w:sz w:val="18"/>
          <w:szCs w:val="18"/>
        </w:rPr>
      </w:pPr>
      <w:r>
        <w:rPr>
          <w:rFonts w:ascii="Calibri" w:eastAsia="Times New Roman" w:hAnsi="Calibri" w:cs="Calibri"/>
          <w:color w:val="993300"/>
          <w:sz w:val="18"/>
          <w:szCs w:val="18"/>
        </w:rPr>
        <w:t>Personnes en difficultés de logement ne bénéficiant d’aucun accompagnement social</w:t>
      </w:r>
    </w:p>
    <w:p>
      <w:pPr>
        <w:pStyle w:val="WW-Standard"/>
        <w:numPr>
          <w:ilvl w:val="0"/>
          <w:numId w:val="147"/>
        </w:numPr>
        <w:spacing w:line="252" w:lineRule="auto"/>
        <w:ind w:right="83"/>
        <w:rPr>
          <w:rFonts w:ascii="Calibri" w:hAnsi="Calibri" w:cs="Calibri"/>
          <w:color w:val="993300"/>
          <w:sz w:val="22"/>
          <w:szCs w:val="22"/>
        </w:rPr>
      </w:pPr>
      <w:r>
        <w:rPr>
          <w:rFonts w:ascii="Calibri" w:eastAsia="Times New Roman" w:hAnsi="Calibri" w:cs="Calibri"/>
          <w:color w:val="993300"/>
          <w:sz w:val="18"/>
          <w:szCs w:val="18"/>
        </w:rPr>
        <w:t>Orientation par les travailleurs sociaux ou sur saisie de commissions (CCAPEX, commission lutte contre l’habitat dégradé, GBB, SIAO...).</w:t>
      </w:r>
    </w:p>
    <w:p>
      <w:pPr>
        <w:pStyle w:val="WW-Standard"/>
        <w:ind w:right="3563"/>
        <w:jc w:val="both"/>
        <w:rPr>
          <w:rFonts w:ascii="Calibri" w:eastAsia="Times New Roman" w:hAnsi="Calibri" w:cs="Calibri"/>
          <w:b/>
          <w:bCs/>
          <w:color w:val="993300"/>
          <w:sz w:val="18"/>
          <w:szCs w:val="18"/>
        </w:rPr>
      </w:pPr>
    </w:p>
    <w:p>
      <w:pPr>
        <w:pStyle w:val="WW-Standard"/>
        <w:ind w:right="3563"/>
        <w:jc w:val="both"/>
        <w:rPr>
          <w:rFonts w:ascii="Calibri" w:eastAsia="Times New Roman" w:hAnsi="Calibri" w:cs="Calibri"/>
          <w:b/>
          <w:bCs/>
          <w:color w:val="993300"/>
          <w:sz w:val="18"/>
          <w:szCs w:val="18"/>
        </w:rPr>
      </w:pPr>
      <w:r>
        <w:rPr>
          <w:rFonts w:ascii="Calibri" w:eastAsia="Times New Roman" w:hAnsi="Calibri" w:cs="Calibri"/>
          <w:b/>
          <w:bCs/>
          <w:color w:val="993300"/>
          <w:sz w:val="18"/>
          <w:szCs w:val="18"/>
        </w:rPr>
        <w:t>Commentaires</w:t>
      </w:r>
    </w:p>
    <w:p>
      <w:pPr>
        <w:pStyle w:val="WW-Standard"/>
        <w:ind w:right="776"/>
        <w:jc w:val="both"/>
        <w:rPr>
          <w:rFonts w:ascii="Calibri" w:eastAsia="Times New Roman" w:hAnsi="Calibri" w:cs="Calibri"/>
          <w:color w:val="993300"/>
          <w:sz w:val="18"/>
          <w:szCs w:val="18"/>
        </w:rPr>
      </w:pPr>
      <w:r>
        <w:rPr>
          <w:rFonts w:ascii="Calibri" w:eastAsia="Times New Roman" w:hAnsi="Calibri" w:cs="Calibri"/>
          <w:color w:val="993300"/>
          <w:sz w:val="18"/>
          <w:szCs w:val="18"/>
        </w:rPr>
        <w:t>Possibilité de travail sur l'insertion professionnelles au travers des structures de l’association (Jardins de Cocagne, AAVA). Association des personnes à toutes les étapes de l’accompagnement, pouvant aller jusqu’à de l’auto-réhabilitation accompagnée.</w:t>
      </w:r>
    </w:p>
    <w:p>
      <w:pPr>
        <w:pStyle w:val="WW-Standard"/>
        <w:ind w:right="776"/>
        <w:jc w:val="both"/>
        <w:rPr>
          <w:rFonts w:ascii="Calibri" w:eastAsia="Times New Roman" w:hAnsi="Calibri" w:cs="Calibri"/>
          <w:color w:val="993300"/>
          <w:sz w:val="18"/>
          <w:szCs w:val="18"/>
        </w:rPr>
      </w:pPr>
    </w:p>
    <w:p>
      <w:pPr>
        <w:pStyle w:val="Titre3"/>
        <w:numPr>
          <w:ilvl w:val="2"/>
          <w:numId w:val="36"/>
        </w:numPr>
        <w:rPr>
          <w:rFonts w:ascii="Calibri" w:hAnsi="Calibri" w:cs="Calibri"/>
          <w:sz w:val="18"/>
          <w:szCs w:val="18"/>
        </w:rPr>
      </w:pPr>
      <w:bookmarkStart w:id="278" w:name="_Toc242277503"/>
      <w:r>
        <w:rPr>
          <w:rFonts w:ascii="Calibri" w:hAnsi="Calibri" w:cs="Calibri"/>
        </w:rPr>
        <w:t>Foyer Julienne Javel</w:t>
      </w:r>
      <w:bookmarkEnd w:id="278"/>
    </w:p>
    <w:p>
      <w:pPr>
        <w:pStyle w:val="WW-Standard"/>
        <w:spacing w:before="38"/>
        <w:rPr>
          <w:rFonts w:ascii="Calibri" w:hAnsi="Calibri" w:cs="Calibri"/>
          <w:color w:val="993300"/>
        </w:rPr>
      </w:pPr>
      <w:r>
        <w:rPr>
          <w:rFonts w:ascii="Calibri" w:hAnsi="Calibri" w:cs="Calibri"/>
          <w:b/>
          <w:bCs/>
          <w:color w:val="993300"/>
          <w:sz w:val="18"/>
          <w:szCs w:val="18"/>
        </w:rPr>
        <w:t xml:space="preserve">Organisme de rattachement : </w:t>
      </w:r>
      <w:r>
        <w:rPr>
          <w:rFonts w:ascii="Calibri" w:hAnsi="Calibri" w:cs="Calibri"/>
          <w:color w:val="993300"/>
          <w:sz w:val="18"/>
          <w:szCs w:val="18"/>
        </w:rPr>
        <w:t>Association Julienne Javel</w:t>
      </w:r>
    </w:p>
    <w:p>
      <w:pPr>
        <w:pStyle w:val="WW-Standard"/>
        <w:spacing w:line="200" w:lineRule="exact"/>
        <w:rPr>
          <w:rFonts w:ascii="Calibri" w:hAnsi="Calibri" w:cs="Calibri"/>
          <w:color w:val="993300"/>
        </w:rPr>
      </w:pPr>
    </w:p>
    <w:p>
      <w:pPr>
        <w:pStyle w:val="WW-Standard"/>
        <w:rPr>
          <w:rFonts w:ascii="Calibri" w:hAnsi="Calibri" w:cs="Calibri"/>
          <w:b/>
          <w:bCs/>
          <w:color w:val="993300"/>
          <w:sz w:val="18"/>
          <w:szCs w:val="18"/>
        </w:rPr>
      </w:pPr>
      <w:r>
        <w:rPr>
          <w:rFonts w:ascii="Calibri" w:hAnsi="Calibri" w:cs="Calibri"/>
          <w:b/>
          <w:bCs/>
          <w:color w:val="993300"/>
          <w:sz w:val="18"/>
          <w:szCs w:val="18"/>
        </w:rPr>
        <w:t>Coordonnées</w:t>
      </w:r>
    </w:p>
    <w:p>
      <w:pPr>
        <w:pStyle w:val="WW-Standard"/>
        <w:rPr>
          <w:rFonts w:ascii="Calibri" w:hAnsi="Calibri" w:cs="Calibri"/>
          <w:color w:val="993300"/>
          <w:sz w:val="18"/>
          <w:szCs w:val="18"/>
        </w:rPr>
      </w:pPr>
      <w:r>
        <w:rPr>
          <w:rFonts w:ascii="Calibri" w:hAnsi="Calibri" w:cs="Calibri"/>
          <w:color w:val="993300"/>
          <w:sz w:val="18"/>
          <w:szCs w:val="18"/>
        </w:rPr>
        <w:t>2 grande Rue - BP 13 - 25220 Chalezeule</w:t>
      </w:r>
    </w:p>
    <w:p>
      <w:pPr>
        <w:pStyle w:val="WW-Standard"/>
        <w:spacing w:before="13"/>
        <w:rPr>
          <w:rFonts w:ascii="Calibri" w:hAnsi="Calibri" w:cs="Calibri"/>
          <w:color w:val="993300"/>
          <w:sz w:val="18"/>
          <w:szCs w:val="18"/>
        </w:rPr>
      </w:pPr>
      <w:r>
        <w:rPr>
          <w:rFonts w:ascii="Calibri" w:hAnsi="Calibri" w:cs="Calibri"/>
          <w:color w:val="993300"/>
          <w:sz w:val="18"/>
          <w:szCs w:val="18"/>
        </w:rPr>
        <w:t>Tél. 03 81 21 21 21 - Fax 03 81 21 21 28</w:t>
      </w:r>
    </w:p>
    <w:p>
      <w:pPr>
        <w:pStyle w:val="WW-Standard"/>
        <w:spacing w:before="13"/>
        <w:rPr>
          <w:rFonts w:ascii="Calibri" w:hAnsi="Calibri" w:cs="Calibri"/>
          <w:color w:val="993300"/>
          <w:sz w:val="22"/>
          <w:szCs w:val="22"/>
        </w:rPr>
      </w:pPr>
      <w:r>
        <w:rPr>
          <w:rFonts w:ascii="Calibri" w:hAnsi="Calibri" w:cs="Calibri"/>
          <w:color w:val="993300"/>
          <w:sz w:val="18"/>
          <w:szCs w:val="18"/>
        </w:rPr>
        <w:t xml:space="preserve">Courriel : </w:t>
      </w:r>
      <w:hyperlink r:id="rId242" w:history="1">
        <w:r>
          <w:rPr>
            <w:rStyle w:val="Lienhypertexte"/>
            <w:rFonts w:ascii="Calibri" w:hAnsi="Calibri" w:cs="Calibri"/>
            <w:sz w:val="18"/>
            <w:szCs w:val="18"/>
          </w:rPr>
          <w:t>cs-foyer@julienne-javel.org</w:t>
        </w:r>
      </w:hyperlink>
      <w:r>
        <w:rPr>
          <w:rFonts w:ascii="Calibri" w:hAnsi="Calibri" w:cs="Calibri"/>
          <w:color w:val="993300"/>
          <w:sz w:val="18"/>
          <w:szCs w:val="18"/>
        </w:rPr>
        <w:t xml:space="preserve">  - Courriel : </w:t>
      </w:r>
      <w:hyperlink r:id="rId243" w:history="1">
        <w:r>
          <w:rPr>
            <w:rStyle w:val="Lienhypertexte"/>
            <w:rFonts w:ascii="Calibri" w:hAnsi="Calibri" w:cs="Calibri"/>
            <w:sz w:val="18"/>
            <w:szCs w:val="18"/>
          </w:rPr>
          <w:t>eq-foyer@julienne-javel.org</w:t>
        </w:r>
      </w:hyperlink>
      <w:r>
        <w:rPr>
          <w:rFonts w:ascii="Calibri" w:hAnsi="Calibri" w:cs="Calibri"/>
          <w:color w:val="993300"/>
          <w:sz w:val="18"/>
          <w:szCs w:val="18"/>
        </w:rPr>
        <w:t xml:space="preserve"> </w:t>
      </w:r>
    </w:p>
    <w:p>
      <w:pPr>
        <w:pStyle w:val="WW-Standard"/>
        <w:spacing w:before="13" w:line="220" w:lineRule="exact"/>
        <w:rPr>
          <w:rFonts w:ascii="Calibri" w:hAnsi="Calibri" w:cs="Calibri"/>
          <w:color w:val="993300"/>
          <w:sz w:val="22"/>
          <w:szCs w:val="22"/>
        </w:rPr>
      </w:pPr>
    </w:p>
    <w:p>
      <w:pPr>
        <w:pStyle w:val="WW-Standard"/>
        <w:rPr>
          <w:rFonts w:ascii="Calibri" w:hAnsi="Calibri" w:cs="Calibri"/>
          <w:color w:val="993300"/>
          <w:sz w:val="22"/>
          <w:szCs w:val="22"/>
        </w:rPr>
      </w:pPr>
      <w:r>
        <w:rPr>
          <w:rFonts w:ascii="Calibri" w:hAnsi="Calibri" w:cs="Calibri"/>
          <w:b/>
          <w:bCs/>
          <w:color w:val="993300"/>
          <w:sz w:val="18"/>
          <w:szCs w:val="18"/>
        </w:rPr>
        <w:t xml:space="preserve">Horaires d’ouverture : </w:t>
      </w:r>
      <w:r>
        <w:rPr>
          <w:rFonts w:ascii="Calibri" w:hAnsi="Calibri" w:cs="Calibri"/>
          <w:color w:val="993300"/>
          <w:sz w:val="18"/>
          <w:szCs w:val="18"/>
        </w:rPr>
        <w:t>7jours sur 7, 24 h/24. Présence de l’équipe éducative de 7 h à 22 h, tous les jours.</w:t>
      </w:r>
    </w:p>
    <w:p>
      <w:pPr>
        <w:pStyle w:val="WW-Standard"/>
        <w:spacing w:line="220" w:lineRule="exact"/>
        <w:rPr>
          <w:rFonts w:ascii="Calibri" w:hAnsi="Calibri" w:cs="Calibri"/>
          <w:color w:val="993300"/>
          <w:sz w:val="22"/>
          <w:szCs w:val="22"/>
        </w:rPr>
      </w:pPr>
    </w:p>
    <w:p>
      <w:pPr>
        <w:pStyle w:val="WW-Standard"/>
        <w:rPr>
          <w:rFonts w:ascii="Calibri" w:hAnsi="Calibri" w:cs="Calibri"/>
          <w:color w:val="993300"/>
          <w:sz w:val="18"/>
          <w:szCs w:val="18"/>
        </w:rPr>
      </w:pPr>
      <w:r>
        <w:rPr>
          <w:rFonts w:ascii="Calibri" w:hAnsi="Calibri" w:cs="Calibri"/>
          <w:b/>
          <w:bCs/>
          <w:color w:val="993300"/>
          <w:sz w:val="18"/>
          <w:szCs w:val="18"/>
        </w:rPr>
        <w:t xml:space="preserve">Public : </w:t>
      </w:r>
      <w:r>
        <w:rPr>
          <w:rFonts w:ascii="Calibri" w:hAnsi="Calibri" w:cs="Calibri"/>
          <w:color w:val="993300"/>
          <w:sz w:val="18"/>
          <w:szCs w:val="18"/>
        </w:rPr>
        <w:t>Hommes et femmes en situation d’exclusion sociale.</w:t>
      </w:r>
    </w:p>
    <w:p>
      <w:pPr>
        <w:pStyle w:val="WW-Standard"/>
        <w:spacing w:before="13"/>
        <w:ind w:left="940"/>
        <w:rPr>
          <w:rFonts w:ascii="Calibri" w:hAnsi="Calibri" w:cs="Calibri"/>
          <w:color w:val="993300"/>
          <w:sz w:val="18"/>
          <w:szCs w:val="18"/>
        </w:rPr>
      </w:pPr>
    </w:p>
    <w:p>
      <w:pPr>
        <w:pStyle w:val="WW-Standard"/>
        <w:spacing w:before="13"/>
        <w:rPr>
          <w:rFonts w:ascii="Calibri" w:hAnsi="Calibri" w:cs="Calibri"/>
          <w:b/>
          <w:bCs/>
          <w:color w:val="993300"/>
          <w:sz w:val="18"/>
          <w:szCs w:val="18"/>
        </w:rPr>
      </w:pPr>
      <w:r>
        <w:rPr>
          <w:rFonts w:ascii="Calibri" w:hAnsi="Calibri" w:cs="Calibri"/>
          <w:b/>
          <w:bCs/>
          <w:color w:val="993300"/>
          <w:sz w:val="18"/>
          <w:szCs w:val="18"/>
        </w:rPr>
        <w:t>Missions</w:t>
      </w:r>
    </w:p>
    <w:p>
      <w:pPr>
        <w:pStyle w:val="WW-Standard"/>
        <w:spacing w:before="13"/>
        <w:rPr>
          <w:rFonts w:ascii="Calibri" w:hAnsi="Calibri" w:cs="Calibri"/>
          <w:color w:val="993300"/>
          <w:sz w:val="18"/>
          <w:szCs w:val="18"/>
        </w:rPr>
      </w:pPr>
      <w:r>
        <w:rPr>
          <w:rFonts w:ascii="Calibri" w:hAnsi="Calibri" w:cs="Calibri"/>
          <w:color w:val="993300"/>
          <w:sz w:val="18"/>
          <w:szCs w:val="18"/>
        </w:rPr>
        <w:t>Centre d’hébergement et de réinsertion sociale</w:t>
      </w:r>
    </w:p>
    <w:p>
      <w:pPr>
        <w:pStyle w:val="WW-Standard"/>
        <w:spacing w:before="13"/>
        <w:rPr>
          <w:rFonts w:ascii="Calibri" w:hAnsi="Calibri" w:cs="Calibri"/>
          <w:color w:val="993300"/>
          <w:sz w:val="22"/>
          <w:szCs w:val="22"/>
        </w:rPr>
      </w:pPr>
      <w:r>
        <w:rPr>
          <w:rFonts w:ascii="Calibri" w:hAnsi="Calibri" w:cs="Calibri"/>
          <w:color w:val="993300"/>
          <w:sz w:val="18"/>
          <w:szCs w:val="18"/>
        </w:rPr>
        <w:t>(Hébergement avec accompagnement social à l’insertion)</w:t>
      </w:r>
    </w:p>
    <w:p>
      <w:pPr>
        <w:pStyle w:val="WW-Standard"/>
        <w:spacing w:before="13" w:line="220" w:lineRule="exact"/>
        <w:rPr>
          <w:rFonts w:ascii="Calibri" w:hAnsi="Calibri" w:cs="Calibri"/>
          <w:color w:val="993300"/>
          <w:sz w:val="22"/>
          <w:szCs w:val="22"/>
        </w:rPr>
      </w:pPr>
    </w:p>
    <w:p>
      <w:pPr>
        <w:pStyle w:val="WW-Standard"/>
        <w:spacing w:line="252" w:lineRule="auto"/>
        <w:ind w:left="336" w:right="1226" w:hanging="336"/>
        <w:rPr>
          <w:rFonts w:ascii="Calibri" w:hAnsi="Calibri" w:cs="Calibri"/>
          <w:b/>
          <w:bCs/>
          <w:color w:val="993300"/>
          <w:sz w:val="18"/>
          <w:szCs w:val="18"/>
        </w:rPr>
      </w:pPr>
    </w:p>
    <w:p>
      <w:pPr>
        <w:pStyle w:val="WW-Standard"/>
        <w:spacing w:line="252" w:lineRule="auto"/>
        <w:ind w:left="336" w:right="1226" w:hanging="336"/>
        <w:rPr>
          <w:rFonts w:ascii="Calibri" w:hAnsi="Calibri" w:cs="Calibri"/>
          <w:b/>
          <w:bCs/>
          <w:color w:val="993300"/>
          <w:sz w:val="18"/>
          <w:szCs w:val="18"/>
        </w:rPr>
      </w:pPr>
    </w:p>
    <w:p>
      <w:pPr>
        <w:pStyle w:val="WW-Standard"/>
        <w:spacing w:line="252" w:lineRule="auto"/>
        <w:ind w:left="336" w:right="1226" w:hanging="336"/>
        <w:rPr>
          <w:rFonts w:ascii="Calibri" w:hAnsi="Calibri" w:cs="Calibri"/>
          <w:b/>
          <w:bCs/>
          <w:color w:val="993300"/>
          <w:sz w:val="18"/>
          <w:szCs w:val="18"/>
        </w:rPr>
      </w:pPr>
    </w:p>
    <w:p>
      <w:pPr>
        <w:pStyle w:val="WW-Standard"/>
        <w:spacing w:line="252" w:lineRule="auto"/>
        <w:ind w:left="336" w:right="1226" w:hanging="336"/>
        <w:rPr>
          <w:rFonts w:ascii="Calibri" w:hAnsi="Calibri" w:cs="Calibri"/>
          <w:b/>
          <w:bCs/>
          <w:color w:val="993300"/>
          <w:sz w:val="18"/>
          <w:szCs w:val="18"/>
        </w:rPr>
      </w:pPr>
      <w:r>
        <w:rPr>
          <w:rFonts w:ascii="Calibri" w:hAnsi="Calibri" w:cs="Calibri"/>
          <w:b/>
          <w:bCs/>
          <w:color w:val="993300"/>
          <w:sz w:val="18"/>
          <w:szCs w:val="18"/>
        </w:rPr>
        <w:lastRenderedPageBreak/>
        <w:t>Méthode et moyens d’intervention</w:t>
      </w:r>
    </w:p>
    <w:p>
      <w:pPr>
        <w:pStyle w:val="WW-Standard"/>
        <w:spacing w:line="252" w:lineRule="auto"/>
        <w:ind w:left="336" w:right="1226" w:hanging="336"/>
        <w:rPr>
          <w:rFonts w:ascii="Calibri" w:hAnsi="Calibri" w:cs="Calibri"/>
          <w:color w:val="993300"/>
          <w:sz w:val="18"/>
          <w:szCs w:val="18"/>
        </w:rPr>
      </w:pPr>
      <w:r>
        <w:rPr>
          <w:rFonts w:ascii="Calibri" w:hAnsi="Calibri" w:cs="Calibri"/>
          <w:color w:val="993300"/>
          <w:sz w:val="18"/>
          <w:szCs w:val="18"/>
        </w:rPr>
        <w:t>Accompagnement individualisé contractuel</w:t>
      </w:r>
    </w:p>
    <w:p>
      <w:pPr>
        <w:pStyle w:val="WW-Standard"/>
        <w:spacing w:line="252" w:lineRule="auto"/>
        <w:ind w:left="140" w:right="160" w:hanging="140"/>
        <w:rPr>
          <w:rFonts w:ascii="Calibri" w:hAnsi="Calibri" w:cs="Calibri"/>
          <w:color w:val="993300"/>
          <w:sz w:val="18"/>
          <w:szCs w:val="18"/>
        </w:rPr>
      </w:pPr>
      <w:r>
        <w:rPr>
          <w:rFonts w:ascii="Calibri" w:hAnsi="Calibri" w:cs="Calibri"/>
          <w:color w:val="993300"/>
          <w:sz w:val="18"/>
          <w:szCs w:val="18"/>
        </w:rPr>
        <w:t>• Hébergement en centre collectif (chambres individuelles avec sanitaires), foyer et appartements</w:t>
      </w:r>
    </w:p>
    <w:p>
      <w:pPr>
        <w:pStyle w:val="WW-Standard"/>
        <w:spacing w:line="252" w:lineRule="auto"/>
        <w:ind w:left="140" w:right="273" w:hanging="140"/>
        <w:rPr>
          <w:rFonts w:ascii="Calibri" w:hAnsi="Calibri" w:cs="Calibri"/>
          <w:color w:val="993300"/>
          <w:sz w:val="18"/>
          <w:szCs w:val="18"/>
        </w:rPr>
      </w:pPr>
      <w:r>
        <w:rPr>
          <w:rFonts w:ascii="Calibri" w:hAnsi="Calibri" w:cs="Calibri"/>
          <w:color w:val="993300"/>
          <w:sz w:val="18"/>
          <w:szCs w:val="18"/>
        </w:rPr>
        <w:t>• Accompagnement autour de la construction d’un projet d’insertion ayant comme contenu les questions de logement, santé, formation, travail, relations familiales</w:t>
      </w:r>
    </w:p>
    <w:p>
      <w:pPr>
        <w:pStyle w:val="WW-Standard"/>
        <w:spacing w:line="252" w:lineRule="auto"/>
        <w:ind w:left="140" w:right="89" w:hanging="140"/>
        <w:rPr>
          <w:rFonts w:ascii="Calibri" w:hAnsi="Calibri" w:cs="Calibri"/>
          <w:color w:val="993300"/>
          <w:sz w:val="17"/>
          <w:szCs w:val="17"/>
        </w:rPr>
      </w:pPr>
      <w:r>
        <w:rPr>
          <w:rFonts w:ascii="Calibri" w:hAnsi="Calibri" w:cs="Calibri"/>
          <w:color w:val="993300"/>
          <w:sz w:val="18"/>
          <w:szCs w:val="18"/>
        </w:rPr>
        <w:t>• Le CHRS dispose d’une action d’adaptation à la vie active (AAVA), adaptée aux personnes ayant besoin de se remettre en activité, pour lever des freins à l’emploi et/ou soutenir une démarche de soins</w:t>
      </w:r>
    </w:p>
    <w:p>
      <w:pPr>
        <w:pStyle w:val="WW-Standard"/>
        <w:spacing w:before="1" w:line="160" w:lineRule="exact"/>
        <w:rPr>
          <w:rFonts w:ascii="Calibri" w:hAnsi="Calibri" w:cs="Calibri"/>
          <w:color w:val="993300"/>
          <w:sz w:val="17"/>
          <w:szCs w:val="17"/>
        </w:rPr>
      </w:pPr>
    </w:p>
    <w:p>
      <w:pPr>
        <w:pStyle w:val="WW-Standard"/>
        <w:rPr>
          <w:rFonts w:ascii="Calibri" w:hAnsi="Calibri" w:cs="Calibri"/>
          <w:b/>
          <w:bCs/>
          <w:color w:val="993300"/>
          <w:sz w:val="18"/>
          <w:szCs w:val="18"/>
        </w:rPr>
      </w:pPr>
      <w:r>
        <w:rPr>
          <w:rFonts w:ascii="Calibri" w:hAnsi="Calibri" w:cs="Calibri"/>
          <w:b/>
          <w:bCs/>
          <w:color w:val="993300"/>
          <w:sz w:val="18"/>
          <w:szCs w:val="18"/>
        </w:rPr>
        <w:t>Procédure et critères d’admission</w:t>
      </w:r>
    </w:p>
    <w:p>
      <w:pPr>
        <w:pStyle w:val="WW-Standard"/>
        <w:spacing w:before="13"/>
        <w:rPr>
          <w:rFonts w:ascii="Calibri" w:hAnsi="Calibri" w:cs="Calibri"/>
          <w:color w:val="993300"/>
          <w:sz w:val="18"/>
          <w:szCs w:val="18"/>
        </w:rPr>
      </w:pPr>
      <w:r>
        <w:rPr>
          <w:rFonts w:ascii="Calibri" w:hAnsi="Calibri" w:cs="Calibri"/>
          <w:color w:val="993300"/>
          <w:sz w:val="18"/>
          <w:szCs w:val="18"/>
        </w:rPr>
        <w:t>Orientation par le SIAO</w:t>
      </w:r>
    </w:p>
    <w:p>
      <w:pPr>
        <w:pStyle w:val="WW-Standard"/>
        <w:spacing w:before="13" w:line="252" w:lineRule="auto"/>
        <w:ind w:left="140" w:right="390" w:hanging="140"/>
        <w:rPr>
          <w:rFonts w:ascii="Calibri" w:hAnsi="Calibri" w:cs="Calibri"/>
          <w:color w:val="993300"/>
          <w:sz w:val="18"/>
          <w:szCs w:val="18"/>
        </w:rPr>
      </w:pPr>
      <w:r>
        <w:rPr>
          <w:rFonts w:ascii="Calibri" w:hAnsi="Calibri" w:cs="Calibri"/>
          <w:color w:val="993300"/>
          <w:sz w:val="18"/>
          <w:szCs w:val="18"/>
        </w:rPr>
        <w:t>• Entretien préalable avec le directeur, lequel prononce l’admission</w:t>
      </w:r>
    </w:p>
    <w:p>
      <w:pPr>
        <w:pStyle w:val="WW-Standard"/>
        <w:spacing w:line="252" w:lineRule="auto"/>
        <w:ind w:left="140" w:right="200" w:hanging="140"/>
        <w:rPr>
          <w:rFonts w:ascii="Calibri" w:eastAsia="Cambria" w:hAnsi="Calibri" w:cs="Calibri"/>
          <w:color w:val="993300"/>
          <w:sz w:val="18"/>
          <w:szCs w:val="18"/>
        </w:rPr>
      </w:pPr>
      <w:r>
        <w:rPr>
          <w:rFonts w:ascii="Calibri" w:hAnsi="Calibri" w:cs="Calibri"/>
          <w:color w:val="993300"/>
          <w:sz w:val="18"/>
          <w:szCs w:val="18"/>
        </w:rPr>
        <w:t>• Peu de critères : personnes n’ayant pas commis de délit sur la commune</w:t>
      </w:r>
    </w:p>
    <w:p>
      <w:pPr>
        <w:pStyle w:val="WW-Standard"/>
        <w:spacing w:before="8" w:line="252" w:lineRule="auto"/>
        <w:ind w:left="140" w:right="237" w:hanging="140"/>
        <w:rPr>
          <w:rFonts w:ascii="Calibri" w:eastAsia="Cambria" w:hAnsi="Calibri" w:cs="Calibri"/>
          <w:color w:val="993300"/>
          <w:sz w:val="18"/>
          <w:szCs w:val="18"/>
        </w:rPr>
      </w:pPr>
      <w:r>
        <w:rPr>
          <w:rFonts w:ascii="Calibri" w:eastAsia="Cambria" w:hAnsi="Calibri" w:cs="Calibri"/>
          <w:color w:val="993300"/>
          <w:sz w:val="18"/>
          <w:szCs w:val="18"/>
        </w:rPr>
        <w:t>• Points particuliers : ne pas avoir de comportements incompatibles avec la collectivité et être volontaire pour venir à Julienne Javel en acceptant les règles</w:t>
      </w:r>
    </w:p>
    <w:p>
      <w:pPr>
        <w:pStyle w:val="WW-Standard"/>
        <w:spacing w:before="8" w:line="252" w:lineRule="auto"/>
        <w:ind w:left="140" w:right="237" w:hanging="140"/>
        <w:rPr>
          <w:rFonts w:ascii="Calibri" w:eastAsia="Cambria" w:hAnsi="Calibri" w:cs="Calibri"/>
          <w:color w:val="993300"/>
          <w:sz w:val="18"/>
          <w:szCs w:val="18"/>
        </w:rPr>
      </w:pPr>
    </w:p>
    <w:p>
      <w:pPr>
        <w:pStyle w:val="Titre3"/>
        <w:numPr>
          <w:ilvl w:val="2"/>
          <w:numId w:val="36"/>
        </w:numPr>
        <w:rPr>
          <w:rFonts w:ascii="Calibri" w:hAnsi="Calibri" w:cs="Calibri"/>
        </w:rPr>
      </w:pPr>
      <w:bookmarkStart w:id="279" w:name="_Toc242277504"/>
      <w:r>
        <w:rPr>
          <w:rFonts w:ascii="Calibri" w:hAnsi="Calibri" w:cs="Calibri"/>
        </w:rPr>
        <w:t>CHRS AGORA Centre hébergement et réinsertion sociale, lit halte soins santé, hébergement urgence, maison relais, logement tremplin</w:t>
      </w:r>
      <w:bookmarkEnd w:id="279"/>
    </w:p>
    <w:p>
      <w:pPr>
        <w:pStyle w:val="WW-Standard"/>
        <w:spacing w:before="37"/>
        <w:rPr>
          <w:rFonts w:ascii="Calibri" w:hAnsi="Calibri" w:cs="Calibri"/>
          <w:b/>
          <w:bCs/>
          <w:color w:val="993300"/>
          <w:sz w:val="18"/>
          <w:szCs w:val="18"/>
        </w:rPr>
      </w:pPr>
    </w:p>
    <w:p>
      <w:pPr>
        <w:pStyle w:val="WW-Standard"/>
        <w:spacing w:before="37"/>
        <w:rPr>
          <w:rFonts w:ascii="Calibri" w:hAnsi="Calibri" w:cs="Calibri"/>
          <w:b/>
          <w:bCs/>
          <w:color w:val="993300"/>
          <w:sz w:val="18"/>
          <w:szCs w:val="18"/>
        </w:rPr>
      </w:pPr>
      <w:r>
        <w:rPr>
          <w:rFonts w:ascii="Calibri" w:hAnsi="Calibri" w:cs="Calibri"/>
          <w:b/>
          <w:bCs/>
          <w:color w:val="993300"/>
          <w:sz w:val="18"/>
          <w:szCs w:val="18"/>
        </w:rPr>
        <w:t>Organisme de rattachement</w:t>
      </w:r>
    </w:p>
    <w:p>
      <w:pPr>
        <w:pStyle w:val="WW-Standard"/>
        <w:spacing w:before="38"/>
        <w:rPr>
          <w:rFonts w:ascii="Calibri" w:hAnsi="Calibri" w:cs="Calibri"/>
          <w:color w:val="993300"/>
          <w:sz w:val="22"/>
          <w:szCs w:val="22"/>
        </w:rPr>
      </w:pPr>
      <w:r>
        <w:rPr>
          <w:rFonts w:ascii="Calibri" w:hAnsi="Calibri" w:cs="Calibri"/>
          <w:color w:val="993300"/>
          <w:sz w:val="18"/>
          <w:szCs w:val="18"/>
        </w:rPr>
        <w:t>CCAS de Besançon - Direction des Solidarités - Coordination Hébergement Logement</w:t>
      </w:r>
    </w:p>
    <w:p>
      <w:pPr>
        <w:pStyle w:val="WW-Standard"/>
        <w:spacing w:before="13" w:line="220" w:lineRule="exact"/>
        <w:rPr>
          <w:rFonts w:ascii="Calibri" w:hAnsi="Calibri" w:cs="Calibri"/>
          <w:color w:val="993300"/>
          <w:sz w:val="22"/>
          <w:szCs w:val="22"/>
        </w:rPr>
      </w:pPr>
    </w:p>
    <w:p>
      <w:pPr>
        <w:pStyle w:val="WW-Standard"/>
        <w:rPr>
          <w:rFonts w:ascii="Calibri" w:hAnsi="Calibri" w:cs="Calibri"/>
          <w:b/>
          <w:bCs/>
          <w:color w:val="993300"/>
          <w:sz w:val="18"/>
          <w:szCs w:val="18"/>
        </w:rPr>
      </w:pPr>
      <w:r>
        <w:rPr>
          <w:rFonts w:ascii="Calibri" w:hAnsi="Calibri" w:cs="Calibri"/>
          <w:b/>
          <w:bCs/>
          <w:color w:val="993300"/>
          <w:sz w:val="18"/>
          <w:szCs w:val="18"/>
        </w:rPr>
        <w:t>Coordonnées</w:t>
      </w:r>
    </w:p>
    <w:p>
      <w:pPr>
        <w:pStyle w:val="WW-Standard"/>
        <w:spacing w:before="13"/>
        <w:rPr>
          <w:rFonts w:ascii="Calibri" w:hAnsi="Calibri" w:cs="Calibri"/>
          <w:color w:val="993300"/>
          <w:sz w:val="18"/>
          <w:szCs w:val="18"/>
        </w:rPr>
      </w:pPr>
      <w:r>
        <w:rPr>
          <w:rFonts w:ascii="Calibri" w:hAnsi="Calibri" w:cs="Calibri"/>
          <w:color w:val="993300"/>
          <w:sz w:val="18"/>
          <w:szCs w:val="18"/>
        </w:rPr>
        <w:t>1 rue Léonard de Vinci - 25000 Besançon</w:t>
      </w:r>
    </w:p>
    <w:p>
      <w:pPr>
        <w:pStyle w:val="WW-Standard"/>
        <w:spacing w:before="13"/>
        <w:rPr>
          <w:rFonts w:ascii="Calibri" w:hAnsi="Calibri" w:cs="Calibri"/>
          <w:color w:val="993300"/>
          <w:sz w:val="18"/>
          <w:szCs w:val="18"/>
        </w:rPr>
      </w:pPr>
      <w:r>
        <w:rPr>
          <w:rFonts w:ascii="Calibri" w:hAnsi="Calibri" w:cs="Calibri"/>
          <w:color w:val="993300"/>
          <w:sz w:val="18"/>
          <w:szCs w:val="18"/>
        </w:rPr>
        <w:t>Tél. 03 81 41 22 30 - Fax : 03 81 51 14 48</w:t>
      </w:r>
    </w:p>
    <w:p>
      <w:pPr>
        <w:pStyle w:val="WW-Standard"/>
        <w:spacing w:before="13"/>
        <w:rPr>
          <w:rFonts w:ascii="Calibri" w:hAnsi="Calibri" w:cs="Calibri"/>
          <w:color w:val="993300"/>
          <w:sz w:val="18"/>
          <w:szCs w:val="18"/>
        </w:rPr>
      </w:pPr>
      <w:r>
        <w:rPr>
          <w:rFonts w:ascii="Calibri" w:hAnsi="Calibri" w:cs="Calibri"/>
          <w:color w:val="993300"/>
          <w:sz w:val="18"/>
          <w:szCs w:val="18"/>
        </w:rPr>
        <w:t xml:space="preserve">Courriel : </w:t>
      </w:r>
      <w:hyperlink r:id="rId244" w:history="1">
        <w:r>
          <w:rPr>
            <w:rStyle w:val="Lienhypertexte"/>
            <w:rFonts w:ascii="Calibri" w:hAnsi="Calibri" w:cs="Calibri"/>
            <w:sz w:val="18"/>
            <w:szCs w:val="18"/>
          </w:rPr>
          <w:t>ccas-chrs@besancon.fr</w:t>
        </w:r>
      </w:hyperlink>
      <w:r>
        <w:rPr>
          <w:rFonts w:ascii="Calibri" w:hAnsi="Calibri" w:cs="Calibri"/>
          <w:color w:val="993300"/>
          <w:sz w:val="18"/>
          <w:szCs w:val="18"/>
        </w:rPr>
        <w:t xml:space="preserve"> - Site internet : </w:t>
      </w:r>
      <w:hyperlink r:id="rId245" w:history="1">
        <w:r>
          <w:rPr>
            <w:rStyle w:val="Lienhypertexte"/>
            <w:rFonts w:ascii="Calibri" w:hAnsi="Calibri" w:cs="Calibri"/>
            <w:color w:val="993300"/>
            <w:sz w:val="18"/>
            <w:szCs w:val="18"/>
          </w:rPr>
          <w:t>www.besancon.fr</w:t>
        </w:r>
      </w:hyperlink>
    </w:p>
    <w:p>
      <w:pPr>
        <w:pStyle w:val="WW-Standard"/>
        <w:spacing w:before="13"/>
        <w:ind w:left="940"/>
        <w:rPr>
          <w:rFonts w:ascii="Calibri" w:hAnsi="Calibri" w:cs="Calibri"/>
          <w:color w:val="993300"/>
          <w:sz w:val="6"/>
          <w:szCs w:val="18"/>
        </w:rPr>
      </w:pPr>
    </w:p>
    <w:p>
      <w:pPr>
        <w:pStyle w:val="WW-Standard"/>
        <w:spacing w:before="13"/>
        <w:rPr>
          <w:rFonts w:ascii="Calibri" w:hAnsi="Calibri" w:cs="Calibri"/>
          <w:color w:val="993300"/>
          <w:sz w:val="22"/>
          <w:szCs w:val="22"/>
        </w:rPr>
      </w:pPr>
      <w:r>
        <w:rPr>
          <w:rFonts w:ascii="Calibri" w:hAnsi="Calibri" w:cs="Calibri"/>
          <w:color w:val="993300"/>
          <w:sz w:val="18"/>
          <w:szCs w:val="18"/>
        </w:rPr>
        <w:t>Lieu des services : AGORA, 2 rue Pierre Mesnage - 25000 Besançon</w:t>
      </w:r>
    </w:p>
    <w:p>
      <w:pPr>
        <w:pStyle w:val="WW-Standard"/>
        <w:spacing w:before="37"/>
        <w:rPr>
          <w:rFonts w:ascii="Calibri" w:hAnsi="Calibri" w:cs="Calibri"/>
          <w:color w:val="993300"/>
          <w:sz w:val="18"/>
          <w:szCs w:val="18"/>
        </w:rPr>
      </w:pPr>
    </w:p>
    <w:p>
      <w:pPr>
        <w:pStyle w:val="WW-Standard"/>
        <w:spacing w:before="13" w:line="252" w:lineRule="auto"/>
        <w:ind w:right="584"/>
        <w:rPr>
          <w:rFonts w:ascii="Calibri" w:hAnsi="Calibri" w:cs="Calibri"/>
          <w:b/>
          <w:color w:val="993300"/>
        </w:rPr>
      </w:pPr>
      <w:r>
        <w:rPr>
          <w:rFonts w:ascii="Calibri" w:hAnsi="Calibri" w:cs="Calibri"/>
          <w:b/>
          <w:color w:val="993300"/>
        </w:rPr>
        <w:t>Service Hébergement urgences</w:t>
      </w:r>
    </w:p>
    <w:p>
      <w:pPr>
        <w:pStyle w:val="WW-Standard"/>
        <w:spacing w:before="37"/>
        <w:rPr>
          <w:rFonts w:ascii="Calibri" w:hAnsi="Calibri" w:cs="Calibri"/>
          <w:b/>
          <w:color w:val="993300"/>
          <w:sz w:val="18"/>
          <w:szCs w:val="18"/>
        </w:rPr>
      </w:pPr>
      <w:r>
        <w:rPr>
          <w:rFonts w:ascii="Calibri" w:hAnsi="Calibri" w:cs="Calibri"/>
          <w:b/>
          <w:color w:val="993300"/>
          <w:sz w:val="18"/>
          <w:szCs w:val="18"/>
        </w:rPr>
        <w:t>Missions</w:t>
      </w:r>
    </w:p>
    <w:p>
      <w:pPr>
        <w:pStyle w:val="WW-Standard"/>
        <w:spacing w:line="220" w:lineRule="exact"/>
        <w:rPr>
          <w:rFonts w:ascii="Calibri" w:hAnsi="Calibri" w:cs="Calibri"/>
          <w:color w:val="993300"/>
          <w:sz w:val="22"/>
          <w:szCs w:val="22"/>
        </w:rPr>
      </w:pPr>
      <w:r>
        <w:rPr>
          <w:rFonts w:ascii="Calibri" w:hAnsi="Calibri" w:cs="Calibri"/>
          <w:color w:val="993300"/>
          <w:sz w:val="18"/>
          <w:szCs w:val="18"/>
        </w:rPr>
        <w:t>Mise à l'abri, stabilisation et accompagnement vers les services adaptés</w:t>
      </w:r>
    </w:p>
    <w:p>
      <w:pPr>
        <w:pStyle w:val="WW-Standard"/>
        <w:spacing w:line="252" w:lineRule="auto"/>
        <w:ind w:left="479" w:right="2198" w:hanging="479"/>
        <w:rPr>
          <w:rFonts w:ascii="Calibri" w:hAnsi="Calibri" w:cs="Calibri"/>
          <w:color w:val="993300"/>
          <w:sz w:val="18"/>
          <w:szCs w:val="18"/>
        </w:rPr>
      </w:pPr>
      <w:r>
        <w:rPr>
          <w:rFonts w:ascii="Calibri" w:hAnsi="Calibri" w:cs="Calibri"/>
          <w:color w:val="993300"/>
          <w:sz w:val="18"/>
          <w:szCs w:val="18"/>
        </w:rPr>
        <w:t>35 places : 13 chambres simples, 4 T2 comprenant 4 lits, 3 chambres doubles</w:t>
      </w:r>
    </w:p>
    <w:p>
      <w:pPr>
        <w:pStyle w:val="WW-Standard"/>
        <w:spacing w:before="13" w:line="220" w:lineRule="exact"/>
        <w:rPr>
          <w:rFonts w:ascii="Calibri" w:hAnsi="Calibri" w:cs="Calibri"/>
          <w:color w:val="993300"/>
          <w:sz w:val="18"/>
          <w:szCs w:val="18"/>
        </w:rPr>
      </w:pPr>
      <w:r>
        <w:rPr>
          <w:rFonts w:ascii="Calibri" w:hAnsi="Calibri" w:cs="Calibri"/>
          <w:color w:val="993300"/>
          <w:sz w:val="18"/>
          <w:szCs w:val="18"/>
        </w:rPr>
        <w:t>Pas de frais d’hébergement durée moyenne 120 jours</w:t>
      </w:r>
    </w:p>
    <w:p>
      <w:pPr>
        <w:pStyle w:val="WW-Standard"/>
        <w:spacing w:before="37"/>
        <w:rPr>
          <w:rFonts w:ascii="Calibri" w:hAnsi="Calibri" w:cs="Calibri"/>
          <w:color w:val="993300"/>
          <w:sz w:val="18"/>
          <w:szCs w:val="18"/>
        </w:rPr>
      </w:pPr>
    </w:p>
    <w:p>
      <w:pPr>
        <w:pStyle w:val="WW-Standard"/>
        <w:spacing w:before="13" w:line="252" w:lineRule="auto"/>
        <w:ind w:right="584"/>
        <w:rPr>
          <w:rFonts w:ascii="Calibri" w:hAnsi="Calibri" w:cs="Calibri"/>
          <w:b/>
          <w:color w:val="993300"/>
        </w:rPr>
      </w:pPr>
      <w:r>
        <w:rPr>
          <w:rFonts w:ascii="Calibri" w:hAnsi="Calibri" w:cs="Calibri"/>
          <w:b/>
          <w:color w:val="993300"/>
        </w:rPr>
        <w:t>Résidence sociale AGORA</w:t>
      </w:r>
    </w:p>
    <w:p>
      <w:pPr>
        <w:pStyle w:val="WW-Standard"/>
        <w:spacing w:before="37" w:after="120"/>
        <w:rPr>
          <w:rFonts w:ascii="Calibri" w:hAnsi="Calibri" w:cs="Calibri"/>
          <w:color w:val="993300"/>
          <w:sz w:val="18"/>
          <w:szCs w:val="18"/>
        </w:rPr>
      </w:pPr>
      <w:r>
        <w:rPr>
          <w:rFonts w:ascii="Calibri" w:hAnsi="Calibri" w:cs="Calibri"/>
          <w:color w:val="993300"/>
          <w:sz w:val="22"/>
          <w:szCs w:val="22"/>
        </w:rPr>
        <w:t>Hommes et femmes isolés</w:t>
      </w:r>
    </w:p>
    <w:p>
      <w:pPr>
        <w:pStyle w:val="WW-Standard"/>
        <w:spacing w:before="37"/>
        <w:rPr>
          <w:rFonts w:ascii="Calibri" w:hAnsi="Calibri" w:cs="Calibri"/>
          <w:b/>
          <w:color w:val="993300"/>
          <w:sz w:val="18"/>
          <w:szCs w:val="18"/>
        </w:rPr>
      </w:pPr>
      <w:r>
        <w:rPr>
          <w:rFonts w:ascii="Calibri" w:hAnsi="Calibri" w:cs="Calibri"/>
          <w:b/>
          <w:color w:val="993300"/>
          <w:sz w:val="18"/>
          <w:szCs w:val="18"/>
        </w:rPr>
        <w:t>Missions</w:t>
      </w:r>
    </w:p>
    <w:p>
      <w:pPr>
        <w:pStyle w:val="WW-Standard"/>
        <w:spacing w:line="220" w:lineRule="exact"/>
        <w:rPr>
          <w:rFonts w:ascii="Calibri" w:hAnsi="Calibri" w:cs="Calibri"/>
          <w:color w:val="993300"/>
          <w:sz w:val="18"/>
          <w:szCs w:val="18"/>
        </w:rPr>
      </w:pPr>
      <w:r>
        <w:rPr>
          <w:rFonts w:ascii="Calibri" w:hAnsi="Calibri" w:cs="Calibri"/>
          <w:color w:val="993300"/>
          <w:sz w:val="18"/>
          <w:szCs w:val="18"/>
        </w:rPr>
        <w:t>Acquérir ou reprendre une expérience locative, en milieu collectif</w:t>
      </w:r>
    </w:p>
    <w:p>
      <w:pPr>
        <w:pStyle w:val="WW-Standard"/>
        <w:spacing w:line="220" w:lineRule="exact"/>
        <w:rPr>
          <w:rFonts w:ascii="Calibri" w:hAnsi="Calibri" w:cs="Calibri"/>
          <w:color w:val="993300"/>
          <w:sz w:val="18"/>
          <w:szCs w:val="18"/>
        </w:rPr>
      </w:pPr>
      <w:r>
        <w:rPr>
          <w:rFonts w:ascii="Calibri" w:hAnsi="Calibri" w:cs="Calibri"/>
          <w:color w:val="993300"/>
          <w:sz w:val="18"/>
          <w:szCs w:val="18"/>
        </w:rPr>
        <w:t>Hommes et femmes isolés et stabilisés, dont le projet logement reste à évaluer</w:t>
      </w:r>
    </w:p>
    <w:p>
      <w:pPr>
        <w:pStyle w:val="WW-Standard"/>
        <w:spacing w:line="252" w:lineRule="auto"/>
        <w:ind w:right="140"/>
        <w:rPr>
          <w:rFonts w:ascii="Calibri" w:hAnsi="Calibri" w:cs="Calibri"/>
          <w:color w:val="993300"/>
          <w:sz w:val="18"/>
          <w:szCs w:val="18"/>
        </w:rPr>
      </w:pPr>
      <w:r>
        <w:rPr>
          <w:rFonts w:ascii="Calibri" w:hAnsi="Calibri" w:cs="Calibri"/>
          <w:color w:val="993300"/>
          <w:sz w:val="18"/>
          <w:szCs w:val="18"/>
        </w:rPr>
        <w:t>40 studios meublés avec SDB et cuisine Loyer de type RS (charges d'énergie incluses) avec APL majorée</w:t>
      </w:r>
    </w:p>
    <w:p>
      <w:pPr>
        <w:pStyle w:val="WW-Standard"/>
        <w:spacing w:line="252" w:lineRule="auto"/>
        <w:ind w:left="479" w:right="2198" w:hanging="479"/>
        <w:rPr>
          <w:rFonts w:ascii="Calibri" w:hAnsi="Calibri" w:cs="Calibri"/>
          <w:b/>
          <w:color w:val="993300"/>
          <w:sz w:val="18"/>
          <w:szCs w:val="18"/>
        </w:rPr>
      </w:pPr>
    </w:p>
    <w:p>
      <w:pPr>
        <w:pStyle w:val="WW-Standard"/>
        <w:spacing w:line="252" w:lineRule="auto"/>
        <w:ind w:left="479" w:right="2198" w:hanging="479"/>
        <w:rPr>
          <w:rFonts w:ascii="Calibri" w:hAnsi="Calibri" w:cs="Calibri"/>
          <w:b/>
          <w:color w:val="993300"/>
          <w:sz w:val="18"/>
          <w:szCs w:val="18"/>
        </w:rPr>
      </w:pPr>
      <w:r>
        <w:rPr>
          <w:rFonts w:ascii="Calibri" w:hAnsi="Calibri" w:cs="Calibri"/>
          <w:b/>
          <w:color w:val="993300"/>
          <w:sz w:val="18"/>
          <w:szCs w:val="18"/>
        </w:rPr>
        <w:t>Méthode et moyens d’intervention</w:t>
      </w:r>
    </w:p>
    <w:p>
      <w:pPr>
        <w:pStyle w:val="WW-Standard"/>
        <w:spacing w:line="252" w:lineRule="auto"/>
        <w:ind w:left="479" w:right="2198" w:hanging="479"/>
        <w:rPr>
          <w:rFonts w:ascii="Calibri" w:hAnsi="Calibri" w:cs="Calibri"/>
          <w:color w:val="993300"/>
          <w:sz w:val="18"/>
          <w:szCs w:val="18"/>
        </w:rPr>
      </w:pPr>
      <w:r>
        <w:rPr>
          <w:rFonts w:ascii="Calibri" w:hAnsi="Calibri" w:cs="Calibri"/>
          <w:color w:val="993300"/>
          <w:sz w:val="18"/>
          <w:szCs w:val="18"/>
        </w:rPr>
        <w:t>Entretiens individuels</w:t>
      </w:r>
    </w:p>
    <w:p>
      <w:pPr>
        <w:pStyle w:val="WW-Standard"/>
        <w:rPr>
          <w:rFonts w:ascii="Calibri" w:hAnsi="Calibri" w:cs="Calibri"/>
          <w:color w:val="993300"/>
          <w:sz w:val="18"/>
          <w:szCs w:val="18"/>
        </w:rPr>
      </w:pPr>
      <w:r>
        <w:rPr>
          <w:rFonts w:ascii="Calibri" w:hAnsi="Calibri" w:cs="Calibri"/>
          <w:color w:val="993300"/>
          <w:sz w:val="18"/>
          <w:szCs w:val="18"/>
        </w:rPr>
        <w:t>Travail sur le quotidien</w:t>
      </w:r>
    </w:p>
    <w:p>
      <w:pPr>
        <w:pStyle w:val="WW-Standard"/>
        <w:spacing w:before="13"/>
        <w:rPr>
          <w:rFonts w:ascii="Calibri" w:hAnsi="Calibri" w:cs="Calibri"/>
          <w:color w:val="993300"/>
          <w:sz w:val="18"/>
          <w:szCs w:val="18"/>
        </w:rPr>
      </w:pPr>
      <w:r>
        <w:rPr>
          <w:rFonts w:ascii="Calibri" w:hAnsi="Calibri" w:cs="Calibri"/>
          <w:color w:val="993300"/>
          <w:sz w:val="18"/>
          <w:szCs w:val="18"/>
        </w:rPr>
        <w:t>Travail en partenariat</w:t>
      </w:r>
    </w:p>
    <w:p>
      <w:pPr>
        <w:pStyle w:val="WW-Standard"/>
        <w:spacing w:before="13"/>
        <w:rPr>
          <w:rFonts w:ascii="Calibri" w:hAnsi="Calibri" w:cs="Calibri"/>
          <w:color w:val="993300"/>
          <w:sz w:val="22"/>
          <w:szCs w:val="22"/>
        </w:rPr>
      </w:pPr>
      <w:r>
        <w:rPr>
          <w:rFonts w:ascii="Calibri" w:hAnsi="Calibri" w:cs="Calibri"/>
          <w:color w:val="993300"/>
          <w:sz w:val="18"/>
          <w:szCs w:val="18"/>
        </w:rPr>
        <w:t>Temps collectifs</w:t>
      </w:r>
    </w:p>
    <w:p>
      <w:pPr>
        <w:pStyle w:val="WW-Standard"/>
        <w:spacing w:before="13" w:line="220" w:lineRule="exact"/>
        <w:rPr>
          <w:rFonts w:ascii="Calibri" w:hAnsi="Calibri" w:cs="Calibri"/>
          <w:color w:val="993300"/>
          <w:sz w:val="22"/>
          <w:szCs w:val="22"/>
        </w:rPr>
      </w:pPr>
    </w:p>
    <w:p>
      <w:pPr>
        <w:pStyle w:val="WW-Standard"/>
        <w:spacing w:line="252" w:lineRule="auto"/>
        <w:ind w:left="634" w:right="2203" w:hanging="634"/>
        <w:rPr>
          <w:rFonts w:ascii="Calibri" w:hAnsi="Calibri" w:cs="Calibri"/>
          <w:b/>
          <w:color w:val="993300"/>
          <w:sz w:val="18"/>
          <w:szCs w:val="18"/>
        </w:rPr>
      </w:pPr>
      <w:r>
        <w:rPr>
          <w:rFonts w:ascii="Calibri" w:hAnsi="Calibri" w:cs="Calibri"/>
          <w:b/>
          <w:color w:val="993300"/>
          <w:sz w:val="18"/>
          <w:szCs w:val="18"/>
        </w:rPr>
        <w:t>Procédure et critères d’admission</w:t>
      </w:r>
    </w:p>
    <w:p>
      <w:pPr>
        <w:pStyle w:val="WW-Standard"/>
        <w:spacing w:line="252" w:lineRule="auto"/>
        <w:ind w:left="634" w:right="2203" w:hanging="634"/>
        <w:rPr>
          <w:rFonts w:ascii="Calibri" w:hAnsi="Calibri" w:cs="Calibri"/>
          <w:color w:val="993300"/>
          <w:sz w:val="18"/>
          <w:szCs w:val="18"/>
        </w:rPr>
      </w:pPr>
      <w:r>
        <w:rPr>
          <w:rFonts w:ascii="Calibri" w:hAnsi="Calibri" w:cs="Calibri"/>
          <w:color w:val="993300"/>
          <w:sz w:val="18"/>
          <w:szCs w:val="18"/>
        </w:rPr>
        <w:t>Orientation SIAO</w:t>
      </w:r>
    </w:p>
    <w:p>
      <w:pPr>
        <w:pStyle w:val="WW-Standard"/>
        <w:spacing w:before="13"/>
        <w:ind w:right="-47"/>
        <w:rPr>
          <w:rFonts w:ascii="Calibri" w:hAnsi="Calibri" w:cs="Calibri"/>
          <w:color w:val="993300"/>
          <w:sz w:val="18"/>
          <w:szCs w:val="18"/>
        </w:rPr>
      </w:pPr>
      <w:r>
        <w:rPr>
          <w:rFonts w:ascii="Calibri" w:hAnsi="Calibri" w:cs="Calibri"/>
          <w:color w:val="993300"/>
          <w:sz w:val="18"/>
          <w:szCs w:val="18"/>
        </w:rPr>
        <w:t xml:space="preserve">Entretien de préadmission + validation responsable </w:t>
      </w:r>
    </w:p>
    <w:p>
      <w:pPr>
        <w:pStyle w:val="WW-Standard"/>
        <w:spacing w:before="13"/>
        <w:ind w:right="-47"/>
        <w:rPr>
          <w:rFonts w:ascii="Calibri" w:hAnsi="Calibri" w:cs="Calibri"/>
          <w:color w:val="993300"/>
          <w:sz w:val="18"/>
          <w:szCs w:val="18"/>
        </w:rPr>
      </w:pPr>
      <w:r>
        <w:rPr>
          <w:rFonts w:ascii="Calibri" w:hAnsi="Calibri" w:cs="Calibri"/>
          <w:color w:val="993300"/>
          <w:sz w:val="18"/>
          <w:szCs w:val="18"/>
        </w:rPr>
        <w:t>Durée d’accueil : Temporaire et adaptée en fonction de l'avenant au contrat de séjour</w:t>
      </w:r>
    </w:p>
    <w:p>
      <w:pPr>
        <w:pStyle w:val="WW-Standard"/>
        <w:spacing w:before="13" w:line="220" w:lineRule="exact"/>
        <w:rPr>
          <w:rFonts w:ascii="Calibri" w:hAnsi="Calibri" w:cs="Calibri"/>
          <w:b/>
          <w:color w:val="993300"/>
          <w:sz w:val="28"/>
          <w:szCs w:val="28"/>
        </w:rPr>
      </w:pPr>
    </w:p>
    <w:p>
      <w:pPr>
        <w:pStyle w:val="WW-Standard"/>
        <w:spacing w:before="13" w:line="252" w:lineRule="auto"/>
        <w:ind w:right="584"/>
        <w:rPr>
          <w:rFonts w:ascii="Calibri" w:hAnsi="Calibri" w:cs="Calibri"/>
          <w:b/>
          <w:color w:val="993300"/>
        </w:rPr>
      </w:pPr>
      <w:r>
        <w:rPr>
          <w:rFonts w:ascii="Calibri" w:hAnsi="Calibri" w:cs="Calibri"/>
          <w:b/>
          <w:color w:val="993300"/>
        </w:rPr>
        <w:t>Service Hébergement Logement Accompagné</w:t>
      </w:r>
    </w:p>
    <w:p>
      <w:pPr>
        <w:pStyle w:val="WW-Standard"/>
        <w:spacing w:before="13" w:after="120" w:line="252" w:lineRule="auto"/>
        <w:ind w:right="584"/>
        <w:rPr>
          <w:rFonts w:ascii="Calibri" w:hAnsi="Calibri" w:cs="Calibri"/>
          <w:b/>
          <w:color w:val="993300"/>
        </w:rPr>
      </w:pPr>
      <w:r>
        <w:rPr>
          <w:rFonts w:ascii="Calibri" w:hAnsi="Calibri" w:cs="Calibri"/>
          <w:color w:val="993300"/>
          <w:sz w:val="18"/>
          <w:szCs w:val="18"/>
        </w:rPr>
        <w:t>Lieu du service : AGORA, 2 rue Pierre Mesnage à Besançon</w:t>
      </w:r>
    </w:p>
    <w:p>
      <w:pPr>
        <w:pStyle w:val="WW-Standard"/>
        <w:spacing w:before="37"/>
        <w:rPr>
          <w:rFonts w:ascii="Calibri" w:hAnsi="Calibri" w:cs="Calibri"/>
          <w:b/>
          <w:color w:val="993300"/>
          <w:sz w:val="18"/>
          <w:szCs w:val="18"/>
        </w:rPr>
      </w:pPr>
      <w:r>
        <w:rPr>
          <w:rFonts w:ascii="Calibri" w:hAnsi="Calibri" w:cs="Calibri"/>
          <w:b/>
          <w:color w:val="993300"/>
          <w:sz w:val="18"/>
          <w:szCs w:val="18"/>
        </w:rPr>
        <w:t>Missions</w:t>
      </w:r>
    </w:p>
    <w:p>
      <w:pPr>
        <w:pStyle w:val="WW-Standard"/>
        <w:spacing w:before="13" w:line="252" w:lineRule="auto"/>
        <w:ind w:right="584"/>
        <w:rPr>
          <w:rFonts w:ascii="Calibri" w:hAnsi="Calibri" w:cs="Calibri"/>
          <w:color w:val="993300"/>
          <w:sz w:val="18"/>
          <w:szCs w:val="18"/>
        </w:rPr>
      </w:pPr>
      <w:r>
        <w:rPr>
          <w:rFonts w:ascii="Calibri" w:hAnsi="Calibri" w:cs="Calibri"/>
          <w:color w:val="993300"/>
          <w:sz w:val="18"/>
          <w:szCs w:val="18"/>
        </w:rPr>
        <w:t>Accompagnement social global dans une dynamique d’insertion</w:t>
      </w:r>
    </w:p>
    <w:p>
      <w:pPr>
        <w:pStyle w:val="WW-Standard"/>
        <w:spacing w:line="252" w:lineRule="auto"/>
        <w:ind w:left="140" w:right="584" w:hanging="140"/>
        <w:rPr>
          <w:rFonts w:ascii="Calibri" w:hAnsi="Calibri" w:cs="Calibri"/>
          <w:color w:val="993300"/>
          <w:sz w:val="22"/>
          <w:szCs w:val="22"/>
        </w:rPr>
      </w:pPr>
      <w:r>
        <w:rPr>
          <w:rFonts w:ascii="Calibri" w:hAnsi="Calibri" w:cs="Calibri"/>
          <w:color w:val="993300"/>
          <w:sz w:val="18"/>
          <w:szCs w:val="18"/>
        </w:rPr>
        <w:t>Favoriser la résolution des problématiques repérées en vue d’un accès au logement</w:t>
      </w:r>
    </w:p>
    <w:p>
      <w:pPr>
        <w:pStyle w:val="WW-Standard"/>
        <w:spacing w:line="220" w:lineRule="exact"/>
        <w:rPr>
          <w:rFonts w:ascii="Calibri" w:hAnsi="Calibri" w:cs="Calibri"/>
          <w:color w:val="993300"/>
          <w:sz w:val="18"/>
          <w:szCs w:val="18"/>
        </w:rPr>
      </w:pPr>
      <w:r>
        <w:rPr>
          <w:rFonts w:ascii="Calibri" w:hAnsi="Calibri" w:cs="Calibri"/>
          <w:color w:val="993300"/>
          <w:sz w:val="18"/>
          <w:szCs w:val="18"/>
        </w:rPr>
        <w:t xml:space="preserve">18 studios dont 2 pour couples </w:t>
      </w:r>
    </w:p>
    <w:p>
      <w:pPr>
        <w:pStyle w:val="WW-Standard"/>
        <w:spacing w:line="252" w:lineRule="auto"/>
        <w:ind w:left="479" w:right="2198" w:hanging="479"/>
        <w:rPr>
          <w:rFonts w:ascii="Calibri" w:hAnsi="Calibri" w:cs="Calibri"/>
          <w:b/>
          <w:color w:val="993300"/>
          <w:sz w:val="18"/>
          <w:szCs w:val="18"/>
        </w:rPr>
      </w:pPr>
      <w:r>
        <w:rPr>
          <w:rFonts w:ascii="Calibri" w:hAnsi="Calibri" w:cs="Calibri"/>
          <w:b/>
          <w:color w:val="993300"/>
          <w:sz w:val="18"/>
          <w:szCs w:val="18"/>
        </w:rPr>
        <w:lastRenderedPageBreak/>
        <w:t>Méthode et moyens d’intervention</w:t>
      </w:r>
    </w:p>
    <w:p>
      <w:pPr>
        <w:pStyle w:val="WW-Standard"/>
        <w:spacing w:line="252" w:lineRule="auto"/>
        <w:ind w:left="479" w:right="2198" w:hanging="479"/>
        <w:rPr>
          <w:rFonts w:ascii="Calibri" w:hAnsi="Calibri" w:cs="Calibri"/>
          <w:color w:val="993300"/>
          <w:sz w:val="18"/>
          <w:szCs w:val="18"/>
        </w:rPr>
      </w:pPr>
      <w:r>
        <w:rPr>
          <w:rFonts w:ascii="Calibri" w:hAnsi="Calibri" w:cs="Calibri"/>
          <w:color w:val="993300"/>
          <w:sz w:val="18"/>
          <w:szCs w:val="18"/>
        </w:rPr>
        <w:t>Entretiens individuels</w:t>
      </w:r>
    </w:p>
    <w:p>
      <w:pPr>
        <w:pStyle w:val="WW-Standard"/>
        <w:rPr>
          <w:rFonts w:ascii="Calibri" w:hAnsi="Calibri" w:cs="Calibri"/>
          <w:color w:val="993300"/>
          <w:sz w:val="18"/>
          <w:szCs w:val="18"/>
        </w:rPr>
      </w:pPr>
      <w:r>
        <w:rPr>
          <w:rFonts w:ascii="Calibri" w:hAnsi="Calibri" w:cs="Calibri"/>
          <w:color w:val="993300"/>
          <w:sz w:val="18"/>
          <w:szCs w:val="18"/>
        </w:rPr>
        <w:t>Travail sur le quotidien</w:t>
      </w:r>
    </w:p>
    <w:p>
      <w:pPr>
        <w:pStyle w:val="WW-Standard"/>
        <w:spacing w:before="13"/>
        <w:rPr>
          <w:rFonts w:ascii="Calibri" w:hAnsi="Calibri" w:cs="Calibri"/>
          <w:color w:val="993300"/>
          <w:sz w:val="18"/>
          <w:szCs w:val="18"/>
        </w:rPr>
      </w:pPr>
      <w:r>
        <w:rPr>
          <w:rFonts w:ascii="Calibri" w:hAnsi="Calibri" w:cs="Calibri"/>
          <w:color w:val="993300"/>
          <w:sz w:val="18"/>
          <w:szCs w:val="18"/>
        </w:rPr>
        <w:t>Travail en partenariat</w:t>
      </w:r>
    </w:p>
    <w:p>
      <w:pPr>
        <w:pStyle w:val="WW-Standard"/>
        <w:spacing w:before="13"/>
        <w:rPr>
          <w:rFonts w:ascii="Calibri" w:hAnsi="Calibri" w:cs="Calibri"/>
          <w:color w:val="993300"/>
          <w:sz w:val="22"/>
          <w:szCs w:val="22"/>
        </w:rPr>
      </w:pPr>
      <w:r>
        <w:rPr>
          <w:rFonts w:ascii="Calibri" w:hAnsi="Calibri" w:cs="Calibri"/>
          <w:color w:val="993300"/>
          <w:sz w:val="18"/>
          <w:szCs w:val="18"/>
        </w:rPr>
        <w:t>Temps collectifs</w:t>
      </w:r>
    </w:p>
    <w:p>
      <w:pPr>
        <w:pStyle w:val="WW-Standard"/>
        <w:spacing w:before="13" w:line="220" w:lineRule="exact"/>
        <w:rPr>
          <w:rFonts w:ascii="Calibri" w:hAnsi="Calibri" w:cs="Calibri"/>
          <w:color w:val="993300"/>
          <w:sz w:val="22"/>
          <w:szCs w:val="22"/>
        </w:rPr>
      </w:pPr>
    </w:p>
    <w:p>
      <w:pPr>
        <w:pStyle w:val="WW-Standard"/>
        <w:spacing w:line="252" w:lineRule="auto"/>
        <w:ind w:left="634" w:right="2203" w:hanging="634"/>
        <w:rPr>
          <w:rFonts w:ascii="Calibri" w:hAnsi="Calibri" w:cs="Calibri"/>
          <w:b/>
          <w:color w:val="993300"/>
          <w:sz w:val="18"/>
          <w:szCs w:val="18"/>
        </w:rPr>
      </w:pPr>
      <w:r>
        <w:rPr>
          <w:rFonts w:ascii="Calibri" w:hAnsi="Calibri" w:cs="Calibri"/>
          <w:b/>
          <w:color w:val="993300"/>
          <w:sz w:val="18"/>
          <w:szCs w:val="18"/>
        </w:rPr>
        <w:t>Procédure et critères d’admission</w:t>
      </w:r>
    </w:p>
    <w:p>
      <w:pPr>
        <w:pStyle w:val="WW-Standard"/>
        <w:spacing w:line="252" w:lineRule="auto"/>
        <w:ind w:left="634" w:right="2203" w:hanging="634"/>
        <w:rPr>
          <w:rFonts w:ascii="Calibri" w:hAnsi="Calibri" w:cs="Calibri"/>
          <w:color w:val="993300"/>
          <w:sz w:val="18"/>
          <w:szCs w:val="18"/>
        </w:rPr>
      </w:pPr>
      <w:r>
        <w:rPr>
          <w:rFonts w:ascii="Calibri" w:hAnsi="Calibri" w:cs="Calibri"/>
          <w:color w:val="993300"/>
          <w:sz w:val="18"/>
          <w:szCs w:val="18"/>
        </w:rPr>
        <w:t>Orientation SIAO</w:t>
      </w:r>
    </w:p>
    <w:p>
      <w:pPr>
        <w:pStyle w:val="WW-Standard"/>
        <w:rPr>
          <w:rFonts w:ascii="Calibri" w:hAnsi="Calibri" w:cs="Calibri"/>
          <w:color w:val="993300"/>
          <w:sz w:val="18"/>
          <w:szCs w:val="18"/>
        </w:rPr>
      </w:pPr>
      <w:r>
        <w:rPr>
          <w:rFonts w:ascii="Calibri" w:hAnsi="Calibri" w:cs="Calibri"/>
          <w:color w:val="993300"/>
          <w:sz w:val="18"/>
          <w:szCs w:val="18"/>
        </w:rPr>
        <w:t>Entretien de préadmission</w:t>
      </w:r>
    </w:p>
    <w:p>
      <w:pPr>
        <w:pStyle w:val="WW-Standard"/>
        <w:spacing w:before="13"/>
        <w:ind w:right="-47"/>
        <w:rPr>
          <w:rFonts w:ascii="Calibri" w:hAnsi="Calibri" w:cs="Calibri"/>
          <w:color w:val="993300"/>
          <w:sz w:val="18"/>
          <w:szCs w:val="18"/>
        </w:rPr>
      </w:pPr>
      <w:r>
        <w:rPr>
          <w:rFonts w:ascii="Calibri" w:hAnsi="Calibri" w:cs="Calibri"/>
          <w:color w:val="993300"/>
          <w:sz w:val="18"/>
          <w:szCs w:val="18"/>
        </w:rPr>
        <w:t>Durée d’accueil : périodes de 6 mois renouvelables</w:t>
      </w:r>
    </w:p>
    <w:p>
      <w:pPr>
        <w:pStyle w:val="WW-Standard"/>
        <w:spacing w:before="13" w:line="220" w:lineRule="exact"/>
        <w:rPr>
          <w:rFonts w:ascii="Calibri" w:hAnsi="Calibri" w:cs="Calibri"/>
          <w:b/>
          <w:color w:val="993300"/>
          <w:sz w:val="28"/>
          <w:szCs w:val="28"/>
        </w:rPr>
      </w:pPr>
    </w:p>
    <w:p>
      <w:pPr>
        <w:pStyle w:val="WW-Standard"/>
        <w:spacing w:before="13" w:line="220" w:lineRule="exact"/>
        <w:rPr>
          <w:rFonts w:ascii="Calibri" w:hAnsi="Calibri" w:cs="Calibri"/>
          <w:b/>
          <w:color w:val="993300"/>
          <w:sz w:val="28"/>
          <w:szCs w:val="28"/>
        </w:rPr>
      </w:pPr>
    </w:p>
    <w:p>
      <w:pPr>
        <w:pStyle w:val="WW-Standard"/>
        <w:spacing w:before="13" w:line="220" w:lineRule="exact"/>
        <w:rPr>
          <w:rFonts w:ascii="Calibri" w:hAnsi="Calibri" w:cs="Calibri"/>
          <w:b/>
          <w:color w:val="993300"/>
          <w:sz w:val="28"/>
          <w:szCs w:val="28"/>
        </w:rPr>
      </w:pPr>
      <w:r>
        <w:rPr>
          <w:rFonts w:ascii="Calibri" w:hAnsi="Calibri" w:cs="Calibri"/>
          <w:b/>
          <w:color w:val="993300"/>
          <w:sz w:val="28"/>
          <w:szCs w:val="28"/>
        </w:rPr>
        <w:t>Service Hébergement Social</w:t>
      </w:r>
    </w:p>
    <w:p>
      <w:pPr>
        <w:pStyle w:val="WW-Standard"/>
        <w:rPr>
          <w:rFonts w:ascii="Calibri" w:hAnsi="Calibri" w:cs="Calibri"/>
          <w:b/>
          <w:color w:val="993300"/>
          <w:sz w:val="18"/>
          <w:szCs w:val="18"/>
        </w:rPr>
      </w:pPr>
      <w:r>
        <w:rPr>
          <w:rFonts w:ascii="Calibri" w:hAnsi="Calibri" w:cs="Calibri"/>
          <w:b/>
          <w:color w:val="993300"/>
          <w:sz w:val="18"/>
          <w:szCs w:val="18"/>
        </w:rPr>
        <w:t>Public</w:t>
      </w:r>
    </w:p>
    <w:p>
      <w:pPr>
        <w:pStyle w:val="WW-Standard"/>
        <w:spacing w:before="13" w:after="120" w:line="252" w:lineRule="auto"/>
        <w:ind w:right="-28"/>
        <w:rPr>
          <w:rFonts w:ascii="Calibri" w:hAnsi="Calibri" w:cs="Calibri"/>
          <w:color w:val="993300"/>
          <w:sz w:val="18"/>
          <w:szCs w:val="18"/>
        </w:rPr>
      </w:pPr>
      <w:r>
        <w:rPr>
          <w:rFonts w:ascii="Calibri" w:hAnsi="Calibri" w:cs="Calibri"/>
          <w:color w:val="993300"/>
          <w:sz w:val="18"/>
          <w:szCs w:val="18"/>
        </w:rPr>
        <w:t>Personnes seules ou en couple sans enfants bénéficiant de ressources stables.</w:t>
      </w:r>
    </w:p>
    <w:p>
      <w:pPr>
        <w:pStyle w:val="WW-Standard"/>
        <w:spacing w:before="37"/>
        <w:rPr>
          <w:rFonts w:ascii="Calibri" w:hAnsi="Calibri" w:cs="Calibri"/>
          <w:b/>
          <w:color w:val="993300"/>
          <w:sz w:val="18"/>
          <w:szCs w:val="18"/>
        </w:rPr>
      </w:pPr>
      <w:r>
        <w:rPr>
          <w:rFonts w:ascii="Calibri" w:hAnsi="Calibri" w:cs="Calibri"/>
          <w:b/>
          <w:color w:val="993300"/>
          <w:sz w:val="18"/>
          <w:szCs w:val="18"/>
        </w:rPr>
        <w:t>Missions</w:t>
      </w:r>
    </w:p>
    <w:p>
      <w:pPr>
        <w:pStyle w:val="WW-Standard"/>
        <w:spacing w:before="13"/>
        <w:rPr>
          <w:rFonts w:ascii="Calibri" w:hAnsi="Calibri" w:cs="Calibri"/>
          <w:color w:val="993300"/>
          <w:sz w:val="18"/>
          <w:szCs w:val="18"/>
        </w:rPr>
      </w:pPr>
      <w:r>
        <w:rPr>
          <w:rFonts w:ascii="Calibri" w:hAnsi="Calibri" w:cs="Calibri"/>
          <w:color w:val="993300"/>
          <w:sz w:val="18"/>
          <w:szCs w:val="18"/>
        </w:rPr>
        <w:t>Soutenir l’accès à une stabilité de publics marginalisés</w:t>
      </w:r>
    </w:p>
    <w:p>
      <w:pPr>
        <w:pStyle w:val="WW-Standard"/>
        <w:spacing w:before="13" w:line="252" w:lineRule="auto"/>
        <w:ind w:left="140" w:right="575" w:hanging="140"/>
        <w:rPr>
          <w:rFonts w:ascii="Calibri" w:hAnsi="Calibri" w:cs="Calibri"/>
          <w:color w:val="993300"/>
          <w:sz w:val="22"/>
          <w:szCs w:val="22"/>
        </w:rPr>
      </w:pPr>
      <w:r>
        <w:rPr>
          <w:rFonts w:ascii="Calibri" w:hAnsi="Calibri" w:cs="Calibri"/>
          <w:color w:val="993300"/>
          <w:sz w:val="18"/>
          <w:szCs w:val="18"/>
        </w:rPr>
        <w:t>Soutenir une dynamique d’insertion pour des publics plus proches de l’accès au logement autonome.</w:t>
      </w:r>
    </w:p>
    <w:p>
      <w:pPr>
        <w:pStyle w:val="WW-Standard"/>
        <w:spacing w:line="220" w:lineRule="exact"/>
        <w:rPr>
          <w:rFonts w:ascii="Calibri" w:hAnsi="Calibri" w:cs="Calibri"/>
          <w:color w:val="993300"/>
          <w:sz w:val="22"/>
          <w:szCs w:val="22"/>
        </w:rPr>
      </w:pPr>
    </w:p>
    <w:p>
      <w:pPr>
        <w:pStyle w:val="WW-Standard"/>
        <w:spacing w:line="252" w:lineRule="auto"/>
        <w:ind w:left="479" w:right="2218" w:hanging="479"/>
        <w:rPr>
          <w:rFonts w:ascii="Calibri" w:hAnsi="Calibri" w:cs="Calibri"/>
          <w:b/>
          <w:color w:val="993300"/>
          <w:sz w:val="18"/>
          <w:szCs w:val="18"/>
        </w:rPr>
      </w:pPr>
      <w:r>
        <w:rPr>
          <w:rFonts w:ascii="Calibri" w:hAnsi="Calibri" w:cs="Calibri"/>
          <w:b/>
          <w:color w:val="993300"/>
          <w:sz w:val="18"/>
          <w:szCs w:val="18"/>
        </w:rPr>
        <w:t>Méthode et moyens d’intervention</w:t>
      </w:r>
    </w:p>
    <w:p>
      <w:pPr>
        <w:pStyle w:val="WW-Standard"/>
        <w:spacing w:line="252" w:lineRule="auto"/>
        <w:ind w:left="479" w:right="2218" w:hanging="479"/>
        <w:rPr>
          <w:rFonts w:ascii="Calibri" w:hAnsi="Calibri" w:cs="Calibri"/>
          <w:color w:val="993300"/>
          <w:sz w:val="18"/>
          <w:szCs w:val="18"/>
        </w:rPr>
      </w:pPr>
      <w:r>
        <w:rPr>
          <w:rFonts w:ascii="Calibri" w:hAnsi="Calibri" w:cs="Calibri"/>
          <w:color w:val="993300"/>
          <w:sz w:val="18"/>
          <w:szCs w:val="18"/>
        </w:rPr>
        <w:t>Entretiens individuels</w:t>
      </w:r>
    </w:p>
    <w:p>
      <w:pPr>
        <w:pStyle w:val="WW-Standard"/>
        <w:rPr>
          <w:rFonts w:ascii="Calibri" w:hAnsi="Calibri" w:cs="Calibri"/>
          <w:color w:val="993300"/>
          <w:sz w:val="18"/>
          <w:szCs w:val="18"/>
        </w:rPr>
      </w:pPr>
      <w:r>
        <w:rPr>
          <w:rFonts w:ascii="Calibri" w:hAnsi="Calibri" w:cs="Calibri"/>
          <w:color w:val="993300"/>
          <w:sz w:val="18"/>
          <w:szCs w:val="18"/>
        </w:rPr>
        <w:t>Présence dans la proximité et le quotidien</w:t>
      </w:r>
    </w:p>
    <w:p>
      <w:pPr>
        <w:pStyle w:val="WW-Standard"/>
        <w:rPr>
          <w:rFonts w:ascii="Calibri" w:hAnsi="Calibri" w:cs="Calibri"/>
          <w:color w:val="993300"/>
          <w:sz w:val="18"/>
          <w:szCs w:val="18"/>
        </w:rPr>
      </w:pPr>
      <w:r>
        <w:rPr>
          <w:rFonts w:ascii="Calibri" w:hAnsi="Calibri" w:cs="Calibri"/>
          <w:color w:val="993300"/>
          <w:sz w:val="18"/>
          <w:szCs w:val="18"/>
        </w:rPr>
        <w:t>Temps collectifs trimestriels + accès aux animations de l'établissement</w:t>
      </w:r>
    </w:p>
    <w:p>
      <w:pPr>
        <w:pStyle w:val="WW-Standard"/>
        <w:spacing w:before="13" w:line="220" w:lineRule="exact"/>
        <w:rPr>
          <w:rFonts w:ascii="Calibri" w:hAnsi="Calibri" w:cs="Calibri"/>
          <w:color w:val="993300"/>
          <w:sz w:val="22"/>
          <w:szCs w:val="22"/>
        </w:rPr>
      </w:pPr>
    </w:p>
    <w:p>
      <w:pPr>
        <w:pStyle w:val="WW-Standard"/>
        <w:spacing w:line="252" w:lineRule="auto"/>
        <w:ind w:left="634" w:right="2223" w:hanging="634"/>
        <w:rPr>
          <w:rFonts w:ascii="Calibri" w:hAnsi="Calibri" w:cs="Calibri"/>
          <w:b/>
          <w:color w:val="993300"/>
          <w:sz w:val="18"/>
          <w:szCs w:val="18"/>
        </w:rPr>
      </w:pPr>
      <w:r>
        <w:rPr>
          <w:rFonts w:ascii="Calibri" w:hAnsi="Calibri" w:cs="Calibri"/>
          <w:b/>
          <w:color w:val="993300"/>
          <w:sz w:val="18"/>
          <w:szCs w:val="18"/>
        </w:rPr>
        <w:t>Procédure et critères d’admission</w:t>
      </w:r>
    </w:p>
    <w:p>
      <w:pPr>
        <w:pStyle w:val="WW-Standard"/>
        <w:spacing w:line="252" w:lineRule="auto"/>
        <w:ind w:left="634" w:right="2223" w:hanging="634"/>
        <w:rPr>
          <w:rFonts w:ascii="Calibri" w:hAnsi="Calibri" w:cs="Calibri"/>
          <w:color w:val="993300"/>
          <w:sz w:val="18"/>
          <w:szCs w:val="18"/>
        </w:rPr>
      </w:pPr>
      <w:r>
        <w:rPr>
          <w:rFonts w:ascii="Calibri" w:hAnsi="Calibri" w:cs="Calibri"/>
          <w:color w:val="993300"/>
          <w:sz w:val="18"/>
          <w:szCs w:val="18"/>
        </w:rPr>
        <w:t>Orientation SIAO</w:t>
      </w:r>
    </w:p>
    <w:p>
      <w:pPr>
        <w:pStyle w:val="WW-Standard"/>
        <w:spacing w:line="252" w:lineRule="auto"/>
        <w:ind w:left="634" w:right="2223" w:hanging="634"/>
        <w:rPr>
          <w:rFonts w:ascii="Calibri" w:hAnsi="Calibri" w:cs="Calibri"/>
          <w:color w:val="993300"/>
          <w:sz w:val="18"/>
          <w:szCs w:val="18"/>
        </w:rPr>
      </w:pPr>
      <w:r>
        <w:rPr>
          <w:rFonts w:ascii="Calibri" w:hAnsi="Calibri" w:cs="Calibri"/>
          <w:color w:val="993300"/>
          <w:sz w:val="18"/>
          <w:szCs w:val="18"/>
        </w:rPr>
        <w:t>Entretien de préadmission</w:t>
      </w:r>
    </w:p>
    <w:p>
      <w:pPr>
        <w:pStyle w:val="WW-Standard"/>
        <w:spacing w:before="13" w:line="220" w:lineRule="exact"/>
        <w:rPr>
          <w:rFonts w:ascii="Calibri" w:hAnsi="Calibri" w:cs="Calibri"/>
          <w:b/>
          <w:color w:val="996633"/>
          <w:sz w:val="28"/>
          <w:szCs w:val="28"/>
        </w:rPr>
      </w:pPr>
    </w:p>
    <w:p>
      <w:pPr>
        <w:pStyle w:val="WW-Standard"/>
        <w:spacing w:before="13" w:line="220" w:lineRule="exact"/>
        <w:rPr>
          <w:rFonts w:ascii="Calibri" w:hAnsi="Calibri" w:cs="Calibri"/>
          <w:b/>
          <w:color w:val="996633"/>
          <w:sz w:val="28"/>
          <w:szCs w:val="28"/>
        </w:rPr>
      </w:pPr>
    </w:p>
    <w:p>
      <w:pPr>
        <w:pStyle w:val="WW-Standard"/>
        <w:spacing w:before="13" w:line="220" w:lineRule="exact"/>
        <w:rPr>
          <w:rFonts w:ascii="Calibri" w:hAnsi="Calibri" w:cs="Calibri"/>
          <w:b/>
          <w:color w:val="993300"/>
          <w:sz w:val="28"/>
          <w:szCs w:val="28"/>
        </w:rPr>
      </w:pPr>
      <w:r>
        <w:rPr>
          <w:rFonts w:ascii="Calibri" w:hAnsi="Calibri" w:cs="Calibri"/>
          <w:b/>
          <w:color w:val="993300"/>
          <w:sz w:val="28"/>
          <w:szCs w:val="28"/>
        </w:rPr>
        <w:t>Logement Tremplin</w:t>
      </w:r>
    </w:p>
    <w:p>
      <w:pPr>
        <w:pStyle w:val="WW-Standard"/>
        <w:spacing w:before="13" w:line="220" w:lineRule="exact"/>
        <w:rPr>
          <w:rFonts w:ascii="Calibri" w:hAnsi="Calibri" w:cs="Calibri"/>
          <w:color w:val="993300"/>
          <w:sz w:val="22"/>
          <w:szCs w:val="22"/>
        </w:rPr>
      </w:pPr>
    </w:p>
    <w:p>
      <w:pPr>
        <w:pStyle w:val="WW-Standard"/>
        <w:spacing w:line="252" w:lineRule="auto"/>
        <w:ind w:right="2712"/>
        <w:rPr>
          <w:rFonts w:ascii="Calibri" w:hAnsi="Calibri" w:cs="Calibri"/>
          <w:color w:val="993300"/>
          <w:sz w:val="22"/>
          <w:szCs w:val="22"/>
        </w:rPr>
      </w:pPr>
      <w:r>
        <w:rPr>
          <w:rFonts w:ascii="Calibri" w:hAnsi="Calibri" w:cs="Calibri"/>
          <w:b/>
          <w:bCs/>
          <w:color w:val="993300"/>
          <w:sz w:val="18"/>
          <w:szCs w:val="18"/>
        </w:rPr>
        <w:t xml:space="preserve">Horaires d’ouverture : </w:t>
      </w:r>
      <w:r>
        <w:rPr>
          <w:rFonts w:ascii="Calibri" w:hAnsi="Calibri" w:cs="Calibri"/>
          <w:color w:val="993300"/>
          <w:sz w:val="18"/>
          <w:szCs w:val="18"/>
        </w:rPr>
        <w:t>Toute l’année.</w:t>
      </w:r>
    </w:p>
    <w:p>
      <w:pPr>
        <w:pStyle w:val="WW-Standard"/>
        <w:spacing w:line="220" w:lineRule="exact"/>
        <w:rPr>
          <w:rFonts w:ascii="Calibri" w:hAnsi="Calibri" w:cs="Calibri"/>
          <w:color w:val="993300"/>
          <w:sz w:val="22"/>
          <w:szCs w:val="22"/>
        </w:rPr>
      </w:pPr>
    </w:p>
    <w:p>
      <w:pPr>
        <w:pStyle w:val="WW-Standard"/>
        <w:rPr>
          <w:rFonts w:ascii="Calibri" w:hAnsi="Calibri" w:cs="Calibri"/>
          <w:color w:val="993300"/>
          <w:sz w:val="18"/>
          <w:szCs w:val="18"/>
        </w:rPr>
      </w:pPr>
      <w:r>
        <w:rPr>
          <w:rFonts w:ascii="Calibri" w:hAnsi="Calibri" w:cs="Calibri"/>
          <w:b/>
          <w:bCs/>
          <w:color w:val="993300"/>
          <w:sz w:val="18"/>
          <w:szCs w:val="18"/>
        </w:rPr>
        <w:t xml:space="preserve">Public : </w:t>
      </w:r>
      <w:r>
        <w:rPr>
          <w:rFonts w:ascii="Calibri" w:hAnsi="Calibri" w:cs="Calibri"/>
          <w:color w:val="993300"/>
          <w:sz w:val="18"/>
          <w:szCs w:val="18"/>
        </w:rPr>
        <w:t>Jeunes de 18 à 25 ans</w:t>
      </w:r>
    </w:p>
    <w:p>
      <w:pPr>
        <w:pStyle w:val="WW-Standard"/>
        <w:spacing w:before="37"/>
        <w:rPr>
          <w:rFonts w:ascii="Calibri" w:hAnsi="Calibri" w:cs="Calibri"/>
          <w:color w:val="993300"/>
          <w:sz w:val="18"/>
          <w:szCs w:val="18"/>
        </w:rPr>
      </w:pPr>
    </w:p>
    <w:p>
      <w:pPr>
        <w:pStyle w:val="WW-Standard"/>
        <w:spacing w:before="37"/>
        <w:rPr>
          <w:rFonts w:ascii="Calibri" w:hAnsi="Calibri" w:cs="Calibri"/>
          <w:b/>
          <w:color w:val="993300"/>
          <w:sz w:val="18"/>
          <w:szCs w:val="18"/>
        </w:rPr>
      </w:pPr>
      <w:r>
        <w:rPr>
          <w:rFonts w:ascii="Calibri" w:hAnsi="Calibri" w:cs="Calibri"/>
          <w:b/>
          <w:color w:val="993300"/>
          <w:sz w:val="18"/>
          <w:szCs w:val="18"/>
        </w:rPr>
        <w:t>Missions</w:t>
      </w:r>
    </w:p>
    <w:p>
      <w:pPr>
        <w:pStyle w:val="WW-Standard"/>
        <w:spacing w:line="220" w:lineRule="exact"/>
        <w:rPr>
          <w:rFonts w:ascii="Calibri" w:hAnsi="Calibri" w:cs="Calibri"/>
          <w:color w:val="993300"/>
          <w:sz w:val="18"/>
          <w:szCs w:val="18"/>
        </w:rPr>
      </w:pPr>
      <w:r>
        <w:rPr>
          <w:rFonts w:ascii="Calibri" w:hAnsi="Calibri" w:cs="Calibri"/>
          <w:color w:val="993300"/>
          <w:sz w:val="18"/>
          <w:szCs w:val="18"/>
        </w:rPr>
        <w:t>Insertion professionnelle et accès au logement autonome</w:t>
      </w:r>
    </w:p>
    <w:p>
      <w:pPr>
        <w:pStyle w:val="WW-Standard"/>
        <w:spacing w:line="220" w:lineRule="exact"/>
        <w:rPr>
          <w:rFonts w:ascii="Calibri" w:hAnsi="Calibri" w:cs="Calibri"/>
          <w:color w:val="993300"/>
          <w:sz w:val="18"/>
          <w:szCs w:val="18"/>
        </w:rPr>
      </w:pPr>
      <w:r>
        <w:rPr>
          <w:rFonts w:ascii="Calibri" w:hAnsi="Calibri" w:cs="Calibri"/>
          <w:color w:val="993300"/>
          <w:sz w:val="18"/>
          <w:szCs w:val="18"/>
        </w:rPr>
        <w:t>Logements diffus au sein du parc social bisontin</w:t>
      </w:r>
    </w:p>
    <w:p>
      <w:pPr>
        <w:pStyle w:val="WW-Standard"/>
        <w:spacing w:line="220" w:lineRule="exact"/>
        <w:rPr>
          <w:rFonts w:ascii="Calibri" w:hAnsi="Calibri" w:cs="Calibri"/>
          <w:color w:val="993300"/>
          <w:sz w:val="22"/>
          <w:szCs w:val="22"/>
        </w:rPr>
      </w:pPr>
    </w:p>
    <w:p>
      <w:pPr>
        <w:pStyle w:val="WW-Standard"/>
        <w:spacing w:line="252" w:lineRule="auto"/>
        <w:ind w:left="479" w:right="2218" w:hanging="479"/>
        <w:rPr>
          <w:rFonts w:ascii="Calibri" w:hAnsi="Calibri" w:cs="Calibri"/>
          <w:b/>
          <w:color w:val="993300"/>
          <w:sz w:val="18"/>
          <w:szCs w:val="18"/>
        </w:rPr>
      </w:pPr>
      <w:r>
        <w:rPr>
          <w:rFonts w:ascii="Calibri" w:hAnsi="Calibri" w:cs="Calibri"/>
          <w:b/>
          <w:color w:val="993300"/>
          <w:sz w:val="18"/>
          <w:szCs w:val="18"/>
        </w:rPr>
        <w:t>Méthode et moyens d’intervention</w:t>
      </w:r>
    </w:p>
    <w:p>
      <w:pPr>
        <w:pStyle w:val="WW-Standard"/>
        <w:spacing w:line="252" w:lineRule="auto"/>
        <w:ind w:left="479" w:right="2218" w:hanging="479"/>
        <w:rPr>
          <w:rFonts w:ascii="Calibri" w:hAnsi="Calibri" w:cs="Calibri"/>
          <w:color w:val="993300"/>
          <w:sz w:val="18"/>
          <w:szCs w:val="18"/>
        </w:rPr>
      </w:pPr>
      <w:r>
        <w:rPr>
          <w:rFonts w:ascii="Calibri" w:hAnsi="Calibri" w:cs="Calibri"/>
          <w:color w:val="993300"/>
          <w:sz w:val="18"/>
          <w:szCs w:val="18"/>
        </w:rPr>
        <w:t>Entretiens individuels</w:t>
      </w:r>
    </w:p>
    <w:p>
      <w:pPr>
        <w:pStyle w:val="WW-Standard"/>
        <w:rPr>
          <w:rFonts w:ascii="Calibri" w:hAnsi="Calibri" w:cs="Calibri"/>
          <w:color w:val="993300"/>
          <w:sz w:val="22"/>
          <w:szCs w:val="22"/>
        </w:rPr>
      </w:pPr>
      <w:r>
        <w:rPr>
          <w:rFonts w:ascii="Calibri" w:hAnsi="Calibri" w:cs="Calibri"/>
          <w:color w:val="993300"/>
          <w:sz w:val="18"/>
          <w:szCs w:val="18"/>
        </w:rPr>
        <w:t>Présence dans la proximité et le quotidien</w:t>
      </w:r>
    </w:p>
    <w:p>
      <w:pPr>
        <w:pStyle w:val="WW-Standard"/>
        <w:spacing w:before="13" w:line="220" w:lineRule="exact"/>
        <w:rPr>
          <w:rFonts w:ascii="Calibri" w:hAnsi="Calibri" w:cs="Calibri"/>
          <w:color w:val="993300"/>
          <w:sz w:val="22"/>
          <w:szCs w:val="22"/>
        </w:rPr>
      </w:pPr>
    </w:p>
    <w:p>
      <w:pPr>
        <w:pStyle w:val="WW-Standard"/>
        <w:spacing w:line="252" w:lineRule="auto"/>
        <w:ind w:left="634" w:right="2223" w:hanging="634"/>
        <w:rPr>
          <w:rFonts w:ascii="Calibri" w:hAnsi="Calibri" w:cs="Calibri"/>
          <w:b/>
          <w:color w:val="993300"/>
          <w:sz w:val="18"/>
          <w:szCs w:val="18"/>
        </w:rPr>
      </w:pPr>
      <w:r>
        <w:rPr>
          <w:rFonts w:ascii="Calibri" w:hAnsi="Calibri" w:cs="Calibri"/>
          <w:b/>
          <w:color w:val="993300"/>
          <w:sz w:val="18"/>
          <w:szCs w:val="18"/>
        </w:rPr>
        <w:t>Procédure et critères d’admission</w:t>
      </w:r>
    </w:p>
    <w:p>
      <w:pPr>
        <w:pStyle w:val="WW-Standard"/>
        <w:spacing w:line="252" w:lineRule="auto"/>
        <w:ind w:left="634" w:right="2223" w:hanging="634"/>
        <w:rPr>
          <w:rFonts w:ascii="Calibri" w:hAnsi="Calibri" w:cs="Calibri"/>
          <w:color w:val="993300"/>
          <w:sz w:val="18"/>
          <w:szCs w:val="18"/>
        </w:rPr>
      </w:pPr>
      <w:r>
        <w:rPr>
          <w:rFonts w:ascii="Calibri" w:hAnsi="Calibri" w:cs="Calibri"/>
          <w:color w:val="993300"/>
          <w:sz w:val="18"/>
          <w:szCs w:val="18"/>
        </w:rPr>
        <w:t>Orientation SIAO</w:t>
      </w:r>
    </w:p>
    <w:p>
      <w:pPr>
        <w:pStyle w:val="WW-Standard"/>
        <w:spacing w:line="252" w:lineRule="auto"/>
        <w:ind w:left="634" w:right="2223" w:hanging="634"/>
        <w:rPr>
          <w:rFonts w:ascii="Calibri" w:hAnsi="Calibri" w:cs="Calibri"/>
          <w:color w:val="993300"/>
          <w:sz w:val="18"/>
          <w:szCs w:val="18"/>
        </w:rPr>
      </w:pPr>
      <w:r>
        <w:rPr>
          <w:rFonts w:ascii="Calibri" w:hAnsi="Calibri" w:cs="Calibri"/>
          <w:color w:val="993300"/>
          <w:sz w:val="18"/>
          <w:szCs w:val="18"/>
        </w:rPr>
        <w:t>Entretien de préadmission</w:t>
      </w:r>
    </w:p>
    <w:p>
      <w:pPr>
        <w:pStyle w:val="WW-Standard"/>
        <w:spacing w:line="252" w:lineRule="auto"/>
        <w:ind w:left="634" w:right="2223" w:hanging="634"/>
        <w:rPr>
          <w:rFonts w:ascii="Calibri" w:hAnsi="Calibri" w:cs="Calibri"/>
          <w:color w:val="993300"/>
          <w:sz w:val="18"/>
          <w:szCs w:val="18"/>
        </w:rPr>
      </w:pPr>
    </w:p>
    <w:p>
      <w:pPr>
        <w:pStyle w:val="WW-Standard"/>
        <w:spacing w:line="252" w:lineRule="auto"/>
        <w:ind w:left="634" w:right="2223" w:hanging="634"/>
        <w:rPr>
          <w:rFonts w:ascii="Calibri" w:hAnsi="Calibri" w:cs="Calibri"/>
          <w:color w:val="993300"/>
          <w:sz w:val="18"/>
          <w:szCs w:val="18"/>
        </w:rPr>
      </w:pPr>
    </w:p>
    <w:p>
      <w:pPr>
        <w:widowControl/>
        <w:suppressAutoHyphens w:val="0"/>
        <w:jc w:val="both"/>
        <w:textAlignment w:val="auto"/>
        <w:rPr>
          <w:rFonts w:ascii="Calibri" w:eastAsia="Microsoft YaHei Light" w:hAnsi="Calibri" w:cs="Calibri"/>
          <w:b/>
          <w:color w:val="993300"/>
          <w:kern w:val="0"/>
          <w:sz w:val="28"/>
          <w:szCs w:val="28"/>
          <w:lang w:eastAsia="fr-FR" w:bidi="ar-SA"/>
        </w:rPr>
      </w:pPr>
      <w:r>
        <w:rPr>
          <w:rFonts w:ascii="Calibri" w:eastAsia="Microsoft YaHei Light" w:hAnsi="Calibri" w:cs="Calibri"/>
          <w:b/>
          <w:color w:val="993300"/>
          <w:kern w:val="0"/>
          <w:sz w:val="28"/>
          <w:szCs w:val="28"/>
          <w:lang w:eastAsia="fr-FR" w:bidi="ar-SA"/>
        </w:rPr>
        <w:t>Maison relais AGORA </w:t>
      </w:r>
    </w:p>
    <w:p>
      <w:pPr>
        <w:pStyle w:val="WW-Standard"/>
        <w:spacing w:before="13" w:line="220" w:lineRule="exact"/>
        <w:rPr>
          <w:rFonts w:ascii="Calibri" w:eastAsia="Microsoft YaHei Light" w:hAnsi="Calibri" w:cs="Calibri"/>
          <w:b/>
          <w:color w:val="993300"/>
          <w:kern w:val="0"/>
          <w:sz w:val="22"/>
          <w:szCs w:val="28"/>
          <w:lang w:eastAsia="fr-FR" w:bidi="ar-SA"/>
        </w:rPr>
      </w:pPr>
      <w:r>
        <w:rPr>
          <w:rFonts w:ascii="Calibri" w:eastAsia="Microsoft YaHei Light" w:hAnsi="Calibri" w:cs="Calibri"/>
          <w:b/>
          <w:color w:val="993300"/>
          <w:kern w:val="0"/>
          <w:sz w:val="28"/>
          <w:szCs w:val="28"/>
          <w:lang w:eastAsia="fr-FR" w:bidi="ar-SA"/>
        </w:rPr>
        <w:t> </w:t>
      </w:r>
    </w:p>
    <w:p>
      <w:pPr>
        <w:pStyle w:val="Textbody"/>
        <w:spacing w:after="0"/>
        <w:jc w:val="both"/>
        <w:rPr>
          <w:rFonts w:ascii="Calibri" w:hAnsi="Calibri" w:cs="Calibri"/>
          <w:color w:val="993300"/>
          <w:sz w:val="18"/>
          <w:szCs w:val="18"/>
        </w:rPr>
      </w:pPr>
      <w:r>
        <w:rPr>
          <w:rFonts w:ascii="Calibri" w:hAnsi="Calibri" w:cs="Calibri"/>
          <w:color w:val="993300"/>
          <w:sz w:val="18"/>
          <w:szCs w:val="18"/>
        </w:rPr>
        <w:t>La maison relais est destinée à l’accueil de personnes à faible niveau de ressources, dans une situation d’isolement ou d’exclusion lourde, et dont la situation sociale et psychologique, voire psychiatrique, rend impossible à échéance prévisible leur accès à un logement ordinaire.</w:t>
      </w:r>
    </w:p>
    <w:p>
      <w:pPr>
        <w:pStyle w:val="Textbody"/>
        <w:spacing w:after="0"/>
        <w:jc w:val="both"/>
        <w:rPr>
          <w:rFonts w:ascii="Calibri" w:hAnsi="Calibri" w:cs="Calibri"/>
          <w:color w:val="993300"/>
          <w:sz w:val="18"/>
          <w:szCs w:val="18"/>
        </w:rPr>
      </w:pPr>
      <w:r>
        <w:rPr>
          <w:rFonts w:ascii="Calibri" w:hAnsi="Calibri" w:cs="Calibri"/>
          <w:color w:val="993300"/>
          <w:sz w:val="18"/>
          <w:szCs w:val="18"/>
        </w:rPr>
        <w:t xml:space="preserve">Les maisons relais sont une étape pour se poser dans un logement autonome chaleureux, pour (ré)apprendre à habiter ou cohabiter. </w:t>
      </w:r>
    </w:p>
    <w:p>
      <w:pPr>
        <w:pStyle w:val="Textbody"/>
        <w:spacing w:after="0"/>
        <w:jc w:val="both"/>
        <w:rPr>
          <w:rFonts w:ascii="Calibri" w:hAnsi="Calibri" w:cs="Calibri"/>
          <w:color w:val="993300"/>
          <w:sz w:val="18"/>
          <w:szCs w:val="18"/>
        </w:rPr>
      </w:pPr>
      <w:r>
        <w:rPr>
          <w:rFonts w:ascii="Calibri" w:hAnsi="Calibri" w:cs="Calibri"/>
          <w:color w:val="993300"/>
          <w:sz w:val="18"/>
          <w:szCs w:val="18"/>
        </w:rPr>
        <w:t>Elles associent logements privés et parties communes ainsi que l’accompagnement par un responsable de maison afin de créer un environnement sécurisant et d’offrir des chances de réinsertion durable.</w:t>
      </w:r>
    </w:p>
    <w:p>
      <w:pPr>
        <w:widowControl/>
        <w:suppressAutoHyphens w:val="0"/>
        <w:jc w:val="both"/>
        <w:textAlignment w:val="auto"/>
        <w:rPr>
          <w:rFonts w:ascii="Calibri" w:eastAsia="Microsoft YaHei Light" w:hAnsi="Calibri" w:cs="Calibri"/>
          <w:color w:val="993300"/>
          <w:kern w:val="0"/>
          <w:sz w:val="18"/>
          <w:szCs w:val="18"/>
          <w:lang w:eastAsia="fr-FR" w:bidi="ar-SA"/>
        </w:rPr>
      </w:pPr>
      <w:r>
        <w:rPr>
          <w:rFonts w:ascii="Calibri" w:eastAsia="Microsoft YaHei Light" w:hAnsi="Calibri" w:cs="Calibri"/>
          <w:color w:val="993300"/>
          <w:kern w:val="0"/>
          <w:sz w:val="18"/>
          <w:szCs w:val="18"/>
          <w:lang w:eastAsia="fr-FR" w:bidi="ar-SA"/>
        </w:rPr>
        <w:t>25 studios rénovés en 2019.</w:t>
      </w:r>
    </w:p>
    <w:p>
      <w:pPr>
        <w:widowControl/>
        <w:suppressAutoHyphens w:val="0"/>
        <w:jc w:val="both"/>
        <w:textAlignment w:val="auto"/>
        <w:rPr>
          <w:rFonts w:ascii="Calibri" w:eastAsia="Times New Roman" w:hAnsi="Calibri" w:cs="Calibri"/>
          <w:color w:val="993300"/>
          <w:kern w:val="0"/>
          <w:sz w:val="18"/>
          <w:szCs w:val="18"/>
          <w:lang w:eastAsia="fr-FR" w:bidi="ar-SA"/>
        </w:rPr>
      </w:pPr>
    </w:p>
    <w:p>
      <w:pPr>
        <w:pStyle w:val="WW-Standard"/>
        <w:jc w:val="both"/>
        <w:rPr>
          <w:rFonts w:ascii="Calibri" w:hAnsi="Calibri" w:cs="Calibri"/>
          <w:color w:val="993300"/>
          <w:sz w:val="18"/>
          <w:szCs w:val="18"/>
        </w:rPr>
      </w:pPr>
      <w:r>
        <w:rPr>
          <w:rFonts w:ascii="Calibri" w:hAnsi="Calibri" w:cs="Calibri"/>
          <w:b/>
          <w:color w:val="993300"/>
          <w:sz w:val="18"/>
          <w:szCs w:val="18"/>
        </w:rPr>
        <w:t xml:space="preserve">Méthode et moyens </w:t>
      </w:r>
      <w:r>
        <w:rPr>
          <w:rFonts w:ascii="Calibri" w:hAnsi="Calibri" w:cs="Calibri"/>
          <w:color w:val="993300"/>
          <w:sz w:val="18"/>
          <w:szCs w:val="18"/>
        </w:rPr>
        <w:t>d’intervention</w:t>
      </w:r>
      <w:r>
        <w:rPr>
          <w:rFonts w:ascii="Calibri" w:eastAsia="Microsoft YaHei Light" w:hAnsi="Calibri" w:cs="Calibri"/>
          <w:color w:val="993300"/>
          <w:kern w:val="0"/>
          <w:sz w:val="18"/>
          <w:szCs w:val="18"/>
          <w:lang w:eastAsia="fr-FR" w:bidi="ar-SA"/>
        </w:rPr>
        <w:t> </w:t>
      </w:r>
    </w:p>
    <w:p>
      <w:pPr>
        <w:pStyle w:val="Paragraphedeliste"/>
        <w:widowControl/>
        <w:numPr>
          <w:ilvl w:val="0"/>
          <w:numId w:val="103"/>
        </w:numPr>
        <w:suppressAutoHyphens w:val="0"/>
        <w:jc w:val="both"/>
        <w:textAlignment w:val="auto"/>
        <w:rPr>
          <w:rFonts w:ascii="Calibri" w:eastAsia="Times New Roman" w:hAnsi="Calibri" w:cs="Calibri"/>
          <w:color w:val="993300"/>
          <w:kern w:val="0"/>
          <w:sz w:val="18"/>
          <w:szCs w:val="18"/>
          <w:lang w:eastAsia="fr-FR" w:bidi="ar-SA"/>
        </w:rPr>
      </w:pPr>
      <w:r>
        <w:rPr>
          <w:rFonts w:ascii="Calibri" w:eastAsia="Microsoft YaHei Light" w:hAnsi="Calibri" w:cs="Calibri"/>
          <w:color w:val="993300"/>
          <w:kern w:val="0"/>
          <w:sz w:val="18"/>
          <w:szCs w:val="18"/>
          <w:lang w:eastAsia="fr-FR" w:bidi="ar-SA"/>
        </w:rPr>
        <w:t xml:space="preserve">La maison relais AGORA a la particularité de bénéficier d’une veille sociale 24h sur 24h complémentaire à l’accompagnement des hôtes en journée, ce qui facilite la prise en compte de personnes </w:t>
      </w:r>
      <w:r>
        <w:rPr>
          <w:rFonts w:ascii="Calibri" w:eastAsia="Microsoft YaHei Light" w:hAnsi="Calibri" w:cs="Calibri"/>
          <w:color w:val="993300"/>
          <w:kern w:val="0"/>
          <w:sz w:val="18"/>
          <w:szCs w:val="18"/>
          <w:u w:val="single"/>
          <w:lang w:eastAsia="fr-FR" w:bidi="ar-SA"/>
        </w:rPr>
        <w:t>très vulnérables</w:t>
      </w:r>
      <w:r>
        <w:rPr>
          <w:rFonts w:ascii="Calibri" w:eastAsia="Microsoft YaHei Light" w:hAnsi="Calibri" w:cs="Calibri"/>
          <w:color w:val="993300"/>
          <w:kern w:val="0"/>
          <w:sz w:val="18"/>
          <w:szCs w:val="18"/>
          <w:lang w:eastAsia="fr-FR" w:bidi="ar-SA"/>
        </w:rPr>
        <w:t xml:space="preserve">. </w:t>
      </w:r>
    </w:p>
    <w:p>
      <w:pPr>
        <w:pStyle w:val="Paragraphedeliste"/>
        <w:widowControl/>
        <w:numPr>
          <w:ilvl w:val="0"/>
          <w:numId w:val="103"/>
        </w:numPr>
        <w:suppressAutoHyphens w:val="0"/>
        <w:jc w:val="both"/>
        <w:textAlignment w:val="auto"/>
        <w:rPr>
          <w:rFonts w:ascii="Calibri" w:eastAsia="Times New Roman" w:hAnsi="Calibri" w:cs="Calibri"/>
          <w:color w:val="993300"/>
          <w:kern w:val="0"/>
          <w:sz w:val="18"/>
          <w:szCs w:val="18"/>
          <w:lang w:eastAsia="fr-FR" w:bidi="ar-SA"/>
        </w:rPr>
      </w:pPr>
      <w:r>
        <w:rPr>
          <w:rFonts w:ascii="Calibri" w:eastAsia="Microsoft YaHei Light" w:hAnsi="Calibri" w:cs="Calibri"/>
          <w:color w:val="993300"/>
          <w:kern w:val="0"/>
          <w:sz w:val="18"/>
          <w:szCs w:val="18"/>
          <w:lang w:eastAsia="fr-FR" w:bidi="ar-SA"/>
        </w:rPr>
        <w:lastRenderedPageBreak/>
        <w:t xml:space="preserve">Les résidents participent à leur rythme à la vie de la maison et se réunissent environ tous les 15 jours. Ils participent à un repas au moins une fois par mois. </w:t>
      </w:r>
    </w:p>
    <w:p>
      <w:pPr>
        <w:pStyle w:val="Paragraphedeliste"/>
        <w:widowControl/>
        <w:numPr>
          <w:ilvl w:val="0"/>
          <w:numId w:val="103"/>
        </w:numPr>
        <w:suppressAutoHyphens w:val="0"/>
        <w:jc w:val="both"/>
        <w:textAlignment w:val="auto"/>
        <w:rPr>
          <w:rFonts w:ascii="Calibri" w:eastAsia="Times New Roman" w:hAnsi="Calibri" w:cs="Calibri"/>
          <w:color w:val="993300"/>
          <w:kern w:val="0"/>
          <w:sz w:val="18"/>
          <w:szCs w:val="18"/>
          <w:lang w:eastAsia="fr-FR" w:bidi="ar-SA"/>
        </w:rPr>
      </w:pPr>
      <w:r>
        <w:rPr>
          <w:rFonts w:ascii="Calibri" w:eastAsia="Microsoft YaHei Light" w:hAnsi="Calibri" w:cs="Calibri"/>
          <w:color w:val="993300"/>
          <w:kern w:val="0"/>
          <w:sz w:val="18"/>
          <w:szCs w:val="18"/>
          <w:lang w:eastAsia="fr-FR" w:bidi="ar-SA"/>
        </w:rPr>
        <w:t>Les studios peuvent être meublés lors de l’entrée, dans l’attente d’une acquisition progressive par le résident. Le coin cuisine et le frigo quant à eux font partie des prestations permanentes. L’établissement dispose d’une buanderie.</w:t>
      </w:r>
    </w:p>
    <w:p>
      <w:pPr>
        <w:pStyle w:val="Paragraphedeliste"/>
        <w:widowControl/>
        <w:numPr>
          <w:ilvl w:val="0"/>
          <w:numId w:val="103"/>
        </w:numPr>
        <w:suppressAutoHyphens w:val="0"/>
        <w:jc w:val="both"/>
        <w:textAlignment w:val="auto"/>
        <w:rPr>
          <w:rFonts w:ascii="Calibri" w:eastAsia="Times New Roman" w:hAnsi="Calibri" w:cs="Calibri"/>
          <w:color w:val="993300"/>
          <w:kern w:val="0"/>
          <w:sz w:val="18"/>
          <w:szCs w:val="18"/>
          <w:lang w:eastAsia="fr-FR" w:bidi="ar-SA"/>
        </w:rPr>
      </w:pPr>
      <w:r>
        <w:rPr>
          <w:rFonts w:ascii="Calibri" w:eastAsia="Microsoft YaHei Light" w:hAnsi="Calibri" w:cs="Calibri"/>
          <w:color w:val="993300"/>
          <w:kern w:val="0"/>
          <w:sz w:val="18"/>
          <w:szCs w:val="18"/>
          <w:lang w:eastAsia="fr-FR" w:bidi="ar-SA"/>
        </w:rPr>
        <w:t xml:space="preserve">Les studios sont adaptés à l’accueil des personnes à mobilité réduite. </w:t>
      </w:r>
    </w:p>
    <w:p>
      <w:pPr>
        <w:pStyle w:val="Paragraphedeliste"/>
        <w:widowControl/>
        <w:numPr>
          <w:ilvl w:val="0"/>
          <w:numId w:val="103"/>
        </w:numPr>
        <w:suppressAutoHyphens w:val="0"/>
        <w:jc w:val="both"/>
        <w:textAlignment w:val="auto"/>
        <w:rPr>
          <w:rFonts w:ascii="Calibri" w:eastAsia="Times New Roman" w:hAnsi="Calibri" w:cs="Calibri"/>
          <w:color w:val="993300"/>
          <w:kern w:val="0"/>
          <w:sz w:val="18"/>
          <w:szCs w:val="18"/>
          <w:lang w:eastAsia="fr-FR" w:bidi="ar-SA"/>
        </w:rPr>
      </w:pPr>
      <w:r>
        <w:rPr>
          <w:rFonts w:ascii="Calibri" w:eastAsia="Microsoft YaHei Light" w:hAnsi="Calibri" w:cs="Calibri"/>
          <w:color w:val="993300"/>
          <w:kern w:val="0"/>
          <w:sz w:val="18"/>
          <w:szCs w:val="18"/>
          <w:lang w:eastAsia="fr-FR" w:bidi="ar-SA"/>
        </w:rPr>
        <w:t xml:space="preserve">L’APL est majorée pour tous les résidents. Elle s’élève notamment à 370 € pour ceux qui sont bénéficiaires du RSA ou de l’AAH, soit un résiduel de </w:t>
      </w:r>
      <w:r>
        <w:rPr>
          <w:rFonts w:ascii="Calibri" w:eastAsia="Microsoft YaHei Light" w:hAnsi="Calibri" w:cs="Calibri"/>
          <w:color w:val="993300"/>
          <w:kern w:val="0"/>
          <w:sz w:val="18"/>
          <w:szCs w:val="18"/>
          <w:u w:val="single"/>
          <w:lang w:eastAsia="fr-FR" w:bidi="ar-SA"/>
        </w:rPr>
        <w:t>78 € environ, ramené à près de 63 € après déduction du chèque énergie</w:t>
      </w:r>
      <w:r>
        <w:rPr>
          <w:rFonts w:ascii="Calibri" w:eastAsia="Microsoft YaHei Light" w:hAnsi="Calibri" w:cs="Calibri"/>
          <w:color w:val="993300"/>
          <w:kern w:val="0"/>
          <w:sz w:val="18"/>
          <w:szCs w:val="18"/>
          <w:lang w:eastAsia="fr-FR" w:bidi="ar-SA"/>
        </w:rPr>
        <w:t>.</w:t>
      </w:r>
    </w:p>
    <w:p>
      <w:pPr>
        <w:pStyle w:val="WW-Standard"/>
        <w:jc w:val="both"/>
        <w:rPr>
          <w:rFonts w:ascii="Calibri" w:hAnsi="Calibri" w:cs="Calibri"/>
          <w:color w:val="993300"/>
          <w:sz w:val="18"/>
          <w:szCs w:val="18"/>
        </w:rPr>
      </w:pPr>
    </w:p>
    <w:p>
      <w:pPr>
        <w:pStyle w:val="WW-Standard"/>
        <w:jc w:val="both"/>
        <w:rPr>
          <w:rFonts w:ascii="Calibri" w:hAnsi="Calibri" w:cs="Calibri"/>
          <w:b/>
          <w:color w:val="993300"/>
          <w:sz w:val="18"/>
          <w:szCs w:val="18"/>
        </w:rPr>
      </w:pPr>
      <w:r>
        <w:rPr>
          <w:rFonts w:ascii="Calibri" w:hAnsi="Calibri" w:cs="Calibri"/>
          <w:b/>
          <w:color w:val="993300"/>
          <w:sz w:val="18"/>
          <w:szCs w:val="18"/>
        </w:rPr>
        <w:t>Procédure et critères d’admission</w:t>
      </w:r>
    </w:p>
    <w:p>
      <w:pPr>
        <w:widowControl/>
        <w:suppressAutoHyphens w:val="0"/>
        <w:jc w:val="both"/>
        <w:textAlignment w:val="auto"/>
        <w:rPr>
          <w:rFonts w:ascii="Calibri" w:eastAsia="Microsoft YaHei Light" w:hAnsi="Calibri" w:cs="Calibri"/>
          <w:color w:val="993300"/>
          <w:kern w:val="0"/>
          <w:sz w:val="18"/>
          <w:szCs w:val="18"/>
          <w:lang w:eastAsia="fr-FR" w:bidi="ar-SA"/>
        </w:rPr>
      </w:pPr>
      <w:r>
        <w:rPr>
          <w:rFonts w:ascii="Calibri" w:eastAsia="Microsoft YaHei Light" w:hAnsi="Calibri" w:cs="Calibri"/>
          <w:color w:val="993300"/>
          <w:kern w:val="0"/>
          <w:sz w:val="18"/>
          <w:szCs w:val="18"/>
          <w:lang w:eastAsia="fr-FR" w:bidi="ar-SA"/>
        </w:rPr>
        <w:t>Les intervenants sociaux peuvent solliciter le SIAO pour les ménages susceptibles de relever de ce type d’habitat.</w:t>
      </w:r>
    </w:p>
    <w:p>
      <w:pPr>
        <w:widowControl/>
        <w:suppressAutoHyphens w:val="0"/>
        <w:jc w:val="both"/>
        <w:textAlignment w:val="auto"/>
        <w:rPr>
          <w:rFonts w:ascii="Calibri" w:eastAsia="Times New Roman" w:hAnsi="Calibri" w:cs="Calibri"/>
          <w:color w:val="993300"/>
          <w:kern w:val="0"/>
          <w:sz w:val="18"/>
          <w:szCs w:val="18"/>
          <w:lang w:eastAsia="fr-FR" w:bidi="ar-SA"/>
        </w:rPr>
      </w:pPr>
      <w:r>
        <w:rPr>
          <w:rFonts w:ascii="Calibri" w:eastAsia="Times New Roman" w:hAnsi="Calibri" w:cs="Calibri"/>
          <w:color w:val="993300"/>
          <w:kern w:val="0"/>
          <w:sz w:val="18"/>
          <w:szCs w:val="18"/>
          <w:lang w:eastAsia="fr-FR" w:bidi="ar-SA"/>
        </w:rPr>
        <w:t>Participation aux temps collectifs durant un mois au moins avant l'entrée</w:t>
      </w:r>
    </w:p>
    <w:p>
      <w:pPr>
        <w:widowControl/>
        <w:suppressAutoHyphens w:val="0"/>
        <w:jc w:val="both"/>
        <w:textAlignment w:val="auto"/>
        <w:rPr>
          <w:rFonts w:ascii="Calibri" w:eastAsia="Times New Roman" w:hAnsi="Calibri" w:cs="Calibri"/>
          <w:color w:val="993300"/>
          <w:kern w:val="0"/>
          <w:sz w:val="14"/>
          <w:szCs w:val="18"/>
          <w:lang w:eastAsia="fr-FR" w:bidi="ar-SA"/>
        </w:rPr>
      </w:pPr>
    </w:p>
    <w:p>
      <w:pPr>
        <w:pStyle w:val="WW-Standard"/>
        <w:spacing w:line="252" w:lineRule="auto"/>
        <w:ind w:left="634" w:right="2223" w:hanging="634"/>
        <w:rPr>
          <w:rFonts w:ascii="Calibri" w:hAnsi="Calibri" w:cs="Calibri"/>
          <w:color w:val="993300"/>
          <w:sz w:val="18"/>
          <w:szCs w:val="18"/>
        </w:rPr>
      </w:pPr>
    </w:p>
    <w:p>
      <w:pPr>
        <w:widowControl/>
        <w:suppressAutoHyphens w:val="0"/>
        <w:jc w:val="both"/>
        <w:textAlignment w:val="auto"/>
        <w:rPr>
          <w:rFonts w:ascii="Calibri" w:eastAsia="Microsoft YaHei Light" w:hAnsi="Calibri" w:cs="Calibri"/>
          <w:b/>
          <w:color w:val="993300"/>
          <w:kern w:val="0"/>
          <w:sz w:val="28"/>
          <w:szCs w:val="28"/>
          <w:lang w:eastAsia="fr-FR" w:bidi="ar-SA"/>
        </w:rPr>
      </w:pPr>
      <w:r>
        <w:rPr>
          <w:rFonts w:ascii="Calibri" w:eastAsia="Microsoft YaHei Light" w:hAnsi="Calibri" w:cs="Calibri"/>
          <w:b/>
          <w:color w:val="993300"/>
          <w:kern w:val="0"/>
          <w:sz w:val="28"/>
          <w:szCs w:val="28"/>
          <w:lang w:eastAsia="fr-FR" w:bidi="ar-SA"/>
        </w:rPr>
        <w:t>Maison relais L’autre toit </w:t>
      </w:r>
    </w:p>
    <w:p>
      <w:pPr>
        <w:pStyle w:val="WW-Standard"/>
        <w:spacing w:before="13" w:line="220" w:lineRule="exact"/>
        <w:rPr>
          <w:rFonts w:ascii="Calibri" w:eastAsia="Times New Roman" w:hAnsi="Calibri" w:cs="Calibri"/>
          <w:b/>
          <w:color w:val="993300"/>
          <w:kern w:val="0"/>
          <w:sz w:val="28"/>
          <w:szCs w:val="28"/>
          <w:lang w:eastAsia="fr-FR" w:bidi="ar-SA"/>
        </w:rPr>
      </w:pPr>
    </w:p>
    <w:p>
      <w:pPr>
        <w:pStyle w:val="WW-Standard"/>
        <w:rPr>
          <w:rFonts w:ascii="Calibri" w:hAnsi="Calibri" w:cs="Calibri"/>
          <w:color w:val="993300"/>
          <w:sz w:val="18"/>
          <w:szCs w:val="18"/>
        </w:rPr>
      </w:pPr>
      <w:r>
        <w:rPr>
          <w:rFonts w:ascii="Calibri" w:hAnsi="Calibri" w:cs="Calibri"/>
          <w:b/>
          <w:bCs/>
          <w:color w:val="993300"/>
          <w:sz w:val="18"/>
          <w:szCs w:val="18"/>
        </w:rPr>
        <w:t>Lieu du service </w:t>
      </w:r>
      <w:r>
        <w:rPr>
          <w:rFonts w:ascii="Calibri" w:hAnsi="Calibri" w:cs="Calibri"/>
          <w:color w:val="993300"/>
          <w:sz w:val="18"/>
          <w:szCs w:val="18"/>
        </w:rPr>
        <w:t>:   22 chemin de l'espérance à Besançon</w:t>
      </w:r>
    </w:p>
    <w:p>
      <w:pPr>
        <w:pStyle w:val="WW-Standard"/>
        <w:rPr>
          <w:rFonts w:ascii="Calibri" w:hAnsi="Calibri" w:cs="Calibri"/>
          <w:color w:val="993300"/>
          <w:sz w:val="18"/>
          <w:szCs w:val="18"/>
        </w:rPr>
      </w:pPr>
    </w:p>
    <w:p>
      <w:pPr>
        <w:pStyle w:val="WW-Standard"/>
        <w:rPr>
          <w:rFonts w:ascii="Calibri" w:hAnsi="Calibri" w:cs="Calibri"/>
          <w:b/>
          <w:color w:val="993300"/>
          <w:sz w:val="18"/>
          <w:szCs w:val="18"/>
        </w:rPr>
      </w:pPr>
      <w:r>
        <w:rPr>
          <w:rFonts w:ascii="Calibri" w:hAnsi="Calibri" w:cs="Calibri"/>
          <w:b/>
          <w:color w:val="993300"/>
          <w:sz w:val="18"/>
          <w:szCs w:val="18"/>
        </w:rPr>
        <w:t>Public </w:t>
      </w:r>
    </w:p>
    <w:p>
      <w:pPr>
        <w:pStyle w:val="WW-Standard"/>
        <w:rPr>
          <w:rFonts w:ascii="Calibri" w:hAnsi="Calibri" w:cs="Calibri"/>
          <w:color w:val="993300"/>
          <w:sz w:val="18"/>
          <w:szCs w:val="18"/>
        </w:rPr>
      </w:pPr>
      <w:r>
        <w:rPr>
          <w:rFonts w:ascii="Calibri" w:hAnsi="Calibri" w:cs="Calibri"/>
          <w:color w:val="993300"/>
          <w:sz w:val="18"/>
          <w:szCs w:val="18"/>
        </w:rPr>
        <w:t>Hommes et femmes seuls, possibilité de couples</w:t>
      </w:r>
    </w:p>
    <w:p>
      <w:pPr>
        <w:pStyle w:val="WW-Standard"/>
        <w:rPr>
          <w:rFonts w:ascii="Calibri" w:hAnsi="Calibri" w:cs="Calibri"/>
          <w:color w:val="993300"/>
          <w:sz w:val="18"/>
          <w:szCs w:val="18"/>
        </w:rPr>
      </w:pPr>
      <w:r>
        <w:rPr>
          <w:rFonts w:ascii="Calibri" w:hAnsi="Calibri" w:cs="Calibri"/>
          <w:color w:val="993300"/>
          <w:sz w:val="18"/>
          <w:szCs w:val="18"/>
        </w:rPr>
        <w:t>Pas de présence la nuit, astreinte avec le CHRS de l’AGORA.</w:t>
      </w:r>
    </w:p>
    <w:p>
      <w:pPr>
        <w:pStyle w:val="WW-Standard"/>
        <w:rPr>
          <w:rFonts w:ascii="Calibri" w:hAnsi="Calibri" w:cs="Calibri"/>
          <w:color w:val="993300"/>
          <w:sz w:val="18"/>
          <w:szCs w:val="18"/>
        </w:rPr>
      </w:pPr>
    </w:p>
    <w:p>
      <w:pPr>
        <w:pStyle w:val="WW-Standard"/>
        <w:jc w:val="both"/>
        <w:rPr>
          <w:rFonts w:ascii="Calibri" w:hAnsi="Calibri" w:cs="Calibri"/>
          <w:b/>
          <w:color w:val="993300"/>
          <w:sz w:val="18"/>
          <w:szCs w:val="18"/>
        </w:rPr>
      </w:pPr>
      <w:r>
        <w:rPr>
          <w:rFonts w:ascii="Calibri" w:hAnsi="Calibri" w:cs="Calibri"/>
          <w:b/>
          <w:color w:val="993300"/>
          <w:sz w:val="18"/>
          <w:szCs w:val="18"/>
        </w:rPr>
        <w:t>Méthode et moyens d’intervention</w:t>
      </w:r>
      <w:r>
        <w:rPr>
          <w:rFonts w:ascii="Calibri" w:eastAsia="Microsoft YaHei Light" w:hAnsi="Calibri" w:cs="Calibri"/>
          <w:b/>
          <w:color w:val="993300"/>
          <w:kern w:val="0"/>
          <w:sz w:val="18"/>
          <w:szCs w:val="18"/>
          <w:lang w:eastAsia="fr-FR" w:bidi="ar-SA"/>
        </w:rPr>
        <w:t> </w:t>
      </w:r>
    </w:p>
    <w:p>
      <w:pPr>
        <w:pStyle w:val="WW-Standard"/>
        <w:rPr>
          <w:rFonts w:ascii="Calibri" w:hAnsi="Calibri" w:cs="Calibri"/>
          <w:color w:val="993300"/>
          <w:sz w:val="18"/>
          <w:szCs w:val="18"/>
        </w:rPr>
      </w:pPr>
      <w:r>
        <w:rPr>
          <w:rFonts w:ascii="Calibri" w:hAnsi="Calibri" w:cs="Calibri"/>
          <w:color w:val="993300"/>
          <w:sz w:val="18"/>
          <w:szCs w:val="18"/>
        </w:rPr>
        <w:t>23 studios, 1 T1 Bis et un T2</w:t>
      </w:r>
    </w:p>
    <w:p>
      <w:pPr>
        <w:pStyle w:val="Paragraphedeliste"/>
        <w:widowControl/>
        <w:numPr>
          <w:ilvl w:val="0"/>
          <w:numId w:val="104"/>
        </w:numPr>
        <w:suppressAutoHyphens w:val="0"/>
        <w:jc w:val="both"/>
        <w:textAlignment w:val="auto"/>
        <w:rPr>
          <w:rFonts w:ascii="Calibri" w:eastAsia="Microsoft YaHei Light" w:hAnsi="Calibri" w:cs="Calibri"/>
          <w:color w:val="993300"/>
          <w:kern w:val="0"/>
          <w:sz w:val="18"/>
          <w:szCs w:val="18"/>
          <w:lang w:eastAsia="fr-FR" w:bidi="ar-SA"/>
        </w:rPr>
      </w:pPr>
      <w:r>
        <w:rPr>
          <w:rFonts w:ascii="Calibri" w:eastAsia="Microsoft YaHei Light" w:hAnsi="Calibri" w:cs="Calibri"/>
          <w:color w:val="993300"/>
          <w:kern w:val="0"/>
          <w:sz w:val="18"/>
          <w:szCs w:val="18"/>
          <w:lang w:eastAsia="fr-FR" w:bidi="ar-SA"/>
        </w:rPr>
        <w:t>Les studios peuvent être meublés lors de l’entrée, dans l’attente d’une acquisition progressive par le résident. Le coin cuisine et le frigo quant à eux font partie des prestations permanentes. L’établissement dispose d’une buanderie.</w:t>
      </w:r>
    </w:p>
    <w:p>
      <w:pPr>
        <w:pStyle w:val="Paragraphedeliste"/>
        <w:widowControl/>
        <w:numPr>
          <w:ilvl w:val="0"/>
          <w:numId w:val="104"/>
        </w:numPr>
        <w:suppressAutoHyphens w:val="0"/>
        <w:jc w:val="both"/>
        <w:textAlignment w:val="auto"/>
        <w:rPr>
          <w:rFonts w:ascii="Calibri" w:eastAsia="Times New Roman" w:hAnsi="Calibri" w:cs="Calibri"/>
          <w:color w:val="993300"/>
          <w:kern w:val="0"/>
          <w:sz w:val="18"/>
          <w:szCs w:val="18"/>
          <w:lang w:eastAsia="fr-FR" w:bidi="ar-SA"/>
        </w:rPr>
      </w:pPr>
      <w:r>
        <w:rPr>
          <w:rFonts w:ascii="Calibri" w:eastAsia="Microsoft YaHei Light" w:hAnsi="Calibri" w:cs="Calibri"/>
          <w:color w:val="993300"/>
          <w:kern w:val="0"/>
          <w:sz w:val="18"/>
          <w:szCs w:val="18"/>
          <w:lang w:eastAsia="fr-FR" w:bidi="ar-SA"/>
        </w:rPr>
        <w:t xml:space="preserve">L’APL est majorée pour tous les résidents. Elle s’élève notamment à 370 € pour ceux qui sont bénéficiaires du RSA ou de l’AAH, soit un résiduel de </w:t>
      </w:r>
      <w:r>
        <w:rPr>
          <w:rFonts w:ascii="Calibri" w:eastAsia="Microsoft YaHei Light" w:hAnsi="Calibri" w:cs="Calibri"/>
          <w:color w:val="993300"/>
          <w:kern w:val="0"/>
          <w:sz w:val="18"/>
          <w:szCs w:val="18"/>
          <w:u w:val="single"/>
          <w:lang w:eastAsia="fr-FR" w:bidi="ar-SA"/>
        </w:rPr>
        <w:t>78 € environ, ramené à près de 63 € après déduction du chèque énergie</w:t>
      </w:r>
      <w:r>
        <w:rPr>
          <w:rFonts w:ascii="Calibri" w:eastAsia="Microsoft YaHei Light" w:hAnsi="Calibri" w:cs="Calibri"/>
          <w:color w:val="993300"/>
          <w:kern w:val="0"/>
          <w:sz w:val="18"/>
          <w:szCs w:val="18"/>
          <w:lang w:eastAsia="fr-FR" w:bidi="ar-SA"/>
        </w:rPr>
        <w:t>.</w:t>
      </w:r>
    </w:p>
    <w:p>
      <w:pPr>
        <w:pStyle w:val="WW-Standard"/>
        <w:jc w:val="both"/>
        <w:rPr>
          <w:rFonts w:ascii="Calibri" w:hAnsi="Calibri" w:cs="Calibri"/>
          <w:b/>
          <w:color w:val="993300"/>
          <w:sz w:val="18"/>
          <w:szCs w:val="18"/>
        </w:rPr>
      </w:pPr>
    </w:p>
    <w:p>
      <w:pPr>
        <w:pStyle w:val="WW-Standard"/>
        <w:jc w:val="both"/>
        <w:rPr>
          <w:rFonts w:ascii="Calibri" w:hAnsi="Calibri" w:cs="Calibri"/>
          <w:b/>
          <w:color w:val="993300"/>
          <w:sz w:val="18"/>
          <w:szCs w:val="18"/>
        </w:rPr>
      </w:pPr>
      <w:r>
        <w:rPr>
          <w:rFonts w:ascii="Calibri" w:hAnsi="Calibri" w:cs="Calibri"/>
          <w:b/>
          <w:color w:val="993300"/>
          <w:sz w:val="18"/>
          <w:szCs w:val="18"/>
        </w:rPr>
        <w:t>Procédure et critères d’admission</w:t>
      </w:r>
    </w:p>
    <w:p>
      <w:pPr>
        <w:widowControl/>
        <w:suppressAutoHyphens w:val="0"/>
        <w:jc w:val="both"/>
        <w:textAlignment w:val="auto"/>
        <w:rPr>
          <w:rFonts w:ascii="Calibri" w:eastAsia="Microsoft YaHei Light" w:hAnsi="Calibri" w:cs="Calibri"/>
          <w:color w:val="993300"/>
          <w:kern w:val="0"/>
          <w:sz w:val="18"/>
          <w:szCs w:val="18"/>
          <w:lang w:eastAsia="fr-FR" w:bidi="ar-SA"/>
        </w:rPr>
      </w:pPr>
      <w:r>
        <w:rPr>
          <w:rFonts w:ascii="Calibri" w:eastAsia="Microsoft YaHei Light" w:hAnsi="Calibri" w:cs="Calibri"/>
          <w:color w:val="993300"/>
          <w:kern w:val="0"/>
          <w:sz w:val="18"/>
          <w:szCs w:val="18"/>
          <w:lang w:eastAsia="fr-FR" w:bidi="ar-SA"/>
        </w:rPr>
        <w:t>Les intervenants sociaux peuvent solliciter le SIAO pour les ménages susceptibles de relever de ce type d’habitat.</w:t>
      </w:r>
    </w:p>
    <w:p>
      <w:pPr>
        <w:pStyle w:val="WW-Standard"/>
        <w:rPr>
          <w:rFonts w:ascii="Calibri" w:hAnsi="Calibri" w:cs="Calibri"/>
          <w:color w:val="993300"/>
          <w:sz w:val="18"/>
          <w:szCs w:val="18"/>
        </w:rPr>
      </w:pPr>
      <w:r>
        <w:rPr>
          <w:rFonts w:ascii="Calibri" w:hAnsi="Calibri" w:cs="Calibri"/>
          <w:color w:val="993300"/>
          <w:sz w:val="18"/>
          <w:szCs w:val="18"/>
        </w:rPr>
        <w:t>Entretien avec le chef de secteur et un hôte + validation responsable.</w:t>
      </w:r>
    </w:p>
    <w:p>
      <w:pPr>
        <w:pStyle w:val="WW-Standard"/>
        <w:rPr>
          <w:rFonts w:ascii="Calibri" w:hAnsi="Calibri" w:cs="Calibri"/>
          <w:color w:val="993300"/>
          <w:sz w:val="18"/>
          <w:szCs w:val="18"/>
        </w:rPr>
      </w:pPr>
      <w:r>
        <w:rPr>
          <w:rFonts w:ascii="Calibri" w:hAnsi="Calibri" w:cs="Calibri"/>
          <w:color w:val="993300"/>
          <w:sz w:val="18"/>
          <w:szCs w:val="18"/>
        </w:rPr>
        <w:t>Participation aux temps collectifs durant un mois au moins avant l'entrée.</w:t>
      </w:r>
    </w:p>
    <w:p>
      <w:pPr>
        <w:pStyle w:val="WW-Standard"/>
        <w:rPr>
          <w:rFonts w:ascii="Calibri" w:hAnsi="Calibri" w:cs="Calibri"/>
          <w:color w:val="993300"/>
          <w:sz w:val="18"/>
          <w:szCs w:val="18"/>
        </w:rPr>
      </w:pPr>
    </w:p>
    <w:p>
      <w:pPr>
        <w:pStyle w:val="Titre3"/>
        <w:numPr>
          <w:ilvl w:val="2"/>
          <w:numId w:val="36"/>
        </w:numPr>
        <w:rPr>
          <w:rFonts w:ascii="Calibri" w:eastAsia="Times New Roman" w:hAnsi="Calibri" w:cs="Calibri"/>
          <w:w w:val="99"/>
          <w:sz w:val="18"/>
          <w:szCs w:val="18"/>
        </w:rPr>
      </w:pPr>
      <w:bookmarkStart w:id="280" w:name="_Toc242277505"/>
      <w:r>
        <w:rPr>
          <w:rFonts w:ascii="Calibri" w:hAnsi="Calibri" w:cs="Calibri"/>
          <w:w w:val="99"/>
        </w:rPr>
        <w:t>ADOMA – résidence sociale « Clémenceau »</w:t>
      </w:r>
      <w:bookmarkEnd w:id="280"/>
    </w:p>
    <w:p>
      <w:pPr>
        <w:pStyle w:val="WW-Standard"/>
        <w:spacing w:before="38"/>
        <w:rPr>
          <w:rFonts w:ascii="Calibri" w:eastAsia="Times New Roman" w:hAnsi="Calibri" w:cs="Calibri"/>
          <w:b/>
          <w:bCs/>
          <w:color w:val="993300"/>
          <w:sz w:val="18"/>
          <w:szCs w:val="18"/>
        </w:rPr>
      </w:pPr>
      <w:r>
        <w:rPr>
          <w:rFonts w:ascii="Calibri" w:eastAsia="Times New Roman" w:hAnsi="Calibri" w:cs="Calibri"/>
          <w:b/>
          <w:bCs/>
          <w:color w:val="993300"/>
          <w:sz w:val="18"/>
          <w:szCs w:val="18"/>
        </w:rPr>
        <w:t>Coordonnées</w:t>
      </w:r>
    </w:p>
    <w:p>
      <w:pPr>
        <w:pStyle w:val="WW-Standard"/>
        <w:spacing w:before="38"/>
        <w:rPr>
          <w:rFonts w:ascii="Calibri" w:eastAsia="Times New Roman" w:hAnsi="Calibri" w:cs="Calibri"/>
          <w:color w:val="993300"/>
          <w:sz w:val="18"/>
          <w:szCs w:val="18"/>
        </w:rPr>
      </w:pPr>
      <w:r>
        <w:rPr>
          <w:rFonts w:ascii="Calibri" w:eastAsia="Times New Roman" w:hAnsi="Calibri" w:cs="Calibri"/>
          <w:color w:val="993300"/>
          <w:sz w:val="18"/>
          <w:szCs w:val="18"/>
        </w:rPr>
        <w:t>82 avenue Clémenceau - 25000 Besançon</w:t>
      </w:r>
    </w:p>
    <w:p>
      <w:pPr>
        <w:pStyle w:val="WW-Standard"/>
        <w:spacing w:before="13"/>
        <w:rPr>
          <w:rFonts w:ascii="Calibri" w:eastAsia="Times New Roman" w:hAnsi="Calibri" w:cs="Calibri"/>
          <w:color w:val="993300"/>
          <w:sz w:val="18"/>
          <w:szCs w:val="18"/>
        </w:rPr>
      </w:pPr>
      <w:r>
        <w:rPr>
          <w:rFonts w:ascii="Calibri" w:eastAsia="Times New Roman" w:hAnsi="Calibri" w:cs="Calibri"/>
          <w:color w:val="993300"/>
          <w:sz w:val="18"/>
          <w:szCs w:val="18"/>
        </w:rPr>
        <w:t>Tél. 03 81 51 66 94</w:t>
      </w:r>
    </w:p>
    <w:p>
      <w:pPr>
        <w:pStyle w:val="WW-Standard"/>
        <w:spacing w:before="13"/>
        <w:rPr>
          <w:rFonts w:ascii="Calibri" w:eastAsia="Times New Roman" w:hAnsi="Calibri" w:cs="Calibri"/>
          <w:color w:val="993300"/>
          <w:sz w:val="18"/>
          <w:szCs w:val="18"/>
          <w:highlight w:val="yellow"/>
        </w:rPr>
      </w:pPr>
      <w:r>
        <w:rPr>
          <w:rFonts w:ascii="Calibri" w:eastAsia="Times New Roman" w:hAnsi="Calibri" w:cs="Calibri"/>
          <w:color w:val="993300"/>
          <w:sz w:val="18"/>
          <w:szCs w:val="18"/>
          <w:highlight w:val="yellow"/>
        </w:rPr>
        <w:t xml:space="preserve">Mail : </w:t>
      </w:r>
      <w:hyperlink r:id="rId246" w:history="1">
        <w:r>
          <w:rPr>
            <w:rStyle w:val="Lienhypertexte"/>
            <w:rFonts w:ascii="Calibri" w:eastAsia="Times New Roman" w:hAnsi="Calibri" w:cs="Calibri"/>
            <w:sz w:val="18"/>
            <w:szCs w:val="18"/>
            <w:highlight w:val="yellow"/>
          </w:rPr>
          <w:t>marine.fesselet@adoma.cdc-habitat.fr</w:t>
        </w:r>
      </w:hyperlink>
      <w:r>
        <w:rPr>
          <w:rFonts w:ascii="Calibri" w:eastAsia="Times New Roman" w:hAnsi="Calibri" w:cs="Calibri"/>
          <w:color w:val="993300"/>
          <w:sz w:val="18"/>
          <w:szCs w:val="18"/>
          <w:highlight w:val="yellow"/>
        </w:rPr>
        <w:t xml:space="preserve"> </w:t>
      </w:r>
    </w:p>
    <w:p>
      <w:pPr>
        <w:pStyle w:val="WW-Standard"/>
        <w:rPr>
          <w:rFonts w:ascii="Calibri" w:eastAsia="Times New Roman" w:hAnsi="Calibri" w:cs="Calibri"/>
          <w:color w:val="993300"/>
          <w:sz w:val="18"/>
          <w:szCs w:val="18"/>
        </w:rPr>
      </w:pPr>
      <w:r>
        <w:rPr>
          <w:rFonts w:ascii="Calibri" w:eastAsia="Times New Roman" w:hAnsi="Calibri" w:cs="Calibri"/>
          <w:color w:val="993300"/>
          <w:sz w:val="18"/>
          <w:szCs w:val="18"/>
          <w:highlight w:val="yellow"/>
        </w:rPr>
        <w:t xml:space="preserve">Site Internet : </w:t>
      </w:r>
      <w:hyperlink r:id="rId247" w:history="1">
        <w:r>
          <w:rPr>
            <w:rStyle w:val="Lienhypertexte"/>
            <w:rFonts w:ascii="Calibri" w:eastAsia="Times New Roman" w:hAnsi="Calibri" w:cs="Calibri"/>
            <w:sz w:val="18"/>
            <w:szCs w:val="18"/>
            <w:highlight w:val="yellow"/>
          </w:rPr>
          <w:t>www.adoma.cdc-habitat.fr</w:t>
        </w:r>
      </w:hyperlink>
      <w:r>
        <w:rPr>
          <w:rFonts w:ascii="Calibri" w:eastAsia="Times New Roman" w:hAnsi="Calibri" w:cs="Calibri"/>
          <w:color w:val="993300"/>
          <w:sz w:val="18"/>
          <w:szCs w:val="18"/>
          <w:highlight w:val="yellow"/>
        </w:rPr>
        <w:t xml:space="preserve">  - Demande de logement en ligne : </w:t>
      </w:r>
      <w:hyperlink r:id="rId248" w:history="1">
        <w:r>
          <w:rPr>
            <w:rStyle w:val="Lienhypertexte"/>
            <w:rFonts w:ascii="Calibri" w:eastAsia="Times New Roman" w:hAnsi="Calibri" w:cs="Calibri"/>
            <w:sz w:val="18"/>
            <w:szCs w:val="18"/>
            <w:highlight w:val="yellow"/>
          </w:rPr>
          <w:t>https://ddl.adoma.cdc-habitat.fr/</w:t>
        </w:r>
      </w:hyperlink>
    </w:p>
    <w:p>
      <w:pPr>
        <w:pStyle w:val="WW-Standard"/>
        <w:spacing w:before="13" w:line="220" w:lineRule="exact"/>
        <w:rPr>
          <w:rFonts w:ascii="Calibri" w:eastAsia="Times New Roman" w:hAnsi="Calibri" w:cs="Calibri"/>
          <w:color w:val="993300"/>
          <w:sz w:val="18"/>
          <w:szCs w:val="18"/>
        </w:rPr>
      </w:pPr>
    </w:p>
    <w:p>
      <w:pPr>
        <w:pStyle w:val="WW-Standard"/>
        <w:rPr>
          <w:rFonts w:ascii="Calibri" w:hAnsi="Calibri" w:cs="Calibri"/>
          <w:color w:val="993300"/>
          <w:sz w:val="22"/>
          <w:szCs w:val="22"/>
        </w:rPr>
      </w:pPr>
      <w:r>
        <w:rPr>
          <w:rFonts w:ascii="Calibri" w:eastAsia="Times New Roman" w:hAnsi="Calibri" w:cs="Calibri"/>
          <w:b/>
          <w:bCs/>
          <w:color w:val="993300"/>
          <w:sz w:val="18"/>
          <w:szCs w:val="18"/>
        </w:rPr>
        <w:t xml:space="preserve">Horaires d’ouverture : </w:t>
      </w:r>
      <w:r>
        <w:rPr>
          <w:rFonts w:ascii="Calibri" w:eastAsia="Times New Roman" w:hAnsi="Calibri" w:cs="Calibri"/>
          <w:color w:val="993300"/>
          <w:sz w:val="18"/>
          <w:szCs w:val="18"/>
          <w:highlight w:val="yellow"/>
        </w:rPr>
        <w:t>Du lundi au vendredi : 8h30/12h30 – 13h30/17h30.</w:t>
      </w:r>
    </w:p>
    <w:p>
      <w:pPr>
        <w:pStyle w:val="WW-Standard"/>
        <w:jc w:val="both"/>
        <w:rPr>
          <w:rFonts w:ascii="Calibri" w:eastAsia="Times New Roman" w:hAnsi="Calibri" w:cs="Calibri"/>
          <w:b/>
          <w:bCs/>
          <w:color w:val="993300"/>
          <w:sz w:val="18"/>
          <w:szCs w:val="18"/>
        </w:rPr>
      </w:pPr>
    </w:p>
    <w:p>
      <w:pPr>
        <w:pStyle w:val="WW-Standard"/>
        <w:jc w:val="both"/>
        <w:rPr>
          <w:rFonts w:ascii="Calibri" w:eastAsia="Times New Roman" w:hAnsi="Calibri" w:cs="Calibri"/>
          <w:b/>
          <w:bCs/>
          <w:color w:val="993300"/>
          <w:sz w:val="18"/>
          <w:szCs w:val="18"/>
          <w:highlight w:val="yellow"/>
        </w:rPr>
      </w:pPr>
      <w:r>
        <w:rPr>
          <w:rFonts w:ascii="Calibri" w:eastAsia="Times New Roman" w:hAnsi="Calibri" w:cs="Calibri"/>
          <w:b/>
          <w:bCs/>
          <w:color w:val="993300"/>
          <w:sz w:val="18"/>
          <w:szCs w:val="18"/>
          <w:highlight w:val="yellow"/>
        </w:rPr>
        <w:t xml:space="preserve">Public : </w:t>
      </w:r>
    </w:p>
    <w:p>
      <w:pPr>
        <w:pStyle w:val="WW-Standard"/>
        <w:spacing w:line="220" w:lineRule="exact"/>
        <w:jc w:val="both"/>
        <w:rPr>
          <w:rFonts w:ascii="Calibri" w:eastAsia="Times New Roman" w:hAnsi="Calibri" w:cs="Calibri"/>
          <w:color w:val="993300"/>
          <w:sz w:val="18"/>
          <w:szCs w:val="18"/>
          <w:highlight w:val="yellow"/>
        </w:rPr>
      </w:pPr>
      <w:r>
        <w:rPr>
          <w:rFonts w:ascii="Calibri" w:eastAsia="Times New Roman" w:hAnsi="Calibri" w:cs="Calibri"/>
          <w:color w:val="993300"/>
          <w:sz w:val="18"/>
          <w:szCs w:val="18"/>
          <w:highlight w:val="yellow"/>
        </w:rPr>
        <w:t>Ménages justifiant de ressources pour acquitter une redevance locative (bénéficiaires des minima-sociaux ou dans l’emploi précaire) s’inscrivant dans le cadre d’un parcours résidentiel vers le logement ordinaire ou vers un logement adapté.</w:t>
      </w:r>
    </w:p>
    <w:p>
      <w:pPr>
        <w:pStyle w:val="WW-Standard"/>
        <w:spacing w:line="220" w:lineRule="exact"/>
        <w:jc w:val="both"/>
        <w:rPr>
          <w:rFonts w:ascii="Calibri" w:eastAsia="Times New Roman" w:hAnsi="Calibri" w:cs="Calibri"/>
          <w:color w:val="993300"/>
          <w:sz w:val="18"/>
          <w:szCs w:val="18"/>
        </w:rPr>
      </w:pPr>
      <w:r>
        <w:rPr>
          <w:rFonts w:ascii="Calibri" w:eastAsia="Times New Roman" w:hAnsi="Calibri" w:cs="Calibri"/>
          <w:color w:val="993300"/>
          <w:sz w:val="18"/>
          <w:szCs w:val="18"/>
          <w:highlight w:val="yellow"/>
        </w:rPr>
        <w:t>Personnes isolées, couples avec ou sans enfants, familles monoparentales.</w:t>
      </w:r>
    </w:p>
    <w:p>
      <w:pPr>
        <w:pStyle w:val="WW-Standard"/>
        <w:jc w:val="both"/>
        <w:rPr>
          <w:rFonts w:ascii="Calibri" w:eastAsia="Times New Roman" w:hAnsi="Calibri" w:cs="Calibri"/>
          <w:b/>
          <w:color w:val="993300"/>
          <w:sz w:val="18"/>
          <w:szCs w:val="18"/>
          <w:highlight w:val="yellow"/>
        </w:rPr>
      </w:pPr>
      <w:r>
        <w:rPr>
          <w:rFonts w:ascii="Calibri" w:eastAsia="Times New Roman" w:hAnsi="Calibri" w:cs="Calibri"/>
          <w:b/>
          <w:color w:val="993300"/>
          <w:sz w:val="18"/>
          <w:szCs w:val="18"/>
          <w:highlight w:val="yellow"/>
        </w:rPr>
        <w:t>Contexte et références :</w:t>
      </w:r>
    </w:p>
    <w:p>
      <w:pPr>
        <w:pStyle w:val="WW-Standard"/>
        <w:numPr>
          <w:ilvl w:val="0"/>
          <w:numId w:val="191"/>
        </w:numPr>
        <w:jc w:val="both"/>
        <w:rPr>
          <w:rFonts w:ascii="Calibri" w:eastAsia="Times New Roman" w:hAnsi="Calibri" w:cs="Calibri"/>
          <w:color w:val="993300"/>
          <w:sz w:val="18"/>
          <w:szCs w:val="18"/>
          <w:highlight w:val="yellow"/>
        </w:rPr>
      </w:pPr>
      <w:r>
        <w:rPr>
          <w:rFonts w:ascii="Calibri" w:eastAsia="Times New Roman" w:hAnsi="Calibri" w:cs="Calibri"/>
          <w:color w:val="993300"/>
          <w:sz w:val="18"/>
          <w:szCs w:val="18"/>
          <w:highlight w:val="yellow"/>
        </w:rPr>
        <w:t xml:space="preserve">Offrir une solution de logement meublé temporaire adaptée dans le parcours résidentiel des personnes vers un logement plus pérenne. </w:t>
      </w:r>
    </w:p>
    <w:p>
      <w:pPr>
        <w:pStyle w:val="WW-Standard"/>
        <w:numPr>
          <w:ilvl w:val="0"/>
          <w:numId w:val="191"/>
        </w:numPr>
        <w:jc w:val="both"/>
        <w:rPr>
          <w:rFonts w:ascii="Calibri" w:eastAsia="Times New Roman" w:hAnsi="Calibri" w:cs="Calibri"/>
          <w:color w:val="993300"/>
          <w:sz w:val="18"/>
          <w:szCs w:val="18"/>
          <w:highlight w:val="yellow"/>
        </w:rPr>
      </w:pPr>
      <w:r>
        <w:rPr>
          <w:rFonts w:ascii="Calibri" w:eastAsia="Times New Roman" w:hAnsi="Calibri" w:cs="Calibri"/>
          <w:color w:val="993300"/>
          <w:sz w:val="18"/>
          <w:szCs w:val="18"/>
          <w:highlight w:val="yellow"/>
        </w:rPr>
        <w:t>La résidence sociale est destinée à un public éprouvant des difficultés à se loger dans le parc immobilier traditionnel en raison notamment de l’inadaptation de ses ressources ou de ses conditions d’existence :</w:t>
      </w:r>
    </w:p>
    <w:p>
      <w:pPr>
        <w:pStyle w:val="WW-Standard"/>
        <w:ind w:left="761"/>
        <w:jc w:val="both"/>
        <w:rPr>
          <w:rFonts w:ascii="Calibri" w:eastAsia="Times New Roman" w:hAnsi="Calibri" w:cs="Calibri"/>
          <w:color w:val="993300"/>
          <w:sz w:val="18"/>
          <w:szCs w:val="18"/>
          <w:highlight w:val="yellow"/>
        </w:rPr>
      </w:pPr>
      <w:r>
        <w:rPr>
          <w:rFonts w:ascii="Calibri" w:eastAsia="Times New Roman" w:hAnsi="Calibri" w:cs="Calibri"/>
          <w:color w:val="993300"/>
          <w:sz w:val="18"/>
          <w:szCs w:val="18"/>
          <w:highlight w:val="yellow"/>
        </w:rPr>
        <w:t>Loi du 25 mars 2009 de mobilisation pour le logement et la lutte contre l’exclusion</w:t>
      </w:r>
    </w:p>
    <w:p>
      <w:pPr>
        <w:pStyle w:val="WW-Standard"/>
        <w:jc w:val="both"/>
        <w:rPr>
          <w:rFonts w:ascii="Calibri" w:eastAsia="Times New Roman" w:hAnsi="Calibri" w:cs="Calibri"/>
          <w:b/>
          <w:color w:val="993300"/>
          <w:sz w:val="18"/>
          <w:szCs w:val="18"/>
          <w:highlight w:val="yellow"/>
        </w:rPr>
      </w:pPr>
    </w:p>
    <w:p>
      <w:pPr>
        <w:pStyle w:val="WW-Standard"/>
        <w:jc w:val="both"/>
        <w:rPr>
          <w:rFonts w:ascii="Calibri" w:eastAsia="Times New Roman" w:hAnsi="Calibri" w:cs="Calibri"/>
          <w:b/>
          <w:color w:val="993300"/>
          <w:sz w:val="18"/>
          <w:szCs w:val="18"/>
          <w:highlight w:val="yellow"/>
        </w:rPr>
      </w:pPr>
      <w:r>
        <w:rPr>
          <w:rFonts w:ascii="Calibri" w:eastAsia="Times New Roman" w:hAnsi="Calibri" w:cs="Calibri"/>
          <w:b/>
          <w:color w:val="993300"/>
          <w:sz w:val="18"/>
          <w:szCs w:val="18"/>
          <w:highlight w:val="yellow"/>
        </w:rPr>
        <w:t>Missions :</w:t>
      </w:r>
    </w:p>
    <w:p>
      <w:pPr>
        <w:pStyle w:val="WW-Standard"/>
        <w:numPr>
          <w:ilvl w:val="0"/>
          <w:numId w:val="191"/>
        </w:numPr>
        <w:jc w:val="both"/>
        <w:rPr>
          <w:rFonts w:ascii="Calibri" w:eastAsia="Times New Roman" w:hAnsi="Calibri" w:cs="Calibri"/>
          <w:color w:val="993300"/>
          <w:sz w:val="18"/>
          <w:szCs w:val="18"/>
          <w:highlight w:val="yellow"/>
        </w:rPr>
      </w:pPr>
      <w:r>
        <w:rPr>
          <w:rFonts w:ascii="Calibri" w:eastAsia="Times New Roman" w:hAnsi="Calibri" w:cs="Calibri"/>
          <w:color w:val="993300"/>
          <w:sz w:val="18"/>
          <w:szCs w:val="18"/>
          <w:highlight w:val="yellow"/>
        </w:rPr>
        <w:t xml:space="preserve">Logements meublés à destination des ménages disposant d’un niveau de ressources faible. </w:t>
      </w:r>
    </w:p>
    <w:p>
      <w:pPr>
        <w:pStyle w:val="WW-Standard"/>
        <w:numPr>
          <w:ilvl w:val="0"/>
          <w:numId w:val="191"/>
        </w:numPr>
        <w:jc w:val="both"/>
        <w:rPr>
          <w:rFonts w:ascii="Calibri" w:eastAsia="Times New Roman" w:hAnsi="Calibri" w:cs="Calibri"/>
          <w:color w:val="993300"/>
          <w:sz w:val="18"/>
          <w:szCs w:val="18"/>
          <w:highlight w:val="yellow"/>
        </w:rPr>
      </w:pPr>
      <w:r>
        <w:rPr>
          <w:rFonts w:ascii="Calibri" w:eastAsia="Times New Roman" w:hAnsi="Calibri" w:cs="Calibri"/>
          <w:color w:val="993300"/>
          <w:sz w:val="18"/>
          <w:szCs w:val="18"/>
          <w:highlight w:val="yellow"/>
        </w:rPr>
        <w:t>Gestion locative sociale (acquittement d’un loyer sur la base d’une redevance locative, médiation vers les services extérieurs mobilisables, mise en œuvre du parcours résidentiel)</w:t>
      </w:r>
    </w:p>
    <w:p>
      <w:pPr>
        <w:pStyle w:val="WW-Standard"/>
        <w:numPr>
          <w:ilvl w:val="0"/>
          <w:numId w:val="191"/>
        </w:numPr>
        <w:spacing w:line="220" w:lineRule="exact"/>
        <w:jc w:val="both"/>
        <w:rPr>
          <w:rFonts w:ascii="Calibri" w:hAnsi="Calibri" w:cs="Calibri"/>
          <w:color w:val="993300"/>
          <w:sz w:val="22"/>
          <w:szCs w:val="22"/>
        </w:rPr>
      </w:pPr>
      <w:r>
        <w:rPr>
          <w:rFonts w:ascii="Calibri" w:eastAsia="Times New Roman" w:hAnsi="Calibri" w:cs="Calibri"/>
          <w:color w:val="993300"/>
          <w:sz w:val="18"/>
          <w:szCs w:val="18"/>
          <w:highlight w:val="yellow"/>
        </w:rPr>
        <w:t xml:space="preserve">Accueil, évaluation, veille et alerte sur la bonne utilisation des logements, l’accès aux droits, à la santé, à la préparation au relogement des ménages vers le parc public ou privé. </w:t>
      </w:r>
    </w:p>
    <w:p>
      <w:pPr>
        <w:pStyle w:val="WW-Standard"/>
        <w:spacing w:line="220" w:lineRule="exact"/>
        <w:ind w:left="761"/>
        <w:jc w:val="both"/>
        <w:rPr>
          <w:rFonts w:ascii="Calibri" w:hAnsi="Calibri" w:cs="Calibri"/>
          <w:color w:val="993300"/>
          <w:sz w:val="22"/>
          <w:szCs w:val="22"/>
        </w:rPr>
      </w:pPr>
    </w:p>
    <w:p>
      <w:pPr>
        <w:pStyle w:val="WW-Standard"/>
        <w:jc w:val="both"/>
        <w:rPr>
          <w:rFonts w:ascii="Calibri" w:eastAsia="Times New Roman" w:hAnsi="Calibri" w:cs="Calibri"/>
          <w:i/>
          <w:color w:val="993300"/>
          <w:sz w:val="18"/>
          <w:szCs w:val="18"/>
          <w:highlight w:val="yellow"/>
        </w:rPr>
      </w:pPr>
      <w:r>
        <w:rPr>
          <w:rFonts w:ascii="Calibri" w:eastAsia="Times New Roman" w:hAnsi="Calibri" w:cs="Calibri"/>
          <w:b/>
          <w:bCs/>
          <w:color w:val="993300"/>
          <w:sz w:val="18"/>
          <w:szCs w:val="18"/>
          <w:highlight w:val="yellow"/>
        </w:rPr>
        <w:t xml:space="preserve">Admission : </w:t>
      </w:r>
      <w:r>
        <w:rPr>
          <w:rFonts w:ascii="Calibri" w:eastAsia="Times New Roman" w:hAnsi="Calibri" w:cs="Calibri"/>
          <w:i/>
          <w:color w:val="993300"/>
          <w:sz w:val="18"/>
          <w:szCs w:val="18"/>
          <w:highlight w:val="yellow"/>
        </w:rPr>
        <w:t xml:space="preserve">Orientations via commission SIAO. </w:t>
      </w:r>
    </w:p>
    <w:p>
      <w:pPr>
        <w:pStyle w:val="WW-Standard"/>
        <w:spacing w:before="13" w:after="120"/>
        <w:jc w:val="both"/>
        <w:rPr>
          <w:rFonts w:ascii="Calibri" w:eastAsia="Times New Roman" w:hAnsi="Calibri" w:cs="Calibri"/>
          <w:color w:val="993300"/>
          <w:sz w:val="18"/>
          <w:szCs w:val="18"/>
          <w:highlight w:val="yellow"/>
        </w:rPr>
      </w:pPr>
      <w:r>
        <w:rPr>
          <w:rFonts w:ascii="Calibri" w:eastAsia="Times New Roman" w:hAnsi="Calibri" w:cs="Calibri"/>
          <w:color w:val="993300"/>
          <w:sz w:val="18"/>
          <w:szCs w:val="18"/>
          <w:highlight w:val="yellow"/>
        </w:rPr>
        <w:t>Après étude de chaque dossier, le SIAO se prononce sur les candidatures, les conditions d’accueil et le suivi définis pour chaque résident.</w:t>
      </w:r>
    </w:p>
    <w:p>
      <w:pPr>
        <w:pStyle w:val="WW-Standard"/>
        <w:spacing w:before="13" w:after="80"/>
        <w:jc w:val="both"/>
        <w:rPr>
          <w:rFonts w:ascii="Calibri" w:eastAsia="Times New Roman" w:hAnsi="Calibri" w:cs="Calibri"/>
          <w:color w:val="993300"/>
          <w:sz w:val="18"/>
          <w:szCs w:val="18"/>
          <w:highlight w:val="yellow"/>
        </w:rPr>
      </w:pPr>
      <w:r>
        <w:rPr>
          <w:rFonts w:ascii="Calibri" w:eastAsia="Times New Roman" w:hAnsi="Calibri" w:cs="Calibri"/>
          <w:color w:val="993300"/>
          <w:sz w:val="18"/>
          <w:szCs w:val="18"/>
          <w:highlight w:val="yellow"/>
        </w:rPr>
        <w:lastRenderedPageBreak/>
        <w:t xml:space="preserve">Les demandes de logements sont adressées en parallèle à Adoma par voie électronique (en ligne) : </w:t>
      </w:r>
      <w:hyperlink r:id="rId249" w:history="1">
        <w:r>
          <w:rPr>
            <w:rStyle w:val="Lienhypertexte"/>
            <w:rFonts w:ascii="Calibri" w:eastAsia="Times New Roman" w:hAnsi="Calibri" w:cs="Calibri"/>
            <w:sz w:val="18"/>
            <w:szCs w:val="18"/>
            <w:highlight w:val="yellow"/>
          </w:rPr>
          <w:t>https://ddl.adoma.cdc-habitat.fr/</w:t>
        </w:r>
      </w:hyperlink>
      <w:r>
        <w:rPr>
          <w:rFonts w:ascii="Calibri" w:eastAsia="Times New Roman" w:hAnsi="Calibri" w:cs="Calibri"/>
          <w:color w:val="993300"/>
          <w:sz w:val="18"/>
          <w:szCs w:val="18"/>
          <w:highlight w:val="yellow"/>
        </w:rPr>
        <w:t xml:space="preserve"> </w:t>
      </w:r>
    </w:p>
    <w:p>
      <w:pPr>
        <w:pStyle w:val="WW-Standard"/>
        <w:spacing w:before="13"/>
        <w:jc w:val="both"/>
        <w:rPr>
          <w:rFonts w:ascii="Calibri" w:eastAsia="Times New Roman" w:hAnsi="Calibri" w:cs="Calibri"/>
          <w:color w:val="993300"/>
          <w:sz w:val="18"/>
          <w:szCs w:val="18"/>
          <w:highlight w:val="yellow"/>
        </w:rPr>
      </w:pPr>
      <w:r>
        <w:rPr>
          <w:rFonts w:ascii="Calibri" w:eastAsia="Times New Roman" w:hAnsi="Calibri" w:cs="Calibri"/>
          <w:color w:val="993300"/>
          <w:sz w:val="18"/>
          <w:szCs w:val="18"/>
          <w:highlight w:val="yellow"/>
          <w:u w:val="single"/>
        </w:rPr>
        <w:t>Elles sont faites</w:t>
      </w:r>
      <w:r>
        <w:rPr>
          <w:rFonts w:ascii="Calibri" w:eastAsia="Times New Roman" w:hAnsi="Calibri" w:cs="Calibri"/>
          <w:color w:val="993300"/>
          <w:sz w:val="18"/>
          <w:szCs w:val="18"/>
          <w:highlight w:val="yellow"/>
        </w:rPr>
        <w:t xml:space="preserve"> :</w:t>
      </w:r>
    </w:p>
    <w:p>
      <w:pPr>
        <w:pStyle w:val="WW-Standard"/>
        <w:spacing w:before="13"/>
        <w:jc w:val="both"/>
        <w:rPr>
          <w:rFonts w:ascii="Calibri" w:eastAsia="Times New Roman" w:hAnsi="Calibri" w:cs="Calibri"/>
          <w:color w:val="993300"/>
          <w:sz w:val="18"/>
          <w:szCs w:val="18"/>
          <w:highlight w:val="yellow"/>
        </w:rPr>
      </w:pPr>
      <w:r>
        <w:rPr>
          <w:rFonts w:ascii="Calibri" w:eastAsia="Times New Roman" w:hAnsi="Calibri" w:cs="Calibri"/>
          <w:color w:val="993300"/>
          <w:sz w:val="18"/>
          <w:szCs w:val="18"/>
          <w:highlight w:val="yellow"/>
        </w:rPr>
        <w:t>• Soit directement par la personne,</w:t>
      </w:r>
    </w:p>
    <w:p>
      <w:pPr>
        <w:pStyle w:val="WW-Standard"/>
        <w:spacing w:before="13" w:after="60"/>
        <w:jc w:val="both"/>
        <w:rPr>
          <w:rFonts w:ascii="Calibri" w:eastAsia="Times New Roman" w:hAnsi="Calibri" w:cs="Calibri"/>
          <w:color w:val="993300"/>
          <w:sz w:val="18"/>
          <w:szCs w:val="18"/>
          <w:highlight w:val="yellow"/>
        </w:rPr>
      </w:pPr>
      <w:r>
        <w:rPr>
          <w:rFonts w:ascii="Calibri" w:eastAsia="Times New Roman" w:hAnsi="Calibri" w:cs="Calibri"/>
          <w:color w:val="993300"/>
          <w:sz w:val="18"/>
          <w:szCs w:val="18"/>
          <w:highlight w:val="yellow"/>
        </w:rPr>
        <w:t>• Soit par le travailleur social référent du candidat.</w:t>
      </w:r>
    </w:p>
    <w:p>
      <w:pPr>
        <w:pStyle w:val="WW-Standard"/>
        <w:spacing w:before="13"/>
        <w:jc w:val="both"/>
        <w:rPr>
          <w:rFonts w:ascii="Calibri" w:eastAsia="Times New Roman" w:hAnsi="Calibri" w:cs="Calibri"/>
          <w:color w:val="993300"/>
          <w:sz w:val="18"/>
          <w:szCs w:val="18"/>
          <w:highlight w:val="yellow"/>
        </w:rPr>
      </w:pPr>
      <w:r>
        <w:rPr>
          <w:rFonts w:ascii="Calibri" w:eastAsia="Times New Roman" w:hAnsi="Calibri" w:cs="Calibri"/>
          <w:color w:val="993300"/>
          <w:sz w:val="18"/>
          <w:szCs w:val="18"/>
          <w:highlight w:val="yellow"/>
        </w:rPr>
        <w:t>Le candidat est informé en temps réel, par SMS ou par mail, de l’avancement de son dossier.</w:t>
      </w:r>
    </w:p>
    <w:p>
      <w:pPr>
        <w:pStyle w:val="WW-Standard"/>
        <w:spacing w:before="13" w:after="120"/>
        <w:jc w:val="both"/>
        <w:rPr>
          <w:rFonts w:ascii="Calibri" w:eastAsia="Times New Roman" w:hAnsi="Calibri" w:cs="Calibri"/>
          <w:color w:val="993300"/>
          <w:sz w:val="18"/>
          <w:szCs w:val="18"/>
          <w:highlight w:val="yellow"/>
        </w:rPr>
      </w:pPr>
      <w:r>
        <w:rPr>
          <w:rFonts w:ascii="Calibri" w:eastAsia="Times New Roman" w:hAnsi="Calibri" w:cs="Calibri"/>
          <w:color w:val="993300"/>
          <w:sz w:val="18"/>
          <w:szCs w:val="18"/>
          <w:highlight w:val="yellow"/>
        </w:rPr>
        <w:t>Le processus d’attribution relève de la compétence d’une Commission de validation de la demande (CVD). Cette commission est chargée d’étudier les diverses candidatures à partir d’une liste élaborée en tenant compte de la composition familiale, des ressources des personnes, et de l’ancienneté de leur demande.</w:t>
      </w:r>
    </w:p>
    <w:p>
      <w:pPr>
        <w:pStyle w:val="WW-Standard"/>
        <w:spacing w:before="13"/>
        <w:jc w:val="both"/>
        <w:rPr>
          <w:rFonts w:ascii="Calibri" w:eastAsia="Times New Roman" w:hAnsi="Calibri" w:cs="Calibri"/>
          <w:color w:val="993300"/>
          <w:sz w:val="18"/>
          <w:szCs w:val="18"/>
          <w:highlight w:val="yellow"/>
        </w:rPr>
      </w:pPr>
      <w:r>
        <w:rPr>
          <w:rFonts w:ascii="Calibri" w:eastAsia="Times New Roman" w:hAnsi="Calibri" w:cs="Calibri"/>
          <w:color w:val="993300"/>
          <w:sz w:val="18"/>
          <w:szCs w:val="18"/>
          <w:highlight w:val="yellow"/>
          <w:u w:val="single"/>
        </w:rPr>
        <w:t>Critères d’attribution</w:t>
      </w:r>
      <w:r>
        <w:rPr>
          <w:rFonts w:ascii="Calibri" w:eastAsia="Times New Roman" w:hAnsi="Calibri" w:cs="Calibri"/>
          <w:color w:val="993300"/>
          <w:sz w:val="18"/>
          <w:szCs w:val="18"/>
          <w:highlight w:val="yellow"/>
        </w:rPr>
        <w:t xml:space="preserve"> :</w:t>
      </w:r>
    </w:p>
    <w:p>
      <w:pPr>
        <w:pStyle w:val="WW-Standard"/>
        <w:spacing w:before="13"/>
        <w:jc w:val="both"/>
        <w:rPr>
          <w:rFonts w:ascii="Calibri" w:eastAsia="Times New Roman" w:hAnsi="Calibri" w:cs="Calibri"/>
          <w:color w:val="993300"/>
          <w:sz w:val="18"/>
          <w:szCs w:val="18"/>
          <w:highlight w:val="yellow"/>
        </w:rPr>
      </w:pPr>
      <w:r>
        <w:rPr>
          <w:rFonts w:ascii="Calibri" w:eastAsia="Times New Roman" w:hAnsi="Calibri" w:cs="Calibri"/>
          <w:color w:val="993300"/>
          <w:sz w:val="18"/>
          <w:szCs w:val="18"/>
          <w:highlight w:val="yellow"/>
        </w:rPr>
        <w:t>• Personnes seules, couples, familles monoparentales.</w:t>
      </w:r>
    </w:p>
    <w:p>
      <w:pPr>
        <w:pStyle w:val="WW-Standard"/>
        <w:spacing w:before="13"/>
        <w:jc w:val="both"/>
        <w:rPr>
          <w:rFonts w:ascii="Calibri" w:eastAsia="Times New Roman" w:hAnsi="Calibri" w:cs="Calibri"/>
          <w:color w:val="993300"/>
          <w:sz w:val="18"/>
          <w:szCs w:val="18"/>
          <w:highlight w:val="yellow"/>
        </w:rPr>
      </w:pPr>
      <w:r>
        <w:rPr>
          <w:rFonts w:ascii="Calibri" w:eastAsia="Times New Roman" w:hAnsi="Calibri" w:cs="Calibri"/>
          <w:color w:val="993300"/>
          <w:sz w:val="18"/>
          <w:szCs w:val="18"/>
          <w:highlight w:val="yellow"/>
        </w:rPr>
        <w:t>• Disposer de ressources régulières (sous plafond PLAI)</w:t>
      </w:r>
    </w:p>
    <w:p>
      <w:pPr>
        <w:pStyle w:val="WW-Standard"/>
        <w:spacing w:before="13" w:after="120"/>
        <w:jc w:val="both"/>
        <w:rPr>
          <w:rFonts w:ascii="Calibri" w:eastAsia="Times New Roman" w:hAnsi="Calibri" w:cs="Calibri"/>
          <w:color w:val="993300"/>
          <w:sz w:val="18"/>
          <w:szCs w:val="18"/>
          <w:highlight w:val="yellow"/>
        </w:rPr>
      </w:pPr>
      <w:r>
        <w:rPr>
          <w:rFonts w:ascii="Calibri" w:eastAsia="Times New Roman" w:hAnsi="Calibri" w:cs="Calibri"/>
          <w:color w:val="993300"/>
          <w:sz w:val="18"/>
          <w:szCs w:val="18"/>
          <w:highlight w:val="yellow"/>
        </w:rPr>
        <w:t>• Être suffisamment autonome dans la vie quotidienne</w:t>
      </w:r>
    </w:p>
    <w:p>
      <w:pPr>
        <w:pStyle w:val="WW-Standard"/>
        <w:spacing w:before="13" w:line="220" w:lineRule="exact"/>
        <w:rPr>
          <w:rFonts w:ascii="Calibri" w:hAnsi="Calibri" w:cs="Calibri"/>
          <w:color w:val="993300"/>
          <w:sz w:val="22"/>
          <w:szCs w:val="22"/>
          <w:highlight w:val="yellow"/>
        </w:rPr>
      </w:pPr>
    </w:p>
    <w:p>
      <w:pPr>
        <w:pStyle w:val="WW-Standard"/>
        <w:rPr>
          <w:rFonts w:ascii="Calibri" w:eastAsia="Times New Roman" w:hAnsi="Calibri" w:cs="Calibri"/>
          <w:b/>
          <w:bCs/>
          <w:color w:val="993300"/>
          <w:sz w:val="18"/>
          <w:szCs w:val="18"/>
          <w:highlight w:val="yellow"/>
        </w:rPr>
      </w:pPr>
      <w:r>
        <w:rPr>
          <w:rFonts w:ascii="Calibri" w:eastAsia="Times New Roman" w:hAnsi="Calibri" w:cs="Calibri"/>
          <w:b/>
          <w:bCs/>
          <w:color w:val="993300"/>
          <w:sz w:val="18"/>
          <w:szCs w:val="18"/>
          <w:highlight w:val="yellow"/>
        </w:rPr>
        <w:t>Logements : 40 places</w:t>
      </w:r>
    </w:p>
    <w:p>
      <w:pPr>
        <w:pStyle w:val="WW-Standard"/>
        <w:spacing w:before="13" w:line="252" w:lineRule="auto"/>
        <w:ind w:right="481"/>
        <w:rPr>
          <w:rFonts w:ascii="Calibri" w:eastAsia="Times New Roman" w:hAnsi="Calibri" w:cs="Calibri"/>
          <w:color w:val="993300"/>
          <w:w w:val="99"/>
          <w:sz w:val="6"/>
          <w:szCs w:val="6"/>
          <w:highlight w:val="yellow"/>
          <w:u w:val="single"/>
        </w:rPr>
      </w:pPr>
    </w:p>
    <w:p>
      <w:pPr>
        <w:pStyle w:val="WW-Standard"/>
        <w:spacing w:before="13" w:line="252" w:lineRule="auto"/>
        <w:ind w:right="481"/>
        <w:rPr>
          <w:rFonts w:ascii="Calibri" w:eastAsia="Times New Roman" w:hAnsi="Calibri" w:cs="Calibri"/>
          <w:color w:val="993300"/>
          <w:w w:val="99"/>
          <w:sz w:val="18"/>
          <w:szCs w:val="18"/>
          <w:highlight w:val="yellow"/>
        </w:rPr>
      </w:pPr>
      <w:r>
        <w:rPr>
          <w:rFonts w:ascii="Calibri" w:eastAsia="Times New Roman" w:hAnsi="Calibri" w:cs="Calibri"/>
          <w:color w:val="993300"/>
          <w:w w:val="99"/>
          <w:sz w:val="18"/>
          <w:szCs w:val="18"/>
          <w:highlight w:val="yellow"/>
          <w:u w:val="single"/>
        </w:rPr>
        <w:t>Typologie des logements</w:t>
      </w:r>
      <w:r>
        <w:rPr>
          <w:rFonts w:ascii="Calibri" w:eastAsia="Times New Roman" w:hAnsi="Calibri" w:cs="Calibri"/>
          <w:color w:val="993300"/>
          <w:w w:val="99"/>
          <w:sz w:val="18"/>
          <w:szCs w:val="18"/>
          <w:highlight w:val="yellow"/>
        </w:rPr>
        <w:t xml:space="preserve"> :</w:t>
      </w:r>
    </w:p>
    <w:p>
      <w:pPr>
        <w:pStyle w:val="WW-Standard"/>
        <w:spacing w:before="13" w:line="252" w:lineRule="auto"/>
        <w:ind w:right="481"/>
        <w:rPr>
          <w:rFonts w:ascii="Calibri" w:eastAsia="Times New Roman" w:hAnsi="Calibri" w:cs="Calibri"/>
          <w:color w:val="993300"/>
          <w:w w:val="99"/>
          <w:sz w:val="18"/>
          <w:szCs w:val="18"/>
          <w:highlight w:val="yellow"/>
        </w:rPr>
      </w:pPr>
      <w:r>
        <w:rPr>
          <w:rFonts w:ascii="Calibri" w:eastAsia="Times New Roman" w:hAnsi="Calibri" w:cs="Calibri"/>
          <w:color w:val="993300"/>
          <w:w w:val="99"/>
          <w:sz w:val="18"/>
          <w:szCs w:val="18"/>
          <w:highlight w:val="yellow"/>
        </w:rPr>
        <w:t>• 30 appartements T1 de 16 à 23m2</w:t>
      </w:r>
    </w:p>
    <w:p>
      <w:pPr>
        <w:pStyle w:val="WW-Standard"/>
        <w:spacing w:before="13" w:line="252" w:lineRule="auto"/>
        <w:ind w:right="481"/>
        <w:rPr>
          <w:rFonts w:ascii="Calibri" w:eastAsia="Times New Roman" w:hAnsi="Calibri" w:cs="Calibri"/>
          <w:color w:val="993300"/>
          <w:w w:val="99"/>
          <w:sz w:val="18"/>
          <w:szCs w:val="18"/>
          <w:highlight w:val="yellow"/>
        </w:rPr>
      </w:pPr>
      <w:r>
        <w:rPr>
          <w:rFonts w:ascii="Calibri" w:eastAsia="Times New Roman" w:hAnsi="Calibri" w:cs="Calibri"/>
          <w:color w:val="993300"/>
          <w:w w:val="99"/>
          <w:sz w:val="18"/>
          <w:szCs w:val="18"/>
          <w:highlight w:val="yellow"/>
        </w:rPr>
        <w:t>• 6 T1 Bis de 25 à 30 m2</w:t>
      </w:r>
    </w:p>
    <w:p>
      <w:pPr>
        <w:pStyle w:val="WW-Standard"/>
        <w:spacing w:before="13" w:line="252" w:lineRule="auto"/>
        <w:ind w:right="481"/>
        <w:rPr>
          <w:rFonts w:ascii="Calibri" w:eastAsia="Times New Roman" w:hAnsi="Calibri" w:cs="Calibri"/>
          <w:color w:val="993300"/>
          <w:w w:val="99"/>
          <w:sz w:val="18"/>
          <w:szCs w:val="18"/>
          <w:highlight w:val="yellow"/>
        </w:rPr>
      </w:pPr>
      <w:r>
        <w:rPr>
          <w:rFonts w:ascii="Calibri" w:eastAsia="Times New Roman" w:hAnsi="Calibri" w:cs="Calibri"/>
          <w:color w:val="993300"/>
          <w:w w:val="99"/>
          <w:sz w:val="18"/>
          <w:szCs w:val="18"/>
          <w:highlight w:val="yellow"/>
        </w:rPr>
        <w:t>• 4 T2 de 41 m2</w:t>
      </w:r>
    </w:p>
    <w:p>
      <w:pPr>
        <w:pStyle w:val="WW-Standard"/>
        <w:spacing w:before="13" w:line="252" w:lineRule="auto"/>
        <w:ind w:right="481"/>
        <w:rPr>
          <w:rFonts w:ascii="Calibri" w:eastAsia="Times New Roman" w:hAnsi="Calibri" w:cs="Calibri"/>
          <w:color w:val="993300"/>
          <w:w w:val="99"/>
          <w:sz w:val="6"/>
          <w:szCs w:val="6"/>
          <w:highlight w:val="yellow"/>
        </w:rPr>
      </w:pPr>
    </w:p>
    <w:p>
      <w:pPr>
        <w:pStyle w:val="WW-Standard"/>
        <w:spacing w:before="13" w:line="252" w:lineRule="auto"/>
        <w:ind w:right="481"/>
        <w:rPr>
          <w:rFonts w:ascii="Calibri" w:eastAsia="Times New Roman" w:hAnsi="Calibri" w:cs="Calibri"/>
          <w:color w:val="993300"/>
          <w:w w:val="99"/>
          <w:sz w:val="18"/>
          <w:szCs w:val="18"/>
          <w:highlight w:val="yellow"/>
        </w:rPr>
      </w:pPr>
      <w:r>
        <w:rPr>
          <w:rFonts w:ascii="Calibri" w:eastAsia="Times New Roman" w:hAnsi="Calibri" w:cs="Calibri"/>
          <w:color w:val="993300"/>
          <w:w w:val="99"/>
          <w:sz w:val="18"/>
          <w:szCs w:val="18"/>
          <w:highlight w:val="yellow"/>
          <w:u w:val="single"/>
        </w:rPr>
        <w:t>Tous les logements sont</w:t>
      </w:r>
      <w:r>
        <w:rPr>
          <w:rFonts w:ascii="Calibri" w:eastAsia="Times New Roman" w:hAnsi="Calibri" w:cs="Calibri"/>
          <w:color w:val="993300"/>
          <w:w w:val="99"/>
          <w:sz w:val="18"/>
          <w:szCs w:val="18"/>
          <w:highlight w:val="yellow"/>
        </w:rPr>
        <w:t xml:space="preserve"> :</w:t>
      </w:r>
    </w:p>
    <w:p>
      <w:pPr>
        <w:pStyle w:val="WW-Standard"/>
        <w:spacing w:before="13" w:line="252" w:lineRule="auto"/>
        <w:ind w:right="481"/>
        <w:rPr>
          <w:rFonts w:ascii="Calibri" w:eastAsia="Times New Roman" w:hAnsi="Calibri" w:cs="Calibri"/>
          <w:color w:val="993300"/>
          <w:w w:val="99"/>
          <w:sz w:val="18"/>
          <w:szCs w:val="18"/>
          <w:highlight w:val="yellow"/>
        </w:rPr>
      </w:pPr>
      <w:r>
        <w:rPr>
          <w:rFonts w:ascii="Calibri" w:eastAsia="Times New Roman" w:hAnsi="Calibri" w:cs="Calibri"/>
          <w:color w:val="993300"/>
          <w:w w:val="99"/>
          <w:sz w:val="18"/>
          <w:szCs w:val="18"/>
          <w:highlight w:val="yellow"/>
        </w:rPr>
        <w:t>• Conventionnés APL</w:t>
      </w:r>
    </w:p>
    <w:p>
      <w:pPr>
        <w:pStyle w:val="WW-Standard"/>
        <w:spacing w:before="13" w:line="252" w:lineRule="auto"/>
        <w:ind w:right="481"/>
        <w:rPr>
          <w:rFonts w:ascii="Calibri" w:eastAsia="Times New Roman" w:hAnsi="Calibri" w:cs="Calibri"/>
          <w:color w:val="993300"/>
          <w:w w:val="99"/>
          <w:sz w:val="18"/>
          <w:szCs w:val="18"/>
          <w:highlight w:val="yellow"/>
        </w:rPr>
      </w:pPr>
      <w:r>
        <w:rPr>
          <w:rFonts w:ascii="Calibri" w:eastAsia="Times New Roman" w:hAnsi="Calibri" w:cs="Calibri"/>
          <w:color w:val="993300"/>
          <w:w w:val="99"/>
          <w:sz w:val="18"/>
          <w:szCs w:val="18"/>
          <w:highlight w:val="yellow"/>
        </w:rPr>
        <w:t>• Meublés et équipés de kitchenette et salle de bains</w:t>
      </w:r>
    </w:p>
    <w:p>
      <w:pPr>
        <w:pStyle w:val="WW-Standard"/>
        <w:spacing w:before="13" w:line="252" w:lineRule="auto"/>
        <w:ind w:right="481"/>
        <w:rPr>
          <w:rFonts w:ascii="Calibri" w:eastAsia="Times New Roman" w:hAnsi="Calibri" w:cs="Calibri"/>
          <w:color w:val="993300"/>
          <w:w w:val="99"/>
          <w:sz w:val="18"/>
          <w:szCs w:val="18"/>
          <w:highlight w:val="yellow"/>
        </w:rPr>
      </w:pPr>
      <w:r>
        <w:rPr>
          <w:rFonts w:ascii="Calibri" w:eastAsia="Times New Roman" w:hAnsi="Calibri" w:cs="Calibri"/>
          <w:color w:val="993300"/>
          <w:w w:val="99"/>
          <w:sz w:val="18"/>
          <w:szCs w:val="18"/>
          <w:highlight w:val="yellow"/>
        </w:rPr>
        <w:t xml:space="preserve">• Maintenance, sécurité, astreinte, prestation de blanchisserie (draps, couvertures), laverie, prestation de ménages en option payante. </w:t>
      </w:r>
    </w:p>
    <w:p>
      <w:pPr>
        <w:pStyle w:val="WW-Standard"/>
        <w:spacing w:before="13" w:line="252" w:lineRule="auto"/>
        <w:ind w:right="481"/>
        <w:rPr>
          <w:rFonts w:ascii="Calibri" w:eastAsia="Times New Roman" w:hAnsi="Calibri" w:cs="Calibri"/>
          <w:color w:val="993300"/>
          <w:w w:val="99"/>
          <w:sz w:val="18"/>
          <w:szCs w:val="18"/>
          <w:highlight w:val="yellow"/>
        </w:rPr>
      </w:pPr>
    </w:p>
    <w:p>
      <w:pPr>
        <w:pStyle w:val="WW-Standard"/>
        <w:spacing w:before="13" w:line="252" w:lineRule="auto"/>
        <w:ind w:right="481"/>
        <w:rPr>
          <w:rFonts w:ascii="Calibri" w:eastAsia="Times New Roman" w:hAnsi="Calibri" w:cs="Calibri"/>
          <w:b/>
          <w:color w:val="993300"/>
          <w:w w:val="99"/>
          <w:sz w:val="18"/>
          <w:szCs w:val="18"/>
          <w:highlight w:val="yellow"/>
        </w:rPr>
      </w:pPr>
      <w:r>
        <w:rPr>
          <w:rFonts w:ascii="Calibri" w:eastAsia="Times New Roman" w:hAnsi="Calibri" w:cs="Calibri"/>
          <w:b/>
          <w:color w:val="993300"/>
          <w:w w:val="99"/>
          <w:sz w:val="18"/>
          <w:szCs w:val="18"/>
          <w:highlight w:val="yellow"/>
        </w:rPr>
        <w:t>Equipe :</w:t>
      </w:r>
    </w:p>
    <w:p>
      <w:pPr>
        <w:pStyle w:val="WW-Standard"/>
        <w:spacing w:before="13" w:line="252" w:lineRule="auto"/>
        <w:ind w:right="481"/>
        <w:rPr>
          <w:rFonts w:ascii="Calibri" w:eastAsia="Times New Roman" w:hAnsi="Calibri" w:cs="Calibri"/>
          <w:color w:val="993300"/>
          <w:w w:val="99"/>
          <w:sz w:val="18"/>
          <w:szCs w:val="18"/>
        </w:rPr>
      </w:pPr>
      <w:r>
        <w:rPr>
          <w:rFonts w:ascii="Calibri" w:eastAsia="Times New Roman" w:hAnsi="Calibri" w:cs="Calibri"/>
          <w:color w:val="993300"/>
          <w:w w:val="99"/>
          <w:sz w:val="18"/>
          <w:szCs w:val="18"/>
          <w:highlight w:val="yellow"/>
        </w:rPr>
        <w:t>Une responsable de résidence, trois responsables insertion sociale (généraliste, BPI et parcours professionnels) et un ouvrier de maintenance.</w:t>
      </w:r>
    </w:p>
    <w:p>
      <w:pPr>
        <w:pStyle w:val="WW-Standard"/>
        <w:spacing w:before="13" w:line="252" w:lineRule="auto"/>
        <w:ind w:right="481"/>
        <w:rPr>
          <w:rFonts w:ascii="Calibri" w:eastAsia="Times New Roman" w:hAnsi="Calibri" w:cs="Calibri"/>
          <w:b/>
          <w:color w:val="996633"/>
          <w:w w:val="99"/>
          <w:sz w:val="18"/>
          <w:szCs w:val="18"/>
        </w:rPr>
      </w:pPr>
    </w:p>
    <w:p>
      <w:pPr>
        <w:pStyle w:val="Titre3"/>
        <w:numPr>
          <w:ilvl w:val="2"/>
          <w:numId w:val="36"/>
        </w:numPr>
        <w:rPr>
          <w:rFonts w:ascii="Calibri" w:eastAsia="Times New Roman" w:hAnsi="Calibri" w:cs="Calibri"/>
          <w:w w:val="99"/>
          <w:sz w:val="18"/>
          <w:szCs w:val="18"/>
          <w:highlight w:val="yellow"/>
        </w:rPr>
      </w:pPr>
      <w:bookmarkStart w:id="281" w:name="_Toc242277506"/>
      <w:r>
        <w:rPr>
          <w:rFonts w:ascii="Calibri" w:hAnsi="Calibri" w:cs="Calibri"/>
          <w:w w:val="99"/>
          <w:highlight w:val="yellow"/>
        </w:rPr>
        <w:t>ADOMA – résidence sociale « Trepillot »</w:t>
      </w:r>
      <w:bookmarkEnd w:id="281"/>
    </w:p>
    <w:p>
      <w:pPr>
        <w:pStyle w:val="WW-Standard"/>
        <w:spacing w:before="38"/>
        <w:rPr>
          <w:rFonts w:ascii="Calibri" w:eastAsia="Times New Roman" w:hAnsi="Calibri" w:cs="Calibri"/>
          <w:b/>
          <w:bCs/>
          <w:color w:val="993300"/>
          <w:sz w:val="18"/>
          <w:szCs w:val="18"/>
          <w:highlight w:val="yellow"/>
        </w:rPr>
      </w:pPr>
      <w:r>
        <w:rPr>
          <w:rFonts w:ascii="Calibri" w:eastAsia="Times New Roman" w:hAnsi="Calibri" w:cs="Calibri"/>
          <w:b/>
          <w:bCs/>
          <w:color w:val="993300"/>
          <w:sz w:val="18"/>
          <w:szCs w:val="18"/>
          <w:highlight w:val="yellow"/>
        </w:rPr>
        <w:t>Coordonnées</w:t>
      </w:r>
    </w:p>
    <w:p>
      <w:pPr>
        <w:pStyle w:val="WW-Standard"/>
        <w:spacing w:before="38"/>
        <w:rPr>
          <w:rFonts w:ascii="Calibri" w:eastAsia="Times New Roman" w:hAnsi="Calibri" w:cs="Calibri"/>
          <w:color w:val="993300"/>
          <w:sz w:val="18"/>
          <w:szCs w:val="18"/>
          <w:highlight w:val="yellow"/>
        </w:rPr>
      </w:pPr>
      <w:r>
        <w:rPr>
          <w:rFonts w:ascii="Calibri" w:eastAsia="Times New Roman" w:hAnsi="Calibri" w:cs="Calibri"/>
          <w:color w:val="993300"/>
          <w:sz w:val="18"/>
          <w:szCs w:val="18"/>
          <w:highlight w:val="yellow"/>
        </w:rPr>
        <w:t>12 rue des Saint Martin 25000 Besançon</w:t>
      </w:r>
    </w:p>
    <w:p>
      <w:pPr>
        <w:pStyle w:val="WW-Standard"/>
        <w:spacing w:before="13"/>
        <w:rPr>
          <w:rFonts w:ascii="Calibri" w:eastAsia="Times New Roman" w:hAnsi="Calibri" w:cs="Calibri"/>
          <w:color w:val="993300"/>
          <w:sz w:val="18"/>
          <w:szCs w:val="18"/>
        </w:rPr>
      </w:pPr>
      <w:r>
        <w:rPr>
          <w:rFonts w:ascii="Calibri" w:eastAsia="Times New Roman" w:hAnsi="Calibri" w:cs="Calibri"/>
          <w:color w:val="993300"/>
          <w:sz w:val="18"/>
          <w:szCs w:val="18"/>
          <w:highlight w:val="yellow"/>
        </w:rPr>
        <w:t>Tél. 03 81 50 21 11</w:t>
      </w:r>
    </w:p>
    <w:p>
      <w:pPr>
        <w:pStyle w:val="WW-Standard"/>
        <w:spacing w:before="13"/>
        <w:rPr>
          <w:rFonts w:ascii="Calibri" w:eastAsia="Times New Roman" w:hAnsi="Calibri" w:cs="Calibri"/>
          <w:color w:val="993300"/>
          <w:sz w:val="18"/>
          <w:szCs w:val="18"/>
          <w:highlight w:val="yellow"/>
        </w:rPr>
      </w:pPr>
      <w:r>
        <w:rPr>
          <w:rFonts w:ascii="Calibri" w:eastAsia="Times New Roman" w:hAnsi="Calibri" w:cs="Calibri"/>
          <w:color w:val="993300"/>
          <w:sz w:val="18"/>
          <w:szCs w:val="18"/>
          <w:highlight w:val="yellow"/>
        </w:rPr>
        <w:t xml:space="preserve">Mail : </w:t>
      </w:r>
      <w:hyperlink r:id="rId250" w:history="1">
        <w:r>
          <w:rPr>
            <w:rStyle w:val="Lienhypertexte"/>
            <w:rFonts w:ascii="Calibri" w:eastAsia="Times New Roman" w:hAnsi="Calibri" w:cs="Calibri"/>
            <w:sz w:val="18"/>
            <w:szCs w:val="18"/>
            <w:highlight w:val="yellow"/>
          </w:rPr>
          <w:t>driss.faiz@adoma.cdc-habitat.fr</w:t>
        </w:r>
      </w:hyperlink>
      <w:r>
        <w:rPr>
          <w:rFonts w:ascii="Calibri" w:eastAsia="Times New Roman" w:hAnsi="Calibri" w:cs="Calibri"/>
          <w:color w:val="993300"/>
          <w:sz w:val="18"/>
          <w:szCs w:val="18"/>
          <w:highlight w:val="yellow"/>
        </w:rPr>
        <w:t xml:space="preserve"> </w:t>
      </w:r>
    </w:p>
    <w:p>
      <w:pPr>
        <w:pStyle w:val="WW-Standard"/>
        <w:rPr>
          <w:rFonts w:ascii="Calibri" w:eastAsia="Times New Roman" w:hAnsi="Calibri" w:cs="Calibri"/>
          <w:color w:val="993300"/>
          <w:sz w:val="18"/>
          <w:szCs w:val="18"/>
        </w:rPr>
      </w:pPr>
      <w:r>
        <w:rPr>
          <w:rFonts w:ascii="Calibri" w:eastAsia="Times New Roman" w:hAnsi="Calibri" w:cs="Calibri"/>
          <w:color w:val="993300"/>
          <w:sz w:val="18"/>
          <w:szCs w:val="18"/>
          <w:highlight w:val="yellow"/>
        </w:rPr>
        <w:t xml:space="preserve">Site Internet : </w:t>
      </w:r>
      <w:hyperlink r:id="rId251" w:history="1">
        <w:r>
          <w:rPr>
            <w:rStyle w:val="Lienhypertexte"/>
            <w:rFonts w:ascii="Calibri" w:eastAsia="Times New Roman" w:hAnsi="Calibri" w:cs="Calibri"/>
            <w:sz w:val="18"/>
            <w:szCs w:val="18"/>
            <w:highlight w:val="yellow"/>
          </w:rPr>
          <w:t>www.adoma.cdc-habitat.fr</w:t>
        </w:r>
      </w:hyperlink>
      <w:r>
        <w:rPr>
          <w:rFonts w:ascii="Calibri" w:eastAsia="Times New Roman" w:hAnsi="Calibri" w:cs="Calibri"/>
          <w:color w:val="993300"/>
          <w:sz w:val="18"/>
          <w:szCs w:val="18"/>
          <w:highlight w:val="yellow"/>
        </w:rPr>
        <w:t xml:space="preserve">  - Demande de logement en ligne : </w:t>
      </w:r>
      <w:hyperlink r:id="rId252" w:history="1">
        <w:r>
          <w:rPr>
            <w:rStyle w:val="Lienhypertexte"/>
            <w:rFonts w:ascii="Calibri" w:eastAsia="Times New Roman" w:hAnsi="Calibri" w:cs="Calibri"/>
            <w:sz w:val="18"/>
            <w:szCs w:val="18"/>
            <w:highlight w:val="yellow"/>
          </w:rPr>
          <w:t>https://ddl.adoma.cdc-habitat.fr/</w:t>
        </w:r>
      </w:hyperlink>
    </w:p>
    <w:p>
      <w:pPr>
        <w:pStyle w:val="WW-Standard"/>
        <w:spacing w:before="13" w:line="220" w:lineRule="exact"/>
        <w:rPr>
          <w:rFonts w:ascii="Calibri" w:eastAsia="Times New Roman" w:hAnsi="Calibri" w:cs="Calibri"/>
          <w:color w:val="993300"/>
          <w:sz w:val="18"/>
          <w:szCs w:val="18"/>
        </w:rPr>
      </w:pPr>
    </w:p>
    <w:p>
      <w:pPr>
        <w:pStyle w:val="WW-Standard"/>
        <w:rPr>
          <w:rFonts w:ascii="Calibri" w:hAnsi="Calibri" w:cs="Calibri"/>
          <w:color w:val="993300"/>
          <w:sz w:val="22"/>
          <w:szCs w:val="22"/>
        </w:rPr>
      </w:pPr>
      <w:r>
        <w:rPr>
          <w:rFonts w:ascii="Calibri" w:eastAsia="Times New Roman" w:hAnsi="Calibri" w:cs="Calibri"/>
          <w:b/>
          <w:bCs/>
          <w:color w:val="993300"/>
          <w:sz w:val="18"/>
          <w:szCs w:val="18"/>
        </w:rPr>
        <w:t xml:space="preserve">Horaires d’ouverture : </w:t>
      </w:r>
      <w:r>
        <w:rPr>
          <w:rFonts w:ascii="Calibri" w:eastAsia="Times New Roman" w:hAnsi="Calibri" w:cs="Calibri"/>
          <w:color w:val="993300"/>
          <w:sz w:val="18"/>
          <w:szCs w:val="18"/>
          <w:highlight w:val="yellow"/>
        </w:rPr>
        <w:t>Du lundi au vendredi : 8h30/12h30 – 13h30/17h30.</w:t>
      </w:r>
    </w:p>
    <w:p>
      <w:pPr>
        <w:pStyle w:val="WW-Standard"/>
        <w:jc w:val="both"/>
        <w:rPr>
          <w:rFonts w:ascii="Calibri" w:eastAsia="Times New Roman" w:hAnsi="Calibri" w:cs="Calibri"/>
          <w:b/>
          <w:bCs/>
          <w:color w:val="993300"/>
          <w:sz w:val="18"/>
          <w:szCs w:val="18"/>
        </w:rPr>
      </w:pPr>
    </w:p>
    <w:p>
      <w:pPr>
        <w:pStyle w:val="WW-Standard"/>
        <w:jc w:val="both"/>
        <w:rPr>
          <w:rFonts w:ascii="Calibri" w:eastAsia="Times New Roman" w:hAnsi="Calibri" w:cs="Calibri"/>
          <w:b/>
          <w:bCs/>
          <w:color w:val="993300"/>
          <w:sz w:val="18"/>
          <w:szCs w:val="18"/>
          <w:highlight w:val="yellow"/>
        </w:rPr>
      </w:pPr>
      <w:r>
        <w:rPr>
          <w:rFonts w:ascii="Calibri" w:eastAsia="Times New Roman" w:hAnsi="Calibri" w:cs="Calibri"/>
          <w:b/>
          <w:bCs/>
          <w:color w:val="993300"/>
          <w:sz w:val="18"/>
          <w:szCs w:val="18"/>
          <w:highlight w:val="yellow"/>
        </w:rPr>
        <w:t xml:space="preserve">Public : </w:t>
      </w:r>
    </w:p>
    <w:p>
      <w:pPr>
        <w:pStyle w:val="WW-Standard"/>
        <w:spacing w:line="220" w:lineRule="exact"/>
        <w:jc w:val="both"/>
        <w:rPr>
          <w:rFonts w:ascii="Calibri" w:eastAsia="Times New Roman" w:hAnsi="Calibri" w:cs="Calibri"/>
          <w:color w:val="993300"/>
          <w:sz w:val="18"/>
          <w:szCs w:val="18"/>
          <w:highlight w:val="yellow"/>
        </w:rPr>
      </w:pPr>
      <w:r>
        <w:rPr>
          <w:rFonts w:ascii="Calibri" w:eastAsia="Times New Roman" w:hAnsi="Calibri" w:cs="Calibri"/>
          <w:color w:val="993300"/>
          <w:sz w:val="18"/>
          <w:szCs w:val="18"/>
          <w:highlight w:val="yellow"/>
        </w:rPr>
        <w:t>Ménages justifiant de ressources pour acquitter une redevance locative (bénéficiaires des minima-sociaux ou dans l’emploi précaire) s’inscrivant dans le cadre d’un parcours résidentiel vers le logement ordinaire ou vers un logement adapté.</w:t>
      </w:r>
    </w:p>
    <w:p>
      <w:pPr>
        <w:pStyle w:val="WW-Standard"/>
        <w:spacing w:line="220" w:lineRule="exact"/>
        <w:jc w:val="both"/>
        <w:rPr>
          <w:rFonts w:ascii="Calibri" w:eastAsia="Times New Roman" w:hAnsi="Calibri" w:cs="Calibri"/>
          <w:color w:val="993300"/>
          <w:sz w:val="18"/>
          <w:szCs w:val="18"/>
        </w:rPr>
      </w:pPr>
      <w:r>
        <w:rPr>
          <w:rFonts w:ascii="Calibri" w:eastAsia="Times New Roman" w:hAnsi="Calibri" w:cs="Calibri"/>
          <w:color w:val="993300"/>
          <w:sz w:val="18"/>
          <w:szCs w:val="18"/>
          <w:highlight w:val="yellow"/>
        </w:rPr>
        <w:t>Personnes isolées, couples avec ou sans enfants, familles monoparentales.</w:t>
      </w:r>
    </w:p>
    <w:p>
      <w:pPr>
        <w:pStyle w:val="WW-Standard"/>
        <w:jc w:val="both"/>
        <w:rPr>
          <w:rFonts w:ascii="Calibri" w:eastAsia="Times New Roman" w:hAnsi="Calibri" w:cs="Calibri"/>
          <w:b/>
          <w:color w:val="993300"/>
          <w:sz w:val="18"/>
          <w:szCs w:val="18"/>
          <w:highlight w:val="yellow"/>
        </w:rPr>
      </w:pPr>
    </w:p>
    <w:p>
      <w:pPr>
        <w:pStyle w:val="WW-Standard"/>
        <w:jc w:val="both"/>
        <w:rPr>
          <w:rFonts w:ascii="Calibri" w:eastAsia="Times New Roman" w:hAnsi="Calibri" w:cs="Calibri"/>
          <w:b/>
          <w:color w:val="993300"/>
          <w:sz w:val="18"/>
          <w:szCs w:val="18"/>
          <w:highlight w:val="yellow"/>
        </w:rPr>
      </w:pPr>
      <w:r>
        <w:rPr>
          <w:rFonts w:ascii="Calibri" w:eastAsia="Times New Roman" w:hAnsi="Calibri" w:cs="Calibri"/>
          <w:b/>
          <w:color w:val="993300"/>
          <w:sz w:val="18"/>
          <w:szCs w:val="18"/>
          <w:highlight w:val="yellow"/>
        </w:rPr>
        <w:t>Contexte et références :</w:t>
      </w:r>
    </w:p>
    <w:p>
      <w:pPr>
        <w:pStyle w:val="WW-Standard"/>
        <w:numPr>
          <w:ilvl w:val="0"/>
          <w:numId w:val="191"/>
        </w:numPr>
        <w:jc w:val="both"/>
        <w:rPr>
          <w:rFonts w:ascii="Calibri" w:eastAsia="Times New Roman" w:hAnsi="Calibri" w:cs="Calibri"/>
          <w:color w:val="993300"/>
          <w:sz w:val="18"/>
          <w:szCs w:val="18"/>
          <w:highlight w:val="yellow"/>
        </w:rPr>
      </w:pPr>
      <w:r>
        <w:rPr>
          <w:rFonts w:ascii="Calibri" w:eastAsia="Times New Roman" w:hAnsi="Calibri" w:cs="Calibri"/>
          <w:color w:val="993300"/>
          <w:sz w:val="18"/>
          <w:szCs w:val="18"/>
          <w:highlight w:val="yellow"/>
        </w:rPr>
        <w:t xml:space="preserve">Offrir une solution de logement meublé temporaire adaptée dans le parcours résidentiel des personnes vers un logement plus pérenne. </w:t>
      </w:r>
    </w:p>
    <w:p>
      <w:pPr>
        <w:pStyle w:val="WW-Standard"/>
        <w:numPr>
          <w:ilvl w:val="0"/>
          <w:numId w:val="191"/>
        </w:numPr>
        <w:jc w:val="both"/>
        <w:rPr>
          <w:rFonts w:ascii="Calibri" w:eastAsia="Times New Roman" w:hAnsi="Calibri" w:cs="Calibri"/>
          <w:color w:val="993300"/>
          <w:sz w:val="18"/>
          <w:szCs w:val="18"/>
          <w:highlight w:val="yellow"/>
        </w:rPr>
      </w:pPr>
      <w:r>
        <w:rPr>
          <w:rFonts w:ascii="Calibri" w:eastAsia="Times New Roman" w:hAnsi="Calibri" w:cs="Calibri"/>
          <w:color w:val="993300"/>
          <w:sz w:val="18"/>
          <w:szCs w:val="18"/>
          <w:highlight w:val="yellow"/>
        </w:rPr>
        <w:t>La résidence sociale est destinée à un public éprouvant des difficultés à se loger dans le parc immobilier traditionnel en raison notamment de l’inadaptation de ses ressources ou de ses conditions d’existence :</w:t>
      </w:r>
    </w:p>
    <w:p>
      <w:pPr>
        <w:pStyle w:val="WW-Standard"/>
        <w:ind w:left="761"/>
        <w:jc w:val="both"/>
        <w:rPr>
          <w:rFonts w:ascii="Calibri" w:eastAsia="Times New Roman" w:hAnsi="Calibri" w:cs="Calibri"/>
          <w:color w:val="993300"/>
          <w:sz w:val="18"/>
          <w:szCs w:val="18"/>
          <w:highlight w:val="yellow"/>
        </w:rPr>
      </w:pPr>
      <w:r>
        <w:rPr>
          <w:rFonts w:ascii="Calibri" w:eastAsia="Times New Roman" w:hAnsi="Calibri" w:cs="Calibri"/>
          <w:color w:val="993300"/>
          <w:sz w:val="18"/>
          <w:szCs w:val="18"/>
          <w:highlight w:val="yellow"/>
        </w:rPr>
        <w:t>Loi du 25 mars 2009 de mobilisation pour le logement et la lutte contre l’exclusion</w:t>
      </w:r>
    </w:p>
    <w:p>
      <w:pPr>
        <w:pStyle w:val="WW-Standard"/>
        <w:jc w:val="both"/>
        <w:rPr>
          <w:rFonts w:ascii="Calibri" w:eastAsia="Times New Roman" w:hAnsi="Calibri" w:cs="Calibri"/>
          <w:b/>
          <w:color w:val="993300"/>
          <w:sz w:val="18"/>
          <w:szCs w:val="18"/>
          <w:highlight w:val="yellow"/>
        </w:rPr>
      </w:pPr>
    </w:p>
    <w:p>
      <w:pPr>
        <w:pStyle w:val="WW-Standard"/>
        <w:jc w:val="both"/>
        <w:rPr>
          <w:rFonts w:ascii="Calibri" w:eastAsia="Times New Roman" w:hAnsi="Calibri" w:cs="Calibri"/>
          <w:b/>
          <w:color w:val="993300"/>
          <w:sz w:val="18"/>
          <w:szCs w:val="18"/>
          <w:highlight w:val="yellow"/>
        </w:rPr>
      </w:pPr>
      <w:r>
        <w:rPr>
          <w:rFonts w:ascii="Calibri" w:eastAsia="Times New Roman" w:hAnsi="Calibri" w:cs="Calibri"/>
          <w:b/>
          <w:color w:val="993300"/>
          <w:sz w:val="18"/>
          <w:szCs w:val="18"/>
          <w:highlight w:val="yellow"/>
        </w:rPr>
        <w:t>Missions :</w:t>
      </w:r>
    </w:p>
    <w:p>
      <w:pPr>
        <w:pStyle w:val="WW-Standard"/>
        <w:numPr>
          <w:ilvl w:val="0"/>
          <w:numId w:val="191"/>
        </w:numPr>
        <w:jc w:val="both"/>
        <w:rPr>
          <w:rFonts w:ascii="Calibri" w:eastAsia="Times New Roman" w:hAnsi="Calibri" w:cs="Calibri"/>
          <w:color w:val="993300"/>
          <w:sz w:val="18"/>
          <w:szCs w:val="18"/>
          <w:highlight w:val="yellow"/>
        </w:rPr>
      </w:pPr>
      <w:r>
        <w:rPr>
          <w:rFonts w:ascii="Calibri" w:eastAsia="Times New Roman" w:hAnsi="Calibri" w:cs="Calibri"/>
          <w:color w:val="993300"/>
          <w:sz w:val="18"/>
          <w:szCs w:val="18"/>
          <w:highlight w:val="yellow"/>
        </w:rPr>
        <w:t xml:space="preserve">Logements meublés à destination des ménages disposant d’un niveau de ressources faible. </w:t>
      </w:r>
    </w:p>
    <w:p>
      <w:pPr>
        <w:pStyle w:val="WW-Standard"/>
        <w:numPr>
          <w:ilvl w:val="0"/>
          <w:numId w:val="191"/>
        </w:numPr>
        <w:jc w:val="both"/>
        <w:rPr>
          <w:rFonts w:ascii="Calibri" w:eastAsia="Times New Roman" w:hAnsi="Calibri" w:cs="Calibri"/>
          <w:color w:val="993300"/>
          <w:sz w:val="18"/>
          <w:szCs w:val="18"/>
          <w:highlight w:val="yellow"/>
        </w:rPr>
      </w:pPr>
      <w:r>
        <w:rPr>
          <w:rFonts w:ascii="Calibri" w:eastAsia="Times New Roman" w:hAnsi="Calibri" w:cs="Calibri"/>
          <w:color w:val="993300"/>
          <w:sz w:val="18"/>
          <w:szCs w:val="18"/>
          <w:highlight w:val="yellow"/>
        </w:rPr>
        <w:t>Gestion locative sociale (acquittement d’un loyer sur la base d’une redevance locative, médiation vers les services extérieurs mobilisables, mise en œuvre du parcours résidentiel)</w:t>
      </w:r>
    </w:p>
    <w:p>
      <w:pPr>
        <w:pStyle w:val="WW-Standard"/>
        <w:numPr>
          <w:ilvl w:val="0"/>
          <w:numId w:val="191"/>
        </w:numPr>
        <w:spacing w:line="220" w:lineRule="exact"/>
        <w:jc w:val="both"/>
        <w:rPr>
          <w:rFonts w:ascii="Calibri" w:hAnsi="Calibri" w:cs="Calibri"/>
          <w:color w:val="993300"/>
          <w:sz w:val="22"/>
          <w:szCs w:val="22"/>
        </w:rPr>
      </w:pPr>
      <w:r>
        <w:rPr>
          <w:rFonts w:ascii="Calibri" w:eastAsia="Times New Roman" w:hAnsi="Calibri" w:cs="Calibri"/>
          <w:color w:val="993300"/>
          <w:sz w:val="18"/>
          <w:szCs w:val="18"/>
          <w:highlight w:val="yellow"/>
        </w:rPr>
        <w:t xml:space="preserve">Accueil, évaluation, veille et alerte sur la bonne utilisation des logements, l’accès aux droits, à la santé, à la préparation au relogement des ménages vers le parc public ou privé. </w:t>
      </w:r>
    </w:p>
    <w:p>
      <w:pPr>
        <w:pStyle w:val="WW-Standard"/>
        <w:spacing w:line="220" w:lineRule="exact"/>
        <w:ind w:left="761"/>
        <w:jc w:val="both"/>
        <w:rPr>
          <w:rFonts w:ascii="Calibri" w:hAnsi="Calibri" w:cs="Calibri"/>
          <w:color w:val="993300"/>
          <w:sz w:val="22"/>
          <w:szCs w:val="22"/>
        </w:rPr>
      </w:pPr>
    </w:p>
    <w:p>
      <w:pPr>
        <w:pStyle w:val="WW-Standard"/>
        <w:jc w:val="both"/>
        <w:rPr>
          <w:rFonts w:ascii="Calibri" w:eastAsia="Times New Roman" w:hAnsi="Calibri" w:cs="Calibri"/>
          <w:i/>
          <w:color w:val="993300"/>
          <w:sz w:val="18"/>
          <w:szCs w:val="18"/>
          <w:highlight w:val="yellow"/>
        </w:rPr>
      </w:pPr>
      <w:r>
        <w:rPr>
          <w:rFonts w:ascii="Calibri" w:eastAsia="Times New Roman" w:hAnsi="Calibri" w:cs="Calibri"/>
          <w:b/>
          <w:bCs/>
          <w:color w:val="993300"/>
          <w:sz w:val="18"/>
          <w:szCs w:val="18"/>
          <w:highlight w:val="yellow"/>
        </w:rPr>
        <w:t xml:space="preserve">Admission : </w:t>
      </w:r>
      <w:r>
        <w:rPr>
          <w:rFonts w:ascii="Calibri" w:eastAsia="Times New Roman" w:hAnsi="Calibri" w:cs="Calibri"/>
          <w:i/>
          <w:color w:val="993300"/>
          <w:sz w:val="18"/>
          <w:szCs w:val="18"/>
          <w:highlight w:val="yellow"/>
        </w:rPr>
        <w:t xml:space="preserve">Orientations via commission SIAO. </w:t>
      </w:r>
    </w:p>
    <w:p>
      <w:pPr>
        <w:pStyle w:val="WW-Standard"/>
        <w:spacing w:before="13" w:after="120"/>
        <w:jc w:val="both"/>
        <w:rPr>
          <w:rFonts w:ascii="Calibri" w:eastAsia="Times New Roman" w:hAnsi="Calibri" w:cs="Calibri"/>
          <w:color w:val="993300"/>
          <w:sz w:val="18"/>
          <w:szCs w:val="18"/>
          <w:highlight w:val="yellow"/>
        </w:rPr>
      </w:pPr>
      <w:r>
        <w:rPr>
          <w:rFonts w:ascii="Calibri" w:eastAsia="Times New Roman" w:hAnsi="Calibri" w:cs="Calibri"/>
          <w:color w:val="993300"/>
          <w:sz w:val="18"/>
          <w:szCs w:val="18"/>
          <w:highlight w:val="yellow"/>
        </w:rPr>
        <w:t>Après étude de chaque dossier, le SIAO se prononce sur les candidatures, les conditions d’accueil et le suivi définis pour chaque résident.</w:t>
      </w:r>
    </w:p>
    <w:p>
      <w:pPr>
        <w:pStyle w:val="WW-Standard"/>
        <w:spacing w:before="13" w:after="80"/>
        <w:jc w:val="both"/>
        <w:rPr>
          <w:rFonts w:ascii="Calibri" w:eastAsia="Times New Roman" w:hAnsi="Calibri" w:cs="Calibri"/>
          <w:color w:val="993300"/>
          <w:sz w:val="18"/>
          <w:szCs w:val="18"/>
          <w:highlight w:val="yellow"/>
        </w:rPr>
      </w:pPr>
      <w:r>
        <w:rPr>
          <w:rFonts w:ascii="Calibri" w:eastAsia="Times New Roman" w:hAnsi="Calibri" w:cs="Calibri"/>
          <w:color w:val="993300"/>
          <w:sz w:val="18"/>
          <w:szCs w:val="18"/>
          <w:highlight w:val="yellow"/>
        </w:rPr>
        <w:lastRenderedPageBreak/>
        <w:t xml:space="preserve">Les demandes de logements sont adressées en parallèle à Adoma par voie électronique (en ligne) : </w:t>
      </w:r>
      <w:hyperlink r:id="rId253" w:history="1">
        <w:r>
          <w:rPr>
            <w:rStyle w:val="Lienhypertexte"/>
            <w:rFonts w:ascii="Calibri" w:eastAsia="Times New Roman" w:hAnsi="Calibri" w:cs="Calibri"/>
            <w:sz w:val="18"/>
            <w:szCs w:val="18"/>
            <w:highlight w:val="yellow"/>
          </w:rPr>
          <w:t>https://ddl.adoma.cdc-habitat.fr/</w:t>
        </w:r>
      </w:hyperlink>
      <w:r>
        <w:rPr>
          <w:rFonts w:ascii="Calibri" w:eastAsia="Times New Roman" w:hAnsi="Calibri" w:cs="Calibri"/>
          <w:color w:val="993300"/>
          <w:sz w:val="18"/>
          <w:szCs w:val="18"/>
          <w:highlight w:val="yellow"/>
        </w:rPr>
        <w:t xml:space="preserve"> </w:t>
      </w:r>
    </w:p>
    <w:p>
      <w:pPr>
        <w:pStyle w:val="WW-Standard"/>
        <w:spacing w:before="13"/>
        <w:jc w:val="both"/>
        <w:rPr>
          <w:rFonts w:ascii="Calibri" w:eastAsia="Times New Roman" w:hAnsi="Calibri" w:cs="Calibri"/>
          <w:color w:val="993300"/>
          <w:sz w:val="18"/>
          <w:szCs w:val="18"/>
          <w:highlight w:val="yellow"/>
        </w:rPr>
      </w:pPr>
      <w:r>
        <w:rPr>
          <w:rFonts w:ascii="Calibri" w:eastAsia="Times New Roman" w:hAnsi="Calibri" w:cs="Calibri"/>
          <w:color w:val="993300"/>
          <w:sz w:val="18"/>
          <w:szCs w:val="18"/>
          <w:highlight w:val="yellow"/>
          <w:u w:val="single"/>
        </w:rPr>
        <w:t>Elles sont faites</w:t>
      </w:r>
      <w:r>
        <w:rPr>
          <w:rFonts w:ascii="Calibri" w:eastAsia="Times New Roman" w:hAnsi="Calibri" w:cs="Calibri"/>
          <w:color w:val="993300"/>
          <w:sz w:val="18"/>
          <w:szCs w:val="18"/>
          <w:highlight w:val="yellow"/>
        </w:rPr>
        <w:t xml:space="preserve"> :</w:t>
      </w:r>
    </w:p>
    <w:p>
      <w:pPr>
        <w:pStyle w:val="WW-Standard"/>
        <w:spacing w:before="13"/>
        <w:jc w:val="both"/>
        <w:rPr>
          <w:rFonts w:ascii="Calibri" w:eastAsia="Times New Roman" w:hAnsi="Calibri" w:cs="Calibri"/>
          <w:color w:val="993300"/>
          <w:sz w:val="18"/>
          <w:szCs w:val="18"/>
          <w:highlight w:val="yellow"/>
        </w:rPr>
      </w:pPr>
      <w:r>
        <w:rPr>
          <w:rFonts w:ascii="Calibri" w:eastAsia="Times New Roman" w:hAnsi="Calibri" w:cs="Calibri"/>
          <w:color w:val="993300"/>
          <w:sz w:val="18"/>
          <w:szCs w:val="18"/>
          <w:highlight w:val="yellow"/>
        </w:rPr>
        <w:t>• Soit directement par la personne,</w:t>
      </w:r>
    </w:p>
    <w:p>
      <w:pPr>
        <w:pStyle w:val="WW-Standard"/>
        <w:spacing w:before="13" w:after="60"/>
        <w:jc w:val="both"/>
        <w:rPr>
          <w:rFonts w:ascii="Calibri" w:eastAsia="Times New Roman" w:hAnsi="Calibri" w:cs="Calibri"/>
          <w:color w:val="993300"/>
          <w:sz w:val="18"/>
          <w:szCs w:val="18"/>
          <w:highlight w:val="yellow"/>
        </w:rPr>
      </w:pPr>
      <w:r>
        <w:rPr>
          <w:rFonts w:ascii="Calibri" w:eastAsia="Times New Roman" w:hAnsi="Calibri" w:cs="Calibri"/>
          <w:color w:val="993300"/>
          <w:sz w:val="18"/>
          <w:szCs w:val="18"/>
          <w:highlight w:val="yellow"/>
        </w:rPr>
        <w:t>• Soit par le travailleur social référent du candidat.</w:t>
      </w:r>
    </w:p>
    <w:p>
      <w:pPr>
        <w:pStyle w:val="WW-Standard"/>
        <w:spacing w:before="13"/>
        <w:jc w:val="both"/>
        <w:rPr>
          <w:rFonts w:ascii="Calibri" w:eastAsia="Times New Roman" w:hAnsi="Calibri" w:cs="Calibri"/>
          <w:color w:val="993300"/>
          <w:sz w:val="18"/>
          <w:szCs w:val="18"/>
          <w:highlight w:val="yellow"/>
        </w:rPr>
      </w:pPr>
      <w:r>
        <w:rPr>
          <w:rFonts w:ascii="Calibri" w:eastAsia="Times New Roman" w:hAnsi="Calibri" w:cs="Calibri"/>
          <w:color w:val="993300"/>
          <w:sz w:val="18"/>
          <w:szCs w:val="18"/>
          <w:highlight w:val="yellow"/>
        </w:rPr>
        <w:t>Le candidat est informé en temps réel, par SMS ou par mail, de l’avancement de son dossier.</w:t>
      </w:r>
    </w:p>
    <w:p>
      <w:pPr>
        <w:pStyle w:val="WW-Standard"/>
        <w:spacing w:before="13" w:after="120"/>
        <w:jc w:val="both"/>
        <w:rPr>
          <w:rFonts w:ascii="Calibri" w:eastAsia="Times New Roman" w:hAnsi="Calibri" w:cs="Calibri"/>
          <w:color w:val="993300"/>
          <w:sz w:val="18"/>
          <w:szCs w:val="18"/>
          <w:highlight w:val="yellow"/>
        </w:rPr>
      </w:pPr>
      <w:r>
        <w:rPr>
          <w:rFonts w:ascii="Calibri" w:eastAsia="Times New Roman" w:hAnsi="Calibri" w:cs="Calibri"/>
          <w:color w:val="993300"/>
          <w:sz w:val="18"/>
          <w:szCs w:val="18"/>
          <w:highlight w:val="yellow"/>
        </w:rPr>
        <w:t>Le processus d’attribution relève de la compétence d’une Commission de validation de la demande (CVD). Cette commission est chargée d’étudier les diverses candidatures à partir d’une liste élaborée en tenant compte de la composition familiale, des ressources des personnes, et de l’ancienneté de leur demande.</w:t>
      </w:r>
    </w:p>
    <w:p>
      <w:pPr>
        <w:pStyle w:val="WW-Standard"/>
        <w:spacing w:before="13"/>
        <w:jc w:val="both"/>
        <w:rPr>
          <w:rFonts w:ascii="Calibri" w:eastAsia="Times New Roman" w:hAnsi="Calibri" w:cs="Calibri"/>
          <w:color w:val="993300"/>
          <w:sz w:val="18"/>
          <w:szCs w:val="18"/>
          <w:highlight w:val="yellow"/>
        </w:rPr>
      </w:pPr>
      <w:r>
        <w:rPr>
          <w:rFonts w:ascii="Calibri" w:eastAsia="Times New Roman" w:hAnsi="Calibri" w:cs="Calibri"/>
          <w:color w:val="993300"/>
          <w:sz w:val="18"/>
          <w:szCs w:val="18"/>
          <w:highlight w:val="yellow"/>
          <w:u w:val="single"/>
        </w:rPr>
        <w:t>Critères d’attribution</w:t>
      </w:r>
      <w:r>
        <w:rPr>
          <w:rFonts w:ascii="Calibri" w:eastAsia="Times New Roman" w:hAnsi="Calibri" w:cs="Calibri"/>
          <w:color w:val="993300"/>
          <w:sz w:val="18"/>
          <w:szCs w:val="18"/>
          <w:highlight w:val="yellow"/>
        </w:rPr>
        <w:t xml:space="preserve"> :</w:t>
      </w:r>
    </w:p>
    <w:p>
      <w:pPr>
        <w:pStyle w:val="WW-Standard"/>
        <w:spacing w:before="13"/>
        <w:jc w:val="both"/>
        <w:rPr>
          <w:rFonts w:ascii="Calibri" w:eastAsia="Times New Roman" w:hAnsi="Calibri" w:cs="Calibri"/>
          <w:color w:val="993300"/>
          <w:sz w:val="18"/>
          <w:szCs w:val="18"/>
          <w:highlight w:val="yellow"/>
        </w:rPr>
      </w:pPr>
      <w:r>
        <w:rPr>
          <w:rFonts w:ascii="Calibri" w:eastAsia="Times New Roman" w:hAnsi="Calibri" w:cs="Calibri"/>
          <w:color w:val="993300"/>
          <w:sz w:val="18"/>
          <w:szCs w:val="18"/>
          <w:highlight w:val="yellow"/>
        </w:rPr>
        <w:t>• Personnes seules, couples, familles monoparentales.</w:t>
      </w:r>
    </w:p>
    <w:p>
      <w:pPr>
        <w:pStyle w:val="WW-Standard"/>
        <w:spacing w:before="13"/>
        <w:jc w:val="both"/>
        <w:rPr>
          <w:rFonts w:ascii="Calibri" w:eastAsia="Times New Roman" w:hAnsi="Calibri" w:cs="Calibri"/>
          <w:color w:val="993300"/>
          <w:sz w:val="18"/>
          <w:szCs w:val="18"/>
          <w:highlight w:val="yellow"/>
        </w:rPr>
      </w:pPr>
      <w:r>
        <w:rPr>
          <w:rFonts w:ascii="Calibri" w:eastAsia="Times New Roman" w:hAnsi="Calibri" w:cs="Calibri"/>
          <w:color w:val="993300"/>
          <w:sz w:val="18"/>
          <w:szCs w:val="18"/>
          <w:highlight w:val="yellow"/>
        </w:rPr>
        <w:t>• Disposer de ressources régulières (sous plafond PLAI)</w:t>
      </w:r>
    </w:p>
    <w:p>
      <w:pPr>
        <w:pStyle w:val="WW-Standard"/>
        <w:spacing w:before="13" w:after="120"/>
        <w:jc w:val="both"/>
        <w:rPr>
          <w:rFonts w:ascii="Calibri" w:eastAsia="Times New Roman" w:hAnsi="Calibri" w:cs="Calibri"/>
          <w:color w:val="993300"/>
          <w:sz w:val="18"/>
          <w:szCs w:val="18"/>
          <w:highlight w:val="yellow"/>
        </w:rPr>
      </w:pPr>
      <w:r>
        <w:rPr>
          <w:rFonts w:ascii="Calibri" w:eastAsia="Times New Roman" w:hAnsi="Calibri" w:cs="Calibri"/>
          <w:color w:val="993300"/>
          <w:sz w:val="18"/>
          <w:szCs w:val="18"/>
          <w:highlight w:val="yellow"/>
        </w:rPr>
        <w:t>• Être suffisamment autonome dans la vie quotidienne</w:t>
      </w:r>
    </w:p>
    <w:p>
      <w:pPr>
        <w:pStyle w:val="WW-Standard"/>
        <w:spacing w:before="13" w:line="220" w:lineRule="exact"/>
        <w:rPr>
          <w:rFonts w:ascii="Calibri" w:hAnsi="Calibri" w:cs="Calibri"/>
          <w:color w:val="993300"/>
          <w:sz w:val="22"/>
          <w:szCs w:val="22"/>
          <w:highlight w:val="yellow"/>
        </w:rPr>
      </w:pPr>
    </w:p>
    <w:p>
      <w:pPr>
        <w:pStyle w:val="WW-Standard"/>
        <w:rPr>
          <w:rFonts w:ascii="Calibri" w:eastAsia="Times New Roman" w:hAnsi="Calibri" w:cs="Calibri"/>
          <w:b/>
          <w:bCs/>
          <w:color w:val="993300"/>
          <w:sz w:val="18"/>
          <w:szCs w:val="18"/>
          <w:highlight w:val="yellow"/>
        </w:rPr>
      </w:pPr>
      <w:r>
        <w:rPr>
          <w:rFonts w:ascii="Calibri" w:eastAsia="Times New Roman" w:hAnsi="Calibri" w:cs="Calibri"/>
          <w:b/>
          <w:bCs/>
          <w:color w:val="993300"/>
          <w:sz w:val="18"/>
          <w:szCs w:val="18"/>
          <w:highlight w:val="yellow"/>
        </w:rPr>
        <w:t>Logements : 114 places</w:t>
      </w:r>
    </w:p>
    <w:p>
      <w:pPr>
        <w:pStyle w:val="WW-Standard"/>
        <w:spacing w:before="13" w:line="252" w:lineRule="auto"/>
        <w:ind w:right="481"/>
        <w:rPr>
          <w:rFonts w:ascii="Calibri" w:eastAsia="Times New Roman" w:hAnsi="Calibri" w:cs="Calibri"/>
          <w:color w:val="993300"/>
          <w:w w:val="99"/>
          <w:sz w:val="6"/>
          <w:szCs w:val="6"/>
          <w:highlight w:val="yellow"/>
          <w:u w:val="single"/>
        </w:rPr>
      </w:pPr>
    </w:p>
    <w:p>
      <w:pPr>
        <w:pStyle w:val="WW-Standard"/>
        <w:jc w:val="both"/>
        <w:rPr>
          <w:rFonts w:ascii="Calibri" w:eastAsia="Times New Roman" w:hAnsi="Calibri" w:cs="Calibri"/>
          <w:b/>
          <w:color w:val="993300"/>
          <w:sz w:val="18"/>
          <w:szCs w:val="18"/>
          <w:highlight w:val="yellow"/>
        </w:rPr>
      </w:pPr>
      <w:r>
        <w:rPr>
          <w:rFonts w:ascii="Calibri" w:eastAsia="Times New Roman" w:hAnsi="Calibri" w:cs="Calibri"/>
          <w:b/>
          <w:color w:val="993300"/>
          <w:sz w:val="18"/>
          <w:szCs w:val="18"/>
          <w:highlight w:val="yellow"/>
        </w:rPr>
        <w:t>Typologie des 114 logements actuels à Besançon :</w:t>
      </w:r>
    </w:p>
    <w:p>
      <w:pPr>
        <w:pStyle w:val="WW-Standard"/>
        <w:numPr>
          <w:ilvl w:val="0"/>
          <w:numId w:val="191"/>
        </w:numPr>
        <w:jc w:val="both"/>
        <w:rPr>
          <w:rFonts w:ascii="Calibri" w:eastAsia="Times New Roman" w:hAnsi="Calibri" w:cs="Calibri"/>
          <w:color w:val="993300"/>
          <w:sz w:val="18"/>
          <w:szCs w:val="18"/>
          <w:highlight w:val="yellow"/>
        </w:rPr>
      </w:pPr>
      <w:r>
        <w:rPr>
          <w:rFonts w:ascii="Calibri" w:eastAsia="Times New Roman" w:hAnsi="Calibri" w:cs="Calibri"/>
          <w:color w:val="993300"/>
          <w:sz w:val="18"/>
          <w:szCs w:val="18"/>
          <w:highlight w:val="yellow"/>
        </w:rPr>
        <w:t>114 appartements T1’ de 25m2 (dont 12 PMR)</w:t>
      </w:r>
    </w:p>
    <w:p>
      <w:pPr>
        <w:widowControl/>
        <w:suppressAutoHyphens w:val="0"/>
        <w:autoSpaceDE w:val="0"/>
        <w:autoSpaceDN w:val="0"/>
        <w:ind w:left="828"/>
        <w:textAlignment w:val="auto"/>
        <w:rPr>
          <w:rFonts w:ascii="Calibri" w:eastAsia="Aptos" w:hAnsi="Calibri" w:cs="Calibri"/>
          <w:kern w:val="0"/>
          <w:sz w:val="10"/>
          <w:szCs w:val="4"/>
        </w:rPr>
      </w:pPr>
    </w:p>
    <w:p>
      <w:pPr>
        <w:pStyle w:val="WW-Standard"/>
        <w:jc w:val="both"/>
        <w:rPr>
          <w:rFonts w:ascii="Calibri" w:eastAsia="Times New Roman" w:hAnsi="Calibri" w:cs="Calibri"/>
          <w:b/>
          <w:color w:val="993300"/>
          <w:sz w:val="18"/>
          <w:szCs w:val="18"/>
          <w:highlight w:val="yellow"/>
        </w:rPr>
      </w:pPr>
      <w:r>
        <w:rPr>
          <w:rFonts w:ascii="Calibri" w:eastAsia="Times New Roman" w:hAnsi="Calibri" w:cs="Calibri"/>
          <w:b/>
          <w:color w:val="993300"/>
          <w:sz w:val="18"/>
          <w:szCs w:val="18"/>
          <w:highlight w:val="yellow"/>
        </w:rPr>
        <w:t>A venir en 2026 : Résidence sociale de 50 logements dont :</w:t>
      </w:r>
    </w:p>
    <w:p>
      <w:pPr>
        <w:pStyle w:val="WW-Standard"/>
        <w:numPr>
          <w:ilvl w:val="0"/>
          <w:numId w:val="191"/>
        </w:numPr>
        <w:jc w:val="both"/>
        <w:rPr>
          <w:rFonts w:ascii="Calibri" w:eastAsia="Times New Roman" w:hAnsi="Calibri" w:cs="Calibri"/>
          <w:color w:val="993300"/>
          <w:sz w:val="18"/>
          <w:szCs w:val="18"/>
          <w:highlight w:val="yellow"/>
        </w:rPr>
      </w:pPr>
      <w:r>
        <w:rPr>
          <w:rFonts w:ascii="Calibri" w:eastAsia="Times New Roman" w:hAnsi="Calibri" w:cs="Calibri"/>
          <w:color w:val="993300"/>
          <w:sz w:val="18"/>
          <w:szCs w:val="18"/>
          <w:highlight w:val="yellow"/>
        </w:rPr>
        <w:t>41 T1’ d’environ 25m²</w:t>
      </w:r>
    </w:p>
    <w:p>
      <w:pPr>
        <w:pStyle w:val="WW-Standard"/>
        <w:numPr>
          <w:ilvl w:val="0"/>
          <w:numId w:val="191"/>
        </w:numPr>
        <w:jc w:val="both"/>
        <w:rPr>
          <w:rFonts w:ascii="Calibri" w:eastAsia="Times New Roman" w:hAnsi="Calibri" w:cs="Calibri"/>
          <w:color w:val="993300"/>
          <w:sz w:val="18"/>
          <w:szCs w:val="18"/>
          <w:highlight w:val="yellow"/>
        </w:rPr>
      </w:pPr>
      <w:r>
        <w:rPr>
          <w:rFonts w:ascii="Calibri" w:eastAsia="Times New Roman" w:hAnsi="Calibri" w:cs="Calibri"/>
          <w:color w:val="993300"/>
          <w:sz w:val="18"/>
          <w:szCs w:val="18"/>
          <w:highlight w:val="yellow"/>
        </w:rPr>
        <w:t>9 T1 bis de 31 voire 43 m² dont 5 PMR</w:t>
      </w:r>
    </w:p>
    <w:p>
      <w:pPr>
        <w:pStyle w:val="WW-Standard"/>
        <w:spacing w:before="13" w:line="252" w:lineRule="auto"/>
        <w:ind w:right="481"/>
        <w:rPr>
          <w:rFonts w:ascii="Calibri" w:eastAsia="Times New Roman" w:hAnsi="Calibri" w:cs="Calibri"/>
          <w:color w:val="993300"/>
          <w:w w:val="99"/>
          <w:sz w:val="6"/>
          <w:szCs w:val="6"/>
          <w:highlight w:val="yellow"/>
        </w:rPr>
      </w:pPr>
    </w:p>
    <w:p>
      <w:pPr>
        <w:pStyle w:val="WW-Standard"/>
        <w:spacing w:before="13" w:line="252" w:lineRule="auto"/>
        <w:ind w:right="481"/>
        <w:rPr>
          <w:rFonts w:ascii="Calibri" w:eastAsia="Times New Roman" w:hAnsi="Calibri" w:cs="Calibri"/>
          <w:color w:val="993300"/>
          <w:w w:val="99"/>
          <w:sz w:val="18"/>
          <w:szCs w:val="18"/>
          <w:highlight w:val="yellow"/>
        </w:rPr>
      </w:pPr>
      <w:r>
        <w:rPr>
          <w:rFonts w:ascii="Calibri" w:eastAsia="Times New Roman" w:hAnsi="Calibri" w:cs="Calibri"/>
          <w:color w:val="993300"/>
          <w:w w:val="99"/>
          <w:sz w:val="18"/>
          <w:szCs w:val="18"/>
          <w:highlight w:val="yellow"/>
          <w:u w:val="single"/>
        </w:rPr>
        <w:t>Tous les logements sont</w:t>
      </w:r>
      <w:r>
        <w:rPr>
          <w:rFonts w:ascii="Calibri" w:eastAsia="Times New Roman" w:hAnsi="Calibri" w:cs="Calibri"/>
          <w:color w:val="993300"/>
          <w:w w:val="99"/>
          <w:sz w:val="18"/>
          <w:szCs w:val="18"/>
          <w:highlight w:val="yellow"/>
        </w:rPr>
        <w:t xml:space="preserve"> :</w:t>
      </w:r>
    </w:p>
    <w:p>
      <w:pPr>
        <w:pStyle w:val="WW-Standard"/>
        <w:spacing w:before="13" w:line="252" w:lineRule="auto"/>
        <w:ind w:left="426" w:right="481"/>
        <w:rPr>
          <w:rFonts w:ascii="Calibri" w:eastAsia="Times New Roman" w:hAnsi="Calibri" w:cs="Calibri"/>
          <w:color w:val="993300"/>
          <w:w w:val="99"/>
          <w:sz w:val="18"/>
          <w:szCs w:val="18"/>
          <w:highlight w:val="yellow"/>
        </w:rPr>
      </w:pPr>
      <w:r>
        <w:rPr>
          <w:rFonts w:ascii="Calibri" w:eastAsia="Times New Roman" w:hAnsi="Calibri" w:cs="Calibri"/>
          <w:color w:val="993300"/>
          <w:w w:val="99"/>
          <w:sz w:val="18"/>
          <w:szCs w:val="18"/>
          <w:highlight w:val="yellow"/>
        </w:rPr>
        <w:t>• Conventionnés APL</w:t>
      </w:r>
    </w:p>
    <w:p>
      <w:pPr>
        <w:pStyle w:val="WW-Standard"/>
        <w:spacing w:before="13" w:line="252" w:lineRule="auto"/>
        <w:ind w:left="426" w:right="481"/>
        <w:rPr>
          <w:rFonts w:ascii="Calibri" w:eastAsia="Times New Roman" w:hAnsi="Calibri" w:cs="Calibri"/>
          <w:color w:val="993300"/>
          <w:w w:val="99"/>
          <w:sz w:val="18"/>
          <w:szCs w:val="18"/>
          <w:highlight w:val="yellow"/>
        </w:rPr>
      </w:pPr>
      <w:r>
        <w:rPr>
          <w:rFonts w:ascii="Calibri" w:eastAsia="Times New Roman" w:hAnsi="Calibri" w:cs="Calibri"/>
          <w:color w:val="993300"/>
          <w:w w:val="99"/>
          <w:sz w:val="18"/>
          <w:szCs w:val="18"/>
          <w:highlight w:val="yellow"/>
        </w:rPr>
        <w:t>• Meublés et équipés de kitchenette et salle de bains</w:t>
      </w:r>
    </w:p>
    <w:p>
      <w:pPr>
        <w:pStyle w:val="WW-Standard"/>
        <w:spacing w:before="13" w:line="252" w:lineRule="auto"/>
        <w:ind w:left="426" w:right="481"/>
        <w:rPr>
          <w:rFonts w:ascii="Calibri" w:eastAsia="Times New Roman" w:hAnsi="Calibri" w:cs="Calibri"/>
          <w:color w:val="993300"/>
          <w:w w:val="99"/>
          <w:sz w:val="18"/>
          <w:szCs w:val="18"/>
          <w:highlight w:val="yellow"/>
        </w:rPr>
      </w:pPr>
      <w:r>
        <w:rPr>
          <w:rFonts w:ascii="Calibri" w:eastAsia="Times New Roman" w:hAnsi="Calibri" w:cs="Calibri"/>
          <w:color w:val="993300"/>
          <w:w w:val="99"/>
          <w:sz w:val="18"/>
          <w:szCs w:val="18"/>
          <w:highlight w:val="yellow"/>
        </w:rPr>
        <w:t xml:space="preserve">• Maintenance, sécurité, astreinte, prestation de blanchisserie (draps, couvertures), laverie, prestation de ménages en option payante. </w:t>
      </w:r>
    </w:p>
    <w:p>
      <w:pPr>
        <w:pStyle w:val="WW-Standard"/>
        <w:spacing w:before="13" w:line="252" w:lineRule="auto"/>
        <w:ind w:right="481"/>
        <w:rPr>
          <w:rFonts w:ascii="Calibri" w:eastAsia="Times New Roman" w:hAnsi="Calibri" w:cs="Calibri"/>
          <w:color w:val="993300"/>
          <w:w w:val="99"/>
          <w:sz w:val="18"/>
          <w:szCs w:val="18"/>
          <w:highlight w:val="yellow"/>
        </w:rPr>
      </w:pPr>
    </w:p>
    <w:p>
      <w:pPr>
        <w:pStyle w:val="WW-Standard"/>
        <w:spacing w:before="13" w:line="252" w:lineRule="auto"/>
        <w:ind w:right="481"/>
        <w:rPr>
          <w:rFonts w:ascii="Calibri" w:eastAsia="Times New Roman" w:hAnsi="Calibri" w:cs="Calibri"/>
          <w:color w:val="993300"/>
          <w:w w:val="99"/>
          <w:sz w:val="18"/>
          <w:szCs w:val="18"/>
        </w:rPr>
      </w:pPr>
      <w:r>
        <w:rPr>
          <w:rFonts w:ascii="Calibri" w:eastAsia="Times New Roman" w:hAnsi="Calibri" w:cs="Calibri"/>
          <w:b/>
          <w:color w:val="993300"/>
          <w:w w:val="99"/>
          <w:sz w:val="18"/>
          <w:szCs w:val="18"/>
          <w:highlight w:val="yellow"/>
        </w:rPr>
        <w:t xml:space="preserve">Equipe :  </w:t>
      </w:r>
      <w:r>
        <w:rPr>
          <w:rFonts w:ascii="Calibri" w:eastAsia="Times New Roman" w:hAnsi="Calibri" w:cs="Calibri"/>
          <w:color w:val="993300"/>
          <w:w w:val="99"/>
          <w:sz w:val="18"/>
          <w:szCs w:val="18"/>
          <w:highlight w:val="yellow"/>
        </w:rPr>
        <w:t>Une responsable de résidence, trois responsables insertion sociale (généraliste, BPI et parcours professionnels) et un ouvrier de maintenance.</w:t>
      </w:r>
    </w:p>
    <w:p>
      <w:pPr>
        <w:pStyle w:val="WW-Standard"/>
        <w:spacing w:before="13" w:line="252" w:lineRule="auto"/>
        <w:ind w:right="481"/>
        <w:rPr>
          <w:rFonts w:ascii="Calibri" w:eastAsia="Times New Roman" w:hAnsi="Calibri" w:cs="Calibri"/>
          <w:b/>
          <w:color w:val="996633"/>
          <w:w w:val="99"/>
          <w:sz w:val="18"/>
          <w:szCs w:val="18"/>
        </w:rPr>
      </w:pPr>
    </w:p>
    <w:p>
      <w:pPr>
        <w:pStyle w:val="Titre3"/>
        <w:numPr>
          <w:ilvl w:val="2"/>
          <w:numId w:val="36"/>
        </w:numPr>
        <w:rPr>
          <w:rFonts w:ascii="Calibri" w:eastAsia="Times New Roman" w:hAnsi="Calibri" w:cs="Calibri"/>
          <w:sz w:val="18"/>
          <w:szCs w:val="18"/>
        </w:rPr>
      </w:pPr>
      <w:bookmarkStart w:id="282" w:name="_Toc242277507"/>
      <w:r>
        <w:rPr>
          <w:rFonts w:ascii="Calibri" w:hAnsi="Calibri" w:cs="Calibri"/>
          <w:w w:val="99"/>
        </w:rPr>
        <w:t xml:space="preserve">ADOMA – </w:t>
      </w:r>
      <w:r>
        <w:rPr>
          <w:rFonts w:ascii="Calibri" w:hAnsi="Calibri" w:cs="Calibri"/>
          <w:w w:val="99"/>
          <w:highlight w:val="yellow"/>
        </w:rPr>
        <w:t>Pension de famille</w:t>
      </w:r>
      <w:r>
        <w:rPr>
          <w:rFonts w:ascii="Calibri" w:hAnsi="Calibri" w:cs="Calibri"/>
          <w:w w:val="99"/>
        </w:rPr>
        <w:t xml:space="preserve"> « Trépillots »</w:t>
      </w:r>
      <w:bookmarkEnd w:id="282"/>
    </w:p>
    <w:p>
      <w:pPr>
        <w:pStyle w:val="WW-Standard"/>
        <w:spacing w:before="38"/>
        <w:rPr>
          <w:rFonts w:ascii="Calibri" w:eastAsia="Times New Roman" w:hAnsi="Calibri" w:cs="Calibri"/>
          <w:b/>
          <w:bCs/>
          <w:color w:val="993300"/>
          <w:sz w:val="18"/>
          <w:szCs w:val="18"/>
        </w:rPr>
      </w:pPr>
      <w:r>
        <w:rPr>
          <w:rFonts w:ascii="Calibri" w:eastAsia="Times New Roman" w:hAnsi="Calibri" w:cs="Calibri"/>
          <w:b/>
          <w:bCs/>
          <w:color w:val="993300"/>
          <w:sz w:val="18"/>
          <w:szCs w:val="18"/>
        </w:rPr>
        <w:t>Coordonnées</w:t>
      </w:r>
    </w:p>
    <w:p>
      <w:pPr>
        <w:pStyle w:val="WW-Standard"/>
        <w:spacing w:before="38"/>
        <w:rPr>
          <w:rFonts w:ascii="Calibri" w:eastAsia="Times New Roman" w:hAnsi="Calibri" w:cs="Calibri"/>
          <w:color w:val="993300"/>
          <w:sz w:val="18"/>
          <w:szCs w:val="18"/>
        </w:rPr>
      </w:pPr>
      <w:r>
        <w:rPr>
          <w:rFonts w:ascii="Calibri" w:eastAsia="Times New Roman" w:hAnsi="Calibri" w:cs="Calibri"/>
          <w:color w:val="993300"/>
          <w:sz w:val="18"/>
          <w:szCs w:val="18"/>
        </w:rPr>
        <w:t>12 rue des Saint Martin 25000 Besançon</w:t>
      </w:r>
    </w:p>
    <w:p>
      <w:pPr>
        <w:pStyle w:val="WW-Standard"/>
        <w:spacing w:before="38"/>
        <w:rPr>
          <w:rFonts w:ascii="Calibri" w:eastAsia="Times New Roman" w:hAnsi="Calibri" w:cs="Calibri"/>
          <w:color w:val="993300"/>
          <w:sz w:val="18"/>
          <w:szCs w:val="18"/>
          <w:highlight w:val="yellow"/>
        </w:rPr>
      </w:pPr>
      <w:r>
        <w:rPr>
          <w:rFonts w:ascii="Calibri" w:eastAsia="Times New Roman" w:hAnsi="Calibri" w:cs="Calibri"/>
          <w:color w:val="993300"/>
          <w:sz w:val="18"/>
          <w:szCs w:val="18"/>
          <w:highlight w:val="yellow"/>
        </w:rPr>
        <w:t>Tél. 07 64 43 30 04</w:t>
      </w:r>
    </w:p>
    <w:p>
      <w:pPr>
        <w:pStyle w:val="WW-Standard"/>
        <w:rPr>
          <w:rFonts w:ascii="Calibri" w:eastAsia="Times New Roman" w:hAnsi="Calibri" w:cs="Calibri"/>
          <w:color w:val="993300"/>
          <w:sz w:val="18"/>
          <w:szCs w:val="18"/>
          <w:highlight w:val="yellow"/>
        </w:rPr>
      </w:pPr>
      <w:r>
        <w:rPr>
          <w:rFonts w:ascii="Calibri" w:eastAsia="Times New Roman" w:hAnsi="Calibri" w:cs="Calibri"/>
          <w:color w:val="993300"/>
          <w:sz w:val="18"/>
          <w:szCs w:val="18"/>
          <w:highlight w:val="yellow"/>
        </w:rPr>
        <w:t xml:space="preserve">Mail : </w:t>
      </w:r>
      <w:hyperlink r:id="rId254" w:history="1">
        <w:r>
          <w:rPr>
            <w:rStyle w:val="Lienhypertexte"/>
            <w:rFonts w:ascii="Calibri" w:eastAsia="Times New Roman" w:hAnsi="Calibri" w:cs="Calibri"/>
            <w:sz w:val="18"/>
            <w:szCs w:val="18"/>
            <w:highlight w:val="yellow"/>
          </w:rPr>
          <w:t>mehdi.mehdahoui@adoma.cdc-habitat.fr</w:t>
        </w:r>
      </w:hyperlink>
      <w:r>
        <w:rPr>
          <w:rFonts w:ascii="Calibri" w:eastAsia="Times New Roman" w:hAnsi="Calibri" w:cs="Calibri"/>
          <w:color w:val="993300"/>
          <w:sz w:val="18"/>
          <w:szCs w:val="18"/>
          <w:highlight w:val="yellow"/>
        </w:rPr>
        <w:t xml:space="preserve"> </w:t>
      </w:r>
    </w:p>
    <w:p>
      <w:pPr>
        <w:pStyle w:val="WW-Standard"/>
        <w:rPr>
          <w:rFonts w:ascii="Calibri" w:eastAsia="Times New Roman" w:hAnsi="Calibri" w:cs="Calibri"/>
          <w:color w:val="993300"/>
          <w:sz w:val="18"/>
          <w:szCs w:val="18"/>
        </w:rPr>
      </w:pPr>
      <w:r>
        <w:rPr>
          <w:rFonts w:ascii="Calibri" w:eastAsia="Times New Roman" w:hAnsi="Calibri" w:cs="Calibri"/>
          <w:color w:val="993300"/>
          <w:sz w:val="18"/>
          <w:szCs w:val="18"/>
          <w:highlight w:val="yellow"/>
        </w:rPr>
        <w:t xml:space="preserve">Site Internet : </w:t>
      </w:r>
      <w:hyperlink r:id="rId255" w:history="1">
        <w:r>
          <w:rPr>
            <w:rStyle w:val="Lienhypertexte"/>
            <w:rFonts w:ascii="Calibri" w:eastAsia="Times New Roman" w:hAnsi="Calibri" w:cs="Calibri"/>
            <w:sz w:val="18"/>
            <w:szCs w:val="18"/>
            <w:highlight w:val="yellow"/>
          </w:rPr>
          <w:t>www.adoma.cdc-habitat.fr</w:t>
        </w:r>
      </w:hyperlink>
      <w:r>
        <w:rPr>
          <w:rFonts w:ascii="Calibri" w:eastAsia="Times New Roman" w:hAnsi="Calibri" w:cs="Calibri"/>
          <w:color w:val="993300"/>
          <w:sz w:val="18"/>
          <w:szCs w:val="18"/>
          <w:highlight w:val="yellow"/>
        </w:rPr>
        <w:t xml:space="preserve"> - Demande de logement en ligne : </w:t>
      </w:r>
      <w:hyperlink r:id="rId256" w:history="1">
        <w:r>
          <w:rPr>
            <w:rStyle w:val="Lienhypertexte"/>
            <w:rFonts w:ascii="Calibri" w:eastAsia="Times New Roman" w:hAnsi="Calibri" w:cs="Calibri"/>
            <w:sz w:val="18"/>
            <w:szCs w:val="18"/>
            <w:highlight w:val="yellow"/>
          </w:rPr>
          <w:t>https://ddl.adoma.cdc-habitat.fr</w:t>
        </w:r>
      </w:hyperlink>
      <w:r>
        <w:rPr>
          <w:rFonts w:ascii="Calibri" w:eastAsia="Times New Roman" w:hAnsi="Calibri" w:cs="Calibri"/>
          <w:color w:val="993300"/>
          <w:sz w:val="18"/>
          <w:szCs w:val="18"/>
        </w:rPr>
        <w:t xml:space="preserve"> </w:t>
      </w:r>
    </w:p>
    <w:p>
      <w:pPr>
        <w:pStyle w:val="WW-Standard"/>
        <w:spacing w:before="13" w:line="220" w:lineRule="exact"/>
        <w:rPr>
          <w:rFonts w:ascii="Calibri" w:hAnsi="Calibri" w:cs="Calibri"/>
          <w:color w:val="993300"/>
          <w:sz w:val="22"/>
          <w:szCs w:val="22"/>
        </w:rPr>
      </w:pPr>
    </w:p>
    <w:p>
      <w:pPr>
        <w:pStyle w:val="WW-Standard"/>
        <w:rPr>
          <w:rFonts w:ascii="Calibri" w:eastAsia="Times New Roman" w:hAnsi="Calibri" w:cs="Calibri"/>
          <w:color w:val="993300"/>
          <w:sz w:val="18"/>
          <w:szCs w:val="18"/>
        </w:rPr>
      </w:pPr>
      <w:r>
        <w:rPr>
          <w:rFonts w:ascii="Calibri" w:eastAsia="Times New Roman" w:hAnsi="Calibri" w:cs="Calibri"/>
          <w:b/>
          <w:bCs/>
          <w:color w:val="993300"/>
          <w:sz w:val="18"/>
          <w:szCs w:val="18"/>
        </w:rPr>
        <w:t xml:space="preserve">Horaires d’ouverture : </w:t>
      </w:r>
      <w:r>
        <w:rPr>
          <w:rFonts w:ascii="Calibri" w:eastAsia="Times New Roman" w:hAnsi="Calibri" w:cs="Calibri"/>
          <w:color w:val="993300"/>
          <w:sz w:val="18"/>
          <w:szCs w:val="18"/>
          <w:highlight w:val="yellow"/>
        </w:rPr>
        <w:t>Du lundi au vendredi : 8h30/12h30 – 13h30/17h30.</w:t>
      </w:r>
    </w:p>
    <w:p>
      <w:pPr>
        <w:pStyle w:val="WW-Standard"/>
        <w:jc w:val="both"/>
        <w:rPr>
          <w:rFonts w:ascii="Calibri" w:eastAsia="Times New Roman" w:hAnsi="Calibri" w:cs="Calibri"/>
          <w:b/>
          <w:bCs/>
          <w:color w:val="993300"/>
          <w:sz w:val="18"/>
          <w:szCs w:val="18"/>
          <w:highlight w:val="yellow"/>
        </w:rPr>
      </w:pPr>
    </w:p>
    <w:p>
      <w:pPr>
        <w:pStyle w:val="WW-Standard"/>
        <w:jc w:val="both"/>
        <w:rPr>
          <w:rFonts w:ascii="Calibri" w:eastAsia="Times New Roman" w:hAnsi="Calibri" w:cs="Calibri"/>
          <w:b/>
          <w:bCs/>
          <w:color w:val="993300"/>
          <w:sz w:val="18"/>
          <w:szCs w:val="18"/>
          <w:highlight w:val="yellow"/>
        </w:rPr>
      </w:pPr>
      <w:r>
        <w:rPr>
          <w:rFonts w:ascii="Calibri" w:eastAsia="Times New Roman" w:hAnsi="Calibri" w:cs="Calibri"/>
          <w:b/>
          <w:bCs/>
          <w:color w:val="993300"/>
          <w:sz w:val="18"/>
          <w:szCs w:val="18"/>
          <w:highlight w:val="yellow"/>
        </w:rPr>
        <w:t xml:space="preserve">Public : </w:t>
      </w:r>
    </w:p>
    <w:p>
      <w:pPr>
        <w:pStyle w:val="WW-Standard"/>
        <w:rPr>
          <w:rFonts w:ascii="Calibri" w:eastAsia="Times New Roman" w:hAnsi="Calibri" w:cs="Calibri"/>
          <w:color w:val="993300"/>
          <w:sz w:val="18"/>
          <w:szCs w:val="18"/>
          <w:highlight w:val="yellow"/>
        </w:rPr>
      </w:pPr>
      <w:r>
        <w:rPr>
          <w:rFonts w:ascii="Calibri" w:eastAsia="Times New Roman" w:hAnsi="Calibri" w:cs="Calibri"/>
          <w:color w:val="993300"/>
          <w:sz w:val="18"/>
          <w:szCs w:val="18"/>
          <w:highlight w:val="yellow"/>
        </w:rPr>
        <w:t>Pour les personnes :</w:t>
      </w:r>
    </w:p>
    <w:p>
      <w:pPr>
        <w:pStyle w:val="WW-Standard"/>
        <w:ind w:left="284"/>
        <w:rPr>
          <w:rFonts w:ascii="Calibri" w:eastAsia="Times New Roman" w:hAnsi="Calibri" w:cs="Calibri"/>
          <w:color w:val="993300"/>
          <w:sz w:val="18"/>
          <w:szCs w:val="18"/>
          <w:highlight w:val="yellow"/>
        </w:rPr>
      </w:pPr>
      <w:r>
        <w:rPr>
          <w:rFonts w:ascii="Calibri" w:eastAsia="Times New Roman" w:hAnsi="Calibri" w:cs="Calibri"/>
          <w:color w:val="993300"/>
          <w:sz w:val="18"/>
          <w:szCs w:val="18"/>
          <w:highlight w:val="yellow"/>
        </w:rPr>
        <w:t>• À faible niveau de ressource</w:t>
      </w:r>
    </w:p>
    <w:p>
      <w:pPr>
        <w:pStyle w:val="WW-Standard"/>
        <w:ind w:left="284"/>
        <w:rPr>
          <w:rFonts w:ascii="Calibri" w:eastAsia="Times New Roman" w:hAnsi="Calibri" w:cs="Calibri"/>
          <w:color w:val="993300"/>
          <w:sz w:val="18"/>
          <w:szCs w:val="18"/>
          <w:highlight w:val="yellow"/>
        </w:rPr>
      </w:pPr>
      <w:r>
        <w:rPr>
          <w:rFonts w:ascii="Calibri" w:eastAsia="Times New Roman" w:hAnsi="Calibri" w:cs="Calibri"/>
          <w:color w:val="993300"/>
          <w:sz w:val="18"/>
          <w:szCs w:val="18"/>
          <w:highlight w:val="yellow"/>
        </w:rPr>
        <w:t>• Dans une situation d'isolement ou d'exclusion lourde</w:t>
      </w:r>
    </w:p>
    <w:p>
      <w:pPr>
        <w:pStyle w:val="WW-Standard"/>
        <w:ind w:left="284"/>
        <w:rPr>
          <w:rFonts w:ascii="Calibri" w:eastAsia="Times New Roman" w:hAnsi="Calibri" w:cs="Calibri"/>
          <w:color w:val="993300"/>
          <w:sz w:val="18"/>
          <w:szCs w:val="18"/>
          <w:highlight w:val="yellow"/>
        </w:rPr>
      </w:pPr>
      <w:r>
        <w:rPr>
          <w:rFonts w:ascii="Calibri" w:eastAsia="Times New Roman" w:hAnsi="Calibri" w:cs="Calibri"/>
          <w:color w:val="993300"/>
          <w:sz w:val="18"/>
          <w:szCs w:val="18"/>
          <w:highlight w:val="yellow"/>
        </w:rPr>
        <w:t>• Dont la situation sociale et psychologique, voire psychiatrique, rend impossible à échéance prévisible leur accès à un logement ordinaire.</w:t>
      </w:r>
    </w:p>
    <w:p>
      <w:pPr>
        <w:pStyle w:val="WW-Standard"/>
        <w:ind w:left="284"/>
        <w:rPr>
          <w:rFonts w:ascii="Calibri" w:eastAsia="Times New Roman" w:hAnsi="Calibri" w:cs="Calibri"/>
          <w:color w:val="993300"/>
          <w:sz w:val="18"/>
          <w:szCs w:val="18"/>
        </w:rPr>
      </w:pPr>
      <w:r>
        <w:rPr>
          <w:rFonts w:ascii="Calibri" w:eastAsia="Times New Roman" w:hAnsi="Calibri" w:cs="Calibri"/>
          <w:color w:val="993300"/>
          <w:sz w:val="18"/>
          <w:szCs w:val="18"/>
          <w:highlight w:val="yellow"/>
        </w:rPr>
        <w:t>• Public ne relevant pas du CHRS.</w:t>
      </w:r>
    </w:p>
    <w:p>
      <w:pPr>
        <w:pStyle w:val="WW-Standard"/>
        <w:rPr>
          <w:rFonts w:ascii="Calibri" w:eastAsia="Times New Roman" w:hAnsi="Calibri" w:cs="Calibri"/>
          <w:color w:val="993300"/>
          <w:sz w:val="10"/>
          <w:szCs w:val="10"/>
        </w:rPr>
      </w:pPr>
    </w:p>
    <w:p>
      <w:pPr>
        <w:pStyle w:val="WW-Standard"/>
        <w:rPr>
          <w:rFonts w:ascii="Calibri" w:hAnsi="Calibri" w:cs="Calibri"/>
          <w:color w:val="993300"/>
          <w:sz w:val="18"/>
          <w:szCs w:val="18"/>
          <w:highlight w:val="yellow"/>
        </w:rPr>
      </w:pPr>
      <w:r>
        <w:rPr>
          <w:rFonts w:ascii="Calibri" w:hAnsi="Calibri" w:cs="Calibri"/>
          <w:color w:val="993300"/>
          <w:sz w:val="18"/>
          <w:szCs w:val="18"/>
          <w:highlight w:val="yellow"/>
          <w:u w:val="single"/>
        </w:rPr>
        <w:t>Critères d’attribution</w:t>
      </w:r>
      <w:r>
        <w:rPr>
          <w:rFonts w:ascii="Calibri" w:hAnsi="Calibri" w:cs="Calibri"/>
          <w:color w:val="993300"/>
          <w:sz w:val="18"/>
          <w:szCs w:val="18"/>
          <w:highlight w:val="yellow"/>
        </w:rPr>
        <w:t xml:space="preserve"> :</w:t>
      </w:r>
    </w:p>
    <w:p>
      <w:pPr>
        <w:pStyle w:val="WW-Standard"/>
        <w:ind w:left="284"/>
        <w:rPr>
          <w:rFonts w:ascii="Calibri" w:hAnsi="Calibri" w:cs="Calibri"/>
          <w:color w:val="993300"/>
          <w:sz w:val="18"/>
          <w:szCs w:val="18"/>
          <w:highlight w:val="yellow"/>
        </w:rPr>
      </w:pPr>
      <w:r>
        <w:rPr>
          <w:rFonts w:ascii="Calibri" w:hAnsi="Calibri" w:cs="Calibri"/>
          <w:color w:val="993300"/>
          <w:sz w:val="18"/>
          <w:szCs w:val="18"/>
          <w:highlight w:val="yellow"/>
        </w:rPr>
        <w:t>• Personnes seules, couples sans enfant</w:t>
      </w:r>
    </w:p>
    <w:p>
      <w:pPr>
        <w:pStyle w:val="WW-Standard"/>
        <w:ind w:left="284"/>
        <w:rPr>
          <w:rFonts w:ascii="Calibri" w:hAnsi="Calibri" w:cs="Calibri"/>
          <w:color w:val="993300"/>
          <w:sz w:val="18"/>
          <w:szCs w:val="18"/>
          <w:highlight w:val="yellow"/>
        </w:rPr>
      </w:pPr>
      <w:r>
        <w:rPr>
          <w:rFonts w:ascii="Calibri" w:hAnsi="Calibri" w:cs="Calibri"/>
          <w:color w:val="993300"/>
          <w:sz w:val="18"/>
          <w:szCs w:val="18"/>
          <w:highlight w:val="yellow"/>
        </w:rPr>
        <w:t>• Disposer de ressources régulières (sous plafond PLAI)</w:t>
      </w:r>
    </w:p>
    <w:p>
      <w:pPr>
        <w:pStyle w:val="WW-Standard"/>
        <w:ind w:left="284"/>
        <w:rPr>
          <w:rFonts w:ascii="Calibri" w:hAnsi="Calibri" w:cs="Calibri"/>
          <w:color w:val="993300"/>
          <w:sz w:val="18"/>
          <w:szCs w:val="18"/>
          <w:highlight w:val="yellow"/>
        </w:rPr>
      </w:pPr>
      <w:r>
        <w:rPr>
          <w:rFonts w:ascii="Calibri" w:hAnsi="Calibri" w:cs="Calibri"/>
          <w:color w:val="993300"/>
          <w:sz w:val="18"/>
          <w:szCs w:val="18"/>
          <w:highlight w:val="yellow"/>
        </w:rPr>
        <w:t>• Être suffisamment autonomes dans la vie quotidienne</w:t>
      </w:r>
    </w:p>
    <w:p>
      <w:pPr>
        <w:pStyle w:val="WW-Standard"/>
        <w:ind w:left="284"/>
        <w:rPr>
          <w:rFonts w:ascii="Calibri" w:hAnsi="Calibri" w:cs="Calibri"/>
          <w:color w:val="993300"/>
          <w:sz w:val="18"/>
          <w:szCs w:val="18"/>
          <w:highlight w:val="yellow"/>
        </w:rPr>
      </w:pPr>
      <w:r>
        <w:rPr>
          <w:rFonts w:ascii="Calibri" w:hAnsi="Calibri" w:cs="Calibri"/>
          <w:color w:val="993300"/>
          <w:sz w:val="18"/>
          <w:szCs w:val="18"/>
          <w:highlight w:val="yellow"/>
        </w:rPr>
        <w:t>• Être en capacité de vivre en habitat semi-collectif</w:t>
      </w:r>
    </w:p>
    <w:p>
      <w:pPr>
        <w:pStyle w:val="WW-Standard"/>
        <w:ind w:left="284"/>
        <w:rPr>
          <w:rFonts w:ascii="Calibri" w:hAnsi="Calibri" w:cs="Calibri"/>
          <w:color w:val="993300"/>
          <w:sz w:val="18"/>
          <w:szCs w:val="18"/>
        </w:rPr>
      </w:pPr>
      <w:r>
        <w:rPr>
          <w:rFonts w:ascii="Calibri" w:hAnsi="Calibri" w:cs="Calibri"/>
          <w:color w:val="993300"/>
          <w:sz w:val="18"/>
          <w:szCs w:val="18"/>
          <w:highlight w:val="yellow"/>
        </w:rPr>
        <w:t>• Ne pas présenter de troubles graves du comportement ou des signes manifestes d’asociabilité.</w:t>
      </w:r>
    </w:p>
    <w:p>
      <w:pPr>
        <w:pStyle w:val="WW-Standard"/>
        <w:rPr>
          <w:rFonts w:ascii="Calibri" w:hAnsi="Calibri" w:cs="Calibri"/>
          <w:color w:val="993300"/>
          <w:sz w:val="18"/>
          <w:szCs w:val="18"/>
        </w:rPr>
      </w:pPr>
    </w:p>
    <w:p>
      <w:pPr>
        <w:pStyle w:val="WW-Standard"/>
        <w:jc w:val="both"/>
        <w:rPr>
          <w:rFonts w:ascii="Calibri" w:eastAsia="Times New Roman" w:hAnsi="Calibri" w:cs="Calibri"/>
          <w:b/>
          <w:color w:val="993300"/>
          <w:sz w:val="18"/>
          <w:szCs w:val="18"/>
          <w:highlight w:val="yellow"/>
        </w:rPr>
      </w:pPr>
      <w:r>
        <w:rPr>
          <w:rFonts w:ascii="Calibri" w:eastAsia="Times New Roman" w:hAnsi="Calibri" w:cs="Calibri"/>
          <w:b/>
          <w:color w:val="993300"/>
          <w:sz w:val="18"/>
          <w:szCs w:val="18"/>
          <w:highlight w:val="yellow"/>
        </w:rPr>
        <w:t>Contexte et références :</w:t>
      </w:r>
    </w:p>
    <w:p>
      <w:pPr>
        <w:pStyle w:val="WW-Standard"/>
        <w:ind w:left="284"/>
        <w:jc w:val="both"/>
        <w:rPr>
          <w:rFonts w:ascii="Calibri" w:eastAsia="Times New Roman" w:hAnsi="Calibri" w:cs="Calibri"/>
          <w:color w:val="993300"/>
          <w:sz w:val="18"/>
          <w:szCs w:val="18"/>
          <w:highlight w:val="yellow"/>
        </w:rPr>
      </w:pPr>
      <w:r>
        <w:rPr>
          <w:rFonts w:ascii="Calibri" w:eastAsia="Times New Roman" w:hAnsi="Calibri" w:cs="Calibri"/>
          <w:color w:val="993300"/>
          <w:sz w:val="18"/>
          <w:szCs w:val="18"/>
          <w:highlight w:val="yellow"/>
        </w:rPr>
        <w:t>• Circulaire du 21 avril 1997 lançant le programme expérimental des maisons relais</w:t>
      </w:r>
    </w:p>
    <w:p>
      <w:pPr>
        <w:pStyle w:val="WW-Standard"/>
        <w:ind w:left="284"/>
        <w:jc w:val="both"/>
        <w:rPr>
          <w:rFonts w:ascii="Calibri" w:eastAsia="Times New Roman" w:hAnsi="Calibri" w:cs="Calibri"/>
          <w:color w:val="993300"/>
          <w:sz w:val="18"/>
          <w:szCs w:val="18"/>
          <w:highlight w:val="yellow"/>
        </w:rPr>
      </w:pPr>
      <w:r>
        <w:rPr>
          <w:rFonts w:ascii="Calibri" w:eastAsia="Times New Roman" w:hAnsi="Calibri" w:cs="Calibri"/>
          <w:color w:val="993300"/>
          <w:sz w:val="18"/>
          <w:szCs w:val="18"/>
          <w:highlight w:val="yellow"/>
        </w:rPr>
        <w:t>• Circulaire du 10 décembre 2002 relative aux maisons relais</w:t>
      </w:r>
    </w:p>
    <w:p>
      <w:pPr>
        <w:pStyle w:val="WW-Standard"/>
        <w:ind w:left="284"/>
        <w:jc w:val="both"/>
        <w:rPr>
          <w:rFonts w:ascii="Calibri" w:eastAsia="Times New Roman" w:hAnsi="Calibri" w:cs="Calibri"/>
          <w:color w:val="993300"/>
          <w:sz w:val="18"/>
          <w:szCs w:val="18"/>
          <w:highlight w:val="yellow"/>
        </w:rPr>
      </w:pPr>
      <w:r>
        <w:rPr>
          <w:rFonts w:ascii="Calibri" w:eastAsia="Times New Roman" w:hAnsi="Calibri" w:cs="Calibri"/>
          <w:color w:val="993300"/>
          <w:sz w:val="18"/>
          <w:szCs w:val="18"/>
          <w:highlight w:val="yellow"/>
        </w:rPr>
        <w:t>• Note d’information DGAS/PIA/PHAN no 2006-523 du 16 novembre 2006 relative à la mise en place d’un programme expérimental de résidences accueil</w:t>
      </w:r>
    </w:p>
    <w:p>
      <w:pPr>
        <w:pStyle w:val="WW-Standard"/>
        <w:ind w:left="284"/>
        <w:jc w:val="both"/>
        <w:rPr>
          <w:rFonts w:ascii="Calibri" w:eastAsia="Times New Roman" w:hAnsi="Calibri" w:cs="Calibri"/>
          <w:color w:val="993300"/>
          <w:sz w:val="18"/>
          <w:szCs w:val="18"/>
          <w:highlight w:val="yellow"/>
        </w:rPr>
      </w:pPr>
      <w:r>
        <w:rPr>
          <w:rFonts w:ascii="Calibri" w:eastAsia="Times New Roman" w:hAnsi="Calibri" w:cs="Calibri"/>
          <w:color w:val="993300"/>
          <w:sz w:val="18"/>
          <w:szCs w:val="18"/>
          <w:highlight w:val="yellow"/>
        </w:rPr>
        <w:t>• Circulaire du 4 juillet 2006 relative aux résidences sociales (annexe Foyers soleil)</w:t>
      </w:r>
    </w:p>
    <w:p>
      <w:pPr>
        <w:pStyle w:val="WW-Standard"/>
        <w:ind w:left="284"/>
        <w:jc w:val="both"/>
        <w:rPr>
          <w:rFonts w:ascii="Calibri" w:eastAsia="Times New Roman" w:hAnsi="Calibri" w:cs="Calibri"/>
          <w:color w:val="993300"/>
          <w:sz w:val="18"/>
          <w:szCs w:val="18"/>
          <w:highlight w:val="yellow"/>
        </w:rPr>
      </w:pPr>
      <w:r>
        <w:rPr>
          <w:rFonts w:ascii="Calibri" w:eastAsia="Times New Roman" w:hAnsi="Calibri" w:cs="Calibri"/>
          <w:color w:val="993300"/>
          <w:sz w:val="18"/>
          <w:szCs w:val="18"/>
          <w:highlight w:val="yellow"/>
        </w:rPr>
        <w:t>• Circulaire du 20 avril 2017 relative au plan de relance des pensions de famille et résidences accueil.</w:t>
      </w:r>
    </w:p>
    <w:p>
      <w:pPr>
        <w:pStyle w:val="WW-Standard"/>
        <w:jc w:val="both"/>
        <w:rPr>
          <w:rFonts w:ascii="Calibri" w:eastAsia="Times New Roman" w:hAnsi="Calibri" w:cs="Calibri"/>
          <w:color w:val="993300"/>
          <w:sz w:val="8"/>
          <w:szCs w:val="8"/>
          <w:highlight w:val="yellow"/>
        </w:rPr>
      </w:pPr>
    </w:p>
    <w:p>
      <w:pPr>
        <w:pStyle w:val="WW-Standard"/>
        <w:jc w:val="both"/>
        <w:rPr>
          <w:rFonts w:ascii="Calibri" w:eastAsia="Times New Roman" w:hAnsi="Calibri" w:cs="Calibri"/>
          <w:b/>
          <w:color w:val="993300"/>
          <w:sz w:val="18"/>
          <w:szCs w:val="18"/>
        </w:rPr>
      </w:pPr>
      <w:r>
        <w:rPr>
          <w:rFonts w:ascii="Calibri" w:eastAsia="Times New Roman" w:hAnsi="Calibri" w:cs="Calibri"/>
          <w:b/>
          <w:color w:val="993300"/>
          <w:sz w:val="18"/>
          <w:szCs w:val="18"/>
          <w:highlight w:val="yellow"/>
        </w:rPr>
        <w:lastRenderedPageBreak/>
        <w:t>La pension de famille constitue une modalité particulière de résidence sociale.</w:t>
      </w:r>
    </w:p>
    <w:p>
      <w:pPr>
        <w:pStyle w:val="WW-Standard"/>
        <w:jc w:val="both"/>
        <w:rPr>
          <w:rFonts w:ascii="Calibri" w:eastAsia="Times New Roman" w:hAnsi="Calibri" w:cs="Calibri"/>
          <w:b/>
          <w:color w:val="993300"/>
          <w:sz w:val="18"/>
          <w:szCs w:val="18"/>
          <w:highlight w:val="yellow"/>
        </w:rPr>
      </w:pPr>
    </w:p>
    <w:p>
      <w:pPr>
        <w:pStyle w:val="WW-Standard"/>
        <w:jc w:val="both"/>
        <w:rPr>
          <w:rFonts w:ascii="Calibri" w:eastAsia="Times New Roman" w:hAnsi="Calibri" w:cs="Calibri"/>
          <w:b/>
          <w:color w:val="993300"/>
          <w:sz w:val="18"/>
          <w:szCs w:val="18"/>
          <w:highlight w:val="yellow"/>
        </w:rPr>
      </w:pPr>
      <w:r>
        <w:rPr>
          <w:rFonts w:ascii="Calibri" w:eastAsia="Times New Roman" w:hAnsi="Calibri" w:cs="Calibri"/>
          <w:b/>
          <w:color w:val="993300"/>
          <w:sz w:val="18"/>
          <w:szCs w:val="18"/>
          <w:highlight w:val="yellow"/>
        </w:rPr>
        <w:t>Missions :</w:t>
      </w:r>
    </w:p>
    <w:p>
      <w:pPr>
        <w:pStyle w:val="WW-Standard"/>
        <w:rPr>
          <w:rFonts w:ascii="Calibri" w:eastAsia="Times New Roman" w:hAnsi="Calibri" w:cs="Calibri"/>
          <w:color w:val="993300"/>
          <w:sz w:val="18"/>
          <w:szCs w:val="18"/>
          <w:highlight w:val="yellow"/>
        </w:rPr>
      </w:pPr>
      <w:r>
        <w:rPr>
          <w:rFonts w:ascii="Calibri" w:eastAsia="Times New Roman" w:hAnsi="Calibri" w:cs="Calibri"/>
          <w:color w:val="993300"/>
          <w:sz w:val="18"/>
          <w:szCs w:val="18"/>
          <w:highlight w:val="yellow"/>
        </w:rPr>
        <w:t>Le dispositif vise à accueillir des personnes dont la situation sociale et psychologique rend difficile l’accès au logement ordinaire et ayant besoin d’un environnement collectif sécurisant.</w:t>
      </w:r>
    </w:p>
    <w:p>
      <w:pPr>
        <w:pStyle w:val="WW-Standard"/>
        <w:rPr>
          <w:rFonts w:ascii="Calibri" w:eastAsia="Times New Roman" w:hAnsi="Calibri" w:cs="Calibri"/>
          <w:color w:val="993300"/>
          <w:sz w:val="4"/>
          <w:szCs w:val="4"/>
          <w:highlight w:val="yellow"/>
        </w:rPr>
      </w:pPr>
    </w:p>
    <w:p>
      <w:pPr>
        <w:pStyle w:val="WW-Standard"/>
        <w:rPr>
          <w:rFonts w:ascii="Calibri" w:eastAsia="Times New Roman" w:hAnsi="Calibri" w:cs="Calibri"/>
          <w:b/>
          <w:color w:val="993300"/>
          <w:sz w:val="18"/>
          <w:szCs w:val="18"/>
          <w:highlight w:val="yellow"/>
        </w:rPr>
      </w:pPr>
      <w:r>
        <w:rPr>
          <w:rFonts w:ascii="Calibri" w:eastAsia="Times New Roman" w:hAnsi="Calibri" w:cs="Calibri"/>
          <w:b/>
          <w:color w:val="993300"/>
          <w:sz w:val="18"/>
          <w:szCs w:val="18"/>
          <w:highlight w:val="yellow"/>
        </w:rPr>
        <w:t>Accueil, animation quotidienne et médiation</w:t>
      </w:r>
    </w:p>
    <w:p>
      <w:pPr>
        <w:pStyle w:val="WW-Standard"/>
        <w:ind w:left="284"/>
        <w:rPr>
          <w:rFonts w:ascii="Calibri" w:eastAsia="Times New Roman" w:hAnsi="Calibri" w:cs="Calibri"/>
          <w:color w:val="993300"/>
          <w:sz w:val="18"/>
          <w:szCs w:val="18"/>
          <w:highlight w:val="yellow"/>
        </w:rPr>
      </w:pPr>
      <w:r>
        <w:rPr>
          <w:rFonts w:ascii="Calibri" w:eastAsia="Times New Roman" w:hAnsi="Calibri" w:cs="Calibri"/>
          <w:color w:val="993300"/>
          <w:sz w:val="18"/>
          <w:szCs w:val="18"/>
          <w:highlight w:val="yellow"/>
        </w:rPr>
        <w:t>• Définir conjointement les modalités de vie collective</w:t>
      </w:r>
    </w:p>
    <w:p>
      <w:pPr>
        <w:pStyle w:val="WW-Standard"/>
        <w:ind w:left="284"/>
        <w:rPr>
          <w:rFonts w:ascii="Calibri" w:eastAsia="Times New Roman" w:hAnsi="Calibri" w:cs="Calibri"/>
          <w:color w:val="993300"/>
          <w:sz w:val="18"/>
          <w:szCs w:val="18"/>
          <w:highlight w:val="yellow"/>
        </w:rPr>
      </w:pPr>
      <w:r>
        <w:rPr>
          <w:rFonts w:ascii="Calibri" w:eastAsia="Times New Roman" w:hAnsi="Calibri" w:cs="Calibri"/>
          <w:color w:val="993300"/>
          <w:sz w:val="18"/>
          <w:szCs w:val="18"/>
          <w:highlight w:val="yellow"/>
        </w:rPr>
        <w:t>• Animer les espaces et les temps d’échanges et de rencontres</w:t>
      </w:r>
    </w:p>
    <w:p>
      <w:pPr>
        <w:pStyle w:val="WW-Standard"/>
        <w:ind w:left="284"/>
        <w:rPr>
          <w:rFonts w:ascii="Calibri" w:eastAsia="Times New Roman" w:hAnsi="Calibri" w:cs="Calibri"/>
          <w:color w:val="993300"/>
          <w:sz w:val="18"/>
          <w:szCs w:val="18"/>
          <w:highlight w:val="yellow"/>
        </w:rPr>
      </w:pPr>
      <w:r>
        <w:rPr>
          <w:rFonts w:ascii="Calibri" w:eastAsia="Times New Roman" w:hAnsi="Calibri" w:cs="Calibri"/>
          <w:color w:val="993300"/>
          <w:sz w:val="18"/>
          <w:szCs w:val="18"/>
          <w:highlight w:val="yellow"/>
        </w:rPr>
        <w:t>• Faciliter les relations internes, entre résidents, et les relations externes en favorisant l’ouverture sur l’extérieur du résident</w:t>
      </w:r>
    </w:p>
    <w:p>
      <w:pPr>
        <w:pStyle w:val="WW-Standard"/>
        <w:ind w:left="284"/>
        <w:rPr>
          <w:rFonts w:ascii="Calibri" w:eastAsia="Times New Roman" w:hAnsi="Calibri" w:cs="Calibri"/>
          <w:color w:val="993300"/>
          <w:sz w:val="18"/>
          <w:szCs w:val="18"/>
          <w:highlight w:val="yellow"/>
        </w:rPr>
      </w:pPr>
      <w:r>
        <w:rPr>
          <w:rFonts w:ascii="Calibri" w:eastAsia="Times New Roman" w:hAnsi="Calibri" w:cs="Calibri"/>
          <w:color w:val="993300"/>
          <w:sz w:val="18"/>
          <w:szCs w:val="18"/>
          <w:highlight w:val="yellow"/>
        </w:rPr>
        <w:t>(Établissements sociaux et médico-sociaux, structures d’animation et de loisirs, mairies, etc.)</w:t>
      </w:r>
    </w:p>
    <w:p>
      <w:pPr>
        <w:pStyle w:val="WW-Standard"/>
        <w:ind w:left="284"/>
        <w:rPr>
          <w:rFonts w:ascii="Calibri" w:eastAsia="Times New Roman" w:hAnsi="Calibri" w:cs="Calibri"/>
          <w:color w:val="993300"/>
          <w:sz w:val="18"/>
          <w:szCs w:val="18"/>
          <w:highlight w:val="yellow"/>
        </w:rPr>
      </w:pPr>
      <w:r>
        <w:rPr>
          <w:rFonts w:ascii="Calibri" w:eastAsia="Times New Roman" w:hAnsi="Calibri" w:cs="Calibri"/>
          <w:color w:val="993300"/>
          <w:sz w:val="18"/>
          <w:szCs w:val="18"/>
          <w:highlight w:val="yellow"/>
        </w:rPr>
        <w:t>• Favoriser l’expression et la concertation des résidents par la mise en place d’un conseil de maison trimestriellement.</w:t>
      </w:r>
    </w:p>
    <w:p>
      <w:pPr>
        <w:pStyle w:val="WW-Standard"/>
        <w:ind w:left="284"/>
        <w:rPr>
          <w:rFonts w:ascii="Calibri" w:eastAsia="Times New Roman" w:hAnsi="Calibri" w:cs="Calibri"/>
          <w:color w:val="993300"/>
          <w:sz w:val="18"/>
          <w:szCs w:val="18"/>
          <w:highlight w:val="yellow"/>
        </w:rPr>
      </w:pPr>
      <w:r>
        <w:rPr>
          <w:rFonts w:ascii="Calibri" w:eastAsia="Times New Roman" w:hAnsi="Calibri" w:cs="Calibri"/>
          <w:color w:val="993300"/>
          <w:sz w:val="18"/>
          <w:szCs w:val="18"/>
          <w:highlight w:val="yellow"/>
        </w:rPr>
        <w:t>• Entretenir les contacts avec les services qui ont orienté le résident vers la pension de famille</w:t>
      </w:r>
    </w:p>
    <w:p>
      <w:pPr>
        <w:pStyle w:val="WW-Standard"/>
        <w:ind w:left="284"/>
        <w:rPr>
          <w:rFonts w:ascii="Calibri" w:eastAsia="Times New Roman" w:hAnsi="Calibri" w:cs="Calibri"/>
          <w:color w:val="993300"/>
          <w:sz w:val="18"/>
          <w:szCs w:val="18"/>
          <w:highlight w:val="yellow"/>
        </w:rPr>
      </w:pPr>
      <w:r>
        <w:rPr>
          <w:rFonts w:ascii="Calibri" w:eastAsia="Times New Roman" w:hAnsi="Calibri" w:cs="Calibri"/>
          <w:color w:val="993300"/>
          <w:sz w:val="18"/>
          <w:szCs w:val="18"/>
          <w:highlight w:val="yellow"/>
        </w:rPr>
        <w:t>• Le personnel de la pension de famille a un rôle de relais avec les travailleurs sociaux qui assurent le suivi social des personnes (instructeurs RSA, mandataires judiciaires…)</w:t>
      </w:r>
    </w:p>
    <w:p>
      <w:pPr>
        <w:pStyle w:val="WW-Standard"/>
        <w:rPr>
          <w:rFonts w:ascii="Calibri" w:eastAsia="Times New Roman" w:hAnsi="Calibri" w:cs="Calibri"/>
          <w:color w:val="993300"/>
          <w:sz w:val="6"/>
          <w:szCs w:val="6"/>
          <w:highlight w:val="yellow"/>
        </w:rPr>
      </w:pPr>
    </w:p>
    <w:p>
      <w:pPr>
        <w:pStyle w:val="WW-Standard"/>
        <w:rPr>
          <w:rFonts w:ascii="Calibri" w:eastAsia="Times New Roman" w:hAnsi="Calibri" w:cs="Calibri"/>
          <w:b/>
          <w:color w:val="993300"/>
          <w:sz w:val="18"/>
          <w:szCs w:val="18"/>
          <w:highlight w:val="yellow"/>
        </w:rPr>
      </w:pPr>
      <w:r>
        <w:rPr>
          <w:rFonts w:ascii="Calibri" w:eastAsia="Times New Roman" w:hAnsi="Calibri" w:cs="Calibri"/>
          <w:b/>
          <w:color w:val="993300"/>
          <w:sz w:val="18"/>
          <w:szCs w:val="18"/>
          <w:highlight w:val="yellow"/>
        </w:rPr>
        <w:t>Soutien individualisé et mobilisation des services compétents</w:t>
      </w:r>
    </w:p>
    <w:p>
      <w:pPr>
        <w:pStyle w:val="WW-Standard"/>
        <w:ind w:left="284"/>
        <w:rPr>
          <w:rFonts w:ascii="Calibri" w:eastAsia="Times New Roman" w:hAnsi="Calibri" w:cs="Calibri"/>
          <w:color w:val="993300"/>
          <w:sz w:val="18"/>
          <w:szCs w:val="18"/>
          <w:highlight w:val="yellow"/>
        </w:rPr>
      </w:pPr>
      <w:r>
        <w:rPr>
          <w:rFonts w:ascii="Calibri" w:eastAsia="Times New Roman" w:hAnsi="Calibri" w:cs="Calibri"/>
          <w:color w:val="993300"/>
          <w:sz w:val="18"/>
          <w:szCs w:val="18"/>
          <w:highlight w:val="yellow"/>
        </w:rPr>
        <w:t>• Écoute, veille et alerte sur les problématiques de gestion du logement, de maintien à domicile, d’accès aux droits, de santé et de vieillissement, d’insertion socioprofessionnelle</w:t>
      </w:r>
    </w:p>
    <w:p>
      <w:pPr>
        <w:pStyle w:val="WW-Standard"/>
        <w:ind w:left="284"/>
        <w:rPr>
          <w:rFonts w:ascii="Calibri" w:eastAsia="Times New Roman" w:hAnsi="Calibri" w:cs="Calibri"/>
          <w:color w:val="993300"/>
          <w:sz w:val="18"/>
          <w:szCs w:val="18"/>
          <w:highlight w:val="yellow"/>
        </w:rPr>
      </w:pPr>
      <w:r>
        <w:rPr>
          <w:rFonts w:ascii="Calibri" w:eastAsia="Times New Roman" w:hAnsi="Calibri" w:cs="Calibri"/>
          <w:color w:val="993300"/>
          <w:sz w:val="18"/>
          <w:szCs w:val="18"/>
          <w:highlight w:val="yellow"/>
        </w:rPr>
        <w:t>• Orientation vers le service de droit commun compétent</w:t>
      </w:r>
    </w:p>
    <w:p>
      <w:pPr>
        <w:pStyle w:val="WW-Standard"/>
        <w:ind w:left="284"/>
        <w:rPr>
          <w:rFonts w:ascii="Calibri" w:eastAsia="Times New Roman" w:hAnsi="Calibri" w:cs="Calibri"/>
          <w:color w:val="993300"/>
          <w:sz w:val="18"/>
          <w:szCs w:val="18"/>
          <w:highlight w:val="yellow"/>
        </w:rPr>
      </w:pPr>
      <w:r>
        <w:rPr>
          <w:rFonts w:ascii="Calibri" w:eastAsia="Times New Roman" w:hAnsi="Calibri" w:cs="Calibri"/>
          <w:color w:val="993300"/>
          <w:sz w:val="18"/>
          <w:szCs w:val="18"/>
          <w:highlight w:val="yellow"/>
        </w:rPr>
        <w:t>• Aide à l’élaboration de projet individualisé pour chaque résident.</w:t>
      </w:r>
    </w:p>
    <w:p>
      <w:pPr>
        <w:pStyle w:val="WW-Standard"/>
        <w:ind w:left="284"/>
        <w:rPr>
          <w:rFonts w:ascii="Calibri" w:eastAsia="Times New Roman" w:hAnsi="Calibri" w:cs="Calibri"/>
          <w:color w:val="993300"/>
          <w:sz w:val="18"/>
          <w:szCs w:val="18"/>
          <w:highlight w:val="yellow"/>
        </w:rPr>
      </w:pPr>
      <w:r>
        <w:rPr>
          <w:rFonts w:ascii="Calibri" w:eastAsia="Times New Roman" w:hAnsi="Calibri" w:cs="Calibri"/>
          <w:color w:val="993300"/>
          <w:sz w:val="18"/>
          <w:szCs w:val="18"/>
          <w:highlight w:val="yellow"/>
        </w:rPr>
        <w:t>• Soutien dans les démarches administratives</w:t>
      </w:r>
    </w:p>
    <w:p>
      <w:pPr>
        <w:pStyle w:val="WW-Standard"/>
        <w:ind w:left="284"/>
        <w:rPr>
          <w:rFonts w:ascii="Calibri" w:eastAsia="Times New Roman" w:hAnsi="Calibri" w:cs="Calibri"/>
          <w:color w:val="993300"/>
          <w:sz w:val="18"/>
          <w:szCs w:val="18"/>
          <w:highlight w:val="yellow"/>
        </w:rPr>
      </w:pPr>
      <w:r>
        <w:rPr>
          <w:rFonts w:ascii="Calibri" w:eastAsia="Times New Roman" w:hAnsi="Calibri" w:cs="Calibri"/>
          <w:color w:val="993300"/>
          <w:sz w:val="18"/>
          <w:szCs w:val="18"/>
          <w:highlight w:val="yellow"/>
        </w:rPr>
        <w:t>• Aider à l’appropriation du logement par les résidents : respect du règlement intérieur, cohabitation harmonieuse, hygiène de vie, personnalisation du logement, etc.</w:t>
      </w:r>
    </w:p>
    <w:p>
      <w:pPr>
        <w:pStyle w:val="WW-Standard"/>
        <w:rPr>
          <w:rFonts w:ascii="Calibri" w:eastAsia="Times New Roman" w:hAnsi="Calibri" w:cs="Calibri"/>
          <w:color w:val="993300"/>
          <w:sz w:val="6"/>
          <w:szCs w:val="6"/>
          <w:highlight w:val="yellow"/>
        </w:rPr>
      </w:pPr>
    </w:p>
    <w:p>
      <w:pPr>
        <w:pStyle w:val="WW-Standard"/>
        <w:rPr>
          <w:rFonts w:ascii="Calibri" w:eastAsia="Times New Roman" w:hAnsi="Calibri" w:cs="Calibri"/>
          <w:b/>
          <w:color w:val="993300"/>
          <w:sz w:val="18"/>
          <w:szCs w:val="18"/>
          <w:highlight w:val="yellow"/>
        </w:rPr>
      </w:pPr>
      <w:r>
        <w:rPr>
          <w:rFonts w:ascii="Calibri" w:eastAsia="Times New Roman" w:hAnsi="Calibri" w:cs="Calibri"/>
          <w:b/>
          <w:color w:val="993300"/>
          <w:sz w:val="18"/>
          <w:szCs w:val="18"/>
          <w:highlight w:val="yellow"/>
        </w:rPr>
        <w:t>Programme d’activités défini dans le cadre d’un projet socio-éducatif</w:t>
      </w:r>
    </w:p>
    <w:p>
      <w:pPr>
        <w:pStyle w:val="WW-Standard"/>
        <w:ind w:left="284"/>
        <w:rPr>
          <w:rFonts w:ascii="Calibri" w:eastAsia="Times New Roman" w:hAnsi="Calibri" w:cs="Calibri"/>
          <w:color w:val="993300"/>
          <w:sz w:val="18"/>
          <w:szCs w:val="18"/>
          <w:highlight w:val="yellow"/>
        </w:rPr>
      </w:pPr>
      <w:r>
        <w:rPr>
          <w:rFonts w:ascii="Calibri" w:eastAsia="Times New Roman" w:hAnsi="Calibri" w:cs="Calibri"/>
          <w:color w:val="993300"/>
          <w:sz w:val="18"/>
          <w:szCs w:val="18"/>
          <w:highlight w:val="yellow"/>
        </w:rPr>
        <w:t>• Accès aux droits et santé</w:t>
      </w:r>
    </w:p>
    <w:p>
      <w:pPr>
        <w:pStyle w:val="WW-Standard"/>
        <w:ind w:left="284"/>
        <w:rPr>
          <w:rFonts w:ascii="Calibri" w:eastAsia="Times New Roman" w:hAnsi="Calibri" w:cs="Calibri"/>
          <w:color w:val="993300"/>
          <w:sz w:val="18"/>
          <w:szCs w:val="18"/>
          <w:highlight w:val="yellow"/>
        </w:rPr>
      </w:pPr>
      <w:r>
        <w:rPr>
          <w:rFonts w:ascii="Calibri" w:eastAsia="Times New Roman" w:hAnsi="Calibri" w:cs="Calibri"/>
          <w:color w:val="993300"/>
          <w:sz w:val="18"/>
          <w:szCs w:val="18"/>
          <w:highlight w:val="yellow"/>
        </w:rPr>
        <w:t>• Gestion du logement</w:t>
      </w:r>
    </w:p>
    <w:p>
      <w:pPr>
        <w:pStyle w:val="WW-Standard"/>
        <w:ind w:left="284"/>
        <w:rPr>
          <w:rFonts w:ascii="Calibri" w:eastAsia="Times New Roman" w:hAnsi="Calibri" w:cs="Calibri"/>
          <w:color w:val="993300"/>
          <w:sz w:val="18"/>
          <w:szCs w:val="18"/>
          <w:highlight w:val="yellow"/>
        </w:rPr>
      </w:pPr>
      <w:r>
        <w:rPr>
          <w:rFonts w:ascii="Calibri" w:eastAsia="Times New Roman" w:hAnsi="Calibri" w:cs="Calibri"/>
          <w:color w:val="993300"/>
          <w:sz w:val="18"/>
          <w:szCs w:val="18"/>
          <w:highlight w:val="yellow"/>
        </w:rPr>
        <w:t>• Vie en collectivité et régulation sociale</w:t>
      </w:r>
    </w:p>
    <w:p>
      <w:pPr>
        <w:pStyle w:val="WW-Standard"/>
        <w:ind w:left="284"/>
        <w:rPr>
          <w:rFonts w:ascii="Calibri" w:eastAsia="Times New Roman" w:hAnsi="Calibri" w:cs="Calibri"/>
          <w:color w:val="993300"/>
          <w:sz w:val="18"/>
          <w:szCs w:val="18"/>
        </w:rPr>
      </w:pPr>
      <w:r>
        <w:rPr>
          <w:rFonts w:ascii="Calibri" w:eastAsia="Times New Roman" w:hAnsi="Calibri" w:cs="Calibri"/>
          <w:color w:val="993300"/>
          <w:sz w:val="18"/>
          <w:szCs w:val="18"/>
          <w:highlight w:val="yellow"/>
        </w:rPr>
        <w:t>• Réinsertion au milieu socio-urbain</w:t>
      </w:r>
    </w:p>
    <w:p>
      <w:pPr>
        <w:pStyle w:val="WW-Standard"/>
        <w:rPr>
          <w:rFonts w:ascii="Calibri" w:eastAsia="Times New Roman" w:hAnsi="Calibri" w:cs="Calibri"/>
          <w:color w:val="993300"/>
          <w:sz w:val="18"/>
          <w:szCs w:val="18"/>
        </w:rPr>
      </w:pPr>
    </w:p>
    <w:p>
      <w:pPr>
        <w:pStyle w:val="WW-Standard"/>
        <w:jc w:val="both"/>
        <w:rPr>
          <w:rFonts w:ascii="Calibri" w:eastAsia="Times New Roman" w:hAnsi="Calibri" w:cs="Calibri"/>
          <w:i/>
          <w:color w:val="993300"/>
          <w:sz w:val="18"/>
          <w:szCs w:val="18"/>
          <w:highlight w:val="yellow"/>
        </w:rPr>
      </w:pPr>
      <w:r>
        <w:rPr>
          <w:rFonts w:ascii="Calibri" w:eastAsia="Times New Roman" w:hAnsi="Calibri" w:cs="Calibri"/>
          <w:b/>
          <w:bCs/>
          <w:color w:val="993300"/>
          <w:sz w:val="18"/>
          <w:szCs w:val="18"/>
          <w:highlight w:val="yellow"/>
        </w:rPr>
        <w:t xml:space="preserve">Admission : </w:t>
      </w:r>
      <w:r>
        <w:rPr>
          <w:rFonts w:ascii="Calibri" w:eastAsia="Times New Roman" w:hAnsi="Calibri" w:cs="Calibri"/>
          <w:i/>
          <w:color w:val="993300"/>
          <w:sz w:val="18"/>
          <w:szCs w:val="18"/>
          <w:highlight w:val="yellow"/>
        </w:rPr>
        <w:t>Orientations via commission SIAO – comité de suivi</w:t>
      </w:r>
    </w:p>
    <w:p>
      <w:pPr>
        <w:pStyle w:val="WW-Standard"/>
        <w:spacing w:before="13" w:after="120"/>
        <w:jc w:val="both"/>
        <w:rPr>
          <w:rFonts w:ascii="Calibri" w:eastAsia="Times New Roman" w:hAnsi="Calibri" w:cs="Calibri"/>
          <w:color w:val="993300"/>
          <w:sz w:val="18"/>
          <w:szCs w:val="18"/>
          <w:highlight w:val="yellow"/>
        </w:rPr>
      </w:pPr>
      <w:r>
        <w:rPr>
          <w:rFonts w:ascii="Calibri" w:eastAsia="Times New Roman" w:hAnsi="Calibri" w:cs="Calibri"/>
          <w:color w:val="993300"/>
          <w:sz w:val="18"/>
          <w:szCs w:val="18"/>
          <w:highlight w:val="yellow"/>
        </w:rPr>
        <w:t>Après étude de chaque dossier, le SIAO se prononce sur les candidatures, les conditions d’accueil et le suivi définis pour chaque résident.</w:t>
      </w:r>
    </w:p>
    <w:p>
      <w:pPr>
        <w:pStyle w:val="WW-Standard"/>
        <w:spacing w:before="13"/>
        <w:jc w:val="both"/>
        <w:rPr>
          <w:rFonts w:ascii="Calibri" w:eastAsia="Times New Roman" w:hAnsi="Calibri" w:cs="Calibri"/>
          <w:color w:val="993300"/>
          <w:sz w:val="18"/>
          <w:szCs w:val="18"/>
          <w:highlight w:val="yellow"/>
        </w:rPr>
      </w:pPr>
      <w:r>
        <w:rPr>
          <w:rFonts w:ascii="Calibri" w:eastAsia="Times New Roman" w:hAnsi="Calibri" w:cs="Calibri"/>
          <w:color w:val="993300"/>
          <w:sz w:val="18"/>
          <w:szCs w:val="18"/>
          <w:highlight w:val="yellow"/>
        </w:rPr>
        <w:t>L’admission définitive est décidée par le gestionnaire après entretien avec l’intéressé et signature d’un contrat d’occupation avec acceptation du règlement intérieur.</w:t>
      </w:r>
    </w:p>
    <w:p>
      <w:pPr>
        <w:pStyle w:val="WW-Standard"/>
        <w:spacing w:before="13"/>
        <w:jc w:val="both"/>
        <w:rPr>
          <w:rFonts w:ascii="Calibri" w:eastAsia="Times New Roman" w:hAnsi="Calibri" w:cs="Calibri"/>
          <w:color w:val="993300"/>
          <w:sz w:val="4"/>
          <w:szCs w:val="4"/>
          <w:highlight w:val="yellow"/>
        </w:rPr>
      </w:pPr>
    </w:p>
    <w:p>
      <w:pPr>
        <w:pStyle w:val="WW-Standard"/>
        <w:spacing w:before="13"/>
        <w:jc w:val="both"/>
        <w:rPr>
          <w:rFonts w:ascii="Calibri" w:eastAsia="Times New Roman" w:hAnsi="Calibri" w:cs="Calibri"/>
          <w:color w:val="993300"/>
          <w:sz w:val="18"/>
          <w:szCs w:val="18"/>
        </w:rPr>
      </w:pPr>
      <w:r>
        <w:rPr>
          <w:rFonts w:ascii="Calibri" w:eastAsia="Times New Roman" w:hAnsi="Calibri" w:cs="Calibri"/>
          <w:color w:val="993300"/>
          <w:sz w:val="18"/>
          <w:szCs w:val="18"/>
          <w:highlight w:val="yellow"/>
        </w:rPr>
        <w:t>Cette admission prend en considération l’équilibre de peuplement à assurer au sein de la pension de famille.</w:t>
      </w:r>
    </w:p>
    <w:p>
      <w:pPr>
        <w:pStyle w:val="WW-Standard"/>
        <w:spacing w:before="13" w:line="220" w:lineRule="exact"/>
        <w:rPr>
          <w:rFonts w:ascii="Calibri" w:hAnsi="Calibri" w:cs="Calibri"/>
          <w:color w:val="993300"/>
          <w:sz w:val="22"/>
          <w:szCs w:val="22"/>
          <w:highlight w:val="yellow"/>
        </w:rPr>
      </w:pPr>
    </w:p>
    <w:p>
      <w:pPr>
        <w:pStyle w:val="WW-Standard"/>
        <w:rPr>
          <w:rFonts w:ascii="Calibri" w:eastAsia="Times New Roman" w:hAnsi="Calibri" w:cs="Calibri"/>
          <w:b/>
          <w:bCs/>
          <w:color w:val="993300"/>
          <w:sz w:val="18"/>
          <w:szCs w:val="18"/>
          <w:highlight w:val="yellow"/>
        </w:rPr>
      </w:pPr>
      <w:r>
        <w:rPr>
          <w:rFonts w:ascii="Calibri" w:eastAsia="Times New Roman" w:hAnsi="Calibri" w:cs="Calibri"/>
          <w:b/>
          <w:bCs/>
          <w:color w:val="993300"/>
          <w:sz w:val="18"/>
          <w:szCs w:val="18"/>
          <w:highlight w:val="yellow"/>
        </w:rPr>
        <w:t>Logements : 25 places</w:t>
      </w:r>
    </w:p>
    <w:p>
      <w:pPr>
        <w:pStyle w:val="WW-Standard"/>
        <w:spacing w:before="13" w:line="252" w:lineRule="auto"/>
        <w:ind w:right="481"/>
        <w:rPr>
          <w:rFonts w:ascii="Calibri" w:eastAsia="Times New Roman" w:hAnsi="Calibri" w:cs="Calibri"/>
          <w:color w:val="993300"/>
          <w:w w:val="99"/>
          <w:sz w:val="6"/>
          <w:szCs w:val="6"/>
          <w:highlight w:val="yellow"/>
          <w:u w:val="single"/>
        </w:rPr>
      </w:pPr>
    </w:p>
    <w:p>
      <w:pPr>
        <w:pStyle w:val="WW-Standard"/>
        <w:spacing w:before="13"/>
        <w:jc w:val="both"/>
        <w:rPr>
          <w:rFonts w:ascii="Calibri" w:eastAsia="Times New Roman" w:hAnsi="Calibri" w:cs="Calibri"/>
          <w:color w:val="993300"/>
          <w:sz w:val="18"/>
          <w:szCs w:val="18"/>
        </w:rPr>
      </w:pPr>
      <w:r>
        <w:rPr>
          <w:rFonts w:ascii="Calibri" w:eastAsia="Times New Roman" w:hAnsi="Calibri" w:cs="Calibri"/>
          <w:color w:val="993300"/>
          <w:sz w:val="18"/>
          <w:szCs w:val="18"/>
          <w:highlight w:val="yellow"/>
        </w:rPr>
        <w:t>Pas de limitation de durée. Bail au nom de la personne logée.</w:t>
      </w:r>
    </w:p>
    <w:p>
      <w:pPr>
        <w:pStyle w:val="WW-Standard"/>
        <w:spacing w:before="13" w:line="252" w:lineRule="auto"/>
        <w:ind w:right="481"/>
        <w:rPr>
          <w:rFonts w:ascii="Calibri" w:eastAsia="Times New Roman" w:hAnsi="Calibri" w:cs="Calibri"/>
          <w:color w:val="993300"/>
          <w:w w:val="99"/>
          <w:sz w:val="6"/>
          <w:szCs w:val="6"/>
          <w:highlight w:val="yellow"/>
          <w:u w:val="single"/>
        </w:rPr>
      </w:pPr>
    </w:p>
    <w:p>
      <w:pPr>
        <w:pStyle w:val="WW-Standard"/>
        <w:spacing w:before="13" w:line="252" w:lineRule="auto"/>
        <w:ind w:right="481"/>
        <w:rPr>
          <w:rFonts w:ascii="Calibri" w:eastAsia="Times New Roman" w:hAnsi="Calibri" w:cs="Calibri"/>
          <w:color w:val="993300"/>
          <w:w w:val="99"/>
          <w:sz w:val="18"/>
          <w:szCs w:val="18"/>
          <w:highlight w:val="yellow"/>
          <w:u w:val="single"/>
        </w:rPr>
      </w:pPr>
    </w:p>
    <w:p>
      <w:pPr>
        <w:pStyle w:val="WW-Standard"/>
        <w:spacing w:before="13" w:line="252" w:lineRule="auto"/>
        <w:ind w:right="481"/>
        <w:rPr>
          <w:rFonts w:ascii="Calibri" w:eastAsia="Times New Roman" w:hAnsi="Calibri" w:cs="Calibri"/>
          <w:color w:val="993300"/>
          <w:w w:val="99"/>
          <w:sz w:val="18"/>
          <w:szCs w:val="18"/>
          <w:highlight w:val="yellow"/>
        </w:rPr>
      </w:pPr>
      <w:r>
        <w:rPr>
          <w:rFonts w:ascii="Calibri" w:eastAsia="Times New Roman" w:hAnsi="Calibri" w:cs="Calibri"/>
          <w:color w:val="993300"/>
          <w:w w:val="99"/>
          <w:sz w:val="18"/>
          <w:szCs w:val="18"/>
          <w:highlight w:val="yellow"/>
          <w:u w:val="single"/>
        </w:rPr>
        <w:t>Typologie des logements</w:t>
      </w:r>
      <w:r>
        <w:rPr>
          <w:rFonts w:ascii="Calibri" w:eastAsia="Times New Roman" w:hAnsi="Calibri" w:cs="Calibri"/>
          <w:color w:val="993300"/>
          <w:w w:val="99"/>
          <w:sz w:val="18"/>
          <w:szCs w:val="18"/>
          <w:highlight w:val="yellow"/>
        </w:rPr>
        <w:t xml:space="preserve"> :</w:t>
      </w:r>
    </w:p>
    <w:p>
      <w:pPr>
        <w:pStyle w:val="WW-Standard"/>
        <w:spacing w:before="13" w:line="252" w:lineRule="auto"/>
        <w:ind w:right="481"/>
        <w:rPr>
          <w:rFonts w:ascii="Calibri" w:eastAsia="Times New Roman" w:hAnsi="Calibri" w:cs="Calibri"/>
          <w:color w:val="993300"/>
          <w:w w:val="99"/>
          <w:sz w:val="18"/>
          <w:szCs w:val="18"/>
          <w:highlight w:val="yellow"/>
        </w:rPr>
      </w:pPr>
      <w:r>
        <w:rPr>
          <w:rFonts w:ascii="Calibri" w:eastAsia="Times New Roman" w:hAnsi="Calibri" w:cs="Calibri"/>
          <w:color w:val="993300"/>
          <w:w w:val="99"/>
          <w:sz w:val="18"/>
          <w:szCs w:val="18"/>
          <w:highlight w:val="yellow"/>
        </w:rPr>
        <w:t>• 12 appartements T1’ de 25m2</w:t>
      </w:r>
    </w:p>
    <w:p>
      <w:pPr>
        <w:pStyle w:val="WW-Standard"/>
        <w:spacing w:before="13" w:line="252" w:lineRule="auto"/>
        <w:ind w:right="481"/>
        <w:rPr>
          <w:rFonts w:ascii="Calibri" w:eastAsia="Times New Roman" w:hAnsi="Calibri" w:cs="Calibri"/>
          <w:color w:val="993300"/>
          <w:w w:val="99"/>
          <w:sz w:val="18"/>
          <w:szCs w:val="18"/>
          <w:highlight w:val="yellow"/>
        </w:rPr>
      </w:pPr>
      <w:r>
        <w:rPr>
          <w:rFonts w:ascii="Calibri" w:eastAsia="Times New Roman" w:hAnsi="Calibri" w:cs="Calibri"/>
          <w:color w:val="993300"/>
          <w:w w:val="99"/>
          <w:sz w:val="18"/>
          <w:szCs w:val="18"/>
          <w:highlight w:val="yellow"/>
        </w:rPr>
        <w:t>• 13 appartements T1 bis de 31 à 36 m2</w:t>
      </w:r>
    </w:p>
    <w:p>
      <w:pPr>
        <w:pStyle w:val="WW-Standard"/>
        <w:spacing w:before="13" w:line="252" w:lineRule="auto"/>
        <w:ind w:right="481"/>
        <w:rPr>
          <w:rFonts w:ascii="Calibri" w:eastAsia="Times New Roman" w:hAnsi="Calibri" w:cs="Calibri"/>
          <w:color w:val="993300"/>
          <w:w w:val="99"/>
          <w:sz w:val="6"/>
          <w:szCs w:val="6"/>
          <w:highlight w:val="yellow"/>
        </w:rPr>
      </w:pPr>
    </w:p>
    <w:p>
      <w:pPr>
        <w:pStyle w:val="WW-Standard"/>
        <w:spacing w:before="13" w:line="252" w:lineRule="auto"/>
        <w:ind w:right="481"/>
        <w:rPr>
          <w:rFonts w:ascii="Calibri" w:eastAsia="Times New Roman" w:hAnsi="Calibri" w:cs="Calibri"/>
          <w:color w:val="993300"/>
          <w:w w:val="99"/>
          <w:sz w:val="18"/>
          <w:szCs w:val="18"/>
          <w:highlight w:val="yellow"/>
        </w:rPr>
      </w:pPr>
      <w:r>
        <w:rPr>
          <w:rFonts w:ascii="Calibri" w:eastAsia="Times New Roman" w:hAnsi="Calibri" w:cs="Calibri"/>
          <w:color w:val="993300"/>
          <w:w w:val="99"/>
          <w:sz w:val="18"/>
          <w:szCs w:val="18"/>
          <w:highlight w:val="yellow"/>
          <w:u w:val="single"/>
        </w:rPr>
        <w:t>Tous les logements sont</w:t>
      </w:r>
      <w:r>
        <w:rPr>
          <w:rFonts w:ascii="Calibri" w:eastAsia="Times New Roman" w:hAnsi="Calibri" w:cs="Calibri"/>
          <w:color w:val="993300"/>
          <w:w w:val="99"/>
          <w:sz w:val="18"/>
          <w:szCs w:val="18"/>
          <w:highlight w:val="yellow"/>
        </w:rPr>
        <w:t xml:space="preserve"> :</w:t>
      </w:r>
    </w:p>
    <w:p>
      <w:pPr>
        <w:pStyle w:val="WW-Standard"/>
        <w:spacing w:before="13" w:line="252" w:lineRule="auto"/>
        <w:ind w:right="481"/>
        <w:rPr>
          <w:rFonts w:ascii="Calibri" w:eastAsia="Times New Roman" w:hAnsi="Calibri" w:cs="Calibri"/>
          <w:color w:val="993300"/>
          <w:w w:val="99"/>
          <w:sz w:val="18"/>
          <w:szCs w:val="18"/>
          <w:highlight w:val="yellow"/>
        </w:rPr>
      </w:pPr>
      <w:r>
        <w:rPr>
          <w:rFonts w:ascii="Calibri" w:eastAsia="Times New Roman" w:hAnsi="Calibri" w:cs="Calibri"/>
          <w:color w:val="993300"/>
          <w:w w:val="99"/>
          <w:sz w:val="18"/>
          <w:szCs w:val="18"/>
          <w:highlight w:val="yellow"/>
        </w:rPr>
        <w:t>• Conventionnés APL</w:t>
      </w:r>
    </w:p>
    <w:p>
      <w:pPr>
        <w:pStyle w:val="WW-Standard"/>
        <w:spacing w:before="13" w:line="252" w:lineRule="auto"/>
        <w:ind w:right="481"/>
        <w:rPr>
          <w:rFonts w:ascii="Calibri" w:eastAsia="Times New Roman" w:hAnsi="Calibri" w:cs="Calibri"/>
          <w:color w:val="993300"/>
          <w:w w:val="99"/>
          <w:sz w:val="18"/>
          <w:szCs w:val="18"/>
          <w:highlight w:val="yellow"/>
        </w:rPr>
      </w:pPr>
      <w:r>
        <w:rPr>
          <w:rFonts w:ascii="Calibri" w:eastAsia="Times New Roman" w:hAnsi="Calibri" w:cs="Calibri"/>
          <w:color w:val="993300"/>
          <w:w w:val="99"/>
          <w:sz w:val="18"/>
          <w:szCs w:val="18"/>
          <w:highlight w:val="yellow"/>
        </w:rPr>
        <w:t>• Meublés et équipés de kitchenette et salle de bains</w:t>
      </w:r>
    </w:p>
    <w:p>
      <w:pPr>
        <w:pStyle w:val="WW-Standard"/>
        <w:spacing w:before="13" w:line="252" w:lineRule="auto"/>
        <w:ind w:right="481"/>
        <w:rPr>
          <w:rFonts w:ascii="Calibri" w:eastAsia="Times New Roman" w:hAnsi="Calibri" w:cs="Calibri"/>
          <w:color w:val="993300"/>
          <w:w w:val="99"/>
          <w:sz w:val="18"/>
          <w:szCs w:val="18"/>
          <w:highlight w:val="yellow"/>
        </w:rPr>
      </w:pPr>
      <w:r>
        <w:rPr>
          <w:rFonts w:ascii="Calibri" w:eastAsia="Times New Roman" w:hAnsi="Calibri" w:cs="Calibri"/>
          <w:color w:val="993300"/>
          <w:w w:val="99"/>
          <w:sz w:val="18"/>
          <w:szCs w:val="18"/>
          <w:highlight w:val="yellow"/>
        </w:rPr>
        <w:t>• Salle collective, charges comprises, maintenance, sécurité, astreinte, prestation de blanchisserie (draps, couvertures), laverie, prestation de ménages en option payante.</w:t>
      </w:r>
    </w:p>
    <w:p>
      <w:pPr>
        <w:pStyle w:val="WW-Standard"/>
        <w:spacing w:before="13" w:line="252" w:lineRule="auto"/>
        <w:ind w:right="481"/>
        <w:rPr>
          <w:rFonts w:ascii="Calibri" w:eastAsia="Times New Roman" w:hAnsi="Calibri" w:cs="Calibri"/>
          <w:color w:val="993300"/>
          <w:w w:val="99"/>
          <w:sz w:val="18"/>
          <w:szCs w:val="18"/>
          <w:highlight w:val="yellow"/>
        </w:rPr>
      </w:pPr>
    </w:p>
    <w:p>
      <w:pPr>
        <w:pStyle w:val="WW-Standard"/>
        <w:spacing w:before="13" w:line="252" w:lineRule="auto"/>
        <w:ind w:right="481"/>
        <w:rPr>
          <w:rFonts w:ascii="Calibri" w:eastAsia="Times New Roman" w:hAnsi="Calibri" w:cs="Calibri"/>
          <w:color w:val="993300"/>
          <w:w w:val="99"/>
          <w:sz w:val="18"/>
          <w:szCs w:val="18"/>
        </w:rPr>
      </w:pPr>
      <w:r>
        <w:rPr>
          <w:rFonts w:ascii="Calibri" w:eastAsia="Times New Roman" w:hAnsi="Calibri" w:cs="Calibri"/>
          <w:b/>
          <w:color w:val="993300"/>
          <w:w w:val="99"/>
          <w:sz w:val="18"/>
          <w:szCs w:val="18"/>
          <w:highlight w:val="yellow"/>
        </w:rPr>
        <w:t xml:space="preserve">Equipe :  </w:t>
      </w:r>
      <w:r>
        <w:rPr>
          <w:rFonts w:ascii="Calibri" w:eastAsia="Times New Roman" w:hAnsi="Calibri" w:cs="Calibri"/>
          <w:color w:val="993300"/>
          <w:w w:val="99"/>
          <w:sz w:val="18"/>
          <w:szCs w:val="18"/>
          <w:highlight w:val="yellow"/>
        </w:rPr>
        <w:t>Une responsable de pension de famille, un agent d’accueil et de service et un ouvrier de maintenance.</w:t>
      </w:r>
    </w:p>
    <w:p>
      <w:pPr>
        <w:pStyle w:val="WW-Standard"/>
        <w:rPr>
          <w:rFonts w:ascii="Calibri" w:hAnsi="Calibri" w:cs="Calibri"/>
          <w:color w:val="993300"/>
          <w:sz w:val="18"/>
          <w:szCs w:val="18"/>
        </w:rPr>
      </w:pPr>
    </w:p>
    <w:p>
      <w:pPr>
        <w:pStyle w:val="Titre3"/>
        <w:numPr>
          <w:ilvl w:val="2"/>
          <w:numId w:val="36"/>
        </w:numPr>
        <w:rPr>
          <w:rFonts w:ascii="Calibri" w:eastAsia="Times New Roman" w:hAnsi="Calibri" w:cs="Calibri"/>
          <w:sz w:val="18"/>
          <w:szCs w:val="18"/>
        </w:rPr>
      </w:pPr>
      <w:bookmarkStart w:id="283" w:name="_Toc242277508"/>
      <w:r>
        <w:rPr>
          <w:rFonts w:ascii="Calibri" w:hAnsi="Calibri" w:cs="Calibri"/>
          <w:w w:val="99"/>
        </w:rPr>
        <w:t>Gare</w:t>
      </w:r>
      <w:r>
        <w:rPr>
          <w:rFonts w:ascii="Calibri" w:hAnsi="Calibri" w:cs="Calibri"/>
        </w:rPr>
        <w:t xml:space="preserve"> - BTT</w:t>
      </w:r>
      <w:bookmarkEnd w:id="283"/>
    </w:p>
    <w:p>
      <w:pPr>
        <w:pStyle w:val="WW-Standard"/>
        <w:spacing w:before="37"/>
        <w:rPr>
          <w:rFonts w:ascii="Calibri" w:eastAsia="Times New Roman" w:hAnsi="Calibri" w:cs="Calibri"/>
          <w:color w:val="993300"/>
          <w:sz w:val="18"/>
          <w:szCs w:val="18"/>
        </w:rPr>
      </w:pPr>
      <w:r>
        <w:rPr>
          <w:rFonts w:ascii="Calibri" w:eastAsia="Times New Roman" w:hAnsi="Calibri" w:cs="Calibri"/>
          <w:b/>
          <w:bCs/>
          <w:color w:val="993300"/>
          <w:sz w:val="18"/>
          <w:szCs w:val="18"/>
        </w:rPr>
        <w:t xml:space="preserve">Organisme de rattachement : </w:t>
      </w:r>
      <w:r>
        <w:rPr>
          <w:rFonts w:ascii="Calibri" w:eastAsia="Times New Roman" w:hAnsi="Calibri" w:cs="Calibri"/>
          <w:color w:val="993300"/>
          <w:sz w:val="18"/>
          <w:szCs w:val="18"/>
        </w:rPr>
        <w:t>GARE</w:t>
      </w:r>
    </w:p>
    <w:p>
      <w:pPr>
        <w:pStyle w:val="WW-Standard"/>
        <w:rPr>
          <w:rFonts w:ascii="Calibri" w:eastAsia="Times New Roman" w:hAnsi="Calibri" w:cs="Calibri"/>
          <w:color w:val="993300"/>
          <w:sz w:val="18"/>
          <w:szCs w:val="18"/>
        </w:rPr>
      </w:pPr>
    </w:p>
    <w:p>
      <w:pPr>
        <w:pStyle w:val="WW-Standard"/>
        <w:rPr>
          <w:rFonts w:ascii="Calibri" w:eastAsia="Times New Roman" w:hAnsi="Calibri" w:cs="Calibri"/>
          <w:b/>
          <w:bCs/>
          <w:color w:val="993300"/>
          <w:sz w:val="18"/>
          <w:szCs w:val="18"/>
        </w:rPr>
      </w:pPr>
      <w:r>
        <w:rPr>
          <w:rFonts w:ascii="Calibri" w:eastAsia="Times New Roman" w:hAnsi="Calibri" w:cs="Calibri"/>
          <w:b/>
          <w:bCs/>
          <w:color w:val="993300"/>
          <w:sz w:val="18"/>
          <w:szCs w:val="18"/>
        </w:rPr>
        <w:t>Coordonnées</w:t>
      </w:r>
    </w:p>
    <w:p>
      <w:pPr>
        <w:pStyle w:val="WW-Standard"/>
        <w:spacing w:before="13"/>
        <w:rPr>
          <w:rFonts w:ascii="Calibri" w:eastAsia="Times New Roman" w:hAnsi="Calibri" w:cs="Calibri"/>
          <w:color w:val="993300"/>
          <w:sz w:val="18"/>
          <w:szCs w:val="18"/>
        </w:rPr>
      </w:pPr>
      <w:r>
        <w:rPr>
          <w:rFonts w:ascii="Calibri" w:eastAsia="Times New Roman" w:hAnsi="Calibri" w:cs="Calibri"/>
          <w:color w:val="993300"/>
          <w:sz w:val="18"/>
          <w:szCs w:val="18"/>
        </w:rPr>
        <w:t>26 rue de l’Église - 25000 Besançon</w:t>
      </w:r>
    </w:p>
    <w:p>
      <w:pPr>
        <w:pStyle w:val="WW-Standard"/>
        <w:spacing w:before="13"/>
        <w:rPr>
          <w:rFonts w:ascii="Calibri" w:hAnsi="Calibri" w:cs="Calibri"/>
          <w:color w:val="993300"/>
        </w:rPr>
      </w:pPr>
      <w:r>
        <w:rPr>
          <w:rFonts w:ascii="Calibri" w:eastAsia="Times New Roman" w:hAnsi="Calibri" w:cs="Calibri"/>
          <w:color w:val="993300"/>
          <w:sz w:val="18"/>
          <w:szCs w:val="18"/>
        </w:rPr>
        <w:t>Tél. 03 81 47 45 45 - Fax 03 81 50 34 99</w:t>
      </w:r>
    </w:p>
    <w:p>
      <w:pPr>
        <w:pStyle w:val="WW-Standard"/>
        <w:spacing w:before="13"/>
        <w:rPr>
          <w:rFonts w:ascii="Calibri" w:hAnsi="Calibri" w:cs="Calibri"/>
          <w:color w:val="993300"/>
          <w:sz w:val="22"/>
          <w:szCs w:val="22"/>
        </w:rPr>
      </w:pPr>
      <w:hyperlink r:id="rId257" w:history="1">
        <w:r>
          <w:rPr>
            <w:rStyle w:val="Lienhypertexte"/>
            <w:rFonts w:ascii="Calibri" w:hAnsi="Calibri" w:cs="Calibri"/>
            <w:color w:val="993300"/>
            <w:sz w:val="18"/>
            <w:szCs w:val="18"/>
          </w:rPr>
          <w:t xml:space="preserve">Courriel : </w:t>
        </w:r>
      </w:hyperlink>
      <w:hyperlink r:id="rId258" w:history="1">
        <w:r>
          <w:rPr>
            <w:rStyle w:val="Lienhypertexte"/>
            <w:rFonts w:ascii="Calibri" w:hAnsi="Calibri" w:cs="Calibri"/>
            <w:color w:val="993300"/>
            <w:sz w:val="18"/>
            <w:szCs w:val="18"/>
          </w:rPr>
          <w:t>garebtt@wanadoo.fr</w:t>
        </w:r>
      </w:hyperlink>
      <w:r>
        <w:rPr>
          <w:rFonts w:ascii="Calibri" w:eastAsia="Times New Roman" w:hAnsi="Calibri" w:cs="Calibri"/>
          <w:color w:val="993300"/>
          <w:sz w:val="18"/>
          <w:szCs w:val="18"/>
        </w:rPr>
        <w:t xml:space="preserve">   socialgare@orange.fr</w:t>
      </w:r>
    </w:p>
    <w:p>
      <w:pPr>
        <w:pStyle w:val="WW-Standard"/>
        <w:spacing w:before="13" w:line="220" w:lineRule="exact"/>
        <w:rPr>
          <w:rFonts w:ascii="Calibri" w:hAnsi="Calibri" w:cs="Calibri"/>
          <w:color w:val="993300"/>
          <w:sz w:val="22"/>
          <w:szCs w:val="22"/>
        </w:rPr>
      </w:pPr>
    </w:p>
    <w:p>
      <w:pPr>
        <w:pStyle w:val="WW-Standard"/>
        <w:rPr>
          <w:rFonts w:ascii="Calibri" w:eastAsia="Times New Roman" w:hAnsi="Calibri" w:cs="Calibri"/>
          <w:color w:val="993300"/>
          <w:sz w:val="18"/>
          <w:szCs w:val="18"/>
        </w:rPr>
      </w:pPr>
      <w:r>
        <w:rPr>
          <w:rFonts w:ascii="Calibri" w:eastAsia="Times New Roman" w:hAnsi="Calibri" w:cs="Calibri"/>
          <w:b/>
          <w:bCs/>
          <w:color w:val="993300"/>
          <w:sz w:val="18"/>
          <w:szCs w:val="18"/>
        </w:rPr>
        <w:t xml:space="preserve">Horaires d’ouverture : </w:t>
      </w:r>
      <w:r>
        <w:rPr>
          <w:rFonts w:ascii="Calibri" w:eastAsia="Times New Roman" w:hAnsi="Calibri" w:cs="Calibri"/>
          <w:color w:val="993300"/>
          <w:sz w:val="18"/>
          <w:szCs w:val="18"/>
        </w:rPr>
        <w:t>Du lundi au jeudi 8h à 18h</w:t>
      </w:r>
    </w:p>
    <w:p>
      <w:pPr>
        <w:pStyle w:val="WW-Standard"/>
        <w:rPr>
          <w:rFonts w:ascii="Calibri" w:hAnsi="Calibri" w:cs="Calibri"/>
          <w:color w:val="993300"/>
          <w:sz w:val="22"/>
          <w:szCs w:val="22"/>
        </w:rPr>
      </w:pPr>
      <w:r>
        <w:rPr>
          <w:rFonts w:ascii="Calibri" w:eastAsia="Times New Roman" w:hAnsi="Calibri" w:cs="Calibri"/>
          <w:color w:val="993300"/>
          <w:sz w:val="18"/>
          <w:szCs w:val="18"/>
        </w:rPr>
        <w:t>Le vendredi, de 8 h à 17 h (dispositif qui ne ferme qu’une semaine par an à Noël).</w:t>
      </w:r>
    </w:p>
    <w:p>
      <w:pPr>
        <w:pStyle w:val="WW-Standard"/>
        <w:rPr>
          <w:rFonts w:ascii="Calibri" w:eastAsia="Times New Roman" w:hAnsi="Calibri" w:cs="Calibri"/>
          <w:color w:val="993300"/>
          <w:sz w:val="18"/>
          <w:szCs w:val="18"/>
        </w:rPr>
      </w:pPr>
      <w:r>
        <w:rPr>
          <w:rFonts w:ascii="Calibri" w:eastAsia="Times New Roman" w:hAnsi="Calibri" w:cs="Calibri"/>
          <w:b/>
          <w:bCs/>
          <w:color w:val="993300"/>
          <w:sz w:val="18"/>
          <w:szCs w:val="18"/>
        </w:rPr>
        <w:lastRenderedPageBreak/>
        <w:t xml:space="preserve">Public : </w:t>
      </w:r>
      <w:r>
        <w:rPr>
          <w:rFonts w:ascii="Calibri" w:eastAsia="Times New Roman" w:hAnsi="Calibri" w:cs="Calibri"/>
          <w:color w:val="993300"/>
          <w:sz w:val="18"/>
          <w:szCs w:val="18"/>
        </w:rPr>
        <w:t>Publics fortement précarisés et en rupture.</w:t>
      </w:r>
    </w:p>
    <w:p>
      <w:pPr>
        <w:pStyle w:val="WW-Standard"/>
        <w:spacing w:before="13"/>
        <w:rPr>
          <w:rFonts w:ascii="Calibri" w:eastAsia="Times New Roman" w:hAnsi="Calibri" w:cs="Calibri"/>
          <w:color w:val="993300"/>
          <w:sz w:val="18"/>
          <w:szCs w:val="18"/>
        </w:rPr>
      </w:pPr>
    </w:p>
    <w:p>
      <w:pPr>
        <w:pStyle w:val="WW-Standard"/>
        <w:spacing w:before="13"/>
        <w:rPr>
          <w:rFonts w:ascii="Calibri" w:eastAsia="Times New Roman" w:hAnsi="Calibri" w:cs="Calibri"/>
          <w:b/>
          <w:bCs/>
          <w:color w:val="993300"/>
          <w:sz w:val="18"/>
          <w:szCs w:val="18"/>
        </w:rPr>
      </w:pPr>
      <w:r>
        <w:rPr>
          <w:rFonts w:ascii="Calibri" w:eastAsia="Times New Roman" w:hAnsi="Calibri" w:cs="Calibri"/>
          <w:b/>
          <w:bCs/>
          <w:color w:val="993300"/>
          <w:sz w:val="18"/>
          <w:szCs w:val="18"/>
        </w:rPr>
        <w:t>Missions</w:t>
      </w:r>
    </w:p>
    <w:p>
      <w:pPr>
        <w:pStyle w:val="WW-Standard"/>
        <w:spacing w:before="37"/>
        <w:jc w:val="both"/>
        <w:rPr>
          <w:rFonts w:ascii="Calibri" w:eastAsia="Times New Roman" w:hAnsi="Calibri" w:cs="Calibri"/>
          <w:color w:val="993300"/>
          <w:sz w:val="18"/>
          <w:szCs w:val="18"/>
        </w:rPr>
      </w:pPr>
      <w:r>
        <w:rPr>
          <w:rFonts w:ascii="Calibri" w:eastAsia="Times New Roman" w:hAnsi="Calibri" w:cs="Calibri"/>
          <w:color w:val="993300"/>
          <w:sz w:val="18"/>
          <w:szCs w:val="18"/>
        </w:rPr>
        <w:t>L'ensemble des actions que l'association met en œuvre depuis 1979 repose sur deux piliers principaux :</w:t>
      </w:r>
    </w:p>
    <w:p>
      <w:pPr>
        <w:pStyle w:val="WW-Standard"/>
        <w:spacing w:line="252" w:lineRule="auto"/>
        <w:ind w:left="140" w:right="421" w:hanging="140"/>
        <w:jc w:val="both"/>
        <w:rPr>
          <w:rFonts w:ascii="Calibri" w:eastAsia="Times New Roman" w:hAnsi="Calibri" w:cs="Calibri"/>
          <w:color w:val="993300"/>
          <w:sz w:val="18"/>
          <w:szCs w:val="18"/>
        </w:rPr>
      </w:pPr>
      <w:r>
        <w:rPr>
          <w:rFonts w:ascii="Calibri" w:eastAsia="Times New Roman" w:hAnsi="Calibri" w:cs="Calibri"/>
          <w:color w:val="993300"/>
          <w:sz w:val="18"/>
          <w:szCs w:val="18"/>
        </w:rPr>
        <w:t>• Une action de service social en milieu ouvert qui a pour objectif de permettre l’accès à la stabilité personnelle, à l’autonomie, à la citoyenneté, au monde du travail et à l’emploi</w:t>
      </w:r>
    </w:p>
    <w:p>
      <w:pPr>
        <w:pStyle w:val="WW-Standard"/>
        <w:spacing w:line="252" w:lineRule="auto"/>
        <w:ind w:left="140" w:right="470" w:hanging="140"/>
        <w:jc w:val="both"/>
        <w:rPr>
          <w:rFonts w:ascii="Calibri" w:eastAsia="Times New Roman" w:hAnsi="Calibri" w:cs="Calibri"/>
          <w:color w:val="993300"/>
          <w:sz w:val="18"/>
          <w:szCs w:val="18"/>
        </w:rPr>
      </w:pPr>
      <w:r>
        <w:rPr>
          <w:rFonts w:ascii="Calibri" w:eastAsia="Times New Roman" w:hAnsi="Calibri" w:cs="Calibri"/>
          <w:color w:val="993300"/>
          <w:sz w:val="18"/>
          <w:szCs w:val="18"/>
        </w:rPr>
        <w:t>• Le développement d’une offre d’insertion par l’activité économique, au travers aujourd’hui de deux entreprises (BTT et BTTi) et de quatre activités différentes.</w:t>
      </w:r>
    </w:p>
    <w:p>
      <w:pPr>
        <w:pStyle w:val="WW-Standard"/>
        <w:spacing w:line="252" w:lineRule="auto"/>
        <w:ind w:right="372"/>
        <w:jc w:val="both"/>
        <w:rPr>
          <w:rFonts w:ascii="Calibri" w:eastAsia="Times New Roman" w:hAnsi="Calibri" w:cs="Calibri"/>
          <w:color w:val="993300"/>
          <w:sz w:val="18"/>
          <w:szCs w:val="18"/>
        </w:rPr>
      </w:pPr>
      <w:r>
        <w:rPr>
          <w:rFonts w:ascii="Calibri" w:eastAsia="Times New Roman" w:hAnsi="Calibri" w:cs="Calibri"/>
          <w:color w:val="993300"/>
          <w:sz w:val="18"/>
          <w:szCs w:val="18"/>
        </w:rPr>
        <w:t>L’ensemble du dispositif a proposé, en 2013, 71 postes d’insertion, accessibles à la fois à une population féminine et masculine (tri sélectif, sous-traitance industrielle, intérim d’insertion) et qui concerne le public accueilli et pris en charge par le GARE, orienté par les services sociaux ou à l’occasion de démarches spontanées (« bouche-à-oreille » sur les quartiers).</w:t>
      </w:r>
    </w:p>
    <w:p>
      <w:pPr>
        <w:pStyle w:val="WW-Standard"/>
        <w:spacing w:before="13" w:line="252" w:lineRule="auto"/>
        <w:ind w:right="81"/>
        <w:jc w:val="both"/>
        <w:rPr>
          <w:rFonts w:ascii="Calibri" w:eastAsia="Times New Roman" w:hAnsi="Calibri" w:cs="Calibri"/>
          <w:color w:val="993300"/>
          <w:sz w:val="18"/>
          <w:szCs w:val="18"/>
        </w:rPr>
      </w:pPr>
      <w:r>
        <w:rPr>
          <w:rFonts w:ascii="Calibri" w:eastAsia="Times New Roman" w:hAnsi="Calibri" w:cs="Calibri"/>
          <w:color w:val="993300"/>
          <w:sz w:val="18"/>
          <w:szCs w:val="18"/>
        </w:rPr>
        <w:t>Dans cet ensemble, le rôle du service social du GARE est essentiel, puisqu’il est à la fois le portail d’accès, le dispositif de « première urgence », le dispositif diagnostic de situation et d’élaboration de parcours, ainsi que le dispositif d’accompagnement permanent. Donc, quelles que soient les étapes ultérieures d’une personne, elle bénéficie au préalable de façon systématique d’une première prise en charge par le service d’action sociale en milieu ouvert.</w:t>
      </w:r>
    </w:p>
    <w:p>
      <w:pPr>
        <w:pStyle w:val="WW-Standard"/>
        <w:spacing w:before="13" w:line="252" w:lineRule="auto"/>
        <w:ind w:right="81"/>
        <w:jc w:val="both"/>
        <w:rPr>
          <w:rFonts w:ascii="Calibri" w:eastAsia="Times New Roman" w:hAnsi="Calibri" w:cs="Calibri"/>
          <w:color w:val="993300"/>
          <w:sz w:val="18"/>
          <w:szCs w:val="18"/>
        </w:rPr>
      </w:pPr>
    </w:p>
    <w:p>
      <w:pPr>
        <w:pStyle w:val="WW-Standard"/>
        <w:spacing w:before="13" w:line="252" w:lineRule="auto"/>
        <w:ind w:right="81"/>
        <w:jc w:val="both"/>
        <w:rPr>
          <w:rFonts w:ascii="Calibri" w:eastAsia="Times New Roman" w:hAnsi="Calibri" w:cs="Calibri"/>
          <w:b/>
          <w:bCs/>
          <w:color w:val="993300"/>
          <w:sz w:val="18"/>
          <w:szCs w:val="18"/>
        </w:rPr>
      </w:pPr>
      <w:r>
        <w:rPr>
          <w:rFonts w:ascii="Calibri" w:eastAsia="Times New Roman" w:hAnsi="Calibri" w:cs="Calibri"/>
          <w:b/>
          <w:bCs/>
          <w:color w:val="993300"/>
          <w:sz w:val="18"/>
          <w:szCs w:val="18"/>
        </w:rPr>
        <w:t>Méthode et moyens d’intervention</w:t>
      </w:r>
    </w:p>
    <w:p>
      <w:pPr>
        <w:pStyle w:val="WW-Standard"/>
        <w:spacing w:before="13" w:line="252" w:lineRule="auto"/>
        <w:ind w:right="142"/>
        <w:jc w:val="both"/>
        <w:rPr>
          <w:rFonts w:ascii="Calibri" w:eastAsia="Times New Roman" w:hAnsi="Calibri" w:cs="Calibri"/>
          <w:color w:val="993300"/>
          <w:sz w:val="18"/>
          <w:szCs w:val="18"/>
        </w:rPr>
      </w:pPr>
      <w:r>
        <w:rPr>
          <w:rFonts w:ascii="Calibri" w:eastAsia="Times New Roman" w:hAnsi="Calibri" w:cs="Calibri"/>
          <w:color w:val="993300"/>
          <w:sz w:val="18"/>
          <w:szCs w:val="18"/>
        </w:rPr>
        <w:t>Action permanente d’information, orientation, aide aux démarches et mise en relation des personnes reçues pour faciliter leur accès aux dispositifs mis en œuvre dans le cadre des clauses d’insertion.</w:t>
      </w:r>
    </w:p>
    <w:p>
      <w:pPr>
        <w:pStyle w:val="WW-Standard"/>
        <w:jc w:val="both"/>
        <w:rPr>
          <w:rFonts w:ascii="Calibri" w:eastAsia="Times New Roman" w:hAnsi="Calibri" w:cs="Calibri"/>
          <w:color w:val="993300"/>
          <w:sz w:val="18"/>
          <w:szCs w:val="18"/>
        </w:rPr>
      </w:pPr>
      <w:r>
        <w:rPr>
          <w:rFonts w:ascii="Calibri" w:eastAsia="Times New Roman" w:hAnsi="Calibri" w:cs="Calibri"/>
          <w:color w:val="993300"/>
          <w:sz w:val="18"/>
          <w:szCs w:val="18"/>
        </w:rPr>
        <w:t>Action qui ne peut s’inscrire que dans la durée :</w:t>
      </w:r>
    </w:p>
    <w:p>
      <w:pPr>
        <w:pStyle w:val="WW-Standard"/>
        <w:spacing w:before="13" w:line="252" w:lineRule="auto"/>
        <w:ind w:right="120"/>
        <w:jc w:val="both"/>
        <w:rPr>
          <w:rFonts w:ascii="Calibri" w:eastAsia="Times New Roman" w:hAnsi="Calibri" w:cs="Calibri"/>
          <w:color w:val="993300"/>
          <w:sz w:val="18"/>
          <w:szCs w:val="18"/>
        </w:rPr>
      </w:pPr>
      <w:r>
        <w:rPr>
          <w:rFonts w:ascii="Calibri" w:eastAsia="Times New Roman" w:hAnsi="Calibri" w:cs="Calibri"/>
          <w:color w:val="993300"/>
          <w:sz w:val="18"/>
          <w:szCs w:val="18"/>
        </w:rPr>
        <w:t>• Assurer un accueil avec un maximum d’accessibilité, de disponibilité, et dans la durée, pour un public très désarrimé socialement et aux cheminements chaotiques</w:t>
      </w:r>
    </w:p>
    <w:p>
      <w:pPr>
        <w:pStyle w:val="WW-Standard"/>
        <w:jc w:val="both"/>
        <w:rPr>
          <w:rFonts w:ascii="Calibri" w:eastAsia="Times New Roman" w:hAnsi="Calibri" w:cs="Calibri"/>
          <w:color w:val="993300"/>
          <w:sz w:val="18"/>
          <w:szCs w:val="18"/>
        </w:rPr>
      </w:pPr>
      <w:r>
        <w:rPr>
          <w:rFonts w:ascii="Calibri" w:eastAsia="Times New Roman" w:hAnsi="Calibri" w:cs="Calibri"/>
          <w:color w:val="993300"/>
          <w:sz w:val="18"/>
          <w:szCs w:val="18"/>
        </w:rPr>
        <w:t>• Garantir une action de prise en charge et de suivi de type service d’aide sociale généraliste en milieu ouvert pour lever de façon globale et cohérente les obstacles à l’insertion auxquels sont confrontés les bénéficiaires, et ainsi les aider à élaborer un projet personnel et professionnel en bénéficiant d’un accompagnement individualisé de longue durée</w:t>
      </w:r>
    </w:p>
    <w:p>
      <w:pPr>
        <w:pStyle w:val="WW-Standard"/>
        <w:jc w:val="both"/>
        <w:rPr>
          <w:rFonts w:ascii="Calibri" w:eastAsia="Times New Roman" w:hAnsi="Calibri" w:cs="Calibri"/>
          <w:color w:val="993300"/>
          <w:sz w:val="18"/>
          <w:szCs w:val="18"/>
        </w:rPr>
      </w:pPr>
      <w:r>
        <w:rPr>
          <w:rFonts w:ascii="Calibri" w:eastAsia="Times New Roman" w:hAnsi="Calibri" w:cs="Calibri"/>
          <w:color w:val="993300"/>
          <w:sz w:val="18"/>
          <w:szCs w:val="18"/>
        </w:rPr>
        <w:t>Ce temps de prise en charge et de suivi peut durer de quelques semaines à plusieurs mois. Il est organisé selon deux modalités :</w:t>
      </w:r>
    </w:p>
    <w:p>
      <w:pPr>
        <w:pStyle w:val="WW-Standard"/>
        <w:spacing w:line="252" w:lineRule="auto"/>
        <w:ind w:right="37"/>
        <w:jc w:val="both"/>
        <w:rPr>
          <w:rFonts w:ascii="Calibri" w:eastAsia="Times New Roman" w:hAnsi="Calibri" w:cs="Calibri"/>
          <w:color w:val="993300"/>
          <w:sz w:val="18"/>
          <w:szCs w:val="18"/>
        </w:rPr>
      </w:pPr>
      <w:r>
        <w:rPr>
          <w:rFonts w:ascii="Calibri" w:eastAsia="Times New Roman" w:hAnsi="Calibri" w:cs="Calibri"/>
          <w:color w:val="993300"/>
          <w:sz w:val="18"/>
          <w:szCs w:val="18"/>
        </w:rPr>
        <w:t>• Actions collectives d’accueil, d’information et d’accompagnement (tous les mercredis de 9 h 30 à 10 h 30)</w:t>
      </w:r>
    </w:p>
    <w:p>
      <w:pPr>
        <w:pStyle w:val="WW-Standard"/>
        <w:jc w:val="both"/>
        <w:rPr>
          <w:rFonts w:ascii="Calibri" w:eastAsia="Times New Roman" w:hAnsi="Calibri" w:cs="Calibri"/>
          <w:color w:val="993300"/>
          <w:sz w:val="18"/>
          <w:szCs w:val="18"/>
        </w:rPr>
      </w:pPr>
      <w:r>
        <w:rPr>
          <w:rFonts w:ascii="Calibri" w:eastAsia="Times New Roman" w:hAnsi="Calibri" w:cs="Calibri"/>
          <w:color w:val="993300"/>
          <w:sz w:val="18"/>
          <w:szCs w:val="18"/>
        </w:rPr>
        <w:t>• Entretiens de suivi individuels, réalisés toute la semaine de la façon la plus souple et sans délai d’attente, ce qui est fondamental pour un public très désarrimé socialement. Les moments de suivi collectif servent bien sûr à faciliter l’accès au dispositif, et sont des moments privilégiés pour enclencher une démarche d’accompagnement individualisé.</w:t>
      </w:r>
    </w:p>
    <w:p>
      <w:pPr>
        <w:pStyle w:val="WW-Standard"/>
        <w:jc w:val="both"/>
        <w:rPr>
          <w:rFonts w:ascii="Calibri" w:eastAsia="Times New Roman" w:hAnsi="Calibri" w:cs="Calibri"/>
          <w:color w:val="993300"/>
          <w:sz w:val="18"/>
          <w:szCs w:val="18"/>
        </w:rPr>
      </w:pPr>
    </w:p>
    <w:p>
      <w:pPr>
        <w:pStyle w:val="WW-Standard"/>
        <w:jc w:val="both"/>
        <w:rPr>
          <w:rFonts w:ascii="Calibri" w:eastAsia="Times New Roman" w:hAnsi="Calibri" w:cs="Calibri"/>
          <w:b/>
          <w:bCs/>
          <w:color w:val="993300"/>
          <w:sz w:val="18"/>
          <w:szCs w:val="18"/>
        </w:rPr>
      </w:pPr>
      <w:r>
        <w:rPr>
          <w:rFonts w:ascii="Calibri" w:eastAsia="Times New Roman" w:hAnsi="Calibri" w:cs="Calibri"/>
          <w:b/>
          <w:bCs/>
          <w:color w:val="993300"/>
          <w:sz w:val="18"/>
          <w:szCs w:val="18"/>
        </w:rPr>
        <w:t>Procédure et critères d’admission</w:t>
      </w:r>
    </w:p>
    <w:p>
      <w:pPr>
        <w:pStyle w:val="WW-Standard"/>
        <w:spacing w:before="13" w:line="252" w:lineRule="auto"/>
        <w:ind w:right="173"/>
        <w:jc w:val="both"/>
        <w:rPr>
          <w:rFonts w:ascii="Calibri" w:eastAsia="Times New Roman" w:hAnsi="Calibri" w:cs="Calibri"/>
          <w:color w:val="993300"/>
          <w:sz w:val="18"/>
          <w:szCs w:val="18"/>
        </w:rPr>
      </w:pPr>
      <w:r>
        <w:rPr>
          <w:rFonts w:ascii="Calibri" w:eastAsia="Times New Roman" w:hAnsi="Calibri" w:cs="Calibri"/>
          <w:color w:val="993300"/>
          <w:sz w:val="18"/>
          <w:szCs w:val="18"/>
        </w:rPr>
        <w:t xml:space="preserve">Notre souci permanent pour rester accessible à ce public est d’adapter le fonctionnement de la structure aux réalités (et donc aux difficultés) de vie des personnes. </w:t>
      </w:r>
    </w:p>
    <w:p>
      <w:pPr>
        <w:pStyle w:val="WW-Standard"/>
        <w:spacing w:before="13" w:line="252" w:lineRule="auto"/>
        <w:ind w:right="173"/>
        <w:jc w:val="both"/>
        <w:rPr>
          <w:rFonts w:ascii="Calibri" w:eastAsia="Times New Roman" w:hAnsi="Calibri" w:cs="Calibri"/>
          <w:color w:val="993300"/>
          <w:sz w:val="18"/>
          <w:szCs w:val="18"/>
        </w:rPr>
      </w:pPr>
      <w:r>
        <w:rPr>
          <w:rFonts w:ascii="Calibri" w:eastAsia="Times New Roman" w:hAnsi="Calibri" w:cs="Calibri"/>
          <w:color w:val="993300"/>
          <w:sz w:val="18"/>
          <w:szCs w:val="18"/>
        </w:rPr>
        <w:t>L’enjeu est bien d’accueillir dans un premier temps les gens « tels qu’ils sont et là où ils en sont ».</w:t>
      </w:r>
    </w:p>
    <w:p>
      <w:pPr>
        <w:pStyle w:val="WW-Standard"/>
        <w:spacing w:line="252" w:lineRule="auto"/>
        <w:ind w:right="595"/>
        <w:jc w:val="both"/>
        <w:rPr>
          <w:rFonts w:ascii="Calibri" w:hAnsi="Calibri" w:cs="Calibri"/>
          <w:color w:val="993300"/>
          <w:sz w:val="22"/>
          <w:szCs w:val="22"/>
        </w:rPr>
      </w:pPr>
      <w:r>
        <w:rPr>
          <w:rFonts w:ascii="Calibri" w:eastAsia="Times New Roman" w:hAnsi="Calibri" w:cs="Calibri"/>
          <w:color w:val="993300"/>
          <w:sz w:val="18"/>
          <w:szCs w:val="18"/>
        </w:rPr>
        <w:t>Le public est orienté par les services sociaux ou fait la démarche de nous contacter par lui-même.</w:t>
      </w:r>
    </w:p>
    <w:p>
      <w:pPr>
        <w:pStyle w:val="WW-Standard"/>
        <w:jc w:val="both"/>
        <w:rPr>
          <w:rFonts w:ascii="Calibri" w:eastAsia="Times New Roman" w:hAnsi="Calibri" w:cs="Calibri"/>
          <w:b/>
          <w:bCs/>
          <w:color w:val="993300"/>
          <w:sz w:val="18"/>
          <w:szCs w:val="18"/>
        </w:rPr>
      </w:pPr>
      <w:r>
        <w:rPr>
          <w:rFonts w:ascii="Calibri" w:eastAsia="Times New Roman" w:hAnsi="Calibri" w:cs="Calibri"/>
          <w:b/>
          <w:bCs/>
          <w:color w:val="993300"/>
          <w:sz w:val="18"/>
          <w:szCs w:val="18"/>
        </w:rPr>
        <w:t>Commentaires</w:t>
      </w:r>
    </w:p>
    <w:p>
      <w:pPr>
        <w:pStyle w:val="WW-Standard"/>
        <w:spacing w:before="13" w:line="252" w:lineRule="auto"/>
        <w:ind w:right="81"/>
        <w:jc w:val="both"/>
        <w:rPr>
          <w:rFonts w:ascii="Calibri" w:eastAsia="Times New Roman" w:hAnsi="Calibri" w:cs="Calibri"/>
          <w:color w:val="993300"/>
          <w:sz w:val="18"/>
          <w:szCs w:val="18"/>
        </w:rPr>
      </w:pPr>
      <w:r>
        <w:rPr>
          <w:rFonts w:ascii="Calibri" w:eastAsia="Times New Roman" w:hAnsi="Calibri" w:cs="Calibri"/>
          <w:color w:val="993300"/>
          <w:sz w:val="18"/>
          <w:szCs w:val="18"/>
        </w:rPr>
        <w:t>Si l’ensemble du dispositif GARE-BTT a été conduit à développer et diversifier ses moyens d’action, c’est précisément pour mieux répondre à l’importance et à la multiplicité des situations des personnes qui s’adressent au GARE. Non seulement leur nombre augmente régulièrement, mais les situations de précarité et de déstabilisation personnelle sont de plus en plus radicalisées et installées depuis longtemps. Aussi ce travail d’accueil généraliste et d’accompagnement accompli par le GARE vise à la fois à nouer les liens sociaux et à remettre en mouvement ces personnes enlisées dans une multiplicité de problèmes. Il constitue une modalité essentielle de maintien d’un contact permanent ainsi qu’un moyen de stabilisation de la situation de chacun pour que soient mobilisés de façon efficace les autres outils d’insertion du dispositif. De plus le GARE ne travaille surtout pas en circuit fermé, mais développe des partenariats réguliers avec l’ensemble des acteurs du territoire afin qu’au travers de ces coopérations chacun (et donc nous-mêmes) améliore l’efficacité de sa contribution.</w:t>
      </w:r>
    </w:p>
    <w:p>
      <w:pPr>
        <w:pStyle w:val="Titre3"/>
        <w:numPr>
          <w:ilvl w:val="2"/>
          <w:numId w:val="36"/>
        </w:numPr>
        <w:rPr>
          <w:rFonts w:ascii="Calibri" w:eastAsia="Times New Roman" w:hAnsi="Calibri" w:cs="Calibri"/>
          <w:sz w:val="18"/>
          <w:szCs w:val="18"/>
        </w:rPr>
      </w:pPr>
      <w:bookmarkStart w:id="284" w:name="_Toc242277509"/>
      <w:r>
        <w:rPr>
          <w:rFonts w:ascii="Calibri" w:hAnsi="Calibri" w:cs="Calibri"/>
        </w:rPr>
        <w:t>CHRS - GARE</w:t>
      </w:r>
      <w:bookmarkEnd w:id="284"/>
    </w:p>
    <w:p>
      <w:pPr>
        <w:pStyle w:val="WW-Standard"/>
        <w:spacing w:before="37"/>
        <w:rPr>
          <w:rFonts w:ascii="Calibri" w:eastAsia="Times New Roman" w:hAnsi="Calibri" w:cs="Calibri"/>
          <w:color w:val="993300"/>
          <w:sz w:val="18"/>
          <w:szCs w:val="18"/>
        </w:rPr>
      </w:pPr>
      <w:r>
        <w:rPr>
          <w:rFonts w:ascii="Calibri" w:eastAsia="Times New Roman" w:hAnsi="Calibri" w:cs="Calibri"/>
          <w:b/>
          <w:bCs/>
          <w:color w:val="993300"/>
          <w:sz w:val="18"/>
          <w:szCs w:val="18"/>
        </w:rPr>
        <w:t xml:space="preserve">Organisme de rattachement : </w:t>
      </w:r>
      <w:r>
        <w:rPr>
          <w:rFonts w:ascii="Calibri" w:eastAsia="Times New Roman" w:hAnsi="Calibri" w:cs="Calibri"/>
          <w:color w:val="993300"/>
          <w:sz w:val="18"/>
          <w:szCs w:val="18"/>
        </w:rPr>
        <w:t xml:space="preserve"> Association GARE BTT</w:t>
      </w:r>
    </w:p>
    <w:p>
      <w:pPr>
        <w:pStyle w:val="WW-Standard"/>
        <w:spacing w:before="37"/>
        <w:rPr>
          <w:rFonts w:ascii="Calibri" w:hAnsi="Calibri" w:cs="Calibri"/>
          <w:color w:val="993300"/>
          <w:sz w:val="20"/>
          <w:szCs w:val="20"/>
        </w:rPr>
      </w:pPr>
    </w:p>
    <w:p>
      <w:pPr>
        <w:pStyle w:val="WW-Standard"/>
        <w:rPr>
          <w:rFonts w:ascii="Calibri" w:eastAsia="Times New Roman" w:hAnsi="Calibri" w:cs="Calibri"/>
          <w:b/>
          <w:bCs/>
          <w:color w:val="993300"/>
          <w:sz w:val="18"/>
          <w:szCs w:val="18"/>
        </w:rPr>
      </w:pPr>
      <w:r>
        <w:rPr>
          <w:rFonts w:ascii="Calibri" w:eastAsia="Times New Roman" w:hAnsi="Calibri" w:cs="Calibri"/>
          <w:b/>
          <w:bCs/>
          <w:color w:val="993300"/>
          <w:sz w:val="18"/>
          <w:szCs w:val="18"/>
        </w:rPr>
        <w:t>Coordonnées</w:t>
      </w:r>
    </w:p>
    <w:p>
      <w:pPr>
        <w:pStyle w:val="WW-Standard"/>
        <w:spacing w:before="13"/>
        <w:ind w:right="-51"/>
        <w:rPr>
          <w:rFonts w:ascii="Calibri" w:eastAsia="Times New Roman" w:hAnsi="Calibri" w:cs="Calibri"/>
          <w:color w:val="993300"/>
          <w:sz w:val="18"/>
          <w:szCs w:val="18"/>
        </w:rPr>
      </w:pPr>
      <w:r>
        <w:rPr>
          <w:rFonts w:ascii="Calibri" w:eastAsia="Times New Roman" w:hAnsi="Calibri" w:cs="Calibri"/>
          <w:color w:val="993300"/>
          <w:sz w:val="18"/>
          <w:szCs w:val="18"/>
          <w:highlight w:val="yellow"/>
        </w:rPr>
        <w:t>26 rue de l’Église 25000 Besançon</w:t>
      </w:r>
      <w:r>
        <w:rPr>
          <w:rFonts w:ascii="Calibri" w:eastAsia="Times New Roman" w:hAnsi="Calibri" w:cs="Calibri"/>
          <w:color w:val="993300"/>
          <w:sz w:val="18"/>
          <w:szCs w:val="18"/>
        </w:rPr>
        <w:t xml:space="preserve"> </w:t>
      </w:r>
    </w:p>
    <w:p>
      <w:pPr>
        <w:pStyle w:val="WW-Standard"/>
        <w:spacing w:before="13"/>
        <w:rPr>
          <w:rFonts w:ascii="Calibri" w:hAnsi="Calibri" w:cs="Calibri"/>
          <w:color w:val="993300"/>
        </w:rPr>
      </w:pPr>
      <w:r>
        <w:rPr>
          <w:rFonts w:ascii="Calibri" w:eastAsia="Times New Roman" w:hAnsi="Calibri" w:cs="Calibri"/>
          <w:color w:val="993300"/>
          <w:sz w:val="18"/>
          <w:szCs w:val="18"/>
        </w:rPr>
        <w:t>Tél. 03 81 47 45 45</w:t>
      </w:r>
    </w:p>
    <w:p>
      <w:pPr>
        <w:pStyle w:val="WW-Standard"/>
        <w:spacing w:before="13"/>
        <w:rPr>
          <w:rFonts w:ascii="Calibri" w:eastAsia="Times New Roman" w:hAnsi="Calibri" w:cs="Calibri"/>
          <w:color w:val="993300"/>
          <w:sz w:val="18"/>
          <w:szCs w:val="18"/>
        </w:rPr>
      </w:pPr>
      <w:r>
        <w:rPr>
          <w:rFonts w:ascii="Calibri" w:eastAsia="Times New Roman" w:hAnsi="Calibri" w:cs="Calibri"/>
          <w:color w:val="993300"/>
          <w:sz w:val="18"/>
          <w:szCs w:val="18"/>
        </w:rPr>
        <w:t>Courriel :</w:t>
      </w:r>
      <w:r>
        <w:rPr>
          <w:rFonts w:ascii="Calibri" w:eastAsia="Times New Roman" w:hAnsi="Calibri" w:cs="Calibri"/>
          <w:sz w:val="18"/>
          <w:szCs w:val="18"/>
        </w:rPr>
        <w:t xml:space="preserve"> </w:t>
      </w:r>
      <w:r>
        <w:t xml:space="preserve"> </w:t>
      </w:r>
      <w:hyperlink r:id="rId259" w:history="1">
        <w:r>
          <w:rPr>
            <w:rStyle w:val="Lienhypertexte"/>
            <w:rFonts w:ascii="Calibri" w:eastAsia="Times New Roman" w:hAnsi="Calibri" w:cs="Calibri"/>
            <w:sz w:val="18"/>
            <w:szCs w:val="18"/>
          </w:rPr>
          <w:t>service-social@gare-btt.fr</w:t>
        </w:r>
      </w:hyperlink>
      <w:r>
        <w:rPr>
          <w:rStyle w:val="Lienhypertexte"/>
          <w:rFonts w:ascii="Calibri" w:eastAsia="Times New Roman" w:hAnsi="Calibri" w:cs="Calibri"/>
          <w:color w:val="993300"/>
          <w:sz w:val="18"/>
          <w:szCs w:val="18"/>
          <w:u w:val="none"/>
        </w:rPr>
        <w:t xml:space="preserve">  ou </w:t>
      </w:r>
      <w:hyperlink r:id="rId260" w:history="1">
        <w:r>
          <w:rPr>
            <w:rStyle w:val="Lienhypertexte"/>
            <w:rFonts w:ascii="Calibri" w:eastAsia="Times New Roman" w:hAnsi="Calibri" w:cs="Calibri"/>
            <w:sz w:val="18"/>
            <w:szCs w:val="18"/>
          </w:rPr>
          <w:t>chrs@gare-btt.fr</w:t>
        </w:r>
      </w:hyperlink>
      <w:r>
        <w:rPr>
          <w:rStyle w:val="Lienhypertexte"/>
          <w:rFonts w:ascii="Calibri" w:eastAsia="Times New Roman" w:hAnsi="Calibri" w:cs="Calibri"/>
          <w:color w:val="993300"/>
          <w:sz w:val="18"/>
          <w:szCs w:val="18"/>
          <w:u w:val="none"/>
        </w:rPr>
        <w:t xml:space="preserve"> </w:t>
      </w:r>
    </w:p>
    <w:p>
      <w:pPr>
        <w:pStyle w:val="WW-Standard"/>
        <w:spacing w:before="13" w:line="220" w:lineRule="exact"/>
        <w:rPr>
          <w:rFonts w:ascii="Calibri" w:eastAsia="Times New Roman" w:hAnsi="Calibri" w:cs="Calibri"/>
          <w:color w:val="993300"/>
          <w:sz w:val="18"/>
          <w:szCs w:val="18"/>
        </w:rPr>
      </w:pPr>
    </w:p>
    <w:p>
      <w:pPr>
        <w:pStyle w:val="WW-Standard"/>
        <w:rPr>
          <w:rFonts w:ascii="Calibri" w:eastAsia="Times New Roman" w:hAnsi="Calibri" w:cs="Calibri"/>
          <w:color w:val="993300"/>
          <w:sz w:val="18"/>
          <w:szCs w:val="18"/>
        </w:rPr>
      </w:pPr>
      <w:r>
        <w:rPr>
          <w:rFonts w:ascii="Calibri" w:eastAsia="Times New Roman" w:hAnsi="Calibri" w:cs="Calibri"/>
          <w:b/>
          <w:bCs/>
          <w:color w:val="993300"/>
          <w:sz w:val="18"/>
          <w:szCs w:val="18"/>
        </w:rPr>
        <w:t xml:space="preserve">Horaires d’ouverture : </w:t>
      </w:r>
      <w:r>
        <w:rPr>
          <w:rFonts w:ascii="Calibri" w:eastAsia="Times New Roman" w:hAnsi="Calibri" w:cs="Calibri"/>
          <w:color w:val="993300"/>
          <w:sz w:val="18"/>
          <w:szCs w:val="18"/>
          <w:highlight w:val="yellow"/>
        </w:rPr>
        <w:t>Accueil avec ou sans RDV du lundi au jeudi de 8H à 12H et de 13H30 à 17H30 et le vendredi de 8H à 12H et de 14H à 17H.</w:t>
      </w:r>
    </w:p>
    <w:p>
      <w:pPr>
        <w:pStyle w:val="WW-Standard"/>
        <w:spacing w:line="200" w:lineRule="exact"/>
        <w:rPr>
          <w:rFonts w:ascii="Calibri" w:hAnsi="Calibri" w:cs="Calibri"/>
          <w:color w:val="993300"/>
        </w:rPr>
      </w:pPr>
    </w:p>
    <w:p>
      <w:pPr>
        <w:pStyle w:val="WW-Standard"/>
        <w:rPr>
          <w:rFonts w:ascii="Calibri" w:eastAsia="Times New Roman" w:hAnsi="Calibri" w:cs="Calibri"/>
          <w:color w:val="993300"/>
          <w:sz w:val="18"/>
          <w:szCs w:val="18"/>
        </w:rPr>
      </w:pPr>
      <w:r>
        <w:rPr>
          <w:rFonts w:ascii="Calibri" w:eastAsia="Times New Roman" w:hAnsi="Calibri" w:cs="Calibri"/>
          <w:b/>
          <w:bCs/>
          <w:color w:val="993300"/>
          <w:sz w:val="18"/>
          <w:szCs w:val="18"/>
        </w:rPr>
        <w:t xml:space="preserve">Public : </w:t>
      </w:r>
      <w:r>
        <w:rPr>
          <w:rFonts w:ascii="Calibri" w:eastAsia="Times New Roman" w:hAnsi="Calibri" w:cs="Calibri"/>
          <w:color w:val="993300"/>
          <w:sz w:val="18"/>
          <w:szCs w:val="18"/>
          <w:highlight w:val="yellow"/>
        </w:rPr>
        <w:t>à partir de 18 ans</w:t>
      </w:r>
    </w:p>
    <w:p>
      <w:pPr>
        <w:pStyle w:val="WW-Standard"/>
        <w:spacing w:before="13" w:line="252" w:lineRule="auto"/>
        <w:ind w:left="940" w:right="227"/>
        <w:rPr>
          <w:rFonts w:ascii="Calibri" w:eastAsia="Times New Roman" w:hAnsi="Calibri" w:cs="Calibri"/>
          <w:color w:val="993300"/>
          <w:sz w:val="18"/>
          <w:szCs w:val="18"/>
        </w:rPr>
      </w:pPr>
    </w:p>
    <w:p>
      <w:pPr>
        <w:pStyle w:val="WW-Standard"/>
        <w:spacing w:line="200" w:lineRule="exact"/>
        <w:rPr>
          <w:rFonts w:ascii="Calibri" w:eastAsia="Times New Roman" w:hAnsi="Calibri" w:cs="Calibri"/>
          <w:color w:val="993300"/>
          <w:sz w:val="18"/>
          <w:szCs w:val="18"/>
          <w:highlight w:val="yellow"/>
        </w:rPr>
      </w:pPr>
      <w:r>
        <w:rPr>
          <w:rFonts w:ascii="Calibri" w:eastAsia="Times New Roman" w:hAnsi="Calibri" w:cs="Calibri"/>
          <w:b/>
          <w:color w:val="993300"/>
          <w:sz w:val="18"/>
          <w:szCs w:val="18"/>
          <w:highlight w:val="yellow"/>
        </w:rPr>
        <w:t>Secteur</w:t>
      </w:r>
      <w:r>
        <w:rPr>
          <w:rFonts w:ascii="Calibri" w:eastAsia="Times New Roman" w:hAnsi="Calibri" w:cs="Calibri"/>
          <w:color w:val="993300"/>
          <w:sz w:val="18"/>
          <w:szCs w:val="18"/>
          <w:highlight w:val="yellow"/>
        </w:rPr>
        <w:t xml:space="preserve"> : Besançon et alentours</w:t>
      </w:r>
    </w:p>
    <w:p>
      <w:pPr>
        <w:pStyle w:val="WW-Standard"/>
        <w:spacing w:line="200" w:lineRule="exact"/>
        <w:rPr>
          <w:rFonts w:ascii="Calibri" w:eastAsia="Times New Roman" w:hAnsi="Calibri" w:cs="Calibri"/>
          <w:color w:val="993300"/>
          <w:sz w:val="18"/>
          <w:szCs w:val="18"/>
          <w:highlight w:val="yellow"/>
        </w:rPr>
      </w:pPr>
    </w:p>
    <w:p>
      <w:pPr>
        <w:pStyle w:val="WW-Standard"/>
        <w:spacing w:line="200" w:lineRule="exact"/>
        <w:rPr>
          <w:rFonts w:ascii="Calibri" w:eastAsia="Times New Roman" w:hAnsi="Calibri" w:cs="Calibri"/>
          <w:b/>
          <w:color w:val="993300"/>
          <w:sz w:val="18"/>
          <w:szCs w:val="18"/>
          <w:highlight w:val="yellow"/>
        </w:rPr>
      </w:pPr>
      <w:r>
        <w:rPr>
          <w:rFonts w:ascii="Calibri" w:eastAsia="Times New Roman" w:hAnsi="Calibri" w:cs="Calibri"/>
          <w:b/>
          <w:color w:val="993300"/>
          <w:sz w:val="18"/>
          <w:szCs w:val="18"/>
          <w:highlight w:val="yellow"/>
        </w:rPr>
        <w:lastRenderedPageBreak/>
        <w:t>Description et offre de soins/ accompagnements :</w:t>
      </w:r>
    </w:p>
    <w:p>
      <w:pPr>
        <w:pStyle w:val="WW-Standard"/>
        <w:numPr>
          <w:ilvl w:val="0"/>
          <w:numId w:val="198"/>
        </w:numPr>
        <w:spacing w:line="200" w:lineRule="exact"/>
        <w:ind w:left="426" w:hanging="141"/>
        <w:rPr>
          <w:rFonts w:ascii="Calibri" w:eastAsia="Times New Roman" w:hAnsi="Calibri" w:cs="Calibri"/>
          <w:color w:val="993300"/>
          <w:sz w:val="18"/>
          <w:szCs w:val="18"/>
          <w:highlight w:val="yellow"/>
        </w:rPr>
      </w:pPr>
      <w:r>
        <w:rPr>
          <w:rFonts w:ascii="Calibri" w:eastAsia="Times New Roman" w:hAnsi="Calibri" w:cs="Calibri"/>
          <w:color w:val="993300"/>
          <w:sz w:val="18"/>
          <w:szCs w:val="18"/>
          <w:highlight w:val="yellow"/>
        </w:rPr>
        <w:t xml:space="preserve">Accompagnement social de public en grande précarité, de bénéficiaires du RSA. </w:t>
      </w:r>
    </w:p>
    <w:p>
      <w:pPr>
        <w:pStyle w:val="WW-Standard"/>
        <w:numPr>
          <w:ilvl w:val="0"/>
          <w:numId w:val="198"/>
        </w:numPr>
        <w:spacing w:line="200" w:lineRule="exact"/>
        <w:ind w:left="426" w:hanging="141"/>
        <w:rPr>
          <w:rFonts w:ascii="Calibri" w:eastAsia="Times New Roman" w:hAnsi="Calibri" w:cs="Calibri"/>
          <w:color w:val="993300"/>
          <w:sz w:val="18"/>
          <w:szCs w:val="18"/>
          <w:highlight w:val="yellow"/>
        </w:rPr>
      </w:pPr>
      <w:r>
        <w:rPr>
          <w:rFonts w:ascii="Calibri" w:eastAsia="Times New Roman" w:hAnsi="Calibri" w:cs="Calibri"/>
          <w:color w:val="993300"/>
          <w:sz w:val="18"/>
          <w:szCs w:val="18"/>
          <w:highlight w:val="yellow"/>
        </w:rPr>
        <w:t xml:space="preserve">Accompagnement social lié au logement (ASLL) et accompagnement dans le cadre des MASP. </w:t>
      </w:r>
    </w:p>
    <w:p>
      <w:pPr>
        <w:pStyle w:val="WW-Standard"/>
        <w:numPr>
          <w:ilvl w:val="0"/>
          <w:numId w:val="198"/>
        </w:numPr>
        <w:spacing w:line="200" w:lineRule="exact"/>
        <w:ind w:left="426" w:hanging="141"/>
        <w:rPr>
          <w:rFonts w:ascii="Calibri" w:eastAsia="Times New Roman" w:hAnsi="Calibri" w:cs="Calibri"/>
          <w:color w:val="993300"/>
          <w:sz w:val="18"/>
          <w:szCs w:val="18"/>
          <w:highlight w:val="yellow"/>
        </w:rPr>
      </w:pPr>
      <w:r>
        <w:rPr>
          <w:rFonts w:ascii="Calibri" w:eastAsia="Times New Roman" w:hAnsi="Calibri" w:cs="Calibri"/>
          <w:color w:val="993300"/>
          <w:sz w:val="18"/>
          <w:szCs w:val="18"/>
          <w:highlight w:val="yellow"/>
        </w:rPr>
        <w:t xml:space="preserve">Accompagnement socio-professionnel des salarié.es en transition professionnelle embauché.es au sien de BTT. </w:t>
      </w:r>
    </w:p>
    <w:p>
      <w:pPr>
        <w:pStyle w:val="WW-Standard"/>
        <w:numPr>
          <w:ilvl w:val="0"/>
          <w:numId w:val="198"/>
        </w:numPr>
        <w:spacing w:line="200" w:lineRule="exact"/>
        <w:ind w:left="426" w:hanging="141"/>
        <w:rPr>
          <w:rFonts w:ascii="Calibri" w:eastAsia="Times New Roman" w:hAnsi="Calibri" w:cs="Calibri"/>
          <w:color w:val="993300"/>
          <w:sz w:val="18"/>
          <w:szCs w:val="18"/>
          <w:highlight w:val="yellow"/>
        </w:rPr>
      </w:pPr>
      <w:r>
        <w:rPr>
          <w:rFonts w:ascii="Calibri" w:eastAsia="Times New Roman" w:hAnsi="Calibri" w:cs="Calibri"/>
          <w:color w:val="993300"/>
          <w:sz w:val="18"/>
          <w:szCs w:val="18"/>
          <w:highlight w:val="yellow"/>
        </w:rPr>
        <w:t xml:space="preserve">Accueil, hébergement et accompagnement social de personnes sous-main de justice ou sortant de détention (CHRS GARE). </w:t>
      </w:r>
    </w:p>
    <w:p>
      <w:pPr>
        <w:pStyle w:val="WW-Standard"/>
        <w:numPr>
          <w:ilvl w:val="0"/>
          <w:numId w:val="198"/>
        </w:numPr>
        <w:spacing w:line="200" w:lineRule="exact"/>
        <w:ind w:left="426" w:hanging="141"/>
        <w:rPr>
          <w:rFonts w:ascii="Calibri" w:eastAsia="Times New Roman" w:hAnsi="Calibri" w:cs="Calibri"/>
          <w:color w:val="993300"/>
          <w:sz w:val="18"/>
          <w:szCs w:val="18"/>
          <w:highlight w:val="yellow"/>
        </w:rPr>
      </w:pPr>
      <w:r>
        <w:rPr>
          <w:rFonts w:ascii="Calibri" w:eastAsia="Times New Roman" w:hAnsi="Calibri" w:cs="Calibri"/>
          <w:color w:val="993300"/>
          <w:sz w:val="18"/>
          <w:szCs w:val="18"/>
          <w:highlight w:val="yellow"/>
        </w:rPr>
        <w:t xml:space="preserve">Domiciliation de personnes sans domicile stable. </w:t>
      </w:r>
    </w:p>
    <w:p>
      <w:pPr>
        <w:pStyle w:val="WW-Standard"/>
        <w:spacing w:line="200" w:lineRule="exact"/>
        <w:rPr>
          <w:rFonts w:ascii="Calibri" w:eastAsia="Times New Roman" w:hAnsi="Calibri" w:cs="Calibri"/>
          <w:color w:val="993300"/>
          <w:sz w:val="18"/>
          <w:szCs w:val="18"/>
          <w:highlight w:val="yellow"/>
        </w:rPr>
      </w:pPr>
    </w:p>
    <w:p>
      <w:pPr>
        <w:pStyle w:val="WW-Standard"/>
        <w:spacing w:line="200" w:lineRule="exact"/>
        <w:rPr>
          <w:rFonts w:ascii="Calibri" w:eastAsia="Times New Roman" w:hAnsi="Calibri" w:cs="Calibri"/>
          <w:b/>
          <w:color w:val="993300"/>
          <w:sz w:val="18"/>
          <w:szCs w:val="18"/>
          <w:highlight w:val="yellow"/>
        </w:rPr>
      </w:pPr>
      <w:r>
        <w:rPr>
          <w:rFonts w:ascii="Calibri" w:eastAsia="Times New Roman" w:hAnsi="Calibri" w:cs="Calibri"/>
          <w:b/>
          <w:color w:val="993300"/>
          <w:sz w:val="18"/>
          <w:szCs w:val="18"/>
          <w:highlight w:val="yellow"/>
        </w:rPr>
        <w:t>Particularités et spécificités :</w:t>
      </w:r>
    </w:p>
    <w:p>
      <w:pPr>
        <w:pStyle w:val="WW-Standard"/>
        <w:numPr>
          <w:ilvl w:val="0"/>
          <w:numId w:val="199"/>
        </w:numPr>
        <w:spacing w:line="200" w:lineRule="exact"/>
        <w:ind w:left="426" w:hanging="142"/>
        <w:rPr>
          <w:rFonts w:ascii="Calibri" w:eastAsia="Times New Roman" w:hAnsi="Calibri" w:cs="Calibri"/>
          <w:color w:val="993300"/>
          <w:sz w:val="18"/>
          <w:szCs w:val="18"/>
          <w:highlight w:val="yellow"/>
        </w:rPr>
      </w:pPr>
      <w:r>
        <w:rPr>
          <w:rFonts w:ascii="Calibri" w:eastAsia="Times New Roman" w:hAnsi="Calibri" w:cs="Calibri"/>
          <w:color w:val="993300"/>
          <w:sz w:val="18"/>
          <w:szCs w:val="18"/>
          <w:highlight w:val="yellow"/>
        </w:rPr>
        <w:t>Adressage sur prescription médical/ uniquement via un professionnel….</w:t>
      </w:r>
    </w:p>
    <w:p>
      <w:pPr>
        <w:pStyle w:val="WW-Standard"/>
        <w:numPr>
          <w:ilvl w:val="0"/>
          <w:numId w:val="199"/>
        </w:numPr>
        <w:spacing w:line="200" w:lineRule="exact"/>
        <w:ind w:left="426" w:hanging="142"/>
        <w:rPr>
          <w:rFonts w:ascii="Calibri" w:eastAsia="Times New Roman" w:hAnsi="Calibri" w:cs="Calibri"/>
          <w:color w:val="993300"/>
          <w:sz w:val="18"/>
          <w:szCs w:val="18"/>
          <w:highlight w:val="yellow"/>
        </w:rPr>
      </w:pPr>
      <w:r>
        <w:rPr>
          <w:rFonts w:ascii="Calibri" w:eastAsia="Times New Roman" w:hAnsi="Calibri" w:cs="Calibri"/>
          <w:color w:val="993300"/>
          <w:sz w:val="18"/>
          <w:szCs w:val="18"/>
          <w:highlight w:val="yellow"/>
        </w:rPr>
        <w:t xml:space="preserve">Orientation par les services du Département pour les accompagnements des BRSA, ASSL et MASP. </w:t>
      </w:r>
    </w:p>
    <w:p>
      <w:pPr>
        <w:pStyle w:val="WW-Standard"/>
        <w:numPr>
          <w:ilvl w:val="0"/>
          <w:numId w:val="199"/>
        </w:numPr>
        <w:spacing w:line="200" w:lineRule="exact"/>
        <w:ind w:left="426" w:hanging="142"/>
        <w:rPr>
          <w:rFonts w:ascii="Calibri" w:eastAsia="Times New Roman" w:hAnsi="Calibri" w:cs="Calibri"/>
          <w:color w:val="993300"/>
          <w:sz w:val="18"/>
          <w:szCs w:val="18"/>
          <w:highlight w:val="yellow"/>
        </w:rPr>
      </w:pPr>
      <w:r>
        <w:rPr>
          <w:rFonts w:ascii="Calibri" w:eastAsia="Times New Roman" w:hAnsi="Calibri" w:cs="Calibri"/>
          <w:color w:val="993300"/>
          <w:sz w:val="18"/>
          <w:szCs w:val="18"/>
          <w:highlight w:val="yellow"/>
        </w:rPr>
        <w:t xml:space="preserve">Orientation par tous les partenaires locaux pour la mise à l’emploi au sein de BTT, des demandeurs d’emploi qui peuvent également se présenter sans orientation. </w:t>
      </w:r>
    </w:p>
    <w:p>
      <w:pPr>
        <w:pStyle w:val="WW-Standard"/>
        <w:numPr>
          <w:ilvl w:val="0"/>
          <w:numId w:val="199"/>
        </w:numPr>
        <w:spacing w:line="200" w:lineRule="exact"/>
        <w:ind w:left="426" w:hanging="142"/>
        <w:rPr>
          <w:rFonts w:ascii="Calibri" w:eastAsia="Times New Roman" w:hAnsi="Calibri" w:cs="Calibri"/>
          <w:color w:val="993300"/>
          <w:sz w:val="18"/>
          <w:szCs w:val="18"/>
          <w:highlight w:val="yellow"/>
        </w:rPr>
      </w:pPr>
      <w:r>
        <w:rPr>
          <w:rFonts w:ascii="Calibri" w:eastAsia="Times New Roman" w:hAnsi="Calibri" w:cs="Calibri"/>
          <w:color w:val="993300"/>
          <w:sz w:val="18"/>
          <w:szCs w:val="18"/>
          <w:highlight w:val="yellow"/>
        </w:rPr>
        <w:t xml:space="preserve">Orientation par le SIAO pour le CHRS. </w:t>
      </w:r>
    </w:p>
    <w:p>
      <w:pPr>
        <w:pStyle w:val="WW-Standard"/>
        <w:numPr>
          <w:ilvl w:val="0"/>
          <w:numId w:val="199"/>
        </w:numPr>
        <w:spacing w:line="200" w:lineRule="exact"/>
        <w:ind w:left="426" w:hanging="142"/>
        <w:rPr>
          <w:rFonts w:ascii="Calibri" w:eastAsia="Times New Roman" w:hAnsi="Calibri" w:cs="Calibri"/>
          <w:color w:val="993300"/>
          <w:sz w:val="18"/>
          <w:szCs w:val="18"/>
          <w:highlight w:val="yellow"/>
        </w:rPr>
      </w:pPr>
      <w:r>
        <w:rPr>
          <w:rFonts w:ascii="Calibri" w:eastAsia="Times New Roman" w:hAnsi="Calibri" w:cs="Calibri"/>
          <w:color w:val="993300"/>
          <w:sz w:val="18"/>
          <w:szCs w:val="18"/>
          <w:highlight w:val="yellow"/>
        </w:rPr>
        <w:t xml:space="preserve">Toute personne peut se présenter au sein de l’association sans RDV et sera reçue par un travailleur social. Cet entretien a pour objectif d’effectuer un diagnostic de la situation afin d’orienter la personne vers le service ou le dispositif le plus adapté. </w:t>
      </w:r>
    </w:p>
    <w:p>
      <w:pPr>
        <w:pStyle w:val="WW-Standard"/>
        <w:spacing w:line="200" w:lineRule="exact"/>
        <w:rPr>
          <w:rFonts w:ascii="Calibri" w:eastAsia="Times New Roman" w:hAnsi="Calibri" w:cs="Calibri"/>
          <w:color w:val="993300"/>
          <w:sz w:val="18"/>
          <w:szCs w:val="18"/>
          <w:highlight w:val="yellow"/>
        </w:rPr>
      </w:pPr>
    </w:p>
    <w:p>
      <w:pPr>
        <w:pStyle w:val="WW-Standard"/>
        <w:spacing w:line="200" w:lineRule="exact"/>
        <w:rPr>
          <w:rFonts w:ascii="Calibri" w:eastAsia="Times New Roman" w:hAnsi="Calibri" w:cs="Calibri"/>
          <w:color w:val="993300"/>
          <w:sz w:val="18"/>
          <w:szCs w:val="18"/>
          <w:highlight w:val="yellow"/>
        </w:rPr>
      </w:pPr>
      <w:r>
        <w:rPr>
          <w:rFonts w:ascii="Calibri" w:eastAsia="Times New Roman" w:hAnsi="Calibri" w:cs="Calibri"/>
          <w:b/>
          <w:color w:val="993300"/>
          <w:sz w:val="18"/>
          <w:szCs w:val="18"/>
          <w:highlight w:val="yellow"/>
        </w:rPr>
        <w:t xml:space="preserve">Modalités de prise en charge : </w:t>
      </w:r>
      <w:r>
        <w:rPr>
          <w:rFonts w:ascii="Calibri" w:eastAsia="Times New Roman" w:hAnsi="Calibri" w:cs="Calibri"/>
          <w:color w:val="993300"/>
          <w:sz w:val="18"/>
          <w:szCs w:val="18"/>
          <w:highlight w:val="yellow"/>
        </w:rPr>
        <w:t xml:space="preserve">gratuit, sur RDV… Pas de coût pour les personnes accompagnées. </w:t>
      </w:r>
    </w:p>
    <w:p>
      <w:pPr>
        <w:pStyle w:val="WW-Standard"/>
        <w:spacing w:line="200" w:lineRule="exact"/>
        <w:rPr>
          <w:rFonts w:ascii="Calibri" w:eastAsia="Times New Roman" w:hAnsi="Calibri" w:cs="Calibri"/>
          <w:color w:val="993300"/>
          <w:sz w:val="18"/>
          <w:szCs w:val="18"/>
          <w:highlight w:val="yellow"/>
        </w:rPr>
      </w:pPr>
    </w:p>
    <w:p>
      <w:pPr>
        <w:pStyle w:val="WW-Standard"/>
        <w:spacing w:line="200" w:lineRule="exact"/>
        <w:rPr>
          <w:rFonts w:ascii="Calibri" w:eastAsia="Times New Roman" w:hAnsi="Calibri" w:cs="Calibri"/>
          <w:b/>
          <w:color w:val="993300"/>
          <w:sz w:val="18"/>
          <w:szCs w:val="18"/>
          <w:highlight w:val="yellow"/>
        </w:rPr>
      </w:pPr>
      <w:r>
        <w:rPr>
          <w:rFonts w:ascii="Calibri" w:eastAsia="Times New Roman" w:hAnsi="Calibri" w:cs="Calibri"/>
          <w:b/>
          <w:color w:val="993300"/>
          <w:sz w:val="18"/>
          <w:szCs w:val="18"/>
          <w:highlight w:val="yellow"/>
        </w:rPr>
        <w:t xml:space="preserve">Equipe pluridisciplinaire : </w:t>
      </w:r>
    </w:p>
    <w:p>
      <w:pPr>
        <w:pStyle w:val="WW-Standard"/>
        <w:spacing w:line="200" w:lineRule="exact"/>
        <w:rPr>
          <w:rFonts w:ascii="Calibri" w:eastAsia="Times New Roman" w:hAnsi="Calibri" w:cs="Calibri"/>
          <w:color w:val="993300"/>
          <w:sz w:val="18"/>
          <w:szCs w:val="18"/>
          <w:highlight w:val="yellow"/>
        </w:rPr>
      </w:pPr>
      <w:r>
        <w:rPr>
          <w:rFonts w:ascii="Calibri" w:eastAsia="Times New Roman" w:hAnsi="Calibri" w:cs="Calibri"/>
          <w:color w:val="993300"/>
          <w:sz w:val="18"/>
          <w:szCs w:val="18"/>
          <w:highlight w:val="yellow"/>
        </w:rPr>
        <w:t>Chef de service, conseillères en insertion professionnelle, assistantes sociales, éducatrice spécialisée et moniteur éducateur.</w:t>
      </w:r>
    </w:p>
    <w:p>
      <w:pPr>
        <w:pStyle w:val="WW-Standard"/>
        <w:spacing w:line="200" w:lineRule="exact"/>
        <w:rPr>
          <w:rFonts w:ascii="Calibri" w:eastAsia="Times New Roman" w:hAnsi="Calibri" w:cs="Calibri"/>
          <w:color w:val="993300"/>
          <w:sz w:val="18"/>
          <w:szCs w:val="18"/>
          <w:highlight w:val="yellow"/>
        </w:rPr>
      </w:pPr>
    </w:p>
    <w:p>
      <w:pPr>
        <w:pStyle w:val="Titre3"/>
        <w:numPr>
          <w:ilvl w:val="2"/>
          <w:numId w:val="36"/>
        </w:numPr>
        <w:rPr>
          <w:rFonts w:ascii="Calibri" w:eastAsia="Times New Roman" w:hAnsi="Calibri" w:cs="Calibri"/>
          <w:w w:val="99"/>
          <w:sz w:val="18"/>
          <w:szCs w:val="18"/>
        </w:rPr>
      </w:pPr>
      <w:bookmarkStart w:id="285" w:name="_Toc242277510"/>
      <w:bookmarkStart w:id="286" w:name="_Hlk170225427"/>
      <w:bookmarkStart w:id="287" w:name="_Hlk199837557"/>
      <w:r>
        <w:rPr>
          <w:rFonts w:ascii="Calibri" w:hAnsi="Calibri" w:cs="Calibri"/>
          <w:w w:val="99"/>
        </w:rPr>
        <w:t>Solidarité Femmes</w:t>
      </w:r>
      <w:bookmarkEnd w:id="285"/>
    </w:p>
    <w:p>
      <w:pPr>
        <w:pStyle w:val="WW-Standard"/>
        <w:spacing w:before="37"/>
        <w:rPr>
          <w:rFonts w:ascii="Calibri" w:eastAsia="Times New Roman" w:hAnsi="Calibri" w:cs="Calibri"/>
          <w:b/>
          <w:bCs/>
          <w:color w:val="993300"/>
          <w:sz w:val="18"/>
          <w:szCs w:val="18"/>
        </w:rPr>
      </w:pPr>
      <w:r>
        <w:rPr>
          <w:rFonts w:ascii="Calibri" w:eastAsia="Times New Roman" w:hAnsi="Calibri" w:cs="Calibri"/>
          <w:b/>
          <w:bCs/>
          <w:color w:val="993300"/>
          <w:sz w:val="18"/>
          <w:szCs w:val="18"/>
        </w:rPr>
        <w:t>Coordonnées </w:t>
      </w:r>
    </w:p>
    <w:p>
      <w:pPr>
        <w:pStyle w:val="WW-Standard"/>
        <w:spacing w:before="37"/>
        <w:rPr>
          <w:rFonts w:ascii="Calibri" w:eastAsia="Times New Roman" w:hAnsi="Calibri" w:cs="Calibri"/>
          <w:color w:val="993300"/>
          <w:sz w:val="18"/>
          <w:szCs w:val="18"/>
        </w:rPr>
      </w:pPr>
      <w:r>
        <w:rPr>
          <w:rFonts w:ascii="Calibri" w:eastAsia="Times New Roman" w:hAnsi="Calibri" w:cs="Calibri"/>
          <w:color w:val="993300"/>
          <w:sz w:val="18"/>
          <w:szCs w:val="18"/>
        </w:rPr>
        <w:t>15 rue des roses 25000 Besançon</w:t>
      </w:r>
    </w:p>
    <w:p>
      <w:pPr>
        <w:pStyle w:val="WW-Standard"/>
        <w:spacing w:before="13"/>
        <w:rPr>
          <w:rFonts w:ascii="Calibri" w:eastAsia="Times New Roman" w:hAnsi="Calibri" w:cs="Calibri"/>
          <w:color w:val="993300"/>
          <w:sz w:val="18"/>
          <w:szCs w:val="18"/>
        </w:rPr>
      </w:pPr>
      <w:r>
        <w:rPr>
          <w:rFonts w:ascii="Calibri" w:eastAsia="Times New Roman" w:hAnsi="Calibri" w:cs="Calibri"/>
          <w:color w:val="993300"/>
          <w:sz w:val="18"/>
          <w:szCs w:val="18"/>
        </w:rPr>
        <w:t xml:space="preserve">Tél. 03 81 81 03 90 - Courriel : </w:t>
      </w:r>
      <w:hyperlink r:id="rId261" w:history="1">
        <w:r>
          <w:rPr>
            <w:rStyle w:val="Lienhypertexte"/>
            <w:rFonts w:ascii="Calibri" w:eastAsia="Times New Roman" w:hAnsi="Calibri" w:cs="Calibri"/>
            <w:sz w:val="18"/>
            <w:szCs w:val="18"/>
          </w:rPr>
          <w:t>chrs@solidaritefemmes25.org</w:t>
        </w:r>
      </w:hyperlink>
      <w:r>
        <w:rPr>
          <w:rFonts w:ascii="Calibri" w:eastAsia="Times New Roman" w:hAnsi="Calibri" w:cs="Calibri"/>
          <w:color w:val="993300"/>
          <w:sz w:val="18"/>
          <w:szCs w:val="18"/>
        </w:rPr>
        <w:t xml:space="preserve"> - Site internet : </w:t>
      </w:r>
      <w:r>
        <w:rPr>
          <w:rFonts w:ascii="Calibri" w:eastAsia="Times New Roman" w:hAnsi="Calibri" w:cs="Calibri"/>
          <w:color w:val="993300"/>
          <w:sz w:val="18"/>
          <w:szCs w:val="18"/>
          <w:highlight w:val="yellow"/>
        </w:rPr>
        <w:t>www.solidaritefemmes25.org</w:t>
      </w:r>
    </w:p>
    <w:p>
      <w:pPr>
        <w:pStyle w:val="WW-Standard"/>
        <w:rPr>
          <w:rFonts w:ascii="Calibri" w:eastAsia="Times New Roman" w:hAnsi="Calibri" w:cs="Calibri"/>
          <w:b/>
          <w:bCs/>
          <w:color w:val="993300"/>
          <w:sz w:val="18"/>
          <w:szCs w:val="18"/>
        </w:rPr>
      </w:pPr>
    </w:p>
    <w:p>
      <w:pPr>
        <w:pStyle w:val="WW-Standard"/>
        <w:rPr>
          <w:rFonts w:ascii="Calibri" w:eastAsia="Times New Roman" w:hAnsi="Calibri" w:cs="Calibri"/>
          <w:color w:val="993300"/>
          <w:sz w:val="18"/>
          <w:szCs w:val="18"/>
        </w:rPr>
      </w:pPr>
      <w:r>
        <w:rPr>
          <w:rFonts w:ascii="Calibri" w:eastAsia="Times New Roman" w:hAnsi="Calibri" w:cs="Calibri"/>
          <w:b/>
          <w:bCs/>
          <w:color w:val="993300"/>
          <w:sz w:val="18"/>
          <w:szCs w:val="18"/>
        </w:rPr>
        <w:t xml:space="preserve">Horaires d’ouverture : </w:t>
      </w:r>
      <w:r>
        <w:rPr>
          <w:rFonts w:ascii="Calibri" w:eastAsia="Times New Roman" w:hAnsi="Calibri" w:cs="Calibri"/>
          <w:color w:val="993300"/>
          <w:sz w:val="18"/>
          <w:szCs w:val="18"/>
        </w:rPr>
        <w:t>Du lundi au vendredi de 9h30 à 17h (sauf mardi et jeudi matin)</w:t>
      </w:r>
    </w:p>
    <w:p>
      <w:pPr>
        <w:pStyle w:val="WW-Standard"/>
        <w:spacing w:before="13"/>
        <w:rPr>
          <w:rFonts w:ascii="Calibri" w:eastAsia="Times New Roman" w:hAnsi="Calibri" w:cs="Calibri"/>
          <w:color w:val="993300"/>
          <w:sz w:val="18"/>
          <w:szCs w:val="18"/>
        </w:rPr>
      </w:pPr>
      <w:r>
        <w:rPr>
          <w:rFonts w:ascii="Calibri" w:eastAsia="Times New Roman" w:hAnsi="Calibri" w:cs="Calibri"/>
          <w:color w:val="993300"/>
          <w:sz w:val="18"/>
          <w:szCs w:val="18"/>
          <w:highlight w:val="yellow"/>
        </w:rPr>
        <w:t>Accueil de jour sans rendez-vous les lundis, mercredis et vendredis de 9h30 à 17h</w:t>
      </w:r>
    </w:p>
    <w:p>
      <w:pPr>
        <w:pStyle w:val="WW-Standard"/>
        <w:spacing w:before="13"/>
        <w:ind w:left="940"/>
        <w:rPr>
          <w:rFonts w:ascii="Calibri" w:eastAsia="Times New Roman" w:hAnsi="Calibri" w:cs="Calibri"/>
          <w:color w:val="993300"/>
          <w:sz w:val="18"/>
          <w:szCs w:val="18"/>
        </w:rPr>
      </w:pPr>
    </w:p>
    <w:p>
      <w:pPr>
        <w:pStyle w:val="WW-Standard"/>
        <w:spacing w:before="13"/>
        <w:rPr>
          <w:rFonts w:ascii="Calibri" w:eastAsia="Times New Roman" w:hAnsi="Calibri" w:cs="Calibri"/>
          <w:b/>
          <w:bCs/>
          <w:color w:val="993300"/>
          <w:sz w:val="18"/>
          <w:szCs w:val="18"/>
        </w:rPr>
      </w:pPr>
      <w:r>
        <w:rPr>
          <w:rFonts w:ascii="Calibri" w:eastAsia="Times New Roman" w:hAnsi="Calibri" w:cs="Calibri"/>
          <w:b/>
          <w:bCs/>
          <w:color w:val="993300"/>
          <w:sz w:val="18"/>
          <w:szCs w:val="18"/>
        </w:rPr>
        <w:t xml:space="preserve">Public : </w:t>
      </w:r>
    </w:p>
    <w:p>
      <w:pPr>
        <w:pStyle w:val="WW-Standard"/>
        <w:spacing w:before="13"/>
        <w:rPr>
          <w:rFonts w:ascii="Calibri" w:eastAsia="Times New Roman" w:hAnsi="Calibri" w:cs="Calibri"/>
          <w:color w:val="993300"/>
          <w:sz w:val="18"/>
          <w:szCs w:val="18"/>
        </w:rPr>
      </w:pPr>
      <w:r>
        <w:rPr>
          <w:rFonts w:ascii="Calibri" w:eastAsia="Times New Roman" w:hAnsi="Calibri" w:cs="Calibri"/>
          <w:color w:val="993300"/>
          <w:sz w:val="18"/>
          <w:szCs w:val="18"/>
        </w:rPr>
        <w:t>Pour le Centre d’hébergement et de réinsertion (CHRS) : victimes de violences conjugales</w:t>
      </w:r>
    </w:p>
    <w:p>
      <w:r>
        <w:rPr>
          <w:rFonts w:ascii="Calibri" w:eastAsia="Times New Roman" w:hAnsi="Calibri" w:cs="Calibri"/>
          <w:color w:val="993300"/>
          <w:sz w:val="18"/>
          <w:szCs w:val="18"/>
          <w:highlight w:val="yellow"/>
        </w:rPr>
        <w:t>Pour l’Association : victimes de violences conjugales, violences sexuelles, violences intrafamiliales</w:t>
      </w:r>
    </w:p>
    <w:p>
      <w:pPr>
        <w:pStyle w:val="WW-Standard"/>
        <w:spacing w:before="37"/>
        <w:rPr>
          <w:rFonts w:ascii="Calibri" w:eastAsia="Times New Roman" w:hAnsi="Calibri" w:cs="Calibri"/>
          <w:color w:val="993300"/>
          <w:sz w:val="18"/>
          <w:szCs w:val="18"/>
        </w:rPr>
      </w:pPr>
    </w:p>
    <w:p>
      <w:pPr>
        <w:pStyle w:val="WW-Standard"/>
        <w:spacing w:before="37"/>
        <w:jc w:val="both"/>
        <w:rPr>
          <w:rFonts w:ascii="Calibri" w:eastAsia="Times New Roman" w:hAnsi="Calibri" w:cs="Calibri"/>
          <w:b/>
          <w:bCs/>
          <w:color w:val="993300"/>
          <w:sz w:val="18"/>
          <w:szCs w:val="18"/>
        </w:rPr>
      </w:pPr>
      <w:r>
        <w:rPr>
          <w:rFonts w:ascii="Calibri" w:eastAsia="Times New Roman" w:hAnsi="Calibri" w:cs="Calibri"/>
          <w:b/>
          <w:bCs/>
          <w:color w:val="993300"/>
          <w:sz w:val="18"/>
          <w:szCs w:val="18"/>
        </w:rPr>
        <w:t>Missions</w:t>
      </w:r>
    </w:p>
    <w:p>
      <w:pPr>
        <w:pStyle w:val="WW-Standard"/>
        <w:spacing w:before="13"/>
        <w:rPr>
          <w:rFonts w:ascii="Calibri" w:eastAsia="Times New Roman" w:hAnsi="Calibri" w:cs="Calibri"/>
          <w:color w:val="993300"/>
          <w:sz w:val="18"/>
          <w:szCs w:val="18"/>
          <w:highlight w:val="yellow"/>
        </w:rPr>
      </w:pPr>
      <w:r>
        <w:rPr>
          <w:rFonts w:ascii="Calibri" w:eastAsia="Times New Roman" w:hAnsi="Calibri" w:cs="Calibri"/>
          <w:color w:val="993300"/>
          <w:sz w:val="18"/>
          <w:szCs w:val="18"/>
          <w:highlight w:val="yellow"/>
        </w:rPr>
        <w:t xml:space="preserve">• Accueil, écoute et accompagnement spécialisé des femmes victimes de violences conjugales et sexistes </w:t>
      </w:r>
    </w:p>
    <w:p>
      <w:pPr>
        <w:pStyle w:val="WW-Standard"/>
        <w:spacing w:before="13"/>
        <w:rPr>
          <w:rFonts w:ascii="Calibri" w:eastAsia="Times New Roman" w:hAnsi="Calibri" w:cs="Calibri"/>
          <w:color w:val="993300"/>
          <w:sz w:val="18"/>
          <w:szCs w:val="18"/>
          <w:highlight w:val="yellow"/>
        </w:rPr>
      </w:pPr>
      <w:r>
        <w:rPr>
          <w:rFonts w:ascii="Calibri" w:eastAsia="Times New Roman" w:hAnsi="Calibri" w:cs="Calibri"/>
          <w:color w:val="993300"/>
          <w:sz w:val="18"/>
          <w:szCs w:val="18"/>
          <w:highlight w:val="yellow"/>
        </w:rPr>
        <w:t xml:space="preserve">• Hébergement en Centre d'Hébergement et de Réinsertion Sociale : 33 places pour femmes seules ou avec enfants dans des logements avec adresse protégée </w:t>
      </w:r>
    </w:p>
    <w:p>
      <w:pPr>
        <w:pStyle w:val="WW-Standard"/>
        <w:spacing w:before="13"/>
        <w:rPr>
          <w:rFonts w:ascii="Calibri" w:eastAsia="Times New Roman" w:hAnsi="Calibri" w:cs="Calibri"/>
          <w:color w:val="993300"/>
          <w:sz w:val="18"/>
          <w:szCs w:val="18"/>
          <w:highlight w:val="yellow"/>
        </w:rPr>
      </w:pPr>
      <w:r>
        <w:rPr>
          <w:rFonts w:ascii="Calibri" w:eastAsia="Times New Roman" w:hAnsi="Calibri" w:cs="Calibri"/>
          <w:color w:val="993300"/>
          <w:sz w:val="18"/>
          <w:szCs w:val="18"/>
          <w:highlight w:val="yellow"/>
        </w:rPr>
        <w:t xml:space="preserve">• Accompagnement psychologique </w:t>
      </w:r>
    </w:p>
    <w:p>
      <w:pPr>
        <w:pStyle w:val="WW-Standard"/>
        <w:spacing w:before="13"/>
        <w:rPr>
          <w:rFonts w:ascii="Calibri" w:eastAsia="Times New Roman" w:hAnsi="Calibri" w:cs="Calibri"/>
          <w:color w:val="993300"/>
          <w:sz w:val="18"/>
          <w:szCs w:val="18"/>
          <w:highlight w:val="yellow"/>
        </w:rPr>
      </w:pPr>
      <w:r>
        <w:rPr>
          <w:rFonts w:ascii="Calibri" w:eastAsia="Times New Roman" w:hAnsi="Calibri" w:cs="Calibri"/>
          <w:color w:val="993300"/>
          <w:sz w:val="18"/>
          <w:szCs w:val="18"/>
          <w:highlight w:val="yellow"/>
        </w:rPr>
        <w:t>• Accompagnement spécifique des enfants victimes de violences conjugales, soutien à la parentalité en contexte de violences conjugales</w:t>
      </w:r>
    </w:p>
    <w:p>
      <w:pPr>
        <w:pStyle w:val="WW-Standard"/>
        <w:spacing w:before="13"/>
        <w:rPr>
          <w:rFonts w:ascii="Calibri" w:eastAsia="Times New Roman" w:hAnsi="Calibri" w:cs="Calibri"/>
          <w:color w:val="993300"/>
          <w:sz w:val="18"/>
          <w:szCs w:val="18"/>
          <w:highlight w:val="yellow"/>
        </w:rPr>
      </w:pPr>
      <w:r>
        <w:rPr>
          <w:rFonts w:ascii="Calibri" w:eastAsia="Times New Roman" w:hAnsi="Calibri" w:cs="Calibri"/>
          <w:color w:val="993300"/>
          <w:sz w:val="18"/>
          <w:szCs w:val="18"/>
          <w:highlight w:val="yellow"/>
        </w:rPr>
        <w:t>• Actions de prévention auprès des jeunes (collèges, lycée) sur les violences sexistes et les stéréotypes de genre</w:t>
      </w:r>
    </w:p>
    <w:p>
      <w:pPr>
        <w:pStyle w:val="WW-Standard"/>
        <w:spacing w:before="13"/>
        <w:rPr>
          <w:rFonts w:ascii="Calibri" w:eastAsia="Times New Roman" w:hAnsi="Calibri" w:cs="Calibri"/>
          <w:color w:val="993300"/>
          <w:sz w:val="18"/>
          <w:szCs w:val="18"/>
          <w:highlight w:val="yellow"/>
        </w:rPr>
      </w:pPr>
      <w:r>
        <w:rPr>
          <w:rFonts w:ascii="Calibri" w:eastAsia="Times New Roman" w:hAnsi="Calibri" w:cs="Calibri"/>
          <w:color w:val="993300"/>
          <w:sz w:val="18"/>
          <w:szCs w:val="18"/>
          <w:highlight w:val="yellow"/>
        </w:rPr>
        <w:t xml:space="preserve">• Sensibilisation et formation des professionnel·les et futur.e.s professionnel.les sur les violences conjugales </w:t>
      </w:r>
    </w:p>
    <w:p>
      <w:pPr>
        <w:pStyle w:val="WW-Standard"/>
        <w:spacing w:before="13"/>
        <w:rPr>
          <w:rFonts w:ascii="Calibri" w:eastAsia="Times New Roman" w:hAnsi="Calibri" w:cs="Calibri"/>
          <w:color w:val="993300"/>
          <w:sz w:val="18"/>
          <w:szCs w:val="18"/>
          <w:highlight w:val="yellow"/>
        </w:rPr>
      </w:pPr>
      <w:r>
        <w:rPr>
          <w:rFonts w:ascii="Calibri" w:eastAsia="Times New Roman" w:hAnsi="Calibri" w:cs="Calibri"/>
          <w:color w:val="993300"/>
          <w:sz w:val="18"/>
          <w:szCs w:val="18"/>
          <w:highlight w:val="yellow"/>
        </w:rPr>
        <w:t xml:space="preserve">• Sensibilisation du grand public aux violences conjugales </w:t>
      </w:r>
    </w:p>
    <w:p>
      <w:pPr>
        <w:pStyle w:val="WW-Standard"/>
        <w:spacing w:before="13"/>
        <w:rPr>
          <w:rFonts w:ascii="Calibri" w:eastAsia="Times New Roman" w:hAnsi="Calibri" w:cs="Calibri"/>
          <w:color w:val="993300"/>
          <w:sz w:val="18"/>
          <w:szCs w:val="18"/>
        </w:rPr>
      </w:pPr>
      <w:r>
        <w:rPr>
          <w:rFonts w:ascii="Calibri" w:eastAsia="Times New Roman" w:hAnsi="Calibri" w:cs="Calibri"/>
          <w:color w:val="993300"/>
          <w:sz w:val="18"/>
          <w:szCs w:val="18"/>
          <w:highlight w:val="yellow"/>
        </w:rPr>
        <w:t>• Organisation d’actions publiques de sensibilisation, notamment à l’occasion des journées internationales du 25 novembre (lutte contre les violences faites aux femmes) et du 8 mars (droits des femmes)</w:t>
      </w:r>
      <w:r>
        <w:rPr>
          <w:rFonts w:ascii="Calibri" w:eastAsia="Times New Roman" w:hAnsi="Calibri" w:cs="Calibri"/>
          <w:color w:val="993300"/>
          <w:sz w:val="18"/>
          <w:szCs w:val="18"/>
        </w:rPr>
        <w:t xml:space="preserve"> </w:t>
      </w:r>
    </w:p>
    <w:p>
      <w:pPr>
        <w:pStyle w:val="WW-Standard"/>
        <w:spacing w:line="220" w:lineRule="exact"/>
        <w:jc w:val="both"/>
        <w:rPr>
          <w:rFonts w:ascii="Calibri" w:hAnsi="Calibri" w:cs="Calibri"/>
          <w:color w:val="993300"/>
          <w:sz w:val="22"/>
          <w:szCs w:val="22"/>
        </w:rPr>
      </w:pPr>
    </w:p>
    <w:p>
      <w:pPr>
        <w:pStyle w:val="WW-Standard"/>
        <w:jc w:val="both"/>
        <w:rPr>
          <w:rFonts w:ascii="Calibri" w:eastAsia="Times New Roman" w:hAnsi="Calibri" w:cs="Calibri"/>
          <w:b/>
          <w:bCs/>
          <w:color w:val="993300"/>
          <w:sz w:val="18"/>
          <w:szCs w:val="18"/>
        </w:rPr>
      </w:pPr>
      <w:r>
        <w:rPr>
          <w:rFonts w:ascii="Calibri" w:eastAsia="Times New Roman" w:hAnsi="Calibri" w:cs="Calibri"/>
          <w:b/>
          <w:bCs/>
          <w:color w:val="993300"/>
          <w:sz w:val="18"/>
          <w:szCs w:val="18"/>
        </w:rPr>
        <w:t>Méthode et moyens d’intervention</w:t>
      </w:r>
    </w:p>
    <w:p>
      <w:pPr>
        <w:pStyle w:val="WW-Standard"/>
        <w:spacing w:line="252" w:lineRule="auto"/>
        <w:ind w:right="707"/>
        <w:jc w:val="both"/>
        <w:rPr>
          <w:rFonts w:ascii="Calibri" w:hAnsi="Calibri" w:cs="Calibri"/>
          <w:color w:val="993300"/>
          <w:sz w:val="18"/>
          <w:szCs w:val="18"/>
          <w:highlight w:val="yellow"/>
        </w:rPr>
      </w:pPr>
      <w:r>
        <w:rPr>
          <w:rFonts w:ascii="Calibri" w:hAnsi="Calibri" w:cs="Calibri"/>
          <w:color w:val="993300"/>
          <w:sz w:val="18"/>
          <w:szCs w:val="18"/>
          <w:highlight w:val="yellow"/>
        </w:rPr>
        <w:t>Première rencontre possible dans nos locaux sur rendez-vous ou en se présentant sur la permanence d’accueil de jour les lundis, mercredis et vendredis (9h30-17h) puis rendez-vous de suivi.</w:t>
      </w:r>
    </w:p>
    <w:p>
      <w:pPr>
        <w:pStyle w:val="WW-Standard"/>
        <w:spacing w:line="252" w:lineRule="auto"/>
        <w:ind w:right="707"/>
        <w:jc w:val="both"/>
        <w:rPr>
          <w:rFonts w:ascii="Calibri" w:hAnsi="Calibri" w:cs="Calibri"/>
          <w:color w:val="993300"/>
          <w:sz w:val="18"/>
          <w:szCs w:val="18"/>
          <w:highlight w:val="yellow"/>
        </w:rPr>
      </w:pPr>
      <w:r>
        <w:rPr>
          <w:rFonts w:ascii="Calibri" w:hAnsi="Calibri" w:cs="Calibri"/>
          <w:color w:val="993300"/>
          <w:sz w:val="18"/>
          <w:szCs w:val="18"/>
          <w:highlight w:val="yellow"/>
        </w:rPr>
        <w:t xml:space="preserve">Permanences décentralisées 1x/mois sur rendez-vous (Baume-les-Dames, Valdahon, Pontarlier, Morteau) </w:t>
      </w:r>
    </w:p>
    <w:p>
      <w:pPr>
        <w:pStyle w:val="WW-Standard"/>
        <w:spacing w:line="252" w:lineRule="auto"/>
        <w:ind w:right="707"/>
        <w:jc w:val="both"/>
        <w:rPr>
          <w:rFonts w:ascii="Calibri" w:hAnsi="Calibri" w:cs="Calibri"/>
          <w:color w:val="993300"/>
          <w:sz w:val="18"/>
          <w:szCs w:val="18"/>
          <w:highlight w:val="yellow"/>
        </w:rPr>
      </w:pPr>
      <w:r>
        <w:rPr>
          <w:rFonts w:ascii="Calibri" w:hAnsi="Calibri" w:cs="Calibri"/>
          <w:color w:val="993300"/>
          <w:sz w:val="18"/>
          <w:szCs w:val="18"/>
          <w:highlight w:val="yellow"/>
        </w:rPr>
        <w:t>Permanence hebdomadaire au CHU sur rendez-vous</w:t>
      </w:r>
    </w:p>
    <w:p>
      <w:pPr>
        <w:pStyle w:val="WW-Standard"/>
        <w:spacing w:line="252" w:lineRule="auto"/>
        <w:ind w:right="707"/>
        <w:jc w:val="both"/>
        <w:rPr>
          <w:rFonts w:ascii="Calibri" w:hAnsi="Calibri" w:cs="Calibri"/>
          <w:color w:val="993300"/>
          <w:sz w:val="18"/>
          <w:szCs w:val="18"/>
          <w:highlight w:val="yellow"/>
        </w:rPr>
      </w:pPr>
      <w:r>
        <w:rPr>
          <w:rFonts w:ascii="Calibri" w:hAnsi="Calibri" w:cs="Calibri"/>
          <w:color w:val="993300"/>
          <w:sz w:val="18"/>
          <w:szCs w:val="18"/>
          <w:highlight w:val="yellow"/>
        </w:rPr>
        <w:t xml:space="preserve">Accompagnement renforcé par la référente violences conjugales </w:t>
      </w:r>
    </w:p>
    <w:p>
      <w:pPr>
        <w:pStyle w:val="WW-Standard"/>
        <w:spacing w:line="252" w:lineRule="auto"/>
        <w:ind w:right="707"/>
        <w:jc w:val="both"/>
        <w:rPr>
          <w:rFonts w:ascii="Calibri" w:hAnsi="Calibri" w:cs="Calibri"/>
          <w:color w:val="993300"/>
          <w:sz w:val="18"/>
          <w:szCs w:val="18"/>
          <w:highlight w:val="yellow"/>
        </w:rPr>
      </w:pPr>
      <w:r>
        <w:rPr>
          <w:rFonts w:ascii="Calibri" w:hAnsi="Calibri" w:cs="Calibri"/>
          <w:color w:val="993300"/>
          <w:sz w:val="18"/>
          <w:szCs w:val="18"/>
          <w:highlight w:val="yellow"/>
        </w:rPr>
        <w:t xml:space="preserve">• Entretiens individuels, accompagnement dans les démarches, travail en lien avec les partenaires du territoire </w:t>
      </w:r>
    </w:p>
    <w:p>
      <w:pPr>
        <w:pStyle w:val="WW-Standard"/>
        <w:spacing w:line="252" w:lineRule="auto"/>
        <w:ind w:right="707"/>
        <w:jc w:val="both"/>
        <w:rPr>
          <w:rFonts w:ascii="Calibri" w:hAnsi="Calibri" w:cs="Calibri"/>
          <w:color w:val="993300"/>
          <w:sz w:val="18"/>
          <w:szCs w:val="18"/>
          <w:highlight w:val="yellow"/>
        </w:rPr>
      </w:pPr>
      <w:r>
        <w:rPr>
          <w:rFonts w:ascii="Calibri" w:hAnsi="Calibri" w:cs="Calibri"/>
          <w:color w:val="993300"/>
          <w:sz w:val="18"/>
          <w:szCs w:val="18"/>
          <w:highlight w:val="yellow"/>
        </w:rPr>
        <w:t>• Activités collectives</w:t>
      </w:r>
    </w:p>
    <w:p>
      <w:pPr>
        <w:pStyle w:val="WW-Standard"/>
        <w:spacing w:line="252" w:lineRule="auto"/>
        <w:ind w:right="707"/>
        <w:jc w:val="both"/>
        <w:rPr>
          <w:rFonts w:ascii="Calibri" w:hAnsi="Calibri" w:cs="Calibri"/>
          <w:color w:val="993300"/>
          <w:sz w:val="18"/>
          <w:szCs w:val="18"/>
        </w:rPr>
      </w:pPr>
      <w:r>
        <w:rPr>
          <w:rFonts w:ascii="Calibri" w:hAnsi="Calibri" w:cs="Calibri"/>
          <w:color w:val="993300"/>
          <w:sz w:val="18"/>
          <w:szCs w:val="18"/>
          <w:highlight w:val="yellow"/>
        </w:rPr>
        <w:t>• Groupe de parole</w:t>
      </w:r>
    </w:p>
    <w:p>
      <w:pPr>
        <w:pStyle w:val="WW-Standard"/>
        <w:spacing w:line="220" w:lineRule="exact"/>
        <w:jc w:val="both"/>
        <w:rPr>
          <w:rFonts w:ascii="Calibri" w:hAnsi="Calibri" w:cs="Calibri"/>
          <w:color w:val="993300"/>
          <w:sz w:val="22"/>
          <w:szCs w:val="22"/>
        </w:rPr>
      </w:pPr>
    </w:p>
    <w:p>
      <w:pPr>
        <w:pStyle w:val="WW-Standard"/>
        <w:jc w:val="both"/>
        <w:rPr>
          <w:rFonts w:ascii="Calibri" w:eastAsia="Times New Roman" w:hAnsi="Calibri" w:cs="Calibri"/>
          <w:b/>
          <w:bCs/>
          <w:color w:val="993300"/>
          <w:w w:val="99"/>
          <w:sz w:val="18"/>
          <w:szCs w:val="18"/>
        </w:rPr>
      </w:pPr>
      <w:r>
        <w:rPr>
          <w:rFonts w:ascii="Calibri" w:eastAsia="Times New Roman" w:hAnsi="Calibri" w:cs="Calibri"/>
          <w:b/>
          <w:bCs/>
          <w:color w:val="993300"/>
          <w:sz w:val="18"/>
          <w:szCs w:val="18"/>
        </w:rPr>
        <w:t>Procédure et critères d’admission</w:t>
      </w:r>
    </w:p>
    <w:bookmarkEnd w:id="286"/>
    <w:bookmarkEnd w:id="287"/>
    <w:p>
      <w:pPr>
        <w:pStyle w:val="WW-Standard"/>
        <w:spacing w:before="13"/>
        <w:rPr>
          <w:rFonts w:ascii="Calibri" w:eastAsia="Times New Roman" w:hAnsi="Calibri" w:cs="Calibri"/>
          <w:color w:val="993300"/>
          <w:sz w:val="18"/>
          <w:szCs w:val="18"/>
        </w:rPr>
      </w:pPr>
      <w:r>
        <w:rPr>
          <w:rFonts w:ascii="Calibri" w:eastAsia="Times New Roman" w:hAnsi="Calibri" w:cs="Calibri"/>
          <w:color w:val="993300"/>
          <w:sz w:val="18"/>
          <w:szCs w:val="18"/>
        </w:rPr>
        <w:t>Les demandes d’hébergement sont à adresser au SIAO (Service Intégré d’Accueil et d’Orientation), plateforme départementale chargée de centraliser les orientations. Elles peuvent également être formulées directement par les femmes concernées, à l’occasion d’un rendez-vous avec une travailleuse sociale de l’association.</w:t>
      </w:r>
    </w:p>
    <w:p>
      <w:pPr>
        <w:pStyle w:val="WW-Standard"/>
        <w:spacing w:before="13"/>
        <w:rPr>
          <w:rFonts w:ascii="Calibri" w:eastAsia="Times New Roman" w:hAnsi="Calibri" w:cs="Calibri"/>
          <w:color w:val="993300"/>
          <w:sz w:val="18"/>
          <w:szCs w:val="18"/>
        </w:rPr>
      </w:pPr>
      <w:r>
        <w:rPr>
          <w:rFonts w:ascii="Calibri" w:eastAsia="Times New Roman" w:hAnsi="Calibri" w:cs="Calibri"/>
          <w:color w:val="993300"/>
          <w:sz w:val="18"/>
          <w:szCs w:val="18"/>
        </w:rPr>
        <w:t xml:space="preserve">Toute orientation fait ensuite l’objet </w:t>
      </w:r>
      <w:r>
        <w:rPr>
          <w:rFonts w:ascii="Calibri" w:eastAsia="Times New Roman" w:hAnsi="Calibri" w:cs="Calibri"/>
          <w:color w:val="993300"/>
          <w:sz w:val="18"/>
          <w:szCs w:val="18"/>
          <w:highlight w:val="yellow"/>
        </w:rPr>
        <w:t>d’un entretien avec la personne concernée</w:t>
      </w:r>
      <w:r>
        <w:rPr>
          <w:rFonts w:ascii="Calibri" w:eastAsia="Times New Roman" w:hAnsi="Calibri" w:cs="Calibri"/>
          <w:color w:val="993300"/>
          <w:sz w:val="18"/>
          <w:szCs w:val="18"/>
        </w:rPr>
        <w:t xml:space="preserve"> puis l’objet d’une évaluation en réunion d’équipe, à partir des critères légaux et des missions spécifiques du CHRS. L’admission est validée collectivement par les professionnel·les de l’association, en tenant compte de la situation de danger, de l’isolement social, de l’absence de solution alternative et de la pertinence d’un accompagnement spécialisé.</w:t>
      </w:r>
    </w:p>
    <w:p>
      <w:pPr>
        <w:pStyle w:val="Titre3"/>
        <w:numPr>
          <w:ilvl w:val="2"/>
          <w:numId w:val="36"/>
        </w:numPr>
        <w:rPr>
          <w:rFonts w:ascii="Calibri" w:eastAsia="Times New Roman" w:hAnsi="Calibri" w:cs="Calibri"/>
          <w:sz w:val="18"/>
          <w:szCs w:val="18"/>
        </w:rPr>
      </w:pPr>
      <w:r>
        <w:rPr>
          <w:rFonts w:ascii="Calibri" w:hAnsi="Calibri" w:cs="Calibri"/>
          <w:w w:val="99"/>
        </w:rPr>
        <w:lastRenderedPageBreak/>
        <w:t xml:space="preserve"> </w:t>
      </w:r>
      <w:bookmarkStart w:id="288" w:name="_Toc242277511"/>
      <w:r>
        <w:rPr>
          <w:rFonts w:ascii="Calibri" w:hAnsi="Calibri" w:cs="Calibri"/>
          <w:w w:val="99"/>
        </w:rPr>
        <w:t>Solidarité pour l'habitat SOLIHA</w:t>
      </w:r>
      <w:bookmarkEnd w:id="288"/>
    </w:p>
    <w:p>
      <w:pPr>
        <w:pStyle w:val="WW-Standard"/>
        <w:spacing w:before="37"/>
        <w:rPr>
          <w:rFonts w:ascii="Calibri" w:eastAsia="Times New Roman" w:hAnsi="Calibri" w:cs="Calibri"/>
          <w:b/>
          <w:bCs/>
          <w:color w:val="993300"/>
          <w:sz w:val="18"/>
          <w:szCs w:val="18"/>
        </w:rPr>
      </w:pPr>
      <w:r>
        <w:rPr>
          <w:rFonts w:ascii="Calibri" w:eastAsia="Times New Roman" w:hAnsi="Calibri" w:cs="Calibri"/>
          <w:b/>
          <w:bCs/>
          <w:color w:val="993300"/>
          <w:sz w:val="18"/>
          <w:szCs w:val="18"/>
        </w:rPr>
        <w:t>Coordonnées</w:t>
      </w:r>
    </w:p>
    <w:p>
      <w:pPr>
        <w:pStyle w:val="WW-Standard"/>
        <w:spacing w:before="37"/>
        <w:rPr>
          <w:rFonts w:ascii="Calibri" w:eastAsia="Times New Roman" w:hAnsi="Calibri" w:cs="Calibri"/>
          <w:color w:val="993300"/>
          <w:sz w:val="18"/>
          <w:szCs w:val="18"/>
        </w:rPr>
      </w:pPr>
      <w:r>
        <w:rPr>
          <w:rFonts w:ascii="Calibri" w:eastAsia="Times New Roman" w:hAnsi="Calibri" w:cs="Calibri"/>
          <w:color w:val="993300"/>
          <w:sz w:val="18"/>
          <w:szCs w:val="18"/>
        </w:rPr>
        <w:t>Espace Jean Jaurès - 30 rue du Caporal Peugeot - 25000 Besançon</w:t>
      </w:r>
    </w:p>
    <w:p>
      <w:pPr>
        <w:pStyle w:val="WW-Standard"/>
        <w:spacing w:before="13"/>
        <w:rPr>
          <w:rFonts w:ascii="Calibri" w:eastAsia="Times New Roman" w:hAnsi="Calibri" w:cs="Calibri"/>
          <w:color w:val="993300"/>
          <w:sz w:val="18"/>
          <w:szCs w:val="18"/>
        </w:rPr>
      </w:pPr>
      <w:r>
        <w:rPr>
          <w:rFonts w:ascii="Calibri" w:eastAsia="Times New Roman" w:hAnsi="Calibri" w:cs="Calibri"/>
          <w:color w:val="993300"/>
          <w:sz w:val="18"/>
          <w:szCs w:val="18"/>
        </w:rPr>
        <w:t>Tél. 03 81 81 23 33 - Fax 03 81 81 12 34</w:t>
      </w:r>
    </w:p>
    <w:p>
      <w:pPr>
        <w:pStyle w:val="WW-Standard"/>
        <w:spacing w:before="13"/>
        <w:rPr>
          <w:rFonts w:ascii="Calibri" w:eastAsia="Times New Roman" w:hAnsi="Calibri" w:cs="Calibri"/>
          <w:color w:val="993300"/>
          <w:sz w:val="18"/>
          <w:szCs w:val="18"/>
        </w:rPr>
      </w:pPr>
      <w:r>
        <w:rPr>
          <w:rFonts w:ascii="Calibri" w:eastAsia="Times New Roman" w:hAnsi="Calibri" w:cs="Calibri"/>
          <w:color w:val="993300"/>
          <w:sz w:val="18"/>
          <w:szCs w:val="18"/>
        </w:rPr>
        <w:t xml:space="preserve">Courriel : </w:t>
      </w:r>
      <w:hyperlink r:id="rId262" w:history="1">
        <w:r>
          <w:rPr>
            <w:rStyle w:val="Lienhypertexte"/>
            <w:rFonts w:ascii="Calibri" w:eastAsia="Times New Roman" w:hAnsi="Calibri" w:cs="Calibri"/>
            <w:sz w:val="18"/>
            <w:szCs w:val="18"/>
          </w:rPr>
          <w:t>contact.doubsbelfort@soliha.fr</w:t>
        </w:r>
      </w:hyperlink>
      <w:r>
        <w:rPr>
          <w:rFonts w:ascii="Calibri" w:eastAsia="Times New Roman" w:hAnsi="Calibri" w:cs="Calibri"/>
          <w:color w:val="993300"/>
          <w:sz w:val="18"/>
          <w:szCs w:val="18"/>
        </w:rPr>
        <w:t xml:space="preserve"> - Site Internet : www.soliha-doubs-belfort.fr</w:t>
      </w:r>
    </w:p>
    <w:p>
      <w:pPr>
        <w:pStyle w:val="WW-Standard"/>
        <w:spacing w:before="13" w:line="220" w:lineRule="exact"/>
        <w:rPr>
          <w:rFonts w:ascii="Calibri" w:eastAsia="Times New Roman" w:hAnsi="Calibri" w:cs="Calibri"/>
          <w:color w:val="993300"/>
          <w:sz w:val="18"/>
          <w:szCs w:val="18"/>
        </w:rPr>
      </w:pPr>
    </w:p>
    <w:p>
      <w:pPr>
        <w:pStyle w:val="WW-Standard"/>
        <w:rPr>
          <w:rFonts w:ascii="Calibri" w:hAnsi="Calibri" w:cs="Calibri"/>
          <w:color w:val="993300"/>
          <w:sz w:val="20"/>
          <w:szCs w:val="20"/>
        </w:rPr>
      </w:pPr>
      <w:r>
        <w:rPr>
          <w:rFonts w:ascii="Calibri" w:eastAsia="Times New Roman" w:hAnsi="Calibri" w:cs="Calibri"/>
          <w:b/>
          <w:bCs/>
          <w:color w:val="993300"/>
          <w:sz w:val="18"/>
          <w:szCs w:val="18"/>
        </w:rPr>
        <w:t xml:space="preserve">Horaires d’ouverture : </w:t>
      </w:r>
      <w:r>
        <w:rPr>
          <w:rFonts w:ascii="Calibri" w:eastAsia="Times New Roman" w:hAnsi="Calibri" w:cs="Calibri"/>
          <w:color w:val="993300"/>
          <w:sz w:val="18"/>
          <w:szCs w:val="18"/>
        </w:rPr>
        <w:t>De 8h30 à 12h et de 14h à 17h30</w:t>
      </w:r>
    </w:p>
    <w:p>
      <w:pPr>
        <w:pStyle w:val="WW-Standard"/>
        <w:spacing w:line="200" w:lineRule="exact"/>
        <w:rPr>
          <w:rFonts w:ascii="Calibri" w:hAnsi="Calibri" w:cs="Calibri"/>
          <w:color w:val="993300"/>
          <w:sz w:val="20"/>
          <w:szCs w:val="20"/>
        </w:rPr>
      </w:pPr>
    </w:p>
    <w:p>
      <w:pPr>
        <w:pStyle w:val="WW-Standard"/>
        <w:rPr>
          <w:rFonts w:ascii="Calibri" w:eastAsia="Times New Roman" w:hAnsi="Calibri" w:cs="Calibri"/>
          <w:color w:val="993300"/>
          <w:sz w:val="18"/>
          <w:szCs w:val="18"/>
        </w:rPr>
      </w:pPr>
      <w:r>
        <w:rPr>
          <w:rFonts w:ascii="Calibri" w:eastAsia="Times New Roman" w:hAnsi="Calibri" w:cs="Calibri"/>
          <w:b/>
          <w:bCs/>
          <w:color w:val="993300"/>
          <w:sz w:val="18"/>
          <w:szCs w:val="18"/>
        </w:rPr>
        <w:t xml:space="preserve">Public : </w:t>
      </w:r>
      <w:r>
        <w:rPr>
          <w:rFonts w:ascii="Calibri" w:eastAsia="Times New Roman" w:hAnsi="Calibri" w:cs="Calibri"/>
          <w:color w:val="993300"/>
          <w:sz w:val="18"/>
          <w:szCs w:val="18"/>
        </w:rPr>
        <w:t>Personnes en difficultés dans leur logement</w:t>
      </w:r>
    </w:p>
    <w:p>
      <w:pPr>
        <w:pStyle w:val="WW-Standard"/>
        <w:spacing w:before="37"/>
        <w:rPr>
          <w:rFonts w:ascii="Calibri" w:eastAsia="Times New Roman" w:hAnsi="Calibri" w:cs="Calibri"/>
          <w:color w:val="993300"/>
          <w:sz w:val="18"/>
          <w:szCs w:val="18"/>
        </w:rPr>
      </w:pPr>
    </w:p>
    <w:p>
      <w:pPr>
        <w:pStyle w:val="WW-Standard"/>
        <w:spacing w:before="37"/>
        <w:rPr>
          <w:rFonts w:ascii="Calibri" w:eastAsia="Times New Roman" w:hAnsi="Calibri" w:cs="Calibri"/>
          <w:b/>
          <w:bCs/>
          <w:color w:val="993300"/>
          <w:sz w:val="18"/>
          <w:szCs w:val="18"/>
        </w:rPr>
      </w:pPr>
      <w:r>
        <w:rPr>
          <w:rFonts w:ascii="Calibri" w:eastAsia="Times New Roman" w:hAnsi="Calibri" w:cs="Calibri"/>
          <w:b/>
          <w:bCs/>
          <w:color w:val="993300"/>
          <w:sz w:val="18"/>
          <w:szCs w:val="18"/>
        </w:rPr>
        <w:t>Missions</w:t>
      </w:r>
    </w:p>
    <w:p>
      <w:pPr>
        <w:pStyle w:val="WW-Standard"/>
        <w:spacing w:before="13"/>
        <w:rPr>
          <w:rFonts w:ascii="Calibri" w:eastAsia="Times New Roman" w:hAnsi="Calibri" w:cs="Calibri"/>
          <w:color w:val="993300"/>
          <w:sz w:val="18"/>
          <w:szCs w:val="18"/>
        </w:rPr>
      </w:pPr>
      <w:r>
        <w:rPr>
          <w:rFonts w:ascii="Calibri" w:eastAsia="Times New Roman" w:hAnsi="Calibri" w:cs="Calibri"/>
          <w:color w:val="993300"/>
          <w:sz w:val="18"/>
          <w:szCs w:val="18"/>
        </w:rPr>
        <w:t>• Accompagnement social lié au logement</w:t>
      </w:r>
    </w:p>
    <w:p>
      <w:pPr>
        <w:pStyle w:val="WW-Standard"/>
        <w:spacing w:before="13"/>
        <w:rPr>
          <w:rFonts w:ascii="Calibri" w:eastAsia="Times New Roman" w:hAnsi="Calibri" w:cs="Calibri"/>
          <w:color w:val="993300"/>
          <w:sz w:val="18"/>
          <w:szCs w:val="18"/>
        </w:rPr>
      </w:pPr>
      <w:r>
        <w:rPr>
          <w:rFonts w:ascii="Calibri" w:eastAsia="Times New Roman" w:hAnsi="Calibri" w:cs="Calibri"/>
          <w:color w:val="993300"/>
          <w:sz w:val="18"/>
          <w:szCs w:val="18"/>
        </w:rPr>
        <w:t>• Accompagnement des locataires de l’AIVS</w:t>
      </w:r>
    </w:p>
    <w:p>
      <w:pPr>
        <w:pStyle w:val="WW-Standard"/>
        <w:spacing w:before="13" w:line="252" w:lineRule="auto"/>
        <w:ind w:left="140" w:right="1015" w:hanging="140"/>
        <w:rPr>
          <w:rFonts w:ascii="Calibri" w:eastAsia="Times New Roman" w:hAnsi="Calibri" w:cs="Calibri"/>
          <w:color w:val="993300"/>
          <w:sz w:val="18"/>
          <w:szCs w:val="18"/>
        </w:rPr>
      </w:pPr>
      <w:r>
        <w:rPr>
          <w:rFonts w:ascii="Calibri" w:eastAsia="Times New Roman" w:hAnsi="Calibri" w:cs="Calibri"/>
          <w:color w:val="993300"/>
          <w:sz w:val="18"/>
          <w:szCs w:val="18"/>
        </w:rPr>
        <w:t>• MOS Relogement en lien avec les bailleurs sur le département du Doubs</w:t>
      </w:r>
    </w:p>
    <w:p>
      <w:pPr>
        <w:pStyle w:val="WW-Standard"/>
        <w:rPr>
          <w:rFonts w:ascii="Calibri" w:eastAsia="Times New Roman" w:hAnsi="Calibri" w:cs="Calibri"/>
          <w:color w:val="993300"/>
          <w:sz w:val="18"/>
          <w:szCs w:val="18"/>
        </w:rPr>
      </w:pPr>
      <w:r>
        <w:rPr>
          <w:rFonts w:ascii="Calibri" w:eastAsia="Times New Roman" w:hAnsi="Calibri" w:cs="Calibri"/>
          <w:color w:val="993300"/>
          <w:sz w:val="18"/>
          <w:szCs w:val="18"/>
        </w:rPr>
        <w:t>• Animation du programme Loyers Conventionnés Très Sociaux (LCTS)</w:t>
      </w:r>
    </w:p>
    <w:p>
      <w:pPr>
        <w:pStyle w:val="WW-Standard"/>
        <w:spacing w:before="13" w:line="220" w:lineRule="exact"/>
        <w:rPr>
          <w:rFonts w:ascii="Calibri" w:hAnsi="Calibri" w:cs="Calibri"/>
          <w:color w:val="993300"/>
          <w:sz w:val="22"/>
          <w:szCs w:val="22"/>
        </w:rPr>
      </w:pPr>
    </w:p>
    <w:p>
      <w:pPr>
        <w:pStyle w:val="WW-Standard"/>
        <w:rPr>
          <w:rFonts w:ascii="Calibri" w:eastAsia="Times New Roman" w:hAnsi="Calibri" w:cs="Calibri"/>
          <w:b/>
          <w:bCs/>
          <w:color w:val="993300"/>
          <w:sz w:val="18"/>
          <w:szCs w:val="18"/>
        </w:rPr>
      </w:pPr>
      <w:r>
        <w:rPr>
          <w:rFonts w:ascii="Calibri" w:eastAsia="Times New Roman" w:hAnsi="Calibri" w:cs="Calibri"/>
          <w:b/>
          <w:bCs/>
          <w:color w:val="993300"/>
          <w:sz w:val="18"/>
          <w:szCs w:val="18"/>
        </w:rPr>
        <w:t>Méthode et moyens d’intervention</w:t>
      </w:r>
    </w:p>
    <w:p>
      <w:pPr>
        <w:pStyle w:val="WW-Standard"/>
        <w:spacing w:before="13"/>
        <w:rPr>
          <w:rFonts w:ascii="Calibri" w:eastAsia="Times New Roman" w:hAnsi="Calibri" w:cs="Calibri"/>
          <w:color w:val="993300"/>
          <w:sz w:val="18"/>
          <w:szCs w:val="18"/>
        </w:rPr>
      </w:pPr>
      <w:r>
        <w:rPr>
          <w:rFonts w:ascii="Calibri" w:eastAsia="Times New Roman" w:hAnsi="Calibri" w:cs="Calibri"/>
          <w:color w:val="993300"/>
          <w:sz w:val="18"/>
          <w:szCs w:val="18"/>
        </w:rPr>
        <w:t>• Analyse des besoins</w:t>
      </w:r>
    </w:p>
    <w:p>
      <w:pPr>
        <w:pStyle w:val="WW-Standard"/>
        <w:spacing w:before="13"/>
        <w:rPr>
          <w:rFonts w:ascii="Calibri" w:eastAsia="Times New Roman" w:hAnsi="Calibri" w:cs="Calibri"/>
          <w:color w:val="993300"/>
          <w:sz w:val="18"/>
          <w:szCs w:val="18"/>
        </w:rPr>
      </w:pPr>
      <w:r>
        <w:rPr>
          <w:rFonts w:ascii="Calibri" w:eastAsia="Times New Roman" w:hAnsi="Calibri" w:cs="Calibri"/>
          <w:color w:val="993300"/>
          <w:sz w:val="18"/>
          <w:szCs w:val="18"/>
        </w:rPr>
        <w:t>• Recherche de solutions adaptées au ménage</w:t>
      </w:r>
    </w:p>
    <w:p>
      <w:pPr>
        <w:pStyle w:val="WW-Standard"/>
        <w:spacing w:before="13"/>
        <w:rPr>
          <w:rFonts w:ascii="Calibri" w:eastAsia="Times New Roman" w:hAnsi="Calibri" w:cs="Calibri"/>
          <w:color w:val="993300"/>
          <w:sz w:val="18"/>
          <w:szCs w:val="18"/>
        </w:rPr>
      </w:pPr>
      <w:r>
        <w:rPr>
          <w:rFonts w:ascii="Calibri" w:eastAsia="Times New Roman" w:hAnsi="Calibri" w:cs="Calibri"/>
          <w:color w:val="993300"/>
          <w:sz w:val="18"/>
          <w:szCs w:val="18"/>
        </w:rPr>
        <w:t>• Travail en partenariat avec les bailleurs</w:t>
      </w:r>
    </w:p>
    <w:p>
      <w:pPr>
        <w:pStyle w:val="WW-Standard"/>
        <w:spacing w:before="13"/>
        <w:rPr>
          <w:rFonts w:ascii="Calibri" w:hAnsi="Calibri" w:cs="Calibri"/>
          <w:color w:val="993300"/>
          <w:sz w:val="22"/>
          <w:szCs w:val="22"/>
        </w:rPr>
      </w:pPr>
      <w:r>
        <w:rPr>
          <w:rFonts w:ascii="Calibri" w:eastAsia="Times New Roman" w:hAnsi="Calibri" w:cs="Calibri"/>
          <w:color w:val="993300"/>
          <w:sz w:val="18"/>
          <w:szCs w:val="18"/>
        </w:rPr>
        <w:t>• Sollicitation des dispositifs d’aide existants</w:t>
      </w:r>
    </w:p>
    <w:p>
      <w:pPr>
        <w:pStyle w:val="WW-Standard"/>
        <w:spacing w:before="13" w:line="220" w:lineRule="exact"/>
        <w:rPr>
          <w:rFonts w:ascii="Calibri" w:hAnsi="Calibri" w:cs="Calibri"/>
          <w:color w:val="993300"/>
          <w:sz w:val="22"/>
          <w:szCs w:val="22"/>
        </w:rPr>
      </w:pPr>
    </w:p>
    <w:p>
      <w:pPr>
        <w:pStyle w:val="WW-Standard"/>
        <w:rPr>
          <w:rFonts w:ascii="Calibri" w:eastAsia="Times New Roman" w:hAnsi="Calibri" w:cs="Calibri"/>
          <w:b/>
          <w:bCs/>
          <w:color w:val="993300"/>
          <w:sz w:val="18"/>
          <w:szCs w:val="18"/>
        </w:rPr>
      </w:pPr>
      <w:r>
        <w:rPr>
          <w:rFonts w:ascii="Calibri" w:eastAsia="Times New Roman" w:hAnsi="Calibri" w:cs="Calibri"/>
          <w:b/>
          <w:bCs/>
          <w:color w:val="993300"/>
          <w:sz w:val="18"/>
          <w:szCs w:val="18"/>
        </w:rPr>
        <w:t>Procédure et critères d’admission</w:t>
      </w:r>
    </w:p>
    <w:p>
      <w:pPr>
        <w:pStyle w:val="WW-Standard"/>
        <w:spacing w:before="13" w:line="252" w:lineRule="auto"/>
        <w:ind w:right="79"/>
        <w:rPr>
          <w:rFonts w:ascii="Calibri" w:eastAsia="Times New Roman" w:hAnsi="Calibri" w:cs="Calibri"/>
          <w:color w:val="993300"/>
          <w:sz w:val="18"/>
          <w:szCs w:val="18"/>
        </w:rPr>
      </w:pPr>
      <w:r>
        <w:rPr>
          <w:rFonts w:ascii="Calibri" w:eastAsia="Times New Roman" w:hAnsi="Calibri" w:cs="Calibri"/>
          <w:color w:val="993300"/>
          <w:sz w:val="18"/>
          <w:szCs w:val="18"/>
        </w:rPr>
        <w:t>Mise en place des accompagnements à la demande des partenaires sociaux. Rédaction d’un protocole d’intervention entre le prescripteur, le ménage et le prestataire de la mesure d’accompagnement.</w:t>
      </w:r>
    </w:p>
    <w:p>
      <w:pPr>
        <w:pStyle w:val="WW-Standard"/>
        <w:spacing w:line="252" w:lineRule="auto"/>
        <w:ind w:right="294"/>
        <w:rPr>
          <w:rFonts w:ascii="Calibri" w:hAnsi="Calibri" w:cs="Calibri"/>
          <w:color w:val="993300"/>
          <w:sz w:val="22"/>
          <w:szCs w:val="22"/>
        </w:rPr>
      </w:pPr>
      <w:r>
        <w:rPr>
          <w:rFonts w:ascii="Calibri" w:eastAsia="Times New Roman" w:hAnsi="Calibri" w:cs="Calibri"/>
          <w:color w:val="993300"/>
          <w:sz w:val="18"/>
          <w:szCs w:val="18"/>
        </w:rPr>
        <w:t>Ménages en difficulté pour accéder ou se maintenir dans son logement.</w:t>
      </w:r>
    </w:p>
    <w:p>
      <w:pPr>
        <w:pStyle w:val="WW-Standard"/>
        <w:spacing w:line="220" w:lineRule="exact"/>
        <w:rPr>
          <w:rFonts w:ascii="Calibri" w:hAnsi="Calibri" w:cs="Calibri"/>
          <w:color w:val="993300"/>
          <w:sz w:val="22"/>
          <w:szCs w:val="22"/>
        </w:rPr>
      </w:pPr>
    </w:p>
    <w:p>
      <w:pPr>
        <w:pStyle w:val="WW-Standard"/>
        <w:rPr>
          <w:rFonts w:ascii="Calibri" w:eastAsia="Times New Roman" w:hAnsi="Calibri" w:cs="Calibri"/>
          <w:color w:val="993300"/>
          <w:sz w:val="18"/>
          <w:szCs w:val="18"/>
        </w:rPr>
      </w:pPr>
      <w:r>
        <w:rPr>
          <w:rFonts w:ascii="Calibri" w:eastAsia="Times New Roman" w:hAnsi="Calibri" w:cs="Calibri"/>
          <w:b/>
          <w:bCs/>
          <w:color w:val="993300"/>
          <w:sz w:val="18"/>
          <w:szCs w:val="18"/>
        </w:rPr>
        <w:t xml:space="preserve">Commentaires : </w:t>
      </w:r>
      <w:r>
        <w:rPr>
          <w:rFonts w:ascii="Calibri" w:hAnsi="Calibri" w:cs="Calibri"/>
          <w:color w:val="993300"/>
          <w:sz w:val="18"/>
          <w:szCs w:val="18"/>
        </w:rPr>
        <w:t>L'ASLL est la mission principale d'habitat et développement.</w:t>
      </w:r>
    </w:p>
    <w:p>
      <w:pPr>
        <w:pStyle w:val="WW-Standard"/>
        <w:spacing w:line="252" w:lineRule="auto"/>
        <w:ind w:right="203"/>
        <w:rPr>
          <w:rFonts w:ascii="Calibri" w:eastAsia="Times New Roman" w:hAnsi="Calibri" w:cs="Calibri"/>
          <w:color w:val="993300"/>
          <w:sz w:val="18"/>
          <w:szCs w:val="18"/>
        </w:rPr>
      </w:pPr>
      <w:r>
        <w:rPr>
          <w:rFonts w:ascii="Calibri" w:eastAsia="Times New Roman" w:hAnsi="Calibri" w:cs="Calibri"/>
          <w:color w:val="993300"/>
          <w:sz w:val="18"/>
          <w:szCs w:val="18"/>
        </w:rPr>
        <w:t>Local faisant l’objet d’une convention avec le département. Les MOS font l’objet de marchés obtenus à la suite d’appels d’offre.</w:t>
      </w:r>
    </w:p>
    <w:p>
      <w:pPr>
        <w:pStyle w:val="Titre3"/>
        <w:numPr>
          <w:ilvl w:val="2"/>
          <w:numId w:val="36"/>
        </w:numPr>
        <w:rPr>
          <w:rFonts w:ascii="Calibri" w:eastAsia="Times New Roman" w:hAnsi="Calibri" w:cs="Calibri"/>
          <w:sz w:val="18"/>
          <w:szCs w:val="18"/>
        </w:rPr>
      </w:pPr>
      <w:r>
        <w:rPr>
          <w:rFonts w:ascii="Calibri" w:hAnsi="Calibri" w:cs="Calibri"/>
          <w:w w:val="99"/>
        </w:rPr>
        <w:t xml:space="preserve"> </w:t>
      </w:r>
      <w:bookmarkStart w:id="289" w:name="_Toc242277512"/>
      <w:r>
        <w:rPr>
          <w:rFonts w:ascii="Calibri" w:hAnsi="Calibri" w:cs="Calibri"/>
          <w:w w:val="99"/>
        </w:rPr>
        <w:t>ADDSEA- Pôle hébergement logement</w:t>
      </w:r>
      <w:bookmarkEnd w:id="289"/>
    </w:p>
    <w:p>
      <w:pPr>
        <w:pStyle w:val="WW-Standard"/>
        <w:spacing w:before="37" w:line="252" w:lineRule="auto"/>
        <w:ind w:right="-47"/>
        <w:rPr>
          <w:rFonts w:ascii="Calibri" w:eastAsia="Times New Roman" w:hAnsi="Calibri" w:cs="Calibri"/>
          <w:b/>
          <w:bCs/>
          <w:color w:val="993300"/>
          <w:sz w:val="18"/>
          <w:szCs w:val="18"/>
        </w:rPr>
      </w:pPr>
      <w:r>
        <w:rPr>
          <w:rFonts w:ascii="Calibri" w:eastAsia="Times New Roman" w:hAnsi="Calibri" w:cs="Calibri"/>
          <w:b/>
          <w:bCs/>
          <w:color w:val="993300"/>
          <w:sz w:val="18"/>
          <w:szCs w:val="18"/>
        </w:rPr>
        <w:t>Coordonnées</w:t>
      </w:r>
    </w:p>
    <w:p>
      <w:pPr>
        <w:pStyle w:val="WW-Standard"/>
        <w:spacing w:before="37" w:line="252" w:lineRule="auto"/>
        <w:ind w:right="-47"/>
        <w:rPr>
          <w:rFonts w:ascii="Calibri" w:eastAsia="Times New Roman" w:hAnsi="Calibri" w:cs="Calibri"/>
          <w:color w:val="993300"/>
          <w:sz w:val="18"/>
          <w:szCs w:val="18"/>
        </w:rPr>
      </w:pPr>
      <w:r>
        <w:rPr>
          <w:rFonts w:ascii="Calibri" w:hAnsi="Calibri" w:cs="Calibri"/>
          <w:color w:val="993300"/>
          <w:sz w:val="18"/>
          <w:szCs w:val="18"/>
        </w:rPr>
        <w:t>4 rue Russell, 25000 Besançon</w:t>
      </w:r>
      <w:r>
        <w:rPr>
          <w:rFonts w:ascii="Calibri" w:hAnsi="Calibri" w:cs="Calibri"/>
          <w:color w:val="993300"/>
          <w:sz w:val="18"/>
          <w:szCs w:val="18"/>
        </w:rPr>
        <w:br/>
      </w:r>
      <w:r>
        <w:rPr>
          <w:rStyle w:val="lev"/>
          <w:rFonts w:ascii="Calibri" w:hAnsi="Calibri" w:cs="Calibri"/>
          <w:color w:val="993300"/>
          <w:sz w:val="18"/>
          <w:szCs w:val="18"/>
        </w:rPr>
        <w:t>Tel :</w:t>
      </w:r>
      <w:r>
        <w:rPr>
          <w:rFonts w:ascii="Calibri" w:hAnsi="Calibri" w:cs="Calibri"/>
          <w:color w:val="993300"/>
          <w:sz w:val="18"/>
          <w:szCs w:val="18"/>
        </w:rPr>
        <w:t xml:space="preserve"> 03.81.51.97.10 </w:t>
      </w:r>
      <w:r>
        <w:rPr>
          <w:rFonts w:ascii="Calibri" w:eastAsia="Times New Roman" w:hAnsi="Calibri" w:cs="Calibri"/>
          <w:color w:val="993300"/>
          <w:sz w:val="18"/>
          <w:szCs w:val="18"/>
        </w:rPr>
        <w:t>Site Internet : www.addsea.fr</w:t>
      </w:r>
    </w:p>
    <w:p>
      <w:pPr>
        <w:pStyle w:val="WW-Standard"/>
        <w:spacing w:before="13" w:line="220" w:lineRule="exact"/>
        <w:rPr>
          <w:rFonts w:ascii="Calibri" w:hAnsi="Calibri" w:cs="Calibri"/>
          <w:color w:val="993300"/>
          <w:sz w:val="18"/>
          <w:szCs w:val="18"/>
        </w:rPr>
      </w:pPr>
    </w:p>
    <w:p>
      <w:pPr>
        <w:pStyle w:val="WW-Standard"/>
        <w:rPr>
          <w:rFonts w:ascii="Calibri" w:hAnsi="Calibri" w:cs="Calibri"/>
          <w:color w:val="993300"/>
          <w:sz w:val="18"/>
          <w:szCs w:val="18"/>
        </w:rPr>
      </w:pPr>
      <w:r>
        <w:rPr>
          <w:rFonts w:ascii="Calibri" w:eastAsia="Times New Roman" w:hAnsi="Calibri" w:cs="Calibri"/>
          <w:b/>
          <w:bCs/>
          <w:color w:val="993300"/>
          <w:sz w:val="18"/>
          <w:szCs w:val="18"/>
        </w:rPr>
        <w:t xml:space="preserve">Horaires d’ouverture : </w:t>
      </w:r>
      <w:r>
        <w:rPr>
          <w:rFonts w:ascii="Calibri" w:eastAsia="Times New Roman" w:hAnsi="Calibri" w:cs="Calibri"/>
          <w:color w:val="993300"/>
          <w:sz w:val="18"/>
          <w:szCs w:val="18"/>
        </w:rPr>
        <w:t>De 8h à 18h en semaine pour les bureaux.</w:t>
      </w:r>
    </w:p>
    <w:p>
      <w:pPr>
        <w:pStyle w:val="WW-Standard"/>
        <w:spacing w:before="13" w:line="220" w:lineRule="exact"/>
        <w:rPr>
          <w:rFonts w:ascii="Calibri" w:hAnsi="Calibri" w:cs="Calibri"/>
          <w:color w:val="993300"/>
          <w:sz w:val="18"/>
          <w:szCs w:val="18"/>
        </w:rPr>
      </w:pPr>
    </w:p>
    <w:p>
      <w:pPr>
        <w:pStyle w:val="WW-Standard"/>
        <w:rPr>
          <w:rFonts w:ascii="Calibri" w:eastAsia="Times New Roman" w:hAnsi="Calibri" w:cs="Calibri"/>
          <w:b/>
          <w:bCs/>
          <w:color w:val="993300"/>
          <w:sz w:val="18"/>
          <w:szCs w:val="18"/>
        </w:rPr>
      </w:pPr>
      <w:r>
        <w:rPr>
          <w:rFonts w:ascii="Calibri" w:eastAsia="Times New Roman" w:hAnsi="Calibri" w:cs="Calibri"/>
          <w:b/>
          <w:bCs/>
          <w:color w:val="993300"/>
          <w:sz w:val="18"/>
          <w:szCs w:val="18"/>
        </w:rPr>
        <w:t>Public</w:t>
      </w:r>
    </w:p>
    <w:p>
      <w:pPr>
        <w:pStyle w:val="WW-Standard"/>
        <w:spacing w:before="13" w:line="252" w:lineRule="auto"/>
        <w:ind w:right="-31"/>
        <w:rPr>
          <w:rFonts w:ascii="Calibri" w:eastAsia="Times New Roman" w:hAnsi="Calibri" w:cs="Calibri"/>
          <w:color w:val="993300"/>
          <w:sz w:val="18"/>
          <w:szCs w:val="18"/>
        </w:rPr>
      </w:pPr>
      <w:r>
        <w:rPr>
          <w:rFonts w:ascii="Calibri" w:eastAsia="Times New Roman" w:hAnsi="Calibri" w:cs="Calibri"/>
          <w:color w:val="993300"/>
          <w:sz w:val="18"/>
          <w:szCs w:val="18"/>
        </w:rPr>
        <w:t>Publics prioritaires : Femmes seules avec enfant, et couples avec enfants. Ces ménages relèvent des publics</w:t>
      </w:r>
    </w:p>
    <w:p>
      <w:pPr>
        <w:pStyle w:val="WW-Standard"/>
        <w:spacing w:line="252" w:lineRule="auto"/>
        <w:ind w:right="551"/>
        <w:rPr>
          <w:rFonts w:ascii="Calibri" w:eastAsia="Times New Roman" w:hAnsi="Calibri" w:cs="Calibri"/>
          <w:color w:val="993300"/>
          <w:sz w:val="18"/>
          <w:szCs w:val="18"/>
        </w:rPr>
      </w:pPr>
      <w:r>
        <w:rPr>
          <w:rFonts w:ascii="Calibri" w:eastAsia="Times New Roman" w:hAnsi="Calibri" w:cs="Calibri"/>
          <w:color w:val="993300"/>
          <w:sz w:val="18"/>
          <w:szCs w:val="18"/>
        </w:rPr>
        <w:t>PDALPD-PDAHI, du PDI, du Schéma Enfance Famille du Doubs et ARS.</w:t>
      </w:r>
    </w:p>
    <w:p>
      <w:pPr>
        <w:rPr>
          <w:rFonts w:ascii="Calibri" w:hAnsi="Calibri" w:cs="Calibri"/>
          <w:color w:val="993300"/>
          <w:sz w:val="18"/>
          <w:szCs w:val="18"/>
        </w:rPr>
      </w:pPr>
    </w:p>
    <w:p>
      <w:pPr>
        <w:jc w:val="both"/>
        <w:rPr>
          <w:rFonts w:ascii="Calibri" w:hAnsi="Calibri" w:cs="Calibri"/>
          <w:b/>
          <w:bCs/>
          <w:color w:val="993300"/>
          <w:sz w:val="18"/>
          <w:szCs w:val="18"/>
        </w:rPr>
      </w:pPr>
      <w:r>
        <w:rPr>
          <w:rFonts w:ascii="Calibri" w:hAnsi="Calibri" w:cs="Calibri"/>
          <w:b/>
          <w:bCs/>
          <w:color w:val="993300"/>
          <w:sz w:val="18"/>
          <w:szCs w:val="18"/>
        </w:rPr>
        <w:t>Missions</w:t>
      </w:r>
    </w:p>
    <w:p>
      <w:pPr>
        <w:jc w:val="both"/>
        <w:rPr>
          <w:rFonts w:ascii="Calibri" w:hAnsi="Calibri" w:cs="Calibri"/>
          <w:color w:val="993300"/>
          <w:kern w:val="0"/>
          <w:sz w:val="18"/>
          <w:szCs w:val="18"/>
          <w:lang w:eastAsia="fr-FR" w:bidi="ar-SA"/>
        </w:rPr>
      </w:pPr>
      <w:r>
        <w:rPr>
          <w:rFonts w:ascii="Calibri" w:hAnsi="Calibri" w:cs="Calibri"/>
          <w:color w:val="993300"/>
          <w:sz w:val="18"/>
          <w:szCs w:val="18"/>
        </w:rPr>
        <w:t>Accompagnement social, logement et budgétaire pour l’accès à un logement autonome ou adapté dans le cadre de la gestion de structures d’hébergement, de logements d’insertion et de mesures d’accompagnement sans gestion du logement. Cela nécessite la gestion locative adaptée de 152 logements dont 8 en collectif (5.71%). Les usagers ont des statuts d’occupation variés, adaptés à l’étape de leur parcours avec des prestations définies selon les besoins d’accompagnement.</w:t>
      </w:r>
    </w:p>
    <w:p>
      <w:pPr>
        <w:pStyle w:val="WW-Standard"/>
        <w:spacing w:before="13" w:line="200" w:lineRule="exact"/>
        <w:ind w:right="551"/>
        <w:jc w:val="both"/>
        <w:rPr>
          <w:rFonts w:ascii="Calibri" w:eastAsia="Times New Roman" w:hAnsi="Calibri" w:cs="Calibri"/>
          <w:color w:val="993300"/>
          <w:sz w:val="18"/>
          <w:szCs w:val="18"/>
        </w:rPr>
      </w:pPr>
    </w:p>
    <w:p>
      <w:pPr>
        <w:pStyle w:val="WW-Standard"/>
        <w:spacing w:before="13" w:line="200" w:lineRule="exact"/>
        <w:ind w:right="551"/>
        <w:jc w:val="both"/>
        <w:rPr>
          <w:rFonts w:ascii="Calibri" w:eastAsia="Times New Roman" w:hAnsi="Calibri" w:cs="Calibri"/>
          <w:color w:val="993300"/>
          <w:sz w:val="18"/>
          <w:szCs w:val="18"/>
        </w:rPr>
      </w:pPr>
      <w:r>
        <w:rPr>
          <w:rFonts w:ascii="Calibri" w:eastAsia="Times New Roman" w:hAnsi="Calibri" w:cs="Calibri"/>
          <w:color w:val="993300"/>
          <w:sz w:val="18"/>
          <w:szCs w:val="18"/>
        </w:rPr>
        <w:t>Accueil, accompagnement social, logement et budgétaire pour l’accès à un logement autonome ou adapté. Contribuer à l’inscription dans un parcours d’insertion. Mettre en œuvre des actions collectives de mobilisation et de lutte contre la discrimination.</w:t>
      </w:r>
    </w:p>
    <w:p>
      <w:pPr>
        <w:pStyle w:val="WW-Standard"/>
        <w:spacing w:line="252" w:lineRule="auto"/>
        <w:ind w:right="103"/>
        <w:jc w:val="both"/>
        <w:rPr>
          <w:rFonts w:ascii="Calibri" w:hAnsi="Calibri" w:cs="Calibri"/>
          <w:color w:val="993300"/>
          <w:sz w:val="18"/>
          <w:szCs w:val="18"/>
        </w:rPr>
      </w:pPr>
      <w:r>
        <w:rPr>
          <w:rFonts w:ascii="Calibri" w:eastAsia="Times New Roman" w:hAnsi="Calibri" w:cs="Calibri"/>
          <w:color w:val="993300"/>
          <w:sz w:val="18"/>
          <w:szCs w:val="18"/>
        </w:rPr>
        <w:t>L’accompagnement social et le travail social d’insertion sont réalisés en partenariat avec les services sociaux du Conseil Général et du CCAS, et avec les associations concourant aux politiques d’insertion, ainsi qu’avec les organismes HLM.</w:t>
      </w:r>
    </w:p>
    <w:p>
      <w:pPr>
        <w:pStyle w:val="WW-Standard"/>
        <w:spacing w:line="220" w:lineRule="exact"/>
        <w:jc w:val="both"/>
        <w:rPr>
          <w:rFonts w:ascii="Calibri" w:hAnsi="Calibri" w:cs="Calibri"/>
          <w:color w:val="993300"/>
          <w:sz w:val="18"/>
          <w:szCs w:val="18"/>
        </w:rPr>
      </w:pPr>
    </w:p>
    <w:p>
      <w:pPr>
        <w:pStyle w:val="WW-Standard"/>
        <w:jc w:val="both"/>
        <w:rPr>
          <w:rFonts w:ascii="Calibri" w:eastAsia="Times New Roman" w:hAnsi="Calibri" w:cs="Calibri"/>
          <w:b/>
          <w:bCs/>
          <w:color w:val="993300"/>
          <w:sz w:val="18"/>
          <w:szCs w:val="18"/>
        </w:rPr>
      </w:pPr>
      <w:r>
        <w:rPr>
          <w:rFonts w:ascii="Calibri" w:eastAsia="Times New Roman" w:hAnsi="Calibri" w:cs="Calibri"/>
          <w:b/>
          <w:bCs/>
          <w:color w:val="993300"/>
          <w:sz w:val="18"/>
          <w:szCs w:val="18"/>
        </w:rPr>
        <w:t>Méthode et moyens d’intervention</w:t>
      </w:r>
    </w:p>
    <w:p>
      <w:pPr>
        <w:pStyle w:val="WW-Standard"/>
        <w:jc w:val="both"/>
        <w:rPr>
          <w:rStyle w:val="lev"/>
          <w:rFonts w:ascii="Calibri" w:hAnsi="Calibri" w:cs="Calibri"/>
          <w:color w:val="993300"/>
          <w:sz w:val="18"/>
          <w:szCs w:val="18"/>
        </w:rPr>
      </w:pPr>
      <w:r>
        <w:rPr>
          <w:rStyle w:val="lev"/>
          <w:rFonts w:ascii="Calibri" w:hAnsi="Calibri" w:cs="Calibri"/>
          <w:color w:val="993300"/>
          <w:sz w:val="18"/>
          <w:szCs w:val="18"/>
        </w:rPr>
        <w:t>Besançon :</w:t>
      </w:r>
    </w:p>
    <w:p>
      <w:pPr>
        <w:pStyle w:val="WW-Standard"/>
        <w:jc w:val="both"/>
        <w:rPr>
          <w:rFonts w:ascii="Calibri" w:hAnsi="Calibri" w:cs="Calibri"/>
          <w:color w:val="993300"/>
          <w:sz w:val="18"/>
          <w:szCs w:val="18"/>
        </w:rPr>
      </w:pPr>
      <w:r>
        <w:rPr>
          <w:rFonts w:ascii="Calibri" w:hAnsi="Calibri" w:cs="Calibri"/>
          <w:color w:val="993300"/>
          <w:sz w:val="18"/>
          <w:szCs w:val="18"/>
        </w:rPr>
        <w:t>CHRS Roseau (26 logements-40 places)</w:t>
      </w:r>
    </w:p>
    <w:p>
      <w:pPr>
        <w:pStyle w:val="WW-Standard"/>
        <w:jc w:val="both"/>
        <w:rPr>
          <w:rFonts w:ascii="Calibri" w:hAnsi="Calibri" w:cs="Calibri"/>
          <w:color w:val="993300"/>
          <w:sz w:val="18"/>
          <w:szCs w:val="18"/>
        </w:rPr>
      </w:pPr>
      <w:r>
        <w:rPr>
          <w:rFonts w:ascii="Calibri" w:hAnsi="Calibri" w:cs="Calibri"/>
          <w:color w:val="993300"/>
          <w:sz w:val="18"/>
          <w:szCs w:val="18"/>
        </w:rPr>
        <w:t>CHRS Veil-Picard (9 logements-27 places), Accueil femmes victimes de violences (3 places)</w:t>
      </w:r>
    </w:p>
    <w:p>
      <w:pPr>
        <w:pStyle w:val="WW-Standard"/>
        <w:jc w:val="both"/>
        <w:rPr>
          <w:rFonts w:ascii="Calibri" w:hAnsi="Calibri" w:cs="Calibri"/>
          <w:color w:val="993300"/>
          <w:sz w:val="18"/>
          <w:szCs w:val="18"/>
        </w:rPr>
      </w:pPr>
      <w:r>
        <w:rPr>
          <w:rFonts w:ascii="Calibri" w:hAnsi="Calibri" w:cs="Calibri"/>
          <w:color w:val="993300"/>
          <w:sz w:val="18"/>
          <w:szCs w:val="18"/>
        </w:rPr>
        <w:t>Logements LTA (19 logements)</w:t>
      </w:r>
    </w:p>
    <w:p>
      <w:pPr>
        <w:pStyle w:val="WW-Standard"/>
        <w:jc w:val="both"/>
        <w:rPr>
          <w:rFonts w:ascii="Calibri" w:hAnsi="Calibri" w:cs="Calibri"/>
          <w:color w:val="993300"/>
          <w:sz w:val="18"/>
          <w:szCs w:val="18"/>
        </w:rPr>
      </w:pPr>
      <w:r>
        <w:rPr>
          <w:rFonts w:ascii="Calibri" w:hAnsi="Calibri" w:cs="Calibri"/>
          <w:color w:val="993300"/>
          <w:sz w:val="18"/>
          <w:szCs w:val="18"/>
        </w:rPr>
        <w:t>Mise à l’abri femmes seules avec enfants (10 logements)</w:t>
      </w:r>
    </w:p>
    <w:p>
      <w:pPr>
        <w:pStyle w:val="WW-Standard"/>
        <w:jc w:val="both"/>
        <w:rPr>
          <w:rFonts w:ascii="Calibri" w:hAnsi="Calibri" w:cs="Calibri"/>
          <w:color w:val="993300"/>
          <w:sz w:val="18"/>
          <w:szCs w:val="18"/>
        </w:rPr>
      </w:pPr>
      <w:r>
        <w:rPr>
          <w:rFonts w:ascii="Calibri" w:hAnsi="Calibri" w:cs="Calibri"/>
          <w:color w:val="993300"/>
          <w:sz w:val="18"/>
          <w:szCs w:val="18"/>
        </w:rPr>
        <w:t>HIM (5 logements)</w:t>
      </w:r>
    </w:p>
    <w:p>
      <w:pPr>
        <w:pStyle w:val="WW-Standard"/>
        <w:jc w:val="both"/>
        <w:rPr>
          <w:rFonts w:ascii="Calibri" w:hAnsi="Calibri" w:cs="Calibri"/>
          <w:color w:val="993300"/>
          <w:sz w:val="18"/>
          <w:szCs w:val="18"/>
        </w:rPr>
      </w:pPr>
      <w:r>
        <w:rPr>
          <w:rFonts w:ascii="Calibri" w:hAnsi="Calibri" w:cs="Calibri"/>
          <w:color w:val="993300"/>
          <w:sz w:val="18"/>
          <w:szCs w:val="18"/>
        </w:rPr>
        <w:t>Résidence Irène Barrès (18 logements)</w:t>
      </w:r>
    </w:p>
    <w:p>
      <w:pPr>
        <w:pStyle w:val="WW-Standard"/>
        <w:jc w:val="both"/>
        <w:rPr>
          <w:rFonts w:ascii="Calibri" w:hAnsi="Calibri" w:cs="Calibri"/>
          <w:color w:val="993300"/>
          <w:sz w:val="18"/>
          <w:szCs w:val="18"/>
        </w:rPr>
      </w:pPr>
      <w:r>
        <w:rPr>
          <w:rFonts w:ascii="Calibri" w:hAnsi="Calibri" w:cs="Calibri"/>
          <w:color w:val="993300"/>
          <w:sz w:val="18"/>
          <w:szCs w:val="18"/>
        </w:rPr>
        <w:t>Baux glissants (6 logements)</w:t>
      </w:r>
    </w:p>
    <w:p>
      <w:pPr>
        <w:pStyle w:val="WW-Standard"/>
        <w:jc w:val="both"/>
        <w:rPr>
          <w:rFonts w:ascii="Calibri" w:hAnsi="Calibri" w:cs="Calibri"/>
          <w:color w:val="993300"/>
          <w:sz w:val="18"/>
          <w:szCs w:val="18"/>
        </w:rPr>
      </w:pPr>
      <w:r>
        <w:rPr>
          <w:rFonts w:ascii="Calibri" w:hAnsi="Calibri" w:cs="Calibri"/>
          <w:color w:val="993300"/>
          <w:sz w:val="18"/>
          <w:szCs w:val="18"/>
        </w:rPr>
        <w:lastRenderedPageBreak/>
        <w:t>Jeunes en errance (2 logements), Mesures AVDL DALO</w:t>
      </w:r>
    </w:p>
    <w:p>
      <w:pPr>
        <w:pStyle w:val="WW-Standard"/>
        <w:jc w:val="both"/>
        <w:rPr>
          <w:rFonts w:ascii="Calibri" w:hAnsi="Calibri" w:cs="Calibri"/>
          <w:color w:val="993300"/>
          <w:sz w:val="18"/>
          <w:szCs w:val="18"/>
        </w:rPr>
      </w:pPr>
      <w:r>
        <w:rPr>
          <w:rFonts w:ascii="Calibri" w:hAnsi="Calibri" w:cs="Calibri"/>
          <w:color w:val="993300"/>
          <w:sz w:val="18"/>
          <w:szCs w:val="18"/>
        </w:rPr>
        <w:t>Mesures accompagnement logement (54)</w:t>
      </w:r>
    </w:p>
    <w:p>
      <w:pPr>
        <w:pStyle w:val="WW-Standard"/>
        <w:jc w:val="both"/>
        <w:rPr>
          <w:rFonts w:ascii="Calibri" w:eastAsia="Times New Roman" w:hAnsi="Calibri" w:cs="Calibri"/>
          <w:color w:val="993300"/>
          <w:sz w:val="18"/>
          <w:szCs w:val="18"/>
        </w:rPr>
      </w:pPr>
      <w:r>
        <w:rPr>
          <w:rFonts w:ascii="Calibri" w:hAnsi="Calibri" w:cs="Calibri"/>
          <w:color w:val="993300"/>
          <w:sz w:val="18"/>
          <w:szCs w:val="18"/>
        </w:rPr>
        <w:t>Groupe de paroles Gestion locative sociale pour les réfugiés</w:t>
      </w:r>
    </w:p>
    <w:p>
      <w:pPr>
        <w:pStyle w:val="NormalWeb"/>
        <w:shd w:val="clear" w:color="auto" w:fill="FFFFFF"/>
        <w:spacing w:before="0" w:beforeAutospacing="0" w:after="0" w:afterAutospacing="0" w:line="0" w:lineRule="atLeast"/>
        <w:rPr>
          <w:rStyle w:val="lev"/>
          <w:rFonts w:ascii="Calibri" w:hAnsi="Calibri" w:cs="Calibri"/>
          <w:color w:val="993300"/>
          <w:sz w:val="18"/>
          <w:szCs w:val="18"/>
        </w:rPr>
      </w:pPr>
    </w:p>
    <w:p>
      <w:pPr>
        <w:pStyle w:val="NormalWeb"/>
        <w:shd w:val="clear" w:color="auto" w:fill="FFFFFF"/>
        <w:spacing w:before="0" w:beforeAutospacing="0" w:after="0" w:afterAutospacing="0" w:line="0" w:lineRule="atLeast"/>
        <w:rPr>
          <w:rFonts w:ascii="Calibri" w:hAnsi="Calibri" w:cs="Calibri"/>
          <w:color w:val="993300"/>
          <w:sz w:val="18"/>
          <w:szCs w:val="18"/>
        </w:rPr>
      </w:pPr>
      <w:r>
        <w:rPr>
          <w:rStyle w:val="lev"/>
          <w:rFonts w:ascii="Calibri" w:hAnsi="Calibri" w:cs="Calibri"/>
          <w:color w:val="993300"/>
          <w:sz w:val="18"/>
          <w:szCs w:val="18"/>
        </w:rPr>
        <w:t>Haut Doubs :</w:t>
      </w:r>
      <w:r>
        <w:rPr>
          <w:rFonts w:ascii="Calibri" w:hAnsi="Calibri" w:cs="Calibri"/>
          <w:color w:val="993300"/>
          <w:sz w:val="18"/>
          <w:szCs w:val="18"/>
        </w:rPr>
        <w:t xml:space="preserve"> CHRS Pasteur (12 logements – 21 places)</w:t>
      </w:r>
    </w:p>
    <w:p>
      <w:pPr>
        <w:pStyle w:val="NormalWeb"/>
        <w:shd w:val="clear" w:color="auto" w:fill="FFFFFF"/>
        <w:spacing w:before="0" w:beforeAutospacing="0" w:after="0" w:afterAutospacing="0" w:line="0" w:lineRule="atLeast"/>
        <w:rPr>
          <w:rFonts w:ascii="Calibri" w:hAnsi="Calibri" w:cs="Calibri"/>
          <w:color w:val="993300"/>
          <w:sz w:val="18"/>
          <w:szCs w:val="18"/>
        </w:rPr>
      </w:pPr>
      <w:r>
        <w:rPr>
          <w:rFonts w:ascii="Calibri" w:hAnsi="Calibri" w:cs="Calibri"/>
          <w:color w:val="993300"/>
          <w:sz w:val="18"/>
          <w:szCs w:val="18"/>
        </w:rPr>
        <w:t>Accueil femmes victimes de violences (3 places Pontarlier et 3 places Morteau)</w:t>
      </w:r>
    </w:p>
    <w:p>
      <w:pPr>
        <w:pStyle w:val="NormalWeb"/>
        <w:shd w:val="clear" w:color="auto" w:fill="FFFFFF"/>
        <w:spacing w:before="0" w:beforeAutospacing="0" w:after="0" w:afterAutospacing="0" w:line="0" w:lineRule="atLeast"/>
        <w:rPr>
          <w:rFonts w:ascii="Calibri" w:hAnsi="Calibri" w:cs="Calibri"/>
          <w:color w:val="993300"/>
          <w:sz w:val="18"/>
          <w:szCs w:val="18"/>
        </w:rPr>
      </w:pPr>
      <w:r>
        <w:rPr>
          <w:rFonts w:ascii="Calibri" w:hAnsi="Calibri" w:cs="Calibri"/>
          <w:color w:val="993300"/>
          <w:sz w:val="18"/>
          <w:szCs w:val="18"/>
        </w:rPr>
        <w:t>Abri de nuit hivernal Pontarlier (3 places)</w:t>
      </w:r>
    </w:p>
    <w:p>
      <w:pPr>
        <w:pStyle w:val="NormalWeb"/>
        <w:shd w:val="clear" w:color="auto" w:fill="FFFFFF"/>
        <w:spacing w:before="0" w:beforeAutospacing="0" w:after="0" w:afterAutospacing="0" w:line="0" w:lineRule="atLeast"/>
        <w:rPr>
          <w:rFonts w:ascii="Calibri" w:hAnsi="Calibri" w:cs="Calibri"/>
          <w:color w:val="993300"/>
          <w:sz w:val="18"/>
          <w:szCs w:val="18"/>
        </w:rPr>
      </w:pPr>
      <w:r>
        <w:rPr>
          <w:rFonts w:ascii="Calibri" w:hAnsi="Calibri" w:cs="Calibri"/>
          <w:color w:val="993300"/>
          <w:sz w:val="18"/>
          <w:szCs w:val="18"/>
        </w:rPr>
        <w:t>LTA (8 logements)</w:t>
      </w:r>
    </w:p>
    <w:p>
      <w:pPr>
        <w:pStyle w:val="NormalWeb"/>
        <w:shd w:val="clear" w:color="auto" w:fill="FFFFFF"/>
        <w:spacing w:before="0" w:beforeAutospacing="0" w:after="0" w:afterAutospacing="0" w:line="0" w:lineRule="atLeast"/>
        <w:rPr>
          <w:rFonts w:ascii="Calibri" w:hAnsi="Calibri" w:cs="Calibri"/>
          <w:color w:val="993300"/>
          <w:sz w:val="18"/>
          <w:szCs w:val="18"/>
        </w:rPr>
      </w:pPr>
      <w:r>
        <w:rPr>
          <w:rFonts w:ascii="Calibri" w:hAnsi="Calibri" w:cs="Calibri"/>
          <w:color w:val="993300"/>
          <w:sz w:val="18"/>
          <w:szCs w:val="18"/>
        </w:rPr>
        <w:t>Mise à l’abri femmes seules avec enfants (2 logements)</w:t>
      </w:r>
    </w:p>
    <w:p>
      <w:pPr>
        <w:pStyle w:val="NormalWeb"/>
        <w:shd w:val="clear" w:color="auto" w:fill="FFFFFF"/>
        <w:spacing w:before="0" w:beforeAutospacing="0" w:after="0" w:afterAutospacing="0" w:line="0" w:lineRule="atLeast"/>
        <w:rPr>
          <w:rFonts w:ascii="Calibri" w:hAnsi="Calibri" w:cs="Calibri"/>
          <w:color w:val="993300"/>
          <w:sz w:val="18"/>
          <w:szCs w:val="18"/>
        </w:rPr>
      </w:pPr>
      <w:r>
        <w:rPr>
          <w:rFonts w:ascii="Calibri" w:hAnsi="Calibri" w:cs="Calibri"/>
          <w:color w:val="993300"/>
          <w:sz w:val="18"/>
          <w:szCs w:val="18"/>
        </w:rPr>
        <w:t>HIM (2 logements), Résidence (16 logements)</w:t>
      </w:r>
    </w:p>
    <w:p>
      <w:pPr>
        <w:pStyle w:val="NormalWeb"/>
        <w:shd w:val="clear" w:color="auto" w:fill="FFFFFF"/>
        <w:spacing w:before="0" w:beforeAutospacing="0" w:after="0" w:afterAutospacing="0" w:line="0" w:lineRule="atLeast"/>
        <w:rPr>
          <w:rFonts w:ascii="Calibri" w:hAnsi="Calibri" w:cs="Calibri"/>
          <w:color w:val="993300"/>
          <w:sz w:val="18"/>
          <w:szCs w:val="18"/>
        </w:rPr>
      </w:pPr>
      <w:r>
        <w:rPr>
          <w:rFonts w:ascii="Calibri" w:hAnsi="Calibri" w:cs="Calibri"/>
          <w:color w:val="993300"/>
          <w:sz w:val="18"/>
          <w:szCs w:val="18"/>
        </w:rPr>
        <w:t>Baux glissants (2 logements)</w:t>
      </w:r>
    </w:p>
    <w:p>
      <w:pPr>
        <w:pStyle w:val="NormalWeb"/>
        <w:shd w:val="clear" w:color="auto" w:fill="FFFFFF"/>
        <w:spacing w:before="0" w:beforeAutospacing="0" w:after="0" w:afterAutospacing="0" w:line="0" w:lineRule="atLeast"/>
        <w:rPr>
          <w:rFonts w:ascii="Calibri" w:hAnsi="Calibri" w:cs="Calibri"/>
          <w:color w:val="993300"/>
          <w:sz w:val="18"/>
          <w:szCs w:val="18"/>
        </w:rPr>
      </w:pPr>
      <w:r>
        <w:rPr>
          <w:rFonts w:ascii="Calibri" w:hAnsi="Calibri" w:cs="Calibri"/>
          <w:color w:val="993300"/>
          <w:sz w:val="18"/>
          <w:szCs w:val="18"/>
        </w:rPr>
        <w:t xml:space="preserve">Lits Halte Soins Santé (4 lits) </w:t>
      </w:r>
    </w:p>
    <w:p>
      <w:pPr>
        <w:pStyle w:val="NormalWeb"/>
        <w:shd w:val="clear" w:color="auto" w:fill="FFFFFF"/>
        <w:spacing w:before="0" w:beforeAutospacing="0" w:after="0" w:afterAutospacing="0" w:line="0" w:lineRule="atLeast"/>
        <w:rPr>
          <w:rFonts w:ascii="Calibri" w:hAnsi="Calibri" w:cs="Calibri"/>
          <w:color w:val="993300"/>
          <w:sz w:val="18"/>
          <w:szCs w:val="18"/>
        </w:rPr>
      </w:pPr>
    </w:p>
    <w:p>
      <w:pPr>
        <w:pStyle w:val="NormalWeb"/>
        <w:shd w:val="clear" w:color="auto" w:fill="FFFFFF"/>
        <w:spacing w:before="0" w:beforeAutospacing="0" w:after="0" w:afterAutospacing="0" w:line="0" w:lineRule="atLeast"/>
        <w:jc w:val="both"/>
        <w:rPr>
          <w:rFonts w:ascii="Calibri" w:hAnsi="Calibri" w:cs="Calibri"/>
          <w:color w:val="993300"/>
          <w:sz w:val="18"/>
          <w:szCs w:val="18"/>
        </w:rPr>
      </w:pPr>
      <w:r>
        <w:rPr>
          <w:rFonts w:ascii="Calibri" w:hAnsi="Calibri" w:cs="Calibri"/>
          <w:b/>
          <w:bCs/>
          <w:color w:val="993300"/>
          <w:sz w:val="18"/>
          <w:szCs w:val="18"/>
        </w:rPr>
        <w:t>Les Lits Halte Soins Santé MOBILE</w:t>
      </w:r>
    </w:p>
    <w:p>
      <w:pPr>
        <w:pStyle w:val="NormalWeb"/>
        <w:shd w:val="clear" w:color="auto" w:fill="FFFFFF"/>
        <w:spacing w:before="0" w:beforeAutospacing="0" w:after="0" w:afterAutospacing="0" w:line="0" w:lineRule="atLeast"/>
        <w:jc w:val="both"/>
        <w:rPr>
          <w:rFonts w:ascii="Calibri" w:hAnsi="Calibri" w:cs="Calibri"/>
          <w:color w:val="993300"/>
          <w:sz w:val="18"/>
          <w:szCs w:val="18"/>
        </w:rPr>
      </w:pPr>
      <w:r>
        <w:rPr>
          <w:rFonts w:ascii="Calibri" w:hAnsi="Calibri" w:cs="Calibri"/>
          <w:color w:val="993300"/>
          <w:sz w:val="18"/>
          <w:szCs w:val="18"/>
        </w:rPr>
        <w:t>Il s’agit d’une nouvelle modalité d’intervention proposée par le service des Lits Haltes Soins Santé pour offrir une action « d’aller vers » auprès des publics les plus vulnérables du bassin de vie de Pontarlier. Un binôme infirmier/AMP ou travailleur social intervient les lundis matin et jeudi après-midi afin de se rendre auprès des personnes en situation de grande précarité là où elles se trouvent : hébergement d’urgence ou insertion, hébergement chez des tiers, rue, squat….  Avec la possibilité d’avoir recours à des prestations de médecin si la situation le nécessite.</w:t>
      </w:r>
    </w:p>
    <w:p>
      <w:pPr>
        <w:pStyle w:val="NormalWeb"/>
        <w:shd w:val="clear" w:color="auto" w:fill="FFFFFF"/>
        <w:spacing w:before="0" w:beforeAutospacing="0" w:after="0" w:afterAutospacing="0" w:line="0" w:lineRule="atLeast"/>
        <w:jc w:val="both"/>
        <w:rPr>
          <w:rFonts w:ascii="Calibri" w:hAnsi="Calibri" w:cs="Calibri"/>
          <w:color w:val="993300"/>
          <w:sz w:val="18"/>
          <w:szCs w:val="18"/>
        </w:rPr>
      </w:pPr>
      <w:r>
        <w:rPr>
          <w:rFonts w:ascii="Calibri" w:hAnsi="Calibri" w:cs="Calibri"/>
          <w:color w:val="993300"/>
          <w:sz w:val="18"/>
          <w:szCs w:val="18"/>
        </w:rPr>
        <w:t>Les horaires des LHSS sont : lundi de 8h30 à 11h30 et jeudi de13h30 à 16h30 </w:t>
      </w:r>
    </w:p>
    <w:p>
      <w:pPr>
        <w:pStyle w:val="NormalWeb"/>
        <w:shd w:val="clear" w:color="auto" w:fill="FFFFFF"/>
        <w:spacing w:before="0" w:beforeAutospacing="0" w:after="0" w:afterAutospacing="0" w:line="0" w:lineRule="atLeast"/>
        <w:jc w:val="both"/>
        <w:rPr>
          <w:rFonts w:ascii="Calibri" w:hAnsi="Calibri" w:cs="Calibri"/>
          <w:color w:val="993300"/>
          <w:sz w:val="18"/>
          <w:szCs w:val="18"/>
        </w:rPr>
      </w:pPr>
    </w:p>
    <w:p>
      <w:pPr>
        <w:pStyle w:val="NormalWeb"/>
        <w:shd w:val="clear" w:color="auto" w:fill="FFFFFF"/>
        <w:spacing w:before="0" w:beforeAutospacing="0" w:after="0" w:afterAutospacing="0" w:line="0" w:lineRule="atLeast"/>
        <w:jc w:val="both"/>
        <w:rPr>
          <w:rFonts w:ascii="Calibri" w:hAnsi="Calibri" w:cs="Calibri"/>
          <w:color w:val="993300"/>
          <w:sz w:val="18"/>
          <w:szCs w:val="18"/>
        </w:rPr>
      </w:pPr>
      <w:r>
        <w:rPr>
          <w:rFonts w:ascii="Calibri" w:hAnsi="Calibri" w:cs="Calibri"/>
          <w:color w:val="993300"/>
          <w:sz w:val="18"/>
          <w:szCs w:val="18"/>
        </w:rPr>
        <w:t xml:space="preserve">Contact : </w:t>
      </w:r>
    </w:p>
    <w:p>
      <w:pPr>
        <w:pStyle w:val="NormalWeb"/>
        <w:shd w:val="clear" w:color="auto" w:fill="FFFFFF"/>
        <w:spacing w:before="0" w:beforeAutospacing="0" w:after="0" w:afterAutospacing="0" w:line="0" w:lineRule="atLeast"/>
        <w:jc w:val="both"/>
        <w:rPr>
          <w:rFonts w:ascii="Calibri" w:hAnsi="Calibri" w:cs="Calibri"/>
          <w:color w:val="993300"/>
          <w:sz w:val="18"/>
          <w:szCs w:val="18"/>
        </w:rPr>
      </w:pPr>
      <w:r>
        <w:rPr>
          <w:rFonts w:ascii="Calibri" w:hAnsi="Calibri" w:cs="Calibri"/>
          <w:color w:val="993300"/>
          <w:sz w:val="18"/>
          <w:szCs w:val="18"/>
        </w:rPr>
        <w:t>Tel : 09 63 26 20 20 / 06 13 92 29 32 </w:t>
      </w:r>
    </w:p>
    <w:p>
      <w:pPr>
        <w:pStyle w:val="NormalWeb"/>
        <w:shd w:val="clear" w:color="auto" w:fill="FFFFFF"/>
        <w:spacing w:before="0" w:beforeAutospacing="0" w:after="0" w:afterAutospacing="0" w:line="0" w:lineRule="atLeast"/>
        <w:jc w:val="both"/>
        <w:rPr>
          <w:rFonts w:ascii="Calibri" w:hAnsi="Calibri" w:cs="Calibri"/>
          <w:color w:val="993300"/>
          <w:sz w:val="18"/>
          <w:szCs w:val="18"/>
        </w:rPr>
      </w:pPr>
      <w:hyperlink r:id="rId263" w:tgtFrame="_blank" w:history="1">
        <w:r>
          <w:rPr>
            <w:rStyle w:val="Lienhypertexte"/>
            <w:rFonts w:ascii="Calibri" w:hAnsi="Calibri" w:cs="Calibri"/>
            <w:color w:val="993300"/>
            <w:sz w:val="18"/>
            <w:szCs w:val="18"/>
          </w:rPr>
          <w:t>alia.lhss@addsea.fr</w:t>
        </w:r>
      </w:hyperlink>
    </w:p>
    <w:p>
      <w:pPr>
        <w:pStyle w:val="NormalWeb"/>
        <w:shd w:val="clear" w:color="auto" w:fill="FFFFFF"/>
        <w:spacing w:before="0" w:beforeAutospacing="0" w:after="0" w:afterAutospacing="0" w:line="0" w:lineRule="atLeast"/>
        <w:rPr>
          <w:rFonts w:ascii="Calibri" w:hAnsi="Calibri" w:cs="Calibri"/>
          <w:color w:val="993300"/>
          <w:sz w:val="18"/>
          <w:szCs w:val="18"/>
        </w:rPr>
      </w:pPr>
      <w:r>
        <w:rPr>
          <w:rFonts w:ascii="Calibri" w:hAnsi="Calibri" w:cs="Calibri"/>
          <w:color w:val="993300"/>
          <w:sz w:val="18"/>
          <w:szCs w:val="18"/>
        </w:rPr>
        <w:t>Mesures AVDL DALO, Mesures accompagnement logement (57) et Groupe de paroles</w:t>
      </w:r>
    </w:p>
    <w:p>
      <w:pPr>
        <w:pStyle w:val="WW-Standard"/>
        <w:spacing w:line="220" w:lineRule="exact"/>
        <w:jc w:val="both"/>
        <w:rPr>
          <w:rFonts w:ascii="Calibri" w:hAnsi="Calibri" w:cs="Calibri"/>
          <w:color w:val="993300"/>
          <w:sz w:val="18"/>
          <w:szCs w:val="18"/>
        </w:rPr>
      </w:pPr>
    </w:p>
    <w:p>
      <w:pPr>
        <w:pStyle w:val="WW-Standard"/>
        <w:jc w:val="both"/>
        <w:rPr>
          <w:rFonts w:ascii="Calibri" w:eastAsia="Times New Roman" w:hAnsi="Calibri" w:cs="Calibri"/>
          <w:b/>
          <w:bCs/>
          <w:color w:val="993300"/>
          <w:sz w:val="18"/>
          <w:szCs w:val="18"/>
        </w:rPr>
      </w:pPr>
      <w:r>
        <w:rPr>
          <w:rFonts w:ascii="Calibri" w:eastAsia="Times New Roman" w:hAnsi="Calibri" w:cs="Calibri"/>
          <w:b/>
          <w:bCs/>
          <w:color w:val="993300"/>
          <w:sz w:val="18"/>
          <w:szCs w:val="18"/>
        </w:rPr>
        <w:t>Procédure et critères d’admission</w:t>
      </w:r>
    </w:p>
    <w:p>
      <w:pPr>
        <w:pStyle w:val="WW-Standard"/>
        <w:spacing w:before="13" w:line="252" w:lineRule="auto"/>
        <w:ind w:right="380"/>
        <w:jc w:val="both"/>
        <w:rPr>
          <w:rFonts w:ascii="Calibri" w:eastAsia="Times New Roman" w:hAnsi="Calibri" w:cs="Calibri"/>
          <w:b/>
          <w:color w:val="993300"/>
          <w:w w:val="99"/>
          <w:sz w:val="18"/>
          <w:szCs w:val="18"/>
        </w:rPr>
      </w:pPr>
      <w:r>
        <w:rPr>
          <w:rFonts w:ascii="Calibri" w:eastAsia="Times New Roman" w:hAnsi="Calibri" w:cs="Calibri"/>
          <w:color w:val="993300"/>
          <w:sz w:val="18"/>
          <w:szCs w:val="18"/>
        </w:rPr>
        <w:t xml:space="preserve">Commissions SIAO ; Convention hébergement femmes avec enfants avec le Conseil Général et accès direct pour l’urgence (115, CMS, Solidarité Femmes, Police, etc.). </w:t>
      </w:r>
      <w:r>
        <w:rPr>
          <w:rFonts w:ascii="Calibri" w:hAnsi="Calibri" w:cs="Calibri"/>
          <w:color w:val="993300"/>
          <w:sz w:val="18"/>
          <w:szCs w:val="18"/>
        </w:rPr>
        <w:t>Usagers, SIAO, 115, Police, Gendarmerie, CHU, CCAPEX, Département, DALO, CCAS.</w:t>
      </w:r>
    </w:p>
    <w:p>
      <w:pPr>
        <w:pStyle w:val="WW-Standard"/>
        <w:spacing w:before="13" w:line="220" w:lineRule="exact"/>
        <w:ind w:left="140" w:right="624" w:hanging="140"/>
        <w:jc w:val="both"/>
        <w:rPr>
          <w:rFonts w:ascii="Calibri" w:eastAsia="Times New Roman" w:hAnsi="Calibri" w:cs="Calibri"/>
          <w:b/>
          <w:color w:val="993300"/>
          <w:w w:val="99"/>
          <w:sz w:val="18"/>
          <w:szCs w:val="18"/>
        </w:rPr>
      </w:pPr>
    </w:p>
    <w:p>
      <w:pPr>
        <w:pStyle w:val="Titre2"/>
        <w:numPr>
          <w:ilvl w:val="1"/>
          <w:numId w:val="36"/>
        </w:numPr>
        <w:spacing w:after="0"/>
        <w:ind w:left="720" w:hanging="578"/>
        <w:rPr>
          <w:rFonts w:ascii="Calibri" w:hAnsi="Calibri" w:cs="Calibri"/>
          <w:sz w:val="18"/>
          <w:szCs w:val="18"/>
        </w:rPr>
      </w:pPr>
      <w:r>
        <w:rPr>
          <w:rFonts w:ascii="Calibri" w:hAnsi="Calibri" w:cs="Calibri"/>
        </w:rPr>
        <w:t xml:space="preserve"> </w:t>
      </w:r>
      <w:bookmarkStart w:id="290" w:name="_Toc242277513"/>
      <w:r>
        <w:rPr>
          <w:rFonts w:ascii="Calibri" w:hAnsi="Calibri" w:cs="Calibri"/>
        </w:rPr>
        <w:t>Résidences Autonomie</w:t>
      </w:r>
      <w:bookmarkEnd w:id="290"/>
    </w:p>
    <w:p>
      <w:pPr>
        <w:pStyle w:val="WW-Standard"/>
        <w:spacing w:line="252" w:lineRule="auto"/>
        <w:ind w:left="634" w:right="2223" w:hanging="634"/>
        <w:rPr>
          <w:rFonts w:ascii="Calibri" w:hAnsi="Calibri" w:cs="Calibri"/>
          <w:color w:val="663300"/>
          <w:sz w:val="18"/>
          <w:szCs w:val="18"/>
        </w:rPr>
      </w:pPr>
    </w:p>
    <w:p>
      <w:pPr>
        <w:pStyle w:val="WW-Standard"/>
        <w:spacing w:before="37"/>
        <w:rPr>
          <w:rFonts w:ascii="Calibri" w:hAnsi="Calibri" w:cs="Calibri"/>
          <w:color w:val="993300"/>
          <w:sz w:val="12"/>
          <w:szCs w:val="12"/>
        </w:rPr>
      </w:pPr>
      <w:r>
        <w:rPr>
          <w:rFonts w:ascii="Calibri" w:hAnsi="Calibri" w:cs="Calibri"/>
          <w:color w:val="993300"/>
          <w:sz w:val="18"/>
          <w:szCs w:val="18"/>
        </w:rPr>
        <w:t>Accueil globale : 337 logements</w:t>
      </w:r>
    </w:p>
    <w:p>
      <w:pPr>
        <w:pStyle w:val="WW-Standard"/>
        <w:spacing w:before="6" w:line="120" w:lineRule="exact"/>
        <w:rPr>
          <w:rFonts w:ascii="Calibri" w:hAnsi="Calibri" w:cs="Calibri"/>
          <w:color w:val="993300"/>
          <w:sz w:val="12"/>
          <w:szCs w:val="12"/>
        </w:rPr>
      </w:pPr>
    </w:p>
    <w:p>
      <w:pPr>
        <w:pStyle w:val="WW-Standard"/>
        <w:rPr>
          <w:rFonts w:ascii="Calibri" w:hAnsi="Calibri" w:cs="Calibri"/>
          <w:color w:val="993300"/>
          <w:sz w:val="18"/>
          <w:szCs w:val="18"/>
        </w:rPr>
      </w:pPr>
      <w:r>
        <w:rPr>
          <w:rFonts w:ascii="Calibri" w:hAnsi="Calibri" w:cs="Calibri"/>
          <w:b/>
          <w:bCs/>
          <w:color w:val="993300"/>
          <w:sz w:val="18"/>
          <w:szCs w:val="18"/>
        </w:rPr>
        <w:t xml:space="preserve">Organisme de rattachement : </w:t>
      </w:r>
      <w:r>
        <w:rPr>
          <w:rFonts w:ascii="Calibri" w:hAnsi="Calibri" w:cs="Calibri"/>
          <w:color w:val="993300"/>
          <w:sz w:val="18"/>
          <w:szCs w:val="18"/>
        </w:rPr>
        <w:t>CCAS de Besançon  - Direction de l’Autonomie</w:t>
      </w:r>
    </w:p>
    <w:p>
      <w:pPr>
        <w:pStyle w:val="WW-Standard"/>
        <w:spacing w:before="3" w:line="180" w:lineRule="exact"/>
        <w:rPr>
          <w:rFonts w:ascii="Calibri" w:hAnsi="Calibri" w:cs="Calibri"/>
          <w:color w:val="993300"/>
          <w:sz w:val="18"/>
          <w:szCs w:val="18"/>
        </w:rPr>
      </w:pPr>
    </w:p>
    <w:p>
      <w:pPr>
        <w:pStyle w:val="WW-Standard"/>
        <w:rPr>
          <w:rFonts w:ascii="Calibri" w:hAnsi="Calibri" w:cs="Calibri"/>
          <w:b/>
          <w:bCs/>
          <w:color w:val="993300"/>
          <w:sz w:val="18"/>
          <w:szCs w:val="18"/>
        </w:rPr>
      </w:pPr>
      <w:r>
        <w:rPr>
          <w:rFonts w:ascii="Calibri" w:hAnsi="Calibri" w:cs="Calibri"/>
          <w:b/>
          <w:bCs/>
          <w:color w:val="993300"/>
          <w:sz w:val="18"/>
          <w:szCs w:val="18"/>
        </w:rPr>
        <w:t>Coordonnées</w:t>
      </w:r>
    </w:p>
    <w:p>
      <w:pPr>
        <w:pStyle w:val="WW-Standard"/>
        <w:spacing w:before="13"/>
        <w:rPr>
          <w:rFonts w:ascii="Calibri" w:hAnsi="Calibri" w:cs="Calibri"/>
          <w:color w:val="993300"/>
          <w:sz w:val="18"/>
          <w:szCs w:val="18"/>
        </w:rPr>
      </w:pPr>
      <w:r>
        <w:rPr>
          <w:rFonts w:ascii="Calibri" w:hAnsi="Calibri" w:cs="Calibri"/>
          <w:color w:val="993300"/>
          <w:sz w:val="18"/>
          <w:szCs w:val="18"/>
        </w:rPr>
        <w:t xml:space="preserve">Site internet : </w:t>
      </w:r>
      <w:hyperlink r:id="rId264" w:history="1">
        <w:r>
          <w:rPr>
            <w:rStyle w:val="Lienhypertexte"/>
            <w:rFonts w:ascii="Calibri" w:hAnsi="Calibri" w:cs="Calibri"/>
            <w:sz w:val="18"/>
            <w:szCs w:val="18"/>
          </w:rPr>
          <w:t>www.besancon.fr</w:t>
        </w:r>
      </w:hyperlink>
      <w:r>
        <w:rPr>
          <w:rFonts w:ascii="Calibri" w:hAnsi="Calibri" w:cs="Calibri"/>
          <w:color w:val="993300"/>
          <w:sz w:val="18"/>
          <w:szCs w:val="18"/>
        </w:rPr>
        <w:t xml:space="preserve"> / Rubrique Social - Personnes âgées</w:t>
      </w:r>
    </w:p>
    <w:p>
      <w:pPr>
        <w:pStyle w:val="WW-Standard"/>
        <w:spacing w:before="13"/>
        <w:rPr>
          <w:rFonts w:ascii="Calibri" w:hAnsi="Calibri" w:cs="Calibri"/>
          <w:color w:val="993300"/>
          <w:sz w:val="12"/>
          <w:szCs w:val="12"/>
        </w:rPr>
      </w:pPr>
    </w:p>
    <w:p>
      <w:pPr>
        <w:pStyle w:val="WW-Standard"/>
        <w:rPr>
          <w:rFonts w:ascii="Calibri" w:hAnsi="Calibri" w:cs="Calibri"/>
          <w:color w:val="993300"/>
          <w:sz w:val="18"/>
          <w:szCs w:val="18"/>
        </w:rPr>
      </w:pPr>
      <w:r>
        <w:rPr>
          <w:rFonts w:ascii="Calibri" w:eastAsia="Cambria" w:hAnsi="Calibri" w:cs="Calibri"/>
          <w:b/>
          <w:color w:val="993300"/>
          <w:sz w:val="18"/>
          <w:szCs w:val="18"/>
        </w:rPr>
        <w:t>• Résidence Autonomie Henri Huot</w:t>
      </w:r>
    </w:p>
    <w:p>
      <w:pPr>
        <w:pStyle w:val="WW-Standard"/>
        <w:rPr>
          <w:rFonts w:ascii="Calibri" w:hAnsi="Calibri" w:cs="Calibri"/>
          <w:color w:val="993300"/>
          <w:sz w:val="18"/>
          <w:szCs w:val="18"/>
        </w:rPr>
      </w:pPr>
      <w:r>
        <w:rPr>
          <w:rFonts w:ascii="Calibri" w:hAnsi="Calibri" w:cs="Calibri"/>
          <w:color w:val="993300"/>
          <w:sz w:val="18"/>
          <w:szCs w:val="18"/>
        </w:rPr>
        <w:t>Capacité d'accueil : 43 appartements</w:t>
      </w:r>
    </w:p>
    <w:p>
      <w:pPr>
        <w:pStyle w:val="WW-Standard"/>
        <w:spacing w:before="13"/>
        <w:ind w:right="-25"/>
        <w:rPr>
          <w:rFonts w:ascii="Calibri" w:hAnsi="Calibri" w:cs="Calibri"/>
          <w:color w:val="993300"/>
          <w:sz w:val="18"/>
          <w:szCs w:val="18"/>
        </w:rPr>
      </w:pPr>
      <w:r>
        <w:rPr>
          <w:rFonts w:ascii="Calibri" w:hAnsi="Calibri" w:cs="Calibri"/>
          <w:color w:val="993300"/>
          <w:sz w:val="18"/>
          <w:szCs w:val="18"/>
        </w:rPr>
        <w:t>Coordonnées : 11 rue Jean Wyrsch - 25000 Besançon - Tél. 03 81 54 72 00 - Fax 03 81 53 64 98</w:t>
      </w:r>
    </w:p>
    <w:p>
      <w:pPr>
        <w:pStyle w:val="PrformatHTML"/>
        <w:rPr>
          <w:rFonts w:ascii="Calibri" w:hAnsi="Calibri" w:cs="Calibri"/>
          <w:color w:val="993300"/>
          <w:sz w:val="18"/>
          <w:szCs w:val="18"/>
        </w:rPr>
      </w:pPr>
      <w:hyperlink r:id="rId265" w:history="1">
        <w:r>
          <w:rPr>
            <w:rStyle w:val="Lienhypertexte"/>
            <w:rFonts w:ascii="Calibri" w:hAnsi="Calibri" w:cs="Calibri"/>
            <w:color w:val="993300"/>
            <w:sz w:val="18"/>
            <w:szCs w:val="18"/>
          </w:rPr>
          <w:t>residenceautonomie.huot@besancon.fr</w:t>
        </w:r>
      </w:hyperlink>
    </w:p>
    <w:p>
      <w:pPr>
        <w:pStyle w:val="WW-Standard"/>
        <w:spacing w:before="11" w:line="200" w:lineRule="exact"/>
        <w:rPr>
          <w:rFonts w:ascii="Calibri" w:hAnsi="Calibri" w:cs="Calibri"/>
          <w:color w:val="993300"/>
          <w:sz w:val="18"/>
          <w:szCs w:val="18"/>
        </w:rPr>
      </w:pPr>
    </w:p>
    <w:p>
      <w:pPr>
        <w:pStyle w:val="WW-Standard"/>
        <w:rPr>
          <w:rFonts w:ascii="Calibri" w:hAnsi="Calibri" w:cs="Calibri"/>
          <w:color w:val="993300"/>
          <w:sz w:val="18"/>
          <w:szCs w:val="18"/>
        </w:rPr>
      </w:pPr>
      <w:r>
        <w:rPr>
          <w:rFonts w:ascii="Calibri" w:eastAsia="Cambria" w:hAnsi="Calibri" w:cs="Calibri"/>
          <w:b/>
          <w:color w:val="993300"/>
          <w:sz w:val="18"/>
          <w:szCs w:val="18"/>
        </w:rPr>
        <w:t>• Résidence Autonomie Le Marulaz</w:t>
      </w:r>
    </w:p>
    <w:p>
      <w:pPr>
        <w:pStyle w:val="WW-Standard"/>
        <w:spacing w:before="7" w:line="252" w:lineRule="auto"/>
        <w:ind w:right="210"/>
        <w:rPr>
          <w:rFonts w:ascii="Calibri" w:hAnsi="Calibri" w:cs="Calibri"/>
          <w:color w:val="993300"/>
          <w:sz w:val="18"/>
          <w:szCs w:val="18"/>
        </w:rPr>
      </w:pPr>
      <w:r>
        <w:rPr>
          <w:rFonts w:ascii="Calibri" w:hAnsi="Calibri" w:cs="Calibri"/>
          <w:color w:val="993300"/>
          <w:sz w:val="18"/>
          <w:szCs w:val="18"/>
        </w:rPr>
        <w:t>Capacité accueil : 84 appartements</w:t>
      </w:r>
    </w:p>
    <w:p>
      <w:pPr>
        <w:pStyle w:val="WW-Standard"/>
        <w:spacing w:before="7" w:line="252" w:lineRule="auto"/>
        <w:ind w:right="210"/>
        <w:rPr>
          <w:rFonts w:ascii="Calibri" w:hAnsi="Calibri" w:cs="Calibri"/>
          <w:color w:val="993300"/>
          <w:sz w:val="18"/>
          <w:szCs w:val="18"/>
        </w:rPr>
      </w:pPr>
      <w:r>
        <w:rPr>
          <w:rFonts w:ascii="Calibri" w:hAnsi="Calibri" w:cs="Calibri"/>
          <w:color w:val="993300"/>
          <w:sz w:val="18"/>
          <w:szCs w:val="18"/>
        </w:rPr>
        <w:t>Coordonnées : 20 rue de Vignier 25000 Besançon - Tél. 03 81 65 29 00 - Fax 03 81 81 68 22</w:t>
      </w:r>
    </w:p>
    <w:p>
      <w:pPr>
        <w:pStyle w:val="PrformatHTML"/>
        <w:rPr>
          <w:rFonts w:ascii="Calibri" w:hAnsi="Calibri" w:cs="Calibri"/>
          <w:color w:val="993300"/>
          <w:sz w:val="18"/>
          <w:szCs w:val="18"/>
        </w:rPr>
      </w:pPr>
      <w:hyperlink r:id="rId266" w:history="1">
        <w:r>
          <w:rPr>
            <w:rStyle w:val="Lienhypertexte"/>
            <w:rFonts w:ascii="Calibri" w:hAnsi="Calibri" w:cs="Calibri"/>
            <w:color w:val="993300"/>
            <w:sz w:val="18"/>
            <w:szCs w:val="18"/>
          </w:rPr>
          <w:t>residenceautonomie.marulaz@besancon.fr</w:t>
        </w:r>
      </w:hyperlink>
    </w:p>
    <w:p>
      <w:pPr>
        <w:pStyle w:val="WW-Standard"/>
        <w:rPr>
          <w:rFonts w:ascii="Calibri" w:hAnsi="Calibri" w:cs="Calibri"/>
          <w:color w:val="993300"/>
          <w:sz w:val="18"/>
          <w:szCs w:val="18"/>
        </w:rPr>
      </w:pPr>
    </w:p>
    <w:p>
      <w:pPr>
        <w:pStyle w:val="WW-Standard"/>
        <w:rPr>
          <w:rFonts w:ascii="Calibri" w:hAnsi="Calibri" w:cs="Calibri"/>
          <w:color w:val="993300"/>
          <w:sz w:val="18"/>
          <w:szCs w:val="18"/>
        </w:rPr>
      </w:pPr>
      <w:r>
        <w:rPr>
          <w:rFonts w:ascii="Calibri" w:eastAsia="Cambria" w:hAnsi="Calibri" w:cs="Calibri"/>
          <w:b/>
          <w:color w:val="993300"/>
          <w:sz w:val="18"/>
          <w:szCs w:val="18"/>
        </w:rPr>
        <w:t>• Résidence Autonomie Les Cèdres</w:t>
      </w:r>
    </w:p>
    <w:p>
      <w:pPr>
        <w:pStyle w:val="WW-Standard"/>
        <w:rPr>
          <w:rFonts w:ascii="Calibri" w:hAnsi="Calibri" w:cs="Calibri"/>
          <w:color w:val="993300"/>
          <w:sz w:val="18"/>
          <w:szCs w:val="18"/>
        </w:rPr>
      </w:pPr>
      <w:r>
        <w:rPr>
          <w:rFonts w:ascii="Calibri" w:hAnsi="Calibri" w:cs="Calibri"/>
          <w:color w:val="993300"/>
          <w:sz w:val="18"/>
          <w:szCs w:val="18"/>
        </w:rPr>
        <w:t>Capacité d'accueil : 77 appartements + 3 en hébergement temporaire</w:t>
      </w:r>
    </w:p>
    <w:p>
      <w:pPr>
        <w:pStyle w:val="WW-Standard"/>
        <w:spacing w:before="13"/>
        <w:rPr>
          <w:rFonts w:ascii="Calibri" w:hAnsi="Calibri" w:cs="Calibri"/>
          <w:color w:val="993300"/>
          <w:sz w:val="18"/>
          <w:szCs w:val="18"/>
        </w:rPr>
      </w:pPr>
      <w:r>
        <w:rPr>
          <w:rFonts w:ascii="Calibri" w:hAnsi="Calibri" w:cs="Calibri"/>
          <w:color w:val="993300"/>
          <w:sz w:val="18"/>
          <w:szCs w:val="18"/>
        </w:rPr>
        <w:t>Coordonnées : 2 rue K - 25000 Besançon - Tél. 03 81 54 31 00 - Fax 03 81 53 79 42</w:t>
      </w:r>
    </w:p>
    <w:p>
      <w:pPr>
        <w:pStyle w:val="PrformatHTML"/>
        <w:rPr>
          <w:rFonts w:ascii="Calibri" w:hAnsi="Calibri" w:cs="Calibri"/>
          <w:color w:val="993300"/>
          <w:sz w:val="18"/>
          <w:szCs w:val="18"/>
        </w:rPr>
      </w:pPr>
      <w:hyperlink r:id="rId267" w:history="1">
        <w:r>
          <w:rPr>
            <w:rStyle w:val="Lienhypertexte"/>
            <w:rFonts w:ascii="Calibri" w:hAnsi="Calibri" w:cs="Calibri"/>
            <w:color w:val="993300"/>
            <w:sz w:val="18"/>
            <w:szCs w:val="18"/>
          </w:rPr>
          <w:t>residenceautonomie.cedres@besancon.fr</w:t>
        </w:r>
      </w:hyperlink>
    </w:p>
    <w:p>
      <w:pPr>
        <w:pStyle w:val="WW-Standard"/>
        <w:spacing w:before="13"/>
        <w:rPr>
          <w:rFonts w:ascii="Calibri" w:hAnsi="Calibri" w:cs="Calibri"/>
          <w:color w:val="993300"/>
          <w:sz w:val="18"/>
          <w:szCs w:val="18"/>
        </w:rPr>
      </w:pPr>
      <w:r>
        <w:rPr>
          <w:rFonts w:ascii="Calibri" w:hAnsi="Calibri" w:cs="Calibri"/>
          <w:color w:val="993300"/>
          <w:sz w:val="18"/>
          <w:szCs w:val="18"/>
        </w:rPr>
        <w:t xml:space="preserve"> </w:t>
      </w:r>
    </w:p>
    <w:p>
      <w:pPr>
        <w:pStyle w:val="WW-Standard"/>
        <w:spacing w:before="51"/>
        <w:rPr>
          <w:rFonts w:ascii="Calibri" w:hAnsi="Calibri" w:cs="Calibri"/>
          <w:color w:val="993300"/>
          <w:sz w:val="18"/>
          <w:szCs w:val="18"/>
        </w:rPr>
      </w:pPr>
      <w:r>
        <w:rPr>
          <w:rFonts w:ascii="Calibri" w:hAnsi="Calibri" w:cs="Calibri"/>
          <w:color w:val="993300"/>
          <w:sz w:val="18"/>
          <w:szCs w:val="18"/>
        </w:rPr>
        <w:t xml:space="preserve">• </w:t>
      </w:r>
      <w:r>
        <w:rPr>
          <w:rFonts w:ascii="Calibri" w:eastAsia="Cambria" w:hAnsi="Calibri" w:cs="Calibri"/>
          <w:b/>
          <w:color w:val="993300"/>
          <w:sz w:val="18"/>
          <w:szCs w:val="18"/>
        </w:rPr>
        <w:t>Résidence Autonomie Les Hortensias</w:t>
      </w:r>
    </w:p>
    <w:p>
      <w:pPr>
        <w:pStyle w:val="WW-Standard"/>
        <w:spacing w:before="7"/>
        <w:rPr>
          <w:rFonts w:ascii="Calibri" w:hAnsi="Calibri" w:cs="Calibri"/>
          <w:color w:val="993300"/>
          <w:sz w:val="18"/>
          <w:szCs w:val="18"/>
        </w:rPr>
      </w:pPr>
      <w:r>
        <w:rPr>
          <w:rFonts w:ascii="Calibri" w:hAnsi="Calibri" w:cs="Calibri"/>
          <w:color w:val="993300"/>
          <w:sz w:val="18"/>
          <w:szCs w:val="18"/>
        </w:rPr>
        <w:t>Capacité d'accueil : 60 appartements</w:t>
      </w:r>
    </w:p>
    <w:p>
      <w:pPr>
        <w:pStyle w:val="WW-Standard"/>
        <w:spacing w:before="13"/>
        <w:rPr>
          <w:rFonts w:ascii="Calibri" w:hAnsi="Calibri" w:cs="Calibri"/>
          <w:color w:val="993300"/>
          <w:sz w:val="18"/>
          <w:szCs w:val="18"/>
        </w:rPr>
      </w:pPr>
      <w:r>
        <w:rPr>
          <w:rFonts w:ascii="Calibri" w:hAnsi="Calibri" w:cs="Calibri"/>
          <w:color w:val="993300"/>
          <w:sz w:val="18"/>
          <w:szCs w:val="18"/>
        </w:rPr>
        <w:t>Coordonnées : 15 avenue de Bourgogne - 25000 Besançon - Tél. 03 81 61 48 00 - Fax 03 81 41 63 25</w:t>
      </w:r>
    </w:p>
    <w:p>
      <w:pPr>
        <w:pStyle w:val="PrformatHTML"/>
        <w:rPr>
          <w:rFonts w:ascii="Calibri" w:hAnsi="Calibri" w:cs="Calibri"/>
          <w:color w:val="993300"/>
          <w:sz w:val="18"/>
          <w:szCs w:val="18"/>
        </w:rPr>
      </w:pPr>
      <w:hyperlink r:id="rId268" w:history="1">
        <w:r>
          <w:rPr>
            <w:rStyle w:val="Lienhypertexte"/>
            <w:rFonts w:ascii="Calibri" w:hAnsi="Calibri" w:cs="Calibri"/>
            <w:color w:val="993300"/>
            <w:sz w:val="18"/>
            <w:szCs w:val="18"/>
          </w:rPr>
          <w:t>residenceautonomie.hortensias@besancon.fr</w:t>
        </w:r>
      </w:hyperlink>
    </w:p>
    <w:p>
      <w:pPr>
        <w:pStyle w:val="WW-Standard"/>
        <w:spacing w:before="11" w:line="200" w:lineRule="exact"/>
        <w:rPr>
          <w:rFonts w:ascii="Calibri" w:hAnsi="Calibri" w:cs="Calibri"/>
          <w:color w:val="993300"/>
          <w:sz w:val="18"/>
          <w:szCs w:val="18"/>
        </w:rPr>
      </w:pPr>
    </w:p>
    <w:p>
      <w:pPr>
        <w:pStyle w:val="WW-Standard"/>
        <w:rPr>
          <w:rFonts w:ascii="Calibri" w:hAnsi="Calibri" w:cs="Calibri"/>
          <w:color w:val="993300"/>
          <w:sz w:val="18"/>
          <w:szCs w:val="18"/>
        </w:rPr>
      </w:pPr>
      <w:r>
        <w:rPr>
          <w:rFonts w:ascii="Calibri" w:eastAsia="Cambria" w:hAnsi="Calibri" w:cs="Calibri"/>
          <w:b/>
          <w:color w:val="993300"/>
          <w:sz w:val="18"/>
          <w:szCs w:val="18"/>
        </w:rPr>
        <w:t>• Résidence Autonomie Les Lilas</w:t>
      </w:r>
    </w:p>
    <w:p>
      <w:pPr>
        <w:pStyle w:val="WW-Standard"/>
        <w:spacing w:before="7" w:line="252" w:lineRule="auto"/>
        <w:ind w:right="1165"/>
        <w:rPr>
          <w:rFonts w:ascii="Calibri" w:hAnsi="Calibri" w:cs="Calibri"/>
          <w:color w:val="993300"/>
          <w:sz w:val="18"/>
          <w:szCs w:val="18"/>
        </w:rPr>
      </w:pPr>
      <w:r>
        <w:rPr>
          <w:rFonts w:ascii="Calibri" w:hAnsi="Calibri" w:cs="Calibri"/>
          <w:color w:val="993300"/>
          <w:sz w:val="18"/>
          <w:szCs w:val="18"/>
        </w:rPr>
        <w:t>Capacité d'accueil : 80 appartements</w:t>
      </w:r>
    </w:p>
    <w:p>
      <w:pPr>
        <w:pStyle w:val="WW-Standard"/>
        <w:spacing w:before="7" w:line="252" w:lineRule="auto"/>
        <w:ind w:right="1165"/>
        <w:rPr>
          <w:rFonts w:ascii="Calibri" w:hAnsi="Calibri" w:cs="Calibri"/>
          <w:color w:val="993300"/>
          <w:sz w:val="18"/>
          <w:szCs w:val="18"/>
        </w:rPr>
      </w:pPr>
      <w:r>
        <w:rPr>
          <w:rFonts w:ascii="Calibri" w:hAnsi="Calibri" w:cs="Calibri"/>
          <w:color w:val="993300"/>
          <w:sz w:val="18"/>
          <w:szCs w:val="18"/>
        </w:rPr>
        <w:t>Coordonnées : 7 rue des lilas 25000 Besançon - Tél. 03 81 65 45 00 - Fax 03 81 80 04 78</w:t>
      </w:r>
    </w:p>
    <w:p>
      <w:pPr>
        <w:pStyle w:val="PrformatHTML"/>
        <w:rPr>
          <w:rFonts w:ascii="Calibri" w:hAnsi="Calibri" w:cs="Calibri"/>
          <w:color w:val="993300"/>
          <w:sz w:val="18"/>
          <w:szCs w:val="18"/>
        </w:rPr>
      </w:pPr>
      <w:hyperlink r:id="rId269" w:history="1">
        <w:r>
          <w:rPr>
            <w:rStyle w:val="Lienhypertexte"/>
            <w:rFonts w:ascii="Calibri" w:hAnsi="Calibri" w:cs="Calibri"/>
            <w:color w:val="993300"/>
            <w:sz w:val="18"/>
            <w:szCs w:val="18"/>
          </w:rPr>
          <w:t>residenceautonomie.lilas@besancon.fr</w:t>
        </w:r>
      </w:hyperlink>
    </w:p>
    <w:p>
      <w:pPr>
        <w:pStyle w:val="WW-Standard"/>
        <w:rPr>
          <w:rFonts w:ascii="Calibri" w:hAnsi="Calibri" w:cs="Calibri"/>
          <w:color w:val="993300"/>
          <w:sz w:val="18"/>
          <w:szCs w:val="18"/>
        </w:rPr>
      </w:pPr>
      <w:r>
        <w:rPr>
          <w:rFonts w:ascii="Calibri" w:hAnsi="Calibri" w:cs="Calibri"/>
          <w:b/>
          <w:bCs/>
          <w:color w:val="993300"/>
          <w:sz w:val="18"/>
          <w:szCs w:val="18"/>
        </w:rPr>
        <w:lastRenderedPageBreak/>
        <w:t xml:space="preserve">Horaires d’ouverture : </w:t>
      </w:r>
      <w:r>
        <w:rPr>
          <w:rFonts w:ascii="Calibri" w:hAnsi="Calibri" w:cs="Calibri"/>
          <w:color w:val="993300"/>
          <w:sz w:val="18"/>
          <w:szCs w:val="18"/>
        </w:rPr>
        <w:t>De 8h à 18h</w:t>
      </w:r>
    </w:p>
    <w:p>
      <w:pPr>
        <w:pStyle w:val="WW-Standard"/>
        <w:spacing w:before="13" w:line="240" w:lineRule="exact"/>
        <w:rPr>
          <w:rFonts w:ascii="Calibri" w:hAnsi="Calibri" w:cs="Calibri"/>
          <w:color w:val="993300"/>
          <w:sz w:val="20"/>
          <w:szCs w:val="20"/>
        </w:rPr>
      </w:pPr>
    </w:p>
    <w:p>
      <w:pPr>
        <w:pStyle w:val="WW-Standard"/>
        <w:rPr>
          <w:rFonts w:ascii="Calibri" w:hAnsi="Calibri" w:cs="Calibri"/>
          <w:color w:val="993300"/>
          <w:sz w:val="22"/>
          <w:szCs w:val="22"/>
        </w:rPr>
      </w:pPr>
      <w:r>
        <w:rPr>
          <w:rFonts w:ascii="Calibri" w:hAnsi="Calibri" w:cs="Calibri"/>
          <w:b/>
          <w:color w:val="993300"/>
          <w:sz w:val="18"/>
          <w:szCs w:val="18"/>
        </w:rPr>
        <w:t xml:space="preserve">Public : </w:t>
      </w:r>
      <w:r>
        <w:rPr>
          <w:rFonts w:ascii="Calibri" w:hAnsi="Calibri" w:cs="Calibri"/>
          <w:color w:val="993300"/>
          <w:sz w:val="18"/>
          <w:szCs w:val="18"/>
        </w:rPr>
        <w:t>Personnes âgées de plus de 60 ans.</w:t>
      </w:r>
    </w:p>
    <w:p>
      <w:pPr>
        <w:pStyle w:val="WW-Standard"/>
        <w:spacing w:before="13" w:line="220" w:lineRule="exact"/>
        <w:rPr>
          <w:rFonts w:ascii="Calibri" w:hAnsi="Calibri" w:cs="Calibri"/>
          <w:color w:val="993300"/>
          <w:sz w:val="22"/>
          <w:szCs w:val="22"/>
        </w:rPr>
      </w:pPr>
    </w:p>
    <w:p>
      <w:pPr>
        <w:pStyle w:val="WW-Standard"/>
        <w:rPr>
          <w:rFonts w:ascii="Calibri" w:hAnsi="Calibri" w:cs="Calibri"/>
          <w:b/>
          <w:color w:val="993300"/>
          <w:sz w:val="18"/>
          <w:szCs w:val="18"/>
        </w:rPr>
      </w:pPr>
      <w:r>
        <w:rPr>
          <w:rFonts w:ascii="Calibri" w:hAnsi="Calibri" w:cs="Calibri"/>
          <w:b/>
          <w:color w:val="993300"/>
          <w:sz w:val="18"/>
          <w:szCs w:val="18"/>
        </w:rPr>
        <w:t>Missions</w:t>
      </w:r>
    </w:p>
    <w:p>
      <w:pPr>
        <w:pStyle w:val="WW-Standard"/>
        <w:rPr>
          <w:rFonts w:ascii="Calibri" w:hAnsi="Calibri" w:cs="Calibri"/>
          <w:color w:val="993300"/>
          <w:sz w:val="18"/>
          <w:szCs w:val="18"/>
        </w:rPr>
      </w:pPr>
      <w:r>
        <w:rPr>
          <w:rFonts w:ascii="Calibri" w:hAnsi="Calibri" w:cs="Calibri"/>
          <w:color w:val="993300"/>
          <w:sz w:val="18"/>
          <w:szCs w:val="18"/>
        </w:rPr>
        <w:t>Hébergement pour personnes de plus de 60 ans valides et autonomes</w:t>
      </w:r>
    </w:p>
    <w:p>
      <w:pPr>
        <w:pStyle w:val="WW-Standard"/>
        <w:spacing w:before="13"/>
        <w:rPr>
          <w:rFonts w:ascii="Calibri" w:hAnsi="Calibri" w:cs="Calibri"/>
          <w:color w:val="993300"/>
          <w:sz w:val="18"/>
          <w:szCs w:val="18"/>
        </w:rPr>
      </w:pPr>
      <w:r>
        <w:rPr>
          <w:rFonts w:ascii="Calibri" w:hAnsi="Calibri" w:cs="Calibri"/>
          <w:color w:val="993300"/>
          <w:sz w:val="18"/>
          <w:szCs w:val="18"/>
        </w:rPr>
        <w:t>Présence 24 h/24</w:t>
      </w:r>
    </w:p>
    <w:p>
      <w:pPr>
        <w:pStyle w:val="WW-Standard"/>
        <w:spacing w:before="13"/>
        <w:rPr>
          <w:rFonts w:ascii="Calibri" w:hAnsi="Calibri" w:cs="Calibri"/>
          <w:color w:val="993300"/>
          <w:sz w:val="18"/>
          <w:szCs w:val="18"/>
        </w:rPr>
      </w:pPr>
      <w:r>
        <w:rPr>
          <w:rFonts w:ascii="Calibri" w:hAnsi="Calibri" w:cs="Calibri"/>
          <w:color w:val="993300"/>
          <w:sz w:val="18"/>
          <w:szCs w:val="18"/>
        </w:rPr>
        <w:t>Lutte contre l’isolement</w:t>
      </w:r>
    </w:p>
    <w:p>
      <w:pPr>
        <w:pStyle w:val="WW-Standard"/>
        <w:spacing w:before="13"/>
        <w:rPr>
          <w:rFonts w:ascii="Calibri" w:hAnsi="Calibri" w:cs="Calibri"/>
          <w:color w:val="993300"/>
          <w:sz w:val="18"/>
          <w:szCs w:val="18"/>
        </w:rPr>
      </w:pPr>
      <w:r>
        <w:rPr>
          <w:rFonts w:ascii="Calibri" w:hAnsi="Calibri" w:cs="Calibri"/>
          <w:color w:val="993300"/>
          <w:sz w:val="18"/>
          <w:szCs w:val="18"/>
        </w:rPr>
        <w:t>Service de restauration le midi</w:t>
      </w:r>
    </w:p>
    <w:p>
      <w:pPr>
        <w:pStyle w:val="WW-Standard"/>
        <w:spacing w:before="13"/>
        <w:rPr>
          <w:rFonts w:ascii="Calibri" w:hAnsi="Calibri" w:cs="Calibri"/>
          <w:color w:val="993300"/>
          <w:sz w:val="18"/>
          <w:szCs w:val="18"/>
        </w:rPr>
      </w:pPr>
      <w:r>
        <w:rPr>
          <w:rFonts w:ascii="Calibri" w:hAnsi="Calibri" w:cs="Calibri"/>
          <w:color w:val="993300"/>
          <w:sz w:val="18"/>
          <w:szCs w:val="18"/>
        </w:rPr>
        <w:t>Rendre possible une vie sociale</w:t>
      </w:r>
    </w:p>
    <w:p>
      <w:pPr>
        <w:pStyle w:val="WW-Standard"/>
        <w:spacing w:before="13"/>
        <w:rPr>
          <w:rFonts w:ascii="Calibri" w:hAnsi="Calibri" w:cs="Calibri"/>
          <w:color w:val="993300"/>
          <w:sz w:val="18"/>
          <w:szCs w:val="18"/>
        </w:rPr>
      </w:pPr>
    </w:p>
    <w:p>
      <w:pPr>
        <w:pStyle w:val="WW-Standard"/>
        <w:spacing w:before="13"/>
        <w:rPr>
          <w:rFonts w:ascii="Calibri" w:hAnsi="Calibri" w:cs="Calibri"/>
          <w:color w:val="993300"/>
          <w:sz w:val="18"/>
          <w:szCs w:val="18"/>
        </w:rPr>
      </w:pPr>
      <w:r>
        <w:rPr>
          <w:rFonts w:ascii="Calibri" w:hAnsi="Calibri" w:cs="Calibri"/>
          <w:b/>
          <w:color w:val="993300"/>
          <w:sz w:val="18"/>
          <w:szCs w:val="18"/>
        </w:rPr>
        <w:t xml:space="preserve">Procédure et critères d’admission : </w:t>
      </w:r>
      <w:r>
        <w:rPr>
          <w:rFonts w:ascii="Calibri" w:hAnsi="Calibri" w:cs="Calibri"/>
          <w:color w:val="993300"/>
          <w:sz w:val="18"/>
          <w:szCs w:val="18"/>
        </w:rPr>
        <w:t>Commission d’admission.</w:t>
      </w:r>
    </w:p>
    <w:p>
      <w:pPr>
        <w:pStyle w:val="WW-Standard"/>
        <w:spacing w:before="13"/>
        <w:rPr>
          <w:rFonts w:ascii="Calibri" w:eastAsia="Cambria" w:hAnsi="Calibri" w:cs="Calibri"/>
          <w:b/>
          <w:color w:val="993300"/>
          <w:sz w:val="40"/>
          <w:szCs w:val="40"/>
        </w:rPr>
      </w:pPr>
    </w:p>
    <w:p>
      <w:pPr>
        <w:pStyle w:val="Titre2"/>
        <w:numPr>
          <w:ilvl w:val="1"/>
          <w:numId w:val="36"/>
        </w:numPr>
        <w:spacing w:after="0"/>
        <w:ind w:left="720" w:hanging="578"/>
        <w:rPr>
          <w:rFonts w:ascii="Calibri" w:hAnsi="Calibri" w:cs="Calibri"/>
          <w:color w:val="663300"/>
          <w:w w:val="99"/>
          <w:sz w:val="18"/>
          <w:szCs w:val="18"/>
        </w:rPr>
      </w:pPr>
      <w:r>
        <w:rPr>
          <w:rFonts w:ascii="Calibri" w:hAnsi="Calibri" w:cs="Calibri"/>
          <w:color w:val="663300"/>
          <w:w w:val="99"/>
        </w:rPr>
        <w:t xml:space="preserve"> </w:t>
      </w:r>
      <w:bookmarkStart w:id="291" w:name="_Toc242277514"/>
      <w:r>
        <w:rPr>
          <w:rFonts w:ascii="Calibri" w:hAnsi="Calibri" w:cs="Calibri"/>
          <w:color w:val="663300"/>
          <w:w w:val="99"/>
        </w:rPr>
        <w:t>Maisons relais - Pensions de famille</w:t>
      </w:r>
      <w:bookmarkEnd w:id="291"/>
    </w:p>
    <w:p>
      <w:pPr>
        <w:pStyle w:val="Textbody"/>
        <w:spacing w:before="13" w:after="0" w:line="252" w:lineRule="auto"/>
        <w:ind w:right="316"/>
        <w:rPr>
          <w:rFonts w:ascii="Calibri" w:eastAsia="Times New Roman" w:hAnsi="Calibri" w:cs="Calibri"/>
          <w:b/>
          <w:bCs/>
          <w:color w:val="663300"/>
          <w:w w:val="99"/>
          <w:sz w:val="18"/>
          <w:szCs w:val="18"/>
        </w:rPr>
      </w:pPr>
    </w:p>
    <w:p>
      <w:pPr>
        <w:pStyle w:val="Textbody"/>
        <w:jc w:val="both"/>
        <w:rPr>
          <w:rFonts w:ascii="Calibri" w:hAnsi="Calibri" w:cs="Calibri"/>
          <w:color w:val="993300"/>
          <w:sz w:val="18"/>
          <w:szCs w:val="18"/>
        </w:rPr>
      </w:pPr>
      <w:r>
        <w:rPr>
          <w:rFonts w:ascii="Calibri" w:hAnsi="Calibri" w:cs="Calibri"/>
          <w:color w:val="993300"/>
          <w:sz w:val="18"/>
          <w:szCs w:val="18"/>
        </w:rPr>
        <w:t>La pension de famille est destinée à l’accueil de personnes à faible niveau de ressources, dans une situation d’isolement ou d’exclusion lourde, et dont la situation sociale et psychologique, voire psychiatrique, rend impossible à échéance prévisible leur accès à un logement ordinaire.</w:t>
      </w:r>
    </w:p>
    <w:p>
      <w:pPr>
        <w:pStyle w:val="Textbody"/>
        <w:jc w:val="both"/>
        <w:rPr>
          <w:rFonts w:ascii="Calibri" w:hAnsi="Calibri" w:cs="Calibri"/>
          <w:color w:val="993300"/>
          <w:sz w:val="18"/>
          <w:szCs w:val="18"/>
        </w:rPr>
      </w:pPr>
      <w:r>
        <w:rPr>
          <w:rFonts w:ascii="Calibri" w:hAnsi="Calibri" w:cs="Calibri"/>
          <w:color w:val="993300"/>
          <w:sz w:val="18"/>
          <w:szCs w:val="18"/>
        </w:rPr>
        <w:t>Les pensions de famille sont une étape pour se poser dans un logement autonome chaleureux, pour (ré)apprendre à habiter ou cohabiter. Les pensions de famille associent logements privés et parties communes ainsi que l’accompagnement par un responsable de maison et des bénévoles afin de créer un environnement sécurisant et d’offrir des chances de réinsertion durable.</w:t>
      </w:r>
    </w:p>
    <w:p>
      <w:pPr>
        <w:pStyle w:val="WW-Standard"/>
        <w:spacing w:before="13" w:line="252" w:lineRule="auto"/>
        <w:ind w:right="316"/>
        <w:rPr>
          <w:rFonts w:ascii="Calibri" w:eastAsia="Times New Roman" w:hAnsi="Calibri" w:cs="Calibri"/>
          <w:color w:val="996633"/>
          <w:w w:val="99"/>
          <w:sz w:val="18"/>
          <w:szCs w:val="18"/>
        </w:rPr>
      </w:pPr>
    </w:p>
    <w:p>
      <w:pPr>
        <w:pStyle w:val="WW-Standard"/>
        <w:spacing w:before="13" w:line="252" w:lineRule="auto"/>
        <w:ind w:right="316"/>
        <w:rPr>
          <w:rFonts w:ascii="Calibri" w:eastAsia="Times New Roman" w:hAnsi="Calibri" w:cs="Calibri"/>
          <w:color w:val="993300"/>
          <w:w w:val="99"/>
          <w:sz w:val="18"/>
          <w:szCs w:val="18"/>
        </w:rPr>
      </w:pPr>
      <w:r>
        <w:rPr>
          <w:rFonts w:ascii="Calibri" w:eastAsia="Times New Roman" w:hAnsi="Calibri" w:cs="Calibri"/>
          <w:color w:val="993300"/>
          <w:w w:val="99"/>
          <w:sz w:val="18"/>
          <w:szCs w:val="18"/>
        </w:rPr>
        <w:t>MAISON RELAIS LA MAISON DU PRE</w:t>
      </w:r>
      <w:r>
        <w:rPr>
          <w:rFonts w:ascii="Calibri" w:eastAsia="Times New Roman" w:hAnsi="Calibri" w:cs="Calibri"/>
          <w:color w:val="993300"/>
          <w:w w:val="99"/>
          <w:sz w:val="18"/>
          <w:szCs w:val="18"/>
        </w:rPr>
        <w:br/>
        <w:t>9 RUE SAINTE CLAIRE DEVILLE</w:t>
      </w:r>
      <w:r>
        <w:rPr>
          <w:rFonts w:ascii="Calibri" w:eastAsia="Times New Roman" w:hAnsi="Calibri" w:cs="Calibri"/>
          <w:color w:val="993300"/>
          <w:w w:val="99"/>
          <w:sz w:val="18"/>
          <w:szCs w:val="18"/>
        </w:rPr>
        <w:br/>
        <w:t>25000 BESANCON</w:t>
      </w:r>
    </w:p>
    <w:p>
      <w:pPr>
        <w:pStyle w:val="WW-Standard"/>
        <w:spacing w:before="13" w:line="252" w:lineRule="auto"/>
        <w:ind w:right="316"/>
        <w:rPr>
          <w:rFonts w:ascii="Calibri" w:eastAsia="Times New Roman" w:hAnsi="Calibri" w:cs="Calibri"/>
          <w:color w:val="993300"/>
          <w:w w:val="99"/>
          <w:sz w:val="18"/>
          <w:szCs w:val="18"/>
        </w:rPr>
      </w:pPr>
    </w:p>
    <w:p>
      <w:pPr>
        <w:pStyle w:val="WW-Standard"/>
        <w:spacing w:before="13" w:line="252" w:lineRule="auto"/>
        <w:ind w:right="316"/>
        <w:rPr>
          <w:rFonts w:ascii="Calibri" w:eastAsia="Times New Roman" w:hAnsi="Calibri" w:cs="Calibri"/>
          <w:color w:val="993300"/>
          <w:w w:val="99"/>
          <w:sz w:val="18"/>
          <w:szCs w:val="18"/>
        </w:rPr>
      </w:pPr>
      <w:r>
        <w:rPr>
          <w:rFonts w:ascii="Calibri" w:eastAsia="Times New Roman" w:hAnsi="Calibri" w:cs="Calibri"/>
          <w:color w:val="993300"/>
          <w:w w:val="99"/>
          <w:sz w:val="18"/>
          <w:szCs w:val="18"/>
        </w:rPr>
        <w:t>LA MAISON DES SOURCES</w:t>
      </w:r>
      <w:r>
        <w:rPr>
          <w:rFonts w:ascii="Calibri" w:eastAsia="Times New Roman" w:hAnsi="Calibri" w:cs="Calibri"/>
          <w:color w:val="993300"/>
          <w:w w:val="99"/>
          <w:sz w:val="18"/>
          <w:szCs w:val="18"/>
        </w:rPr>
        <w:br/>
        <w:t>10 RUE DE LA CASSOTTE</w:t>
      </w:r>
      <w:r>
        <w:rPr>
          <w:rFonts w:ascii="Calibri" w:eastAsia="Times New Roman" w:hAnsi="Calibri" w:cs="Calibri"/>
          <w:color w:val="993300"/>
          <w:w w:val="99"/>
          <w:sz w:val="18"/>
          <w:szCs w:val="18"/>
        </w:rPr>
        <w:br/>
        <w:t>25000 BESANCON</w:t>
      </w:r>
    </w:p>
    <w:p>
      <w:pPr>
        <w:pStyle w:val="WW-Standard"/>
        <w:spacing w:before="13" w:line="252" w:lineRule="auto"/>
        <w:ind w:right="316"/>
        <w:rPr>
          <w:rFonts w:ascii="Calibri" w:eastAsia="Times New Roman" w:hAnsi="Calibri" w:cs="Calibri"/>
          <w:color w:val="993300"/>
          <w:w w:val="99"/>
          <w:sz w:val="18"/>
          <w:szCs w:val="18"/>
        </w:rPr>
      </w:pPr>
    </w:p>
    <w:p>
      <w:pPr>
        <w:pStyle w:val="WW-Standard"/>
        <w:spacing w:before="13" w:line="252" w:lineRule="auto"/>
        <w:ind w:right="316"/>
        <w:rPr>
          <w:rFonts w:ascii="Calibri" w:eastAsia="Times New Roman" w:hAnsi="Calibri" w:cs="Calibri"/>
          <w:color w:val="993300"/>
          <w:w w:val="99"/>
          <w:sz w:val="18"/>
          <w:szCs w:val="18"/>
        </w:rPr>
      </w:pPr>
      <w:r>
        <w:rPr>
          <w:rFonts w:ascii="Calibri" w:eastAsia="Times New Roman" w:hAnsi="Calibri" w:cs="Calibri"/>
          <w:color w:val="993300"/>
          <w:w w:val="99"/>
          <w:sz w:val="18"/>
          <w:szCs w:val="18"/>
        </w:rPr>
        <w:t>MAISON RELAIS LE CHÂLET</w:t>
      </w:r>
      <w:r>
        <w:rPr>
          <w:rFonts w:ascii="Calibri" w:eastAsia="Times New Roman" w:hAnsi="Calibri" w:cs="Calibri"/>
          <w:color w:val="993300"/>
          <w:w w:val="99"/>
          <w:sz w:val="18"/>
          <w:szCs w:val="18"/>
        </w:rPr>
        <w:br/>
        <w:t>6 RUE CHARLES DORNIER</w:t>
      </w:r>
      <w:r>
        <w:rPr>
          <w:rFonts w:ascii="Calibri" w:eastAsia="Times New Roman" w:hAnsi="Calibri" w:cs="Calibri"/>
          <w:color w:val="993300"/>
          <w:w w:val="99"/>
          <w:sz w:val="18"/>
          <w:szCs w:val="18"/>
        </w:rPr>
        <w:br/>
        <w:t>25000 BESANCON</w:t>
      </w:r>
    </w:p>
    <w:p>
      <w:pPr>
        <w:pStyle w:val="WW-Standard"/>
        <w:spacing w:before="13" w:line="252" w:lineRule="auto"/>
        <w:ind w:right="316"/>
        <w:rPr>
          <w:rFonts w:ascii="Calibri" w:eastAsia="Times New Roman" w:hAnsi="Calibri" w:cs="Calibri"/>
          <w:color w:val="993300"/>
          <w:w w:val="99"/>
          <w:sz w:val="18"/>
          <w:szCs w:val="18"/>
        </w:rPr>
      </w:pPr>
    </w:p>
    <w:p>
      <w:pPr>
        <w:pStyle w:val="WW-Standard"/>
        <w:spacing w:before="13" w:line="252" w:lineRule="auto"/>
        <w:ind w:right="316"/>
        <w:rPr>
          <w:rFonts w:ascii="Calibri" w:eastAsia="Times New Roman" w:hAnsi="Calibri" w:cs="Calibri"/>
          <w:color w:val="993300"/>
          <w:w w:val="99"/>
          <w:sz w:val="18"/>
          <w:szCs w:val="18"/>
        </w:rPr>
      </w:pPr>
      <w:r>
        <w:rPr>
          <w:rFonts w:ascii="Calibri" w:eastAsia="Times New Roman" w:hAnsi="Calibri" w:cs="Calibri"/>
          <w:color w:val="993300"/>
          <w:w w:val="99"/>
          <w:sz w:val="18"/>
          <w:szCs w:val="18"/>
        </w:rPr>
        <w:t>MAISON RELAIS (ANNEXE DE LA CASSOTTE) LA LANTERNE</w:t>
      </w:r>
      <w:r>
        <w:rPr>
          <w:rFonts w:ascii="Calibri" w:eastAsia="Times New Roman" w:hAnsi="Calibri" w:cs="Calibri"/>
          <w:color w:val="993300"/>
          <w:w w:val="99"/>
          <w:sz w:val="18"/>
          <w:szCs w:val="18"/>
        </w:rPr>
        <w:br/>
        <w:t>2 RUE DES FONTAINES</w:t>
      </w:r>
      <w:r>
        <w:rPr>
          <w:rFonts w:ascii="Calibri" w:eastAsia="Times New Roman" w:hAnsi="Calibri" w:cs="Calibri"/>
          <w:color w:val="993300"/>
          <w:w w:val="99"/>
          <w:sz w:val="18"/>
          <w:szCs w:val="18"/>
        </w:rPr>
        <w:br/>
        <w:t>25115 POUILLEY LES VIGNES</w:t>
      </w:r>
    </w:p>
    <w:p>
      <w:pPr>
        <w:pStyle w:val="WW-Standard"/>
        <w:spacing w:before="13" w:line="252" w:lineRule="auto"/>
        <w:ind w:right="316"/>
        <w:rPr>
          <w:rFonts w:ascii="Calibri" w:eastAsia="Times New Roman" w:hAnsi="Calibri" w:cs="Calibri"/>
          <w:color w:val="993300"/>
          <w:w w:val="99"/>
          <w:sz w:val="18"/>
          <w:szCs w:val="18"/>
        </w:rPr>
      </w:pPr>
    </w:p>
    <w:p>
      <w:pPr>
        <w:pStyle w:val="WW-Standard"/>
        <w:spacing w:before="13" w:line="252" w:lineRule="auto"/>
        <w:ind w:right="316"/>
        <w:rPr>
          <w:rFonts w:ascii="Calibri" w:eastAsia="Times New Roman" w:hAnsi="Calibri" w:cs="Calibri"/>
          <w:color w:val="993300"/>
          <w:w w:val="99"/>
          <w:sz w:val="18"/>
          <w:szCs w:val="18"/>
        </w:rPr>
      </w:pPr>
      <w:r>
        <w:rPr>
          <w:rFonts w:ascii="Calibri" w:eastAsia="Times New Roman" w:hAnsi="Calibri" w:cs="Calibri"/>
          <w:color w:val="993300"/>
          <w:w w:val="99"/>
          <w:sz w:val="18"/>
          <w:szCs w:val="18"/>
        </w:rPr>
        <w:t>MAISON RELAIS - RESIDENCE ACCUEIL APAT</w:t>
      </w:r>
      <w:r>
        <w:rPr>
          <w:rFonts w:ascii="Calibri" w:eastAsia="Times New Roman" w:hAnsi="Calibri" w:cs="Calibri"/>
          <w:color w:val="993300"/>
          <w:w w:val="99"/>
          <w:sz w:val="18"/>
          <w:szCs w:val="18"/>
        </w:rPr>
        <w:br/>
        <w:t>7 RUE DU LYCEE</w:t>
      </w:r>
      <w:r>
        <w:rPr>
          <w:rFonts w:ascii="Calibri" w:eastAsia="Times New Roman" w:hAnsi="Calibri" w:cs="Calibri"/>
          <w:color w:val="993300"/>
          <w:w w:val="99"/>
          <w:sz w:val="18"/>
          <w:szCs w:val="18"/>
        </w:rPr>
        <w:br/>
        <w:t>25300 PONTARLIER</w:t>
      </w:r>
    </w:p>
    <w:p>
      <w:pPr>
        <w:pStyle w:val="WW-Standard"/>
        <w:spacing w:before="13" w:line="252" w:lineRule="auto"/>
        <w:ind w:right="316"/>
        <w:rPr>
          <w:rFonts w:ascii="Calibri" w:eastAsia="Times New Roman" w:hAnsi="Calibri" w:cs="Calibri"/>
          <w:color w:val="993300"/>
          <w:w w:val="99"/>
          <w:sz w:val="18"/>
          <w:szCs w:val="18"/>
        </w:rPr>
      </w:pPr>
    </w:p>
    <w:p>
      <w:pPr>
        <w:pStyle w:val="WW-Standard"/>
        <w:spacing w:before="13" w:line="252" w:lineRule="auto"/>
        <w:ind w:right="316"/>
        <w:rPr>
          <w:rFonts w:ascii="Calibri" w:eastAsia="Times New Roman" w:hAnsi="Calibri" w:cs="Calibri"/>
          <w:color w:val="993300"/>
          <w:w w:val="99"/>
          <w:sz w:val="18"/>
          <w:szCs w:val="18"/>
        </w:rPr>
      </w:pPr>
      <w:r>
        <w:rPr>
          <w:rFonts w:ascii="Calibri" w:eastAsia="Times New Roman" w:hAnsi="Calibri" w:cs="Calibri"/>
          <w:color w:val="993300"/>
          <w:w w:val="99"/>
          <w:sz w:val="18"/>
          <w:szCs w:val="18"/>
        </w:rPr>
        <w:t>MAISON RELAIS AMAT LES 5 FONTAINES</w:t>
      </w:r>
      <w:r>
        <w:rPr>
          <w:rFonts w:ascii="Calibri" w:eastAsia="Times New Roman" w:hAnsi="Calibri" w:cs="Calibri"/>
          <w:color w:val="993300"/>
          <w:w w:val="99"/>
          <w:sz w:val="18"/>
          <w:szCs w:val="18"/>
        </w:rPr>
        <w:br/>
        <w:t>25 RUE DES ROSES</w:t>
      </w:r>
      <w:r>
        <w:rPr>
          <w:rFonts w:ascii="Calibri" w:eastAsia="Times New Roman" w:hAnsi="Calibri" w:cs="Calibri"/>
          <w:color w:val="993300"/>
          <w:w w:val="99"/>
          <w:sz w:val="18"/>
          <w:szCs w:val="18"/>
        </w:rPr>
        <w:br/>
        <w:t>25630 SAINTE SUZANNE</w:t>
      </w:r>
    </w:p>
    <w:p>
      <w:pPr>
        <w:pStyle w:val="WW-Standard"/>
        <w:spacing w:before="13" w:line="252" w:lineRule="auto"/>
        <w:ind w:right="316"/>
        <w:rPr>
          <w:rFonts w:ascii="Calibri" w:eastAsia="Times New Roman" w:hAnsi="Calibri" w:cs="Calibri"/>
          <w:color w:val="993300"/>
          <w:w w:val="99"/>
          <w:sz w:val="18"/>
          <w:szCs w:val="18"/>
        </w:rPr>
      </w:pPr>
    </w:p>
    <w:p>
      <w:pPr>
        <w:pStyle w:val="WW-Standard"/>
        <w:spacing w:before="13" w:line="252" w:lineRule="auto"/>
        <w:ind w:right="316"/>
        <w:rPr>
          <w:rFonts w:ascii="Calibri" w:eastAsia="Times New Roman" w:hAnsi="Calibri" w:cs="Calibri"/>
          <w:color w:val="993300"/>
          <w:w w:val="99"/>
          <w:sz w:val="18"/>
          <w:szCs w:val="18"/>
        </w:rPr>
      </w:pPr>
      <w:r>
        <w:rPr>
          <w:rFonts w:ascii="Calibri" w:eastAsia="Times New Roman" w:hAnsi="Calibri" w:cs="Calibri"/>
          <w:color w:val="993300"/>
          <w:w w:val="99"/>
          <w:sz w:val="18"/>
          <w:szCs w:val="18"/>
        </w:rPr>
        <w:t>RESIDENCE ACCUEIL DE VALENTIGNEY</w:t>
      </w:r>
      <w:r>
        <w:rPr>
          <w:rFonts w:ascii="Calibri" w:eastAsia="Times New Roman" w:hAnsi="Calibri" w:cs="Calibri"/>
          <w:color w:val="993300"/>
          <w:w w:val="99"/>
          <w:sz w:val="18"/>
          <w:szCs w:val="18"/>
        </w:rPr>
        <w:br/>
        <w:t>18 RUE DES CARRIERES</w:t>
      </w:r>
      <w:r>
        <w:rPr>
          <w:rFonts w:ascii="Calibri" w:eastAsia="Times New Roman" w:hAnsi="Calibri" w:cs="Calibri"/>
          <w:color w:val="993300"/>
          <w:w w:val="99"/>
          <w:sz w:val="18"/>
          <w:szCs w:val="18"/>
        </w:rPr>
        <w:br/>
        <w:t>25700 VALENTIGNEY</w:t>
      </w:r>
    </w:p>
    <w:p>
      <w:pPr>
        <w:pStyle w:val="WW-Standard"/>
        <w:spacing w:before="13" w:line="252" w:lineRule="auto"/>
        <w:ind w:right="316"/>
        <w:rPr>
          <w:rFonts w:ascii="Calibri" w:eastAsia="Times New Roman" w:hAnsi="Calibri" w:cs="Calibri"/>
          <w:color w:val="993300"/>
          <w:w w:val="99"/>
          <w:sz w:val="18"/>
          <w:szCs w:val="18"/>
        </w:rPr>
      </w:pPr>
    </w:p>
    <w:p>
      <w:pPr>
        <w:pStyle w:val="WW-Standard"/>
        <w:spacing w:before="13" w:line="252" w:lineRule="auto"/>
        <w:ind w:right="316"/>
        <w:rPr>
          <w:rFonts w:ascii="Calibri" w:eastAsia="Times New Roman" w:hAnsi="Calibri" w:cs="Calibri"/>
          <w:color w:val="993300"/>
          <w:w w:val="99"/>
          <w:sz w:val="18"/>
          <w:szCs w:val="18"/>
        </w:rPr>
      </w:pPr>
      <w:r>
        <w:rPr>
          <w:rFonts w:ascii="Calibri" w:eastAsia="Times New Roman" w:hAnsi="Calibri" w:cs="Calibri"/>
          <w:color w:val="993300"/>
          <w:w w:val="99"/>
          <w:sz w:val="18"/>
          <w:szCs w:val="18"/>
        </w:rPr>
        <w:t>MAISON RELAIS AGORA cf. AGORA</w:t>
      </w:r>
    </w:p>
    <w:p>
      <w:pPr>
        <w:pStyle w:val="WW-Standard"/>
        <w:spacing w:before="13" w:line="252" w:lineRule="auto"/>
        <w:ind w:right="316"/>
        <w:rPr>
          <w:rFonts w:ascii="Calibri" w:eastAsia="Times New Roman" w:hAnsi="Calibri" w:cs="Calibri"/>
          <w:color w:val="993300"/>
          <w:w w:val="99"/>
          <w:sz w:val="18"/>
          <w:szCs w:val="18"/>
        </w:rPr>
      </w:pPr>
      <w:r>
        <w:rPr>
          <w:rFonts w:ascii="Calibri" w:eastAsia="Times New Roman" w:hAnsi="Calibri" w:cs="Calibri"/>
          <w:color w:val="993300"/>
          <w:w w:val="99"/>
          <w:sz w:val="18"/>
          <w:szCs w:val="18"/>
        </w:rPr>
        <w:t>1 RUE LEONARD DE VINCI</w:t>
      </w:r>
    </w:p>
    <w:p>
      <w:pPr>
        <w:pStyle w:val="WW-Standard"/>
        <w:spacing w:before="13" w:line="252" w:lineRule="auto"/>
        <w:ind w:right="316"/>
        <w:rPr>
          <w:rFonts w:ascii="Calibri" w:eastAsia="Times New Roman" w:hAnsi="Calibri" w:cs="Calibri"/>
          <w:color w:val="993300"/>
          <w:w w:val="99"/>
          <w:sz w:val="18"/>
          <w:szCs w:val="18"/>
        </w:rPr>
      </w:pPr>
      <w:r>
        <w:rPr>
          <w:rFonts w:ascii="Calibri" w:eastAsia="Times New Roman" w:hAnsi="Calibri" w:cs="Calibri"/>
          <w:color w:val="993300"/>
          <w:w w:val="99"/>
          <w:sz w:val="18"/>
          <w:szCs w:val="18"/>
        </w:rPr>
        <w:t>25000 BESANCON</w:t>
      </w:r>
    </w:p>
    <w:p>
      <w:pPr>
        <w:pStyle w:val="WW-Standard"/>
        <w:spacing w:before="13" w:line="252" w:lineRule="auto"/>
        <w:ind w:right="316"/>
        <w:rPr>
          <w:rFonts w:ascii="Calibri" w:eastAsia="Times New Roman" w:hAnsi="Calibri" w:cs="Calibri"/>
          <w:color w:val="993300"/>
          <w:w w:val="99"/>
          <w:sz w:val="18"/>
          <w:szCs w:val="18"/>
        </w:rPr>
      </w:pPr>
    </w:p>
    <w:p>
      <w:pPr>
        <w:pStyle w:val="WW-Standard"/>
        <w:spacing w:before="13" w:line="252" w:lineRule="auto"/>
        <w:ind w:right="316"/>
        <w:rPr>
          <w:rFonts w:ascii="Calibri" w:eastAsia="Times New Roman" w:hAnsi="Calibri" w:cs="Calibri"/>
          <w:color w:val="993300"/>
          <w:w w:val="99"/>
          <w:sz w:val="18"/>
          <w:szCs w:val="18"/>
        </w:rPr>
      </w:pPr>
      <w:r>
        <w:rPr>
          <w:rFonts w:ascii="Calibri" w:eastAsia="Times New Roman" w:hAnsi="Calibri" w:cs="Calibri"/>
          <w:color w:val="993300"/>
          <w:w w:val="99"/>
          <w:sz w:val="18"/>
          <w:szCs w:val="18"/>
        </w:rPr>
        <w:t>MAISON RELAIS L’AUTRE TOIT cf. AGORA</w:t>
      </w:r>
    </w:p>
    <w:p>
      <w:pPr>
        <w:pStyle w:val="WW-Standard"/>
        <w:spacing w:before="13" w:line="252" w:lineRule="auto"/>
        <w:ind w:right="316"/>
        <w:rPr>
          <w:rFonts w:ascii="Calibri" w:eastAsia="Times New Roman" w:hAnsi="Calibri" w:cs="Calibri"/>
          <w:color w:val="993300"/>
          <w:w w:val="99"/>
          <w:sz w:val="18"/>
          <w:szCs w:val="18"/>
        </w:rPr>
      </w:pPr>
      <w:r>
        <w:rPr>
          <w:rFonts w:ascii="Calibri" w:eastAsia="Times New Roman" w:hAnsi="Calibri" w:cs="Calibri"/>
          <w:color w:val="993300"/>
          <w:w w:val="99"/>
          <w:sz w:val="18"/>
          <w:szCs w:val="18"/>
        </w:rPr>
        <w:t>22 CHEMIN DE L ESPERANCE</w:t>
      </w:r>
    </w:p>
    <w:p>
      <w:pPr>
        <w:pStyle w:val="WW-Standard"/>
        <w:spacing w:before="13" w:line="252" w:lineRule="auto"/>
        <w:ind w:right="316"/>
        <w:rPr>
          <w:rFonts w:ascii="Calibri" w:eastAsia="Times New Roman" w:hAnsi="Calibri" w:cs="Calibri"/>
          <w:color w:val="993300"/>
          <w:w w:val="99"/>
          <w:sz w:val="18"/>
          <w:szCs w:val="18"/>
        </w:rPr>
      </w:pPr>
      <w:r>
        <w:rPr>
          <w:rFonts w:ascii="Calibri" w:eastAsia="Times New Roman" w:hAnsi="Calibri" w:cs="Calibri"/>
          <w:color w:val="993300"/>
          <w:w w:val="99"/>
          <w:sz w:val="18"/>
          <w:szCs w:val="18"/>
        </w:rPr>
        <w:t>25000 BESANCON</w:t>
      </w:r>
    </w:p>
    <w:p>
      <w:pPr>
        <w:widowControl/>
        <w:suppressAutoHyphens w:val="0"/>
        <w:spacing w:after="160" w:line="259" w:lineRule="auto"/>
        <w:textAlignment w:val="auto"/>
        <w:rPr>
          <w:rFonts w:ascii="Calibri" w:eastAsia="Times New Roman" w:hAnsi="Calibri" w:cs="Calibri"/>
          <w:color w:val="993300"/>
          <w:w w:val="99"/>
          <w:sz w:val="18"/>
          <w:szCs w:val="18"/>
        </w:rPr>
      </w:pPr>
      <w:r>
        <w:rPr>
          <w:rFonts w:ascii="Calibri" w:eastAsia="Times New Roman" w:hAnsi="Calibri" w:cs="Calibri"/>
          <w:color w:val="993300"/>
          <w:w w:val="99"/>
          <w:sz w:val="18"/>
          <w:szCs w:val="18"/>
        </w:rPr>
        <w:br w:type="page"/>
      </w:r>
    </w:p>
    <w:p>
      <w:pPr>
        <w:pStyle w:val="Titre2"/>
        <w:numPr>
          <w:ilvl w:val="1"/>
          <w:numId w:val="36"/>
        </w:numPr>
        <w:spacing w:after="0"/>
        <w:ind w:left="720" w:hanging="578"/>
        <w:rPr>
          <w:rFonts w:ascii="Calibri" w:hAnsi="Calibri" w:cs="Calibri"/>
        </w:rPr>
      </w:pPr>
      <w:r>
        <w:rPr>
          <w:rFonts w:ascii="Calibri" w:hAnsi="Calibri" w:cs="Calibri"/>
        </w:rPr>
        <w:lastRenderedPageBreak/>
        <w:t xml:space="preserve"> </w:t>
      </w:r>
      <w:bookmarkStart w:id="292" w:name="_Toc242277515"/>
      <w:r>
        <w:rPr>
          <w:rFonts w:ascii="Calibri" w:hAnsi="Calibri" w:cs="Calibri"/>
        </w:rPr>
        <w:t>Bailleurs sociaux</w:t>
      </w:r>
      <w:bookmarkEnd w:id="292"/>
      <w:r>
        <w:rPr>
          <w:rFonts w:ascii="Calibri" w:hAnsi="Calibri" w:cs="Calibri"/>
        </w:rPr>
        <w:t xml:space="preserve"> </w:t>
      </w:r>
    </w:p>
    <w:p>
      <w:pPr>
        <w:pStyle w:val="Titre3"/>
        <w:numPr>
          <w:ilvl w:val="2"/>
          <w:numId w:val="36"/>
        </w:numPr>
        <w:rPr>
          <w:rFonts w:ascii="Calibri" w:hAnsi="Calibri" w:cs="Calibri"/>
        </w:rPr>
      </w:pPr>
      <w:bookmarkStart w:id="293" w:name="_Toc242277516"/>
      <w:r>
        <w:rPr>
          <w:rFonts w:ascii="Calibri" w:hAnsi="Calibri" w:cs="Calibri"/>
        </w:rPr>
        <w:t>Grand Besançon Habitat GBH</w:t>
      </w:r>
      <w:bookmarkEnd w:id="293"/>
    </w:p>
    <w:p>
      <w:pPr>
        <w:pStyle w:val="WW-Standard"/>
        <w:spacing w:before="37"/>
        <w:rPr>
          <w:rFonts w:ascii="Calibri" w:eastAsia="Times New Roman" w:hAnsi="Calibri" w:cs="Calibri"/>
          <w:b/>
          <w:bCs/>
          <w:color w:val="993300"/>
          <w:sz w:val="18"/>
          <w:szCs w:val="18"/>
        </w:rPr>
      </w:pPr>
      <w:r>
        <w:rPr>
          <w:rFonts w:ascii="Calibri" w:eastAsia="Times New Roman" w:hAnsi="Calibri" w:cs="Calibri"/>
          <w:b/>
          <w:bCs/>
          <w:color w:val="993300"/>
          <w:sz w:val="18"/>
          <w:szCs w:val="18"/>
        </w:rPr>
        <w:t>Coordonnées</w:t>
      </w:r>
    </w:p>
    <w:p>
      <w:pPr>
        <w:pStyle w:val="WW-Standard"/>
        <w:spacing w:before="13"/>
        <w:rPr>
          <w:rFonts w:ascii="Calibri" w:eastAsia="Times New Roman" w:hAnsi="Calibri" w:cs="Calibri"/>
          <w:color w:val="993300"/>
          <w:sz w:val="18"/>
          <w:szCs w:val="18"/>
        </w:rPr>
      </w:pPr>
      <w:r>
        <w:rPr>
          <w:rFonts w:ascii="Calibri" w:eastAsia="Times New Roman" w:hAnsi="Calibri" w:cs="Calibri"/>
          <w:color w:val="993300"/>
          <w:sz w:val="18"/>
          <w:szCs w:val="18"/>
        </w:rPr>
        <w:t>6 rue André Boulloche - BP 2147, 25052 Besançon Cedex</w:t>
      </w:r>
    </w:p>
    <w:p>
      <w:pPr>
        <w:pStyle w:val="WW-Standard"/>
        <w:spacing w:before="13"/>
        <w:rPr>
          <w:rFonts w:ascii="Calibri" w:eastAsia="Times New Roman" w:hAnsi="Calibri" w:cs="Calibri"/>
          <w:color w:val="993300"/>
          <w:sz w:val="18"/>
          <w:szCs w:val="18"/>
        </w:rPr>
      </w:pPr>
      <w:r>
        <w:rPr>
          <w:rFonts w:ascii="Calibri" w:eastAsia="Times New Roman" w:hAnsi="Calibri" w:cs="Calibri"/>
          <w:color w:val="993300"/>
          <w:sz w:val="18"/>
          <w:szCs w:val="18"/>
        </w:rPr>
        <w:t>Tél. 03 81 41 42 43 - Fax 03 81 52 20 20</w:t>
      </w:r>
    </w:p>
    <w:p>
      <w:pPr>
        <w:pStyle w:val="WW-Standard"/>
        <w:spacing w:before="13"/>
        <w:rPr>
          <w:rFonts w:ascii="Calibri" w:eastAsia="Times New Roman" w:hAnsi="Calibri" w:cs="Calibri"/>
          <w:b/>
          <w:color w:val="993300"/>
          <w:sz w:val="18"/>
          <w:szCs w:val="18"/>
        </w:rPr>
      </w:pPr>
      <w:r>
        <w:rPr>
          <w:rFonts w:ascii="Calibri" w:eastAsia="Times New Roman" w:hAnsi="Calibri" w:cs="Calibri"/>
          <w:color w:val="993300"/>
          <w:sz w:val="18"/>
          <w:szCs w:val="18"/>
        </w:rPr>
        <w:t xml:space="preserve">Courriel : </w:t>
      </w:r>
      <w:hyperlink r:id="rId270" w:history="1">
        <w:r>
          <w:rPr>
            <w:rStyle w:val="Lienhypertexte"/>
            <w:rFonts w:ascii="Calibri" w:eastAsia="Times New Roman" w:hAnsi="Calibri" w:cs="Calibri"/>
            <w:sz w:val="18"/>
            <w:szCs w:val="18"/>
          </w:rPr>
          <w:t>direction@oph-besancon.fr</w:t>
        </w:r>
      </w:hyperlink>
      <w:r>
        <w:rPr>
          <w:rFonts w:ascii="Calibri" w:eastAsia="Times New Roman" w:hAnsi="Calibri" w:cs="Calibri"/>
          <w:color w:val="993300"/>
          <w:sz w:val="18"/>
          <w:szCs w:val="18"/>
        </w:rPr>
        <w:t xml:space="preserve"> - </w:t>
      </w:r>
      <w:r>
        <w:rPr>
          <w:rFonts w:ascii="Calibri" w:eastAsia="Times New Roman" w:hAnsi="Calibri" w:cs="Calibri"/>
          <w:b/>
          <w:color w:val="993300"/>
          <w:sz w:val="18"/>
          <w:szCs w:val="18"/>
        </w:rPr>
        <w:t xml:space="preserve">Site internet : </w:t>
      </w:r>
      <w:hyperlink r:id="rId271" w:history="1">
        <w:r>
          <w:rPr>
            <w:rStyle w:val="Lienhypertexte"/>
            <w:rFonts w:ascii="Calibri" w:hAnsi="Calibri" w:cs="Calibri"/>
            <w:color w:val="993300"/>
            <w:sz w:val="18"/>
            <w:szCs w:val="18"/>
          </w:rPr>
          <w:t>www.opmhlm.besancon.fr</w:t>
        </w:r>
      </w:hyperlink>
    </w:p>
    <w:p>
      <w:pPr>
        <w:pStyle w:val="WW-Standard"/>
        <w:ind w:right="-45"/>
        <w:rPr>
          <w:rFonts w:ascii="Calibri" w:eastAsia="Times New Roman" w:hAnsi="Calibri" w:cs="Calibri"/>
          <w:b/>
          <w:color w:val="993300"/>
          <w:sz w:val="18"/>
          <w:szCs w:val="18"/>
        </w:rPr>
      </w:pPr>
    </w:p>
    <w:p>
      <w:pPr>
        <w:pStyle w:val="WW-Standard"/>
        <w:spacing w:before="37"/>
        <w:rPr>
          <w:rFonts w:ascii="Calibri" w:eastAsia="Times New Roman" w:hAnsi="Calibri" w:cs="Calibri"/>
          <w:b/>
          <w:bCs/>
          <w:color w:val="993300"/>
          <w:sz w:val="18"/>
          <w:szCs w:val="18"/>
        </w:rPr>
      </w:pPr>
      <w:r>
        <w:rPr>
          <w:rFonts w:ascii="Calibri" w:eastAsia="Times New Roman" w:hAnsi="Calibri" w:cs="Calibri"/>
          <w:b/>
          <w:bCs/>
          <w:color w:val="993300"/>
          <w:sz w:val="18"/>
          <w:szCs w:val="18"/>
        </w:rPr>
        <w:t>Horaires d’ouverture</w:t>
      </w:r>
    </w:p>
    <w:p>
      <w:pPr>
        <w:pStyle w:val="WW-Standard"/>
        <w:spacing w:before="37"/>
        <w:rPr>
          <w:rFonts w:ascii="Calibri" w:eastAsia="Times New Roman" w:hAnsi="Calibri" w:cs="Calibri"/>
          <w:color w:val="993300"/>
          <w:sz w:val="18"/>
          <w:szCs w:val="18"/>
        </w:rPr>
      </w:pPr>
      <w:r>
        <w:rPr>
          <w:rFonts w:ascii="Calibri" w:eastAsia="Times New Roman" w:hAnsi="Calibri" w:cs="Calibri"/>
          <w:color w:val="993300"/>
          <w:sz w:val="18"/>
          <w:szCs w:val="18"/>
        </w:rPr>
        <w:t>Lundi, mardi et mercredi de 9 h à 12 h et de 13 h 30 à 17 h 30</w:t>
      </w:r>
    </w:p>
    <w:p>
      <w:pPr>
        <w:pStyle w:val="WW-Standard"/>
        <w:rPr>
          <w:rFonts w:ascii="Calibri" w:hAnsi="Calibri" w:cs="Calibri"/>
          <w:color w:val="993300"/>
          <w:sz w:val="22"/>
          <w:szCs w:val="22"/>
        </w:rPr>
      </w:pPr>
      <w:r>
        <w:rPr>
          <w:rFonts w:ascii="Calibri" w:eastAsia="Times New Roman" w:hAnsi="Calibri" w:cs="Calibri"/>
          <w:color w:val="993300"/>
          <w:sz w:val="18"/>
          <w:szCs w:val="18"/>
        </w:rPr>
        <w:t>Jeudi et vendredi de 9 h à 17 h</w:t>
      </w:r>
    </w:p>
    <w:p>
      <w:pPr>
        <w:pStyle w:val="WW-Standard"/>
        <w:spacing w:before="13" w:line="220" w:lineRule="exact"/>
        <w:rPr>
          <w:rFonts w:ascii="Calibri" w:hAnsi="Calibri" w:cs="Calibri"/>
          <w:color w:val="993300"/>
          <w:sz w:val="22"/>
          <w:szCs w:val="22"/>
        </w:rPr>
      </w:pPr>
    </w:p>
    <w:p>
      <w:pPr>
        <w:pStyle w:val="WW-Standard"/>
        <w:rPr>
          <w:rFonts w:ascii="Calibri" w:eastAsia="Times New Roman" w:hAnsi="Calibri" w:cs="Calibri"/>
          <w:color w:val="993300"/>
          <w:sz w:val="18"/>
          <w:szCs w:val="18"/>
        </w:rPr>
      </w:pPr>
      <w:r>
        <w:rPr>
          <w:rFonts w:ascii="Calibri" w:eastAsia="Times New Roman" w:hAnsi="Calibri" w:cs="Calibri"/>
          <w:b/>
          <w:bCs/>
          <w:color w:val="993300"/>
          <w:sz w:val="18"/>
          <w:szCs w:val="18"/>
        </w:rPr>
        <w:t xml:space="preserve">Public : </w:t>
      </w:r>
      <w:r>
        <w:rPr>
          <w:rFonts w:ascii="Calibri" w:eastAsia="Times New Roman" w:hAnsi="Calibri" w:cs="Calibri"/>
          <w:color w:val="993300"/>
          <w:sz w:val="18"/>
          <w:szCs w:val="18"/>
        </w:rPr>
        <w:t>Public aux ressources modestes, qui a besoin d’un logement.</w:t>
      </w:r>
    </w:p>
    <w:p>
      <w:pPr>
        <w:pStyle w:val="WW-Standard"/>
        <w:spacing w:before="37"/>
        <w:rPr>
          <w:rFonts w:ascii="Calibri" w:eastAsia="Times New Roman" w:hAnsi="Calibri" w:cs="Calibri"/>
          <w:color w:val="993300"/>
          <w:sz w:val="18"/>
          <w:szCs w:val="18"/>
        </w:rPr>
      </w:pPr>
    </w:p>
    <w:p>
      <w:pPr>
        <w:pStyle w:val="WW-Standard"/>
        <w:spacing w:before="37"/>
        <w:rPr>
          <w:rFonts w:ascii="Calibri" w:eastAsia="Cambria" w:hAnsi="Calibri" w:cs="Calibri"/>
          <w:b/>
          <w:bCs/>
          <w:color w:val="993300"/>
          <w:sz w:val="18"/>
          <w:szCs w:val="18"/>
        </w:rPr>
      </w:pPr>
      <w:r>
        <w:rPr>
          <w:rFonts w:ascii="Calibri" w:eastAsia="Times New Roman" w:hAnsi="Calibri" w:cs="Calibri"/>
          <w:b/>
          <w:bCs/>
          <w:color w:val="993300"/>
          <w:sz w:val="18"/>
          <w:szCs w:val="18"/>
        </w:rPr>
        <w:t xml:space="preserve">Missions : </w:t>
      </w:r>
      <w:r>
        <w:rPr>
          <w:rFonts w:ascii="Calibri" w:eastAsia="Times New Roman" w:hAnsi="Calibri" w:cs="Calibri"/>
          <w:color w:val="993300"/>
          <w:sz w:val="18"/>
          <w:szCs w:val="18"/>
        </w:rPr>
        <w:t>Construction et gestion de logements sociaux.</w:t>
      </w:r>
    </w:p>
    <w:p>
      <w:pPr>
        <w:pStyle w:val="Titre3"/>
        <w:numPr>
          <w:ilvl w:val="2"/>
          <w:numId w:val="36"/>
        </w:numPr>
        <w:rPr>
          <w:rFonts w:ascii="Calibri" w:hAnsi="Calibri" w:cs="Calibri"/>
          <w:color w:val="993300"/>
        </w:rPr>
      </w:pPr>
      <w:bookmarkStart w:id="294" w:name="_Toc242277517"/>
      <w:r>
        <w:rPr>
          <w:rFonts w:ascii="Calibri" w:hAnsi="Calibri" w:cs="Calibri"/>
        </w:rPr>
        <w:t>Habitat 25 Office public de l’habitat du Doubs</w:t>
      </w:r>
      <w:bookmarkEnd w:id="294"/>
    </w:p>
    <w:p>
      <w:pPr>
        <w:pStyle w:val="WW-Standard"/>
        <w:spacing w:before="38"/>
        <w:rPr>
          <w:rFonts w:ascii="Calibri" w:eastAsia="Times New Roman" w:hAnsi="Calibri" w:cs="Calibri"/>
          <w:color w:val="993300"/>
          <w:sz w:val="18"/>
          <w:szCs w:val="18"/>
        </w:rPr>
      </w:pPr>
      <w:r>
        <w:rPr>
          <w:rFonts w:ascii="Calibri" w:eastAsia="Times New Roman" w:hAnsi="Calibri" w:cs="Calibri"/>
          <w:color w:val="993300"/>
          <w:sz w:val="18"/>
          <w:szCs w:val="18"/>
        </w:rPr>
        <w:t>Coordonnées</w:t>
      </w:r>
    </w:p>
    <w:p>
      <w:pPr>
        <w:pStyle w:val="WW-Standard"/>
        <w:spacing w:before="13"/>
        <w:rPr>
          <w:rFonts w:ascii="Calibri" w:eastAsia="Times New Roman" w:hAnsi="Calibri" w:cs="Calibri"/>
          <w:color w:val="993300"/>
          <w:sz w:val="18"/>
          <w:szCs w:val="18"/>
        </w:rPr>
      </w:pPr>
      <w:r>
        <w:rPr>
          <w:rFonts w:ascii="Calibri" w:eastAsia="Times New Roman" w:hAnsi="Calibri" w:cs="Calibri"/>
          <w:color w:val="993300"/>
          <w:sz w:val="18"/>
          <w:szCs w:val="18"/>
        </w:rPr>
        <w:t>5 rue Louis Loucheur - 25041 Besançon Cedex</w:t>
      </w:r>
    </w:p>
    <w:p>
      <w:pPr>
        <w:pStyle w:val="WW-Standard"/>
        <w:spacing w:before="13"/>
        <w:rPr>
          <w:rFonts w:ascii="Calibri" w:eastAsia="Times New Roman" w:hAnsi="Calibri" w:cs="Calibri"/>
          <w:color w:val="993300"/>
          <w:sz w:val="18"/>
          <w:szCs w:val="18"/>
        </w:rPr>
      </w:pPr>
      <w:r>
        <w:rPr>
          <w:rFonts w:ascii="Calibri" w:eastAsia="Times New Roman" w:hAnsi="Calibri" w:cs="Calibri"/>
          <w:color w:val="993300"/>
          <w:sz w:val="18"/>
          <w:szCs w:val="18"/>
        </w:rPr>
        <w:t>Tél. 03 81 61 88 88 - Fax 03 81 51 09 01</w:t>
      </w:r>
    </w:p>
    <w:p>
      <w:pPr>
        <w:pStyle w:val="WW-Standard"/>
        <w:spacing w:before="13"/>
        <w:rPr>
          <w:rFonts w:ascii="Calibri" w:eastAsia="Times New Roman" w:hAnsi="Calibri" w:cs="Calibri"/>
          <w:color w:val="993300"/>
          <w:sz w:val="18"/>
          <w:szCs w:val="18"/>
        </w:rPr>
      </w:pPr>
      <w:r>
        <w:rPr>
          <w:rFonts w:ascii="Calibri" w:eastAsia="Times New Roman" w:hAnsi="Calibri" w:cs="Calibri"/>
          <w:color w:val="993300"/>
          <w:sz w:val="18"/>
          <w:szCs w:val="18"/>
        </w:rPr>
        <w:t xml:space="preserve">Courriel : </w:t>
      </w:r>
      <w:hyperlink r:id="rId272" w:history="1">
        <w:r>
          <w:rPr>
            <w:rStyle w:val="Lienhypertexte"/>
            <w:rFonts w:ascii="Calibri" w:eastAsia="Times New Roman" w:hAnsi="Calibri" w:cs="Calibri"/>
            <w:sz w:val="18"/>
            <w:szCs w:val="18"/>
          </w:rPr>
          <w:t>habitat25@habitat25.fr</w:t>
        </w:r>
      </w:hyperlink>
      <w:r>
        <w:rPr>
          <w:rFonts w:ascii="Calibri" w:eastAsia="Times New Roman" w:hAnsi="Calibri" w:cs="Calibri"/>
          <w:color w:val="993300"/>
          <w:sz w:val="18"/>
          <w:szCs w:val="18"/>
        </w:rPr>
        <w:t xml:space="preserve"> - Site Internet : www.habitat25.fr</w:t>
      </w:r>
    </w:p>
    <w:p>
      <w:pPr>
        <w:pStyle w:val="WW-Standard"/>
        <w:spacing w:before="13" w:line="220" w:lineRule="exact"/>
        <w:rPr>
          <w:rFonts w:ascii="Calibri" w:eastAsia="Times New Roman" w:hAnsi="Calibri" w:cs="Calibri"/>
          <w:color w:val="993300"/>
          <w:sz w:val="18"/>
          <w:szCs w:val="18"/>
        </w:rPr>
      </w:pPr>
    </w:p>
    <w:p>
      <w:pPr>
        <w:pStyle w:val="WW-Standard"/>
        <w:spacing w:line="220" w:lineRule="exact"/>
        <w:rPr>
          <w:rFonts w:ascii="Calibri" w:hAnsi="Calibri" w:cs="Calibri"/>
          <w:color w:val="993300"/>
          <w:sz w:val="22"/>
          <w:szCs w:val="22"/>
        </w:rPr>
      </w:pPr>
    </w:p>
    <w:p>
      <w:pPr>
        <w:pStyle w:val="WW-Standard"/>
        <w:rPr>
          <w:rFonts w:ascii="Calibri" w:hAnsi="Calibri" w:cs="Calibri"/>
          <w:b/>
          <w:bCs/>
          <w:color w:val="993300"/>
          <w:sz w:val="18"/>
          <w:szCs w:val="18"/>
        </w:rPr>
      </w:pPr>
      <w:r>
        <w:rPr>
          <w:rFonts w:ascii="Calibri" w:eastAsia="Times New Roman" w:hAnsi="Calibri" w:cs="Calibri"/>
          <w:b/>
          <w:bCs/>
          <w:color w:val="993300"/>
          <w:sz w:val="18"/>
          <w:szCs w:val="18"/>
        </w:rPr>
        <w:t>Horaires d’ouverture</w:t>
      </w:r>
    </w:p>
    <w:p>
      <w:pPr>
        <w:pStyle w:val="WW-Standard"/>
        <w:rPr>
          <w:rFonts w:ascii="Calibri" w:eastAsia="Times New Roman" w:hAnsi="Calibri" w:cs="Calibri"/>
          <w:color w:val="993300"/>
          <w:sz w:val="18"/>
          <w:szCs w:val="18"/>
        </w:rPr>
      </w:pPr>
      <w:r>
        <w:rPr>
          <w:rFonts w:ascii="Calibri" w:hAnsi="Calibri" w:cs="Calibri"/>
          <w:color w:val="993300"/>
          <w:sz w:val="18"/>
          <w:szCs w:val="18"/>
        </w:rPr>
        <w:t>Siège rue Loucheur</w:t>
      </w:r>
    </w:p>
    <w:p>
      <w:pPr>
        <w:pStyle w:val="WW-Standard"/>
        <w:spacing w:line="252" w:lineRule="auto"/>
        <w:ind w:right="1085"/>
        <w:rPr>
          <w:rFonts w:ascii="Calibri" w:eastAsia="Times New Roman" w:hAnsi="Calibri" w:cs="Calibri"/>
          <w:color w:val="993300"/>
          <w:sz w:val="18"/>
          <w:szCs w:val="18"/>
        </w:rPr>
      </w:pPr>
      <w:r>
        <w:rPr>
          <w:rFonts w:ascii="Calibri" w:eastAsia="Times New Roman" w:hAnsi="Calibri" w:cs="Calibri"/>
          <w:color w:val="993300"/>
          <w:sz w:val="18"/>
          <w:szCs w:val="18"/>
        </w:rPr>
        <w:t>Lundi, mardi, mercredi, jeudi de 8 h 30 à 12 h et de 13 h 30 à 17 h 30, vendredi de 8 h à 16 h.</w:t>
      </w:r>
    </w:p>
    <w:p>
      <w:pPr>
        <w:pStyle w:val="WW-Standard"/>
        <w:spacing w:line="252" w:lineRule="auto"/>
        <w:ind w:right="-31"/>
        <w:rPr>
          <w:rFonts w:ascii="Calibri" w:hAnsi="Calibri" w:cs="Calibri"/>
          <w:color w:val="993300"/>
          <w:sz w:val="22"/>
          <w:szCs w:val="22"/>
        </w:rPr>
      </w:pPr>
      <w:r>
        <w:rPr>
          <w:rFonts w:ascii="Calibri" w:eastAsia="Times New Roman" w:hAnsi="Calibri" w:cs="Calibri"/>
          <w:color w:val="993300"/>
          <w:sz w:val="18"/>
          <w:szCs w:val="18"/>
        </w:rPr>
        <w:t>Tous les gardiens disposent d’un point d’accueil et assurent une permanence d’accueil sur une plage d’1h en début de matinée.</w:t>
      </w:r>
    </w:p>
    <w:p>
      <w:pPr>
        <w:pStyle w:val="WW-Standard"/>
        <w:spacing w:line="220" w:lineRule="exact"/>
        <w:rPr>
          <w:rFonts w:ascii="Calibri" w:hAnsi="Calibri" w:cs="Calibri"/>
          <w:b/>
          <w:bCs/>
          <w:color w:val="993300"/>
          <w:sz w:val="22"/>
          <w:szCs w:val="22"/>
        </w:rPr>
      </w:pPr>
    </w:p>
    <w:p>
      <w:pPr>
        <w:pStyle w:val="WW-Standard"/>
        <w:rPr>
          <w:rFonts w:ascii="Calibri" w:eastAsia="Times New Roman" w:hAnsi="Calibri" w:cs="Calibri"/>
          <w:color w:val="993300"/>
          <w:sz w:val="18"/>
          <w:szCs w:val="18"/>
        </w:rPr>
      </w:pPr>
      <w:r>
        <w:rPr>
          <w:rFonts w:ascii="Calibri" w:eastAsia="Times New Roman" w:hAnsi="Calibri" w:cs="Calibri"/>
          <w:b/>
          <w:bCs/>
          <w:color w:val="993300"/>
          <w:sz w:val="18"/>
          <w:szCs w:val="18"/>
        </w:rPr>
        <w:t xml:space="preserve">Public : </w:t>
      </w:r>
      <w:r>
        <w:rPr>
          <w:rFonts w:ascii="Calibri" w:eastAsia="Times New Roman" w:hAnsi="Calibri" w:cs="Calibri"/>
          <w:color w:val="993300"/>
          <w:sz w:val="18"/>
          <w:szCs w:val="18"/>
        </w:rPr>
        <w:t>Locataires</w:t>
      </w:r>
    </w:p>
    <w:p>
      <w:pPr>
        <w:pStyle w:val="WW-Standard"/>
        <w:spacing w:before="13"/>
        <w:rPr>
          <w:rFonts w:ascii="Calibri" w:eastAsia="Times New Roman" w:hAnsi="Calibri" w:cs="Calibri"/>
          <w:color w:val="993300"/>
          <w:sz w:val="18"/>
          <w:szCs w:val="18"/>
        </w:rPr>
      </w:pPr>
    </w:p>
    <w:p>
      <w:pPr>
        <w:pStyle w:val="WW-Standard"/>
        <w:spacing w:before="13"/>
        <w:rPr>
          <w:rFonts w:ascii="Calibri" w:eastAsia="Times New Roman" w:hAnsi="Calibri" w:cs="Calibri"/>
          <w:b/>
          <w:bCs/>
          <w:color w:val="993300"/>
          <w:sz w:val="18"/>
          <w:szCs w:val="18"/>
        </w:rPr>
      </w:pPr>
      <w:r>
        <w:rPr>
          <w:rFonts w:ascii="Calibri" w:eastAsia="Times New Roman" w:hAnsi="Calibri" w:cs="Calibri"/>
          <w:b/>
          <w:bCs/>
          <w:color w:val="993300"/>
          <w:sz w:val="18"/>
          <w:szCs w:val="18"/>
        </w:rPr>
        <w:t>Missions</w:t>
      </w:r>
    </w:p>
    <w:p>
      <w:pPr>
        <w:pStyle w:val="WW-Standard"/>
        <w:spacing w:before="33"/>
        <w:rPr>
          <w:rFonts w:ascii="Calibri" w:eastAsia="Times New Roman" w:hAnsi="Calibri" w:cs="Calibri"/>
          <w:color w:val="993300"/>
          <w:sz w:val="18"/>
          <w:szCs w:val="18"/>
        </w:rPr>
      </w:pPr>
      <w:r>
        <w:rPr>
          <w:rFonts w:ascii="Calibri" w:eastAsia="Times New Roman" w:hAnsi="Calibri" w:cs="Calibri"/>
          <w:color w:val="993300"/>
          <w:sz w:val="18"/>
          <w:szCs w:val="18"/>
        </w:rPr>
        <w:t>Bailleur social couvrant le secteur du Doubs</w:t>
      </w:r>
    </w:p>
    <w:p>
      <w:pPr>
        <w:pStyle w:val="WW-Standard"/>
        <w:spacing w:before="33"/>
        <w:rPr>
          <w:rFonts w:ascii="Calibri" w:eastAsia="Times New Roman" w:hAnsi="Calibri" w:cs="Calibri"/>
          <w:color w:val="993300"/>
          <w:sz w:val="18"/>
          <w:szCs w:val="18"/>
        </w:rPr>
      </w:pPr>
      <w:r>
        <w:rPr>
          <w:rFonts w:ascii="Calibri" w:eastAsia="Times New Roman" w:hAnsi="Calibri" w:cs="Calibri"/>
          <w:color w:val="993300"/>
          <w:sz w:val="18"/>
          <w:szCs w:val="18"/>
        </w:rPr>
        <w:t>• 4 300 logements en location sur le secteur de Besançon</w:t>
      </w:r>
    </w:p>
    <w:p>
      <w:pPr>
        <w:pStyle w:val="WW-Standard"/>
        <w:spacing w:before="33"/>
        <w:rPr>
          <w:rFonts w:ascii="Calibri" w:eastAsia="Times New Roman" w:hAnsi="Calibri" w:cs="Calibri"/>
          <w:color w:val="993300"/>
          <w:sz w:val="18"/>
          <w:szCs w:val="18"/>
        </w:rPr>
      </w:pPr>
      <w:r>
        <w:rPr>
          <w:rFonts w:ascii="Calibri" w:eastAsia="Times New Roman" w:hAnsi="Calibri" w:cs="Calibri"/>
          <w:color w:val="993300"/>
          <w:sz w:val="18"/>
          <w:szCs w:val="18"/>
        </w:rPr>
        <w:t>• Gestion locative</w:t>
      </w:r>
    </w:p>
    <w:p>
      <w:pPr>
        <w:pStyle w:val="WW-Standard"/>
        <w:spacing w:before="33"/>
        <w:rPr>
          <w:rFonts w:ascii="Calibri" w:eastAsia="Times New Roman" w:hAnsi="Calibri" w:cs="Calibri"/>
          <w:color w:val="993300"/>
          <w:sz w:val="18"/>
          <w:szCs w:val="18"/>
        </w:rPr>
      </w:pPr>
    </w:p>
    <w:p>
      <w:pPr>
        <w:pStyle w:val="WW-Standard"/>
        <w:spacing w:before="33"/>
        <w:rPr>
          <w:rFonts w:ascii="Calibri" w:eastAsia="Times New Roman" w:hAnsi="Calibri" w:cs="Calibri"/>
          <w:b/>
          <w:bCs/>
          <w:color w:val="993300"/>
          <w:sz w:val="18"/>
          <w:szCs w:val="18"/>
        </w:rPr>
      </w:pPr>
      <w:r>
        <w:rPr>
          <w:rFonts w:ascii="Calibri" w:eastAsia="Times New Roman" w:hAnsi="Calibri" w:cs="Calibri"/>
          <w:b/>
          <w:bCs/>
          <w:color w:val="993300"/>
          <w:sz w:val="18"/>
          <w:szCs w:val="18"/>
        </w:rPr>
        <w:t>Méthode et moyens d’intervention</w:t>
      </w:r>
    </w:p>
    <w:p>
      <w:pPr>
        <w:pStyle w:val="WW-Standard"/>
        <w:spacing w:before="33"/>
        <w:rPr>
          <w:rFonts w:ascii="Calibri" w:eastAsia="Times New Roman" w:hAnsi="Calibri" w:cs="Calibri"/>
          <w:color w:val="993300"/>
          <w:sz w:val="18"/>
          <w:szCs w:val="18"/>
        </w:rPr>
      </w:pPr>
      <w:r>
        <w:rPr>
          <w:rFonts w:ascii="Calibri" w:eastAsia="Times New Roman" w:hAnsi="Calibri" w:cs="Calibri"/>
          <w:color w:val="993300"/>
          <w:sz w:val="18"/>
          <w:szCs w:val="18"/>
        </w:rPr>
        <w:t>Sur le secteur de Besançon :</w:t>
      </w:r>
    </w:p>
    <w:p>
      <w:pPr>
        <w:pStyle w:val="WW-Standard"/>
        <w:spacing w:before="1"/>
        <w:rPr>
          <w:rFonts w:ascii="Calibri" w:eastAsia="Times New Roman" w:hAnsi="Calibri" w:cs="Calibri"/>
          <w:color w:val="993300"/>
          <w:sz w:val="18"/>
          <w:szCs w:val="18"/>
        </w:rPr>
      </w:pPr>
      <w:r>
        <w:rPr>
          <w:rFonts w:ascii="Calibri" w:eastAsia="Times New Roman" w:hAnsi="Calibri" w:cs="Calibri"/>
          <w:color w:val="993300"/>
          <w:sz w:val="18"/>
          <w:szCs w:val="18"/>
        </w:rPr>
        <w:t>• 14 gardiens et 6 responsables de gestion de proximité</w:t>
      </w:r>
    </w:p>
    <w:p>
      <w:pPr>
        <w:pStyle w:val="WW-Standard"/>
        <w:spacing w:before="33"/>
        <w:rPr>
          <w:rFonts w:ascii="Calibri" w:hAnsi="Calibri" w:cs="Calibri"/>
          <w:color w:val="993300"/>
          <w:sz w:val="26"/>
          <w:szCs w:val="26"/>
        </w:rPr>
      </w:pPr>
      <w:r>
        <w:rPr>
          <w:rFonts w:ascii="Calibri" w:eastAsia="Times New Roman" w:hAnsi="Calibri" w:cs="Calibri"/>
          <w:color w:val="993300"/>
          <w:sz w:val="18"/>
          <w:szCs w:val="18"/>
        </w:rPr>
        <w:t>• 1 médiateur social</w:t>
      </w:r>
    </w:p>
    <w:p>
      <w:pPr>
        <w:pStyle w:val="WW-Standard"/>
        <w:jc w:val="both"/>
        <w:rPr>
          <w:rFonts w:ascii="Calibri" w:eastAsia="Times New Roman" w:hAnsi="Calibri" w:cs="Calibri"/>
          <w:b/>
          <w:bCs/>
          <w:color w:val="993300"/>
          <w:sz w:val="18"/>
          <w:szCs w:val="18"/>
        </w:rPr>
      </w:pPr>
    </w:p>
    <w:p>
      <w:pPr>
        <w:pStyle w:val="WW-Standard"/>
        <w:jc w:val="both"/>
        <w:rPr>
          <w:rFonts w:ascii="Calibri" w:eastAsia="Times New Roman" w:hAnsi="Calibri" w:cs="Calibri"/>
          <w:color w:val="993300"/>
          <w:sz w:val="18"/>
          <w:szCs w:val="18"/>
        </w:rPr>
      </w:pPr>
      <w:r>
        <w:rPr>
          <w:rFonts w:ascii="Calibri" w:eastAsia="Times New Roman" w:hAnsi="Calibri" w:cs="Calibri"/>
          <w:b/>
          <w:bCs/>
          <w:color w:val="993300"/>
          <w:sz w:val="18"/>
          <w:szCs w:val="18"/>
        </w:rPr>
        <w:t xml:space="preserve">Procédure et critères d’admission : </w:t>
      </w:r>
      <w:r>
        <w:rPr>
          <w:rFonts w:ascii="Calibri" w:eastAsia="Times New Roman" w:hAnsi="Calibri" w:cs="Calibri"/>
          <w:color w:val="993300"/>
          <w:sz w:val="18"/>
          <w:szCs w:val="18"/>
        </w:rPr>
        <w:t>Gestion locative assurée par les gardiens, les responsables de gestion de proximité et le médiateur social.</w:t>
      </w:r>
    </w:p>
    <w:p>
      <w:pPr>
        <w:pStyle w:val="WW-Standard"/>
        <w:spacing w:before="33" w:line="276" w:lineRule="auto"/>
        <w:ind w:right="-1"/>
        <w:jc w:val="both"/>
        <w:rPr>
          <w:rFonts w:ascii="Calibri" w:eastAsia="Times New Roman" w:hAnsi="Calibri" w:cs="Calibri"/>
          <w:color w:val="993300"/>
          <w:sz w:val="18"/>
          <w:szCs w:val="18"/>
        </w:rPr>
      </w:pPr>
    </w:p>
    <w:p>
      <w:pPr>
        <w:pStyle w:val="WW-Standard"/>
        <w:spacing w:before="33" w:line="276" w:lineRule="auto"/>
        <w:ind w:right="-1"/>
        <w:jc w:val="both"/>
        <w:rPr>
          <w:rFonts w:ascii="Calibri" w:eastAsia="Times New Roman" w:hAnsi="Calibri" w:cs="Calibri"/>
          <w:color w:val="993300"/>
          <w:sz w:val="18"/>
          <w:szCs w:val="18"/>
        </w:rPr>
      </w:pPr>
      <w:r>
        <w:rPr>
          <w:rFonts w:ascii="Calibri" w:eastAsia="Times New Roman" w:hAnsi="Calibri" w:cs="Calibri"/>
          <w:color w:val="993300"/>
          <w:sz w:val="18"/>
          <w:szCs w:val="18"/>
        </w:rPr>
        <w:t>Service des attributions de logements sous couvert d’une commission d’attribution et d’une charte signée par les associations de locataires. Deux conseillères sociales sont à disposition pour préparer les commissions d’attribution (enquête sociale : impayés, troubles de voisinage, handicap...) et les éventuelles demandes de mutation.</w:t>
      </w:r>
    </w:p>
    <w:p>
      <w:pPr>
        <w:pStyle w:val="WW-Standard"/>
        <w:spacing w:before="1" w:line="276" w:lineRule="auto"/>
        <w:ind w:right="-1"/>
        <w:jc w:val="both"/>
        <w:rPr>
          <w:rFonts w:ascii="Calibri" w:eastAsia="Times New Roman" w:hAnsi="Calibri" w:cs="Calibri"/>
          <w:color w:val="993300"/>
          <w:sz w:val="18"/>
          <w:szCs w:val="18"/>
        </w:rPr>
      </w:pPr>
      <w:r>
        <w:rPr>
          <w:rFonts w:ascii="Calibri" w:eastAsia="Times New Roman" w:hAnsi="Calibri" w:cs="Calibri"/>
          <w:color w:val="993300"/>
          <w:sz w:val="18"/>
          <w:szCs w:val="18"/>
        </w:rPr>
        <w:t>Service de prévention des impayés : les agents se déplacent au domicile des locataires ou travaillent à l’office pour le suivi des familles et la recherche de solutions d’étalement de la dette de loyer. Ce service de prévention des impayés engage éventuellement les procédures de résiliation de bail.</w:t>
      </w:r>
    </w:p>
    <w:p>
      <w:pPr>
        <w:pStyle w:val="WW-Standard"/>
        <w:spacing w:before="1" w:line="276" w:lineRule="auto"/>
        <w:ind w:right="-1"/>
        <w:jc w:val="both"/>
        <w:rPr>
          <w:rFonts w:ascii="Calibri" w:eastAsia="Times New Roman" w:hAnsi="Calibri" w:cs="Calibri"/>
          <w:b/>
          <w:color w:val="993300"/>
          <w:sz w:val="18"/>
          <w:szCs w:val="18"/>
        </w:rPr>
      </w:pPr>
    </w:p>
    <w:p>
      <w:pPr>
        <w:pStyle w:val="Titre3"/>
        <w:numPr>
          <w:ilvl w:val="2"/>
          <w:numId w:val="36"/>
        </w:numPr>
        <w:rPr>
          <w:rFonts w:ascii="Calibri" w:hAnsi="Calibri" w:cs="Calibri"/>
          <w:sz w:val="18"/>
          <w:szCs w:val="18"/>
        </w:rPr>
      </w:pPr>
      <w:bookmarkStart w:id="295" w:name="_Toc242277518"/>
      <w:r>
        <w:rPr>
          <w:rFonts w:ascii="Calibri" w:hAnsi="Calibri" w:cs="Calibri"/>
        </w:rPr>
        <w:t>Néolia</w:t>
      </w:r>
      <w:bookmarkEnd w:id="295"/>
    </w:p>
    <w:p>
      <w:pPr>
        <w:pStyle w:val="WW-Standard"/>
        <w:spacing w:before="37"/>
        <w:rPr>
          <w:rFonts w:ascii="Calibri" w:eastAsia="Times New Roman" w:hAnsi="Calibri" w:cs="Calibri"/>
          <w:b/>
          <w:bCs/>
          <w:color w:val="993300"/>
          <w:sz w:val="18"/>
          <w:szCs w:val="18"/>
        </w:rPr>
      </w:pPr>
      <w:r>
        <w:rPr>
          <w:rFonts w:ascii="Calibri" w:eastAsia="Times New Roman" w:hAnsi="Calibri" w:cs="Calibri"/>
          <w:b/>
          <w:bCs/>
          <w:color w:val="993300"/>
          <w:sz w:val="18"/>
          <w:szCs w:val="18"/>
        </w:rPr>
        <w:t>Coordonnées</w:t>
      </w:r>
    </w:p>
    <w:p>
      <w:pPr>
        <w:pStyle w:val="WW-Standard"/>
        <w:spacing w:before="13"/>
        <w:rPr>
          <w:rFonts w:ascii="Calibri" w:eastAsia="Times New Roman" w:hAnsi="Calibri" w:cs="Calibri"/>
          <w:color w:val="993300"/>
          <w:sz w:val="18"/>
          <w:szCs w:val="18"/>
        </w:rPr>
      </w:pPr>
      <w:r>
        <w:rPr>
          <w:rFonts w:ascii="Calibri" w:eastAsia="Times New Roman" w:hAnsi="Calibri" w:cs="Calibri"/>
          <w:color w:val="993300"/>
          <w:sz w:val="18"/>
          <w:szCs w:val="18"/>
        </w:rPr>
        <w:t>34 rue de la Combe aux Biches - BP 75267</w:t>
      </w:r>
    </w:p>
    <w:p>
      <w:pPr>
        <w:pStyle w:val="WW-Standard"/>
        <w:spacing w:before="13"/>
        <w:rPr>
          <w:rFonts w:ascii="Calibri" w:eastAsia="Times New Roman" w:hAnsi="Calibri" w:cs="Calibri"/>
          <w:color w:val="993300"/>
          <w:sz w:val="18"/>
          <w:szCs w:val="18"/>
        </w:rPr>
      </w:pPr>
      <w:r>
        <w:rPr>
          <w:rFonts w:ascii="Calibri" w:eastAsia="Times New Roman" w:hAnsi="Calibri" w:cs="Calibri"/>
          <w:color w:val="993300"/>
          <w:sz w:val="18"/>
          <w:szCs w:val="18"/>
        </w:rPr>
        <w:t>25205 Montbéliard Cedex</w:t>
      </w:r>
    </w:p>
    <w:p>
      <w:pPr>
        <w:pStyle w:val="WW-Standard"/>
        <w:spacing w:before="13"/>
        <w:rPr>
          <w:rFonts w:ascii="Calibri" w:hAnsi="Calibri" w:cs="Calibri"/>
          <w:color w:val="993300"/>
        </w:rPr>
      </w:pPr>
      <w:r>
        <w:rPr>
          <w:rFonts w:ascii="Calibri" w:eastAsia="Times New Roman" w:hAnsi="Calibri" w:cs="Calibri"/>
          <w:color w:val="993300"/>
          <w:sz w:val="18"/>
          <w:szCs w:val="18"/>
        </w:rPr>
        <w:t>Tél. 03 81 99 16 16 - Fax 03 81 32 15 69</w:t>
      </w:r>
    </w:p>
    <w:p>
      <w:pPr>
        <w:pStyle w:val="WW-Standard"/>
        <w:spacing w:before="13"/>
        <w:rPr>
          <w:rFonts w:ascii="Calibri" w:eastAsia="Times New Roman" w:hAnsi="Calibri" w:cs="Calibri"/>
          <w:color w:val="993300"/>
          <w:sz w:val="18"/>
          <w:szCs w:val="18"/>
        </w:rPr>
      </w:pPr>
      <w:hyperlink r:id="rId273" w:history="1">
        <w:r>
          <w:rPr>
            <w:rStyle w:val="Lienhypertexte"/>
            <w:rFonts w:ascii="Calibri" w:eastAsia="Times New Roman" w:hAnsi="Calibri" w:cs="Calibri"/>
            <w:color w:val="993300"/>
            <w:sz w:val="18"/>
            <w:szCs w:val="18"/>
          </w:rPr>
          <w:t>Courriel : contact@neolia.fr</w:t>
        </w:r>
      </w:hyperlink>
      <w:r>
        <w:rPr>
          <w:rStyle w:val="Lienhypertexte"/>
          <w:rFonts w:ascii="Calibri" w:eastAsia="Times New Roman" w:hAnsi="Calibri" w:cs="Calibri"/>
          <w:color w:val="993300"/>
          <w:sz w:val="18"/>
          <w:szCs w:val="18"/>
          <w:u w:val="none"/>
        </w:rPr>
        <w:t xml:space="preserve"> - </w:t>
      </w:r>
      <w:r>
        <w:rPr>
          <w:rFonts w:ascii="Calibri" w:eastAsia="Times New Roman" w:hAnsi="Calibri" w:cs="Calibri"/>
          <w:color w:val="993300"/>
          <w:sz w:val="18"/>
          <w:szCs w:val="18"/>
        </w:rPr>
        <w:t>Site Internet : www.neolia.fr</w:t>
      </w:r>
    </w:p>
    <w:p>
      <w:pPr>
        <w:pStyle w:val="WW-Standard"/>
        <w:rPr>
          <w:rFonts w:ascii="Calibri" w:eastAsia="Times New Roman" w:hAnsi="Calibri" w:cs="Calibri"/>
          <w:color w:val="993300"/>
          <w:sz w:val="18"/>
          <w:szCs w:val="18"/>
        </w:rPr>
      </w:pPr>
      <w:r>
        <w:rPr>
          <w:rFonts w:ascii="Calibri" w:eastAsia="Times New Roman" w:hAnsi="Calibri" w:cs="Calibri"/>
          <w:b/>
          <w:bCs/>
          <w:color w:val="993300"/>
          <w:sz w:val="18"/>
          <w:szCs w:val="18"/>
        </w:rPr>
        <w:lastRenderedPageBreak/>
        <w:t xml:space="preserve">Public : </w:t>
      </w:r>
      <w:r>
        <w:rPr>
          <w:rFonts w:ascii="Calibri" w:eastAsia="Times New Roman" w:hAnsi="Calibri" w:cs="Calibri"/>
          <w:color w:val="993300"/>
          <w:sz w:val="18"/>
          <w:szCs w:val="18"/>
        </w:rPr>
        <w:t>Personnes/familles en difficultés dans leur logement.</w:t>
      </w:r>
    </w:p>
    <w:p>
      <w:pPr>
        <w:pStyle w:val="WW-Standard"/>
        <w:spacing w:before="13"/>
        <w:ind w:left="940" w:right="-47"/>
        <w:rPr>
          <w:rFonts w:ascii="Calibri" w:eastAsia="Times New Roman" w:hAnsi="Calibri" w:cs="Calibri"/>
          <w:color w:val="993300"/>
          <w:sz w:val="18"/>
          <w:szCs w:val="18"/>
        </w:rPr>
      </w:pPr>
    </w:p>
    <w:p>
      <w:pPr>
        <w:pStyle w:val="WW-Standard"/>
        <w:spacing w:before="13"/>
        <w:ind w:right="-47"/>
        <w:rPr>
          <w:rFonts w:ascii="Calibri" w:hAnsi="Calibri" w:cs="Calibri"/>
          <w:color w:val="993300"/>
          <w:sz w:val="22"/>
          <w:szCs w:val="22"/>
        </w:rPr>
      </w:pPr>
      <w:r>
        <w:rPr>
          <w:rFonts w:ascii="Calibri" w:eastAsia="Times New Roman" w:hAnsi="Calibri" w:cs="Calibri"/>
          <w:b/>
          <w:bCs/>
          <w:color w:val="993300"/>
          <w:sz w:val="18"/>
          <w:szCs w:val="18"/>
        </w:rPr>
        <w:t xml:space="preserve">Missions : </w:t>
      </w:r>
      <w:r>
        <w:rPr>
          <w:rFonts w:ascii="Calibri" w:eastAsia="Times New Roman" w:hAnsi="Calibri" w:cs="Calibri"/>
          <w:color w:val="993300"/>
          <w:sz w:val="18"/>
          <w:szCs w:val="18"/>
        </w:rPr>
        <w:t>La direction Habitat Solidaire de Néolia met en œuvre un accompagnement social de proximité pour les locataires en difficultés.</w:t>
      </w:r>
    </w:p>
    <w:p>
      <w:pPr>
        <w:pStyle w:val="WW-Standard"/>
        <w:spacing w:line="220" w:lineRule="exact"/>
        <w:rPr>
          <w:rFonts w:ascii="Calibri" w:hAnsi="Calibri" w:cs="Calibri"/>
          <w:color w:val="993300"/>
          <w:sz w:val="22"/>
          <w:szCs w:val="22"/>
        </w:rPr>
      </w:pPr>
    </w:p>
    <w:p>
      <w:pPr>
        <w:pStyle w:val="WW-Standard"/>
        <w:rPr>
          <w:rFonts w:ascii="Calibri" w:hAnsi="Calibri" w:cs="Calibri"/>
          <w:color w:val="993300"/>
          <w:sz w:val="22"/>
          <w:szCs w:val="22"/>
        </w:rPr>
      </w:pPr>
      <w:r>
        <w:rPr>
          <w:rFonts w:ascii="Calibri" w:eastAsia="Times New Roman" w:hAnsi="Calibri" w:cs="Calibri"/>
          <w:b/>
          <w:bCs/>
          <w:color w:val="993300"/>
          <w:sz w:val="18"/>
          <w:szCs w:val="18"/>
        </w:rPr>
        <w:t xml:space="preserve">Méthode et moyens d’intervention : </w:t>
      </w:r>
      <w:r>
        <w:rPr>
          <w:rFonts w:ascii="Calibri" w:eastAsia="Times New Roman" w:hAnsi="Calibri" w:cs="Calibri"/>
          <w:color w:val="993300"/>
          <w:sz w:val="18"/>
          <w:szCs w:val="18"/>
        </w:rPr>
        <w:t>Un coordinateur social rencontre les locataires dans leur logement et travaille avec les équipes de la gestion locative.</w:t>
      </w:r>
    </w:p>
    <w:p>
      <w:pPr>
        <w:pStyle w:val="WW-Standard"/>
        <w:spacing w:line="220" w:lineRule="exact"/>
        <w:rPr>
          <w:rFonts w:ascii="Calibri" w:hAnsi="Calibri" w:cs="Calibri"/>
          <w:color w:val="993300"/>
          <w:sz w:val="22"/>
          <w:szCs w:val="22"/>
        </w:rPr>
      </w:pPr>
    </w:p>
    <w:p>
      <w:pPr>
        <w:pStyle w:val="WW-Standard"/>
        <w:rPr>
          <w:rFonts w:ascii="Calibri" w:eastAsia="Times New Roman" w:hAnsi="Calibri" w:cs="Calibri"/>
          <w:color w:val="993300"/>
          <w:sz w:val="18"/>
          <w:szCs w:val="18"/>
        </w:rPr>
      </w:pPr>
      <w:r>
        <w:rPr>
          <w:rFonts w:ascii="Calibri" w:eastAsia="Times New Roman" w:hAnsi="Calibri" w:cs="Calibri"/>
          <w:b/>
          <w:bCs/>
          <w:color w:val="993300"/>
          <w:sz w:val="18"/>
          <w:szCs w:val="18"/>
        </w:rPr>
        <w:t xml:space="preserve">Procédure et critères d’admission : </w:t>
      </w:r>
      <w:r>
        <w:rPr>
          <w:rFonts w:ascii="Calibri" w:eastAsia="Times New Roman" w:hAnsi="Calibri" w:cs="Calibri"/>
          <w:color w:val="993300"/>
          <w:sz w:val="18"/>
          <w:szCs w:val="18"/>
        </w:rPr>
        <w:t>Dossier logement, commission d’attribution.</w:t>
      </w:r>
    </w:p>
    <w:p>
      <w:pPr>
        <w:pStyle w:val="WW-Standard"/>
        <w:rPr>
          <w:rFonts w:ascii="Calibri" w:eastAsia="Times New Roman" w:hAnsi="Calibri" w:cs="Calibri"/>
          <w:b/>
          <w:color w:val="993300"/>
          <w:sz w:val="18"/>
          <w:szCs w:val="18"/>
        </w:rPr>
      </w:pPr>
    </w:p>
    <w:p>
      <w:pPr>
        <w:pStyle w:val="Titre3"/>
        <w:numPr>
          <w:ilvl w:val="2"/>
          <w:numId w:val="36"/>
        </w:numPr>
        <w:rPr>
          <w:rFonts w:ascii="Calibri" w:hAnsi="Calibri" w:cs="Calibri"/>
          <w:sz w:val="18"/>
          <w:szCs w:val="18"/>
        </w:rPr>
      </w:pPr>
      <w:r>
        <w:rPr>
          <w:rFonts w:ascii="Calibri" w:hAnsi="Calibri" w:cs="Calibri"/>
        </w:rPr>
        <w:t xml:space="preserve"> </w:t>
      </w:r>
      <w:bookmarkStart w:id="296" w:name="_Toc242277519"/>
      <w:r>
        <w:rPr>
          <w:rFonts w:ascii="Calibri" w:hAnsi="Calibri" w:cs="Calibri"/>
        </w:rPr>
        <w:t>SAIEMB Logement</w:t>
      </w:r>
      <w:bookmarkEnd w:id="296"/>
    </w:p>
    <w:p>
      <w:pPr>
        <w:pStyle w:val="WW-Standard"/>
        <w:spacing w:before="37"/>
        <w:rPr>
          <w:rFonts w:ascii="Calibri" w:eastAsia="Times New Roman" w:hAnsi="Calibri" w:cs="Calibri"/>
          <w:b/>
          <w:bCs/>
          <w:color w:val="993300"/>
          <w:sz w:val="18"/>
          <w:szCs w:val="18"/>
        </w:rPr>
      </w:pPr>
      <w:r>
        <w:rPr>
          <w:rFonts w:ascii="Calibri" w:eastAsia="Times New Roman" w:hAnsi="Calibri" w:cs="Calibri"/>
          <w:b/>
          <w:bCs/>
          <w:color w:val="993300"/>
          <w:sz w:val="18"/>
          <w:szCs w:val="18"/>
        </w:rPr>
        <w:t>Coordonnées</w:t>
      </w:r>
    </w:p>
    <w:p>
      <w:pPr>
        <w:pStyle w:val="WW-Standard"/>
        <w:spacing w:before="13"/>
        <w:rPr>
          <w:rFonts w:ascii="Calibri" w:eastAsia="Times New Roman" w:hAnsi="Calibri" w:cs="Calibri"/>
          <w:color w:val="993300"/>
          <w:sz w:val="18"/>
          <w:szCs w:val="18"/>
        </w:rPr>
      </w:pPr>
      <w:r>
        <w:rPr>
          <w:rFonts w:ascii="Calibri" w:eastAsia="Times New Roman" w:hAnsi="Calibri" w:cs="Calibri"/>
          <w:color w:val="993300"/>
          <w:sz w:val="18"/>
          <w:szCs w:val="18"/>
        </w:rPr>
        <w:t>1 place de l’Europe - CS 22075 - 25051 Besançon Cedex</w:t>
      </w:r>
    </w:p>
    <w:p>
      <w:pPr>
        <w:pStyle w:val="WW-Standard"/>
        <w:spacing w:before="13"/>
        <w:rPr>
          <w:rFonts w:ascii="Calibri" w:eastAsia="Times New Roman" w:hAnsi="Calibri" w:cs="Calibri"/>
          <w:color w:val="993300"/>
          <w:sz w:val="18"/>
          <w:szCs w:val="18"/>
        </w:rPr>
      </w:pPr>
      <w:r>
        <w:rPr>
          <w:rFonts w:ascii="Calibri" w:eastAsia="Times New Roman" w:hAnsi="Calibri" w:cs="Calibri"/>
          <w:color w:val="993300"/>
          <w:sz w:val="18"/>
          <w:szCs w:val="18"/>
        </w:rPr>
        <w:t>Tél. 03 81 41 41 00 - Fax 03 81 41 05 50</w:t>
      </w:r>
    </w:p>
    <w:p>
      <w:pPr>
        <w:pStyle w:val="WW-Standard"/>
        <w:spacing w:before="13"/>
        <w:rPr>
          <w:rFonts w:ascii="Calibri" w:hAnsi="Calibri" w:cs="Calibri"/>
          <w:color w:val="993300"/>
          <w:sz w:val="22"/>
          <w:szCs w:val="22"/>
        </w:rPr>
      </w:pPr>
      <w:r>
        <w:rPr>
          <w:rFonts w:ascii="Calibri" w:eastAsia="Times New Roman" w:hAnsi="Calibri" w:cs="Calibri"/>
          <w:color w:val="993300"/>
          <w:sz w:val="18"/>
          <w:szCs w:val="18"/>
        </w:rPr>
        <w:t xml:space="preserve">Courriel : </w:t>
      </w:r>
      <w:hyperlink r:id="rId274" w:history="1">
        <w:r>
          <w:rPr>
            <w:rStyle w:val="Lienhypertexte"/>
            <w:rFonts w:ascii="Calibri" w:eastAsia="Times New Roman" w:hAnsi="Calibri" w:cs="Calibri"/>
            <w:sz w:val="18"/>
            <w:szCs w:val="18"/>
          </w:rPr>
          <w:t>gim@saiemvbesancon.fr</w:t>
        </w:r>
      </w:hyperlink>
      <w:r>
        <w:rPr>
          <w:rFonts w:ascii="Calibri" w:eastAsia="Times New Roman" w:hAnsi="Calibri" w:cs="Calibri"/>
          <w:color w:val="993300"/>
          <w:sz w:val="18"/>
          <w:szCs w:val="18"/>
        </w:rPr>
        <w:t xml:space="preserve"> - Site Internet : www.saiemb-logement.fr</w:t>
      </w:r>
    </w:p>
    <w:p>
      <w:pPr>
        <w:pStyle w:val="WW-Standard"/>
        <w:spacing w:before="13" w:line="220" w:lineRule="exact"/>
        <w:rPr>
          <w:rFonts w:ascii="Calibri" w:hAnsi="Calibri" w:cs="Calibri"/>
          <w:color w:val="993300"/>
          <w:sz w:val="22"/>
          <w:szCs w:val="22"/>
        </w:rPr>
      </w:pPr>
    </w:p>
    <w:p>
      <w:pPr>
        <w:pStyle w:val="WW-Standard"/>
        <w:rPr>
          <w:rFonts w:ascii="Calibri" w:hAnsi="Calibri" w:cs="Calibri"/>
          <w:color w:val="993300"/>
        </w:rPr>
      </w:pPr>
      <w:r>
        <w:rPr>
          <w:rFonts w:ascii="Calibri" w:eastAsia="Times New Roman" w:hAnsi="Calibri" w:cs="Calibri"/>
          <w:b/>
          <w:bCs/>
          <w:color w:val="993300"/>
          <w:sz w:val="18"/>
          <w:szCs w:val="18"/>
        </w:rPr>
        <w:t xml:space="preserve">Horaires d’ouverture : </w:t>
      </w:r>
      <w:r>
        <w:rPr>
          <w:rFonts w:ascii="Calibri" w:eastAsia="Times New Roman" w:hAnsi="Calibri" w:cs="Calibri"/>
          <w:color w:val="993300"/>
          <w:sz w:val="18"/>
          <w:szCs w:val="18"/>
        </w:rPr>
        <w:t>De 9h à 12h et de 13h 30 à 18h</w:t>
      </w:r>
    </w:p>
    <w:p>
      <w:pPr>
        <w:pStyle w:val="WW-Standard"/>
        <w:spacing w:before="13" w:line="240" w:lineRule="exact"/>
        <w:rPr>
          <w:rFonts w:ascii="Calibri" w:hAnsi="Calibri" w:cs="Calibri"/>
          <w:color w:val="993300"/>
        </w:rPr>
      </w:pPr>
    </w:p>
    <w:p>
      <w:pPr>
        <w:pStyle w:val="WW-Standard"/>
        <w:rPr>
          <w:rFonts w:ascii="Calibri" w:eastAsia="Times New Roman" w:hAnsi="Calibri" w:cs="Calibri"/>
          <w:color w:val="993300"/>
          <w:sz w:val="18"/>
          <w:szCs w:val="18"/>
        </w:rPr>
      </w:pPr>
      <w:r>
        <w:rPr>
          <w:rFonts w:ascii="Calibri" w:eastAsia="Times New Roman" w:hAnsi="Calibri" w:cs="Calibri"/>
          <w:b/>
          <w:bCs/>
          <w:color w:val="993300"/>
          <w:sz w:val="18"/>
          <w:szCs w:val="18"/>
        </w:rPr>
        <w:t xml:space="preserve">Public : </w:t>
      </w:r>
      <w:r>
        <w:rPr>
          <w:rFonts w:ascii="Calibri" w:eastAsia="Times New Roman" w:hAnsi="Calibri" w:cs="Calibri"/>
          <w:color w:val="993300"/>
          <w:sz w:val="18"/>
          <w:szCs w:val="18"/>
        </w:rPr>
        <w:t>Toute personne en recherche de logement (accession et location), professionnels en recherche de local d’activité.</w:t>
      </w:r>
    </w:p>
    <w:p>
      <w:pPr>
        <w:pStyle w:val="WW-Standard"/>
        <w:spacing w:before="13" w:line="252" w:lineRule="auto"/>
        <w:ind w:right="-31"/>
        <w:rPr>
          <w:rFonts w:ascii="Calibri" w:eastAsia="Times New Roman" w:hAnsi="Calibri" w:cs="Calibri"/>
          <w:color w:val="993300"/>
          <w:sz w:val="18"/>
          <w:szCs w:val="18"/>
        </w:rPr>
      </w:pPr>
    </w:p>
    <w:p>
      <w:pPr>
        <w:pStyle w:val="WW-Standard"/>
        <w:spacing w:before="13" w:line="252" w:lineRule="auto"/>
        <w:ind w:right="-31"/>
        <w:rPr>
          <w:rFonts w:ascii="Calibri" w:eastAsia="Times New Roman" w:hAnsi="Calibri" w:cs="Calibri"/>
          <w:b/>
          <w:bCs/>
          <w:color w:val="993300"/>
          <w:sz w:val="18"/>
          <w:szCs w:val="18"/>
        </w:rPr>
      </w:pPr>
      <w:r>
        <w:rPr>
          <w:rFonts w:ascii="Calibri" w:eastAsia="Times New Roman" w:hAnsi="Calibri" w:cs="Calibri"/>
          <w:b/>
          <w:bCs/>
          <w:color w:val="993300"/>
          <w:sz w:val="18"/>
          <w:szCs w:val="18"/>
        </w:rPr>
        <w:t>Missions</w:t>
      </w:r>
    </w:p>
    <w:p>
      <w:pPr>
        <w:pStyle w:val="WW-Standard"/>
        <w:spacing w:before="13"/>
        <w:rPr>
          <w:rFonts w:ascii="Calibri" w:eastAsia="Times New Roman" w:hAnsi="Calibri" w:cs="Calibri"/>
          <w:color w:val="993300"/>
          <w:sz w:val="18"/>
          <w:szCs w:val="18"/>
        </w:rPr>
      </w:pPr>
      <w:r>
        <w:rPr>
          <w:rFonts w:ascii="Calibri" w:eastAsia="Times New Roman" w:hAnsi="Calibri" w:cs="Calibri"/>
          <w:color w:val="993300"/>
          <w:sz w:val="18"/>
          <w:szCs w:val="18"/>
        </w:rPr>
        <w:t>Location de logements à loyer modéré</w:t>
      </w:r>
    </w:p>
    <w:p>
      <w:pPr>
        <w:pStyle w:val="WW-Standard"/>
        <w:spacing w:before="13"/>
        <w:rPr>
          <w:rFonts w:ascii="Calibri" w:eastAsia="Times New Roman" w:hAnsi="Calibri" w:cs="Calibri"/>
          <w:color w:val="993300"/>
          <w:sz w:val="18"/>
          <w:szCs w:val="18"/>
        </w:rPr>
      </w:pPr>
      <w:r>
        <w:rPr>
          <w:rFonts w:ascii="Calibri" w:eastAsia="Times New Roman" w:hAnsi="Calibri" w:cs="Calibri"/>
          <w:color w:val="993300"/>
          <w:sz w:val="18"/>
          <w:szCs w:val="18"/>
        </w:rPr>
        <w:t>Construction et réhabilitation de logements</w:t>
      </w:r>
    </w:p>
    <w:p>
      <w:pPr>
        <w:pStyle w:val="WW-Standard"/>
        <w:spacing w:before="13"/>
        <w:rPr>
          <w:rFonts w:ascii="Calibri" w:eastAsia="Times New Roman" w:hAnsi="Calibri" w:cs="Calibri"/>
          <w:color w:val="993300"/>
          <w:sz w:val="18"/>
          <w:szCs w:val="18"/>
        </w:rPr>
      </w:pPr>
      <w:r>
        <w:rPr>
          <w:rFonts w:ascii="Calibri" w:eastAsia="Times New Roman" w:hAnsi="Calibri" w:cs="Calibri"/>
          <w:color w:val="993300"/>
          <w:sz w:val="18"/>
          <w:szCs w:val="18"/>
        </w:rPr>
        <w:t>Gestion de patrimoine immobilier</w:t>
      </w:r>
    </w:p>
    <w:p>
      <w:pPr>
        <w:pStyle w:val="WW-Standard"/>
        <w:spacing w:before="13" w:line="480" w:lineRule="auto"/>
        <w:ind w:right="1578"/>
        <w:rPr>
          <w:rFonts w:ascii="Calibri" w:eastAsia="Times New Roman" w:hAnsi="Calibri" w:cs="Calibri"/>
          <w:color w:val="993300"/>
          <w:sz w:val="18"/>
          <w:szCs w:val="18"/>
        </w:rPr>
      </w:pPr>
      <w:r>
        <w:rPr>
          <w:rFonts w:ascii="Calibri" w:eastAsia="Times New Roman" w:hAnsi="Calibri" w:cs="Calibri"/>
          <w:color w:val="993300"/>
          <w:sz w:val="18"/>
          <w:szCs w:val="18"/>
        </w:rPr>
        <w:t>Accession à la propriété</w:t>
      </w:r>
    </w:p>
    <w:p>
      <w:pPr>
        <w:pStyle w:val="WW-Standard"/>
        <w:spacing w:before="13"/>
        <w:ind w:right="1578"/>
        <w:rPr>
          <w:rFonts w:ascii="Calibri" w:eastAsia="Times New Roman" w:hAnsi="Calibri" w:cs="Calibri"/>
          <w:color w:val="993300"/>
          <w:sz w:val="18"/>
          <w:szCs w:val="18"/>
        </w:rPr>
      </w:pPr>
      <w:r>
        <w:rPr>
          <w:rFonts w:ascii="Calibri" w:eastAsia="Times New Roman" w:hAnsi="Calibri" w:cs="Calibri"/>
          <w:b/>
          <w:bCs/>
          <w:color w:val="993300"/>
          <w:sz w:val="18"/>
          <w:szCs w:val="18"/>
        </w:rPr>
        <w:t xml:space="preserve">Méthode et moyens d’intervention : </w:t>
      </w:r>
      <w:r>
        <w:rPr>
          <w:rFonts w:ascii="Calibri" w:eastAsia="Times New Roman" w:hAnsi="Calibri" w:cs="Calibri"/>
          <w:color w:val="993300"/>
          <w:sz w:val="18"/>
          <w:szCs w:val="18"/>
        </w:rPr>
        <w:t>Possibilité d'entretien à la suite d’un dépôt de demande de logement.</w:t>
      </w:r>
    </w:p>
    <w:p>
      <w:pPr>
        <w:pStyle w:val="WW-Standard"/>
        <w:spacing w:before="13"/>
        <w:ind w:right="1578"/>
        <w:rPr>
          <w:rFonts w:ascii="Calibri" w:eastAsia="Times New Roman" w:hAnsi="Calibri" w:cs="Calibri"/>
          <w:color w:val="993300"/>
          <w:sz w:val="18"/>
          <w:szCs w:val="18"/>
        </w:rPr>
      </w:pPr>
    </w:p>
    <w:p>
      <w:pPr>
        <w:pStyle w:val="WW-Standard"/>
        <w:spacing w:before="8"/>
        <w:rPr>
          <w:rFonts w:ascii="Calibri" w:eastAsia="Times New Roman" w:hAnsi="Calibri" w:cs="Calibri"/>
          <w:color w:val="993300"/>
          <w:sz w:val="18"/>
          <w:szCs w:val="18"/>
        </w:rPr>
      </w:pPr>
      <w:r>
        <w:rPr>
          <w:rFonts w:ascii="Calibri" w:eastAsia="Times New Roman" w:hAnsi="Calibri" w:cs="Calibri"/>
          <w:b/>
          <w:bCs/>
          <w:color w:val="993300"/>
          <w:sz w:val="18"/>
          <w:szCs w:val="18"/>
        </w:rPr>
        <w:t xml:space="preserve">Procédure et critères d’admission : </w:t>
      </w:r>
      <w:r>
        <w:rPr>
          <w:rFonts w:ascii="Calibri" w:eastAsia="Times New Roman" w:hAnsi="Calibri" w:cs="Calibri"/>
          <w:color w:val="993300"/>
          <w:sz w:val="18"/>
          <w:szCs w:val="18"/>
        </w:rPr>
        <w:t>Remplir une demande de logement social et la déposer à l’accueil avec les pièces justificatives.</w:t>
      </w:r>
    </w:p>
    <w:p>
      <w:pPr>
        <w:pStyle w:val="WW-Standard"/>
        <w:spacing w:before="13"/>
        <w:rPr>
          <w:rFonts w:ascii="Calibri" w:eastAsia="Times New Roman" w:hAnsi="Calibri" w:cs="Calibri"/>
          <w:color w:val="996633"/>
          <w:sz w:val="18"/>
          <w:szCs w:val="18"/>
        </w:rPr>
      </w:pPr>
    </w:p>
    <w:p>
      <w:pPr>
        <w:pStyle w:val="WW-Standard"/>
        <w:spacing w:before="13"/>
        <w:rPr>
          <w:rFonts w:ascii="Calibri" w:eastAsia="Times New Roman" w:hAnsi="Calibri" w:cs="Calibri"/>
          <w:color w:val="996633"/>
          <w:sz w:val="18"/>
          <w:szCs w:val="18"/>
        </w:rPr>
      </w:pPr>
    </w:p>
    <w:p>
      <w:pPr>
        <w:pStyle w:val="Titre2"/>
        <w:numPr>
          <w:ilvl w:val="1"/>
          <w:numId w:val="36"/>
        </w:numPr>
        <w:spacing w:after="0"/>
        <w:ind w:left="720" w:hanging="578"/>
        <w:rPr>
          <w:rFonts w:ascii="Calibri" w:hAnsi="Calibri" w:cs="Calibri"/>
        </w:rPr>
      </w:pPr>
      <w:r>
        <w:rPr>
          <w:rFonts w:ascii="Calibri" w:hAnsi="Calibri" w:cs="Calibri"/>
        </w:rPr>
        <w:t xml:space="preserve"> </w:t>
      </w:r>
      <w:bookmarkStart w:id="297" w:name="_Toc242277520"/>
      <w:r>
        <w:rPr>
          <w:rFonts w:ascii="Calibri" w:hAnsi="Calibri" w:cs="Calibri"/>
          <w:highlight w:val="yellow"/>
        </w:rPr>
        <w:t>DISPOSITIFS D’AIDE A L’ACCES ET AU MAINTIEN DANS LE LOGEMENT</w:t>
      </w:r>
      <w:bookmarkEnd w:id="297"/>
    </w:p>
    <w:p>
      <w:pPr>
        <w:pStyle w:val="PreformattedText"/>
        <w:spacing w:before="16" w:line="175" w:lineRule="auto"/>
        <w:ind w:right="256"/>
        <w:jc w:val="both"/>
        <w:rPr>
          <w:rFonts w:ascii="Calibri" w:hAnsi="Calibri" w:cs="Calibri"/>
        </w:rPr>
      </w:pPr>
    </w:p>
    <w:p>
      <w:pPr>
        <w:pStyle w:val="PreformattedText"/>
        <w:ind w:right="256"/>
        <w:jc w:val="both"/>
        <w:rPr>
          <w:rFonts w:ascii="Calibri" w:hAnsi="Calibri" w:cs="Calibri"/>
          <w:b/>
          <w:bCs/>
          <w:color w:val="993300"/>
          <w:sz w:val="18"/>
          <w:szCs w:val="18"/>
        </w:rPr>
      </w:pPr>
      <w:r>
        <w:rPr>
          <w:rFonts w:ascii="Calibri" w:hAnsi="Calibri" w:cs="Calibri"/>
          <w:b/>
          <w:bCs/>
          <w:color w:val="993300"/>
          <w:sz w:val="18"/>
          <w:szCs w:val="18"/>
        </w:rPr>
        <w:t xml:space="preserve">SIAO :  </w:t>
      </w:r>
    </w:p>
    <w:p>
      <w:pPr>
        <w:pStyle w:val="PreformattedText"/>
        <w:ind w:right="256"/>
        <w:jc w:val="both"/>
        <w:rPr>
          <w:rFonts w:ascii="Calibri" w:hAnsi="Calibri" w:cs="Calibri"/>
          <w:color w:val="993300"/>
          <w:sz w:val="18"/>
          <w:szCs w:val="18"/>
        </w:rPr>
      </w:pPr>
      <w:r>
        <w:rPr>
          <w:rFonts w:ascii="Calibri" w:hAnsi="Calibri" w:cs="Calibri"/>
          <w:color w:val="993300"/>
          <w:sz w:val="18"/>
          <w:szCs w:val="18"/>
        </w:rPr>
        <w:t xml:space="preserve">Les missions du SIAO :  recenser toutes les places d’hébergement, les logements en résidence sociale ainsi que les logements des organismes qui exercent des activités d’intermédiation locative   gérer le service d’appel téléphonique veiller à la réalisation d’une évaluation sociale et/ou médicale et/ou psychique des personnes ou familles, de traiter équitablement leurs demandes et de faire des propositions d’orientations adaptées à leurs besoins, transmises aux organismes susceptibles d’y satisfaire   suivre le parcours des personnes ou familles prises en charge, jusqu’à la stabilisation de leur situation   contribuer à l’identification des personnes en demande d’un logement, si besoin avec un accompagnement social   assurer la coordination des personnes concourant au dispositif de veille sociale et à la coordination des acteurs  produire des données statistiques d’activité, de suivi et de pilotage du dispositif d’accueil, d’hébergement et d’accompagnement vers l’insertion et le logement   participer à l’observation sociale  </w:t>
      </w:r>
    </w:p>
    <w:p>
      <w:pPr>
        <w:pStyle w:val="PreformattedText"/>
        <w:ind w:right="256"/>
        <w:jc w:val="both"/>
        <w:rPr>
          <w:rFonts w:ascii="Calibri" w:hAnsi="Calibri" w:cs="Calibri"/>
          <w:color w:val="993300"/>
          <w:sz w:val="18"/>
          <w:szCs w:val="18"/>
        </w:rPr>
      </w:pPr>
      <w:r>
        <w:rPr>
          <w:rFonts w:ascii="Calibri" w:hAnsi="Calibri" w:cs="Calibri"/>
          <w:b/>
          <w:bCs/>
          <w:color w:val="993300"/>
          <w:sz w:val="18"/>
          <w:szCs w:val="18"/>
          <w:highlight w:val="yellow"/>
        </w:rPr>
        <w:t>DISPOSITIF « ACCOMPAGNER POUR HABITER »</w:t>
      </w:r>
      <w:r>
        <w:rPr>
          <w:rFonts w:ascii="Calibri" w:hAnsi="Calibri" w:cs="Calibri"/>
          <w:color w:val="993300"/>
          <w:sz w:val="18"/>
          <w:szCs w:val="18"/>
        </w:rPr>
        <w:t xml:space="preserve"> </w:t>
      </w:r>
    </w:p>
    <w:p>
      <w:pPr>
        <w:pStyle w:val="PreformattedText"/>
        <w:ind w:right="256"/>
        <w:jc w:val="both"/>
        <w:rPr>
          <w:rFonts w:ascii="Calibri" w:hAnsi="Calibri" w:cs="Calibri"/>
          <w:color w:val="993300"/>
          <w:sz w:val="18"/>
          <w:szCs w:val="18"/>
          <w:highlight w:val="yellow"/>
        </w:rPr>
      </w:pPr>
      <w:r>
        <w:rPr>
          <w:rFonts w:ascii="Calibri" w:hAnsi="Calibri" w:cs="Calibri"/>
          <w:color w:val="993300"/>
          <w:sz w:val="18"/>
          <w:szCs w:val="18"/>
          <w:highlight w:val="yellow"/>
        </w:rPr>
        <w:t xml:space="preserve">Le Département est en responsabilité des accompagnements suivants : ASLL, ASLL Spécifique, AEB, MASP1, MASP2, MAESF, dont la mise en œuvre est organisée dans le cadre du dispositif « Accompagner pour habiter ». </w:t>
      </w:r>
    </w:p>
    <w:p>
      <w:pPr>
        <w:pStyle w:val="PreformattedText"/>
        <w:ind w:right="256"/>
        <w:jc w:val="both"/>
        <w:rPr>
          <w:rFonts w:ascii="Calibri" w:hAnsi="Calibri" w:cs="Calibri"/>
          <w:color w:val="993300"/>
          <w:sz w:val="18"/>
          <w:szCs w:val="18"/>
          <w:highlight w:val="yellow"/>
        </w:rPr>
      </w:pPr>
      <w:r>
        <w:rPr>
          <w:rFonts w:ascii="Calibri" w:hAnsi="Calibri" w:cs="Calibri"/>
          <w:color w:val="993300"/>
          <w:sz w:val="18"/>
          <w:szCs w:val="18"/>
          <w:highlight w:val="yellow"/>
        </w:rPr>
        <w:t xml:space="preserve">Créé en 2016, les objectifs de ce dispositif sont d’assurer une approche globale, éviter les ruptures, simplifier les circuits et les décisions. </w:t>
      </w:r>
    </w:p>
    <w:p>
      <w:pPr>
        <w:pStyle w:val="PreformattedText"/>
        <w:ind w:right="256"/>
        <w:jc w:val="both"/>
        <w:rPr>
          <w:rFonts w:ascii="Calibri" w:hAnsi="Calibri" w:cs="Calibri"/>
          <w:color w:val="993300"/>
          <w:sz w:val="18"/>
          <w:szCs w:val="18"/>
          <w:highlight w:val="yellow"/>
        </w:rPr>
      </w:pPr>
      <w:r>
        <w:rPr>
          <w:rFonts w:ascii="Calibri" w:hAnsi="Calibri" w:cs="Calibri"/>
          <w:color w:val="993300"/>
          <w:sz w:val="18"/>
          <w:szCs w:val="18"/>
          <w:highlight w:val="yellow"/>
        </w:rPr>
        <w:t xml:space="preserve">Il regroupe au sein d’une boite à outils commune l’ensemble de ces mesures d’accompagnements, assurées par des travailleurs sociaux du Département et des opérateurs (ADDSEA, SOLIHA, Julienne JAVEL, GARE BTT, CCAS de Besançon, CCAS de Pontarlier, SEP). </w:t>
      </w:r>
    </w:p>
    <w:p>
      <w:pPr>
        <w:pStyle w:val="PreformattedText"/>
        <w:ind w:right="256"/>
        <w:jc w:val="both"/>
        <w:rPr>
          <w:rFonts w:ascii="Calibri" w:hAnsi="Calibri" w:cs="Calibri"/>
          <w:color w:val="993300"/>
          <w:sz w:val="4"/>
          <w:szCs w:val="4"/>
          <w:highlight w:val="yellow"/>
          <w:u w:val="single"/>
        </w:rPr>
      </w:pPr>
    </w:p>
    <w:p>
      <w:pPr>
        <w:pStyle w:val="PreformattedText"/>
        <w:ind w:right="256"/>
        <w:jc w:val="both"/>
        <w:rPr>
          <w:rFonts w:ascii="Calibri" w:hAnsi="Calibri" w:cs="Calibri"/>
          <w:color w:val="993300"/>
          <w:sz w:val="18"/>
          <w:szCs w:val="18"/>
          <w:highlight w:val="yellow"/>
        </w:rPr>
      </w:pPr>
      <w:r>
        <w:rPr>
          <w:rFonts w:ascii="Calibri" w:hAnsi="Calibri" w:cs="Calibri"/>
          <w:color w:val="993300"/>
          <w:sz w:val="18"/>
          <w:szCs w:val="18"/>
          <w:highlight w:val="yellow"/>
          <w:u w:val="single"/>
        </w:rPr>
        <w:t>Socle commun des accompagnements contractualisés</w:t>
      </w:r>
      <w:r>
        <w:rPr>
          <w:rFonts w:ascii="Calibri" w:hAnsi="Calibri" w:cs="Calibri"/>
          <w:color w:val="993300"/>
          <w:sz w:val="18"/>
          <w:szCs w:val="18"/>
          <w:highlight w:val="yellow"/>
        </w:rPr>
        <w:t xml:space="preserve"> : </w:t>
      </w:r>
    </w:p>
    <w:p>
      <w:pPr>
        <w:pStyle w:val="PreformattedText"/>
        <w:ind w:right="256"/>
        <w:jc w:val="both"/>
        <w:rPr>
          <w:rFonts w:ascii="Calibri" w:hAnsi="Calibri" w:cs="Calibri"/>
          <w:color w:val="993300"/>
          <w:sz w:val="18"/>
          <w:szCs w:val="18"/>
          <w:highlight w:val="yellow"/>
        </w:rPr>
      </w:pPr>
      <w:r>
        <w:rPr>
          <w:rFonts w:ascii="Calibri" w:hAnsi="Calibri" w:cs="Calibri"/>
          <w:color w:val="993300"/>
          <w:sz w:val="18"/>
          <w:szCs w:val="18"/>
          <w:highlight w:val="yellow"/>
        </w:rPr>
        <w:t xml:space="preserve">L’accompagnement social est global, contractualisé, diversifié et adapté à la situation des ménages à travers une intervention variable dans sa durée, son intensité et la nature des outils mobilisables. </w:t>
      </w:r>
    </w:p>
    <w:p>
      <w:pPr>
        <w:pStyle w:val="PreformattedText"/>
        <w:ind w:right="256"/>
        <w:jc w:val="both"/>
        <w:rPr>
          <w:rFonts w:ascii="Calibri" w:hAnsi="Calibri" w:cs="Calibri"/>
          <w:color w:val="993300"/>
          <w:sz w:val="18"/>
          <w:szCs w:val="18"/>
          <w:highlight w:val="yellow"/>
        </w:rPr>
      </w:pPr>
      <w:r>
        <w:rPr>
          <w:rFonts w:ascii="Calibri" w:hAnsi="Calibri" w:cs="Calibri"/>
          <w:color w:val="993300"/>
          <w:sz w:val="18"/>
          <w:szCs w:val="18"/>
          <w:highlight w:val="yellow"/>
        </w:rPr>
        <w:t xml:space="preserve">L’accompagnement vise l’autonomie des ménages. </w:t>
      </w:r>
    </w:p>
    <w:p>
      <w:pPr>
        <w:pStyle w:val="PreformattedText"/>
        <w:ind w:right="256"/>
        <w:jc w:val="both"/>
        <w:rPr>
          <w:rFonts w:ascii="Calibri" w:hAnsi="Calibri" w:cs="Calibri"/>
          <w:color w:val="993300"/>
          <w:sz w:val="18"/>
          <w:szCs w:val="18"/>
          <w:highlight w:val="yellow"/>
        </w:rPr>
      </w:pPr>
      <w:r>
        <w:rPr>
          <w:rFonts w:ascii="Calibri" w:hAnsi="Calibri" w:cs="Calibri"/>
          <w:color w:val="993300"/>
          <w:sz w:val="18"/>
          <w:szCs w:val="18"/>
          <w:highlight w:val="yellow"/>
        </w:rPr>
        <w:t xml:space="preserve">Leur adhésion à un projet d’accompagnement contractualisé est un préalable nécessaire à la mise en œuvre de la mesure. </w:t>
      </w:r>
    </w:p>
    <w:p>
      <w:pPr>
        <w:pStyle w:val="PreformattedText"/>
        <w:ind w:right="256"/>
        <w:jc w:val="both"/>
        <w:rPr>
          <w:rFonts w:ascii="Calibri" w:hAnsi="Calibri" w:cs="Calibri"/>
          <w:color w:val="993300"/>
          <w:sz w:val="18"/>
          <w:szCs w:val="18"/>
          <w:highlight w:val="yellow"/>
        </w:rPr>
      </w:pPr>
      <w:r>
        <w:rPr>
          <w:rFonts w:ascii="Calibri" w:hAnsi="Calibri" w:cs="Calibri"/>
          <w:color w:val="993300"/>
          <w:sz w:val="18"/>
          <w:szCs w:val="18"/>
          <w:highlight w:val="yellow"/>
        </w:rPr>
        <w:t>Les objectifs de l’accompagnement sont formalisés dans un contrat établi en concertation avec le ménage.</w:t>
      </w:r>
    </w:p>
    <w:p>
      <w:pPr>
        <w:pStyle w:val="PreformattedText"/>
        <w:ind w:right="256"/>
        <w:jc w:val="both"/>
        <w:rPr>
          <w:rFonts w:ascii="Calibri" w:hAnsi="Calibri" w:cs="Calibri"/>
          <w:color w:val="993300"/>
          <w:sz w:val="18"/>
          <w:szCs w:val="18"/>
          <w:highlight w:val="yellow"/>
        </w:rPr>
      </w:pPr>
      <w:r>
        <w:rPr>
          <w:rFonts w:ascii="Calibri" w:hAnsi="Calibri" w:cs="Calibri"/>
          <w:color w:val="993300"/>
          <w:sz w:val="18"/>
          <w:szCs w:val="18"/>
          <w:highlight w:val="yellow"/>
        </w:rPr>
        <w:t xml:space="preserve">L’accompagnant a les compétences pour intervenir sur l’ensemble des problématiques du ménage (logement, santé, emploi …) en s’appuyant sur l’ensemble des intervenants institutionnels ou associatifs compétents. </w:t>
      </w:r>
    </w:p>
    <w:p>
      <w:pPr>
        <w:pStyle w:val="PreformattedText"/>
        <w:ind w:right="256"/>
        <w:jc w:val="both"/>
        <w:rPr>
          <w:rFonts w:ascii="Calibri" w:hAnsi="Calibri" w:cs="Calibri"/>
          <w:color w:val="993300"/>
          <w:sz w:val="18"/>
          <w:szCs w:val="18"/>
          <w:highlight w:val="yellow"/>
        </w:rPr>
      </w:pPr>
      <w:r>
        <w:rPr>
          <w:rFonts w:ascii="Calibri" w:hAnsi="Calibri" w:cs="Calibri"/>
          <w:color w:val="993300"/>
          <w:sz w:val="18"/>
          <w:szCs w:val="18"/>
          <w:highlight w:val="yellow"/>
        </w:rPr>
        <w:lastRenderedPageBreak/>
        <w:t xml:space="preserve">Le travailleur social est l’interlocuteur du ménage pendant la durée de l’accompagnement. Il orchestre la pluralité des interventions. Il organise les relais à la fin de son intervention. </w:t>
      </w:r>
    </w:p>
    <w:p>
      <w:pPr>
        <w:pStyle w:val="PreformattedText"/>
        <w:ind w:right="256"/>
        <w:jc w:val="both"/>
        <w:rPr>
          <w:rFonts w:ascii="Calibri" w:hAnsi="Calibri" w:cs="Calibri"/>
          <w:color w:val="993300"/>
          <w:sz w:val="4"/>
          <w:szCs w:val="4"/>
          <w:highlight w:val="yellow"/>
          <w:u w:val="single"/>
        </w:rPr>
      </w:pPr>
    </w:p>
    <w:p>
      <w:pPr>
        <w:pStyle w:val="PreformattedText"/>
        <w:ind w:right="256"/>
        <w:jc w:val="both"/>
        <w:rPr>
          <w:rFonts w:ascii="Calibri" w:hAnsi="Calibri" w:cs="Calibri"/>
          <w:color w:val="993300"/>
          <w:sz w:val="18"/>
          <w:szCs w:val="18"/>
          <w:highlight w:val="yellow"/>
        </w:rPr>
      </w:pPr>
      <w:r>
        <w:rPr>
          <w:rFonts w:ascii="Calibri" w:hAnsi="Calibri" w:cs="Calibri"/>
          <w:color w:val="993300"/>
          <w:sz w:val="18"/>
          <w:szCs w:val="18"/>
          <w:highlight w:val="yellow"/>
          <w:u w:val="single"/>
        </w:rPr>
        <w:t>Circuit de validation</w:t>
      </w:r>
      <w:r>
        <w:rPr>
          <w:rFonts w:ascii="Calibri" w:hAnsi="Calibri" w:cs="Calibri"/>
          <w:color w:val="993300"/>
          <w:sz w:val="18"/>
          <w:szCs w:val="18"/>
          <w:highlight w:val="yellow"/>
        </w:rPr>
        <w:t xml:space="preserve"> :</w:t>
      </w:r>
    </w:p>
    <w:p>
      <w:pPr>
        <w:pStyle w:val="PreformattedText"/>
        <w:ind w:right="256"/>
        <w:jc w:val="both"/>
        <w:rPr>
          <w:rFonts w:ascii="Calibri" w:hAnsi="Calibri" w:cs="Calibri"/>
          <w:color w:val="993300"/>
          <w:sz w:val="18"/>
          <w:szCs w:val="18"/>
          <w:highlight w:val="yellow"/>
        </w:rPr>
      </w:pPr>
      <w:r>
        <w:rPr>
          <w:rFonts w:ascii="Calibri" w:hAnsi="Calibri" w:cs="Calibri"/>
          <w:color w:val="993300"/>
          <w:sz w:val="18"/>
          <w:szCs w:val="18"/>
          <w:highlight w:val="yellow"/>
        </w:rPr>
        <w:t xml:space="preserve">La demande d’accompagnement social présente l’évaluation globale de la situation du ménage. Elle est réalisée par un travailleur social et rédigée via le rapport social unique. </w:t>
      </w:r>
    </w:p>
    <w:p>
      <w:pPr>
        <w:pStyle w:val="PreformattedText"/>
        <w:ind w:right="256"/>
        <w:jc w:val="both"/>
        <w:rPr>
          <w:rFonts w:ascii="Calibri" w:hAnsi="Calibri" w:cs="Calibri"/>
          <w:color w:val="993300"/>
          <w:sz w:val="18"/>
          <w:szCs w:val="18"/>
          <w:highlight w:val="yellow"/>
        </w:rPr>
      </w:pPr>
      <w:r>
        <w:rPr>
          <w:rFonts w:ascii="Calibri" w:hAnsi="Calibri" w:cs="Calibri"/>
          <w:color w:val="993300"/>
          <w:sz w:val="18"/>
          <w:szCs w:val="18"/>
          <w:highlight w:val="yellow"/>
        </w:rPr>
        <w:t xml:space="preserve">Les circuits de validation et de mise en œuvre des mesures d’accompagnement reposent sur 2 organisations : </w:t>
      </w:r>
    </w:p>
    <w:p>
      <w:pPr>
        <w:pStyle w:val="PreformattedText"/>
        <w:ind w:left="284" w:right="256"/>
        <w:jc w:val="both"/>
        <w:rPr>
          <w:rFonts w:ascii="Calibri" w:hAnsi="Calibri" w:cs="Calibri"/>
          <w:color w:val="993300"/>
          <w:sz w:val="18"/>
          <w:szCs w:val="18"/>
          <w:highlight w:val="yellow"/>
        </w:rPr>
      </w:pPr>
      <w:r>
        <w:rPr>
          <w:rFonts w:ascii="Calibri" w:hAnsi="Calibri" w:cs="Calibri"/>
          <w:color w:val="993300"/>
          <w:sz w:val="18"/>
          <w:szCs w:val="18"/>
          <w:highlight w:val="yellow"/>
        </w:rPr>
        <w:t xml:space="preserve">- une validation par les services du Département (DASLI et DTSH) en lien avec les opérateurs </w:t>
      </w:r>
    </w:p>
    <w:p>
      <w:pPr>
        <w:pStyle w:val="PreformattedText"/>
        <w:ind w:left="284" w:right="256"/>
        <w:jc w:val="both"/>
        <w:rPr>
          <w:rFonts w:ascii="Calibri" w:hAnsi="Calibri" w:cs="Calibri"/>
          <w:color w:val="993300"/>
          <w:sz w:val="18"/>
          <w:szCs w:val="18"/>
          <w:highlight w:val="yellow"/>
        </w:rPr>
      </w:pPr>
      <w:r>
        <w:rPr>
          <w:rFonts w:ascii="Calibri" w:hAnsi="Calibri" w:cs="Calibri"/>
          <w:color w:val="993300"/>
          <w:sz w:val="18"/>
          <w:szCs w:val="18"/>
          <w:highlight w:val="yellow"/>
        </w:rPr>
        <w:t>- une validation par l’instance ASCAL (Accompagner les Situations Complexes d’Accès au Logement) pour les situations nécessitant une étude en collégialité</w:t>
      </w:r>
    </w:p>
    <w:p>
      <w:pPr>
        <w:pStyle w:val="PreformattedText"/>
        <w:ind w:right="256"/>
        <w:jc w:val="both"/>
        <w:rPr>
          <w:rFonts w:ascii="Calibri" w:hAnsi="Calibri" w:cs="Calibri"/>
          <w:color w:val="993300"/>
          <w:sz w:val="4"/>
          <w:szCs w:val="4"/>
          <w:highlight w:val="yellow"/>
          <w:u w:val="single"/>
        </w:rPr>
      </w:pPr>
    </w:p>
    <w:p>
      <w:pPr>
        <w:pStyle w:val="PreformattedText"/>
        <w:ind w:right="256"/>
        <w:jc w:val="both"/>
        <w:rPr>
          <w:rFonts w:ascii="Calibri" w:hAnsi="Calibri" w:cs="Calibri"/>
          <w:color w:val="993300"/>
          <w:sz w:val="18"/>
          <w:szCs w:val="18"/>
          <w:highlight w:val="yellow"/>
        </w:rPr>
      </w:pPr>
      <w:r>
        <w:rPr>
          <w:rFonts w:ascii="Calibri" w:hAnsi="Calibri" w:cs="Calibri"/>
          <w:color w:val="993300"/>
          <w:sz w:val="18"/>
          <w:szCs w:val="18"/>
          <w:highlight w:val="yellow"/>
          <w:u w:val="single"/>
        </w:rPr>
        <w:t>Service à contacter</w:t>
      </w:r>
      <w:r>
        <w:rPr>
          <w:rFonts w:ascii="Calibri" w:hAnsi="Calibri" w:cs="Calibri"/>
          <w:color w:val="993300"/>
          <w:sz w:val="18"/>
          <w:szCs w:val="18"/>
          <w:highlight w:val="yellow"/>
        </w:rPr>
        <w:t xml:space="preserve"> : </w:t>
      </w:r>
    </w:p>
    <w:p>
      <w:pPr>
        <w:pStyle w:val="PreformattedText"/>
        <w:ind w:right="256"/>
        <w:jc w:val="both"/>
        <w:rPr>
          <w:rFonts w:ascii="Calibri" w:hAnsi="Calibri" w:cs="Calibri"/>
          <w:color w:val="993300"/>
          <w:sz w:val="18"/>
          <w:szCs w:val="18"/>
        </w:rPr>
      </w:pPr>
      <w:r>
        <w:rPr>
          <w:rFonts w:ascii="Calibri" w:hAnsi="Calibri" w:cs="Calibri"/>
          <w:color w:val="993300"/>
          <w:sz w:val="18"/>
          <w:szCs w:val="18"/>
          <w:highlight w:val="yellow"/>
        </w:rPr>
        <w:t>Service Logement et Développement Social (SLDS) de la DASLI : aph@doubs.fr</w:t>
      </w:r>
    </w:p>
    <w:p>
      <w:pPr>
        <w:pStyle w:val="PreformattedText"/>
        <w:ind w:right="256"/>
        <w:jc w:val="both"/>
        <w:rPr>
          <w:rFonts w:ascii="Calibri" w:hAnsi="Calibri" w:cs="Calibri"/>
          <w:color w:val="993300"/>
          <w:sz w:val="18"/>
          <w:szCs w:val="18"/>
        </w:rPr>
      </w:pPr>
      <w:r>
        <w:rPr>
          <w:rFonts w:ascii="Calibri" w:hAnsi="Calibri" w:cs="Calibri"/>
          <w:color w:val="993300"/>
          <w:sz w:val="18"/>
          <w:szCs w:val="18"/>
        </w:rPr>
        <w:t xml:space="preserve">  </w:t>
      </w:r>
    </w:p>
    <w:p>
      <w:pPr>
        <w:pStyle w:val="PreformattedText"/>
        <w:ind w:right="256"/>
        <w:jc w:val="both"/>
        <w:rPr>
          <w:rFonts w:ascii="Calibri" w:hAnsi="Calibri" w:cs="Calibri"/>
          <w:b/>
          <w:bCs/>
          <w:color w:val="993300"/>
          <w:sz w:val="18"/>
          <w:szCs w:val="18"/>
        </w:rPr>
      </w:pPr>
      <w:r>
        <w:rPr>
          <w:rFonts w:ascii="Calibri" w:hAnsi="Calibri" w:cs="Calibri"/>
          <w:b/>
          <w:bCs/>
          <w:color w:val="993300"/>
          <w:sz w:val="18"/>
          <w:szCs w:val="18"/>
        </w:rPr>
        <w:t xml:space="preserve">CCAPEX :   </w:t>
      </w:r>
    </w:p>
    <w:p>
      <w:pPr>
        <w:pStyle w:val="PreformattedText"/>
        <w:ind w:right="256"/>
        <w:jc w:val="both"/>
        <w:rPr>
          <w:rFonts w:ascii="Calibri" w:hAnsi="Calibri" w:cs="Calibri"/>
          <w:color w:val="993300"/>
          <w:sz w:val="18"/>
          <w:szCs w:val="18"/>
          <w:highlight w:val="yellow"/>
        </w:rPr>
      </w:pPr>
      <w:r>
        <w:rPr>
          <w:rFonts w:ascii="Calibri" w:hAnsi="Calibri" w:cs="Calibri"/>
          <w:color w:val="993300"/>
          <w:sz w:val="18"/>
          <w:szCs w:val="18"/>
          <w:highlight w:val="yellow"/>
        </w:rPr>
        <w:t xml:space="preserve">La CCAPEX est un outil du PDALHPD qui vise à apporter des solutions aux situations complexes en coordonnant l’action des différents partenaires concernés.  </w:t>
      </w:r>
    </w:p>
    <w:p>
      <w:pPr>
        <w:pStyle w:val="PreformattedText"/>
        <w:ind w:right="256"/>
        <w:jc w:val="both"/>
        <w:rPr>
          <w:rFonts w:ascii="Calibri" w:hAnsi="Calibri" w:cs="Calibri"/>
          <w:color w:val="993300"/>
          <w:sz w:val="18"/>
          <w:szCs w:val="18"/>
          <w:highlight w:val="yellow"/>
        </w:rPr>
      </w:pPr>
      <w:r>
        <w:rPr>
          <w:rFonts w:ascii="Calibri" w:hAnsi="Calibri" w:cs="Calibri"/>
          <w:color w:val="993300"/>
          <w:sz w:val="18"/>
          <w:szCs w:val="18"/>
          <w:highlight w:val="yellow"/>
        </w:rPr>
        <w:t xml:space="preserve">Son rôle est de rendre le travail de l’ensemble des partenaires plus efficace en leur donnant la possibilité, sur un même dossier, et de manière simultanée, d’avoir une approche et un avis sinon partagés, du moins coordonnés, sur les solutions à mettre en œuvre pour éviter l’expulsion. </w:t>
      </w:r>
    </w:p>
    <w:p>
      <w:pPr>
        <w:pStyle w:val="PreformattedText"/>
        <w:ind w:right="256"/>
        <w:jc w:val="both"/>
        <w:rPr>
          <w:rFonts w:ascii="Calibri" w:hAnsi="Calibri" w:cs="Calibri"/>
          <w:color w:val="993300"/>
          <w:sz w:val="18"/>
          <w:szCs w:val="18"/>
          <w:highlight w:val="yellow"/>
        </w:rPr>
      </w:pPr>
      <w:r>
        <w:rPr>
          <w:rFonts w:ascii="Calibri" w:hAnsi="Calibri" w:cs="Calibri"/>
          <w:color w:val="993300"/>
          <w:sz w:val="18"/>
          <w:szCs w:val="18"/>
          <w:highlight w:val="yellow"/>
        </w:rPr>
        <w:t xml:space="preserve">La CCAPEX concerne l’ensemble des ménages en impayés locatifs. </w:t>
      </w:r>
    </w:p>
    <w:p>
      <w:pPr>
        <w:pStyle w:val="PreformattedText"/>
        <w:ind w:right="256"/>
        <w:jc w:val="both"/>
        <w:rPr>
          <w:rFonts w:ascii="Calibri" w:hAnsi="Calibri" w:cs="Calibri"/>
          <w:color w:val="993300"/>
          <w:sz w:val="6"/>
          <w:szCs w:val="4"/>
          <w:highlight w:val="yellow"/>
        </w:rPr>
      </w:pPr>
    </w:p>
    <w:p>
      <w:pPr>
        <w:pStyle w:val="PreformattedText"/>
        <w:ind w:right="256"/>
        <w:jc w:val="both"/>
        <w:rPr>
          <w:rFonts w:ascii="Calibri" w:hAnsi="Calibri" w:cs="Calibri"/>
          <w:color w:val="993300"/>
          <w:sz w:val="18"/>
          <w:szCs w:val="18"/>
          <w:highlight w:val="yellow"/>
        </w:rPr>
      </w:pPr>
      <w:r>
        <w:rPr>
          <w:rFonts w:ascii="Calibri" w:hAnsi="Calibri" w:cs="Calibri"/>
          <w:color w:val="993300"/>
          <w:sz w:val="18"/>
          <w:szCs w:val="18"/>
          <w:highlight w:val="yellow"/>
        </w:rPr>
        <w:t>Le secrétariat et l’animation de ces commissions sont assurés par le Département (DASLI).</w:t>
      </w:r>
    </w:p>
    <w:p>
      <w:pPr>
        <w:pStyle w:val="PreformattedText"/>
        <w:ind w:right="256"/>
        <w:jc w:val="both"/>
        <w:rPr>
          <w:rFonts w:ascii="Calibri" w:hAnsi="Calibri" w:cs="Calibri"/>
          <w:color w:val="993300"/>
          <w:sz w:val="4"/>
          <w:szCs w:val="4"/>
          <w:highlight w:val="yellow"/>
        </w:rPr>
      </w:pPr>
    </w:p>
    <w:p>
      <w:pPr>
        <w:pStyle w:val="PreformattedText"/>
        <w:ind w:right="256"/>
        <w:jc w:val="both"/>
        <w:rPr>
          <w:rFonts w:ascii="Calibri" w:hAnsi="Calibri" w:cs="Calibri"/>
          <w:color w:val="993300"/>
          <w:sz w:val="18"/>
          <w:szCs w:val="18"/>
          <w:highlight w:val="yellow"/>
        </w:rPr>
      </w:pPr>
      <w:r>
        <w:rPr>
          <w:rFonts w:ascii="Calibri" w:hAnsi="Calibri" w:cs="Calibri"/>
          <w:color w:val="993300"/>
          <w:sz w:val="18"/>
          <w:szCs w:val="18"/>
          <w:highlight w:val="yellow"/>
          <w:u w:val="single"/>
        </w:rPr>
        <w:t>Service à contacter</w:t>
      </w:r>
      <w:r>
        <w:rPr>
          <w:rFonts w:ascii="Calibri" w:hAnsi="Calibri" w:cs="Calibri"/>
          <w:color w:val="993300"/>
          <w:sz w:val="18"/>
          <w:szCs w:val="18"/>
          <w:highlight w:val="yellow"/>
        </w:rPr>
        <w:t xml:space="preserve"> : </w:t>
      </w:r>
    </w:p>
    <w:p>
      <w:pPr>
        <w:pStyle w:val="PreformattedText"/>
        <w:ind w:right="256"/>
        <w:jc w:val="both"/>
        <w:rPr>
          <w:rFonts w:ascii="Calibri" w:hAnsi="Calibri" w:cs="Calibri"/>
          <w:color w:val="993300"/>
          <w:sz w:val="18"/>
          <w:szCs w:val="18"/>
        </w:rPr>
      </w:pPr>
      <w:r>
        <w:rPr>
          <w:rFonts w:ascii="Calibri" w:hAnsi="Calibri" w:cs="Calibri"/>
          <w:color w:val="993300"/>
          <w:sz w:val="18"/>
          <w:szCs w:val="18"/>
          <w:highlight w:val="yellow"/>
        </w:rPr>
        <w:t>Service Logement et Développement Social (SLDS) de la DASLI : ccapex@doubs.fr</w:t>
      </w:r>
    </w:p>
    <w:p>
      <w:pPr>
        <w:pStyle w:val="PreformattedText"/>
        <w:ind w:right="256"/>
        <w:jc w:val="both"/>
        <w:rPr>
          <w:rFonts w:ascii="Calibri" w:hAnsi="Calibri" w:cs="Calibri"/>
          <w:b/>
          <w:bCs/>
          <w:color w:val="993300"/>
          <w:sz w:val="18"/>
          <w:szCs w:val="18"/>
        </w:rPr>
      </w:pPr>
    </w:p>
    <w:p>
      <w:pPr>
        <w:pStyle w:val="PreformattedText"/>
        <w:ind w:right="256"/>
        <w:jc w:val="both"/>
        <w:rPr>
          <w:rFonts w:ascii="Calibri" w:hAnsi="Calibri" w:cs="Calibri"/>
          <w:b/>
          <w:bCs/>
          <w:color w:val="993300"/>
          <w:sz w:val="18"/>
          <w:szCs w:val="18"/>
        </w:rPr>
      </w:pPr>
      <w:r>
        <w:rPr>
          <w:rFonts w:ascii="Calibri" w:hAnsi="Calibri" w:cs="Calibri"/>
          <w:b/>
          <w:bCs/>
          <w:color w:val="993300"/>
          <w:sz w:val="18"/>
          <w:szCs w:val="18"/>
        </w:rPr>
        <w:t xml:space="preserve">DALO :  </w:t>
      </w:r>
    </w:p>
    <w:p>
      <w:pPr>
        <w:pStyle w:val="PreformattedText"/>
        <w:ind w:right="256"/>
        <w:jc w:val="both"/>
        <w:rPr>
          <w:rFonts w:ascii="Calibri" w:hAnsi="Calibri" w:cs="Calibri"/>
          <w:color w:val="993300"/>
          <w:sz w:val="18"/>
          <w:szCs w:val="18"/>
        </w:rPr>
      </w:pPr>
      <w:r>
        <w:rPr>
          <w:rFonts w:ascii="Calibri" w:hAnsi="Calibri" w:cs="Calibri"/>
          <w:color w:val="993300"/>
          <w:sz w:val="18"/>
          <w:szCs w:val="18"/>
        </w:rPr>
        <w:t xml:space="preserve">La Loi du 05 mars 2007 institue un droit au logement ou à l’hébergement pour les personnes qui ne peuvent y accéder par leurs propres moyens.  Ce droit est dit opposable, c’est-à-dire que le citoyen peut demander à la commission de médiation, de reconnaitre son droit en déposant un recours amiable.  L’Etat est garant de ce droit et doit faire reloger ou héberger les personnes prioritaires.   </w:t>
      </w:r>
    </w:p>
    <w:p>
      <w:pPr>
        <w:pStyle w:val="PreformattedText"/>
        <w:ind w:right="256"/>
        <w:jc w:val="both"/>
        <w:rPr>
          <w:rFonts w:ascii="Calibri" w:hAnsi="Calibri" w:cs="Calibri"/>
          <w:color w:val="993300"/>
          <w:sz w:val="18"/>
          <w:szCs w:val="18"/>
        </w:rPr>
      </w:pPr>
      <w:r>
        <w:rPr>
          <w:rFonts w:ascii="Calibri" w:hAnsi="Calibri" w:cs="Calibri"/>
          <w:color w:val="993300"/>
          <w:sz w:val="18"/>
          <w:szCs w:val="18"/>
        </w:rPr>
        <w:t xml:space="preserve">Qui peut bénéficier du droit au logement opposable en vue d’un logement ?  Il faut se trouver dans l’une des situations suivantes :   être dépourvu de logement, c’est-à-dire sans domicile fixe ou hébergé par une autre personne  être menacé d’expulsion sans possibilité de relogement   être hébergé dans une structure d’hébergement ou logé de manière temporaire dans un logement ou un logement-foyer, en attendant un logement définitif  être logé dans des locaux impropres à l’habitation, insalubres ou dangereux   être logé dans un local manifestement sur-occupé ou non décent, à condition d’avoir à charge au moins un enfant mineur ou une personne handicapée ou de présenter soi-même un handicap  être en attente d’un logement locatif social depuis un délai supérieur à celui fixé par le Préfet et ne pas avoir reçu de proposition adaptée à ses besoins à l’issu de ce délai    </w:t>
      </w:r>
    </w:p>
    <w:p>
      <w:pPr>
        <w:pStyle w:val="PreformattedText"/>
        <w:ind w:right="256"/>
        <w:jc w:val="both"/>
        <w:rPr>
          <w:rFonts w:ascii="Calibri" w:hAnsi="Calibri" w:cs="Calibri"/>
          <w:color w:val="993300"/>
          <w:sz w:val="18"/>
          <w:szCs w:val="18"/>
        </w:rPr>
      </w:pPr>
      <w:r>
        <w:rPr>
          <w:rFonts w:ascii="Calibri" w:hAnsi="Calibri" w:cs="Calibri"/>
          <w:color w:val="993300"/>
          <w:sz w:val="18"/>
          <w:szCs w:val="18"/>
        </w:rPr>
        <w:t xml:space="preserve">Qui peut bénéficier du droit opposable à l’hébergement ou au logement temporaire ?  Le recours est ouvert à toute personne n’ayant pu obtenir l’accueil qu’elle a demandé, en vue d’obtenir un hébergement, un logement temporaire ou un logement dans un logement foyer ou une résidence hôtelière à vocation sociale                                 </w:t>
      </w:r>
    </w:p>
    <w:p>
      <w:pPr>
        <w:pStyle w:val="PreformattedText"/>
        <w:ind w:right="256"/>
        <w:jc w:val="both"/>
        <w:rPr>
          <w:rFonts w:ascii="Calibri" w:hAnsi="Calibri" w:cs="Calibri"/>
          <w:color w:val="993300"/>
          <w:sz w:val="18"/>
          <w:szCs w:val="18"/>
        </w:rPr>
      </w:pPr>
    </w:p>
    <w:p>
      <w:pPr>
        <w:pStyle w:val="PreformattedText"/>
        <w:ind w:right="256"/>
        <w:jc w:val="both"/>
        <w:rPr>
          <w:rFonts w:ascii="Calibri" w:hAnsi="Calibri" w:cs="Calibri"/>
          <w:b/>
          <w:bCs/>
          <w:color w:val="993300"/>
          <w:sz w:val="18"/>
          <w:szCs w:val="18"/>
        </w:rPr>
      </w:pPr>
      <w:r>
        <w:rPr>
          <w:rFonts w:ascii="Calibri" w:hAnsi="Calibri" w:cs="Calibri"/>
          <w:b/>
          <w:bCs/>
          <w:color w:val="993300"/>
          <w:sz w:val="18"/>
          <w:szCs w:val="18"/>
        </w:rPr>
        <w:t xml:space="preserve">Habitat spécifique :  </w:t>
      </w:r>
    </w:p>
    <w:p>
      <w:pPr>
        <w:pStyle w:val="PreformattedText"/>
        <w:ind w:right="256"/>
        <w:jc w:val="both"/>
        <w:rPr>
          <w:rFonts w:ascii="Calibri" w:hAnsi="Calibri" w:cs="Calibri"/>
          <w:color w:val="993300"/>
          <w:sz w:val="18"/>
          <w:szCs w:val="18"/>
        </w:rPr>
      </w:pPr>
      <w:r>
        <w:rPr>
          <w:rFonts w:ascii="Calibri" w:hAnsi="Calibri" w:cs="Calibri"/>
          <w:color w:val="993300"/>
          <w:sz w:val="18"/>
          <w:szCs w:val="18"/>
        </w:rPr>
        <w:t xml:space="preserve">Une commission habitat spécifique est portée par la CAGB.  </w:t>
      </w:r>
    </w:p>
    <w:p>
      <w:pPr>
        <w:pStyle w:val="PreformattedText"/>
        <w:ind w:right="256"/>
        <w:jc w:val="both"/>
        <w:rPr>
          <w:rFonts w:ascii="Calibri" w:hAnsi="Calibri" w:cs="Calibri"/>
          <w:color w:val="993300"/>
          <w:sz w:val="18"/>
          <w:szCs w:val="18"/>
        </w:rPr>
      </w:pPr>
      <w:r>
        <w:rPr>
          <w:rFonts w:ascii="Calibri" w:hAnsi="Calibri" w:cs="Calibri"/>
          <w:color w:val="993300"/>
          <w:sz w:val="18"/>
          <w:szCs w:val="18"/>
        </w:rPr>
        <w:t xml:space="preserve">Elle vise à rapprocher l’offre et la demande de logements, en réponse à des situations de locataires ou de demandeurs de logement, pour lesquels le parc public est inadapté, en raison de leur composition familiale (très grandes familles) ou en raison de difficultés à vivre en collectif.  </w:t>
      </w:r>
    </w:p>
    <w:p>
      <w:pPr>
        <w:pStyle w:val="PreformattedText"/>
        <w:ind w:right="256"/>
        <w:jc w:val="both"/>
        <w:rPr>
          <w:rFonts w:ascii="Calibri" w:hAnsi="Calibri" w:cs="Calibri"/>
          <w:color w:val="993300"/>
          <w:sz w:val="18"/>
          <w:szCs w:val="18"/>
        </w:rPr>
      </w:pPr>
      <w:r>
        <w:rPr>
          <w:rFonts w:ascii="Calibri" w:hAnsi="Calibri" w:cs="Calibri"/>
          <w:color w:val="993300"/>
          <w:sz w:val="18"/>
          <w:szCs w:val="18"/>
        </w:rPr>
        <w:t xml:space="preserve">Dans le cadre du PDALHPD, des mesures d’accompagnement social peuvent être mobilisées pour accompagner les ménages dans leur projet logement.   </w:t>
      </w:r>
    </w:p>
    <w:p>
      <w:pPr>
        <w:pStyle w:val="PreformattedText"/>
        <w:ind w:right="256"/>
        <w:jc w:val="both"/>
        <w:rPr>
          <w:rFonts w:ascii="Calibri" w:hAnsi="Calibri" w:cs="Calibri"/>
          <w:color w:val="993300"/>
          <w:sz w:val="18"/>
          <w:szCs w:val="18"/>
        </w:rPr>
      </w:pPr>
      <w:r>
        <w:rPr>
          <w:rFonts w:ascii="Calibri" w:hAnsi="Calibri" w:cs="Calibri"/>
          <w:color w:val="993300"/>
          <w:sz w:val="18"/>
          <w:szCs w:val="18"/>
        </w:rPr>
        <w:t xml:space="preserve">Information plus importante sur le lien de </w:t>
      </w:r>
      <w:r>
        <w:rPr>
          <w:rFonts w:ascii="Calibri" w:hAnsi="Calibri" w:cs="Calibri"/>
          <w:b/>
          <w:bCs/>
          <w:color w:val="993300"/>
          <w:sz w:val="18"/>
          <w:szCs w:val="18"/>
        </w:rPr>
        <w:t>l'ADIL</w:t>
      </w:r>
      <w:r>
        <w:rPr>
          <w:rFonts w:ascii="Calibri" w:hAnsi="Calibri" w:cs="Calibri"/>
          <w:color w:val="993300"/>
          <w:sz w:val="18"/>
          <w:szCs w:val="18"/>
        </w:rPr>
        <w:t xml:space="preserve"> : </w:t>
      </w:r>
      <w:hyperlink r:id="rId275" w:history="1">
        <w:r>
          <w:rPr>
            <w:rStyle w:val="Lienhypertexte"/>
            <w:rFonts w:ascii="Calibri" w:hAnsi="Calibri" w:cs="Calibri"/>
            <w:sz w:val="18"/>
            <w:szCs w:val="18"/>
          </w:rPr>
          <w:t>www.adil25.org</w:t>
        </w:r>
      </w:hyperlink>
      <w:r>
        <w:rPr>
          <w:rFonts w:ascii="Calibri" w:hAnsi="Calibri" w:cs="Calibri"/>
          <w:color w:val="993300"/>
          <w:sz w:val="18"/>
          <w:szCs w:val="18"/>
        </w:rPr>
        <w:t xml:space="preserve"> </w:t>
      </w:r>
    </w:p>
    <w:p>
      <w:pPr>
        <w:pStyle w:val="PreformattedText"/>
        <w:ind w:right="256"/>
        <w:jc w:val="both"/>
        <w:rPr>
          <w:rFonts w:ascii="Calibri" w:hAnsi="Calibri" w:cs="Calibri"/>
          <w:color w:val="993300"/>
          <w:sz w:val="18"/>
          <w:szCs w:val="18"/>
        </w:rPr>
      </w:pPr>
    </w:p>
    <w:p>
      <w:pPr>
        <w:pStyle w:val="Textbody"/>
        <w:spacing w:after="0"/>
        <w:jc w:val="both"/>
        <w:rPr>
          <w:rFonts w:ascii="Calibri" w:hAnsi="Calibri" w:cs="Calibri"/>
          <w:b/>
          <w:color w:val="993300"/>
          <w:sz w:val="18"/>
          <w:szCs w:val="18"/>
        </w:rPr>
      </w:pPr>
      <w:r>
        <w:rPr>
          <w:rFonts w:ascii="Calibri" w:hAnsi="Calibri" w:cs="Calibri"/>
          <w:b/>
          <w:color w:val="993300"/>
          <w:sz w:val="18"/>
          <w:szCs w:val="18"/>
          <w:highlight w:val="yellow"/>
        </w:rPr>
        <w:t xml:space="preserve">Pour toute question, contacter le chef de projet du PDALHPD, Mme HUMBERT Aurore à cette adresse : </w:t>
      </w:r>
      <w:hyperlink r:id="rId276" w:history="1">
        <w:r>
          <w:rPr>
            <w:rFonts w:ascii="Calibri" w:hAnsi="Calibri" w:cs="Calibri"/>
            <w:b/>
            <w:color w:val="993300"/>
            <w:sz w:val="18"/>
            <w:szCs w:val="18"/>
            <w:highlight w:val="yellow"/>
          </w:rPr>
          <w:t>a.Humbert@adil25.fr</w:t>
        </w:r>
      </w:hyperlink>
    </w:p>
    <w:p>
      <w:pPr>
        <w:pStyle w:val="Textbody"/>
        <w:spacing w:after="0"/>
        <w:jc w:val="both"/>
        <w:rPr>
          <w:rFonts w:ascii="Calibri" w:hAnsi="Calibri" w:cs="Calibri"/>
          <w:b/>
          <w:color w:val="993300"/>
          <w:sz w:val="18"/>
          <w:szCs w:val="18"/>
        </w:rPr>
      </w:pPr>
    </w:p>
    <w:p>
      <w:pPr>
        <w:pStyle w:val="Textbody"/>
        <w:spacing w:after="0"/>
        <w:jc w:val="both"/>
        <w:rPr>
          <w:rFonts w:ascii="Calibri" w:hAnsi="Calibri" w:cs="Calibri"/>
          <w:b/>
          <w:color w:val="993300"/>
          <w:sz w:val="18"/>
          <w:szCs w:val="18"/>
        </w:rPr>
      </w:pPr>
    </w:p>
    <w:p>
      <w:pPr>
        <w:pStyle w:val="Titre2"/>
        <w:numPr>
          <w:ilvl w:val="1"/>
          <w:numId w:val="36"/>
        </w:numPr>
        <w:spacing w:after="0"/>
        <w:ind w:left="720" w:hanging="578"/>
        <w:rPr>
          <w:rFonts w:ascii="Calibri" w:hAnsi="Calibri" w:cs="Calibri"/>
          <w:sz w:val="18"/>
          <w:szCs w:val="18"/>
        </w:rPr>
      </w:pPr>
      <w:r>
        <w:rPr>
          <w:rFonts w:ascii="Calibri" w:hAnsi="Calibri" w:cs="Calibri"/>
        </w:rPr>
        <w:t xml:space="preserve"> </w:t>
      </w:r>
      <w:bookmarkStart w:id="298" w:name="_Toc242277521"/>
      <w:r>
        <w:rPr>
          <w:rFonts w:ascii="Calibri" w:hAnsi="Calibri" w:cs="Calibri"/>
        </w:rPr>
        <w:t>Annuaire ressource Logement CREAI BFC</w:t>
      </w:r>
      <w:bookmarkEnd w:id="298"/>
    </w:p>
    <w:p>
      <w:pPr>
        <w:pStyle w:val="xmsonormal"/>
        <w:jc w:val="both"/>
        <w:rPr>
          <w:color w:val="993300"/>
          <w:sz w:val="18"/>
          <w:szCs w:val="18"/>
        </w:rPr>
      </w:pPr>
      <w:r>
        <w:rPr>
          <w:color w:val="993300"/>
          <w:sz w:val="18"/>
          <w:szCs w:val="18"/>
        </w:rPr>
        <w:t xml:space="preserve">Le </w:t>
      </w:r>
      <w:hyperlink r:id="rId277" w:history="1">
        <w:r>
          <w:rPr>
            <w:rStyle w:val="Lienhypertexte"/>
            <w:color w:val="993300"/>
            <w:sz w:val="18"/>
            <w:szCs w:val="18"/>
          </w:rPr>
          <w:t>CREAI Bourgogne-Franche-Comté</w:t>
        </w:r>
      </w:hyperlink>
      <w:r>
        <w:rPr>
          <w:color w:val="993300"/>
          <w:sz w:val="18"/>
          <w:szCs w:val="18"/>
        </w:rPr>
        <w:t xml:space="preserve"> a mis en ligne, en partenariat et avec le financement de l’ARS et de la DREETS,</w:t>
      </w:r>
      <w:r>
        <w:rPr>
          <w:b/>
          <w:bCs/>
          <w:color w:val="993300"/>
          <w:sz w:val="18"/>
          <w:szCs w:val="18"/>
        </w:rPr>
        <w:t xml:space="preserve"> un annuaire numérique régional des ressources sanitaires, sociales et médico-sociales œuvrant pour le maintien dans le logement ordinaire des personnes avec troubles psychiques</w:t>
      </w:r>
      <w:r>
        <w:rPr>
          <w:color w:val="993300"/>
          <w:sz w:val="18"/>
          <w:szCs w:val="18"/>
        </w:rPr>
        <w:t>. Son but est de répertorier les ressources disponibles pour les personnes ayant des troubles psychiques et de favoriser l’interconnaissance des différents acteurs.</w:t>
      </w:r>
    </w:p>
    <w:p>
      <w:pPr>
        <w:pStyle w:val="xmsonormal"/>
        <w:rPr>
          <w:color w:val="993300"/>
          <w:sz w:val="18"/>
          <w:szCs w:val="18"/>
        </w:rPr>
      </w:pPr>
      <w:r>
        <w:rPr>
          <w:b/>
          <w:bCs/>
          <w:color w:val="993300"/>
          <w:sz w:val="18"/>
          <w:szCs w:val="18"/>
        </w:rPr>
        <w:t> </w:t>
      </w:r>
    </w:p>
    <w:p>
      <w:pPr>
        <w:pStyle w:val="xmsonormal"/>
        <w:rPr>
          <w:rStyle w:val="Lienhypertexte"/>
          <w:b/>
          <w:bCs/>
          <w:color w:val="663300"/>
          <w:sz w:val="18"/>
          <w:szCs w:val="18"/>
        </w:rPr>
      </w:pPr>
      <w:r>
        <w:rPr>
          <w:color w:val="993300"/>
          <w:sz w:val="18"/>
          <w:szCs w:val="18"/>
        </w:rPr>
        <w:t xml:space="preserve">Vous pouvez le retrouver via ce lien : </w:t>
      </w:r>
      <w:hyperlink r:id="rId278" w:history="1">
        <w:r>
          <w:rPr>
            <w:rStyle w:val="Lienhypertexte"/>
            <w:b/>
            <w:bCs/>
            <w:color w:val="993300"/>
            <w:sz w:val="18"/>
            <w:szCs w:val="18"/>
          </w:rPr>
          <w:t>https://annuaire.psy.creaibfc.org/</w:t>
        </w:r>
      </w:hyperlink>
    </w:p>
    <w:p>
      <w:pPr>
        <w:pStyle w:val="WW-Standard"/>
        <w:widowControl/>
        <w:suppressAutoHyphens w:val="0"/>
        <w:spacing w:line="276" w:lineRule="auto"/>
        <w:rPr>
          <w:rFonts w:ascii="Calibri" w:hAnsi="Calibri" w:cs="Calibri"/>
          <w:color w:val="663300"/>
          <w:kern w:val="2"/>
          <w:sz w:val="18"/>
          <w:szCs w:val="18"/>
        </w:rPr>
      </w:pPr>
    </w:p>
    <w:p>
      <w:pPr>
        <w:pStyle w:val="Paragraphedeliste"/>
        <w:jc w:val="both"/>
        <w:rPr>
          <w:rFonts w:ascii="Calibri" w:hAnsi="Calibri" w:cs="Calibri"/>
          <w:color w:val="663300"/>
          <w:sz w:val="20"/>
          <w:szCs w:val="20"/>
          <w:highlight w:val="yellow"/>
        </w:rPr>
      </w:pPr>
    </w:p>
    <w:p>
      <w:pPr>
        <w:pStyle w:val="xmsonormal"/>
        <w:rPr>
          <w:rStyle w:val="Lienhypertexte"/>
          <w:b/>
          <w:bCs/>
          <w:color w:val="833C0B" w:themeColor="accent2" w:themeShade="80"/>
          <w:sz w:val="18"/>
          <w:szCs w:val="18"/>
        </w:rPr>
        <w:sectPr>
          <w:pgSz w:w="11906" w:h="16838" w:code="9"/>
          <w:pgMar w:top="1134" w:right="1134" w:bottom="1134" w:left="1134" w:header="720" w:footer="720" w:gutter="0"/>
          <w:pgBorders w:offsetFrom="page">
            <w:top w:val="thickThinSmallGap" w:sz="24" w:space="24" w:color="663300" w:shadow="1"/>
            <w:left w:val="thickThinSmallGap" w:sz="24" w:space="24" w:color="663300" w:shadow="1"/>
            <w:bottom w:val="thickThinSmallGap" w:sz="24" w:space="24" w:color="663300" w:shadow="1"/>
            <w:right w:val="thickThinSmallGap" w:sz="24" w:space="24" w:color="663300" w:shadow="1"/>
          </w:pgBorders>
          <w:cols w:space="720"/>
          <w:docGrid w:linePitch="600" w:charSpace="32768"/>
        </w:sectPr>
      </w:pPr>
    </w:p>
    <w:p>
      <w:pPr>
        <w:pStyle w:val="xmsonormal"/>
        <w:rPr>
          <w:rStyle w:val="Lienhypertexte"/>
          <w:b/>
          <w:bCs/>
          <w:color w:val="833C0B" w:themeColor="accent2" w:themeShade="80"/>
          <w:sz w:val="18"/>
          <w:szCs w:val="18"/>
        </w:rPr>
      </w:pPr>
    </w:p>
    <w:p>
      <w:pPr>
        <w:pStyle w:val="Titre1"/>
        <w:numPr>
          <w:ilvl w:val="0"/>
          <w:numId w:val="36"/>
        </w:numPr>
        <w:rPr>
          <w:rFonts w:ascii="Calibri" w:hAnsi="Calibri" w:cs="Calibri"/>
          <w:highlight w:val="lightGray"/>
        </w:rPr>
      </w:pPr>
      <w:bookmarkStart w:id="299" w:name="_Toc242277522"/>
      <w:r>
        <w:rPr>
          <w:rFonts w:ascii="Calibri" w:hAnsi="Calibri" w:cs="Calibri"/>
          <w:highlight w:val="lightGray"/>
        </w:rPr>
        <w:t>PARCOURS SOMATIQUE</w:t>
      </w:r>
      <w:bookmarkEnd w:id="299"/>
    </w:p>
    <w:p>
      <w:pPr>
        <w:pStyle w:val="Textbody"/>
        <w:ind w:firstLine="576"/>
        <w:rPr>
          <w:rFonts w:ascii="Calibri" w:hAnsi="Calibri" w:cs="Calibri"/>
        </w:rPr>
      </w:pPr>
    </w:p>
    <w:p>
      <w:pPr>
        <w:rPr>
          <w:rFonts w:ascii="Calibri" w:hAnsi="Calibri" w:cs="Calibri"/>
        </w:rPr>
      </w:pPr>
      <w:r>
        <w:rPr>
          <w:rFonts w:ascii="Calibri" w:hAnsi="Calibri" w:cs="Calibri"/>
        </w:rPr>
        <w:t>Œuvre réalisée pour ce guide pour illustrer la partie somatique par une personne de GEM</w:t>
      </w:r>
    </w:p>
    <w:p>
      <w:pPr>
        <w:pStyle w:val="Textbody"/>
        <w:jc w:val="center"/>
        <w:rPr>
          <w:rFonts w:ascii="Calibri" w:hAnsi="Calibri" w:cs="Calibri"/>
        </w:rPr>
      </w:pPr>
      <w:r>
        <w:rPr>
          <w:rFonts w:ascii="Calibri" w:hAnsi="Calibri" w:cs="Calibri"/>
          <w:noProof/>
          <w:lang w:eastAsia="fr-FR" w:bidi="ar-SA"/>
        </w:rPr>
        <w:drawing>
          <wp:inline distT="0" distB="0" distL="0" distR="0">
            <wp:extent cx="5715000" cy="8102600"/>
            <wp:effectExtent l="0" t="0" r="0" b="0"/>
            <wp:docPr id="518189587" name="Image 11" descr="Une image contenant dessin, croquis, art, Dessin d’enfant&#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189587" name="Image 11" descr="Une image contenant dessin, croquis, art, Dessin d’enfant&#10;&#10;Description générée automatiquement"/>
                    <pic:cNvPicPr>
                      <a:picLocks noChangeAspect="1" noChangeArrowheads="1"/>
                    </pic:cNvPicPr>
                  </pic:nvPicPr>
                  <pic:blipFill>
                    <a:blip r:embed="rId279">
                      <a:extLst>
                        <a:ext uri="{28A0092B-C50C-407E-A947-70E740481C1C}">
                          <a14:useLocalDpi xmlns:a14="http://schemas.microsoft.com/office/drawing/2010/main" val="0"/>
                        </a:ext>
                      </a:extLst>
                    </a:blip>
                    <a:srcRect/>
                    <a:stretch>
                      <a:fillRect/>
                    </a:stretch>
                  </pic:blipFill>
                  <pic:spPr bwMode="auto">
                    <a:xfrm>
                      <a:off x="0" y="0"/>
                      <a:ext cx="5729112" cy="8122607"/>
                    </a:xfrm>
                    <a:prstGeom prst="rect">
                      <a:avLst/>
                    </a:prstGeom>
                    <a:noFill/>
                    <a:ln>
                      <a:noFill/>
                    </a:ln>
                  </pic:spPr>
                </pic:pic>
              </a:graphicData>
            </a:graphic>
          </wp:inline>
        </w:drawing>
      </w:r>
    </w:p>
    <w:p>
      <w:pPr>
        <w:pStyle w:val="Titre2"/>
        <w:numPr>
          <w:ilvl w:val="1"/>
          <w:numId w:val="36"/>
        </w:numPr>
        <w:spacing w:after="0"/>
        <w:ind w:left="720" w:hanging="578"/>
        <w:rPr>
          <w:rFonts w:ascii="Calibri" w:hAnsi="Calibri" w:cs="Calibri"/>
        </w:rPr>
      </w:pPr>
      <w:r>
        <w:rPr>
          <w:rFonts w:ascii="Calibri" w:hAnsi="Calibri" w:cs="Calibri"/>
        </w:rPr>
        <w:lastRenderedPageBreak/>
        <w:t xml:space="preserve"> </w:t>
      </w:r>
      <w:bookmarkStart w:id="300" w:name="_Toc242277523"/>
      <w:r>
        <w:rPr>
          <w:rFonts w:ascii="Calibri" w:hAnsi="Calibri" w:cs="Calibri"/>
        </w:rPr>
        <w:t>Communautés Professionnelles Territoriales de Santé (CPTS)</w:t>
      </w:r>
      <w:bookmarkEnd w:id="300"/>
    </w:p>
    <w:p>
      <w:pPr>
        <w:pStyle w:val="WW-Standard"/>
        <w:rPr>
          <w:rFonts w:ascii="Calibri" w:hAnsi="Calibri" w:cs="Calibri"/>
          <w:color w:val="00B050"/>
          <w:sz w:val="18"/>
          <w:szCs w:val="18"/>
        </w:rPr>
      </w:pPr>
    </w:p>
    <w:p>
      <w:pPr>
        <w:pStyle w:val="WW-Standard"/>
        <w:rPr>
          <w:rFonts w:ascii="Calibri" w:hAnsi="Calibri" w:cs="Calibri"/>
          <w:color w:val="00B050"/>
          <w:sz w:val="18"/>
          <w:szCs w:val="18"/>
        </w:rPr>
      </w:pPr>
      <w:r>
        <w:rPr>
          <w:rFonts w:ascii="Calibri" w:hAnsi="Calibri" w:cs="Calibri"/>
          <w:color w:val="00B050"/>
          <w:sz w:val="18"/>
          <w:szCs w:val="18"/>
        </w:rPr>
        <w:t>Les CPTS sont des regroupements de professionnels de santé qui s'organisent à l'échelle d'un territoire afin de répondre de manière coordonnée aux besoins de la population. Elles favorisent la coopération entre les acteurs de soins de ville, les établissements de santé, les structures médico-sociales et sociales.</w:t>
      </w:r>
    </w:p>
    <w:p>
      <w:pPr>
        <w:pStyle w:val="WW-Standard"/>
        <w:rPr>
          <w:rFonts w:ascii="Calibri" w:hAnsi="Calibri" w:cs="Calibri"/>
          <w:color w:val="00B050"/>
          <w:sz w:val="18"/>
          <w:szCs w:val="18"/>
        </w:rPr>
      </w:pPr>
    </w:p>
    <w:p>
      <w:pPr>
        <w:pStyle w:val="WW-Standard"/>
        <w:spacing w:after="60"/>
        <w:rPr>
          <w:rFonts w:ascii="Calibri" w:hAnsi="Calibri" w:cs="Calibri"/>
          <w:color w:val="00B050"/>
          <w:sz w:val="18"/>
          <w:szCs w:val="18"/>
        </w:rPr>
      </w:pPr>
      <w:r>
        <w:rPr>
          <w:rFonts w:ascii="Calibri" w:hAnsi="Calibri" w:cs="Calibri"/>
          <w:color w:val="00B050"/>
          <w:sz w:val="18"/>
          <w:szCs w:val="18"/>
          <w:u w:val="single"/>
        </w:rPr>
        <w:t>Leurs principales missions s'articulent autour de plusieurs axes</w:t>
      </w:r>
      <w:r>
        <w:rPr>
          <w:rFonts w:ascii="Calibri" w:hAnsi="Calibri" w:cs="Calibri"/>
          <w:color w:val="00B050"/>
          <w:sz w:val="18"/>
          <w:szCs w:val="18"/>
        </w:rPr>
        <w:t xml:space="preserve"> :</w:t>
      </w:r>
    </w:p>
    <w:p>
      <w:pPr>
        <w:pStyle w:val="WW-Standard"/>
        <w:numPr>
          <w:ilvl w:val="0"/>
          <w:numId w:val="207"/>
        </w:numPr>
        <w:rPr>
          <w:rFonts w:ascii="Calibri" w:hAnsi="Calibri" w:cs="Calibri"/>
          <w:color w:val="00B050"/>
          <w:sz w:val="18"/>
          <w:szCs w:val="18"/>
        </w:rPr>
      </w:pPr>
      <w:r>
        <w:rPr>
          <w:rFonts w:ascii="Calibri" w:hAnsi="Calibri" w:cs="Calibri"/>
          <w:color w:val="00B050"/>
          <w:sz w:val="18"/>
          <w:szCs w:val="18"/>
        </w:rPr>
        <w:t>L'amélioration de l'accès à un médecin traitant pour les personnes qui en sont dépourvues ;</w:t>
      </w:r>
    </w:p>
    <w:p>
      <w:pPr>
        <w:pStyle w:val="WW-Standard"/>
        <w:numPr>
          <w:ilvl w:val="0"/>
          <w:numId w:val="207"/>
        </w:numPr>
        <w:rPr>
          <w:rFonts w:ascii="Calibri" w:hAnsi="Calibri" w:cs="Calibri"/>
          <w:color w:val="00B050"/>
          <w:sz w:val="18"/>
          <w:szCs w:val="18"/>
        </w:rPr>
      </w:pPr>
      <w:r>
        <w:rPr>
          <w:rFonts w:ascii="Calibri" w:hAnsi="Calibri" w:cs="Calibri"/>
          <w:color w:val="00B050"/>
          <w:sz w:val="18"/>
          <w:szCs w:val="18"/>
        </w:rPr>
        <w:t>Le renforcement de la coordination entre la ville et l'hôpital, afin de fluidifier les parcours de soins et d'assurer une meilleure continuité de prise en charge ;</w:t>
      </w:r>
    </w:p>
    <w:p>
      <w:pPr>
        <w:pStyle w:val="WW-Standard"/>
        <w:numPr>
          <w:ilvl w:val="0"/>
          <w:numId w:val="207"/>
        </w:numPr>
        <w:rPr>
          <w:rFonts w:ascii="Calibri" w:hAnsi="Calibri" w:cs="Calibri"/>
          <w:color w:val="00B050"/>
          <w:sz w:val="18"/>
          <w:szCs w:val="18"/>
        </w:rPr>
      </w:pPr>
      <w:r>
        <w:rPr>
          <w:rFonts w:ascii="Calibri" w:hAnsi="Calibri" w:cs="Calibri"/>
          <w:color w:val="00B050"/>
          <w:sz w:val="18"/>
          <w:szCs w:val="18"/>
        </w:rPr>
        <w:t>Le développement d'actions de prévention et de promotion de la santé, adaptées aux besoins du territoire et de ses habitants.</w:t>
      </w:r>
    </w:p>
    <w:p>
      <w:pPr>
        <w:pStyle w:val="WW-Standard"/>
        <w:ind w:left="720"/>
        <w:rPr>
          <w:rFonts w:ascii="Calibri" w:hAnsi="Calibri" w:cs="Calibri"/>
          <w:color w:val="00B050"/>
          <w:sz w:val="18"/>
          <w:szCs w:val="18"/>
        </w:rPr>
      </w:pPr>
    </w:p>
    <w:p>
      <w:pPr>
        <w:pStyle w:val="WW-Standard"/>
        <w:rPr>
          <w:rFonts w:ascii="Calibri" w:hAnsi="Calibri" w:cs="Calibri"/>
          <w:color w:val="00B050"/>
          <w:sz w:val="18"/>
          <w:szCs w:val="18"/>
        </w:rPr>
      </w:pPr>
      <w:r>
        <w:rPr>
          <w:rFonts w:ascii="Calibri" w:hAnsi="Calibri" w:cs="Calibri"/>
          <w:color w:val="00B050"/>
          <w:sz w:val="18"/>
          <w:szCs w:val="18"/>
        </w:rPr>
        <w:t>Par leur rôle de coordination et de mise en réseau des acteurs, les CPTS contribuent à améliorer l'accès aux soins, la qualité des parcours de santé et la réponse aux enjeux de santé publique sur leur territoire.</w:t>
      </w:r>
    </w:p>
    <w:p>
      <w:pPr>
        <w:pStyle w:val="WW-Standard"/>
        <w:rPr>
          <w:rFonts w:ascii="Calibri" w:hAnsi="Calibri" w:cs="Calibri"/>
          <w:color w:val="00B050"/>
          <w:sz w:val="18"/>
          <w:szCs w:val="18"/>
        </w:rPr>
      </w:pPr>
    </w:p>
    <w:p>
      <w:pPr>
        <w:pStyle w:val="WW-Standard"/>
        <w:rPr>
          <w:rFonts w:ascii="Calibri" w:hAnsi="Calibri" w:cs="Calibri"/>
          <w:color w:val="00B050"/>
          <w:sz w:val="18"/>
          <w:szCs w:val="18"/>
        </w:rPr>
      </w:pPr>
    </w:p>
    <w:p>
      <w:pPr>
        <w:pStyle w:val="WW-Standard"/>
        <w:rPr>
          <w:rFonts w:ascii="Calibri" w:hAnsi="Calibri" w:cs="Calibri"/>
          <w:color w:val="009999"/>
          <w:sz w:val="18"/>
          <w:szCs w:val="18"/>
        </w:rPr>
      </w:pPr>
    </w:p>
    <w:p>
      <w:pPr>
        <w:pStyle w:val="WW-Standard"/>
        <w:rPr>
          <w:rFonts w:ascii="Calibri" w:hAnsi="Calibri" w:cs="Calibri"/>
          <w:b/>
          <w:color w:val="00B050"/>
          <w:sz w:val="18"/>
          <w:szCs w:val="18"/>
        </w:rPr>
      </w:pPr>
      <w:r>
        <w:rPr>
          <w:rFonts w:ascii="Calibri" w:hAnsi="Calibri" w:cs="Calibri"/>
          <w:b/>
          <w:color w:val="00B050"/>
          <w:sz w:val="18"/>
          <w:szCs w:val="18"/>
        </w:rPr>
        <w:t>Coordonnées des CPTS :</w:t>
      </w:r>
    </w:p>
    <w:p>
      <w:pPr>
        <w:pStyle w:val="WW-Standard"/>
        <w:rPr>
          <w:rFonts w:ascii="Calibri" w:hAnsi="Calibri" w:cs="Calibri"/>
          <w:color w:val="009999"/>
          <w:sz w:val="18"/>
          <w:szCs w:val="18"/>
        </w:rPr>
      </w:pPr>
    </w:p>
    <w:tbl>
      <w:tblPr>
        <w:tblW w:w="8858" w:type="dxa"/>
        <w:tblCellMar>
          <w:top w:w="15" w:type="dxa"/>
          <w:left w:w="70" w:type="dxa"/>
          <w:right w:w="70" w:type="dxa"/>
        </w:tblCellMar>
        <w:tblLook w:val="04A0" w:firstRow="1" w:lastRow="0" w:firstColumn="1" w:lastColumn="0" w:noHBand="0" w:noVBand="1"/>
      </w:tblPr>
      <w:tblGrid>
        <w:gridCol w:w="2039"/>
        <w:gridCol w:w="2750"/>
        <w:gridCol w:w="1633"/>
        <w:gridCol w:w="2436"/>
      </w:tblGrid>
      <w:tr>
        <w:trPr>
          <w:trHeight w:val="391"/>
        </w:trPr>
        <w:tc>
          <w:tcPr>
            <w:tcW w:w="2382" w:type="dxa"/>
            <w:tcBorders>
              <w:top w:val="single" w:sz="4" w:space="0" w:color="auto"/>
              <w:left w:val="single" w:sz="4" w:space="0" w:color="auto"/>
              <w:bottom w:val="nil"/>
              <w:right w:val="single" w:sz="4" w:space="0" w:color="auto"/>
            </w:tcBorders>
            <w:shd w:val="clear" w:color="auto" w:fill="auto"/>
            <w:vAlign w:val="center"/>
            <w:hideMark/>
          </w:tcPr>
          <w:p>
            <w:pPr>
              <w:widowControl/>
              <w:suppressAutoHyphens w:val="0"/>
              <w:jc w:val="center"/>
              <w:textAlignment w:val="auto"/>
              <w:rPr>
                <w:rFonts w:asciiTheme="minorHAnsi" w:eastAsia="Times New Roman" w:hAnsiTheme="minorHAnsi" w:cs="Calibri"/>
                <w:b/>
                <w:bCs/>
                <w:color w:val="000000"/>
                <w:kern w:val="0"/>
                <w:sz w:val="20"/>
                <w:szCs w:val="20"/>
                <w:lang w:eastAsia="fr-FR" w:bidi="ar-SA"/>
              </w:rPr>
            </w:pPr>
            <w:r>
              <w:rPr>
                <w:rFonts w:asciiTheme="minorHAnsi" w:eastAsia="Times New Roman" w:hAnsiTheme="minorHAnsi" w:cs="Calibri"/>
                <w:b/>
                <w:bCs/>
                <w:color w:val="000000"/>
                <w:kern w:val="0"/>
                <w:sz w:val="20"/>
                <w:szCs w:val="20"/>
                <w:lang w:eastAsia="fr-FR" w:bidi="ar-SA"/>
              </w:rPr>
              <w:t xml:space="preserve">Territoire CLS </w:t>
            </w:r>
          </w:p>
        </w:tc>
        <w:tc>
          <w:tcPr>
            <w:tcW w:w="2787" w:type="dxa"/>
            <w:tcBorders>
              <w:top w:val="single" w:sz="4" w:space="0" w:color="auto"/>
              <w:left w:val="nil"/>
              <w:bottom w:val="single" w:sz="4" w:space="0" w:color="auto"/>
              <w:right w:val="nil"/>
            </w:tcBorders>
            <w:shd w:val="clear" w:color="000000" w:fill="FCE4D6"/>
            <w:vAlign w:val="center"/>
            <w:hideMark/>
          </w:tcPr>
          <w:p>
            <w:pPr>
              <w:widowControl/>
              <w:suppressAutoHyphens w:val="0"/>
              <w:jc w:val="center"/>
              <w:textAlignment w:val="auto"/>
              <w:rPr>
                <w:rFonts w:asciiTheme="minorHAnsi" w:eastAsia="Times New Roman" w:hAnsiTheme="minorHAnsi" w:cs="Calibri"/>
                <w:b/>
                <w:bCs/>
                <w:color w:val="000000"/>
                <w:kern w:val="0"/>
                <w:sz w:val="20"/>
                <w:szCs w:val="20"/>
                <w:lang w:eastAsia="fr-FR" w:bidi="ar-SA"/>
              </w:rPr>
            </w:pPr>
            <w:r>
              <w:rPr>
                <w:rFonts w:asciiTheme="minorHAnsi" w:eastAsia="Times New Roman" w:hAnsiTheme="minorHAnsi" w:cs="Calibri"/>
                <w:b/>
                <w:bCs/>
                <w:color w:val="000000"/>
                <w:kern w:val="0"/>
                <w:sz w:val="20"/>
                <w:szCs w:val="20"/>
                <w:lang w:eastAsia="fr-FR" w:bidi="ar-SA"/>
              </w:rPr>
              <w:t>Mail</w:t>
            </w:r>
          </w:p>
        </w:tc>
        <w:tc>
          <w:tcPr>
            <w:tcW w:w="1803" w:type="dxa"/>
            <w:tcBorders>
              <w:top w:val="single" w:sz="4" w:space="0" w:color="auto"/>
              <w:left w:val="single" w:sz="4" w:space="0" w:color="auto"/>
              <w:bottom w:val="nil"/>
              <w:right w:val="single" w:sz="4" w:space="0" w:color="auto"/>
            </w:tcBorders>
            <w:shd w:val="clear" w:color="auto" w:fill="auto"/>
            <w:vAlign w:val="center"/>
            <w:hideMark/>
          </w:tcPr>
          <w:p>
            <w:pPr>
              <w:widowControl/>
              <w:suppressAutoHyphens w:val="0"/>
              <w:jc w:val="center"/>
              <w:textAlignment w:val="auto"/>
              <w:rPr>
                <w:rFonts w:asciiTheme="minorHAnsi" w:eastAsia="Times New Roman" w:hAnsiTheme="minorHAnsi" w:cs="Calibri"/>
                <w:b/>
                <w:bCs/>
                <w:color w:val="000000"/>
                <w:kern w:val="0"/>
                <w:sz w:val="20"/>
                <w:szCs w:val="20"/>
                <w:lang w:eastAsia="fr-FR" w:bidi="ar-SA"/>
              </w:rPr>
            </w:pPr>
            <w:r>
              <w:rPr>
                <w:rFonts w:asciiTheme="minorHAnsi" w:eastAsia="Times New Roman" w:hAnsiTheme="minorHAnsi" w:cs="Calibri"/>
                <w:b/>
                <w:bCs/>
                <w:color w:val="000000"/>
                <w:kern w:val="0"/>
                <w:sz w:val="20"/>
                <w:szCs w:val="20"/>
                <w:lang w:eastAsia="fr-FR" w:bidi="ar-SA"/>
              </w:rPr>
              <w:t>Adresse postale</w:t>
            </w:r>
          </w:p>
        </w:tc>
        <w:tc>
          <w:tcPr>
            <w:tcW w:w="1886" w:type="dxa"/>
            <w:tcBorders>
              <w:top w:val="single" w:sz="4" w:space="0" w:color="auto"/>
              <w:left w:val="single" w:sz="4" w:space="0" w:color="auto"/>
              <w:bottom w:val="nil"/>
              <w:right w:val="single" w:sz="4" w:space="0" w:color="auto"/>
            </w:tcBorders>
            <w:vAlign w:val="center"/>
          </w:tcPr>
          <w:p>
            <w:pPr>
              <w:widowControl/>
              <w:suppressAutoHyphens w:val="0"/>
              <w:jc w:val="center"/>
              <w:textAlignment w:val="auto"/>
              <w:rPr>
                <w:rFonts w:asciiTheme="minorHAnsi" w:eastAsia="Times New Roman" w:hAnsiTheme="minorHAnsi" w:cs="Calibri"/>
                <w:b/>
                <w:bCs/>
                <w:color w:val="000000"/>
                <w:kern w:val="0"/>
                <w:sz w:val="20"/>
                <w:szCs w:val="20"/>
                <w:highlight w:val="yellow"/>
                <w:lang w:eastAsia="fr-FR" w:bidi="ar-SA"/>
              </w:rPr>
            </w:pPr>
            <w:r>
              <w:rPr>
                <w:rFonts w:asciiTheme="minorHAnsi" w:eastAsia="Times New Roman" w:hAnsiTheme="minorHAnsi" w:cs="Calibri"/>
                <w:b/>
                <w:bCs/>
                <w:color w:val="000000"/>
                <w:kern w:val="0"/>
                <w:sz w:val="20"/>
                <w:szCs w:val="20"/>
                <w:highlight w:val="yellow"/>
                <w:lang w:eastAsia="fr-FR" w:bidi="ar-SA"/>
              </w:rPr>
              <w:t>Accès médecin traitant</w:t>
            </w:r>
          </w:p>
        </w:tc>
      </w:tr>
      <w:tr>
        <w:trPr>
          <w:trHeight w:val="1195"/>
        </w:trPr>
        <w:tc>
          <w:tcPr>
            <w:tcW w:w="2382" w:type="dxa"/>
            <w:tcBorders>
              <w:top w:val="single" w:sz="4" w:space="0" w:color="auto"/>
              <w:left w:val="single" w:sz="4" w:space="0" w:color="auto"/>
              <w:bottom w:val="single" w:sz="4" w:space="0" w:color="auto"/>
              <w:right w:val="single" w:sz="4" w:space="0" w:color="auto"/>
            </w:tcBorders>
            <w:shd w:val="clear" w:color="auto" w:fill="auto"/>
            <w:vAlign w:val="center"/>
            <w:hideMark/>
          </w:tcPr>
          <w:p>
            <w:pPr>
              <w:widowControl/>
              <w:suppressAutoHyphens w:val="0"/>
              <w:jc w:val="center"/>
              <w:textAlignment w:val="auto"/>
              <w:rPr>
                <w:rFonts w:asciiTheme="minorHAnsi" w:eastAsia="Times New Roman" w:hAnsiTheme="minorHAnsi" w:cs="Calibri"/>
                <w:b/>
                <w:bCs/>
                <w:color w:val="000000"/>
                <w:kern w:val="0"/>
                <w:sz w:val="20"/>
                <w:szCs w:val="20"/>
                <w:lang w:eastAsia="fr-FR" w:bidi="ar-SA"/>
              </w:rPr>
            </w:pPr>
            <w:r>
              <w:rPr>
                <w:rFonts w:asciiTheme="minorHAnsi" w:eastAsia="Times New Roman" w:hAnsiTheme="minorHAnsi" w:cs="Calibri"/>
                <w:b/>
                <w:bCs/>
                <w:color w:val="000000"/>
                <w:kern w:val="0"/>
                <w:sz w:val="20"/>
                <w:szCs w:val="20"/>
                <w:lang w:eastAsia="fr-FR" w:bidi="ar-SA"/>
              </w:rPr>
              <w:t xml:space="preserve">CPTS </w:t>
            </w:r>
          </w:p>
          <w:p>
            <w:pPr>
              <w:widowControl/>
              <w:suppressAutoHyphens w:val="0"/>
              <w:jc w:val="center"/>
              <w:textAlignment w:val="auto"/>
              <w:rPr>
                <w:rFonts w:asciiTheme="minorHAnsi" w:eastAsia="Times New Roman" w:hAnsiTheme="minorHAnsi" w:cs="Calibri"/>
                <w:b/>
                <w:bCs/>
                <w:color w:val="000000"/>
                <w:kern w:val="0"/>
                <w:sz w:val="20"/>
                <w:szCs w:val="20"/>
                <w:lang w:eastAsia="fr-FR" w:bidi="ar-SA"/>
              </w:rPr>
            </w:pPr>
            <w:r>
              <w:rPr>
                <w:rFonts w:asciiTheme="minorHAnsi" w:eastAsia="Times New Roman" w:hAnsiTheme="minorHAnsi" w:cs="Calibri"/>
                <w:b/>
                <w:bCs/>
                <w:color w:val="000000"/>
                <w:kern w:val="0"/>
                <w:sz w:val="20"/>
                <w:szCs w:val="20"/>
                <w:lang w:eastAsia="fr-FR" w:bidi="ar-SA"/>
              </w:rPr>
              <w:t xml:space="preserve">Pays Horloger </w:t>
            </w:r>
          </w:p>
        </w:tc>
        <w:tc>
          <w:tcPr>
            <w:tcW w:w="2787" w:type="dxa"/>
            <w:tcBorders>
              <w:top w:val="nil"/>
              <w:left w:val="nil"/>
              <w:bottom w:val="single" w:sz="4" w:space="0" w:color="auto"/>
              <w:right w:val="nil"/>
            </w:tcBorders>
            <w:shd w:val="clear" w:color="000000" w:fill="FCE4D6"/>
            <w:vAlign w:val="center"/>
            <w:hideMark/>
          </w:tcPr>
          <w:p>
            <w:pPr>
              <w:widowControl/>
              <w:suppressAutoHyphens w:val="0"/>
              <w:jc w:val="center"/>
              <w:textAlignment w:val="auto"/>
              <w:rPr>
                <w:rFonts w:asciiTheme="minorHAnsi" w:eastAsia="Times New Roman" w:hAnsiTheme="minorHAnsi" w:cs="Calibri"/>
                <w:color w:val="0563C1"/>
                <w:kern w:val="0"/>
                <w:sz w:val="20"/>
                <w:szCs w:val="20"/>
                <w:u w:val="single"/>
                <w:lang w:eastAsia="fr-FR" w:bidi="ar-SA"/>
              </w:rPr>
            </w:pPr>
            <w:hyperlink r:id="rId280" w:history="1">
              <w:r>
                <w:rPr>
                  <w:rFonts w:asciiTheme="minorHAnsi" w:eastAsia="Times New Roman" w:hAnsiTheme="minorHAnsi" w:cs="Calibri"/>
                  <w:color w:val="0563C1"/>
                  <w:kern w:val="0"/>
                  <w:sz w:val="20"/>
                  <w:szCs w:val="20"/>
                  <w:u w:val="single"/>
                  <w:lang w:eastAsia="fr-FR" w:bidi="ar-SA"/>
                </w:rPr>
                <w:t xml:space="preserve">contact@cpts-pays-horloger.fr </w:t>
              </w:r>
            </w:hyperlink>
          </w:p>
        </w:tc>
        <w:tc>
          <w:tcPr>
            <w:tcW w:w="1803" w:type="dxa"/>
            <w:tcBorders>
              <w:top w:val="single" w:sz="4" w:space="0" w:color="auto"/>
              <w:left w:val="single" w:sz="4" w:space="0" w:color="auto"/>
              <w:bottom w:val="single" w:sz="4" w:space="0" w:color="auto"/>
              <w:right w:val="single" w:sz="4" w:space="0" w:color="auto"/>
            </w:tcBorders>
            <w:shd w:val="clear" w:color="auto" w:fill="auto"/>
            <w:vAlign w:val="center"/>
            <w:hideMark/>
          </w:tcPr>
          <w:p>
            <w:pPr>
              <w:widowControl/>
              <w:suppressAutoHyphens w:val="0"/>
              <w:jc w:val="center"/>
              <w:textAlignment w:val="auto"/>
              <w:rPr>
                <w:rFonts w:asciiTheme="minorHAnsi" w:eastAsia="Times New Roman" w:hAnsiTheme="minorHAnsi" w:cs="Calibri"/>
                <w:color w:val="000000"/>
                <w:kern w:val="0"/>
                <w:sz w:val="20"/>
                <w:szCs w:val="20"/>
                <w:lang w:eastAsia="fr-FR" w:bidi="ar-SA"/>
              </w:rPr>
            </w:pPr>
            <w:r>
              <w:rPr>
                <w:rFonts w:asciiTheme="minorHAnsi" w:eastAsia="Times New Roman" w:hAnsiTheme="minorHAnsi" w:cs="Calibri"/>
                <w:color w:val="000000"/>
                <w:kern w:val="0"/>
                <w:sz w:val="20"/>
                <w:szCs w:val="20"/>
                <w:lang w:eastAsia="fr-FR" w:bidi="ar-SA"/>
              </w:rPr>
              <w:t>3 rue des Rondeys</w:t>
            </w:r>
            <w:r>
              <w:rPr>
                <w:rFonts w:asciiTheme="minorHAnsi" w:eastAsia="Times New Roman" w:hAnsiTheme="minorHAnsi" w:cs="Calibri"/>
                <w:color w:val="000000"/>
                <w:kern w:val="0"/>
                <w:sz w:val="20"/>
                <w:szCs w:val="20"/>
                <w:lang w:eastAsia="fr-FR" w:bidi="ar-SA"/>
              </w:rPr>
              <w:br/>
              <w:t>25210 LE RUSSEY</w:t>
            </w:r>
          </w:p>
        </w:tc>
        <w:tc>
          <w:tcPr>
            <w:tcW w:w="1886" w:type="dxa"/>
            <w:tcBorders>
              <w:top w:val="single" w:sz="4" w:space="0" w:color="auto"/>
              <w:left w:val="single" w:sz="4" w:space="0" w:color="auto"/>
              <w:bottom w:val="single" w:sz="4" w:space="0" w:color="auto"/>
              <w:right w:val="single" w:sz="4" w:space="0" w:color="auto"/>
            </w:tcBorders>
            <w:vAlign w:val="center"/>
          </w:tcPr>
          <w:p>
            <w:pPr>
              <w:widowControl/>
              <w:suppressAutoHyphens w:val="0"/>
              <w:jc w:val="center"/>
              <w:textAlignment w:val="auto"/>
              <w:rPr>
                <w:rFonts w:asciiTheme="minorHAnsi" w:eastAsia="Times New Roman" w:hAnsiTheme="minorHAnsi" w:cs="Calibri"/>
                <w:color w:val="000000"/>
                <w:kern w:val="0"/>
                <w:sz w:val="18"/>
                <w:szCs w:val="20"/>
                <w:highlight w:val="yellow"/>
                <w:lang w:eastAsia="fr-FR" w:bidi="ar-SA"/>
              </w:rPr>
            </w:pPr>
            <w:r>
              <w:rPr>
                <w:rFonts w:asciiTheme="minorHAnsi" w:eastAsia="Times New Roman" w:hAnsiTheme="minorHAnsi" w:cs="Calibri"/>
                <w:color w:val="000000"/>
                <w:kern w:val="0"/>
                <w:sz w:val="18"/>
                <w:szCs w:val="20"/>
                <w:highlight w:val="yellow"/>
                <w:lang w:eastAsia="fr-FR" w:bidi="ar-SA"/>
              </w:rPr>
              <w:t>www.doctolib.fr/communaute-professionnelle-territoriale-de-sante-cpts/morteau/cpts-du-pays-d-horloger</w:t>
            </w:r>
          </w:p>
        </w:tc>
      </w:tr>
      <w:tr>
        <w:trPr>
          <w:trHeight w:val="1113"/>
        </w:trPr>
        <w:tc>
          <w:tcPr>
            <w:tcW w:w="2382" w:type="dxa"/>
            <w:tcBorders>
              <w:top w:val="nil"/>
              <w:left w:val="single" w:sz="4" w:space="0" w:color="auto"/>
              <w:bottom w:val="single" w:sz="4" w:space="0" w:color="auto"/>
              <w:right w:val="single" w:sz="4" w:space="0" w:color="auto"/>
            </w:tcBorders>
            <w:shd w:val="clear" w:color="auto" w:fill="auto"/>
            <w:vAlign w:val="center"/>
            <w:hideMark/>
          </w:tcPr>
          <w:p>
            <w:pPr>
              <w:widowControl/>
              <w:suppressAutoHyphens w:val="0"/>
              <w:jc w:val="center"/>
              <w:textAlignment w:val="auto"/>
              <w:rPr>
                <w:rFonts w:asciiTheme="minorHAnsi" w:eastAsia="Times New Roman" w:hAnsiTheme="minorHAnsi" w:cs="Calibri"/>
                <w:b/>
                <w:bCs/>
                <w:color w:val="000000"/>
                <w:kern w:val="0"/>
                <w:sz w:val="20"/>
                <w:szCs w:val="20"/>
                <w:highlight w:val="yellow"/>
                <w:lang w:eastAsia="fr-FR" w:bidi="ar-SA"/>
              </w:rPr>
            </w:pPr>
            <w:r>
              <w:rPr>
                <w:rFonts w:asciiTheme="minorHAnsi" w:eastAsia="Times New Roman" w:hAnsiTheme="minorHAnsi" w:cs="Calibri"/>
                <w:b/>
                <w:bCs/>
                <w:color w:val="000000"/>
                <w:kern w:val="0"/>
                <w:sz w:val="20"/>
                <w:szCs w:val="20"/>
                <w:highlight w:val="yellow"/>
                <w:lang w:eastAsia="fr-FR" w:bidi="ar-SA"/>
              </w:rPr>
              <w:t xml:space="preserve">CPTS </w:t>
            </w:r>
          </w:p>
          <w:p>
            <w:pPr>
              <w:widowControl/>
              <w:suppressAutoHyphens w:val="0"/>
              <w:jc w:val="center"/>
              <w:textAlignment w:val="auto"/>
              <w:rPr>
                <w:rFonts w:asciiTheme="minorHAnsi" w:eastAsia="Times New Roman" w:hAnsiTheme="minorHAnsi" w:cs="Calibri"/>
                <w:b/>
                <w:bCs/>
                <w:color w:val="000000"/>
                <w:kern w:val="0"/>
                <w:sz w:val="20"/>
                <w:szCs w:val="20"/>
                <w:highlight w:val="yellow"/>
                <w:lang w:eastAsia="fr-FR" w:bidi="ar-SA"/>
              </w:rPr>
            </w:pPr>
            <w:r>
              <w:rPr>
                <w:rFonts w:asciiTheme="minorHAnsi" w:eastAsia="Times New Roman" w:hAnsiTheme="minorHAnsi" w:cs="Calibri"/>
                <w:b/>
                <w:bCs/>
                <w:color w:val="000000"/>
                <w:kern w:val="0"/>
                <w:sz w:val="20"/>
                <w:szCs w:val="20"/>
                <w:highlight w:val="yellow"/>
                <w:lang w:eastAsia="fr-FR" w:bidi="ar-SA"/>
              </w:rPr>
              <w:t>Entre Doubs et Jura</w:t>
            </w:r>
          </w:p>
        </w:tc>
        <w:tc>
          <w:tcPr>
            <w:tcW w:w="2787" w:type="dxa"/>
            <w:tcBorders>
              <w:top w:val="nil"/>
              <w:left w:val="nil"/>
              <w:bottom w:val="single" w:sz="4" w:space="0" w:color="auto"/>
              <w:right w:val="nil"/>
            </w:tcBorders>
            <w:shd w:val="clear" w:color="000000" w:fill="FCE4D6"/>
            <w:vAlign w:val="center"/>
            <w:hideMark/>
          </w:tcPr>
          <w:p>
            <w:pPr>
              <w:widowControl/>
              <w:suppressAutoHyphens w:val="0"/>
              <w:jc w:val="center"/>
              <w:textAlignment w:val="auto"/>
              <w:rPr>
                <w:rFonts w:asciiTheme="minorHAnsi" w:eastAsia="Times New Roman" w:hAnsiTheme="minorHAnsi" w:cs="Calibri"/>
                <w:color w:val="0563C1"/>
                <w:kern w:val="0"/>
                <w:sz w:val="20"/>
                <w:szCs w:val="20"/>
                <w:highlight w:val="yellow"/>
                <w:u w:val="single"/>
                <w:lang w:eastAsia="fr-FR" w:bidi="ar-SA"/>
              </w:rPr>
            </w:pPr>
            <w:r>
              <w:rPr>
                <w:rFonts w:asciiTheme="minorHAnsi" w:eastAsia="Times New Roman" w:hAnsiTheme="minorHAnsi" w:cs="Calibri"/>
                <w:color w:val="0563C1"/>
                <w:kern w:val="0"/>
                <w:sz w:val="20"/>
                <w:szCs w:val="20"/>
                <w:highlight w:val="yellow"/>
                <w:u w:val="single"/>
                <w:lang w:eastAsia="fr-FR" w:bidi="ar-SA"/>
              </w:rPr>
              <w:t>direction@cpts-edj.fr</w:t>
            </w:r>
          </w:p>
        </w:tc>
        <w:tc>
          <w:tcPr>
            <w:tcW w:w="1803" w:type="dxa"/>
            <w:tcBorders>
              <w:top w:val="nil"/>
              <w:left w:val="single" w:sz="4" w:space="0" w:color="auto"/>
              <w:bottom w:val="single" w:sz="4" w:space="0" w:color="auto"/>
              <w:right w:val="single" w:sz="4" w:space="0" w:color="auto"/>
            </w:tcBorders>
            <w:shd w:val="clear" w:color="auto" w:fill="auto"/>
            <w:vAlign w:val="center"/>
            <w:hideMark/>
          </w:tcPr>
          <w:p>
            <w:pPr>
              <w:widowControl/>
              <w:suppressAutoHyphens w:val="0"/>
              <w:jc w:val="center"/>
              <w:textAlignment w:val="auto"/>
              <w:rPr>
                <w:rFonts w:asciiTheme="minorHAnsi" w:eastAsia="Times New Roman" w:hAnsiTheme="minorHAnsi" w:cs="Calibri"/>
                <w:color w:val="000000"/>
                <w:kern w:val="0"/>
                <w:sz w:val="20"/>
                <w:szCs w:val="20"/>
                <w:highlight w:val="yellow"/>
                <w:lang w:eastAsia="fr-FR" w:bidi="ar-SA"/>
              </w:rPr>
            </w:pPr>
            <w:r>
              <w:rPr>
                <w:rFonts w:asciiTheme="minorHAnsi" w:eastAsia="Times New Roman" w:hAnsiTheme="minorHAnsi" w:cs="Calibri"/>
                <w:color w:val="000000"/>
                <w:kern w:val="0"/>
                <w:sz w:val="20"/>
                <w:szCs w:val="20"/>
                <w:highlight w:val="yellow"/>
                <w:lang w:eastAsia="fr-FR" w:bidi="ar-SA"/>
              </w:rPr>
              <w:t xml:space="preserve">4 Place J.Pagnier </w:t>
            </w:r>
            <w:r>
              <w:rPr>
                <w:rFonts w:asciiTheme="minorHAnsi" w:eastAsia="Times New Roman" w:hAnsiTheme="minorHAnsi" w:cs="Calibri"/>
                <w:color w:val="000000"/>
                <w:kern w:val="0"/>
                <w:sz w:val="20"/>
                <w:szCs w:val="20"/>
                <w:highlight w:val="yellow"/>
                <w:lang w:eastAsia="fr-FR" w:bidi="ar-SA"/>
              </w:rPr>
              <w:br/>
              <w:t>25300 PONTARLIER</w:t>
            </w:r>
          </w:p>
        </w:tc>
        <w:tc>
          <w:tcPr>
            <w:tcW w:w="1886" w:type="dxa"/>
            <w:tcBorders>
              <w:top w:val="nil"/>
              <w:left w:val="single" w:sz="4" w:space="0" w:color="auto"/>
              <w:bottom w:val="single" w:sz="4" w:space="0" w:color="auto"/>
              <w:right w:val="single" w:sz="4" w:space="0" w:color="auto"/>
            </w:tcBorders>
            <w:vAlign w:val="center"/>
          </w:tcPr>
          <w:p>
            <w:pPr>
              <w:widowControl/>
              <w:suppressAutoHyphens w:val="0"/>
              <w:jc w:val="center"/>
              <w:textAlignment w:val="auto"/>
              <w:rPr>
                <w:rFonts w:asciiTheme="minorHAnsi" w:eastAsia="Times New Roman" w:hAnsiTheme="minorHAnsi" w:cs="Calibri"/>
                <w:color w:val="000000"/>
                <w:kern w:val="0"/>
                <w:sz w:val="18"/>
                <w:szCs w:val="20"/>
                <w:highlight w:val="yellow"/>
                <w:lang w:eastAsia="fr-FR" w:bidi="ar-SA"/>
              </w:rPr>
            </w:pPr>
            <w:r>
              <w:rPr>
                <w:rFonts w:asciiTheme="minorHAnsi" w:eastAsia="Times New Roman" w:hAnsiTheme="minorHAnsi" w:cs="Calibri"/>
                <w:color w:val="000000"/>
                <w:kern w:val="0"/>
                <w:sz w:val="18"/>
                <w:szCs w:val="20"/>
                <w:highlight w:val="yellow"/>
                <w:lang w:eastAsia="fr-FR" w:bidi="ar-SA"/>
              </w:rPr>
              <w:t>https://cpts-edj.fr/pages/recherche-medecin-traitant</w:t>
            </w:r>
          </w:p>
        </w:tc>
      </w:tr>
      <w:tr>
        <w:trPr>
          <w:trHeight w:val="1149"/>
        </w:trPr>
        <w:tc>
          <w:tcPr>
            <w:tcW w:w="2382" w:type="dxa"/>
            <w:tcBorders>
              <w:top w:val="nil"/>
              <w:left w:val="single" w:sz="4" w:space="0" w:color="auto"/>
              <w:bottom w:val="single" w:sz="4" w:space="0" w:color="auto"/>
              <w:right w:val="single" w:sz="4" w:space="0" w:color="auto"/>
            </w:tcBorders>
            <w:shd w:val="clear" w:color="auto" w:fill="auto"/>
            <w:vAlign w:val="center"/>
            <w:hideMark/>
          </w:tcPr>
          <w:p>
            <w:pPr>
              <w:widowControl/>
              <w:suppressAutoHyphens w:val="0"/>
              <w:jc w:val="center"/>
              <w:textAlignment w:val="auto"/>
              <w:rPr>
                <w:rFonts w:asciiTheme="minorHAnsi" w:eastAsia="Times New Roman" w:hAnsiTheme="minorHAnsi" w:cs="Calibri"/>
                <w:b/>
                <w:bCs/>
                <w:color w:val="000000"/>
                <w:kern w:val="0"/>
                <w:sz w:val="20"/>
                <w:szCs w:val="20"/>
                <w:lang w:eastAsia="fr-FR" w:bidi="ar-SA"/>
              </w:rPr>
            </w:pPr>
            <w:r>
              <w:rPr>
                <w:rFonts w:asciiTheme="minorHAnsi" w:eastAsia="Times New Roman" w:hAnsiTheme="minorHAnsi" w:cs="Calibri"/>
                <w:b/>
                <w:bCs/>
                <w:color w:val="000000"/>
                <w:kern w:val="0"/>
                <w:sz w:val="20"/>
                <w:szCs w:val="20"/>
                <w:lang w:eastAsia="fr-FR" w:bidi="ar-SA"/>
              </w:rPr>
              <w:t xml:space="preserve">CPTS </w:t>
            </w:r>
          </w:p>
          <w:p>
            <w:pPr>
              <w:widowControl/>
              <w:suppressAutoHyphens w:val="0"/>
              <w:jc w:val="center"/>
              <w:textAlignment w:val="auto"/>
              <w:rPr>
                <w:rFonts w:asciiTheme="minorHAnsi" w:eastAsia="Times New Roman" w:hAnsiTheme="minorHAnsi" w:cs="Calibri"/>
                <w:b/>
                <w:bCs/>
                <w:color w:val="000000"/>
                <w:kern w:val="0"/>
                <w:sz w:val="20"/>
                <w:szCs w:val="20"/>
                <w:lang w:eastAsia="fr-FR" w:bidi="ar-SA"/>
              </w:rPr>
            </w:pPr>
            <w:r>
              <w:rPr>
                <w:rFonts w:asciiTheme="minorHAnsi" w:eastAsia="Times New Roman" w:hAnsiTheme="minorHAnsi" w:cs="Calibri"/>
                <w:b/>
                <w:bCs/>
                <w:color w:val="000000"/>
                <w:kern w:val="0"/>
                <w:sz w:val="20"/>
                <w:szCs w:val="20"/>
                <w:lang w:eastAsia="fr-FR" w:bidi="ar-SA"/>
              </w:rPr>
              <w:t xml:space="preserve">Loue Lison </w:t>
            </w:r>
          </w:p>
        </w:tc>
        <w:tc>
          <w:tcPr>
            <w:tcW w:w="2787" w:type="dxa"/>
            <w:tcBorders>
              <w:top w:val="nil"/>
              <w:left w:val="nil"/>
              <w:bottom w:val="single" w:sz="4" w:space="0" w:color="auto"/>
              <w:right w:val="nil"/>
            </w:tcBorders>
            <w:shd w:val="clear" w:color="000000" w:fill="FCE4D6"/>
            <w:vAlign w:val="center"/>
            <w:hideMark/>
          </w:tcPr>
          <w:p>
            <w:pPr>
              <w:widowControl/>
              <w:suppressAutoHyphens w:val="0"/>
              <w:jc w:val="center"/>
              <w:textAlignment w:val="auto"/>
              <w:rPr>
                <w:rFonts w:asciiTheme="minorHAnsi" w:eastAsia="Times New Roman" w:hAnsiTheme="minorHAnsi" w:cs="Calibri"/>
                <w:color w:val="0563C1"/>
                <w:kern w:val="0"/>
                <w:sz w:val="20"/>
                <w:szCs w:val="20"/>
                <w:u w:val="single"/>
                <w:lang w:eastAsia="fr-FR" w:bidi="ar-SA"/>
              </w:rPr>
            </w:pPr>
            <w:hyperlink r:id="rId281" w:history="1">
              <w:r>
                <w:rPr>
                  <w:rFonts w:asciiTheme="minorHAnsi" w:eastAsia="Times New Roman" w:hAnsiTheme="minorHAnsi" w:cs="Calibri"/>
                  <w:color w:val="0563C1"/>
                  <w:kern w:val="0"/>
                  <w:sz w:val="20"/>
                  <w:szCs w:val="20"/>
                  <w:u w:val="single"/>
                  <w:lang w:eastAsia="fr-FR" w:bidi="ar-SA"/>
                </w:rPr>
                <w:t xml:space="preserve">contact@cpts-loue-lison.fr </w:t>
              </w:r>
            </w:hyperlink>
          </w:p>
        </w:tc>
        <w:tc>
          <w:tcPr>
            <w:tcW w:w="1803" w:type="dxa"/>
            <w:tcBorders>
              <w:top w:val="nil"/>
              <w:left w:val="single" w:sz="4" w:space="0" w:color="auto"/>
              <w:bottom w:val="single" w:sz="4" w:space="0" w:color="auto"/>
              <w:right w:val="single" w:sz="4" w:space="0" w:color="auto"/>
            </w:tcBorders>
            <w:shd w:val="clear" w:color="auto" w:fill="auto"/>
            <w:vAlign w:val="center"/>
            <w:hideMark/>
          </w:tcPr>
          <w:p>
            <w:pPr>
              <w:widowControl/>
              <w:suppressAutoHyphens w:val="0"/>
              <w:jc w:val="center"/>
              <w:textAlignment w:val="auto"/>
              <w:rPr>
                <w:rFonts w:asciiTheme="minorHAnsi" w:eastAsia="Times New Roman" w:hAnsiTheme="minorHAnsi" w:cs="Calibri"/>
                <w:color w:val="000000"/>
                <w:kern w:val="0"/>
                <w:sz w:val="20"/>
                <w:szCs w:val="20"/>
                <w:lang w:eastAsia="fr-FR" w:bidi="ar-SA"/>
              </w:rPr>
            </w:pPr>
            <w:r>
              <w:rPr>
                <w:rFonts w:asciiTheme="minorHAnsi" w:eastAsia="Times New Roman" w:hAnsiTheme="minorHAnsi" w:cs="Calibri"/>
                <w:color w:val="000000"/>
                <w:kern w:val="0"/>
                <w:sz w:val="20"/>
                <w:szCs w:val="20"/>
                <w:lang w:eastAsia="fr-FR" w:bidi="ar-SA"/>
              </w:rPr>
              <w:t>55 rue Pierre Vernier</w:t>
            </w:r>
            <w:r>
              <w:rPr>
                <w:rFonts w:asciiTheme="minorHAnsi" w:eastAsia="Times New Roman" w:hAnsiTheme="minorHAnsi" w:cs="Calibri"/>
                <w:color w:val="000000"/>
                <w:kern w:val="0"/>
                <w:sz w:val="20"/>
                <w:szCs w:val="20"/>
                <w:lang w:eastAsia="fr-FR" w:bidi="ar-SA"/>
              </w:rPr>
              <w:br/>
              <w:t>25290 ORNANS</w:t>
            </w:r>
          </w:p>
        </w:tc>
        <w:tc>
          <w:tcPr>
            <w:tcW w:w="1886" w:type="dxa"/>
            <w:tcBorders>
              <w:top w:val="nil"/>
              <w:left w:val="single" w:sz="4" w:space="0" w:color="auto"/>
              <w:bottom w:val="single" w:sz="4" w:space="0" w:color="auto"/>
              <w:right w:val="single" w:sz="4" w:space="0" w:color="auto"/>
            </w:tcBorders>
          </w:tcPr>
          <w:p>
            <w:pPr>
              <w:widowControl/>
              <w:suppressAutoHyphens w:val="0"/>
              <w:jc w:val="center"/>
              <w:textAlignment w:val="auto"/>
              <w:rPr>
                <w:rFonts w:asciiTheme="minorHAnsi" w:eastAsia="Times New Roman" w:hAnsiTheme="minorHAnsi" w:cs="Calibri"/>
                <w:color w:val="000000"/>
                <w:kern w:val="0"/>
                <w:sz w:val="20"/>
                <w:szCs w:val="20"/>
                <w:highlight w:val="yellow"/>
                <w:lang w:eastAsia="fr-FR" w:bidi="ar-SA"/>
              </w:rPr>
            </w:pPr>
          </w:p>
        </w:tc>
      </w:tr>
      <w:tr>
        <w:trPr>
          <w:trHeight w:val="1241"/>
        </w:trPr>
        <w:tc>
          <w:tcPr>
            <w:tcW w:w="2382" w:type="dxa"/>
            <w:tcBorders>
              <w:top w:val="single" w:sz="4" w:space="0" w:color="auto"/>
              <w:left w:val="single" w:sz="4" w:space="0" w:color="auto"/>
              <w:bottom w:val="single" w:sz="4" w:space="0" w:color="auto"/>
              <w:right w:val="single" w:sz="4" w:space="0" w:color="auto"/>
            </w:tcBorders>
            <w:shd w:val="clear" w:color="auto" w:fill="auto"/>
            <w:vAlign w:val="center"/>
            <w:hideMark/>
          </w:tcPr>
          <w:p>
            <w:pPr>
              <w:widowControl/>
              <w:suppressAutoHyphens w:val="0"/>
              <w:jc w:val="center"/>
              <w:textAlignment w:val="auto"/>
              <w:rPr>
                <w:rFonts w:asciiTheme="minorHAnsi" w:eastAsia="Times New Roman" w:hAnsiTheme="minorHAnsi" w:cs="Calibri"/>
                <w:b/>
                <w:bCs/>
                <w:color w:val="000000"/>
                <w:kern w:val="0"/>
                <w:sz w:val="20"/>
                <w:szCs w:val="20"/>
                <w:lang w:eastAsia="fr-FR" w:bidi="ar-SA"/>
              </w:rPr>
            </w:pPr>
            <w:r>
              <w:rPr>
                <w:rFonts w:asciiTheme="minorHAnsi" w:eastAsia="Times New Roman" w:hAnsiTheme="minorHAnsi" w:cs="Calibri"/>
                <w:b/>
                <w:bCs/>
                <w:color w:val="000000"/>
                <w:kern w:val="0"/>
                <w:sz w:val="20"/>
                <w:szCs w:val="20"/>
                <w:lang w:eastAsia="fr-FR" w:bidi="ar-SA"/>
              </w:rPr>
              <w:t xml:space="preserve">CPTS </w:t>
            </w:r>
          </w:p>
          <w:p>
            <w:pPr>
              <w:widowControl/>
              <w:suppressAutoHyphens w:val="0"/>
              <w:jc w:val="center"/>
              <w:textAlignment w:val="auto"/>
              <w:rPr>
                <w:rFonts w:asciiTheme="minorHAnsi" w:eastAsia="Times New Roman" w:hAnsiTheme="minorHAnsi" w:cs="Calibri"/>
                <w:b/>
                <w:bCs/>
                <w:color w:val="000000"/>
                <w:kern w:val="0"/>
                <w:sz w:val="20"/>
                <w:szCs w:val="20"/>
                <w:lang w:eastAsia="fr-FR" w:bidi="ar-SA"/>
              </w:rPr>
            </w:pPr>
            <w:r>
              <w:rPr>
                <w:rFonts w:asciiTheme="minorHAnsi" w:eastAsia="Times New Roman" w:hAnsiTheme="minorHAnsi" w:cs="Calibri"/>
                <w:b/>
                <w:bCs/>
                <w:color w:val="000000"/>
                <w:kern w:val="0"/>
                <w:sz w:val="20"/>
                <w:szCs w:val="20"/>
                <w:lang w:eastAsia="fr-FR" w:bidi="ar-SA"/>
              </w:rPr>
              <w:t>Portes du Haut Doubs</w:t>
            </w:r>
          </w:p>
        </w:tc>
        <w:tc>
          <w:tcPr>
            <w:tcW w:w="2787" w:type="dxa"/>
            <w:tcBorders>
              <w:top w:val="single" w:sz="4" w:space="0" w:color="auto"/>
              <w:left w:val="single" w:sz="4" w:space="0" w:color="auto"/>
              <w:bottom w:val="single" w:sz="4" w:space="0" w:color="auto"/>
              <w:right w:val="single" w:sz="4" w:space="0" w:color="auto"/>
            </w:tcBorders>
            <w:shd w:val="clear" w:color="000000" w:fill="FCE4D6"/>
            <w:vAlign w:val="center"/>
            <w:hideMark/>
          </w:tcPr>
          <w:p>
            <w:pPr>
              <w:widowControl/>
              <w:suppressAutoHyphens w:val="0"/>
              <w:jc w:val="center"/>
              <w:textAlignment w:val="auto"/>
              <w:rPr>
                <w:rFonts w:asciiTheme="minorHAnsi" w:eastAsia="Times New Roman" w:hAnsiTheme="minorHAnsi" w:cs="Calibri"/>
                <w:color w:val="0563C1"/>
                <w:kern w:val="0"/>
                <w:sz w:val="20"/>
                <w:szCs w:val="20"/>
                <w:u w:val="single"/>
                <w:lang w:eastAsia="fr-FR" w:bidi="ar-SA"/>
              </w:rPr>
            </w:pPr>
            <w:r>
              <w:rPr>
                <w:rFonts w:asciiTheme="minorHAnsi" w:eastAsia="Times New Roman" w:hAnsiTheme="minorHAnsi" w:cs="Calibri"/>
                <w:color w:val="0563C1"/>
                <w:kern w:val="0"/>
                <w:sz w:val="20"/>
                <w:szCs w:val="20"/>
                <w:u w:val="single"/>
                <w:lang w:eastAsia="fr-FR" w:bidi="ar-SA"/>
              </w:rPr>
              <w:t>contact-cpts@portes-haut-doubs.fr</w:t>
            </w:r>
          </w:p>
        </w:tc>
        <w:tc>
          <w:tcPr>
            <w:tcW w:w="1803" w:type="dxa"/>
            <w:tcBorders>
              <w:top w:val="single" w:sz="4" w:space="0" w:color="auto"/>
              <w:left w:val="single" w:sz="4" w:space="0" w:color="auto"/>
              <w:bottom w:val="single" w:sz="4" w:space="0" w:color="auto"/>
              <w:right w:val="single" w:sz="4" w:space="0" w:color="auto"/>
            </w:tcBorders>
            <w:shd w:val="clear" w:color="auto" w:fill="auto"/>
            <w:vAlign w:val="center"/>
            <w:hideMark/>
          </w:tcPr>
          <w:p>
            <w:pPr>
              <w:widowControl/>
              <w:suppressAutoHyphens w:val="0"/>
              <w:jc w:val="center"/>
              <w:textAlignment w:val="auto"/>
              <w:rPr>
                <w:rFonts w:asciiTheme="minorHAnsi" w:eastAsia="Times New Roman" w:hAnsiTheme="minorHAnsi" w:cs="Calibri"/>
                <w:color w:val="000000"/>
                <w:kern w:val="0"/>
                <w:sz w:val="20"/>
                <w:szCs w:val="20"/>
                <w:lang w:eastAsia="fr-FR" w:bidi="ar-SA"/>
              </w:rPr>
            </w:pPr>
            <w:r>
              <w:rPr>
                <w:rFonts w:asciiTheme="minorHAnsi" w:eastAsia="Times New Roman" w:hAnsiTheme="minorHAnsi" w:cs="Calibri"/>
                <w:color w:val="000000"/>
                <w:kern w:val="0"/>
                <w:sz w:val="20"/>
                <w:szCs w:val="20"/>
                <w:lang w:eastAsia="fr-FR" w:bidi="ar-SA"/>
              </w:rPr>
              <w:t>7 rue Denis Papin</w:t>
            </w:r>
            <w:r>
              <w:rPr>
                <w:rFonts w:asciiTheme="minorHAnsi" w:eastAsia="Times New Roman" w:hAnsiTheme="minorHAnsi" w:cs="Calibri"/>
                <w:color w:val="000000"/>
                <w:kern w:val="0"/>
                <w:sz w:val="20"/>
                <w:szCs w:val="20"/>
                <w:lang w:eastAsia="fr-FR" w:bidi="ar-SA"/>
              </w:rPr>
              <w:br/>
              <w:t>25800 VALDAHON</w:t>
            </w:r>
          </w:p>
        </w:tc>
        <w:tc>
          <w:tcPr>
            <w:tcW w:w="1886" w:type="dxa"/>
            <w:tcBorders>
              <w:top w:val="single" w:sz="4" w:space="0" w:color="auto"/>
              <w:left w:val="single" w:sz="4" w:space="0" w:color="auto"/>
              <w:bottom w:val="single" w:sz="4" w:space="0" w:color="auto"/>
              <w:right w:val="single" w:sz="4" w:space="0" w:color="auto"/>
            </w:tcBorders>
          </w:tcPr>
          <w:p>
            <w:pPr>
              <w:widowControl/>
              <w:suppressAutoHyphens w:val="0"/>
              <w:jc w:val="center"/>
              <w:textAlignment w:val="auto"/>
              <w:rPr>
                <w:rFonts w:asciiTheme="minorHAnsi" w:eastAsia="Times New Roman" w:hAnsiTheme="minorHAnsi" w:cs="Calibri"/>
                <w:color w:val="000000"/>
                <w:kern w:val="0"/>
                <w:sz w:val="20"/>
                <w:szCs w:val="20"/>
                <w:highlight w:val="yellow"/>
                <w:lang w:eastAsia="fr-FR" w:bidi="ar-SA"/>
              </w:rPr>
            </w:pPr>
          </w:p>
        </w:tc>
      </w:tr>
      <w:tr>
        <w:trPr>
          <w:trHeight w:val="1259"/>
        </w:trPr>
        <w:tc>
          <w:tcPr>
            <w:tcW w:w="2382" w:type="dxa"/>
            <w:tcBorders>
              <w:top w:val="single" w:sz="4" w:space="0" w:color="auto"/>
              <w:left w:val="single" w:sz="4" w:space="0" w:color="auto"/>
              <w:bottom w:val="single" w:sz="4" w:space="0" w:color="auto"/>
              <w:right w:val="single" w:sz="4" w:space="0" w:color="auto"/>
            </w:tcBorders>
            <w:shd w:val="clear" w:color="auto" w:fill="auto"/>
            <w:vAlign w:val="center"/>
            <w:hideMark/>
          </w:tcPr>
          <w:p>
            <w:pPr>
              <w:widowControl/>
              <w:suppressAutoHyphens w:val="0"/>
              <w:jc w:val="center"/>
              <w:textAlignment w:val="auto"/>
              <w:rPr>
                <w:rFonts w:asciiTheme="minorHAnsi" w:eastAsia="Times New Roman" w:hAnsiTheme="minorHAnsi" w:cs="Calibri"/>
                <w:b/>
                <w:bCs/>
                <w:color w:val="000000"/>
                <w:kern w:val="0"/>
                <w:sz w:val="20"/>
                <w:szCs w:val="20"/>
                <w:lang w:eastAsia="fr-FR" w:bidi="ar-SA"/>
              </w:rPr>
            </w:pPr>
            <w:r>
              <w:rPr>
                <w:rFonts w:asciiTheme="minorHAnsi" w:eastAsia="Times New Roman" w:hAnsiTheme="minorHAnsi" w:cs="Calibri"/>
                <w:b/>
                <w:bCs/>
                <w:color w:val="000000"/>
                <w:kern w:val="0"/>
                <w:sz w:val="20"/>
                <w:szCs w:val="20"/>
                <w:lang w:eastAsia="fr-FR" w:bidi="ar-SA"/>
              </w:rPr>
              <w:t xml:space="preserve">CPTS </w:t>
            </w:r>
          </w:p>
          <w:p>
            <w:pPr>
              <w:widowControl/>
              <w:suppressAutoHyphens w:val="0"/>
              <w:jc w:val="center"/>
              <w:textAlignment w:val="auto"/>
              <w:rPr>
                <w:rFonts w:asciiTheme="minorHAnsi" w:eastAsia="Times New Roman" w:hAnsiTheme="minorHAnsi" w:cs="Calibri"/>
                <w:b/>
                <w:bCs/>
                <w:color w:val="000000"/>
                <w:kern w:val="0"/>
                <w:sz w:val="20"/>
                <w:szCs w:val="20"/>
                <w:lang w:eastAsia="fr-FR" w:bidi="ar-SA"/>
              </w:rPr>
            </w:pPr>
            <w:r>
              <w:rPr>
                <w:rFonts w:asciiTheme="minorHAnsi" w:eastAsia="Times New Roman" w:hAnsiTheme="minorHAnsi" w:cs="Calibri"/>
                <w:b/>
                <w:bCs/>
                <w:color w:val="000000"/>
                <w:kern w:val="0"/>
                <w:sz w:val="20"/>
                <w:szCs w:val="20"/>
                <w:lang w:eastAsia="fr-FR" w:bidi="ar-SA"/>
              </w:rPr>
              <w:t>Doubs Central</w:t>
            </w:r>
          </w:p>
        </w:tc>
        <w:tc>
          <w:tcPr>
            <w:tcW w:w="2787" w:type="dxa"/>
            <w:tcBorders>
              <w:top w:val="single" w:sz="4" w:space="0" w:color="auto"/>
              <w:left w:val="nil"/>
              <w:bottom w:val="single" w:sz="4" w:space="0" w:color="auto"/>
              <w:right w:val="single" w:sz="4" w:space="0" w:color="auto"/>
            </w:tcBorders>
            <w:shd w:val="clear" w:color="000000" w:fill="FCE4D6"/>
            <w:vAlign w:val="center"/>
            <w:hideMark/>
          </w:tcPr>
          <w:p>
            <w:pPr>
              <w:widowControl/>
              <w:suppressAutoHyphens w:val="0"/>
              <w:jc w:val="center"/>
              <w:textAlignment w:val="auto"/>
              <w:rPr>
                <w:rFonts w:asciiTheme="minorHAnsi" w:eastAsia="Times New Roman" w:hAnsiTheme="minorHAnsi" w:cs="Calibri"/>
                <w:color w:val="0563C1"/>
                <w:kern w:val="0"/>
                <w:sz w:val="20"/>
                <w:szCs w:val="20"/>
                <w:u w:val="single"/>
                <w:lang w:eastAsia="fr-FR" w:bidi="ar-SA"/>
              </w:rPr>
            </w:pPr>
            <w:hyperlink r:id="rId282" w:history="1">
              <w:r>
                <w:rPr>
                  <w:rFonts w:asciiTheme="minorHAnsi" w:eastAsia="Times New Roman" w:hAnsiTheme="minorHAnsi" w:cs="Calibri"/>
                  <w:color w:val="0563C1"/>
                  <w:kern w:val="0"/>
                  <w:sz w:val="20"/>
                  <w:szCs w:val="20"/>
                  <w:u w:val="single"/>
                  <w:lang w:eastAsia="fr-FR" w:bidi="ar-SA"/>
                </w:rPr>
                <w:t xml:space="preserve">contact@cptsdoubscentral.org </w:t>
              </w:r>
            </w:hyperlink>
          </w:p>
        </w:tc>
        <w:tc>
          <w:tcPr>
            <w:tcW w:w="1803" w:type="dxa"/>
            <w:tcBorders>
              <w:top w:val="single" w:sz="4" w:space="0" w:color="auto"/>
              <w:left w:val="nil"/>
              <w:bottom w:val="single" w:sz="4" w:space="0" w:color="auto"/>
              <w:right w:val="single" w:sz="4" w:space="0" w:color="auto"/>
            </w:tcBorders>
            <w:shd w:val="clear" w:color="auto" w:fill="auto"/>
            <w:vAlign w:val="center"/>
            <w:hideMark/>
          </w:tcPr>
          <w:p>
            <w:pPr>
              <w:widowControl/>
              <w:suppressAutoHyphens w:val="0"/>
              <w:jc w:val="center"/>
              <w:textAlignment w:val="auto"/>
              <w:rPr>
                <w:rFonts w:asciiTheme="minorHAnsi" w:eastAsia="Times New Roman" w:hAnsiTheme="minorHAnsi" w:cs="Calibri"/>
                <w:color w:val="000000"/>
                <w:kern w:val="0"/>
                <w:sz w:val="20"/>
                <w:szCs w:val="20"/>
                <w:lang w:eastAsia="fr-FR" w:bidi="ar-SA"/>
              </w:rPr>
            </w:pPr>
            <w:r>
              <w:rPr>
                <w:rFonts w:asciiTheme="minorHAnsi" w:eastAsia="Times New Roman" w:hAnsiTheme="minorHAnsi" w:cs="Calibri"/>
                <w:color w:val="000000"/>
                <w:kern w:val="0"/>
                <w:sz w:val="20"/>
                <w:szCs w:val="20"/>
                <w:highlight w:val="yellow"/>
                <w:lang w:eastAsia="fr-FR" w:bidi="ar-SA"/>
              </w:rPr>
              <w:t>7 rue des Glycines</w:t>
            </w:r>
            <w:r>
              <w:rPr>
                <w:rFonts w:asciiTheme="minorHAnsi" w:eastAsia="Times New Roman" w:hAnsiTheme="minorHAnsi" w:cs="Calibri"/>
                <w:color w:val="000000"/>
                <w:kern w:val="0"/>
                <w:sz w:val="20"/>
                <w:szCs w:val="20"/>
                <w:lang w:eastAsia="fr-FR" w:bidi="ar-SA"/>
              </w:rPr>
              <w:br/>
              <w:t>25110 BAUME LES DAMES</w:t>
            </w:r>
          </w:p>
        </w:tc>
        <w:tc>
          <w:tcPr>
            <w:tcW w:w="1886" w:type="dxa"/>
            <w:tcBorders>
              <w:top w:val="single" w:sz="4" w:space="0" w:color="auto"/>
              <w:left w:val="single" w:sz="4" w:space="0" w:color="auto"/>
              <w:bottom w:val="single" w:sz="4" w:space="0" w:color="auto"/>
              <w:right w:val="single" w:sz="4" w:space="0" w:color="auto"/>
            </w:tcBorders>
            <w:vAlign w:val="center"/>
          </w:tcPr>
          <w:p>
            <w:pPr>
              <w:widowControl/>
              <w:suppressAutoHyphens w:val="0"/>
              <w:jc w:val="center"/>
              <w:textAlignment w:val="auto"/>
              <w:rPr>
                <w:rFonts w:asciiTheme="minorHAnsi" w:eastAsia="Times New Roman" w:hAnsiTheme="minorHAnsi" w:cs="Calibri"/>
                <w:color w:val="000000"/>
                <w:kern w:val="0"/>
                <w:sz w:val="18"/>
                <w:szCs w:val="20"/>
                <w:highlight w:val="yellow"/>
                <w:lang w:eastAsia="fr-FR" w:bidi="ar-SA"/>
              </w:rPr>
            </w:pPr>
            <w:r>
              <w:rPr>
                <w:rFonts w:asciiTheme="minorHAnsi" w:eastAsia="Times New Roman" w:hAnsiTheme="minorHAnsi" w:cs="Calibri"/>
                <w:color w:val="000000"/>
                <w:kern w:val="0"/>
                <w:sz w:val="18"/>
                <w:szCs w:val="20"/>
                <w:highlight w:val="yellow"/>
                <w:lang w:eastAsia="fr-FR" w:bidi="ar-SA"/>
              </w:rPr>
              <w:t>www.doctolib.fr/communaute-professionnelle-territoriale-de-sante-cpts/baume-les-dames/cpts-doubs-central</w:t>
            </w:r>
          </w:p>
        </w:tc>
      </w:tr>
      <w:tr>
        <w:trPr>
          <w:trHeight w:val="1249"/>
        </w:trPr>
        <w:tc>
          <w:tcPr>
            <w:tcW w:w="2382" w:type="dxa"/>
            <w:tcBorders>
              <w:top w:val="single" w:sz="4" w:space="0" w:color="auto"/>
              <w:left w:val="single" w:sz="4" w:space="0" w:color="auto"/>
              <w:bottom w:val="single" w:sz="4" w:space="0" w:color="auto"/>
              <w:right w:val="single" w:sz="4" w:space="0" w:color="auto"/>
            </w:tcBorders>
            <w:shd w:val="clear" w:color="auto" w:fill="auto"/>
            <w:vAlign w:val="center"/>
            <w:hideMark/>
          </w:tcPr>
          <w:p>
            <w:pPr>
              <w:widowControl/>
              <w:suppressAutoHyphens w:val="0"/>
              <w:jc w:val="center"/>
              <w:textAlignment w:val="auto"/>
              <w:rPr>
                <w:rFonts w:asciiTheme="minorHAnsi" w:eastAsia="Times New Roman" w:hAnsiTheme="minorHAnsi" w:cs="Calibri"/>
                <w:b/>
                <w:bCs/>
                <w:color w:val="000000"/>
                <w:kern w:val="0"/>
                <w:sz w:val="20"/>
                <w:szCs w:val="20"/>
                <w:lang w:eastAsia="fr-FR" w:bidi="ar-SA"/>
              </w:rPr>
            </w:pPr>
            <w:r>
              <w:rPr>
                <w:rFonts w:asciiTheme="minorHAnsi" w:eastAsia="Times New Roman" w:hAnsiTheme="minorHAnsi" w:cs="Calibri"/>
                <w:b/>
                <w:bCs/>
                <w:color w:val="000000"/>
                <w:kern w:val="0"/>
                <w:sz w:val="20"/>
                <w:szCs w:val="20"/>
                <w:lang w:eastAsia="fr-FR" w:bidi="ar-SA"/>
              </w:rPr>
              <w:t xml:space="preserve">CPTS </w:t>
            </w:r>
          </w:p>
          <w:p>
            <w:pPr>
              <w:widowControl/>
              <w:suppressAutoHyphens w:val="0"/>
              <w:jc w:val="center"/>
              <w:textAlignment w:val="auto"/>
              <w:rPr>
                <w:rFonts w:asciiTheme="minorHAnsi" w:eastAsia="Times New Roman" w:hAnsiTheme="minorHAnsi" w:cs="Calibri"/>
                <w:b/>
                <w:bCs/>
                <w:color w:val="000000"/>
                <w:kern w:val="0"/>
                <w:sz w:val="20"/>
                <w:szCs w:val="20"/>
                <w:lang w:eastAsia="fr-FR" w:bidi="ar-SA"/>
              </w:rPr>
            </w:pPr>
            <w:r>
              <w:rPr>
                <w:rFonts w:asciiTheme="minorHAnsi" w:eastAsia="Times New Roman" w:hAnsiTheme="minorHAnsi" w:cs="Calibri"/>
                <w:b/>
                <w:bCs/>
                <w:color w:val="000000"/>
                <w:kern w:val="0"/>
                <w:sz w:val="20"/>
                <w:szCs w:val="20"/>
                <w:lang w:eastAsia="fr-FR" w:bidi="ar-SA"/>
              </w:rPr>
              <w:t xml:space="preserve">CaPaciTéS </w:t>
            </w:r>
          </w:p>
          <w:p>
            <w:pPr>
              <w:widowControl/>
              <w:suppressAutoHyphens w:val="0"/>
              <w:jc w:val="center"/>
              <w:textAlignment w:val="auto"/>
              <w:rPr>
                <w:rFonts w:asciiTheme="minorHAnsi" w:eastAsia="Times New Roman" w:hAnsiTheme="minorHAnsi" w:cs="Calibri"/>
                <w:b/>
                <w:bCs/>
                <w:color w:val="000000"/>
                <w:kern w:val="0"/>
                <w:sz w:val="20"/>
                <w:szCs w:val="20"/>
                <w:lang w:eastAsia="fr-FR" w:bidi="ar-SA"/>
              </w:rPr>
            </w:pPr>
            <w:r>
              <w:rPr>
                <w:rFonts w:asciiTheme="minorHAnsi" w:eastAsia="Times New Roman" w:hAnsiTheme="minorHAnsi" w:cs="Calibri"/>
                <w:b/>
                <w:bCs/>
                <w:color w:val="000000"/>
                <w:kern w:val="0"/>
                <w:sz w:val="20"/>
                <w:szCs w:val="20"/>
                <w:lang w:eastAsia="fr-FR" w:bidi="ar-SA"/>
              </w:rPr>
              <w:t>Besançon et métropoles</w:t>
            </w:r>
          </w:p>
        </w:tc>
        <w:tc>
          <w:tcPr>
            <w:tcW w:w="2787" w:type="dxa"/>
            <w:tcBorders>
              <w:top w:val="single" w:sz="4" w:space="0" w:color="auto"/>
              <w:left w:val="single" w:sz="4" w:space="0" w:color="auto"/>
              <w:bottom w:val="single" w:sz="4" w:space="0" w:color="auto"/>
              <w:right w:val="single" w:sz="4" w:space="0" w:color="auto"/>
            </w:tcBorders>
            <w:shd w:val="clear" w:color="000000" w:fill="FCE4D6"/>
            <w:vAlign w:val="center"/>
            <w:hideMark/>
          </w:tcPr>
          <w:p>
            <w:pPr>
              <w:widowControl/>
              <w:suppressAutoHyphens w:val="0"/>
              <w:jc w:val="center"/>
              <w:textAlignment w:val="auto"/>
              <w:rPr>
                <w:rFonts w:asciiTheme="minorHAnsi" w:eastAsia="Times New Roman" w:hAnsiTheme="minorHAnsi" w:cs="Calibri"/>
                <w:color w:val="0563C1"/>
                <w:kern w:val="0"/>
                <w:sz w:val="20"/>
                <w:szCs w:val="20"/>
                <w:u w:val="single"/>
                <w:lang w:eastAsia="fr-FR" w:bidi="ar-SA"/>
              </w:rPr>
            </w:pPr>
            <w:hyperlink r:id="rId283" w:history="1">
              <w:r>
                <w:rPr>
                  <w:rFonts w:asciiTheme="minorHAnsi" w:eastAsia="Times New Roman" w:hAnsiTheme="minorHAnsi" w:cs="Calibri"/>
                  <w:color w:val="0563C1"/>
                  <w:kern w:val="0"/>
                  <w:sz w:val="20"/>
                  <w:szCs w:val="20"/>
                  <w:u w:val="single"/>
                  <w:lang w:eastAsia="fr-FR" w:bidi="ar-SA"/>
                </w:rPr>
                <w:t>cptsnebesancon@gmail.com</w:t>
              </w:r>
            </w:hyperlink>
          </w:p>
        </w:tc>
        <w:tc>
          <w:tcPr>
            <w:tcW w:w="1803" w:type="dxa"/>
            <w:tcBorders>
              <w:top w:val="single" w:sz="4" w:space="0" w:color="auto"/>
              <w:left w:val="single" w:sz="4" w:space="0" w:color="auto"/>
              <w:bottom w:val="single" w:sz="4" w:space="0" w:color="auto"/>
              <w:right w:val="single" w:sz="4" w:space="0" w:color="auto"/>
            </w:tcBorders>
            <w:shd w:val="clear" w:color="auto" w:fill="auto"/>
            <w:vAlign w:val="center"/>
            <w:hideMark/>
          </w:tcPr>
          <w:p>
            <w:pPr>
              <w:widowControl/>
              <w:suppressAutoHyphens w:val="0"/>
              <w:jc w:val="center"/>
              <w:textAlignment w:val="auto"/>
              <w:rPr>
                <w:rFonts w:asciiTheme="minorHAnsi" w:eastAsia="Times New Roman" w:hAnsiTheme="minorHAnsi" w:cs="Calibri"/>
                <w:color w:val="000000"/>
                <w:kern w:val="0"/>
                <w:sz w:val="20"/>
                <w:szCs w:val="20"/>
                <w:lang w:eastAsia="fr-FR" w:bidi="ar-SA"/>
              </w:rPr>
            </w:pPr>
            <w:r>
              <w:rPr>
                <w:rFonts w:asciiTheme="minorHAnsi" w:eastAsia="Times New Roman" w:hAnsiTheme="minorHAnsi" w:cs="Calibri"/>
                <w:color w:val="000000"/>
                <w:kern w:val="0"/>
                <w:sz w:val="20"/>
                <w:szCs w:val="20"/>
                <w:lang w:eastAsia="fr-FR" w:bidi="ar-SA"/>
              </w:rPr>
              <w:t>Pharmacie</w:t>
            </w:r>
          </w:p>
          <w:p>
            <w:pPr>
              <w:widowControl/>
              <w:suppressAutoHyphens w:val="0"/>
              <w:jc w:val="center"/>
              <w:textAlignment w:val="auto"/>
              <w:rPr>
                <w:rFonts w:asciiTheme="minorHAnsi" w:eastAsia="Times New Roman" w:hAnsiTheme="minorHAnsi" w:cs="Calibri"/>
                <w:color w:val="000000"/>
                <w:kern w:val="0"/>
                <w:sz w:val="20"/>
                <w:szCs w:val="20"/>
                <w:lang w:eastAsia="fr-FR" w:bidi="ar-SA"/>
              </w:rPr>
            </w:pPr>
            <w:r>
              <w:rPr>
                <w:rFonts w:asciiTheme="minorHAnsi" w:eastAsia="Times New Roman" w:hAnsiTheme="minorHAnsi" w:cs="Calibri"/>
                <w:color w:val="000000"/>
                <w:kern w:val="0"/>
                <w:sz w:val="20"/>
                <w:szCs w:val="20"/>
                <w:lang w:eastAsia="fr-FR" w:bidi="ar-SA"/>
              </w:rPr>
              <w:t>55 rue de Vesoul</w:t>
            </w:r>
            <w:r>
              <w:rPr>
                <w:rFonts w:asciiTheme="minorHAnsi" w:eastAsia="Times New Roman" w:hAnsiTheme="minorHAnsi" w:cs="Calibri"/>
                <w:color w:val="000000"/>
                <w:kern w:val="0"/>
                <w:sz w:val="20"/>
                <w:szCs w:val="20"/>
                <w:lang w:eastAsia="fr-FR" w:bidi="ar-SA"/>
              </w:rPr>
              <w:br/>
              <w:t>25000 BESANCON</w:t>
            </w:r>
          </w:p>
        </w:tc>
        <w:tc>
          <w:tcPr>
            <w:tcW w:w="1886" w:type="dxa"/>
            <w:tcBorders>
              <w:top w:val="single" w:sz="4" w:space="0" w:color="auto"/>
              <w:bottom w:val="single" w:sz="4" w:space="0" w:color="auto"/>
              <w:right w:val="single" w:sz="4" w:space="0" w:color="auto"/>
            </w:tcBorders>
            <w:vAlign w:val="center"/>
          </w:tcPr>
          <w:p>
            <w:pPr>
              <w:widowControl/>
              <w:suppressAutoHyphens w:val="0"/>
              <w:jc w:val="center"/>
              <w:textAlignment w:val="auto"/>
              <w:rPr>
                <w:rFonts w:asciiTheme="minorHAnsi" w:eastAsia="Times New Roman" w:hAnsiTheme="minorHAnsi" w:cs="Calibri"/>
                <w:kern w:val="0"/>
                <w:sz w:val="20"/>
                <w:szCs w:val="20"/>
                <w:highlight w:val="yellow"/>
                <w:lang w:eastAsia="fr-FR" w:bidi="ar-SA"/>
              </w:rPr>
            </w:pPr>
            <w:r>
              <w:rPr>
                <w:rFonts w:asciiTheme="minorHAnsi" w:eastAsia="Times New Roman" w:hAnsiTheme="minorHAnsi" w:cs="Calibri"/>
                <w:color w:val="000000"/>
                <w:kern w:val="0"/>
                <w:sz w:val="18"/>
                <w:szCs w:val="20"/>
                <w:highlight w:val="yellow"/>
                <w:lang w:eastAsia="fr-FR" w:bidi="ar-SA"/>
              </w:rPr>
              <w:t>https://action.cpts-capacites-bm.fr/actions/trouvez-medecin-traitant</w:t>
            </w:r>
          </w:p>
        </w:tc>
      </w:tr>
    </w:tbl>
    <w:p>
      <w:pPr>
        <w:pStyle w:val="WW-Standard"/>
        <w:rPr>
          <w:rFonts w:ascii="Calibri" w:hAnsi="Calibri" w:cs="Calibri"/>
          <w:color w:val="009999"/>
          <w:sz w:val="18"/>
          <w:szCs w:val="18"/>
        </w:rPr>
      </w:pPr>
    </w:p>
    <w:p>
      <w:pPr>
        <w:pStyle w:val="WW-Standard"/>
        <w:rPr>
          <w:rFonts w:ascii="Calibri" w:hAnsi="Calibri" w:cs="Calibri"/>
          <w:color w:val="009999"/>
          <w:sz w:val="18"/>
          <w:szCs w:val="18"/>
        </w:rPr>
      </w:pPr>
    </w:p>
    <w:p>
      <w:pPr>
        <w:pStyle w:val="WW-Standard"/>
        <w:rPr>
          <w:rFonts w:ascii="Calibri" w:hAnsi="Calibri" w:cs="Calibri"/>
          <w:color w:val="009999"/>
          <w:sz w:val="18"/>
          <w:szCs w:val="18"/>
        </w:rPr>
      </w:pPr>
    </w:p>
    <w:p>
      <w:pPr>
        <w:pStyle w:val="WW-Standard"/>
        <w:rPr>
          <w:rFonts w:ascii="Calibri" w:hAnsi="Calibri" w:cs="Calibri"/>
          <w:color w:val="009999"/>
          <w:sz w:val="18"/>
          <w:szCs w:val="18"/>
        </w:rPr>
      </w:pPr>
    </w:p>
    <w:p>
      <w:pPr>
        <w:pStyle w:val="WW-Standard"/>
        <w:rPr>
          <w:rFonts w:ascii="Calibri" w:hAnsi="Calibri" w:cs="Calibri"/>
          <w:color w:val="009999"/>
          <w:sz w:val="18"/>
          <w:szCs w:val="18"/>
        </w:rPr>
      </w:pPr>
    </w:p>
    <w:p>
      <w:pPr>
        <w:pStyle w:val="WW-Standard"/>
        <w:rPr>
          <w:rFonts w:ascii="Calibri" w:hAnsi="Calibri" w:cs="Calibri"/>
          <w:color w:val="009999"/>
          <w:sz w:val="18"/>
          <w:szCs w:val="18"/>
        </w:rPr>
      </w:pPr>
    </w:p>
    <w:p>
      <w:pPr>
        <w:pStyle w:val="Titre2"/>
        <w:numPr>
          <w:ilvl w:val="1"/>
          <w:numId w:val="36"/>
        </w:numPr>
        <w:spacing w:after="0"/>
        <w:ind w:left="720" w:hanging="578"/>
        <w:rPr>
          <w:rFonts w:ascii="Calibri" w:hAnsi="Calibri" w:cs="Calibri"/>
        </w:rPr>
      </w:pPr>
      <w:r>
        <w:rPr>
          <w:rFonts w:ascii="Calibri" w:hAnsi="Calibri" w:cs="Calibri"/>
        </w:rPr>
        <w:lastRenderedPageBreak/>
        <w:t xml:space="preserve"> </w:t>
      </w:r>
      <w:bookmarkStart w:id="301" w:name="_Toc242277524"/>
      <w:r>
        <w:rPr>
          <w:rFonts w:ascii="Calibri" w:hAnsi="Calibri" w:cs="Calibri"/>
        </w:rPr>
        <w:t>Accès à de l’interprétariat dans le cadre des soins libéraux</w:t>
      </w:r>
      <w:bookmarkEnd w:id="301"/>
      <w:r>
        <w:rPr>
          <w:rFonts w:ascii="Calibri" w:hAnsi="Calibri" w:cs="Calibri"/>
        </w:rPr>
        <w:t> </w:t>
      </w:r>
    </w:p>
    <w:p>
      <w:pPr>
        <w:jc w:val="both"/>
        <w:rPr>
          <w:rFonts w:ascii="Calibri" w:hAnsi="Calibri" w:cs="Calibri"/>
          <w:color w:val="00B050"/>
          <w:sz w:val="18"/>
          <w:szCs w:val="18"/>
        </w:rPr>
      </w:pPr>
    </w:p>
    <w:p>
      <w:pPr>
        <w:rPr>
          <w:rFonts w:ascii="Calibri" w:hAnsi="Calibri" w:cs="Calibri"/>
          <w:color w:val="00B050"/>
          <w:sz w:val="18"/>
          <w:szCs w:val="18"/>
        </w:rPr>
      </w:pPr>
      <w:r>
        <w:rPr>
          <w:rFonts w:ascii="Calibri" w:hAnsi="Calibri" w:cs="Calibri"/>
          <w:color w:val="00B050"/>
          <w:sz w:val="18"/>
          <w:szCs w:val="18"/>
        </w:rPr>
        <w:t xml:space="preserve">Vous êtes professionnels de santé :  médecins (toutes spécialités), infirmiers, sages-femmes, chirurgiens-dentistes, libéraux et salariés de la région Bourgogne Franche-Comté et vous accueillez des patients qui ne parlent pas français en présentiel ou en téléconsultation ? </w:t>
      </w:r>
    </w:p>
    <w:p>
      <w:pPr>
        <w:rPr>
          <w:rFonts w:ascii="Calibri" w:hAnsi="Calibri" w:cs="Calibri"/>
          <w:color w:val="00B050"/>
          <w:sz w:val="18"/>
          <w:szCs w:val="18"/>
        </w:rPr>
      </w:pPr>
    </w:p>
    <w:p>
      <w:pPr>
        <w:jc w:val="both"/>
        <w:rPr>
          <w:rFonts w:ascii="Calibri" w:hAnsi="Calibri" w:cs="Calibri"/>
          <w:color w:val="00B050"/>
          <w:sz w:val="18"/>
          <w:szCs w:val="18"/>
        </w:rPr>
      </w:pPr>
      <w:r>
        <w:rPr>
          <w:rFonts w:ascii="Calibri" w:hAnsi="Calibri" w:cs="Calibri"/>
          <w:color w:val="00B050"/>
          <w:sz w:val="18"/>
          <w:szCs w:val="18"/>
        </w:rPr>
        <w:t>Un Nouveau service Gratuit d’INTERPRETARIAT vous est proposé - Inscription obligatoire via un mail, en indiquant en objet « Service Interprétariat », à : union@urps-ml-bfc.org avec votre NOM – PRÉNOM – PROFESSION - VILLE D’EXERCICE.</w:t>
      </w:r>
    </w:p>
    <w:p>
      <w:pPr>
        <w:rPr>
          <w:rFonts w:ascii="Calibri" w:hAnsi="Calibri" w:cs="Calibri"/>
          <w:color w:val="00B050"/>
          <w:sz w:val="18"/>
          <w:szCs w:val="18"/>
        </w:rPr>
      </w:pPr>
    </w:p>
    <w:p>
      <w:pPr>
        <w:jc w:val="both"/>
        <w:rPr>
          <w:rFonts w:ascii="Calibri" w:hAnsi="Calibri" w:cs="Calibri"/>
          <w:color w:val="00B050"/>
          <w:sz w:val="18"/>
          <w:szCs w:val="18"/>
        </w:rPr>
      </w:pPr>
      <w:r>
        <w:rPr>
          <w:rFonts w:ascii="Calibri" w:hAnsi="Calibri" w:cs="Calibri"/>
          <w:color w:val="00B050"/>
          <w:sz w:val="18"/>
          <w:szCs w:val="18"/>
        </w:rPr>
        <w:t>Les interprètes sont disponibles en direct par téléphone dans 185 LANGUES, 24H/24 ET 7J/7, EN MOINS DE 2 MINUTES GRATUITEMENT.</w:t>
      </w:r>
    </w:p>
    <w:p>
      <w:pPr>
        <w:rPr>
          <w:rFonts w:ascii="Calibri" w:hAnsi="Calibri" w:cs="Calibri"/>
          <w:color w:val="00B050"/>
          <w:sz w:val="18"/>
          <w:szCs w:val="18"/>
        </w:rPr>
      </w:pPr>
    </w:p>
    <w:p>
      <w:pPr>
        <w:jc w:val="both"/>
        <w:rPr>
          <w:rFonts w:ascii="Calibri" w:hAnsi="Calibri" w:cs="Calibri"/>
          <w:color w:val="00B050"/>
          <w:sz w:val="18"/>
          <w:szCs w:val="18"/>
        </w:rPr>
      </w:pPr>
      <w:r>
        <w:rPr>
          <w:rFonts w:ascii="Calibri" w:hAnsi="Calibri" w:cs="Calibri"/>
          <w:color w:val="00B050"/>
          <w:sz w:val="18"/>
          <w:szCs w:val="18"/>
        </w:rPr>
        <w:t xml:space="preserve">COMMENT SE DÉROULE ENSUITE UNE CONSULTATION EN LANGUE ÉTRANGÈRE ? Vous n’avez pas besoin d’anticiper cette consultation. Vous pouvez solliciter le service au besoin, même dans l’urgence. </w:t>
      </w:r>
    </w:p>
    <w:p>
      <w:pPr>
        <w:jc w:val="both"/>
        <w:rPr>
          <w:rFonts w:ascii="Calibri" w:hAnsi="Calibri" w:cs="Calibri"/>
          <w:color w:val="00B050"/>
          <w:sz w:val="18"/>
          <w:szCs w:val="18"/>
        </w:rPr>
      </w:pPr>
      <w:r>
        <w:rPr>
          <w:rFonts w:ascii="Calibri" w:hAnsi="Calibri" w:cs="Calibri"/>
          <w:color w:val="00B050"/>
          <w:sz w:val="18"/>
          <w:szCs w:val="18"/>
        </w:rPr>
        <w:t>Une fois votre inscription initiale réalisée et le code transmis par l’URPS, vous pouvez contacter directement le service ISM PARIS au 01 53 26 52 62 à chaque besoin donner votre code utilisateur (fourni par l’URPS ML après Inscription Gratuite par mail)</w:t>
      </w:r>
    </w:p>
    <w:p>
      <w:pPr>
        <w:jc w:val="both"/>
        <w:rPr>
          <w:rFonts w:ascii="Calibri" w:hAnsi="Calibri" w:cs="Calibri"/>
          <w:color w:val="00B050"/>
          <w:sz w:val="18"/>
          <w:szCs w:val="18"/>
        </w:rPr>
      </w:pPr>
      <w:r>
        <w:rPr>
          <w:rFonts w:ascii="Calibri" w:hAnsi="Calibri" w:cs="Calibri"/>
          <w:color w:val="00B050"/>
          <w:sz w:val="18"/>
          <w:szCs w:val="18"/>
        </w:rPr>
        <w:t xml:space="preserve"> Vous identifier : NOM – PRÉNOM – PROFESSION – VILLE D’EXERCICE </w:t>
      </w:r>
    </w:p>
    <w:p>
      <w:pPr>
        <w:jc w:val="both"/>
        <w:rPr>
          <w:rFonts w:ascii="Calibri" w:hAnsi="Calibri" w:cs="Calibri"/>
          <w:color w:val="00B050"/>
          <w:sz w:val="18"/>
          <w:szCs w:val="18"/>
        </w:rPr>
      </w:pPr>
    </w:p>
    <w:p>
      <w:pPr>
        <w:jc w:val="both"/>
        <w:rPr>
          <w:rFonts w:ascii="Calibri" w:hAnsi="Calibri" w:cs="Calibri"/>
          <w:color w:val="00B050"/>
          <w:sz w:val="18"/>
          <w:szCs w:val="18"/>
        </w:rPr>
      </w:pPr>
      <w:r>
        <w:rPr>
          <w:rFonts w:ascii="Calibri" w:hAnsi="Calibri" w:cs="Calibri"/>
          <w:color w:val="00B050"/>
          <w:sz w:val="18"/>
          <w:szCs w:val="18"/>
        </w:rPr>
        <w:t xml:space="preserve">En 2025, en plus de l’accès pour les EMPP et les médecins libéraux, la plateforme a été ouverte aux : </w:t>
      </w:r>
    </w:p>
    <w:p>
      <w:pPr>
        <w:jc w:val="both"/>
        <w:rPr>
          <w:rFonts w:ascii="Calibri" w:hAnsi="Calibri" w:cs="Calibri"/>
          <w:color w:val="00B050"/>
          <w:sz w:val="18"/>
          <w:szCs w:val="18"/>
        </w:rPr>
      </w:pPr>
      <w:r>
        <w:rPr>
          <w:rFonts w:ascii="Calibri" w:hAnsi="Calibri" w:cs="Calibri"/>
          <w:color w:val="00B050"/>
          <w:sz w:val="18"/>
          <w:szCs w:val="18"/>
        </w:rPr>
        <w:t>L’ARS a ouvert l’accès au service d’interprétariat aux psychologues :</w:t>
      </w:r>
    </w:p>
    <w:p>
      <w:pPr>
        <w:numPr>
          <w:ilvl w:val="0"/>
          <w:numId w:val="152"/>
        </w:numPr>
        <w:jc w:val="both"/>
        <w:rPr>
          <w:rFonts w:ascii="Calibri" w:hAnsi="Calibri" w:cs="Calibri"/>
          <w:color w:val="00B050"/>
          <w:sz w:val="18"/>
          <w:szCs w:val="18"/>
        </w:rPr>
      </w:pPr>
      <w:r>
        <w:rPr>
          <w:rFonts w:ascii="Calibri" w:hAnsi="Calibri" w:cs="Calibri"/>
          <w:color w:val="00B050"/>
          <w:sz w:val="18"/>
          <w:szCs w:val="18"/>
        </w:rPr>
        <w:t>Des équipes des dispositifs d’ACT, de LHSS, de LAM et des EMMS portés par les structures médico-sociales PDS</w:t>
      </w:r>
    </w:p>
    <w:p>
      <w:pPr>
        <w:numPr>
          <w:ilvl w:val="0"/>
          <w:numId w:val="152"/>
        </w:numPr>
        <w:jc w:val="both"/>
        <w:rPr>
          <w:rFonts w:ascii="Calibri" w:hAnsi="Calibri" w:cs="Calibri"/>
          <w:color w:val="00B050"/>
          <w:sz w:val="18"/>
          <w:szCs w:val="18"/>
        </w:rPr>
      </w:pPr>
      <w:r>
        <w:rPr>
          <w:rFonts w:ascii="Calibri" w:hAnsi="Calibri" w:cs="Calibri"/>
          <w:color w:val="00B050"/>
          <w:sz w:val="18"/>
          <w:szCs w:val="18"/>
        </w:rPr>
        <w:t>Financés dans le cadre de la mesure 9 des assises</w:t>
      </w:r>
    </w:p>
    <w:p>
      <w:pPr>
        <w:numPr>
          <w:ilvl w:val="0"/>
          <w:numId w:val="152"/>
        </w:numPr>
        <w:jc w:val="both"/>
        <w:rPr>
          <w:rFonts w:ascii="Calibri" w:hAnsi="Calibri" w:cs="Calibri"/>
          <w:color w:val="00B050"/>
          <w:sz w:val="18"/>
          <w:szCs w:val="18"/>
        </w:rPr>
      </w:pPr>
      <w:r>
        <w:rPr>
          <w:rFonts w:ascii="Calibri" w:hAnsi="Calibri" w:cs="Calibri"/>
          <w:color w:val="00B050"/>
          <w:sz w:val="18"/>
          <w:szCs w:val="18"/>
        </w:rPr>
        <w:t>De la plateforme « Mon soutien psy » (dispositif assurance maladie)</w:t>
      </w:r>
    </w:p>
    <w:p>
      <w:pPr>
        <w:rPr>
          <w:rFonts w:ascii="Calibri" w:eastAsia="Times New Roman" w:hAnsi="Calibri" w:cs="Calibri"/>
          <w:color w:val="00B050"/>
          <w:sz w:val="18"/>
          <w:szCs w:val="18"/>
          <w:u w:val="single"/>
        </w:rPr>
      </w:pPr>
    </w:p>
    <w:p>
      <w:pPr>
        <w:rPr>
          <w:rFonts w:ascii="Calibri" w:eastAsia="Times New Roman" w:hAnsi="Calibri" w:cs="Calibri"/>
          <w:color w:val="00B050"/>
          <w:sz w:val="18"/>
          <w:szCs w:val="18"/>
          <w:u w:val="single"/>
        </w:rPr>
      </w:pPr>
    </w:p>
    <w:p>
      <w:pPr>
        <w:pStyle w:val="Titre2"/>
        <w:numPr>
          <w:ilvl w:val="1"/>
          <w:numId w:val="36"/>
        </w:numPr>
        <w:spacing w:after="0"/>
        <w:ind w:left="720" w:hanging="578"/>
        <w:rPr>
          <w:rFonts w:ascii="Calibri" w:hAnsi="Calibri" w:cs="Calibri"/>
        </w:rPr>
      </w:pPr>
      <w:r>
        <w:rPr>
          <w:rFonts w:ascii="Calibri" w:hAnsi="Calibri" w:cs="Calibri"/>
        </w:rPr>
        <w:t xml:space="preserve"> </w:t>
      </w:r>
      <w:bookmarkStart w:id="302" w:name="_Toc242277525"/>
      <w:r>
        <w:rPr>
          <w:rFonts w:ascii="Calibri" w:hAnsi="Calibri" w:cs="Calibri"/>
        </w:rPr>
        <w:t>Centre de Santé Gaïa</w:t>
      </w:r>
      <w:bookmarkEnd w:id="302"/>
    </w:p>
    <w:p>
      <w:pPr>
        <w:pStyle w:val="Textbody"/>
        <w:spacing w:after="0"/>
      </w:pPr>
    </w:p>
    <w:p>
      <w:pPr>
        <w:pStyle w:val="WW-Standard"/>
        <w:spacing w:before="37"/>
        <w:rPr>
          <w:rFonts w:ascii="Calibri" w:hAnsi="Calibri" w:cs="Calibri"/>
          <w:color w:val="00B050"/>
          <w:sz w:val="22"/>
          <w:szCs w:val="22"/>
        </w:rPr>
      </w:pPr>
      <w:r>
        <w:rPr>
          <w:rFonts w:ascii="Calibri" w:hAnsi="Calibri" w:cs="Calibri"/>
          <w:b/>
          <w:color w:val="00B050"/>
          <w:sz w:val="18"/>
          <w:szCs w:val="18"/>
        </w:rPr>
        <w:t xml:space="preserve">Organisme de rattachement : </w:t>
      </w:r>
      <w:r>
        <w:rPr>
          <w:rFonts w:ascii="Calibri" w:hAnsi="Calibri" w:cs="Calibri"/>
          <w:color w:val="00B050"/>
          <w:sz w:val="18"/>
          <w:szCs w:val="18"/>
        </w:rPr>
        <w:t>Centre hospitalier de Novillars - Pôle Pharmacie-Médecine spécialisée-Hygiène</w:t>
      </w:r>
    </w:p>
    <w:p>
      <w:pPr>
        <w:pStyle w:val="WW-Standard"/>
        <w:spacing w:before="13" w:line="220" w:lineRule="exact"/>
        <w:rPr>
          <w:rFonts w:ascii="Calibri" w:hAnsi="Calibri" w:cs="Calibri"/>
          <w:color w:val="00B050"/>
          <w:sz w:val="22"/>
          <w:szCs w:val="22"/>
        </w:rPr>
      </w:pPr>
    </w:p>
    <w:p>
      <w:pPr>
        <w:pStyle w:val="WW-Standard"/>
        <w:rPr>
          <w:rFonts w:ascii="Calibri" w:hAnsi="Calibri" w:cs="Calibri"/>
          <w:color w:val="00B050"/>
          <w:sz w:val="18"/>
          <w:szCs w:val="18"/>
        </w:rPr>
      </w:pPr>
      <w:r>
        <w:rPr>
          <w:rFonts w:ascii="Calibri" w:hAnsi="Calibri" w:cs="Calibri"/>
          <w:b/>
          <w:color w:val="00B050"/>
          <w:sz w:val="18"/>
          <w:szCs w:val="18"/>
        </w:rPr>
        <w:t>Coordonnées</w:t>
      </w:r>
    </w:p>
    <w:p>
      <w:pPr>
        <w:pStyle w:val="WW-Standard"/>
        <w:spacing w:before="13"/>
        <w:rPr>
          <w:rFonts w:ascii="Calibri" w:hAnsi="Calibri" w:cs="Calibri"/>
          <w:color w:val="00B050"/>
          <w:sz w:val="18"/>
          <w:szCs w:val="18"/>
        </w:rPr>
      </w:pPr>
      <w:r>
        <w:rPr>
          <w:rFonts w:ascii="Calibri" w:hAnsi="Calibri" w:cs="Calibri"/>
          <w:color w:val="00B050"/>
          <w:sz w:val="18"/>
          <w:szCs w:val="18"/>
        </w:rPr>
        <w:t>4 rue du Dr Charcot - 25220 Novillars</w:t>
      </w:r>
    </w:p>
    <w:p>
      <w:pPr>
        <w:pStyle w:val="WW-Standard"/>
        <w:spacing w:before="13"/>
        <w:rPr>
          <w:rFonts w:ascii="Calibri" w:hAnsi="Calibri" w:cs="Calibri"/>
          <w:color w:val="00B050"/>
          <w:sz w:val="18"/>
          <w:szCs w:val="18"/>
        </w:rPr>
      </w:pPr>
      <w:r>
        <w:rPr>
          <w:rFonts w:ascii="Calibri" w:hAnsi="Calibri" w:cs="Calibri"/>
          <w:color w:val="00B050"/>
          <w:sz w:val="18"/>
          <w:szCs w:val="18"/>
        </w:rPr>
        <w:t>Tél. 03 81 60 58 57 - Fax 03 81 60 53 68</w:t>
      </w:r>
    </w:p>
    <w:p>
      <w:pPr>
        <w:pStyle w:val="WW-Standard"/>
        <w:spacing w:before="13"/>
        <w:rPr>
          <w:rFonts w:ascii="Calibri" w:hAnsi="Calibri" w:cs="Calibri"/>
          <w:color w:val="00B050"/>
          <w:sz w:val="22"/>
          <w:szCs w:val="22"/>
        </w:rPr>
      </w:pPr>
      <w:r>
        <w:rPr>
          <w:rFonts w:ascii="Calibri" w:hAnsi="Calibri" w:cs="Calibri"/>
          <w:color w:val="00B050"/>
          <w:sz w:val="18"/>
          <w:szCs w:val="18"/>
        </w:rPr>
        <w:t xml:space="preserve">Site internet : </w:t>
      </w:r>
      <w:hyperlink r:id="rId284" w:history="1">
        <w:r>
          <w:rPr>
            <w:rStyle w:val="Lienhypertexte"/>
            <w:rFonts w:ascii="Calibri" w:hAnsi="Calibri" w:cs="Calibri"/>
            <w:sz w:val="18"/>
            <w:szCs w:val="18"/>
          </w:rPr>
          <w:t>www.ch-novillars.fr</w:t>
        </w:r>
      </w:hyperlink>
      <w:r>
        <w:rPr>
          <w:rStyle w:val="Lienhypertexte"/>
          <w:rFonts w:ascii="Calibri" w:hAnsi="Calibri" w:cs="Calibri"/>
          <w:sz w:val="18"/>
          <w:szCs w:val="18"/>
          <w:u w:val="none"/>
        </w:rPr>
        <w:t xml:space="preserve">  - </w:t>
      </w:r>
      <w:r>
        <w:rPr>
          <w:rFonts w:ascii="Calibri" w:hAnsi="Calibri" w:cs="Calibri"/>
          <w:color w:val="00B050"/>
          <w:sz w:val="18"/>
          <w:szCs w:val="18"/>
        </w:rPr>
        <w:t>Courriel : centre.sante@ch-novillars.fr</w:t>
      </w:r>
    </w:p>
    <w:p>
      <w:pPr>
        <w:pStyle w:val="WW-Standard"/>
        <w:ind w:left="940"/>
        <w:rPr>
          <w:rFonts w:ascii="Calibri" w:hAnsi="Calibri" w:cs="Calibri"/>
          <w:color w:val="00B050"/>
          <w:sz w:val="22"/>
          <w:szCs w:val="22"/>
        </w:rPr>
      </w:pPr>
    </w:p>
    <w:p>
      <w:pPr>
        <w:pStyle w:val="WW-Standard"/>
        <w:rPr>
          <w:rFonts w:ascii="Calibri" w:hAnsi="Calibri" w:cs="Calibri"/>
          <w:color w:val="00B050"/>
          <w:sz w:val="22"/>
          <w:szCs w:val="22"/>
        </w:rPr>
      </w:pPr>
      <w:r>
        <w:rPr>
          <w:rFonts w:ascii="Calibri" w:hAnsi="Calibri" w:cs="Calibri"/>
          <w:b/>
          <w:color w:val="00B050"/>
          <w:sz w:val="18"/>
          <w:szCs w:val="18"/>
        </w:rPr>
        <w:t xml:space="preserve">Horaires d’ouverture : </w:t>
      </w:r>
      <w:r>
        <w:rPr>
          <w:rFonts w:ascii="Calibri" w:hAnsi="Calibri" w:cs="Calibri"/>
          <w:color w:val="00B050"/>
          <w:sz w:val="18"/>
          <w:szCs w:val="18"/>
        </w:rPr>
        <w:t>Du lundi au vendredi, de 8h30 à 12h30 et de 13h15 à 16h30.</w:t>
      </w:r>
    </w:p>
    <w:p>
      <w:pPr>
        <w:pStyle w:val="WW-Standard"/>
        <w:rPr>
          <w:rFonts w:ascii="Calibri" w:hAnsi="Calibri" w:cs="Calibri"/>
          <w:b/>
          <w:color w:val="00B050"/>
          <w:sz w:val="18"/>
          <w:szCs w:val="18"/>
        </w:rPr>
      </w:pPr>
    </w:p>
    <w:p>
      <w:pPr>
        <w:pStyle w:val="WW-Standard"/>
        <w:rPr>
          <w:rFonts w:ascii="Calibri" w:hAnsi="Calibri" w:cs="Calibri"/>
          <w:color w:val="00B050"/>
          <w:sz w:val="18"/>
          <w:szCs w:val="18"/>
        </w:rPr>
      </w:pPr>
      <w:r>
        <w:rPr>
          <w:rFonts w:ascii="Calibri" w:hAnsi="Calibri" w:cs="Calibri"/>
          <w:b/>
          <w:color w:val="00B050"/>
          <w:sz w:val="18"/>
          <w:szCs w:val="18"/>
        </w:rPr>
        <w:t>Public</w:t>
      </w:r>
    </w:p>
    <w:p>
      <w:pPr>
        <w:pStyle w:val="WW-Standard"/>
        <w:spacing w:before="13" w:line="249" w:lineRule="auto"/>
        <w:ind w:right="-31"/>
        <w:rPr>
          <w:rFonts w:ascii="Calibri" w:hAnsi="Calibri" w:cs="Calibri"/>
          <w:color w:val="00B050"/>
          <w:sz w:val="18"/>
          <w:szCs w:val="18"/>
        </w:rPr>
      </w:pPr>
      <w:r>
        <w:rPr>
          <w:rFonts w:ascii="Calibri" w:hAnsi="Calibri" w:cs="Calibri"/>
          <w:color w:val="00B050"/>
          <w:sz w:val="18"/>
          <w:szCs w:val="18"/>
        </w:rPr>
        <w:t xml:space="preserve">Adulte en situation de handicap psychique : </w:t>
      </w:r>
    </w:p>
    <w:p>
      <w:pPr>
        <w:pStyle w:val="WW-Standard"/>
        <w:numPr>
          <w:ilvl w:val="0"/>
          <w:numId w:val="12"/>
        </w:numPr>
        <w:spacing w:before="13" w:line="249" w:lineRule="auto"/>
        <w:ind w:right="-31"/>
        <w:rPr>
          <w:rFonts w:ascii="Calibri" w:hAnsi="Calibri" w:cs="Calibri"/>
          <w:color w:val="00B050"/>
          <w:sz w:val="18"/>
          <w:szCs w:val="18"/>
        </w:rPr>
      </w:pPr>
      <w:r>
        <w:rPr>
          <w:rFonts w:ascii="Calibri" w:hAnsi="Calibri" w:cs="Calibri"/>
          <w:color w:val="00B050"/>
          <w:sz w:val="18"/>
          <w:szCs w:val="18"/>
        </w:rPr>
        <w:t>Personnes ayant été précédemment hospitalisées au sein du CH Novillars et souhaitant poursuivre le suivi de médecine somatique spécialisée.</w:t>
      </w:r>
    </w:p>
    <w:p>
      <w:pPr>
        <w:pStyle w:val="WW-Standard"/>
        <w:numPr>
          <w:ilvl w:val="0"/>
          <w:numId w:val="12"/>
        </w:numPr>
        <w:spacing w:before="13" w:line="249" w:lineRule="auto"/>
        <w:ind w:right="-31"/>
        <w:rPr>
          <w:rFonts w:ascii="Calibri" w:hAnsi="Calibri" w:cs="Calibri"/>
          <w:color w:val="00B050"/>
          <w:sz w:val="18"/>
          <w:szCs w:val="18"/>
        </w:rPr>
      </w:pPr>
      <w:r>
        <w:rPr>
          <w:rFonts w:ascii="Calibri" w:hAnsi="Calibri" w:cs="Calibri"/>
          <w:color w:val="00B050"/>
          <w:sz w:val="18"/>
          <w:szCs w:val="18"/>
        </w:rPr>
        <w:t>Personnes sans antécédents d’hospitalisation et suivis en CMP pour lesquels l’accès au dispositif libéral est difficile.</w:t>
      </w:r>
    </w:p>
    <w:p>
      <w:pPr>
        <w:pStyle w:val="WW-Standard"/>
        <w:numPr>
          <w:ilvl w:val="0"/>
          <w:numId w:val="12"/>
        </w:numPr>
        <w:spacing w:before="13" w:line="249" w:lineRule="auto"/>
        <w:ind w:right="-31"/>
        <w:rPr>
          <w:rFonts w:ascii="Calibri" w:hAnsi="Calibri" w:cs="Calibri"/>
          <w:color w:val="00B050"/>
          <w:sz w:val="18"/>
          <w:szCs w:val="18"/>
        </w:rPr>
      </w:pPr>
      <w:r>
        <w:rPr>
          <w:rFonts w:ascii="Calibri" w:hAnsi="Calibri" w:cs="Calibri"/>
          <w:color w:val="00B050"/>
          <w:sz w:val="18"/>
          <w:szCs w:val="18"/>
        </w:rPr>
        <w:t>Adultes en situations de handicap psychique et hébergés au sein de structures médico-sociales de type MAS, FAM, EHPAD, Foyer de vie, Foyer d’hébergement.</w:t>
      </w:r>
    </w:p>
    <w:p>
      <w:pPr>
        <w:pStyle w:val="WW-Standard"/>
        <w:numPr>
          <w:ilvl w:val="0"/>
          <w:numId w:val="12"/>
        </w:numPr>
        <w:spacing w:before="13" w:line="249" w:lineRule="auto"/>
        <w:ind w:right="-31"/>
        <w:rPr>
          <w:rFonts w:ascii="Calibri" w:hAnsi="Calibri" w:cs="Calibri"/>
          <w:color w:val="00B050"/>
          <w:sz w:val="18"/>
          <w:szCs w:val="18"/>
        </w:rPr>
      </w:pPr>
      <w:r>
        <w:rPr>
          <w:rFonts w:ascii="Calibri" w:hAnsi="Calibri" w:cs="Calibri"/>
          <w:color w:val="00B050"/>
          <w:sz w:val="18"/>
          <w:szCs w:val="18"/>
        </w:rPr>
        <w:t>Enfants en situation de handicap psychique pour les soins dentaires.</w:t>
      </w:r>
    </w:p>
    <w:p>
      <w:pPr>
        <w:pStyle w:val="WW-Standard"/>
        <w:spacing w:before="13" w:line="249" w:lineRule="auto"/>
        <w:ind w:left="940" w:right="-31"/>
        <w:rPr>
          <w:rFonts w:ascii="Calibri" w:hAnsi="Calibri" w:cs="Calibri"/>
          <w:color w:val="00B050"/>
          <w:sz w:val="18"/>
          <w:szCs w:val="18"/>
        </w:rPr>
      </w:pPr>
    </w:p>
    <w:p>
      <w:pPr>
        <w:pStyle w:val="WW-Standard"/>
        <w:spacing w:before="13"/>
        <w:ind w:right="-28"/>
        <w:rPr>
          <w:rFonts w:ascii="Calibri" w:hAnsi="Calibri" w:cs="Calibri"/>
          <w:color w:val="00B050"/>
          <w:sz w:val="18"/>
          <w:szCs w:val="18"/>
        </w:rPr>
      </w:pPr>
      <w:r>
        <w:rPr>
          <w:rFonts w:ascii="Calibri" w:hAnsi="Calibri" w:cs="Calibri"/>
          <w:b/>
          <w:color w:val="00B050"/>
          <w:sz w:val="18"/>
          <w:szCs w:val="18"/>
        </w:rPr>
        <w:t xml:space="preserve">Secteur : </w:t>
      </w:r>
      <w:r>
        <w:rPr>
          <w:rFonts w:ascii="Calibri" w:hAnsi="Calibri" w:cs="Calibri"/>
          <w:color w:val="00B050"/>
          <w:sz w:val="18"/>
          <w:szCs w:val="18"/>
        </w:rPr>
        <w:t>Département du Doubs, voire limitrophes.</w:t>
      </w:r>
    </w:p>
    <w:p>
      <w:pPr>
        <w:pStyle w:val="WW-Standard"/>
        <w:spacing w:before="37"/>
        <w:rPr>
          <w:rFonts w:ascii="Calibri" w:hAnsi="Calibri" w:cs="Calibri"/>
          <w:color w:val="00B050"/>
          <w:sz w:val="18"/>
          <w:szCs w:val="18"/>
        </w:rPr>
      </w:pPr>
      <w:r>
        <w:rPr>
          <w:rFonts w:ascii="Calibri" w:hAnsi="Calibri" w:cs="Calibri"/>
          <w:color w:val="00B050"/>
          <w:sz w:val="18"/>
          <w:szCs w:val="18"/>
        </w:rPr>
        <w:tab/>
      </w:r>
    </w:p>
    <w:p>
      <w:pPr>
        <w:pStyle w:val="WW-Standard"/>
        <w:spacing w:after="60"/>
        <w:rPr>
          <w:rFonts w:ascii="Calibri" w:hAnsi="Calibri" w:cs="Calibri"/>
          <w:b/>
          <w:color w:val="00B050"/>
          <w:sz w:val="18"/>
          <w:szCs w:val="18"/>
        </w:rPr>
      </w:pPr>
      <w:r>
        <w:rPr>
          <w:rFonts w:ascii="Calibri" w:hAnsi="Calibri" w:cs="Calibri"/>
          <w:b/>
          <w:color w:val="00B050"/>
          <w:sz w:val="18"/>
          <w:szCs w:val="18"/>
        </w:rPr>
        <w:t xml:space="preserve">Offre de soins </w:t>
      </w:r>
    </w:p>
    <w:p>
      <w:pPr>
        <w:pStyle w:val="WW-Standard"/>
        <w:rPr>
          <w:rFonts w:ascii="Calibri" w:hAnsi="Calibri" w:cs="Calibri"/>
          <w:color w:val="00B050"/>
          <w:sz w:val="18"/>
          <w:szCs w:val="18"/>
        </w:rPr>
      </w:pPr>
      <w:r>
        <w:rPr>
          <w:rFonts w:ascii="Calibri" w:hAnsi="Calibri" w:cs="Calibri"/>
          <w:color w:val="00B050"/>
          <w:sz w:val="18"/>
          <w:szCs w:val="18"/>
        </w:rPr>
        <w:t>Consultation de médecine somatique spécialisée (prévention, diagnostic et traitement) :</w:t>
      </w:r>
    </w:p>
    <w:p>
      <w:pPr>
        <w:pStyle w:val="WW-Standard"/>
        <w:numPr>
          <w:ilvl w:val="0"/>
          <w:numId w:val="2"/>
        </w:numPr>
        <w:tabs>
          <w:tab w:val="left" w:pos="3294"/>
        </w:tabs>
        <w:rPr>
          <w:rFonts w:ascii="Calibri" w:hAnsi="Calibri" w:cs="Calibri"/>
          <w:color w:val="00B050"/>
          <w:sz w:val="18"/>
          <w:szCs w:val="18"/>
        </w:rPr>
      </w:pPr>
      <w:r>
        <w:rPr>
          <w:rFonts w:ascii="Calibri" w:hAnsi="Calibri" w:cs="Calibri"/>
          <w:color w:val="00B050"/>
          <w:sz w:val="18"/>
          <w:szCs w:val="18"/>
        </w:rPr>
        <w:t>Pneumologie : Dr PERNET – ½ journée par semaine</w:t>
      </w:r>
    </w:p>
    <w:p>
      <w:pPr>
        <w:pStyle w:val="WW-Standard"/>
        <w:numPr>
          <w:ilvl w:val="0"/>
          <w:numId w:val="2"/>
        </w:numPr>
        <w:tabs>
          <w:tab w:val="left" w:pos="3294"/>
        </w:tabs>
        <w:rPr>
          <w:rFonts w:ascii="Calibri" w:hAnsi="Calibri" w:cs="Calibri"/>
          <w:color w:val="00B050"/>
          <w:sz w:val="18"/>
          <w:szCs w:val="18"/>
        </w:rPr>
      </w:pPr>
      <w:r>
        <w:rPr>
          <w:rFonts w:ascii="Calibri" w:hAnsi="Calibri" w:cs="Calibri"/>
          <w:color w:val="00B050"/>
          <w:sz w:val="18"/>
          <w:szCs w:val="18"/>
        </w:rPr>
        <w:t>Cardiologie : Dr JACOULET – ½ journée par semaine</w:t>
      </w:r>
    </w:p>
    <w:p>
      <w:pPr>
        <w:pStyle w:val="WW-Standard"/>
        <w:numPr>
          <w:ilvl w:val="0"/>
          <w:numId w:val="2"/>
        </w:numPr>
        <w:tabs>
          <w:tab w:val="left" w:pos="3294"/>
        </w:tabs>
        <w:rPr>
          <w:rFonts w:ascii="Calibri" w:hAnsi="Calibri" w:cs="Calibri"/>
          <w:color w:val="00B050"/>
          <w:sz w:val="18"/>
          <w:szCs w:val="18"/>
        </w:rPr>
      </w:pPr>
      <w:r>
        <w:rPr>
          <w:rFonts w:ascii="Calibri" w:hAnsi="Calibri" w:cs="Calibri"/>
          <w:color w:val="00B050"/>
          <w:sz w:val="18"/>
          <w:szCs w:val="18"/>
        </w:rPr>
        <w:t>Dermatologie : Dr BLANC – ½ journée tous les 15 jours</w:t>
      </w:r>
    </w:p>
    <w:p>
      <w:pPr>
        <w:pStyle w:val="WW-Standard"/>
        <w:numPr>
          <w:ilvl w:val="0"/>
          <w:numId w:val="2"/>
        </w:numPr>
        <w:tabs>
          <w:tab w:val="left" w:pos="3294"/>
        </w:tabs>
        <w:rPr>
          <w:rFonts w:ascii="Calibri" w:hAnsi="Calibri" w:cs="Calibri"/>
          <w:color w:val="00B050"/>
          <w:sz w:val="18"/>
          <w:szCs w:val="18"/>
        </w:rPr>
      </w:pPr>
      <w:r>
        <w:rPr>
          <w:rFonts w:ascii="Calibri" w:hAnsi="Calibri" w:cs="Calibri"/>
          <w:color w:val="00B050"/>
          <w:sz w:val="18"/>
          <w:szCs w:val="18"/>
        </w:rPr>
        <w:t>Neurologie : En attente</w:t>
      </w:r>
    </w:p>
    <w:p>
      <w:pPr>
        <w:pStyle w:val="WW-Standard"/>
        <w:numPr>
          <w:ilvl w:val="0"/>
          <w:numId w:val="2"/>
        </w:numPr>
        <w:tabs>
          <w:tab w:val="left" w:pos="3294"/>
        </w:tabs>
        <w:spacing w:after="60"/>
        <w:ind w:left="714" w:hanging="357"/>
        <w:rPr>
          <w:rFonts w:ascii="Calibri" w:hAnsi="Calibri" w:cs="Calibri"/>
          <w:color w:val="00B050"/>
          <w:sz w:val="18"/>
          <w:szCs w:val="18"/>
        </w:rPr>
      </w:pPr>
      <w:r>
        <w:rPr>
          <w:rFonts w:ascii="Calibri" w:hAnsi="Calibri" w:cs="Calibri"/>
          <w:color w:val="00B050"/>
          <w:sz w:val="18"/>
          <w:szCs w:val="18"/>
        </w:rPr>
        <w:t>Gynécologie : Judith BRIOUZE Sage-femme – 1 journée tous les mois</w:t>
      </w:r>
    </w:p>
    <w:p>
      <w:pPr>
        <w:pStyle w:val="WW-Standard"/>
        <w:tabs>
          <w:tab w:val="left" w:pos="3294"/>
        </w:tabs>
        <w:spacing w:after="60"/>
        <w:rPr>
          <w:rFonts w:ascii="Calibri" w:hAnsi="Calibri" w:cs="Calibri"/>
          <w:color w:val="00B050"/>
          <w:sz w:val="18"/>
          <w:szCs w:val="18"/>
        </w:rPr>
      </w:pPr>
      <w:r>
        <w:rPr>
          <w:rFonts w:ascii="Calibri" w:hAnsi="Calibri" w:cs="Calibri"/>
          <w:color w:val="00B050"/>
          <w:sz w:val="18"/>
          <w:szCs w:val="18"/>
        </w:rPr>
        <w:t>Consultation de chirurgie dentaire : En attente</w:t>
      </w:r>
    </w:p>
    <w:p>
      <w:pPr>
        <w:pStyle w:val="WW-Standard"/>
        <w:tabs>
          <w:tab w:val="left" w:pos="3294"/>
        </w:tabs>
        <w:rPr>
          <w:rFonts w:ascii="Calibri" w:hAnsi="Calibri" w:cs="Calibri"/>
          <w:color w:val="00B050"/>
          <w:sz w:val="18"/>
          <w:szCs w:val="18"/>
        </w:rPr>
      </w:pPr>
      <w:r>
        <w:rPr>
          <w:rFonts w:ascii="Calibri" w:hAnsi="Calibri" w:cs="Calibri"/>
          <w:color w:val="00B050"/>
          <w:sz w:val="18"/>
          <w:szCs w:val="18"/>
        </w:rPr>
        <w:t>Consultation anti-tabac :</w:t>
      </w:r>
    </w:p>
    <w:p>
      <w:pPr>
        <w:pStyle w:val="WW-Standard"/>
        <w:numPr>
          <w:ilvl w:val="0"/>
          <w:numId w:val="13"/>
        </w:numPr>
        <w:tabs>
          <w:tab w:val="left" w:pos="3294"/>
        </w:tabs>
        <w:spacing w:after="60"/>
        <w:ind w:left="714" w:hanging="357"/>
        <w:rPr>
          <w:rFonts w:ascii="Calibri" w:hAnsi="Calibri" w:cs="Calibri"/>
          <w:color w:val="00B050"/>
          <w:sz w:val="18"/>
          <w:szCs w:val="18"/>
        </w:rPr>
      </w:pPr>
      <w:r>
        <w:rPr>
          <w:rFonts w:ascii="Calibri" w:hAnsi="Calibri" w:cs="Calibri"/>
          <w:color w:val="00B050"/>
          <w:sz w:val="18"/>
          <w:szCs w:val="18"/>
        </w:rPr>
        <w:t>Dr PERNET - Pneumologue</w:t>
      </w:r>
    </w:p>
    <w:p>
      <w:pPr>
        <w:pStyle w:val="WW-Standard"/>
        <w:tabs>
          <w:tab w:val="left" w:pos="3294"/>
        </w:tabs>
        <w:rPr>
          <w:rFonts w:ascii="Calibri" w:hAnsi="Calibri" w:cs="Calibri"/>
          <w:color w:val="00B050"/>
          <w:sz w:val="18"/>
          <w:szCs w:val="18"/>
        </w:rPr>
      </w:pPr>
      <w:r>
        <w:rPr>
          <w:rFonts w:ascii="Calibri" w:hAnsi="Calibri" w:cs="Calibri"/>
          <w:color w:val="00B050"/>
          <w:sz w:val="18"/>
          <w:szCs w:val="18"/>
        </w:rPr>
        <w:t>Explorations fonctionnelles (ECG – EFR)</w:t>
      </w:r>
    </w:p>
    <w:p>
      <w:pPr>
        <w:pStyle w:val="WW-Standard"/>
        <w:tabs>
          <w:tab w:val="left" w:pos="3294"/>
        </w:tabs>
        <w:rPr>
          <w:rFonts w:ascii="Calibri" w:hAnsi="Calibri" w:cs="Calibri"/>
          <w:color w:val="00B050"/>
          <w:sz w:val="18"/>
          <w:szCs w:val="18"/>
        </w:rPr>
      </w:pPr>
    </w:p>
    <w:p>
      <w:pPr>
        <w:pStyle w:val="WW-Standard"/>
        <w:tabs>
          <w:tab w:val="left" w:pos="3294"/>
        </w:tabs>
        <w:rPr>
          <w:rFonts w:ascii="Calibri" w:hAnsi="Calibri" w:cs="Calibri"/>
          <w:color w:val="00B050"/>
          <w:sz w:val="18"/>
          <w:szCs w:val="18"/>
        </w:rPr>
      </w:pPr>
    </w:p>
    <w:p>
      <w:pPr>
        <w:pStyle w:val="WW-Standard"/>
        <w:rPr>
          <w:rFonts w:ascii="Calibri" w:hAnsi="Calibri" w:cs="Calibri"/>
          <w:color w:val="00B050"/>
          <w:sz w:val="18"/>
          <w:szCs w:val="18"/>
        </w:rPr>
      </w:pPr>
      <w:r>
        <w:rPr>
          <w:rFonts w:ascii="Calibri" w:hAnsi="Calibri" w:cs="Calibri"/>
          <w:b/>
          <w:color w:val="00B050"/>
          <w:sz w:val="18"/>
          <w:szCs w:val="18"/>
        </w:rPr>
        <w:lastRenderedPageBreak/>
        <w:t>Particularités et spécificités :</w:t>
      </w:r>
    </w:p>
    <w:p>
      <w:pPr>
        <w:pStyle w:val="WW-Standard"/>
        <w:tabs>
          <w:tab w:val="left" w:pos="3294"/>
        </w:tabs>
        <w:rPr>
          <w:rFonts w:ascii="Calibri" w:hAnsi="Calibri" w:cs="Calibri"/>
          <w:color w:val="00B050"/>
          <w:sz w:val="18"/>
          <w:szCs w:val="18"/>
        </w:rPr>
      </w:pPr>
      <w:r>
        <w:rPr>
          <w:rFonts w:ascii="Calibri" w:hAnsi="Calibri" w:cs="Calibri"/>
          <w:color w:val="00B050"/>
          <w:sz w:val="18"/>
          <w:szCs w:val="18"/>
        </w:rPr>
        <w:t>L’ensemble des consultations est accessible uniquement sur rendez-vous.</w:t>
      </w:r>
    </w:p>
    <w:p>
      <w:pPr>
        <w:pStyle w:val="WW-Standard"/>
        <w:tabs>
          <w:tab w:val="left" w:pos="3294"/>
        </w:tabs>
        <w:rPr>
          <w:rFonts w:ascii="Calibri" w:hAnsi="Calibri" w:cs="Calibri"/>
          <w:color w:val="00B050"/>
          <w:sz w:val="18"/>
          <w:szCs w:val="18"/>
        </w:rPr>
      </w:pPr>
      <w:r>
        <w:rPr>
          <w:rFonts w:ascii="Calibri" w:hAnsi="Calibri" w:cs="Calibri"/>
          <w:color w:val="00B050"/>
          <w:sz w:val="18"/>
          <w:szCs w:val="18"/>
        </w:rPr>
        <w:t>Membre du réseau HANDIDENT – Centre de niveau 2.</w:t>
      </w:r>
    </w:p>
    <w:p>
      <w:pPr>
        <w:pStyle w:val="WW-Standard"/>
        <w:rPr>
          <w:rFonts w:ascii="Calibri" w:hAnsi="Calibri" w:cs="Calibri"/>
          <w:color w:val="00B050"/>
          <w:sz w:val="18"/>
          <w:szCs w:val="18"/>
        </w:rPr>
      </w:pPr>
    </w:p>
    <w:p>
      <w:pPr>
        <w:pStyle w:val="WW-Standard"/>
        <w:rPr>
          <w:rFonts w:ascii="Calibri" w:hAnsi="Calibri" w:cs="Calibri"/>
          <w:color w:val="00B050"/>
          <w:sz w:val="18"/>
          <w:szCs w:val="18"/>
        </w:rPr>
      </w:pPr>
      <w:r>
        <w:rPr>
          <w:rFonts w:ascii="Calibri" w:hAnsi="Calibri" w:cs="Calibri"/>
          <w:b/>
          <w:color w:val="00B050"/>
          <w:sz w:val="18"/>
          <w:szCs w:val="18"/>
        </w:rPr>
        <w:t>Modalités de prise en charge :</w:t>
      </w:r>
    </w:p>
    <w:p>
      <w:pPr>
        <w:pStyle w:val="WW-Standard"/>
        <w:numPr>
          <w:ilvl w:val="0"/>
          <w:numId w:val="106"/>
        </w:numPr>
        <w:tabs>
          <w:tab w:val="left" w:pos="3294"/>
        </w:tabs>
        <w:rPr>
          <w:rFonts w:ascii="Calibri" w:hAnsi="Calibri" w:cs="Calibri"/>
          <w:color w:val="00B050"/>
          <w:sz w:val="18"/>
          <w:szCs w:val="18"/>
        </w:rPr>
      </w:pPr>
      <w:r>
        <w:rPr>
          <w:rFonts w:ascii="Calibri" w:hAnsi="Calibri" w:cs="Calibri"/>
          <w:color w:val="00B050"/>
          <w:sz w:val="18"/>
          <w:szCs w:val="18"/>
        </w:rPr>
        <w:t>Consultations en secteur 1, sans dépassement d’honoraires et soumises au tiers payant.</w:t>
      </w:r>
    </w:p>
    <w:p>
      <w:pPr>
        <w:pStyle w:val="WW-Standard"/>
        <w:numPr>
          <w:ilvl w:val="0"/>
          <w:numId w:val="106"/>
        </w:numPr>
        <w:tabs>
          <w:tab w:val="left" w:pos="3294"/>
        </w:tabs>
        <w:rPr>
          <w:rFonts w:ascii="Calibri" w:hAnsi="Calibri" w:cs="Calibri"/>
          <w:color w:val="00B050"/>
          <w:sz w:val="18"/>
          <w:szCs w:val="18"/>
        </w:rPr>
      </w:pPr>
      <w:r>
        <w:rPr>
          <w:rFonts w:ascii="Calibri" w:hAnsi="Calibri" w:cs="Calibri"/>
          <w:color w:val="00B050"/>
          <w:sz w:val="18"/>
          <w:szCs w:val="18"/>
        </w:rPr>
        <w:t>Constitution d’un dossier de consultation sur présentation de : Carte Vitale en cours de validité, carte mutuelle et carte d’identité.</w:t>
      </w:r>
    </w:p>
    <w:p>
      <w:pPr>
        <w:pStyle w:val="WW-Standard"/>
        <w:tabs>
          <w:tab w:val="left" w:pos="3294"/>
        </w:tabs>
        <w:ind w:left="720"/>
        <w:rPr>
          <w:rFonts w:ascii="Calibri" w:hAnsi="Calibri" w:cs="Calibri"/>
          <w:color w:val="00B050"/>
          <w:sz w:val="18"/>
          <w:szCs w:val="18"/>
        </w:rPr>
      </w:pPr>
    </w:p>
    <w:p>
      <w:pPr>
        <w:pStyle w:val="WW-Standard"/>
        <w:tabs>
          <w:tab w:val="left" w:pos="3294"/>
        </w:tabs>
        <w:rPr>
          <w:rFonts w:ascii="Calibri" w:hAnsi="Calibri" w:cs="Calibri"/>
          <w:color w:val="00B050"/>
          <w:sz w:val="18"/>
          <w:szCs w:val="18"/>
        </w:rPr>
      </w:pPr>
    </w:p>
    <w:p>
      <w:pPr>
        <w:pStyle w:val="Titre2"/>
        <w:numPr>
          <w:ilvl w:val="1"/>
          <w:numId w:val="36"/>
        </w:numPr>
        <w:spacing w:after="0"/>
        <w:ind w:left="720" w:hanging="578"/>
        <w:rPr>
          <w:rFonts w:ascii="Calibri" w:eastAsia="Times New Roman" w:hAnsi="Calibri" w:cs="Calibri"/>
          <w:sz w:val="18"/>
          <w:szCs w:val="18"/>
        </w:rPr>
      </w:pPr>
      <w:r>
        <w:rPr>
          <w:rFonts w:ascii="Calibri" w:hAnsi="Calibri" w:cs="Calibri"/>
        </w:rPr>
        <w:t xml:space="preserve"> </w:t>
      </w:r>
      <w:bookmarkStart w:id="303" w:name="_Toc242277526"/>
      <w:r>
        <w:rPr>
          <w:rFonts w:ascii="Calibri" w:hAnsi="Calibri" w:cs="Calibri"/>
        </w:rPr>
        <w:t>Accès aux soins somatiques CPAM</w:t>
      </w:r>
      <w:bookmarkEnd w:id="303"/>
    </w:p>
    <w:p>
      <w:pPr>
        <w:pStyle w:val="WW-Standard"/>
        <w:rPr>
          <w:rFonts w:ascii="Calibri" w:eastAsia="Times New Roman" w:hAnsi="Calibri" w:cs="Calibri"/>
          <w:color w:val="00B050"/>
          <w:sz w:val="18"/>
          <w:szCs w:val="18"/>
        </w:rPr>
      </w:pPr>
    </w:p>
    <w:p>
      <w:pPr>
        <w:pStyle w:val="WW-Standard"/>
        <w:rPr>
          <w:rFonts w:ascii="Calibri" w:hAnsi="Calibri" w:cs="Calibri"/>
          <w:color w:val="00B050"/>
          <w:sz w:val="18"/>
          <w:szCs w:val="18"/>
        </w:rPr>
      </w:pPr>
      <w:r>
        <w:rPr>
          <w:rFonts w:ascii="Calibri" w:hAnsi="Calibri" w:cs="Calibri"/>
          <w:color w:val="00B050"/>
          <w:sz w:val="18"/>
          <w:szCs w:val="18"/>
        </w:rPr>
        <w:t xml:space="preserve">Antenne de Besançon Maison de Services au Public </w:t>
      </w:r>
    </w:p>
    <w:p>
      <w:pPr>
        <w:pStyle w:val="WW-Standard"/>
        <w:rPr>
          <w:rFonts w:ascii="Calibri" w:hAnsi="Calibri" w:cs="Calibri"/>
          <w:color w:val="00B050"/>
          <w:sz w:val="18"/>
          <w:szCs w:val="18"/>
        </w:rPr>
      </w:pPr>
      <w:r>
        <w:rPr>
          <w:rFonts w:ascii="Calibri" w:hAnsi="Calibri" w:cs="Calibri"/>
          <w:color w:val="00B050"/>
          <w:sz w:val="18"/>
          <w:szCs w:val="18"/>
        </w:rPr>
        <w:t xml:space="preserve">9, rue Picasso 25000 BESANCON </w:t>
      </w:r>
    </w:p>
    <w:p>
      <w:pPr>
        <w:pStyle w:val="WW-Standard"/>
        <w:rPr>
          <w:rFonts w:ascii="Calibri" w:hAnsi="Calibri" w:cs="Calibri"/>
          <w:color w:val="00B050"/>
          <w:sz w:val="18"/>
          <w:szCs w:val="18"/>
        </w:rPr>
      </w:pPr>
      <w:r>
        <w:rPr>
          <w:rFonts w:ascii="Calibri" w:hAnsi="Calibri" w:cs="Calibri"/>
          <w:color w:val="00B050"/>
          <w:sz w:val="18"/>
          <w:szCs w:val="18"/>
        </w:rPr>
        <w:t xml:space="preserve">Tél. : 03 81 25 40 62 </w:t>
      </w:r>
    </w:p>
    <w:p>
      <w:pPr>
        <w:pStyle w:val="WW-Standard"/>
        <w:rPr>
          <w:rFonts w:ascii="Calibri" w:eastAsia="Times New Roman" w:hAnsi="Calibri" w:cs="Calibri"/>
          <w:color w:val="00B050"/>
          <w:sz w:val="18"/>
          <w:szCs w:val="18"/>
        </w:rPr>
      </w:pPr>
      <w:r>
        <w:rPr>
          <w:rFonts w:ascii="Calibri" w:hAnsi="Calibri" w:cs="Calibri"/>
          <w:color w:val="00B050"/>
          <w:sz w:val="18"/>
          <w:szCs w:val="18"/>
        </w:rPr>
        <w:t>Ouvert du lundi au vendredi de 8h30 à 13h</w:t>
      </w:r>
    </w:p>
    <w:p>
      <w:pPr>
        <w:pStyle w:val="WW-Standard"/>
        <w:rPr>
          <w:rFonts w:ascii="Calibri" w:hAnsi="Calibri" w:cs="Calibri"/>
          <w:color w:val="00B050"/>
          <w:sz w:val="18"/>
          <w:szCs w:val="18"/>
        </w:rPr>
      </w:pPr>
    </w:p>
    <w:p>
      <w:pPr>
        <w:pStyle w:val="WW-Standard"/>
        <w:rPr>
          <w:rFonts w:ascii="Calibri" w:hAnsi="Calibri" w:cs="Calibri"/>
          <w:b/>
          <w:bCs/>
          <w:color w:val="00B050"/>
          <w:sz w:val="18"/>
          <w:szCs w:val="18"/>
        </w:rPr>
      </w:pPr>
      <w:r>
        <w:rPr>
          <w:rFonts w:ascii="Calibri" w:hAnsi="Calibri" w:cs="Calibri"/>
          <w:b/>
          <w:bCs/>
          <w:color w:val="00B050"/>
          <w:sz w:val="18"/>
          <w:szCs w:val="18"/>
        </w:rPr>
        <w:t>L’EXAMEN DE PRÉVENTION EN SANTÉ </w:t>
      </w:r>
    </w:p>
    <w:p>
      <w:pPr>
        <w:pStyle w:val="WW-Standard"/>
        <w:jc w:val="both"/>
        <w:rPr>
          <w:rFonts w:ascii="Calibri" w:hAnsi="Calibri" w:cs="Calibri"/>
          <w:color w:val="00B050"/>
          <w:sz w:val="18"/>
          <w:szCs w:val="18"/>
        </w:rPr>
      </w:pPr>
      <w:r>
        <w:rPr>
          <w:rFonts w:ascii="Calibri" w:hAnsi="Calibri" w:cs="Calibri"/>
          <w:color w:val="00B050"/>
          <w:sz w:val="18"/>
          <w:szCs w:val="18"/>
        </w:rPr>
        <w:t xml:space="preserve">Un moment privilégié pour : faire un point sur ma santé ; parler de mes préoccupations et obtenir des conseils personnalisés ; bénéficier d’actions de dépistage ; connaître les aides proposées par l’Assurance Maladie. </w:t>
      </w:r>
    </w:p>
    <w:p>
      <w:pPr>
        <w:pStyle w:val="WW-Standard"/>
        <w:rPr>
          <w:rFonts w:ascii="Calibri" w:hAnsi="Calibri" w:cs="Calibri"/>
          <w:color w:val="00B050"/>
          <w:sz w:val="18"/>
          <w:szCs w:val="18"/>
        </w:rPr>
      </w:pPr>
    </w:p>
    <w:p>
      <w:pPr>
        <w:pStyle w:val="WW-Standard"/>
        <w:rPr>
          <w:rFonts w:ascii="Calibri" w:hAnsi="Calibri" w:cs="Calibri"/>
          <w:color w:val="00B050"/>
          <w:sz w:val="18"/>
          <w:szCs w:val="18"/>
        </w:rPr>
      </w:pPr>
      <w:r>
        <w:rPr>
          <w:rFonts w:ascii="Calibri" w:hAnsi="Calibri" w:cs="Calibri"/>
          <w:b/>
          <w:bCs/>
          <w:color w:val="00B050"/>
          <w:sz w:val="18"/>
          <w:szCs w:val="18"/>
        </w:rPr>
        <w:t xml:space="preserve">À qui s’adresse cette offre : </w:t>
      </w:r>
      <w:r>
        <w:rPr>
          <w:rFonts w:ascii="Calibri" w:hAnsi="Calibri" w:cs="Calibri"/>
          <w:color w:val="00B050"/>
          <w:sz w:val="18"/>
          <w:szCs w:val="18"/>
        </w:rPr>
        <w:t>Aux assurés sociaux du régime général de plus de 16 ans.</w:t>
      </w:r>
    </w:p>
    <w:p>
      <w:pPr>
        <w:pStyle w:val="WW-Standard"/>
        <w:rPr>
          <w:rFonts w:ascii="Calibri" w:hAnsi="Calibri" w:cs="Calibri"/>
          <w:color w:val="00B050"/>
          <w:sz w:val="18"/>
          <w:szCs w:val="18"/>
          <w:highlight w:val="yellow"/>
        </w:rPr>
      </w:pPr>
    </w:p>
    <w:p>
      <w:pPr>
        <w:pStyle w:val="WW-Standard"/>
        <w:rPr>
          <w:rFonts w:ascii="Calibri" w:hAnsi="Calibri" w:cs="Calibri"/>
          <w:b/>
          <w:bCs/>
          <w:color w:val="00B050"/>
          <w:sz w:val="18"/>
          <w:szCs w:val="18"/>
        </w:rPr>
      </w:pPr>
      <w:r>
        <w:rPr>
          <w:rFonts w:ascii="Calibri" w:hAnsi="Calibri" w:cs="Calibri"/>
          <w:b/>
          <w:bCs/>
          <w:color w:val="00B050"/>
          <w:sz w:val="18"/>
          <w:szCs w:val="18"/>
        </w:rPr>
        <w:t xml:space="preserve">Une équipe pluridisciplinaire à votre écoute vous accueille dans un lieu unique. </w:t>
      </w:r>
    </w:p>
    <w:p>
      <w:pPr>
        <w:pStyle w:val="WW-Standard"/>
        <w:numPr>
          <w:ilvl w:val="0"/>
          <w:numId w:val="47"/>
        </w:numPr>
        <w:rPr>
          <w:rFonts w:ascii="Calibri" w:hAnsi="Calibri" w:cs="Calibri"/>
          <w:color w:val="00B050"/>
          <w:sz w:val="18"/>
          <w:szCs w:val="18"/>
        </w:rPr>
      </w:pPr>
      <w:r>
        <w:rPr>
          <w:rFonts w:ascii="Calibri" w:hAnsi="Calibri" w:cs="Calibri"/>
          <w:color w:val="00B050"/>
          <w:sz w:val="18"/>
          <w:szCs w:val="18"/>
        </w:rPr>
        <w:t xml:space="preserve"> Un agent d’accueil vous informe sur vos droits en santé et vous accompagne, si besoin, dans vos démarches (carte vitale, complémentaire santé, déclaration du médecin traitant, DMP…).</w:t>
      </w:r>
    </w:p>
    <w:p>
      <w:pPr>
        <w:pStyle w:val="WW-Standard"/>
        <w:numPr>
          <w:ilvl w:val="0"/>
          <w:numId w:val="47"/>
        </w:numPr>
        <w:rPr>
          <w:rFonts w:ascii="Calibri" w:hAnsi="Calibri" w:cs="Calibri"/>
          <w:color w:val="00B050"/>
          <w:sz w:val="18"/>
          <w:szCs w:val="18"/>
        </w:rPr>
      </w:pPr>
      <w:r>
        <w:rPr>
          <w:rFonts w:ascii="Calibri" w:hAnsi="Calibri" w:cs="Calibri"/>
          <w:color w:val="00B050"/>
          <w:sz w:val="18"/>
          <w:szCs w:val="18"/>
        </w:rPr>
        <w:t>Des professionnels de santé (médecins, infirmiers, dentistes) abordent avec vous vos préoccupations et vous répondent.</w:t>
      </w:r>
    </w:p>
    <w:p>
      <w:pPr>
        <w:pStyle w:val="WW-Standard"/>
        <w:numPr>
          <w:ilvl w:val="0"/>
          <w:numId w:val="47"/>
        </w:numPr>
        <w:rPr>
          <w:rFonts w:ascii="Calibri" w:hAnsi="Calibri" w:cs="Calibri"/>
          <w:color w:val="00B050"/>
          <w:sz w:val="18"/>
          <w:szCs w:val="18"/>
        </w:rPr>
      </w:pPr>
      <w:r>
        <w:rPr>
          <w:rFonts w:ascii="Calibri" w:hAnsi="Calibri" w:cs="Calibri"/>
          <w:color w:val="00B050"/>
          <w:sz w:val="18"/>
          <w:szCs w:val="18"/>
        </w:rPr>
        <w:t>Des examens médicaux et des analyses biologiques réalisés au CES, vous sont proposés selon votre situation. Examens uniquement les mardis et jeudis matin.</w:t>
      </w:r>
    </w:p>
    <w:p>
      <w:pPr>
        <w:pStyle w:val="WW-Standard"/>
        <w:numPr>
          <w:ilvl w:val="0"/>
          <w:numId w:val="47"/>
        </w:numPr>
        <w:rPr>
          <w:rFonts w:ascii="Calibri" w:hAnsi="Calibri" w:cs="Calibri"/>
          <w:color w:val="00B050"/>
          <w:sz w:val="18"/>
          <w:szCs w:val="18"/>
        </w:rPr>
      </w:pPr>
      <w:r>
        <w:rPr>
          <w:rFonts w:ascii="Calibri" w:hAnsi="Calibri" w:cs="Calibri"/>
          <w:color w:val="00B050"/>
          <w:sz w:val="18"/>
          <w:szCs w:val="18"/>
        </w:rPr>
        <w:t>Le médecin envisage avec vous les suites à donner à votre examen de prévention en santé (médecin traitant, tabacologue...).</w:t>
      </w:r>
    </w:p>
    <w:p>
      <w:pPr>
        <w:pStyle w:val="WW-Standard"/>
        <w:numPr>
          <w:ilvl w:val="0"/>
          <w:numId w:val="47"/>
        </w:numPr>
        <w:rPr>
          <w:rFonts w:ascii="Calibri" w:hAnsi="Calibri" w:cs="Calibri"/>
          <w:color w:val="00B050"/>
          <w:sz w:val="18"/>
          <w:szCs w:val="18"/>
        </w:rPr>
      </w:pPr>
      <w:r>
        <w:rPr>
          <w:rFonts w:ascii="Calibri" w:hAnsi="Calibri" w:cs="Calibri"/>
          <w:color w:val="00B050"/>
          <w:sz w:val="18"/>
          <w:szCs w:val="18"/>
        </w:rPr>
        <w:t>Le compte-rendu de votre examen de prévention en santé vous est expliqué, et avec votre accord, est envoyé à votre médecin traitant.</w:t>
      </w:r>
    </w:p>
    <w:p>
      <w:pPr>
        <w:pStyle w:val="WW-Standard"/>
        <w:rPr>
          <w:rFonts w:ascii="Calibri" w:hAnsi="Calibri" w:cs="Calibri"/>
          <w:color w:val="00B050"/>
          <w:sz w:val="18"/>
          <w:szCs w:val="18"/>
        </w:rPr>
      </w:pPr>
    </w:p>
    <w:p>
      <w:pPr>
        <w:pStyle w:val="WW-Standard"/>
        <w:rPr>
          <w:rFonts w:ascii="Calibri" w:hAnsi="Calibri" w:cs="Calibri"/>
          <w:color w:val="00B050"/>
          <w:sz w:val="18"/>
          <w:szCs w:val="18"/>
        </w:rPr>
      </w:pPr>
      <w:r>
        <w:rPr>
          <w:rFonts w:ascii="Calibri" w:hAnsi="Calibri" w:cs="Calibri"/>
          <w:color w:val="00B050"/>
          <w:sz w:val="18"/>
          <w:szCs w:val="18"/>
        </w:rPr>
        <w:t>Pour en savoir plus, rendez-vous sur www.ameli.fr rubrique « examen de prévention en santé ».</w:t>
      </w:r>
    </w:p>
    <w:p>
      <w:pPr>
        <w:pStyle w:val="WW-Standard"/>
        <w:rPr>
          <w:rFonts w:ascii="Calibri" w:hAnsi="Calibri" w:cs="Calibri"/>
          <w:color w:val="00B050"/>
          <w:sz w:val="18"/>
          <w:szCs w:val="18"/>
        </w:rPr>
      </w:pPr>
    </w:p>
    <w:p>
      <w:pPr>
        <w:pStyle w:val="WW-Standard"/>
        <w:rPr>
          <w:rFonts w:ascii="Calibri" w:hAnsi="Calibri" w:cs="Calibri"/>
          <w:color w:val="00B050"/>
          <w:sz w:val="18"/>
          <w:szCs w:val="18"/>
        </w:rPr>
      </w:pPr>
    </w:p>
    <w:p>
      <w:pPr>
        <w:pStyle w:val="Titre2"/>
        <w:numPr>
          <w:ilvl w:val="1"/>
          <w:numId w:val="36"/>
        </w:numPr>
        <w:spacing w:after="0"/>
        <w:ind w:left="720" w:hanging="578"/>
        <w:rPr>
          <w:rFonts w:ascii="Calibri" w:hAnsi="Calibri" w:cs="Calibri"/>
        </w:rPr>
      </w:pPr>
      <w:r>
        <w:rPr>
          <w:rFonts w:ascii="Calibri" w:hAnsi="Calibri" w:cs="Calibri"/>
        </w:rPr>
        <w:t xml:space="preserve"> </w:t>
      </w:r>
      <w:bookmarkStart w:id="304" w:name="_Toc242277527"/>
      <w:r>
        <w:rPr>
          <w:rFonts w:ascii="Calibri" w:hAnsi="Calibri" w:cs="Calibri"/>
        </w:rPr>
        <w:t>Situations complexes DAC</w:t>
      </w:r>
      <w:bookmarkEnd w:id="304"/>
    </w:p>
    <w:p>
      <w:pPr>
        <w:pStyle w:val="Textbody"/>
      </w:pPr>
    </w:p>
    <w:p>
      <w:pPr>
        <w:pStyle w:val="WW-Standard"/>
        <w:rPr>
          <w:rFonts w:ascii="Calibri" w:hAnsi="Calibri" w:cs="Calibri"/>
          <w:color w:val="00B050"/>
          <w:sz w:val="18"/>
          <w:szCs w:val="18"/>
        </w:rPr>
      </w:pPr>
      <w:r>
        <w:rPr>
          <w:rFonts w:ascii="Calibri" w:hAnsi="Calibri" w:cs="Calibri"/>
          <w:color w:val="00B050"/>
          <w:sz w:val="18"/>
          <w:szCs w:val="18"/>
        </w:rPr>
        <w:t>Dispositif d’appui à la coordination Franche-Comté (DAC-FC)</w:t>
      </w:r>
    </w:p>
    <w:p>
      <w:pPr>
        <w:pStyle w:val="WW-Standard"/>
        <w:rPr>
          <w:rFonts w:ascii="Calibri" w:hAnsi="Calibri" w:cs="Calibri"/>
          <w:color w:val="00B050"/>
          <w:sz w:val="18"/>
          <w:szCs w:val="18"/>
        </w:rPr>
      </w:pPr>
      <w:r>
        <w:rPr>
          <w:rFonts w:ascii="Calibri" w:hAnsi="Calibri" w:cs="Calibri"/>
          <w:color w:val="00B050"/>
          <w:sz w:val="18"/>
          <w:szCs w:val="18"/>
        </w:rPr>
        <w:t xml:space="preserve">3, allée de l’île aux moineaux 25000 BESANCON </w:t>
      </w:r>
    </w:p>
    <w:p>
      <w:pPr>
        <w:pStyle w:val="WW-Standard"/>
        <w:rPr>
          <w:rFonts w:ascii="Calibri" w:hAnsi="Calibri" w:cs="Calibri"/>
          <w:color w:val="00B050"/>
          <w:sz w:val="18"/>
          <w:szCs w:val="18"/>
        </w:rPr>
      </w:pPr>
      <w:r>
        <w:rPr>
          <w:rFonts w:ascii="Calibri" w:hAnsi="Calibri" w:cs="Calibri"/>
          <w:color w:val="00B050"/>
          <w:sz w:val="18"/>
          <w:szCs w:val="18"/>
        </w:rPr>
        <w:t>Tél. : 03 81 25 05 30</w:t>
      </w:r>
    </w:p>
    <w:p>
      <w:pPr>
        <w:pStyle w:val="WW-Standard"/>
        <w:rPr>
          <w:rFonts w:ascii="Calibri" w:hAnsi="Calibri" w:cs="Calibri"/>
          <w:color w:val="00B050"/>
          <w:sz w:val="18"/>
          <w:szCs w:val="18"/>
        </w:rPr>
      </w:pPr>
      <w:r>
        <w:rPr>
          <w:rFonts w:ascii="Calibri" w:hAnsi="Calibri" w:cs="Calibri"/>
          <w:color w:val="00B050"/>
          <w:sz w:val="18"/>
          <w:szCs w:val="18"/>
        </w:rPr>
        <w:t>Ouvert du lundi au vendredi de 9h à 12h30 et de 14h à 17h30</w:t>
      </w:r>
    </w:p>
    <w:p>
      <w:pPr>
        <w:pStyle w:val="WW-Standard"/>
        <w:rPr>
          <w:rFonts w:ascii="Calibri" w:eastAsia="Times New Roman" w:hAnsi="Calibri" w:cs="Calibri"/>
          <w:color w:val="00B050"/>
          <w:sz w:val="18"/>
          <w:szCs w:val="18"/>
        </w:rPr>
      </w:pPr>
      <w:r>
        <w:rPr>
          <w:rFonts w:ascii="Calibri" w:hAnsi="Calibri" w:cs="Calibri"/>
          <w:color w:val="00B050"/>
          <w:sz w:val="18"/>
          <w:szCs w:val="18"/>
        </w:rPr>
        <w:t xml:space="preserve">Mail : </w:t>
      </w:r>
      <w:hyperlink r:id="rId285" w:history="1">
        <w:r>
          <w:rPr>
            <w:rStyle w:val="Lienhypertexte"/>
            <w:rFonts w:ascii="Calibri" w:hAnsi="Calibri" w:cs="Calibri"/>
            <w:color w:val="00B050"/>
            <w:sz w:val="18"/>
            <w:szCs w:val="18"/>
          </w:rPr>
          <w:t>dac-fr@dac-fc.org</w:t>
        </w:r>
      </w:hyperlink>
      <w:r>
        <w:rPr>
          <w:rStyle w:val="Lienhypertexte"/>
          <w:rFonts w:ascii="Calibri" w:hAnsi="Calibri" w:cs="Calibri"/>
          <w:color w:val="00B050"/>
          <w:sz w:val="18"/>
          <w:szCs w:val="18"/>
          <w:u w:val="none"/>
        </w:rPr>
        <w:t xml:space="preserve">  / </w:t>
      </w:r>
      <w:r>
        <w:rPr>
          <w:rFonts w:ascii="Calibri" w:hAnsi="Calibri" w:cs="Calibri"/>
          <w:color w:val="00B050"/>
          <w:sz w:val="18"/>
          <w:szCs w:val="18"/>
        </w:rPr>
        <w:t xml:space="preserve"> </w:t>
      </w:r>
      <w:hyperlink r:id="rId286" w:history="1">
        <w:r>
          <w:rPr>
            <w:rStyle w:val="Lienhypertexte"/>
            <w:rFonts w:ascii="Calibri" w:hAnsi="Calibri" w:cs="Calibri"/>
            <w:color w:val="00B050"/>
            <w:sz w:val="18"/>
            <w:szCs w:val="18"/>
          </w:rPr>
          <w:t>dac-fc@franchecomte.mssante.fr</w:t>
        </w:r>
      </w:hyperlink>
      <w:r>
        <w:rPr>
          <w:rFonts w:ascii="Calibri" w:hAnsi="Calibri" w:cs="Calibri"/>
          <w:color w:val="00B050"/>
          <w:sz w:val="18"/>
          <w:szCs w:val="18"/>
        </w:rPr>
        <w:t xml:space="preserve"> (POUR LES PROFESSIONNELS DE LA SANTE UNIQUEMENT)</w:t>
      </w:r>
    </w:p>
    <w:p>
      <w:pPr>
        <w:pStyle w:val="Textbody"/>
        <w:rPr>
          <w:rFonts w:ascii="Calibri" w:hAnsi="Calibri" w:cs="Calibri"/>
          <w:color w:val="00B050"/>
          <w:sz w:val="18"/>
          <w:szCs w:val="18"/>
        </w:rPr>
      </w:pPr>
      <w:r>
        <w:rPr>
          <w:rFonts w:ascii="Calibri" w:hAnsi="Calibri" w:cs="Calibri"/>
          <w:color w:val="00B050"/>
          <w:sz w:val="18"/>
          <w:szCs w:val="18"/>
        </w:rPr>
        <w:t xml:space="preserve">Site : </w:t>
      </w:r>
      <w:hyperlink r:id="rId287" w:history="1">
        <w:r>
          <w:rPr>
            <w:rStyle w:val="Lienhypertexte"/>
            <w:rFonts w:ascii="Calibri" w:hAnsi="Calibri" w:cs="Calibri"/>
            <w:color w:val="00B050"/>
            <w:sz w:val="18"/>
            <w:szCs w:val="18"/>
          </w:rPr>
          <w:t>www.dac-fc.org</w:t>
        </w:r>
      </w:hyperlink>
    </w:p>
    <w:p>
      <w:pPr>
        <w:pStyle w:val="Textbody"/>
        <w:rPr>
          <w:rFonts w:ascii="Calibri" w:hAnsi="Calibri" w:cs="Calibri"/>
          <w:color w:val="00B050"/>
          <w:sz w:val="18"/>
          <w:szCs w:val="18"/>
        </w:rPr>
      </w:pPr>
    </w:p>
    <w:p>
      <w:pPr>
        <w:pStyle w:val="Textbody"/>
        <w:jc w:val="both"/>
        <w:rPr>
          <w:rFonts w:ascii="Calibri" w:hAnsi="Calibri" w:cs="Calibri"/>
          <w:color w:val="00B050"/>
          <w:sz w:val="18"/>
          <w:szCs w:val="18"/>
        </w:rPr>
      </w:pPr>
      <w:r>
        <w:rPr>
          <w:rFonts w:ascii="Calibri" w:hAnsi="Calibri" w:cs="Calibri"/>
          <w:color w:val="00B050"/>
          <w:sz w:val="18"/>
          <w:szCs w:val="18"/>
        </w:rPr>
        <w:t xml:space="preserve">Dans tous les parcours de santé ressentis complexes, les professionnels et les personnes ou entourage peuvent solliciter le dispositif pour : </w:t>
      </w:r>
    </w:p>
    <w:p>
      <w:pPr>
        <w:pStyle w:val="Textbody"/>
        <w:numPr>
          <w:ilvl w:val="0"/>
          <w:numId w:val="33"/>
        </w:numPr>
        <w:spacing w:after="0"/>
        <w:ind w:left="357" w:hanging="357"/>
        <w:rPr>
          <w:rFonts w:ascii="Calibri" w:hAnsi="Calibri" w:cs="Calibri"/>
          <w:color w:val="00B050"/>
          <w:sz w:val="18"/>
          <w:szCs w:val="18"/>
        </w:rPr>
      </w:pPr>
      <w:r>
        <w:rPr>
          <w:rFonts w:ascii="Calibri" w:hAnsi="Calibri" w:cs="Calibri"/>
          <w:color w:val="00B050"/>
          <w:sz w:val="18"/>
          <w:szCs w:val="18"/>
        </w:rPr>
        <w:t>Faciliter les parcours tout âge, toute pathologie ;</w:t>
      </w:r>
    </w:p>
    <w:p>
      <w:pPr>
        <w:pStyle w:val="Textbody"/>
        <w:numPr>
          <w:ilvl w:val="0"/>
          <w:numId w:val="33"/>
        </w:numPr>
        <w:spacing w:after="0"/>
        <w:ind w:left="357" w:hanging="357"/>
        <w:rPr>
          <w:rFonts w:ascii="Calibri" w:hAnsi="Calibri" w:cs="Calibri"/>
          <w:color w:val="00B050"/>
          <w:sz w:val="18"/>
          <w:szCs w:val="18"/>
        </w:rPr>
      </w:pPr>
      <w:r>
        <w:rPr>
          <w:rFonts w:ascii="Calibri" w:hAnsi="Calibri" w:cs="Calibri"/>
          <w:color w:val="00B050"/>
          <w:sz w:val="18"/>
          <w:szCs w:val="18"/>
        </w:rPr>
        <w:t>Sécuriser le maintien au domicile ;</w:t>
      </w:r>
    </w:p>
    <w:p>
      <w:pPr>
        <w:pStyle w:val="Textbody"/>
        <w:numPr>
          <w:ilvl w:val="0"/>
          <w:numId w:val="33"/>
        </w:numPr>
        <w:spacing w:after="0"/>
        <w:ind w:left="357" w:hanging="357"/>
        <w:rPr>
          <w:rFonts w:ascii="Calibri" w:hAnsi="Calibri" w:cs="Calibri"/>
          <w:color w:val="00B050"/>
          <w:sz w:val="18"/>
          <w:szCs w:val="18"/>
        </w:rPr>
      </w:pPr>
      <w:r>
        <w:rPr>
          <w:rFonts w:ascii="Calibri" w:hAnsi="Calibri" w:cs="Calibri"/>
          <w:color w:val="00B050"/>
          <w:sz w:val="18"/>
          <w:szCs w:val="18"/>
        </w:rPr>
        <w:t>Eviter les hospitalisations répétées et inopportunes ;</w:t>
      </w:r>
    </w:p>
    <w:p>
      <w:pPr>
        <w:pStyle w:val="Textbody"/>
        <w:numPr>
          <w:ilvl w:val="0"/>
          <w:numId w:val="33"/>
        </w:numPr>
        <w:spacing w:after="0"/>
        <w:ind w:left="357" w:hanging="357"/>
        <w:rPr>
          <w:rFonts w:ascii="Calibri" w:hAnsi="Calibri" w:cs="Calibri"/>
          <w:color w:val="00B050"/>
          <w:sz w:val="18"/>
          <w:szCs w:val="18"/>
        </w:rPr>
      </w:pPr>
      <w:r>
        <w:rPr>
          <w:rFonts w:ascii="Calibri" w:hAnsi="Calibri" w:cs="Calibri"/>
          <w:color w:val="00B050"/>
          <w:sz w:val="18"/>
          <w:szCs w:val="18"/>
        </w:rPr>
        <w:t>Favoriser la coordination entre les acteurs du sanitaire, social et médico- social.</w:t>
      </w:r>
    </w:p>
    <w:p>
      <w:pPr>
        <w:pStyle w:val="Textbody"/>
        <w:spacing w:after="0"/>
        <w:rPr>
          <w:rFonts w:ascii="Calibri" w:hAnsi="Calibri" w:cs="Calibri"/>
          <w:color w:val="00B050"/>
          <w:sz w:val="18"/>
          <w:szCs w:val="18"/>
        </w:rPr>
      </w:pPr>
    </w:p>
    <w:p>
      <w:pPr>
        <w:pStyle w:val="Textbody"/>
        <w:spacing w:after="0"/>
        <w:rPr>
          <w:rFonts w:ascii="Calibri" w:hAnsi="Calibri" w:cs="Calibri"/>
          <w:color w:val="00B050"/>
          <w:sz w:val="18"/>
          <w:szCs w:val="18"/>
        </w:rPr>
      </w:pPr>
    </w:p>
    <w:p>
      <w:pPr>
        <w:pStyle w:val="Textbody"/>
        <w:spacing w:after="0"/>
        <w:rPr>
          <w:rFonts w:ascii="Calibri" w:hAnsi="Calibri" w:cs="Calibri"/>
          <w:color w:val="00B050"/>
          <w:sz w:val="18"/>
          <w:szCs w:val="18"/>
        </w:rPr>
      </w:pPr>
    </w:p>
    <w:p>
      <w:pPr>
        <w:pStyle w:val="Textbody"/>
        <w:spacing w:after="0"/>
        <w:rPr>
          <w:rFonts w:ascii="Calibri" w:hAnsi="Calibri" w:cs="Calibri"/>
          <w:color w:val="00B050"/>
          <w:sz w:val="18"/>
          <w:szCs w:val="18"/>
        </w:rPr>
      </w:pPr>
    </w:p>
    <w:p>
      <w:pPr>
        <w:pStyle w:val="Textbody"/>
        <w:spacing w:after="0"/>
        <w:rPr>
          <w:rFonts w:ascii="Calibri" w:hAnsi="Calibri" w:cs="Calibri"/>
          <w:color w:val="00B050"/>
          <w:sz w:val="18"/>
          <w:szCs w:val="18"/>
        </w:rPr>
      </w:pPr>
    </w:p>
    <w:p>
      <w:pPr>
        <w:pStyle w:val="Textbody"/>
        <w:spacing w:after="0"/>
        <w:rPr>
          <w:rFonts w:ascii="Calibri" w:hAnsi="Calibri" w:cs="Calibri"/>
          <w:color w:val="00B050"/>
          <w:sz w:val="18"/>
          <w:szCs w:val="18"/>
        </w:rPr>
      </w:pPr>
    </w:p>
    <w:p>
      <w:pPr>
        <w:pStyle w:val="Titre2"/>
        <w:numPr>
          <w:ilvl w:val="1"/>
          <w:numId w:val="36"/>
        </w:numPr>
        <w:spacing w:after="0"/>
        <w:ind w:left="720" w:hanging="578"/>
        <w:rPr>
          <w:rFonts w:ascii="Calibri" w:hAnsi="Calibri" w:cs="Calibri"/>
          <w:lang w:eastAsia="fr-FR"/>
        </w:rPr>
      </w:pPr>
      <w:r>
        <w:rPr>
          <w:rFonts w:ascii="Calibri" w:hAnsi="Calibri" w:cs="Calibri"/>
          <w:lang w:eastAsia="fr-FR"/>
        </w:rPr>
        <w:lastRenderedPageBreak/>
        <w:t xml:space="preserve"> </w:t>
      </w:r>
      <w:bookmarkStart w:id="305" w:name="_Toc242277528"/>
      <w:r>
        <w:rPr>
          <w:rFonts w:ascii="Calibri" w:hAnsi="Calibri" w:cs="Calibri"/>
          <w:lang w:eastAsia="fr-FR"/>
        </w:rPr>
        <w:t>Centres Ressources et expertise en psychopharmacologie</w:t>
      </w:r>
      <w:bookmarkEnd w:id="305"/>
    </w:p>
    <w:p>
      <w:pPr>
        <w:widowControl/>
        <w:suppressAutoHyphens w:val="0"/>
        <w:spacing w:after="160" w:line="259" w:lineRule="auto"/>
        <w:textAlignment w:val="auto"/>
        <w:rPr>
          <w:rFonts w:ascii="Calibri" w:hAnsi="Calibri" w:cs="Calibri"/>
          <w:noProof/>
        </w:rPr>
      </w:pPr>
      <w:r>
        <w:rPr>
          <w:rFonts w:ascii="Calibri" w:hAnsi="Calibri" w:cs="Calibri"/>
          <w:noProof/>
          <w:lang w:eastAsia="fr-FR" w:bidi="ar-SA"/>
        </w:rPr>
        <w:drawing>
          <wp:inline distT="0" distB="0" distL="0" distR="0">
            <wp:extent cx="5760720" cy="1824990"/>
            <wp:effectExtent l="0" t="0" r="0" b="3810"/>
            <wp:docPr id="2082116837" name="Image 1" descr="Une image contenant texte, capture d’écran, Police, Graphiqu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116837" name="Image 1" descr="Une image contenant texte, capture d’écran, Police, Graphique&#10;&#10;Description générée automatiquement"/>
                    <pic:cNvPicPr/>
                  </pic:nvPicPr>
                  <pic:blipFill>
                    <a:blip r:embed="rId288"/>
                    <a:stretch>
                      <a:fillRect/>
                    </a:stretch>
                  </pic:blipFill>
                  <pic:spPr>
                    <a:xfrm>
                      <a:off x="0" y="0"/>
                      <a:ext cx="5760720" cy="1824990"/>
                    </a:xfrm>
                    <a:prstGeom prst="rect">
                      <a:avLst/>
                    </a:prstGeom>
                  </pic:spPr>
                </pic:pic>
              </a:graphicData>
            </a:graphic>
          </wp:inline>
        </w:drawing>
      </w:r>
    </w:p>
    <w:p>
      <w:pPr>
        <w:widowControl/>
        <w:suppressAutoHyphens w:val="0"/>
        <w:spacing w:after="160" w:line="259" w:lineRule="auto"/>
        <w:textAlignment w:val="auto"/>
        <w:rPr>
          <w:rFonts w:ascii="Calibri" w:hAnsi="Calibri" w:cs="Calibri"/>
          <w:noProof/>
        </w:rPr>
      </w:pPr>
      <w:r>
        <w:rPr>
          <w:rFonts w:ascii="Calibri" w:hAnsi="Calibri" w:cs="Calibri"/>
          <w:noProof/>
          <w:lang w:eastAsia="fr-FR" w:bidi="ar-SA"/>
        </w:rPr>
        <w:drawing>
          <wp:inline distT="0" distB="0" distL="0" distR="0">
            <wp:extent cx="5760720" cy="4056380"/>
            <wp:effectExtent l="0" t="0" r="0" b="1270"/>
            <wp:docPr id="1772957250" name="Image 1" descr="Une image contenant texte, capture d’écran&#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2957250" name="Image 1" descr="Une image contenant texte, capture d’écran&#10;&#10;Description générée automatiquement"/>
                    <pic:cNvPicPr/>
                  </pic:nvPicPr>
                  <pic:blipFill>
                    <a:blip r:embed="rId289"/>
                    <a:stretch>
                      <a:fillRect/>
                    </a:stretch>
                  </pic:blipFill>
                  <pic:spPr>
                    <a:xfrm>
                      <a:off x="0" y="0"/>
                      <a:ext cx="5760720" cy="4056380"/>
                    </a:xfrm>
                    <a:prstGeom prst="rect">
                      <a:avLst/>
                    </a:prstGeom>
                  </pic:spPr>
                </pic:pic>
              </a:graphicData>
            </a:graphic>
          </wp:inline>
        </w:drawing>
      </w:r>
    </w:p>
    <w:p>
      <w:pPr>
        <w:widowControl/>
        <w:suppressAutoHyphens w:val="0"/>
        <w:spacing w:after="160" w:line="259" w:lineRule="auto"/>
        <w:textAlignment w:val="auto"/>
        <w:rPr>
          <w:rFonts w:ascii="Calibri" w:hAnsi="Calibri" w:cs="Calibri"/>
          <w:noProof/>
        </w:rPr>
      </w:pPr>
      <w:r>
        <w:rPr>
          <w:rFonts w:ascii="Calibri" w:hAnsi="Calibri" w:cs="Calibri"/>
          <w:noProof/>
        </w:rPr>
        <w:br w:type="page"/>
      </w:r>
    </w:p>
    <w:p>
      <w:pPr>
        <w:pStyle w:val="Titre2"/>
        <w:numPr>
          <w:ilvl w:val="1"/>
          <w:numId w:val="36"/>
        </w:numPr>
        <w:spacing w:after="0"/>
        <w:ind w:left="720" w:hanging="578"/>
        <w:rPr>
          <w:rFonts w:ascii="Calibri" w:hAnsi="Calibri" w:cs="Calibri"/>
          <w:noProof/>
        </w:rPr>
      </w:pPr>
      <w:r>
        <w:rPr>
          <w:rFonts w:ascii="Calibri" w:hAnsi="Calibri" w:cs="Calibri"/>
          <w:noProof/>
        </w:rPr>
        <w:lastRenderedPageBreak/>
        <w:t xml:space="preserve"> </w:t>
      </w:r>
      <w:bookmarkStart w:id="306" w:name="_Toc242277529"/>
      <w:r>
        <w:rPr>
          <w:rFonts w:ascii="Calibri" w:hAnsi="Calibri" w:cs="Calibri"/>
          <w:noProof/>
        </w:rPr>
        <w:t>Association LIANES garde d’animaux permettant un accès aux soins</w:t>
      </w:r>
      <w:bookmarkEnd w:id="306"/>
    </w:p>
    <w:p>
      <w:pPr>
        <w:pStyle w:val="Textbody"/>
      </w:pPr>
    </w:p>
    <w:p>
      <w:pPr>
        <w:jc w:val="both"/>
        <w:rPr>
          <w:rFonts w:ascii="Calibri" w:hAnsi="Calibri" w:cs="Calibri"/>
          <w:b/>
          <w:bCs/>
          <w:color w:val="00B050"/>
          <w:sz w:val="18"/>
          <w:szCs w:val="18"/>
          <w:lang w:val="en-US"/>
        </w:rPr>
      </w:pPr>
      <w:r>
        <w:rPr>
          <w:rFonts w:ascii="Calibri" w:hAnsi="Calibri" w:cs="Calibri"/>
          <w:b/>
          <w:bCs/>
          <w:color w:val="00B050"/>
          <w:sz w:val="18"/>
          <w:szCs w:val="18"/>
          <w:lang w:val="en-US"/>
        </w:rPr>
        <w:t>Coordonnées</w:t>
      </w:r>
    </w:p>
    <w:p>
      <w:pPr>
        <w:jc w:val="both"/>
        <w:rPr>
          <w:rFonts w:ascii="Calibri" w:hAnsi="Calibri" w:cs="Calibri"/>
          <w:color w:val="00B050"/>
          <w:sz w:val="18"/>
          <w:szCs w:val="18"/>
          <w:lang w:val="en-US"/>
        </w:rPr>
      </w:pPr>
      <w:r>
        <w:rPr>
          <w:rFonts w:ascii="Calibri" w:hAnsi="Calibri" w:cs="Calibri"/>
          <w:color w:val="00B050"/>
          <w:sz w:val="18"/>
          <w:szCs w:val="18"/>
          <w:lang w:val="en-US"/>
        </w:rPr>
        <w:t>Association LIANES</w:t>
      </w:r>
    </w:p>
    <w:p>
      <w:pPr>
        <w:jc w:val="both"/>
        <w:rPr>
          <w:rFonts w:ascii="Calibri" w:hAnsi="Calibri" w:cs="Calibri"/>
          <w:color w:val="00B050"/>
          <w:sz w:val="18"/>
          <w:szCs w:val="18"/>
        </w:rPr>
      </w:pPr>
      <w:r>
        <w:rPr>
          <w:rFonts w:ascii="Calibri" w:hAnsi="Calibri" w:cs="Calibri"/>
          <w:color w:val="00B050"/>
          <w:sz w:val="18"/>
          <w:szCs w:val="18"/>
        </w:rPr>
        <w:t>12 Impasse Le Corbusier, 25000 BESANCON</w:t>
      </w:r>
    </w:p>
    <w:p>
      <w:pPr>
        <w:jc w:val="both"/>
        <w:rPr>
          <w:rFonts w:ascii="Calibri" w:hAnsi="Calibri" w:cs="Calibri"/>
          <w:color w:val="00B050"/>
          <w:sz w:val="18"/>
          <w:szCs w:val="18"/>
        </w:rPr>
      </w:pPr>
      <w:r>
        <w:rPr>
          <w:rFonts w:ascii="Calibri" w:hAnsi="Calibri" w:cs="Calibri"/>
          <w:color w:val="00B050"/>
          <w:sz w:val="18"/>
          <w:szCs w:val="18"/>
        </w:rPr>
        <w:t>07.60.67.74.19</w:t>
      </w:r>
    </w:p>
    <w:p>
      <w:pPr>
        <w:jc w:val="both"/>
        <w:rPr>
          <w:rFonts w:ascii="Calibri" w:hAnsi="Calibri" w:cs="Calibri"/>
          <w:color w:val="00B050"/>
          <w:sz w:val="18"/>
          <w:szCs w:val="18"/>
        </w:rPr>
      </w:pPr>
      <w:r>
        <w:rPr>
          <w:rFonts w:ascii="Calibri" w:hAnsi="Calibri" w:cs="Calibri"/>
          <w:color w:val="00B050"/>
          <w:sz w:val="18"/>
          <w:szCs w:val="18"/>
        </w:rPr>
        <w:t>Courriel :</w:t>
      </w:r>
      <w:r>
        <w:t xml:space="preserve"> </w:t>
      </w:r>
      <w:hyperlink r:id="rId290" w:history="1">
        <w:r>
          <w:rPr>
            <w:rStyle w:val="Lienhypertexte"/>
            <w:rFonts w:ascii="Calibri" w:hAnsi="Calibri" w:cs="Calibri"/>
            <w:color w:val="00B050"/>
            <w:sz w:val="18"/>
            <w:szCs w:val="18"/>
          </w:rPr>
          <w:t>lianes.besancon@gmail.com</w:t>
        </w:r>
      </w:hyperlink>
      <w:r>
        <w:rPr>
          <w:rStyle w:val="Lienhypertexte"/>
          <w:rFonts w:ascii="Calibri" w:hAnsi="Calibri" w:cs="Calibri"/>
          <w:color w:val="00B050"/>
          <w:sz w:val="18"/>
          <w:szCs w:val="18"/>
        </w:rPr>
        <w:t xml:space="preserve"> - </w:t>
      </w:r>
      <w:hyperlink r:id="rId291" w:history="1">
        <w:r>
          <w:rPr>
            <w:rStyle w:val="Lienhypertexte"/>
            <w:rFonts w:ascii="Calibri" w:hAnsi="Calibri" w:cs="Calibri"/>
            <w:color w:val="00B050"/>
            <w:sz w:val="18"/>
            <w:szCs w:val="18"/>
          </w:rPr>
          <w:t>http://association-lianes.fr</w:t>
        </w:r>
      </w:hyperlink>
    </w:p>
    <w:p>
      <w:pPr>
        <w:jc w:val="both"/>
        <w:rPr>
          <w:rFonts w:ascii="Calibri" w:hAnsi="Calibri" w:cs="Calibri"/>
          <w:color w:val="00B050"/>
          <w:sz w:val="18"/>
          <w:szCs w:val="18"/>
        </w:rPr>
      </w:pPr>
      <w:r>
        <w:rPr>
          <w:rFonts w:ascii="Calibri" w:hAnsi="Calibri" w:cs="Calibri"/>
          <w:color w:val="00B050"/>
          <w:sz w:val="18"/>
          <w:szCs w:val="18"/>
        </w:rPr>
        <w:t>Facebook : association Lianes Besançon</w:t>
      </w:r>
    </w:p>
    <w:p>
      <w:pPr>
        <w:jc w:val="both"/>
        <w:rPr>
          <w:rFonts w:ascii="Calibri" w:hAnsi="Calibri" w:cs="Calibri"/>
          <w:b/>
          <w:bCs/>
          <w:color w:val="00B050"/>
          <w:sz w:val="18"/>
          <w:szCs w:val="18"/>
          <w:bdr w:val="none" w:sz="0" w:space="0" w:color="auto" w:frame="1"/>
        </w:rPr>
      </w:pPr>
    </w:p>
    <w:p>
      <w:pPr>
        <w:jc w:val="both"/>
        <w:rPr>
          <w:rFonts w:ascii="Calibri" w:hAnsi="Calibri" w:cs="Calibri"/>
          <w:b/>
          <w:bCs/>
          <w:color w:val="00B050"/>
          <w:sz w:val="18"/>
          <w:szCs w:val="18"/>
        </w:rPr>
      </w:pPr>
      <w:r>
        <w:rPr>
          <w:rFonts w:ascii="Calibri" w:hAnsi="Calibri" w:cs="Calibri"/>
          <w:b/>
          <w:bCs/>
          <w:color w:val="00B050"/>
          <w:sz w:val="18"/>
          <w:szCs w:val="18"/>
          <w:bdr w:val="none" w:sz="0" w:space="0" w:color="auto" w:frame="1"/>
        </w:rPr>
        <w:t xml:space="preserve">Public concerné : </w:t>
      </w:r>
      <w:r>
        <w:rPr>
          <w:rFonts w:ascii="Calibri" w:hAnsi="Calibri" w:cs="Calibri"/>
          <w:color w:val="00B050"/>
          <w:sz w:val="18"/>
          <w:szCs w:val="18"/>
        </w:rPr>
        <w:t>Personnes en situation de précarité (financière, isolement social et/ou de santé), personnes handicapées.</w:t>
      </w:r>
    </w:p>
    <w:p>
      <w:pPr>
        <w:jc w:val="both"/>
        <w:rPr>
          <w:rFonts w:ascii="Calibri" w:hAnsi="Calibri" w:cs="Calibri"/>
          <w:b/>
          <w:bCs/>
          <w:color w:val="00B050"/>
          <w:sz w:val="18"/>
          <w:szCs w:val="18"/>
        </w:rPr>
      </w:pPr>
    </w:p>
    <w:p>
      <w:pPr>
        <w:jc w:val="both"/>
        <w:rPr>
          <w:rFonts w:ascii="Calibri" w:hAnsi="Calibri" w:cs="Calibri"/>
          <w:color w:val="00B050"/>
          <w:sz w:val="18"/>
          <w:szCs w:val="18"/>
        </w:rPr>
      </w:pPr>
      <w:r>
        <w:rPr>
          <w:rFonts w:ascii="Calibri" w:hAnsi="Calibri" w:cs="Calibri"/>
          <w:b/>
          <w:bCs/>
          <w:color w:val="00B050"/>
          <w:sz w:val="18"/>
          <w:szCs w:val="18"/>
        </w:rPr>
        <w:t xml:space="preserve">Descriptif </w:t>
      </w:r>
    </w:p>
    <w:p>
      <w:pPr>
        <w:jc w:val="both"/>
        <w:rPr>
          <w:rFonts w:ascii="Calibri" w:hAnsi="Calibri" w:cs="Calibri"/>
          <w:color w:val="00B050"/>
          <w:sz w:val="18"/>
          <w:szCs w:val="18"/>
        </w:rPr>
      </w:pPr>
      <w:r>
        <w:rPr>
          <w:rFonts w:ascii="Calibri" w:hAnsi="Calibri" w:cs="Calibri"/>
          <w:color w:val="00B050"/>
          <w:sz w:val="18"/>
          <w:szCs w:val="18"/>
        </w:rPr>
        <w:t>Structure d’accueil et de prise en charge temporaire des animaux domestiques pour les personnes en situation de précarité (financière, sociale et/ou de santé).</w:t>
      </w:r>
    </w:p>
    <w:p>
      <w:pPr>
        <w:jc w:val="both"/>
        <w:rPr>
          <w:rFonts w:ascii="Calibri" w:hAnsi="Calibri" w:cs="Calibri"/>
          <w:color w:val="00B050"/>
          <w:sz w:val="18"/>
          <w:szCs w:val="18"/>
        </w:rPr>
      </w:pPr>
    </w:p>
    <w:p>
      <w:pPr>
        <w:jc w:val="both"/>
        <w:rPr>
          <w:rFonts w:ascii="Calibri" w:hAnsi="Calibri" w:cs="Calibri"/>
          <w:color w:val="00B050"/>
          <w:sz w:val="18"/>
          <w:szCs w:val="18"/>
        </w:rPr>
      </w:pPr>
      <w:r>
        <w:rPr>
          <w:rFonts w:ascii="Calibri" w:hAnsi="Calibri" w:cs="Calibri"/>
          <w:b/>
          <w:bCs/>
          <w:color w:val="00B050"/>
          <w:sz w:val="18"/>
          <w:szCs w:val="18"/>
        </w:rPr>
        <w:t xml:space="preserve">Mission : </w:t>
      </w:r>
      <w:r>
        <w:rPr>
          <w:rFonts w:ascii="Calibri" w:hAnsi="Calibri" w:cs="Calibri"/>
          <w:color w:val="00B050"/>
          <w:sz w:val="18"/>
          <w:szCs w:val="18"/>
        </w:rPr>
        <w:t>Pour le maintien du lien avec l’animal et contre l’exclusion sociale :</w:t>
      </w:r>
    </w:p>
    <w:p>
      <w:pPr>
        <w:jc w:val="both"/>
        <w:rPr>
          <w:rFonts w:ascii="Calibri" w:hAnsi="Calibri" w:cs="Calibri"/>
          <w:color w:val="00B050"/>
          <w:sz w:val="18"/>
          <w:szCs w:val="18"/>
        </w:rPr>
      </w:pPr>
    </w:p>
    <w:p>
      <w:pPr>
        <w:jc w:val="both"/>
        <w:rPr>
          <w:rFonts w:ascii="Calibri" w:hAnsi="Calibri" w:cs="Calibri"/>
          <w:b/>
          <w:bCs/>
          <w:color w:val="00B050"/>
          <w:sz w:val="18"/>
          <w:szCs w:val="18"/>
        </w:rPr>
      </w:pPr>
      <w:r>
        <w:rPr>
          <w:rFonts w:ascii="Calibri" w:hAnsi="Calibri" w:cs="Calibri"/>
          <w:b/>
          <w:bCs/>
          <w:color w:val="00B050"/>
          <w:sz w:val="18"/>
          <w:szCs w:val="18"/>
        </w:rPr>
        <w:t xml:space="preserve">- Pension, en famille d’accueil, des animaux domestiques </w:t>
      </w:r>
    </w:p>
    <w:p>
      <w:pPr>
        <w:jc w:val="both"/>
        <w:rPr>
          <w:rFonts w:ascii="Calibri" w:hAnsi="Calibri" w:cs="Calibri"/>
          <w:color w:val="00B050"/>
          <w:sz w:val="18"/>
          <w:szCs w:val="18"/>
        </w:rPr>
      </w:pPr>
      <w:r>
        <w:rPr>
          <w:rFonts w:ascii="Calibri" w:hAnsi="Calibri" w:cs="Calibri"/>
          <w:color w:val="00B050"/>
          <w:sz w:val="18"/>
          <w:szCs w:val="18"/>
        </w:rPr>
        <w:t xml:space="preserve">Public (concerné ou accepté) : personnes sans domicile fixe, hospitalisées, incarcérées, personnes hébergées/en recherche de logement. </w:t>
      </w:r>
    </w:p>
    <w:p>
      <w:pPr>
        <w:jc w:val="both"/>
        <w:rPr>
          <w:rFonts w:ascii="Calibri" w:hAnsi="Calibri" w:cs="Calibri"/>
          <w:color w:val="00B050"/>
          <w:sz w:val="18"/>
          <w:szCs w:val="18"/>
        </w:rPr>
      </w:pPr>
      <w:r>
        <w:rPr>
          <w:rFonts w:ascii="Calibri" w:hAnsi="Calibri" w:cs="Calibri"/>
          <w:color w:val="00B050"/>
          <w:sz w:val="18"/>
          <w:szCs w:val="18"/>
        </w:rPr>
        <w:t>Pension (dans l’idéal anticipée) : pour court/moyen terme, destinée aux animaux de compagnie, afin de permettre l’accès aux soins ou à l’hébergement à son propriétaire.</w:t>
      </w:r>
    </w:p>
    <w:p>
      <w:pPr>
        <w:jc w:val="both"/>
        <w:rPr>
          <w:rFonts w:ascii="Calibri" w:hAnsi="Calibri" w:cs="Calibri"/>
          <w:color w:val="00B050"/>
          <w:sz w:val="18"/>
          <w:szCs w:val="18"/>
        </w:rPr>
      </w:pPr>
      <w:r>
        <w:rPr>
          <w:rFonts w:ascii="Calibri" w:hAnsi="Calibri" w:cs="Calibri"/>
          <w:color w:val="00B050"/>
          <w:sz w:val="18"/>
          <w:szCs w:val="18"/>
        </w:rPr>
        <w:t>Description : l’association ne bénéficie pas de locaux mais s’organise avec des familles d’accueil pour la prise en charge de l’animal, jusqu’au retour d’une stabilité du propriétaire et la récupération de son animal.</w:t>
      </w:r>
    </w:p>
    <w:p>
      <w:pPr>
        <w:jc w:val="both"/>
        <w:rPr>
          <w:rFonts w:ascii="Calibri" w:hAnsi="Calibri" w:cs="Calibri"/>
          <w:color w:val="00B050"/>
          <w:sz w:val="18"/>
          <w:szCs w:val="18"/>
        </w:rPr>
      </w:pPr>
      <w:r>
        <w:rPr>
          <w:rFonts w:ascii="Calibri" w:hAnsi="Calibri" w:cs="Calibri"/>
          <w:color w:val="00B050"/>
          <w:sz w:val="18"/>
          <w:szCs w:val="18"/>
        </w:rPr>
        <w:t>Horaires : accueil téléphonique du lundi au vendredi de 9h à 11h et de 15h à 17h.</w:t>
      </w:r>
    </w:p>
    <w:p>
      <w:pPr>
        <w:jc w:val="both"/>
        <w:rPr>
          <w:rFonts w:ascii="Calibri" w:hAnsi="Calibri" w:cs="Calibri"/>
          <w:color w:val="00B050"/>
          <w:sz w:val="18"/>
          <w:szCs w:val="18"/>
        </w:rPr>
      </w:pPr>
      <w:r>
        <w:rPr>
          <w:rFonts w:ascii="Calibri" w:hAnsi="Calibri" w:cs="Calibri"/>
          <w:color w:val="00B050"/>
          <w:sz w:val="18"/>
          <w:szCs w:val="18"/>
        </w:rPr>
        <w:t>Tarif évalué et validé avec le référent social et le bénéficiaire : entre 1 et 15 € par jour.</w:t>
      </w:r>
    </w:p>
    <w:p>
      <w:pPr>
        <w:jc w:val="both"/>
        <w:rPr>
          <w:rFonts w:ascii="Calibri" w:hAnsi="Calibri" w:cs="Calibri"/>
          <w:color w:val="00B050"/>
          <w:sz w:val="18"/>
          <w:szCs w:val="18"/>
        </w:rPr>
      </w:pPr>
    </w:p>
    <w:p>
      <w:pPr>
        <w:jc w:val="both"/>
        <w:rPr>
          <w:rFonts w:ascii="Calibri" w:hAnsi="Calibri" w:cs="Calibri"/>
          <w:b/>
          <w:bCs/>
          <w:color w:val="00B050"/>
          <w:sz w:val="18"/>
          <w:szCs w:val="18"/>
        </w:rPr>
      </w:pPr>
      <w:r>
        <w:rPr>
          <w:rFonts w:ascii="Calibri" w:hAnsi="Calibri" w:cs="Calibri"/>
          <w:b/>
          <w:bCs/>
          <w:color w:val="00B050"/>
          <w:sz w:val="18"/>
          <w:szCs w:val="18"/>
        </w:rPr>
        <w:t>- Service de balades depuis le domicile du bénéficiaire</w:t>
      </w:r>
    </w:p>
    <w:p>
      <w:pPr>
        <w:jc w:val="both"/>
        <w:rPr>
          <w:rFonts w:ascii="Calibri" w:hAnsi="Calibri" w:cs="Calibri"/>
          <w:color w:val="00B050"/>
          <w:sz w:val="18"/>
          <w:szCs w:val="18"/>
        </w:rPr>
      </w:pPr>
      <w:r>
        <w:rPr>
          <w:rFonts w:ascii="Calibri" w:hAnsi="Calibri" w:cs="Calibri"/>
          <w:color w:val="00B050"/>
          <w:sz w:val="18"/>
          <w:szCs w:val="18"/>
        </w:rPr>
        <w:t>La salariée et les bénévoles se présentent au domicile du bénéficiaire 1 à 3 fois par jour, 7j/7 afin d’assurer les balades des chiens ou le soin des chats ; jusqu’au retour d’autonomie du propriétaire.</w:t>
      </w:r>
    </w:p>
    <w:p>
      <w:pPr>
        <w:jc w:val="both"/>
        <w:rPr>
          <w:rFonts w:ascii="Calibri" w:hAnsi="Calibri" w:cs="Calibri"/>
          <w:color w:val="00B050"/>
          <w:sz w:val="18"/>
          <w:szCs w:val="18"/>
        </w:rPr>
      </w:pPr>
      <w:r>
        <w:rPr>
          <w:rFonts w:ascii="Calibri" w:hAnsi="Calibri" w:cs="Calibri"/>
          <w:color w:val="00B050"/>
          <w:sz w:val="18"/>
          <w:szCs w:val="18"/>
        </w:rPr>
        <w:t>Horaires : Accueil téléphonique du lundi au vendredi de 9h à 11h et de 15h à 17h.</w:t>
      </w:r>
    </w:p>
    <w:p>
      <w:pPr>
        <w:jc w:val="both"/>
        <w:rPr>
          <w:rFonts w:ascii="Calibri" w:hAnsi="Calibri" w:cs="Calibri"/>
          <w:color w:val="00B050"/>
          <w:sz w:val="18"/>
          <w:szCs w:val="18"/>
        </w:rPr>
      </w:pPr>
      <w:r>
        <w:rPr>
          <w:rFonts w:ascii="Calibri" w:hAnsi="Calibri" w:cs="Calibri"/>
          <w:color w:val="00B050"/>
          <w:sz w:val="18"/>
          <w:szCs w:val="18"/>
        </w:rPr>
        <w:t>Secteur d'intervention (géographique ou autre) Besançon.</w:t>
      </w:r>
    </w:p>
    <w:p>
      <w:pPr>
        <w:jc w:val="both"/>
        <w:rPr>
          <w:rFonts w:ascii="Calibri" w:hAnsi="Calibri" w:cs="Calibri"/>
          <w:color w:val="00B050"/>
          <w:sz w:val="18"/>
          <w:szCs w:val="18"/>
        </w:rPr>
      </w:pPr>
      <w:r>
        <w:rPr>
          <w:rFonts w:ascii="Calibri" w:hAnsi="Calibri" w:cs="Calibri"/>
          <w:color w:val="00B050"/>
          <w:sz w:val="18"/>
          <w:szCs w:val="18"/>
        </w:rPr>
        <w:t>Public (concerné ou accepté) : personnes rencontrant des difficultés de mobilité, un handicap ou en convalescence après une hospitalisation.</w:t>
      </w:r>
    </w:p>
    <w:p>
      <w:pPr>
        <w:jc w:val="both"/>
        <w:rPr>
          <w:rFonts w:ascii="Calibri" w:hAnsi="Calibri" w:cs="Calibri"/>
          <w:color w:val="00B050"/>
          <w:sz w:val="18"/>
          <w:szCs w:val="18"/>
        </w:rPr>
      </w:pPr>
      <w:r>
        <w:rPr>
          <w:rFonts w:ascii="Calibri" w:hAnsi="Calibri" w:cs="Calibri"/>
          <w:color w:val="00B050"/>
          <w:sz w:val="18"/>
          <w:szCs w:val="18"/>
        </w:rPr>
        <w:t>Tarif évalué et validé avec le référent social et le bénéficiaire : entre 1 et 15 € par intervention au domicile.</w:t>
      </w:r>
    </w:p>
    <w:p>
      <w:pPr>
        <w:jc w:val="both"/>
        <w:rPr>
          <w:rFonts w:ascii="Calibri" w:hAnsi="Calibri" w:cs="Calibri"/>
          <w:color w:val="00B050"/>
          <w:sz w:val="18"/>
          <w:szCs w:val="18"/>
        </w:rPr>
      </w:pPr>
    </w:p>
    <w:p>
      <w:pPr>
        <w:jc w:val="both"/>
        <w:rPr>
          <w:rFonts w:ascii="Calibri" w:hAnsi="Calibri" w:cs="Calibri"/>
          <w:b/>
          <w:bCs/>
          <w:color w:val="00B050"/>
          <w:sz w:val="18"/>
          <w:szCs w:val="18"/>
          <w:bdr w:val="none" w:sz="0" w:space="0" w:color="auto" w:frame="1"/>
        </w:rPr>
      </w:pPr>
      <w:r>
        <w:rPr>
          <w:rFonts w:ascii="Calibri" w:hAnsi="Calibri" w:cs="Calibri"/>
          <w:b/>
          <w:bCs/>
          <w:color w:val="00B050"/>
          <w:sz w:val="18"/>
          <w:szCs w:val="18"/>
        </w:rPr>
        <w:t>- Séances de médiation animale à domicile ou en établissement</w:t>
      </w:r>
    </w:p>
    <w:p>
      <w:pPr>
        <w:jc w:val="both"/>
        <w:rPr>
          <w:rFonts w:ascii="Calibri" w:hAnsi="Calibri" w:cs="Calibri"/>
          <w:color w:val="00B050"/>
          <w:sz w:val="18"/>
          <w:szCs w:val="18"/>
        </w:rPr>
      </w:pPr>
      <w:r>
        <w:rPr>
          <w:rFonts w:ascii="Calibri" w:hAnsi="Calibri" w:cs="Calibri"/>
          <w:color w:val="00B050"/>
          <w:sz w:val="18"/>
          <w:szCs w:val="18"/>
        </w:rPr>
        <w:t>La salariée et les bénévoles interviennent avec leurs animaux de compagnie afin de créer un moment où le lien Homme/Animal permet d’apporter des émotions positives au bénéficiaire : de l’apaisement, de la joie, une sortie du quotidien/du soin, entretenir l’éveil, la mémoire et la motricité fine.</w:t>
      </w:r>
    </w:p>
    <w:p>
      <w:pPr>
        <w:jc w:val="both"/>
        <w:rPr>
          <w:rFonts w:ascii="Calibri" w:hAnsi="Calibri" w:cs="Calibri"/>
          <w:color w:val="00B050"/>
          <w:sz w:val="18"/>
          <w:szCs w:val="18"/>
        </w:rPr>
      </w:pPr>
      <w:r>
        <w:rPr>
          <w:rFonts w:ascii="Calibri" w:hAnsi="Calibri" w:cs="Calibri"/>
          <w:color w:val="00B050"/>
          <w:sz w:val="18"/>
          <w:szCs w:val="18"/>
        </w:rPr>
        <w:t>Horaires : accueil téléphonique du lundi au vendredi de 9h à 11h et de 15h à 17h.</w:t>
      </w:r>
    </w:p>
    <w:p>
      <w:pPr>
        <w:jc w:val="both"/>
        <w:rPr>
          <w:rFonts w:ascii="Calibri" w:hAnsi="Calibri" w:cs="Calibri"/>
          <w:color w:val="00B050"/>
          <w:sz w:val="18"/>
          <w:szCs w:val="18"/>
        </w:rPr>
      </w:pPr>
      <w:r>
        <w:rPr>
          <w:rFonts w:ascii="Calibri" w:hAnsi="Calibri" w:cs="Calibri"/>
          <w:color w:val="00B050"/>
          <w:sz w:val="18"/>
          <w:szCs w:val="18"/>
        </w:rPr>
        <w:t>Secteur d'intervention (géographique ou autre) Besançon / Grand Besançon.</w:t>
      </w:r>
    </w:p>
    <w:p>
      <w:pPr>
        <w:jc w:val="both"/>
        <w:rPr>
          <w:rFonts w:ascii="Calibri" w:hAnsi="Calibri" w:cs="Calibri"/>
          <w:color w:val="00B050"/>
          <w:sz w:val="18"/>
          <w:szCs w:val="18"/>
        </w:rPr>
      </w:pPr>
    </w:p>
    <w:p>
      <w:pPr>
        <w:jc w:val="both"/>
        <w:rPr>
          <w:rFonts w:ascii="Calibri" w:hAnsi="Calibri" w:cs="Calibri"/>
          <w:color w:val="00B050"/>
          <w:sz w:val="18"/>
          <w:szCs w:val="18"/>
        </w:rPr>
      </w:pPr>
      <w:r>
        <w:rPr>
          <w:rFonts w:ascii="Calibri" w:hAnsi="Calibri" w:cs="Calibri"/>
          <w:color w:val="00B050"/>
          <w:sz w:val="18"/>
          <w:szCs w:val="18"/>
        </w:rPr>
        <w:t>Public (concerné ou accepté) : personnes sans animaux de compagnie qui souhaitent bénéficier de ces moments de lien Homme/Animal, qui leur apportent des émotions positives.</w:t>
      </w:r>
    </w:p>
    <w:p>
      <w:pPr>
        <w:jc w:val="both"/>
        <w:rPr>
          <w:rFonts w:ascii="Calibri" w:hAnsi="Calibri" w:cs="Calibri"/>
          <w:color w:val="00B050"/>
          <w:sz w:val="18"/>
          <w:szCs w:val="18"/>
        </w:rPr>
      </w:pPr>
      <w:r>
        <w:rPr>
          <w:rFonts w:ascii="Calibri" w:hAnsi="Calibri" w:cs="Calibri"/>
          <w:color w:val="00B050"/>
          <w:sz w:val="18"/>
          <w:szCs w:val="18"/>
        </w:rPr>
        <w:t>Tarifs : 10 € pour une séance individuelle de 20 minutes au domicile du bénéficiaire ou 50 € pour une séance collective d’une heure en établissement.</w:t>
      </w:r>
    </w:p>
    <w:p>
      <w:pPr>
        <w:widowControl/>
        <w:suppressAutoHyphens w:val="0"/>
        <w:spacing w:after="160" w:line="259" w:lineRule="auto"/>
        <w:textAlignment w:val="auto"/>
        <w:rPr>
          <w:rFonts w:ascii="Calibri" w:hAnsi="Calibri" w:cs="Calibri"/>
          <w:color w:val="00B050"/>
          <w:sz w:val="18"/>
          <w:szCs w:val="18"/>
        </w:rPr>
      </w:pPr>
      <w:r>
        <w:rPr>
          <w:rFonts w:ascii="Calibri" w:hAnsi="Calibri" w:cs="Calibri"/>
          <w:color w:val="00B050"/>
          <w:sz w:val="18"/>
          <w:szCs w:val="18"/>
        </w:rPr>
        <w:br w:type="page"/>
      </w:r>
    </w:p>
    <w:p>
      <w:pPr>
        <w:pStyle w:val="Titre2"/>
        <w:numPr>
          <w:ilvl w:val="1"/>
          <w:numId w:val="36"/>
        </w:numPr>
        <w:spacing w:after="0"/>
        <w:ind w:left="720" w:hanging="578"/>
        <w:rPr>
          <w:rFonts w:ascii="Calibri" w:hAnsi="Calibri" w:cs="Calibri"/>
        </w:rPr>
      </w:pPr>
      <w:r>
        <w:rPr>
          <w:rFonts w:ascii="Calibri" w:hAnsi="Calibri" w:cs="Calibri"/>
        </w:rPr>
        <w:lastRenderedPageBreak/>
        <w:t xml:space="preserve"> </w:t>
      </w:r>
      <w:bookmarkStart w:id="307" w:name="_Toc242277530"/>
      <w:r>
        <w:rPr>
          <w:rFonts w:ascii="Calibri" w:hAnsi="Calibri" w:cs="Calibri"/>
        </w:rPr>
        <w:t>Un site pour rendre accessibles les soins via la BD</w:t>
      </w:r>
      <w:bookmarkEnd w:id="307"/>
    </w:p>
    <w:p>
      <w:pPr>
        <w:jc w:val="both"/>
        <w:rPr>
          <w:rFonts w:ascii="Calibri" w:hAnsi="Calibri" w:cs="Calibri"/>
          <w:color w:val="00B050"/>
          <w:sz w:val="18"/>
          <w:szCs w:val="18"/>
        </w:rPr>
      </w:pPr>
    </w:p>
    <w:p>
      <w:pPr>
        <w:jc w:val="both"/>
        <w:rPr>
          <w:rFonts w:ascii="Calibri" w:hAnsi="Calibri" w:cs="Calibri"/>
          <w:b/>
          <w:bCs/>
          <w:color w:val="00B050"/>
          <w:sz w:val="18"/>
          <w:szCs w:val="18"/>
          <w:bdr w:val="none" w:sz="0" w:space="0" w:color="auto" w:frame="1"/>
        </w:rPr>
      </w:pPr>
      <w:r>
        <w:rPr>
          <w:rFonts w:ascii="Calibri" w:eastAsia="Cambria" w:hAnsi="Calibri" w:cs="Calibri"/>
          <w:b/>
          <w:noProof/>
          <w:color w:val="00B050"/>
          <w:sz w:val="40"/>
          <w:szCs w:val="40"/>
          <w:lang w:eastAsia="fr-FR" w:bidi="ar-SA"/>
        </w:rPr>
        <w:drawing>
          <wp:anchor distT="0" distB="0" distL="114300" distR="114300" simplePos="0" relativeHeight="251653632" behindDoc="0" locked="0" layoutInCell="1" allowOverlap="1">
            <wp:simplePos x="0" y="0"/>
            <wp:positionH relativeFrom="column">
              <wp:posOffset>1894840</wp:posOffset>
            </wp:positionH>
            <wp:positionV relativeFrom="paragraph">
              <wp:posOffset>899160</wp:posOffset>
            </wp:positionV>
            <wp:extent cx="2266315" cy="3064510"/>
            <wp:effectExtent l="0" t="0" r="635" b="2540"/>
            <wp:wrapNone/>
            <wp:docPr id="28" name="Image 27" descr="Une image contenant texte, ordinateur, Visage humain, personne&#10;&#10;Description générée automatiquement">
              <a:extLst xmlns:a="http://schemas.openxmlformats.org/drawingml/2006/main">
                <a:ext uri="{FF2B5EF4-FFF2-40B4-BE49-F238E27FC236}">
                  <a16:creationId xmlns:a16="http://schemas.microsoft.com/office/drawing/2014/main" id="{335ABEFC-4760-4A23-A736-4091694DF64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 27" descr="Une image contenant texte, ordinateur, Visage humain, personne&#10;&#10;Description générée automatiquement">
                      <a:extLst>
                        <a:ext uri="{FF2B5EF4-FFF2-40B4-BE49-F238E27FC236}">
                          <a16:creationId xmlns:a16="http://schemas.microsoft.com/office/drawing/2014/main" id="{335ABEFC-4760-4A23-A736-4091694DF646}"/>
                        </a:ext>
                      </a:extLst>
                    </pic:cNvPr>
                    <pic:cNvPicPr>
                      <a:picLocks noChangeAspect="1"/>
                    </pic:cNvPicPr>
                  </pic:nvPicPr>
                  <pic:blipFill rotWithShape="1">
                    <a:blip r:embed="rId292"/>
                    <a:srcRect r="47307"/>
                    <a:stretch/>
                  </pic:blipFill>
                  <pic:spPr>
                    <a:xfrm>
                      <a:off x="0" y="0"/>
                      <a:ext cx="2266315" cy="3064510"/>
                    </a:xfrm>
                    <a:prstGeom prst="rect">
                      <a:avLst/>
                    </a:prstGeom>
                  </pic:spPr>
                </pic:pic>
              </a:graphicData>
            </a:graphic>
          </wp:anchor>
        </w:drawing>
      </w:r>
      <w:r>
        <w:rPr>
          <w:rFonts w:ascii="Calibri" w:eastAsia="Cambria" w:hAnsi="Calibri" w:cs="Calibri"/>
          <w:b/>
          <w:noProof/>
          <w:color w:val="00B050"/>
          <w:sz w:val="40"/>
          <w:szCs w:val="40"/>
          <w:lang w:eastAsia="fr-FR" w:bidi="ar-SA"/>
        </w:rPr>
        <w:drawing>
          <wp:anchor distT="0" distB="0" distL="114300" distR="114300" simplePos="0" relativeHeight="251654656" behindDoc="0" locked="0" layoutInCell="1" allowOverlap="1">
            <wp:simplePos x="0" y="0"/>
            <wp:positionH relativeFrom="column">
              <wp:posOffset>-635</wp:posOffset>
            </wp:positionH>
            <wp:positionV relativeFrom="paragraph">
              <wp:posOffset>979170</wp:posOffset>
            </wp:positionV>
            <wp:extent cx="1943100" cy="2768600"/>
            <wp:effectExtent l="0" t="0" r="0" b="0"/>
            <wp:wrapNone/>
            <wp:docPr id="30" name="Image 29" descr="Une image contenant texte, ordinateur, Visage humain, personne&#10;&#10;Description générée automatiquement">
              <a:extLst xmlns:a="http://schemas.openxmlformats.org/drawingml/2006/main">
                <a:ext uri="{FF2B5EF4-FFF2-40B4-BE49-F238E27FC236}">
                  <a16:creationId xmlns:a16="http://schemas.microsoft.com/office/drawing/2014/main" id="{FFEB0A27-D4E2-1AAB-AD0F-D7EFEBD0CDF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 29" descr="Une image contenant texte, ordinateur, Visage humain, personne&#10;&#10;Description générée automatiquement">
                      <a:extLst>
                        <a:ext uri="{FF2B5EF4-FFF2-40B4-BE49-F238E27FC236}">
                          <a16:creationId xmlns:a16="http://schemas.microsoft.com/office/drawing/2014/main" id="{FFEB0A27-D4E2-1AAB-AD0F-D7EFEBD0CDFA}"/>
                        </a:ext>
                      </a:extLst>
                    </pic:cNvPr>
                    <pic:cNvPicPr>
                      <a:picLocks noChangeAspect="1"/>
                    </pic:cNvPicPr>
                  </pic:nvPicPr>
                  <pic:blipFill rotWithShape="1">
                    <a:blip r:embed="rId292"/>
                    <a:srcRect l="50000"/>
                    <a:stretch/>
                  </pic:blipFill>
                  <pic:spPr>
                    <a:xfrm>
                      <a:off x="0" y="0"/>
                      <a:ext cx="1943100" cy="2768600"/>
                    </a:xfrm>
                    <a:prstGeom prst="rect">
                      <a:avLst/>
                    </a:prstGeom>
                  </pic:spPr>
                </pic:pic>
              </a:graphicData>
            </a:graphic>
          </wp:anchor>
        </w:drawing>
      </w:r>
      <w:r>
        <w:rPr>
          <w:rFonts w:ascii="Calibri" w:eastAsia="Cambria" w:hAnsi="Calibri" w:cs="Calibri"/>
          <w:b/>
          <w:noProof/>
          <w:color w:val="00B050"/>
          <w:sz w:val="40"/>
          <w:szCs w:val="40"/>
          <w:lang w:eastAsia="fr-FR" w:bidi="ar-SA"/>
        </w:rPr>
        <w:drawing>
          <wp:anchor distT="0" distB="0" distL="114300" distR="114300" simplePos="0" relativeHeight="251655680" behindDoc="0" locked="0" layoutInCell="1" allowOverlap="1">
            <wp:simplePos x="0" y="0"/>
            <wp:positionH relativeFrom="column">
              <wp:posOffset>497205</wp:posOffset>
            </wp:positionH>
            <wp:positionV relativeFrom="paragraph">
              <wp:posOffset>3803015</wp:posOffset>
            </wp:positionV>
            <wp:extent cx="4866005" cy="3370580"/>
            <wp:effectExtent l="0" t="0" r="0" b="1270"/>
            <wp:wrapNone/>
            <wp:docPr id="1842055004" name="Image 31" descr="Une image contenant texte, capture d’écran, Publicité en ligne, Site web&#10;&#10;Description générée automatiquement">
              <a:extLst xmlns:a="http://schemas.openxmlformats.org/drawingml/2006/main">
                <a:ext uri="{FF2B5EF4-FFF2-40B4-BE49-F238E27FC236}">
                  <a16:creationId xmlns:a16="http://schemas.microsoft.com/office/drawing/2014/main" id="{23CE6234-A17E-7859-EA8A-98BE0424355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055004" name="Image 31" descr="Une image contenant texte, capture d’écran, Publicité en ligne, Site web&#10;&#10;Description générée automatiquement">
                      <a:extLst>
                        <a:ext uri="{FF2B5EF4-FFF2-40B4-BE49-F238E27FC236}">
                          <a16:creationId xmlns:a16="http://schemas.microsoft.com/office/drawing/2014/main" id="{23CE6234-A17E-7859-EA8A-98BE04243554}"/>
                        </a:ext>
                      </a:extLst>
                    </pic:cNvPr>
                    <pic:cNvPicPr>
                      <a:picLocks noChangeAspect="1"/>
                    </pic:cNvPicPr>
                  </pic:nvPicPr>
                  <pic:blipFill>
                    <a:blip r:embed="rId293"/>
                    <a:stretch>
                      <a:fillRect/>
                    </a:stretch>
                  </pic:blipFill>
                  <pic:spPr>
                    <a:xfrm>
                      <a:off x="0" y="0"/>
                      <a:ext cx="4866005" cy="3370580"/>
                    </a:xfrm>
                    <a:prstGeom prst="rect">
                      <a:avLst/>
                    </a:prstGeom>
                  </pic:spPr>
                </pic:pic>
              </a:graphicData>
            </a:graphic>
          </wp:anchor>
        </w:drawing>
      </w:r>
      <w:r>
        <w:rPr>
          <w:rFonts w:ascii="Calibri" w:eastAsia="Cambria" w:hAnsi="Calibri" w:cs="Calibri"/>
          <w:b/>
          <w:noProof/>
          <w:color w:val="00B050"/>
          <w:sz w:val="40"/>
          <w:szCs w:val="40"/>
          <w:lang w:eastAsia="fr-FR" w:bidi="ar-SA"/>
        </w:rPr>
        <w:drawing>
          <wp:anchor distT="0" distB="0" distL="114300" distR="114300" simplePos="0" relativeHeight="251656704" behindDoc="0" locked="0" layoutInCell="1" allowOverlap="1">
            <wp:simplePos x="0" y="0"/>
            <wp:positionH relativeFrom="column">
              <wp:posOffset>3933825</wp:posOffset>
            </wp:positionH>
            <wp:positionV relativeFrom="paragraph">
              <wp:posOffset>1278255</wp:posOffset>
            </wp:positionV>
            <wp:extent cx="2116455" cy="1616075"/>
            <wp:effectExtent l="0" t="0" r="0" b="3175"/>
            <wp:wrapNone/>
            <wp:docPr id="149102776" name="Image 8" descr="Une image contenant texte, capture d’écran, cercle&#10;&#10;Description générée automatiquement">
              <a:extLst xmlns:a="http://schemas.openxmlformats.org/drawingml/2006/main">
                <a:ext uri="{FF2B5EF4-FFF2-40B4-BE49-F238E27FC236}">
                  <a16:creationId xmlns:a16="http://schemas.microsoft.com/office/drawing/2014/main" id="{22E0FFBD-94D2-4515-5D18-0E4FD816B6F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102776" name="Image 8" descr="Une image contenant texte, capture d’écran, cercle&#10;&#10;Description générée automatiquement">
                      <a:extLst>
                        <a:ext uri="{FF2B5EF4-FFF2-40B4-BE49-F238E27FC236}">
                          <a16:creationId xmlns:a16="http://schemas.microsoft.com/office/drawing/2014/main" id="{22E0FFBD-94D2-4515-5D18-0E4FD816B6FE}"/>
                        </a:ext>
                      </a:extLst>
                    </pic:cNvPr>
                    <pic:cNvPicPr>
                      <a:picLocks noChangeAspect="1"/>
                    </pic:cNvPicPr>
                  </pic:nvPicPr>
                  <pic:blipFill>
                    <a:blip r:embed="rId294"/>
                    <a:stretch>
                      <a:fillRect/>
                    </a:stretch>
                  </pic:blipFill>
                  <pic:spPr>
                    <a:xfrm>
                      <a:off x="0" y="0"/>
                      <a:ext cx="2116455" cy="1616075"/>
                    </a:xfrm>
                    <a:prstGeom prst="rect">
                      <a:avLst/>
                    </a:prstGeom>
                  </pic:spPr>
                </pic:pic>
              </a:graphicData>
            </a:graphic>
          </wp:anchor>
        </w:drawing>
      </w:r>
      <w:r>
        <w:rPr>
          <w:rFonts w:ascii="Calibri" w:eastAsia="Cambria" w:hAnsi="Calibri" w:cs="Calibri"/>
          <w:b/>
          <w:noProof/>
          <w:color w:val="00B050"/>
          <w:sz w:val="40"/>
          <w:szCs w:val="40"/>
          <w:lang w:eastAsia="fr-FR" w:bidi="ar-SA"/>
        </w:rPr>
        <mc:AlternateContent>
          <mc:Choice Requires="wps">
            <w:drawing>
              <wp:anchor distT="0" distB="0" distL="114300" distR="114300" simplePos="0" relativeHeight="251642368" behindDoc="0" locked="0" layoutInCell="1" allowOverlap="1">
                <wp:simplePos x="0" y="0"/>
                <wp:positionH relativeFrom="column">
                  <wp:posOffset>0</wp:posOffset>
                </wp:positionH>
                <wp:positionV relativeFrom="paragraph">
                  <wp:posOffset>0</wp:posOffset>
                </wp:positionV>
                <wp:extent cx="5983592" cy="1533433"/>
                <wp:effectExtent l="0" t="0" r="0" b="0"/>
                <wp:wrapNone/>
                <wp:docPr id="565885436" name="Rectangle 22"/>
                <wp:cNvGraphicFramePr/>
                <a:graphic xmlns:a="http://schemas.openxmlformats.org/drawingml/2006/main">
                  <a:graphicData uri="http://schemas.microsoft.com/office/word/2010/wordprocessingShape">
                    <wps:wsp>
                      <wps:cNvSpPr/>
                      <wps:spPr>
                        <a:xfrm>
                          <a:off x="0" y="0"/>
                          <a:ext cx="5983592" cy="1533433"/>
                        </a:xfrm>
                        <a:prstGeom prst="rect">
                          <a:avLst/>
                        </a:prstGeom>
                      </wps:spPr>
                      <wps:txbx>
                        <w:txbxContent>
                          <w:p>
                            <w:pPr>
                              <w:spacing w:line="256" w:lineRule="auto"/>
                              <w:jc w:val="both"/>
                              <w:rPr>
                                <w:rFonts w:ascii="Arial" w:eastAsia="Calibri" w:hAnsi="Arial" w:cs="Arial"/>
                                <w:color w:val="000000"/>
                                <w:kern w:val="24"/>
                                <w:sz w:val="18"/>
                                <w:szCs w:val="18"/>
                              </w:rPr>
                            </w:pPr>
                            <w:r>
                              <w:rPr>
                                <w:rFonts w:ascii="Arial" w:eastAsia="Calibri" w:hAnsi="Arial" w:cs="Arial"/>
                                <w:color w:val="000000"/>
                                <w:kern w:val="24"/>
                                <w:sz w:val="18"/>
                                <w:szCs w:val="18"/>
                              </w:rPr>
                              <w:t>Vous connaissez le site santé BD ? Un outil qui permet la création de fiches d’informations en plusieurs langues et FALC pour aider les personnes handicapées ou non françaises à mieux comprendre notre système de soins.  Des BD, vidéos par thématique existent déjà (dentiste, gynécologie urgence, grippe, IST…).</w:t>
                            </w:r>
                          </w:p>
                          <w:p>
                            <w:pPr>
                              <w:spacing w:line="256" w:lineRule="auto"/>
                              <w:jc w:val="both"/>
                              <w:rPr>
                                <w:rFonts w:ascii="Arial" w:eastAsia="Calibri" w:hAnsi="Arial" w:cs="Arial"/>
                                <w:color w:val="000000"/>
                                <w:kern w:val="24"/>
                                <w:sz w:val="18"/>
                                <w:szCs w:val="18"/>
                              </w:rPr>
                            </w:pPr>
                            <w:r>
                              <w:rPr>
                                <w:rFonts w:ascii="Arial" w:eastAsia="Calibri" w:hAnsi="Arial" w:cs="Arial"/>
                                <w:color w:val="000000"/>
                                <w:kern w:val="24"/>
                                <w:sz w:val="18"/>
                                <w:szCs w:val="18"/>
                              </w:rPr>
                              <w:t xml:space="preserve">Un site à aller découvrir ! </w:t>
                            </w:r>
                          </w:p>
                        </w:txbxContent>
                      </wps:txbx>
                      <wps:bodyPr wrap="square">
                        <a:spAutoFit/>
                      </wps:bodyPr>
                    </wps:wsp>
                  </a:graphicData>
                </a:graphic>
              </wp:anchor>
            </w:drawing>
          </mc:Choice>
          <mc:Fallback>
            <w:pict>
              <v:rect id="Rectangle 22" o:spid="_x0000_s1031" style="position:absolute;left:0;text-align:left;margin-left:0;margin-top:0;width:471.15pt;height:120.75pt;z-index:2516423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" filled="f" stroked="f">
                <v:textbox style="mso-fit-shape-to-text:t">
                  <w:txbxContent>
                    <w:p>
                      <w:pPr>
                        <w:spacing w:line="256" w:lineRule="auto"/>
                        <w:jc w:val="both"/>
                        <w:rPr>
                          <w:rFonts w:ascii="Arial" w:eastAsia="Calibri" w:hAnsi="Arial" w:cs="Arial"/>
                          <w:color w:val="000000"/>
                          <w:kern w:val="24"/>
                          <w:sz w:val="18"/>
                          <w:szCs w:val="18"/>
                        </w:rPr>
                      </w:pPr>
                      <w:r>
                        <w:rPr>
                          <w:rFonts w:ascii="Arial" w:eastAsia="Calibri" w:hAnsi="Arial" w:cs="Arial"/>
                          <w:color w:val="000000"/>
                          <w:kern w:val="24"/>
                          <w:sz w:val="18"/>
                          <w:szCs w:val="18"/>
                        </w:rPr>
                        <w:t>Vous connaissez le site santé BD ? Un outil qui permet la création de fiches d’informations en plusieurs langues et FALC pour aider les personnes handicapées ou non françaises à mieux comprendre notre système de soins.  Des BD, vidéos par thématique existent déjà (dentiste, gynécologie urgence, grippe, IST…).</w:t>
                      </w:r>
                    </w:p>
                    <w:p>
                      <w:pPr>
                        <w:spacing w:line="256" w:lineRule="auto"/>
                        <w:jc w:val="both"/>
                        <w:rPr>
                          <w:rFonts w:ascii="Arial" w:eastAsia="Calibri" w:hAnsi="Arial" w:cs="Arial"/>
                          <w:color w:val="000000"/>
                          <w:kern w:val="24"/>
                          <w:sz w:val="18"/>
                          <w:szCs w:val="18"/>
                        </w:rPr>
                      </w:pPr>
                      <w:r>
                        <w:rPr>
                          <w:rFonts w:ascii="Arial" w:eastAsia="Calibri" w:hAnsi="Arial" w:cs="Arial"/>
                          <w:color w:val="000000"/>
                          <w:kern w:val="24"/>
                          <w:sz w:val="18"/>
                          <w:szCs w:val="18"/>
                        </w:rPr>
                        <w:t xml:space="preserve">Un site à aller découvrir ! </w:t>
                      </w:r>
                    </w:p>
                  </w:txbxContent>
                </v:textbox>
              </v:rect>
            </w:pict>
          </mc:Fallback>
        </mc:AlternateContent>
      </w:r>
      <w:r>
        <w:rPr>
          <w:rFonts w:ascii="Calibri" w:eastAsia="Cambria" w:hAnsi="Calibri" w:cs="Calibri"/>
          <w:b/>
          <w:color w:val="00B050"/>
          <w:sz w:val="40"/>
          <w:szCs w:val="40"/>
        </w:rPr>
        <w:br w:type="page"/>
      </w:r>
    </w:p>
    <w:p>
      <w:pPr>
        <w:pStyle w:val="Paragraphedeliste"/>
        <w:ind w:left="0"/>
        <w:rPr>
          <w:rFonts w:ascii="Calibri" w:hAnsi="Calibri" w:cs="Calibri"/>
          <w:color w:val="FF0000"/>
          <w:sz w:val="18"/>
          <w:szCs w:val="18"/>
        </w:rPr>
        <w:sectPr>
          <w:pgSz w:w="11906" w:h="16838" w:code="9"/>
          <w:pgMar w:top="1134" w:right="1134" w:bottom="1134" w:left="1134" w:header="720" w:footer="720" w:gutter="0"/>
          <w:pgBorders w:offsetFrom="page">
            <w:top w:val="thickThinSmallGap" w:sz="24" w:space="24" w:color="00B050" w:shadow="1"/>
            <w:left w:val="thickThinSmallGap" w:sz="24" w:space="24" w:color="00B050" w:shadow="1"/>
            <w:bottom w:val="thickThinSmallGap" w:sz="24" w:space="24" w:color="00B050" w:shadow="1"/>
            <w:right w:val="thickThinSmallGap" w:sz="24" w:space="24" w:color="00B050" w:shadow="1"/>
          </w:pgBorders>
          <w:cols w:space="720"/>
          <w:docGrid w:linePitch="600" w:charSpace="32768"/>
        </w:sectPr>
      </w:pPr>
    </w:p>
    <w:p>
      <w:pPr>
        <w:pStyle w:val="Paragraphedeliste"/>
        <w:ind w:left="0"/>
        <w:rPr>
          <w:rFonts w:ascii="Calibri" w:hAnsi="Calibri" w:cs="Calibri"/>
          <w:color w:val="FF0000"/>
          <w:sz w:val="18"/>
          <w:szCs w:val="18"/>
        </w:rPr>
      </w:pPr>
    </w:p>
    <w:p>
      <w:pPr>
        <w:pStyle w:val="Titre1"/>
        <w:numPr>
          <w:ilvl w:val="0"/>
          <w:numId w:val="36"/>
        </w:numPr>
        <w:rPr>
          <w:rFonts w:ascii="Calibri" w:hAnsi="Calibri" w:cs="Calibri"/>
          <w:highlight w:val="lightGray"/>
        </w:rPr>
      </w:pPr>
      <w:r>
        <w:rPr>
          <w:rFonts w:ascii="Calibri" w:hAnsi="Calibri" w:cs="Calibri"/>
          <w:highlight w:val="lightGray"/>
        </w:rPr>
        <w:t xml:space="preserve"> </w:t>
      </w:r>
      <w:bookmarkStart w:id="308" w:name="_Toc242277531"/>
      <w:r>
        <w:rPr>
          <w:rFonts w:ascii="Calibri" w:hAnsi="Calibri" w:cs="Calibri"/>
          <w:highlight w:val="lightGray"/>
        </w:rPr>
        <w:t>PARCOURS DE RETABLISSEMENT PSYCHOSOCIAL</w:t>
      </w:r>
      <w:bookmarkEnd w:id="308"/>
      <w:r>
        <w:rPr>
          <w:rFonts w:ascii="Calibri" w:hAnsi="Calibri" w:cs="Calibri"/>
          <w:highlight w:val="lightGray"/>
        </w:rPr>
        <w:t xml:space="preserve"> </w:t>
      </w:r>
    </w:p>
    <w:p>
      <w:pPr>
        <w:pStyle w:val="Textbody"/>
        <w:ind w:left="928"/>
        <w:rPr>
          <w:rFonts w:ascii="Calibri" w:hAnsi="Calibri" w:cs="Calibri"/>
        </w:rPr>
      </w:pPr>
    </w:p>
    <w:p>
      <w:pPr>
        <w:rPr>
          <w:rFonts w:ascii="Calibri" w:hAnsi="Calibri" w:cs="Calibri"/>
        </w:rPr>
      </w:pPr>
      <w:r>
        <w:rPr>
          <w:rFonts w:ascii="Calibri" w:hAnsi="Calibri" w:cs="Calibri"/>
        </w:rPr>
        <w:t>Œuvre réalisée pour ce guide pour illustrer la partie rétablissement par une personne de GEM.</w:t>
      </w:r>
    </w:p>
    <w:p>
      <w:pPr>
        <w:rPr>
          <w:rFonts w:ascii="Calibri" w:hAnsi="Calibri" w:cs="Calibri"/>
          <w:color w:val="0070C0"/>
          <w:sz w:val="22"/>
          <w:szCs w:val="22"/>
        </w:rPr>
      </w:pPr>
    </w:p>
    <w:p>
      <w:pPr>
        <w:spacing w:before="60" w:after="60"/>
        <w:jc w:val="both"/>
        <w:rPr>
          <w:rFonts w:ascii="Calibri" w:hAnsi="Calibri" w:cs="Calibri"/>
          <w:color w:val="0070C0"/>
          <w:sz w:val="22"/>
          <w:szCs w:val="22"/>
        </w:rPr>
      </w:pPr>
      <w:r>
        <w:rPr>
          <w:rFonts w:ascii="Calibri" w:hAnsi="Calibri" w:cs="Calibri"/>
          <w:noProof/>
          <w:color w:val="0070C0"/>
          <w:sz w:val="22"/>
          <w:szCs w:val="22"/>
          <w:lang w:eastAsia="fr-FR" w:bidi="ar-SA"/>
        </w:rPr>
        <w:drawing>
          <wp:inline distT="0" distB="0" distL="0" distR="0">
            <wp:extent cx="3887637" cy="6221635"/>
            <wp:effectExtent l="0" t="4763" r="0" b="0"/>
            <wp:docPr id="454218351" name="Image 12" descr="Une image contenant dessin, croquis, Dessin d’enfant, text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218351" name="Image 12" descr="Une image contenant dessin, croquis, Dessin d’enfant, texte&#10;&#10;Le contenu généré par l’IA peut être incorrect."/>
                    <pic:cNvPicPr>
                      <a:picLocks noChangeAspect="1" noChangeArrowheads="1"/>
                    </pic:cNvPicPr>
                  </pic:nvPicPr>
                  <pic:blipFill rotWithShape="1">
                    <a:blip r:embed="rId295" cstate="print">
                      <a:extLst>
                        <a:ext uri="{28A0092B-C50C-407E-A947-70E740481C1C}">
                          <a14:useLocalDpi xmlns:a14="http://schemas.microsoft.com/office/drawing/2010/main" val="0"/>
                        </a:ext>
                      </a:extLst>
                    </a:blip>
                    <a:srcRect l="15379" t="6068" r="7328" b="6382"/>
                    <a:stretch/>
                  </pic:blipFill>
                  <pic:spPr bwMode="auto">
                    <a:xfrm rot="5400000">
                      <a:off x="0" y="0"/>
                      <a:ext cx="3899596" cy="6240774"/>
                    </a:xfrm>
                    <a:prstGeom prst="rect">
                      <a:avLst/>
                    </a:prstGeom>
                    <a:noFill/>
                    <a:ln>
                      <a:noFill/>
                    </a:ln>
                    <a:extLst>
                      <a:ext uri="{53640926-AAD7-44D8-BBD7-CCE9431645EC}">
                        <a14:shadowObscured xmlns:a14="http://schemas.microsoft.com/office/drawing/2010/main"/>
                      </a:ext>
                    </a:extLst>
                  </pic:spPr>
                </pic:pic>
              </a:graphicData>
            </a:graphic>
          </wp:inline>
        </w:drawing>
      </w:r>
    </w:p>
    <w:p>
      <w:pPr>
        <w:spacing w:before="60" w:after="60"/>
        <w:jc w:val="both"/>
        <w:rPr>
          <w:rFonts w:ascii="Calibri" w:hAnsi="Calibri" w:cs="Calibri"/>
          <w:color w:val="0070C0"/>
          <w:sz w:val="22"/>
          <w:szCs w:val="22"/>
        </w:rPr>
      </w:pPr>
    </w:p>
    <w:p>
      <w:pPr>
        <w:spacing w:before="60" w:after="60"/>
        <w:jc w:val="both"/>
        <w:rPr>
          <w:rFonts w:ascii="Calibri" w:hAnsi="Calibri" w:cs="Calibri"/>
          <w:color w:val="0070C0"/>
          <w:sz w:val="22"/>
          <w:szCs w:val="22"/>
        </w:rPr>
      </w:pPr>
    </w:p>
    <w:p>
      <w:pPr>
        <w:pStyle w:val="Textbody"/>
        <w:ind w:firstLine="576"/>
        <w:rPr>
          <w:rFonts w:ascii="Calibri" w:hAnsi="Calibri" w:cs="Calibri"/>
        </w:rPr>
      </w:pPr>
      <w:r>
        <w:rPr>
          <w:rFonts w:ascii="Calibri" w:hAnsi="Calibri" w:cs="Calibri"/>
        </w:rPr>
        <w:t>Œuvres réalisées pour ce guide par trois personnes de GEM pour illustrer la partie emploi.</w:t>
      </w:r>
    </w:p>
    <w:p>
      <w:pPr>
        <w:spacing w:before="60" w:after="60"/>
        <w:jc w:val="both"/>
        <w:rPr>
          <w:rFonts w:ascii="Calibri" w:hAnsi="Calibri" w:cs="Calibri"/>
          <w:color w:val="0070C0"/>
          <w:sz w:val="22"/>
          <w:szCs w:val="22"/>
        </w:rPr>
      </w:pPr>
    </w:p>
    <w:p>
      <w:pPr>
        <w:spacing w:before="60" w:after="60"/>
        <w:jc w:val="both"/>
        <w:rPr>
          <w:rFonts w:ascii="Calibri" w:hAnsi="Calibri" w:cs="Calibri"/>
          <w:color w:val="0070C0"/>
          <w:sz w:val="22"/>
          <w:szCs w:val="22"/>
        </w:rPr>
      </w:pPr>
      <w:r>
        <w:rPr>
          <w:rFonts w:ascii="Calibri" w:hAnsi="Calibri" w:cs="Calibri"/>
          <w:noProof/>
          <w:color w:val="0070C0"/>
          <w:sz w:val="22"/>
          <w:szCs w:val="22"/>
          <w:lang w:eastAsia="fr-FR" w:bidi="ar-SA"/>
        </w:rPr>
        <w:drawing>
          <wp:inline distT="0" distB="0" distL="0" distR="0">
            <wp:extent cx="1778232" cy="2647384"/>
            <wp:effectExtent l="3492" t="0" r="0" b="0"/>
            <wp:docPr id="356475012" name="Image 14" descr="Une image contenant croquis, Dessin d’enfant, dessin, art&#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6475012" name="Image 14" descr="Une image contenant croquis, Dessin d’enfant, dessin, art&#10;&#10;Le contenu généré par l’IA peut être incorrect."/>
                    <pic:cNvPicPr>
                      <a:picLocks noChangeAspect="1" noChangeArrowheads="1"/>
                    </pic:cNvPicPr>
                  </pic:nvPicPr>
                  <pic:blipFill rotWithShape="1">
                    <a:blip r:embed="rId296" cstate="print">
                      <a:extLst>
                        <a:ext uri="{28A0092B-C50C-407E-A947-70E740481C1C}">
                          <a14:useLocalDpi xmlns:a14="http://schemas.microsoft.com/office/drawing/2010/main" val="0"/>
                        </a:ext>
                      </a:extLst>
                    </a:blip>
                    <a:srcRect l="8960" t="3197" r="5540" b="6709"/>
                    <a:stretch/>
                  </pic:blipFill>
                  <pic:spPr bwMode="auto">
                    <a:xfrm rot="16200000">
                      <a:off x="0" y="0"/>
                      <a:ext cx="1796473" cy="2674541"/>
                    </a:xfrm>
                    <a:prstGeom prst="rect">
                      <a:avLst/>
                    </a:prstGeom>
                    <a:noFill/>
                    <a:ln>
                      <a:noFill/>
                    </a:ln>
                    <a:extLst>
                      <a:ext uri="{53640926-AAD7-44D8-BBD7-CCE9431645EC}">
                        <a14:shadowObscured xmlns:a14="http://schemas.microsoft.com/office/drawing/2010/main"/>
                      </a:ext>
                    </a:extLst>
                  </pic:spPr>
                </pic:pic>
              </a:graphicData>
            </a:graphic>
          </wp:inline>
        </w:drawing>
      </w:r>
      <w:r>
        <w:rPr>
          <w:rFonts w:ascii="Calibri" w:hAnsi="Calibri" w:cs="Calibri"/>
          <w:noProof/>
          <w:color w:val="0070C0"/>
          <w:sz w:val="22"/>
          <w:szCs w:val="22"/>
          <w:lang w:eastAsia="fr-FR" w:bidi="ar-SA"/>
        </w:rPr>
        <w:drawing>
          <wp:inline distT="0" distB="0" distL="0" distR="0">
            <wp:extent cx="1484717" cy="2129015"/>
            <wp:effectExtent l="1905" t="0" r="3175" b="3175"/>
            <wp:docPr id="608995103" name="Image 15" descr="Une image contenant croquis, Dessin d’enfant, dessin, peintur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995103" name="Image 15" descr="Une image contenant croquis, Dessin d’enfant, dessin, peinture&#10;&#10;Le contenu généré par l’IA peut être incorrect."/>
                    <pic:cNvPicPr>
                      <a:picLocks noChangeAspect="1" noChangeArrowheads="1"/>
                    </pic:cNvPicPr>
                  </pic:nvPicPr>
                  <pic:blipFill rotWithShape="1">
                    <a:blip r:embed="rId297" cstate="print">
                      <a:extLst>
                        <a:ext uri="{28A0092B-C50C-407E-A947-70E740481C1C}">
                          <a14:useLocalDpi xmlns:a14="http://schemas.microsoft.com/office/drawing/2010/main" val="0"/>
                        </a:ext>
                      </a:extLst>
                    </a:blip>
                    <a:srcRect l="5625" t="4675" r="6650" b="6290"/>
                    <a:stretch/>
                  </pic:blipFill>
                  <pic:spPr bwMode="auto">
                    <a:xfrm rot="5400000">
                      <a:off x="0" y="0"/>
                      <a:ext cx="1499572" cy="2150317"/>
                    </a:xfrm>
                    <a:prstGeom prst="rect">
                      <a:avLst/>
                    </a:prstGeom>
                    <a:noFill/>
                    <a:ln>
                      <a:noFill/>
                    </a:ln>
                    <a:extLst>
                      <a:ext uri="{53640926-AAD7-44D8-BBD7-CCE9431645EC}">
                        <a14:shadowObscured xmlns:a14="http://schemas.microsoft.com/office/drawing/2010/main"/>
                      </a:ext>
                    </a:extLst>
                  </pic:spPr>
                </pic:pic>
              </a:graphicData>
            </a:graphic>
          </wp:inline>
        </w:drawing>
      </w:r>
      <w:r>
        <w:rPr>
          <w:rFonts w:ascii="Calibri" w:hAnsi="Calibri" w:cs="Calibri"/>
          <w:noProof/>
          <w:color w:val="0070C0"/>
          <w:sz w:val="22"/>
          <w:szCs w:val="22"/>
          <w:lang w:eastAsia="fr-FR" w:bidi="ar-SA"/>
        </w:rPr>
        <w:drawing>
          <wp:inline distT="0" distB="0" distL="0" distR="0">
            <wp:extent cx="1270000" cy="2366662"/>
            <wp:effectExtent l="0" t="0" r="6350" b="0"/>
            <wp:docPr id="692915789" name="Image 13" descr="Une image contenant dessin, croquis, Dessin d’enfant, art&#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915789" name="Image 13" descr="Une image contenant dessin, croquis, Dessin d’enfant, art&#10;&#10;Description générée automatiquement"/>
                    <pic:cNvPicPr>
                      <a:picLocks noChangeAspect="1" noChangeArrowheads="1"/>
                    </pic:cNvPicPr>
                  </pic:nvPicPr>
                  <pic:blipFill rotWithShape="1">
                    <a:blip r:embed="rId298" cstate="print">
                      <a:extLst>
                        <a:ext uri="{28A0092B-C50C-407E-A947-70E740481C1C}">
                          <a14:useLocalDpi xmlns:a14="http://schemas.microsoft.com/office/drawing/2010/main" val="0"/>
                        </a:ext>
                      </a:extLst>
                    </a:blip>
                    <a:srcRect l="4820" t="18198" r="35724" b="3381"/>
                    <a:stretch/>
                  </pic:blipFill>
                  <pic:spPr bwMode="auto">
                    <a:xfrm>
                      <a:off x="0" y="0"/>
                      <a:ext cx="1278646" cy="2382773"/>
                    </a:xfrm>
                    <a:prstGeom prst="rect">
                      <a:avLst/>
                    </a:prstGeom>
                    <a:noFill/>
                    <a:ln>
                      <a:noFill/>
                    </a:ln>
                    <a:extLst>
                      <a:ext uri="{53640926-AAD7-44D8-BBD7-CCE9431645EC}">
                        <a14:shadowObscured xmlns:a14="http://schemas.microsoft.com/office/drawing/2010/main"/>
                      </a:ext>
                    </a:extLst>
                  </pic:spPr>
                </pic:pic>
              </a:graphicData>
            </a:graphic>
          </wp:inline>
        </w:drawing>
      </w:r>
    </w:p>
    <w:p>
      <w:pPr>
        <w:spacing w:before="60" w:after="60"/>
        <w:jc w:val="both"/>
        <w:rPr>
          <w:rFonts w:ascii="Calibri" w:hAnsi="Calibri" w:cs="Calibri"/>
          <w:color w:val="0070C0"/>
          <w:sz w:val="22"/>
          <w:szCs w:val="22"/>
        </w:rPr>
      </w:pPr>
    </w:p>
    <w:p>
      <w:pPr>
        <w:widowControl/>
        <w:suppressAutoHyphens w:val="0"/>
        <w:spacing w:after="160" w:line="259" w:lineRule="auto"/>
        <w:textAlignment w:val="auto"/>
        <w:rPr>
          <w:rFonts w:ascii="Calibri" w:hAnsi="Calibri" w:cs="Calibri"/>
          <w:color w:val="0070C0"/>
          <w:sz w:val="22"/>
          <w:szCs w:val="22"/>
        </w:rPr>
      </w:pPr>
      <w:r>
        <w:rPr>
          <w:rFonts w:ascii="Calibri" w:hAnsi="Calibri" w:cs="Calibri"/>
          <w:color w:val="0070C0"/>
          <w:sz w:val="22"/>
          <w:szCs w:val="22"/>
        </w:rPr>
        <w:br w:type="page"/>
      </w:r>
    </w:p>
    <w:p>
      <w:pPr>
        <w:pStyle w:val="Titre2"/>
        <w:numPr>
          <w:ilvl w:val="1"/>
          <w:numId w:val="36"/>
        </w:numPr>
        <w:spacing w:after="0"/>
        <w:ind w:left="720" w:hanging="578"/>
        <w:rPr>
          <w:rFonts w:ascii="Calibri" w:eastAsia="Times New Roman" w:hAnsi="Calibri" w:cs="Calibri"/>
          <w:sz w:val="18"/>
          <w:szCs w:val="18"/>
          <w:highlight w:val="yellow"/>
        </w:rPr>
      </w:pPr>
      <w:r>
        <w:rPr>
          <w:rFonts w:ascii="Calibri" w:hAnsi="Calibri" w:cs="Calibri"/>
          <w:highlight w:val="yellow"/>
        </w:rPr>
        <w:lastRenderedPageBreak/>
        <w:t xml:space="preserve"> </w:t>
      </w:r>
      <w:bookmarkStart w:id="309" w:name="_Toc242277532"/>
      <w:r>
        <w:rPr>
          <w:rFonts w:ascii="Calibri" w:hAnsi="Calibri" w:cs="Calibri"/>
          <w:highlight w:val="yellow"/>
        </w:rPr>
        <w:t>Dispositif d’Appui à l’Autodétermination (DAA)</w:t>
      </w:r>
      <w:bookmarkEnd w:id="309"/>
    </w:p>
    <w:p>
      <w:pPr>
        <w:pStyle w:val="WW-Standard"/>
        <w:spacing w:before="37"/>
        <w:ind w:right="-47"/>
        <w:rPr>
          <w:rFonts w:ascii="Calibri" w:eastAsia="Times New Roman" w:hAnsi="Calibri" w:cs="Calibri"/>
          <w:b/>
          <w:bCs/>
          <w:color w:val="3333FF"/>
          <w:sz w:val="18"/>
          <w:szCs w:val="18"/>
          <w:highlight w:val="yellow"/>
        </w:rPr>
      </w:pPr>
    </w:p>
    <w:tbl>
      <w:tblPr>
        <w:tblW w:w="6516" w:type="dxa"/>
        <w:tblCellMar>
          <w:left w:w="70" w:type="dxa"/>
          <w:right w:w="70" w:type="dxa"/>
        </w:tblCellMar>
        <w:tblLook w:val="04A0" w:firstRow="1" w:lastRow="0" w:firstColumn="1" w:lastColumn="0" w:noHBand="0" w:noVBand="1"/>
      </w:tblPr>
      <w:tblGrid>
        <w:gridCol w:w="2268"/>
        <w:gridCol w:w="1696"/>
        <w:gridCol w:w="2552"/>
      </w:tblGrid>
      <w:tr>
        <w:trPr>
          <w:trHeight w:val="57"/>
        </w:trPr>
        <w:tc>
          <w:tcPr>
            <w:tcW w:w="2268" w:type="dxa"/>
            <w:vMerge w:val="restart"/>
            <w:tcBorders>
              <w:top w:val="single" w:sz="4" w:space="0" w:color="auto"/>
              <w:left w:val="single" w:sz="4" w:space="0" w:color="auto"/>
              <w:bottom w:val="single" w:sz="4" w:space="0" w:color="000000"/>
              <w:right w:val="single" w:sz="4" w:space="0" w:color="auto"/>
            </w:tcBorders>
            <w:shd w:val="clear" w:color="auto" w:fill="auto"/>
            <w:noWrap/>
            <w:vAlign w:val="bottom"/>
            <w:hideMark/>
          </w:tcPr>
          <w:p>
            <w:pPr>
              <w:jc w:val="center"/>
              <w:rPr>
                <w:rFonts w:asciiTheme="minorHAnsi" w:eastAsia="Times New Roman" w:hAnsiTheme="minorHAnsi" w:cstheme="minorHAnsi"/>
                <w:color w:val="000000"/>
                <w:kern w:val="0"/>
                <w:sz w:val="18"/>
                <w:szCs w:val="18"/>
                <w:highlight w:val="yellow"/>
                <w:lang w:eastAsia="fr-FR"/>
              </w:rPr>
            </w:pPr>
            <w:r>
              <w:rPr>
                <w:rFonts w:asciiTheme="minorHAnsi" w:eastAsia="Times New Roman" w:hAnsiTheme="minorHAnsi" w:cstheme="minorHAnsi"/>
                <w:color w:val="000000"/>
                <w:kern w:val="0"/>
                <w:sz w:val="18"/>
                <w:szCs w:val="18"/>
                <w:highlight w:val="yellow"/>
                <w:lang w:eastAsia="fr-FR"/>
              </w:rPr>
              <w:t>DAA 21</w:t>
            </w:r>
            <w:r>
              <w:rPr>
                <w:rFonts w:asciiTheme="minorHAnsi" w:eastAsia="Times New Roman" w:hAnsiTheme="minorHAnsi" w:cstheme="minorHAnsi"/>
                <w:color w:val="000000"/>
                <w:kern w:val="0"/>
                <w:sz w:val="18"/>
                <w:szCs w:val="18"/>
                <w:highlight w:val="yellow"/>
                <w:lang w:eastAsia="fr-FR"/>
              </w:rPr>
              <w:br/>
            </w:r>
            <w:r>
              <w:rPr>
                <w:rFonts w:asciiTheme="minorHAnsi" w:eastAsia="Times New Roman" w:hAnsiTheme="minorHAnsi" w:cstheme="minorHAnsi"/>
                <w:b/>
                <w:bCs/>
                <w:color w:val="000000"/>
                <w:kern w:val="0"/>
                <w:sz w:val="18"/>
                <w:szCs w:val="18"/>
                <w:highlight w:val="yellow"/>
                <w:lang w:eastAsia="fr-FR"/>
              </w:rPr>
              <w:t>APF</w:t>
            </w:r>
          </w:p>
        </w:tc>
        <w:tc>
          <w:tcPr>
            <w:tcW w:w="1696" w:type="dxa"/>
            <w:tcBorders>
              <w:top w:val="single" w:sz="4" w:space="0" w:color="auto"/>
              <w:left w:val="nil"/>
              <w:bottom w:val="single" w:sz="4" w:space="0" w:color="auto"/>
              <w:right w:val="single" w:sz="4" w:space="0" w:color="auto"/>
            </w:tcBorders>
            <w:shd w:val="clear" w:color="auto" w:fill="auto"/>
            <w:noWrap/>
            <w:vAlign w:val="center"/>
            <w:hideMark/>
          </w:tcPr>
          <w:p>
            <w:pPr>
              <w:jc w:val="center"/>
              <w:rPr>
                <w:rFonts w:asciiTheme="minorHAnsi" w:eastAsia="Times New Roman" w:hAnsiTheme="minorHAnsi" w:cstheme="minorHAnsi"/>
                <w:color w:val="000000"/>
                <w:kern w:val="0"/>
                <w:sz w:val="18"/>
                <w:szCs w:val="18"/>
                <w:highlight w:val="yellow"/>
                <w:lang w:eastAsia="fr-FR"/>
              </w:rPr>
            </w:pPr>
            <w:r>
              <w:rPr>
                <w:rFonts w:asciiTheme="minorHAnsi" w:eastAsia="Times New Roman" w:hAnsiTheme="minorHAnsi" w:cstheme="minorHAnsi"/>
                <w:color w:val="000000"/>
                <w:kern w:val="0"/>
                <w:sz w:val="18"/>
                <w:szCs w:val="18"/>
                <w:highlight w:val="yellow"/>
                <w:lang w:eastAsia="fr-FR"/>
              </w:rPr>
              <w:t xml:space="preserve">07 61 74 55 16 </w:t>
            </w:r>
          </w:p>
        </w:tc>
        <w:tc>
          <w:tcPr>
            <w:tcW w:w="2552" w:type="dxa"/>
            <w:vMerge w:val="restart"/>
            <w:tcBorders>
              <w:top w:val="single" w:sz="4" w:space="0" w:color="auto"/>
              <w:left w:val="nil"/>
              <w:bottom w:val="single" w:sz="4" w:space="0" w:color="auto"/>
              <w:right w:val="single" w:sz="4" w:space="0" w:color="auto"/>
            </w:tcBorders>
            <w:shd w:val="clear" w:color="auto" w:fill="auto"/>
            <w:noWrap/>
            <w:vAlign w:val="center"/>
            <w:hideMark/>
          </w:tcPr>
          <w:p>
            <w:pPr>
              <w:rPr>
                <w:rFonts w:asciiTheme="minorHAnsi" w:eastAsia="Times New Roman" w:hAnsiTheme="minorHAnsi" w:cstheme="minorHAnsi"/>
                <w:color w:val="000000"/>
                <w:kern w:val="0"/>
                <w:sz w:val="18"/>
                <w:szCs w:val="18"/>
                <w:highlight w:val="yellow"/>
                <w:lang w:eastAsia="fr-FR"/>
              </w:rPr>
            </w:pPr>
            <w:r>
              <w:rPr>
                <w:rFonts w:asciiTheme="minorHAnsi" w:eastAsia="Times New Roman" w:hAnsiTheme="minorHAnsi" w:cstheme="minorHAnsi"/>
                <w:color w:val="000000"/>
                <w:kern w:val="0"/>
                <w:sz w:val="18"/>
                <w:szCs w:val="18"/>
                <w:highlight w:val="yellow"/>
                <w:lang w:eastAsia="fr-FR"/>
              </w:rPr>
              <w:t>faciliteurs21@apf.asso.fr</w:t>
            </w:r>
          </w:p>
        </w:tc>
      </w:tr>
      <w:tr>
        <w:trPr>
          <w:trHeight w:val="89"/>
        </w:trPr>
        <w:tc>
          <w:tcPr>
            <w:tcW w:w="2268" w:type="dxa"/>
            <w:vMerge/>
            <w:tcBorders>
              <w:top w:val="single" w:sz="4" w:space="0" w:color="auto"/>
              <w:left w:val="single" w:sz="4" w:space="0" w:color="auto"/>
              <w:bottom w:val="single" w:sz="4" w:space="0" w:color="000000"/>
              <w:right w:val="single" w:sz="4" w:space="0" w:color="auto"/>
            </w:tcBorders>
            <w:vAlign w:val="center"/>
            <w:hideMark/>
          </w:tcPr>
          <w:p>
            <w:pPr>
              <w:rPr>
                <w:rFonts w:asciiTheme="minorHAnsi" w:eastAsia="Times New Roman" w:hAnsiTheme="minorHAnsi" w:cstheme="minorHAnsi"/>
                <w:color w:val="000000"/>
                <w:kern w:val="0"/>
                <w:sz w:val="18"/>
                <w:szCs w:val="18"/>
                <w:highlight w:val="yellow"/>
                <w:lang w:eastAsia="fr-FR"/>
              </w:rPr>
            </w:pPr>
          </w:p>
        </w:tc>
        <w:tc>
          <w:tcPr>
            <w:tcW w:w="1696" w:type="dxa"/>
            <w:tcBorders>
              <w:top w:val="nil"/>
              <w:left w:val="nil"/>
              <w:bottom w:val="single" w:sz="4" w:space="0" w:color="auto"/>
              <w:right w:val="single" w:sz="4" w:space="0" w:color="auto"/>
            </w:tcBorders>
            <w:shd w:val="clear" w:color="F2F2F2" w:fill="FFFFFF"/>
            <w:vAlign w:val="center"/>
            <w:hideMark/>
          </w:tcPr>
          <w:p>
            <w:pPr>
              <w:jc w:val="center"/>
              <w:rPr>
                <w:rFonts w:asciiTheme="minorHAnsi" w:eastAsia="Times New Roman" w:hAnsiTheme="minorHAnsi" w:cstheme="minorHAnsi"/>
                <w:color w:val="000000"/>
                <w:kern w:val="0"/>
                <w:sz w:val="18"/>
                <w:szCs w:val="18"/>
                <w:highlight w:val="yellow"/>
                <w:lang w:eastAsia="fr-FR"/>
              </w:rPr>
            </w:pPr>
            <w:r>
              <w:rPr>
                <w:rFonts w:asciiTheme="minorHAnsi" w:eastAsia="Times New Roman" w:hAnsiTheme="minorHAnsi" w:cstheme="minorHAnsi"/>
                <w:color w:val="000000"/>
                <w:kern w:val="0"/>
                <w:sz w:val="18"/>
                <w:szCs w:val="18"/>
                <w:highlight w:val="yellow"/>
                <w:lang w:eastAsia="fr-FR"/>
              </w:rPr>
              <w:t xml:space="preserve">06 66 26 45 44 </w:t>
            </w:r>
          </w:p>
        </w:tc>
        <w:tc>
          <w:tcPr>
            <w:tcW w:w="2552" w:type="dxa"/>
            <w:vMerge/>
            <w:tcBorders>
              <w:top w:val="single" w:sz="4" w:space="0" w:color="auto"/>
              <w:left w:val="nil"/>
              <w:bottom w:val="single" w:sz="4" w:space="0" w:color="auto"/>
              <w:right w:val="single" w:sz="4" w:space="0" w:color="auto"/>
            </w:tcBorders>
            <w:shd w:val="clear" w:color="auto" w:fill="auto"/>
            <w:noWrap/>
            <w:vAlign w:val="bottom"/>
            <w:hideMark/>
          </w:tcPr>
          <w:p>
            <w:pPr>
              <w:rPr>
                <w:rFonts w:asciiTheme="minorHAnsi" w:eastAsia="Times New Roman" w:hAnsiTheme="minorHAnsi" w:cstheme="minorHAnsi"/>
                <w:color w:val="000000"/>
                <w:kern w:val="0"/>
                <w:sz w:val="18"/>
                <w:szCs w:val="18"/>
                <w:highlight w:val="yellow"/>
                <w:lang w:eastAsia="fr-FR"/>
              </w:rPr>
            </w:pPr>
          </w:p>
        </w:tc>
      </w:tr>
      <w:tr>
        <w:trPr>
          <w:trHeight w:val="92"/>
        </w:trPr>
        <w:tc>
          <w:tcPr>
            <w:tcW w:w="2268" w:type="dxa"/>
            <w:vMerge w:val="restart"/>
            <w:tcBorders>
              <w:top w:val="nil"/>
              <w:left w:val="single" w:sz="4" w:space="0" w:color="auto"/>
              <w:bottom w:val="single" w:sz="4" w:space="0" w:color="000000"/>
              <w:right w:val="single" w:sz="4" w:space="0" w:color="auto"/>
            </w:tcBorders>
            <w:shd w:val="clear" w:color="auto" w:fill="auto"/>
            <w:noWrap/>
            <w:vAlign w:val="bottom"/>
            <w:hideMark/>
          </w:tcPr>
          <w:p>
            <w:pPr>
              <w:jc w:val="center"/>
              <w:rPr>
                <w:rFonts w:asciiTheme="minorHAnsi" w:eastAsia="Times New Roman" w:hAnsiTheme="minorHAnsi" w:cstheme="minorHAnsi"/>
                <w:kern w:val="0"/>
                <w:sz w:val="18"/>
                <w:szCs w:val="18"/>
                <w:highlight w:val="yellow"/>
                <w:lang w:eastAsia="fr-FR"/>
              </w:rPr>
            </w:pPr>
            <w:r>
              <w:rPr>
                <w:rFonts w:asciiTheme="minorHAnsi" w:eastAsia="Times New Roman" w:hAnsiTheme="minorHAnsi" w:cstheme="minorHAnsi"/>
                <w:kern w:val="0"/>
                <w:sz w:val="18"/>
                <w:szCs w:val="18"/>
                <w:highlight w:val="yellow"/>
                <w:lang w:eastAsia="fr-FR"/>
              </w:rPr>
              <w:t>DAA 58</w:t>
            </w:r>
            <w:r>
              <w:rPr>
                <w:rFonts w:asciiTheme="minorHAnsi" w:eastAsia="Times New Roman" w:hAnsiTheme="minorHAnsi" w:cstheme="minorHAnsi"/>
                <w:kern w:val="0"/>
                <w:sz w:val="18"/>
                <w:szCs w:val="18"/>
                <w:highlight w:val="yellow"/>
                <w:lang w:eastAsia="fr-FR"/>
              </w:rPr>
              <w:br/>
            </w:r>
            <w:r>
              <w:rPr>
                <w:rFonts w:asciiTheme="minorHAnsi" w:eastAsia="Times New Roman" w:hAnsiTheme="minorHAnsi" w:cstheme="minorHAnsi"/>
                <w:b/>
                <w:bCs/>
                <w:kern w:val="0"/>
                <w:sz w:val="18"/>
                <w:szCs w:val="18"/>
                <w:highlight w:val="yellow"/>
                <w:lang w:eastAsia="fr-FR"/>
              </w:rPr>
              <w:t>MDPH 58</w:t>
            </w:r>
          </w:p>
        </w:tc>
        <w:tc>
          <w:tcPr>
            <w:tcW w:w="1696" w:type="dxa"/>
            <w:tcBorders>
              <w:top w:val="nil"/>
              <w:left w:val="nil"/>
              <w:bottom w:val="single" w:sz="4" w:space="0" w:color="auto"/>
              <w:right w:val="single" w:sz="4" w:space="0" w:color="auto"/>
            </w:tcBorders>
            <w:shd w:val="clear" w:color="F2F2F2" w:fill="FFFFFF"/>
            <w:vAlign w:val="center"/>
            <w:hideMark/>
          </w:tcPr>
          <w:p>
            <w:pPr>
              <w:jc w:val="center"/>
              <w:rPr>
                <w:rFonts w:asciiTheme="minorHAnsi" w:eastAsia="Times New Roman" w:hAnsiTheme="minorHAnsi" w:cstheme="minorHAnsi"/>
                <w:color w:val="000000"/>
                <w:kern w:val="0"/>
                <w:sz w:val="18"/>
                <w:szCs w:val="18"/>
                <w:highlight w:val="yellow"/>
                <w:lang w:eastAsia="fr-FR"/>
              </w:rPr>
            </w:pPr>
            <w:r>
              <w:rPr>
                <w:rFonts w:asciiTheme="minorHAnsi" w:eastAsia="Times New Roman" w:hAnsiTheme="minorHAnsi" w:cstheme="minorHAnsi"/>
                <w:color w:val="000000"/>
                <w:kern w:val="0"/>
                <w:sz w:val="18"/>
                <w:szCs w:val="18"/>
                <w:highlight w:val="yellow"/>
                <w:lang w:eastAsia="fr-FR"/>
              </w:rPr>
              <w:t>07 61 90 77 75</w:t>
            </w:r>
          </w:p>
        </w:tc>
        <w:tc>
          <w:tcPr>
            <w:tcW w:w="2552" w:type="dxa"/>
            <w:vMerge w:val="restart"/>
            <w:tcBorders>
              <w:top w:val="single" w:sz="4" w:space="0" w:color="auto"/>
              <w:left w:val="nil"/>
              <w:right w:val="single" w:sz="4" w:space="0" w:color="auto"/>
            </w:tcBorders>
            <w:shd w:val="clear" w:color="000000" w:fill="FFFFFF"/>
            <w:noWrap/>
            <w:vAlign w:val="center"/>
            <w:hideMark/>
          </w:tcPr>
          <w:p>
            <w:pPr>
              <w:rPr>
                <w:rFonts w:asciiTheme="minorHAnsi" w:eastAsia="Times New Roman" w:hAnsiTheme="minorHAnsi" w:cstheme="minorHAnsi"/>
                <w:color w:val="000000"/>
                <w:kern w:val="0"/>
                <w:sz w:val="18"/>
                <w:szCs w:val="18"/>
                <w:highlight w:val="yellow"/>
                <w:lang w:eastAsia="fr-FR"/>
              </w:rPr>
            </w:pPr>
            <w:r>
              <w:rPr>
                <w:rFonts w:asciiTheme="minorHAnsi" w:eastAsia="Times New Roman" w:hAnsiTheme="minorHAnsi" w:cstheme="minorHAnsi"/>
                <w:color w:val="000000"/>
                <w:kern w:val="0"/>
                <w:sz w:val="18"/>
                <w:szCs w:val="18"/>
                <w:highlight w:val="yellow"/>
                <w:lang w:eastAsia="fr-FR"/>
              </w:rPr>
              <w:t>faciliteurs@nievre.fr</w:t>
            </w:r>
          </w:p>
        </w:tc>
      </w:tr>
      <w:tr>
        <w:trPr>
          <w:trHeight w:val="68"/>
        </w:trPr>
        <w:tc>
          <w:tcPr>
            <w:tcW w:w="2268" w:type="dxa"/>
            <w:vMerge/>
            <w:tcBorders>
              <w:top w:val="nil"/>
              <w:left w:val="single" w:sz="4" w:space="0" w:color="auto"/>
              <w:bottom w:val="single" w:sz="4" w:space="0" w:color="000000"/>
              <w:right w:val="single" w:sz="4" w:space="0" w:color="auto"/>
            </w:tcBorders>
            <w:vAlign w:val="center"/>
            <w:hideMark/>
          </w:tcPr>
          <w:p>
            <w:pPr>
              <w:rPr>
                <w:rFonts w:asciiTheme="minorHAnsi" w:eastAsia="Times New Roman" w:hAnsiTheme="minorHAnsi" w:cstheme="minorHAnsi"/>
                <w:kern w:val="0"/>
                <w:sz w:val="18"/>
                <w:szCs w:val="18"/>
                <w:highlight w:val="yellow"/>
                <w:lang w:eastAsia="fr-FR"/>
              </w:rPr>
            </w:pPr>
          </w:p>
        </w:tc>
        <w:tc>
          <w:tcPr>
            <w:tcW w:w="1696" w:type="dxa"/>
            <w:tcBorders>
              <w:top w:val="nil"/>
              <w:left w:val="nil"/>
              <w:bottom w:val="single" w:sz="4" w:space="0" w:color="auto"/>
              <w:right w:val="single" w:sz="4" w:space="0" w:color="auto"/>
            </w:tcBorders>
            <w:shd w:val="clear" w:color="F2F2F2" w:fill="FFFFFF"/>
            <w:vAlign w:val="center"/>
            <w:hideMark/>
          </w:tcPr>
          <w:p>
            <w:pPr>
              <w:jc w:val="center"/>
              <w:rPr>
                <w:rFonts w:asciiTheme="minorHAnsi" w:eastAsia="Times New Roman" w:hAnsiTheme="minorHAnsi" w:cstheme="minorHAnsi"/>
                <w:color w:val="000000"/>
                <w:kern w:val="0"/>
                <w:sz w:val="18"/>
                <w:szCs w:val="18"/>
                <w:highlight w:val="yellow"/>
                <w:lang w:eastAsia="fr-FR"/>
              </w:rPr>
            </w:pPr>
            <w:r>
              <w:rPr>
                <w:rFonts w:asciiTheme="minorHAnsi" w:eastAsia="Times New Roman" w:hAnsiTheme="minorHAnsi" w:cstheme="minorHAnsi"/>
                <w:color w:val="000000"/>
                <w:kern w:val="0"/>
                <w:sz w:val="18"/>
                <w:szCs w:val="18"/>
                <w:highlight w:val="yellow"/>
                <w:lang w:eastAsia="fr-FR"/>
              </w:rPr>
              <w:t>06 48 28 58 72</w:t>
            </w:r>
          </w:p>
        </w:tc>
        <w:tc>
          <w:tcPr>
            <w:tcW w:w="2552" w:type="dxa"/>
            <w:vMerge/>
            <w:tcBorders>
              <w:left w:val="nil"/>
              <w:bottom w:val="single" w:sz="4" w:space="0" w:color="auto"/>
              <w:right w:val="single" w:sz="4" w:space="0" w:color="auto"/>
            </w:tcBorders>
            <w:shd w:val="clear" w:color="000000" w:fill="FFFFFF"/>
            <w:noWrap/>
            <w:hideMark/>
          </w:tcPr>
          <w:p>
            <w:pPr>
              <w:rPr>
                <w:rFonts w:asciiTheme="minorHAnsi" w:eastAsia="Times New Roman" w:hAnsiTheme="minorHAnsi" w:cstheme="minorHAnsi"/>
                <w:color w:val="000000"/>
                <w:kern w:val="0"/>
                <w:sz w:val="18"/>
                <w:szCs w:val="18"/>
                <w:highlight w:val="yellow"/>
                <w:lang w:eastAsia="fr-FR"/>
              </w:rPr>
            </w:pPr>
          </w:p>
        </w:tc>
      </w:tr>
      <w:tr>
        <w:trPr>
          <w:trHeight w:val="53"/>
        </w:trPr>
        <w:tc>
          <w:tcPr>
            <w:tcW w:w="2268" w:type="dxa"/>
            <w:vMerge w:val="restart"/>
            <w:tcBorders>
              <w:top w:val="nil"/>
              <w:left w:val="single" w:sz="4" w:space="0" w:color="auto"/>
              <w:bottom w:val="single" w:sz="4" w:space="0" w:color="000000"/>
              <w:right w:val="single" w:sz="4" w:space="0" w:color="auto"/>
            </w:tcBorders>
            <w:shd w:val="clear" w:color="000000" w:fill="D9D9D9"/>
            <w:vAlign w:val="center"/>
            <w:hideMark/>
          </w:tcPr>
          <w:p>
            <w:pPr>
              <w:jc w:val="center"/>
              <w:rPr>
                <w:rFonts w:asciiTheme="minorHAnsi" w:eastAsia="Times New Roman" w:hAnsiTheme="minorHAnsi" w:cstheme="minorHAnsi"/>
                <w:kern w:val="0"/>
                <w:sz w:val="18"/>
                <w:szCs w:val="18"/>
                <w:highlight w:val="yellow"/>
                <w:lang w:eastAsia="fr-FR"/>
              </w:rPr>
            </w:pPr>
            <w:r>
              <w:rPr>
                <w:rFonts w:asciiTheme="minorHAnsi" w:eastAsia="Times New Roman" w:hAnsiTheme="minorHAnsi" w:cstheme="minorHAnsi"/>
                <w:kern w:val="0"/>
                <w:sz w:val="18"/>
                <w:szCs w:val="18"/>
                <w:highlight w:val="yellow"/>
                <w:lang w:eastAsia="fr-FR"/>
              </w:rPr>
              <w:t>DAA 71</w:t>
            </w:r>
            <w:r>
              <w:rPr>
                <w:rFonts w:asciiTheme="minorHAnsi" w:eastAsia="Times New Roman" w:hAnsiTheme="minorHAnsi" w:cstheme="minorHAnsi"/>
                <w:kern w:val="0"/>
                <w:sz w:val="18"/>
                <w:szCs w:val="18"/>
                <w:highlight w:val="yellow"/>
                <w:lang w:eastAsia="fr-FR"/>
              </w:rPr>
              <w:br/>
            </w:r>
            <w:r>
              <w:rPr>
                <w:rFonts w:asciiTheme="minorHAnsi" w:eastAsia="Times New Roman" w:hAnsiTheme="minorHAnsi" w:cstheme="minorHAnsi"/>
                <w:b/>
                <w:bCs/>
                <w:kern w:val="0"/>
                <w:sz w:val="18"/>
                <w:szCs w:val="18"/>
                <w:highlight w:val="yellow"/>
                <w:lang w:eastAsia="fr-FR"/>
              </w:rPr>
              <w:t>Mutualité française</w:t>
            </w:r>
          </w:p>
        </w:tc>
        <w:tc>
          <w:tcPr>
            <w:tcW w:w="1696" w:type="dxa"/>
            <w:tcBorders>
              <w:top w:val="nil"/>
              <w:left w:val="nil"/>
              <w:bottom w:val="single" w:sz="4" w:space="0" w:color="auto"/>
              <w:right w:val="single" w:sz="4" w:space="0" w:color="auto"/>
            </w:tcBorders>
            <w:shd w:val="clear" w:color="000000" w:fill="FFFFFF"/>
            <w:noWrap/>
            <w:vAlign w:val="center"/>
            <w:hideMark/>
          </w:tcPr>
          <w:p>
            <w:pPr>
              <w:jc w:val="center"/>
              <w:rPr>
                <w:rFonts w:asciiTheme="minorHAnsi" w:eastAsia="Times New Roman" w:hAnsiTheme="minorHAnsi" w:cstheme="minorHAnsi"/>
                <w:color w:val="000000"/>
                <w:kern w:val="0"/>
                <w:sz w:val="18"/>
                <w:szCs w:val="18"/>
                <w:highlight w:val="yellow"/>
                <w:lang w:eastAsia="fr-FR"/>
              </w:rPr>
            </w:pPr>
            <w:r>
              <w:rPr>
                <w:rFonts w:asciiTheme="minorHAnsi" w:eastAsia="Times New Roman" w:hAnsiTheme="minorHAnsi" w:cstheme="minorHAnsi"/>
                <w:color w:val="000000"/>
                <w:kern w:val="0"/>
                <w:sz w:val="18"/>
                <w:szCs w:val="18"/>
                <w:highlight w:val="yellow"/>
                <w:lang w:eastAsia="fr-FR"/>
              </w:rPr>
              <w:t>07 78 41 20 30</w:t>
            </w:r>
          </w:p>
        </w:tc>
        <w:tc>
          <w:tcPr>
            <w:tcW w:w="2552" w:type="dxa"/>
            <w:vMerge w:val="restart"/>
            <w:tcBorders>
              <w:top w:val="nil"/>
              <w:left w:val="nil"/>
              <w:right w:val="single" w:sz="4" w:space="0" w:color="auto"/>
            </w:tcBorders>
            <w:shd w:val="clear" w:color="000000" w:fill="FFFFFF"/>
            <w:noWrap/>
            <w:vAlign w:val="center"/>
          </w:tcPr>
          <w:p>
            <w:pPr>
              <w:rPr>
                <w:rFonts w:asciiTheme="minorHAnsi" w:eastAsia="Times New Roman" w:hAnsiTheme="minorHAnsi" w:cstheme="minorHAnsi"/>
                <w:color w:val="000000"/>
                <w:kern w:val="0"/>
                <w:sz w:val="18"/>
                <w:szCs w:val="18"/>
                <w:highlight w:val="yellow"/>
                <w:lang w:eastAsia="fr-FR"/>
              </w:rPr>
            </w:pPr>
            <w:r>
              <w:rPr>
                <w:rFonts w:asciiTheme="minorHAnsi" w:eastAsia="Times New Roman" w:hAnsiTheme="minorHAnsi" w:cstheme="minorHAnsi"/>
                <w:color w:val="000000"/>
                <w:kern w:val="0"/>
                <w:sz w:val="18"/>
                <w:szCs w:val="18"/>
                <w:highlight w:val="yellow"/>
                <w:lang w:eastAsia="fr-FR"/>
              </w:rPr>
              <w:t>daa-71@mutualite-71.fr</w:t>
            </w:r>
          </w:p>
        </w:tc>
      </w:tr>
      <w:tr>
        <w:trPr>
          <w:trHeight w:val="53"/>
        </w:trPr>
        <w:tc>
          <w:tcPr>
            <w:tcW w:w="2268" w:type="dxa"/>
            <w:vMerge/>
            <w:tcBorders>
              <w:top w:val="nil"/>
              <w:left w:val="single" w:sz="4" w:space="0" w:color="auto"/>
              <w:bottom w:val="single" w:sz="4" w:space="0" w:color="000000"/>
              <w:right w:val="single" w:sz="4" w:space="0" w:color="auto"/>
            </w:tcBorders>
            <w:vAlign w:val="center"/>
            <w:hideMark/>
          </w:tcPr>
          <w:p>
            <w:pPr>
              <w:rPr>
                <w:rFonts w:asciiTheme="minorHAnsi" w:eastAsia="Times New Roman" w:hAnsiTheme="minorHAnsi" w:cstheme="minorHAnsi"/>
                <w:kern w:val="0"/>
                <w:sz w:val="18"/>
                <w:szCs w:val="18"/>
                <w:highlight w:val="yellow"/>
                <w:lang w:eastAsia="fr-FR"/>
              </w:rPr>
            </w:pPr>
          </w:p>
        </w:tc>
        <w:tc>
          <w:tcPr>
            <w:tcW w:w="1696" w:type="dxa"/>
            <w:tcBorders>
              <w:top w:val="nil"/>
              <w:left w:val="nil"/>
              <w:bottom w:val="single" w:sz="4" w:space="0" w:color="auto"/>
              <w:right w:val="single" w:sz="4" w:space="0" w:color="auto"/>
            </w:tcBorders>
            <w:shd w:val="clear" w:color="000000" w:fill="FFFFFF"/>
            <w:noWrap/>
            <w:vAlign w:val="center"/>
            <w:hideMark/>
          </w:tcPr>
          <w:p>
            <w:pPr>
              <w:jc w:val="center"/>
              <w:rPr>
                <w:rFonts w:asciiTheme="minorHAnsi" w:eastAsia="Times New Roman" w:hAnsiTheme="minorHAnsi" w:cstheme="minorHAnsi"/>
                <w:color w:val="000000"/>
                <w:kern w:val="0"/>
                <w:sz w:val="18"/>
                <w:szCs w:val="18"/>
                <w:highlight w:val="yellow"/>
                <w:lang w:eastAsia="fr-FR"/>
              </w:rPr>
            </w:pPr>
            <w:r>
              <w:rPr>
                <w:rFonts w:asciiTheme="minorHAnsi" w:eastAsia="Times New Roman" w:hAnsiTheme="minorHAnsi" w:cstheme="minorHAnsi"/>
                <w:color w:val="000000"/>
                <w:kern w:val="0"/>
                <w:sz w:val="18"/>
                <w:szCs w:val="18"/>
                <w:highlight w:val="yellow"/>
                <w:lang w:eastAsia="fr-FR"/>
              </w:rPr>
              <w:t>07 78 41 20 36</w:t>
            </w:r>
          </w:p>
        </w:tc>
        <w:tc>
          <w:tcPr>
            <w:tcW w:w="2552" w:type="dxa"/>
            <w:vMerge/>
            <w:tcBorders>
              <w:left w:val="nil"/>
              <w:bottom w:val="single" w:sz="4" w:space="0" w:color="auto"/>
              <w:right w:val="single" w:sz="4" w:space="0" w:color="auto"/>
            </w:tcBorders>
            <w:shd w:val="clear" w:color="000000" w:fill="FFFFFF"/>
            <w:noWrap/>
            <w:hideMark/>
          </w:tcPr>
          <w:p>
            <w:pPr>
              <w:rPr>
                <w:rFonts w:asciiTheme="minorHAnsi" w:eastAsia="Times New Roman" w:hAnsiTheme="minorHAnsi" w:cstheme="minorHAnsi"/>
                <w:color w:val="000000"/>
                <w:kern w:val="0"/>
                <w:sz w:val="18"/>
                <w:szCs w:val="18"/>
                <w:highlight w:val="yellow"/>
                <w:lang w:eastAsia="fr-FR"/>
              </w:rPr>
            </w:pPr>
          </w:p>
        </w:tc>
      </w:tr>
      <w:tr>
        <w:trPr>
          <w:trHeight w:val="53"/>
        </w:trPr>
        <w:tc>
          <w:tcPr>
            <w:tcW w:w="2268" w:type="dxa"/>
            <w:vMerge w:val="restart"/>
            <w:tcBorders>
              <w:top w:val="nil"/>
              <w:left w:val="single" w:sz="4" w:space="0" w:color="auto"/>
              <w:bottom w:val="single" w:sz="4" w:space="0" w:color="000000"/>
              <w:right w:val="single" w:sz="4" w:space="0" w:color="auto"/>
            </w:tcBorders>
            <w:shd w:val="clear" w:color="auto" w:fill="auto"/>
            <w:noWrap/>
            <w:vAlign w:val="bottom"/>
            <w:hideMark/>
          </w:tcPr>
          <w:p>
            <w:pPr>
              <w:jc w:val="center"/>
              <w:rPr>
                <w:rFonts w:asciiTheme="minorHAnsi" w:eastAsia="Times New Roman" w:hAnsiTheme="minorHAnsi" w:cstheme="minorHAnsi"/>
                <w:color w:val="000000"/>
                <w:kern w:val="0"/>
                <w:sz w:val="18"/>
                <w:szCs w:val="18"/>
                <w:highlight w:val="yellow"/>
                <w:lang w:eastAsia="fr-FR"/>
              </w:rPr>
            </w:pPr>
            <w:r>
              <w:rPr>
                <w:rFonts w:asciiTheme="minorHAnsi" w:eastAsia="Times New Roman" w:hAnsiTheme="minorHAnsi" w:cstheme="minorHAnsi"/>
                <w:color w:val="000000"/>
                <w:kern w:val="0"/>
                <w:sz w:val="18"/>
                <w:szCs w:val="18"/>
                <w:highlight w:val="yellow"/>
                <w:lang w:eastAsia="fr-FR"/>
              </w:rPr>
              <w:t>DAA 89</w:t>
            </w:r>
            <w:r>
              <w:rPr>
                <w:rFonts w:asciiTheme="minorHAnsi" w:eastAsia="Times New Roman" w:hAnsiTheme="minorHAnsi" w:cstheme="minorHAnsi"/>
                <w:color w:val="000000"/>
                <w:kern w:val="0"/>
                <w:sz w:val="18"/>
                <w:szCs w:val="18"/>
                <w:highlight w:val="yellow"/>
                <w:lang w:eastAsia="fr-FR"/>
              </w:rPr>
              <w:br/>
            </w:r>
            <w:r>
              <w:rPr>
                <w:rFonts w:asciiTheme="minorHAnsi" w:eastAsia="Times New Roman" w:hAnsiTheme="minorHAnsi" w:cstheme="minorHAnsi"/>
                <w:b/>
                <w:bCs/>
                <w:color w:val="000000"/>
                <w:kern w:val="0"/>
                <w:sz w:val="18"/>
                <w:szCs w:val="18"/>
                <w:highlight w:val="yellow"/>
                <w:lang w:eastAsia="fr-FR"/>
              </w:rPr>
              <w:t>APAJH / EPNAK</w:t>
            </w:r>
          </w:p>
        </w:tc>
        <w:tc>
          <w:tcPr>
            <w:tcW w:w="1696" w:type="dxa"/>
            <w:tcBorders>
              <w:top w:val="nil"/>
              <w:left w:val="nil"/>
              <w:bottom w:val="single" w:sz="4" w:space="0" w:color="auto"/>
              <w:right w:val="single" w:sz="4" w:space="0" w:color="auto"/>
            </w:tcBorders>
            <w:shd w:val="clear" w:color="000000" w:fill="FFFFFF"/>
            <w:noWrap/>
            <w:vAlign w:val="center"/>
            <w:hideMark/>
          </w:tcPr>
          <w:p>
            <w:pPr>
              <w:jc w:val="center"/>
              <w:rPr>
                <w:rFonts w:asciiTheme="minorHAnsi" w:eastAsia="Times New Roman" w:hAnsiTheme="minorHAnsi" w:cstheme="minorHAnsi"/>
                <w:color w:val="000000"/>
                <w:kern w:val="0"/>
                <w:sz w:val="18"/>
                <w:szCs w:val="18"/>
                <w:highlight w:val="yellow"/>
                <w:lang w:eastAsia="fr-FR"/>
              </w:rPr>
            </w:pPr>
            <w:r>
              <w:rPr>
                <w:rFonts w:asciiTheme="minorHAnsi" w:eastAsia="Times New Roman" w:hAnsiTheme="minorHAnsi" w:cstheme="minorHAnsi"/>
                <w:color w:val="000000"/>
                <w:kern w:val="0"/>
                <w:sz w:val="18"/>
                <w:szCs w:val="18"/>
                <w:highlight w:val="yellow"/>
                <w:lang w:eastAsia="fr-FR"/>
              </w:rPr>
              <w:t>06 14 56 33 51</w:t>
            </w:r>
          </w:p>
        </w:tc>
        <w:tc>
          <w:tcPr>
            <w:tcW w:w="2552" w:type="dxa"/>
            <w:tcBorders>
              <w:top w:val="nil"/>
              <w:left w:val="nil"/>
              <w:bottom w:val="single" w:sz="4" w:space="0" w:color="auto"/>
              <w:right w:val="single" w:sz="4" w:space="0" w:color="auto"/>
            </w:tcBorders>
            <w:shd w:val="clear" w:color="000000" w:fill="FFFFFF"/>
            <w:noWrap/>
            <w:hideMark/>
          </w:tcPr>
          <w:p>
            <w:pPr>
              <w:rPr>
                <w:rFonts w:asciiTheme="minorHAnsi" w:eastAsia="Times New Roman" w:hAnsiTheme="minorHAnsi" w:cstheme="minorHAnsi"/>
                <w:color w:val="000000"/>
                <w:kern w:val="0"/>
                <w:sz w:val="18"/>
                <w:szCs w:val="18"/>
                <w:highlight w:val="yellow"/>
                <w:lang w:eastAsia="fr-FR"/>
              </w:rPr>
            </w:pPr>
            <w:r>
              <w:rPr>
                <w:rFonts w:asciiTheme="minorHAnsi" w:eastAsia="Times New Roman" w:hAnsiTheme="minorHAnsi" w:cstheme="minorHAnsi"/>
                <w:color w:val="000000"/>
                <w:kern w:val="0"/>
                <w:sz w:val="18"/>
                <w:szCs w:val="18"/>
                <w:highlight w:val="yellow"/>
                <w:lang w:eastAsia="fr-FR"/>
              </w:rPr>
              <w:t> </w:t>
            </w:r>
            <w:r>
              <w:rPr>
                <w:rFonts w:asciiTheme="minorHAnsi" w:eastAsia="Times New Roman" w:hAnsiTheme="minorHAnsi" w:cstheme="minorHAnsi"/>
                <w:kern w:val="0"/>
                <w:sz w:val="18"/>
                <w:szCs w:val="18"/>
                <w:highlight w:val="yellow"/>
                <w:lang w:eastAsia="fr-FR"/>
              </w:rPr>
              <w:t>Faciliteurnord89@daa89.fr</w:t>
            </w:r>
          </w:p>
        </w:tc>
      </w:tr>
      <w:tr>
        <w:trPr>
          <w:trHeight w:val="141"/>
        </w:trPr>
        <w:tc>
          <w:tcPr>
            <w:tcW w:w="2268" w:type="dxa"/>
            <w:vMerge/>
            <w:tcBorders>
              <w:top w:val="nil"/>
              <w:left w:val="single" w:sz="4" w:space="0" w:color="auto"/>
              <w:bottom w:val="single" w:sz="4" w:space="0" w:color="000000"/>
              <w:right w:val="single" w:sz="4" w:space="0" w:color="auto"/>
            </w:tcBorders>
            <w:vAlign w:val="center"/>
            <w:hideMark/>
          </w:tcPr>
          <w:p>
            <w:pPr>
              <w:rPr>
                <w:rFonts w:asciiTheme="minorHAnsi" w:eastAsia="Times New Roman" w:hAnsiTheme="minorHAnsi" w:cstheme="minorHAnsi"/>
                <w:color w:val="000000"/>
                <w:kern w:val="0"/>
                <w:sz w:val="18"/>
                <w:szCs w:val="18"/>
                <w:highlight w:val="yellow"/>
                <w:lang w:eastAsia="fr-FR"/>
              </w:rPr>
            </w:pPr>
          </w:p>
        </w:tc>
        <w:tc>
          <w:tcPr>
            <w:tcW w:w="1696" w:type="dxa"/>
            <w:tcBorders>
              <w:top w:val="nil"/>
              <w:left w:val="nil"/>
              <w:bottom w:val="single" w:sz="4" w:space="0" w:color="auto"/>
              <w:right w:val="single" w:sz="4" w:space="0" w:color="auto"/>
            </w:tcBorders>
            <w:shd w:val="clear" w:color="FFFFFF" w:fill="FFFFFF"/>
            <w:vAlign w:val="center"/>
            <w:hideMark/>
          </w:tcPr>
          <w:p>
            <w:pPr>
              <w:jc w:val="center"/>
              <w:rPr>
                <w:rFonts w:asciiTheme="minorHAnsi" w:eastAsia="Times New Roman" w:hAnsiTheme="minorHAnsi" w:cstheme="minorHAnsi"/>
                <w:color w:val="000000"/>
                <w:kern w:val="0"/>
                <w:sz w:val="18"/>
                <w:szCs w:val="18"/>
                <w:highlight w:val="yellow"/>
                <w:lang w:eastAsia="fr-FR"/>
              </w:rPr>
            </w:pPr>
            <w:r>
              <w:rPr>
                <w:rFonts w:asciiTheme="minorHAnsi" w:eastAsia="Times New Roman" w:hAnsiTheme="minorHAnsi" w:cstheme="minorHAnsi"/>
                <w:color w:val="000000"/>
                <w:kern w:val="0"/>
                <w:sz w:val="18"/>
                <w:szCs w:val="18"/>
                <w:highlight w:val="yellow"/>
                <w:lang w:eastAsia="fr-FR"/>
              </w:rPr>
              <w:t>07 89 30 68 29</w:t>
            </w:r>
          </w:p>
        </w:tc>
        <w:tc>
          <w:tcPr>
            <w:tcW w:w="2552" w:type="dxa"/>
            <w:tcBorders>
              <w:top w:val="nil"/>
              <w:left w:val="nil"/>
              <w:bottom w:val="single" w:sz="4" w:space="0" w:color="auto"/>
              <w:right w:val="single" w:sz="4" w:space="0" w:color="auto"/>
            </w:tcBorders>
            <w:shd w:val="clear" w:color="000000" w:fill="FFFFFF"/>
            <w:noWrap/>
            <w:hideMark/>
          </w:tcPr>
          <w:p>
            <w:pPr>
              <w:rPr>
                <w:rFonts w:asciiTheme="minorHAnsi" w:eastAsia="Times New Roman" w:hAnsiTheme="minorHAnsi" w:cstheme="minorHAnsi"/>
                <w:color w:val="000000"/>
                <w:kern w:val="0"/>
                <w:sz w:val="18"/>
                <w:szCs w:val="18"/>
                <w:highlight w:val="yellow"/>
                <w:lang w:eastAsia="fr-FR"/>
              </w:rPr>
            </w:pPr>
            <w:r>
              <w:rPr>
                <w:rFonts w:asciiTheme="minorHAnsi" w:eastAsia="Times New Roman" w:hAnsiTheme="minorHAnsi" w:cstheme="minorHAnsi"/>
                <w:color w:val="000000"/>
                <w:kern w:val="0"/>
                <w:sz w:val="18"/>
                <w:szCs w:val="18"/>
                <w:highlight w:val="yellow"/>
                <w:lang w:eastAsia="fr-FR"/>
              </w:rPr>
              <w:t> Faciliteursud89@daa89.fr</w:t>
            </w:r>
          </w:p>
        </w:tc>
      </w:tr>
      <w:tr>
        <w:trPr>
          <w:trHeight w:val="90"/>
        </w:trPr>
        <w:tc>
          <w:tcPr>
            <w:tcW w:w="2268" w:type="dxa"/>
            <w:vMerge w:val="restart"/>
            <w:tcBorders>
              <w:top w:val="nil"/>
              <w:left w:val="single" w:sz="4" w:space="0" w:color="auto"/>
              <w:bottom w:val="single" w:sz="4" w:space="0" w:color="000000"/>
              <w:right w:val="single" w:sz="4" w:space="0" w:color="auto"/>
            </w:tcBorders>
            <w:shd w:val="clear" w:color="000000" w:fill="FFFFFF"/>
            <w:noWrap/>
            <w:vAlign w:val="center"/>
            <w:hideMark/>
          </w:tcPr>
          <w:p>
            <w:pPr>
              <w:jc w:val="center"/>
              <w:rPr>
                <w:rFonts w:asciiTheme="minorHAnsi" w:eastAsia="Times New Roman" w:hAnsiTheme="minorHAnsi" w:cstheme="minorHAnsi"/>
                <w:kern w:val="0"/>
                <w:sz w:val="18"/>
                <w:szCs w:val="18"/>
                <w:highlight w:val="yellow"/>
                <w:lang w:eastAsia="fr-FR"/>
              </w:rPr>
            </w:pPr>
            <w:r>
              <w:rPr>
                <w:rFonts w:asciiTheme="minorHAnsi" w:eastAsia="Times New Roman" w:hAnsiTheme="minorHAnsi" w:cstheme="minorHAnsi"/>
                <w:kern w:val="0"/>
                <w:sz w:val="18"/>
                <w:szCs w:val="18"/>
                <w:highlight w:val="yellow"/>
                <w:lang w:eastAsia="fr-FR"/>
              </w:rPr>
              <w:t>DAA 25</w:t>
            </w:r>
          </w:p>
          <w:p>
            <w:pPr>
              <w:jc w:val="center"/>
              <w:rPr>
                <w:rFonts w:asciiTheme="minorHAnsi" w:eastAsia="Times New Roman" w:hAnsiTheme="minorHAnsi" w:cstheme="minorHAnsi"/>
                <w:b/>
                <w:bCs/>
                <w:kern w:val="0"/>
                <w:sz w:val="18"/>
                <w:szCs w:val="18"/>
                <w:highlight w:val="yellow"/>
                <w:lang w:eastAsia="fr-FR"/>
              </w:rPr>
            </w:pPr>
            <w:r>
              <w:rPr>
                <w:rFonts w:asciiTheme="minorHAnsi" w:eastAsia="Times New Roman" w:hAnsiTheme="minorHAnsi" w:cstheme="minorHAnsi"/>
                <w:b/>
                <w:bCs/>
                <w:kern w:val="0"/>
                <w:sz w:val="18"/>
                <w:szCs w:val="18"/>
                <w:highlight w:val="yellow"/>
                <w:lang w:eastAsia="fr-FR"/>
              </w:rPr>
              <w:t>MDPH 25</w:t>
            </w:r>
          </w:p>
        </w:tc>
        <w:tc>
          <w:tcPr>
            <w:tcW w:w="1696" w:type="dxa"/>
            <w:tcBorders>
              <w:top w:val="nil"/>
              <w:left w:val="nil"/>
              <w:bottom w:val="single" w:sz="4" w:space="0" w:color="auto"/>
              <w:right w:val="single" w:sz="4" w:space="0" w:color="auto"/>
            </w:tcBorders>
            <w:shd w:val="clear" w:color="000000" w:fill="FFFFFF"/>
            <w:noWrap/>
            <w:vAlign w:val="center"/>
            <w:hideMark/>
          </w:tcPr>
          <w:p>
            <w:pPr>
              <w:jc w:val="center"/>
              <w:rPr>
                <w:rFonts w:asciiTheme="minorHAnsi" w:eastAsia="Times New Roman" w:hAnsiTheme="minorHAnsi" w:cstheme="minorHAnsi"/>
                <w:color w:val="000000"/>
                <w:kern w:val="0"/>
                <w:sz w:val="18"/>
                <w:szCs w:val="18"/>
                <w:highlight w:val="yellow"/>
                <w:lang w:eastAsia="fr-FR"/>
              </w:rPr>
            </w:pPr>
            <w:r>
              <w:rPr>
                <w:rFonts w:asciiTheme="minorHAnsi" w:eastAsia="Times New Roman" w:hAnsiTheme="minorHAnsi" w:cstheme="minorHAnsi"/>
                <w:color w:val="000000"/>
                <w:kern w:val="0"/>
                <w:sz w:val="18"/>
                <w:szCs w:val="18"/>
                <w:highlight w:val="yellow"/>
                <w:lang w:eastAsia="fr-FR"/>
              </w:rPr>
              <w:t>03 81 25 98 07</w:t>
            </w:r>
          </w:p>
        </w:tc>
        <w:tc>
          <w:tcPr>
            <w:tcW w:w="2552" w:type="dxa"/>
            <w:vMerge w:val="restart"/>
            <w:tcBorders>
              <w:top w:val="nil"/>
              <w:left w:val="single" w:sz="4" w:space="0" w:color="auto"/>
              <w:right w:val="single" w:sz="4" w:space="0" w:color="auto"/>
            </w:tcBorders>
            <w:shd w:val="clear" w:color="auto" w:fill="auto"/>
            <w:noWrap/>
            <w:vAlign w:val="center"/>
            <w:hideMark/>
          </w:tcPr>
          <w:p>
            <w:pPr>
              <w:rPr>
                <w:rFonts w:asciiTheme="minorHAnsi" w:eastAsia="Times New Roman" w:hAnsiTheme="minorHAnsi" w:cstheme="minorHAnsi"/>
                <w:color w:val="000000"/>
                <w:kern w:val="0"/>
                <w:sz w:val="18"/>
                <w:szCs w:val="18"/>
                <w:highlight w:val="yellow"/>
                <w:lang w:eastAsia="fr-FR"/>
              </w:rPr>
            </w:pPr>
            <w:r>
              <w:rPr>
                <w:rFonts w:asciiTheme="minorHAnsi" w:eastAsia="Times New Roman" w:hAnsiTheme="minorHAnsi" w:cstheme="minorHAnsi"/>
                <w:color w:val="000000"/>
                <w:kern w:val="0"/>
                <w:sz w:val="18"/>
                <w:szCs w:val="18"/>
                <w:highlight w:val="yellow"/>
                <w:lang w:eastAsia="fr-FR"/>
              </w:rPr>
              <w:t>faciliteur@doubs.fr</w:t>
            </w:r>
          </w:p>
        </w:tc>
      </w:tr>
      <w:tr>
        <w:trPr>
          <w:trHeight w:val="194"/>
        </w:trPr>
        <w:tc>
          <w:tcPr>
            <w:tcW w:w="2268" w:type="dxa"/>
            <w:vMerge/>
            <w:tcBorders>
              <w:top w:val="nil"/>
              <w:left w:val="single" w:sz="4" w:space="0" w:color="auto"/>
              <w:bottom w:val="single" w:sz="4" w:space="0" w:color="000000"/>
              <w:right w:val="single" w:sz="4" w:space="0" w:color="auto"/>
            </w:tcBorders>
            <w:vAlign w:val="center"/>
            <w:hideMark/>
          </w:tcPr>
          <w:p>
            <w:pPr>
              <w:rPr>
                <w:rFonts w:asciiTheme="minorHAnsi" w:eastAsia="Times New Roman" w:hAnsiTheme="minorHAnsi" w:cstheme="minorHAnsi"/>
                <w:kern w:val="0"/>
                <w:sz w:val="18"/>
                <w:szCs w:val="18"/>
                <w:highlight w:val="yellow"/>
                <w:lang w:eastAsia="fr-FR"/>
              </w:rPr>
            </w:pPr>
          </w:p>
        </w:tc>
        <w:tc>
          <w:tcPr>
            <w:tcW w:w="1696" w:type="dxa"/>
            <w:tcBorders>
              <w:top w:val="nil"/>
              <w:left w:val="nil"/>
              <w:bottom w:val="single" w:sz="4" w:space="0" w:color="auto"/>
              <w:right w:val="single" w:sz="4" w:space="0" w:color="auto"/>
            </w:tcBorders>
            <w:shd w:val="clear" w:color="000000" w:fill="FFFFFF"/>
            <w:noWrap/>
            <w:vAlign w:val="center"/>
            <w:hideMark/>
          </w:tcPr>
          <w:p>
            <w:pPr>
              <w:jc w:val="center"/>
              <w:rPr>
                <w:rFonts w:asciiTheme="minorHAnsi" w:eastAsia="Times New Roman" w:hAnsiTheme="minorHAnsi" w:cstheme="minorHAnsi"/>
                <w:color w:val="000000"/>
                <w:kern w:val="0"/>
                <w:sz w:val="18"/>
                <w:szCs w:val="18"/>
                <w:highlight w:val="yellow"/>
                <w:lang w:eastAsia="fr-FR"/>
              </w:rPr>
            </w:pPr>
            <w:r>
              <w:rPr>
                <w:rFonts w:asciiTheme="minorHAnsi" w:eastAsia="Times New Roman" w:hAnsiTheme="minorHAnsi" w:cstheme="minorHAnsi"/>
                <w:color w:val="000000"/>
                <w:kern w:val="0"/>
                <w:sz w:val="18"/>
                <w:szCs w:val="18"/>
                <w:highlight w:val="yellow"/>
                <w:lang w:eastAsia="fr-FR"/>
              </w:rPr>
              <w:t>03 81 25 80 93</w:t>
            </w:r>
          </w:p>
        </w:tc>
        <w:tc>
          <w:tcPr>
            <w:tcW w:w="2552" w:type="dxa"/>
            <w:vMerge/>
            <w:tcBorders>
              <w:left w:val="single" w:sz="4" w:space="0" w:color="auto"/>
              <w:bottom w:val="single" w:sz="4" w:space="0" w:color="auto"/>
              <w:right w:val="single" w:sz="4" w:space="0" w:color="auto"/>
            </w:tcBorders>
            <w:shd w:val="clear" w:color="auto" w:fill="auto"/>
            <w:noWrap/>
            <w:vAlign w:val="bottom"/>
            <w:hideMark/>
          </w:tcPr>
          <w:p>
            <w:pPr>
              <w:rPr>
                <w:rFonts w:asciiTheme="minorHAnsi" w:eastAsia="Times New Roman" w:hAnsiTheme="minorHAnsi" w:cstheme="minorHAnsi"/>
                <w:color w:val="000000"/>
                <w:kern w:val="0"/>
                <w:sz w:val="18"/>
                <w:szCs w:val="18"/>
                <w:highlight w:val="yellow"/>
                <w:lang w:eastAsia="fr-FR"/>
              </w:rPr>
            </w:pPr>
          </w:p>
        </w:tc>
      </w:tr>
      <w:tr>
        <w:trPr>
          <w:trHeight w:val="57"/>
        </w:trPr>
        <w:tc>
          <w:tcPr>
            <w:tcW w:w="2268" w:type="dxa"/>
            <w:vMerge w:val="restart"/>
            <w:tcBorders>
              <w:top w:val="nil"/>
              <w:left w:val="single" w:sz="4" w:space="0" w:color="auto"/>
              <w:bottom w:val="single" w:sz="4" w:space="0" w:color="000000"/>
              <w:right w:val="single" w:sz="4" w:space="0" w:color="auto"/>
            </w:tcBorders>
            <w:shd w:val="clear" w:color="000000" w:fill="DBDBDB"/>
            <w:vAlign w:val="center"/>
            <w:hideMark/>
          </w:tcPr>
          <w:p>
            <w:pPr>
              <w:jc w:val="center"/>
              <w:rPr>
                <w:rFonts w:asciiTheme="minorHAnsi" w:eastAsia="Times New Roman" w:hAnsiTheme="minorHAnsi" w:cstheme="minorHAnsi"/>
                <w:color w:val="000000"/>
                <w:kern w:val="0"/>
                <w:sz w:val="18"/>
                <w:szCs w:val="18"/>
                <w:highlight w:val="yellow"/>
                <w:lang w:eastAsia="fr-FR"/>
              </w:rPr>
            </w:pPr>
            <w:r>
              <w:rPr>
                <w:rFonts w:asciiTheme="minorHAnsi" w:eastAsia="Times New Roman" w:hAnsiTheme="minorHAnsi" w:cstheme="minorHAnsi"/>
                <w:color w:val="000000"/>
                <w:kern w:val="0"/>
                <w:sz w:val="18"/>
                <w:szCs w:val="18"/>
                <w:highlight w:val="yellow"/>
                <w:lang w:eastAsia="fr-FR"/>
              </w:rPr>
              <w:t>DAA 39</w:t>
            </w:r>
            <w:r>
              <w:rPr>
                <w:rFonts w:asciiTheme="minorHAnsi" w:eastAsia="Times New Roman" w:hAnsiTheme="minorHAnsi" w:cstheme="minorHAnsi"/>
                <w:color w:val="000000"/>
                <w:kern w:val="0"/>
                <w:sz w:val="18"/>
                <w:szCs w:val="18"/>
                <w:highlight w:val="yellow"/>
                <w:lang w:eastAsia="fr-FR"/>
              </w:rPr>
              <w:br/>
            </w:r>
            <w:r>
              <w:rPr>
                <w:rFonts w:asciiTheme="minorHAnsi" w:eastAsia="Times New Roman" w:hAnsiTheme="minorHAnsi" w:cstheme="minorHAnsi"/>
                <w:b/>
                <w:bCs/>
                <w:color w:val="000000"/>
                <w:kern w:val="0"/>
                <w:sz w:val="18"/>
                <w:szCs w:val="18"/>
                <w:highlight w:val="yellow"/>
                <w:lang w:eastAsia="fr-FR"/>
              </w:rPr>
              <w:t>Juralliance</w:t>
            </w:r>
          </w:p>
        </w:tc>
        <w:tc>
          <w:tcPr>
            <w:tcW w:w="1696" w:type="dxa"/>
            <w:tcBorders>
              <w:top w:val="nil"/>
              <w:left w:val="nil"/>
              <w:bottom w:val="single" w:sz="4" w:space="0" w:color="auto"/>
              <w:right w:val="single" w:sz="4" w:space="0" w:color="auto"/>
            </w:tcBorders>
            <w:shd w:val="clear" w:color="auto" w:fill="auto"/>
            <w:noWrap/>
            <w:vAlign w:val="center"/>
            <w:hideMark/>
          </w:tcPr>
          <w:p>
            <w:pPr>
              <w:jc w:val="center"/>
              <w:rPr>
                <w:rFonts w:asciiTheme="minorHAnsi" w:eastAsia="Times New Roman" w:hAnsiTheme="minorHAnsi" w:cstheme="minorHAnsi"/>
                <w:color w:val="000000"/>
                <w:kern w:val="0"/>
                <w:sz w:val="18"/>
                <w:szCs w:val="18"/>
                <w:highlight w:val="yellow"/>
                <w:lang w:eastAsia="fr-FR"/>
              </w:rPr>
            </w:pPr>
            <w:r>
              <w:rPr>
                <w:rFonts w:asciiTheme="minorHAnsi" w:eastAsia="Times New Roman" w:hAnsiTheme="minorHAnsi" w:cstheme="minorHAnsi"/>
                <w:color w:val="000000"/>
                <w:kern w:val="0"/>
                <w:sz w:val="18"/>
                <w:szCs w:val="18"/>
                <w:highlight w:val="yellow"/>
                <w:lang w:eastAsia="fr-FR"/>
              </w:rPr>
              <w:t>06 30 79 88 13</w:t>
            </w:r>
          </w:p>
        </w:tc>
        <w:tc>
          <w:tcPr>
            <w:tcW w:w="2552" w:type="dxa"/>
            <w:vMerge w:val="restart"/>
            <w:tcBorders>
              <w:top w:val="nil"/>
              <w:left w:val="single" w:sz="4" w:space="0" w:color="auto"/>
              <w:right w:val="single" w:sz="4" w:space="0" w:color="auto"/>
            </w:tcBorders>
            <w:shd w:val="clear" w:color="auto" w:fill="auto"/>
            <w:noWrap/>
            <w:vAlign w:val="center"/>
            <w:hideMark/>
          </w:tcPr>
          <w:p>
            <w:pPr>
              <w:rPr>
                <w:rFonts w:asciiTheme="minorHAnsi" w:eastAsia="Times New Roman" w:hAnsiTheme="minorHAnsi" w:cstheme="minorHAnsi"/>
                <w:color w:val="000000"/>
                <w:kern w:val="0"/>
                <w:sz w:val="18"/>
                <w:szCs w:val="18"/>
                <w:highlight w:val="yellow"/>
                <w:lang w:eastAsia="fr-FR"/>
              </w:rPr>
            </w:pPr>
            <w:r>
              <w:rPr>
                <w:rFonts w:asciiTheme="minorHAnsi" w:eastAsia="Times New Roman" w:hAnsiTheme="minorHAnsi" w:cstheme="minorHAnsi"/>
                <w:color w:val="000000"/>
                <w:kern w:val="0"/>
                <w:sz w:val="18"/>
                <w:szCs w:val="18"/>
                <w:highlight w:val="yellow"/>
                <w:lang w:eastAsia="fr-FR"/>
              </w:rPr>
              <w:t>daa39@juralliance.fr</w:t>
            </w:r>
          </w:p>
        </w:tc>
      </w:tr>
      <w:tr>
        <w:trPr>
          <w:trHeight w:val="162"/>
        </w:trPr>
        <w:tc>
          <w:tcPr>
            <w:tcW w:w="2268" w:type="dxa"/>
            <w:vMerge/>
            <w:tcBorders>
              <w:top w:val="nil"/>
              <w:left w:val="single" w:sz="4" w:space="0" w:color="auto"/>
              <w:bottom w:val="single" w:sz="4" w:space="0" w:color="000000"/>
              <w:right w:val="single" w:sz="4" w:space="0" w:color="auto"/>
            </w:tcBorders>
            <w:vAlign w:val="center"/>
            <w:hideMark/>
          </w:tcPr>
          <w:p>
            <w:pPr>
              <w:rPr>
                <w:rFonts w:asciiTheme="minorHAnsi" w:eastAsia="Times New Roman" w:hAnsiTheme="minorHAnsi" w:cstheme="minorHAnsi"/>
                <w:color w:val="000000"/>
                <w:kern w:val="0"/>
                <w:sz w:val="18"/>
                <w:szCs w:val="18"/>
                <w:highlight w:val="yellow"/>
                <w:lang w:eastAsia="fr-FR"/>
              </w:rPr>
            </w:pPr>
          </w:p>
        </w:tc>
        <w:tc>
          <w:tcPr>
            <w:tcW w:w="1696" w:type="dxa"/>
            <w:tcBorders>
              <w:top w:val="nil"/>
              <w:left w:val="nil"/>
              <w:bottom w:val="single" w:sz="4" w:space="0" w:color="auto"/>
              <w:right w:val="single" w:sz="4" w:space="0" w:color="auto"/>
            </w:tcBorders>
            <w:shd w:val="clear" w:color="auto" w:fill="auto"/>
            <w:noWrap/>
            <w:vAlign w:val="center"/>
            <w:hideMark/>
          </w:tcPr>
          <w:p>
            <w:pPr>
              <w:jc w:val="center"/>
              <w:rPr>
                <w:rFonts w:asciiTheme="minorHAnsi" w:eastAsia="Times New Roman" w:hAnsiTheme="minorHAnsi" w:cstheme="minorHAnsi"/>
                <w:color w:val="000000"/>
                <w:kern w:val="0"/>
                <w:sz w:val="18"/>
                <w:szCs w:val="18"/>
                <w:highlight w:val="yellow"/>
                <w:lang w:eastAsia="fr-FR"/>
              </w:rPr>
            </w:pPr>
            <w:r>
              <w:rPr>
                <w:rFonts w:asciiTheme="minorHAnsi" w:eastAsia="Times New Roman" w:hAnsiTheme="minorHAnsi" w:cstheme="minorHAnsi"/>
                <w:color w:val="000000"/>
                <w:kern w:val="0"/>
                <w:sz w:val="18"/>
                <w:szCs w:val="18"/>
                <w:highlight w:val="yellow"/>
                <w:lang w:eastAsia="fr-FR"/>
              </w:rPr>
              <w:t>06 85 50 56 41</w:t>
            </w:r>
          </w:p>
        </w:tc>
        <w:tc>
          <w:tcPr>
            <w:tcW w:w="2552" w:type="dxa"/>
            <w:vMerge/>
            <w:tcBorders>
              <w:left w:val="single" w:sz="4" w:space="0" w:color="auto"/>
              <w:bottom w:val="single" w:sz="4" w:space="0" w:color="auto"/>
              <w:right w:val="single" w:sz="4" w:space="0" w:color="auto"/>
            </w:tcBorders>
            <w:shd w:val="clear" w:color="auto" w:fill="auto"/>
            <w:noWrap/>
            <w:vAlign w:val="bottom"/>
            <w:hideMark/>
          </w:tcPr>
          <w:p>
            <w:pPr>
              <w:rPr>
                <w:rFonts w:asciiTheme="minorHAnsi" w:eastAsia="Times New Roman" w:hAnsiTheme="minorHAnsi" w:cstheme="minorHAnsi"/>
                <w:color w:val="000000"/>
                <w:kern w:val="0"/>
                <w:sz w:val="18"/>
                <w:szCs w:val="18"/>
                <w:highlight w:val="yellow"/>
                <w:lang w:eastAsia="fr-FR"/>
              </w:rPr>
            </w:pPr>
          </w:p>
        </w:tc>
      </w:tr>
      <w:tr>
        <w:trPr>
          <w:trHeight w:val="68"/>
        </w:trPr>
        <w:tc>
          <w:tcPr>
            <w:tcW w:w="2268" w:type="dxa"/>
            <w:vMerge w:val="restart"/>
            <w:tcBorders>
              <w:top w:val="nil"/>
              <w:left w:val="single" w:sz="4" w:space="0" w:color="auto"/>
              <w:bottom w:val="single" w:sz="4" w:space="0" w:color="000000"/>
              <w:right w:val="single" w:sz="4" w:space="0" w:color="auto"/>
            </w:tcBorders>
            <w:shd w:val="clear" w:color="auto" w:fill="auto"/>
            <w:noWrap/>
            <w:vAlign w:val="center"/>
            <w:hideMark/>
          </w:tcPr>
          <w:p>
            <w:pPr>
              <w:jc w:val="center"/>
              <w:rPr>
                <w:rFonts w:asciiTheme="minorHAnsi" w:eastAsia="Times New Roman" w:hAnsiTheme="minorHAnsi" w:cstheme="minorHAnsi"/>
                <w:kern w:val="0"/>
                <w:sz w:val="18"/>
                <w:szCs w:val="18"/>
                <w:highlight w:val="yellow"/>
                <w:lang w:eastAsia="fr-FR"/>
              </w:rPr>
            </w:pPr>
            <w:r>
              <w:rPr>
                <w:rFonts w:asciiTheme="minorHAnsi" w:eastAsia="Times New Roman" w:hAnsiTheme="minorHAnsi" w:cstheme="minorHAnsi"/>
                <w:kern w:val="0"/>
                <w:sz w:val="18"/>
                <w:szCs w:val="18"/>
                <w:highlight w:val="yellow"/>
                <w:lang w:eastAsia="fr-FR"/>
              </w:rPr>
              <w:t>DAA 70</w:t>
            </w:r>
          </w:p>
          <w:p>
            <w:pPr>
              <w:jc w:val="center"/>
              <w:rPr>
                <w:rFonts w:asciiTheme="minorHAnsi" w:eastAsia="Times New Roman" w:hAnsiTheme="minorHAnsi" w:cstheme="minorHAnsi"/>
                <w:b/>
                <w:bCs/>
                <w:kern w:val="0"/>
                <w:sz w:val="18"/>
                <w:szCs w:val="18"/>
                <w:highlight w:val="yellow"/>
                <w:lang w:eastAsia="fr-FR"/>
              </w:rPr>
            </w:pPr>
            <w:r>
              <w:rPr>
                <w:rFonts w:asciiTheme="minorHAnsi" w:eastAsia="Times New Roman" w:hAnsiTheme="minorHAnsi" w:cstheme="minorHAnsi"/>
                <w:b/>
                <w:bCs/>
                <w:kern w:val="0"/>
                <w:sz w:val="18"/>
                <w:szCs w:val="18"/>
                <w:highlight w:val="yellow"/>
                <w:lang w:eastAsia="fr-FR"/>
              </w:rPr>
              <w:t>MDPH 70</w:t>
            </w:r>
          </w:p>
        </w:tc>
        <w:tc>
          <w:tcPr>
            <w:tcW w:w="1696" w:type="dxa"/>
            <w:tcBorders>
              <w:top w:val="nil"/>
              <w:left w:val="nil"/>
              <w:bottom w:val="single" w:sz="4" w:space="0" w:color="auto"/>
              <w:right w:val="single" w:sz="4" w:space="0" w:color="auto"/>
            </w:tcBorders>
            <w:shd w:val="clear" w:color="000000" w:fill="FFFFFF"/>
            <w:noWrap/>
            <w:vAlign w:val="bottom"/>
            <w:hideMark/>
          </w:tcPr>
          <w:p>
            <w:pPr>
              <w:jc w:val="center"/>
              <w:rPr>
                <w:rFonts w:asciiTheme="minorHAnsi" w:eastAsia="Times New Roman" w:hAnsiTheme="minorHAnsi" w:cstheme="minorHAnsi"/>
                <w:color w:val="000000"/>
                <w:kern w:val="0"/>
                <w:sz w:val="18"/>
                <w:szCs w:val="18"/>
                <w:highlight w:val="yellow"/>
                <w:lang w:eastAsia="fr-FR"/>
              </w:rPr>
            </w:pPr>
            <w:r>
              <w:rPr>
                <w:rFonts w:asciiTheme="minorHAnsi" w:eastAsia="Times New Roman" w:hAnsiTheme="minorHAnsi" w:cstheme="minorHAnsi"/>
                <w:color w:val="000000"/>
                <w:kern w:val="0"/>
                <w:sz w:val="18"/>
                <w:szCs w:val="18"/>
                <w:highlight w:val="yellow"/>
                <w:lang w:eastAsia="fr-FR"/>
              </w:rPr>
              <w:t>06 11 02 41 62</w:t>
            </w:r>
          </w:p>
        </w:tc>
        <w:tc>
          <w:tcPr>
            <w:tcW w:w="2552" w:type="dxa"/>
            <w:vMerge w:val="restart"/>
            <w:tcBorders>
              <w:top w:val="nil"/>
              <w:left w:val="single" w:sz="4" w:space="0" w:color="auto"/>
              <w:right w:val="single" w:sz="4" w:space="0" w:color="auto"/>
            </w:tcBorders>
            <w:shd w:val="clear" w:color="000000" w:fill="FFFFFF"/>
            <w:noWrap/>
            <w:vAlign w:val="center"/>
          </w:tcPr>
          <w:p>
            <w:pPr>
              <w:rPr>
                <w:rFonts w:asciiTheme="minorHAnsi" w:eastAsia="Times New Roman" w:hAnsiTheme="minorHAnsi" w:cstheme="minorHAnsi"/>
                <w:color w:val="000000"/>
                <w:kern w:val="0"/>
                <w:sz w:val="18"/>
                <w:szCs w:val="18"/>
                <w:highlight w:val="yellow"/>
                <w:lang w:eastAsia="fr-FR"/>
              </w:rPr>
            </w:pPr>
            <w:r>
              <w:rPr>
                <w:rFonts w:asciiTheme="minorHAnsi" w:eastAsia="Times New Roman" w:hAnsiTheme="minorHAnsi" w:cstheme="minorHAnsi"/>
                <w:color w:val="000000"/>
                <w:kern w:val="0"/>
                <w:sz w:val="18"/>
                <w:szCs w:val="18"/>
                <w:highlight w:val="yellow"/>
                <w:lang w:eastAsia="fr-FR"/>
              </w:rPr>
              <w:t>faciliteurs70@haute-saone.fr</w:t>
            </w:r>
          </w:p>
        </w:tc>
      </w:tr>
      <w:tr>
        <w:trPr>
          <w:trHeight w:val="172"/>
        </w:trPr>
        <w:tc>
          <w:tcPr>
            <w:tcW w:w="2268" w:type="dxa"/>
            <w:vMerge/>
            <w:tcBorders>
              <w:top w:val="nil"/>
              <w:left w:val="single" w:sz="4" w:space="0" w:color="auto"/>
              <w:bottom w:val="single" w:sz="4" w:space="0" w:color="000000"/>
              <w:right w:val="single" w:sz="4" w:space="0" w:color="auto"/>
            </w:tcBorders>
            <w:vAlign w:val="center"/>
            <w:hideMark/>
          </w:tcPr>
          <w:p>
            <w:pPr>
              <w:rPr>
                <w:rFonts w:asciiTheme="minorHAnsi" w:eastAsia="Times New Roman" w:hAnsiTheme="minorHAnsi" w:cstheme="minorHAnsi"/>
                <w:kern w:val="0"/>
                <w:sz w:val="18"/>
                <w:szCs w:val="18"/>
                <w:highlight w:val="yellow"/>
                <w:lang w:eastAsia="fr-FR"/>
              </w:rPr>
            </w:pPr>
          </w:p>
        </w:tc>
        <w:tc>
          <w:tcPr>
            <w:tcW w:w="1696" w:type="dxa"/>
            <w:tcBorders>
              <w:top w:val="nil"/>
              <w:left w:val="nil"/>
              <w:bottom w:val="single" w:sz="4" w:space="0" w:color="auto"/>
              <w:right w:val="single" w:sz="4" w:space="0" w:color="auto"/>
            </w:tcBorders>
            <w:shd w:val="clear" w:color="000000" w:fill="FFFFFF"/>
            <w:noWrap/>
            <w:vAlign w:val="bottom"/>
            <w:hideMark/>
          </w:tcPr>
          <w:p>
            <w:pPr>
              <w:jc w:val="center"/>
              <w:rPr>
                <w:rFonts w:asciiTheme="minorHAnsi" w:eastAsia="Times New Roman" w:hAnsiTheme="minorHAnsi" w:cstheme="minorHAnsi"/>
                <w:color w:val="000000"/>
                <w:kern w:val="0"/>
                <w:sz w:val="18"/>
                <w:szCs w:val="18"/>
                <w:highlight w:val="yellow"/>
                <w:lang w:eastAsia="fr-FR"/>
              </w:rPr>
            </w:pPr>
            <w:r>
              <w:rPr>
                <w:rFonts w:asciiTheme="minorHAnsi" w:eastAsia="Times New Roman" w:hAnsiTheme="minorHAnsi" w:cstheme="minorHAnsi"/>
                <w:color w:val="000000"/>
                <w:kern w:val="0"/>
                <w:sz w:val="18"/>
                <w:szCs w:val="18"/>
                <w:highlight w:val="yellow"/>
                <w:lang w:eastAsia="fr-FR"/>
              </w:rPr>
              <w:t>06 11 05 86 29</w:t>
            </w:r>
          </w:p>
        </w:tc>
        <w:tc>
          <w:tcPr>
            <w:tcW w:w="2552" w:type="dxa"/>
            <w:vMerge/>
            <w:tcBorders>
              <w:left w:val="single" w:sz="4" w:space="0" w:color="auto"/>
              <w:bottom w:val="single" w:sz="4" w:space="0" w:color="auto"/>
              <w:right w:val="single" w:sz="4" w:space="0" w:color="auto"/>
            </w:tcBorders>
            <w:shd w:val="clear" w:color="000000" w:fill="FFFFFF"/>
            <w:noWrap/>
            <w:hideMark/>
          </w:tcPr>
          <w:p>
            <w:pPr>
              <w:rPr>
                <w:rFonts w:asciiTheme="minorHAnsi" w:eastAsia="Times New Roman" w:hAnsiTheme="minorHAnsi" w:cstheme="minorHAnsi"/>
                <w:color w:val="000000"/>
                <w:kern w:val="0"/>
                <w:sz w:val="18"/>
                <w:szCs w:val="18"/>
                <w:highlight w:val="yellow"/>
                <w:lang w:eastAsia="fr-FR"/>
              </w:rPr>
            </w:pPr>
          </w:p>
        </w:tc>
      </w:tr>
      <w:tr>
        <w:trPr>
          <w:trHeight w:val="134"/>
        </w:trPr>
        <w:tc>
          <w:tcPr>
            <w:tcW w:w="2268" w:type="dxa"/>
            <w:vMerge w:val="restart"/>
            <w:tcBorders>
              <w:top w:val="nil"/>
              <w:left w:val="single" w:sz="4" w:space="0" w:color="auto"/>
              <w:bottom w:val="single" w:sz="4" w:space="0" w:color="000000"/>
              <w:right w:val="single" w:sz="4" w:space="0" w:color="auto"/>
            </w:tcBorders>
            <w:shd w:val="clear" w:color="000000" w:fill="DBDBDB"/>
            <w:vAlign w:val="center"/>
            <w:hideMark/>
          </w:tcPr>
          <w:p>
            <w:pPr>
              <w:jc w:val="center"/>
              <w:rPr>
                <w:rFonts w:asciiTheme="minorHAnsi" w:eastAsia="Times New Roman" w:hAnsiTheme="minorHAnsi" w:cstheme="minorHAnsi"/>
                <w:color w:val="000000"/>
                <w:kern w:val="0"/>
                <w:sz w:val="18"/>
                <w:szCs w:val="18"/>
                <w:highlight w:val="yellow"/>
                <w:lang w:eastAsia="fr-FR"/>
              </w:rPr>
            </w:pPr>
            <w:r>
              <w:rPr>
                <w:rFonts w:asciiTheme="minorHAnsi" w:eastAsia="Times New Roman" w:hAnsiTheme="minorHAnsi" w:cstheme="minorHAnsi"/>
                <w:color w:val="000000"/>
                <w:kern w:val="0"/>
                <w:sz w:val="18"/>
                <w:szCs w:val="18"/>
                <w:highlight w:val="yellow"/>
                <w:lang w:eastAsia="fr-FR"/>
              </w:rPr>
              <w:t>DAA 90</w:t>
            </w:r>
          </w:p>
          <w:p>
            <w:pPr>
              <w:jc w:val="center"/>
              <w:rPr>
                <w:rFonts w:asciiTheme="minorHAnsi" w:eastAsia="Times New Roman" w:hAnsiTheme="minorHAnsi" w:cstheme="minorHAnsi"/>
                <w:b/>
                <w:bCs/>
                <w:color w:val="000000"/>
                <w:kern w:val="0"/>
                <w:sz w:val="18"/>
                <w:szCs w:val="18"/>
                <w:highlight w:val="yellow"/>
                <w:lang w:eastAsia="fr-FR"/>
              </w:rPr>
            </w:pPr>
            <w:r>
              <w:rPr>
                <w:rFonts w:asciiTheme="minorHAnsi" w:eastAsia="Times New Roman" w:hAnsiTheme="minorHAnsi" w:cstheme="minorHAnsi"/>
                <w:b/>
                <w:bCs/>
                <w:color w:val="000000"/>
                <w:kern w:val="0"/>
                <w:sz w:val="18"/>
                <w:szCs w:val="18"/>
                <w:highlight w:val="yellow"/>
                <w:lang w:eastAsia="fr-FR"/>
              </w:rPr>
              <w:t>MDPH 90</w:t>
            </w:r>
          </w:p>
        </w:tc>
        <w:tc>
          <w:tcPr>
            <w:tcW w:w="1696" w:type="dxa"/>
            <w:tcBorders>
              <w:top w:val="nil"/>
              <w:left w:val="nil"/>
              <w:bottom w:val="single" w:sz="4" w:space="0" w:color="auto"/>
              <w:right w:val="single" w:sz="4" w:space="0" w:color="auto"/>
            </w:tcBorders>
            <w:shd w:val="clear" w:color="000000" w:fill="FFFFFF"/>
            <w:noWrap/>
            <w:vAlign w:val="center"/>
            <w:hideMark/>
          </w:tcPr>
          <w:p>
            <w:pPr>
              <w:jc w:val="center"/>
              <w:rPr>
                <w:rFonts w:asciiTheme="minorHAnsi" w:eastAsia="Times New Roman" w:hAnsiTheme="minorHAnsi" w:cstheme="minorHAnsi"/>
                <w:color w:val="000000"/>
                <w:kern w:val="0"/>
                <w:sz w:val="18"/>
                <w:szCs w:val="18"/>
                <w:highlight w:val="yellow"/>
                <w:lang w:eastAsia="fr-FR"/>
              </w:rPr>
            </w:pPr>
          </w:p>
        </w:tc>
        <w:tc>
          <w:tcPr>
            <w:tcW w:w="2552" w:type="dxa"/>
            <w:vMerge w:val="restart"/>
            <w:tcBorders>
              <w:top w:val="nil"/>
              <w:left w:val="single" w:sz="4" w:space="0" w:color="auto"/>
              <w:right w:val="single" w:sz="4" w:space="0" w:color="auto"/>
            </w:tcBorders>
            <w:shd w:val="clear" w:color="000000" w:fill="FFFFFF"/>
            <w:noWrap/>
            <w:vAlign w:val="center"/>
            <w:hideMark/>
          </w:tcPr>
          <w:p>
            <w:pPr>
              <w:rPr>
                <w:rFonts w:asciiTheme="minorHAnsi" w:eastAsia="Times New Roman" w:hAnsiTheme="minorHAnsi" w:cstheme="minorHAnsi"/>
                <w:color w:val="000000"/>
                <w:kern w:val="0"/>
                <w:sz w:val="18"/>
                <w:szCs w:val="18"/>
                <w:highlight w:val="yellow"/>
                <w:lang w:eastAsia="fr-FR"/>
              </w:rPr>
            </w:pPr>
            <w:r>
              <w:rPr>
                <w:rFonts w:asciiTheme="minorHAnsi" w:eastAsia="Times New Roman" w:hAnsiTheme="minorHAnsi" w:cstheme="minorHAnsi"/>
                <w:color w:val="000000"/>
                <w:kern w:val="0"/>
                <w:sz w:val="18"/>
                <w:szCs w:val="18"/>
                <w:highlight w:val="yellow"/>
                <w:lang w:eastAsia="fr-FR"/>
              </w:rPr>
              <w:t>faciliteur@territoiredebelfort.fr</w:t>
            </w:r>
          </w:p>
        </w:tc>
      </w:tr>
      <w:tr>
        <w:trPr>
          <w:trHeight w:val="53"/>
        </w:trPr>
        <w:tc>
          <w:tcPr>
            <w:tcW w:w="2268" w:type="dxa"/>
            <w:vMerge/>
            <w:tcBorders>
              <w:top w:val="nil"/>
              <w:left w:val="single" w:sz="4" w:space="0" w:color="auto"/>
              <w:bottom w:val="single" w:sz="4" w:space="0" w:color="000000"/>
              <w:right w:val="single" w:sz="4" w:space="0" w:color="auto"/>
            </w:tcBorders>
            <w:vAlign w:val="center"/>
            <w:hideMark/>
          </w:tcPr>
          <w:p>
            <w:pPr>
              <w:rPr>
                <w:rFonts w:asciiTheme="minorHAnsi" w:eastAsia="Times New Roman" w:hAnsiTheme="minorHAnsi" w:cstheme="minorHAnsi"/>
                <w:color w:val="000000"/>
                <w:kern w:val="0"/>
                <w:sz w:val="18"/>
                <w:szCs w:val="18"/>
                <w:highlight w:val="yellow"/>
                <w:lang w:eastAsia="fr-FR"/>
              </w:rPr>
            </w:pPr>
          </w:p>
        </w:tc>
        <w:tc>
          <w:tcPr>
            <w:tcW w:w="1696" w:type="dxa"/>
            <w:tcBorders>
              <w:top w:val="nil"/>
              <w:left w:val="nil"/>
              <w:bottom w:val="single" w:sz="4" w:space="0" w:color="auto"/>
              <w:right w:val="single" w:sz="4" w:space="0" w:color="auto"/>
            </w:tcBorders>
            <w:shd w:val="clear" w:color="000000" w:fill="FFFFFF"/>
            <w:noWrap/>
            <w:vAlign w:val="center"/>
            <w:hideMark/>
          </w:tcPr>
          <w:p>
            <w:pPr>
              <w:jc w:val="center"/>
              <w:rPr>
                <w:rFonts w:asciiTheme="minorHAnsi" w:eastAsia="Times New Roman" w:hAnsiTheme="minorHAnsi" w:cstheme="minorHAnsi"/>
                <w:color w:val="000000"/>
                <w:kern w:val="0"/>
                <w:sz w:val="18"/>
                <w:szCs w:val="18"/>
                <w:highlight w:val="yellow"/>
                <w:lang w:eastAsia="fr-FR"/>
              </w:rPr>
            </w:pPr>
            <w:r>
              <w:rPr>
                <w:rFonts w:asciiTheme="minorHAnsi" w:eastAsia="Times New Roman" w:hAnsiTheme="minorHAnsi" w:cstheme="minorHAnsi"/>
                <w:color w:val="000000"/>
                <w:kern w:val="0"/>
                <w:sz w:val="18"/>
                <w:szCs w:val="18"/>
                <w:highlight w:val="yellow"/>
                <w:lang w:eastAsia="fr-FR"/>
              </w:rPr>
              <w:t>06 88 99 51 09</w:t>
            </w:r>
          </w:p>
        </w:tc>
        <w:tc>
          <w:tcPr>
            <w:tcW w:w="2552" w:type="dxa"/>
            <w:vMerge/>
            <w:tcBorders>
              <w:left w:val="single" w:sz="4" w:space="0" w:color="auto"/>
              <w:bottom w:val="single" w:sz="4" w:space="0" w:color="auto"/>
              <w:right w:val="single" w:sz="4" w:space="0" w:color="auto"/>
            </w:tcBorders>
            <w:shd w:val="clear" w:color="000000" w:fill="FFFFFF"/>
            <w:noWrap/>
            <w:vAlign w:val="center"/>
            <w:hideMark/>
          </w:tcPr>
          <w:p>
            <w:pPr>
              <w:rPr>
                <w:rFonts w:asciiTheme="minorHAnsi" w:eastAsia="Times New Roman" w:hAnsiTheme="minorHAnsi" w:cstheme="minorHAnsi"/>
                <w:color w:val="000000"/>
                <w:kern w:val="0"/>
                <w:sz w:val="18"/>
                <w:szCs w:val="18"/>
                <w:highlight w:val="yellow"/>
                <w:lang w:eastAsia="fr-FR"/>
              </w:rPr>
            </w:pPr>
          </w:p>
        </w:tc>
      </w:tr>
    </w:tbl>
    <w:p>
      <w:pPr>
        <w:pStyle w:val="WW-Standard"/>
        <w:spacing w:before="37"/>
        <w:ind w:right="-47"/>
        <w:rPr>
          <w:rFonts w:ascii="Calibri" w:eastAsia="Times New Roman" w:hAnsi="Calibri" w:cs="Calibri"/>
          <w:b/>
          <w:bCs/>
          <w:color w:val="3333FF"/>
          <w:sz w:val="18"/>
          <w:szCs w:val="18"/>
          <w:highlight w:val="yellow"/>
        </w:rPr>
      </w:pPr>
    </w:p>
    <w:p>
      <w:pPr>
        <w:pStyle w:val="WW-Standard"/>
        <w:rPr>
          <w:rFonts w:ascii="Calibri" w:eastAsia="Times New Roman" w:hAnsi="Calibri" w:cs="Calibri"/>
          <w:b/>
          <w:bCs/>
          <w:color w:val="3333FF"/>
          <w:sz w:val="18"/>
          <w:szCs w:val="18"/>
          <w:highlight w:val="yellow"/>
        </w:rPr>
      </w:pPr>
      <w:r>
        <w:rPr>
          <w:rFonts w:ascii="Calibri" w:eastAsia="Times New Roman" w:hAnsi="Calibri" w:cs="Calibri"/>
          <w:b/>
          <w:bCs/>
          <w:color w:val="3333FF"/>
          <w:sz w:val="18"/>
          <w:szCs w:val="18"/>
          <w:highlight w:val="yellow"/>
        </w:rPr>
        <w:t xml:space="preserve">Public : </w:t>
      </w:r>
      <w:r>
        <w:rPr>
          <w:rFonts w:ascii="Calibri" w:eastAsia="Times New Roman" w:hAnsi="Calibri" w:cs="Calibri"/>
          <w:color w:val="3333FF"/>
          <w:sz w:val="18"/>
          <w:szCs w:val="18"/>
          <w:highlight w:val="yellow"/>
        </w:rPr>
        <w:t>Pour toute personne en situation de handicap et/ou son entourage Avec ou sans notification MDPH</w:t>
      </w:r>
      <w:r>
        <w:rPr>
          <w:rFonts w:ascii="Calibri" w:eastAsia="Times New Roman" w:hAnsi="Calibri" w:cs="Calibri"/>
          <w:b/>
          <w:bCs/>
          <w:color w:val="3333FF"/>
          <w:sz w:val="18"/>
          <w:szCs w:val="18"/>
          <w:highlight w:val="yellow"/>
        </w:rPr>
        <w:t xml:space="preserve"> / </w:t>
      </w:r>
      <w:r>
        <w:rPr>
          <w:rFonts w:ascii="Calibri" w:eastAsia="Times New Roman" w:hAnsi="Calibri" w:cs="Calibri"/>
          <w:color w:val="3333FF"/>
          <w:sz w:val="18"/>
          <w:szCs w:val="18"/>
          <w:highlight w:val="yellow"/>
        </w:rPr>
        <w:t>Tous âges</w:t>
      </w:r>
    </w:p>
    <w:p>
      <w:pPr>
        <w:pStyle w:val="WW-Standard"/>
        <w:spacing w:line="252" w:lineRule="auto"/>
        <w:ind w:right="-28"/>
        <w:rPr>
          <w:rFonts w:ascii="Calibri" w:eastAsia="Times New Roman" w:hAnsi="Calibri" w:cs="Calibri"/>
          <w:b/>
          <w:bCs/>
          <w:color w:val="3333FF"/>
          <w:sz w:val="12"/>
          <w:szCs w:val="18"/>
          <w:highlight w:val="yellow"/>
        </w:rPr>
      </w:pPr>
    </w:p>
    <w:p>
      <w:pPr>
        <w:pStyle w:val="WW-Standard"/>
        <w:spacing w:line="252" w:lineRule="auto"/>
        <w:ind w:right="-31"/>
        <w:rPr>
          <w:rFonts w:ascii="Calibri" w:eastAsia="Times New Roman" w:hAnsi="Calibri" w:cs="Calibri"/>
          <w:b/>
          <w:bCs/>
          <w:color w:val="3333FF"/>
          <w:sz w:val="18"/>
          <w:szCs w:val="18"/>
          <w:highlight w:val="yellow"/>
        </w:rPr>
      </w:pPr>
      <w:r>
        <w:rPr>
          <w:rFonts w:ascii="Calibri" w:eastAsia="Times New Roman" w:hAnsi="Calibri" w:cs="Calibri"/>
          <w:b/>
          <w:bCs/>
          <w:color w:val="3333FF"/>
          <w:sz w:val="18"/>
          <w:szCs w:val="18"/>
          <w:highlight w:val="yellow"/>
        </w:rPr>
        <w:t>Secteur :</w:t>
      </w:r>
      <w:r>
        <w:rPr>
          <w:highlight w:val="yellow"/>
        </w:rPr>
        <w:t xml:space="preserve"> </w:t>
      </w:r>
      <w:r>
        <w:rPr>
          <w:rFonts w:ascii="Calibri" w:eastAsia="Times New Roman" w:hAnsi="Calibri" w:cs="Calibri"/>
          <w:bCs/>
          <w:color w:val="3333FF"/>
          <w:sz w:val="18"/>
          <w:szCs w:val="18"/>
          <w:highlight w:val="yellow"/>
        </w:rPr>
        <w:t>Un dispositif par département sur toute la région BFC (cf. tableau ci-dessus)</w:t>
      </w:r>
    </w:p>
    <w:p>
      <w:pPr>
        <w:pStyle w:val="WW-Standard"/>
        <w:spacing w:line="252" w:lineRule="auto"/>
        <w:ind w:right="-31"/>
        <w:rPr>
          <w:rFonts w:ascii="Calibri" w:eastAsia="Times New Roman" w:hAnsi="Calibri" w:cs="Calibri"/>
          <w:b/>
          <w:bCs/>
          <w:color w:val="3333FF"/>
          <w:sz w:val="12"/>
          <w:szCs w:val="18"/>
          <w:highlight w:val="yellow"/>
        </w:rPr>
      </w:pPr>
    </w:p>
    <w:p>
      <w:pPr>
        <w:pStyle w:val="WW-Standard"/>
        <w:spacing w:line="252" w:lineRule="auto"/>
        <w:ind w:right="-31"/>
        <w:rPr>
          <w:rFonts w:ascii="Calibri" w:eastAsia="Times New Roman" w:hAnsi="Calibri" w:cs="Calibri"/>
          <w:b/>
          <w:bCs/>
          <w:color w:val="3333FF"/>
          <w:sz w:val="18"/>
          <w:szCs w:val="18"/>
          <w:highlight w:val="yellow"/>
        </w:rPr>
      </w:pPr>
      <w:r>
        <w:rPr>
          <w:rFonts w:ascii="Calibri" w:eastAsia="Times New Roman" w:hAnsi="Calibri" w:cs="Calibri"/>
          <w:b/>
          <w:bCs/>
          <w:color w:val="3333FF"/>
          <w:sz w:val="18"/>
          <w:szCs w:val="18"/>
          <w:highlight w:val="yellow"/>
        </w:rPr>
        <w:t>Missions :</w:t>
      </w:r>
    </w:p>
    <w:p>
      <w:pPr>
        <w:pStyle w:val="WW-Standard"/>
        <w:spacing w:line="220" w:lineRule="exact"/>
        <w:jc w:val="both"/>
        <w:rPr>
          <w:rFonts w:ascii="Calibri" w:eastAsia="Times New Roman" w:hAnsi="Calibri" w:cs="Calibri"/>
          <w:color w:val="3333FF"/>
          <w:sz w:val="18"/>
          <w:szCs w:val="18"/>
          <w:highlight w:val="yellow"/>
        </w:rPr>
      </w:pPr>
      <w:r>
        <w:rPr>
          <w:rFonts w:ascii="Calibri" w:eastAsia="Times New Roman" w:hAnsi="Calibri" w:cs="Calibri"/>
          <w:color w:val="3333FF"/>
          <w:sz w:val="18"/>
          <w:szCs w:val="18"/>
          <w:highlight w:val="yellow"/>
        </w:rPr>
        <w:t>Le faciliteur de choix de vie sert à écouter sans jugement, et sans prendre parti ; à aider les personnes à exprimer et à dire leurs besoins et leurs envies ; à soutenir dans la recherche de solutions et de moyens (matériels, financiers,)</w:t>
      </w:r>
    </w:p>
    <w:p>
      <w:pPr>
        <w:pStyle w:val="WW-Standard"/>
        <w:rPr>
          <w:rFonts w:ascii="Calibri" w:eastAsia="Times New Roman" w:hAnsi="Calibri" w:cs="Calibri"/>
          <w:color w:val="3333FF"/>
          <w:sz w:val="4"/>
          <w:szCs w:val="4"/>
          <w:highlight w:val="yellow"/>
        </w:rPr>
      </w:pPr>
    </w:p>
    <w:p>
      <w:pPr>
        <w:pStyle w:val="WW-Standard"/>
        <w:spacing w:line="220" w:lineRule="exact"/>
        <w:jc w:val="both"/>
        <w:rPr>
          <w:rFonts w:ascii="Calibri" w:hAnsi="Calibri" w:cs="Calibri"/>
          <w:color w:val="3333FF"/>
          <w:sz w:val="22"/>
          <w:szCs w:val="22"/>
          <w:highlight w:val="yellow"/>
        </w:rPr>
      </w:pPr>
      <w:r>
        <w:rPr>
          <w:rFonts w:ascii="Calibri" w:eastAsia="Times New Roman" w:hAnsi="Calibri" w:cs="Calibri"/>
          <w:color w:val="3333FF"/>
          <w:sz w:val="18"/>
          <w:szCs w:val="18"/>
          <w:highlight w:val="yellow"/>
        </w:rPr>
        <w:t>Dans tous les domaines de la vie : Droits/Emploi/Formation/Santé/Loisirs/Sport/Scolarité/Transports/Vivre avec les autres/Être autonome dans ma vie/Logement</w:t>
      </w:r>
    </w:p>
    <w:p>
      <w:pPr>
        <w:pStyle w:val="WW-Standard"/>
        <w:spacing w:line="252" w:lineRule="auto"/>
        <w:ind w:left="1076" w:right="1918" w:hanging="1075"/>
        <w:rPr>
          <w:rFonts w:ascii="Calibri" w:eastAsia="Times New Roman" w:hAnsi="Calibri" w:cs="Calibri"/>
          <w:b/>
          <w:bCs/>
          <w:color w:val="3333FF"/>
          <w:sz w:val="12"/>
          <w:szCs w:val="18"/>
          <w:highlight w:val="yellow"/>
        </w:rPr>
      </w:pPr>
    </w:p>
    <w:p>
      <w:pPr>
        <w:pStyle w:val="WW-Standard"/>
        <w:spacing w:line="252" w:lineRule="auto"/>
        <w:ind w:left="1076" w:right="1918" w:hanging="1075"/>
        <w:rPr>
          <w:rFonts w:ascii="Calibri" w:eastAsia="Times New Roman" w:hAnsi="Calibri" w:cs="Calibri"/>
          <w:bCs/>
          <w:color w:val="3333FF"/>
          <w:sz w:val="18"/>
          <w:szCs w:val="18"/>
          <w:highlight w:val="yellow"/>
        </w:rPr>
      </w:pPr>
      <w:r>
        <w:rPr>
          <w:rFonts w:ascii="Calibri" w:eastAsia="Times New Roman" w:hAnsi="Calibri" w:cs="Calibri"/>
          <w:b/>
          <w:bCs/>
          <w:color w:val="3333FF"/>
          <w:sz w:val="18"/>
          <w:szCs w:val="18"/>
          <w:highlight w:val="yellow"/>
        </w:rPr>
        <w:t>Particularités et spécificités :</w:t>
      </w:r>
      <w:r>
        <w:rPr>
          <w:highlight w:val="yellow"/>
        </w:rPr>
        <w:t xml:space="preserve"> </w:t>
      </w:r>
      <w:r>
        <w:rPr>
          <w:rFonts w:ascii="Calibri" w:eastAsia="Times New Roman" w:hAnsi="Calibri" w:cs="Calibri"/>
          <w:bCs/>
          <w:color w:val="3333FF"/>
          <w:sz w:val="18"/>
          <w:szCs w:val="18"/>
          <w:highlight w:val="yellow"/>
        </w:rPr>
        <w:t>Dispositif GRATUIT (financement ARS). Soutien sans limite de durée.</w:t>
      </w:r>
    </w:p>
    <w:p>
      <w:pPr>
        <w:pStyle w:val="WW-Standard"/>
        <w:spacing w:line="252" w:lineRule="auto"/>
        <w:ind w:left="1076" w:right="1918" w:hanging="1075"/>
        <w:rPr>
          <w:rFonts w:ascii="Calibri" w:eastAsia="Times New Roman" w:hAnsi="Calibri" w:cs="Calibri"/>
          <w:b/>
          <w:bCs/>
          <w:color w:val="3333FF"/>
          <w:sz w:val="12"/>
          <w:szCs w:val="18"/>
          <w:highlight w:val="yellow"/>
        </w:rPr>
      </w:pPr>
    </w:p>
    <w:p>
      <w:pPr>
        <w:pStyle w:val="WW-Standard"/>
        <w:spacing w:line="252" w:lineRule="auto"/>
        <w:ind w:left="1076" w:right="1918" w:hanging="1075"/>
        <w:rPr>
          <w:rFonts w:ascii="Calibri" w:eastAsia="Times New Roman" w:hAnsi="Calibri" w:cs="Calibri"/>
          <w:bCs/>
          <w:color w:val="3333FF"/>
          <w:sz w:val="18"/>
          <w:szCs w:val="18"/>
          <w:highlight w:val="yellow"/>
        </w:rPr>
      </w:pPr>
      <w:r>
        <w:rPr>
          <w:rFonts w:ascii="Calibri" w:eastAsia="Times New Roman" w:hAnsi="Calibri" w:cs="Calibri"/>
          <w:b/>
          <w:bCs/>
          <w:color w:val="3333FF"/>
          <w:sz w:val="18"/>
          <w:szCs w:val="18"/>
          <w:highlight w:val="yellow"/>
        </w:rPr>
        <w:t xml:space="preserve">Modalités de prise en charge : </w:t>
      </w:r>
      <w:r>
        <w:rPr>
          <w:rFonts w:ascii="Calibri" w:eastAsia="Times New Roman" w:hAnsi="Calibri" w:cs="Calibri"/>
          <w:bCs/>
          <w:color w:val="3333FF"/>
          <w:sz w:val="18"/>
          <w:szCs w:val="18"/>
          <w:highlight w:val="yellow"/>
        </w:rPr>
        <w:t>Sur RDV à la demande la personne où et quand elle le souhaite.</w:t>
      </w:r>
    </w:p>
    <w:p>
      <w:pPr>
        <w:pStyle w:val="WW-Standard"/>
        <w:spacing w:line="252" w:lineRule="auto"/>
        <w:ind w:left="1076" w:right="1918" w:hanging="1075"/>
        <w:rPr>
          <w:rFonts w:ascii="Calibri" w:eastAsia="Times New Roman" w:hAnsi="Calibri" w:cs="Calibri"/>
          <w:bCs/>
          <w:color w:val="3333FF"/>
          <w:sz w:val="12"/>
          <w:szCs w:val="18"/>
          <w:highlight w:val="yellow"/>
        </w:rPr>
      </w:pPr>
    </w:p>
    <w:p>
      <w:pPr>
        <w:pStyle w:val="WW-Standard"/>
        <w:ind w:right="-1"/>
        <w:jc w:val="both"/>
        <w:rPr>
          <w:rFonts w:ascii="Calibri" w:eastAsia="Times New Roman" w:hAnsi="Calibri" w:cs="Calibri"/>
          <w:bCs/>
          <w:color w:val="3333FF"/>
          <w:sz w:val="18"/>
          <w:szCs w:val="18"/>
          <w:highlight w:val="yellow"/>
        </w:rPr>
      </w:pPr>
      <w:r>
        <w:rPr>
          <w:rFonts w:ascii="Calibri" w:eastAsia="Times New Roman" w:hAnsi="Calibri" w:cs="Calibri"/>
          <w:b/>
          <w:bCs/>
          <w:color w:val="3333FF"/>
          <w:sz w:val="18"/>
          <w:szCs w:val="18"/>
          <w:highlight w:val="yellow"/>
        </w:rPr>
        <w:t xml:space="preserve">Equipe pluridisciplinaire : </w:t>
      </w:r>
      <w:r>
        <w:rPr>
          <w:rFonts w:ascii="Calibri" w:eastAsia="Times New Roman" w:hAnsi="Calibri" w:cs="Calibri"/>
          <w:bCs/>
          <w:color w:val="3333FF"/>
          <w:sz w:val="18"/>
          <w:szCs w:val="18"/>
          <w:highlight w:val="yellow"/>
        </w:rPr>
        <w:t>Equipe de professionnels formés par la certification APPV.  2 faciliteurs de choix de vie par département.</w:t>
      </w:r>
    </w:p>
    <w:p>
      <w:pPr>
        <w:pStyle w:val="WW-Standard"/>
        <w:ind w:right="323"/>
        <w:rPr>
          <w:rFonts w:ascii="Calibri" w:eastAsia="Times New Roman" w:hAnsi="Calibri" w:cs="Calibri"/>
          <w:bCs/>
          <w:color w:val="3333FF"/>
          <w:sz w:val="6"/>
          <w:szCs w:val="6"/>
          <w:highlight w:val="yellow"/>
        </w:rPr>
      </w:pPr>
    </w:p>
    <w:p>
      <w:pPr>
        <w:pStyle w:val="WW-Standard"/>
        <w:ind w:right="323"/>
        <w:rPr>
          <w:rFonts w:ascii="Calibri" w:eastAsia="Times New Roman" w:hAnsi="Calibri" w:cs="Calibri"/>
          <w:b/>
          <w:bCs/>
          <w:color w:val="3333FF"/>
          <w:sz w:val="18"/>
          <w:szCs w:val="18"/>
          <w:highlight w:val="yellow"/>
        </w:rPr>
      </w:pPr>
      <w:r>
        <w:rPr>
          <w:rFonts w:ascii="Calibri" w:eastAsia="Times New Roman" w:hAnsi="Calibri" w:cs="Calibri"/>
          <w:b/>
          <w:bCs/>
          <w:color w:val="3333FF"/>
          <w:sz w:val="18"/>
          <w:szCs w:val="18"/>
          <w:highlight w:val="yellow"/>
        </w:rPr>
        <w:t xml:space="preserve">1 coordinatrice régionale : </w:t>
      </w:r>
    </w:p>
    <w:p>
      <w:pPr>
        <w:pStyle w:val="WW-Standard"/>
        <w:spacing w:before="13"/>
        <w:ind w:right="323"/>
        <w:rPr>
          <w:rFonts w:ascii="Calibri" w:eastAsia="Times New Roman" w:hAnsi="Calibri" w:cs="Calibri"/>
          <w:bCs/>
          <w:color w:val="3333FF"/>
          <w:sz w:val="18"/>
          <w:szCs w:val="18"/>
          <w:highlight w:val="yellow"/>
        </w:rPr>
      </w:pPr>
      <w:r>
        <w:rPr>
          <w:rFonts w:ascii="Calibri" w:eastAsia="Times New Roman" w:hAnsi="Calibri" w:cs="Calibri"/>
          <w:bCs/>
          <w:color w:val="3333FF"/>
          <w:sz w:val="18"/>
          <w:szCs w:val="18"/>
          <w:highlight w:val="yellow"/>
        </w:rPr>
        <w:t>Karine JOBARD GAROU, chargée de mission au CREAI BFC</w:t>
      </w:r>
    </w:p>
    <w:p>
      <w:pPr>
        <w:pStyle w:val="WW-Standard"/>
        <w:spacing w:before="13"/>
        <w:ind w:right="323"/>
        <w:rPr>
          <w:rFonts w:ascii="Calibri" w:eastAsia="Times New Roman" w:hAnsi="Calibri" w:cs="Calibri"/>
          <w:color w:val="3333FF"/>
          <w:sz w:val="18"/>
          <w:szCs w:val="18"/>
        </w:rPr>
      </w:pPr>
      <w:r>
        <w:rPr>
          <w:rFonts w:ascii="Calibri" w:eastAsia="Times New Roman" w:hAnsi="Calibri" w:cs="Calibri"/>
          <w:bCs/>
          <w:color w:val="3333FF"/>
          <w:sz w:val="18"/>
          <w:szCs w:val="18"/>
          <w:highlight w:val="yellow"/>
        </w:rPr>
        <w:t>Tél. 06 23 40 28 59 – Mail : karine.jobard-garou@creaibfc.org</w:t>
      </w:r>
    </w:p>
    <w:p>
      <w:pPr>
        <w:pStyle w:val="WW-Standard"/>
        <w:spacing w:before="13"/>
        <w:ind w:right="323"/>
        <w:rPr>
          <w:rFonts w:ascii="Calibri" w:eastAsia="Times New Roman" w:hAnsi="Calibri" w:cs="Calibri"/>
          <w:color w:val="3333FF"/>
          <w:sz w:val="18"/>
          <w:szCs w:val="18"/>
        </w:rPr>
      </w:pPr>
    </w:p>
    <w:p>
      <w:pPr>
        <w:pStyle w:val="Titre2"/>
        <w:numPr>
          <w:ilvl w:val="1"/>
          <w:numId w:val="36"/>
        </w:numPr>
        <w:spacing w:after="0"/>
        <w:ind w:left="720" w:hanging="578"/>
        <w:rPr>
          <w:rFonts w:ascii="Calibri" w:eastAsia="Times New Roman" w:hAnsi="Calibri" w:cs="Calibri"/>
          <w:sz w:val="18"/>
          <w:szCs w:val="18"/>
        </w:rPr>
      </w:pPr>
      <w:r>
        <w:rPr>
          <w:rFonts w:ascii="Calibri" w:hAnsi="Calibri" w:cs="Calibri"/>
        </w:rPr>
        <w:t xml:space="preserve"> </w:t>
      </w:r>
      <w:bookmarkStart w:id="310" w:name="_Toc242277533"/>
      <w:r>
        <w:rPr>
          <w:rFonts w:ascii="Calibri" w:hAnsi="Calibri" w:cs="Calibri"/>
        </w:rPr>
        <w:t>La boutique de Jeanne Antide</w:t>
      </w:r>
      <w:bookmarkEnd w:id="310"/>
    </w:p>
    <w:p>
      <w:pPr>
        <w:pStyle w:val="WW-Standard"/>
        <w:spacing w:before="37"/>
        <w:ind w:right="-47"/>
        <w:rPr>
          <w:rFonts w:ascii="Calibri" w:eastAsia="Times New Roman" w:hAnsi="Calibri" w:cs="Calibri"/>
          <w:b/>
          <w:bCs/>
          <w:color w:val="3333FF"/>
          <w:sz w:val="18"/>
          <w:szCs w:val="18"/>
        </w:rPr>
      </w:pPr>
      <w:r>
        <w:rPr>
          <w:rFonts w:ascii="Calibri" w:eastAsia="Times New Roman" w:hAnsi="Calibri" w:cs="Calibri"/>
          <w:b/>
          <w:bCs/>
          <w:color w:val="3333FF"/>
          <w:sz w:val="18"/>
          <w:szCs w:val="18"/>
        </w:rPr>
        <w:t>Coordonnées</w:t>
      </w:r>
    </w:p>
    <w:p>
      <w:pPr>
        <w:pStyle w:val="WW-Standard"/>
        <w:spacing w:before="37"/>
        <w:ind w:right="-47"/>
        <w:rPr>
          <w:rFonts w:ascii="Calibri" w:eastAsia="Times New Roman" w:hAnsi="Calibri" w:cs="Calibri"/>
          <w:color w:val="3333FF"/>
          <w:sz w:val="18"/>
          <w:szCs w:val="18"/>
        </w:rPr>
      </w:pPr>
      <w:r>
        <w:rPr>
          <w:rFonts w:ascii="Calibri" w:eastAsia="Times New Roman" w:hAnsi="Calibri" w:cs="Calibri"/>
          <w:color w:val="3333FF"/>
          <w:sz w:val="18"/>
          <w:szCs w:val="18"/>
        </w:rPr>
        <w:t>3 rue Champrond BP 181, 25000 Besançon</w:t>
      </w:r>
    </w:p>
    <w:p>
      <w:pPr>
        <w:pStyle w:val="WW-Standard"/>
        <w:spacing w:before="17"/>
        <w:rPr>
          <w:rFonts w:ascii="Calibri" w:hAnsi="Calibri" w:cs="Calibri"/>
          <w:color w:val="3333FF"/>
        </w:rPr>
      </w:pPr>
      <w:r>
        <w:rPr>
          <w:rFonts w:ascii="Calibri" w:eastAsia="Times New Roman" w:hAnsi="Calibri" w:cs="Calibri"/>
          <w:color w:val="3333FF"/>
          <w:sz w:val="18"/>
          <w:szCs w:val="18"/>
        </w:rPr>
        <w:t>Tél. 03 81 81 25 20 ou 03 81 81 39 59</w:t>
      </w:r>
    </w:p>
    <w:p>
      <w:pPr>
        <w:pStyle w:val="WW-Standard"/>
        <w:rPr>
          <w:rFonts w:ascii="Calibri" w:hAnsi="Calibri" w:cs="Calibri"/>
          <w:color w:val="3333FF"/>
          <w:sz w:val="10"/>
          <w:szCs w:val="10"/>
        </w:rPr>
      </w:pPr>
    </w:p>
    <w:p>
      <w:pPr>
        <w:pStyle w:val="WW-Standard"/>
        <w:rPr>
          <w:rFonts w:ascii="Calibri" w:hAnsi="Calibri" w:cs="Calibri"/>
          <w:color w:val="3333FF"/>
          <w:sz w:val="20"/>
          <w:szCs w:val="20"/>
        </w:rPr>
      </w:pPr>
      <w:r>
        <w:rPr>
          <w:rFonts w:ascii="Calibri" w:eastAsia="Times New Roman" w:hAnsi="Calibri" w:cs="Calibri"/>
          <w:b/>
          <w:bCs/>
          <w:color w:val="3333FF"/>
          <w:sz w:val="18"/>
          <w:szCs w:val="18"/>
        </w:rPr>
        <w:t xml:space="preserve">Horaires d’ouverture : </w:t>
      </w:r>
      <w:r>
        <w:rPr>
          <w:rFonts w:ascii="Calibri" w:eastAsia="Times New Roman" w:hAnsi="Calibri" w:cs="Calibri"/>
          <w:color w:val="3333FF"/>
          <w:sz w:val="18"/>
          <w:szCs w:val="18"/>
        </w:rPr>
        <w:t xml:space="preserve">Du lundi au vendredi </w:t>
      </w:r>
      <w:r>
        <w:rPr>
          <w:rFonts w:ascii="Calibri" w:eastAsia="Times New Roman" w:hAnsi="Calibri" w:cs="Calibri"/>
          <w:color w:val="3333FF"/>
          <w:sz w:val="18"/>
          <w:szCs w:val="18"/>
          <w:highlight w:val="yellow"/>
        </w:rPr>
        <w:t>8h15 à 13h30</w:t>
      </w:r>
    </w:p>
    <w:p>
      <w:pPr>
        <w:pStyle w:val="WW-Standard"/>
        <w:rPr>
          <w:rFonts w:ascii="Calibri" w:hAnsi="Calibri" w:cs="Calibri"/>
          <w:color w:val="3333FF"/>
          <w:sz w:val="18"/>
          <w:szCs w:val="18"/>
        </w:rPr>
      </w:pPr>
    </w:p>
    <w:p>
      <w:pPr>
        <w:pStyle w:val="WW-Standard"/>
        <w:rPr>
          <w:rFonts w:ascii="Calibri" w:eastAsia="Times New Roman" w:hAnsi="Calibri" w:cs="Calibri"/>
          <w:color w:val="3333FF"/>
          <w:sz w:val="18"/>
          <w:szCs w:val="18"/>
        </w:rPr>
      </w:pPr>
      <w:r>
        <w:rPr>
          <w:rFonts w:ascii="Calibri" w:eastAsia="Times New Roman" w:hAnsi="Calibri" w:cs="Calibri"/>
          <w:b/>
          <w:bCs/>
          <w:color w:val="3333FF"/>
          <w:sz w:val="18"/>
          <w:szCs w:val="18"/>
        </w:rPr>
        <w:t xml:space="preserve">Public : </w:t>
      </w:r>
      <w:r>
        <w:rPr>
          <w:rFonts w:ascii="Calibri" w:eastAsia="Times New Roman" w:hAnsi="Calibri" w:cs="Calibri"/>
          <w:color w:val="3333FF"/>
          <w:sz w:val="18"/>
          <w:szCs w:val="18"/>
        </w:rPr>
        <w:t>Sans domicile fixe, personnes en situation de grande précarité, public adulte.</w:t>
      </w:r>
    </w:p>
    <w:p>
      <w:pPr>
        <w:pStyle w:val="WW-Standard"/>
        <w:ind w:left="941" w:right="-28"/>
        <w:rPr>
          <w:rFonts w:ascii="Calibri" w:eastAsia="Times New Roman" w:hAnsi="Calibri" w:cs="Calibri"/>
          <w:color w:val="3333FF"/>
          <w:sz w:val="18"/>
          <w:szCs w:val="18"/>
        </w:rPr>
      </w:pPr>
    </w:p>
    <w:p>
      <w:pPr>
        <w:pStyle w:val="WW-Standard"/>
        <w:ind w:right="-28"/>
        <w:rPr>
          <w:rFonts w:ascii="Calibri" w:eastAsia="Times New Roman" w:hAnsi="Calibri" w:cs="Calibri"/>
          <w:b/>
          <w:bCs/>
          <w:color w:val="3333FF"/>
          <w:sz w:val="18"/>
          <w:szCs w:val="18"/>
        </w:rPr>
      </w:pPr>
      <w:r>
        <w:rPr>
          <w:rFonts w:ascii="Calibri" w:eastAsia="Times New Roman" w:hAnsi="Calibri" w:cs="Calibri"/>
          <w:b/>
          <w:bCs/>
          <w:color w:val="3333FF"/>
          <w:sz w:val="18"/>
          <w:szCs w:val="18"/>
        </w:rPr>
        <w:t>Missions :</w:t>
      </w:r>
    </w:p>
    <w:p>
      <w:pPr>
        <w:pStyle w:val="WW-Standard"/>
        <w:spacing w:before="37" w:line="252" w:lineRule="auto"/>
        <w:ind w:right="-31"/>
        <w:rPr>
          <w:rFonts w:ascii="Calibri" w:eastAsia="Times New Roman" w:hAnsi="Calibri" w:cs="Calibri"/>
          <w:color w:val="3333FF"/>
          <w:sz w:val="18"/>
          <w:szCs w:val="18"/>
        </w:rPr>
      </w:pPr>
      <w:r>
        <w:rPr>
          <w:rFonts w:ascii="Calibri" w:eastAsia="Times New Roman" w:hAnsi="Calibri" w:cs="Calibri"/>
          <w:color w:val="3333FF"/>
          <w:sz w:val="18"/>
          <w:szCs w:val="18"/>
        </w:rPr>
        <w:t>Promouvoir l’accueil et l'insertion de personnes en difficultés et en risque d’exclusion</w:t>
      </w:r>
    </w:p>
    <w:p>
      <w:pPr>
        <w:pStyle w:val="WW-Standard"/>
        <w:spacing w:before="13"/>
        <w:rPr>
          <w:rFonts w:ascii="Calibri" w:eastAsia="Times New Roman" w:hAnsi="Calibri" w:cs="Calibri"/>
          <w:color w:val="3333FF"/>
          <w:sz w:val="18"/>
          <w:szCs w:val="18"/>
        </w:rPr>
      </w:pPr>
      <w:r>
        <w:rPr>
          <w:rFonts w:ascii="Calibri" w:eastAsia="Times New Roman" w:hAnsi="Calibri" w:cs="Calibri"/>
          <w:color w:val="3333FF"/>
          <w:sz w:val="18"/>
          <w:szCs w:val="18"/>
        </w:rPr>
        <w:t>• Fonction d’accueil et de restauration sociale ;</w:t>
      </w:r>
    </w:p>
    <w:p>
      <w:pPr>
        <w:pStyle w:val="WW-Standard"/>
        <w:spacing w:before="13" w:line="252" w:lineRule="auto"/>
        <w:ind w:left="140" w:right="276" w:hanging="140"/>
        <w:rPr>
          <w:rFonts w:ascii="Calibri" w:eastAsia="Times New Roman" w:hAnsi="Calibri" w:cs="Calibri"/>
          <w:color w:val="3333FF"/>
          <w:sz w:val="18"/>
          <w:szCs w:val="18"/>
        </w:rPr>
      </w:pPr>
      <w:r>
        <w:rPr>
          <w:rFonts w:ascii="Calibri" w:eastAsia="Times New Roman" w:hAnsi="Calibri" w:cs="Calibri"/>
          <w:color w:val="3333FF"/>
          <w:sz w:val="18"/>
          <w:szCs w:val="18"/>
        </w:rPr>
        <w:t>• Actions d’aides, de soutien et d’accompagnement, d’écoute, de convivialité, de création de liens, service de première nécessité, accès aux dispositifs d’insertion.</w:t>
      </w:r>
    </w:p>
    <w:p>
      <w:pPr>
        <w:pStyle w:val="WW-Standard"/>
        <w:spacing w:before="13" w:line="220" w:lineRule="exact"/>
        <w:rPr>
          <w:rFonts w:ascii="Calibri" w:hAnsi="Calibri" w:cs="Calibri"/>
          <w:color w:val="3333FF"/>
          <w:sz w:val="22"/>
          <w:szCs w:val="22"/>
        </w:rPr>
      </w:pPr>
    </w:p>
    <w:p>
      <w:pPr>
        <w:pStyle w:val="WW-Standard"/>
        <w:spacing w:line="252" w:lineRule="auto"/>
        <w:ind w:left="1076" w:right="1918" w:hanging="1075"/>
        <w:rPr>
          <w:rFonts w:ascii="Calibri" w:eastAsia="Times New Roman" w:hAnsi="Calibri" w:cs="Calibri"/>
          <w:b/>
          <w:bCs/>
          <w:color w:val="3333FF"/>
          <w:sz w:val="18"/>
          <w:szCs w:val="18"/>
        </w:rPr>
      </w:pPr>
      <w:r>
        <w:rPr>
          <w:rFonts w:ascii="Calibri" w:eastAsia="Times New Roman" w:hAnsi="Calibri" w:cs="Calibri"/>
          <w:b/>
          <w:bCs/>
          <w:color w:val="3333FF"/>
          <w:sz w:val="18"/>
          <w:szCs w:val="18"/>
        </w:rPr>
        <w:t>Méthode et moyens d’intervention :</w:t>
      </w:r>
    </w:p>
    <w:p>
      <w:pPr>
        <w:pStyle w:val="WW-Standard"/>
        <w:numPr>
          <w:ilvl w:val="0"/>
          <w:numId w:val="149"/>
        </w:numPr>
        <w:spacing w:line="252" w:lineRule="auto"/>
        <w:ind w:right="1918"/>
        <w:rPr>
          <w:rFonts w:ascii="Calibri" w:eastAsia="Times New Roman" w:hAnsi="Calibri" w:cs="Calibri"/>
          <w:color w:val="3333FF"/>
          <w:sz w:val="18"/>
          <w:szCs w:val="18"/>
        </w:rPr>
      </w:pPr>
      <w:r>
        <w:rPr>
          <w:rFonts w:ascii="Calibri" w:eastAsia="Times New Roman" w:hAnsi="Calibri" w:cs="Calibri"/>
          <w:color w:val="3333FF"/>
          <w:sz w:val="18"/>
          <w:szCs w:val="18"/>
        </w:rPr>
        <w:t>Un lieu d'accueil :</w:t>
      </w:r>
    </w:p>
    <w:p>
      <w:pPr>
        <w:pStyle w:val="WW-Standard"/>
        <w:spacing w:line="252" w:lineRule="auto"/>
        <w:ind w:left="140" w:right="90"/>
        <w:rPr>
          <w:rFonts w:ascii="Calibri" w:eastAsia="Times New Roman" w:hAnsi="Calibri" w:cs="Calibri"/>
          <w:color w:val="3333FF"/>
          <w:sz w:val="18"/>
          <w:szCs w:val="18"/>
        </w:rPr>
      </w:pPr>
      <w:r>
        <w:rPr>
          <w:rFonts w:ascii="Calibri" w:eastAsia="Times New Roman" w:hAnsi="Calibri" w:cs="Calibri"/>
          <w:color w:val="3333FF"/>
          <w:sz w:val="18"/>
          <w:szCs w:val="18"/>
        </w:rPr>
        <w:t>Mise à disposition de services et de matériel : douches, machines à laver, Internet, bagagerie, travail d’écoute, d’orientation, d’information en relation avec un réseau partenarial.</w:t>
      </w:r>
    </w:p>
    <w:p>
      <w:pPr>
        <w:pStyle w:val="WW-Standard"/>
        <w:numPr>
          <w:ilvl w:val="0"/>
          <w:numId w:val="149"/>
        </w:numPr>
        <w:rPr>
          <w:rFonts w:ascii="Calibri" w:eastAsia="Times New Roman" w:hAnsi="Calibri" w:cs="Calibri"/>
          <w:color w:val="3333FF"/>
          <w:sz w:val="18"/>
          <w:szCs w:val="18"/>
        </w:rPr>
      </w:pPr>
      <w:r>
        <w:rPr>
          <w:rFonts w:ascii="Calibri" w:eastAsia="Times New Roman" w:hAnsi="Calibri" w:cs="Calibri"/>
          <w:color w:val="3333FF"/>
          <w:sz w:val="18"/>
          <w:szCs w:val="18"/>
        </w:rPr>
        <w:t>Un lieu de restauration :</w:t>
      </w:r>
    </w:p>
    <w:p>
      <w:pPr>
        <w:pStyle w:val="WW-Standard"/>
        <w:spacing w:before="13" w:line="480" w:lineRule="auto"/>
        <w:ind w:right="325" w:firstLine="140"/>
        <w:rPr>
          <w:rFonts w:ascii="Calibri" w:eastAsia="Times New Roman" w:hAnsi="Calibri" w:cs="Calibri"/>
          <w:color w:val="3333FF"/>
          <w:sz w:val="18"/>
          <w:szCs w:val="18"/>
        </w:rPr>
      </w:pPr>
      <w:r>
        <w:rPr>
          <w:rFonts w:ascii="Calibri" w:eastAsia="Times New Roman" w:hAnsi="Calibri" w:cs="Calibri"/>
          <w:color w:val="3333FF"/>
          <w:sz w:val="18"/>
          <w:szCs w:val="18"/>
        </w:rPr>
        <w:t>Petits déjeuners, déjeuners et dîners (durant l’hiver)</w:t>
      </w:r>
    </w:p>
    <w:p>
      <w:pPr>
        <w:pStyle w:val="WW-Standard"/>
        <w:spacing w:before="13"/>
        <w:ind w:right="323"/>
        <w:rPr>
          <w:rFonts w:ascii="Calibri" w:eastAsia="Times New Roman" w:hAnsi="Calibri" w:cs="Calibri"/>
          <w:color w:val="3333FF"/>
          <w:sz w:val="18"/>
          <w:szCs w:val="18"/>
        </w:rPr>
      </w:pPr>
      <w:r>
        <w:rPr>
          <w:rFonts w:ascii="Calibri" w:eastAsia="Times New Roman" w:hAnsi="Calibri" w:cs="Calibri"/>
          <w:b/>
          <w:bCs/>
          <w:color w:val="3333FF"/>
          <w:sz w:val="18"/>
          <w:szCs w:val="18"/>
        </w:rPr>
        <w:t>Procédure et critères d’admission de jour</w:t>
      </w:r>
      <w:r>
        <w:rPr>
          <w:rFonts w:ascii="Calibri" w:eastAsia="Times New Roman" w:hAnsi="Calibri" w:cs="Calibri"/>
          <w:color w:val="3333FF"/>
          <w:sz w:val="18"/>
          <w:szCs w:val="18"/>
        </w:rPr>
        <w:br w:type="page"/>
      </w:r>
    </w:p>
    <w:p>
      <w:pPr>
        <w:pStyle w:val="Titre2"/>
        <w:numPr>
          <w:ilvl w:val="1"/>
          <w:numId w:val="36"/>
        </w:numPr>
        <w:spacing w:after="0"/>
        <w:ind w:left="720" w:hanging="578"/>
        <w:rPr>
          <w:rFonts w:ascii="Calibri" w:hAnsi="Calibri" w:cs="Calibri"/>
          <w:highlight w:val="yellow"/>
        </w:rPr>
      </w:pPr>
      <w:r>
        <w:rPr>
          <w:rFonts w:ascii="Calibri" w:hAnsi="Calibri" w:cs="Calibri"/>
          <w:highlight w:val="yellow"/>
        </w:rPr>
        <w:lastRenderedPageBreak/>
        <w:t xml:space="preserve"> </w:t>
      </w:r>
      <w:bookmarkStart w:id="311" w:name="_Toc242277534"/>
      <w:r>
        <w:rPr>
          <w:rFonts w:ascii="Calibri" w:hAnsi="Calibri" w:cs="Calibri"/>
          <w:highlight w:val="yellow"/>
        </w:rPr>
        <w:t>Plateformes Emploi Accompagné Franche-Comté</w:t>
      </w:r>
      <w:bookmarkEnd w:id="311"/>
    </w:p>
    <w:p>
      <w:pPr>
        <w:spacing w:before="120"/>
        <w:rPr>
          <w:rFonts w:ascii="Calibri" w:hAnsi="Calibri" w:cs="Calibri"/>
          <w:b/>
          <w:bCs/>
          <w:color w:val="3333FF"/>
          <w:sz w:val="18"/>
          <w:szCs w:val="18"/>
          <w:highlight w:val="yellow"/>
        </w:rPr>
      </w:pPr>
      <w:r>
        <w:rPr>
          <w:rFonts w:ascii="Calibri" w:hAnsi="Calibri" w:cs="Calibri"/>
          <w:b/>
          <w:bCs/>
          <w:color w:val="3333FF"/>
          <w:sz w:val="18"/>
          <w:szCs w:val="18"/>
          <w:highlight w:val="yellow"/>
        </w:rPr>
        <w:t>Organisme de rattachement</w:t>
      </w:r>
    </w:p>
    <w:p>
      <w:pPr>
        <w:pStyle w:val="WW-Standard"/>
        <w:spacing w:before="38" w:line="252" w:lineRule="auto"/>
        <w:rPr>
          <w:rFonts w:ascii="Calibri" w:hAnsi="Calibri" w:cs="Calibri"/>
          <w:color w:val="3333FF"/>
          <w:sz w:val="18"/>
          <w:szCs w:val="18"/>
          <w:highlight w:val="yellow"/>
        </w:rPr>
      </w:pPr>
      <w:r>
        <w:rPr>
          <w:rFonts w:ascii="Calibri" w:hAnsi="Calibri" w:cs="Calibri"/>
          <w:color w:val="3333FF"/>
          <w:sz w:val="18"/>
          <w:szCs w:val="18"/>
          <w:highlight w:val="yellow"/>
        </w:rPr>
        <w:t>AFTC (Association de Familles Face aux Troubles Cognitifs)</w:t>
      </w:r>
    </w:p>
    <w:p>
      <w:pPr>
        <w:pStyle w:val="WW-Standard"/>
        <w:ind w:left="940"/>
        <w:rPr>
          <w:rFonts w:ascii="Calibri" w:hAnsi="Calibri" w:cs="Calibri"/>
          <w:color w:val="3333FF"/>
          <w:sz w:val="18"/>
          <w:szCs w:val="18"/>
          <w:highlight w:val="yellow"/>
        </w:rPr>
      </w:pPr>
    </w:p>
    <w:p>
      <w:pPr>
        <w:pStyle w:val="WW-Standard"/>
        <w:shd w:val="clear" w:color="auto" w:fill="FFFFFF" w:themeFill="background1"/>
        <w:rPr>
          <w:rFonts w:ascii="Calibri" w:hAnsi="Calibri" w:cs="Calibri"/>
          <w:b/>
          <w:bCs/>
          <w:color w:val="3333FF"/>
          <w:sz w:val="18"/>
          <w:szCs w:val="18"/>
          <w:highlight w:val="yellow"/>
        </w:rPr>
      </w:pPr>
      <w:r>
        <w:rPr>
          <w:rFonts w:ascii="Calibri" w:hAnsi="Calibri" w:cs="Calibri"/>
          <w:b/>
          <w:bCs/>
          <w:color w:val="3333FF"/>
          <w:sz w:val="18"/>
          <w:szCs w:val="18"/>
          <w:highlight w:val="yellow"/>
        </w:rPr>
        <w:t>Coordonnées</w:t>
      </w:r>
    </w:p>
    <w:p>
      <w:pPr>
        <w:pStyle w:val="WW-Standard"/>
        <w:shd w:val="clear" w:color="auto" w:fill="FFFFFF" w:themeFill="background1"/>
        <w:spacing w:before="13"/>
        <w:rPr>
          <w:rFonts w:ascii="Calibri" w:hAnsi="Calibri" w:cs="Calibri"/>
          <w:color w:val="3333FF"/>
          <w:sz w:val="18"/>
          <w:szCs w:val="18"/>
          <w:highlight w:val="yellow"/>
        </w:rPr>
      </w:pPr>
      <w:r>
        <w:rPr>
          <w:rFonts w:ascii="Calibri" w:hAnsi="Calibri" w:cs="Calibri"/>
          <w:color w:val="3333FF"/>
          <w:sz w:val="18"/>
          <w:szCs w:val="18"/>
          <w:highlight w:val="yellow"/>
        </w:rPr>
        <w:t xml:space="preserve">Accueil AFTC </w:t>
      </w:r>
    </w:p>
    <w:p>
      <w:pPr>
        <w:pStyle w:val="WW-Standard"/>
        <w:shd w:val="clear" w:color="auto" w:fill="FFFFFF" w:themeFill="background1"/>
        <w:spacing w:before="13"/>
        <w:rPr>
          <w:rFonts w:ascii="Calibri" w:hAnsi="Calibri" w:cs="Calibri"/>
          <w:color w:val="3333FF"/>
          <w:sz w:val="18"/>
          <w:szCs w:val="18"/>
          <w:highlight w:val="yellow"/>
        </w:rPr>
      </w:pPr>
      <w:r>
        <w:rPr>
          <w:rFonts w:ascii="Calibri" w:hAnsi="Calibri" w:cs="Calibri"/>
          <w:color w:val="3333FF"/>
          <w:sz w:val="18"/>
          <w:szCs w:val="18"/>
          <w:highlight w:val="yellow"/>
        </w:rPr>
        <w:t>7 avenue de Montrapon, 25000 Besançon</w:t>
      </w:r>
    </w:p>
    <w:p>
      <w:pPr>
        <w:pStyle w:val="WW-Standard"/>
        <w:shd w:val="clear" w:color="auto" w:fill="FFFFFF" w:themeFill="background1"/>
        <w:spacing w:before="13"/>
        <w:rPr>
          <w:rFonts w:ascii="Calibri" w:hAnsi="Calibri" w:cs="Calibri"/>
          <w:color w:val="3333FF"/>
          <w:sz w:val="18"/>
          <w:szCs w:val="18"/>
          <w:highlight w:val="yellow"/>
        </w:rPr>
      </w:pPr>
      <w:r>
        <w:rPr>
          <w:rFonts w:ascii="Calibri" w:hAnsi="Calibri" w:cs="Calibri"/>
          <w:color w:val="3333FF"/>
          <w:sz w:val="18"/>
          <w:szCs w:val="18"/>
          <w:highlight w:val="yellow"/>
        </w:rPr>
        <w:t xml:space="preserve">Tél. 03 81 88 98 60  - Mail : </w:t>
      </w:r>
      <w:hyperlink r:id="rId299" w:history="1">
        <w:r>
          <w:rPr>
            <w:rStyle w:val="Lienhypertexte"/>
            <w:rFonts w:ascii="Calibri" w:hAnsi="Calibri" w:cs="Calibri"/>
            <w:sz w:val="18"/>
            <w:szCs w:val="18"/>
            <w:highlight w:val="yellow"/>
          </w:rPr>
          <w:t>emploiaccompagne-fc@aftc-bfc.fr</w:t>
        </w:r>
      </w:hyperlink>
      <w:r>
        <w:rPr>
          <w:rFonts w:ascii="Calibri" w:hAnsi="Calibri" w:cs="Calibri"/>
          <w:color w:val="3333FF"/>
          <w:sz w:val="18"/>
          <w:szCs w:val="18"/>
          <w:highlight w:val="yellow"/>
        </w:rPr>
        <w:t xml:space="preserve"> </w:t>
      </w:r>
    </w:p>
    <w:p>
      <w:pPr>
        <w:pStyle w:val="WW-Standard"/>
        <w:shd w:val="clear" w:color="auto" w:fill="FFFFFF" w:themeFill="background1"/>
        <w:spacing w:before="13"/>
        <w:ind w:left="940"/>
        <w:rPr>
          <w:rFonts w:ascii="Calibri" w:hAnsi="Calibri" w:cs="Calibri"/>
          <w:color w:val="3333FF"/>
          <w:sz w:val="18"/>
          <w:szCs w:val="18"/>
          <w:highlight w:val="yellow"/>
        </w:rPr>
      </w:pPr>
    </w:p>
    <w:p>
      <w:pPr>
        <w:pStyle w:val="WW-Standard"/>
        <w:shd w:val="clear" w:color="auto" w:fill="FFFFFF" w:themeFill="background1"/>
        <w:spacing w:before="13"/>
        <w:rPr>
          <w:rFonts w:ascii="Calibri" w:hAnsi="Calibri" w:cs="Calibri"/>
          <w:b/>
          <w:bCs/>
          <w:color w:val="3333FF"/>
          <w:sz w:val="18"/>
          <w:szCs w:val="18"/>
          <w:highlight w:val="yellow"/>
        </w:rPr>
      </w:pPr>
      <w:r>
        <w:rPr>
          <w:rFonts w:ascii="Calibri" w:hAnsi="Calibri" w:cs="Calibri"/>
          <w:b/>
          <w:bCs/>
          <w:color w:val="3333FF"/>
          <w:sz w:val="18"/>
          <w:szCs w:val="18"/>
          <w:highlight w:val="yellow"/>
        </w:rPr>
        <w:t>Public</w:t>
      </w:r>
    </w:p>
    <w:p>
      <w:pPr>
        <w:pStyle w:val="WW-Standard"/>
        <w:spacing w:before="13" w:line="252" w:lineRule="auto"/>
        <w:ind w:right="-31"/>
        <w:rPr>
          <w:rFonts w:ascii="Calibri" w:hAnsi="Calibri" w:cs="Calibri"/>
          <w:color w:val="3333FF"/>
          <w:sz w:val="18"/>
          <w:szCs w:val="18"/>
          <w:highlight w:val="yellow"/>
        </w:rPr>
      </w:pPr>
      <w:r>
        <w:rPr>
          <w:rFonts w:ascii="Calibri" w:hAnsi="Calibri" w:cs="Calibri"/>
          <w:color w:val="3333FF"/>
          <w:sz w:val="18"/>
          <w:szCs w:val="18"/>
          <w:highlight w:val="yellow"/>
        </w:rPr>
        <w:t>- Personne en situation de handicap avec une RQTH (toute problématique de santé)</w:t>
      </w:r>
    </w:p>
    <w:p>
      <w:pPr>
        <w:pStyle w:val="WW-Standard"/>
        <w:spacing w:before="13" w:line="252" w:lineRule="auto"/>
        <w:ind w:right="-31"/>
        <w:rPr>
          <w:rFonts w:ascii="Calibri" w:hAnsi="Calibri" w:cs="Calibri"/>
          <w:color w:val="3333FF"/>
          <w:sz w:val="18"/>
          <w:szCs w:val="18"/>
          <w:highlight w:val="yellow"/>
        </w:rPr>
      </w:pPr>
      <w:r>
        <w:rPr>
          <w:rFonts w:ascii="Calibri" w:hAnsi="Calibri" w:cs="Calibri"/>
          <w:color w:val="3333FF"/>
          <w:sz w:val="18"/>
          <w:szCs w:val="18"/>
          <w:highlight w:val="yellow"/>
        </w:rPr>
        <w:t xml:space="preserve">- Agée de minimum 16 ans </w:t>
      </w:r>
    </w:p>
    <w:p>
      <w:pPr>
        <w:pStyle w:val="WW-Standard"/>
        <w:spacing w:before="13" w:line="252" w:lineRule="auto"/>
        <w:ind w:right="-31"/>
        <w:rPr>
          <w:rFonts w:ascii="Calibri" w:hAnsi="Calibri" w:cs="Calibri"/>
          <w:color w:val="3333FF"/>
          <w:sz w:val="18"/>
          <w:szCs w:val="18"/>
          <w:highlight w:val="yellow"/>
        </w:rPr>
      </w:pPr>
      <w:r>
        <w:rPr>
          <w:rFonts w:ascii="Calibri" w:hAnsi="Calibri" w:cs="Calibri"/>
          <w:color w:val="3333FF"/>
          <w:sz w:val="18"/>
          <w:szCs w:val="18"/>
          <w:highlight w:val="yellow"/>
        </w:rPr>
        <w:t>- Avec projet d’accès à l’emploi en Milieu Ordinaire de travail</w:t>
      </w:r>
    </w:p>
    <w:p>
      <w:pPr>
        <w:pStyle w:val="WW-Standard"/>
        <w:spacing w:before="13" w:line="252" w:lineRule="auto"/>
        <w:ind w:right="-31"/>
        <w:rPr>
          <w:rFonts w:ascii="Calibri" w:hAnsi="Calibri" w:cs="Calibri"/>
          <w:color w:val="3333FF"/>
          <w:sz w:val="18"/>
          <w:szCs w:val="18"/>
          <w:highlight w:val="yellow"/>
        </w:rPr>
      </w:pPr>
      <w:r>
        <w:rPr>
          <w:rFonts w:ascii="Calibri" w:hAnsi="Calibri" w:cs="Calibri"/>
          <w:color w:val="3333FF"/>
          <w:sz w:val="18"/>
          <w:szCs w:val="18"/>
          <w:highlight w:val="yellow"/>
        </w:rPr>
        <w:t>- En emploi avec besoin d’un soutien pour se maintenir durablement en poste</w:t>
      </w:r>
    </w:p>
    <w:p>
      <w:pPr>
        <w:pStyle w:val="WW-Standard"/>
        <w:spacing w:before="13" w:line="252" w:lineRule="auto"/>
        <w:ind w:right="-31"/>
        <w:rPr>
          <w:rFonts w:ascii="Calibri" w:hAnsi="Calibri" w:cs="Calibri"/>
          <w:color w:val="3333FF"/>
          <w:sz w:val="18"/>
          <w:szCs w:val="18"/>
          <w:highlight w:val="yellow"/>
        </w:rPr>
      </w:pPr>
    </w:p>
    <w:p>
      <w:pPr>
        <w:pStyle w:val="WW-Standard"/>
        <w:spacing w:before="13" w:line="252" w:lineRule="auto"/>
        <w:ind w:right="-31"/>
        <w:rPr>
          <w:rFonts w:ascii="Calibri" w:hAnsi="Calibri" w:cs="Calibri"/>
          <w:color w:val="3333FF"/>
          <w:sz w:val="18"/>
          <w:szCs w:val="18"/>
          <w:highlight w:val="yellow"/>
        </w:rPr>
      </w:pPr>
      <w:r>
        <w:rPr>
          <w:rFonts w:ascii="Calibri" w:hAnsi="Calibri" w:cs="Calibri"/>
          <w:b/>
          <w:color w:val="3333FF"/>
          <w:sz w:val="18"/>
          <w:szCs w:val="18"/>
          <w:highlight w:val="yellow"/>
        </w:rPr>
        <w:t>Secteur :</w:t>
      </w:r>
      <w:r>
        <w:rPr>
          <w:rFonts w:ascii="Calibri" w:hAnsi="Calibri" w:cs="Calibri"/>
          <w:color w:val="3333FF"/>
          <w:sz w:val="18"/>
          <w:szCs w:val="18"/>
          <w:highlight w:val="yellow"/>
        </w:rPr>
        <w:t xml:space="preserve"> Une Plateforme Emploi Accompagné dans chaque département de Franche-Comté : </w:t>
      </w:r>
    </w:p>
    <w:p>
      <w:pPr>
        <w:pStyle w:val="WW-Standard"/>
        <w:spacing w:before="13" w:line="252" w:lineRule="auto"/>
        <w:ind w:right="-31"/>
        <w:rPr>
          <w:rFonts w:ascii="Calibri" w:hAnsi="Calibri" w:cs="Calibri"/>
          <w:color w:val="3333FF"/>
          <w:sz w:val="18"/>
          <w:szCs w:val="18"/>
          <w:highlight w:val="yellow"/>
        </w:rPr>
      </w:pPr>
      <w:r>
        <w:rPr>
          <w:rFonts w:ascii="Calibri" w:hAnsi="Calibri" w:cs="Calibri"/>
          <w:color w:val="3333FF"/>
          <w:sz w:val="18"/>
          <w:szCs w:val="18"/>
          <w:highlight w:val="yellow"/>
        </w:rPr>
        <w:t>- Plateforme Emploi Accompagné du Doubs (PEA 25)</w:t>
      </w:r>
    </w:p>
    <w:p>
      <w:pPr>
        <w:pStyle w:val="WW-Standard"/>
        <w:spacing w:before="13" w:line="252" w:lineRule="auto"/>
        <w:ind w:right="-31"/>
        <w:rPr>
          <w:rFonts w:ascii="Calibri" w:hAnsi="Calibri" w:cs="Calibri"/>
          <w:color w:val="3333FF"/>
          <w:sz w:val="18"/>
          <w:szCs w:val="18"/>
          <w:highlight w:val="yellow"/>
        </w:rPr>
      </w:pPr>
      <w:r>
        <w:rPr>
          <w:rFonts w:ascii="Calibri" w:hAnsi="Calibri" w:cs="Calibri"/>
          <w:color w:val="3333FF"/>
          <w:sz w:val="18"/>
          <w:szCs w:val="18"/>
          <w:highlight w:val="yellow"/>
        </w:rPr>
        <w:t>- Plateforme Emploi Accompagné du Jura (PEA 39)</w:t>
      </w:r>
    </w:p>
    <w:p>
      <w:pPr>
        <w:pStyle w:val="WW-Standard"/>
        <w:spacing w:before="13" w:line="252" w:lineRule="auto"/>
        <w:ind w:right="-31"/>
        <w:rPr>
          <w:rFonts w:ascii="Calibri" w:hAnsi="Calibri" w:cs="Calibri"/>
          <w:color w:val="3333FF"/>
          <w:sz w:val="18"/>
          <w:szCs w:val="18"/>
          <w:highlight w:val="yellow"/>
        </w:rPr>
      </w:pPr>
      <w:r>
        <w:rPr>
          <w:rFonts w:ascii="Calibri" w:hAnsi="Calibri" w:cs="Calibri"/>
          <w:color w:val="3333FF"/>
          <w:sz w:val="18"/>
          <w:szCs w:val="18"/>
          <w:highlight w:val="yellow"/>
        </w:rPr>
        <w:t>- Plateforme Emploi Accompagné de Haute Saône (PEA 70)</w:t>
      </w:r>
    </w:p>
    <w:p>
      <w:pPr>
        <w:pStyle w:val="WW-Standard"/>
        <w:spacing w:before="13" w:line="252" w:lineRule="auto"/>
        <w:ind w:right="-31"/>
        <w:rPr>
          <w:rFonts w:ascii="Calibri" w:hAnsi="Calibri" w:cs="Calibri"/>
          <w:color w:val="3333FF"/>
          <w:sz w:val="18"/>
          <w:szCs w:val="18"/>
          <w:highlight w:val="yellow"/>
        </w:rPr>
      </w:pPr>
      <w:r>
        <w:rPr>
          <w:rFonts w:ascii="Calibri" w:hAnsi="Calibri" w:cs="Calibri"/>
          <w:color w:val="3333FF"/>
          <w:sz w:val="18"/>
          <w:szCs w:val="18"/>
          <w:highlight w:val="yellow"/>
        </w:rPr>
        <w:t>- Plateforme Emploi Accompagné de l’Aire Urbaine / Territoire de Belfort (PEA 90/AU)</w:t>
      </w:r>
    </w:p>
    <w:p>
      <w:pPr>
        <w:pStyle w:val="WW-Standard"/>
        <w:spacing w:before="13" w:line="252" w:lineRule="auto"/>
        <w:ind w:right="-31"/>
        <w:rPr>
          <w:rFonts w:ascii="Calibri" w:hAnsi="Calibri" w:cs="Calibri"/>
          <w:color w:val="3333FF"/>
          <w:sz w:val="18"/>
          <w:szCs w:val="18"/>
          <w:highlight w:val="yellow"/>
        </w:rPr>
      </w:pPr>
    </w:p>
    <w:p>
      <w:pPr>
        <w:pStyle w:val="WW-Standard"/>
        <w:spacing w:before="13"/>
        <w:rPr>
          <w:rFonts w:ascii="Calibri" w:hAnsi="Calibri" w:cs="Calibri"/>
          <w:b/>
          <w:bCs/>
          <w:color w:val="3333FF"/>
          <w:sz w:val="18"/>
          <w:szCs w:val="18"/>
          <w:highlight w:val="yellow"/>
        </w:rPr>
      </w:pPr>
      <w:r>
        <w:rPr>
          <w:rFonts w:ascii="Calibri" w:hAnsi="Calibri" w:cs="Calibri"/>
          <w:b/>
          <w:bCs/>
          <w:color w:val="3333FF"/>
          <w:sz w:val="18"/>
          <w:szCs w:val="18"/>
          <w:highlight w:val="yellow"/>
        </w:rPr>
        <w:t>Description et offre de soins/ accompagnements :</w:t>
      </w:r>
    </w:p>
    <w:p>
      <w:pPr>
        <w:pStyle w:val="WW-Standard"/>
        <w:spacing w:before="13"/>
        <w:jc w:val="both"/>
        <w:rPr>
          <w:rFonts w:ascii="Calibri" w:hAnsi="Calibri" w:cs="Calibri"/>
          <w:bCs/>
          <w:color w:val="3333FF"/>
          <w:sz w:val="18"/>
          <w:szCs w:val="18"/>
          <w:highlight w:val="yellow"/>
        </w:rPr>
      </w:pPr>
      <w:r>
        <w:rPr>
          <w:rFonts w:ascii="Calibri" w:hAnsi="Calibri" w:cs="Calibri"/>
          <w:bCs/>
          <w:color w:val="3333FF"/>
          <w:sz w:val="18"/>
          <w:szCs w:val="18"/>
          <w:highlight w:val="yellow"/>
        </w:rPr>
        <w:t>Accompagnement renforcé de personnes en situation de handicap avec une RQTH. Suivi vers et dans l’emploi en milieu ordinaire de travail.</w:t>
      </w:r>
    </w:p>
    <w:p>
      <w:pPr>
        <w:pStyle w:val="WW-Standard"/>
        <w:spacing w:before="13"/>
        <w:jc w:val="both"/>
        <w:rPr>
          <w:rFonts w:ascii="Calibri" w:hAnsi="Calibri" w:cs="Calibri"/>
          <w:bCs/>
          <w:color w:val="3333FF"/>
          <w:sz w:val="18"/>
          <w:szCs w:val="18"/>
          <w:highlight w:val="yellow"/>
        </w:rPr>
      </w:pPr>
      <w:r>
        <w:rPr>
          <w:rFonts w:ascii="Calibri" w:hAnsi="Calibri" w:cs="Calibri"/>
          <w:bCs/>
          <w:color w:val="3333FF"/>
          <w:sz w:val="18"/>
          <w:szCs w:val="18"/>
          <w:highlight w:val="yellow"/>
        </w:rPr>
        <w:t>L’emploi accompagné propose un accompagnement de la personne et de son employeur afin de faciliter l’accès et le maintien dans l’emploi. Un accompagnement sans limitation de durée qui s’adapte aux difficultés de la personne.</w:t>
      </w:r>
    </w:p>
    <w:p>
      <w:pPr>
        <w:pStyle w:val="WW-Standard"/>
        <w:spacing w:before="13"/>
        <w:rPr>
          <w:rFonts w:ascii="Calibri" w:hAnsi="Calibri" w:cs="Calibri"/>
          <w:b/>
          <w:bCs/>
          <w:color w:val="3333FF"/>
          <w:sz w:val="6"/>
          <w:szCs w:val="10"/>
          <w:highlight w:val="yellow"/>
        </w:rPr>
      </w:pPr>
    </w:p>
    <w:p>
      <w:pPr>
        <w:pStyle w:val="WW-Standard"/>
        <w:spacing w:before="13"/>
        <w:rPr>
          <w:rFonts w:ascii="Calibri" w:hAnsi="Calibri" w:cs="Calibri"/>
          <w:bCs/>
          <w:color w:val="3333FF"/>
          <w:sz w:val="18"/>
          <w:szCs w:val="18"/>
          <w:highlight w:val="yellow"/>
        </w:rPr>
      </w:pPr>
      <w:r>
        <w:rPr>
          <w:rFonts w:ascii="Calibri" w:hAnsi="Calibri" w:cs="Calibri"/>
          <w:bCs/>
          <w:color w:val="3333FF"/>
          <w:sz w:val="18"/>
          <w:szCs w:val="18"/>
          <w:highlight w:val="yellow"/>
          <w:u w:val="single"/>
        </w:rPr>
        <w:t>S’adresse aux personnes</w:t>
      </w:r>
      <w:r>
        <w:rPr>
          <w:rFonts w:ascii="Calibri" w:hAnsi="Calibri" w:cs="Calibri"/>
          <w:bCs/>
          <w:color w:val="3333FF"/>
          <w:sz w:val="18"/>
          <w:szCs w:val="18"/>
          <w:highlight w:val="yellow"/>
        </w:rPr>
        <w:t xml:space="preserve"> : </w:t>
      </w:r>
    </w:p>
    <w:p>
      <w:pPr>
        <w:pStyle w:val="WW-Standard"/>
        <w:spacing w:before="13"/>
        <w:jc w:val="both"/>
        <w:rPr>
          <w:rFonts w:ascii="Calibri" w:hAnsi="Calibri" w:cs="Calibri"/>
          <w:bCs/>
          <w:color w:val="3333FF"/>
          <w:sz w:val="18"/>
          <w:szCs w:val="18"/>
          <w:highlight w:val="yellow"/>
        </w:rPr>
      </w:pPr>
      <w:r>
        <w:rPr>
          <w:rFonts w:ascii="Calibri" w:hAnsi="Calibri" w:cs="Calibri"/>
          <w:bCs/>
          <w:color w:val="3333FF"/>
          <w:sz w:val="18"/>
          <w:szCs w:val="18"/>
          <w:highlight w:val="yellow"/>
        </w:rPr>
        <w:t xml:space="preserve">- Pour lesquelles un suivi dit « classique » ne semble pas suffisant pour accéder ou se maintenir en emploi avec le besoin d’un suivi renforcé et/ou fréquent. </w:t>
      </w:r>
    </w:p>
    <w:p>
      <w:pPr>
        <w:pStyle w:val="WW-Standard"/>
        <w:spacing w:before="13"/>
        <w:jc w:val="both"/>
        <w:rPr>
          <w:rFonts w:ascii="Calibri" w:hAnsi="Calibri" w:cs="Calibri"/>
          <w:bCs/>
          <w:color w:val="3333FF"/>
          <w:sz w:val="18"/>
          <w:szCs w:val="18"/>
          <w:highlight w:val="yellow"/>
        </w:rPr>
      </w:pPr>
      <w:r>
        <w:rPr>
          <w:rFonts w:ascii="Calibri" w:hAnsi="Calibri" w:cs="Calibri"/>
          <w:bCs/>
          <w:color w:val="3333FF"/>
          <w:sz w:val="18"/>
          <w:szCs w:val="18"/>
          <w:highlight w:val="yellow"/>
        </w:rPr>
        <w:t xml:space="preserve">- Dont la situation de santé est complexe et nécessite un soutien dans la durée pour parvenir à termes à une stabilisation dans le monde travail. </w:t>
      </w:r>
    </w:p>
    <w:p>
      <w:pPr>
        <w:pStyle w:val="WW-Standard"/>
        <w:spacing w:before="13"/>
        <w:rPr>
          <w:rFonts w:ascii="Calibri" w:hAnsi="Calibri" w:cs="Calibri"/>
          <w:b/>
          <w:bCs/>
          <w:color w:val="3333FF"/>
          <w:sz w:val="18"/>
          <w:szCs w:val="18"/>
          <w:highlight w:val="yellow"/>
        </w:rPr>
      </w:pPr>
    </w:p>
    <w:p>
      <w:pPr>
        <w:pStyle w:val="WW-Standard"/>
        <w:spacing w:before="13"/>
        <w:rPr>
          <w:rFonts w:ascii="Calibri" w:hAnsi="Calibri" w:cs="Calibri"/>
          <w:b/>
          <w:bCs/>
          <w:color w:val="3333FF"/>
          <w:sz w:val="18"/>
          <w:szCs w:val="18"/>
          <w:highlight w:val="yellow"/>
        </w:rPr>
      </w:pPr>
      <w:r>
        <w:rPr>
          <w:rFonts w:ascii="Calibri" w:hAnsi="Calibri" w:cs="Calibri"/>
          <w:b/>
          <w:bCs/>
          <w:color w:val="3333FF"/>
          <w:sz w:val="18"/>
          <w:szCs w:val="18"/>
          <w:highlight w:val="yellow"/>
        </w:rPr>
        <w:t>Particularités et spécificités :</w:t>
      </w:r>
    </w:p>
    <w:p>
      <w:pPr>
        <w:pStyle w:val="WW-Standard"/>
        <w:spacing w:before="13"/>
        <w:jc w:val="both"/>
        <w:rPr>
          <w:rFonts w:ascii="Calibri" w:hAnsi="Calibri" w:cs="Calibri"/>
          <w:bCs/>
          <w:color w:val="3333FF"/>
          <w:sz w:val="18"/>
          <w:szCs w:val="18"/>
          <w:highlight w:val="yellow"/>
        </w:rPr>
      </w:pPr>
      <w:r>
        <w:rPr>
          <w:rFonts w:ascii="Calibri" w:hAnsi="Calibri" w:cs="Calibri"/>
          <w:bCs/>
          <w:color w:val="3333FF"/>
          <w:sz w:val="18"/>
          <w:szCs w:val="18"/>
          <w:highlight w:val="yellow"/>
        </w:rPr>
        <w:t xml:space="preserve">Dispositif national, l’emploi accompagné s’adresse aux personnes en difficulté pour s’insérer durablement en emploi ou ne parvenant pas à se maintenir en poste du fait de leur situation de santé.  </w:t>
      </w:r>
    </w:p>
    <w:p>
      <w:pPr>
        <w:pStyle w:val="WW-Standard"/>
        <w:spacing w:before="13"/>
        <w:jc w:val="both"/>
        <w:rPr>
          <w:rFonts w:ascii="Calibri" w:hAnsi="Calibri" w:cs="Calibri"/>
          <w:bCs/>
          <w:color w:val="3333FF"/>
          <w:sz w:val="6"/>
          <w:szCs w:val="6"/>
          <w:highlight w:val="yellow"/>
        </w:rPr>
      </w:pPr>
    </w:p>
    <w:p>
      <w:pPr>
        <w:pStyle w:val="WW-Standard"/>
        <w:spacing w:before="13" w:after="80"/>
        <w:jc w:val="both"/>
        <w:rPr>
          <w:rFonts w:ascii="Calibri" w:hAnsi="Calibri" w:cs="Calibri"/>
          <w:bCs/>
          <w:color w:val="3333FF"/>
          <w:sz w:val="18"/>
          <w:szCs w:val="18"/>
          <w:highlight w:val="yellow"/>
        </w:rPr>
      </w:pPr>
      <w:r>
        <w:rPr>
          <w:rFonts w:ascii="Calibri" w:hAnsi="Calibri" w:cs="Calibri"/>
          <w:bCs/>
          <w:color w:val="3333FF"/>
          <w:sz w:val="18"/>
          <w:szCs w:val="18"/>
          <w:highlight w:val="yellow"/>
          <w:u w:val="single"/>
        </w:rPr>
        <w:t>Les Conseillers en Emploi Accompagné mobilisent ainsi tous les partenaires nécessaires dans une logique concertée d’aide à la levée des freins, d’accès et de maintien à l’emploi</w:t>
      </w:r>
      <w:r>
        <w:rPr>
          <w:rFonts w:ascii="Calibri" w:hAnsi="Calibri" w:cs="Calibri"/>
          <w:bCs/>
          <w:color w:val="3333FF"/>
          <w:sz w:val="18"/>
          <w:szCs w:val="18"/>
          <w:highlight w:val="yellow"/>
        </w:rPr>
        <w:t xml:space="preserve"> :</w:t>
      </w:r>
    </w:p>
    <w:p>
      <w:pPr>
        <w:pStyle w:val="WW-Standard"/>
        <w:spacing w:before="13"/>
        <w:jc w:val="both"/>
        <w:rPr>
          <w:rFonts w:ascii="Calibri" w:hAnsi="Calibri" w:cs="Calibri"/>
          <w:bCs/>
          <w:color w:val="3333FF"/>
          <w:sz w:val="18"/>
          <w:szCs w:val="18"/>
          <w:highlight w:val="yellow"/>
        </w:rPr>
      </w:pPr>
      <w:r>
        <w:rPr>
          <w:rFonts w:ascii="Calibri" w:hAnsi="Calibri" w:cs="Calibri"/>
          <w:bCs/>
          <w:color w:val="3333FF"/>
          <w:sz w:val="18"/>
          <w:szCs w:val="18"/>
          <w:highlight w:val="yellow"/>
        </w:rPr>
        <w:t xml:space="preserve">• Du médico-social (organismes de tutelle, SAMSAH, SAVS, PCPE…), </w:t>
      </w:r>
    </w:p>
    <w:p>
      <w:pPr>
        <w:pStyle w:val="WW-Standard"/>
        <w:spacing w:before="13"/>
        <w:jc w:val="both"/>
        <w:rPr>
          <w:rFonts w:ascii="Calibri" w:hAnsi="Calibri" w:cs="Calibri"/>
          <w:bCs/>
          <w:color w:val="3333FF"/>
          <w:sz w:val="18"/>
          <w:szCs w:val="18"/>
          <w:highlight w:val="yellow"/>
        </w:rPr>
      </w:pPr>
      <w:r>
        <w:rPr>
          <w:rFonts w:ascii="Calibri" w:hAnsi="Calibri" w:cs="Calibri"/>
          <w:bCs/>
          <w:color w:val="3333FF"/>
          <w:sz w:val="18"/>
          <w:szCs w:val="18"/>
          <w:highlight w:val="yellow"/>
        </w:rPr>
        <w:t xml:space="preserve">• Du soin (CMP, services spécialisés, CRA, Addictologie…), </w:t>
      </w:r>
    </w:p>
    <w:p>
      <w:pPr>
        <w:pStyle w:val="WW-Standard"/>
        <w:spacing w:before="13"/>
        <w:jc w:val="both"/>
        <w:rPr>
          <w:rFonts w:ascii="Calibri" w:hAnsi="Calibri" w:cs="Calibri"/>
          <w:bCs/>
          <w:color w:val="3333FF"/>
          <w:sz w:val="18"/>
          <w:szCs w:val="18"/>
          <w:highlight w:val="yellow"/>
        </w:rPr>
      </w:pPr>
      <w:r>
        <w:rPr>
          <w:rFonts w:ascii="Calibri" w:hAnsi="Calibri" w:cs="Calibri"/>
          <w:bCs/>
          <w:color w:val="3333FF"/>
          <w:sz w:val="18"/>
          <w:szCs w:val="18"/>
          <w:highlight w:val="yellow"/>
        </w:rPr>
        <w:t xml:space="preserve">• De l’insertion (SPE, Entreprises adaptées, SIAE, prestations spécifiques…) </w:t>
      </w:r>
    </w:p>
    <w:p>
      <w:pPr>
        <w:pStyle w:val="WW-Standard"/>
        <w:spacing w:before="13"/>
        <w:jc w:val="both"/>
        <w:rPr>
          <w:rFonts w:ascii="Calibri" w:hAnsi="Calibri" w:cs="Calibri"/>
          <w:bCs/>
          <w:color w:val="3333FF"/>
          <w:sz w:val="18"/>
          <w:szCs w:val="18"/>
          <w:highlight w:val="yellow"/>
        </w:rPr>
      </w:pPr>
      <w:r>
        <w:rPr>
          <w:rFonts w:ascii="Calibri" w:hAnsi="Calibri" w:cs="Calibri"/>
          <w:bCs/>
          <w:color w:val="3333FF"/>
          <w:sz w:val="18"/>
          <w:szCs w:val="18"/>
          <w:highlight w:val="yellow"/>
        </w:rPr>
        <w:t xml:space="preserve">• Et les employeurs (publics ou privés) </w:t>
      </w:r>
    </w:p>
    <w:p>
      <w:pPr>
        <w:pStyle w:val="WW-Standard"/>
        <w:spacing w:before="13"/>
        <w:jc w:val="both"/>
        <w:rPr>
          <w:rFonts w:ascii="Calibri" w:hAnsi="Calibri" w:cs="Calibri"/>
          <w:bCs/>
          <w:color w:val="3333FF"/>
          <w:sz w:val="6"/>
          <w:szCs w:val="10"/>
          <w:highlight w:val="yellow"/>
        </w:rPr>
      </w:pPr>
    </w:p>
    <w:p>
      <w:pPr>
        <w:pStyle w:val="WW-Standard"/>
        <w:spacing w:before="13"/>
        <w:jc w:val="both"/>
        <w:rPr>
          <w:rFonts w:ascii="Calibri" w:hAnsi="Calibri" w:cs="Calibri"/>
          <w:bCs/>
          <w:color w:val="3333FF"/>
          <w:sz w:val="18"/>
          <w:szCs w:val="18"/>
          <w:highlight w:val="yellow"/>
        </w:rPr>
      </w:pPr>
      <w:r>
        <w:rPr>
          <w:rFonts w:ascii="Calibri" w:hAnsi="Calibri" w:cs="Calibri"/>
          <w:bCs/>
          <w:color w:val="3333FF"/>
          <w:sz w:val="18"/>
          <w:szCs w:val="18"/>
          <w:highlight w:val="yellow"/>
        </w:rPr>
        <w:t>Ce suivi intervient en subsidiarité du droit commun et repose sur le principe du référent Unique et du Placer/Former. Une convention tripartite est signée avec l’entreprise, le conseiller Emploi Accompagné et la personne elle-même pour définir les actions d’accompagnement dans l’emploi.</w:t>
      </w:r>
    </w:p>
    <w:p>
      <w:pPr>
        <w:pStyle w:val="WW-Standard"/>
        <w:spacing w:before="13"/>
        <w:rPr>
          <w:rFonts w:ascii="Calibri" w:hAnsi="Calibri" w:cs="Calibri"/>
          <w:b/>
          <w:bCs/>
          <w:color w:val="3333FF"/>
          <w:sz w:val="18"/>
          <w:szCs w:val="18"/>
          <w:highlight w:val="yellow"/>
        </w:rPr>
      </w:pPr>
    </w:p>
    <w:p>
      <w:pPr>
        <w:pStyle w:val="WW-Standard"/>
        <w:spacing w:before="13"/>
        <w:rPr>
          <w:rFonts w:ascii="Calibri" w:hAnsi="Calibri" w:cs="Calibri"/>
          <w:b/>
          <w:bCs/>
          <w:color w:val="3333FF"/>
          <w:sz w:val="18"/>
          <w:szCs w:val="18"/>
          <w:highlight w:val="yellow"/>
        </w:rPr>
      </w:pPr>
      <w:r>
        <w:rPr>
          <w:rFonts w:ascii="Calibri" w:hAnsi="Calibri" w:cs="Calibri"/>
          <w:b/>
          <w:bCs/>
          <w:color w:val="3333FF"/>
          <w:sz w:val="18"/>
          <w:szCs w:val="18"/>
          <w:highlight w:val="yellow"/>
        </w:rPr>
        <w:t xml:space="preserve">Modalités de prise en charge : </w:t>
      </w:r>
    </w:p>
    <w:p>
      <w:pPr>
        <w:pStyle w:val="WW-Standard"/>
        <w:spacing w:before="13"/>
        <w:jc w:val="both"/>
        <w:rPr>
          <w:rFonts w:ascii="Calibri" w:hAnsi="Calibri" w:cs="Calibri"/>
          <w:bCs/>
          <w:color w:val="3333FF"/>
          <w:sz w:val="18"/>
          <w:szCs w:val="18"/>
          <w:highlight w:val="yellow"/>
        </w:rPr>
      </w:pPr>
      <w:r>
        <w:rPr>
          <w:rFonts w:ascii="Calibri" w:hAnsi="Calibri" w:cs="Calibri"/>
          <w:bCs/>
          <w:color w:val="3333FF"/>
          <w:sz w:val="18"/>
          <w:szCs w:val="18"/>
          <w:highlight w:val="yellow"/>
        </w:rPr>
        <w:t>L’orientation se fait soit par le Service Public de l’Emploi qui transmet une fiche de prescription à l’Equipe Pluridisciplinaire insertion de la MDPH du département ou par le dépôt d’un dossier MDPH par la personne elle-même.</w:t>
      </w:r>
    </w:p>
    <w:p>
      <w:pPr>
        <w:pStyle w:val="WW-Standard"/>
        <w:spacing w:before="13"/>
        <w:rPr>
          <w:rFonts w:ascii="Calibri" w:hAnsi="Calibri" w:cs="Calibri"/>
          <w:b/>
          <w:bCs/>
          <w:color w:val="3333FF"/>
          <w:sz w:val="18"/>
          <w:szCs w:val="18"/>
          <w:highlight w:val="yellow"/>
        </w:rPr>
      </w:pPr>
    </w:p>
    <w:p>
      <w:pPr>
        <w:pStyle w:val="WW-Standard"/>
        <w:spacing w:before="13"/>
        <w:rPr>
          <w:rFonts w:ascii="Calibri" w:hAnsi="Calibri" w:cs="Calibri"/>
          <w:b/>
          <w:bCs/>
          <w:color w:val="3333FF"/>
          <w:sz w:val="18"/>
          <w:szCs w:val="18"/>
          <w:highlight w:val="yellow"/>
        </w:rPr>
      </w:pPr>
      <w:r>
        <w:rPr>
          <w:rFonts w:ascii="Calibri" w:hAnsi="Calibri" w:cs="Calibri"/>
          <w:b/>
          <w:bCs/>
          <w:color w:val="3333FF"/>
          <w:sz w:val="18"/>
          <w:szCs w:val="18"/>
          <w:highlight w:val="yellow"/>
        </w:rPr>
        <w:t xml:space="preserve">Equipe pluridisciplinaire : </w:t>
      </w:r>
    </w:p>
    <w:p>
      <w:pPr>
        <w:pStyle w:val="WW-Standard"/>
        <w:numPr>
          <w:ilvl w:val="0"/>
          <w:numId w:val="149"/>
        </w:numPr>
        <w:spacing w:before="13"/>
        <w:rPr>
          <w:rFonts w:ascii="Calibri" w:hAnsi="Calibri" w:cs="Calibri"/>
          <w:bCs/>
          <w:color w:val="3333FF"/>
          <w:sz w:val="18"/>
          <w:szCs w:val="18"/>
          <w:highlight w:val="yellow"/>
        </w:rPr>
      </w:pPr>
      <w:r>
        <w:rPr>
          <w:rFonts w:ascii="Calibri" w:hAnsi="Calibri" w:cs="Calibri"/>
          <w:bCs/>
          <w:color w:val="3333FF"/>
          <w:sz w:val="18"/>
          <w:szCs w:val="18"/>
          <w:highlight w:val="yellow"/>
        </w:rPr>
        <w:t>Conseillers Emploi Accompagné</w:t>
      </w:r>
    </w:p>
    <w:p>
      <w:pPr>
        <w:pStyle w:val="WW-Standard"/>
        <w:numPr>
          <w:ilvl w:val="0"/>
          <w:numId w:val="149"/>
        </w:numPr>
        <w:spacing w:before="13"/>
        <w:rPr>
          <w:rFonts w:ascii="Calibri" w:hAnsi="Calibri" w:cs="Calibri"/>
          <w:bCs/>
          <w:color w:val="3333FF"/>
          <w:sz w:val="18"/>
          <w:szCs w:val="18"/>
          <w:highlight w:val="yellow"/>
        </w:rPr>
      </w:pPr>
      <w:r>
        <w:rPr>
          <w:rFonts w:ascii="Calibri" w:hAnsi="Calibri" w:cs="Calibri"/>
          <w:bCs/>
          <w:color w:val="3333FF"/>
          <w:sz w:val="18"/>
          <w:szCs w:val="18"/>
          <w:highlight w:val="yellow"/>
        </w:rPr>
        <w:t>Psychologue clinicienne</w:t>
      </w:r>
    </w:p>
    <w:p>
      <w:pPr>
        <w:pStyle w:val="WW-Standard"/>
        <w:numPr>
          <w:ilvl w:val="0"/>
          <w:numId w:val="149"/>
        </w:numPr>
        <w:spacing w:before="13"/>
        <w:rPr>
          <w:rFonts w:ascii="Calibri" w:hAnsi="Calibri" w:cs="Calibri"/>
          <w:bCs/>
          <w:color w:val="3333FF"/>
          <w:sz w:val="18"/>
          <w:szCs w:val="18"/>
          <w:highlight w:val="yellow"/>
        </w:rPr>
      </w:pPr>
      <w:r>
        <w:rPr>
          <w:rFonts w:ascii="Calibri" w:hAnsi="Calibri" w:cs="Calibri"/>
          <w:bCs/>
          <w:color w:val="3333FF"/>
          <w:sz w:val="18"/>
          <w:szCs w:val="18"/>
          <w:highlight w:val="yellow"/>
        </w:rPr>
        <w:t>Cheffe de service</w:t>
      </w:r>
    </w:p>
    <w:p>
      <w:pPr>
        <w:pStyle w:val="Textbody"/>
      </w:pPr>
      <w:r>
        <w:br w:type="page"/>
      </w:r>
    </w:p>
    <w:p>
      <w:pPr>
        <w:pStyle w:val="Titre2"/>
        <w:numPr>
          <w:ilvl w:val="1"/>
          <w:numId w:val="36"/>
        </w:numPr>
        <w:spacing w:after="0"/>
        <w:ind w:left="720" w:hanging="578"/>
        <w:rPr>
          <w:rFonts w:ascii="Calibri" w:hAnsi="Calibri" w:cs="Calibri"/>
        </w:rPr>
      </w:pPr>
      <w:r>
        <w:rPr>
          <w:rFonts w:ascii="Calibri" w:hAnsi="Calibri" w:cs="Calibri"/>
        </w:rPr>
        <w:lastRenderedPageBreak/>
        <w:t xml:space="preserve"> </w:t>
      </w:r>
      <w:bookmarkStart w:id="312" w:name="_Toc242277535"/>
      <w:r>
        <w:rPr>
          <w:rFonts w:ascii="Calibri" w:hAnsi="Calibri" w:cs="Calibri"/>
        </w:rPr>
        <w:t>Groupe d'entraide mutuelle Les Amis de Ma Rue Là</w:t>
      </w:r>
      <w:bookmarkEnd w:id="312"/>
    </w:p>
    <w:p>
      <w:pPr>
        <w:rPr>
          <w:rFonts w:ascii="Calibri" w:hAnsi="Calibri" w:cs="Calibri"/>
          <w:b/>
          <w:bCs/>
          <w:color w:val="3333FF"/>
          <w:sz w:val="18"/>
          <w:szCs w:val="18"/>
        </w:rPr>
      </w:pPr>
    </w:p>
    <w:p>
      <w:pPr>
        <w:rPr>
          <w:rFonts w:ascii="Calibri" w:hAnsi="Calibri" w:cs="Calibri"/>
          <w:color w:val="3333FF"/>
          <w:sz w:val="18"/>
          <w:szCs w:val="18"/>
        </w:rPr>
      </w:pPr>
      <w:r>
        <w:rPr>
          <w:rFonts w:ascii="Calibri" w:hAnsi="Calibri" w:cs="Calibri"/>
          <w:b/>
          <w:bCs/>
          <w:color w:val="3333FF"/>
          <w:sz w:val="18"/>
          <w:szCs w:val="18"/>
        </w:rPr>
        <w:t xml:space="preserve">Organisme de rattachement : </w:t>
      </w:r>
      <w:r>
        <w:rPr>
          <w:rFonts w:ascii="Calibri" w:hAnsi="Calibri" w:cs="Calibri"/>
          <w:color w:val="3333FF"/>
          <w:sz w:val="18"/>
          <w:szCs w:val="18"/>
        </w:rPr>
        <w:t>CCAS de Besançon - Direction des Solidarités</w:t>
      </w:r>
    </w:p>
    <w:p>
      <w:pPr>
        <w:pStyle w:val="WW-Standard"/>
        <w:ind w:left="940"/>
        <w:rPr>
          <w:rFonts w:ascii="Calibri" w:hAnsi="Calibri" w:cs="Calibri"/>
          <w:color w:val="3333FF"/>
          <w:sz w:val="18"/>
          <w:szCs w:val="18"/>
        </w:rPr>
      </w:pPr>
    </w:p>
    <w:p>
      <w:pPr>
        <w:pStyle w:val="WW-Standard"/>
        <w:shd w:val="clear" w:color="auto" w:fill="FFFFFF" w:themeFill="background1"/>
        <w:rPr>
          <w:rFonts w:ascii="Calibri" w:hAnsi="Calibri" w:cs="Calibri"/>
          <w:b/>
          <w:bCs/>
          <w:color w:val="3333FF"/>
          <w:sz w:val="18"/>
          <w:szCs w:val="18"/>
        </w:rPr>
      </w:pPr>
      <w:r>
        <w:rPr>
          <w:rFonts w:ascii="Calibri" w:hAnsi="Calibri" w:cs="Calibri"/>
          <w:b/>
          <w:bCs/>
          <w:color w:val="3333FF"/>
          <w:sz w:val="18"/>
          <w:szCs w:val="18"/>
        </w:rPr>
        <w:t>Coordonnées</w:t>
      </w:r>
    </w:p>
    <w:p>
      <w:pPr>
        <w:pStyle w:val="WW-Standard"/>
        <w:shd w:val="clear" w:color="auto" w:fill="FFFFFF" w:themeFill="background1"/>
        <w:spacing w:before="13"/>
        <w:rPr>
          <w:rFonts w:ascii="Calibri" w:hAnsi="Calibri" w:cs="Calibri"/>
          <w:color w:val="3333FF"/>
          <w:sz w:val="18"/>
          <w:szCs w:val="18"/>
        </w:rPr>
      </w:pPr>
      <w:r>
        <w:rPr>
          <w:rFonts w:ascii="Calibri" w:hAnsi="Calibri" w:cs="Calibri"/>
          <w:color w:val="3333FF"/>
          <w:sz w:val="18"/>
          <w:szCs w:val="18"/>
        </w:rPr>
        <w:t>Tél. portable 06 73.40.78.89 </w:t>
      </w:r>
      <w:r>
        <w:rPr>
          <w:rFonts w:ascii="Calibri" w:hAnsi="Calibri" w:cs="Calibri"/>
          <w:color w:val="3333FF"/>
          <w:sz w:val="18"/>
          <w:szCs w:val="18"/>
        </w:rPr>
        <w:br/>
        <w:t>26 rue d'Arènes 25000 Besançon</w:t>
      </w:r>
      <w:r>
        <w:rPr>
          <w:rFonts w:ascii="Calibri" w:hAnsi="Calibri" w:cs="Calibri"/>
          <w:color w:val="3333FF"/>
          <w:sz w:val="18"/>
          <w:szCs w:val="18"/>
        </w:rPr>
        <w:br/>
      </w:r>
      <w:hyperlink r:id="rId300" w:history="1">
        <w:r>
          <w:rPr>
            <w:rStyle w:val="Lienhypertexte"/>
            <w:rFonts w:ascii="Calibri" w:hAnsi="Calibri" w:cs="Calibri"/>
            <w:color w:val="3333FF"/>
            <w:sz w:val="18"/>
            <w:szCs w:val="18"/>
          </w:rPr>
          <w:t>facebook.com/lesamisdemaruela25</w:t>
        </w:r>
      </w:hyperlink>
      <w:r>
        <w:rPr>
          <w:rStyle w:val="Lienhypertexte"/>
          <w:rFonts w:ascii="Calibri" w:hAnsi="Calibri" w:cs="Calibri"/>
          <w:color w:val="3333FF"/>
          <w:sz w:val="18"/>
          <w:szCs w:val="18"/>
          <w:u w:val="none"/>
        </w:rPr>
        <w:t xml:space="preserve"> - </w:t>
      </w:r>
      <w:r>
        <w:rPr>
          <w:rFonts w:ascii="Calibri" w:hAnsi="Calibri" w:cs="Calibri"/>
          <w:color w:val="3333FF"/>
          <w:sz w:val="18"/>
          <w:szCs w:val="18"/>
        </w:rPr>
        <w:t xml:space="preserve">Mail : </w:t>
      </w:r>
      <w:hyperlink r:id="rId301" w:history="1">
        <w:r>
          <w:rPr>
            <w:rStyle w:val="Lienhypertexte"/>
            <w:rFonts w:ascii="Calibri" w:hAnsi="Calibri" w:cs="Calibri"/>
            <w:color w:val="3333FF"/>
            <w:sz w:val="18"/>
            <w:szCs w:val="18"/>
          </w:rPr>
          <w:t>lesamisdemaruela@gmail.com</w:t>
        </w:r>
      </w:hyperlink>
    </w:p>
    <w:p>
      <w:pPr>
        <w:pStyle w:val="WW-Standard"/>
        <w:shd w:val="clear" w:color="auto" w:fill="FFFFFF" w:themeFill="background1"/>
        <w:spacing w:before="13"/>
        <w:ind w:left="940"/>
        <w:rPr>
          <w:rFonts w:ascii="Calibri" w:hAnsi="Calibri" w:cs="Calibri"/>
          <w:color w:val="3333FF"/>
          <w:sz w:val="18"/>
          <w:szCs w:val="18"/>
        </w:rPr>
      </w:pPr>
    </w:p>
    <w:p>
      <w:pPr>
        <w:pStyle w:val="WW-Standard"/>
        <w:shd w:val="clear" w:color="auto" w:fill="FFFFFF" w:themeFill="background1"/>
        <w:spacing w:before="13"/>
        <w:rPr>
          <w:rFonts w:ascii="Calibri" w:hAnsi="Calibri" w:cs="Calibri"/>
          <w:b/>
          <w:bCs/>
          <w:color w:val="3333FF"/>
          <w:sz w:val="18"/>
          <w:szCs w:val="18"/>
        </w:rPr>
      </w:pPr>
      <w:r>
        <w:rPr>
          <w:rFonts w:ascii="Calibri" w:hAnsi="Calibri" w:cs="Calibri"/>
          <w:b/>
          <w:bCs/>
          <w:color w:val="3333FF"/>
          <w:sz w:val="18"/>
          <w:szCs w:val="18"/>
        </w:rPr>
        <w:t>Public</w:t>
      </w:r>
    </w:p>
    <w:p>
      <w:pPr>
        <w:pStyle w:val="WW-Standard"/>
        <w:spacing w:before="13" w:line="252" w:lineRule="auto"/>
        <w:ind w:right="-31"/>
        <w:rPr>
          <w:rFonts w:ascii="Calibri" w:hAnsi="Calibri" w:cs="Calibri"/>
          <w:color w:val="3333FF"/>
          <w:sz w:val="18"/>
          <w:szCs w:val="18"/>
        </w:rPr>
      </w:pPr>
      <w:r>
        <w:rPr>
          <w:rFonts w:ascii="Calibri" w:hAnsi="Calibri" w:cs="Calibri"/>
          <w:color w:val="3333FF"/>
          <w:sz w:val="18"/>
          <w:szCs w:val="18"/>
        </w:rPr>
        <w:t>Public en situation d’isolement et/ou de souffrance psychique. Personnes orientées par les travailleurs sociaux, les CMP, les psychiatres libéraux, autres…</w:t>
      </w:r>
    </w:p>
    <w:p>
      <w:pPr>
        <w:pStyle w:val="WW-Standard"/>
        <w:spacing w:before="13" w:line="252" w:lineRule="auto"/>
        <w:ind w:right="-31"/>
        <w:rPr>
          <w:rFonts w:ascii="Calibri" w:hAnsi="Calibri" w:cs="Calibri"/>
          <w:color w:val="3333FF"/>
          <w:sz w:val="18"/>
          <w:szCs w:val="18"/>
        </w:rPr>
      </w:pPr>
    </w:p>
    <w:p>
      <w:pPr>
        <w:pStyle w:val="WW-Standard"/>
        <w:spacing w:before="17" w:line="252" w:lineRule="auto"/>
        <w:ind w:right="479"/>
        <w:rPr>
          <w:rFonts w:ascii="Calibri" w:hAnsi="Calibri" w:cs="Calibri"/>
          <w:b/>
          <w:bCs/>
          <w:color w:val="3333FF"/>
          <w:sz w:val="18"/>
          <w:szCs w:val="18"/>
        </w:rPr>
      </w:pPr>
      <w:r>
        <w:rPr>
          <w:rFonts w:ascii="Calibri" w:hAnsi="Calibri" w:cs="Calibri"/>
          <w:b/>
          <w:bCs/>
          <w:color w:val="3333FF"/>
          <w:sz w:val="18"/>
          <w:szCs w:val="18"/>
        </w:rPr>
        <w:t>Missions</w:t>
      </w:r>
    </w:p>
    <w:p>
      <w:pPr>
        <w:pStyle w:val="WW-Standard"/>
        <w:spacing w:before="17" w:line="252" w:lineRule="auto"/>
        <w:ind w:right="479"/>
        <w:jc w:val="both"/>
        <w:rPr>
          <w:rFonts w:ascii="Calibri" w:hAnsi="Calibri" w:cs="Calibri"/>
          <w:color w:val="3333FF"/>
          <w:sz w:val="22"/>
          <w:szCs w:val="22"/>
        </w:rPr>
      </w:pPr>
      <w:r>
        <w:rPr>
          <w:rFonts w:ascii="Calibri" w:hAnsi="Calibri" w:cs="Calibri"/>
          <w:color w:val="3333FF"/>
          <w:sz w:val="18"/>
          <w:szCs w:val="18"/>
        </w:rPr>
        <w:t>Le GEM accueille de façon inconditionnelle toute personne en situation d’isolement et/ou de souffrance psychique. Il vise à permettre à ses adhérents de mobiliser leur énergie dans un esprit d’entraide sur un projet collectif, et de se sentir en capacité de prendre des responsabilités.</w:t>
      </w:r>
    </w:p>
    <w:p>
      <w:pPr>
        <w:pStyle w:val="WW-Standard"/>
        <w:spacing w:line="220" w:lineRule="exact"/>
        <w:rPr>
          <w:rFonts w:ascii="Calibri" w:hAnsi="Calibri" w:cs="Calibri"/>
          <w:color w:val="3333FF"/>
          <w:sz w:val="22"/>
          <w:szCs w:val="22"/>
        </w:rPr>
      </w:pPr>
    </w:p>
    <w:p>
      <w:pPr>
        <w:pStyle w:val="WW-Standard"/>
        <w:rPr>
          <w:rFonts w:ascii="Calibri" w:hAnsi="Calibri" w:cs="Calibri"/>
          <w:b/>
          <w:bCs/>
          <w:color w:val="3333FF"/>
          <w:sz w:val="18"/>
          <w:szCs w:val="18"/>
        </w:rPr>
      </w:pPr>
      <w:r>
        <w:rPr>
          <w:rFonts w:ascii="Calibri" w:hAnsi="Calibri" w:cs="Calibri"/>
          <w:b/>
          <w:bCs/>
          <w:color w:val="3333FF"/>
          <w:sz w:val="18"/>
          <w:szCs w:val="18"/>
        </w:rPr>
        <w:t>Méthode et moyens d’intervention</w:t>
      </w:r>
    </w:p>
    <w:p>
      <w:pPr>
        <w:pStyle w:val="WW-Standard"/>
        <w:spacing w:before="13" w:line="252" w:lineRule="auto"/>
        <w:ind w:right="136"/>
        <w:rPr>
          <w:rFonts w:ascii="Calibri" w:hAnsi="Calibri" w:cs="Calibri"/>
          <w:color w:val="3333FF"/>
          <w:sz w:val="18"/>
          <w:szCs w:val="18"/>
        </w:rPr>
      </w:pPr>
      <w:r>
        <w:rPr>
          <w:rFonts w:ascii="Calibri" w:hAnsi="Calibri" w:cs="Calibri"/>
          <w:color w:val="3333FF"/>
          <w:sz w:val="18"/>
          <w:szCs w:val="18"/>
        </w:rPr>
        <w:t>Un travailleur social anime le collectif et crée les conditions de l’émergence de projets de la part des adhérents.</w:t>
      </w:r>
    </w:p>
    <w:p>
      <w:pPr>
        <w:pStyle w:val="WW-Standard"/>
        <w:rPr>
          <w:rFonts w:ascii="Calibri" w:hAnsi="Calibri" w:cs="Calibri"/>
          <w:color w:val="3333FF"/>
          <w:sz w:val="22"/>
          <w:szCs w:val="22"/>
        </w:rPr>
      </w:pPr>
      <w:r>
        <w:rPr>
          <w:rFonts w:ascii="Calibri" w:hAnsi="Calibri" w:cs="Calibri"/>
          <w:color w:val="3333FF"/>
          <w:sz w:val="18"/>
          <w:szCs w:val="18"/>
        </w:rPr>
        <w:t>Il intervient en individuel et en collectif.</w:t>
      </w:r>
    </w:p>
    <w:p>
      <w:pPr>
        <w:pStyle w:val="WW-Standard"/>
        <w:spacing w:before="13" w:line="220" w:lineRule="exact"/>
        <w:rPr>
          <w:rFonts w:ascii="Calibri" w:hAnsi="Calibri" w:cs="Calibri"/>
          <w:color w:val="3333FF"/>
          <w:sz w:val="22"/>
          <w:szCs w:val="22"/>
        </w:rPr>
      </w:pPr>
    </w:p>
    <w:p>
      <w:pPr>
        <w:pStyle w:val="WW-Standard"/>
        <w:rPr>
          <w:rFonts w:ascii="Calibri" w:hAnsi="Calibri" w:cs="Calibri"/>
          <w:b/>
          <w:bCs/>
          <w:color w:val="3333FF"/>
          <w:sz w:val="18"/>
          <w:szCs w:val="18"/>
        </w:rPr>
      </w:pPr>
      <w:r>
        <w:rPr>
          <w:rFonts w:ascii="Calibri" w:hAnsi="Calibri" w:cs="Calibri"/>
          <w:b/>
          <w:bCs/>
          <w:color w:val="3333FF"/>
          <w:sz w:val="18"/>
          <w:szCs w:val="18"/>
        </w:rPr>
        <w:t>Procédure et critères d’admission</w:t>
      </w:r>
    </w:p>
    <w:p>
      <w:pPr>
        <w:pStyle w:val="WW-Standard"/>
        <w:rPr>
          <w:rFonts w:ascii="Calibri" w:hAnsi="Calibri" w:cs="Calibri"/>
          <w:color w:val="3333FF"/>
          <w:sz w:val="18"/>
          <w:szCs w:val="18"/>
        </w:rPr>
      </w:pPr>
      <w:r>
        <w:rPr>
          <w:rFonts w:ascii="Calibri" w:hAnsi="Calibri" w:cs="Calibri"/>
          <w:color w:val="3333FF"/>
          <w:sz w:val="18"/>
          <w:szCs w:val="18"/>
        </w:rPr>
        <w:t>Accueil inconditionnel</w:t>
      </w:r>
    </w:p>
    <w:p>
      <w:pPr>
        <w:pStyle w:val="WW-Standard"/>
        <w:spacing w:before="13"/>
        <w:rPr>
          <w:rFonts w:ascii="Calibri" w:hAnsi="Calibri" w:cs="Calibri"/>
          <w:color w:val="3333FF"/>
          <w:sz w:val="18"/>
          <w:szCs w:val="18"/>
        </w:rPr>
      </w:pPr>
      <w:r>
        <w:rPr>
          <w:rFonts w:ascii="Calibri" w:hAnsi="Calibri" w:cs="Calibri"/>
          <w:color w:val="3333FF"/>
          <w:sz w:val="18"/>
          <w:szCs w:val="18"/>
        </w:rPr>
        <w:t>Adhésion à l’association</w:t>
      </w:r>
    </w:p>
    <w:p>
      <w:pPr>
        <w:pStyle w:val="WW-Standard"/>
        <w:spacing w:before="13"/>
        <w:rPr>
          <w:rFonts w:ascii="Calibri" w:hAnsi="Calibri" w:cs="Calibri"/>
          <w:color w:val="3333FF"/>
          <w:sz w:val="18"/>
          <w:szCs w:val="18"/>
        </w:rPr>
      </w:pPr>
      <w:r>
        <w:rPr>
          <w:rFonts w:ascii="Calibri" w:hAnsi="Calibri" w:cs="Calibri"/>
          <w:color w:val="3333FF"/>
          <w:sz w:val="18"/>
          <w:szCs w:val="18"/>
        </w:rPr>
        <w:t>Prendre contact avec l’animateur en amont</w:t>
      </w:r>
    </w:p>
    <w:p>
      <w:pPr>
        <w:pStyle w:val="WW-Standard"/>
        <w:spacing w:before="13"/>
        <w:rPr>
          <w:rFonts w:ascii="Calibri" w:hAnsi="Calibri" w:cs="Calibri"/>
          <w:color w:val="0070C0"/>
          <w:sz w:val="18"/>
          <w:szCs w:val="18"/>
        </w:rPr>
      </w:pPr>
    </w:p>
    <w:p>
      <w:pPr>
        <w:pStyle w:val="WW-Standard"/>
        <w:spacing w:before="13"/>
        <w:rPr>
          <w:rFonts w:ascii="Calibri" w:hAnsi="Calibri" w:cs="Calibri"/>
          <w:color w:val="3333FF"/>
          <w:sz w:val="18"/>
          <w:szCs w:val="18"/>
        </w:rPr>
      </w:pPr>
    </w:p>
    <w:p>
      <w:pPr>
        <w:pStyle w:val="WW-Standard"/>
        <w:spacing w:before="13"/>
        <w:rPr>
          <w:rFonts w:ascii="Calibri" w:hAnsi="Calibri" w:cs="Calibri"/>
          <w:color w:val="0070C0"/>
          <w:sz w:val="18"/>
          <w:szCs w:val="18"/>
        </w:rPr>
      </w:pPr>
    </w:p>
    <w:p>
      <w:pPr>
        <w:pStyle w:val="Titre2"/>
        <w:numPr>
          <w:ilvl w:val="1"/>
          <w:numId w:val="36"/>
        </w:numPr>
        <w:spacing w:after="0"/>
        <w:ind w:left="720" w:hanging="578"/>
        <w:rPr>
          <w:rFonts w:ascii="Calibri" w:hAnsi="Calibri" w:cs="Calibri"/>
          <w:highlight w:val="yellow"/>
        </w:rPr>
      </w:pPr>
      <w:r>
        <w:rPr>
          <w:rFonts w:ascii="Calibri" w:hAnsi="Calibri" w:cs="Calibri"/>
          <w:highlight w:val="yellow"/>
        </w:rPr>
        <w:t xml:space="preserve"> </w:t>
      </w:r>
      <w:bookmarkStart w:id="313" w:name="_Toc242277536"/>
      <w:r>
        <w:rPr>
          <w:rFonts w:ascii="Calibri" w:hAnsi="Calibri" w:cs="Calibri"/>
          <w:highlight w:val="yellow"/>
        </w:rPr>
        <w:t>Groupe d'entraide mutuelle La Fontaine</w:t>
      </w:r>
      <w:bookmarkEnd w:id="313"/>
      <w:r>
        <w:rPr>
          <w:rFonts w:ascii="Calibri" w:hAnsi="Calibri" w:cs="Calibri"/>
          <w:highlight w:val="yellow"/>
        </w:rPr>
        <w:t xml:space="preserve"> </w:t>
      </w:r>
    </w:p>
    <w:p>
      <w:pPr>
        <w:pStyle w:val="WW-Standard"/>
        <w:spacing w:before="37" w:line="252" w:lineRule="auto"/>
        <w:ind w:right="-31"/>
        <w:rPr>
          <w:rFonts w:ascii="Calibri" w:eastAsia="Times New Roman" w:hAnsi="Calibri" w:cs="Calibri"/>
          <w:b/>
          <w:bCs/>
          <w:color w:val="3333FF"/>
          <w:sz w:val="18"/>
          <w:szCs w:val="18"/>
        </w:rPr>
      </w:pPr>
    </w:p>
    <w:p>
      <w:pPr>
        <w:pStyle w:val="WW-Standard"/>
        <w:spacing w:before="37" w:line="252" w:lineRule="auto"/>
        <w:ind w:right="-31"/>
        <w:rPr>
          <w:rFonts w:ascii="Calibri" w:eastAsia="Times New Roman" w:hAnsi="Calibri" w:cs="Calibri"/>
          <w:color w:val="3333FF"/>
          <w:sz w:val="18"/>
          <w:szCs w:val="18"/>
        </w:rPr>
      </w:pPr>
      <w:r>
        <w:rPr>
          <w:rFonts w:ascii="Calibri" w:eastAsia="Times New Roman" w:hAnsi="Calibri" w:cs="Calibri"/>
          <w:b/>
          <w:bCs/>
          <w:color w:val="3333FF"/>
          <w:sz w:val="18"/>
          <w:szCs w:val="18"/>
        </w:rPr>
        <w:t xml:space="preserve">Organisme de rattachement : </w:t>
      </w:r>
      <w:r>
        <w:rPr>
          <w:rFonts w:ascii="Calibri" w:eastAsia="Times New Roman" w:hAnsi="Calibri" w:cs="Calibri"/>
          <w:color w:val="3333FF"/>
          <w:sz w:val="18"/>
          <w:szCs w:val="18"/>
          <w:highlight w:val="yellow"/>
        </w:rPr>
        <w:t>FONDATION PLURIEL</w:t>
      </w:r>
    </w:p>
    <w:p>
      <w:pPr>
        <w:pStyle w:val="WW-Standard"/>
        <w:spacing w:before="37" w:line="252" w:lineRule="auto"/>
        <w:ind w:left="2178" w:right="-31" w:hanging="1238"/>
        <w:rPr>
          <w:rFonts w:ascii="Calibri" w:eastAsia="Times New Roman" w:hAnsi="Calibri" w:cs="Calibri"/>
          <w:color w:val="3333FF"/>
          <w:sz w:val="18"/>
          <w:szCs w:val="18"/>
        </w:rPr>
      </w:pPr>
    </w:p>
    <w:p>
      <w:pPr>
        <w:pStyle w:val="WW-Standard"/>
        <w:spacing w:before="37" w:line="252" w:lineRule="auto"/>
        <w:ind w:right="-47"/>
        <w:rPr>
          <w:rFonts w:ascii="Calibri" w:eastAsia="Times New Roman" w:hAnsi="Calibri" w:cs="Calibri"/>
          <w:b/>
          <w:bCs/>
          <w:color w:val="3333FF"/>
          <w:sz w:val="18"/>
          <w:szCs w:val="18"/>
        </w:rPr>
      </w:pPr>
      <w:r>
        <w:rPr>
          <w:rFonts w:ascii="Calibri" w:eastAsia="Times New Roman" w:hAnsi="Calibri" w:cs="Calibri"/>
          <w:b/>
          <w:bCs/>
          <w:color w:val="3333FF"/>
          <w:sz w:val="18"/>
          <w:szCs w:val="18"/>
        </w:rPr>
        <w:t>Coordonnées</w:t>
      </w:r>
    </w:p>
    <w:p>
      <w:pPr>
        <w:pStyle w:val="WW-Standard"/>
        <w:spacing w:before="37" w:line="252" w:lineRule="auto"/>
        <w:ind w:right="-47"/>
        <w:rPr>
          <w:rFonts w:ascii="Calibri" w:eastAsia="Times New Roman" w:hAnsi="Calibri" w:cs="Calibri"/>
          <w:color w:val="3333FF"/>
          <w:sz w:val="18"/>
          <w:szCs w:val="18"/>
        </w:rPr>
      </w:pPr>
      <w:r>
        <w:rPr>
          <w:rFonts w:ascii="Calibri" w:eastAsia="Times New Roman" w:hAnsi="Calibri" w:cs="Calibri"/>
          <w:color w:val="3333FF"/>
          <w:sz w:val="18"/>
          <w:szCs w:val="18"/>
        </w:rPr>
        <w:t>10 rue de la Cassotte - 25000 Besançon</w:t>
      </w:r>
    </w:p>
    <w:p>
      <w:pPr>
        <w:pStyle w:val="WW-Standard"/>
        <w:spacing w:before="37" w:line="252" w:lineRule="auto"/>
        <w:ind w:right="-47"/>
        <w:rPr>
          <w:rFonts w:ascii="Calibri" w:eastAsia="Times New Roman" w:hAnsi="Calibri" w:cs="Calibri"/>
          <w:color w:val="3333FF"/>
          <w:sz w:val="18"/>
          <w:szCs w:val="18"/>
        </w:rPr>
      </w:pPr>
      <w:r>
        <w:rPr>
          <w:rFonts w:ascii="Calibri" w:eastAsia="Times New Roman" w:hAnsi="Calibri" w:cs="Calibri"/>
          <w:color w:val="3333FF"/>
          <w:sz w:val="18"/>
          <w:szCs w:val="18"/>
          <w:highlight w:val="yellow"/>
        </w:rPr>
        <w:t>Tél. 07 85 35 13 61</w:t>
      </w:r>
      <w:r>
        <w:rPr>
          <w:rFonts w:ascii="Calibri" w:eastAsia="Times New Roman" w:hAnsi="Calibri" w:cs="Calibri"/>
          <w:color w:val="3333FF"/>
          <w:sz w:val="18"/>
          <w:szCs w:val="18"/>
        </w:rPr>
        <w:t xml:space="preserve"> </w:t>
      </w:r>
    </w:p>
    <w:p>
      <w:pPr>
        <w:pStyle w:val="WW-Standard"/>
        <w:spacing w:before="13"/>
        <w:rPr>
          <w:rFonts w:ascii="Calibri" w:hAnsi="Calibri" w:cs="Calibri"/>
          <w:color w:val="3333FF"/>
          <w:sz w:val="18"/>
          <w:szCs w:val="18"/>
        </w:rPr>
      </w:pPr>
      <w:r>
        <w:rPr>
          <w:rFonts w:ascii="Calibri" w:eastAsia="Times New Roman" w:hAnsi="Calibri" w:cs="Calibri"/>
          <w:color w:val="3333FF"/>
          <w:sz w:val="18"/>
          <w:szCs w:val="18"/>
        </w:rPr>
        <w:t xml:space="preserve">Courriel : </w:t>
      </w:r>
      <w:hyperlink r:id="rId302" w:history="1">
        <w:r>
          <w:rPr>
            <w:rStyle w:val="Lienhypertexte"/>
            <w:rFonts w:ascii="Calibri" w:eastAsia="Times New Roman" w:hAnsi="Calibri" w:cs="Calibri"/>
            <w:sz w:val="18"/>
            <w:szCs w:val="18"/>
          </w:rPr>
          <w:t>gemlafontaine@lesinvitesaufestin.fr</w:t>
        </w:r>
      </w:hyperlink>
      <w:r>
        <w:rPr>
          <w:rFonts w:ascii="Calibri" w:eastAsia="Times New Roman" w:hAnsi="Calibri" w:cs="Calibri"/>
          <w:color w:val="3333FF"/>
          <w:sz w:val="18"/>
          <w:szCs w:val="18"/>
        </w:rPr>
        <w:t xml:space="preserve"> - Site Internet : www.lesinvitesaufestin.fr</w:t>
      </w:r>
    </w:p>
    <w:p>
      <w:pPr>
        <w:pStyle w:val="WW-Standard"/>
        <w:ind w:left="940"/>
        <w:rPr>
          <w:rFonts w:ascii="Calibri" w:hAnsi="Calibri" w:cs="Calibri"/>
          <w:color w:val="3333FF"/>
          <w:sz w:val="18"/>
          <w:szCs w:val="18"/>
        </w:rPr>
      </w:pPr>
    </w:p>
    <w:p>
      <w:pPr>
        <w:pStyle w:val="WW-Standard"/>
        <w:rPr>
          <w:rFonts w:ascii="Calibri" w:eastAsia="Times New Roman" w:hAnsi="Calibri" w:cs="Calibri"/>
          <w:b/>
          <w:bCs/>
          <w:color w:val="3333FF"/>
          <w:sz w:val="18"/>
          <w:szCs w:val="18"/>
        </w:rPr>
      </w:pPr>
      <w:r>
        <w:rPr>
          <w:rFonts w:ascii="Calibri" w:eastAsia="Times New Roman" w:hAnsi="Calibri" w:cs="Calibri"/>
          <w:b/>
          <w:bCs/>
          <w:color w:val="3333FF"/>
          <w:sz w:val="18"/>
          <w:szCs w:val="18"/>
        </w:rPr>
        <w:t>Horaires d’ouverture</w:t>
      </w:r>
    </w:p>
    <w:p>
      <w:pPr>
        <w:pStyle w:val="WW-Standard"/>
        <w:rPr>
          <w:rFonts w:ascii="Calibri" w:eastAsia="Times New Roman" w:hAnsi="Calibri" w:cs="Calibri"/>
          <w:color w:val="3333FF"/>
          <w:sz w:val="18"/>
          <w:szCs w:val="18"/>
        </w:rPr>
      </w:pPr>
      <w:r>
        <w:rPr>
          <w:rFonts w:ascii="Calibri" w:eastAsia="Times New Roman" w:hAnsi="Calibri" w:cs="Calibri"/>
          <w:color w:val="3333FF"/>
          <w:sz w:val="18"/>
          <w:szCs w:val="18"/>
        </w:rPr>
        <w:t>Du lundi 12h-17h</w:t>
      </w:r>
    </w:p>
    <w:p>
      <w:pPr>
        <w:pStyle w:val="WW-Standard"/>
        <w:rPr>
          <w:rFonts w:ascii="Calibri" w:eastAsia="Times New Roman" w:hAnsi="Calibri" w:cs="Calibri"/>
          <w:color w:val="3333FF"/>
          <w:sz w:val="18"/>
          <w:szCs w:val="18"/>
        </w:rPr>
      </w:pPr>
      <w:r>
        <w:rPr>
          <w:rFonts w:ascii="Calibri" w:eastAsia="Times New Roman" w:hAnsi="Calibri" w:cs="Calibri"/>
          <w:color w:val="3333FF"/>
          <w:sz w:val="18"/>
          <w:szCs w:val="18"/>
        </w:rPr>
        <w:t>Mardi, Jeudi, vendredi, de 10h à 17h</w:t>
      </w:r>
    </w:p>
    <w:p>
      <w:pPr>
        <w:pStyle w:val="WW-Standard"/>
        <w:rPr>
          <w:rFonts w:ascii="Calibri" w:hAnsi="Calibri" w:cs="Calibri"/>
          <w:color w:val="3333FF"/>
          <w:sz w:val="18"/>
          <w:szCs w:val="18"/>
        </w:rPr>
      </w:pPr>
      <w:r>
        <w:rPr>
          <w:rFonts w:ascii="Calibri" w:eastAsia="Times New Roman" w:hAnsi="Calibri" w:cs="Calibri"/>
          <w:color w:val="3333FF"/>
          <w:sz w:val="18"/>
          <w:szCs w:val="18"/>
        </w:rPr>
        <w:t>Mercredi 10h-12h et 13h30-17h</w:t>
      </w:r>
    </w:p>
    <w:p>
      <w:pPr>
        <w:pStyle w:val="WW-Standard"/>
        <w:spacing w:line="220" w:lineRule="exact"/>
        <w:rPr>
          <w:rFonts w:ascii="Calibri" w:hAnsi="Calibri" w:cs="Calibri"/>
          <w:color w:val="3333FF"/>
          <w:sz w:val="18"/>
          <w:szCs w:val="18"/>
        </w:rPr>
      </w:pPr>
    </w:p>
    <w:p>
      <w:pPr>
        <w:pStyle w:val="WW-Standard"/>
        <w:rPr>
          <w:rFonts w:ascii="Calibri" w:eastAsia="Times New Roman" w:hAnsi="Calibri" w:cs="Calibri"/>
          <w:b/>
          <w:color w:val="3333FF"/>
          <w:sz w:val="18"/>
          <w:szCs w:val="18"/>
        </w:rPr>
      </w:pPr>
      <w:r>
        <w:rPr>
          <w:rFonts w:ascii="Calibri" w:eastAsia="Times New Roman" w:hAnsi="Calibri" w:cs="Calibri"/>
          <w:b/>
          <w:bCs/>
          <w:color w:val="3333FF"/>
          <w:sz w:val="18"/>
          <w:szCs w:val="18"/>
        </w:rPr>
        <w:t xml:space="preserve">Public : </w:t>
      </w:r>
      <w:r>
        <w:rPr>
          <w:rFonts w:ascii="Calibri" w:eastAsia="Times New Roman" w:hAnsi="Calibri" w:cs="Calibri"/>
          <w:color w:val="3333FF"/>
          <w:sz w:val="18"/>
          <w:szCs w:val="18"/>
          <w:highlight w:val="yellow"/>
        </w:rPr>
        <w:t>Personnes en situation d’isolement et/ou de souffrance psychique. Personnes orientées par les travailleurs sociaux, les CMP, les psychiatres libéraux, autres…</w:t>
      </w:r>
    </w:p>
    <w:p>
      <w:pPr>
        <w:pStyle w:val="WW-Standard"/>
        <w:spacing w:before="13" w:line="252" w:lineRule="auto"/>
        <w:ind w:left="940" w:right="809"/>
        <w:rPr>
          <w:rFonts w:ascii="Calibri" w:eastAsia="Times New Roman" w:hAnsi="Calibri" w:cs="Calibri"/>
          <w:b/>
          <w:color w:val="3333FF"/>
          <w:sz w:val="18"/>
          <w:szCs w:val="18"/>
        </w:rPr>
      </w:pPr>
    </w:p>
    <w:p>
      <w:pPr>
        <w:pStyle w:val="WW-Standard"/>
        <w:spacing w:before="37" w:line="252" w:lineRule="auto"/>
        <w:ind w:right="-47"/>
        <w:rPr>
          <w:rFonts w:ascii="Calibri" w:eastAsia="Times New Roman" w:hAnsi="Calibri" w:cs="Calibri"/>
          <w:color w:val="3333FF"/>
          <w:sz w:val="18"/>
          <w:szCs w:val="18"/>
        </w:rPr>
      </w:pPr>
      <w:r>
        <w:rPr>
          <w:rFonts w:ascii="Calibri" w:eastAsia="Times New Roman" w:hAnsi="Calibri" w:cs="Calibri"/>
          <w:b/>
          <w:color w:val="3333FF"/>
          <w:sz w:val="18"/>
          <w:szCs w:val="18"/>
        </w:rPr>
        <w:t>Missions</w:t>
      </w:r>
    </w:p>
    <w:p>
      <w:pPr>
        <w:pStyle w:val="WW-Standard"/>
        <w:spacing w:before="37" w:line="252" w:lineRule="auto"/>
        <w:ind w:right="-47"/>
        <w:rPr>
          <w:rFonts w:ascii="Calibri" w:hAnsi="Calibri" w:cs="Calibri"/>
          <w:color w:val="3333FF"/>
          <w:sz w:val="18"/>
          <w:szCs w:val="18"/>
        </w:rPr>
      </w:pPr>
      <w:r>
        <w:rPr>
          <w:rFonts w:ascii="Calibri" w:eastAsia="Times New Roman" w:hAnsi="Calibri" w:cs="Calibri"/>
          <w:color w:val="3333FF"/>
          <w:sz w:val="18"/>
          <w:szCs w:val="18"/>
        </w:rPr>
        <w:t xml:space="preserve">Lieu d'accueil et de convivialité pour lutter contre l’isolement des personnes en souffrance psychique. </w:t>
      </w:r>
      <w:r>
        <w:rPr>
          <w:rFonts w:ascii="Calibri" w:eastAsia="Times New Roman" w:hAnsi="Calibri" w:cs="Calibri"/>
          <w:color w:val="3333FF"/>
          <w:sz w:val="18"/>
          <w:szCs w:val="18"/>
          <w:highlight w:val="yellow"/>
        </w:rPr>
        <w:t>Le GEM accompagne les adhérents à développer leur autonomie et favoriser l’entraide à travers un projet collectif.</w:t>
      </w:r>
    </w:p>
    <w:p>
      <w:pPr>
        <w:pStyle w:val="WW-Standard"/>
        <w:spacing w:before="13" w:line="220" w:lineRule="exact"/>
        <w:rPr>
          <w:rFonts w:ascii="Calibri" w:hAnsi="Calibri" w:cs="Calibri"/>
          <w:color w:val="3333FF"/>
          <w:sz w:val="18"/>
          <w:szCs w:val="18"/>
        </w:rPr>
      </w:pPr>
    </w:p>
    <w:p>
      <w:pPr>
        <w:pStyle w:val="WW-Standard"/>
        <w:rPr>
          <w:rFonts w:ascii="Calibri" w:eastAsia="Times New Roman" w:hAnsi="Calibri" w:cs="Calibri"/>
          <w:b/>
          <w:bCs/>
          <w:color w:val="3333FF"/>
          <w:sz w:val="18"/>
          <w:szCs w:val="18"/>
        </w:rPr>
      </w:pPr>
      <w:r>
        <w:rPr>
          <w:rFonts w:ascii="Calibri" w:eastAsia="Times New Roman" w:hAnsi="Calibri" w:cs="Calibri"/>
          <w:b/>
          <w:bCs/>
          <w:color w:val="3333FF"/>
          <w:sz w:val="18"/>
          <w:szCs w:val="18"/>
        </w:rPr>
        <w:t>Méthode et moyens d’intervention</w:t>
      </w:r>
    </w:p>
    <w:p>
      <w:pPr>
        <w:pStyle w:val="WW-Standard"/>
        <w:spacing w:before="13"/>
        <w:rPr>
          <w:rFonts w:ascii="Calibri" w:eastAsia="Times New Roman" w:hAnsi="Calibri" w:cs="Calibri"/>
          <w:color w:val="3333FF"/>
          <w:sz w:val="18"/>
          <w:szCs w:val="18"/>
        </w:rPr>
      </w:pPr>
      <w:r>
        <w:rPr>
          <w:rFonts w:ascii="Calibri" w:eastAsia="Times New Roman" w:hAnsi="Calibri" w:cs="Calibri"/>
          <w:color w:val="3333FF"/>
          <w:sz w:val="18"/>
          <w:szCs w:val="18"/>
        </w:rPr>
        <w:t xml:space="preserve">Implication des personnes dans une vie associative </w:t>
      </w:r>
    </w:p>
    <w:p>
      <w:pPr>
        <w:pStyle w:val="WW-Standard"/>
        <w:spacing w:before="13" w:line="252" w:lineRule="auto"/>
        <w:ind w:left="140" w:right="641" w:hanging="140"/>
        <w:rPr>
          <w:rFonts w:ascii="Calibri" w:eastAsia="Times New Roman" w:hAnsi="Calibri" w:cs="Calibri"/>
          <w:color w:val="3333FF"/>
          <w:sz w:val="18"/>
          <w:szCs w:val="18"/>
        </w:rPr>
      </w:pPr>
      <w:r>
        <w:rPr>
          <w:rFonts w:ascii="Calibri" w:eastAsia="Times New Roman" w:hAnsi="Calibri" w:cs="Calibri"/>
          <w:color w:val="3333FF"/>
          <w:sz w:val="18"/>
          <w:szCs w:val="18"/>
        </w:rPr>
        <w:t>• Temps de réunion et de travail sur la mise en place de projets collectifs</w:t>
      </w:r>
    </w:p>
    <w:p>
      <w:pPr>
        <w:pStyle w:val="WW-Standard"/>
        <w:spacing w:line="252" w:lineRule="auto"/>
        <w:ind w:left="140" w:right="1107" w:hanging="140"/>
        <w:rPr>
          <w:rFonts w:ascii="Calibri" w:eastAsia="Times New Roman" w:hAnsi="Calibri" w:cs="Calibri"/>
          <w:color w:val="3333FF"/>
          <w:sz w:val="18"/>
          <w:szCs w:val="18"/>
        </w:rPr>
      </w:pPr>
      <w:r>
        <w:rPr>
          <w:rFonts w:ascii="Calibri" w:eastAsia="Times New Roman" w:hAnsi="Calibri" w:cs="Calibri"/>
          <w:color w:val="3333FF"/>
          <w:sz w:val="18"/>
          <w:szCs w:val="18"/>
        </w:rPr>
        <w:t>• Ateliers hebdomadaires (activités manuelles, artistiques, sportives, culturelles)</w:t>
      </w:r>
    </w:p>
    <w:p>
      <w:pPr>
        <w:pStyle w:val="WW-Standard"/>
        <w:rPr>
          <w:rFonts w:ascii="Calibri" w:eastAsia="Times New Roman" w:hAnsi="Calibri" w:cs="Calibri"/>
          <w:color w:val="3333FF"/>
          <w:sz w:val="18"/>
          <w:szCs w:val="18"/>
        </w:rPr>
      </w:pPr>
      <w:r>
        <w:rPr>
          <w:rFonts w:ascii="Calibri" w:eastAsia="Times New Roman" w:hAnsi="Calibri" w:cs="Calibri"/>
          <w:color w:val="3333FF"/>
          <w:sz w:val="18"/>
          <w:szCs w:val="18"/>
        </w:rPr>
        <w:t>• Activités et sorties ponctuelles</w:t>
      </w:r>
    </w:p>
    <w:p>
      <w:pPr>
        <w:pStyle w:val="WW-Standard"/>
        <w:spacing w:before="13"/>
        <w:rPr>
          <w:rFonts w:ascii="Calibri" w:hAnsi="Calibri" w:cs="Calibri"/>
          <w:color w:val="3333FF"/>
          <w:sz w:val="18"/>
          <w:szCs w:val="18"/>
        </w:rPr>
      </w:pPr>
      <w:r>
        <w:rPr>
          <w:rFonts w:ascii="Calibri" w:eastAsia="Times New Roman" w:hAnsi="Calibri" w:cs="Calibri"/>
          <w:color w:val="3333FF"/>
          <w:sz w:val="18"/>
          <w:szCs w:val="18"/>
        </w:rPr>
        <w:t>• Temps d’écoute</w:t>
      </w:r>
    </w:p>
    <w:p>
      <w:pPr>
        <w:pStyle w:val="WW-Standard"/>
        <w:spacing w:before="13" w:line="220" w:lineRule="exact"/>
        <w:rPr>
          <w:rFonts w:ascii="Calibri" w:hAnsi="Calibri" w:cs="Calibri"/>
          <w:color w:val="3333FF"/>
          <w:sz w:val="18"/>
          <w:szCs w:val="18"/>
        </w:rPr>
      </w:pPr>
    </w:p>
    <w:p>
      <w:pPr>
        <w:pStyle w:val="WW-Standard"/>
        <w:rPr>
          <w:rFonts w:ascii="Calibri" w:eastAsia="Times New Roman" w:hAnsi="Calibri" w:cs="Calibri"/>
          <w:b/>
          <w:bCs/>
          <w:color w:val="3333FF"/>
          <w:sz w:val="18"/>
          <w:szCs w:val="18"/>
        </w:rPr>
      </w:pPr>
      <w:r>
        <w:rPr>
          <w:rFonts w:ascii="Calibri" w:eastAsia="Times New Roman" w:hAnsi="Calibri" w:cs="Calibri"/>
          <w:b/>
          <w:bCs/>
          <w:color w:val="3333FF"/>
          <w:sz w:val="18"/>
          <w:szCs w:val="18"/>
        </w:rPr>
        <w:t>Critères d’admission</w:t>
      </w:r>
    </w:p>
    <w:p>
      <w:pPr>
        <w:pStyle w:val="WW-Standard"/>
        <w:spacing w:before="37" w:line="252" w:lineRule="auto"/>
        <w:ind w:right="-47"/>
        <w:rPr>
          <w:rFonts w:ascii="Calibri" w:eastAsia="Times New Roman" w:hAnsi="Calibri" w:cs="Calibri"/>
          <w:color w:val="3333FF"/>
          <w:sz w:val="18"/>
          <w:szCs w:val="18"/>
        </w:rPr>
      </w:pPr>
      <w:r>
        <w:rPr>
          <w:rFonts w:ascii="Calibri" w:eastAsia="Times New Roman" w:hAnsi="Calibri" w:cs="Calibri"/>
          <w:color w:val="3333FF"/>
          <w:sz w:val="18"/>
          <w:szCs w:val="18"/>
          <w:highlight w:val="yellow"/>
        </w:rPr>
        <w:t>Prise de contact avec les animatrices, visite des locaux, entretien d’admission, période d’essai, cotisation à l’association.</w:t>
      </w:r>
    </w:p>
    <w:p>
      <w:pPr>
        <w:pStyle w:val="Titre2"/>
        <w:numPr>
          <w:ilvl w:val="1"/>
          <w:numId w:val="36"/>
        </w:numPr>
        <w:spacing w:after="0"/>
        <w:ind w:left="720" w:hanging="578"/>
        <w:rPr>
          <w:rFonts w:ascii="Calibri" w:hAnsi="Calibri" w:cs="Calibri"/>
          <w:highlight w:val="yellow"/>
        </w:rPr>
      </w:pPr>
      <w:r>
        <w:rPr>
          <w:rFonts w:ascii="Calibri" w:hAnsi="Calibri" w:cs="Calibri"/>
          <w:highlight w:val="yellow"/>
        </w:rPr>
        <w:lastRenderedPageBreak/>
        <w:t xml:space="preserve"> </w:t>
      </w:r>
      <w:bookmarkStart w:id="314" w:name="_Toc242277537"/>
      <w:r>
        <w:rPr>
          <w:rFonts w:ascii="Calibri" w:hAnsi="Calibri" w:cs="Calibri"/>
          <w:highlight w:val="yellow"/>
        </w:rPr>
        <w:t>Groupe d'entraide mutuelle Com’Tois</w:t>
      </w:r>
      <w:bookmarkEnd w:id="314"/>
      <w:r>
        <w:rPr>
          <w:rFonts w:ascii="Calibri" w:hAnsi="Calibri" w:cs="Calibri"/>
          <w:highlight w:val="yellow"/>
        </w:rPr>
        <w:t xml:space="preserve"> </w:t>
      </w:r>
    </w:p>
    <w:p>
      <w:pPr>
        <w:pStyle w:val="WW-Standard"/>
        <w:ind w:right="-31"/>
        <w:rPr>
          <w:rFonts w:ascii="Calibri" w:eastAsia="Times New Roman" w:hAnsi="Calibri" w:cs="Calibri"/>
          <w:b/>
          <w:bCs/>
          <w:color w:val="3333FF"/>
          <w:sz w:val="18"/>
          <w:szCs w:val="18"/>
        </w:rPr>
      </w:pPr>
    </w:p>
    <w:p>
      <w:pPr>
        <w:pStyle w:val="WW-Standard"/>
        <w:ind w:right="-31"/>
        <w:rPr>
          <w:rFonts w:ascii="Calibri" w:eastAsia="Times New Roman" w:hAnsi="Calibri" w:cs="Calibri"/>
          <w:color w:val="3333FF"/>
          <w:sz w:val="18"/>
          <w:szCs w:val="18"/>
        </w:rPr>
      </w:pPr>
      <w:r>
        <w:rPr>
          <w:rFonts w:ascii="Calibri" w:eastAsia="Times New Roman" w:hAnsi="Calibri" w:cs="Calibri"/>
          <w:b/>
          <w:bCs/>
          <w:color w:val="3333FF"/>
          <w:sz w:val="18"/>
          <w:szCs w:val="18"/>
        </w:rPr>
        <w:t xml:space="preserve">Organisme de rattachement : </w:t>
      </w:r>
      <w:r>
        <w:rPr>
          <w:rFonts w:ascii="Calibri" w:eastAsia="Times New Roman" w:hAnsi="Calibri" w:cs="Calibri"/>
          <w:color w:val="3333FF"/>
          <w:sz w:val="18"/>
          <w:szCs w:val="18"/>
          <w:highlight w:val="yellow"/>
        </w:rPr>
        <w:t>FONDATION PLURIEL</w:t>
      </w:r>
    </w:p>
    <w:p>
      <w:pPr>
        <w:pStyle w:val="WW-Standard"/>
        <w:ind w:left="2178" w:right="-31" w:hanging="1238"/>
        <w:rPr>
          <w:rFonts w:ascii="Calibri" w:eastAsia="Times New Roman" w:hAnsi="Calibri" w:cs="Calibri"/>
          <w:color w:val="3333FF"/>
          <w:sz w:val="18"/>
          <w:szCs w:val="18"/>
        </w:rPr>
      </w:pPr>
    </w:p>
    <w:p>
      <w:pPr>
        <w:pStyle w:val="WW-Standard"/>
        <w:ind w:right="-47"/>
        <w:rPr>
          <w:rFonts w:ascii="Calibri" w:eastAsia="Times New Roman" w:hAnsi="Calibri" w:cs="Calibri"/>
          <w:b/>
          <w:bCs/>
          <w:color w:val="3333FF"/>
          <w:sz w:val="18"/>
          <w:szCs w:val="18"/>
        </w:rPr>
      </w:pPr>
      <w:r>
        <w:rPr>
          <w:rFonts w:ascii="Calibri" w:eastAsia="Times New Roman" w:hAnsi="Calibri" w:cs="Calibri"/>
          <w:b/>
          <w:bCs/>
          <w:color w:val="3333FF"/>
          <w:sz w:val="18"/>
          <w:szCs w:val="18"/>
        </w:rPr>
        <w:t>Coordonnées</w:t>
      </w:r>
    </w:p>
    <w:p>
      <w:pPr>
        <w:pStyle w:val="Textbody"/>
        <w:spacing w:after="0"/>
        <w:rPr>
          <w:rFonts w:ascii="Calibri" w:eastAsia="Times New Roman" w:hAnsi="Calibri" w:cs="Calibri"/>
          <w:color w:val="3333FF"/>
          <w:sz w:val="18"/>
          <w:szCs w:val="18"/>
        </w:rPr>
      </w:pPr>
      <w:r>
        <w:rPr>
          <w:rFonts w:ascii="Calibri" w:eastAsia="Times New Roman" w:hAnsi="Calibri" w:cs="Calibri"/>
          <w:color w:val="3333FF"/>
          <w:sz w:val="18"/>
          <w:szCs w:val="18"/>
        </w:rPr>
        <w:t xml:space="preserve">2 lieux d'accueil : </w:t>
      </w:r>
    </w:p>
    <w:p>
      <w:pPr>
        <w:pStyle w:val="Textbody"/>
        <w:spacing w:after="0"/>
        <w:rPr>
          <w:rFonts w:ascii="Calibri" w:eastAsia="Times New Roman" w:hAnsi="Calibri" w:cs="Calibri"/>
          <w:color w:val="3333FF"/>
          <w:sz w:val="18"/>
          <w:szCs w:val="18"/>
        </w:rPr>
      </w:pPr>
      <w:r>
        <w:rPr>
          <w:rFonts w:ascii="Calibri" w:eastAsia="Times New Roman" w:hAnsi="Calibri" w:cs="Calibri"/>
          <w:color w:val="3333FF"/>
          <w:sz w:val="18"/>
          <w:szCs w:val="18"/>
        </w:rPr>
        <w:t>22 rue Montalembert, 25120 Maiche</w:t>
      </w:r>
    </w:p>
    <w:p>
      <w:pPr>
        <w:pStyle w:val="Textbody"/>
        <w:spacing w:after="0"/>
        <w:rPr>
          <w:rFonts w:ascii="Calibri" w:eastAsia="Times New Roman" w:hAnsi="Calibri" w:cs="Calibri"/>
          <w:color w:val="3333FF"/>
          <w:sz w:val="18"/>
          <w:szCs w:val="18"/>
        </w:rPr>
      </w:pPr>
      <w:r>
        <w:rPr>
          <w:rFonts w:ascii="Calibri" w:eastAsia="Times New Roman" w:hAnsi="Calibri" w:cs="Calibri"/>
          <w:color w:val="3333FF"/>
          <w:sz w:val="18"/>
          <w:szCs w:val="18"/>
        </w:rPr>
        <w:t xml:space="preserve">Tel : 07.72.77.52.47 </w:t>
      </w:r>
    </w:p>
    <w:p>
      <w:pPr>
        <w:pStyle w:val="Textbody"/>
        <w:spacing w:after="0"/>
        <w:rPr>
          <w:rFonts w:asciiTheme="minorHAnsi" w:eastAsia="Times New Roman" w:hAnsiTheme="minorHAnsi" w:cstheme="minorHAnsi"/>
          <w:b/>
          <w:color w:val="FF0000"/>
          <w:sz w:val="18"/>
          <w:szCs w:val="18"/>
        </w:rPr>
      </w:pPr>
      <w:hyperlink r:id="rId303" w:tooltip="mailto:aj-maiche@lesinvitesaufestin.fr" w:history="1">
        <w:r>
          <w:rPr>
            <w:rFonts w:asciiTheme="minorHAnsi" w:eastAsia="Times New Roman" w:hAnsiTheme="minorHAnsi" w:cstheme="minorHAnsi"/>
            <w:color w:val="3333FF"/>
            <w:sz w:val="18"/>
            <w:szCs w:val="18"/>
            <w:highlight w:val="yellow"/>
            <w:u w:val="single"/>
          </w:rPr>
          <w:t>aj-maiche@lesinvitesaufestin.fr</w:t>
        </w:r>
      </w:hyperlink>
      <w:r>
        <w:rPr>
          <w:rFonts w:asciiTheme="minorHAnsi" w:eastAsia="Times New Roman" w:hAnsiTheme="minorHAnsi" w:cstheme="minorHAnsi"/>
          <w:color w:val="3333FF"/>
          <w:sz w:val="18"/>
          <w:szCs w:val="18"/>
          <w:u w:val="single"/>
        </w:rPr>
        <w:t xml:space="preserve"> </w:t>
      </w:r>
      <w:r>
        <w:rPr>
          <w:rFonts w:asciiTheme="minorHAnsi" w:eastAsia="Times New Roman" w:hAnsiTheme="minorHAnsi" w:cstheme="minorHAnsi"/>
          <w:b/>
          <w:color w:val="FF0000"/>
          <w:sz w:val="18"/>
          <w:szCs w:val="18"/>
        </w:rPr>
        <w:t>(Ce courriel sera modifié dans les prochains mois)</w:t>
      </w:r>
    </w:p>
    <w:p>
      <w:pPr>
        <w:pStyle w:val="Textbody"/>
        <w:spacing w:after="0"/>
        <w:rPr>
          <w:rFonts w:ascii="Calibri" w:eastAsia="Times New Roman" w:hAnsi="Calibri" w:cs="Calibri"/>
          <w:color w:val="3333FF"/>
          <w:sz w:val="18"/>
          <w:szCs w:val="18"/>
        </w:rPr>
      </w:pPr>
    </w:p>
    <w:p>
      <w:pPr>
        <w:pStyle w:val="Textbody"/>
        <w:spacing w:after="0"/>
        <w:rPr>
          <w:rFonts w:ascii="Calibri" w:eastAsia="Times New Roman" w:hAnsi="Calibri" w:cs="Calibri"/>
          <w:color w:val="3333FF"/>
          <w:sz w:val="18"/>
          <w:szCs w:val="18"/>
        </w:rPr>
      </w:pPr>
      <w:r>
        <w:rPr>
          <w:rFonts w:ascii="Calibri" w:eastAsia="Times New Roman" w:hAnsi="Calibri" w:cs="Calibri"/>
          <w:color w:val="3333FF"/>
          <w:sz w:val="18"/>
          <w:szCs w:val="18"/>
        </w:rPr>
        <w:t xml:space="preserve">Antenne Morteau </w:t>
      </w:r>
    </w:p>
    <w:p>
      <w:pPr>
        <w:pStyle w:val="Textbody"/>
        <w:spacing w:after="0"/>
        <w:rPr>
          <w:rFonts w:ascii="Calibri" w:eastAsia="Times New Roman" w:hAnsi="Calibri" w:cs="Calibri"/>
          <w:color w:val="3333FF"/>
          <w:sz w:val="18"/>
          <w:szCs w:val="18"/>
        </w:rPr>
      </w:pPr>
      <w:r>
        <w:rPr>
          <w:rFonts w:ascii="Calibri" w:eastAsia="Times New Roman" w:hAnsi="Calibri" w:cs="Calibri"/>
          <w:color w:val="3333FF"/>
          <w:sz w:val="18"/>
          <w:szCs w:val="18"/>
        </w:rPr>
        <w:t xml:space="preserve">41 rue Neuve, 25500 Morteau </w:t>
      </w:r>
    </w:p>
    <w:p>
      <w:pPr>
        <w:pStyle w:val="Textbody"/>
        <w:spacing w:after="0"/>
        <w:rPr>
          <w:rFonts w:ascii="Calibri" w:eastAsia="Times New Roman" w:hAnsi="Calibri" w:cs="Calibri"/>
          <w:color w:val="3333FF"/>
          <w:sz w:val="18"/>
          <w:szCs w:val="18"/>
        </w:rPr>
      </w:pPr>
      <w:r>
        <w:rPr>
          <w:rFonts w:ascii="Calibri" w:eastAsia="Times New Roman" w:hAnsi="Calibri" w:cs="Calibri"/>
          <w:color w:val="3333FF"/>
          <w:sz w:val="18"/>
          <w:szCs w:val="18"/>
        </w:rPr>
        <w:t>Tel : 07.72.32.10.64</w:t>
      </w:r>
    </w:p>
    <w:p>
      <w:pPr>
        <w:pStyle w:val="Textbody"/>
        <w:spacing w:after="0"/>
        <w:rPr>
          <w:rFonts w:asciiTheme="minorHAnsi" w:eastAsia="Times New Roman" w:hAnsiTheme="minorHAnsi" w:cstheme="minorHAnsi"/>
          <w:b/>
          <w:color w:val="FF0000"/>
          <w:sz w:val="18"/>
          <w:szCs w:val="18"/>
        </w:rPr>
      </w:pPr>
      <w:hyperlink r:id="rId304" w:tooltip="mailto:animation-gemcomtois@lesinvitesaufestin.fr" w:history="1">
        <w:r>
          <w:rPr>
            <w:rFonts w:asciiTheme="minorHAnsi" w:eastAsia="Times New Roman" w:hAnsiTheme="minorHAnsi" w:cstheme="minorHAnsi"/>
            <w:color w:val="3333FF"/>
            <w:sz w:val="18"/>
            <w:szCs w:val="18"/>
            <w:highlight w:val="yellow"/>
            <w:u w:val="single"/>
          </w:rPr>
          <w:t>animation-gemcomtois@lesinvitesaufestin.fr</w:t>
        </w:r>
      </w:hyperlink>
      <w:r>
        <w:rPr>
          <w:rFonts w:asciiTheme="minorHAnsi" w:eastAsia="Times New Roman" w:hAnsiTheme="minorHAnsi" w:cstheme="minorHAnsi"/>
          <w:color w:val="3333FF"/>
          <w:sz w:val="18"/>
          <w:szCs w:val="18"/>
          <w:highlight w:val="yellow"/>
          <w:u w:val="single"/>
        </w:rPr>
        <w:t xml:space="preserve"> </w:t>
      </w:r>
      <w:r>
        <w:rPr>
          <w:rFonts w:asciiTheme="minorHAnsi" w:eastAsia="Times New Roman" w:hAnsiTheme="minorHAnsi" w:cstheme="minorHAnsi"/>
          <w:color w:val="3333FF"/>
          <w:sz w:val="18"/>
          <w:szCs w:val="18"/>
          <w:u w:val="single"/>
        </w:rPr>
        <w:t xml:space="preserve"> </w:t>
      </w:r>
      <w:r>
        <w:rPr>
          <w:rFonts w:asciiTheme="minorHAnsi" w:eastAsia="Times New Roman" w:hAnsiTheme="minorHAnsi" w:cstheme="minorHAnsi"/>
          <w:b/>
          <w:color w:val="FF0000"/>
          <w:sz w:val="18"/>
          <w:szCs w:val="18"/>
        </w:rPr>
        <w:t>(Ce courriel sera modifié dans les prochains mois)</w:t>
      </w:r>
    </w:p>
    <w:p>
      <w:pPr>
        <w:pStyle w:val="Textbody"/>
        <w:spacing w:after="0"/>
        <w:rPr>
          <w:rFonts w:ascii="Calibri" w:eastAsia="Times New Roman" w:hAnsi="Calibri" w:cs="Calibri"/>
          <w:color w:val="3333FF"/>
          <w:sz w:val="18"/>
          <w:szCs w:val="18"/>
        </w:rPr>
      </w:pPr>
    </w:p>
    <w:p>
      <w:pPr>
        <w:pStyle w:val="Textbody"/>
        <w:spacing w:after="0"/>
        <w:rPr>
          <w:rStyle w:val="Lienhypertexte"/>
          <w:rFonts w:ascii="Calibri" w:eastAsia="Times New Roman" w:hAnsi="Calibri" w:cs="Calibri"/>
          <w:color w:val="3333FF"/>
          <w:sz w:val="18"/>
          <w:szCs w:val="18"/>
          <w:u w:val="none"/>
        </w:rPr>
      </w:pPr>
      <w:r>
        <w:rPr>
          <w:rFonts w:ascii="Calibri" w:eastAsia="Times New Roman" w:hAnsi="Calibri" w:cs="Calibri"/>
          <w:color w:val="3333FF"/>
          <w:sz w:val="18"/>
          <w:szCs w:val="18"/>
          <w:highlight w:val="yellow"/>
        </w:rPr>
        <w:t xml:space="preserve">Pour plus d'infos, rdv sur notre site : </w:t>
      </w:r>
      <w:hyperlink r:id="rId305" w:history="1">
        <w:r>
          <w:rPr>
            <w:rStyle w:val="Lienhypertexte"/>
            <w:rFonts w:ascii="Calibri" w:eastAsia="Times New Roman" w:hAnsi="Calibri" w:cs="Calibri"/>
            <w:sz w:val="18"/>
            <w:szCs w:val="18"/>
            <w:highlight w:val="yellow"/>
          </w:rPr>
          <w:t>https://lesinvitesaufestin.fr/les-poles/</w:t>
        </w:r>
      </w:hyperlink>
      <w:r>
        <w:rPr>
          <w:rStyle w:val="Lienhypertexte"/>
          <w:rFonts w:ascii="Calibri" w:eastAsia="Times New Roman" w:hAnsi="Calibri" w:cs="Calibri"/>
          <w:color w:val="3333FF"/>
          <w:sz w:val="18"/>
          <w:szCs w:val="18"/>
          <w:highlight w:val="yellow"/>
          <w:u w:val="none"/>
        </w:rPr>
        <w:t xml:space="preserve"> et choisir « Accueil en journée / GEM »</w:t>
      </w:r>
    </w:p>
    <w:p>
      <w:pPr>
        <w:pStyle w:val="Textbody"/>
        <w:spacing w:after="0"/>
        <w:rPr>
          <w:rStyle w:val="Lienhypertexte"/>
          <w:rFonts w:ascii="Calibri" w:eastAsia="Times New Roman" w:hAnsi="Calibri" w:cs="Calibri"/>
          <w:color w:val="3333FF"/>
          <w:sz w:val="18"/>
          <w:szCs w:val="18"/>
        </w:rPr>
      </w:pPr>
      <w:r>
        <w:rPr>
          <w:rFonts w:asciiTheme="minorHAnsi" w:eastAsia="Times New Roman" w:hAnsiTheme="minorHAnsi" w:cstheme="minorHAnsi"/>
          <w:b/>
          <w:color w:val="FF0000"/>
          <w:sz w:val="18"/>
          <w:szCs w:val="18"/>
        </w:rPr>
        <w:t>(Ce site internet sera modifié dans les prochains mois)</w:t>
      </w:r>
    </w:p>
    <w:p>
      <w:pPr>
        <w:pStyle w:val="Textbody"/>
        <w:spacing w:after="0"/>
        <w:rPr>
          <w:rFonts w:ascii="Calibri" w:eastAsia="Times New Roman" w:hAnsi="Calibri" w:cs="Calibri"/>
          <w:color w:val="3333FF"/>
          <w:sz w:val="18"/>
          <w:szCs w:val="18"/>
        </w:rPr>
      </w:pPr>
    </w:p>
    <w:p>
      <w:pPr>
        <w:pStyle w:val="WW-Standard"/>
        <w:rPr>
          <w:rFonts w:ascii="Calibri" w:eastAsia="Times New Roman" w:hAnsi="Calibri" w:cs="Calibri"/>
          <w:b/>
          <w:color w:val="3333FF"/>
          <w:sz w:val="18"/>
          <w:szCs w:val="18"/>
        </w:rPr>
      </w:pPr>
      <w:r>
        <w:rPr>
          <w:rFonts w:ascii="Calibri" w:eastAsia="Times New Roman" w:hAnsi="Calibri" w:cs="Calibri"/>
          <w:b/>
          <w:bCs/>
          <w:color w:val="3333FF"/>
          <w:sz w:val="18"/>
          <w:szCs w:val="18"/>
        </w:rPr>
        <w:t xml:space="preserve">Public : </w:t>
      </w:r>
      <w:r>
        <w:rPr>
          <w:rFonts w:ascii="Calibri" w:eastAsia="Times New Roman" w:hAnsi="Calibri" w:cs="Calibri"/>
          <w:color w:val="3333FF"/>
          <w:sz w:val="18"/>
          <w:szCs w:val="18"/>
        </w:rPr>
        <w:t>Personnes souffrant de solitude, d’inactivité ou rencontrant des difficultés relationnelles.</w:t>
      </w:r>
    </w:p>
    <w:p>
      <w:pPr>
        <w:pStyle w:val="WW-Standard"/>
        <w:ind w:left="940" w:right="809"/>
        <w:rPr>
          <w:rFonts w:ascii="Calibri" w:eastAsia="Times New Roman" w:hAnsi="Calibri" w:cs="Calibri"/>
          <w:b/>
          <w:color w:val="3333FF"/>
          <w:sz w:val="18"/>
          <w:szCs w:val="18"/>
        </w:rPr>
      </w:pPr>
    </w:p>
    <w:p>
      <w:pPr>
        <w:pStyle w:val="WW-Standard"/>
        <w:ind w:right="-47"/>
        <w:rPr>
          <w:rFonts w:ascii="Calibri" w:eastAsia="Times New Roman" w:hAnsi="Calibri" w:cs="Calibri"/>
          <w:color w:val="3333FF"/>
          <w:sz w:val="18"/>
          <w:szCs w:val="18"/>
        </w:rPr>
      </w:pPr>
      <w:r>
        <w:rPr>
          <w:rFonts w:ascii="Calibri" w:eastAsia="Times New Roman" w:hAnsi="Calibri" w:cs="Calibri"/>
          <w:b/>
          <w:color w:val="3333FF"/>
          <w:sz w:val="18"/>
          <w:szCs w:val="18"/>
        </w:rPr>
        <w:t>Missions</w:t>
      </w:r>
    </w:p>
    <w:p>
      <w:pPr>
        <w:pStyle w:val="WW-Standard"/>
        <w:ind w:right="-47"/>
        <w:rPr>
          <w:rFonts w:ascii="Calibri" w:hAnsi="Calibri" w:cs="Calibri"/>
          <w:color w:val="3333FF"/>
          <w:sz w:val="18"/>
          <w:szCs w:val="18"/>
        </w:rPr>
      </w:pPr>
      <w:r>
        <w:rPr>
          <w:rFonts w:ascii="Calibri" w:eastAsia="Times New Roman" w:hAnsi="Calibri" w:cs="Calibri"/>
          <w:color w:val="3333FF"/>
          <w:sz w:val="18"/>
          <w:szCs w:val="18"/>
        </w:rPr>
        <w:t xml:space="preserve">Lieu d'accueil et de convivialité pour lutter contre l’isolement des personnes en souffrance psychique « </w:t>
      </w:r>
      <w:r>
        <w:rPr>
          <w:rFonts w:ascii="Calibri" w:eastAsia="Times New Roman" w:hAnsi="Calibri" w:cs="Calibri"/>
          <w:color w:val="3333FF"/>
          <w:w w:val="99"/>
          <w:sz w:val="18"/>
          <w:szCs w:val="18"/>
        </w:rPr>
        <w:t>Leur</w:t>
      </w:r>
      <w:r>
        <w:rPr>
          <w:rFonts w:ascii="Calibri" w:eastAsia="Times New Roman" w:hAnsi="Calibri" w:cs="Calibri"/>
          <w:color w:val="3333FF"/>
          <w:sz w:val="18"/>
          <w:szCs w:val="18"/>
        </w:rPr>
        <w:t xml:space="preserve"> </w:t>
      </w:r>
      <w:r>
        <w:rPr>
          <w:rFonts w:ascii="Calibri" w:eastAsia="Times New Roman" w:hAnsi="Calibri" w:cs="Calibri"/>
          <w:color w:val="3333FF"/>
          <w:w w:val="99"/>
          <w:sz w:val="18"/>
          <w:szCs w:val="18"/>
        </w:rPr>
        <w:t>permettre,</w:t>
      </w:r>
      <w:r>
        <w:rPr>
          <w:rFonts w:ascii="Calibri" w:eastAsia="Times New Roman" w:hAnsi="Calibri" w:cs="Calibri"/>
          <w:color w:val="3333FF"/>
          <w:sz w:val="18"/>
          <w:szCs w:val="18"/>
        </w:rPr>
        <w:t xml:space="preserve"> </w:t>
      </w:r>
      <w:r>
        <w:rPr>
          <w:rFonts w:ascii="Calibri" w:eastAsia="Times New Roman" w:hAnsi="Calibri" w:cs="Calibri"/>
          <w:color w:val="3333FF"/>
          <w:w w:val="99"/>
          <w:sz w:val="18"/>
          <w:szCs w:val="18"/>
        </w:rPr>
        <w:t>par</w:t>
      </w:r>
      <w:r>
        <w:rPr>
          <w:rFonts w:ascii="Calibri" w:eastAsia="Times New Roman" w:hAnsi="Calibri" w:cs="Calibri"/>
          <w:color w:val="3333FF"/>
          <w:sz w:val="18"/>
          <w:szCs w:val="18"/>
        </w:rPr>
        <w:t xml:space="preserve"> </w:t>
      </w:r>
      <w:r>
        <w:rPr>
          <w:rFonts w:ascii="Calibri" w:eastAsia="Times New Roman" w:hAnsi="Calibri" w:cs="Calibri"/>
          <w:color w:val="3333FF"/>
          <w:w w:val="99"/>
          <w:sz w:val="18"/>
          <w:szCs w:val="18"/>
        </w:rPr>
        <w:t>des</w:t>
      </w:r>
      <w:r>
        <w:rPr>
          <w:rFonts w:ascii="Calibri" w:eastAsia="Times New Roman" w:hAnsi="Calibri" w:cs="Calibri"/>
          <w:color w:val="3333FF"/>
          <w:sz w:val="18"/>
          <w:szCs w:val="18"/>
        </w:rPr>
        <w:t xml:space="preserve"> </w:t>
      </w:r>
      <w:r>
        <w:rPr>
          <w:rFonts w:ascii="Calibri" w:eastAsia="Times New Roman" w:hAnsi="Calibri" w:cs="Calibri"/>
          <w:color w:val="3333FF"/>
          <w:w w:val="99"/>
          <w:sz w:val="18"/>
          <w:szCs w:val="18"/>
        </w:rPr>
        <w:t>liens</w:t>
      </w:r>
      <w:r>
        <w:rPr>
          <w:rFonts w:ascii="Calibri" w:eastAsia="Times New Roman" w:hAnsi="Calibri" w:cs="Calibri"/>
          <w:color w:val="3333FF"/>
          <w:sz w:val="18"/>
          <w:szCs w:val="18"/>
        </w:rPr>
        <w:t xml:space="preserve"> </w:t>
      </w:r>
      <w:r>
        <w:rPr>
          <w:rFonts w:ascii="Calibri" w:eastAsia="Times New Roman" w:hAnsi="Calibri" w:cs="Calibri"/>
          <w:color w:val="3333FF"/>
          <w:w w:val="99"/>
          <w:sz w:val="18"/>
          <w:szCs w:val="18"/>
        </w:rPr>
        <w:t>qu’elles</w:t>
      </w:r>
      <w:r>
        <w:rPr>
          <w:rFonts w:ascii="Calibri" w:eastAsia="Times New Roman" w:hAnsi="Calibri" w:cs="Calibri"/>
          <w:color w:val="3333FF"/>
          <w:sz w:val="18"/>
          <w:szCs w:val="18"/>
        </w:rPr>
        <w:t xml:space="preserve"> </w:t>
      </w:r>
      <w:r>
        <w:rPr>
          <w:rFonts w:ascii="Calibri" w:eastAsia="Times New Roman" w:hAnsi="Calibri" w:cs="Calibri"/>
          <w:color w:val="3333FF"/>
          <w:w w:val="99"/>
          <w:sz w:val="18"/>
          <w:szCs w:val="18"/>
        </w:rPr>
        <w:t>pourront</w:t>
      </w:r>
      <w:r>
        <w:rPr>
          <w:rFonts w:ascii="Calibri" w:eastAsia="Times New Roman" w:hAnsi="Calibri" w:cs="Calibri"/>
          <w:color w:val="3333FF"/>
          <w:sz w:val="18"/>
          <w:szCs w:val="18"/>
        </w:rPr>
        <w:t xml:space="preserve"> </w:t>
      </w:r>
      <w:r>
        <w:rPr>
          <w:rFonts w:ascii="Calibri" w:eastAsia="Times New Roman" w:hAnsi="Calibri" w:cs="Calibri"/>
          <w:color w:val="3333FF"/>
          <w:w w:val="99"/>
          <w:sz w:val="18"/>
          <w:szCs w:val="18"/>
        </w:rPr>
        <w:t>créer avec</w:t>
      </w:r>
      <w:r>
        <w:rPr>
          <w:rFonts w:ascii="Calibri" w:eastAsia="Times New Roman" w:hAnsi="Calibri" w:cs="Calibri"/>
          <w:color w:val="3333FF"/>
          <w:sz w:val="18"/>
          <w:szCs w:val="18"/>
        </w:rPr>
        <w:t xml:space="preserve"> </w:t>
      </w:r>
      <w:r>
        <w:rPr>
          <w:rFonts w:ascii="Calibri" w:eastAsia="Times New Roman" w:hAnsi="Calibri" w:cs="Calibri"/>
          <w:color w:val="3333FF"/>
          <w:w w:val="99"/>
          <w:sz w:val="18"/>
          <w:szCs w:val="18"/>
        </w:rPr>
        <w:t>d’autres,</w:t>
      </w:r>
      <w:r>
        <w:rPr>
          <w:rFonts w:ascii="Calibri" w:eastAsia="Times New Roman" w:hAnsi="Calibri" w:cs="Calibri"/>
          <w:color w:val="3333FF"/>
          <w:sz w:val="18"/>
          <w:szCs w:val="18"/>
        </w:rPr>
        <w:t xml:space="preserve"> </w:t>
      </w:r>
      <w:r>
        <w:rPr>
          <w:rFonts w:ascii="Calibri" w:eastAsia="Times New Roman" w:hAnsi="Calibri" w:cs="Calibri"/>
          <w:color w:val="3333FF"/>
          <w:w w:val="99"/>
          <w:sz w:val="18"/>
          <w:szCs w:val="18"/>
        </w:rPr>
        <w:t>de</w:t>
      </w:r>
      <w:r>
        <w:rPr>
          <w:rFonts w:ascii="Calibri" w:eastAsia="Times New Roman" w:hAnsi="Calibri" w:cs="Calibri"/>
          <w:color w:val="3333FF"/>
          <w:sz w:val="18"/>
          <w:szCs w:val="18"/>
        </w:rPr>
        <w:t xml:space="preserve"> </w:t>
      </w:r>
      <w:r>
        <w:rPr>
          <w:rFonts w:ascii="Calibri" w:eastAsia="Times New Roman" w:hAnsi="Calibri" w:cs="Calibri"/>
          <w:color w:val="3333FF"/>
          <w:w w:val="99"/>
          <w:sz w:val="18"/>
          <w:szCs w:val="18"/>
        </w:rPr>
        <w:t>découvrir</w:t>
      </w:r>
      <w:r>
        <w:rPr>
          <w:rFonts w:ascii="Calibri" w:eastAsia="Times New Roman" w:hAnsi="Calibri" w:cs="Calibri"/>
          <w:color w:val="3333FF"/>
          <w:sz w:val="18"/>
          <w:szCs w:val="18"/>
        </w:rPr>
        <w:t xml:space="preserve"> </w:t>
      </w:r>
      <w:r>
        <w:rPr>
          <w:rFonts w:ascii="Calibri" w:eastAsia="Times New Roman" w:hAnsi="Calibri" w:cs="Calibri"/>
          <w:color w:val="3333FF"/>
          <w:w w:val="99"/>
          <w:sz w:val="18"/>
          <w:szCs w:val="18"/>
        </w:rPr>
        <w:t>et</w:t>
      </w:r>
      <w:r>
        <w:rPr>
          <w:rFonts w:ascii="Calibri" w:eastAsia="Times New Roman" w:hAnsi="Calibri" w:cs="Calibri"/>
          <w:color w:val="3333FF"/>
          <w:sz w:val="18"/>
          <w:szCs w:val="18"/>
        </w:rPr>
        <w:t xml:space="preserve"> </w:t>
      </w:r>
      <w:r>
        <w:rPr>
          <w:rFonts w:ascii="Calibri" w:eastAsia="Times New Roman" w:hAnsi="Calibri" w:cs="Calibri"/>
          <w:color w:val="3333FF"/>
          <w:w w:val="99"/>
          <w:sz w:val="18"/>
          <w:szCs w:val="18"/>
        </w:rPr>
        <w:t>de</w:t>
      </w:r>
      <w:r>
        <w:rPr>
          <w:rFonts w:ascii="Calibri" w:eastAsia="Times New Roman" w:hAnsi="Calibri" w:cs="Calibri"/>
          <w:color w:val="3333FF"/>
          <w:sz w:val="18"/>
          <w:szCs w:val="18"/>
        </w:rPr>
        <w:t xml:space="preserve"> </w:t>
      </w:r>
      <w:r>
        <w:rPr>
          <w:rFonts w:ascii="Calibri" w:eastAsia="Times New Roman" w:hAnsi="Calibri" w:cs="Calibri"/>
          <w:color w:val="3333FF"/>
          <w:w w:val="99"/>
          <w:sz w:val="18"/>
          <w:szCs w:val="18"/>
        </w:rPr>
        <w:t>développer</w:t>
      </w:r>
      <w:r>
        <w:rPr>
          <w:rFonts w:ascii="Calibri" w:eastAsia="Times New Roman" w:hAnsi="Calibri" w:cs="Calibri"/>
          <w:color w:val="3333FF"/>
          <w:sz w:val="18"/>
          <w:szCs w:val="18"/>
        </w:rPr>
        <w:t xml:space="preserve"> </w:t>
      </w:r>
      <w:r>
        <w:rPr>
          <w:rFonts w:ascii="Calibri" w:eastAsia="Times New Roman" w:hAnsi="Calibri" w:cs="Calibri"/>
          <w:color w:val="3333FF"/>
          <w:w w:val="99"/>
          <w:sz w:val="18"/>
          <w:szCs w:val="18"/>
        </w:rPr>
        <w:t>leurs</w:t>
      </w:r>
      <w:r>
        <w:rPr>
          <w:rFonts w:ascii="Calibri" w:eastAsia="Times New Roman" w:hAnsi="Calibri" w:cs="Calibri"/>
          <w:color w:val="3333FF"/>
          <w:sz w:val="18"/>
          <w:szCs w:val="18"/>
        </w:rPr>
        <w:t xml:space="preserve"> </w:t>
      </w:r>
      <w:r>
        <w:rPr>
          <w:rFonts w:ascii="Calibri" w:eastAsia="Times New Roman" w:hAnsi="Calibri" w:cs="Calibri"/>
          <w:color w:val="3333FF"/>
          <w:w w:val="99"/>
          <w:sz w:val="18"/>
          <w:szCs w:val="18"/>
        </w:rPr>
        <w:t>capacités existentielles</w:t>
      </w:r>
      <w:r>
        <w:rPr>
          <w:rFonts w:ascii="Calibri" w:eastAsia="Times New Roman" w:hAnsi="Calibri" w:cs="Calibri"/>
          <w:color w:val="3333FF"/>
          <w:sz w:val="18"/>
          <w:szCs w:val="18"/>
        </w:rPr>
        <w:t xml:space="preserve"> </w:t>
      </w:r>
      <w:r>
        <w:rPr>
          <w:rFonts w:ascii="Calibri" w:eastAsia="Times New Roman" w:hAnsi="Calibri" w:cs="Calibri"/>
          <w:color w:val="3333FF"/>
          <w:w w:val="99"/>
          <w:sz w:val="18"/>
          <w:szCs w:val="18"/>
        </w:rPr>
        <w:t>et</w:t>
      </w:r>
      <w:r>
        <w:rPr>
          <w:rFonts w:ascii="Calibri" w:eastAsia="Times New Roman" w:hAnsi="Calibri" w:cs="Calibri"/>
          <w:color w:val="3333FF"/>
          <w:sz w:val="18"/>
          <w:szCs w:val="18"/>
        </w:rPr>
        <w:t xml:space="preserve"> </w:t>
      </w:r>
      <w:r>
        <w:rPr>
          <w:rFonts w:ascii="Calibri" w:eastAsia="Times New Roman" w:hAnsi="Calibri" w:cs="Calibri"/>
          <w:color w:val="3333FF"/>
          <w:w w:val="99"/>
          <w:sz w:val="18"/>
          <w:szCs w:val="18"/>
        </w:rPr>
        <w:t>relationnelles</w:t>
      </w:r>
      <w:r>
        <w:rPr>
          <w:rFonts w:ascii="Calibri" w:eastAsia="Times New Roman" w:hAnsi="Calibri" w:cs="Calibri"/>
          <w:color w:val="3333FF"/>
          <w:sz w:val="18"/>
          <w:szCs w:val="18"/>
        </w:rPr>
        <w:t>. »</w:t>
      </w:r>
    </w:p>
    <w:p>
      <w:pPr>
        <w:pStyle w:val="WW-Standard"/>
        <w:rPr>
          <w:rFonts w:ascii="Calibri" w:hAnsi="Calibri" w:cs="Calibri"/>
          <w:color w:val="3333FF"/>
          <w:sz w:val="18"/>
          <w:szCs w:val="18"/>
        </w:rPr>
      </w:pPr>
    </w:p>
    <w:p>
      <w:pPr>
        <w:pStyle w:val="WW-Standard"/>
        <w:rPr>
          <w:rFonts w:ascii="Calibri" w:eastAsia="Times New Roman" w:hAnsi="Calibri" w:cs="Calibri"/>
          <w:b/>
          <w:bCs/>
          <w:color w:val="3333FF"/>
          <w:sz w:val="18"/>
          <w:szCs w:val="18"/>
        </w:rPr>
      </w:pPr>
      <w:r>
        <w:rPr>
          <w:rFonts w:ascii="Calibri" w:eastAsia="Times New Roman" w:hAnsi="Calibri" w:cs="Calibri"/>
          <w:b/>
          <w:bCs/>
          <w:color w:val="3333FF"/>
          <w:sz w:val="18"/>
          <w:szCs w:val="18"/>
        </w:rPr>
        <w:t>Méthode et moyens d’intervention</w:t>
      </w:r>
    </w:p>
    <w:p>
      <w:pPr>
        <w:pStyle w:val="WW-Standard"/>
        <w:rPr>
          <w:rFonts w:ascii="Calibri" w:eastAsia="Times New Roman" w:hAnsi="Calibri" w:cs="Calibri"/>
          <w:color w:val="3333FF"/>
          <w:sz w:val="18"/>
          <w:szCs w:val="18"/>
        </w:rPr>
      </w:pPr>
      <w:r>
        <w:rPr>
          <w:rFonts w:ascii="Calibri" w:eastAsia="Times New Roman" w:hAnsi="Calibri" w:cs="Calibri"/>
          <w:color w:val="3333FF"/>
          <w:sz w:val="18"/>
          <w:szCs w:val="18"/>
        </w:rPr>
        <w:t>Implication des personnes dans une vie associative (trouver ou retrouver une place de citoyen)</w:t>
      </w:r>
    </w:p>
    <w:p>
      <w:pPr>
        <w:pStyle w:val="WW-Standard"/>
        <w:ind w:left="140" w:right="641" w:hanging="140"/>
        <w:rPr>
          <w:rFonts w:ascii="Calibri" w:eastAsia="Times New Roman" w:hAnsi="Calibri" w:cs="Calibri"/>
          <w:color w:val="3333FF"/>
          <w:sz w:val="18"/>
          <w:szCs w:val="18"/>
        </w:rPr>
      </w:pPr>
      <w:r>
        <w:rPr>
          <w:rFonts w:ascii="Calibri" w:eastAsia="Times New Roman" w:hAnsi="Calibri" w:cs="Calibri"/>
          <w:color w:val="3333FF"/>
          <w:sz w:val="18"/>
          <w:szCs w:val="18"/>
        </w:rPr>
        <w:t>• Temps de réunion et de travail sur la mise en place de projets collectifs</w:t>
      </w:r>
    </w:p>
    <w:p>
      <w:pPr>
        <w:pStyle w:val="WW-Standard"/>
        <w:ind w:left="140" w:right="1107" w:hanging="140"/>
        <w:rPr>
          <w:rFonts w:ascii="Calibri" w:eastAsia="Times New Roman" w:hAnsi="Calibri" w:cs="Calibri"/>
          <w:color w:val="3333FF"/>
          <w:sz w:val="18"/>
          <w:szCs w:val="18"/>
        </w:rPr>
      </w:pPr>
      <w:r>
        <w:rPr>
          <w:rFonts w:ascii="Calibri" w:eastAsia="Times New Roman" w:hAnsi="Calibri" w:cs="Calibri"/>
          <w:color w:val="3333FF"/>
          <w:sz w:val="18"/>
          <w:szCs w:val="18"/>
        </w:rPr>
        <w:t>• Ateliers hebdomadaires (activités manuelles, artistiques, sportives, culturelles)</w:t>
      </w:r>
    </w:p>
    <w:p>
      <w:pPr>
        <w:pStyle w:val="WW-Standard"/>
        <w:rPr>
          <w:rFonts w:ascii="Calibri" w:eastAsia="Times New Roman" w:hAnsi="Calibri" w:cs="Calibri"/>
          <w:color w:val="3333FF"/>
          <w:sz w:val="18"/>
          <w:szCs w:val="18"/>
        </w:rPr>
      </w:pPr>
      <w:r>
        <w:rPr>
          <w:rFonts w:ascii="Calibri" w:eastAsia="Times New Roman" w:hAnsi="Calibri" w:cs="Calibri"/>
          <w:color w:val="3333FF"/>
          <w:sz w:val="18"/>
          <w:szCs w:val="18"/>
        </w:rPr>
        <w:t>• Activités et sorties ponctuelles</w:t>
      </w:r>
    </w:p>
    <w:p>
      <w:pPr>
        <w:pStyle w:val="WW-Standard"/>
        <w:rPr>
          <w:rFonts w:ascii="Calibri" w:hAnsi="Calibri" w:cs="Calibri"/>
          <w:color w:val="3333FF"/>
          <w:sz w:val="18"/>
          <w:szCs w:val="18"/>
        </w:rPr>
      </w:pPr>
      <w:r>
        <w:rPr>
          <w:rFonts w:ascii="Calibri" w:eastAsia="Times New Roman" w:hAnsi="Calibri" w:cs="Calibri"/>
          <w:color w:val="3333FF"/>
          <w:sz w:val="18"/>
          <w:szCs w:val="18"/>
        </w:rPr>
        <w:t>• Temps d’écoute</w:t>
      </w:r>
    </w:p>
    <w:p>
      <w:pPr>
        <w:pStyle w:val="WW-Standard"/>
        <w:rPr>
          <w:rFonts w:ascii="Calibri" w:hAnsi="Calibri" w:cs="Calibri"/>
          <w:color w:val="3333FF"/>
          <w:sz w:val="18"/>
          <w:szCs w:val="18"/>
        </w:rPr>
      </w:pPr>
    </w:p>
    <w:p>
      <w:pPr>
        <w:pStyle w:val="WW-Standard"/>
        <w:rPr>
          <w:rFonts w:ascii="Calibri" w:eastAsia="Times New Roman" w:hAnsi="Calibri" w:cs="Calibri"/>
          <w:b/>
          <w:bCs/>
          <w:color w:val="3333FF"/>
          <w:sz w:val="18"/>
          <w:szCs w:val="18"/>
        </w:rPr>
      </w:pPr>
      <w:r>
        <w:rPr>
          <w:rFonts w:ascii="Calibri" w:eastAsia="Times New Roman" w:hAnsi="Calibri" w:cs="Calibri"/>
          <w:b/>
          <w:bCs/>
          <w:color w:val="3333FF"/>
          <w:sz w:val="18"/>
          <w:szCs w:val="18"/>
        </w:rPr>
        <w:t>Procédure et critères d’admission</w:t>
      </w:r>
    </w:p>
    <w:p>
      <w:pPr>
        <w:pStyle w:val="WW-Standard"/>
        <w:rPr>
          <w:rFonts w:ascii="Calibri" w:eastAsia="Times New Roman" w:hAnsi="Calibri" w:cs="Calibri"/>
          <w:color w:val="3333FF"/>
          <w:sz w:val="18"/>
          <w:szCs w:val="18"/>
        </w:rPr>
      </w:pPr>
      <w:r>
        <w:rPr>
          <w:rFonts w:ascii="Calibri" w:eastAsia="Times New Roman" w:hAnsi="Calibri" w:cs="Calibri"/>
          <w:color w:val="3333FF"/>
          <w:sz w:val="18"/>
          <w:szCs w:val="18"/>
        </w:rPr>
        <w:t xml:space="preserve">Accueil et visite sur RDV avec visite des locaux, entretien d’admission, </w:t>
      </w:r>
      <w:r>
        <w:rPr>
          <w:rFonts w:ascii="Calibri" w:eastAsia="Times New Roman" w:hAnsi="Calibri" w:cs="Calibri"/>
          <w:color w:val="3333FF"/>
          <w:sz w:val="18"/>
          <w:szCs w:val="18"/>
          <w:highlight w:val="yellow"/>
        </w:rPr>
        <w:t>cotisation au GEM COM’TOIS fixée par les adhérents, à régler à l’issue de l’essai.</w:t>
      </w:r>
    </w:p>
    <w:p>
      <w:pPr>
        <w:pStyle w:val="WW-Standard"/>
        <w:spacing w:before="37" w:line="252" w:lineRule="auto"/>
        <w:ind w:right="-47"/>
        <w:rPr>
          <w:rFonts w:ascii="Calibri" w:eastAsia="Times New Roman" w:hAnsi="Calibri" w:cs="Calibri"/>
          <w:color w:val="3333FF"/>
          <w:w w:val="99"/>
          <w:sz w:val="18"/>
          <w:szCs w:val="18"/>
        </w:rPr>
      </w:pPr>
    </w:p>
    <w:p>
      <w:pPr>
        <w:pStyle w:val="Titre2"/>
        <w:numPr>
          <w:ilvl w:val="1"/>
          <w:numId w:val="36"/>
        </w:numPr>
        <w:spacing w:after="0"/>
        <w:ind w:left="720" w:hanging="578"/>
        <w:rPr>
          <w:rFonts w:ascii="Calibri" w:hAnsi="Calibri" w:cs="Calibri"/>
        </w:rPr>
      </w:pPr>
      <w:r>
        <w:rPr>
          <w:rFonts w:ascii="Calibri" w:hAnsi="Calibri" w:cs="Calibri"/>
        </w:rPr>
        <w:t xml:space="preserve"> </w:t>
      </w:r>
      <w:bookmarkStart w:id="315" w:name="_Toc242277538"/>
      <w:r>
        <w:rPr>
          <w:rFonts w:ascii="Calibri" w:hAnsi="Calibri" w:cs="Calibri"/>
        </w:rPr>
        <w:t>Groupe d'entraide mutuelle La Grange de LéO</w:t>
      </w:r>
      <w:bookmarkEnd w:id="315"/>
    </w:p>
    <w:p>
      <w:pPr>
        <w:rPr>
          <w:rFonts w:ascii="Calibri" w:hAnsi="Calibri" w:cs="Calibri"/>
          <w:b/>
          <w:color w:val="0099FF"/>
          <w:u w:val="single"/>
        </w:rPr>
      </w:pPr>
    </w:p>
    <w:p>
      <w:pPr>
        <w:ind w:right="2550"/>
        <w:jc w:val="both"/>
        <w:rPr>
          <w:rFonts w:ascii="Calibri" w:hAnsi="Calibri" w:cs="Calibri"/>
          <w:b/>
          <w:color w:val="3333FF"/>
          <w:sz w:val="18"/>
          <w:szCs w:val="18"/>
        </w:rPr>
      </w:pPr>
      <w:r>
        <w:rPr>
          <w:rFonts w:ascii="Calibri" w:hAnsi="Calibri" w:cs="Calibri"/>
          <w:b/>
          <w:color w:val="3333FF"/>
          <w:sz w:val="18"/>
          <w:szCs w:val="18"/>
        </w:rPr>
        <w:t>Organismes de rattachement </w:t>
      </w:r>
    </w:p>
    <w:p>
      <w:pPr>
        <w:ind w:right="-1"/>
        <w:jc w:val="both"/>
        <w:rPr>
          <w:rFonts w:ascii="Calibri" w:hAnsi="Calibri" w:cs="Calibri"/>
          <w:color w:val="3333FF"/>
          <w:sz w:val="18"/>
          <w:szCs w:val="18"/>
        </w:rPr>
      </w:pPr>
      <w:r>
        <w:rPr>
          <w:rFonts w:ascii="Calibri" w:hAnsi="Calibri" w:cs="Calibri"/>
          <w:color w:val="3333FF"/>
          <w:sz w:val="18"/>
          <w:szCs w:val="18"/>
        </w:rPr>
        <w:t>Association d’hygiène Sociale de Franche-Comté (AHS-FC) en tant que parrain et gestionnaire jusqu’au 31/12/2018.</w:t>
      </w:r>
    </w:p>
    <w:p>
      <w:pPr>
        <w:ind w:right="-1"/>
        <w:jc w:val="both"/>
        <w:rPr>
          <w:rFonts w:ascii="Calibri" w:hAnsi="Calibri" w:cs="Calibri"/>
          <w:color w:val="3333FF"/>
          <w:sz w:val="18"/>
          <w:szCs w:val="18"/>
        </w:rPr>
      </w:pPr>
      <w:r>
        <w:rPr>
          <w:rFonts w:ascii="Calibri" w:hAnsi="Calibri" w:cs="Calibri"/>
          <w:color w:val="3333FF"/>
          <w:sz w:val="18"/>
          <w:szCs w:val="18"/>
        </w:rPr>
        <w:t>A partir du 1</w:t>
      </w:r>
      <w:r>
        <w:rPr>
          <w:rFonts w:ascii="Calibri" w:hAnsi="Calibri" w:cs="Calibri"/>
          <w:color w:val="3333FF"/>
          <w:sz w:val="18"/>
          <w:szCs w:val="18"/>
          <w:vertAlign w:val="superscript"/>
        </w:rPr>
        <w:t>er</w:t>
      </w:r>
      <w:r>
        <w:rPr>
          <w:rFonts w:ascii="Calibri" w:hAnsi="Calibri" w:cs="Calibri"/>
          <w:color w:val="3333FF"/>
          <w:sz w:val="18"/>
          <w:szCs w:val="18"/>
        </w:rPr>
        <w:t xml:space="preserve"> janvier, le GEM l’AHS-FC sera positionné uniquement en tant que parrain et le CCAS de BESANCON en tant que gestionnaire (à la suite de l’obligation faite par le cahier des charges des GEM de mars 2016).</w:t>
      </w:r>
    </w:p>
    <w:p>
      <w:pPr>
        <w:ind w:left="851" w:right="2550"/>
        <w:jc w:val="both"/>
        <w:rPr>
          <w:rFonts w:ascii="Calibri" w:hAnsi="Calibri" w:cs="Calibri"/>
          <w:color w:val="3333FF"/>
          <w:sz w:val="18"/>
          <w:szCs w:val="18"/>
        </w:rPr>
      </w:pPr>
    </w:p>
    <w:p>
      <w:pPr>
        <w:ind w:right="2550"/>
        <w:jc w:val="both"/>
        <w:rPr>
          <w:rFonts w:ascii="Calibri" w:hAnsi="Calibri" w:cs="Calibri"/>
          <w:color w:val="3333FF"/>
          <w:sz w:val="18"/>
          <w:szCs w:val="18"/>
        </w:rPr>
      </w:pPr>
      <w:r>
        <w:rPr>
          <w:rFonts w:ascii="Calibri" w:hAnsi="Calibri" w:cs="Calibri"/>
          <w:b/>
          <w:color w:val="3333FF"/>
          <w:sz w:val="18"/>
          <w:szCs w:val="18"/>
        </w:rPr>
        <w:t>Coordonnées </w:t>
      </w:r>
      <w:r>
        <w:rPr>
          <w:rFonts w:ascii="Calibri" w:hAnsi="Calibri" w:cs="Calibri"/>
          <w:color w:val="3333FF"/>
          <w:sz w:val="18"/>
          <w:szCs w:val="18"/>
        </w:rPr>
        <w:t xml:space="preserve">: </w:t>
      </w:r>
    </w:p>
    <w:p>
      <w:pPr>
        <w:ind w:right="2550"/>
        <w:jc w:val="both"/>
        <w:rPr>
          <w:rFonts w:ascii="Calibri" w:hAnsi="Calibri" w:cs="Calibri"/>
          <w:color w:val="3333FF"/>
          <w:sz w:val="18"/>
          <w:szCs w:val="18"/>
        </w:rPr>
      </w:pPr>
      <w:r>
        <w:rPr>
          <w:rFonts w:ascii="Calibri" w:hAnsi="Calibri" w:cs="Calibri"/>
          <w:color w:val="3333FF"/>
          <w:sz w:val="18"/>
          <w:szCs w:val="18"/>
        </w:rPr>
        <w:t>1 rue Anthony Fanart, 25000 Besançon</w:t>
      </w:r>
    </w:p>
    <w:p>
      <w:pPr>
        <w:ind w:right="2550"/>
        <w:jc w:val="both"/>
        <w:rPr>
          <w:rStyle w:val="Lienhypertexte"/>
          <w:rFonts w:ascii="Calibri" w:hAnsi="Calibri" w:cs="Calibri"/>
          <w:color w:val="3333FF"/>
          <w:sz w:val="18"/>
          <w:szCs w:val="18"/>
        </w:rPr>
      </w:pPr>
      <w:r>
        <w:rPr>
          <w:rFonts w:ascii="Calibri" w:hAnsi="Calibri" w:cs="Calibri"/>
          <w:color w:val="3333FF"/>
          <w:sz w:val="18"/>
          <w:szCs w:val="18"/>
        </w:rPr>
        <w:sym w:font="Wingdings" w:char="F029"/>
      </w:r>
      <w:r>
        <w:rPr>
          <w:rFonts w:ascii="Calibri" w:hAnsi="Calibri" w:cs="Calibri"/>
          <w:color w:val="3333FF"/>
          <w:sz w:val="18"/>
          <w:szCs w:val="18"/>
        </w:rPr>
        <w:t xml:space="preserve">  06 33 40 09 90  - Courriel :  </w:t>
      </w:r>
      <w:hyperlink r:id="rId306" w:history="1">
        <w:r>
          <w:rPr>
            <w:rStyle w:val="Lienhypertexte"/>
            <w:rFonts w:ascii="Calibri" w:hAnsi="Calibri" w:cs="Calibri"/>
            <w:color w:val="3333FF"/>
            <w:sz w:val="18"/>
            <w:szCs w:val="18"/>
          </w:rPr>
          <w:t>gemlagrange@orange.fr</w:t>
        </w:r>
      </w:hyperlink>
    </w:p>
    <w:p>
      <w:pPr>
        <w:ind w:right="2550"/>
        <w:jc w:val="both"/>
        <w:rPr>
          <w:rFonts w:ascii="Calibri" w:hAnsi="Calibri" w:cs="Calibri"/>
          <w:color w:val="3333FF"/>
          <w:sz w:val="18"/>
          <w:szCs w:val="18"/>
        </w:rPr>
      </w:pPr>
    </w:p>
    <w:p>
      <w:pPr>
        <w:jc w:val="both"/>
        <w:rPr>
          <w:rFonts w:ascii="Calibri" w:hAnsi="Calibri" w:cs="Calibri"/>
          <w:color w:val="3333FF"/>
          <w:sz w:val="18"/>
          <w:szCs w:val="18"/>
        </w:rPr>
      </w:pPr>
      <w:r>
        <w:rPr>
          <w:rFonts w:ascii="Calibri" w:hAnsi="Calibri" w:cs="Calibri"/>
          <w:b/>
          <w:color w:val="3333FF"/>
          <w:sz w:val="18"/>
          <w:szCs w:val="18"/>
        </w:rPr>
        <w:t>Public :</w:t>
      </w:r>
      <w:r>
        <w:rPr>
          <w:rFonts w:ascii="Calibri" w:hAnsi="Calibri" w:cs="Calibri"/>
          <w:color w:val="3333FF"/>
          <w:sz w:val="18"/>
          <w:szCs w:val="18"/>
        </w:rPr>
        <w:t xml:space="preserve"> personnes en souffrance psychique, désireuses de participer, dans un esprit d’entraide, à des projets culturels et de loisirs.</w:t>
      </w:r>
    </w:p>
    <w:p>
      <w:pPr>
        <w:jc w:val="both"/>
        <w:rPr>
          <w:rFonts w:ascii="Calibri" w:hAnsi="Calibri" w:cs="Calibri"/>
          <w:b/>
          <w:color w:val="3333FF"/>
          <w:sz w:val="18"/>
          <w:szCs w:val="18"/>
          <w:u w:val="single"/>
        </w:rPr>
      </w:pPr>
    </w:p>
    <w:p>
      <w:pPr>
        <w:jc w:val="both"/>
        <w:rPr>
          <w:rFonts w:ascii="Calibri" w:hAnsi="Calibri" w:cs="Calibri"/>
          <w:b/>
          <w:color w:val="3333FF"/>
          <w:sz w:val="18"/>
          <w:szCs w:val="18"/>
        </w:rPr>
      </w:pPr>
      <w:r>
        <w:rPr>
          <w:rFonts w:ascii="Calibri" w:hAnsi="Calibri" w:cs="Calibri"/>
          <w:b/>
          <w:color w:val="3333FF"/>
          <w:sz w:val="18"/>
          <w:szCs w:val="18"/>
        </w:rPr>
        <w:t>Objectifs </w:t>
      </w:r>
    </w:p>
    <w:p>
      <w:pPr>
        <w:pStyle w:val="Paragraphedeliste"/>
        <w:widowControl/>
        <w:numPr>
          <w:ilvl w:val="0"/>
          <w:numId w:val="29"/>
        </w:numPr>
        <w:suppressAutoHyphens w:val="0"/>
        <w:spacing w:after="200"/>
        <w:jc w:val="both"/>
        <w:textAlignment w:val="auto"/>
        <w:rPr>
          <w:rFonts w:ascii="Calibri" w:hAnsi="Calibri" w:cs="Calibri"/>
          <w:color w:val="3333FF"/>
          <w:sz w:val="18"/>
          <w:szCs w:val="18"/>
        </w:rPr>
      </w:pPr>
      <w:r>
        <w:rPr>
          <w:rFonts w:ascii="Calibri" w:hAnsi="Calibri" w:cs="Calibri"/>
          <w:color w:val="3333FF"/>
          <w:sz w:val="18"/>
          <w:szCs w:val="18"/>
        </w:rPr>
        <w:t>Rompre l’isolement</w:t>
      </w:r>
    </w:p>
    <w:p>
      <w:pPr>
        <w:pStyle w:val="Paragraphedeliste"/>
        <w:widowControl/>
        <w:numPr>
          <w:ilvl w:val="0"/>
          <w:numId w:val="29"/>
        </w:numPr>
        <w:suppressAutoHyphens w:val="0"/>
        <w:spacing w:after="200"/>
        <w:jc w:val="both"/>
        <w:textAlignment w:val="auto"/>
        <w:rPr>
          <w:rFonts w:ascii="Calibri" w:hAnsi="Calibri" w:cs="Calibri"/>
          <w:color w:val="3333FF"/>
          <w:sz w:val="18"/>
          <w:szCs w:val="18"/>
        </w:rPr>
      </w:pPr>
      <w:r>
        <w:rPr>
          <w:rFonts w:ascii="Calibri" w:hAnsi="Calibri" w:cs="Calibri"/>
          <w:color w:val="3333FF"/>
          <w:sz w:val="18"/>
          <w:szCs w:val="18"/>
        </w:rPr>
        <w:t>Restaurer et /ou maintenir des liens sociaux</w:t>
      </w:r>
    </w:p>
    <w:p>
      <w:pPr>
        <w:pStyle w:val="Paragraphedeliste"/>
        <w:widowControl/>
        <w:numPr>
          <w:ilvl w:val="0"/>
          <w:numId w:val="29"/>
        </w:numPr>
        <w:suppressAutoHyphens w:val="0"/>
        <w:spacing w:after="200"/>
        <w:jc w:val="both"/>
        <w:textAlignment w:val="auto"/>
        <w:rPr>
          <w:rFonts w:ascii="Calibri" w:hAnsi="Calibri" w:cs="Calibri"/>
          <w:color w:val="3333FF"/>
          <w:sz w:val="18"/>
          <w:szCs w:val="18"/>
        </w:rPr>
      </w:pPr>
      <w:r>
        <w:rPr>
          <w:rFonts w:ascii="Calibri" w:hAnsi="Calibri" w:cs="Calibri"/>
          <w:color w:val="3333FF"/>
          <w:sz w:val="18"/>
          <w:szCs w:val="18"/>
        </w:rPr>
        <w:t>S’investir dans la vie associative</w:t>
      </w:r>
    </w:p>
    <w:p>
      <w:pPr>
        <w:pStyle w:val="Paragraphedeliste"/>
        <w:widowControl/>
        <w:numPr>
          <w:ilvl w:val="0"/>
          <w:numId w:val="29"/>
        </w:numPr>
        <w:suppressAutoHyphens w:val="0"/>
        <w:spacing w:after="200"/>
        <w:jc w:val="both"/>
        <w:textAlignment w:val="auto"/>
        <w:rPr>
          <w:rFonts w:ascii="Calibri" w:hAnsi="Calibri" w:cs="Calibri"/>
          <w:color w:val="3333FF"/>
          <w:sz w:val="18"/>
          <w:szCs w:val="18"/>
        </w:rPr>
      </w:pPr>
      <w:r>
        <w:rPr>
          <w:rFonts w:ascii="Calibri" w:hAnsi="Calibri" w:cs="Calibri"/>
          <w:color w:val="3333FF"/>
          <w:sz w:val="18"/>
          <w:szCs w:val="18"/>
        </w:rPr>
        <w:t>Favoriser l’intégration par le biais d’activités ouvertes sur la cité.</w:t>
      </w:r>
    </w:p>
    <w:p>
      <w:pPr>
        <w:jc w:val="both"/>
        <w:rPr>
          <w:rFonts w:ascii="Calibri" w:hAnsi="Calibri" w:cs="Calibri"/>
          <w:color w:val="3333FF"/>
          <w:sz w:val="18"/>
          <w:szCs w:val="18"/>
        </w:rPr>
      </w:pPr>
      <w:r>
        <w:rPr>
          <w:rFonts w:ascii="Calibri" w:hAnsi="Calibri" w:cs="Calibri"/>
          <w:b/>
          <w:color w:val="3333FF"/>
          <w:sz w:val="18"/>
          <w:szCs w:val="18"/>
        </w:rPr>
        <w:t xml:space="preserve">Fonctionnement </w:t>
      </w:r>
      <w:r>
        <w:rPr>
          <w:rFonts w:ascii="Calibri" w:hAnsi="Calibri" w:cs="Calibri"/>
          <w:color w:val="3333FF"/>
          <w:sz w:val="18"/>
          <w:szCs w:val="18"/>
        </w:rPr>
        <w:t xml:space="preserve">: Les personnes qui fréquentent le GEM, ou adhérents, sont acteurs du projet du groupe qu’ils définissent et font vivre ensemble. </w:t>
      </w:r>
    </w:p>
    <w:p>
      <w:pPr>
        <w:jc w:val="both"/>
        <w:rPr>
          <w:rFonts w:ascii="Calibri" w:hAnsi="Calibri" w:cs="Calibri"/>
          <w:color w:val="3333FF"/>
          <w:sz w:val="18"/>
          <w:szCs w:val="18"/>
        </w:rPr>
      </w:pPr>
      <w:r>
        <w:rPr>
          <w:rFonts w:ascii="Calibri" w:hAnsi="Calibri" w:cs="Calibri"/>
          <w:color w:val="3333FF"/>
          <w:sz w:val="18"/>
          <w:szCs w:val="18"/>
        </w:rPr>
        <w:t>Des professionnels salariés aident les adhérents à s’organiser pour leur permettre de réaliser leurs projets, veillent au bon fonctionnement du groupe et soutiennent la vie associative.</w:t>
      </w:r>
    </w:p>
    <w:p>
      <w:pPr>
        <w:jc w:val="both"/>
        <w:rPr>
          <w:rFonts w:ascii="Calibri" w:hAnsi="Calibri" w:cs="Calibri"/>
          <w:b/>
          <w:color w:val="3333FF"/>
          <w:sz w:val="18"/>
          <w:szCs w:val="18"/>
          <w:u w:val="single"/>
        </w:rPr>
      </w:pPr>
    </w:p>
    <w:p>
      <w:pPr>
        <w:jc w:val="both"/>
        <w:rPr>
          <w:rFonts w:ascii="Calibri" w:hAnsi="Calibri" w:cs="Calibri"/>
          <w:color w:val="3333FF"/>
          <w:sz w:val="18"/>
          <w:szCs w:val="18"/>
        </w:rPr>
      </w:pPr>
      <w:r>
        <w:rPr>
          <w:rFonts w:ascii="Calibri" w:hAnsi="Calibri" w:cs="Calibri"/>
          <w:b/>
          <w:color w:val="3333FF"/>
          <w:sz w:val="18"/>
          <w:szCs w:val="18"/>
        </w:rPr>
        <w:t xml:space="preserve">Modalités :  </w:t>
      </w:r>
      <w:r>
        <w:rPr>
          <w:rFonts w:ascii="Calibri" w:hAnsi="Calibri" w:cs="Calibri"/>
          <w:color w:val="3333FF"/>
          <w:sz w:val="18"/>
          <w:szCs w:val="18"/>
        </w:rPr>
        <w:t>Les adhérents peuvent participer aux différentes activités proposées et organisées collectivement : repas, ateliers créatifs, sorties, ateliers théâtre, écriture, etc…</w:t>
      </w:r>
    </w:p>
    <w:p>
      <w:pPr>
        <w:pStyle w:val="Titre2"/>
        <w:numPr>
          <w:ilvl w:val="1"/>
          <w:numId w:val="36"/>
        </w:numPr>
        <w:spacing w:after="0"/>
        <w:ind w:left="720" w:hanging="578"/>
        <w:rPr>
          <w:rFonts w:ascii="Calibri" w:eastAsia="Times New Roman" w:hAnsi="Calibri" w:cs="Calibri"/>
          <w:sz w:val="18"/>
          <w:szCs w:val="18"/>
        </w:rPr>
      </w:pPr>
      <w:r>
        <w:rPr>
          <w:rFonts w:ascii="Calibri" w:hAnsi="Calibri" w:cs="Calibri"/>
        </w:rPr>
        <w:lastRenderedPageBreak/>
        <w:t xml:space="preserve"> </w:t>
      </w:r>
      <w:bookmarkStart w:id="316" w:name="_Toc242277539"/>
      <w:r>
        <w:rPr>
          <w:rFonts w:ascii="Calibri" w:hAnsi="Calibri" w:cs="Calibri"/>
        </w:rPr>
        <w:t>Groupe d'entraide mutuelle Ô Jardin de Floréal</w:t>
      </w:r>
      <w:bookmarkEnd w:id="316"/>
    </w:p>
    <w:p>
      <w:pPr>
        <w:pStyle w:val="WW-Standard"/>
        <w:spacing w:line="276" w:lineRule="auto"/>
        <w:rPr>
          <w:rFonts w:ascii="Calibri" w:eastAsia="Times New Roman" w:hAnsi="Calibri" w:cs="Calibri"/>
          <w:b/>
          <w:bCs/>
          <w:color w:val="3333FF"/>
          <w:sz w:val="18"/>
          <w:szCs w:val="18"/>
        </w:rPr>
      </w:pPr>
      <w:r>
        <w:rPr>
          <w:rFonts w:ascii="Calibri" w:eastAsia="Times New Roman" w:hAnsi="Calibri" w:cs="Calibri"/>
          <w:b/>
          <w:bCs/>
          <w:color w:val="3333FF"/>
          <w:sz w:val="18"/>
          <w:szCs w:val="18"/>
        </w:rPr>
        <w:t>Coordonnées </w:t>
      </w:r>
    </w:p>
    <w:p>
      <w:pPr>
        <w:pStyle w:val="WW-Standard"/>
        <w:spacing w:line="276" w:lineRule="auto"/>
        <w:rPr>
          <w:rFonts w:ascii="Calibri" w:eastAsia="Times New Roman" w:hAnsi="Calibri" w:cs="Calibri"/>
          <w:color w:val="3333FF"/>
          <w:sz w:val="18"/>
          <w:szCs w:val="18"/>
        </w:rPr>
      </w:pPr>
      <w:r>
        <w:rPr>
          <w:rFonts w:ascii="Calibri" w:eastAsia="Times New Roman" w:hAnsi="Calibri" w:cs="Calibri"/>
          <w:color w:val="3333FF"/>
          <w:sz w:val="18"/>
          <w:szCs w:val="18"/>
        </w:rPr>
        <w:t>48B rue de Belfort, 25000 Besançon</w:t>
      </w:r>
    </w:p>
    <w:p>
      <w:pPr>
        <w:pStyle w:val="WW-Standard"/>
        <w:spacing w:line="276" w:lineRule="auto"/>
        <w:rPr>
          <w:rFonts w:ascii="Calibri" w:hAnsi="Calibri" w:cs="Calibri"/>
          <w:color w:val="3333FF"/>
          <w:sz w:val="18"/>
          <w:szCs w:val="18"/>
        </w:rPr>
      </w:pPr>
      <w:r>
        <w:rPr>
          <w:rFonts w:ascii="Calibri" w:eastAsia="Times New Roman" w:hAnsi="Calibri" w:cs="Calibri"/>
          <w:color w:val="3333FF"/>
          <w:sz w:val="18"/>
          <w:szCs w:val="18"/>
        </w:rPr>
        <w:t>Tél. 03 81 47 12 96</w:t>
      </w:r>
    </w:p>
    <w:p>
      <w:pPr>
        <w:pStyle w:val="WW-Standard"/>
        <w:spacing w:before="13" w:line="276" w:lineRule="auto"/>
        <w:rPr>
          <w:rFonts w:ascii="Calibri" w:hAnsi="Calibri" w:cs="Calibri"/>
          <w:color w:val="3333FF"/>
          <w:sz w:val="18"/>
          <w:szCs w:val="18"/>
        </w:rPr>
      </w:pPr>
      <w:r>
        <w:rPr>
          <w:rFonts w:ascii="Calibri" w:eastAsia="Times New Roman" w:hAnsi="Calibri" w:cs="Calibri"/>
          <w:sz w:val="18"/>
          <w:szCs w:val="18"/>
          <w:highlight w:val="yellow"/>
        </w:rPr>
        <w:t xml:space="preserve">Courriel : </w:t>
      </w:r>
      <w:hyperlink r:id="rId307" w:history="1">
        <w:r>
          <w:rPr>
            <w:rStyle w:val="Lienhypertexte"/>
            <w:rFonts w:ascii="Calibri" w:eastAsia="Times New Roman" w:hAnsi="Calibri" w:cs="Calibri"/>
            <w:sz w:val="18"/>
            <w:szCs w:val="18"/>
            <w:highlight w:val="yellow"/>
          </w:rPr>
          <w:t>floreal25@orange.fr</w:t>
        </w:r>
      </w:hyperlink>
      <w:r>
        <w:rPr>
          <w:rFonts w:ascii="Calibri" w:eastAsia="Times New Roman" w:hAnsi="Calibri" w:cs="Calibri"/>
          <w:sz w:val="18"/>
          <w:szCs w:val="18"/>
        </w:rPr>
        <w:t xml:space="preserve">  - </w:t>
      </w:r>
      <w:r>
        <w:rPr>
          <w:rFonts w:ascii="Calibri" w:eastAsia="Times New Roman" w:hAnsi="Calibri" w:cs="Calibri"/>
          <w:color w:val="3333FF"/>
          <w:sz w:val="18"/>
          <w:szCs w:val="18"/>
        </w:rPr>
        <w:t>Site internet : http://assofloreal.fr</w:t>
      </w:r>
    </w:p>
    <w:p>
      <w:pPr>
        <w:pStyle w:val="WW-Standard"/>
        <w:spacing w:before="13" w:line="276" w:lineRule="auto"/>
        <w:rPr>
          <w:rFonts w:ascii="Calibri" w:hAnsi="Calibri" w:cs="Calibri"/>
          <w:color w:val="3333FF"/>
          <w:sz w:val="10"/>
          <w:szCs w:val="10"/>
        </w:rPr>
      </w:pPr>
    </w:p>
    <w:p>
      <w:pPr>
        <w:pStyle w:val="WW-Standard"/>
        <w:spacing w:line="276" w:lineRule="auto"/>
        <w:rPr>
          <w:rFonts w:ascii="Calibri" w:hAnsi="Calibri" w:cs="Calibri"/>
          <w:color w:val="3333FF"/>
          <w:sz w:val="18"/>
          <w:szCs w:val="18"/>
        </w:rPr>
      </w:pPr>
      <w:r>
        <w:rPr>
          <w:rFonts w:ascii="Calibri" w:eastAsia="Times New Roman" w:hAnsi="Calibri" w:cs="Calibri"/>
          <w:b/>
          <w:bCs/>
          <w:color w:val="3333FF"/>
          <w:sz w:val="18"/>
          <w:szCs w:val="18"/>
        </w:rPr>
        <w:t xml:space="preserve">Horaires d’ouverture : </w:t>
      </w:r>
      <w:r>
        <w:rPr>
          <w:rFonts w:ascii="Calibri" w:eastAsia="Times New Roman" w:hAnsi="Calibri" w:cs="Calibri"/>
          <w:color w:val="3333FF"/>
          <w:sz w:val="18"/>
          <w:szCs w:val="18"/>
        </w:rPr>
        <w:t>Du lundi au vendredi, de 10 h à 12 h et de 14 h à 17 h.</w:t>
      </w:r>
    </w:p>
    <w:p>
      <w:pPr>
        <w:pStyle w:val="WW-Standard"/>
        <w:spacing w:before="13" w:line="276" w:lineRule="auto"/>
        <w:rPr>
          <w:rFonts w:ascii="Calibri" w:hAnsi="Calibri" w:cs="Calibri"/>
          <w:color w:val="3333FF"/>
          <w:sz w:val="10"/>
          <w:szCs w:val="10"/>
        </w:rPr>
      </w:pPr>
    </w:p>
    <w:p>
      <w:pPr>
        <w:pStyle w:val="WW-Standard"/>
        <w:spacing w:line="276" w:lineRule="auto"/>
        <w:rPr>
          <w:rFonts w:ascii="Calibri" w:eastAsia="Times New Roman" w:hAnsi="Calibri" w:cs="Calibri"/>
          <w:color w:val="3333FF"/>
          <w:sz w:val="18"/>
          <w:szCs w:val="18"/>
        </w:rPr>
      </w:pPr>
      <w:r>
        <w:rPr>
          <w:rFonts w:ascii="Calibri" w:eastAsia="Times New Roman" w:hAnsi="Calibri" w:cs="Calibri"/>
          <w:b/>
          <w:bCs/>
          <w:color w:val="3333FF"/>
          <w:sz w:val="18"/>
          <w:szCs w:val="18"/>
        </w:rPr>
        <w:t>Public </w:t>
      </w:r>
      <w:r>
        <w:rPr>
          <w:rFonts w:ascii="Calibri" w:eastAsia="Times New Roman" w:hAnsi="Calibri" w:cs="Calibri"/>
          <w:color w:val="3333FF"/>
          <w:sz w:val="18"/>
          <w:szCs w:val="18"/>
        </w:rPr>
        <w:t xml:space="preserve">: Adultes souffrant de </w:t>
      </w:r>
      <w:r>
        <w:rPr>
          <w:rFonts w:ascii="Calibri" w:eastAsia="Times New Roman" w:hAnsi="Calibri" w:cs="Calibri"/>
          <w:color w:val="3333FF"/>
          <w:sz w:val="18"/>
          <w:szCs w:val="18"/>
          <w:highlight w:val="yellow"/>
        </w:rPr>
        <w:t>maladies psychiques plus ou moins invalidantes.</w:t>
      </w:r>
    </w:p>
    <w:p>
      <w:pPr>
        <w:pStyle w:val="WW-Standard"/>
        <w:spacing w:before="13" w:line="276" w:lineRule="auto"/>
        <w:ind w:left="940"/>
        <w:rPr>
          <w:rFonts w:ascii="Calibri" w:eastAsia="Times New Roman" w:hAnsi="Calibri" w:cs="Calibri"/>
          <w:color w:val="3333FF"/>
          <w:sz w:val="10"/>
          <w:szCs w:val="10"/>
        </w:rPr>
      </w:pPr>
    </w:p>
    <w:p>
      <w:pPr>
        <w:pStyle w:val="WW-Standard"/>
        <w:spacing w:before="13" w:line="276" w:lineRule="auto"/>
        <w:ind w:right="-47"/>
        <w:rPr>
          <w:rFonts w:ascii="Calibri" w:eastAsia="Times New Roman" w:hAnsi="Calibri" w:cs="Calibri"/>
          <w:b/>
          <w:bCs/>
          <w:color w:val="3333FF"/>
          <w:sz w:val="18"/>
          <w:szCs w:val="18"/>
        </w:rPr>
      </w:pPr>
      <w:r>
        <w:rPr>
          <w:rFonts w:ascii="Calibri" w:eastAsia="Times New Roman" w:hAnsi="Calibri" w:cs="Calibri"/>
          <w:b/>
          <w:bCs/>
          <w:color w:val="3333FF"/>
          <w:sz w:val="18"/>
          <w:szCs w:val="18"/>
        </w:rPr>
        <w:t>Missions</w:t>
      </w:r>
    </w:p>
    <w:p>
      <w:pPr>
        <w:pStyle w:val="WW-Standard"/>
        <w:spacing w:before="13" w:line="276" w:lineRule="auto"/>
        <w:ind w:right="-47"/>
        <w:rPr>
          <w:rFonts w:ascii="Calibri" w:eastAsia="Times New Roman" w:hAnsi="Calibri" w:cs="Calibri"/>
          <w:color w:val="3333FF"/>
          <w:sz w:val="18"/>
          <w:szCs w:val="18"/>
        </w:rPr>
      </w:pPr>
      <w:r>
        <w:rPr>
          <w:rFonts w:ascii="Calibri" w:eastAsia="Times New Roman" w:hAnsi="Calibri" w:cs="Calibri"/>
          <w:color w:val="3333FF"/>
          <w:sz w:val="18"/>
          <w:szCs w:val="18"/>
        </w:rPr>
        <w:t>Briser l'isolement de ces personnes vulnérables et fragilisées par les conséquences de la maladie.</w:t>
      </w:r>
    </w:p>
    <w:p>
      <w:pPr>
        <w:pStyle w:val="WW-Standard"/>
        <w:spacing w:before="13" w:line="276" w:lineRule="auto"/>
        <w:rPr>
          <w:rFonts w:ascii="Calibri" w:hAnsi="Calibri" w:cs="Calibri"/>
          <w:color w:val="3333FF"/>
          <w:sz w:val="18"/>
          <w:szCs w:val="18"/>
        </w:rPr>
      </w:pPr>
      <w:r>
        <w:rPr>
          <w:rFonts w:ascii="Calibri" w:eastAsia="Times New Roman" w:hAnsi="Calibri" w:cs="Calibri"/>
          <w:color w:val="3333FF"/>
          <w:sz w:val="18"/>
          <w:szCs w:val="18"/>
        </w:rPr>
        <w:t>Accompagner les participants dans un projet d’entraide.</w:t>
      </w:r>
    </w:p>
    <w:p>
      <w:pPr>
        <w:pStyle w:val="WW-Standard"/>
        <w:spacing w:before="3" w:line="276" w:lineRule="auto"/>
        <w:rPr>
          <w:rFonts w:ascii="Calibri" w:hAnsi="Calibri" w:cs="Calibri"/>
          <w:b/>
          <w:bCs/>
          <w:color w:val="3333FF"/>
          <w:sz w:val="10"/>
          <w:szCs w:val="10"/>
        </w:rPr>
      </w:pPr>
    </w:p>
    <w:p>
      <w:pPr>
        <w:pStyle w:val="WW-Standard"/>
        <w:spacing w:line="276" w:lineRule="auto"/>
        <w:rPr>
          <w:rFonts w:ascii="Calibri" w:eastAsia="Times New Roman" w:hAnsi="Calibri" w:cs="Calibri"/>
          <w:b/>
          <w:bCs/>
          <w:color w:val="3333FF"/>
          <w:sz w:val="18"/>
          <w:szCs w:val="18"/>
        </w:rPr>
      </w:pPr>
      <w:r>
        <w:rPr>
          <w:rFonts w:ascii="Calibri" w:eastAsia="Times New Roman" w:hAnsi="Calibri" w:cs="Calibri"/>
          <w:b/>
          <w:bCs/>
          <w:color w:val="3333FF"/>
          <w:sz w:val="18"/>
          <w:szCs w:val="18"/>
        </w:rPr>
        <w:t>Procédure et critères d’admission</w:t>
      </w:r>
    </w:p>
    <w:p>
      <w:pPr>
        <w:pStyle w:val="WW-Standard"/>
        <w:spacing w:line="276" w:lineRule="auto"/>
        <w:rPr>
          <w:rFonts w:ascii="Calibri" w:eastAsia="Times New Roman" w:hAnsi="Calibri" w:cs="Calibri"/>
          <w:color w:val="3333FF"/>
          <w:sz w:val="18"/>
          <w:szCs w:val="18"/>
        </w:rPr>
      </w:pPr>
      <w:r>
        <w:rPr>
          <w:rFonts w:ascii="Calibri" w:eastAsia="Times New Roman" w:hAnsi="Calibri" w:cs="Calibri"/>
          <w:color w:val="3333FF"/>
          <w:sz w:val="18"/>
          <w:szCs w:val="18"/>
        </w:rPr>
        <w:t>Être adulte et souffrir d’un handicap psychique.</w:t>
      </w:r>
    </w:p>
    <w:p>
      <w:pPr>
        <w:pStyle w:val="WW-Standard"/>
        <w:spacing w:before="13" w:line="276" w:lineRule="auto"/>
        <w:rPr>
          <w:rFonts w:ascii="Calibri" w:eastAsia="Times New Roman" w:hAnsi="Calibri" w:cs="Calibri"/>
          <w:color w:val="3333FF"/>
          <w:sz w:val="18"/>
          <w:szCs w:val="18"/>
        </w:rPr>
      </w:pPr>
      <w:r>
        <w:rPr>
          <w:rFonts w:ascii="Calibri" w:eastAsia="Times New Roman" w:hAnsi="Calibri" w:cs="Calibri"/>
          <w:color w:val="3333FF"/>
          <w:sz w:val="18"/>
          <w:szCs w:val="18"/>
        </w:rPr>
        <w:t>Être suivi médicalement ou psychologiquement.</w:t>
      </w:r>
    </w:p>
    <w:p>
      <w:pPr>
        <w:pStyle w:val="WW-Standard"/>
        <w:spacing w:before="13" w:line="276" w:lineRule="auto"/>
        <w:rPr>
          <w:rFonts w:ascii="Calibri" w:hAnsi="Calibri" w:cs="Calibri"/>
          <w:color w:val="3333FF"/>
          <w:sz w:val="18"/>
          <w:szCs w:val="18"/>
        </w:rPr>
      </w:pPr>
      <w:r>
        <w:rPr>
          <w:rFonts w:ascii="Calibri" w:eastAsia="Times New Roman" w:hAnsi="Calibri" w:cs="Calibri"/>
          <w:color w:val="3333FF"/>
          <w:sz w:val="18"/>
          <w:szCs w:val="18"/>
        </w:rPr>
        <w:t>Avoir une pathologie stabilisée.</w:t>
      </w:r>
    </w:p>
    <w:p>
      <w:pPr>
        <w:rPr>
          <w:rFonts w:ascii="Calibri" w:hAnsi="Calibri" w:cs="Calibri"/>
          <w:color w:val="3333FF"/>
        </w:rPr>
      </w:pPr>
    </w:p>
    <w:p>
      <w:pPr>
        <w:pStyle w:val="Titre2"/>
        <w:numPr>
          <w:ilvl w:val="1"/>
          <w:numId w:val="36"/>
        </w:numPr>
        <w:spacing w:after="0"/>
        <w:ind w:left="720" w:hanging="578"/>
        <w:rPr>
          <w:rFonts w:ascii="Calibri" w:hAnsi="Calibri" w:cs="Calibri"/>
        </w:rPr>
      </w:pPr>
      <w:r>
        <w:rPr>
          <w:rFonts w:ascii="Calibri" w:hAnsi="Calibri" w:cs="Calibri"/>
        </w:rPr>
        <w:t xml:space="preserve"> </w:t>
      </w:r>
      <w:bookmarkStart w:id="317" w:name="_Toc242277540"/>
      <w:r>
        <w:rPr>
          <w:rFonts w:ascii="Calibri" w:hAnsi="Calibri" w:cs="Calibri"/>
        </w:rPr>
        <w:t>Groupe d'entraide mutuelle A CUEILLIR</w:t>
      </w:r>
      <w:bookmarkEnd w:id="317"/>
      <w:r>
        <w:rPr>
          <w:rFonts w:ascii="Calibri" w:hAnsi="Calibri" w:cs="Calibri"/>
        </w:rPr>
        <w:t xml:space="preserve"> </w:t>
      </w:r>
    </w:p>
    <w:p>
      <w:pPr>
        <w:pStyle w:val="WW-Standard"/>
        <w:spacing w:line="276" w:lineRule="auto"/>
        <w:rPr>
          <w:rFonts w:ascii="Calibri" w:eastAsia="Times New Roman" w:hAnsi="Calibri" w:cs="Calibri"/>
          <w:b/>
          <w:bCs/>
          <w:color w:val="3333FF"/>
          <w:sz w:val="18"/>
          <w:szCs w:val="18"/>
        </w:rPr>
      </w:pPr>
      <w:r>
        <w:rPr>
          <w:rFonts w:ascii="Calibri" w:eastAsia="Times New Roman" w:hAnsi="Calibri" w:cs="Calibri"/>
          <w:b/>
          <w:bCs/>
          <w:color w:val="3333FF"/>
          <w:sz w:val="18"/>
          <w:szCs w:val="18"/>
        </w:rPr>
        <w:t>Coordonnées </w:t>
      </w:r>
    </w:p>
    <w:p>
      <w:pPr>
        <w:pStyle w:val="WW-Standard"/>
        <w:spacing w:line="276" w:lineRule="auto"/>
        <w:rPr>
          <w:rFonts w:ascii="Calibri" w:eastAsia="Times New Roman" w:hAnsi="Calibri" w:cs="Calibri"/>
          <w:color w:val="3333FF"/>
          <w:sz w:val="18"/>
          <w:szCs w:val="18"/>
        </w:rPr>
      </w:pPr>
      <w:r>
        <w:rPr>
          <w:rFonts w:ascii="Calibri" w:eastAsia="Times New Roman" w:hAnsi="Calibri" w:cs="Calibri"/>
          <w:color w:val="3333FF"/>
          <w:sz w:val="18"/>
          <w:szCs w:val="18"/>
        </w:rPr>
        <w:t>48B rue de Belfort, 25000 Besançon</w:t>
      </w:r>
    </w:p>
    <w:p>
      <w:pPr>
        <w:pStyle w:val="WW-Standard"/>
        <w:spacing w:before="13" w:line="276" w:lineRule="auto"/>
        <w:ind w:right="-47"/>
        <w:rPr>
          <w:rFonts w:ascii="Calibri" w:hAnsi="Calibri" w:cs="Calibri"/>
          <w:color w:val="3333FF"/>
          <w:sz w:val="18"/>
          <w:szCs w:val="18"/>
        </w:rPr>
      </w:pPr>
      <w:r>
        <w:rPr>
          <w:rFonts w:ascii="Calibri" w:eastAsia="Times New Roman" w:hAnsi="Calibri" w:cs="Calibri"/>
          <w:color w:val="3333FF"/>
          <w:sz w:val="18"/>
          <w:szCs w:val="18"/>
        </w:rPr>
        <w:t>Site internet : http://assofloreal.fr</w:t>
      </w:r>
    </w:p>
    <w:p>
      <w:pPr>
        <w:pStyle w:val="WW-Standard"/>
        <w:spacing w:before="13" w:line="276" w:lineRule="auto"/>
        <w:rPr>
          <w:rFonts w:ascii="Calibri" w:hAnsi="Calibri" w:cs="Calibri"/>
          <w:color w:val="3333FF"/>
          <w:sz w:val="10"/>
          <w:szCs w:val="10"/>
        </w:rPr>
      </w:pPr>
    </w:p>
    <w:p>
      <w:pPr>
        <w:pStyle w:val="WW-Standard"/>
        <w:spacing w:line="276" w:lineRule="auto"/>
        <w:rPr>
          <w:rFonts w:ascii="Calibri" w:hAnsi="Calibri" w:cs="Calibri"/>
          <w:color w:val="3333FF"/>
          <w:sz w:val="18"/>
          <w:szCs w:val="18"/>
        </w:rPr>
      </w:pPr>
      <w:r>
        <w:rPr>
          <w:rFonts w:ascii="Calibri" w:eastAsia="Times New Roman" w:hAnsi="Calibri" w:cs="Calibri"/>
          <w:b/>
          <w:bCs/>
          <w:color w:val="3333FF"/>
          <w:sz w:val="18"/>
          <w:szCs w:val="18"/>
        </w:rPr>
        <w:t xml:space="preserve">Horaires d’ouverture : </w:t>
      </w:r>
      <w:r>
        <w:rPr>
          <w:rFonts w:ascii="Calibri" w:eastAsia="Times New Roman" w:hAnsi="Calibri" w:cs="Calibri"/>
          <w:color w:val="3333FF"/>
          <w:sz w:val="18"/>
          <w:szCs w:val="18"/>
        </w:rPr>
        <w:t>Du lundi au vendredi, de 10 h à 12 h et de 14 h à 17 h.</w:t>
      </w:r>
    </w:p>
    <w:p>
      <w:pPr>
        <w:pStyle w:val="WW-Standard"/>
        <w:spacing w:before="13" w:line="276" w:lineRule="auto"/>
        <w:rPr>
          <w:rFonts w:ascii="Calibri" w:hAnsi="Calibri" w:cs="Calibri"/>
          <w:color w:val="3333FF"/>
          <w:sz w:val="10"/>
          <w:szCs w:val="10"/>
        </w:rPr>
      </w:pPr>
    </w:p>
    <w:p>
      <w:pPr>
        <w:pStyle w:val="WW-Standard"/>
        <w:spacing w:line="276" w:lineRule="auto"/>
        <w:rPr>
          <w:rFonts w:ascii="Calibri" w:eastAsia="Times New Roman" w:hAnsi="Calibri" w:cs="Calibri"/>
          <w:color w:val="3333FF"/>
          <w:sz w:val="18"/>
          <w:szCs w:val="18"/>
        </w:rPr>
      </w:pPr>
      <w:r>
        <w:rPr>
          <w:rFonts w:ascii="Calibri" w:eastAsia="Times New Roman" w:hAnsi="Calibri" w:cs="Calibri"/>
          <w:b/>
          <w:bCs/>
          <w:color w:val="3333FF"/>
          <w:sz w:val="18"/>
          <w:szCs w:val="18"/>
        </w:rPr>
        <w:t>Public </w:t>
      </w:r>
      <w:r>
        <w:rPr>
          <w:rFonts w:ascii="Calibri" w:eastAsia="Times New Roman" w:hAnsi="Calibri" w:cs="Calibri"/>
          <w:color w:val="3333FF"/>
          <w:sz w:val="18"/>
          <w:szCs w:val="18"/>
        </w:rPr>
        <w:t>: Adultes souffrant de handicaps psychiques.</w:t>
      </w:r>
    </w:p>
    <w:p>
      <w:pPr>
        <w:pStyle w:val="WW-Standard"/>
        <w:spacing w:before="13" w:line="276" w:lineRule="auto"/>
        <w:ind w:left="940"/>
        <w:rPr>
          <w:rFonts w:ascii="Calibri" w:eastAsia="Times New Roman" w:hAnsi="Calibri" w:cs="Calibri"/>
          <w:color w:val="3333FF"/>
          <w:sz w:val="10"/>
          <w:szCs w:val="10"/>
        </w:rPr>
      </w:pPr>
    </w:p>
    <w:p>
      <w:pPr>
        <w:pStyle w:val="WW-Standard"/>
        <w:spacing w:before="13" w:line="276" w:lineRule="auto"/>
        <w:ind w:right="-47"/>
        <w:rPr>
          <w:rFonts w:ascii="Calibri" w:eastAsia="Times New Roman" w:hAnsi="Calibri" w:cs="Calibri"/>
          <w:b/>
          <w:bCs/>
          <w:color w:val="3333FF"/>
          <w:sz w:val="18"/>
          <w:szCs w:val="18"/>
        </w:rPr>
      </w:pPr>
      <w:r>
        <w:rPr>
          <w:rFonts w:ascii="Calibri" w:eastAsia="Times New Roman" w:hAnsi="Calibri" w:cs="Calibri"/>
          <w:b/>
          <w:bCs/>
          <w:color w:val="3333FF"/>
          <w:sz w:val="18"/>
          <w:szCs w:val="18"/>
        </w:rPr>
        <w:t>Missions</w:t>
      </w:r>
    </w:p>
    <w:p>
      <w:pPr>
        <w:pStyle w:val="WW-Standard"/>
        <w:spacing w:before="13" w:line="276" w:lineRule="auto"/>
        <w:ind w:right="-47"/>
        <w:rPr>
          <w:rFonts w:ascii="Calibri" w:eastAsia="Times New Roman" w:hAnsi="Calibri" w:cs="Calibri"/>
          <w:color w:val="3333FF"/>
          <w:sz w:val="18"/>
          <w:szCs w:val="18"/>
        </w:rPr>
      </w:pPr>
      <w:r>
        <w:rPr>
          <w:rFonts w:ascii="Calibri" w:eastAsia="Times New Roman" w:hAnsi="Calibri" w:cs="Calibri"/>
          <w:color w:val="3333FF"/>
          <w:sz w:val="18"/>
          <w:szCs w:val="18"/>
        </w:rPr>
        <w:t>Briser l'isolement de ces personnes vulnérables et fragilisées par les conséquences de la maladie.</w:t>
      </w:r>
    </w:p>
    <w:p>
      <w:pPr>
        <w:pStyle w:val="WW-Standard"/>
        <w:spacing w:before="13" w:line="276" w:lineRule="auto"/>
        <w:rPr>
          <w:rFonts w:ascii="Calibri" w:hAnsi="Calibri" w:cs="Calibri"/>
          <w:color w:val="3333FF"/>
          <w:sz w:val="18"/>
          <w:szCs w:val="18"/>
        </w:rPr>
      </w:pPr>
      <w:r>
        <w:rPr>
          <w:rFonts w:ascii="Calibri" w:eastAsia="Times New Roman" w:hAnsi="Calibri" w:cs="Calibri"/>
          <w:color w:val="3333FF"/>
          <w:sz w:val="18"/>
          <w:szCs w:val="18"/>
        </w:rPr>
        <w:t>Accompagner les participants dans un projet d’entraide.</w:t>
      </w:r>
    </w:p>
    <w:p>
      <w:pPr>
        <w:pStyle w:val="WW-Standard"/>
        <w:spacing w:before="3" w:line="276" w:lineRule="auto"/>
        <w:rPr>
          <w:rFonts w:ascii="Calibri" w:hAnsi="Calibri" w:cs="Calibri"/>
          <w:b/>
          <w:bCs/>
          <w:color w:val="3333FF"/>
          <w:sz w:val="10"/>
          <w:szCs w:val="10"/>
        </w:rPr>
      </w:pPr>
    </w:p>
    <w:p>
      <w:pPr>
        <w:pStyle w:val="WW-Standard"/>
        <w:spacing w:line="276" w:lineRule="auto"/>
        <w:rPr>
          <w:rFonts w:ascii="Calibri" w:eastAsia="Times New Roman" w:hAnsi="Calibri" w:cs="Calibri"/>
          <w:b/>
          <w:bCs/>
          <w:color w:val="3333FF"/>
          <w:sz w:val="18"/>
          <w:szCs w:val="18"/>
        </w:rPr>
      </w:pPr>
      <w:r>
        <w:rPr>
          <w:rFonts w:ascii="Calibri" w:eastAsia="Times New Roman" w:hAnsi="Calibri" w:cs="Calibri"/>
          <w:b/>
          <w:bCs/>
          <w:color w:val="3333FF"/>
          <w:sz w:val="18"/>
          <w:szCs w:val="18"/>
        </w:rPr>
        <w:t>Procédure et critères d’admission</w:t>
      </w:r>
    </w:p>
    <w:p>
      <w:pPr>
        <w:pStyle w:val="WW-Standard"/>
        <w:numPr>
          <w:ilvl w:val="0"/>
          <w:numId w:val="210"/>
        </w:numPr>
        <w:spacing w:line="276" w:lineRule="auto"/>
        <w:rPr>
          <w:rFonts w:ascii="Calibri" w:eastAsia="Times New Roman" w:hAnsi="Calibri" w:cs="Calibri"/>
          <w:color w:val="3333FF"/>
          <w:sz w:val="18"/>
          <w:szCs w:val="18"/>
        </w:rPr>
      </w:pPr>
      <w:r>
        <w:rPr>
          <w:rFonts w:ascii="Calibri" w:eastAsia="Times New Roman" w:hAnsi="Calibri" w:cs="Calibri"/>
          <w:color w:val="3333FF"/>
          <w:sz w:val="18"/>
          <w:szCs w:val="18"/>
        </w:rPr>
        <w:t>Être adulte et souffrir d’un handicap psychique.</w:t>
      </w:r>
    </w:p>
    <w:p>
      <w:pPr>
        <w:pStyle w:val="WW-Standard"/>
        <w:numPr>
          <w:ilvl w:val="0"/>
          <w:numId w:val="210"/>
        </w:numPr>
        <w:spacing w:before="13" w:line="276" w:lineRule="auto"/>
        <w:rPr>
          <w:rFonts w:ascii="Calibri" w:eastAsia="Times New Roman" w:hAnsi="Calibri" w:cs="Calibri"/>
          <w:color w:val="3333FF"/>
          <w:sz w:val="18"/>
          <w:szCs w:val="18"/>
        </w:rPr>
      </w:pPr>
      <w:r>
        <w:rPr>
          <w:rFonts w:ascii="Calibri" w:eastAsia="Times New Roman" w:hAnsi="Calibri" w:cs="Calibri"/>
          <w:color w:val="3333FF"/>
          <w:sz w:val="18"/>
          <w:szCs w:val="18"/>
        </w:rPr>
        <w:t>Être suivi médicalement ou psychologiquement.</w:t>
      </w:r>
    </w:p>
    <w:p>
      <w:pPr>
        <w:pStyle w:val="WW-Standard"/>
        <w:numPr>
          <w:ilvl w:val="0"/>
          <w:numId w:val="210"/>
        </w:numPr>
        <w:spacing w:before="13" w:after="60" w:line="276" w:lineRule="auto"/>
        <w:ind w:left="714" w:hanging="357"/>
        <w:rPr>
          <w:rFonts w:ascii="Calibri" w:hAnsi="Calibri" w:cs="Calibri"/>
          <w:color w:val="3333FF"/>
          <w:sz w:val="18"/>
          <w:szCs w:val="18"/>
        </w:rPr>
      </w:pPr>
      <w:r>
        <w:rPr>
          <w:rFonts w:ascii="Calibri" w:eastAsia="Times New Roman" w:hAnsi="Calibri" w:cs="Calibri"/>
          <w:color w:val="3333FF"/>
          <w:sz w:val="18"/>
          <w:szCs w:val="18"/>
        </w:rPr>
        <w:t>Avoir une pathologie stabilisée.</w:t>
      </w:r>
    </w:p>
    <w:p>
      <w:pPr>
        <w:rPr>
          <w:rFonts w:ascii="Calibri" w:hAnsi="Calibri" w:cs="Calibri"/>
          <w:b/>
          <w:color w:val="0000FF"/>
          <w:sz w:val="18"/>
          <w:szCs w:val="18"/>
        </w:rPr>
      </w:pPr>
      <w:r>
        <w:rPr>
          <w:rFonts w:ascii="Calibri" w:hAnsi="Calibri" w:cs="Calibri"/>
          <w:b/>
          <w:color w:val="0000FF"/>
          <w:sz w:val="18"/>
          <w:szCs w:val="18"/>
        </w:rPr>
        <w:t>GEM Multisite qui se déploie sur trois territoires :</w:t>
      </w:r>
    </w:p>
    <w:p>
      <w:pPr>
        <w:rPr>
          <w:rFonts w:ascii="Calibri" w:hAnsi="Calibri" w:cs="Calibri"/>
          <w:b/>
          <w:color w:val="0000FF"/>
          <w:sz w:val="18"/>
          <w:szCs w:val="18"/>
        </w:rPr>
      </w:pPr>
    </w:p>
    <w:p>
      <w:pPr>
        <w:rPr>
          <w:rFonts w:ascii="Calibri" w:hAnsi="Calibri" w:cs="Calibri"/>
          <w:b/>
          <w:color w:val="0000FF"/>
          <w:sz w:val="18"/>
          <w:szCs w:val="18"/>
          <w:u w:val="single"/>
        </w:rPr>
      </w:pPr>
      <w:r>
        <w:rPr>
          <w:rFonts w:ascii="Calibri" w:hAnsi="Calibri" w:cs="Calibri"/>
          <w:b/>
          <w:color w:val="0000FF"/>
          <w:sz w:val="18"/>
          <w:szCs w:val="18"/>
          <w:u w:val="single"/>
        </w:rPr>
        <w:t>Une antenne à Valdahon</w:t>
      </w:r>
    </w:p>
    <w:p>
      <w:pPr>
        <w:pStyle w:val="WW-Standard"/>
        <w:spacing w:line="276" w:lineRule="auto"/>
        <w:rPr>
          <w:rFonts w:ascii="Calibri" w:hAnsi="Calibri" w:cs="Calibri"/>
          <w:color w:val="0000FF"/>
          <w:sz w:val="18"/>
          <w:szCs w:val="18"/>
        </w:rPr>
      </w:pPr>
      <w:r>
        <w:rPr>
          <w:rFonts w:ascii="Calibri" w:hAnsi="Calibri" w:cs="Calibri"/>
          <w:color w:val="0000FF"/>
          <w:sz w:val="18"/>
          <w:szCs w:val="18"/>
          <w:highlight w:val="yellow"/>
        </w:rPr>
        <w:t>L’accueil se déroule les lundis et les vendredis</w:t>
      </w:r>
      <w:r>
        <w:rPr>
          <w:rFonts w:ascii="Calibri" w:hAnsi="Calibri" w:cs="Calibri"/>
          <w:color w:val="0000FF"/>
          <w:sz w:val="18"/>
          <w:szCs w:val="18"/>
        </w:rPr>
        <w:t xml:space="preserve"> </w:t>
      </w:r>
    </w:p>
    <w:p>
      <w:pPr>
        <w:pStyle w:val="WW-Standard"/>
        <w:spacing w:line="276" w:lineRule="auto"/>
        <w:rPr>
          <w:rFonts w:ascii="Calibri" w:hAnsi="Calibri" w:cs="Calibri"/>
          <w:color w:val="0000FF"/>
          <w:sz w:val="18"/>
          <w:szCs w:val="18"/>
        </w:rPr>
      </w:pPr>
      <w:r>
        <w:rPr>
          <w:rFonts w:ascii="Calibri" w:hAnsi="Calibri" w:cs="Calibri"/>
          <w:color w:val="0000FF"/>
          <w:sz w:val="18"/>
          <w:szCs w:val="18"/>
          <w:highlight w:val="yellow"/>
        </w:rPr>
        <w:t>14, rue de la Gare - 25800 Valdahon</w:t>
      </w:r>
    </w:p>
    <w:p>
      <w:pPr>
        <w:pStyle w:val="WW-Standard"/>
        <w:spacing w:line="276" w:lineRule="auto"/>
        <w:rPr>
          <w:rFonts w:ascii="Calibri" w:hAnsi="Calibri" w:cs="Calibri"/>
          <w:color w:val="0000FF"/>
          <w:sz w:val="18"/>
          <w:szCs w:val="18"/>
        </w:rPr>
      </w:pPr>
      <w:r>
        <w:rPr>
          <w:rFonts w:ascii="Calibri" w:hAnsi="Calibri" w:cs="Calibri"/>
          <w:color w:val="0000FF"/>
          <w:sz w:val="18"/>
          <w:szCs w:val="18"/>
        </w:rPr>
        <w:t xml:space="preserve">Tél. 06 02 16 64 26 - courriel : </w:t>
      </w:r>
      <w:r>
        <w:rPr>
          <w:rStyle w:val="Lienhypertexte"/>
          <w:rFonts w:ascii="Calibri" w:hAnsi="Calibri" w:cs="Calibri"/>
          <w:sz w:val="18"/>
          <w:szCs w:val="18"/>
          <w:highlight w:val="yellow"/>
        </w:rPr>
        <w:t>lila.bredin@assofloreal.fr</w:t>
      </w:r>
    </w:p>
    <w:p>
      <w:pPr>
        <w:pStyle w:val="WW-Standard"/>
        <w:spacing w:line="276" w:lineRule="auto"/>
        <w:rPr>
          <w:rFonts w:ascii="Calibri" w:hAnsi="Calibri" w:cs="Calibri"/>
          <w:color w:val="0000FF"/>
          <w:sz w:val="10"/>
          <w:szCs w:val="10"/>
        </w:rPr>
      </w:pPr>
    </w:p>
    <w:p>
      <w:pPr>
        <w:rPr>
          <w:rFonts w:ascii="Calibri" w:hAnsi="Calibri" w:cs="Calibri"/>
          <w:b/>
          <w:color w:val="0000FF"/>
          <w:sz w:val="18"/>
          <w:szCs w:val="18"/>
          <w:u w:val="single"/>
        </w:rPr>
      </w:pPr>
      <w:r>
        <w:rPr>
          <w:rFonts w:ascii="Calibri" w:hAnsi="Calibri" w:cs="Calibri"/>
          <w:b/>
          <w:color w:val="0000FF"/>
          <w:sz w:val="18"/>
          <w:szCs w:val="18"/>
          <w:u w:val="single"/>
        </w:rPr>
        <w:t xml:space="preserve">Une antenne à Baume les Dames </w:t>
      </w:r>
    </w:p>
    <w:p>
      <w:pPr>
        <w:pStyle w:val="WW-Standard"/>
        <w:spacing w:line="276" w:lineRule="auto"/>
        <w:rPr>
          <w:rFonts w:ascii="Calibri" w:hAnsi="Calibri" w:cs="Calibri"/>
          <w:color w:val="0000FF"/>
          <w:sz w:val="18"/>
          <w:szCs w:val="18"/>
          <w:highlight w:val="yellow"/>
        </w:rPr>
      </w:pPr>
      <w:r>
        <w:rPr>
          <w:rFonts w:ascii="Calibri" w:hAnsi="Calibri" w:cs="Calibri"/>
          <w:color w:val="0000FF"/>
          <w:sz w:val="18"/>
          <w:szCs w:val="18"/>
          <w:highlight w:val="yellow"/>
        </w:rPr>
        <w:t xml:space="preserve">L’accueil se déroule les mardis et mercredis à la Maison du Faubourg </w:t>
      </w:r>
    </w:p>
    <w:p>
      <w:pPr>
        <w:pStyle w:val="WW-Standard"/>
        <w:spacing w:line="276" w:lineRule="auto"/>
        <w:rPr>
          <w:rFonts w:ascii="Calibri" w:hAnsi="Calibri" w:cs="Calibri"/>
          <w:color w:val="0000FF"/>
          <w:sz w:val="18"/>
          <w:szCs w:val="18"/>
        </w:rPr>
      </w:pPr>
      <w:r>
        <w:rPr>
          <w:rFonts w:ascii="Calibri" w:hAnsi="Calibri" w:cs="Calibri"/>
          <w:color w:val="0000FF"/>
          <w:sz w:val="18"/>
          <w:szCs w:val="18"/>
          <w:highlight w:val="yellow"/>
        </w:rPr>
        <w:t>13 Av. du Président Kennedy - 25110 Baume les Dames</w:t>
      </w:r>
    </w:p>
    <w:p>
      <w:pPr>
        <w:pStyle w:val="WW-Standard"/>
        <w:spacing w:line="276" w:lineRule="auto"/>
        <w:rPr>
          <w:rFonts w:ascii="Calibri" w:hAnsi="Calibri" w:cs="Calibri"/>
          <w:color w:val="0000FF"/>
          <w:sz w:val="18"/>
          <w:szCs w:val="18"/>
        </w:rPr>
      </w:pPr>
      <w:r>
        <w:rPr>
          <w:rFonts w:ascii="Calibri" w:hAnsi="Calibri" w:cs="Calibri"/>
          <w:color w:val="0000FF"/>
          <w:sz w:val="18"/>
          <w:szCs w:val="18"/>
        </w:rPr>
        <w:t xml:space="preserve">Tél. 06 70 38 52 34 – courriel : </w:t>
      </w:r>
      <w:r>
        <w:rPr>
          <w:rStyle w:val="Lienhypertexte"/>
          <w:rFonts w:ascii="Calibri" w:hAnsi="Calibri" w:cs="Calibri"/>
          <w:sz w:val="18"/>
          <w:szCs w:val="18"/>
          <w:highlight w:val="yellow"/>
        </w:rPr>
        <w:t>delphine.mesnier@assofloreal.fr</w:t>
      </w:r>
    </w:p>
    <w:p>
      <w:pPr>
        <w:pStyle w:val="WW-Standard"/>
        <w:spacing w:line="276" w:lineRule="auto"/>
        <w:rPr>
          <w:rFonts w:ascii="Calibri" w:hAnsi="Calibri" w:cs="Calibri"/>
          <w:color w:val="0000FF"/>
          <w:sz w:val="10"/>
          <w:szCs w:val="10"/>
        </w:rPr>
      </w:pPr>
    </w:p>
    <w:p>
      <w:pPr>
        <w:rPr>
          <w:rFonts w:ascii="Calibri" w:hAnsi="Calibri" w:cs="Calibri"/>
          <w:b/>
          <w:color w:val="0000FF"/>
          <w:sz w:val="18"/>
          <w:szCs w:val="18"/>
          <w:u w:val="single"/>
        </w:rPr>
      </w:pPr>
      <w:r>
        <w:rPr>
          <w:rFonts w:ascii="Calibri" w:hAnsi="Calibri" w:cs="Calibri"/>
          <w:b/>
          <w:color w:val="0000FF"/>
          <w:sz w:val="18"/>
          <w:szCs w:val="18"/>
          <w:u w:val="single"/>
        </w:rPr>
        <w:t>Une antenne jeune adulte sur Besançon</w:t>
      </w:r>
    </w:p>
    <w:p>
      <w:pPr>
        <w:rPr>
          <w:rFonts w:ascii="Calibri" w:hAnsi="Calibri" w:cs="Calibri"/>
          <w:color w:val="0000FF"/>
          <w:sz w:val="18"/>
          <w:szCs w:val="18"/>
        </w:rPr>
      </w:pPr>
      <w:r>
        <w:rPr>
          <w:rFonts w:ascii="Calibri" w:hAnsi="Calibri" w:cs="Calibri"/>
          <w:color w:val="0000FF"/>
          <w:sz w:val="18"/>
          <w:szCs w:val="18"/>
        </w:rPr>
        <w:t xml:space="preserve">Tu as entre 18 et 25 ans, Tu as des troubles qui t’ont fragilisé.e et tu souhaites : </w:t>
      </w:r>
    </w:p>
    <w:p>
      <w:pPr>
        <w:rPr>
          <w:rFonts w:ascii="Calibri" w:hAnsi="Calibri" w:cs="Calibri"/>
          <w:color w:val="0000FF"/>
          <w:sz w:val="18"/>
          <w:szCs w:val="18"/>
        </w:rPr>
      </w:pPr>
      <w:r>
        <w:rPr>
          <w:rFonts w:ascii="Calibri" w:hAnsi="Calibri" w:cs="Calibri"/>
          <w:color w:val="0000FF"/>
          <w:sz w:val="18"/>
          <w:szCs w:val="18"/>
        </w:rPr>
        <w:t xml:space="preserve">- Rencontrer d’autres jeunes, </w:t>
      </w:r>
    </w:p>
    <w:p>
      <w:pPr>
        <w:rPr>
          <w:rFonts w:ascii="Calibri" w:hAnsi="Calibri" w:cs="Calibri"/>
          <w:color w:val="0000FF"/>
          <w:sz w:val="18"/>
          <w:szCs w:val="18"/>
        </w:rPr>
      </w:pPr>
      <w:r>
        <w:rPr>
          <w:rFonts w:ascii="Calibri" w:hAnsi="Calibri" w:cs="Calibri"/>
          <w:color w:val="0000FF"/>
          <w:sz w:val="18"/>
          <w:szCs w:val="18"/>
        </w:rPr>
        <w:t xml:space="preserve">- Monter des projets, </w:t>
      </w:r>
    </w:p>
    <w:p>
      <w:pPr>
        <w:rPr>
          <w:rFonts w:ascii="Calibri" w:hAnsi="Calibri" w:cs="Calibri"/>
          <w:color w:val="0000FF"/>
          <w:sz w:val="18"/>
          <w:szCs w:val="18"/>
        </w:rPr>
      </w:pPr>
      <w:r>
        <w:rPr>
          <w:rFonts w:ascii="Calibri" w:hAnsi="Calibri" w:cs="Calibri"/>
          <w:color w:val="0000FF"/>
          <w:sz w:val="18"/>
          <w:szCs w:val="18"/>
        </w:rPr>
        <w:t xml:space="preserve">- Faire des activités ou sorties. </w:t>
      </w:r>
    </w:p>
    <w:p>
      <w:pPr>
        <w:rPr>
          <w:rFonts w:ascii="Calibri" w:hAnsi="Calibri" w:cs="Calibri"/>
          <w:color w:val="0000FF"/>
          <w:sz w:val="6"/>
          <w:szCs w:val="18"/>
        </w:rPr>
      </w:pPr>
    </w:p>
    <w:p>
      <w:pPr>
        <w:rPr>
          <w:rFonts w:ascii="Calibri" w:hAnsi="Calibri" w:cs="Calibri"/>
          <w:color w:val="0000FF"/>
          <w:sz w:val="18"/>
          <w:szCs w:val="18"/>
        </w:rPr>
      </w:pPr>
      <w:r>
        <w:rPr>
          <w:rFonts w:ascii="Calibri" w:hAnsi="Calibri" w:cs="Calibri"/>
          <w:color w:val="0000FF"/>
          <w:sz w:val="18"/>
          <w:szCs w:val="18"/>
        </w:rPr>
        <w:t xml:space="preserve">Tu souhaites trouver une place de citoyen.ne en étant actif.ve dans une association, viens au Gem jeunes adultes. Tu y trouveras un lieu de partage, d’échanges et d’entraide. </w:t>
      </w:r>
    </w:p>
    <w:p>
      <w:pPr>
        <w:rPr>
          <w:rFonts w:ascii="Calibri" w:hAnsi="Calibri" w:cs="Calibri"/>
          <w:color w:val="0000FF"/>
          <w:sz w:val="18"/>
          <w:szCs w:val="18"/>
        </w:rPr>
      </w:pPr>
      <w:r>
        <w:rPr>
          <w:rFonts w:ascii="Calibri" w:hAnsi="Calibri" w:cs="Calibri"/>
          <w:color w:val="0000FF"/>
          <w:sz w:val="18"/>
          <w:szCs w:val="18"/>
        </w:rPr>
        <w:t xml:space="preserve">Tu veux en savoir plus ? </w:t>
      </w:r>
    </w:p>
    <w:p>
      <w:pPr>
        <w:rPr>
          <w:rFonts w:ascii="Calibri" w:hAnsi="Calibri" w:cs="Calibri"/>
          <w:color w:val="0000FF"/>
          <w:sz w:val="18"/>
          <w:szCs w:val="18"/>
        </w:rPr>
      </w:pPr>
      <w:r>
        <w:rPr>
          <w:rFonts w:ascii="Calibri" w:hAnsi="Calibri" w:cs="Calibri"/>
          <w:color w:val="0000FF"/>
          <w:sz w:val="18"/>
          <w:szCs w:val="18"/>
        </w:rPr>
        <w:t xml:space="preserve">Rends-toi au 48b, rue de Belfort à Besançon. </w:t>
      </w:r>
    </w:p>
    <w:p>
      <w:pPr>
        <w:rPr>
          <w:rStyle w:val="Lienhypertexte"/>
          <w:rFonts w:ascii="Calibri" w:eastAsia="Times New Roman" w:hAnsi="Calibri" w:cs="Calibri"/>
          <w:color w:val="0000FF"/>
          <w:sz w:val="18"/>
          <w:szCs w:val="18"/>
        </w:rPr>
      </w:pPr>
      <w:r>
        <w:rPr>
          <w:rFonts w:ascii="Calibri" w:hAnsi="Calibri" w:cs="Calibri"/>
          <w:color w:val="0000FF"/>
          <w:sz w:val="18"/>
          <w:szCs w:val="18"/>
        </w:rPr>
        <w:t xml:space="preserve">Tu peux aussi téléphoner au 06 76 43 63 70 ou envoyer un mail : </w:t>
      </w:r>
      <w:hyperlink r:id="rId308" w:history="1">
        <w:r>
          <w:rPr>
            <w:rStyle w:val="Lienhypertexte"/>
            <w:rFonts w:ascii="Calibri" w:hAnsi="Calibri" w:cs="Calibri"/>
            <w:sz w:val="18"/>
            <w:szCs w:val="18"/>
          </w:rPr>
          <w:t>marlene.degay@assofloreal.fr</w:t>
        </w:r>
      </w:hyperlink>
      <w:r>
        <w:rPr>
          <w:rFonts w:ascii="Calibri" w:hAnsi="Calibri" w:cs="Calibri"/>
          <w:color w:val="0000FF"/>
          <w:sz w:val="18"/>
          <w:szCs w:val="18"/>
        </w:rPr>
        <w:t xml:space="preserve"> </w:t>
      </w:r>
    </w:p>
    <w:p>
      <w:pPr>
        <w:rPr>
          <w:rStyle w:val="Lienhypertexte"/>
          <w:rFonts w:ascii="Calibri" w:eastAsia="Times New Roman" w:hAnsi="Calibri" w:cs="Calibri"/>
          <w:color w:val="0000FF"/>
          <w:sz w:val="18"/>
          <w:szCs w:val="18"/>
        </w:rPr>
      </w:pPr>
    </w:p>
    <w:p>
      <w:pPr>
        <w:pStyle w:val="Titre2"/>
        <w:numPr>
          <w:ilvl w:val="1"/>
          <w:numId w:val="36"/>
        </w:numPr>
        <w:spacing w:after="0"/>
        <w:ind w:left="720" w:hanging="578"/>
        <w:rPr>
          <w:rFonts w:ascii="Calibri" w:hAnsi="Calibri" w:cs="Calibri"/>
          <w:highlight w:val="yellow"/>
        </w:rPr>
      </w:pPr>
      <w:bookmarkStart w:id="318" w:name="_Toc242277541"/>
      <w:r>
        <w:rPr>
          <w:rFonts w:ascii="Calibri" w:hAnsi="Calibri" w:cs="Calibri"/>
          <w:highlight w:val="yellow"/>
        </w:rPr>
        <w:lastRenderedPageBreak/>
        <w:t>Groupe d'entraide mutuelle LOUE-LISON</w:t>
      </w:r>
      <w:bookmarkEnd w:id="318"/>
    </w:p>
    <w:p>
      <w:pPr>
        <w:pStyle w:val="WW-Standard"/>
        <w:spacing w:line="276" w:lineRule="auto"/>
        <w:ind w:left="49"/>
        <w:rPr>
          <w:rFonts w:ascii="Calibri" w:eastAsia="Times New Roman" w:hAnsi="Calibri" w:cs="Calibri"/>
          <w:color w:val="0000FF"/>
          <w:sz w:val="18"/>
          <w:szCs w:val="18"/>
          <w:highlight w:val="yellow"/>
        </w:rPr>
      </w:pPr>
    </w:p>
    <w:p>
      <w:pPr>
        <w:pStyle w:val="WW-Standard"/>
        <w:spacing w:line="276" w:lineRule="auto"/>
        <w:ind w:left="49"/>
        <w:rPr>
          <w:rFonts w:ascii="Calibri" w:eastAsia="Times New Roman" w:hAnsi="Calibri" w:cs="Calibri"/>
          <w:color w:val="0000FF"/>
          <w:sz w:val="18"/>
          <w:szCs w:val="18"/>
          <w:highlight w:val="yellow"/>
        </w:rPr>
      </w:pPr>
      <w:r>
        <w:rPr>
          <w:rFonts w:ascii="Calibri" w:eastAsia="Times New Roman" w:hAnsi="Calibri" w:cs="Calibri"/>
          <w:color w:val="0000FF"/>
          <w:sz w:val="18"/>
          <w:szCs w:val="18"/>
          <w:highlight w:val="yellow"/>
        </w:rPr>
        <w:t>Ouverture prochaine à Quingey</w:t>
      </w:r>
    </w:p>
    <w:p>
      <w:pPr>
        <w:pStyle w:val="WW-Standard"/>
        <w:spacing w:line="276" w:lineRule="auto"/>
        <w:ind w:left="49"/>
        <w:rPr>
          <w:rFonts w:ascii="Calibri" w:eastAsia="Times New Roman" w:hAnsi="Calibri" w:cs="Calibri"/>
          <w:color w:val="0000FF"/>
          <w:sz w:val="18"/>
          <w:szCs w:val="18"/>
        </w:rPr>
      </w:pPr>
      <w:r>
        <w:rPr>
          <w:rFonts w:ascii="Calibri" w:eastAsia="Times New Roman" w:hAnsi="Calibri" w:cs="Calibri"/>
          <w:color w:val="0000FF"/>
          <w:sz w:val="18"/>
          <w:szCs w:val="18"/>
          <w:highlight w:val="yellow"/>
        </w:rPr>
        <w:t>Information à venir sue le site internet : http://assofloreal.fr</w:t>
      </w:r>
    </w:p>
    <w:p>
      <w:pPr>
        <w:pStyle w:val="Titre2"/>
        <w:numPr>
          <w:ilvl w:val="1"/>
          <w:numId w:val="36"/>
        </w:numPr>
        <w:spacing w:after="0"/>
        <w:ind w:left="720" w:hanging="578"/>
        <w:rPr>
          <w:rFonts w:ascii="Calibri" w:hAnsi="Calibri" w:cs="Calibri"/>
        </w:rPr>
      </w:pPr>
      <w:bookmarkStart w:id="319" w:name="_Toc242277542"/>
      <w:r>
        <w:rPr>
          <w:rFonts w:ascii="Calibri" w:hAnsi="Calibri" w:cs="Calibri"/>
        </w:rPr>
        <w:t>Groupe d'entraide mutuelle IRIS autisme</w:t>
      </w:r>
      <w:bookmarkEnd w:id="319"/>
      <w:r>
        <w:rPr>
          <w:rFonts w:ascii="Calibri" w:hAnsi="Calibri" w:cs="Calibri"/>
        </w:rPr>
        <w:t xml:space="preserve"> </w:t>
      </w:r>
    </w:p>
    <w:p>
      <w:pPr>
        <w:pStyle w:val="WW-Standard"/>
        <w:ind w:right="-31"/>
        <w:rPr>
          <w:rFonts w:ascii="Calibri" w:eastAsia="Times New Roman" w:hAnsi="Calibri" w:cs="Calibri"/>
          <w:b/>
          <w:bCs/>
          <w:color w:val="3333FF"/>
          <w:sz w:val="18"/>
          <w:szCs w:val="18"/>
        </w:rPr>
      </w:pPr>
    </w:p>
    <w:p>
      <w:pPr>
        <w:pStyle w:val="WW-Standard"/>
        <w:ind w:right="-31"/>
        <w:rPr>
          <w:rFonts w:ascii="Calibri" w:eastAsia="Times New Roman" w:hAnsi="Calibri" w:cs="Calibri"/>
          <w:color w:val="3333FF"/>
          <w:sz w:val="18"/>
          <w:szCs w:val="18"/>
        </w:rPr>
      </w:pPr>
      <w:r>
        <w:rPr>
          <w:rFonts w:ascii="Calibri" w:eastAsia="Times New Roman" w:hAnsi="Calibri" w:cs="Calibri"/>
          <w:b/>
          <w:bCs/>
          <w:color w:val="3333FF"/>
          <w:sz w:val="18"/>
          <w:szCs w:val="18"/>
        </w:rPr>
        <w:t xml:space="preserve">Organisme de rattachement : </w:t>
      </w:r>
      <w:r>
        <w:rPr>
          <w:rFonts w:ascii="Calibri" w:eastAsia="Times New Roman" w:hAnsi="Calibri" w:cs="Calibri"/>
          <w:color w:val="3333FF"/>
          <w:sz w:val="18"/>
          <w:szCs w:val="18"/>
          <w:highlight w:val="yellow"/>
        </w:rPr>
        <w:t>FONDATION PLURIEL</w:t>
      </w:r>
    </w:p>
    <w:p>
      <w:pPr>
        <w:pStyle w:val="WW-Standard"/>
        <w:ind w:right="-31"/>
        <w:rPr>
          <w:rFonts w:ascii="Calibri" w:eastAsia="Times New Roman" w:hAnsi="Calibri" w:cs="Calibri"/>
          <w:color w:val="3333FF"/>
          <w:sz w:val="18"/>
          <w:szCs w:val="18"/>
        </w:rPr>
      </w:pPr>
    </w:p>
    <w:p>
      <w:pPr>
        <w:pStyle w:val="WW-Standard"/>
        <w:spacing w:line="276" w:lineRule="auto"/>
        <w:rPr>
          <w:rFonts w:ascii="Calibri" w:eastAsia="Times New Roman" w:hAnsi="Calibri" w:cs="Calibri"/>
          <w:color w:val="0000FF"/>
          <w:sz w:val="18"/>
          <w:szCs w:val="18"/>
        </w:rPr>
      </w:pPr>
      <w:r>
        <w:rPr>
          <w:rFonts w:ascii="Calibri" w:eastAsia="Times New Roman" w:hAnsi="Calibri" w:cs="Calibri"/>
          <w:b/>
          <w:bCs/>
          <w:color w:val="0000FF"/>
          <w:sz w:val="18"/>
          <w:szCs w:val="18"/>
        </w:rPr>
        <w:t>Coordonnées </w:t>
      </w:r>
    </w:p>
    <w:p>
      <w:pPr>
        <w:pStyle w:val="WW-Standard"/>
        <w:spacing w:line="276" w:lineRule="auto"/>
        <w:ind w:left="49"/>
        <w:rPr>
          <w:rFonts w:ascii="Calibri" w:eastAsia="Times New Roman" w:hAnsi="Calibri" w:cs="Calibri"/>
          <w:color w:val="0000FF"/>
          <w:sz w:val="18"/>
          <w:szCs w:val="18"/>
        </w:rPr>
      </w:pPr>
      <w:r>
        <w:rPr>
          <w:rFonts w:ascii="Calibri" w:eastAsia="Times New Roman" w:hAnsi="Calibri" w:cs="Calibri"/>
          <w:color w:val="0000FF"/>
          <w:sz w:val="18"/>
          <w:szCs w:val="18"/>
        </w:rPr>
        <w:t>Le GEM multisites peut assurer des permanences sur l’ensemble du Doubs hors pays de Montbéliard selon les besoins et le nombre de participant.</w:t>
      </w:r>
    </w:p>
    <w:p>
      <w:pPr>
        <w:numPr>
          <w:ilvl w:val="0"/>
          <w:numId w:val="153"/>
        </w:numPr>
        <w:rPr>
          <w:rFonts w:ascii="Calibri" w:hAnsi="Calibri" w:cs="Calibri"/>
          <w:color w:val="0000FF"/>
          <w:sz w:val="18"/>
          <w:szCs w:val="18"/>
          <w:lang w:eastAsia="en-US"/>
        </w:rPr>
      </w:pPr>
      <w:r>
        <w:rPr>
          <w:rFonts w:ascii="Calibri" w:hAnsi="Calibri" w:cs="Calibri"/>
          <w:color w:val="0000FF"/>
          <w:sz w:val="18"/>
          <w:szCs w:val="18"/>
          <w:lang w:eastAsia="en-US"/>
        </w:rPr>
        <w:t>Sur Besançon, ETL, 17, rue Pergaud</w:t>
      </w:r>
    </w:p>
    <w:p>
      <w:pPr>
        <w:numPr>
          <w:ilvl w:val="0"/>
          <w:numId w:val="153"/>
        </w:numPr>
        <w:rPr>
          <w:rFonts w:ascii="Calibri" w:hAnsi="Calibri" w:cs="Calibri"/>
          <w:color w:val="0000FF"/>
          <w:sz w:val="18"/>
          <w:szCs w:val="18"/>
          <w:lang w:eastAsia="en-US"/>
        </w:rPr>
      </w:pPr>
      <w:r>
        <w:rPr>
          <w:rFonts w:ascii="Calibri" w:hAnsi="Calibri" w:cs="Calibri"/>
          <w:color w:val="0000FF"/>
          <w:sz w:val="18"/>
          <w:szCs w:val="18"/>
          <w:lang w:eastAsia="en-US"/>
        </w:rPr>
        <w:t xml:space="preserve">Sur Morteau ETL 1, rue de la Chaussée </w:t>
      </w:r>
    </w:p>
    <w:p>
      <w:pPr>
        <w:numPr>
          <w:ilvl w:val="0"/>
          <w:numId w:val="153"/>
        </w:numPr>
        <w:rPr>
          <w:rFonts w:ascii="Calibri" w:hAnsi="Calibri" w:cs="Calibri"/>
          <w:color w:val="0000FF"/>
          <w:sz w:val="18"/>
          <w:szCs w:val="18"/>
          <w:lang w:eastAsia="en-US"/>
        </w:rPr>
      </w:pPr>
      <w:r>
        <w:rPr>
          <w:rFonts w:ascii="Calibri" w:hAnsi="Calibri" w:cs="Calibri"/>
          <w:color w:val="0000FF"/>
          <w:sz w:val="18"/>
          <w:szCs w:val="18"/>
          <w:lang w:eastAsia="en-US"/>
        </w:rPr>
        <w:t xml:space="preserve">Sur Maiche ETL, 34, rue de la libération </w:t>
      </w:r>
    </w:p>
    <w:p>
      <w:pPr>
        <w:numPr>
          <w:ilvl w:val="0"/>
          <w:numId w:val="153"/>
        </w:numPr>
        <w:rPr>
          <w:rFonts w:ascii="Calibri" w:hAnsi="Calibri" w:cs="Calibri"/>
          <w:color w:val="0000FF"/>
          <w:sz w:val="18"/>
          <w:szCs w:val="18"/>
          <w:lang w:eastAsia="en-US"/>
        </w:rPr>
      </w:pPr>
      <w:r>
        <w:rPr>
          <w:rFonts w:ascii="Calibri" w:hAnsi="Calibri" w:cs="Calibri"/>
          <w:color w:val="0000FF"/>
          <w:sz w:val="18"/>
          <w:szCs w:val="18"/>
          <w:lang w:eastAsia="en-US"/>
        </w:rPr>
        <w:t>Sur Pontarlier, ETL 9, rue Tissot</w:t>
      </w:r>
    </w:p>
    <w:p>
      <w:pPr>
        <w:pStyle w:val="Paragraphedeliste"/>
        <w:numPr>
          <w:ilvl w:val="0"/>
          <w:numId w:val="153"/>
        </w:numPr>
        <w:rPr>
          <w:rFonts w:ascii="Calibri" w:eastAsiaTheme="minorHAnsi" w:hAnsi="Calibri" w:cs="Calibri"/>
          <w:color w:val="0000FF"/>
          <w:kern w:val="0"/>
          <w:sz w:val="18"/>
          <w:szCs w:val="18"/>
          <w:lang w:eastAsia="en-US" w:bidi="ar-SA"/>
        </w:rPr>
      </w:pPr>
      <w:r>
        <w:rPr>
          <w:rFonts w:ascii="Calibri" w:hAnsi="Calibri" w:cs="Calibri"/>
          <w:color w:val="0000FF"/>
          <w:sz w:val="18"/>
          <w:szCs w:val="18"/>
        </w:rPr>
        <w:t xml:space="preserve">Le contact est Océane PERRIN </w:t>
      </w:r>
      <w:hyperlink r:id="rId309" w:history="1">
        <w:r>
          <w:rPr>
            <w:rStyle w:val="Lienhypertexte"/>
            <w:rFonts w:ascii="Calibri" w:hAnsi="Calibri" w:cs="Calibri"/>
            <w:color w:val="0000FF"/>
            <w:sz w:val="18"/>
            <w:szCs w:val="18"/>
          </w:rPr>
          <w:t>oceane.perrin@fpluriel.org</w:t>
        </w:r>
      </w:hyperlink>
      <w:r>
        <w:rPr>
          <w:rFonts w:ascii="Calibri" w:hAnsi="Calibri" w:cs="Calibri"/>
          <w:color w:val="0000FF"/>
          <w:sz w:val="18"/>
          <w:szCs w:val="18"/>
        </w:rPr>
        <w:t xml:space="preserve"> et 07 86 63 95 90.</w:t>
      </w:r>
    </w:p>
    <w:p>
      <w:pPr>
        <w:pStyle w:val="WW-Standard"/>
        <w:spacing w:before="13" w:line="276" w:lineRule="auto"/>
        <w:rPr>
          <w:rFonts w:ascii="Calibri" w:hAnsi="Calibri" w:cs="Calibri"/>
          <w:color w:val="0000FF"/>
          <w:sz w:val="16"/>
          <w:szCs w:val="16"/>
        </w:rPr>
      </w:pPr>
    </w:p>
    <w:p>
      <w:pPr>
        <w:pStyle w:val="WW-Standard"/>
        <w:spacing w:line="276" w:lineRule="auto"/>
        <w:rPr>
          <w:rFonts w:ascii="Calibri" w:eastAsia="Times New Roman" w:hAnsi="Calibri" w:cs="Calibri"/>
          <w:color w:val="0000FF"/>
          <w:sz w:val="18"/>
          <w:szCs w:val="18"/>
        </w:rPr>
      </w:pPr>
      <w:r>
        <w:rPr>
          <w:rFonts w:ascii="Calibri" w:eastAsia="Times New Roman" w:hAnsi="Calibri" w:cs="Calibri"/>
          <w:b/>
          <w:bCs/>
          <w:color w:val="0000FF"/>
          <w:sz w:val="18"/>
          <w:szCs w:val="18"/>
        </w:rPr>
        <w:t>Public</w:t>
      </w:r>
      <w:r>
        <w:rPr>
          <w:rFonts w:ascii="Calibri" w:eastAsia="Times New Roman" w:hAnsi="Calibri" w:cs="Calibri"/>
          <w:color w:val="0000FF"/>
          <w:sz w:val="18"/>
          <w:szCs w:val="18"/>
        </w:rPr>
        <w:t> : Adultes souffrant de trouble du spectre autistique.</w:t>
      </w:r>
    </w:p>
    <w:p>
      <w:pPr>
        <w:pStyle w:val="Paragraphedeliste"/>
        <w:rPr>
          <w:rFonts w:ascii="Calibri" w:hAnsi="Calibri" w:cs="Calibri"/>
          <w:b/>
          <w:bCs/>
          <w:color w:val="0000FF"/>
          <w:sz w:val="16"/>
          <w:szCs w:val="16"/>
          <w:lang w:eastAsia="en-US"/>
        </w:rPr>
      </w:pPr>
    </w:p>
    <w:p>
      <w:pPr>
        <w:rPr>
          <w:rFonts w:ascii="Calibri" w:hAnsi="Calibri" w:cs="Calibri"/>
          <w:b/>
          <w:bCs/>
          <w:color w:val="0000FF"/>
          <w:sz w:val="18"/>
          <w:szCs w:val="18"/>
          <w:lang w:eastAsia="en-US"/>
        </w:rPr>
      </w:pPr>
      <w:r>
        <w:rPr>
          <w:rFonts w:ascii="Calibri" w:hAnsi="Calibri" w:cs="Calibri"/>
          <w:b/>
          <w:bCs/>
          <w:color w:val="0000FF"/>
          <w:sz w:val="18"/>
          <w:szCs w:val="18"/>
          <w:lang w:eastAsia="en-US"/>
        </w:rPr>
        <w:t>Horaires </w:t>
      </w:r>
    </w:p>
    <w:p>
      <w:pPr>
        <w:rPr>
          <w:rFonts w:ascii="Calibri" w:hAnsi="Calibri" w:cs="Calibri"/>
          <w:color w:val="0000FF"/>
          <w:sz w:val="18"/>
          <w:szCs w:val="18"/>
          <w:lang w:eastAsia="en-US"/>
        </w:rPr>
      </w:pPr>
      <w:r>
        <w:rPr>
          <w:rFonts w:ascii="Calibri" w:hAnsi="Calibri" w:cs="Calibri"/>
          <w:color w:val="0000FF"/>
          <w:sz w:val="18"/>
          <w:szCs w:val="18"/>
          <w:lang w:eastAsia="en-US"/>
        </w:rPr>
        <w:t>Ce sont les adhérents du GEM qui ont fixé les jours et horaires d’ouverture.</w:t>
      </w:r>
    </w:p>
    <w:p>
      <w:pPr>
        <w:rPr>
          <w:rFonts w:ascii="Calibri" w:hAnsi="Calibri" w:cs="Calibri"/>
          <w:color w:val="0000FF"/>
          <w:sz w:val="18"/>
          <w:szCs w:val="18"/>
          <w:lang w:eastAsia="en-US"/>
        </w:rPr>
      </w:pPr>
      <w:r>
        <w:rPr>
          <w:rFonts w:ascii="Calibri" w:hAnsi="Calibri" w:cs="Calibri"/>
          <w:color w:val="0000FF"/>
          <w:sz w:val="18"/>
          <w:szCs w:val="18"/>
          <w:lang w:eastAsia="en-US"/>
        </w:rPr>
        <w:t>Le GEM est ouvert aux adhérents :</w:t>
      </w:r>
    </w:p>
    <w:p>
      <w:pPr>
        <w:rPr>
          <w:rFonts w:ascii="Calibri" w:hAnsi="Calibri" w:cs="Calibri"/>
          <w:color w:val="0000FF"/>
          <w:sz w:val="18"/>
          <w:szCs w:val="18"/>
          <w:lang w:eastAsia="en-US"/>
        </w:rPr>
      </w:pPr>
      <w:r>
        <w:rPr>
          <w:rFonts w:ascii="Calibri" w:hAnsi="Calibri" w:cs="Calibri"/>
          <w:color w:val="0000FF"/>
          <w:sz w:val="18"/>
          <w:szCs w:val="18"/>
          <w:lang w:eastAsia="en-US"/>
        </w:rPr>
        <w:t xml:space="preserve">-  Pour Besançon : Le mercredi de 11h00 à 19h00 et le vendredi de 10h00 à 18h00 </w:t>
      </w:r>
    </w:p>
    <w:p>
      <w:pPr>
        <w:rPr>
          <w:rFonts w:ascii="Calibri" w:hAnsi="Calibri" w:cs="Calibri"/>
          <w:color w:val="0000FF"/>
          <w:sz w:val="18"/>
          <w:szCs w:val="18"/>
          <w:lang w:eastAsia="en-US"/>
        </w:rPr>
      </w:pPr>
      <w:r>
        <w:rPr>
          <w:rFonts w:ascii="Calibri" w:hAnsi="Calibri" w:cs="Calibri"/>
          <w:color w:val="0000FF"/>
          <w:sz w:val="18"/>
          <w:szCs w:val="18"/>
          <w:lang w:eastAsia="en-US"/>
        </w:rPr>
        <w:t>-  Pour Pontarlier : Le jeudi de 14h00 à 17h00</w:t>
      </w:r>
    </w:p>
    <w:p>
      <w:pPr>
        <w:rPr>
          <w:rFonts w:ascii="Calibri" w:hAnsi="Calibri" w:cs="Calibri"/>
          <w:color w:val="0000FF"/>
          <w:sz w:val="6"/>
          <w:szCs w:val="18"/>
          <w:lang w:eastAsia="en-US"/>
        </w:rPr>
      </w:pPr>
    </w:p>
    <w:p>
      <w:pPr>
        <w:rPr>
          <w:rFonts w:ascii="Calibri" w:hAnsi="Calibri" w:cs="Calibri"/>
          <w:color w:val="0000FF"/>
          <w:sz w:val="18"/>
          <w:szCs w:val="18"/>
          <w:lang w:eastAsia="en-US"/>
        </w:rPr>
      </w:pPr>
      <w:r>
        <w:rPr>
          <w:rFonts w:ascii="Calibri" w:hAnsi="Calibri" w:cs="Calibri"/>
          <w:color w:val="0000FF"/>
          <w:sz w:val="18"/>
          <w:szCs w:val="18"/>
          <w:lang w:eastAsia="en-US"/>
        </w:rPr>
        <w:t>Le GEM peut également être ouvert certains samedis pour des activités à l’extérieur et préparées à l’avance.</w:t>
      </w:r>
    </w:p>
    <w:p>
      <w:pPr>
        <w:pStyle w:val="WW-Standard"/>
        <w:spacing w:before="13" w:line="276" w:lineRule="auto"/>
        <w:ind w:right="-47" w:firstLine="709"/>
        <w:rPr>
          <w:rFonts w:ascii="Calibri" w:eastAsia="Times New Roman" w:hAnsi="Calibri" w:cs="Calibri"/>
          <w:color w:val="0000FF"/>
          <w:sz w:val="16"/>
          <w:szCs w:val="16"/>
        </w:rPr>
      </w:pPr>
    </w:p>
    <w:p>
      <w:pPr>
        <w:pStyle w:val="WW-Standard"/>
        <w:spacing w:before="13" w:line="276" w:lineRule="auto"/>
        <w:ind w:right="-47"/>
        <w:rPr>
          <w:rFonts w:ascii="Calibri" w:eastAsia="Times New Roman" w:hAnsi="Calibri" w:cs="Calibri"/>
          <w:b/>
          <w:bCs/>
          <w:color w:val="0000FF"/>
          <w:sz w:val="18"/>
          <w:szCs w:val="18"/>
        </w:rPr>
      </w:pPr>
      <w:r>
        <w:rPr>
          <w:rFonts w:ascii="Calibri" w:eastAsia="Times New Roman" w:hAnsi="Calibri" w:cs="Calibri"/>
          <w:b/>
          <w:bCs/>
          <w:color w:val="0000FF"/>
          <w:sz w:val="18"/>
          <w:szCs w:val="18"/>
        </w:rPr>
        <w:t>Missions</w:t>
      </w:r>
    </w:p>
    <w:p>
      <w:pPr>
        <w:pStyle w:val="WW-Standard"/>
        <w:spacing w:before="13" w:line="276" w:lineRule="auto"/>
        <w:ind w:right="-47"/>
        <w:rPr>
          <w:rFonts w:ascii="Calibri" w:eastAsia="Times New Roman" w:hAnsi="Calibri" w:cs="Calibri"/>
          <w:color w:val="0000FF"/>
          <w:sz w:val="18"/>
          <w:szCs w:val="18"/>
        </w:rPr>
      </w:pPr>
      <w:r>
        <w:rPr>
          <w:rFonts w:ascii="Calibri" w:eastAsia="Times New Roman" w:hAnsi="Calibri" w:cs="Calibri"/>
          <w:color w:val="0000FF"/>
          <w:sz w:val="18"/>
          <w:szCs w:val="18"/>
        </w:rPr>
        <w:t>Briser l'isolement de ces personnes TSA par les conséquences de la maladie.</w:t>
      </w:r>
    </w:p>
    <w:p>
      <w:pPr>
        <w:pStyle w:val="WW-Standard"/>
        <w:spacing w:before="13" w:line="276" w:lineRule="auto"/>
        <w:ind w:right="-47"/>
        <w:rPr>
          <w:rFonts w:ascii="Calibri" w:eastAsia="Times New Roman" w:hAnsi="Calibri" w:cs="Calibri"/>
          <w:color w:val="0000FF"/>
          <w:sz w:val="18"/>
          <w:szCs w:val="18"/>
        </w:rPr>
      </w:pPr>
      <w:r>
        <w:rPr>
          <w:rFonts w:ascii="Calibri" w:eastAsia="Times New Roman" w:hAnsi="Calibri" w:cs="Calibri"/>
          <w:color w:val="0000FF"/>
          <w:sz w:val="18"/>
          <w:szCs w:val="18"/>
        </w:rPr>
        <w:t>Accompagner les participants dans un projet d’entraide.</w:t>
      </w:r>
    </w:p>
    <w:p>
      <w:pPr>
        <w:pStyle w:val="WW-Standard"/>
        <w:spacing w:before="3" w:line="276" w:lineRule="auto"/>
        <w:rPr>
          <w:rFonts w:ascii="Calibri" w:hAnsi="Calibri" w:cs="Calibri"/>
          <w:color w:val="0000FF"/>
          <w:sz w:val="18"/>
          <w:szCs w:val="18"/>
        </w:rPr>
      </w:pPr>
    </w:p>
    <w:p>
      <w:pPr>
        <w:pStyle w:val="WW-Standard"/>
        <w:spacing w:line="276" w:lineRule="auto"/>
        <w:rPr>
          <w:rFonts w:ascii="Calibri" w:eastAsia="Times New Roman" w:hAnsi="Calibri" w:cs="Calibri"/>
          <w:color w:val="0000FF"/>
          <w:sz w:val="18"/>
          <w:szCs w:val="18"/>
        </w:rPr>
      </w:pPr>
      <w:r>
        <w:rPr>
          <w:rFonts w:ascii="Calibri" w:eastAsia="Times New Roman" w:hAnsi="Calibri" w:cs="Calibri"/>
          <w:b/>
          <w:bCs/>
          <w:color w:val="0000FF"/>
          <w:sz w:val="18"/>
          <w:szCs w:val="18"/>
        </w:rPr>
        <w:t xml:space="preserve">Procédure et critères d’admission : </w:t>
      </w:r>
      <w:r>
        <w:rPr>
          <w:rFonts w:ascii="Calibri" w:eastAsia="Times New Roman" w:hAnsi="Calibri" w:cs="Calibri"/>
          <w:color w:val="0000FF"/>
          <w:sz w:val="18"/>
          <w:szCs w:val="18"/>
        </w:rPr>
        <w:t>Être adulte et souffrir de TSA</w:t>
      </w:r>
    </w:p>
    <w:p>
      <w:pPr>
        <w:widowControl/>
        <w:suppressAutoHyphens w:val="0"/>
        <w:spacing w:after="160" w:line="259" w:lineRule="auto"/>
        <w:textAlignment w:val="auto"/>
        <w:rPr>
          <w:rFonts w:ascii="Calibri" w:eastAsia="Times New Roman" w:hAnsi="Calibri" w:cs="Calibri"/>
          <w:color w:val="0000FF"/>
          <w:sz w:val="18"/>
          <w:szCs w:val="18"/>
        </w:rPr>
      </w:pPr>
      <w:r>
        <w:rPr>
          <w:rFonts w:ascii="Calibri" w:eastAsia="Times New Roman" w:hAnsi="Calibri" w:cs="Calibri"/>
          <w:color w:val="0000FF"/>
          <w:sz w:val="18"/>
          <w:szCs w:val="18"/>
        </w:rPr>
        <w:br w:type="page"/>
      </w:r>
    </w:p>
    <w:p>
      <w:pPr>
        <w:pStyle w:val="Titre2"/>
        <w:numPr>
          <w:ilvl w:val="1"/>
          <w:numId w:val="36"/>
        </w:numPr>
        <w:spacing w:after="0"/>
        <w:ind w:left="720" w:hanging="578"/>
        <w:rPr>
          <w:rFonts w:ascii="Calibri" w:hAnsi="Calibri" w:cs="Calibri"/>
          <w:w w:val="99"/>
          <w:highlight w:val="yellow"/>
          <w:shd w:val="clear" w:color="auto" w:fill="FFFF00"/>
        </w:rPr>
      </w:pPr>
      <w:bookmarkStart w:id="320" w:name="_Toc242277543"/>
      <w:r>
        <w:rPr>
          <w:rFonts w:ascii="Calibri" w:hAnsi="Calibri" w:cs="Calibri"/>
          <w:highlight w:val="yellow"/>
          <w:shd w:val="clear" w:color="auto" w:fill="FFFFFF" w:themeFill="background1"/>
        </w:rPr>
        <w:lastRenderedPageBreak/>
        <w:t>Réseau sur l’entente de voix (REV) Besançon</w:t>
      </w:r>
      <w:bookmarkEnd w:id="320"/>
    </w:p>
    <w:p>
      <w:pPr>
        <w:spacing w:before="60" w:after="60"/>
        <w:jc w:val="both"/>
        <w:rPr>
          <w:rFonts w:ascii="Calibri" w:hAnsi="Calibri" w:cs="Calibri"/>
          <w:b/>
          <w:color w:val="3333FF"/>
          <w:sz w:val="18"/>
          <w:szCs w:val="18"/>
        </w:rPr>
      </w:pPr>
    </w:p>
    <w:p>
      <w:pPr>
        <w:spacing w:before="60" w:after="60"/>
        <w:jc w:val="both"/>
        <w:rPr>
          <w:rFonts w:ascii="Calibri" w:hAnsi="Calibri" w:cs="Calibri"/>
          <w:bCs/>
          <w:color w:val="3333FF"/>
          <w:sz w:val="18"/>
          <w:szCs w:val="18"/>
        </w:rPr>
      </w:pPr>
      <w:r>
        <w:rPr>
          <w:rFonts w:ascii="Calibri" w:hAnsi="Calibri" w:cs="Calibri"/>
          <w:b/>
          <w:color w:val="3333FF"/>
          <w:sz w:val="18"/>
          <w:szCs w:val="18"/>
        </w:rPr>
        <w:t xml:space="preserve">Organisme de rattachement : </w:t>
      </w:r>
      <w:r>
        <w:rPr>
          <w:rFonts w:ascii="Calibri" w:hAnsi="Calibri" w:cs="Calibri"/>
          <w:bCs/>
          <w:color w:val="3333FF"/>
          <w:sz w:val="18"/>
          <w:szCs w:val="18"/>
        </w:rPr>
        <w:t>REV France</w:t>
      </w:r>
    </w:p>
    <w:p>
      <w:pPr>
        <w:spacing w:before="60" w:after="60"/>
        <w:jc w:val="both"/>
        <w:rPr>
          <w:rFonts w:ascii="Calibri" w:hAnsi="Calibri" w:cs="Calibri"/>
          <w:bCs/>
          <w:color w:val="3333FF"/>
          <w:sz w:val="18"/>
          <w:szCs w:val="18"/>
        </w:rPr>
      </w:pPr>
      <w:r>
        <w:rPr>
          <w:rFonts w:ascii="Calibri" w:hAnsi="Calibri" w:cs="Calibri"/>
          <w:bCs/>
          <w:color w:val="3333FF"/>
          <w:sz w:val="18"/>
          <w:szCs w:val="18"/>
        </w:rPr>
        <w:t xml:space="preserve">Site internet </w:t>
      </w:r>
      <w:hyperlink r:id="rId310" w:history="1">
        <w:r>
          <w:rPr>
            <w:rStyle w:val="Lienhypertexte"/>
            <w:rFonts w:ascii="Calibri" w:hAnsi="Calibri" w:cs="Calibri"/>
            <w:bCs/>
            <w:color w:val="3333FF"/>
            <w:sz w:val="18"/>
            <w:szCs w:val="18"/>
          </w:rPr>
          <w:t>www.revfrance.org</w:t>
        </w:r>
      </w:hyperlink>
    </w:p>
    <w:p>
      <w:pPr>
        <w:spacing w:before="60" w:after="60"/>
        <w:jc w:val="both"/>
        <w:rPr>
          <w:rFonts w:ascii="Calibri" w:hAnsi="Calibri" w:cs="Calibri"/>
          <w:bCs/>
          <w:color w:val="3333FF"/>
          <w:sz w:val="18"/>
          <w:szCs w:val="18"/>
        </w:rPr>
      </w:pPr>
      <w:r>
        <w:rPr>
          <w:rFonts w:ascii="Calibri" w:hAnsi="Calibri" w:cs="Calibri"/>
          <w:bCs/>
          <w:color w:val="3333FF"/>
          <w:sz w:val="18"/>
          <w:szCs w:val="18"/>
        </w:rPr>
        <w:t>FB : REV France</w:t>
      </w:r>
    </w:p>
    <w:p>
      <w:pPr>
        <w:spacing w:before="60" w:after="60"/>
        <w:jc w:val="both"/>
        <w:rPr>
          <w:rFonts w:ascii="Calibri" w:hAnsi="Calibri" w:cs="Calibri"/>
          <w:bCs/>
          <w:color w:val="3333FF"/>
          <w:sz w:val="18"/>
          <w:szCs w:val="18"/>
        </w:rPr>
      </w:pPr>
      <w:r>
        <w:rPr>
          <w:rFonts w:ascii="Calibri" w:hAnsi="Calibri" w:cs="Calibri"/>
          <w:bCs/>
          <w:color w:val="3333FF"/>
          <w:sz w:val="18"/>
          <w:szCs w:val="18"/>
        </w:rPr>
        <w:t>INTERVOICE : Mouvement International Entente de Voix</w:t>
      </w:r>
    </w:p>
    <w:p>
      <w:pPr>
        <w:spacing w:before="60" w:after="60"/>
        <w:rPr>
          <w:rFonts w:ascii="Calibri" w:hAnsi="Calibri" w:cs="Calibri"/>
          <w:b/>
          <w:color w:val="3333FF"/>
          <w:sz w:val="18"/>
          <w:szCs w:val="18"/>
        </w:rPr>
      </w:pPr>
      <w:r>
        <w:rPr>
          <w:rFonts w:ascii="Calibri" w:hAnsi="Calibri" w:cs="Calibri"/>
          <w:b/>
          <w:color w:val="3333FF"/>
          <w:sz w:val="18"/>
          <w:szCs w:val="18"/>
          <w:highlight w:val="yellow"/>
        </w:rPr>
        <w:t>Représentante locale : Audry Henriet  (</w:t>
      </w:r>
      <w:hyperlink r:id="rId311" w:tooltip="mailto:audry@etik.com" w:history="1">
        <w:r>
          <w:rPr>
            <w:rFonts w:ascii="Calibri" w:hAnsi="Calibri" w:cs="Calibri"/>
            <w:color w:val="3333FF"/>
            <w:sz w:val="18"/>
            <w:szCs w:val="18"/>
            <w:highlight w:val="yellow"/>
          </w:rPr>
          <w:t>audry@etik.com</w:t>
        </w:r>
      </w:hyperlink>
      <w:r>
        <w:rPr>
          <w:rFonts w:ascii="Calibri" w:hAnsi="Calibri" w:cs="Calibri"/>
          <w:b/>
          <w:color w:val="3333FF"/>
          <w:sz w:val="18"/>
          <w:szCs w:val="18"/>
          <w:highlight w:val="yellow"/>
        </w:rPr>
        <w:t>)</w:t>
      </w:r>
    </w:p>
    <w:p>
      <w:pPr>
        <w:spacing w:before="60" w:after="60"/>
        <w:rPr>
          <w:rFonts w:ascii="Calibri" w:hAnsi="Calibri" w:cs="Calibri"/>
          <w:b/>
          <w:color w:val="3333FF"/>
          <w:sz w:val="10"/>
          <w:szCs w:val="10"/>
        </w:rPr>
      </w:pPr>
    </w:p>
    <w:p>
      <w:pPr>
        <w:spacing w:before="60" w:after="60"/>
        <w:rPr>
          <w:rFonts w:ascii="Calibri" w:hAnsi="Calibri" w:cs="Calibri"/>
          <w:color w:val="3333FF"/>
          <w:sz w:val="18"/>
          <w:szCs w:val="18"/>
        </w:rPr>
      </w:pPr>
      <w:r>
        <w:rPr>
          <w:rFonts w:ascii="Calibri" w:hAnsi="Calibri" w:cs="Calibri"/>
          <w:b/>
          <w:color w:val="3333FF"/>
          <w:sz w:val="18"/>
          <w:szCs w:val="18"/>
        </w:rPr>
        <w:t xml:space="preserve">Facilitateur de Besançon : </w:t>
      </w:r>
      <w:r>
        <w:rPr>
          <w:rFonts w:ascii="Calibri" w:hAnsi="Calibri" w:cs="Calibri"/>
          <w:bCs/>
          <w:color w:val="3333FF"/>
          <w:sz w:val="18"/>
          <w:szCs w:val="18"/>
        </w:rPr>
        <w:t xml:space="preserve">Aurélien Baly - </w:t>
      </w:r>
      <w:r>
        <w:rPr>
          <w:rFonts w:ascii="Calibri" w:eastAsia="Times New Roman" w:hAnsi="Calibri" w:cs="Calibri"/>
          <w:bCs/>
          <w:color w:val="3333FF"/>
          <w:sz w:val="18"/>
          <w:szCs w:val="18"/>
          <w:shd w:val="clear" w:color="auto" w:fill="FFFFFF"/>
        </w:rPr>
        <w:t xml:space="preserve">06.45.24.54.49 </w:t>
      </w:r>
    </w:p>
    <w:p>
      <w:pPr>
        <w:spacing w:before="60" w:after="60"/>
        <w:rPr>
          <w:rFonts w:ascii="Calibri" w:eastAsia="Times New Roman" w:hAnsi="Calibri" w:cs="Calibri"/>
          <w:b/>
          <w:color w:val="3333FF"/>
          <w:sz w:val="10"/>
          <w:szCs w:val="10"/>
          <w:shd w:val="clear" w:color="auto" w:fill="FFFFFF"/>
        </w:rPr>
      </w:pPr>
    </w:p>
    <w:p>
      <w:pPr>
        <w:spacing w:before="60" w:after="60"/>
        <w:jc w:val="both"/>
        <w:rPr>
          <w:rFonts w:ascii="Calibri" w:eastAsia="Times New Roman" w:hAnsi="Calibri" w:cs="Calibri"/>
          <w:b/>
          <w:color w:val="3333FF"/>
          <w:sz w:val="18"/>
          <w:szCs w:val="18"/>
          <w:shd w:val="clear" w:color="auto" w:fill="FFFFFF"/>
        </w:rPr>
      </w:pPr>
      <w:r>
        <w:rPr>
          <w:rFonts w:ascii="Calibri" w:eastAsia="Times New Roman" w:hAnsi="Calibri" w:cs="Calibri"/>
          <w:b/>
          <w:color w:val="3333FF"/>
          <w:sz w:val="18"/>
          <w:szCs w:val="18"/>
          <w:shd w:val="clear" w:color="auto" w:fill="FFFFFF"/>
        </w:rPr>
        <w:t>Pour faciliter leurs actions une association locale a été créée en 2017, cré’acteurs de liens, qui organise également un groupe d’entraide autour des violences sexuelles à Montlebon 25500.</w:t>
      </w:r>
    </w:p>
    <w:p>
      <w:pPr>
        <w:spacing w:before="60" w:after="60"/>
        <w:jc w:val="both"/>
        <w:rPr>
          <w:rFonts w:ascii="Calibri" w:hAnsi="Calibri" w:cs="Calibri"/>
          <w:b/>
          <w:color w:val="3333FF"/>
          <w:sz w:val="10"/>
          <w:szCs w:val="10"/>
        </w:rPr>
      </w:pPr>
    </w:p>
    <w:p>
      <w:pPr>
        <w:jc w:val="both"/>
        <w:rPr>
          <w:rFonts w:ascii="Calibri" w:hAnsi="Calibri" w:cs="Calibri"/>
          <w:color w:val="3333FF"/>
          <w:sz w:val="18"/>
          <w:szCs w:val="18"/>
        </w:rPr>
      </w:pPr>
      <w:r>
        <w:rPr>
          <w:rFonts w:ascii="Calibri" w:hAnsi="Calibri" w:cs="Calibri"/>
          <w:color w:val="3333FF"/>
          <w:sz w:val="18"/>
          <w:szCs w:val="18"/>
        </w:rPr>
        <w:t xml:space="preserve">Le Réseau français sur l’entente de voix (REV France) est ouvert à toutes les personnes qui sont intéressées par la question de l’entente de voix, qui souhaitent contribuer à l’acceptation sociale des voix en considérant celles-ci comme des expériences porteuses de sens pour les personnes qui les vivent plutôt que comme des symptômes psychiatriques ; soutenir les initiatives locales destinées à sensibiliser les personnes à une approche sans tabou des voix ; offrir aux entendeurs de voix des espaces d’expression (conférences publiques, journées d’études, formations, groupes) où ils puissent parler de leurs expériences dans un climat de sécurité et de confiance, sans être jugés ni enfermés dans une identité de malade. </w:t>
      </w:r>
    </w:p>
    <w:p>
      <w:pPr>
        <w:jc w:val="both"/>
        <w:rPr>
          <w:rFonts w:ascii="Calibri" w:hAnsi="Calibri" w:cs="Calibri"/>
          <w:color w:val="3333FF"/>
          <w:sz w:val="18"/>
          <w:szCs w:val="18"/>
        </w:rPr>
      </w:pPr>
      <w:r>
        <w:rPr>
          <w:rFonts w:ascii="Calibri" w:hAnsi="Calibri" w:cs="Calibri"/>
          <w:color w:val="3333FF"/>
          <w:sz w:val="18"/>
          <w:szCs w:val="18"/>
        </w:rPr>
        <w:t>Ceci implique en premier lieu d’inclure, de comprendre et d’aborder les personnes et leurs expériences, à partir de ce qu’elles en disent elles-mêmes et selon les termes qui sont les leurs. Le Réseau se fonde sur l'acceptation de la diversité des expériences humaines et des interprétations qui y sont associées. Toute personne y a droit à l'expression et au respect de ses conceptions, sans jugement de valeur, catégorisation ou hiérarchisation.</w:t>
      </w:r>
    </w:p>
    <w:p>
      <w:pPr>
        <w:jc w:val="both"/>
        <w:rPr>
          <w:rFonts w:ascii="Calibri" w:hAnsi="Calibri" w:cs="Calibri"/>
          <w:b/>
          <w:color w:val="3333FF"/>
          <w:sz w:val="18"/>
          <w:szCs w:val="18"/>
        </w:rPr>
      </w:pPr>
    </w:p>
    <w:p>
      <w:pPr>
        <w:jc w:val="both"/>
        <w:rPr>
          <w:rFonts w:ascii="Calibri" w:hAnsi="Calibri" w:cs="Calibri"/>
          <w:color w:val="3333FF"/>
          <w:sz w:val="18"/>
          <w:szCs w:val="18"/>
        </w:rPr>
      </w:pPr>
      <w:r>
        <w:rPr>
          <w:rFonts w:ascii="Calibri" w:hAnsi="Calibri" w:cs="Calibri"/>
          <w:b/>
          <w:color w:val="3333FF"/>
          <w:sz w:val="18"/>
          <w:szCs w:val="18"/>
        </w:rPr>
        <w:t>Les groupes locaux</w:t>
      </w:r>
    </w:p>
    <w:p>
      <w:pPr>
        <w:jc w:val="both"/>
        <w:rPr>
          <w:rFonts w:ascii="Calibri" w:hAnsi="Calibri" w:cs="Calibri"/>
          <w:color w:val="3333FF"/>
          <w:sz w:val="18"/>
          <w:szCs w:val="18"/>
        </w:rPr>
      </w:pPr>
      <w:r>
        <w:rPr>
          <w:rFonts w:ascii="Calibri" w:hAnsi="Calibri" w:cs="Calibri"/>
          <w:color w:val="3333FF"/>
          <w:sz w:val="18"/>
          <w:szCs w:val="18"/>
        </w:rPr>
        <w:t>. En France le premier groupe d’entendeurs de voix a vu le jour en 2011 à Mons en Baroeul, dans le Nord, suivi par un groupe à Lunéville et un autre à Paris, en 2012. À ce jour, si l’on prend en compte l’ensemble de ces espaces de rencontre, on dénombre 48 espaces REV en France, dont l’un en Martinique (Fort de France) et l’autre en Nouvelle-Calédonie (Nouméa) tous deux nés en 2018.</w:t>
      </w:r>
    </w:p>
    <w:p>
      <w:pPr>
        <w:jc w:val="both"/>
        <w:rPr>
          <w:rFonts w:ascii="Calibri" w:hAnsi="Calibri" w:cs="Calibri"/>
          <w:color w:val="3333FF"/>
          <w:sz w:val="10"/>
          <w:szCs w:val="18"/>
        </w:rPr>
      </w:pPr>
    </w:p>
    <w:p>
      <w:pPr>
        <w:jc w:val="both"/>
        <w:rPr>
          <w:rFonts w:ascii="Calibri" w:hAnsi="Calibri" w:cs="Calibri"/>
          <w:color w:val="3333FF"/>
          <w:sz w:val="18"/>
          <w:szCs w:val="18"/>
        </w:rPr>
      </w:pPr>
      <w:r>
        <w:rPr>
          <w:rFonts w:ascii="Calibri" w:hAnsi="Calibri" w:cs="Calibri"/>
          <w:color w:val="3333FF"/>
          <w:sz w:val="18"/>
          <w:szCs w:val="18"/>
        </w:rPr>
        <w:t>Le groupe de Besançon, est facilité par des entendeurs et pour des entendeurs et autres perceptions</w:t>
      </w:r>
      <w:r>
        <w:rPr>
          <w:rFonts w:ascii="Calibri" w:hAnsi="Calibri" w:cs="Calibri"/>
          <w:color w:val="3333FF"/>
          <w:sz w:val="18"/>
          <w:szCs w:val="18"/>
          <w:highlight w:val="yellow"/>
        </w:rPr>
        <w:t>. A organiser en fonction des personnes intéressées. Contacter Aurélien Baly au 06.45.24.54.49</w:t>
      </w:r>
    </w:p>
    <w:p>
      <w:pPr>
        <w:spacing w:before="60" w:after="60"/>
        <w:jc w:val="both"/>
        <w:rPr>
          <w:rFonts w:ascii="Calibri" w:hAnsi="Calibri" w:cs="Calibri"/>
          <w:b/>
          <w:color w:val="3333FF"/>
          <w:sz w:val="10"/>
          <w:szCs w:val="10"/>
        </w:rPr>
      </w:pPr>
    </w:p>
    <w:p>
      <w:pPr>
        <w:spacing w:before="60" w:after="60"/>
        <w:jc w:val="both"/>
        <w:rPr>
          <w:rFonts w:ascii="Calibri" w:hAnsi="Calibri" w:cs="Calibri"/>
          <w:color w:val="3333FF"/>
          <w:sz w:val="18"/>
          <w:szCs w:val="18"/>
        </w:rPr>
      </w:pPr>
      <w:r>
        <w:rPr>
          <w:rFonts w:ascii="Calibri" w:hAnsi="Calibri" w:cs="Calibri"/>
          <w:b/>
          <w:color w:val="3333FF"/>
          <w:sz w:val="18"/>
          <w:szCs w:val="18"/>
        </w:rPr>
        <w:t>Les formations/ Séjours de rétablissement et Rassemblement national</w:t>
      </w:r>
    </w:p>
    <w:p>
      <w:pPr>
        <w:jc w:val="both"/>
        <w:rPr>
          <w:rFonts w:ascii="Calibri" w:hAnsi="Calibri" w:cs="Calibri"/>
          <w:color w:val="3333FF"/>
          <w:sz w:val="18"/>
          <w:szCs w:val="18"/>
        </w:rPr>
      </w:pPr>
      <w:r>
        <w:rPr>
          <w:rFonts w:ascii="Calibri" w:hAnsi="Calibri" w:cs="Calibri"/>
          <w:color w:val="3333FF"/>
          <w:sz w:val="18"/>
          <w:szCs w:val="18"/>
        </w:rPr>
        <w:t>Certaines formations assurées par le REV France peuvent être organisées à la demande d’un service du secteur psychiatrique d’une localité donnée, notamment :</w:t>
      </w:r>
    </w:p>
    <w:p>
      <w:pPr>
        <w:pStyle w:val="Paragraphedeliste1"/>
        <w:numPr>
          <w:ilvl w:val="0"/>
          <w:numId w:val="7"/>
        </w:numPr>
        <w:ind w:left="720" w:hanging="360"/>
        <w:jc w:val="both"/>
        <w:rPr>
          <w:rFonts w:ascii="Calibri" w:hAnsi="Calibri" w:cs="Calibri"/>
          <w:color w:val="3333FF"/>
          <w:sz w:val="18"/>
          <w:szCs w:val="18"/>
          <w:lang w:val="fr-FR"/>
        </w:rPr>
      </w:pPr>
      <w:r>
        <w:rPr>
          <w:rFonts w:ascii="Calibri" w:hAnsi="Calibri" w:cs="Calibri"/>
          <w:color w:val="3333FF"/>
          <w:sz w:val="18"/>
          <w:szCs w:val="18"/>
          <w:lang w:val="fr-FR"/>
        </w:rPr>
        <w:t xml:space="preserve">« Travailler avec les voix dans la perspective du rétablissement » </w:t>
      </w:r>
    </w:p>
    <w:p>
      <w:pPr>
        <w:pStyle w:val="Paragraphedeliste1"/>
        <w:numPr>
          <w:ilvl w:val="0"/>
          <w:numId w:val="7"/>
        </w:numPr>
        <w:ind w:left="720" w:hanging="360"/>
        <w:jc w:val="both"/>
        <w:rPr>
          <w:rFonts w:ascii="Calibri" w:hAnsi="Calibri" w:cs="Calibri"/>
          <w:color w:val="3333FF"/>
          <w:sz w:val="18"/>
          <w:szCs w:val="18"/>
          <w:lang w:val="fr-FR"/>
        </w:rPr>
      </w:pPr>
      <w:r>
        <w:rPr>
          <w:rFonts w:ascii="Calibri" w:hAnsi="Calibri" w:cs="Calibri"/>
          <w:color w:val="3333FF"/>
          <w:sz w:val="18"/>
          <w:szCs w:val="18"/>
          <w:lang w:val="fr-FR"/>
        </w:rPr>
        <w:t xml:space="preserve">« S’approprier la perspective du rétablissement » </w:t>
      </w:r>
    </w:p>
    <w:p>
      <w:pPr>
        <w:spacing w:before="60" w:after="60"/>
        <w:jc w:val="both"/>
        <w:rPr>
          <w:rFonts w:ascii="Calibri" w:hAnsi="Calibri" w:cs="Calibri"/>
          <w:color w:val="3333FF"/>
          <w:sz w:val="18"/>
          <w:szCs w:val="18"/>
        </w:rPr>
      </w:pPr>
      <w:r>
        <w:rPr>
          <w:rFonts w:ascii="Calibri" w:hAnsi="Calibri" w:cs="Calibri"/>
          <w:color w:val="3333FF"/>
          <w:sz w:val="18"/>
          <w:szCs w:val="18"/>
        </w:rPr>
        <w:t xml:space="preserve">Mais aussi des séjours de rétablissement d’une semaine en juin et un rassemblement de tous les groupes une à deux fois par an, ou toute personne peut témoigner de son parcours de rétablissement </w:t>
      </w:r>
    </w:p>
    <w:p>
      <w:pPr>
        <w:widowControl/>
        <w:suppressAutoHyphens w:val="0"/>
        <w:spacing w:after="160" w:line="259" w:lineRule="auto"/>
        <w:textAlignment w:val="auto"/>
        <w:rPr>
          <w:rFonts w:ascii="Calibri" w:hAnsi="Calibri" w:cs="Calibri"/>
          <w:color w:val="3333FF"/>
          <w:sz w:val="18"/>
          <w:szCs w:val="18"/>
        </w:rPr>
      </w:pPr>
      <w:r>
        <w:rPr>
          <w:rFonts w:ascii="Calibri" w:hAnsi="Calibri" w:cs="Calibri"/>
          <w:color w:val="3333FF"/>
          <w:sz w:val="18"/>
          <w:szCs w:val="18"/>
        </w:rPr>
        <w:br w:type="page"/>
      </w:r>
    </w:p>
    <w:p>
      <w:pPr>
        <w:pStyle w:val="Titre2"/>
        <w:numPr>
          <w:ilvl w:val="1"/>
          <w:numId w:val="36"/>
        </w:numPr>
        <w:spacing w:after="0"/>
        <w:ind w:left="720" w:hanging="578"/>
        <w:rPr>
          <w:rFonts w:ascii="Calibri" w:hAnsi="Calibri" w:cs="Calibri"/>
          <w:w w:val="99"/>
        </w:rPr>
      </w:pPr>
      <w:bookmarkStart w:id="321" w:name="_Toc242277544"/>
      <w:r>
        <w:rPr>
          <w:rFonts w:ascii="Calibri" w:hAnsi="Calibri" w:cs="Calibri"/>
        </w:rPr>
        <w:lastRenderedPageBreak/>
        <w:t>Association TRANSCENDE, soutien aux personnes transgenres</w:t>
      </w:r>
      <w:bookmarkEnd w:id="321"/>
    </w:p>
    <w:p>
      <w:pPr>
        <w:pStyle w:val="WW-Standard"/>
        <w:spacing w:before="13" w:line="220" w:lineRule="exact"/>
        <w:rPr>
          <w:rFonts w:ascii="Calibri" w:eastAsia="Times New Roman" w:hAnsi="Calibri" w:cs="Calibri"/>
          <w:b/>
          <w:bCs/>
          <w:color w:val="3333FF"/>
          <w:sz w:val="18"/>
          <w:szCs w:val="18"/>
        </w:rPr>
      </w:pPr>
    </w:p>
    <w:p>
      <w:pPr>
        <w:pStyle w:val="WW-Standard"/>
        <w:spacing w:before="13" w:line="220" w:lineRule="exact"/>
        <w:rPr>
          <w:rFonts w:ascii="Calibri" w:eastAsia="Times New Roman" w:hAnsi="Calibri" w:cs="Calibri"/>
          <w:color w:val="3333FF"/>
          <w:sz w:val="18"/>
          <w:szCs w:val="18"/>
        </w:rPr>
      </w:pPr>
      <w:r>
        <w:rPr>
          <w:rFonts w:ascii="Calibri" w:eastAsia="Times New Roman" w:hAnsi="Calibri" w:cs="Calibri"/>
          <w:b/>
          <w:bCs/>
          <w:color w:val="3333FF"/>
          <w:sz w:val="18"/>
          <w:szCs w:val="18"/>
        </w:rPr>
        <w:t>Lieu de rencontre</w:t>
      </w:r>
      <w:r>
        <w:rPr>
          <w:rFonts w:ascii="Calibri" w:eastAsia="Times New Roman" w:hAnsi="Calibri" w:cs="Calibri"/>
          <w:color w:val="3333FF"/>
          <w:sz w:val="18"/>
          <w:szCs w:val="18"/>
        </w:rPr>
        <w:t xml:space="preserve">  </w:t>
      </w:r>
    </w:p>
    <w:p>
      <w:pPr>
        <w:pStyle w:val="WW-Standard"/>
        <w:spacing w:before="13"/>
        <w:rPr>
          <w:rFonts w:ascii="Calibri" w:hAnsi="Calibri" w:cs="Calibri"/>
          <w:color w:val="3333FF"/>
          <w:sz w:val="18"/>
          <w:szCs w:val="18"/>
        </w:rPr>
      </w:pPr>
      <w:r>
        <w:rPr>
          <w:rFonts w:ascii="Calibri" w:hAnsi="Calibri" w:cs="Calibri"/>
          <w:color w:val="3333FF"/>
          <w:sz w:val="18"/>
          <w:szCs w:val="18"/>
        </w:rPr>
        <w:t>Maison de soin plurielle, 12 A rue du Pr. Paul Milleret 25000 Besançon</w:t>
      </w:r>
    </w:p>
    <w:p>
      <w:pPr>
        <w:pStyle w:val="WW-Standard"/>
        <w:spacing w:before="13" w:line="252" w:lineRule="auto"/>
        <w:ind w:right="1079"/>
        <w:rPr>
          <w:rFonts w:ascii="Calibri" w:eastAsia="Times New Roman" w:hAnsi="Calibri" w:cs="Calibri"/>
          <w:color w:val="3333FF"/>
          <w:sz w:val="18"/>
          <w:szCs w:val="18"/>
        </w:rPr>
      </w:pPr>
      <w:r>
        <w:rPr>
          <w:rFonts w:ascii="Calibri" w:eastAsia="Times New Roman" w:hAnsi="Calibri" w:cs="Calibri"/>
          <w:color w:val="3333FF"/>
          <w:sz w:val="18"/>
          <w:szCs w:val="18"/>
        </w:rPr>
        <w:t xml:space="preserve">Mail : </w:t>
      </w:r>
      <w:hyperlink r:id="rId312" w:history="1">
        <w:r>
          <w:rPr>
            <w:rStyle w:val="Lienhypertexte"/>
            <w:rFonts w:ascii="Calibri" w:eastAsia="Times New Roman" w:hAnsi="Calibri" w:cs="Calibri"/>
            <w:sz w:val="18"/>
            <w:szCs w:val="18"/>
          </w:rPr>
          <w:t>transcende@protonmail.com</w:t>
        </w:r>
      </w:hyperlink>
    </w:p>
    <w:p>
      <w:pPr>
        <w:pStyle w:val="WW-Standard"/>
        <w:spacing w:before="13" w:line="252" w:lineRule="auto"/>
        <w:ind w:left="940" w:right="1079"/>
        <w:rPr>
          <w:rFonts w:ascii="Calibri" w:eastAsia="Times New Roman" w:hAnsi="Calibri" w:cs="Calibri"/>
          <w:color w:val="3333FF"/>
          <w:sz w:val="18"/>
          <w:szCs w:val="18"/>
        </w:rPr>
      </w:pPr>
    </w:p>
    <w:p>
      <w:pPr>
        <w:pStyle w:val="WW-Standard"/>
        <w:spacing w:before="13" w:line="252" w:lineRule="auto"/>
        <w:ind w:right="1079"/>
        <w:rPr>
          <w:rFonts w:ascii="Calibri" w:eastAsia="Times New Roman" w:hAnsi="Calibri" w:cs="Calibri"/>
          <w:b/>
          <w:bCs/>
          <w:color w:val="3333FF"/>
          <w:sz w:val="18"/>
          <w:szCs w:val="18"/>
        </w:rPr>
      </w:pPr>
      <w:r>
        <w:rPr>
          <w:rFonts w:ascii="Calibri" w:eastAsia="Times New Roman" w:hAnsi="Calibri" w:cs="Calibri"/>
          <w:b/>
          <w:bCs/>
          <w:color w:val="3333FF"/>
          <w:sz w:val="18"/>
          <w:szCs w:val="18"/>
        </w:rPr>
        <w:t xml:space="preserve"> Objectifs </w:t>
      </w:r>
    </w:p>
    <w:p>
      <w:pPr>
        <w:pStyle w:val="WW-Standard"/>
        <w:spacing w:before="13" w:line="252" w:lineRule="auto"/>
        <w:ind w:right="-1"/>
        <w:rPr>
          <w:rFonts w:ascii="Calibri" w:hAnsi="Calibri" w:cs="Calibri"/>
          <w:color w:val="3333FF"/>
          <w:sz w:val="18"/>
          <w:szCs w:val="18"/>
        </w:rPr>
      </w:pPr>
      <w:r>
        <w:rPr>
          <w:rFonts w:ascii="Calibri" w:hAnsi="Calibri" w:cs="Calibri"/>
          <w:color w:val="3333FF"/>
          <w:sz w:val="18"/>
          <w:szCs w:val="18"/>
        </w:rPr>
        <w:t>• Diminuer les conséquences psychologiques de la non-acceptation par les proches ;</w:t>
      </w:r>
    </w:p>
    <w:p>
      <w:pPr>
        <w:pStyle w:val="WW-Standard"/>
        <w:spacing w:before="13" w:line="252" w:lineRule="auto"/>
        <w:ind w:right="-1"/>
        <w:rPr>
          <w:rFonts w:ascii="Calibri" w:hAnsi="Calibri" w:cs="Calibri"/>
          <w:color w:val="3333FF"/>
          <w:sz w:val="18"/>
          <w:szCs w:val="18"/>
        </w:rPr>
      </w:pPr>
      <w:r>
        <w:rPr>
          <w:rFonts w:ascii="Calibri" w:hAnsi="Calibri" w:cs="Calibri"/>
          <w:color w:val="3333FF"/>
          <w:sz w:val="18"/>
          <w:szCs w:val="18"/>
        </w:rPr>
        <w:t xml:space="preserve">• Améliorer la santé des personnes trans et leur accès aux soins ; </w:t>
      </w:r>
    </w:p>
    <w:p>
      <w:pPr>
        <w:pStyle w:val="WW-Standard"/>
        <w:spacing w:before="13" w:line="252" w:lineRule="auto"/>
        <w:ind w:right="-1"/>
        <w:rPr>
          <w:rFonts w:ascii="Calibri" w:hAnsi="Calibri" w:cs="Calibri"/>
          <w:color w:val="3333FF"/>
          <w:sz w:val="18"/>
          <w:szCs w:val="18"/>
        </w:rPr>
      </w:pPr>
      <w:r>
        <w:rPr>
          <w:rFonts w:ascii="Calibri" w:hAnsi="Calibri" w:cs="Calibri"/>
          <w:color w:val="3333FF"/>
          <w:sz w:val="18"/>
          <w:szCs w:val="18"/>
        </w:rPr>
        <w:t>• Diminuer la stigmatisation des personnes transgenres dans le soin et dans d’autres domaines de la vie quotidienne.</w:t>
      </w:r>
    </w:p>
    <w:p>
      <w:pPr>
        <w:pStyle w:val="WW-Standard"/>
        <w:spacing w:before="13" w:line="252" w:lineRule="auto"/>
        <w:ind w:right="1079"/>
        <w:rPr>
          <w:rFonts w:ascii="Calibri" w:hAnsi="Calibri" w:cs="Calibri"/>
          <w:b/>
          <w:bCs/>
          <w:color w:val="3333FF"/>
          <w:sz w:val="18"/>
          <w:szCs w:val="18"/>
        </w:rPr>
      </w:pPr>
    </w:p>
    <w:p>
      <w:pPr>
        <w:pStyle w:val="WW-Standard"/>
        <w:spacing w:before="13" w:line="252" w:lineRule="auto"/>
        <w:ind w:right="1079"/>
        <w:rPr>
          <w:rFonts w:ascii="Calibri" w:hAnsi="Calibri" w:cs="Calibri"/>
          <w:b/>
          <w:bCs/>
          <w:color w:val="3333FF"/>
          <w:sz w:val="18"/>
          <w:szCs w:val="18"/>
        </w:rPr>
      </w:pPr>
      <w:r>
        <w:rPr>
          <w:rFonts w:ascii="Calibri" w:hAnsi="Calibri" w:cs="Calibri"/>
          <w:b/>
          <w:bCs/>
          <w:color w:val="3333FF"/>
          <w:sz w:val="18"/>
          <w:szCs w:val="18"/>
        </w:rPr>
        <w:t xml:space="preserve">Actions </w:t>
      </w:r>
    </w:p>
    <w:p>
      <w:pPr>
        <w:pStyle w:val="WW-Standard"/>
        <w:spacing w:before="13" w:line="252" w:lineRule="auto"/>
        <w:ind w:right="1079"/>
        <w:rPr>
          <w:rFonts w:ascii="Calibri" w:hAnsi="Calibri" w:cs="Calibri"/>
          <w:color w:val="3333FF"/>
          <w:sz w:val="18"/>
          <w:szCs w:val="18"/>
        </w:rPr>
      </w:pPr>
      <w:r>
        <w:rPr>
          <w:rFonts w:ascii="Calibri" w:hAnsi="Calibri" w:cs="Calibri"/>
          <w:color w:val="3333FF"/>
          <w:sz w:val="18"/>
          <w:szCs w:val="18"/>
        </w:rPr>
        <w:t xml:space="preserve">• Identifier et se mettre en lien avec les professionnels « safe » et compétents. </w:t>
      </w:r>
    </w:p>
    <w:p>
      <w:pPr>
        <w:pStyle w:val="WW-Standard"/>
        <w:spacing w:before="13" w:line="252" w:lineRule="auto"/>
        <w:ind w:right="-1"/>
        <w:rPr>
          <w:rFonts w:ascii="Calibri" w:hAnsi="Calibri" w:cs="Calibri"/>
          <w:color w:val="3333FF"/>
          <w:sz w:val="18"/>
          <w:szCs w:val="18"/>
        </w:rPr>
      </w:pPr>
      <w:r>
        <w:rPr>
          <w:rFonts w:ascii="Calibri" w:hAnsi="Calibri" w:cs="Calibri"/>
          <w:color w:val="3333FF"/>
          <w:sz w:val="18"/>
          <w:szCs w:val="18"/>
        </w:rPr>
        <w:t>• Enrichir les liens avec nos partenaires : associations locales, Mairie, Rectorat, Caisse Primaire d’Assurance Maladie, Justice.</w:t>
      </w:r>
    </w:p>
    <w:p>
      <w:pPr>
        <w:pStyle w:val="WW-Standard"/>
        <w:spacing w:before="13" w:line="252" w:lineRule="auto"/>
        <w:ind w:right="1079"/>
        <w:rPr>
          <w:rFonts w:ascii="Calibri" w:hAnsi="Calibri" w:cs="Calibri"/>
          <w:color w:val="3333FF"/>
          <w:sz w:val="18"/>
          <w:szCs w:val="18"/>
        </w:rPr>
      </w:pPr>
      <w:r>
        <w:rPr>
          <w:rFonts w:ascii="Calibri" w:hAnsi="Calibri" w:cs="Calibri"/>
          <w:color w:val="3333FF"/>
          <w:sz w:val="18"/>
          <w:szCs w:val="18"/>
        </w:rPr>
        <w:t xml:space="preserve">• </w:t>
      </w:r>
      <w:r>
        <w:rPr>
          <w:rFonts w:ascii="Calibri" w:hAnsi="Calibri" w:cs="Calibri"/>
          <w:color w:val="3333FF"/>
          <w:sz w:val="18"/>
          <w:szCs w:val="18"/>
          <w:u w:val="single"/>
        </w:rPr>
        <w:t>Animation du groupe de parole pour les proches de personnes transgenres.</w:t>
      </w:r>
    </w:p>
    <w:p>
      <w:pPr>
        <w:pStyle w:val="WW-Standard"/>
        <w:spacing w:before="13" w:line="252" w:lineRule="auto"/>
        <w:ind w:right="-1"/>
        <w:rPr>
          <w:rFonts w:ascii="Calibri" w:hAnsi="Calibri" w:cs="Calibri"/>
          <w:color w:val="3333FF"/>
          <w:sz w:val="18"/>
          <w:szCs w:val="18"/>
        </w:rPr>
      </w:pPr>
      <w:r>
        <w:rPr>
          <w:rFonts w:ascii="Calibri" w:hAnsi="Calibri" w:cs="Calibri"/>
          <w:color w:val="3333FF"/>
          <w:sz w:val="18"/>
          <w:szCs w:val="18"/>
        </w:rPr>
        <w:t>• Création d'une série de formations à destination des professionnels de la santé et de l'Education Nationale.</w:t>
      </w:r>
    </w:p>
    <w:p>
      <w:pPr>
        <w:spacing w:before="60" w:after="60"/>
        <w:jc w:val="both"/>
        <w:rPr>
          <w:rFonts w:ascii="Calibri" w:eastAsia="Times New Roman" w:hAnsi="Calibri" w:cs="Calibri"/>
          <w:color w:val="3333FF"/>
          <w:sz w:val="18"/>
          <w:szCs w:val="18"/>
        </w:rPr>
      </w:pPr>
    </w:p>
    <w:p>
      <w:pPr>
        <w:spacing w:before="60" w:after="60"/>
        <w:jc w:val="both"/>
        <w:rPr>
          <w:rFonts w:ascii="Calibri" w:eastAsia="Times New Roman" w:hAnsi="Calibri" w:cs="Calibri"/>
          <w:color w:val="3333FF"/>
          <w:sz w:val="18"/>
          <w:szCs w:val="18"/>
        </w:rPr>
      </w:pPr>
    </w:p>
    <w:p>
      <w:pPr>
        <w:pStyle w:val="Titre2"/>
        <w:numPr>
          <w:ilvl w:val="1"/>
          <w:numId w:val="36"/>
        </w:numPr>
        <w:spacing w:after="0"/>
        <w:ind w:left="720" w:hanging="578"/>
        <w:rPr>
          <w:rStyle w:val="lev"/>
          <w:rFonts w:ascii="Calibri" w:hAnsi="Calibri" w:cs="Calibri"/>
        </w:rPr>
      </w:pPr>
      <w:bookmarkStart w:id="322" w:name="_Toc242277545"/>
      <w:r>
        <w:rPr>
          <w:rFonts w:ascii="Calibri" w:hAnsi="Calibri" w:cs="Calibri"/>
        </w:rPr>
        <w:t>Groupe de soutien pour personnes endeuillées</w:t>
      </w:r>
      <w:r>
        <w:rPr>
          <w:rFonts w:ascii="Calibri" w:hAnsi="Calibri" w:cs="Calibri"/>
          <w:b w:val="0"/>
          <w:bCs w:val="0"/>
        </w:rPr>
        <w:t xml:space="preserve"> </w:t>
      </w:r>
      <w:r>
        <w:rPr>
          <w:rFonts w:ascii="Calibri" w:hAnsi="Calibri" w:cs="Calibri"/>
        </w:rPr>
        <w:t>par suicide</w:t>
      </w:r>
      <w:bookmarkEnd w:id="322"/>
    </w:p>
    <w:p>
      <w:pPr>
        <w:pStyle w:val="NormalWeb"/>
        <w:rPr>
          <w:rFonts w:ascii="Calibri" w:hAnsi="Calibri" w:cs="Calibri"/>
          <w:color w:val="0000FF"/>
          <w:sz w:val="18"/>
          <w:szCs w:val="18"/>
        </w:rPr>
      </w:pPr>
      <w:r>
        <w:rPr>
          <w:rFonts w:ascii="Calibri" w:hAnsi="Calibri" w:cs="Calibri"/>
          <w:color w:val="0000FF"/>
          <w:sz w:val="18"/>
          <w:szCs w:val="18"/>
        </w:rPr>
        <w:t>Un lieu d’écoute, d’échange et de partage sur le deuil, son vécu et ses répercussions...</w:t>
      </w:r>
    </w:p>
    <w:p>
      <w:pPr>
        <w:pStyle w:val="NormalWeb"/>
        <w:numPr>
          <w:ilvl w:val="0"/>
          <w:numId w:val="117"/>
        </w:numPr>
        <w:rPr>
          <w:rFonts w:ascii="Calibri" w:hAnsi="Calibri" w:cs="Calibri"/>
          <w:color w:val="0000FF"/>
          <w:sz w:val="18"/>
          <w:szCs w:val="18"/>
        </w:rPr>
      </w:pPr>
      <w:r>
        <w:rPr>
          <w:rFonts w:ascii="Calibri" w:hAnsi="Calibri" w:cs="Calibri"/>
          <w:color w:val="0000FF"/>
          <w:sz w:val="18"/>
          <w:szCs w:val="18"/>
        </w:rPr>
        <w:t>A venir, à partir de septembre 2024 à l'Espace Santé de DOLE (Jura) : sessions de 6 rencontres de 18h00 à 19h30 à raison d’une fois tous les 15 jours,</w:t>
      </w:r>
    </w:p>
    <w:p>
      <w:pPr>
        <w:pStyle w:val="NormalWeb"/>
        <w:numPr>
          <w:ilvl w:val="0"/>
          <w:numId w:val="117"/>
        </w:numPr>
        <w:rPr>
          <w:rFonts w:ascii="Calibri" w:hAnsi="Calibri" w:cs="Calibri"/>
          <w:color w:val="0000FF"/>
          <w:sz w:val="18"/>
          <w:szCs w:val="18"/>
        </w:rPr>
      </w:pPr>
      <w:r>
        <w:rPr>
          <w:rFonts w:ascii="Calibri" w:hAnsi="Calibri" w:cs="Calibri"/>
          <w:color w:val="0000FF"/>
          <w:sz w:val="18"/>
          <w:szCs w:val="18"/>
        </w:rPr>
        <w:t xml:space="preserve">A visée régionale BFC, mais, dans un premier temps, pour des personnes adultes endeuillées par suicide des départements du Jura, de la Côte d'Or, du Doubs et de la Saône et Loire, </w:t>
      </w:r>
    </w:p>
    <w:p>
      <w:pPr>
        <w:pStyle w:val="NormalWeb"/>
        <w:numPr>
          <w:ilvl w:val="0"/>
          <w:numId w:val="117"/>
        </w:numPr>
        <w:rPr>
          <w:rFonts w:ascii="Calibri" w:hAnsi="Calibri" w:cs="Calibri"/>
          <w:color w:val="0000FF"/>
          <w:sz w:val="18"/>
          <w:szCs w:val="18"/>
        </w:rPr>
      </w:pPr>
      <w:r>
        <w:rPr>
          <w:rFonts w:ascii="Calibri" w:hAnsi="Calibri" w:cs="Calibri"/>
          <w:color w:val="0000FF"/>
          <w:sz w:val="18"/>
          <w:szCs w:val="18"/>
        </w:rPr>
        <w:t>Pour favoriser un lien entre les personnes endeuillées par suicide dans un cadre bienveillant.</w:t>
      </w:r>
    </w:p>
    <w:p>
      <w:pPr>
        <w:pStyle w:val="NormalWeb"/>
        <w:rPr>
          <w:rStyle w:val="lev"/>
          <w:rFonts w:ascii="Calibri" w:hAnsi="Calibri" w:cs="Calibri"/>
          <w:color w:val="0000FF"/>
          <w:sz w:val="18"/>
          <w:szCs w:val="18"/>
        </w:rPr>
      </w:pPr>
      <w:r>
        <w:rPr>
          <w:rFonts w:ascii="Calibri" w:hAnsi="Calibri" w:cs="Calibri"/>
          <w:noProof/>
        </w:rPr>
        <w:drawing>
          <wp:anchor distT="0" distB="0" distL="114300" distR="114300" simplePos="0" relativeHeight="251670016" behindDoc="0" locked="0" layoutInCell="1" allowOverlap="1">
            <wp:simplePos x="0" y="0"/>
            <wp:positionH relativeFrom="column">
              <wp:posOffset>205105</wp:posOffset>
            </wp:positionH>
            <wp:positionV relativeFrom="paragraph">
              <wp:posOffset>230505</wp:posOffset>
            </wp:positionV>
            <wp:extent cx="5431790" cy="2246630"/>
            <wp:effectExtent l="0" t="0" r="0" b="1270"/>
            <wp:wrapNone/>
            <wp:docPr id="483356435" name="Image 1" descr="Une image contenant texte, capture d’écran, doigt, personn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356435" name="Image 1" descr="Une image contenant texte, capture d’écran, doigt, personne&#10;&#10;Description générée automatiquement"/>
                    <pic:cNvPicPr>
                      <a:picLocks noChangeAspect="1"/>
                    </pic:cNvPicPr>
                  </pic:nvPicPr>
                  <pic:blipFill>
                    <a:blip r:embed="rId313">
                      <a:extLst>
                        <a:ext uri="{28A0092B-C50C-407E-A947-70E740481C1C}">
                          <a14:useLocalDpi xmlns:a14="http://schemas.microsoft.com/office/drawing/2010/main" val="0"/>
                        </a:ext>
                      </a:extLst>
                    </a:blip>
                    <a:stretch>
                      <a:fillRect/>
                    </a:stretch>
                  </pic:blipFill>
                  <pic:spPr>
                    <a:xfrm>
                      <a:off x="0" y="0"/>
                      <a:ext cx="5431790" cy="2246630"/>
                    </a:xfrm>
                    <a:prstGeom prst="rect">
                      <a:avLst/>
                    </a:prstGeom>
                  </pic:spPr>
                </pic:pic>
              </a:graphicData>
            </a:graphic>
          </wp:anchor>
        </w:drawing>
      </w:r>
      <w:r>
        <w:rPr>
          <w:rFonts w:ascii="Calibri" w:hAnsi="Calibri" w:cs="Calibri"/>
          <w:color w:val="0000FF"/>
          <w:sz w:val="18"/>
          <w:szCs w:val="18"/>
        </w:rPr>
        <w:t>Animation par des professionnels de santé (médecins psychiatres et psychologues).</w:t>
      </w:r>
    </w:p>
    <w:p>
      <w:pPr>
        <w:pStyle w:val="NormalWeb"/>
        <w:rPr>
          <w:rStyle w:val="lev"/>
          <w:rFonts w:ascii="Calibri" w:hAnsi="Calibri" w:cs="Calibri"/>
        </w:rPr>
      </w:pPr>
    </w:p>
    <w:p>
      <w:pPr>
        <w:autoSpaceDE w:val="0"/>
        <w:autoSpaceDN w:val="0"/>
        <w:adjustRightInd w:val="0"/>
        <w:jc w:val="both"/>
        <w:rPr>
          <w:rFonts w:ascii="Calibri" w:hAnsi="Calibri" w:cs="Calibri"/>
          <w:b/>
          <w:sz w:val="28"/>
          <w:szCs w:val="28"/>
        </w:rPr>
      </w:pPr>
    </w:p>
    <w:p>
      <w:pPr>
        <w:autoSpaceDE w:val="0"/>
        <w:autoSpaceDN w:val="0"/>
        <w:adjustRightInd w:val="0"/>
        <w:jc w:val="both"/>
        <w:rPr>
          <w:rFonts w:ascii="Calibri" w:hAnsi="Calibri" w:cs="Calibri"/>
          <w:b/>
          <w:sz w:val="28"/>
          <w:szCs w:val="28"/>
        </w:rPr>
      </w:pPr>
    </w:p>
    <w:p>
      <w:pPr>
        <w:autoSpaceDE w:val="0"/>
        <w:autoSpaceDN w:val="0"/>
        <w:adjustRightInd w:val="0"/>
        <w:jc w:val="both"/>
        <w:rPr>
          <w:rFonts w:ascii="Calibri" w:hAnsi="Calibri" w:cs="Calibri"/>
          <w:b/>
          <w:sz w:val="28"/>
          <w:szCs w:val="28"/>
        </w:rPr>
      </w:pPr>
    </w:p>
    <w:p>
      <w:pPr>
        <w:autoSpaceDE w:val="0"/>
        <w:autoSpaceDN w:val="0"/>
        <w:adjustRightInd w:val="0"/>
        <w:jc w:val="both"/>
        <w:rPr>
          <w:rFonts w:ascii="Calibri" w:hAnsi="Calibri" w:cs="Calibri"/>
          <w:b/>
          <w:sz w:val="28"/>
          <w:szCs w:val="28"/>
        </w:rPr>
      </w:pPr>
    </w:p>
    <w:p>
      <w:pPr>
        <w:autoSpaceDE w:val="0"/>
        <w:autoSpaceDN w:val="0"/>
        <w:adjustRightInd w:val="0"/>
        <w:jc w:val="both"/>
        <w:rPr>
          <w:rFonts w:ascii="Calibri" w:hAnsi="Calibri" w:cs="Calibri"/>
          <w:b/>
          <w:sz w:val="28"/>
          <w:szCs w:val="28"/>
        </w:rPr>
      </w:pPr>
    </w:p>
    <w:p>
      <w:pPr>
        <w:autoSpaceDE w:val="0"/>
        <w:autoSpaceDN w:val="0"/>
        <w:adjustRightInd w:val="0"/>
        <w:jc w:val="both"/>
        <w:rPr>
          <w:rFonts w:ascii="Calibri" w:hAnsi="Calibri" w:cs="Calibri"/>
          <w:b/>
          <w:sz w:val="28"/>
          <w:szCs w:val="28"/>
        </w:rPr>
      </w:pPr>
    </w:p>
    <w:p>
      <w:pPr>
        <w:autoSpaceDE w:val="0"/>
        <w:autoSpaceDN w:val="0"/>
        <w:adjustRightInd w:val="0"/>
        <w:jc w:val="both"/>
        <w:rPr>
          <w:rFonts w:ascii="Calibri" w:hAnsi="Calibri" w:cs="Calibri"/>
          <w:b/>
          <w:sz w:val="28"/>
          <w:szCs w:val="28"/>
        </w:rPr>
      </w:pPr>
    </w:p>
    <w:p>
      <w:pPr>
        <w:autoSpaceDE w:val="0"/>
        <w:autoSpaceDN w:val="0"/>
        <w:adjustRightInd w:val="0"/>
        <w:jc w:val="both"/>
        <w:rPr>
          <w:rFonts w:ascii="Calibri" w:hAnsi="Calibri" w:cs="Calibri"/>
          <w:b/>
          <w:sz w:val="28"/>
          <w:szCs w:val="28"/>
        </w:rPr>
      </w:pPr>
    </w:p>
    <w:p>
      <w:pPr>
        <w:widowControl/>
        <w:suppressAutoHyphens w:val="0"/>
        <w:spacing w:after="160" w:line="259" w:lineRule="auto"/>
        <w:textAlignment w:val="auto"/>
        <w:rPr>
          <w:rFonts w:ascii="Calibri" w:hAnsi="Calibri" w:cs="Calibri"/>
          <w:b/>
          <w:sz w:val="28"/>
          <w:szCs w:val="28"/>
        </w:rPr>
      </w:pPr>
      <w:r>
        <w:rPr>
          <w:rFonts w:ascii="Calibri" w:hAnsi="Calibri" w:cs="Calibri"/>
          <w:b/>
          <w:sz w:val="28"/>
          <w:szCs w:val="28"/>
        </w:rPr>
        <w:br w:type="page"/>
      </w:r>
    </w:p>
    <w:p>
      <w:pPr>
        <w:pStyle w:val="Titre2"/>
        <w:numPr>
          <w:ilvl w:val="1"/>
          <w:numId w:val="36"/>
        </w:numPr>
        <w:spacing w:after="0"/>
        <w:ind w:left="720" w:hanging="578"/>
        <w:jc w:val="left"/>
        <w:rPr>
          <w:rFonts w:ascii="Calibri" w:hAnsi="Calibri" w:cs="Calibri"/>
        </w:rPr>
      </w:pPr>
      <w:bookmarkStart w:id="323" w:name="_Toc242277546"/>
      <w:r>
        <w:rPr>
          <w:rFonts w:ascii="Calibri" w:hAnsi="Calibri" w:cs="Calibri"/>
        </w:rPr>
        <w:lastRenderedPageBreak/>
        <w:t>Groupe de soutien pour les familles et amis de</w:t>
      </w:r>
      <w:r>
        <w:rPr>
          <w:rFonts w:ascii="Calibri" w:hAnsi="Calibri" w:cs="Calibri"/>
        </w:rPr>
        <w:br/>
        <w:t xml:space="preserve">         personnes alcooliques association ALONE</w:t>
      </w:r>
      <w:bookmarkEnd w:id="323"/>
    </w:p>
    <w:p>
      <w:pPr>
        <w:autoSpaceDE w:val="0"/>
        <w:autoSpaceDN w:val="0"/>
        <w:adjustRightInd w:val="0"/>
        <w:jc w:val="both"/>
        <w:rPr>
          <w:rFonts w:ascii="Calibri" w:hAnsi="Calibri" w:cs="Calibri"/>
          <w:b/>
          <w:sz w:val="28"/>
          <w:szCs w:val="28"/>
        </w:rPr>
      </w:pPr>
      <w:r>
        <w:rPr>
          <w:rFonts w:ascii="Calibri" w:hAnsi="Calibri" w:cs="Calibri"/>
          <w:noProof/>
          <w:lang w:eastAsia="fr-FR" w:bidi="ar-SA"/>
        </w:rPr>
        <w:drawing>
          <wp:inline distT="0" distB="0" distL="0" distR="0">
            <wp:extent cx="3908399" cy="2425065"/>
            <wp:effectExtent l="0" t="0" r="0" b="0"/>
            <wp:docPr id="730793146" name="Image 1" descr="Une image contenant texte, capture d’écran, Polic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854313" name="Image 1" descr="Une image contenant texte, capture d’écran, Police&#10;&#10;Description générée automatiquement"/>
                    <pic:cNvPicPr/>
                  </pic:nvPicPr>
                  <pic:blipFill rotWithShape="1">
                    <a:blip r:embed="rId314"/>
                    <a:srcRect t="9908"/>
                    <a:stretch/>
                  </pic:blipFill>
                  <pic:spPr bwMode="auto">
                    <a:xfrm>
                      <a:off x="0" y="0"/>
                      <a:ext cx="3983860" cy="2471887"/>
                    </a:xfrm>
                    <a:prstGeom prst="rect">
                      <a:avLst/>
                    </a:prstGeom>
                    <a:ln>
                      <a:noFill/>
                    </a:ln>
                    <a:extLst>
                      <a:ext uri="{53640926-AAD7-44D8-BBD7-CCE9431645EC}">
                        <a14:shadowObscured xmlns:a14="http://schemas.microsoft.com/office/drawing/2010/main"/>
                      </a:ext>
                    </a:extLst>
                  </pic:spPr>
                </pic:pic>
              </a:graphicData>
            </a:graphic>
          </wp:inline>
        </w:drawing>
      </w:r>
    </w:p>
    <w:p>
      <w:pPr>
        <w:autoSpaceDE w:val="0"/>
        <w:autoSpaceDN w:val="0"/>
        <w:adjustRightInd w:val="0"/>
        <w:jc w:val="both"/>
        <w:rPr>
          <w:rFonts w:ascii="Calibri" w:hAnsi="Calibri" w:cs="Calibri"/>
          <w:b/>
          <w:sz w:val="28"/>
          <w:szCs w:val="28"/>
        </w:rPr>
      </w:pPr>
    </w:p>
    <w:p>
      <w:pPr>
        <w:pStyle w:val="Titre2"/>
        <w:numPr>
          <w:ilvl w:val="1"/>
          <w:numId w:val="36"/>
        </w:numPr>
        <w:spacing w:after="0"/>
        <w:ind w:left="720" w:hanging="578"/>
        <w:rPr>
          <w:rFonts w:ascii="Calibri" w:hAnsi="Calibri" w:cs="Calibri"/>
          <w:w w:val="99"/>
        </w:rPr>
      </w:pPr>
      <w:bookmarkStart w:id="324" w:name="_Toc242277547"/>
      <w:r>
        <w:rPr>
          <w:rFonts w:ascii="Calibri" w:hAnsi="Calibri" w:cs="Calibri"/>
        </w:rPr>
        <w:t xml:space="preserve">UNAFAM </w:t>
      </w:r>
      <w:r>
        <w:rPr>
          <w:rFonts w:ascii="Calibri" w:hAnsi="Calibri" w:cs="Calibri"/>
          <w:w w:val="99"/>
        </w:rPr>
        <w:t>Délégation du Doubs</w:t>
      </w:r>
      <w:bookmarkEnd w:id="324"/>
    </w:p>
    <w:p>
      <w:pPr>
        <w:pStyle w:val="WW-Standard"/>
        <w:spacing w:before="38"/>
        <w:rPr>
          <w:rFonts w:ascii="Calibri" w:eastAsia="Times New Roman" w:hAnsi="Calibri" w:cs="Calibri"/>
          <w:b/>
          <w:bCs/>
          <w:color w:val="3333FF"/>
          <w:sz w:val="18"/>
          <w:szCs w:val="18"/>
        </w:rPr>
      </w:pPr>
    </w:p>
    <w:p>
      <w:pPr>
        <w:pStyle w:val="WW-Standard"/>
        <w:spacing w:before="38"/>
        <w:rPr>
          <w:rFonts w:ascii="Calibri" w:hAnsi="Calibri" w:cs="Calibri"/>
          <w:color w:val="3333FF"/>
          <w:sz w:val="22"/>
          <w:szCs w:val="22"/>
        </w:rPr>
      </w:pPr>
      <w:r>
        <w:rPr>
          <w:rFonts w:ascii="Calibri" w:eastAsia="Times New Roman" w:hAnsi="Calibri" w:cs="Calibri"/>
          <w:b/>
          <w:bCs/>
          <w:color w:val="3333FF"/>
          <w:sz w:val="18"/>
          <w:szCs w:val="18"/>
        </w:rPr>
        <w:t xml:space="preserve">Organisme de rattachement : </w:t>
      </w:r>
      <w:r>
        <w:rPr>
          <w:rFonts w:ascii="Calibri" w:eastAsia="Times New Roman" w:hAnsi="Calibri" w:cs="Calibri"/>
          <w:color w:val="3333FF"/>
          <w:sz w:val="18"/>
          <w:szCs w:val="18"/>
        </w:rPr>
        <w:t>UNAFAM</w:t>
      </w:r>
    </w:p>
    <w:p>
      <w:pPr>
        <w:pStyle w:val="WW-Standard"/>
        <w:ind w:left="940"/>
        <w:rPr>
          <w:rFonts w:ascii="Calibri" w:eastAsia="Times New Roman" w:hAnsi="Calibri" w:cs="Calibri"/>
          <w:color w:val="3333FF"/>
          <w:sz w:val="18"/>
          <w:szCs w:val="18"/>
        </w:rPr>
      </w:pPr>
    </w:p>
    <w:p>
      <w:pPr>
        <w:pStyle w:val="WW-Standard"/>
        <w:rPr>
          <w:rFonts w:ascii="Calibri" w:eastAsia="Times New Roman" w:hAnsi="Calibri" w:cs="Calibri"/>
          <w:b/>
          <w:bCs/>
          <w:color w:val="3333FF"/>
          <w:sz w:val="18"/>
          <w:szCs w:val="18"/>
        </w:rPr>
      </w:pPr>
      <w:r>
        <w:rPr>
          <w:rFonts w:ascii="Calibri" w:eastAsia="Times New Roman" w:hAnsi="Calibri" w:cs="Calibri"/>
          <w:b/>
          <w:bCs/>
          <w:color w:val="3333FF"/>
          <w:sz w:val="18"/>
          <w:szCs w:val="18"/>
        </w:rPr>
        <w:t>Coordonnées</w:t>
      </w:r>
    </w:p>
    <w:p>
      <w:pPr>
        <w:pStyle w:val="WW-Standard"/>
        <w:rPr>
          <w:rFonts w:ascii="Calibri" w:eastAsia="Times New Roman" w:hAnsi="Calibri" w:cs="Calibri"/>
          <w:color w:val="3333FF"/>
          <w:sz w:val="18"/>
          <w:szCs w:val="18"/>
        </w:rPr>
      </w:pPr>
      <w:r>
        <w:rPr>
          <w:rFonts w:ascii="Calibri" w:eastAsia="Times New Roman" w:hAnsi="Calibri" w:cs="Calibri"/>
          <w:color w:val="3333FF"/>
          <w:sz w:val="18"/>
          <w:szCs w:val="18"/>
        </w:rPr>
        <w:t>9 chemin de Palente - 25000 Besançon</w:t>
      </w:r>
    </w:p>
    <w:p>
      <w:pPr>
        <w:pStyle w:val="WW-Standard"/>
        <w:spacing w:before="13"/>
        <w:rPr>
          <w:rFonts w:ascii="Calibri" w:eastAsia="Times New Roman" w:hAnsi="Calibri" w:cs="Calibri"/>
          <w:color w:val="3333FF"/>
          <w:sz w:val="18"/>
          <w:szCs w:val="18"/>
        </w:rPr>
      </w:pPr>
      <w:r>
        <w:rPr>
          <w:rFonts w:ascii="Calibri" w:eastAsia="Times New Roman" w:hAnsi="Calibri" w:cs="Calibri"/>
          <w:color w:val="3333FF"/>
          <w:sz w:val="18"/>
          <w:szCs w:val="18"/>
          <w:highlight w:val="yellow"/>
        </w:rPr>
        <w:t xml:space="preserve">Tél. 06 88 28 81 24 - Courriel : </w:t>
      </w:r>
      <w:hyperlink r:id="rId315" w:history="1">
        <w:r>
          <w:rPr>
            <w:rStyle w:val="Lienhypertexte"/>
            <w:rFonts w:ascii="Calibri" w:eastAsia="Times New Roman" w:hAnsi="Calibri" w:cs="Calibri"/>
            <w:sz w:val="18"/>
            <w:szCs w:val="18"/>
            <w:highlight w:val="yellow"/>
          </w:rPr>
          <w:t>doubs@unafam.org</w:t>
        </w:r>
      </w:hyperlink>
    </w:p>
    <w:p>
      <w:pPr>
        <w:pStyle w:val="WW-Standard"/>
        <w:spacing w:before="13" w:line="252" w:lineRule="auto"/>
        <w:ind w:right="1079"/>
        <w:rPr>
          <w:rStyle w:val="Lienhypertexte"/>
          <w:color w:val="3333FF"/>
        </w:rPr>
      </w:pPr>
      <w:r>
        <w:rPr>
          <w:rFonts w:ascii="Calibri" w:eastAsia="Times New Roman" w:hAnsi="Calibri" w:cs="Calibri"/>
          <w:color w:val="3333FF"/>
          <w:sz w:val="18"/>
          <w:szCs w:val="18"/>
          <w:highlight w:val="yellow"/>
        </w:rPr>
        <w:t xml:space="preserve">Sites Internet : </w:t>
      </w:r>
      <w:hyperlink r:id="rId316" w:history="1">
        <w:r>
          <w:rPr>
            <w:rStyle w:val="Lienhypertexte"/>
            <w:rFonts w:ascii="Calibri" w:eastAsia="Times New Roman" w:hAnsi="Calibri" w:cs="Calibri"/>
            <w:sz w:val="18"/>
            <w:szCs w:val="18"/>
            <w:highlight w:val="yellow"/>
          </w:rPr>
          <w:t>www.unafam.org</w:t>
        </w:r>
      </w:hyperlink>
      <w:r>
        <w:rPr>
          <w:rFonts w:ascii="Calibri" w:eastAsia="Times New Roman" w:hAnsi="Calibri" w:cs="Calibri"/>
          <w:color w:val="3333FF"/>
          <w:sz w:val="18"/>
          <w:szCs w:val="18"/>
          <w:highlight w:val="yellow"/>
        </w:rPr>
        <w:t xml:space="preserve"> et </w:t>
      </w:r>
      <w:hyperlink r:id="rId317" w:tgtFrame="_blank" w:tooltip="http://www.unafam.org/doubs" w:history="1">
        <w:r>
          <w:rPr>
            <w:rStyle w:val="Lienhypertexte"/>
            <w:rFonts w:ascii="Calibri" w:eastAsia="Times New Roman" w:hAnsi="Calibri" w:cs="Calibri"/>
            <w:color w:val="3333FF"/>
            <w:sz w:val="18"/>
            <w:szCs w:val="18"/>
            <w:highlight w:val="yellow"/>
          </w:rPr>
          <w:t>www.unafam.org/doubs</w:t>
        </w:r>
      </w:hyperlink>
    </w:p>
    <w:p>
      <w:pPr>
        <w:pStyle w:val="WW-Standard"/>
        <w:spacing w:line="220" w:lineRule="exact"/>
        <w:rPr>
          <w:rFonts w:ascii="Calibri" w:eastAsia="Times New Roman" w:hAnsi="Calibri" w:cs="Calibri"/>
          <w:color w:val="3333FF"/>
          <w:sz w:val="18"/>
          <w:szCs w:val="18"/>
        </w:rPr>
      </w:pPr>
    </w:p>
    <w:p>
      <w:pPr>
        <w:pStyle w:val="WW-Standard"/>
        <w:rPr>
          <w:rFonts w:ascii="Calibri" w:eastAsia="Times New Roman" w:hAnsi="Calibri" w:cs="Calibri"/>
          <w:b/>
          <w:bCs/>
          <w:color w:val="3333FF"/>
          <w:sz w:val="18"/>
          <w:szCs w:val="18"/>
        </w:rPr>
      </w:pPr>
      <w:r>
        <w:rPr>
          <w:rFonts w:ascii="Calibri" w:eastAsia="Times New Roman" w:hAnsi="Calibri" w:cs="Calibri"/>
          <w:b/>
          <w:bCs/>
          <w:color w:val="3333FF"/>
          <w:sz w:val="18"/>
          <w:szCs w:val="18"/>
        </w:rPr>
        <w:t>Horaires d’ouverture</w:t>
      </w:r>
    </w:p>
    <w:p>
      <w:pPr>
        <w:pStyle w:val="WW-Standard"/>
        <w:spacing w:before="13"/>
        <w:jc w:val="both"/>
        <w:rPr>
          <w:rFonts w:ascii="Calibri" w:eastAsia="Times New Roman" w:hAnsi="Calibri" w:cs="Calibri"/>
          <w:color w:val="3333FF"/>
          <w:sz w:val="18"/>
          <w:szCs w:val="18"/>
        </w:rPr>
      </w:pPr>
      <w:r>
        <w:rPr>
          <w:rFonts w:ascii="Calibri" w:eastAsia="Times New Roman" w:hAnsi="Calibri" w:cs="Calibri"/>
          <w:color w:val="3333FF"/>
          <w:sz w:val="18"/>
          <w:szCs w:val="18"/>
        </w:rPr>
        <w:t>Sur rendez-vous, demande par téléphone ou mail.</w:t>
      </w:r>
    </w:p>
    <w:p>
      <w:pPr>
        <w:pStyle w:val="WW-Standard"/>
        <w:spacing w:before="13" w:line="252" w:lineRule="auto"/>
        <w:ind w:right="-31"/>
        <w:jc w:val="both"/>
        <w:rPr>
          <w:rFonts w:ascii="Calibri" w:hAnsi="Calibri" w:cs="Calibri"/>
          <w:color w:val="3333FF"/>
          <w:sz w:val="22"/>
          <w:szCs w:val="22"/>
        </w:rPr>
      </w:pPr>
      <w:r>
        <w:rPr>
          <w:rFonts w:ascii="Calibri" w:eastAsia="Times New Roman" w:hAnsi="Calibri" w:cs="Calibri"/>
          <w:color w:val="3333FF"/>
          <w:sz w:val="18"/>
          <w:szCs w:val="18"/>
        </w:rPr>
        <w:t>Le répondeur et la messagerie mail sont relevés tous les jours et une réponse est apportée dans les 24 h au plus tard.</w:t>
      </w:r>
    </w:p>
    <w:p>
      <w:pPr>
        <w:pStyle w:val="WW-Standard"/>
        <w:spacing w:line="220" w:lineRule="exact"/>
        <w:jc w:val="both"/>
        <w:rPr>
          <w:rFonts w:ascii="Calibri" w:hAnsi="Calibri" w:cs="Calibri"/>
          <w:color w:val="3333FF"/>
          <w:sz w:val="22"/>
          <w:szCs w:val="22"/>
        </w:rPr>
      </w:pPr>
    </w:p>
    <w:p>
      <w:pPr>
        <w:pStyle w:val="WW-Standard"/>
        <w:jc w:val="both"/>
        <w:rPr>
          <w:rFonts w:ascii="Calibri" w:eastAsia="Times New Roman" w:hAnsi="Calibri" w:cs="Calibri"/>
          <w:color w:val="3333FF"/>
          <w:sz w:val="18"/>
          <w:szCs w:val="18"/>
        </w:rPr>
      </w:pPr>
      <w:r>
        <w:rPr>
          <w:rFonts w:ascii="Calibri" w:eastAsia="Times New Roman" w:hAnsi="Calibri" w:cs="Calibri"/>
          <w:b/>
          <w:bCs/>
          <w:color w:val="3333FF"/>
          <w:sz w:val="18"/>
          <w:szCs w:val="18"/>
        </w:rPr>
        <w:t xml:space="preserve">Public : </w:t>
      </w:r>
      <w:r>
        <w:rPr>
          <w:rFonts w:ascii="Calibri" w:eastAsia="Times New Roman" w:hAnsi="Calibri" w:cs="Calibri"/>
          <w:color w:val="3333FF"/>
          <w:sz w:val="18"/>
          <w:szCs w:val="18"/>
        </w:rPr>
        <w:t>Proches, familles, amis, voisins de personnes atteintes de troubles psychiques ou de maladies mentales.</w:t>
      </w:r>
    </w:p>
    <w:p>
      <w:pPr>
        <w:pStyle w:val="WW-Standard"/>
        <w:spacing w:before="13" w:line="252" w:lineRule="auto"/>
        <w:ind w:left="940" w:right="412"/>
        <w:jc w:val="both"/>
        <w:rPr>
          <w:rFonts w:ascii="Calibri" w:eastAsia="Times New Roman" w:hAnsi="Calibri" w:cs="Calibri"/>
          <w:color w:val="3333FF"/>
          <w:sz w:val="18"/>
          <w:szCs w:val="18"/>
        </w:rPr>
      </w:pPr>
    </w:p>
    <w:p>
      <w:pPr>
        <w:pStyle w:val="WW-Standard"/>
        <w:spacing w:before="13" w:after="60" w:line="252" w:lineRule="auto"/>
        <w:ind w:right="414"/>
        <w:jc w:val="both"/>
        <w:rPr>
          <w:rFonts w:ascii="Calibri" w:eastAsia="Times New Roman" w:hAnsi="Calibri" w:cs="Calibri"/>
          <w:b/>
          <w:bCs/>
          <w:color w:val="3333FF"/>
          <w:sz w:val="18"/>
          <w:szCs w:val="18"/>
        </w:rPr>
      </w:pPr>
      <w:r>
        <w:rPr>
          <w:rFonts w:ascii="Calibri" w:eastAsia="Times New Roman" w:hAnsi="Calibri" w:cs="Calibri"/>
          <w:b/>
          <w:bCs/>
          <w:color w:val="3333FF"/>
          <w:sz w:val="18"/>
          <w:szCs w:val="18"/>
        </w:rPr>
        <w:t>Missions</w:t>
      </w:r>
    </w:p>
    <w:p>
      <w:pPr>
        <w:pStyle w:val="Standard"/>
        <w:jc w:val="both"/>
        <w:rPr>
          <w:rFonts w:ascii="Calibri" w:hAnsi="Calibri" w:cs="Calibri"/>
          <w:color w:val="3333FF"/>
          <w:sz w:val="18"/>
          <w:szCs w:val="18"/>
        </w:rPr>
      </w:pPr>
      <w:r>
        <w:rPr>
          <w:rFonts w:ascii="Calibri" w:hAnsi="Calibri" w:cs="Calibri"/>
          <w:color w:val="3333FF"/>
          <w:sz w:val="18"/>
          <w:szCs w:val="18"/>
        </w:rPr>
        <w:t>L'UNAFAM (Union Nationale des Amis et Familles de Malades psychiques) est une association nationale reconnue d'utilité publique, regroupant des familles et amis de malades psychiques, avec une délégation par département.</w:t>
      </w:r>
    </w:p>
    <w:p>
      <w:pPr>
        <w:pStyle w:val="Standard"/>
        <w:jc w:val="both"/>
        <w:rPr>
          <w:rFonts w:ascii="Calibri" w:hAnsi="Calibri" w:cs="Calibri"/>
          <w:color w:val="3333FF"/>
          <w:sz w:val="18"/>
          <w:szCs w:val="18"/>
        </w:rPr>
      </w:pPr>
    </w:p>
    <w:p>
      <w:pPr>
        <w:pStyle w:val="Standard"/>
        <w:jc w:val="both"/>
        <w:rPr>
          <w:rFonts w:ascii="Calibri" w:hAnsi="Calibri" w:cs="Calibri"/>
          <w:color w:val="3333FF"/>
          <w:sz w:val="18"/>
          <w:szCs w:val="18"/>
        </w:rPr>
      </w:pPr>
      <w:r>
        <w:rPr>
          <w:rFonts w:ascii="Calibri" w:hAnsi="Calibri" w:cs="Calibri"/>
          <w:color w:val="3333FF"/>
          <w:sz w:val="18"/>
          <w:szCs w:val="18"/>
        </w:rPr>
        <w:t>Au sein de la délégation de l'UNAFAM du Doubs, les bénévoles :</w:t>
      </w:r>
    </w:p>
    <w:p>
      <w:pPr>
        <w:pStyle w:val="Standard"/>
        <w:jc w:val="both"/>
        <w:rPr>
          <w:rFonts w:ascii="Calibri" w:hAnsi="Calibri" w:cs="Calibri"/>
          <w:color w:val="3333FF"/>
          <w:sz w:val="4"/>
          <w:szCs w:val="4"/>
        </w:rPr>
      </w:pPr>
    </w:p>
    <w:p>
      <w:pPr>
        <w:pStyle w:val="Standard"/>
        <w:numPr>
          <w:ilvl w:val="0"/>
          <w:numId w:val="108"/>
        </w:numPr>
        <w:ind w:left="360"/>
        <w:jc w:val="both"/>
        <w:rPr>
          <w:rFonts w:ascii="Calibri" w:hAnsi="Calibri" w:cs="Calibri"/>
          <w:color w:val="3333FF"/>
          <w:sz w:val="18"/>
          <w:szCs w:val="18"/>
        </w:rPr>
      </w:pPr>
      <w:r>
        <w:rPr>
          <w:rFonts w:ascii="Calibri" w:hAnsi="Calibri" w:cs="Calibri"/>
          <w:color w:val="3333FF"/>
          <w:sz w:val="18"/>
          <w:szCs w:val="18"/>
        </w:rPr>
        <w:t>Accueillent les familles pour de l'écoute, des rencontres, des échanges, des formations sur les troubles psychiques, des informations sur les dispositifs de soins etc.… (groupes de parole, Ecoute famille, atelier Prospect pour apprendre à faire face dans la durée...)</w:t>
      </w:r>
    </w:p>
    <w:p>
      <w:pPr>
        <w:pStyle w:val="Standard"/>
        <w:jc w:val="both"/>
        <w:rPr>
          <w:rFonts w:ascii="Calibri" w:hAnsi="Calibri" w:cs="Calibri"/>
          <w:color w:val="3333FF"/>
          <w:sz w:val="4"/>
          <w:szCs w:val="4"/>
        </w:rPr>
      </w:pPr>
    </w:p>
    <w:p>
      <w:pPr>
        <w:pStyle w:val="Standard"/>
        <w:numPr>
          <w:ilvl w:val="0"/>
          <w:numId w:val="108"/>
        </w:numPr>
        <w:ind w:left="360"/>
        <w:jc w:val="both"/>
        <w:rPr>
          <w:rFonts w:ascii="Calibri" w:hAnsi="Calibri" w:cs="Calibri"/>
          <w:color w:val="3333FF"/>
          <w:sz w:val="18"/>
          <w:szCs w:val="18"/>
        </w:rPr>
      </w:pPr>
      <w:r>
        <w:rPr>
          <w:rFonts w:ascii="Calibri" w:hAnsi="Calibri" w:cs="Calibri"/>
          <w:color w:val="3333FF"/>
          <w:sz w:val="18"/>
          <w:szCs w:val="18"/>
        </w:rPr>
        <w:t>Représentent les familles et les proches dans diverses commissions : CDU, CDSP, CDAPH, CTS, commission santé mentale, CRSA, CLSM…)</w:t>
      </w:r>
    </w:p>
    <w:p>
      <w:pPr>
        <w:pStyle w:val="Standard"/>
        <w:jc w:val="both"/>
        <w:rPr>
          <w:rFonts w:ascii="Calibri" w:hAnsi="Calibri" w:cs="Calibri"/>
          <w:color w:val="3333FF"/>
          <w:sz w:val="4"/>
          <w:szCs w:val="4"/>
        </w:rPr>
      </w:pPr>
    </w:p>
    <w:p>
      <w:pPr>
        <w:pStyle w:val="Standard"/>
        <w:numPr>
          <w:ilvl w:val="0"/>
          <w:numId w:val="108"/>
        </w:numPr>
        <w:ind w:left="360"/>
        <w:jc w:val="both"/>
        <w:rPr>
          <w:rFonts w:ascii="Calibri" w:hAnsi="Calibri" w:cs="Calibri"/>
          <w:color w:val="3333FF"/>
          <w:sz w:val="18"/>
          <w:szCs w:val="18"/>
        </w:rPr>
      </w:pPr>
      <w:r>
        <w:rPr>
          <w:rFonts w:ascii="Calibri" w:hAnsi="Calibri" w:cs="Calibri"/>
          <w:color w:val="3333FF"/>
          <w:sz w:val="18"/>
          <w:szCs w:val="18"/>
        </w:rPr>
        <w:t>Agissent pour faire changer le regard sur les troubles psychiques, pour que les personnes souffrant de handicaps psychiques s'insèrent dans la société, le milieu professionnel...</w:t>
      </w:r>
    </w:p>
    <w:p>
      <w:pPr>
        <w:pStyle w:val="Standard"/>
        <w:jc w:val="both"/>
        <w:rPr>
          <w:rFonts w:ascii="Calibri" w:hAnsi="Calibri" w:cs="Calibri"/>
          <w:color w:val="3333FF"/>
          <w:sz w:val="4"/>
          <w:szCs w:val="4"/>
        </w:rPr>
      </w:pPr>
    </w:p>
    <w:p>
      <w:pPr>
        <w:pStyle w:val="Standard"/>
        <w:numPr>
          <w:ilvl w:val="0"/>
          <w:numId w:val="108"/>
        </w:numPr>
        <w:ind w:left="360"/>
        <w:jc w:val="both"/>
        <w:rPr>
          <w:rFonts w:ascii="Calibri" w:hAnsi="Calibri" w:cs="Calibri"/>
          <w:color w:val="3333FF"/>
          <w:sz w:val="18"/>
          <w:szCs w:val="18"/>
        </w:rPr>
      </w:pPr>
      <w:r>
        <w:rPr>
          <w:rFonts w:ascii="Calibri" w:hAnsi="Calibri" w:cs="Calibri"/>
          <w:color w:val="3333FF"/>
          <w:sz w:val="18"/>
          <w:szCs w:val="18"/>
        </w:rPr>
        <w:t>Aident les personnes malades psychiques à réaliser des activités et certains projets au sein des GEM, au côté des animateurs professionnels.</w:t>
      </w:r>
    </w:p>
    <w:p>
      <w:pPr>
        <w:pStyle w:val="WW-Standard"/>
        <w:spacing w:line="220" w:lineRule="exact"/>
        <w:jc w:val="both"/>
        <w:rPr>
          <w:rFonts w:ascii="Calibri" w:hAnsi="Calibri" w:cs="Calibri"/>
          <w:color w:val="3333FF"/>
          <w:sz w:val="22"/>
          <w:szCs w:val="22"/>
        </w:rPr>
      </w:pPr>
    </w:p>
    <w:p>
      <w:pPr>
        <w:pStyle w:val="WW-Standard"/>
        <w:jc w:val="both"/>
        <w:rPr>
          <w:rFonts w:ascii="Calibri" w:eastAsia="Times New Roman" w:hAnsi="Calibri" w:cs="Calibri"/>
          <w:b/>
          <w:bCs/>
          <w:color w:val="3333FF"/>
          <w:sz w:val="18"/>
          <w:szCs w:val="18"/>
        </w:rPr>
      </w:pPr>
      <w:r>
        <w:rPr>
          <w:rFonts w:ascii="Calibri" w:eastAsia="Times New Roman" w:hAnsi="Calibri" w:cs="Calibri"/>
          <w:b/>
          <w:bCs/>
          <w:color w:val="3333FF"/>
          <w:sz w:val="18"/>
          <w:szCs w:val="18"/>
        </w:rPr>
        <w:t>Méthode et moyens d’intervention</w:t>
      </w:r>
    </w:p>
    <w:p>
      <w:pPr>
        <w:pStyle w:val="WW-Standard"/>
        <w:spacing w:before="13"/>
        <w:jc w:val="both"/>
        <w:rPr>
          <w:rFonts w:ascii="Calibri" w:eastAsia="Times New Roman" w:hAnsi="Calibri" w:cs="Calibri"/>
          <w:color w:val="3333FF"/>
          <w:sz w:val="18"/>
          <w:szCs w:val="18"/>
        </w:rPr>
      </w:pPr>
      <w:r>
        <w:rPr>
          <w:rFonts w:ascii="Calibri" w:eastAsia="Times New Roman" w:hAnsi="Calibri" w:cs="Calibri"/>
          <w:color w:val="3333FF"/>
          <w:sz w:val="18"/>
          <w:szCs w:val="18"/>
        </w:rPr>
        <w:t>Entretiens et réunions d’échanges entre proches.</w:t>
      </w:r>
    </w:p>
    <w:p>
      <w:pPr>
        <w:pStyle w:val="WW-Standard"/>
        <w:spacing w:before="13" w:line="252" w:lineRule="auto"/>
        <w:ind w:left="140" w:right="364" w:hanging="140"/>
        <w:jc w:val="both"/>
        <w:rPr>
          <w:rFonts w:ascii="Calibri" w:eastAsia="Times New Roman" w:hAnsi="Calibri" w:cs="Calibri"/>
          <w:color w:val="3333FF"/>
          <w:sz w:val="18"/>
          <w:szCs w:val="18"/>
        </w:rPr>
      </w:pPr>
      <w:r>
        <w:rPr>
          <w:rFonts w:ascii="Calibri" w:eastAsia="Times New Roman" w:hAnsi="Calibri" w:cs="Calibri"/>
          <w:color w:val="3333FF"/>
          <w:sz w:val="18"/>
          <w:szCs w:val="18"/>
        </w:rPr>
        <w:t>• Réunions thématiques sur les questions de maladies et soins, juridiques, patrimoniales...</w:t>
      </w:r>
    </w:p>
    <w:p>
      <w:pPr>
        <w:pStyle w:val="WW-Standard"/>
        <w:jc w:val="both"/>
        <w:rPr>
          <w:rFonts w:ascii="Calibri" w:eastAsia="Times New Roman" w:hAnsi="Calibri" w:cs="Calibri"/>
          <w:color w:val="3333FF"/>
          <w:sz w:val="18"/>
          <w:szCs w:val="18"/>
        </w:rPr>
      </w:pPr>
      <w:r>
        <w:rPr>
          <w:rFonts w:ascii="Calibri" w:eastAsia="Times New Roman" w:hAnsi="Calibri" w:cs="Calibri"/>
          <w:color w:val="3333FF"/>
          <w:sz w:val="18"/>
          <w:szCs w:val="18"/>
        </w:rPr>
        <w:t>• Groupe de paroles et ateliers Prospect.</w:t>
      </w:r>
    </w:p>
    <w:p>
      <w:pPr>
        <w:pStyle w:val="WW-Standard"/>
        <w:spacing w:before="13" w:line="252" w:lineRule="auto"/>
        <w:ind w:left="140" w:right="1145" w:hanging="140"/>
        <w:jc w:val="both"/>
        <w:rPr>
          <w:rFonts w:ascii="Calibri" w:hAnsi="Calibri" w:cs="Calibri"/>
          <w:color w:val="3333FF"/>
          <w:sz w:val="22"/>
          <w:szCs w:val="22"/>
        </w:rPr>
      </w:pPr>
      <w:r>
        <w:rPr>
          <w:rFonts w:ascii="Calibri" w:eastAsia="Times New Roman" w:hAnsi="Calibri" w:cs="Calibri"/>
          <w:color w:val="3333FF"/>
          <w:sz w:val="18"/>
          <w:szCs w:val="18"/>
        </w:rPr>
        <w:t>• Manifestations dans le cadre de la semaine sur la santé mentale.</w:t>
      </w:r>
    </w:p>
    <w:p>
      <w:pPr>
        <w:pStyle w:val="WW-Standard"/>
        <w:spacing w:line="220" w:lineRule="exact"/>
        <w:jc w:val="both"/>
        <w:rPr>
          <w:rFonts w:ascii="Calibri" w:hAnsi="Calibri" w:cs="Calibri"/>
          <w:color w:val="3333FF"/>
          <w:sz w:val="22"/>
          <w:szCs w:val="22"/>
        </w:rPr>
      </w:pPr>
    </w:p>
    <w:p>
      <w:pPr>
        <w:pStyle w:val="WW-Standard"/>
        <w:spacing w:before="13" w:line="252" w:lineRule="auto"/>
        <w:ind w:left="370" w:right="2023" w:hanging="370"/>
        <w:jc w:val="both"/>
        <w:rPr>
          <w:rFonts w:ascii="Calibri" w:eastAsia="Times New Roman" w:hAnsi="Calibri" w:cs="Calibri"/>
          <w:color w:val="3333FF"/>
          <w:w w:val="99"/>
          <w:sz w:val="18"/>
          <w:szCs w:val="18"/>
        </w:rPr>
      </w:pPr>
      <w:r>
        <w:rPr>
          <w:rFonts w:ascii="Calibri" w:eastAsia="Times New Roman" w:hAnsi="Calibri" w:cs="Calibri"/>
          <w:b/>
          <w:bCs/>
          <w:color w:val="3333FF"/>
          <w:w w:val="99"/>
          <w:sz w:val="18"/>
          <w:szCs w:val="18"/>
        </w:rPr>
        <w:t xml:space="preserve">Procédure et critères d’admission : </w:t>
      </w:r>
      <w:r>
        <w:rPr>
          <w:rFonts w:ascii="Calibri" w:eastAsia="Times New Roman" w:hAnsi="Calibri" w:cs="Calibri"/>
          <w:color w:val="3333FF"/>
          <w:w w:val="99"/>
          <w:sz w:val="18"/>
          <w:szCs w:val="18"/>
        </w:rPr>
        <w:t>Contacter la délégation.</w:t>
      </w:r>
    </w:p>
    <w:p>
      <w:pPr>
        <w:widowControl/>
        <w:suppressAutoHyphens w:val="0"/>
        <w:spacing w:after="160" w:line="259" w:lineRule="auto"/>
        <w:textAlignment w:val="auto"/>
        <w:rPr>
          <w:rFonts w:ascii="Calibri" w:hAnsi="Calibri" w:cs="Calibri"/>
          <w:color w:val="0070C0"/>
          <w:sz w:val="18"/>
          <w:szCs w:val="18"/>
        </w:rPr>
      </w:pPr>
      <w:r>
        <w:rPr>
          <w:rFonts w:ascii="Calibri" w:hAnsi="Calibri" w:cs="Calibri"/>
          <w:color w:val="0070C0"/>
          <w:sz w:val="18"/>
          <w:szCs w:val="18"/>
        </w:rPr>
        <w:br w:type="page"/>
      </w:r>
    </w:p>
    <w:p>
      <w:pPr>
        <w:pStyle w:val="Titre2"/>
        <w:numPr>
          <w:ilvl w:val="1"/>
          <w:numId w:val="36"/>
        </w:numPr>
        <w:spacing w:after="0"/>
        <w:ind w:left="720" w:hanging="578"/>
        <w:rPr>
          <w:rFonts w:ascii="Calibri" w:hAnsi="Calibri" w:cs="Calibri"/>
        </w:rPr>
      </w:pPr>
      <w:bookmarkStart w:id="325" w:name="_Toc242277548"/>
      <w:r>
        <w:rPr>
          <w:rFonts w:ascii="Calibri" w:hAnsi="Calibri" w:cs="Calibri"/>
        </w:rPr>
        <w:lastRenderedPageBreak/>
        <w:t>Association d’Entraide des Pupilles et Anciens Pupilles de l’Etat et des Personnes admises ou ayant été admises à l’Aide Sociale à l’Enfance du Département du Doubs (ADEPAPE)</w:t>
      </w:r>
      <w:bookmarkEnd w:id="325"/>
    </w:p>
    <w:p>
      <w:pPr>
        <w:pStyle w:val="WW-Standard"/>
        <w:spacing w:before="13"/>
        <w:jc w:val="both"/>
        <w:rPr>
          <w:rFonts w:ascii="Calibri" w:eastAsia="Times New Roman" w:hAnsi="Calibri" w:cs="Calibri"/>
          <w:color w:val="3333FF"/>
          <w:sz w:val="18"/>
          <w:szCs w:val="18"/>
        </w:rPr>
      </w:pPr>
    </w:p>
    <w:p>
      <w:pPr>
        <w:pStyle w:val="WW-Standard"/>
        <w:spacing w:before="13"/>
        <w:jc w:val="both"/>
        <w:rPr>
          <w:rFonts w:ascii="Calibri" w:eastAsia="Times New Roman" w:hAnsi="Calibri" w:cs="Calibri"/>
          <w:color w:val="3333FF"/>
          <w:sz w:val="18"/>
          <w:szCs w:val="18"/>
        </w:rPr>
      </w:pPr>
      <w:r>
        <w:rPr>
          <w:rFonts w:ascii="Calibri" w:eastAsia="Times New Roman" w:hAnsi="Calibri" w:cs="Calibri"/>
          <w:color w:val="3333FF"/>
          <w:sz w:val="18"/>
          <w:szCs w:val="18"/>
        </w:rPr>
        <w:t>L’antenne départementale de l’ADEPAPE accompagne les enfants confiés qui arrivent à l’âge adulte. Le but est de les guider afin d’éviter certains dangers et de s’assurer qu’ils trouvent leur place dans la société.</w:t>
      </w:r>
    </w:p>
    <w:p>
      <w:pPr>
        <w:pStyle w:val="WW-Standard"/>
        <w:spacing w:before="13"/>
        <w:jc w:val="both"/>
        <w:rPr>
          <w:rFonts w:ascii="Calibri" w:eastAsia="Times New Roman" w:hAnsi="Calibri" w:cs="Calibri"/>
          <w:color w:val="3333FF"/>
          <w:sz w:val="18"/>
          <w:szCs w:val="18"/>
        </w:rPr>
      </w:pPr>
    </w:p>
    <w:p>
      <w:pPr>
        <w:pStyle w:val="WW-Standard"/>
        <w:spacing w:before="13"/>
        <w:jc w:val="both"/>
        <w:rPr>
          <w:rFonts w:ascii="Calibri" w:eastAsia="Times New Roman" w:hAnsi="Calibri" w:cs="Calibri"/>
          <w:color w:val="3333FF"/>
          <w:sz w:val="18"/>
          <w:szCs w:val="18"/>
        </w:rPr>
      </w:pPr>
      <w:r>
        <w:rPr>
          <w:rFonts w:ascii="Calibri" w:eastAsia="Times New Roman" w:hAnsi="Calibri" w:cs="Calibri"/>
          <w:color w:val="3333FF"/>
          <w:sz w:val="18"/>
          <w:szCs w:val="18"/>
        </w:rPr>
        <w:t>Missions </w:t>
      </w:r>
    </w:p>
    <w:p>
      <w:pPr>
        <w:pStyle w:val="WW-Standard"/>
        <w:numPr>
          <w:ilvl w:val="0"/>
          <w:numId w:val="29"/>
        </w:numPr>
        <w:spacing w:before="13"/>
        <w:jc w:val="both"/>
        <w:rPr>
          <w:rFonts w:ascii="Calibri" w:eastAsia="Times New Roman" w:hAnsi="Calibri" w:cs="Calibri"/>
          <w:color w:val="3333FF"/>
          <w:sz w:val="18"/>
          <w:szCs w:val="18"/>
        </w:rPr>
      </w:pPr>
      <w:r>
        <w:rPr>
          <w:rFonts w:ascii="Calibri" w:eastAsia="Times New Roman" w:hAnsi="Calibri" w:cs="Calibri"/>
          <w:color w:val="3333FF"/>
          <w:sz w:val="18"/>
          <w:szCs w:val="18"/>
        </w:rPr>
        <w:t>Participer à l'effort d'insertion sociale et/ou professionnelle de ses adhérents et de ceux qui ont, ou auraient, qualité pour le devenir ; à cet effet, elle peut notamment :</w:t>
      </w:r>
    </w:p>
    <w:p>
      <w:pPr>
        <w:pStyle w:val="WW-Standard"/>
        <w:numPr>
          <w:ilvl w:val="0"/>
          <w:numId w:val="216"/>
        </w:numPr>
        <w:spacing w:before="13"/>
        <w:jc w:val="both"/>
        <w:rPr>
          <w:rFonts w:ascii="Calibri" w:eastAsia="Times New Roman" w:hAnsi="Calibri" w:cs="Calibri"/>
          <w:color w:val="3333FF"/>
          <w:sz w:val="18"/>
          <w:szCs w:val="18"/>
        </w:rPr>
      </w:pPr>
      <w:r>
        <w:rPr>
          <w:rFonts w:ascii="Calibri" w:eastAsia="Times New Roman" w:hAnsi="Calibri" w:cs="Calibri"/>
          <w:color w:val="3333FF"/>
          <w:sz w:val="18"/>
          <w:szCs w:val="18"/>
        </w:rPr>
        <w:t xml:space="preserve">Rechercher par son action avec les différents partenaires à favoriser leur intégration, </w:t>
      </w:r>
    </w:p>
    <w:p>
      <w:pPr>
        <w:pStyle w:val="WW-Standard"/>
        <w:numPr>
          <w:ilvl w:val="0"/>
          <w:numId w:val="216"/>
        </w:numPr>
        <w:spacing w:before="13"/>
        <w:jc w:val="both"/>
        <w:rPr>
          <w:rFonts w:ascii="Calibri" w:eastAsia="Times New Roman" w:hAnsi="Calibri" w:cs="Calibri"/>
          <w:color w:val="3333FF"/>
          <w:sz w:val="18"/>
          <w:szCs w:val="18"/>
        </w:rPr>
      </w:pPr>
      <w:r>
        <w:rPr>
          <w:rFonts w:ascii="Calibri" w:eastAsia="Times New Roman" w:hAnsi="Calibri" w:cs="Calibri"/>
          <w:color w:val="3333FF"/>
          <w:sz w:val="18"/>
          <w:szCs w:val="18"/>
        </w:rPr>
        <w:t xml:space="preserve">Soutenir les jeunes et à les accompagner vers l'autonomie ; </w:t>
      </w:r>
    </w:p>
    <w:p>
      <w:pPr>
        <w:pStyle w:val="WW-Standard"/>
        <w:numPr>
          <w:ilvl w:val="0"/>
          <w:numId w:val="216"/>
        </w:numPr>
        <w:spacing w:before="13"/>
        <w:jc w:val="both"/>
        <w:rPr>
          <w:rFonts w:ascii="Calibri" w:eastAsia="Times New Roman" w:hAnsi="Calibri" w:cs="Calibri"/>
          <w:color w:val="3333FF"/>
          <w:sz w:val="18"/>
          <w:szCs w:val="18"/>
        </w:rPr>
      </w:pPr>
      <w:r>
        <w:rPr>
          <w:rFonts w:ascii="Calibri" w:eastAsia="Times New Roman" w:hAnsi="Calibri" w:cs="Calibri"/>
          <w:color w:val="3333FF"/>
          <w:sz w:val="18"/>
          <w:szCs w:val="18"/>
        </w:rPr>
        <w:t xml:space="preserve">Leur attribuer des secours, primes et aides diverses ; </w:t>
      </w:r>
    </w:p>
    <w:p>
      <w:pPr>
        <w:pStyle w:val="WW-Standard"/>
        <w:numPr>
          <w:ilvl w:val="0"/>
          <w:numId w:val="216"/>
        </w:numPr>
        <w:spacing w:before="13"/>
        <w:jc w:val="both"/>
        <w:rPr>
          <w:rFonts w:ascii="Calibri" w:eastAsia="Times New Roman" w:hAnsi="Calibri" w:cs="Calibri"/>
          <w:color w:val="3333FF"/>
          <w:sz w:val="18"/>
          <w:szCs w:val="18"/>
        </w:rPr>
      </w:pPr>
      <w:r>
        <w:rPr>
          <w:rFonts w:ascii="Calibri" w:eastAsia="Times New Roman" w:hAnsi="Calibri" w:cs="Calibri"/>
          <w:color w:val="3333FF"/>
          <w:sz w:val="18"/>
          <w:szCs w:val="18"/>
        </w:rPr>
        <w:t xml:space="preserve">Concourir au développement de leur culture et de leur éducation ; </w:t>
      </w:r>
    </w:p>
    <w:p>
      <w:pPr>
        <w:pStyle w:val="WW-Standard"/>
        <w:numPr>
          <w:ilvl w:val="0"/>
          <w:numId w:val="216"/>
        </w:numPr>
        <w:spacing w:before="13"/>
        <w:jc w:val="both"/>
        <w:rPr>
          <w:rFonts w:ascii="Calibri" w:eastAsia="Times New Roman" w:hAnsi="Calibri" w:cs="Calibri"/>
          <w:color w:val="3333FF"/>
          <w:sz w:val="18"/>
          <w:szCs w:val="18"/>
        </w:rPr>
      </w:pPr>
      <w:r>
        <w:rPr>
          <w:rFonts w:ascii="Calibri" w:eastAsia="Times New Roman" w:hAnsi="Calibri" w:cs="Calibri"/>
          <w:color w:val="3333FF"/>
          <w:sz w:val="18"/>
          <w:szCs w:val="18"/>
        </w:rPr>
        <w:t xml:space="preserve">Conseiller ses adhérents, selon ses possibilités, dans les difficultés de leur vie quotidienne, professionnelle, personnelle ou sociale ; </w:t>
      </w:r>
    </w:p>
    <w:p>
      <w:pPr>
        <w:pStyle w:val="WW-Standard"/>
        <w:numPr>
          <w:ilvl w:val="0"/>
          <w:numId w:val="216"/>
        </w:numPr>
        <w:spacing w:before="13"/>
        <w:jc w:val="both"/>
        <w:rPr>
          <w:rFonts w:ascii="Calibri" w:eastAsia="Times New Roman" w:hAnsi="Calibri" w:cs="Calibri"/>
          <w:color w:val="3333FF"/>
          <w:sz w:val="18"/>
          <w:szCs w:val="18"/>
        </w:rPr>
      </w:pPr>
      <w:r>
        <w:rPr>
          <w:rFonts w:ascii="Calibri" w:eastAsia="Times New Roman" w:hAnsi="Calibri" w:cs="Calibri"/>
          <w:color w:val="3333FF"/>
          <w:sz w:val="18"/>
          <w:szCs w:val="18"/>
        </w:rPr>
        <w:t>Organiser des manifestations permettant le développement des liens d'amitié, de solidarité, de convivialité ; prolongeant et complétant ainsi l'action sociale de l'Aide Sociale à l'Enfance du département.</w:t>
      </w:r>
    </w:p>
    <w:p>
      <w:pPr>
        <w:pStyle w:val="WW-Standard"/>
        <w:spacing w:before="13"/>
        <w:jc w:val="both"/>
        <w:rPr>
          <w:rFonts w:ascii="Calibri" w:eastAsia="Times New Roman" w:hAnsi="Calibri" w:cs="Calibri"/>
          <w:color w:val="3333FF"/>
          <w:sz w:val="18"/>
          <w:szCs w:val="18"/>
        </w:rPr>
      </w:pPr>
    </w:p>
    <w:p>
      <w:pPr>
        <w:pStyle w:val="WW-Standard"/>
        <w:spacing w:before="13"/>
        <w:rPr>
          <w:rFonts w:ascii="Calibri" w:eastAsia="Times New Roman" w:hAnsi="Calibri" w:cs="Calibri"/>
          <w:color w:val="3333FF"/>
          <w:sz w:val="18"/>
          <w:szCs w:val="18"/>
        </w:rPr>
      </w:pPr>
      <w:r>
        <w:rPr>
          <w:rFonts w:ascii="Calibri" w:eastAsia="Times New Roman" w:hAnsi="Calibri" w:cs="Calibri"/>
          <w:color w:val="3333FF"/>
          <w:sz w:val="18"/>
          <w:szCs w:val="18"/>
        </w:rPr>
        <w:t>21 rue du Périgord</w:t>
      </w:r>
      <w:r>
        <w:rPr>
          <w:rFonts w:ascii="Calibri" w:eastAsia="Times New Roman" w:hAnsi="Calibri" w:cs="Calibri"/>
          <w:color w:val="3333FF"/>
          <w:sz w:val="18"/>
          <w:szCs w:val="18"/>
        </w:rPr>
        <w:br/>
        <w:t>25000 Besançon</w:t>
      </w:r>
    </w:p>
    <w:p>
      <w:pPr>
        <w:pStyle w:val="WW-Standard"/>
        <w:spacing w:before="13"/>
        <w:jc w:val="both"/>
        <w:rPr>
          <w:rFonts w:ascii="Calibri" w:eastAsia="Times New Roman" w:hAnsi="Calibri" w:cs="Calibri"/>
          <w:color w:val="3333FF"/>
          <w:sz w:val="18"/>
          <w:szCs w:val="18"/>
        </w:rPr>
      </w:pPr>
      <w:r>
        <w:rPr>
          <w:rFonts w:ascii="Calibri" w:eastAsia="Times New Roman" w:hAnsi="Calibri" w:cs="Calibri"/>
          <w:color w:val="3333FF"/>
          <w:sz w:val="18"/>
          <w:szCs w:val="18"/>
        </w:rPr>
        <w:t>06 95 00 42 34</w:t>
      </w:r>
    </w:p>
    <w:p>
      <w:pPr>
        <w:pStyle w:val="WW-Standard"/>
        <w:spacing w:before="13"/>
        <w:jc w:val="both"/>
        <w:rPr>
          <w:rFonts w:ascii="Calibri" w:eastAsia="Times New Roman" w:hAnsi="Calibri" w:cs="Calibri"/>
          <w:color w:val="3333FF"/>
          <w:sz w:val="18"/>
          <w:szCs w:val="18"/>
        </w:rPr>
      </w:pPr>
      <w:r>
        <w:rPr>
          <w:rFonts w:ascii="Calibri" w:eastAsia="Times New Roman" w:hAnsi="Calibri" w:cs="Calibri"/>
          <w:color w:val="3333FF"/>
          <w:sz w:val="18"/>
          <w:szCs w:val="18"/>
        </w:rPr>
        <w:t>03 81 83 47 30</w:t>
      </w:r>
    </w:p>
    <w:p>
      <w:pPr>
        <w:rPr>
          <w:rFonts w:ascii="Calibri" w:hAnsi="Calibri" w:cs="Calibri"/>
          <w:w w:val="99"/>
          <w:sz w:val="18"/>
          <w:szCs w:val="18"/>
        </w:rPr>
      </w:pPr>
    </w:p>
    <w:p>
      <w:pPr>
        <w:pStyle w:val="WW-Standard"/>
        <w:spacing w:before="13" w:line="252" w:lineRule="auto"/>
        <w:ind w:left="370" w:right="2023" w:hanging="370"/>
        <w:jc w:val="both"/>
        <w:rPr>
          <w:rFonts w:ascii="Calibri" w:eastAsia="Times New Roman" w:hAnsi="Calibri" w:cs="Calibri"/>
          <w:color w:val="0070C0"/>
          <w:w w:val="99"/>
          <w:sz w:val="18"/>
          <w:szCs w:val="18"/>
        </w:rPr>
      </w:pPr>
    </w:p>
    <w:p>
      <w:pPr>
        <w:rPr>
          <w:rFonts w:ascii="Calibri" w:hAnsi="Calibri" w:cs="Calibri"/>
          <w:sz w:val="18"/>
          <w:szCs w:val="18"/>
        </w:rPr>
      </w:pPr>
      <w:r>
        <w:rPr>
          <w:rFonts w:ascii="Calibri" w:hAnsi="Calibri" w:cs="Calibri"/>
          <w:sz w:val="18"/>
          <w:szCs w:val="18"/>
        </w:rPr>
        <w:t xml:space="preserve">Sur la question de l’emploi à disposition sur demande à la plateforme. </w:t>
      </w:r>
    </w:p>
    <w:p>
      <w:pPr>
        <w:pStyle w:val="Textbody"/>
        <w:rPr>
          <w:rFonts w:ascii="Calibri" w:hAnsi="Calibri" w:cs="Calibri"/>
          <w:sz w:val="18"/>
          <w:szCs w:val="18"/>
        </w:rPr>
      </w:pPr>
      <w:r>
        <w:rPr>
          <w:rFonts w:ascii="Calibri" w:hAnsi="Calibri" w:cs="Calibri"/>
          <w:sz w:val="18"/>
          <w:szCs w:val="18"/>
        </w:rPr>
        <w:t>Annuaire regroupant l’ensemble des dispositifs sociaux d’insertion : CMS, maisons de quartier, MJC et également les dispositifs d’insertion professionnelle :  EI, IAC …</w:t>
      </w:r>
    </w:p>
    <w:p>
      <w:pPr>
        <w:pStyle w:val="WW-Standard"/>
        <w:rPr>
          <w:rFonts w:ascii="Calibri" w:eastAsia="Times New Roman" w:hAnsi="Calibri" w:cs="Calibri"/>
          <w:b/>
          <w:bCs/>
          <w:color w:val="3333FF"/>
          <w:sz w:val="18"/>
          <w:szCs w:val="18"/>
          <w:highlight w:val="yellow"/>
        </w:rPr>
      </w:pPr>
    </w:p>
    <w:p>
      <w:pPr>
        <w:pStyle w:val="WW-Standard"/>
        <w:rPr>
          <w:rFonts w:ascii="Calibri" w:eastAsia="Times New Roman" w:hAnsi="Calibri" w:cs="Calibri"/>
          <w:b/>
          <w:bCs/>
          <w:color w:val="3333FF"/>
          <w:sz w:val="18"/>
          <w:szCs w:val="18"/>
          <w:highlight w:val="yellow"/>
        </w:rPr>
      </w:pPr>
    </w:p>
    <w:p>
      <w:pPr>
        <w:pStyle w:val="Titre2"/>
        <w:numPr>
          <w:ilvl w:val="1"/>
          <w:numId w:val="36"/>
        </w:numPr>
        <w:spacing w:after="0"/>
        <w:ind w:left="720" w:hanging="578"/>
        <w:rPr>
          <w:rFonts w:ascii="Calibri" w:hAnsi="Calibri" w:cs="Calibri"/>
        </w:rPr>
      </w:pPr>
      <w:bookmarkStart w:id="326" w:name="_Toc242277549"/>
      <w:r>
        <w:rPr>
          <w:rFonts w:ascii="Calibri" w:hAnsi="Calibri" w:cs="Calibri"/>
        </w:rPr>
        <w:t>Réseau Sport-Santé Bourgogne-Franche-Comté</w:t>
      </w:r>
      <w:bookmarkEnd w:id="326"/>
    </w:p>
    <w:p>
      <w:pPr>
        <w:pStyle w:val="WW-Standard"/>
        <w:rPr>
          <w:rFonts w:ascii="Calibri" w:eastAsia="Times New Roman" w:hAnsi="Calibri" w:cs="Calibri"/>
          <w:b/>
          <w:bCs/>
          <w:color w:val="3333FF"/>
          <w:sz w:val="18"/>
          <w:szCs w:val="18"/>
          <w:highlight w:val="yellow"/>
        </w:rPr>
      </w:pPr>
    </w:p>
    <w:p>
      <w:pPr>
        <w:pStyle w:val="WW-Standard"/>
        <w:rPr>
          <w:rFonts w:ascii="Calibri" w:eastAsia="Times New Roman" w:hAnsi="Calibri" w:cs="Calibri"/>
          <w:b/>
          <w:bCs/>
          <w:color w:val="3333FF"/>
          <w:sz w:val="18"/>
          <w:szCs w:val="18"/>
          <w:highlight w:val="yellow"/>
        </w:rPr>
      </w:pPr>
      <w:r>
        <w:rPr>
          <w:rFonts w:ascii="Calibri" w:eastAsia="Times New Roman" w:hAnsi="Calibri" w:cs="Calibri"/>
          <w:b/>
          <w:bCs/>
          <w:color w:val="3333FF"/>
          <w:sz w:val="18"/>
          <w:szCs w:val="18"/>
          <w:highlight w:val="yellow"/>
        </w:rPr>
        <w:t>Coordonnées</w:t>
      </w:r>
    </w:p>
    <w:p>
      <w:pPr>
        <w:pStyle w:val="WW-Standard"/>
        <w:spacing w:before="13"/>
        <w:rPr>
          <w:rFonts w:ascii="Calibri" w:eastAsia="Times New Roman" w:hAnsi="Calibri" w:cs="Calibri"/>
          <w:color w:val="3333FF"/>
          <w:sz w:val="18"/>
          <w:szCs w:val="18"/>
          <w:highlight w:val="yellow"/>
        </w:rPr>
      </w:pPr>
      <w:r>
        <w:rPr>
          <w:rFonts w:ascii="Calibri" w:eastAsia="Times New Roman" w:hAnsi="Calibri" w:cs="Calibri"/>
          <w:color w:val="3333FF"/>
          <w:sz w:val="18"/>
          <w:szCs w:val="18"/>
          <w:highlight w:val="yellow"/>
        </w:rPr>
        <w:t xml:space="preserve">Tél. 03.81.48.36.52 – Mail : </w:t>
      </w:r>
      <w:hyperlink r:id="rId318" w:history="1">
        <w:r>
          <w:rPr>
            <w:rStyle w:val="Lienhypertexte"/>
            <w:rFonts w:ascii="Calibri" w:eastAsia="Times New Roman" w:hAnsi="Calibri" w:cs="Calibri"/>
            <w:sz w:val="18"/>
            <w:szCs w:val="18"/>
            <w:highlight w:val="yellow"/>
          </w:rPr>
          <w:t>contact@rssbfc.fr</w:t>
        </w:r>
      </w:hyperlink>
    </w:p>
    <w:p>
      <w:pPr>
        <w:pStyle w:val="WW-Standard"/>
        <w:spacing w:line="220" w:lineRule="exact"/>
        <w:jc w:val="both"/>
        <w:rPr>
          <w:rFonts w:ascii="Calibri" w:hAnsi="Calibri" w:cs="Calibri"/>
          <w:color w:val="3333FF"/>
          <w:sz w:val="22"/>
          <w:szCs w:val="22"/>
          <w:highlight w:val="yellow"/>
        </w:rPr>
      </w:pPr>
    </w:p>
    <w:p>
      <w:pPr>
        <w:pStyle w:val="WW-Standard"/>
        <w:jc w:val="both"/>
        <w:rPr>
          <w:rFonts w:ascii="Calibri" w:eastAsia="Times New Roman" w:hAnsi="Calibri" w:cs="Calibri"/>
          <w:b/>
          <w:bCs/>
          <w:color w:val="3333FF"/>
          <w:sz w:val="18"/>
          <w:szCs w:val="18"/>
          <w:highlight w:val="yellow"/>
        </w:rPr>
      </w:pPr>
      <w:r>
        <w:rPr>
          <w:rFonts w:ascii="Calibri" w:eastAsia="Times New Roman" w:hAnsi="Calibri" w:cs="Calibri"/>
          <w:b/>
          <w:bCs/>
          <w:color w:val="3333FF"/>
          <w:sz w:val="18"/>
          <w:szCs w:val="18"/>
          <w:highlight w:val="yellow"/>
        </w:rPr>
        <w:t xml:space="preserve">Public : </w:t>
      </w:r>
      <w:r>
        <w:rPr>
          <w:rFonts w:ascii="Calibri" w:eastAsia="Times New Roman" w:hAnsi="Calibri" w:cs="Calibri"/>
          <w:bCs/>
          <w:color w:val="3333FF"/>
          <w:sz w:val="18"/>
          <w:szCs w:val="18"/>
          <w:highlight w:val="yellow"/>
        </w:rPr>
        <w:t>adulte</w:t>
      </w:r>
    </w:p>
    <w:p>
      <w:pPr>
        <w:pStyle w:val="WW-Standard"/>
        <w:spacing w:before="13" w:line="252" w:lineRule="auto"/>
        <w:ind w:left="940" w:right="412"/>
        <w:jc w:val="both"/>
        <w:rPr>
          <w:rFonts w:ascii="Calibri" w:eastAsia="Times New Roman" w:hAnsi="Calibri" w:cs="Calibri"/>
          <w:color w:val="3333FF"/>
          <w:sz w:val="18"/>
          <w:szCs w:val="18"/>
          <w:highlight w:val="yellow"/>
        </w:rPr>
      </w:pPr>
    </w:p>
    <w:p>
      <w:pPr>
        <w:pStyle w:val="WW-Standard"/>
        <w:spacing w:before="13" w:line="252" w:lineRule="auto"/>
        <w:ind w:right="412"/>
        <w:jc w:val="both"/>
        <w:rPr>
          <w:rFonts w:ascii="Calibri" w:eastAsia="Times New Roman" w:hAnsi="Calibri" w:cs="Calibri"/>
          <w:bCs/>
          <w:color w:val="3333FF"/>
          <w:sz w:val="18"/>
          <w:szCs w:val="18"/>
          <w:highlight w:val="yellow"/>
        </w:rPr>
      </w:pPr>
      <w:r>
        <w:rPr>
          <w:rFonts w:ascii="Calibri" w:eastAsia="Times New Roman" w:hAnsi="Calibri" w:cs="Calibri"/>
          <w:b/>
          <w:bCs/>
          <w:color w:val="3333FF"/>
          <w:sz w:val="18"/>
          <w:szCs w:val="18"/>
          <w:highlight w:val="yellow"/>
        </w:rPr>
        <w:t xml:space="preserve">Secteur : </w:t>
      </w:r>
      <w:r>
        <w:rPr>
          <w:rFonts w:ascii="Calibri" w:eastAsia="Times New Roman" w:hAnsi="Calibri" w:cs="Calibri"/>
          <w:bCs/>
          <w:color w:val="3333FF"/>
          <w:sz w:val="18"/>
          <w:szCs w:val="18"/>
          <w:highlight w:val="yellow"/>
        </w:rPr>
        <w:t>Tous les départements de la Bourgogne-Franche-Comté</w:t>
      </w:r>
    </w:p>
    <w:p>
      <w:pPr>
        <w:pStyle w:val="WW-Standard"/>
        <w:spacing w:before="13" w:line="252" w:lineRule="auto"/>
        <w:ind w:right="412"/>
        <w:jc w:val="both"/>
        <w:rPr>
          <w:rFonts w:ascii="Calibri" w:eastAsia="Times New Roman" w:hAnsi="Calibri" w:cs="Calibri"/>
          <w:b/>
          <w:bCs/>
          <w:color w:val="3333FF"/>
          <w:sz w:val="18"/>
          <w:szCs w:val="18"/>
          <w:highlight w:val="yellow"/>
        </w:rPr>
      </w:pPr>
    </w:p>
    <w:p>
      <w:pPr>
        <w:pStyle w:val="WW-Standard"/>
        <w:spacing w:before="13" w:line="252" w:lineRule="auto"/>
        <w:ind w:left="140" w:right="364" w:hanging="140"/>
        <w:jc w:val="both"/>
        <w:rPr>
          <w:rFonts w:ascii="Calibri" w:eastAsia="Times New Roman" w:hAnsi="Calibri" w:cs="Calibri"/>
          <w:b/>
          <w:bCs/>
          <w:color w:val="3333FF"/>
          <w:sz w:val="18"/>
          <w:szCs w:val="18"/>
          <w:highlight w:val="yellow"/>
        </w:rPr>
      </w:pPr>
      <w:r>
        <w:rPr>
          <w:rFonts w:ascii="Calibri" w:eastAsia="Times New Roman" w:hAnsi="Calibri" w:cs="Calibri"/>
          <w:b/>
          <w:bCs/>
          <w:color w:val="3333FF"/>
          <w:sz w:val="18"/>
          <w:szCs w:val="18"/>
          <w:highlight w:val="yellow"/>
        </w:rPr>
        <w:t>Description et offre de soins/ accompagnements :</w:t>
      </w:r>
    </w:p>
    <w:p>
      <w:pPr>
        <w:pStyle w:val="WW-Standard"/>
        <w:spacing w:before="13" w:line="252" w:lineRule="auto"/>
        <w:ind w:right="364"/>
        <w:jc w:val="both"/>
        <w:rPr>
          <w:rFonts w:ascii="Calibri" w:eastAsia="Times New Roman" w:hAnsi="Calibri" w:cs="Calibri"/>
          <w:bCs/>
          <w:color w:val="3333FF"/>
          <w:sz w:val="18"/>
          <w:szCs w:val="18"/>
          <w:highlight w:val="yellow"/>
        </w:rPr>
      </w:pPr>
      <w:r>
        <w:rPr>
          <w:rFonts w:ascii="Calibri" w:eastAsia="Times New Roman" w:hAnsi="Calibri" w:cs="Calibri"/>
          <w:bCs/>
          <w:color w:val="3333FF"/>
          <w:sz w:val="18"/>
          <w:szCs w:val="18"/>
          <w:highlight w:val="yellow"/>
        </w:rPr>
        <w:t>Le Réseau Sport-Santé Bourgogne-Franche-Comté accompagne les personnes atteintes de pathologies chroniques, de problématiques de santé mentale ou présentant des facteurs de risque vers une pratique régulière d'activité physique adaptée grâce au dispositif PASS (Parcours d'Accompagnement Sportif pour la Santé). Sur prescription médical et orientation d'un professionnel, chaque bénéficiaire bénéficie d'un accompagnement personnalisé comprenant un entretien motivationnel, une orientation vers une activité adaptée à ses besoins et un suivi coordonné. Le PASS favorise l'amélioration de la santé physique et mentale, le renforcement de la confiance en soi, la lutte contre l'isolement social et l'adoption durable d'un mode de vie actif.</w:t>
      </w:r>
    </w:p>
    <w:p>
      <w:pPr>
        <w:pStyle w:val="WW-Standard"/>
        <w:spacing w:before="13" w:line="252" w:lineRule="auto"/>
        <w:ind w:right="364"/>
        <w:jc w:val="both"/>
        <w:rPr>
          <w:rFonts w:ascii="Calibri" w:eastAsia="Times New Roman" w:hAnsi="Calibri" w:cs="Calibri"/>
          <w:b/>
          <w:bCs/>
          <w:color w:val="3333FF"/>
          <w:sz w:val="18"/>
          <w:szCs w:val="18"/>
          <w:highlight w:val="yellow"/>
        </w:rPr>
      </w:pPr>
    </w:p>
    <w:p>
      <w:pPr>
        <w:pStyle w:val="WW-Standard"/>
        <w:spacing w:before="13" w:line="252" w:lineRule="auto"/>
        <w:ind w:left="140" w:right="364" w:hanging="140"/>
        <w:jc w:val="both"/>
        <w:rPr>
          <w:rFonts w:ascii="Calibri" w:eastAsia="Times New Roman" w:hAnsi="Calibri" w:cs="Calibri"/>
          <w:bCs/>
          <w:color w:val="3333FF"/>
          <w:sz w:val="18"/>
          <w:szCs w:val="18"/>
          <w:highlight w:val="yellow"/>
        </w:rPr>
      </w:pPr>
      <w:r>
        <w:rPr>
          <w:rFonts w:ascii="Calibri" w:eastAsia="Times New Roman" w:hAnsi="Calibri" w:cs="Calibri"/>
          <w:b/>
          <w:bCs/>
          <w:color w:val="3333FF"/>
          <w:sz w:val="18"/>
          <w:szCs w:val="18"/>
          <w:highlight w:val="yellow"/>
        </w:rPr>
        <w:t xml:space="preserve">Particularités et spécificités : </w:t>
      </w:r>
      <w:r>
        <w:rPr>
          <w:rFonts w:ascii="Calibri" w:eastAsia="Times New Roman" w:hAnsi="Calibri" w:cs="Calibri"/>
          <w:bCs/>
          <w:color w:val="3333FF"/>
          <w:sz w:val="18"/>
          <w:szCs w:val="18"/>
          <w:highlight w:val="yellow"/>
        </w:rPr>
        <w:t>Adressage sur prescription médicale</w:t>
      </w:r>
    </w:p>
    <w:p>
      <w:pPr>
        <w:pStyle w:val="WW-Standard"/>
        <w:spacing w:before="13" w:line="252" w:lineRule="auto"/>
        <w:ind w:right="364"/>
        <w:jc w:val="both"/>
        <w:rPr>
          <w:rFonts w:ascii="Calibri" w:eastAsia="Times New Roman" w:hAnsi="Calibri" w:cs="Calibri"/>
          <w:b/>
          <w:bCs/>
          <w:color w:val="3333FF"/>
          <w:sz w:val="18"/>
          <w:szCs w:val="18"/>
          <w:highlight w:val="yellow"/>
        </w:rPr>
      </w:pPr>
    </w:p>
    <w:p>
      <w:pPr>
        <w:pStyle w:val="WW-Standard"/>
        <w:spacing w:before="13" w:line="252" w:lineRule="auto"/>
        <w:ind w:right="364"/>
        <w:jc w:val="both"/>
        <w:rPr>
          <w:rFonts w:ascii="Calibri" w:eastAsia="Times New Roman" w:hAnsi="Calibri" w:cs="Calibri"/>
          <w:bCs/>
          <w:color w:val="3333FF"/>
          <w:sz w:val="18"/>
          <w:szCs w:val="18"/>
          <w:highlight w:val="yellow"/>
        </w:rPr>
      </w:pPr>
      <w:r>
        <w:rPr>
          <w:rFonts w:ascii="Calibri" w:eastAsia="Times New Roman" w:hAnsi="Calibri" w:cs="Calibri"/>
          <w:b/>
          <w:bCs/>
          <w:color w:val="3333FF"/>
          <w:sz w:val="18"/>
          <w:szCs w:val="18"/>
          <w:highlight w:val="yellow"/>
        </w:rPr>
        <w:t xml:space="preserve">Modalités de prise en charge : </w:t>
      </w:r>
      <w:r>
        <w:rPr>
          <w:rFonts w:ascii="Calibri" w:eastAsia="Times New Roman" w:hAnsi="Calibri" w:cs="Calibri"/>
          <w:bCs/>
          <w:color w:val="3333FF"/>
          <w:sz w:val="18"/>
          <w:szCs w:val="18"/>
          <w:highlight w:val="yellow"/>
        </w:rPr>
        <w:t>Gratuit par téléphone ; laisser un message sur le répondeur en période de forte affluence.</w:t>
      </w:r>
    </w:p>
    <w:p>
      <w:pPr>
        <w:pStyle w:val="WW-Standard"/>
        <w:spacing w:before="13" w:line="252" w:lineRule="auto"/>
        <w:ind w:left="140" w:right="364" w:hanging="140"/>
        <w:jc w:val="both"/>
        <w:rPr>
          <w:rFonts w:ascii="Calibri" w:eastAsia="Times New Roman" w:hAnsi="Calibri" w:cs="Calibri"/>
          <w:b/>
          <w:bCs/>
          <w:color w:val="3333FF"/>
          <w:sz w:val="18"/>
          <w:szCs w:val="18"/>
          <w:highlight w:val="yellow"/>
        </w:rPr>
      </w:pPr>
    </w:p>
    <w:p>
      <w:pPr>
        <w:pStyle w:val="WW-Standard"/>
        <w:spacing w:before="13" w:line="252" w:lineRule="auto"/>
        <w:ind w:left="140" w:right="364" w:hanging="140"/>
        <w:jc w:val="both"/>
        <w:rPr>
          <w:rFonts w:ascii="Calibri" w:eastAsia="Times New Roman" w:hAnsi="Calibri" w:cs="Calibri"/>
          <w:color w:val="3333FF"/>
          <w:sz w:val="18"/>
          <w:szCs w:val="18"/>
        </w:rPr>
      </w:pPr>
      <w:r>
        <w:rPr>
          <w:rFonts w:ascii="Calibri" w:eastAsia="Times New Roman" w:hAnsi="Calibri" w:cs="Calibri"/>
          <w:b/>
          <w:bCs/>
          <w:color w:val="3333FF"/>
          <w:sz w:val="18"/>
          <w:szCs w:val="18"/>
          <w:highlight w:val="yellow"/>
        </w:rPr>
        <w:t xml:space="preserve">Equipe pluridisciplinaire : </w:t>
      </w:r>
      <w:r>
        <w:rPr>
          <w:rFonts w:ascii="Calibri" w:eastAsia="Times New Roman" w:hAnsi="Calibri" w:cs="Calibri"/>
          <w:bCs/>
          <w:color w:val="3333FF"/>
          <w:sz w:val="18"/>
          <w:szCs w:val="18"/>
          <w:highlight w:val="yellow"/>
        </w:rPr>
        <w:t>Activité physique adaptée</w:t>
      </w:r>
    </w:p>
    <w:p>
      <w:pPr>
        <w:widowControl/>
        <w:suppressAutoHyphens w:val="0"/>
        <w:spacing w:after="160" w:line="259" w:lineRule="auto"/>
        <w:textAlignment w:val="auto"/>
        <w:rPr>
          <w:rFonts w:ascii="Calibri" w:eastAsia="Times New Roman" w:hAnsi="Calibri" w:cs="Calibri"/>
          <w:b/>
          <w:color w:val="A6A6A6" w:themeColor="background1" w:themeShade="A6"/>
          <w:sz w:val="30"/>
          <w:szCs w:val="30"/>
        </w:rPr>
      </w:pPr>
      <w:r>
        <w:rPr>
          <w:rFonts w:ascii="Calibri" w:eastAsia="Times New Roman" w:hAnsi="Calibri" w:cs="Calibri"/>
          <w:b/>
          <w:color w:val="A6A6A6" w:themeColor="background1" w:themeShade="A6"/>
          <w:sz w:val="30"/>
          <w:szCs w:val="30"/>
        </w:rPr>
        <w:br w:type="page"/>
      </w:r>
    </w:p>
    <w:p>
      <w:pPr>
        <w:pStyle w:val="Titre2"/>
        <w:numPr>
          <w:ilvl w:val="1"/>
          <w:numId w:val="36"/>
        </w:numPr>
        <w:spacing w:after="0"/>
        <w:ind w:left="720" w:hanging="578"/>
        <w:rPr>
          <w:rFonts w:ascii="Calibri" w:hAnsi="Calibri" w:cs="Calibri"/>
        </w:rPr>
      </w:pPr>
      <w:bookmarkStart w:id="327" w:name="_Toc242277550"/>
      <w:r>
        <w:rPr>
          <w:rFonts w:ascii="Calibri" w:hAnsi="Calibri" w:cs="Calibri"/>
        </w:rPr>
        <w:lastRenderedPageBreak/>
        <w:t>Syndicat Français des Arts-Thérapeutes</w:t>
      </w:r>
      <w:bookmarkEnd w:id="327"/>
    </w:p>
    <w:p>
      <w:pPr>
        <w:pStyle w:val="NormalWeb"/>
        <w:jc w:val="center"/>
      </w:pPr>
      <w:r>
        <w:rPr>
          <w:noProof/>
        </w:rPr>
        <w:drawing>
          <wp:inline distT="0" distB="0" distL="0" distR="0">
            <wp:extent cx="6120000" cy="4330086"/>
            <wp:effectExtent l="19050" t="19050" r="14605" b="13335"/>
            <wp:docPr id="32" name="Image 32" descr="C:\Users\celine.rey\AppData\Local\Temp\6129af1d-7f18-47d6-b654-99b45415fe20_ilovepdf_pages-to-jpg (28).zip.e20\SFAT-depliant-Les-art-thérapies\SFAT-depliant-Les art-thérapies_page-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C:\Users\celine.rey\AppData\Local\Temp\6129af1d-7f18-47d6-b654-99b45415fe20_ilovepdf_pages-to-jpg (28).zip.e20\SFAT-depliant-Les-art-thérapies\SFAT-depliant-Les art-thérapies_page-0001.jpg"/>
                    <pic:cNvPicPr>
                      <a:picLocks noChangeAspect="1" noChangeArrowheads="1"/>
                    </pic:cNvPicPr>
                  </pic:nvPicPr>
                  <pic:blipFill>
                    <a:blip r:embed="rId319" cstate="print">
                      <a:extLst>
                        <a:ext uri="{28A0092B-C50C-407E-A947-70E740481C1C}">
                          <a14:useLocalDpi xmlns:a14="http://schemas.microsoft.com/office/drawing/2010/main" val="0"/>
                        </a:ext>
                      </a:extLst>
                    </a:blip>
                    <a:srcRect/>
                    <a:stretch>
                      <a:fillRect/>
                    </a:stretch>
                  </pic:blipFill>
                  <pic:spPr bwMode="auto">
                    <a:xfrm>
                      <a:off x="0" y="0"/>
                      <a:ext cx="6120000" cy="4330086"/>
                    </a:xfrm>
                    <a:prstGeom prst="rect">
                      <a:avLst/>
                    </a:prstGeom>
                    <a:noFill/>
                    <a:ln>
                      <a:solidFill>
                        <a:srgbClr val="C00000"/>
                      </a:solidFill>
                    </a:ln>
                  </pic:spPr>
                </pic:pic>
              </a:graphicData>
            </a:graphic>
          </wp:inline>
        </w:drawing>
      </w:r>
      <w:r>
        <w:rPr>
          <w:noProof/>
        </w:rPr>
        <w:drawing>
          <wp:inline distT="0" distB="0" distL="0" distR="0">
            <wp:extent cx="6120000" cy="4330086"/>
            <wp:effectExtent l="19050" t="19050" r="14605" b="13335"/>
            <wp:docPr id="33" name="Image 33" descr="C:\Users\celine.rey\AppData\Local\Temp\19fb0bd5-ffea-4c03-862d-81253fb23078_ilovepdf_pages-to-jpg (28).zip.078\SFAT-depliant-Les-art-thérapies\SFAT-depliant-Les art-thérapies_page-00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C:\Users\celine.rey\AppData\Local\Temp\19fb0bd5-ffea-4c03-862d-81253fb23078_ilovepdf_pages-to-jpg (28).zip.078\SFAT-depliant-Les-art-thérapies\SFAT-depliant-Les art-thérapies_page-0002.jpg"/>
                    <pic:cNvPicPr>
                      <a:picLocks noChangeAspect="1" noChangeArrowheads="1"/>
                    </pic:cNvPicPr>
                  </pic:nvPicPr>
                  <pic:blipFill>
                    <a:blip r:embed="rId320" cstate="print">
                      <a:extLst>
                        <a:ext uri="{28A0092B-C50C-407E-A947-70E740481C1C}">
                          <a14:useLocalDpi xmlns:a14="http://schemas.microsoft.com/office/drawing/2010/main" val="0"/>
                        </a:ext>
                      </a:extLst>
                    </a:blip>
                    <a:srcRect/>
                    <a:stretch>
                      <a:fillRect/>
                    </a:stretch>
                  </pic:blipFill>
                  <pic:spPr bwMode="auto">
                    <a:xfrm>
                      <a:off x="0" y="0"/>
                      <a:ext cx="6120000" cy="4330086"/>
                    </a:xfrm>
                    <a:prstGeom prst="rect">
                      <a:avLst/>
                    </a:prstGeom>
                    <a:noFill/>
                    <a:ln>
                      <a:solidFill>
                        <a:srgbClr val="C00000"/>
                      </a:solidFill>
                    </a:ln>
                  </pic:spPr>
                </pic:pic>
              </a:graphicData>
            </a:graphic>
          </wp:inline>
        </w:drawing>
      </w:r>
    </w:p>
    <w:p>
      <w:pPr>
        <w:pStyle w:val="NormalWeb"/>
      </w:pPr>
      <w:r>
        <w:rPr>
          <w:noProof/>
        </w:rPr>
        <w:lastRenderedPageBreak/>
        <w:drawing>
          <wp:inline distT="0" distB="0" distL="0" distR="0">
            <wp:extent cx="6120000" cy="4330086"/>
            <wp:effectExtent l="19050" t="19050" r="14605" b="13335"/>
            <wp:docPr id="35" name="Image 35" descr="C:\Users\celine.rey\AppData\Local\Temp\0e225eeb-530b-43ca-95e1-3afc26e42745_ilovepdf_pages-to-jpg (28).zip.745\SFAT-depliant-SFAT-1\SFAT-depliant-SFAT (1)_page-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C:\Users\celine.rey\AppData\Local\Temp\0e225eeb-530b-43ca-95e1-3afc26e42745_ilovepdf_pages-to-jpg (28).zip.745\SFAT-depliant-SFAT-1\SFAT-depliant-SFAT (1)_page-0001.jpg"/>
                    <pic:cNvPicPr>
                      <a:picLocks noChangeAspect="1" noChangeArrowheads="1"/>
                    </pic:cNvPicPr>
                  </pic:nvPicPr>
                  <pic:blipFill>
                    <a:blip r:embed="rId321" cstate="print">
                      <a:extLst>
                        <a:ext uri="{28A0092B-C50C-407E-A947-70E740481C1C}">
                          <a14:useLocalDpi xmlns:a14="http://schemas.microsoft.com/office/drawing/2010/main" val="0"/>
                        </a:ext>
                      </a:extLst>
                    </a:blip>
                    <a:srcRect/>
                    <a:stretch>
                      <a:fillRect/>
                    </a:stretch>
                  </pic:blipFill>
                  <pic:spPr bwMode="auto">
                    <a:xfrm>
                      <a:off x="0" y="0"/>
                      <a:ext cx="6120000" cy="4330086"/>
                    </a:xfrm>
                    <a:prstGeom prst="rect">
                      <a:avLst/>
                    </a:prstGeom>
                    <a:noFill/>
                    <a:ln>
                      <a:solidFill>
                        <a:srgbClr val="C00000"/>
                      </a:solidFill>
                    </a:ln>
                  </pic:spPr>
                </pic:pic>
              </a:graphicData>
            </a:graphic>
          </wp:inline>
        </w:drawing>
      </w:r>
    </w:p>
    <w:p>
      <w:pPr>
        <w:pStyle w:val="NormalWeb"/>
        <w:rPr>
          <w:rFonts w:ascii="Calibri" w:hAnsi="Calibri" w:cs="Calibri"/>
          <w:b/>
          <w:color w:val="A6A6A6" w:themeColor="background1" w:themeShade="A6"/>
          <w:sz w:val="30"/>
          <w:szCs w:val="30"/>
        </w:rPr>
      </w:pPr>
      <w:r>
        <w:rPr>
          <w:noProof/>
        </w:rPr>
        <w:drawing>
          <wp:inline distT="0" distB="0" distL="0" distR="0">
            <wp:extent cx="6120000" cy="4330086"/>
            <wp:effectExtent l="19050" t="19050" r="14605" b="13335"/>
            <wp:docPr id="36" name="Image 36" descr="C:\Users\celine.rey\AppData\Local\Temp\cb7482b4-68b4-4dba-8667-4996fd431e6f_ilovepdf_pages-to-jpg (28).zip.e6f\SFAT-depliant-SFAT-1\SFAT-depliant-SFAT (1)_page-00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C:\Users\celine.rey\AppData\Local\Temp\cb7482b4-68b4-4dba-8667-4996fd431e6f_ilovepdf_pages-to-jpg (28).zip.e6f\SFAT-depliant-SFAT-1\SFAT-depliant-SFAT (1)_page-0002.jpg"/>
                    <pic:cNvPicPr>
                      <a:picLocks noChangeAspect="1" noChangeArrowheads="1"/>
                    </pic:cNvPicPr>
                  </pic:nvPicPr>
                  <pic:blipFill>
                    <a:blip r:embed="rId322" cstate="print">
                      <a:extLst>
                        <a:ext uri="{28A0092B-C50C-407E-A947-70E740481C1C}">
                          <a14:useLocalDpi xmlns:a14="http://schemas.microsoft.com/office/drawing/2010/main" val="0"/>
                        </a:ext>
                      </a:extLst>
                    </a:blip>
                    <a:srcRect/>
                    <a:stretch>
                      <a:fillRect/>
                    </a:stretch>
                  </pic:blipFill>
                  <pic:spPr bwMode="auto">
                    <a:xfrm>
                      <a:off x="0" y="0"/>
                      <a:ext cx="6120000" cy="4330086"/>
                    </a:xfrm>
                    <a:prstGeom prst="rect">
                      <a:avLst/>
                    </a:prstGeom>
                    <a:noFill/>
                    <a:ln>
                      <a:solidFill>
                        <a:srgbClr val="C00000"/>
                      </a:solidFill>
                    </a:ln>
                  </pic:spPr>
                </pic:pic>
              </a:graphicData>
            </a:graphic>
          </wp:inline>
        </w:drawing>
      </w:r>
    </w:p>
    <w:p>
      <w:pPr>
        <w:widowControl/>
        <w:suppressAutoHyphens w:val="0"/>
        <w:textAlignment w:val="auto"/>
        <w:rPr>
          <w:rFonts w:ascii="Calibri" w:eastAsia="Times New Roman" w:hAnsi="Calibri" w:cs="Calibri"/>
          <w:b/>
          <w:color w:val="A6A6A6" w:themeColor="background1" w:themeShade="A6"/>
          <w:sz w:val="30"/>
          <w:szCs w:val="30"/>
        </w:rPr>
        <w:sectPr>
          <w:pgSz w:w="11906" w:h="16838" w:code="9"/>
          <w:pgMar w:top="1134" w:right="1134" w:bottom="1134" w:left="1134" w:header="720" w:footer="720" w:gutter="0"/>
          <w:pgBorders w:offsetFrom="page">
            <w:top w:val="thickThinSmallGap" w:sz="24" w:space="24" w:color="2B0BE9" w:shadow="1"/>
            <w:left w:val="thickThinSmallGap" w:sz="24" w:space="24" w:color="2B0BE9" w:shadow="1"/>
            <w:bottom w:val="thickThinSmallGap" w:sz="24" w:space="24" w:color="2B0BE9" w:shadow="1"/>
            <w:right w:val="thickThinSmallGap" w:sz="24" w:space="24" w:color="2B0BE9" w:shadow="1"/>
          </w:pgBorders>
          <w:cols w:space="720"/>
          <w:docGrid w:linePitch="600" w:charSpace="32768"/>
        </w:sectPr>
      </w:pPr>
    </w:p>
    <w:p>
      <w:pPr>
        <w:widowControl/>
        <w:suppressAutoHyphens w:val="0"/>
        <w:textAlignment w:val="auto"/>
        <w:rPr>
          <w:rFonts w:ascii="Calibri" w:eastAsia="Times New Roman" w:hAnsi="Calibri" w:cs="Calibri"/>
          <w:b/>
          <w:color w:val="A6A6A6" w:themeColor="background1" w:themeShade="A6"/>
          <w:sz w:val="30"/>
          <w:szCs w:val="30"/>
        </w:rPr>
      </w:pPr>
    </w:p>
    <w:p>
      <w:pPr>
        <w:pStyle w:val="Titre1"/>
        <w:numPr>
          <w:ilvl w:val="0"/>
          <w:numId w:val="36"/>
        </w:numPr>
        <w:rPr>
          <w:rFonts w:ascii="Calibri" w:hAnsi="Calibri" w:cs="Calibri"/>
          <w:highlight w:val="lightGray"/>
        </w:rPr>
      </w:pPr>
      <w:bookmarkStart w:id="328" w:name="_Toc242277551"/>
      <w:r>
        <w:rPr>
          <w:rFonts w:ascii="Calibri" w:hAnsi="Calibri" w:cs="Calibri"/>
          <w:highlight w:val="lightGray"/>
        </w:rPr>
        <w:t>DISPOSITIF DE REPIT</w:t>
      </w:r>
      <w:bookmarkEnd w:id="328"/>
    </w:p>
    <w:p>
      <w:pPr>
        <w:rPr>
          <w:rFonts w:ascii="Calibri" w:hAnsi="Calibri" w:cs="Calibri"/>
        </w:rPr>
      </w:pPr>
    </w:p>
    <w:p>
      <w:pPr>
        <w:rPr>
          <w:rFonts w:ascii="Calibri" w:hAnsi="Calibri" w:cs="Calibri"/>
        </w:rPr>
      </w:pPr>
      <w:r>
        <w:rPr>
          <w:rFonts w:ascii="Calibri" w:hAnsi="Calibri" w:cs="Calibri"/>
          <w:noProof/>
          <w:lang w:eastAsia="fr-FR" w:bidi="ar-SA"/>
        </w:rPr>
        <w:drawing>
          <wp:inline distT="0" distB="0" distL="0" distR="0">
            <wp:extent cx="2336623" cy="2787103"/>
            <wp:effectExtent l="3175" t="0" r="0" b="0"/>
            <wp:docPr id="236899248" name="Image 4" descr="Une image contenant art, dessin, Dessin d’enfant, peintur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899248" name="Image 4" descr="Une image contenant art, dessin, Dessin d’enfant, peinture&#10;&#10;Description générée automatiquement"/>
                    <pic:cNvPicPr>
                      <a:picLocks noChangeAspect="1" noChangeArrowheads="1"/>
                    </pic:cNvPicPr>
                  </pic:nvPicPr>
                  <pic:blipFill rotWithShape="1">
                    <a:blip r:embed="rId323" cstate="print">
                      <a:extLst>
                        <a:ext uri="{28A0092B-C50C-407E-A947-70E740481C1C}">
                          <a14:useLocalDpi xmlns:a14="http://schemas.microsoft.com/office/drawing/2010/main" val="0"/>
                        </a:ext>
                      </a:extLst>
                    </a:blip>
                    <a:srcRect b="6558"/>
                    <a:stretch/>
                  </pic:blipFill>
                  <pic:spPr bwMode="auto">
                    <a:xfrm rot="16200000">
                      <a:off x="0" y="0"/>
                      <a:ext cx="2348716" cy="2801528"/>
                    </a:xfrm>
                    <a:prstGeom prst="rect">
                      <a:avLst/>
                    </a:prstGeom>
                    <a:noFill/>
                    <a:ln>
                      <a:noFill/>
                    </a:ln>
                    <a:extLst>
                      <a:ext uri="{53640926-AAD7-44D8-BBD7-CCE9431645EC}">
                        <a14:shadowObscured xmlns:a14="http://schemas.microsoft.com/office/drawing/2010/main"/>
                      </a:ext>
                    </a:extLst>
                  </pic:spPr>
                </pic:pic>
              </a:graphicData>
            </a:graphic>
          </wp:inline>
        </w:drawing>
      </w:r>
      <w:r>
        <w:rPr>
          <w:rFonts w:ascii="Calibri" w:hAnsi="Calibri" w:cs="Calibri"/>
          <w:noProof/>
          <w:lang w:eastAsia="fr-FR" w:bidi="ar-SA"/>
        </w:rPr>
        <w:drawing>
          <wp:inline distT="0" distB="0" distL="0" distR="0">
            <wp:extent cx="2299459" cy="2931408"/>
            <wp:effectExtent l="7938" t="0" r="0" b="0"/>
            <wp:docPr id="1859218407" name="Image 6" descr="Une image contenant dessin, Dessin d’enfant, peinture, art&#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218407" name="Image 6" descr="Une image contenant dessin, Dessin d’enfant, peinture, art&#10;&#10;Description générée automatiquement"/>
                    <pic:cNvPicPr>
                      <a:picLocks noChangeAspect="1" noChangeArrowheads="1"/>
                    </pic:cNvPicPr>
                  </pic:nvPicPr>
                  <pic:blipFill rotWithShape="1">
                    <a:blip r:embed="rId324" cstate="print">
                      <a:extLst>
                        <a:ext uri="{28A0092B-C50C-407E-A947-70E740481C1C}">
                          <a14:useLocalDpi xmlns:a14="http://schemas.microsoft.com/office/drawing/2010/main" val="0"/>
                        </a:ext>
                      </a:extLst>
                    </a:blip>
                    <a:srcRect t="1" b="5595"/>
                    <a:stretch/>
                  </pic:blipFill>
                  <pic:spPr bwMode="auto">
                    <a:xfrm rot="16200000">
                      <a:off x="0" y="0"/>
                      <a:ext cx="2301614" cy="2934155"/>
                    </a:xfrm>
                    <a:prstGeom prst="rect">
                      <a:avLst/>
                    </a:prstGeom>
                    <a:noFill/>
                    <a:ln>
                      <a:noFill/>
                    </a:ln>
                    <a:extLst>
                      <a:ext uri="{53640926-AAD7-44D8-BBD7-CCE9431645EC}">
                        <a14:shadowObscured xmlns:a14="http://schemas.microsoft.com/office/drawing/2010/main"/>
                      </a:ext>
                    </a:extLst>
                  </pic:spPr>
                </pic:pic>
              </a:graphicData>
            </a:graphic>
          </wp:inline>
        </w:drawing>
      </w:r>
    </w:p>
    <w:p>
      <w:pPr>
        <w:pStyle w:val="WW-Standard"/>
        <w:rPr>
          <w:rFonts w:ascii="Calibri" w:hAnsi="Calibri" w:cs="Calibri"/>
          <w:color w:val="C45911" w:themeColor="accent2" w:themeShade="BF"/>
          <w:sz w:val="18"/>
          <w:szCs w:val="18"/>
        </w:rPr>
      </w:pPr>
    </w:p>
    <w:p>
      <w:pPr>
        <w:pStyle w:val="Textbody"/>
        <w:ind w:firstLine="576"/>
        <w:rPr>
          <w:rFonts w:ascii="Calibri" w:hAnsi="Calibri" w:cs="Calibri"/>
        </w:rPr>
      </w:pPr>
      <w:r>
        <w:rPr>
          <w:rFonts w:ascii="Calibri" w:hAnsi="Calibri" w:cs="Calibri"/>
        </w:rPr>
        <w:t>Œuvres réalisées pour ce guide par trois personnes de GEM pour illustrer la partie répit.</w:t>
      </w:r>
    </w:p>
    <w:p>
      <w:pPr>
        <w:pStyle w:val="Textbody"/>
        <w:rPr>
          <w:rFonts w:ascii="Calibri" w:hAnsi="Calibri" w:cs="Calibri"/>
        </w:rPr>
      </w:pPr>
    </w:p>
    <w:p>
      <w:pPr>
        <w:pStyle w:val="Textbody"/>
        <w:rPr>
          <w:rFonts w:ascii="Calibri" w:hAnsi="Calibri" w:cs="Calibri"/>
        </w:rPr>
      </w:pPr>
      <w:r>
        <w:rPr>
          <w:rFonts w:ascii="Calibri" w:hAnsi="Calibri" w:cs="Calibri"/>
          <w:b/>
          <w:bCs/>
          <w:noProof/>
          <w:lang w:eastAsia="fr-FR" w:bidi="ar-SA"/>
        </w:rPr>
        <w:drawing>
          <wp:inline distT="0" distB="0" distL="0" distR="0">
            <wp:extent cx="5190971" cy="5941387"/>
            <wp:effectExtent l="5715" t="0" r="0" b="0"/>
            <wp:docPr id="1001211907" name="Image 5" descr="Une image contenant croquis, dessin, art, Dessin d’enfant&#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11907" name="Image 5" descr="Une image contenant croquis, dessin, art, Dessin d’enfant&#10;&#10;Description générée automatiquement"/>
                    <pic:cNvPicPr>
                      <a:picLocks noChangeAspect="1" noChangeArrowheads="1"/>
                    </pic:cNvPicPr>
                  </pic:nvPicPr>
                  <pic:blipFill rotWithShape="1">
                    <a:blip r:embed="rId325" cstate="print">
                      <a:extLst>
                        <a:ext uri="{28A0092B-C50C-407E-A947-70E740481C1C}">
                          <a14:useLocalDpi xmlns:a14="http://schemas.microsoft.com/office/drawing/2010/main" val="0"/>
                        </a:ext>
                      </a:extLst>
                    </a:blip>
                    <a:srcRect r="1993"/>
                    <a:stretch/>
                  </pic:blipFill>
                  <pic:spPr bwMode="auto">
                    <a:xfrm rot="16200000">
                      <a:off x="0" y="0"/>
                      <a:ext cx="5241634" cy="5999374"/>
                    </a:xfrm>
                    <a:prstGeom prst="rect">
                      <a:avLst/>
                    </a:prstGeom>
                    <a:noFill/>
                    <a:ln>
                      <a:noFill/>
                    </a:ln>
                    <a:extLst>
                      <a:ext uri="{53640926-AAD7-44D8-BBD7-CCE9431645EC}">
                        <a14:shadowObscured xmlns:a14="http://schemas.microsoft.com/office/drawing/2010/main"/>
                      </a:ext>
                    </a:extLst>
                  </pic:spPr>
                </pic:pic>
              </a:graphicData>
            </a:graphic>
          </wp:inline>
        </w:drawing>
      </w:r>
    </w:p>
    <w:p>
      <w:pPr>
        <w:pStyle w:val="Titre2"/>
        <w:numPr>
          <w:ilvl w:val="1"/>
          <w:numId w:val="36"/>
        </w:numPr>
        <w:spacing w:after="0"/>
        <w:ind w:left="720" w:hanging="578"/>
        <w:rPr>
          <w:rFonts w:ascii="Calibri" w:hAnsi="Calibri" w:cs="Calibri"/>
          <w:highlight w:val="yellow"/>
        </w:rPr>
      </w:pPr>
      <w:r>
        <w:rPr>
          <w:rFonts w:ascii="Calibri" w:hAnsi="Calibri" w:cs="Calibri"/>
          <w:highlight w:val="yellow"/>
        </w:rPr>
        <w:lastRenderedPageBreak/>
        <w:t xml:space="preserve"> </w:t>
      </w:r>
      <w:bookmarkStart w:id="329" w:name="_Toc242277552"/>
      <w:r>
        <w:rPr>
          <w:rFonts w:ascii="Calibri" w:hAnsi="Calibri" w:cs="Calibri"/>
          <w:highlight w:val="yellow"/>
        </w:rPr>
        <w:t>Plateforme d’accompagnement et de Répit aidants</w:t>
      </w:r>
      <w:bookmarkEnd w:id="329"/>
    </w:p>
    <w:p>
      <w:pPr>
        <w:pStyle w:val="NormalWeb"/>
        <w:jc w:val="center"/>
      </w:pPr>
      <w:r>
        <w:rPr>
          <w:noProof/>
        </w:rPr>
        <w:drawing>
          <wp:inline distT="0" distB="0" distL="0" distR="0">
            <wp:extent cx="5641487" cy="3989823"/>
            <wp:effectExtent l="19050" t="19050" r="16510" b="10795"/>
            <wp:docPr id="40" name="Image 40" descr="C:\Users\celine.rey\AppData\Local\Temp\96549c35-b0ff-4f89-83db-623955545488_ilovepdf_pages-to-jpg (26).zip.488\plaquette d'accompagnement et de re_pit _page-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celine.rey\AppData\Local\Temp\96549c35-b0ff-4f89-83db-623955545488_ilovepdf_pages-to-jpg (26).zip.488\plaquette d'accompagnement et de re_pit _page-0001.jpg"/>
                    <pic:cNvPicPr>
                      <a:picLocks noChangeAspect="1" noChangeArrowheads="1"/>
                    </pic:cNvPicPr>
                  </pic:nvPicPr>
                  <pic:blipFill>
                    <a:blip r:embed="rId326" cstate="print">
                      <a:extLst>
                        <a:ext uri="{28A0092B-C50C-407E-A947-70E740481C1C}">
                          <a14:useLocalDpi xmlns:a14="http://schemas.microsoft.com/office/drawing/2010/main" val="0"/>
                        </a:ext>
                      </a:extLst>
                    </a:blip>
                    <a:srcRect/>
                    <a:stretch>
                      <a:fillRect/>
                    </a:stretch>
                  </pic:blipFill>
                  <pic:spPr bwMode="auto">
                    <a:xfrm>
                      <a:off x="0" y="0"/>
                      <a:ext cx="5653711" cy="3998468"/>
                    </a:xfrm>
                    <a:prstGeom prst="rect">
                      <a:avLst/>
                    </a:prstGeom>
                    <a:noFill/>
                    <a:ln>
                      <a:solidFill>
                        <a:schemeClr val="tx1"/>
                      </a:solidFill>
                    </a:ln>
                  </pic:spPr>
                </pic:pic>
              </a:graphicData>
            </a:graphic>
          </wp:inline>
        </w:drawing>
      </w:r>
    </w:p>
    <w:p>
      <w:pPr>
        <w:pStyle w:val="NormalWeb"/>
        <w:jc w:val="center"/>
      </w:pPr>
      <w:r>
        <w:rPr>
          <w:noProof/>
        </w:rPr>
        <w:drawing>
          <wp:inline distT="0" distB="0" distL="0" distR="0">
            <wp:extent cx="6006541" cy="4248000"/>
            <wp:effectExtent l="19050" t="19050" r="13335" b="19685"/>
            <wp:docPr id="41" name="Image 41" descr="C:\Users\celine.rey\AppData\Local\Temp\c34ed853-fa97-40ea-bcf2-336e133a1673_ilovepdf_pages-to-jpg (26).zip.673\plaquette d'accompagnement et de re_pit _page-00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celine.rey\AppData\Local\Temp\c34ed853-fa97-40ea-bcf2-336e133a1673_ilovepdf_pages-to-jpg (26).zip.673\plaquette d'accompagnement et de re_pit _page-0002.jpg"/>
                    <pic:cNvPicPr>
                      <a:picLocks noChangeAspect="1" noChangeArrowheads="1"/>
                    </pic:cNvPicPr>
                  </pic:nvPicPr>
                  <pic:blipFill>
                    <a:blip r:embed="rId327" cstate="print">
                      <a:extLst>
                        <a:ext uri="{28A0092B-C50C-407E-A947-70E740481C1C}">
                          <a14:useLocalDpi xmlns:a14="http://schemas.microsoft.com/office/drawing/2010/main" val="0"/>
                        </a:ext>
                      </a:extLst>
                    </a:blip>
                    <a:srcRect/>
                    <a:stretch>
                      <a:fillRect/>
                    </a:stretch>
                  </pic:blipFill>
                  <pic:spPr bwMode="auto">
                    <a:xfrm>
                      <a:off x="0" y="0"/>
                      <a:ext cx="6006541" cy="4248000"/>
                    </a:xfrm>
                    <a:prstGeom prst="rect">
                      <a:avLst/>
                    </a:prstGeom>
                    <a:noFill/>
                    <a:ln>
                      <a:solidFill>
                        <a:schemeClr val="tx1"/>
                      </a:solidFill>
                    </a:ln>
                  </pic:spPr>
                </pic:pic>
              </a:graphicData>
            </a:graphic>
          </wp:inline>
        </w:drawing>
      </w:r>
    </w:p>
    <w:p>
      <w:pPr>
        <w:pStyle w:val="Titre2"/>
        <w:numPr>
          <w:ilvl w:val="1"/>
          <w:numId w:val="36"/>
        </w:numPr>
        <w:spacing w:after="0"/>
        <w:ind w:left="720" w:hanging="578"/>
        <w:rPr>
          <w:rFonts w:ascii="Calibri" w:hAnsi="Calibri" w:cs="Calibri"/>
        </w:rPr>
      </w:pPr>
      <w:r>
        <w:rPr>
          <w:rFonts w:ascii="Calibri" w:hAnsi="Calibri" w:cs="Calibri"/>
        </w:rPr>
        <w:lastRenderedPageBreak/>
        <w:t xml:space="preserve"> </w:t>
      </w:r>
      <w:bookmarkStart w:id="330" w:name="_Toc242277553"/>
      <w:r>
        <w:rPr>
          <w:rFonts w:ascii="Calibri" w:hAnsi="Calibri" w:cs="Calibri"/>
          <w:highlight w:val="yellow"/>
        </w:rPr>
        <w:t>Dispositif de répit Autisme du Doubs</w:t>
      </w:r>
      <w:bookmarkEnd w:id="330"/>
      <w:r>
        <w:rPr>
          <w:rFonts w:ascii="Calibri" w:hAnsi="Calibri" w:cs="Calibri"/>
          <w:highlight w:val="yellow"/>
        </w:rPr>
        <w:t xml:space="preserve"> - DRA25</w:t>
      </w:r>
    </w:p>
    <w:p>
      <w:pPr>
        <w:ind w:right="3542"/>
        <w:jc w:val="both"/>
        <w:rPr>
          <w:rFonts w:ascii="Calibri" w:hAnsi="Calibri" w:cs="Calibri"/>
          <w:b/>
          <w:color w:val="808080" w:themeColor="background1" w:themeShade="80"/>
          <w:sz w:val="18"/>
          <w:szCs w:val="18"/>
        </w:rPr>
      </w:pPr>
    </w:p>
    <w:p>
      <w:pPr>
        <w:ind w:right="2408"/>
        <w:jc w:val="both"/>
        <w:rPr>
          <w:rFonts w:ascii="Calibri" w:hAnsi="Calibri" w:cs="Calibri"/>
          <w:color w:val="808080" w:themeColor="background1" w:themeShade="80"/>
          <w:sz w:val="18"/>
          <w:szCs w:val="18"/>
        </w:rPr>
      </w:pPr>
      <w:r>
        <w:rPr>
          <w:rFonts w:ascii="Calibri" w:hAnsi="Calibri" w:cs="Calibri"/>
          <w:b/>
          <w:color w:val="808080" w:themeColor="background1" w:themeShade="80"/>
          <w:sz w:val="18"/>
          <w:szCs w:val="18"/>
        </w:rPr>
        <w:t>Organismes de rattachement</w:t>
      </w:r>
      <w:r>
        <w:rPr>
          <w:rFonts w:ascii="Calibri" w:hAnsi="Calibri" w:cs="Calibri"/>
          <w:color w:val="808080" w:themeColor="background1" w:themeShade="80"/>
          <w:sz w:val="18"/>
          <w:szCs w:val="18"/>
        </w:rPr>
        <w:t> : Association d’hygiène Sociale de Franche-Comté (AHS-FC)</w:t>
      </w:r>
    </w:p>
    <w:p>
      <w:pPr>
        <w:ind w:left="1559" w:right="3544"/>
        <w:jc w:val="both"/>
        <w:rPr>
          <w:rFonts w:ascii="Calibri" w:hAnsi="Calibri" w:cs="Calibri"/>
          <w:color w:val="808080" w:themeColor="background1" w:themeShade="80"/>
          <w:sz w:val="18"/>
          <w:szCs w:val="18"/>
        </w:rPr>
      </w:pPr>
    </w:p>
    <w:p>
      <w:pPr>
        <w:ind w:right="3542"/>
        <w:jc w:val="both"/>
        <w:rPr>
          <w:rFonts w:ascii="Calibri" w:hAnsi="Calibri" w:cs="Calibri"/>
          <w:b/>
          <w:color w:val="808080" w:themeColor="background1" w:themeShade="80"/>
          <w:sz w:val="18"/>
          <w:szCs w:val="18"/>
        </w:rPr>
      </w:pPr>
      <w:r>
        <w:rPr>
          <w:rFonts w:ascii="Calibri" w:hAnsi="Calibri" w:cs="Calibri"/>
          <w:b/>
          <w:color w:val="808080" w:themeColor="background1" w:themeShade="80"/>
          <w:sz w:val="18"/>
          <w:szCs w:val="18"/>
        </w:rPr>
        <w:t>Coordonnées </w:t>
      </w:r>
    </w:p>
    <w:p>
      <w:pPr>
        <w:ind w:right="1416"/>
        <w:jc w:val="both"/>
        <w:rPr>
          <w:rFonts w:ascii="Calibri" w:hAnsi="Calibri" w:cs="Calibri"/>
          <w:color w:val="767171" w:themeColor="background2" w:themeShade="80"/>
          <w:sz w:val="18"/>
          <w:szCs w:val="18"/>
        </w:rPr>
      </w:pPr>
      <w:r>
        <w:rPr>
          <w:rFonts w:ascii="Calibri" w:hAnsi="Calibri" w:cs="Calibri"/>
          <w:color w:val="767171" w:themeColor="background2" w:themeShade="80"/>
          <w:sz w:val="18"/>
          <w:szCs w:val="18"/>
        </w:rPr>
        <w:sym w:font="Wingdings" w:char="F02B"/>
      </w:r>
      <w:r>
        <w:rPr>
          <w:rFonts w:ascii="Calibri" w:hAnsi="Calibri" w:cs="Calibri"/>
          <w:color w:val="767171" w:themeColor="background2" w:themeShade="80"/>
          <w:sz w:val="18"/>
          <w:szCs w:val="18"/>
        </w:rPr>
        <w:t xml:space="preserve"> 15 avenue Denfert Rochereau, 25000 BESANCON – </w:t>
      </w:r>
      <w:r>
        <w:rPr>
          <w:rFonts w:ascii="Calibri" w:hAnsi="Calibri" w:cs="Calibri"/>
          <w:b/>
          <w:color w:val="767171" w:themeColor="background2" w:themeShade="80"/>
          <w:sz w:val="18"/>
          <w:szCs w:val="18"/>
          <w:highlight w:val="yellow"/>
        </w:rPr>
        <w:t>7A rue Xavier Marmier</w:t>
      </w:r>
      <w:r>
        <w:rPr>
          <w:rFonts w:ascii="Calibri" w:hAnsi="Calibri" w:cs="Calibri"/>
          <w:color w:val="767171" w:themeColor="background2" w:themeShade="80"/>
          <w:sz w:val="18"/>
          <w:szCs w:val="18"/>
          <w:highlight w:val="yellow"/>
        </w:rPr>
        <w:t xml:space="preserve"> (à compter du 1</w:t>
      </w:r>
      <w:r>
        <w:rPr>
          <w:rFonts w:ascii="Calibri" w:hAnsi="Calibri" w:cs="Calibri"/>
          <w:color w:val="767171" w:themeColor="background2" w:themeShade="80"/>
          <w:sz w:val="18"/>
          <w:szCs w:val="18"/>
          <w:highlight w:val="yellow"/>
          <w:vertAlign w:val="superscript"/>
        </w:rPr>
        <w:t>er</w:t>
      </w:r>
      <w:r>
        <w:rPr>
          <w:rFonts w:ascii="Calibri" w:hAnsi="Calibri" w:cs="Calibri"/>
          <w:color w:val="767171" w:themeColor="background2" w:themeShade="80"/>
          <w:sz w:val="18"/>
          <w:szCs w:val="18"/>
          <w:highlight w:val="yellow"/>
        </w:rPr>
        <w:t xml:space="preserve"> novembre 2026)</w:t>
      </w:r>
    </w:p>
    <w:p>
      <w:pPr>
        <w:ind w:right="3542"/>
        <w:jc w:val="both"/>
        <w:rPr>
          <w:rFonts w:ascii="Calibri" w:hAnsi="Calibri" w:cs="Calibri"/>
          <w:color w:val="767171" w:themeColor="background2" w:themeShade="80"/>
          <w:sz w:val="18"/>
          <w:szCs w:val="18"/>
        </w:rPr>
      </w:pPr>
      <w:r>
        <w:rPr>
          <w:rFonts w:ascii="Calibri" w:hAnsi="Calibri" w:cs="Calibri"/>
          <w:color w:val="808080" w:themeColor="background1" w:themeShade="80"/>
          <w:sz w:val="18"/>
          <w:szCs w:val="18"/>
        </w:rPr>
        <w:t>Courriel </w:t>
      </w:r>
      <w:hyperlink r:id="rId328" w:history="1">
        <w:r>
          <w:rPr>
            <w:rStyle w:val="Lienhypertexte"/>
            <w:rFonts w:ascii="Calibri" w:hAnsi="Calibri" w:cs="Calibri"/>
            <w:sz w:val="18"/>
            <w:szCs w:val="18"/>
            <w:highlight w:val="yellow"/>
          </w:rPr>
          <w:t>dra25@ahs-fc.fr</w:t>
        </w:r>
      </w:hyperlink>
      <w:r>
        <w:rPr>
          <w:rFonts w:ascii="Calibri" w:hAnsi="Calibri" w:cs="Calibri"/>
          <w:sz w:val="18"/>
          <w:szCs w:val="18"/>
        </w:rPr>
        <w:t xml:space="preserve"> - </w:t>
      </w:r>
      <w:r>
        <w:rPr>
          <w:rFonts w:ascii="Calibri" w:hAnsi="Calibri" w:cs="Calibri"/>
          <w:color w:val="767171" w:themeColor="background2" w:themeShade="80"/>
          <w:sz w:val="18"/>
          <w:szCs w:val="18"/>
        </w:rPr>
        <w:t xml:space="preserve">Ligne directe Coordinatrice : 06 78 45 40 55    </w:t>
      </w:r>
    </w:p>
    <w:p>
      <w:pPr>
        <w:ind w:left="1560" w:right="3542"/>
        <w:jc w:val="both"/>
        <w:rPr>
          <w:rFonts w:ascii="Calibri" w:hAnsi="Calibri" w:cs="Calibri"/>
          <w:b/>
          <w:color w:val="808080" w:themeColor="background1" w:themeShade="80"/>
          <w:sz w:val="18"/>
          <w:szCs w:val="18"/>
          <w:u w:val="single"/>
        </w:rPr>
      </w:pPr>
    </w:p>
    <w:p>
      <w:pPr>
        <w:jc w:val="both"/>
        <w:rPr>
          <w:rFonts w:ascii="Calibri" w:hAnsi="Calibri" w:cs="Calibri"/>
          <w:color w:val="808080" w:themeColor="background1" w:themeShade="80"/>
          <w:sz w:val="18"/>
          <w:szCs w:val="18"/>
        </w:rPr>
      </w:pPr>
      <w:r>
        <w:rPr>
          <w:rFonts w:ascii="Calibri" w:hAnsi="Calibri" w:cs="Calibri"/>
          <w:b/>
          <w:color w:val="808080" w:themeColor="background1" w:themeShade="80"/>
          <w:sz w:val="18"/>
          <w:szCs w:val="18"/>
        </w:rPr>
        <w:t>Public :</w:t>
      </w:r>
      <w:r>
        <w:rPr>
          <w:rFonts w:ascii="Calibri" w:hAnsi="Calibri" w:cs="Calibri"/>
          <w:color w:val="808080" w:themeColor="background1" w:themeShade="80"/>
          <w:sz w:val="18"/>
          <w:szCs w:val="18"/>
        </w:rPr>
        <w:t xml:space="preserve"> Le dispositif Répit Autisme du Doubs s’adresse aux aidants de personnes (enfants, ados, adultes) présentant des troubles du spectre autistique (avec ou en cours de diagnostic). Le dispositif est gratuit.</w:t>
      </w:r>
    </w:p>
    <w:p>
      <w:pPr>
        <w:jc w:val="both"/>
        <w:rPr>
          <w:rFonts w:ascii="Calibri" w:hAnsi="Calibri" w:cs="Calibri"/>
          <w:b/>
          <w:color w:val="808080" w:themeColor="background1" w:themeShade="80"/>
          <w:sz w:val="18"/>
          <w:szCs w:val="18"/>
          <w:u w:val="single"/>
        </w:rPr>
      </w:pPr>
    </w:p>
    <w:p>
      <w:pPr>
        <w:pStyle w:val="WW-Standard"/>
        <w:tabs>
          <w:tab w:val="left" w:pos="1430"/>
        </w:tabs>
        <w:rPr>
          <w:rFonts w:ascii="Arial" w:hAnsi="Arial" w:cs="Arial"/>
          <w:bCs/>
          <w:sz w:val="18"/>
          <w:szCs w:val="18"/>
        </w:rPr>
      </w:pPr>
      <w:r>
        <w:rPr>
          <w:rFonts w:ascii="Calibri" w:hAnsi="Calibri" w:cs="Calibri"/>
          <w:b/>
          <w:color w:val="808080" w:themeColor="background1" w:themeShade="80"/>
          <w:sz w:val="18"/>
          <w:szCs w:val="18"/>
        </w:rPr>
        <w:t>Secteur :</w:t>
      </w:r>
      <w:r>
        <w:rPr>
          <w:rFonts w:ascii="Arial" w:eastAsia="Times New Roman" w:hAnsi="Arial" w:cs="Arial"/>
          <w:b/>
          <w:sz w:val="18"/>
          <w:szCs w:val="18"/>
          <w:lang w:eastAsia="ar-SA" w:bidi="ar-SA"/>
        </w:rPr>
        <w:t xml:space="preserve"> </w:t>
      </w:r>
      <w:r>
        <w:rPr>
          <w:rFonts w:ascii="Calibri" w:hAnsi="Calibri" w:cs="Calibri"/>
          <w:color w:val="808080" w:themeColor="background1" w:themeShade="80"/>
          <w:sz w:val="18"/>
          <w:szCs w:val="18"/>
        </w:rPr>
        <w:t>département du Doubs hors aire urbaine</w:t>
      </w:r>
      <w:r>
        <w:rPr>
          <w:rFonts w:ascii="Arial" w:eastAsia="Times New Roman" w:hAnsi="Arial" w:cs="Arial"/>
          <w:bCs/>
          <w:sz w:val="18"/>
          <w:szCs w:val="18"/>
          <w:lang w:eastAsia="ar-SA" w:bidi="ar-SA"/>
        </w:rPr>
        <w:t xml:space="preserve"> </w:t>
      </w:r>
    </w:p>
    <w:p>
      <w:pPr>
        <w:jc w:val="both"/>
        <w:rPr>
          <w:rFonts w:ascii="Calibri" w:hAnsi="Calibri" w:cs="Calibri"/>
          <w:b/>
          <w:color w:val="808080" w:themeColor="background1" w:themeShade="80"/>
          <w:sz w:val="18"/>
          <w:szCs w:val="18"/>
        </w:rPr>
      </w:pPr>
    </w:p>
    <w:p>
      <w:pPr>
        <w:pStyle w:val="WW-Standard"/>
        <w:spacing w:before="2"/>
        <w:rPr>
          <w:rFonts w:ascii="Calibri" w:hAnsi="Calibri" w:cs="Calibri"/>
          <w:b/>
          <w:color w:val="808080" w:themeColor="background1" w:themeShade="80"/>
          <w:sz w:val="18"/>
          <w:szCs w:val="18"/>
        </w:rPr>
      </w:pPr>
      <w:r>
        <w:rPr>
          <w:rFonts w:ascii="Calibri" w:hAnsi="Calibri" w:cs="Calibri"/>
          <w:b/>
          <w:color w:val="808080" w:themeColor="background1" w:themeShade="80"/>
          <w:sz w:val="18"/>
          <w:szCs w:val="18"/>
        </w:rPr>
        <w:t>Description et offre de soins/ accompagnements :</w:t>
      </w:r>
    </w:p>
    <w:p>
      <w:pPr>
        <w:pStyle w:val="WW-Standard"/>
        <w:numPr>
          <w:ilvl w:val="0"/>
          <w:numId w:val="222"/>
        </w:numPr>
        <w:spacing w:before="2"/>
        <w:ind w:firstLine="66"/>
        <w:rPr>
          <w:rFonts w:ascii="Calibri" w:hAnsi="Calibri" w:cs="Calibri"/>
          <w:color w:val="808080" w:themeColor="background1" w:themeShade="80"/>
          <w:sz w:val="18"/>
          <w:szCs w:val="18"/>
        </w:rPr>
      </w:pPr>
      <w:r>
        <w:rPr>
          <w:rFonts w:ascii="Calibri" w:hAnsi="Calibri" w:cs="Calibri"/>
          <w:color w:val="808080" w:themeColor="background1" w:themeShade="80"/>
          <w:sz w:val="18"/>
          <w:szCs w:val="18"/>
        </w:rPr>
        <w:t xml:space="preserve">Orienter / informer sur les différentes offres de répit existantes (domicile /hors domicile) </w:t>
      </w:r>
    </w:p>
    <w:p>
      <w:pPr>
        <w:pStyle w:val="WW-Standard"/>
        <w:numPr>
          <w:ilvl w:val="0"/>
          <w:numId w:val="222"/>
        </w:numPr>
        <w:spacing w:before="2"/>
        <w:ind w:firstLine="66"/>
        <w:rPr>
          <w:rFonts w:ascii="Calibri" w:hAnsi="Calibri" w:cs="Calibri"/>
          <w:color w:val="808080" w:themeColor="background1" w:themeShade="80"/>
          <w:sz w:val="18"/>
          <w:szCs w:val="18"/>
        </w:rPr>
      </w:pPr>
      <w:r>
        <w:rPr>
          <w:rFonts w:ascii="Calibri" w:hAnsi="Calibri" w:cs="Calibri"/>
          <w:color w:val="808080" w:themeColor="background1" w:themeShade="80"/>
          <w:sz w:val="18"/>
          <w:szCs w:val="18"/>
        </w:rPr>
        <w:t>Construire le projet de répit ensemble – coordonner les actions avec les acteurs du territoire</w:t>
      </w:r>
    </w:p>
    <w:p>
      <w:pPr>
        <w:pStyle w:val="WW-Standard"/>
        <w:numPr>
          <w:ilvl w:val="0"/>
          <w:numId w:val="222"/>
        </w:numPr>
        <w:spacing w:before="2"/>
        <w:ind w:firstLine="66"/>
        <w:rPr>
          <w:rFonts w:ascii="Calibri" w:hAnsi="Calibri" w:cs="Calibri"/>
          <w:color w:val="808080" w:themeColor="background1" w:themeShade="80"/>
          <w:sz w:val="18"/>
          <w:szCs w:val="18"/>
        </w:rPr>
      </w:pPr>
      <w:r>
        <w:rPr>
          <w:rFonts w:ascii="Calibri" w:hAnsi="Calibri" w:cs="Calibri"/>
          <w:color w:val="808080" w:themeColor="background1" w:themeShade="80"/>
          <w:sz w:val="18"/>
          <w:szCs w:val="18"/>
        </w:rPr>
        <w:t xml:space="preserve">Accompagner dans les démarches </w:t>
      </w:r>
    </w:p>
    <w:p>
      <w:pPr>
        <w:pStyle w:val="WW-Standard"/>
        <w:spacing w:before="2"/>
        <w:rPr>
          <w:rFonts w:ascii="Calibri" w:hAnsi="Calibri" w:cs="Calibri"/>
          <w:b/>
          <w:color w:val="808080" w:themeColor="background1" w:themeShade="80"/>
          <w:sz w:val="18"/>
          <w:szCs w:val="18"/>
        </w:rPr>
      </w:pPr>
    </w:p>
    <w:p>
      <w:pPr>
        <w:pStyle w:val="WW-Standard"/>
        <w:spacing w:before="2"/>
        <w:rPr>
          <w:rFonts w:ascii="Calibri" w:hAnsi="Calibri" w:cs="Calibri"/>
          <w:b/>
          <w:color w:val="808080" w:themeColor="background1" w:themeShade="80"/>
          <w:sz w:val="18"/>
          <w:szCs w:val="18"/>
        </w:rPr>
      </w:pPr>
      <w:r>
        <w:rPr>
          <w:rFonts w:ascii="Calibri" w:hAnsi="Calibri" w:cs="Calibri"/>
          <w:b/>
          <w:color w:val="808080" w:themeColor="background1" w:themeShade="80"/>
          <w:sz w:val="18"/>
          <w:szCs w:val="18"/>
        </w:rPr>
        <w:t>Les offres du DRA25</w:t>
      </w:r>
    </w:p>
    <w:p>
      <w:pPr>
        <w:pStyle w:val="WW-Standard"/>
        <w:numPr>
          <w:ilvl w:val="0"/>
          <w:numId w:val="221"/>
        </w:numPr>
        <w:spacing w:before="2"/>
        <w:ind w:firstLine="66"/>
        <w:rPr>
          <w:rFonts w:ascii="Calibri" w:hAnsi="Calibri" w:cs="Calibri"/>
          <w:color w:val="808080" w:themeColor="background1" w:themeShade="80"/>
          <w:sz w:val="18"/>
          <w:szCs w:val="18"/>
        </w:rPr>
      </w:pPr>
      <w:r>
        <w:rPr>
          <w:rFonts w:ascii="Calibri" w:hAnsi="Calibri" w:cs="Calibri"/>
          <w:color w:val="808080" w:themeColor="background1" w:themeShade="80"/>
          <w:sz w:val="18"/>
          <w:szCs w:val="18"/>
        </w:rPr>
        <w:t>Programmation de samedis répit (en partenariat avec des professionnelles d’Eliad et des éducatrices libérales formés aux</w:t>
      </w:r>
    </w:p>
    <w:p>
      <w:pPr>
        <w:pStyle w:val="WW-Standard"/>
        <w:spacing w:before="2"/>
        <w:ind w:left="426"/>
        <w:rPr>
          <w:rFonts w:ascii="Calibri" w:hAnsi="Calibri" w:cs="Calibri"/>
          <w:color w:val="808080" w:themeColor="background1" w:themeShade="80"/>
          <w:sz w:val="18"/>
          <w:szCs w:val="18"/>
        </w:rPr>
      </w:pPr>
      <w:r>
        <w:rPr>
          <w:rFonts w:ascii="Calibri" w:hAnsi="Calibri" w:cs="Calibri"/>
          <w:color w:val="808080" w:themeColor="background1" w:themeShade="80"/>
          <w:sz w:val="18"/>
          <w:szCs w:val="18"/>
        </w:rPr>
        <w:t xml:space="preserve">       spécificités TSA) – sur inscription </w:t>
      </w:r>
      <w:bookmarkStart w:id="331" w:name="_GoBack"/>
      <w:bookmarkEnd w:id="331"/>
    </w:p>
    <w:p>
      <w:pPr>
        <w:pStyle w:val="WW-Standard"/>
        <w:numPr>
          <w:ilvl w:val="0"/>
          <w:numId w:val="221"/>
        </w:numPr>
        <w:spacing w:before="2"/>
        <w:ind w:firstLine="66"/>
        <w:rPr>
          <w:rFonts w:ascii="Calibri" w:hAnsi="Calibri" w:cs="Calibri"/>
          <w:color w:val="808080" w:themeColor="background1" w:themeShade="80"/>
          <w:sz w:val="18"/>
          <w:szCs w:val="18"/>
        </w:rPr>
      </w:pPr>
      <w:r>
        <w:rPr>
          <w:rFonts w:ascii="Calibri" w:hAnsi="Calibri" w:cs="Calibri"/>
          <w:color w:val="808080" w:themeColor="background1" w:themeShade="80"/>
          <w:sz w:val="18"/>
          <w:szCs w:val="18"/>
        </w:rPr>
        <w:t>Favoriser l’inclusion par le biais d’activité de loisirs, sportives, culturelles</w:t>
      </w:r>
    </w:p>
    <w:p>
      <w:pPr>
        <w:pStyle w:val="WW-Standard"/>
        <w:numPr>
          <w:ilvl w:val="0"/>
          <w:numId w:val="221"/>
        </w:numPr>
        <w:spacing w:before="2"/>
        <w:ind w:firstLine="66"/>
        <w:rPr>
          <w:rFonts w:ascii="Calibri" w:hAnsi="Calibri" w:cs="Calibri"/>
          <w:color w:val="808080" w:themeColor="background1" w:themeShade="80"/>
          <w:sz w:val="18"/>
          <w:szCs w:val="18"/>
        </w:rPr>
      </w:pPr>
      <w:r>
        <w:rPr>
          <w:rFonts w:ascii="Calibri" w:hAnsi="Calibri" w:cs="Calibri"/>
          <w:color w:val="808080" w:themeColor="background1" w:themeShade="80"/>
          <w:sz w:val="18"/>
          <w:szCs w:val="18"/>
        </w:rPr>
        <w:t xml:space="preserve">Proposition de séjours </w:t>
      </w:r>
    </w:p>
    <w:p>
      <w:pPr>
        <w:pStyle w:val="WW-Standard"/>
        <w:spacing w:before="2"/>
        <w:rPr>
          <w:rFonts w:ascii="Calibri" w:hAnsi="Calibri" w:cs="Calibri"/>
          <w:b/>
          <w:color w:val="808080" w:themeColor="background1" w:themeShade="80"/>
          <w:sz w:val="18"/>
          <w:szCs w:val="18"/>
        </w:rPr>
      </w:pPr>
    </w:p>
    <w:p>
      <w:pPr>
        <w:pStyle w:val="WW-Standard"/>
        <w:spacing w:before="2"/>
        <w:rPr>
          <w:rFonts w:ascii="Calibri" w:hAnsi="Calibri" w:cs="Calibri"/>
          <w:b/>
          <w:color w:val="808080" w:themeColor="background1" w:themeShade="80"/>
          <w:sz w:val="18"/>
          <w:szCs w:val="18"/>
        </w:rPr>
      </w:pPr>
      <w:r>
        <w:rPr>
          <w:rFonts w:ascii="Calibri" w:hAnsi="Calibri" w:cs="Calibri"/>
          <w:b/>
          <w:color w:val="808080" w:themeColor="background1" w:themeShade="80"/>
          <w:sz w:val="18"/>
          <w:szCs w:val="18"/>
        </w:rPr>
        <w:t xml:space="preserve">Particularités et spécificités : </w:t>
      </w:r>
      <w:r>
        <w:rPr>
          <w:rFonts w:ascii="Calibri" w:hAnsi="Calibri" w:cs="Calibri"/>
          <w:color w:val="808080" w:themeColor="background1" w:themeShade="80"/>
          <w:sz w:val="18"/>
          <w:szCs w:val="18"/>
        </w:rPr>
        <w:t>Pas besoin de notification</w:t>
      </w:r>
    </w:p>
    <w:p>
      <w:pPr>
        <w:pStyle w:val="WW-Standard"/>
        <w:spacing w:before="2"/>
        <w:rPr>
          <w:rFonts w:ascii="Calibri" w:hAnsi="Calibri" w:cs="Calibri"/>
          <w:b/>
          <w:color w:val="808080" w:themeColor="background1" w:themeShade="80"/>
          <w:sz w:val="18"/>
          <w:szCs w:val="18"/>
        </w:rPr>
      </w:pPr>
    </w:p>
    <w:p>
      <w:pPr>
        <w:pStyle w:val="WW-Standard"/>
        <w:spacing w:before="2"/>
        <w:rPr>
          <w:rFonts w:ascii="Calibri" w:hAnsi="Calibri" w:cs="Calibri"/>
          <w:b/>
          <w:color w:val="808080" w:themeColor="background1" w:themeShade="80"/>
          <w:sz w:val="18"/>
          <w:szCs w:val="18"/>
        </w:rPr>
      </w:pPr>
      <w:r>
        <w:rPr>
          <w:rFonts w:ascii="Calibri" w:hAnsi="Calibri" w:cs="Calibri"/>
          <w:b/>
          <w:color w:val="808080" w:themeColor="background1" w:themeShade="80"/>
          <w:sz w:val="18"/>
          <w:szCs w:val="18"/>
        </w:rPr>
        <w:t xml:space="preserve">Modalités de prise en charge : </w:t>
      </w:r>
    </w:p>
    <w:p>
      <w:pPr>
        <w:pStyle w:val="WW-Standard"/>
        <w:numPr>
          <w:ilvl w:val="0"/>
          <w:numId w:val="220"/>
        </w:numPr>
        <w:spacing w:before="2"/>
        <w:rPr>
          <w:rFonts w:ascii="Calibri" w:hAnsi="Calibri" w:cs="Calibri"/>
          <w:color w:val="808080" w:themeColor="background1" w:themeShade="80"/>
          <w:sz w:val="18"/>
          <w:szCs w:val="18"/>
        </w:rPr>
      </w:pPr>
      <w:r>
        <w:rPr>
          <w:rFonts w:ascii="Calibri" w:hAnsi="Calibri" w:cs="Calibri"/>
          <w:color w:val="808080" w:themeColor="background1" w:themeShade="80"/>
          <w:sz w:val="18"/>
          <w:szCs w:val="18"/>
        </w:rPr>
        <w:t xml:space="preserve">Sur rendez-vous via un premier contact téléphonique </w:t>
      </w:r>
    </w:p>
    <w:p>
      <w:pPr>
        <w:pStyle w:val="WW-Standard"/>
        <w:numPr>
          <w:ilvl w:val="0"/>
          <w:numId w:val="220"/>
        </w:numPr>
        <w:spacing w:before="2"/>
        <w:rPr>
          <w:rFonts w:ascii="Calibri" w:hAnsi="Calibri" w:cs="Calibri"/>
          <w:color w:val="808080" w:themeColor="background1" w:themeShade="80"/>
          <w:sz w:val="18"/>
          <w:szCs w:val="18"/>
        </w:rPr>
      </w:pPr>
      <w:r>
        <w:rPr>
          <w:rFonts w:ascii="Calibri" w:hAnsi="Calibri" w:cs="Calibri"/>
          <w:color w:val="808080" w:themeColor="background1" w:themeShade="80"/>
          <w:sz w:val="18"/>
          <w:szCs w:val="18"/>
        </w:rPr>
        <w:t xml:space="preserve">Recueil de besoins </w:t>
      </w:r>
    </w:p>
    <w:p>
      <w:pPr>
        <w:pStyle w:val="WW-Standard"/>
        <w:numPr>
          <w:ilvl w:val="0"/>
          <w:numId w:val="220"/>
        </w:numPr>
        <w:spacing w:before="2"/>
        <w:rPr>
          <w:rFonts w:ascii="Calibri" w:hAnsi="Calibri" w:cs="Calibri"/>
          <w:color w:val="808080" w:themeColor="background1" w:themeShade="80"/>
          <w:sz w:val="18"/>
          <w:szCs w:val="18"/>
        </w:rPr>
      </w:pPr>
      <w:r>
        <w:rPr>
          <w:rFonts w:ascii="Calibri" w:hAnsi="Calibri" w:cs="Calibri"/>
          <w:color w:val="808080" w:themeColor="background1" w:themeShade="80"/>
          <w:sz w:val="18"/>
          <w:szCs w:val="18"/>
        </w:rPr>
        <w:t xml:space="preserve">Construction du projet de répit </w:t>
      </w:r>
    </w:p>
    <w:p>
      <w:pPr>
        <w:pStyle w:val="WW-Standard"/>
        <w:numPr>
          <w:ilvl w:val="0"/>
          <w:numId w:val="220"/>
        </w:numPr>
        <w:spacing w:before="2"/>
        <w:rPr>
          <w:rFonts w:ascii="Calibri" w:hAnsi="Calibri" w:cs="Calibri"/>
          <w:color w:val="808080" w:themeColor="background1" w:themeShade="80"/>
          <w:sz w:val="18"/>
          <w:szCs w:val="18"/>
        </w:rPr>
      </w:pPr>
      <w:r>
        <w:rPr>
          <w:rFonts w:ascii="Calibri" w:hAnsi="Calibri" w:cs="Calibri"/>
          <w:color w:val="808080" w:themeColor="background1" w:themeShade="80"/>
          <w:sz w:val="18"/>
          <w:szCs w:val="18"/>
        </w:rPr>
        <w:t xml:space="preserve">Evaluation et réajustement au fil du temps et des besoins </w:t>
      </w:r>
    </w:p>
    <w:p>
      <w:pPr>
        <w:pStyle w:val="WW-Standard"/>
        <w:spacing w:before="2"/>
        <w:rPr>
          <w:rFonts w:ascii="Calibri" w:hAnsi="Calibri" w:cs="Calibri"/>
          <w:b/>
          <w:color w:val="808080" w:themeColor="background1" w:themeShade="80"/>
          <w:sz w:val="18"/>
          <w:szCs w:val="18"/>
        </w:rPr>
      </w:pPr>
    </w:p>
    <w:p>
      <w:pPr>
        <w:pStyle w:val="WW-Standard"/>
        <w:spacing w:before="2"/>
        <w:rPr>
          <w:rFonts w:ascii="Calibri" w:hAnsi="Calibri" w:cs="Calibri"/>
          <w:color w:val="808080" w:themeColor="background1" w:themeShade="80"/>
          <w:sz w:val="18"/>
          <w:szCs w:val="18"/>
        </w:rPr>
      </w:pPr>
      <w:r>
        <w:rPr>
          <w:rFonts w:ascii="Calibri" w:hAnsi="Calibri" w:cs="Calibri"/>
          <w:b/>
          <w:color w:val="808080" w:themeColor="background1" w:themeShade="80"/>
          <w:sz w:val="18"/>
          <w:szCs w:val="18"/>
        </w:rPr>
        <w:t xml:space="preserve">Equipe pluridisciplinaire : </w:t>
      </w:r>
      <w:r>
        <w:rPr>
          <w:rFonts w:ascii="Calibri" w:hAnsi="Calibri" w:cs="Calibri"/>
          <w:color w:val="808080" w:themeColor="background1" w:themeShade="80"/>
          <w:sz w:val="18"/>
          <w:szCs w:val="18"/>
        </w:rPr>
        <w:t>Une cheffe de projet et une coordinatrice</w:t>
      </w:r>
    </w:p>
    <w:p>
      <w:pPr>
        <w:pStyle w:val="WW-Standard"/>
        <w:spacing w:before="2"/>
        <w:rPr>
          <w:rFonts w:ascii="Calibri" w:hAnsi="Calibri" w:cs="Calibri"/>
          <w:b/>
          <w:bCs/>
          <w:color w:val="777777"/>
          <w:sz w:val="16"/>
          <w:szCs w:val="16"/>
        </w:rPr>
      </w:pPr>
    </w:p>
    <w:p>
      <w:pPr>
        <w:pStyle w:val="Titre2"/>
        <w:numPr>
          <w:ilvl w:val="1"/>
          <w:numId w:val="36"/>
        </w:numPr>
        <w:spacing w:after="0"/>
        <w:ind w:left="720" w:hanging="578"/>
        <w:rPr>
          <w:rStyle w:val="lev"/>
          <w:rFonts w:ascii="Calibri" w:hAnsi="Calibri" w:cs="Calibri"/>
          <w:bCs/>
          <w:color w:val="808080" w:themeColor="background1" w:themeShade="80"/>
          <w:sz w:val="32"/>
          <w:szCs w:val="32"/>
        </w:rPr>
      </w:pPr>
      <w:r>
        <w:rPr>
          <w:rFonts w:ascii="Calibri" w:hAnsi="Calibri" w:cs="Calibri"/>
        </w:rPr>
        <w:t xml:space="preserve"> </w:t>
      </w:r>
      <w:bookmarkStart w:id="332" w:name="_Toc242277554"/>
      <w:r>
        <w:rPr>
          <w:rFonts w:ascii="Calibri" w:hAnsi="Calibri" w:cs="Calibri"/>
        </w:rPr>
        <w:t>Séjour de répit pour personnes avec des troubles psychiques</w:t>
      </w:r>
      <w:bookmarkEnd w:id="332"/>
    </w:p>
    <w:p>
      <w:pPr>
        <w:rPr>
          <w:rStyle w:val="lev"/>
          <w:rFonts w:ascii="Calibri" w:hAnsi="Calibri" w:cs="Calibri"/>
          <w:color w:val="A6A6A6" w:themeColor="background1" w:themeShade="A6"/>
          <w:sz w:val="22"/>
          <w:szCs w:val="22"/>
        </w:rPr>
      </w:pPr>
    </w:p>
    <w:p>
      <w:pPr>
        <w:rPr>
          <w:rFonts w:ascii="Calibri" w:hAnsi="Calibri" w:cs="Calibri"/>
        </w:rPr>
      </w:pPr>
      <w:r>
        <w:rPr>
          <w:rStyle w:val="lev"/>
          <w:rFonts w:ascii="Calibri" w:hAnsi="Calibri" w:cs="Calibri"/>
          <w:color w:val="A6A6A6" w:themeColor="background1" w:themeShade="A6"/>
          <w:sz w:val="22"/>
          <w:szCs w:val="22"/>
        </w:rPr>
        <w:t>ŒUVRE FALRET ET UNAFAM</w:t>
      </w:r>
    </w:p>
    <w:p>
      <w:pPr>
        <w:rPr>
          <w:rFonts w:ascii="Calibri" w:eastAsia="Times New Roman" w:hAnsi="Calibri" w:cs="Calibri"/>
          <w:color w:val="808080" w:themeColor="background1" w:themeShade="80"/>
          <w:sz w:val="18"/>
          <w:szCs w:val="18"/>
          <w:lang w:eastAsia="fr-FR"/>
        </w:rPr>
      </w:pPr>
      <w:r>
        <w:rPr>
          <w:rFonts w:ascii="Calibri" w:eastAsia="Times New Roman" w:hAnsi="Calibri" w:cs="Calibri"/>
          <w:b/>
          <w:bCs/>
          <w:color w:val="808080" w:themeColor="background1" w:themeShade="80"/>
          <w:sz w:val="18"/>
          <w:szCs w:val="18"/>
          <w:lang w:eastAsia="fr-FR"/>
        </w:rPr>
        <w:t>L’association organise des séjours à destination des familles et des personnes confrontées à la souffrance psychique en partenariat avec l’UNAFAM.</w:t>
      </w:r>
    </w:p>
    <w:p>
      <w:pPr>
        <w:pStyle w:val="NormalWeb"/>
        <w:spacing w:beforeAutospacing="0" w:after="0" w:afterAutospacing="0"/>
        <w:rPr>
          <w:rFonts w:ascii="Calibri" w:hAnsi="Calibri" w:cs="Calibri"/>
          <w:color w:val="808080" w:themeColor="background1" w:themeShade="80"/>
          <w:sz w:val="18"/>
          <w:szCs w:val="18"/>
        </w:rPr>
      </w:pPr>
      <w:r>
        <w:rPr>
          <w:rStyle w:val="lev"/>
          <w:rFonts w:ascii="Calibri" w:hAnsi="Calibri" w:cs="Calibri"/>
          <w:color w:val="808080" w:themeColor="background1" w:themeShade="80"/>
          <w:sz w:val="18"/>
          <w:szCs w:val="18"/>
        </w:rPr>
        <w:t>Les Séjours RÉPIT FALRET [Aidants]</w:t>
      </w:r>
      <w:r>
        <w:rPr>
          <w:rFonts w:ascii="Calibri" w:hAnsi="Calibri" w:cs="Calibri"/>
          <w:color w:val="808080" w:themeColor="background1" w:themeShade="80"/>
          <w:sz w:val="18"/>
          <w:szCs w:val="18"/>
        </w:rPr>
        <w:br/>
        <w:t>Vous soutenez en tant qu’aidant une personne de votre entourage. Vous vous sentez parfois démuni ou en difficulté dans cette relation, vous vous demandez comment aider au mieux votre proche. Prendre du recul et partager votre expérience pour vous sentir épaulé et moins seul peut vous aider.</w:t>
      </w:r>
    </w:p>
    <w:p>
      <w:pPr>
        <w:spacing w:before="100"/>
        <w:jc w:val="both"/>
        <w:rPr>
          <w:rFonts w:ascii="Calibri" w:eastAsia="Times New Roman" w:hAnsi="Calibri" w:cs="Calibri"/>
          <w:color w:val="808080" w:themeColor="background1" w:themeShade="80"/>
          <w:sz w:val="18"/>
          <w:szCs w:val="18"/>
          <w:lang w:eastAsia="fr-FR"/>
        </w:rPr>
      </w:pPr>
      <w:r>
        <w:rPr>
          <w:rFonts w:ascii="Calibri" w:eastAsia="Times New Roman" w:hAnsi="Calibri" w:cs="Calibri"/>
          <w:color w:val="808080" w:themeColor="background1" w:themeShade="80"/>
          <w:sz w:val="18"/>
          <w:szCs w:val="18"/>
          <w:lang w:eastAsia="fr-FR"/>
        </w:rPr>
        <w:t>Ce séjour d’une semaine propose aux proches aidants (parents, conjoints(es), fratrie, amis…) des activités de loisirs et un programme sur mesure, adapté et équilibré, alternant atelier de formation (ateliers Prospect, Communication, Gestion du stress) et ateliers corporels pour acquérir des savoir-faire afin de bien accompagner son proche malade tout en préservant sa qualité de vie.</w:t>
      </w:r>
    </w:p>
    <w:p>
      <w:pPr>
        <w:pStyle w:val="NormalWeb"/>
        <w:spacing w:beforeAutospacing="0" w:after="0" w:afterAutospacing="0"/>
        <w:rPr>
          <w:rFonts w:ascii="Calibri" w:hAnsi="Calibri" w:cs="Calibri"/>
          <w:color w:val="808080" w:themeColor="background1" w:themeShade="80"/>
          <w:sz w:val="18"/>
          <w:szCs w:val="18"/>
        </w:rPr>
      </w:pPr>
      <w:r>
        <w:rPr>
          <w:rFonts w:ascii="Calibri" w:hAnsi="Calibri" w:cs="Calibri"/>
          <w:color w:val="808080" w:themeColor="background1" w:themeShade="80"/>
          <w:sz w:val="18"/>
          <w:szCs w:val="18"/>
        </w:rPr>
        <w:t>Les Séjours RÉPIT FALRET proposent depuis 2009 de :</w:t>
      </w:r>
      <w:r>
        <w:rPr>
          <w:rFonts w:ascii="Calibri" w:hAnsi="Calibri" w:cs="Calibri"/>
          <w:color w:val="808080" w:themeColor="background1" w:themeShade="80"/>
          <w:sz w:val="18"/>
          <w:szCs w:val="18"/>
        </w:rPr>
        <w:br/>
        <w:t>• Se rencontrer et échanger avec des personnes vivant les mêmes difficultés que soi ;</w:t>
      </w:r>
      <w:r>
        <w:rPr>
          <w:rFonts w:ascii="Calibri" w:hAnsi="Calibri" w:cs="Calibri"/>
          <w:color w:val="808080" w:themeColor="background1" w:themeShade="80"/>
          <w:sz w:val="18"/>
          <w:szCs w:val="18"/>
        </w:rPr>
        <w:br/>
        <w:t>• Se sentir écouté et soutenu sans jugement ni culpabilité ;</w:t>
      </w:r>
      <w:r>
        <w:rPr>
          <w:rFonts w:ascii="Calibri" w:hAnsi="Calibri" w:cs="Calibri"/>
          <w:color w:val="808080" w:themeColor="background1" w:themeShade="80"/>
          <w:sz w:val="18"/>
          <w:szCs w:val="18"/>
        </w:rPr>
        <w:br/>
        <w:t>• S’accorder du temps pour prendre soin de soi ;</w:t>
      </w:r>
      <w:r>
        <w:rPr>
          <w:rFonts w:ascii="Calibri" w:hAnsi="Calibri" w:cs="Calibri"/>
          <w:color w:val="808080" w:themeColor="background1" w:themeShade="80"/>
          <w:sz w:val="18"/>
          <w:szCs w:val="18"/>
        </w:rPr>
        <w:br/>
        <w:t>• Se détendre grâce à des loisirs et des activités ;</w:t>
      </w:r>
      <w:r>
        <w:rPr>
          <w:rFonts w:ascii="Calibri" w:hAnsi="Calibri" w:cs="Calibri"/>
          <w:color w:val="808080" w:themeColor="background1" w:themeShade="80"/>
          <w:sz w:val="18"/>
          <w:szCs w:val="18"/>
        </w:rPr>
        <w:br/>
        <w:t>• Renforcer ses compétences avec des animateurs professionnels pour acquérir des savoir-faire et améliorer la relation avec son proche ;</w:t>
      </w:r>
      <w:r>
        <w:rPr>
          <w:rFonts w:ascii="Calibri" w:hAnsi="Calibri" w:cs="Calibri"/>
          <w:color w:val="808080" w:themeColor="background1" w:themeShade="80"/>
          <w:sz w:val="18"/>
          <w:szCs w:val="18"/>
        </w:rPr>
        <w:br/>
        <w:t>• Sortir du quotidien, s’évader pendant 8 jours</w:t>
      </w:r>
    </w:p>
    <w:p>
      <w:pPr>
        <w:pStyle w:val="NormalWeb"/>
        <w:spacing w:beforeAutospacing="0" w:after="0" w:afterAutospacing="0"/>
        <w:rPr>
          <w:rFonts w:ascii="Calibri" w:hAnsi="Calibri" w:cs="Calibri"/>
          <w:color w:val="808080" w:themeColor="background1" w:themeShade="80"/>
          <w:sz w:val="18"/>
          <w:szCs w:val="18"/>
        </w:rPr>
      </w:pPr>
    </w:p>
    <w:p>
      <w:pPr>
        <w:pStyle w:val="NormalWeb"/>
        <w:spacing w:beforeAutospacing="0" w:after="0" w:afterAutospacing="0"/>
        <w:rPr>
          <w:rFonts w:ascii="Calibri" w:hAnsi="Calibri" w:cs="Calibri"/>
          <w:color w:val="808080" w:themeColor="background1" w:themeShade="80"/>
          <w:sz w:val="18"/>
          <w:szCs w:val="18"/>
        </w:rPr>
      </w:pPr>
    </w:p>
    <w:p>
      <w:pPr>
        <w:pStyle w:val="NormalWeb"/>
        <w:spacing w:after="0" w:afterAutospacing="0"/>
        <w:jc w:val="both"/>
        <w:rPr>
          <w:rStyle w:val="lev"/>
          <w:rFonts w:ascii="Calibri" w:hAnsi="Calibri" w:cs="Calibri"/>
          <w:color w:val="808080" w:themeColor="background1" w:themeShade="80"/>
          <w:sz w:val="18"/>
          <w:szCs w:val="18"/>
        </w:rPr>
      </w:pPr>
      <w:r>
        <w:rPr>
          <w:rStyle w:val="lev"/>
          <w:rFonts w:ascii="Calibri" w:hAnsi="Calibri" w:cs="Calibri"/>
          <w:color w:val="808080" w:themeColor="background1" w:themeShade="80"/>
          <w:sz w:val="18"/>
          <w:szCs w:val="18"/>
        </w:rPr>
        <w:lastRenderedPageBreak/>
        <w:t>Le Séjour PARENTHÈSE FALRET [Aidants/Aidés]</w:t>
      </w:r>
    </w:p>
    <w:p>
      <w:pPr>
        <w:pStyle w:val="NormalWeb"/>
        <w:spacing w:before="0" w:beforeAutospacing="0" w:after="60" w:afterAutospacing="0"/>
        <w:jc w:val="both"/>
        <w:rPr>
          <w:rFonts w:ascii="Calibri" w:hAnsi="Calibri" w:cs="Calibri"/>
          <w:color w:val="808080" w:themeColor="background1" w:themeShade="80"/>
          <w:sz w:val="18"/>
          <w:szCs w:val="18"/>
        </w:rPr>
      </w:pPr>
      <w:r>
        <w:rPr>
          <w:rFonts w:ascii="Calibri" w:hAnsi="Calibri" w:cs="Calibri"/>
          <w:color w:val="808080" w:themeColor="background1" w:themeShade="80"/>
          <w:sz w:val="18"/>
          <w:szCs w:val="18"/>
        </w:rPr>
        <w:t>Vous ne souhaitez pas partir l’un sans l’autre, et chacun de vous a besoin d’un temps pour lui, une parenthèse pour décompresser.</w:t>
      </w:r>
      <w:r>
        <w:rPr>
          <w:rFonts w:ascii="Calibri" w:hAnsi="Calibri" w:cs="Calibri"/>
          <w:color w:val="808080" w:themeColor="background1" w:themeShade="80"/>
          <w:sz w:val="18"/>
          <w:szCs w:val="18"/>
        </w:rPr>
        <w:br/>
        <w:t>Quoi de mieux que des vacances pour se reposer, souffler et sortir du quotidien ? S’accorder une pause, profiter l’un de l’autre dans un cadre différent, ces moments sont essentiels pour retrouver l’énergie nécessaire et continuer votre chemin.</w:t>
      </w:r>
    </w:p>
    <w:p>
      <w:pPr>
        <w:jc w:val="both"/>
        <w:rPr>
          <w:rFonts w:ascii="Calibri" w:eastAsia="Times New Roman" w:hAnsi="Calibri" w:cs="Calibri"/>
          <w:color w:val="808080" w:themeColor="background1" w:themeShade="80"/>
          <w:sz w:val="18"/>
          <w:szCs w:val="18"/>
          <w:lang w:eastAsia="fr-FR"/>
        </w:rPr>
      </w:pPr>
      <w:r>
        <w:rPr>
          <w:rFonts w:ascii="Calibri" w:eastAsia="Times New Roman" w:hAnsi="Calibri" w:cs="Calibri"/>
          <w:color w:val="808080" w:themeColor="background1" w:themeShade="80"/>
          <w:sz w:val="18"/>
          <w:szCs w:val="18"/>
          <w:lang w:eastAsia="fr-FR"/>
        </w:rPr>
        <w:t>Véritable temps de ressourcement, ce séjour contribue au bien-être de la personne en fragilité, et à son proche aidant avec des activités adaptées aux besoins de chacun : excursions, animations, loisirs…</w:t>
      </w:r>
    </w:p>
    <w:p>
      <w:pPr>
        <w:spacing w:after="100" w:afterAutospacing="1"/>
        <w:jc w:val="both"/>
        <w:rPr>
          <w:rFonts w:ascii="Calibri" w:eastAsia="Times New Roman" w:hAnsi="Calibri" w:cs="Calibri"/>
          <w:b/>
          <w:color w:val="808080" w:themeColor="background1" w:themeShade="80"/>
          <w:sz w:val="17"/>
          <w:szCs w:val="17"/>
          <w:lang w:eastAsia="fr-FR"/>
        </w:rPr>
      </w:pPr>
      <w:r>
        <w:rPr>
          <w:rFonts w:ascii="Calibri" w:eastAsia="Times New Roman" w:hAnsi="Calibri" w:cs="Calibri"/>
          <w:b/>
          <w:color w:val="808080" w:themeColor="background1" w:themeShade="80"/>
          <w:sz w:val="17"/>
          <w:szCs w:val="17"/>
          <w:lang w:eastAsia="fr-FR"/>
        </w:rPr>
        <w:t>Le principe du séjour : que chacun puisse vivre des moments à soi, l’esprit serein pendant la journée et se retrouver le soir avec plaisir !</w:t>
      </w:r>
    </w:p>
    <w:p>
      <w:pPr>
        <w:pStyle w:val="NormalWeb"/>
        <w:spacing w:after="0" w:afterAutospacing="0"/>
        <w:rPr>
          <w:rFonts w:ascii="Calibri" w:hAnsi="Calibri" w:cs="Calibri"/>
          <w:color w:val="808080" w:themeColor="background1" w:themeShade="80"/>
          <w:sz w:val="18"/>
          <w:szCs w:val="18"/>
        </w:rPr>
      </w:pPr>
      <w:r>
        <w:rPr>
          <w:rFonts w:ascii="Calibri" w:hAnsi="Calibri" w:cs="Calibri"/>
          <w:b/>
          <w:color w:val="808080" w:themeColor="background1" w:themeShade="80"/>
          <w:sz w:val="18"/>
          <w:szCs w:val="18"/>
        </w:rPr>
        <w:t>Le Séjour PARENTHÈSE FALRET propose de :</w:t>
      </w:r>
      <w:r>
        <w:rPr>
          <w:rFonts w:ascii="Calibri" w:hAnsi="Calibri" w:cs="Calibri"/>
          <w:color w:val="808080" w:themeColor="background1" w:themeShade="80"/>
          <w:sz w:val="18"/>
          <w:szCs w:val="18"/>
        </w:rPr>
        <w:br/>
        <w:t>• Se rencontrer et discuter avec d’autres personnes qui partagent une expérience similaire ;</w:t>
      </w:r>
      <w:r>
        <w:rPr>
          <w:rFonts w:ascii="Calibri" w:hAnsi="Calibri" w:cs="Calibri"/>
          <w:color w:val="808080" w:themeColor="background1" w:themeShade="80"/>
          <w:sz w:val="18"/>
          <w:szCs w:val="18"/>
        </w:rPr>
        <w:br/>
        <w:t>• Expérimenter des loisirs dans un cadre sécurisant ;</w:t>
      </w:r>
      <w:r>
        <w:rPr>
          <w:rFonts w:ascii="Calibri" w:hAnsi="Calibri" w:cs="Calibri"/>
          <w:color w:val="808080" w:themeColor="background1" w:themeShade="80"/>
          <w:sz w:val="18"/>
          <w:szCs w:val="18"/>
        </w:rPr>
        <w:br/>
        <w:t>• Prendre du temps pour soi, seul ou en groupe ;</w:t>
      </w:r>
      <w:r>
        <w:rPr>
          <w:rFonts w:ascii="Calibri" w:hAnsi="Calibri" w:cs="Calibri"/>
          <w:color w:val="808080" w:themeColor="background1" w:themeShade="80"/>
          <w:sz w:val="18"/>
          <w:szCs w:val="18"/>
        </w:rPr>
        <w:br/>
        <w:t>• Se relaxer grâce aux animations proposées ;</w:t>
      </w:r>
      <w:r>
        <w:rPr>
          <w:rFonts w:ascii="Calibri" w:hAnsi="Calibri" w:cs="Calibri"/>
          <w:color w:val="808080" w:themeColor="background1" w:themeShade="80"/>
          <w:sz w:val="18"/>
          <w:szCs w:val="18"/>
        </w:rPr>
        <w:br/>
        <w:t>• S’appuyer sur une équipe expérimentée pour avoir l’esprit libre.</w:t>
      </w:r>
    </w:p>
    <w:p>
      <w:pPr>
        <w:pStyle w:val="NormalWeb"/>
        <w:spacing w:before="120" w:beforeAutospacing="0" w:after="0" w:afterAutospacing="0"/>
        <w:rPr>
          <w:rStyle w:val="lev"/>
          <w:rFonts w:ascii="Calibri" w:hAnsi="Calibri" w:cs="Calibri"/>
          <w:color w:val="808080" w:themeColor="background1" w:themeShade="80"/>
          <w:sz w:val="18"/>
          <w:szCs w:val="18"/>
        </w:rPr>
      </w:pPr>
      <w:r>
        <w:rPr>
          <w:rStyle w:val="lev"/>
          <w:rFonts w:ascii="Calibri" w:hAnsi="Calibri" w:cs="Calibri"/>
          <w:color w:val="808080" w:themeColor="background1" w:themeShade="80"/>
          <w:sz w:val="18"/>
          <w:szCs w:val="18"/>
        </w:rPr>
        <w:t>Des aides financières existent pour profiter de ces séjours grâce à nos partenariats et différents organismes : caisses de retraite, mutuelle, CCAS, MDPH, etc.</w:t>
      </w:r>
    </w:p>
    <w:p>
      <w:pPr>
        <w:pStyle w:val="NormalWeb"/>
        <w:spacing w:before="120" w:beforeAutospacing="0"/>
        <w:rPr>
          <w:rFonts w:ascii="Calibri" w:hAnsi="Calibri" w:cs="Calibri"/>
          <w:b/>
          <w:color w:val="808080" w:themeColor="background1" w:themeShade="80"/>
          <w:sz w:val="18"/>
          <w:szCs w:val="18"/>
        </w:rPr>
      </w:pPr>
      <w:r>
        <w:rPr>
          <w:rStyle w:val="lev"/>
          <w:rFonts w:ascii="Calibri" w:hAnsi="Calibri" w:cs="Calibri"/>
          <w:color w:val="808080" w:themeColor="background1" w:themeShade="80"/>
          <w:sz w:val="18"/>
          <w:szCs w:val="18"/>
        </w:rPr>
        <w:t>L’OEUVRE FALRET, organisatrice des séjours, vous obtient aussi des chèques vacances spécifiques finançant jusqu’à 50 % du coût du séjour sous conditions de ressources (quotient familial &lt; à 900 €).</w:t>
      </w:r>
    </w:p>
    <w:p>
      <w:pPr>
        <w:rPr>
          <w:rStyle w:val="Lienhypertexte"/>
          <w:rFonts w:ascii="Calibri" w:hAnsi="Calibri" w:cs="Calibri"/>
          <w:color w:val="808080" w:themeColor="background1" w:themeShade="80"/>
          <w:sz w:val="18"/>
          <w:szCs w:val="18"/>
        </w:rPr>
      </w:pPr>
      <w:hyperlink r:id="rId329" w:history="1">
        <w:r>
          <w:rPr>
            <w:rStyle w:val="Lienhypertexte"/>
            <w:rFonts w:ascii="Calibri" w:hAnsi="Calibri" w:cs="Calibri"/>
            <w:color w:val="808080" w:themeColor="background1" w:themeShade="80"/>
            <w:sz w:val="18"/>
            <w:szCs w:val="18"/>
          </w:rPr>
          <w:t>https://falret.org/nos-actions/sejours-aidants-familiaux-repit/</w:t>
        </w:r>
      </w:hyperlink>
    </w:p>
    <w:p>
      <w:pPr>
        <w:rPr>
          <w:rFonts w:ascii="Calibri" w:hAnsi="Calibri" w:cs="Calibri"/>
          <w:color w:val="808080" w:themeColor="background1" w:themeShade="80"/>
          <w:sz w:val="18"/>
          <w:szCs w:val="18"/>
        </w:rPr>
      </w:pPr>
      <w:r>
        <w:rPr>
          <w:rFonts w:ascii="Calibri" w:hAnsi="Calibri" w:cs="Calibri"/>
          <w:color w:val="808080" w:themeColor="background1" w:themeShade="80"/>
          <w:sz w:val="18"/>
          <w:szCs w:val="18"/>
        </w:rPr>
        <w:t>Catherine SAVOURNIN, Responsable des Séjours, 06 78 73 86 19</w:t>
      </w:r>
    </w:p>
    <w:p>
      <w:pPr>
        <w:pStyle w:val="address"/>
        <w:spacing w:before="0" w:after="0"/>
        <w:rPr>
          <w:rFonts w:ascii="Calibri" w:hAnsi="Calibri" w:cs="Calibri"/>
          <w:color w:val="808080" w:themeColor="background1" w:themeShade="80"/>
          <w:sz w:val="18"/>
          <w:szCs w:val="18"/>
        </w:rPr>
      </w:pPr>
      <w:r>
        <w:rPr>
          <w:rStyle w:val="address-line1"/>
          <w:rFonts w:ascii="Calibri" w:hAnsi="Calibri" w:cs="Calibri"/>
          <w:color w:val="808080" w:themeColor="background1" w:themeShade="80"/>
          <w:sz w:val="18"/>
          <w:szCs w:val="18"/>
        </w:rPr>
        <w:t xml:space="preserve">ŒUVRE FALRET - 49 rue Rouelle, </w:t>
      </w:r>
      <w:r>
        <w:rPr>
          <w:rStyle w:val="postal-code"/>
          <w:rFonts w:ascii="Calibri" w:hAnsi="Calibri" w:cs="Calibri"/>
          <w:color w:val="808080" w:themeColor="background1" w:themeShade="80"/>
          <w:sz w:val="18"/>
          <w:szCs w:val="18"/>
        </w:rPr>
        <w:t>75015</w:t>
      </w:r>
      <w:r>
        <w:rPr>
          <w:rFonts w:ascii="Calibri" w:hAnsi="Calibri" w:cs="Calibri"/>
          <w:color w:val="808080" w:themeColor="background1" w:themeShade="80"/>
          <w:sz w:val="18"/>
          <w:szCs w:val="18"/>
        </w:rPr>
        <w:t xml:space="preserve"> </w:t>
      </w:r>
      <w:r>
        <w:rPr>
          <w:rStyle w:val="locality"/>
          <w:rFonts w:ascii="Calibri" w:hAnsi="Calibri" w:cs="Calibri"/>
          <w:color w:val="808080" w:themeColor="background1" w:themeShade="80"/>
          <w:sz w:val="18"/>
          <w:szCs w:val="18"/>
        </w:rPr>
        <w:t>PARIS</w:t>
      </w:r>
      <w:r>
        <w:rPr>
          <w:rFonts w:ascii="Calibri" w:hAnsi="Calibri" w:cs="Calibri"/>
          <w:color w:val="808080" w:themeColor="background1" w:themeShade="80"/>
          <w:sz w:val="18"/>
          <w:szCs w:val="18"/>
        </w:rPr>
        <w:br/>
        <w:t>Mail : accueil@oeuvre-falret.asso.fr</w:t>
      </w:r>
    </w:p>
    <w:p>
      <w:pPr>
        <w:rPr>
          <w:rFonts w:ascii="Calibri" w:hAnsi="Calibri" w:cs="Calibri"/>
          <w:color w:val="808080" w:themeColor="background1" w:themeShade="80"/>
          <w:sz w:val="18"/>
          <w:szCs w:val="18"/>
        </w:rPr>
      </w:pPr>
      <w:r>
        <w:rPr>
          <w:rFonts w:ascii="Calibri" w:hAnsi="Calibri" w:cs="Calibri"/>
          <w:color w:val="808080" w:themeColor="background1" w:themeShade="80"/>
          <w:sz w:val="18"/>
          <w:szCs w:val="18"/>
        </w:rPr>
        <w:t>Téléphone : 01 58 01 08 90</w:t>
      </w:r>
    </w:p>
    <w:p>
      <w:pPr>
        <w:rPr>
          <w:rStyle w:val="lev"/>
          <w:rFonts w:ascii="Calibri" w:hAnsi="Calibri" w:cs="Calibri"/>
          <w:color w:val="808080" w:themeColor="background1" w:themeShade="80"/>
          <w:sz w:val="18"/>
          <w:szCs w:val="18"/>
        </w:rPr>
      </w:pPr>
      <w:r>
        <w:rPr>
          <w:rFonts w:ascii="Calibri" w:hAnsi="Calibri" w:cs="Calibri"/>
          <w:color w:val="808080" w:themeColor="background1" w:themeShade="80"/>
          <w:sz w:val="18"/>
          <w:szCs w:val="18"/>
        </w:rPr>
        <w:br/>
      </w:r>
    </w:p>
    <w:p>
      <w:pPr>
        <w:jc w:val="both"/>
        <w:rPr>
          <w:rFonts w:ascii="Calibri" w:hAnsi="Calibri" w:cs="Calibri"/>
          <w:bCs/>
          <w:color w:val="808080" w:themeColor="background1" w:themeShade="80"/>
          <w:sz w:val="22"/>
          <w:szCs w:val="22"/>
        </w:rPr>
      </w:pPr>
      <w:r>
        <w:rPr>
          <w:rStyle w:val="lev"/>
          <w:rFonts w:ascii="Calibri" w:hAnsi="Calibri" w:cs="Calibri"/>
          <w:bCs w:val="0"/>
          <w:color w:val="808080" w:themeColor="background1" w:themeShade="80"/>
          <w:sz w:val="22"/>
          <w:szCs w:val="22"/>
        </w:rPr>
        <w:t xml:space="preserve">A.V.I.S. </w:t>
      </w:r>
      <w:r>
        <w:rPr>
          <w:rFonts w:ascii="Calibri" w:hAnsi="Calibri" w:cs="Calibri"/>
          <w:bCs/>
          <w:color w:val="808080" w:themeColor="background1" w:themeShade="80"/>
          <w:sz w:val="22"/>
          <w:szCs w:val="22"/>
        </w:rPr>
        <w:t>Association Viganaise d’Insertion Sociale</w:t>
      </w:r>
    </w:p>
    <w:bookmarkStart w:id="333" w:name="mot127_0"/>
    <w:p>
      <w:pPr>
        <w:jc w:val="both"/>
        <w:rPr>
          <w:rFonts w:ascii="Calibri" w:hAnsi="Calibri" w:cs="Calibri"/>
          <w:color w:val="808080" w:themeColor="background1" w:themeShade="80"/>
          <w:sz w:val="18"/>
          <w:szCs w:val="18"/>
        </w:rPr>
      </w:pPr>
      <w:r>
        <w:rPr>
          <w:rFonts w:ascii="Calibri" w:hAnsi="Calibri" w:cs="Calibri"/>
          <w:color w:val="808080" w:themeColor="background1" w:themeShade="80"/>
          <w:sz w:val="18"/>
          <w:szCs w:val="18"/>
        </w:rPr>
        <w:fldChar w:fldCharType="begin"/>
      </w:r>
      <w:r>
        <w:rPr>
          <w:rFonts w:ascii="Calibri" w:hAnsi="Calibri" w:cs="Calibri"/>
          <w:color w:val="808080" w:themeColor="background1" w:themeShade="80"/>
          <w:sz w:val="18"/>
          <w:szCs w:val="18"/>
        </w:rPr>
        <w:instrText xml:space="preserve"> HYPERLINK "http://www.unafam.org/+-MAS-+.html" </w:instrText>
      </w:r>
      <w:r>
        <w:rPr>
          <w:rFonts w:ascii="Calibri" w:hAnsi="Calibri" w:cs="Calibri"/>
          <w:color w:val="808080" w:themeColor="background1" w:themeShade="80"/>
          <w:sz w:val="18"/>
          <w:szCs w:val="18"/>
        </w:rPr>
        <w:fldChar w:fldCharType="separate"/>
      </w:r>
      <w:r>
        <w:rPr>
          <w:rStyle w:val="glmot"/>
          <w:rFonts w:ascii="Calibri" w:hAnsi="Calibri" w:cs="Calibri"/>
          <w:color w:val="808080" w:themeColor="background1" w:themeShade="80"/>
          <w:sz w:val="18"/>
          <w:szCs w:val="18"/>
          <w:u w:val="single"/>
        </w:rPr>
        <w:t>Mas</w:t>
      </w:r>
      <w:r>
        <w:rPr>
          <w:rFonts w:ascii="Calibri" w:hAnsi="Calibri" w:cs="Calibri"/>
          <w:color w:val="808080" w:themeColor="background1" w:themeShade="80"/>
          <w:sz w:val="18"/>
          <w:szCs w:val="18"/>
        </w:rPr>
        <w:fldChar w:fldCharType="end"/>
      </w:r>
      <w:bookmarkEnd w:id="333"/>
      <w:r>
        <w:rPr>
          <w:rFonts w:ascii="Calibri" w:hAnsi="Calibri" w:cs="Calibri"/>
          <w:color w:val="808080" w:themeColor="background1" w:themeShade="80"/>
          <w:sz w:val="18"/>
          <w:szCs w:val="18"/>
        </w:rPr>
        <w:t xml:space="preserve"> de Lascours – 30120 AULAS</w:t>
      </w:r>
    </w:p>
    <w:p>
      <w:pPr>
        <w:rPr>
          <w:rFonts w:ascii="Calibri" w:hAnsi="Calibri" w:cs="Calibri"/>
          <w:color w:val="808080" w:themeColor="background1" w:themeShade="80"/>
          <w:sz w:val="18"/>
          <w:szCs w:val="18"/>
        </w:rPr>
      </w:pPr>
      <w:r>
        <w:rPr>
          <w:rFonts w:ascii="Calibri" w:hAnsi="Calibri" w:cs="Calibri"/>
          <w:color w:val="808080" w:themeColor="background1" w:themeShade="80"/>
          <w:sz w:val="18"/>
          <w:szCs w:val="18"/>
        </w:rPr>
        <w:t>04.67.81.02.27 ou 09 61 44 26 94  - www.le-peyron.fr</w:t>
      </w:r>
      <w:r>
        <w:rPr>
          <w:rFonts w:ascii="Calibri" w:hAnsi="Calibri" w:cs="Calibri"/>
          <w:color w:val="808080" w:themeColor="background1" w:themeShade="80"/>
          <w:sz w:val="18"/>
          <w:szCs w:val="18"/>
        </w:rPr>
        <w:br/>
      </w:r>
      <w:r>
        <w:rPr>
          <w:rFonts w:ascii="Calibri" w:hAnsi="Calibri" w:cs="Calibri"/>
          <w:color w:val="808080" w:themeColor="background1" w:themeShade="80"/>
          <w:sz w:val="10"/>
          <w:szCs w:val="18"/>
        </w:rPr>
        <w:br/>
      </w:r>
      <w:r>
        <w:rPr>
          <w:rFonts w:ascii="Calibri" w:hAnsi="Calibri" w:cs="Calibri"/>
          <w:color w:val="808080" w:themeColor="background1" w:themeShade="80"/>
          <w:sz w:val="18"/>
          <w:szCs w:val="18"/>
        </w:rPr>
        <w:t>L’association A.V.I.S. impliquée depuis 1981 dans le champ du handicap psychique a ouvert une nouvelle structure d’accueil pour des séjours de rupture et de répit pour des personnes handicapées psychiques.</w:t>
      </w:r>
    </w:p>
    <w:p>
      <w:pPr>
        <w:jc w:val="both"/>
        <w:rPr>
          <w:rFonts w:ascii="Calibri" w:hAnsi="Calibri" w:cs="Calibri"/>
          <w:b/>
          <w:color w:val="808080" w:themeColor="background1" w:themeShade="80"/>
          <w:sz w:val="22"/>
          <w:szCs w:val="22"/>
        </w:rPr>
      </w:pPr>
      <w:r>
        <w:rPr>
          <w:rFonts w:ascii="Calibri" w:hAnsi="Calibri" w:cs="Calibri"/>
          <w:color w:val="808080" w:themeColor="background1" w:themeShade="80"/>
          <w:sz w:val="18"/>
          <w:szCs w:val="18"/>
        </w:rPr>
        <w:t xml:space="preserve"> L’association A.V.I.S. est gestionnaire depuis 1981 d’un centre de postcure spécialisé pour handicapés psychiques. Actuellement elle gère deux unités de soins sur Nîmes.</w:t>
      </w:r>
    </w:p>
    <w:p>
      <w:pPr>
        <w:widowControl/>
        <w:suppressAutoHyphens w:val="0"/>
        <w:spacing w:line="259" w:lineRule="auto"/>
        <w:textAlignment w:val="auto"/>
        <w:rPr>
          <w:rFonts w:ascii="Calibri" w:hAnsi="Calibri" w:cs="Calibri"/>
          <w:color w:val="808080" w:themeColor="background1" w:themeShade="80"/>
          <w:sz w:val="18"/>
          <w:szCs w:val="18"/>
        </w:rPr>
      </w:pPr>
    </w:p>
    <w:p>
      <w:pPr>
        <w:widowControl/>
        <w:suppressAutoHyphens w:val="0"/>
        <w:spacing w:after="60" w:line="259" w:lineRule="auto"/>
        <w:textAlignment w:val="auto"/>
        <w:rPr>
          <w:rFonts w:asciiTheme="minorHAnsi" w:hAnsiTheme="minorHAnsi" w:cstheme="minorHAnsi"/>
          <w:b/>
          <w:color w:val="808080" w:themeColor="background1" w:themeShade="80"/>
          <w:sz w:val="20"/>
          <w:szCs w:val="20"/>
        </w:rPr>
      </w:pPr>
      <w:r>
        <w:rPr>
          <w:rFonts w:asciiTheme="minorHAnsi" w:hAnsiTheme="minorHAnsi" w:cstheme="minorHAnsi"/>
          <w:b/>
          <w:color w:val="808080" w:themeColor="background1" w:themeShade="80"/>
          <w:sz w:val="20"/>
          <w:szCs w:val="20"/>
        </w:rPr>
        <w:t xml:space="preserve">Des lieux de séjour de rupture ESMS : </w:t>
      </w:r>
    </w:p>
    <w:p>
      <w:pPr>
        <w:spacing w:before="60"/>
        <w:rPr>
          <w:rFonts w:asciiTheme="minorHAnsi" w:eastAsia="Times New Roman" w:hAnsiTheme="minorHAnsi" w:cstheme="minorHAnsi"/>
          <w:color w:val="808080" w:themeColor="background1" w:themeShade="80"/>
          <w:kern w:val="0"/>
          <w:sz w:val="20"/>
          <w:szCs w:val="20"/>
          <w:lang w:eastAsia="fr-FR" w:bidi="ar-SA"/>
        </w:rPr>
      </w:pPr>
      <w:r>
        <w:rPr>
          <w:rFonts w:asciiTheme="minorHAnsi" w:hAnsiTheme="minorHAnsi" w:cstheme="minorHAnsi"/>
          <w:color w:val="808080" w:themeColor="background1" w:themeShade="80"/>
          <w:sz w:val="20"/>
          <w:szCs w:val="20"/>
        </w:rPr>
        <w:t xml:space="preserve">Exemple dans le Doubs : </w:t>
      </w:r>
      <w:hyperlink r:id="rId330" w:history="1">
        <w:r>
          <w:rPr>
            <w:rStyle w:val="Lienhypertexte"/>
            <w:rFonts w:asciiTheme="minorHAnsi" w:hAnsiTheme="minorHAnsi" w:cstheme="minorHAnsi"/>
            <w:color w:val="808080" w:themeColor="background1" w:themeShade="80"/>
            <w:sz w:val="20"/>
            <w:szCs w:val="20"/>
          </w:rPr>
          <w:t>http://www.unrelaisaniellans.com/</w:t>
        </w:r>
      </w:hyperlink>
      <w:r>
        <w:rPr>
          <w:rFonts w:asciiTheme="minorHAnsi" w:hAnsiTheme="minorHAnsi" w:cstheme="minorHAnsi"/>
          <w:color w:val="808080" w:themeColor="background1" w:themeShade="80"/>
          <w:sz w:val="20"/>
          <w:szCs w:val="20"/>
        </w:rPr>
        <w:t xml:space="preserve">  </w:t>
      </w:r>
    </w:p>
    <w:p>
      <w:pPr>
        <w:spacing w:before="60"/>
        <w:rPr>
          <w:rFonts w:asciiTheme="minorHAnsi" w:hAnsiTheme="minorHAnsi" w:cstheme="minorHAnsi"/>
          <w:color w:val="808080" w:themeColor="background1" w:themeShade="80"/>
          <w:sz w:val="20"/>
          <w:szCs w:val="20"/>
        </w:rPr>
      </w:pPr>
      <w:r>
        <w:rPr>
          <w:rFonts w:asciiTheme="minorHAnsi" w:hAnsiTheme="minorHAnsi" w:cstheme="minorHAnsi"/>
          <w:color w:val="808080" w:themeColor="background1" w:themeShade="80"/>
          <w:sz w:val="20"/>
          <w:szCs w:val="20"/>
        </w:rPr>
        <w:t xml:space="preserve">Exemple en Haute-Saône : </w:t>
      </w:r>
      <w:hyperlink r:id="rId331" w:history="1">
        <w:r>
          <w:rPr>
            <w:rStyle w:val="Lienhypertexte"/>
            <w:rFonts w:asciiTheme="minorHAnsi" w:hAnsiTheme="minorHAnsi" w:cstheme="minorHAnsi"/>
            <w:color w:val="808080" w:themeColor="background1" w:themeShade="80"/>
            <w:sz w:val="20"/>
            <w:szCs w:val="20"/>
          </w:rPr>
          <w:t>https://www.mediajeunesse.com/documentation</w:t>
        </w:r>
      </w:hyperlink>
      <w:r>
        <w:rPr>
          <w:rFonts w:asciiTheme="minorHAnsi" w:hAnsiTheme="minorHAnsi" w:cstheme="minorHAnsi"/>
          <w:color w:val="808080" w:themeColor="background1" w:themeShade="80"/>
          <w:sz w:val="20"/>
          <w:szCs w:val="20"/>
        </w:rPr>
        <w:t xml:space="preserve"> </w:t>
      </w:r>
    </w:p>
    <w:p>
      <w:pPr>
        <w:spacing w:before="60"/>
        <w:rPr>
          <w:rFonts w:asciiTheme="minorHAnsi" w:hAnsiTheme="minorHAnsi" w:cstheme="minorHAnsi"/>
          <w:sz w:val="20"/>
          <w:szCs w:val="20"/>
        </w:rPr>
      </w:pPr>
      <w:r>
        <w:rPr>
          <w:rFonts w:asciiTheme="minorHAnsi" w:hAnsiTheme="minorHAnsi" w:cstheme="minorHAnsi"/>
          <w:color w:val="808080" w:themeColor="background1" w:themeShade="80"/>
          <w:sz w:val="20"/>
          <w:szCs w:val="20"/>
        </w:rPr>
        <w:t xml:space="preserve">Exemple structures décalés éducation populaire : </w:t>
      </w:r>
      <w:hyperlink r:id="rId332" w:history="1">
        <w:r>
          <w:rPr>
            <w:rStyle w:val="Lienhypertexte"/>
            <w:rFonts w:asciiTheme="minorHAnsi" w:hAnsiTheme="minorHAnsi" w:cstheme="minorHAnsi"/>
            <w:color w:val="808080" w:themeColor="background1" w:themeShade="80"/>
            <w:sz w:val="20"/>
            <w:szCs w:val="20"/>
          </w:rPr>
          <w:t>http://www.maisondecourcelles.fr/</w:t>
        </w:r>
      </w:hyperlink>
    </w:p>
    <w:p>
      <w:pPr>
        <w:rPr>
          <w:rFonts w:ascii="Calibri" w:hAnsi="Calibri" w:cs="Calibri"/>
          <w:b/>
          <w:bCs/>
          <w:color w:val="808080" w:themeColor="background1" w:themeShade="80"/>
          <w:sz w:val="18"/>
          <w:szCs w:val="18"/>
        </w:rPr>
      </w:pPr>
    </w:p>
    <w:p>
      <w:pPr>
        <w:spacing w:after="60"/>
        <w:rPr>
          <w:rFonts w:ascii="Calibri" w:hAnsi="Calibri" w:cs="Calibri"/>
          <w:b/>
          <w:bCs/>
          <w:color w:val="808080" w:themeColor="background1" w:themeShade="80"/>
          <w:sz w:val="20"/>
          <w:szCs w:val="18"/>
        </w:rPr>
      </w:pPr>
      <w:r>
        <w:rPr>
          <w:rFonts w:ascii="Calibri" w:hAnsi="Calibri" w:cs="Calibri"/>
          <w:b/>
          <w:bCs/>
          <w:color w:val="808080" w:themeColor="background1" w:themeShade="80"/>
          <w:sz w:val="20"/>
          <w:szCs w:val="18"/>
        </w:rPr>
        <w:t xml:space="preserve">Les marches itinérantes Colina </w:t>
      </w:r>
    </w:p>
    <w:p>
      <w:pPr>
        <w:rPr>
          <w:rFonts w:ascii="Calibri" w:hAnsi="Calibri" w:cs="Calibri"/>
          <w:color w:val="808080" w:themeColor="background1" w:themeShade="80"/>
          <w:sz w:val="18"/>
          <w:szCs w:val="18"/>
        </w:rPr>
      </w:pPr>
      <w:r>
        <w:rPr>
          <w:rFonts w:ascii="Calibri" w:hAnsi="Calibri" w:cs="Calibri"/>
          <w:color w:val="808080" w:themeColor="background1" w:themeShade="80"/>
          <w:sz w:val="18"/>
          <w:szCs w:val="18"/>
        </w:rPr>
        <w:t>Notre proposition : </w:t>
      </w:r>
    </w:p>
    <w:p>
      <w:pPr>
        <w:rPr>
          <w:rFonts w:ascii="Calibri" w:hAnsi="Calibri" w:cs="Calibri"/>
          <w:color w:val="808080" w:themeColor="background1" w:themeShade="80"/>
          <w:sz w:val="18"/>
          <w:szCs w:val="18"/>
        </w:rPr>
      </w:pPr>
      <w:r>
        <w:rPr>
          <w:rFonts w:ascii="Calibri" w:hAnsi="Calibri" w:cs="Calibri"/>
          <w:color w:val="808080" w:themeColor="background1" w:themeShade="80"/>
          <w:sz w:val="18"/>
          <w:szCs w:val="18"/>
        </w:rPr>
        <w:t>-se remettre en mouvement</w:t>
      </w:r>
    </w:p>
    <w:p>
      <w:pPr>
        <w:rPr>
          <w:rFonts w:ascii="Calibri" w:hAnsi="Calibri" w:cs="Calibri"/>
          <w:color w:val="808080" w:themeColor="background1" w:themeShade="80"/>
          <w:sz w:val="18"/>
          <w:szCs w:val="18"/>
        </w:rPr>
      </w:pPr>
      <w:r>
        <w:rPr>
          <w:rFonts w:ascii="Calibri" w:hAnsi="Calibri" w:cs="Calibri"/>
          <w:color w:val="808080" w:themeColor="background1" w:themeShade="80"/>
          <w:sz w:val="18"/>
          <w:szCs w:val="18"/>
        </w:rPr>
        <w:t>-se réapproprier sa forme, son corps</w:t>
      </w:r>
    </w:p>
    <w:p>
      <w:pPr>
        <w:rPr>
          <w:rFonts w:ascii="Calibri" w:hAnsi="Calibri" w:cs="Calibri"/>
          <w:color w:val="808080" w:themeColor="background1" w:themeShade="80"/>
          <w:sz w:val="18"/>
          <w:szCs w:val="18"/>
        </w:rPr>
      </w:pPr>
      <w:r>
        <w:rPr>
          <w:rFonts w:ascii="Calibri" w:hAnsi="Calibri" w:cs="Calibri"/>
          <w:color w:val="808080" w:themeColor="background1" w:themeShade="80"/>
          <w:sz w:val="18"/>
          <w:szCs w:val="18"/>
        </w:rPr>
        <w:t>-se faire du bien dans la nature</w:t>
      </w:r>
    </w:p>
    <w:p>
      <w:pPr>
        <w:rPr>
          <w:rFonts w:ascii="Calibri" w:hAnsi="Calibri" w:cs="Calibri"/>
          <w:color w:val="808080" w:themeColor="background1" w:themeShade="80"/>
          <w:sz w:val="18"/>
          <w:szCs w:val="18"/>
        </w:rPr>
      </w:pPr>
      <w:r>
        <w:rPr>
          <w:rFonts w:ascii="Calibri" w:hAnsi="Calibri" w:cs="Calibri"/>
          <w:color w:val="808080" w:themeColor="background1" w:themeShade="80"/>
          <w:sz w:val="18"/>
          <w:szCs w:val="18"/>
        </w:rPr>
        <w:t>-se reconnecter ensemble</w:t>
      </w:r>
    </w:p>
    <w:p>
      <w:pPr>
        <w:rPr>
          <w:rFonts w:ascii="Calibri" w:hAnsi="Calibri" w:cs="Calibri"/>
          <w:color w:val="808080" w:themeColor="background1" w:themeShade="80"/>
          <w:sz w:val="18"/>
          <w:szCs w:val="18"/>
        </w:rPr>
      </w:pPr>
      <w:r>
        <w:rPr>
          <w:rFonts w:ascii="Calibri" w:hAnsi="Calibri" w:cs="Calibri"/>
          <w:color w:val="808080" w:themeColor="background1" w:themeShade="80"/>
          <w:sz w:val="18"/>
          <w:szCs w:val="18"/>
        </w:rPr>
        <w:t>-retrouver confiance en soi et avancer</w:t>
      </w:r>
    </w:p>
    <w:p>
      <w:pPr>
        <w:rPr>
          <w:rFonts w:ascii="Calibri" w:hAnsi="Calibri" w:cs="Calibri"/>
          <w:color w:val="808080" w:themeColor="background1" w:themeShade="80"/>
          <w:sz w:val="10"/>
          <w:szCs w:val="18"/>
        </w:rPr>
      </w:pPr>
    </w:p>
    <w:p>
      <w:pPr>
        <w:jc w:val="both"/>
        <w:rPr>
          <w:rFonts w:ascii="Calibri" w:hAnsi="Calibri" w:cs="Calibri"/>
          <w:color w:val="808080" w:themeColor="background1" w:themeShade="80"/>
          <w:sz w:val="18"/>
          <w:szCs w:val="18"/>
        </w:rPr>
      </w:pPr>
      <w:r>
        <w:rPr>
          <w:rFonts w:ascii="Calibri" w:hAnsi="Calibri" w:cs="Calibri"/>
          <w:color w:val="808080" w:themeColor="background1" w:themeShade="80"/>
          <w:sz w:val="18"/>
          <w:szCs w:val="18"/>
        </w:rPr>
        <w:t>-une semaine de marche itinérante, entre avril et septembre, plusieurs propositions : chemins de Compostelle, de Stevenson, sentier des douaniers côtier (Occitanie, Auvergne-Rhône-Alpes, Bretagne)</w:t>
      </w:r>
    </w:p>
    <w:p>
      <w:pPr>
        <w:jc w:val="both"/>
        <w:rPr>
          <w:rFonts w:ascii="Calibri" w:hAnsi="Calibri" w:cs="Calibri"/>
          <w:color w:val="808080" w:themeColor="background1" w:themeShade="80"/>
          <w:sz w:val="18"/>
          <w:szCs w:val="18"/>
        </w:rPr>
      </w:pPr>
      <w:r>
        <w:rPr>
          <w:rFonts w:ascii="Calibri" w:hAnsi="Calibri" w:cs="Calibri"/>
          <w:color w:val="808080" w:themeColor="background1" w:themeShade="80"/>
          <w:sz w:val="18"/>
          <w:szCs w:val="18"/>
        </w:rPr>
        <w:t>Un groupe à chaque fois de maximum 12 personnes : binômes composés d'un jeune adulte en rétablissement de troubles psychiques avec un proche : père, mère, frère ou sœur, ami et d'un duo d'accompagnants.</w:t>
      </w:r>
    </w:p>
    <w:p>
      <w:pPr>
        <w:rPr>
          <w:rFonts w:ascii="Calibri" w:hAnsi="Calibri" w:cs="Calibri"/>
          <w:color w:val="808080" w:themeColor="background1" w:themeShade="80"/>
          <w:sz w:val="18"/>
          <w:szCs w:val="18"/>
        </w:rPr>
      </w:pPr>
      <w:r>
        <w:rPr>
          <w:rFonts w:ascii="Calibri" w:hAnsi="Calibri" w:cs="Calibri"/>
          <w:color w:val="808080" w:themeColor="background1" w:themeShade="80"/>
          <w:sz w:val="10"/>
          <w:szCs w:val="18"/>
        </w:rPr>
        <w:br/>
      </w:r>
      <w:r>
        <w:rPr>
          <w:rFonts w:ascii="Calibri" w:hAnsi="Calibri" w:cs="Calibri"/>
          <w:color w:val="808080" w:themeColor="background1" w:themeShade="80"/>
          <w:sz w:val="18"/>
          <w:szCs w:val="18"/>
        </w:rPr>
        <w:t>-Des étapes d’environ 20 kms par jour.</w:t>
      </w:r>
    </w:p>
    <w:p>
      <w:pPr>
        <w:rPr>
          <w:rFonts w:ascii="Calibri" w:hAnsi="Calibri" w:cs="Calibri"/>
          <w:color w:val="808080" w:themeColor="background1" w:themeShade="80"/>
          <w:sz w:val="18"/>
          <w:szCs w:val="18"/>
        </w:rPr>
      </w:pPr>
      <w:r>
        <w:rPr>
          <w:rFonts w:ascii="Calibri" w:hAnsi="Calibri" w:cs="Calibri"/>
          <w:color w:val="808080" w:themeColor="background1" w:themeShade="80"/>
          <w:sz w:val="18"/>
          <w:szCs w:val="18"/>
        </w:rPr>
        <w:t>-Un projet accessible à tous, seuls l’envie compte et un peu de préparation. </w:t>
      </w:r>
    </w:p>
    <w:p>
      <w:pPr>
        <w:rPr>
          <w:rFonts w:ascii="Calibri" w:hAnsi="Calibri" w:cs="Calibri"/>
          <w:color w:val="808080" w:themeColor="background1" w:themeShade="80"/>
          <w:sz w:val="18"/>
          <w:szCs w:val="18"/>
        </w:rPr>
      </w:pPr>
      <w:r>
        <w:rPr>
          <w:rFonts w:ascii="Calibri" w:hAnsi="Calibri" w:cs="Calibri"/>
          <w:color w:val="808080" w:themeColor="background1" w:themeShade="80"/>
          <w:sz w:val="18"/>
          <w:szCs w:val="18"/>
        </w:rPr>
        <w:t>-Quel que soit son lieu d'habitation.</w:t>
      </w:r>
    </w:p>
    <w:p>
      <w:pPr>
        <w:rPr>
          <w:rFonts w:ascii="Calibri" w:hAnsi="Calibri" w:cs="Calibri"/>
          <w:color w:val="808080" w:themeColor="background1" w:themeShade="80"/>
          <w:sz w:val="18"/>
          <w:szCs w:val="18"/>
        </w:rPr>
      </w:pPr>
      <w:r>
        <w:rPr>
          <w:rFonts w:ascii="Calibri" w:hAnsi="Calibri" w:cs="Calibri"/>
          <w:color w:val="808080" w:themeColor="background1" w:themeShade="80"/>
          <w:sz w:val="18"/>
          <w:szCs w:val="18"/>
        </w:rPr>
        <w:t>-Aides financières possibles.</w:t>
      </w:r>
    </w:p>
    <w:p>
      <w:pPr>
        <w:rPr>
          <w:rFonts w:ascii="Calibri" w:hAnsi="Calibri" w:cs="Calibri"/>
          <w:color w:val="808080" w:themeColor="background1" w:themeShade="80"/>
          <w:sz w:val="18"/>
          <w:szCs w:val="18"/>
        </w:rPr>
      </w:pPr>
      <w:r>
        <w:rPr>
          <w:rFonts w:ascii="Calibri" w:hAnsi="Calibri" w:cs="Calibri"/>
          <w:color w:val="808080" w:themeColor="background1" w:themeShade="80"/>
          <w:sz w:val="18"/>
          <w:szCs w:val="18"/>
        </w:rPr>
        <w:t>  </w:t>
      </w:r>
    </w:p>
    <w:p>
      <w:pPr>
        <w:rPr>
          <w:rFonts w:ascii="Calibri" w:hAnsi="Calibri" w:cs="Calibri"/>
          <w:color w:val="808080" w:themeColor="background1" w:themeShade="80"/>
          <w:sz w:val="18"/>
          <w:szCs w:val="18"/>
        </w:rPr>
      </w:pPr>
      <w:r>
        <w:rPr>
          <w:rFonts w:ascii="Calibri" w:hAnsi="Calibri" w:cs="Calibri"/>
          <w:color w:val="808080" w:themeColor="background1" w:themeShade="80"/>
          <w:sz w:val="18"/>
          <w:szCs w:val="18"/>
        </w:rPr>
        <w:t xml:space="preserve">-Retrouvez les dates et les parcours des marches Colina sur </w:t>
      </w:r>
      <w:hyperlink r:id="rId333" w:anchor="itinerante" w:history="1">
        <w:r>
          <w:rPr>
            <w:rStyle w:val="Lienhypertexte"/>
            <w:rFonts w:ascii="Calibri" w:hAnsi="Calibri" w:cs="Calibri"/>
            <w:sz w:val="18"/>
            <w:szCs w:val="18"/>
          </w:rPr>
          <w:t>https://colina-asso.org/#itinerante</w:t>
        </w:r>
      </w:hyperlink>
      <w:r>
        <w:rPr>
          <w:rFonts w:ascii="Calibri" w:hAnsi="Calibri" w:cs="Calibri"/>
          <w:color w:val="808080" w:themeColor="background1" w:themeShade="80"/>
          <w:sz w:val="18"/>
          <w:szCs w:val="18"/>
        </w:rPr>
        <w:t xml:space="preserve"> - </w:t>
      </w:r>
      <w:hyperlink r:id="rId334" w:tgtFrame="_blank" w:history="1">
        <w:r>
          <w:rPr>
            <w:rStyle w:val="Lienhypertexte"/>
            <w:rFonts w:ascii="Calibri" w:hAnsi="Calibri" w:cs="Calibri"/>
            <w:sz w:val="18"/>
            <w:szCs w:val="18"/>
          </w:rPr>
          <w:t>contact@colina-asso.org</w:t>
        </w:r>
      </w:hyperlink>
    </w:p>
    <w:p>
      <w:pPr>
        <w:widowControl/>
        <w:suppressAutoHyphens w:val="0"/>
        <w:spacing w:after="160" w:line="259" w:lineRule="auto"/>
        <w:textAlignment w:val="auto"/>
        <w:rPr>
          <w:rFonts w:ascii="Calibri" w:hAnsi="Calibri" w:cs="Calibri"/>
          <w:color w:val="808080" w:themeColor="background1" w:themeShade="80"/>
        </w:rPr>
      </w:pPr>
      <w:r>
        <w:rPr>
          <w:rFonts w:ascii="Calibri" w:hAnsi="Calibri" w:cs="Calibri"/>
          <w:color w:val="808080" w:themeColor="background1" w:themeShade="80"/>
        </w:rPr>
        <w:br w:type="page"/>
      </w:r>
    </w:p>
    <w:p>
      <w:pPr>
        <w:pStyle w:val="Titre2"/>
        <w:numPr>
          <w:ilvl w:val="1"/>
          <w:numId w:val="36"/>
        </w:numPr>
        <w:spacing w:after="0"/>
        <w:rPr>
          <w:rStyle w:val="lev"/>
          <w:rFonts w:ascii="Calibri" w:hAnsi="Calibri" w:cs="Calibri"/>
          <w:bCs/>
          <w:color w:val="808080" w:themeColor="background1" w:themeShade="80"/>
          <w:sz w:val="32"/>
          <w:szCs w:val="32"/>
          <w:highlight w:val="yellow"/>
        </w:rPr>
      </w:pPr>
      <w:r>
        <w:rPr>
          <w:rFonts w:ascii="Calibri" w:hAnsi="Calibri" w:cs="Calibri"/>
        </w:rPr>
        <w:lastRenderedPageBreak/>
        <w:t xml:space="preserve"> </w:t>
      </w:r>
      <w:bookmarkStart w:id="334" w:name="_Toc242277555"/>
      <w:r>
        <w:rPr>
          <w:rFonts w:ascii="Calibri" w:hAnsi="Calibri" w:cs="Calibri"/>
          <w:highlight w:val="yellow"/>
        </w:rPr>
        <w:t>Groupe d’écoute pour l’entourage de personnes souffrant d’addiction</w:t>
      </w:r>
      <w:bookmarkEnd w:id="334"/>
    </w:p>
    <w:p>
      <w:pPr>
        <w:rPr>
          <w:rStyle w:val="lev"/>
          <w:rFonts w:ascii="Calibri" w:hAnsi="Calibri" w:cs="Calibri"/>
          <w:b w:val="0"/>
          <w:color w:val="A6A6A6" w:themeColor="background1" w:themeShade="A6"/>
          <w:sz w:val="18"/>
          <w:szCs w:val="22"/>
          <w:highlight w:val="yellow"/>
        </w:rPr>
      </w:pPr>
    </w:p>
    <w:p>
      <w:pPr>
        <w:widowControl/>
        <w:suppressAutoHyphens w:val="0"/>
        <w:spacing w:line="259" w:lineRule="auto"/>
        <w:textAlignment w:val="auto"/>
        <w:rPr>
          <w:rStyle w:val="lev"/>
          <w:rFonts w:ascii="Calibri" w:hAnsi="Calibri" w:cs="Calibri"/>
          <w:b w:val="0"/>
          <w:color w:val="A6A6A6" w:themeColor="background1" w:themeShade="A6"/>
          <w:sz w:val="18"/>
          <w:szCs w:val="22"/>
          <w:highlight w:val="yellow"/>
        </w:rPr>
      </w:pPr>
      <w:r>
        <w:rPr>
          <w:rStyle w:val="lev"/>
          <w:rFonts w:ascii="Calibri" w:hAnsi="Calibri" w:cs="Calibri"/>
          <w:color w:val="A6A6A6" w:themeColor="background1" w:themeShade="A6"/>
          <w:sz w:val="18"/>
          <w:szCs w:val="22"/>
          <w:highlight w:val="yellow"/>
        </w:rPr>
        <w:t xml:space="preserve">Organisme de rattachement </w:t>
      </w:r>
      <w:r>
        <w:rPr>
          <w:rStyle w:val="lev"/>
          <w:rFonts w:ascii="Calibri" w:hAnsi="Calibri" w:cs="Calibri"/>
          <w:b w:val="0"/>
          <w:color w:val="A6A6A6" w:themeColor="background1" w:themeShade="A6"/>
          <w:sz w:val="18"/>
          <w:szCs w:val="22"/>
          <w:highlight w:val="yellow"/>
        </w:rPr>
        <w:t>: Centre Hospitalier Intercommunal Haute-Comté – Centre de Soins, d’Accompagnement et de Prévention en Addictologie (CSAPA) de Pontarlier</w:t>
      </w:r>
    </w:p>
    <w:p>
      <w:pPr>
        <w:widowControl/>
        <w:suppressAutoHyphens w:val="0"/>
        <w:spacing w:line="259" w:lineRule="auto"/>
        <w:textAlignment w:val="auto"/>
        <w:rPr>
          <w:rStyle w:val="lev"/>
          <w:rFonts w:ascii="Calibri" w:hAnsi="Calibri" w:cs="Calibri"/>
          <w:b w:val="0"/>
          <w:color w:val="A6A6A6" w:themeColor="background1" w:themeShade="A6"/>
          <w:sz w:val="18"/>
          <w:szCs w:val="22"/>
          <w:highlight w:val="yellow"/>
        </w:rPr>
      </w:pPr>
    </w:p>
    <w:p>
      <w:pPr>
        <w:widowControl/>
        <w:suppressAutoHyphens w:val="0"/>
        <w:spacing w:line="259" w:lineRule="auto"/>
        <w:textAlignment w:val="auto"/>
        <w:rPr>
          <w:rStyle w:val="lev"/>
          <w:rFonts w:ascii="Calibri" w:hAnsi="Calibri" w:cs="Calibri"/>
          <w:b w:val="0"/>
          <w:color w:val="A6A6A6" w:themeColor="background1" w:themeShade="A6"/>
          <w:sz w:val="18"/>
          <w:szCs w:val="22"/>
          <w:highlight w:val="yellow"/>
        </w:rPr>
      </w:pPr>
      <w:r>
        <w:rPr>
          <w:rStyle w:val="lev"/>
          <w:rFonts w:ascii="Calibri" w:hAnsi="Calibri" w:cs="Calibri"/>
          <w:color w:val="A6A6A6" w:themeColor="background1" w:themeShade="A6"/>
          <w:sz w:val="18"/>
          <w:szCs w:val="22"/>
          <w:highlight w:val="yellow"/>
        </w:rPr>
        <w:t>Coordonnées</w:t>
      </w:r>
      <w:r>
        <w:rPr>
          <w:rStyle w:val="lev"/>
          <w:rFonts w:ascii="Calibri" w:hAnsi="Calibri" w:cs="Calibri"/>
          <w:b w:val="0"/>
          <w:color w:val="A6A6A6" w:themeColor="background1" w:themeShade="A6"/>
          <w:sz w:val="18"/>
          <w:szCs w:val="22"/>
          <w:highlight w:val="yellow"/>
        </w:rPr>
        <w:t xml:space="preserve"> : </w:t>
      </w:r>
    </w:p>
    <w:p>
      <w:pPr>
        <w:widowControl/>
        <w:suppressAutoHyphens w:val="0"/>
        <w:spacing w:line="259" w:lineRule="auto"/>
        <w:textAlignment w:val="auto"/>
        <w:rPr>
          <w:rStyle w:val="lev"/>
          <w:rFonts w:ascii="Calibri" w:hAnsi="Calibri" w:cs="Calibri"/>
          <w:b w:val="0"/>
          <w:color w:val="A6A6A6" w:themeColor="background1" w:themeShade="A6"/>
          <w:sz w:val="18"/>
          <w:szCs w:val="22"/>
          <w:highlight w:val="yellow"/>
        </w:rPr>
      </w:pPr>
      <w:r>
        <w:rPr>
          <w:rStyle w:val="lev"/>
          <w:rFonts w:ascii="Calibri" w:hAnsi="Calibri" w:cs="Calibri"/>
          <w:b w:val="0"/>
          <w:color w:val="A6A6A6" w:themeColor="background1" w:themeShade="A6"/>
          <w:sz w:val="18"/>
          <w:szCs w:val="22"/>
          <w:highlight w:val="yellow"/>
        </w:rPr>
        <w:t>CSAPA de Pontarlier</w:t>
      </w:r>
    </w:p>
    <w:p>
      <w:pPr>
        <w:widowControl/>
        <w:suppressAutoHyphens w:val="0"/>
        <w:spacing w:line="259" w:lineRule="auto"/>
        <w:textAlignment w:val="auto"/>
        <w:rPr>
          <w:rStyle w:val="lev"/>
          <w:rFonts w:ascii="Calibri" w:hAnsi="Calibri" w:cs="Calibri"/>
          <w:b w:val="0"/>
          <w:color w:val="A6A6A6" w:themeColor="background1" w:themeShade="A6"/>
          <w:sz w:val="18"/>
          <w:szCs w:val="22"/>
          <w:highlight w:val="yellow"/>
        </w:rPr>
      </w:pPr>
      <w:r>
        <w:rPr>
          <w:rStyle w:val="lev"/>
          <w:rFonts w:ascii="Calibri" w:hAnsi="Calibri" w:cs="Calibri"/>
          <w:b w:val="0"/>
          <w:color w:val="A6A6A6" w:themeColor="background1" w:themeShade="A6"/>
          <w:sz w:val="18"/>
          <w:szCs w:val="22"/>
          <w:highlight w:val="yellow"/>
        </w:rPr>
        <w:t>Centre hospitalier, 2e étage du bâtiment de médecine - 2, Faubourg Saint-Etienne, 25304 PONTARLIER</w:t>
      </w:r>
    </w:p>
    <w:p>
      <w:pPr>
        <w:widowControl/>
        <w:suppressAutoHyphens w:val="0"/>
        <w:spacing w:line="259" w:lineRule="auto"/>
        <w:textAlignment w:val="auto"/>
        <w:rPr>
          <w:rStyle w:val="lev"/>
          <w:rFonts w:ascii="Calibri" w:hAnsi="Calibri" w:cs="Calibri"/>
          <w:b w:val="0"/>
          <w:color w:val="A6A6A6" w:themeColor="background1" w:themeShade="A6"/>
          <w:sz w:val="18"/>
          <w:szCs w:val="22"/>
          <w:highlight w:val="yellow"/>
        </w:rPr>
      </w:pPr>
      <w:r>
        <w:rPr>
          <w:rStyle w:val="lev"/>
          <w:rFonts w:ascii="Calibri" w:hAnsi="Calibri" w:cs="Calibri"/>
          <w:b w:val="0"/>
          <w:color w:val="A6A6A6" w:themeColor="background1" w:themeShade="A6"/>
          <w:sz w:val="18"/>
          <w:szCs w:val="22"/>
          <w:highlight w:val="yellow"/>
        </w:rPr>
        <w:t>Tél : 03.81.38.53.64 - Courriel : csapa@chi-hc.fr</w:t>
      </w:r>
    </w:p>
    <w:p>
      <w:pPr>
        <w:widowControl/>
        <w:suppressAutoHyphens w:val="0"/>
        <w:spacing w:line="259" w:lineRule="auto"/>
        <w:textAlignment w:val="auto"/>
        <w:rPr>
          <w:rStyle w:val="lev"/>
          <w:rFonts w:ascii="Calibri" w:hAnsi="Calibri" w:cs="Calibri"/>
          <w:b w:val="0"/>
          <w:color w:val="A6A6A6" w:themeColor="background1" w:themeShade="A6"/>
          <w:sz w:val="18"/>
          <w:szCs w:val="22"/>
          <w:highlight w:val="yellow"/>
        </w:rPr>
      </w:pPr>
    </w:p>
    <w:p>
      <w:pPr>
        <w:widowControl/>
        <w:suppressAutoHyphens w:val="0"/>
        <w:spacing w:line="259" w:lineRule="auto"/>
        <w:textAlignment w:val="auto"/>
        <w:rPr>
          <w:rStyle w:val="lev"/>
          <w:rFonts w:ascii="Calibri" w:hAnsi="Calibri" w:cs="Calibri"/>
          <w:b w:val="0"/>
          <w:color w:val="A6A6A6" w:themeColor="background1" w:themeShade="A6"/>
          <w:sz w:val="18"/>
          <w:szCs w:val="22"/>
          <w:highlight w:val="yellow"/>
        </w:rPr>
      </w:pPr>
      <w:r>
        <w:rPr>
          <w:rStyle w:val="lev"/>
          <w:rFonts w:ascii="Calibri" w:hAnsi="Calibri" w:cs="Calibri"/>
          <w:color w:val="A6A6A6" w:themeColor="background1" w:themeShade="A6"/>
          <w:sz w:val="18"/>
          <w:szCs w:val="22"/>
          <w:highlight w:val="yellow"/>
        </w:rPr>
        <w:t>Public</w:t>
      </w:r>
      <w:r>
        <w:rPr>
          <w:rStyle w:val="lev"/>
          <w:rFonts w:ascii="Calibri" w:hAnsi="Calibri" w:cs="Calibri"/>
          <w:b w:val="0"/>
          <w:color w:val="A6A6A6" w:themeColor="background1" w:themeShade="A6"/>
          <w:sz w:val="18"/>
          <w:szCs w:val="22"/>
          <w:highlight w:val="yellow"/>
        </w:rPr>
        <w:t xml:space="preserve"> : Entourage (conjoint, parents, ado, amis, collègues…) d’une personne concernée par une addiction </w:t>
      </w:r>
    </w:p>
    <w:p>
      <w:pPr>
        <w:widowControl/>
        <w:suppressAutoHyphens w:val="0"/>
        <w:spacing w:line="259" w:lineRule="auto"/>
        <w:textAlignment w:val="auto"/>
        <w:rPr>
          <w:rStyle w:val="lev"/>
          <w:rFonts w:ascii="Calibri" w:hAnsi="Calibri" w:cs="Calibri"/>
          <w:b w:val="0"/>
          <w:color w:val="A6A6A6" w:themeColor="background1" w:themeShade="A6"/>
          <w:sz w:val="18"/>
          <w:szCs w:val="22"/>
          <w:highlight w:val="yellow"/>
        </w:rPr>
      </w:pPr>
    </w:p>
    <w:p>
      <w:pPr>
        <w:widowControl/>
        <w:suppressAutoHyphens w:val="0"/>
        <w:spacing w:line="259" w:lineRule="auto"/>
        <w:textAlignment w:val="auto"/>
        <w:rPr>
          <w:rStyle w:val="lev"/>
          <w:rFonts w:ascii="Calibri" w:hAnsi="Calibri" w:cs="Calibri"/>
          <w:b w:val="0"/>
          <w:color w:val="A6A6A6" w:themeColor="background1" w:themeShade="A6"/>
          <w:sz w:val="18"/>
          <w:szCs w:val="22"/>
          <w:highlight w:val="yellow"/>
        </w:rPr>
      </w:pPr>
      <w:r>
        <w:rPr>
          <w:rStyle w:val="lev"/>
          <w:rFonts w:ascii="Calibri" w:hAnsi="Calibri" w:cs="Calibri"/>
          <w:color w:val="A6A6A6" w:themeColor="background1" w:themeShade="A6"/>
          <w:sz w:val="18"/>
          <w:szCs w:val="22"/>
          <w:highlight w:val="yellow"/>
        </w:rPr>
        <w:t>Secteur</w:t>
      </w:r>
      <w:r>
        <w:rPr>
          <w:rStyle w:val="lev"/>
          <w:rFonts w:ascii="Calibri" w:hAnsi="Calibri" w:cs="Calibri"/>
          <w:b w:val="0"/>
          <w:color w:val="A6A6A6" w:themeColor="background1" w:themeShade="A6"/>
          <w:sz w:val="18"/>
          <w:szCs w:val="22"/>
          <w:highlight w:val="yellow"/>
        </w:rPr>
        <w:t xml:space="preserve"> : Haut-Doubs </w:t>
      </w:r>
    </w:p>
    <w:p>
      <w:pPr>
        <w:widowControl/>
        <w:suppressAutoHyphens w:val="0"/>
        <w:spacing w:line="259" w:lineRule="auto"/>
        <w:textAlignment w:val="auto"/>
        <w:rPr>
          <w:rStyle w:val="lev"/>
          <w:rFonts w:ascii="Calibri" w:hAnsi="Calibri" w:cs="Calibri"/>
          <w:b w:val="0"/>
          <w:color w:val="A6A6A6" w:themeColor="background1" w:themeShade="A6"/>
          <w:sz w:val="18"/>
          <w:szCs w:val="22"/>
          <w:highlight w:val="yellow"/>
        </w:rPr>
      </w:pPr>
    </w:p>
    <w:p>
      <w:pPr>
        <w:widowControl/>
        <w:suppressAutoHyphens w:val="0"/>
        <w:spacing w:line="259" w:lineRule="auto"/>
        <w:textAlignment w:val="auto"/>
        <w:rPr>
          <w:rStyle w:val="lev"/>
          <w:rFonts w:ascii="Calibri" w:hAnsi="Calibri" w:cs="Calibri"/>
          <w:color w:val="A6A6A6" w:themeColor="background1" w:themeShade="A6"/>
          <w:sz w:val="18"/>
          <w:szCs w:val="22"/>
          <w:highlight w:val="yellow"/>
        </w:rPr>
      </w:pPr>
      <w:r>
        <w:rPr>
          <w:rStyle w:val="lev"/>
          <w:rFonts w:ascii="Calibri" w:hAnsi="Calibri" w:cs="Calibri"/>
          <w:color w:val="A6A6A6" w:themeColor="background1" w:themeShade="A6"/>
          <w:sz w:val="18"/>
          <w:szCs w:val="22"/>
          <w:highlight w:val="yellow"/>
        </w:rPr>
        <w:t>Description et offre de soins / accompagnements :</w:t>
      </w:r>
    </w:p>
    <w:p>
      <w:pPr>
        <w:widowControl/>
        <w:suppressAutoHyphens w:val="0"/>
        <w:spacing w:line="259" w:lineRule="auto"/>
        <w:textAlignment w:val="auto"/>
        <w:rPr>
          <w:rStyle w:val="lev"/>
          <w:rFonts w:ascii="Calibri" w:hAnsi="Calibri" w:cs="Calibri"/>
          <w:b w:val="0"/>
          <w:color w:val="A6A6A6" w:themeColor="background1" w:themeShade="A6"/>
          <w:sz w:val="18"/>
          <w:szCs w:val="22"/>
          <w:highlight w:val="yellow"/>
        </w:rPr>
      </w:pPr>
      <w:r>
        <w:rPr>
          <w:rStyle w:val="lev"/>
          <w:rFonts w:ascii="Calibri" w:hAnsi="Calibri" w:cs="Calibri"/>
          <w:b w:val="0"/>
          <w:color w:val="A6A6A6" w:themeColor="background1" w:themeShade="A6"/>
          <w:sz w:val="18"/>
          <w:szCs w:val="22"/>
          <w:highlight w:val="yellow"/>
        </w:rPr>
        <w:t>Groupe d’accueil de l’entourage de personnes ayant un problème d’addiction (alcool, cannabis, jeux, autres substances…). L’objectif est de permettre à l’entourage d’en parler lors de rencontres organisées chaque mois à Pontarlier, au sein du CSAPA (Centre de Soins, d’Accompagnement et de Prévention en Addictologie).</w:t>
      </w:r>
    </w:p>
    <w:p>
      <w:pPr>
        <w:widowControl/>
        <w:suppressAutoHyphens w:val="0"/>
        <w:spacing w:line="259" w:lineRule="auto"/>
        <w:textAlignment w:val="auto"/>
        <w:rPr>
          <w:rStyle w:val="lev"/>
          <w:rFonts w:ascii="Calibri" w:hAnsi="Calibri" w:cs="Calibri"/>
          <w:b w:val="0"/>
          <w:color w:val="A6A6A6" w:themeColor="background1" w:themeShade="A6"/>
          <w:sz w:val="18"/>
          <w:szCs w:val="22"/>
          <w:highlight w:val="yellow"/>
        </w:rPr>
      </w:pPr>
    </w:p>
    <w:p>
      <w:pPr>
        <w:widowControl/>
        <w:suppressAutoHyphens w:val="0"/>
        <w:spacing w:line="259" w:lineRule="auto"/>
        <w:textAlignment w:val="auto"/>
        <w:rPr>
          <w:rStyle w:val="lev"/>
          <w:rFonts w:ascii="Calibri" w:hAnsi="Calibri" w:cs="Calibri"/>
          <w:color w:val="A6A6A6" w:themeColor="background1" w:themeShade="A6"/>
          <w:sz w:val="18"/>
          <w:szCs w:val="22"/>
          <w:highlight w:val="yellow"/>
        </w:rPr>
      </w:pPr>
      <w:r>
        <w:rPr>
          <w:rStyle w:val="lev"/>
          <w:rFonts w:ascii="Calibri" w:hAnsi="Calibri" w:cs="Calibri"/>
          <w:color w:val="A6A6A6" w:themeColor="background1" w:themeShade="A6"/>
          <w:sz w:val="18"/>
          <w:szCs w:val="22"/>
          <w:highlight w:val="yellow"/>
        </w:rPr>
        <w:t xml:space="preserve">Modalités de prise en charge : </w:t>
      </w:r>
    </w:p>
    <w:p>
      <w:pPr>
        <w:widowControl/>
        <w:suppressAutoHyphens w:val="0"/>
        <w:spacing w:line="259" w:lineRule="auto"/>
        <w:textAlignment w:val="auto"/>
        <w:rPr>
          <w:rStyle w:val="lev"/>
          <w:rFonts w:ascii="Calibri" w:hAnsi="Calibri" w:cs="Calibri"/>
          <w:b w:val="0"/>
          <w:color w:val="A6A6A6" w:themeColor="background1" w:themeShade="A6"/>
          <w:sz w:val="18"/>
          <w:szCs w:val="22"/>
          <w:highlight w:val="yellow"/>
        </w:rPr>
      </w:pPr>
      <w:r>
        <w:rPr>
          <w:rStyle w:val="lev"/>
          <w:rFonts w:ascii="Calibri" w:hAnsi="Calibri" w:cs="Calibri"/>
          <w:b w:val="0"/>
          <w:color w:val="A6A6A6" w:themeColor="background1" w:themeShade="A6"/>
          <w:sz w:val="18"/>
          <w:szCs w:val="22"/>
          <w:highlight w:val="yellow"/>
        </w:rPr>
        <w:t xml:space="preserve">Accueil de l’entourage : de 17h00 à 18h00, au CSAPA de Pontarlier. </w:t>
      </w:r>
    </w:p>
    <w:p>
      <w:pPr>
        <w:widowControl/>
        <w:suppressAutoHyphens w:val="0"/>
        <w:spacing w:line="259" w:lineRule="auto"/>
        <w:textAlignment w:val="auto"/>
        <w:rPr>
          <w:rStyle w:val="lev"/>
          <w:rFonts w:ascii="Calibri" w:hAnsi="Calibri" w:cs="Calibri"/>
          <w:b w:val="0"/>
          <w:color w:val="A6A6A6" w:themeColor="background1" w:themeShade="A6"/>
          <w:sz w:val="18"/>
          <w:szCs w:val="22"/>
          <w:highlight w:val="yellow"/>
        </w:rPr>
      </w:pPr>
      <w:r>
        <w:rPr>
          <w:rStyle w:val="lev"/>
          <w:rFonts w:ascii="Calibri" w:hAnsi="Calibri" w:cs="Calibri"/>
          <w:b w:val="0"/>
          <w:color w:val="A6A6A6" w:themeColor="background1" w:themeShade="A6"/>
          <w:sz w:val="18"/>
          <w:szCs w:val="22"/>
          <w:highlight w:val="yellow"/>
          <w:u w:val="single"/>
        </w:rPr>
        <w:t>Dates des rencontres 2027</w:t>
      </w:r>
      <w:r>
        <w:rPr>
          <w:rStyle w:val="lev"/>
          <w:rFonts w:ascii="Calibri" w:hAnsi="Calibri" w:cs="Calibri"/>
          <w:b w:val="0"/>
          <w:color w:val="A6A6A6" w:themeColor="background1" w:themeShade="A6"/>
          <w:sz w:val="18"/>
          <w:szCs w:val="22"/>
          <w:highlight w:val="yellow"/>
        </w:rPr>
        <w:t xml:space="preserve"> : </w:t>
      </w:r>
    </w:p>
    <w:p>
      <w:pPr>
        <w:widowControl/>
        <w:suppressAutoHyphens w:val="0"/>
        <w:spacing w:line="259" w:lineRule="auto"/>
        <w:textAlignment w:val="auto"/>
        <w:rPr>
          <w:rStyle w:val="lev"/>
          <w:rFonts w:ascii="Calibri" w:hAnsi="Calibri" w:cs="Calibri"/>
          <w:b w:val="0"/>
          <w:color w:val="A6A6A6" w:themeColor="background1" w:themeShade="A6"/>
          <w:sz w:val="18"/>
          <w:szCs w:val="22"/>
          <w:highlight w:val="yellow"/>
        </w:rPr>
      </w:pPr>
      <w:r>
        <w:rPr>
          <w:rStyle w:val="lev"/>
          <w:rFonts w:ascii="Calibri" w:hAnsi="Calibri" w:cs="Calibri"/>
          <w:b w:val="0"/>
          <w:color w:val="A6A6A6" w:themeColor="background1" w:themeShade="A6"/>
          <w:sz w:val="18"/>
          <w:szCs w:val="22"/>
          <w:highlight w:val="yellow"/>
        </w:rPr>
        <w:t>•</w:t>
      </w:r>
      <w:r>
        <w:rPr>
          <w:rStyle w:val="lev"/>
          <w:rFonts w:ascii="Calibri" w:hAnsi="Calibri" w:cs="Calibri"/>
          <w:b w:val="0"/>
          <w:color w:val="A6A6A6" w:themeColor="background1" w:themeShade="A6"/>
          <w:sz w:val="18"/>
          <w:szCs w:val="22"/>
          <w:highlight w:val="yellow"/>
        </w:rPr>
        <w:tab/>
        <w:t>Mardi 12 janvier 2027 et lundi 8 février 2027</w:t>
      </w:r>
    </w:p>
    <w:p>
      <w:pPr>
        <w:widowControl/>
        <w:suppressAutoHyphens w:val="0"/>
        <w:spacing w:line="259" w:lineRule="auto"/>
        <w:textAlignment w:val="auto"/>
        <w:rPr>
          <w:rStyle w:val="lev"/>
          <w:rFonts w:ascii="Calibri" w:hAnsi="Calibri" w:cs="Calibri"/>
          <w:b w:val="0"/>
          <w:color w:val="A6A6A6" w:themeColor="background1" w:themeShade="A6"/>
          <w:sz w:val="18"/>
          <w:szCs w:val="22"/>
          <w:highlight w:val="yellow"/>
        </w:rPr>
      </w:pPr>
      <w:r>
        <w:rPr>
          <w:rStyle w:val="lev"/>
          <w:rFonts w:ascii="Calibri" w:hAnsi="Calibri" w:cs="Calibri"/>
          <w:b w:val="0"/>
          <w:color w:val="A6A6A6" w:themeColor="background1" w:themeShade="A6"/>
          <w:sz w:val="18"/>
          <w:szCs w:val="22"/>
          <w:highlight w:val="yellow"/>
        </w:rPr>
        <w:t>•</w:t>
      </w:r>
      <w:r>
        <w:rPr>
          <w:rStyle w:val="lev"/>
          <w:rFonts w:ascii="Calibri" w:hAnsi="Calibri" w:cs="Calibri"/>
          <w:b w:val="0"/>
          <w:color w:val="A6A6A6" w:themeColor="background1" w:themeShade="A6"/>
          <w:sz w:val="18"/>
          <w:szCs w:val="22"/>
          <w:highlight w:val="yellow"/>
        </w:rPr>
        <w:tab/>
        <w:t>Mardi 23 mars 2027 et lundi 26 avril 2027</w:t>
      </w:r>
    </w:p>
    <w:p>
      <w:pPr>
        <w:widowControl/>
        <w:suppressAutoHyphens w:val="0"/>
        <w:spacing w:line="259" w:lineRule="auto"/>
        <w:textAlignment w:val="auto"/>
        <w:rPr>
          <w:rStyle w:val="lev"/>
          <w:rFonts w:ascii="Calibri" w:hAnsi="Calibri" w:cs="Calibri"/>
          <w:b w:val="0"/>
          <w:color w:val="A6A6A6" w:themeColor="background1" w:themeShade="A6"/>
          <w:sz w:val="18"/>
          <w:szCs w:val="22"/>
          <w:highlight w:val="yellow"/>
        </w:rPr>
      </w:pPr>
      <w:r>
        <w:rPr>
          <w:rStyle w:val="lev"/>
          <w:rFonts w:ascii="Calibri" w:hAnsi="Calibri" w:cs="Calibri"/>
          <w:b w:val="0"/>
          <w:color w:val="A6A6A6" w:themeColor="background1" w:themeShade="A6"/>
          <w:sz w:val="18"/>
          <w:szCs w:val="22"/>
          <w:highlight w:val="yellow"/>
        </w:rPr>
        <w:t>•</w:t>
      </w:r>
      <w:r>
        <w:rPr>
          <w:rStyle w:val="lev"/>
          <w:rFonts w:ascii="Calibri" w:hAnsi="Calibri" w:cs="Calibri"/>
          <w:b w:val="0"/>
          <w:color w:val="A6A6A6" w:themeColor="background1" w:themeShade="A6"/>
          <w:sz w:val="18"/>
          <w:szCs w:val="22"/>
          <w:highlight w:val="yellow"/>
        </w:rPr>
        <w:tab/>
        <w:t>Mardi 18 mai 2027 et lundi 21 juin 2027</w:t>
      </w:r>
    </w:p>
    <w:p>
      <w:pPr>
        <w:widowControl/>
        <w:suppressAutoHyphens w:val="0"/>
        <w:spacing w:line="259" w:lineRule="auto"/>
        <w:textAlignment w:val="auto"/>
        <w:rPr>
          <w:rStyle w:val="lev"/>
          <w:rFonts w:ascii="Calibri" w:hAnsi="Calibri" w:cs="Calibri"/>
          <w:b w:val="0"/>
          <w:color w:val="A6A6A6" w:themeColor="background1" w:themeShade="A6"/>
          <w:sz w:val="18"/>
          <w:szCs w:val="22"/>
          <w:highlight w:val="yellow"/>
        </w:rPr>
      </w:pPr>
      <w:r>
        <w:rPr>
          <w:rStyle w:val="lev"/>
          <w:rFonts w:ascii="Calibri" w:hAnsi="Calibri" w:cs="Calibri"/>
          <w:b w:val="0"/>
          <w:color w:val="A6A6A6" w:themeColor="background1" w:themeShade="A6"/>
          <w:sz w:val="18"/>
          <w:szCs w:val="22"/>
          <w:highlight w:val="yellow"/>
        </w:rPr>
        <w:t>•</w:t>
      </w:r>
      <w:r>
        <w:rPr>
          <w:rStyle w:val="lev"/>
          <w:rFonts w:ascii="Calibri" w:hAnsi="Calibri" w:cs="Calibri"/>
          <w:b w:val="0"/>
          <w:color w:val="A6A6A6" w:themeColor="background1" w:themeShade="A6"/>
          <w:sz w:val="18"/>
          <w:szCs w:val="22"/>
          <w:highlight w:val="yellow"/>
        </w:rPr>
        <w:tab/>
        <w:t>Mardi 7 septembre 2027 et lundi 11 octobre 2027</w:t>
      </w:r>
    </w:p>
    <w:p>
      <w:pPr>
        <w:widowControl/>
        <w:suppressAutoHyphens w:val="0"/>
        <w:spacing w:line="259" w:lineRule="auto"/>
        <w:textAlignment w:val="auto"/>
        <w:rPr>
          <w:rStyle w:val="lev"/>
          <w:rFonts w:ascii="Calibri" w:hAnsi="Calibri" w:cs="Calibri"/>
          <w:b w:val="0"/>
          <w:color w:val="A6A6A6" w:themeColor="background1" w:themeShade="A6"/>
          <w:sz w:val="18"/>
          <w:szCs w:val="22"/>
        </w:rPr>
      </w:pPr>
      <w:r>
        <w:rPr>
          <w:rStyle w:val="lev"/>
          <w:rFonts w:ascii="Calibri" w:hAnsi="Calibri" w:cs="Calibri"/>
          <w:b w:val="0"/>
          <w:color w:val="A6A6A6" w:themeColor="background1" w:themeShade="A6"/>
          <w:sz w:val="18"/>
          <w:szCs w:val="22"/>
          <w:highlight w:val="yellow"/>
        </w:rPr>
        <w:t>•</w:t>
      </w:r>
      <w:r>
        <w:rPr>
          <w:rStyle w:val="lev"/>
          <w:rFonts w:ascii="Calibri" w:hAnsi="Calibri" w:cs="Calibri"/>
          <w:b w:val="0"/>
          <w:color w:val="A6A6A6" w:themeColor="background1" w:themeShade="A6"/>
          <w:sz w:val="18"/>
          <w:szCs w:val="22"/>
          <w:highlight w:val="yellow"/>
        </w:rPr>
        <w:tab/>
        <w:t>Mardi 16 novembre 2027 et lundi 13 décembre 2027</w:t>
      </w:r>
    </w:p>
    <w:p>
      <w:pPr>
        <w:widowControl/>
        <w:suppressAutoHyphens w:val="0"/>
        <w:spacing w:after="160" w:line="259" w:lineRule="auto"/>
        <w:textAlignment w:val="auto"/>
        <w:rPr>
          <w:rFonts w:ascii="Calibri" w:hAnsi="Calibri" w:cs="Calibri"/>
          <w:color w:val="808080" w:themeColor="background1" w:themeShade="80"/>
        </w:rPr>
      </w:pPr>
    </w:p>
    <w:p>
      <w:pPr>
        <w:widowControl/>
        <w:suppressAutoHyphens w:val="0"/>
        <w:spacing w:after="160" w:line="259" w:lineRule="auto"/>
        <w:textAlignment w:val="auto"/>
        <w:rPr>
          <w:rFonts w:ascii="Calibri" w:hAnsi="Calibri" w:cs="Calibri"/>
          <w:color w:val="808080" w:themeColor="background1" w:themeShade="80"/>
        </w:rPr>
      </w:pPr>
    </w:p>
    <w:p>
      <w:pPr>
        <w:pStyle w:val="Titre2"/>
        <w:numPr>
          <w:ilvl w:val="1"/>
          <w:numId w:val="36"/>
        </w:numPr>
        <w:spacing w:after="0"/>
        <w:ind w:left="720" w:hanging="578"/>
        <w:rPr>
          <w:rFonts w:ascii="Calibri" w:hAnsi="Calibri" w:cs="Calibri"/>
        </w:rPr>
      </w:pPr>
      <w:r>
        <w:rPr>
          <w:rFonts w:ascii="Calibri" w:hAnsi="Calibri" w:cs="Calibri"/>
          <w:highlight w:val="yellow"/>
        </w:rPr>
        <w:t xml:space="preserve"> </w:t>
      </w:r>
      <w:bookmarkStart w:id="335" w:name="_Toc242277556"/>
      <w:r>
        <w:rPr>
          <w:rFonts w:ascii="Calibri" w:hAnsi="Calibri" w:cs="Calibri"/>
          <w:highlight w:val="yellow"/>
        </w:rPr>
        <w:t>Accueil temporaire</w:t>
      </w:r>
      <w:r>
        <w:rPr>
          <w:rFonts w:ascii="Calibri" w:hAnsi="Calibri" w:cs="Calibri"/>
        </w:rPr>
        <w:t xml:space="preserve"> en EHPAD</w:t>
      </w:r>
      <w:bookmarkEnd w:id="335"/>
    </w:p>
    <w:p>
      <w:pPr>
        <w:pStyle w:val="Textbody"/>
        <w:rPr>
          <w:rFonts w:ascii="Calibri" w:hAnsi="Calibri" w:cs="Calibri"/>
          <w:color w:val="808080" w:themeColor="background1" w:themeShade="80"/>
          <w:sz w:val="18"/>
          <w:szCs w:val="18"/>
        </w:rPr>
      </w:pPr>
    </w:p>
    <w:p>
      <w:pPr>
        <w:pStyle w:val="Textbody"/>
        <w:rPr>
          <w:rFonts w:ascii="Calibri" w:hAnsi="Calibri" w:cs="Calibri"/>
          <w:color w:val="808080" w:themeColor="background1" w:themeShade="80"/>
          <w:sz w:val="18"/>
          <w:szCs w:val="18"/>
        </w:rPr>
      </w:pPr>
      <w:r>
        <w:rPr>
          <w:rFonts w:ascii="Calibri" w:hAnsi="Calibri" w:cs="Calibri"/>
          <w:color w:val="808080" w:themeColor="background1" w:themeShade="80"/>
          <w:sz w:val="18"/>
          <w:szCs w:val="18"/>
        </w:rPr>
        <w:t>Un certain nombre d’EHPAD propose aujourd’hui des places d’accueil temporaire permettant d’accueillir des personnes de plus de 60 ans (ou avant avec dérogation de la MDPH) pour des séjours de quelques jours à 3 mois.</w:t>
      </w:r>
    </w:p>
    <w:p>
      <w:pPr>
        <w:pStyle w:val="Textbody"/>
        <w:spacing w:after="0"/>
        <w:rPr>
          <w:rFonts w:ascii="Calibri" w:hAnsi="Calibri" w:cs="Calibri"/>
          <w:color w:val="808080" w:themeColor="background1" w:themeShade="80"/>
          <w:sz w:val="18"/>
          <w:szCs w:val="18"/>
        </w:rPr>
      </w:pPr>
      <w:r>
        <w:rPr>
          <w:rFonts w:ascii="Calibri" w:hAnsi="Calibri" w:cs="Calibri"/>
          <w:color w:val="808080" w:themeColor="background1" w:themeShade="80"/>
          <w:sz w:val="18"/>
          <w:szCs w:val="18"/>
        </w:rPr>
        <w:t>Pour exemple l’offre de Korian Vill’Alizée qui a souhaité être présent dans l’annuaire pour information. Si besoin rapprochez-vous de vos établissements de proximité pour connaitre leurs offres et disponibilités.</w:t>
      </w:r>
    </w:p>
    <w:p>
      <w:pPr>
        <w:pStyle w:val="Textbody"/>
        <w:rPr>
          <w:rFonts w:ascii="Calibri" w:hAnsi="Calibri" w:cs="Calibri"/>
          <w:color w:val="808080" w:themeColor="background1" w:themeShade="80"/>
          <w:sz w:val="18"/>
          <w:szCs w:val="18"/>
        </w:rPr>
      </w:pPr>
    </w:p>
    <w:p>
      <w:pPr>
        <w:rPr>
          <w:rFonts w:ascii="Calibri" w:hAnsi="Calibri" w:cs="Calibri"/>
          <w:color w:val="808080" w:themeColor="background1" w:themeShade="80"/>
          <w:sz w:val="18"/>
          <w:szCs w:val="18"/>
          <w:u w:val="single"/>
        </w:rPr>
      </w:pPr>
      <w:r>
        <w:rPr>
          <w:rFonts w:ascii="Calibri" w:hAnsi="Calibri" w:cs="Calibri"/>
          <w:b/>
          <w:color w:val="808080" w:themeColor="background1" w:themeShade="80"/>
          <w:sz w:val="18"/>
          <w:szCs w:val="18"/>
        </w:rPr>
        <w:t>Organismes de rattachement</w:t>
      </w:r>
      <w:r>
        <w:rPr>
          <w:rFonts w:ascii="Calibri" w:hAnsi="Calibri" w:cs="Calibri"/>
          <w:color w:val="808080" w:themeColor="background1" w:themeShade="80"/>
          <w:sz w:val="18"/>
          <w:szCs w:val="18"/>
        </w:rPr>
        <w:t xml:space="preserve"> : KORIAN</w:t>
      </w:r>
    </w:p>
    <w:p>
      <w:pPr>
        <w:ind w:left="709" w:firstLine="709"/>
        <w:rPr>
          <w:rFonts w:ascii="Calibri" w:hAnsi="Calibri" w:cs="Calibri"/>
          <w:color w:val="808080" w:themeColor="background1" w:themeShade="80"/>
          <w:sz w:val="18"/>
          <w:szCs w:val="18"/>
          <w:u w:val="single"/>
        </w:rPr>
      </w:pPr>
    </w:p>
    <w:p>
      <w:pPr>
        <w:rPr>
          <w:rFonts w:ascii="Calibri" w:hAnsi="Calibri" w:cs="Calibri"/>
          <w:color w:val="808080" w:themeColor="background1" w:themeShade="80"/>
          <w:sz w:val="18"/>
          <w:szCs w:val="18"/>
        </w:rPr>
      </w:pPr>
      <w:r>
        <w:rPr>
          <w:rFonts w:ascii="Calibri" w:hAnsi="Calibri" w:cs="Calibri"/>
          <w:b/>
          <w:color w:val="808080" w:themeColor="background1" w:themeShade="80"/>
          <w:sz w:val="18"/>
          <w:szCs w:val="18"/>
        </w:rPr>
        <w:t>Coordonnées </w:t>
      </w:r>
    </w:p>
    <w:p>
      <w:pPr>
        <w:widowControl/>
        <w:suppressAutoHyphens w:val="0"/>
        <w:autoSpaceDE w:val="0"/>
        <w:autoSpaceDN w:val="0"/>
        <w:adjustRightInd w:val="0"/>
        <w:jc w:val="both"/>
        <w:textAlignment w:val="auto"/>
        <w:rPr>
          <w:rFonts w:ascii="Calibri" w:eastAsiaTheme="minorHAnsi" w:hAnsi="Calibri" w:cs="Calibri"/>
          <w:color w:val="808080" w:themeColor="background1" w:themeShade="80"/>
          <w:kern w:val="0"/>
          <w:sz w:val="18"/>
          <w:szCs w:val="18"/>
          <w:lang w:eastAsia="en-US" w:bidi="ar-SA"/>
        </w:rPr>
      </w:pPr>
      <w:r>
        <w:rPr>
          <w:rFonts w:ascii="Calibri" w:eastAsiaTheme="minorHAnsi" w:hAnsi="Calibri" w:cs="Calibri"/>
          <w:color w:val="808080" w:themeColor="background1" w:themeShade="80"/>
          <w:kern w:val="0"/>
          <w:sz w:val="18"/>
          <w:szCs w:val="18"/>
          <w:lang w:eastAsia="en-US" w:bidi="ar-SA"/>
        </w:rPr>
        <w:t>2 rue des Chenevières, 25000 THISE</w:t>
      </w:r>
    </w:p>
    <w:p>
      <w:pPr>
        <w:widowControl/>
        <w:suppressAutoHyphens w:val="0"/>
        <w:autoSpaceDE w:val="0"/>
        <w:autoSpaceDN w:val="0"/>
        <w:adjustRightInd w:val="0"/>
        <w:jc w:val="both"/>
        <w:textAlignment w:val="auto"/>
        <w:rPr>
          <w:rFonts w:ascii="Calibri" w:eastAsiaTheme="minorHAnsi" w:hAnsi="Calibri" w:cs="Calibri"/>
          <w:color w:val="808080" w:themeColor="background1" w:themeShade="80"/>
          <w:kern w:val="0"/>
          <w:sz w:val="18"/>
          <w:szCs w:val="18"/>
          <w:lang w:eastAsia="en-US" w:bidi="ar-SA"/>
        </w:rPr>
      </w:pPr>
      <w:r>
        <w:rPr>
          <w:rFonts w:ascii="Calibri" w:eastAsiaTheme="minorHAnsi" w:hAnsi="Calibri" w:cs="Calibri"/>
          <w:color w:val="808080" w:themeColor="background1" w:themeShade="80"/>
          <w:kern w:val="0"/>
          <w:sz w:val="18"/>
          <w:szCs w:val="18"/>
          <w:lang w:eastAsia="en-US" w:bidi="ar-SA"/>
        </w:rPr>
        <w:t>Tél. 03.81.61.00.04</w:t>
      </w:r>
    </w:p>
    <w:p>
      <w:pPr>
        <w:widowControl/>
        <w:suppressAutoHyphens w:val="0"/>
        <w:autoSpaceDE w:val="0"/>
        <w:autoSpaceDN w:val="0"/>
        <w:adjustRightInd w:val="0"/>
        <w:jc w:val="both"/>
        <w:textAlignment w:val="auto"/>
        <w:rPr>
          <w:rFonts w:ascii="Calibri" w:eastAsiaTheme="minorHAnsi" w:hAnsi="Calibri" w:cs="Calibri"/>
          <w:color w:val="808080" w:themeColor="background1" w:themeShade="80"/>
          <w:kern w:val="0"/>
          <w:sz w:val="18"/>
          <w:szCs w:val="18"/>
          <w:lang w:eastAsia="en-US" w:bidi="ar-SA"/>
        </w:rPr>
      </w:pPr>
      <w:r>
        <w:rPr>
          <w:rFonts w:ascii="Calibri" w:eastAsiaTheme="minorHAnsi" w:hAnsi="Calibri" w:cs="Calibri"/>
          <w:color w:val="808080" w:themeColor="background1" w:themeShade="80"/>
          <w:kern w:val="0"/>
          <w:sz w:val="18"/>
          <w:szCs w:val="18"/>
          <w:lang w:eastAsia="en-US" w:bidi="ar-SA"/>
        </w:rPr>
        <w:t>Mail : korian.villalize@korian.fr</w:t>
      </w:r>
    </w:p>
    <w:p>
      <w:pPr>
        <w:pStyle w:val="Textbody"/>
        <w:rPr>
          <w:rFonts w:ascii="Calibri" w:hAnsi="Calibri" w:cs="Calibri"/>
          <w:color w:val="808080" w:themeColor="background1" w:themeShade="80"/>
          <w:sz w:val="18"/>
          <w:szCs w:val="18"/>
          <w:lang w:eastAsia="en-US" w:bidi="ar-SA"/>
        </w:rPr>
      </w:pPr>
    </w:p>
    <w:p>
      <w:pPr>
        <w:pStyle w:val="Textbody"/>
        <w:rPr>
          <w:rFonts w:ascii="Calibri" w:hAnsi="Calibri" w:cs="Calibri"/>
          <w:color w:val="808080" w:themeColor="background1" w:themeShade="80"/>
          <w:sz w:val="18"/>
          <w:szCs w:val="18"/>
          <w:lang w:eastAsia="en-US" w:bidi="ar-SA"/>
        </w:rPr>
      </w:pPr>
      <w:r>
        <w:rPr>
          <w:rFonts w:ascii="Calibri" w:hAnsi="Calibri" w:cs="Calibri"/>
          <w:color w:val="808080" w:themeColor="background1" w:themeShade="80"/>
          <w:sz w:val="18"/>
          <w:szCs w:val="18"/>
          <w:lang w:eastAsia="en-US" w:bidi="ar-SA"/>
        </w:rPr>
        <w:t xml:space="preserve">Disponibilité de 5 places réservées pour de l’accueil temporaire en chambre individuelle, en chambre double ou en unité adaptée pour des personnes présentant des troubles du comportement. </w:t>
      </w:r>
    </w:p>
    <w:p>
      <w:pPr>
        <w:pStyle w:val="Textbody"/>
        <w:rPr>
          <w:rFonts w:ascii="Calibri" w:hAnsi="Calibri" w:cs="Calibri"/>
          <w:color w:val="808080" w:themeColor="background1" w:themeShade="80"/>
          <w:sz w:val="18"/>
          <w:szCs w:val="18"/>
          <w:lang w:eastAsia="en-US" w:bidi="ar-SA"/>
        </w:rPr>
      </w:pPr>
      <w:r>
        <w:rPr>
          <w:rFonts w:ascii="Calibri" w:hAnsi="Calibri" w:cs="Calibri"/>
          <w:color w:val="808080" w:themeColor="background1" w:themeShade="80"/>
          <w:sz w:val="18"/>
          <w:szCs w:val="18"/>
          <w:lang w:eastAsia="en-US" w:bidi="ar-SA"/>
        </w:rPr>
        <w:t>Tarif hébergement : 75 euros la nuitée.</w:t>
      </w:r>
    </w:p>
    <w:p>
      <w:pPr>
        <w:pStyle w:val="Textbody"/>
        <w:rPr>
          <w:rFonts w:ascii="Calibri" w:hAnsi="Calibri" w:cs="Calibri"/>
          <w:color w:val="808080" w:themeColor="background1" w:themeShade="80"/>
          <w:sz w:val="18"/>
          <w:szCs w:val="18"/>
          <w:lang w:eastAsia="en-US" w:bidi="ar-SA"/>
        </w:rPr>
      </w:pPr>
    </w:p>
    <w:p>
      <w:pPr>
        <w:pStyle w:val="Textbody"/>
        <w:rPr>
          <w:rFonts w:ascii="Calibri" w:hAnsi="Calibri" w:cs="Calibri"/>
          <w:color w:val="808080" w:themeColor="background1" w:themeShade="80"/>
          <w:sz w:val="18"/>
          <w:szCs w:val="18"/>
          <w:lang w:eastAsia="en-US" w:bidi="ar-SA"/>
        </w:rPr>
      </w:pPr>
    </w:p>
    <w:p>
      <w:pPr>
        <w:pStyle w:val="Textbody"/>
        <w:rPr>
          <w:rFonts w:ascii="Calibri" w:hAnsi="Calibri" w:cs="Calibri"/>
          <w:color w:val="808080" w:themeColor="background1" w:themeShade="80"/>
          <w:sz w:val="18"/>
          <w:szCs w:val="18"/>
          <w:lang w:eastAsia="en-US" w:bidi="ar-SA"/>
        </w:rPr>
      </w:pPr>
    </w:p>
    <w:p>
      <w:pPr>
        <w:pStyle w:val="Textbody"/>
        <w:rPr>
          <w:rFonts w:ascii="Calibri" w:hAnsi="Calibri" w:cs="Calibri"/>
          <w:color w:val="808080" w:themeColor="background1" w:themeShade="80"/>
          <w:sz w:val="18"/>
          <w:szCs w:val="18"/>
          <w:lang w:eastAsia="en-US" w:bidi="ar-SA"/>
        </w:rPr>
      </w:pPr>
    </w:p>
    <w:p>
      <w:pPr>
        <w:pStyle w:val="Textbody"/>
        <w:rPr>
          <w:rFonts w:ascii="Calibri" w:hAnsi="Calibri" w:cs="Calibri"/>
          <w:color w:val="808080" w:themeColor="background1" w:themeShade="80"/>
          <w:sz w:val="18"/>
          <w:szCs w:val="18"/>
          <w:lang w:eastAsia="en-US" w:bidi="ar-SA"/>
        </w:rPr>
      </w:pPr>
      <w:r>
        <w:rPr>
          <w:rFonts w:ascii="Calibri" w:hAnsi="Calibri" w:cs="Calibri"/>
          <w:noProof/>
          <w:lang w:eastAsia="fr-FR" w:bidi="ar-SA"/>
        </w:rPr>
        <w:lastRenderedPageBreak/>
        <w:drawing>
          <wp:anchor distT="0" distB="0" distL="114300" distR="114300" simplePos="0" relativeHeight="251668992" behindDoc="0" locked="0" layoutInCell="1" allowOverlap="1">
            <wp:simplePos x="0" y="0"/>
            <wp:positionH relativeFrom="column">
              <wp:posOffset>-423</wp:posOffset>
            </wp:positionH>
            <wp:positionV relativeFrom="paragraph">
              <wp:posOffset>2752</wp:posOffset>
            </wp:positionV>
            <wp:extent cx="1473200" cy="1414145"/>
            <wp:effectExtent l="0" t="0" r="0" b="0"/>
            <wp:wrapSquare wrapText="bothSides"/>
            <wp:docPr id="892695343" name="Image 1" descr="Site Internet La Toile Icône De - Image gratuite sur Pixab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Site Internet La Toile Icône De - Image gratuite sur Pixabay"/>
                    <pic:cNvPicPr>
                      <a:picLocks noChangeAspect="1" noChangeArrowheads="1"/>
                    </pic:cNvPicPr>
                  </pic:nvPicPr>
                  <pic:blipFill>
                    <a:blip r:embed="rId335">
                      <a:extLst>
                        <a:ext uri="{28A0092B-C50C-407E-A947-70E740481C1C}">
                          <a14:useLocalDpi xmlns:a14="http://schemas.microsoft.com/office/drawing/2010/main" val="0"/>
                        </a:ext>
                      </a:extLst>
                    </a:blip>
                    <a:srcRect/>
                    <a:stretch>
                      <a:fillRect/>
                    </a:stretch>
                  </pic:blipFill>
                  <pic:spPr bwMode="auto">
                    <a:xfrm>
                      <a:off x="0" y="0"/>
                      <a:ext cx="1473200" cy="1414145"/>
                    </a:xfrm>
                    <a:prstGeom prst="rect">
                      <a:avLst/>
                    </a:prstGeom>
                    <a:noFill/>
                    <a:ln>
                      <a:noFill/>
                    </a:ln>
                  </pic:spPr>
                </pic:pic>
              </a:graphicData>
            </a:graphic>
          </wp:anchor>
        </w:drawing>
      </w:r>
    </w:p>
    <w:p>
      <w:pPr>
        <w:pStyle w:val="Textbody"/>
        <w:pBdr>
          <w:top w:val="single" w:sz="4" w:space="1" w:color="auto"/>
          <w:left w:val="single" w:sz="4" w:space="4" w:color="auto"/>
          <w:bottom w:val="single" w:sz="4" w:space="1" w:color="auto"/>
          <w:right w:val="single" w:sz="4" w:space="4" w:color="auto"/>
        </w:pBdr>
        <w:rPr>
          <w:rFonts w:ascii="Calibri" w:hAnsi="Calibri" w:cs="Calibri"/>
          <w:color w:val="808080" w:themeColor="background1" w:themeShade="80"/>
          <w:lang w:eastAsia="en-US" w:bidi="ar-SA"/>
        </w:rPr>
      </w:pPr>
    </w:p>
    <w:p>
      <w:pPr>
        <w:pStyle w:val="Textbody"/>
        <w:pBdr>
          <w:top w:val="single" w:sz="4" w:space="1" w:color="auto"/>
          <w:left w:val="single" w:sz="4" w:space="4" w:color="auto"/>
          <w:bottom w:val="single" w:sz="4" w:space="1" w:color="auto"/>
          <w:right w:val="single" w:sz="4" w:space="4" w:color="auto"/>
        </w:pBdr>
        <w:rPr>
          <w:rFonts w:ascii="Calibri" w:hAnsi="Calibri" w:cs="Calibri"/>
          <w:color w:val="808080" w:themeColor="background1" w:themeShade="80"/>
          <w:lang w:eastAsia="en-US" w:bidi="ar-SA"/>
        </w:rPr>
      </w:pPr>
      <w:r>
        <w:rPr>
          <w:rFonts w:ascii="Calibri" w:hAnsi="Calibri" w:cs="Calibri"/>
          <w:b/>
          <w:bCs/>
          <w:color w:val="808080" w:themeColor="background1" w:themeShade="80"/>
          <w:lang w:eastAsia="en-US" w:bidi="ar-SA"/>
        </w:rPr>
        <w:t xml:space="preserve">Un espace internet dédié aux aidants : </w:t>
      </w:r>
      <w:hyperlink r:id="rId336" w:history="1">
        <w:r>
          <w:rPr>
            <w:rStyle w:val="Lienhypertexte"/>
            <w:rFonts w:ascii="Calibri" w:hAnsi="Calibri" w:cs="Calibri"/>
            <w:b/>
            <w:bCs/>
            <w:lang w:eastAsia="en-US" w:bidi="ar-SA"/>
          </w:rPr>
          <w:t>aidant.gouv.fr</w:t>
        </w:r>
      </w:hyperlink>
      <w:r>
        <w:rPr>
          <w:rFonts w:ascii="Calibri" w:hAnsi="Calibri" w:cs="Calibri"/>
          <w:b/>
          <w:bCs/>
          <w:color w:val="808080" w:themeColor="background1" w:themeShade="80"/>
          <w:lang w:eastAsia="en-US" w:bidi="ar-SA"/>
        </w:rPr>
        <w:t xml:space="preserve">, qui centralise les ressources existantes, </w:t>
      </w:r>
      <w:r>
        <w:rPr>
          <w:rFonts w:ascii="Calibri" w:hAnsi="Calibri" w:cs="Calibri"/>
          <w:color w:val="808080" w:themeColor="background1" w:themeShade="80"/>
          <w:lang w:eastAsia="en-US" w:bidi="ar-SA"/>
        </w:rPr>
        <w:t>en fonction des situations d’aidants qu’ils soient actifs, parents, à la retraite ou jeunes aidants.</w:t>
      </w:r>
    </w:p>
    <w:p>
      <w:pPr>
        <w:pStyle w:val="Textbody"/>
        <w:rPr>
          <w:rFonts w:ascii="Calibri" w:hAnsi="Calibri" w:cs="Calibri"/>
          <w:color w:val="808080" w:themeColor="background1" w:themeShade="80"/>
          <w:sz w:val="18"/>
          <w:szCs w:val="18"/>
          <w:lang w:eastAsia="en-US" w:bidi="ar-SA"/>
        </w:rPr>
        <w:sectPr>
          <w:pgSz w:w="11906" w:h="16838" w:code="9"/>
          <w:pgMar w:top="1134" w:right="1134" w:bottom="1134" w:left="1134" w:header="720" w:footer="720" w:gutter="0"/>
          <w:pgBorders w:offsetFrom="page">
            <w:top w:val="thickThinSmallGap" w:sz="24" w:space="24" w:color="A6A6A6" w:themeColor="background1" w:themeShade="A6" w:shadow="1"/>
            <w:left w:val="thickThinSmallGap" w:sz="24" w:space="24" w:color="A6A6A6" w:themeColor="background1" w:themeShade="A6" w:shadow="1"/>
            <w:bottom w:val="thickThinSmallGap" w:sz="24" w:space="24" w:color="A6A6A6" w:themeColor="background1" w:themeShade="A6" w:shadow="1"/>
            <w:right w:val="thickThinSmallGap" w:sz="24" w:space="24" w:color="A6A6A6" w:themeColor="background1" w:themeShade="A6" w:shadow="1"/>
          </w:pgBorders>
          <w:cols w:space="720"/>
          <w:docGrid w:linePitch="600" w:charSpace="32768"/>
        </w:sectPr>
      </w:pPr>
    </w:p>
    <w:p>
      <w:pPr>
        <w:pStyle w:val="Titre1"/>
        <w:numPr>
          <w:ilvl w:val="0"/>
          <w:numId w:val="36"/>
        </w:numPr>
        <w:rPr>
          <w:rFonts w:ascii="Calibri" w:hAnsi="Calibri" w:cs="Calibri"/>
          <w:highlight w:val="lightGray"/>
          <w:lang w:eastAsia="en-US" w:bidi="ar-SA"/>
        </w:rPr>
      </w:pPr>
      <w:bookmarkStart w:id="336" w:name="_Toc242277557"/>
      <w:r>
        <w:rPr>
          <w:rFonts w:ascii="Calibri" w:hAnsi="Calibri" w:cs="Calibri"/>
          <w:noProof/>
          <w:highlight w:val="lightGray"/>
          <w:lang w:eastAsia="fr-FR" w:bidi="ar-SA"/>
        </w:rPr>
        <w:lastRenderedPageBreak/>
        <w:drawing>
          <wp:anchor distT="0" distB="0" distL="114300" distR="114300" simplePos="0" relativeHeight="251641344" behindDoc="0" locked="0" layoutInCell="1" allowOverlap="1">
            <wp:simplePos x="0" y="0"/>
            <wp:positionH relativeFrom="column">
              <wp:posOffset>8211820</wp:posOffset>
            </wp:positionH>
            <wp:positionV relativeFrom="paragraph">
              <wp:posOffset>-895350</wp:posOffset>
            </wp:positionV>
            <wp:extent cx="1693032" cy="1676983"/>
            <wp:effectExtent l="0" t="0" r="2540" b="0"/>
            <wp:wrapNone/>
            <wp:docPr id="29" name="Image 28" descr="Une image contenant texte, capture d’écran, Police, conception&#10;&#10;Description générée automatiquement">
              <a:extLst xmlns:a="http://schemas.openxmlformats.org/drawingml/2006/main">
                <a:ext uri="{FF2B5EF4-FFF2-40B4-BE49-F238E27FC236}">
                  <a16:creationId xmlns:a16="http://schemas.microsoft.com/office/drawing/2014/main" id="{226C4AB9-1650-A651-DE1D-3273A8104A1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 28" descr="Une image contenant texte, capture d’écran, Police, conception&#10;&#10;Description générée automatiquement">
                      <a:extLst>
                        <a:ext uri="{FF2B5EF4-FFF2-40B4-BE49-F238E27FC236}">
                          <a16:creationId xmlns:a16="http://schemas.microsoft.com/office/drawing/2014/main" id="{226C4AB9-1650-A651-DE1D-3273A8104A1F}"/>
                        </a:ext>
                      </a:extLst>
                    </pic:cNvPr>
                    <pic:cNvPicPr>
                      <a:picLocks noChangeAspect="1"/>
                    </pic:cNvPicPr>
                  </pic:nvPicPr>
                  <pic:blipFill>
                    <a:blip/>
                    <a:stretch>
                      <a:fillRect/>
                    </a:stretch>
                  </pic:blipFill>
                  <pic:spPr>
                    <a:xfrm>
                      <a:off x="0" y="0"/>
                      <a:ext cx="1693032" cy="1676983"/>
                    </a:xfrm>
                    <a:prstGeom prst="rect">
                      <a:avLst/>
                    </a:prstGeom>
                  </pic:spPr>
                </pic:pic>
              </a:graphicData>
            </a:graphic>
          </wp:anchor>
        </w:drawing>
      </w:r>
      <w:r>
        <w:rPr>
          <w:rFonts w:ascii="Calibri" w:hAnsi="Calibri" w:cs="Calibri"/>
          <w:highlight w:val="lightGray"/>
          <w:lang w:eastAsia="en-US" w:bidi="ar-SA"/>
        </w:rPr>
        <w:t>RESSOURCES BIBLIOGRAPHIQUES ou OUTILS</w:t>
      </w:r>
      <w:bookmarkEnd w:id="336"/>
    </w:p>
    <w:p>
      <w:pPr>
        <w:pStyle w:val="Titre2"/>
        <w:numPr>
          <w:ilvl w:val="1"/>
          <w:numId w:val="36"/>
        </w:numPr>
        <w:spacing w:after="0"/>
        <w:ind w:left="720" w:hanging="578"/>
        <w:rPr>
          <w:rFonts w:ascii="Calibri" w:hAnsi="Calibri" w:cs="Calibri"/>
          <w:lang w:eastAsia="en-US" w:bidi="ar-SA"/>
        </w:rPr>
      </w:pPr>
      <w:r>
        <w:rPr>
          <w:rFonts w:ascii="Calibri" w:hAnsi="Calibri" w:cs="Calibri"/>
          <w:lang w:eastAsia="en-US" w:bidi="ar-SA"/>
        </w:rPr>
        <w:t xml:space="preserve"> </w:t>
      </w:r>
      <w:bookmarkStart w:id="337" w:name="_Toc242277558"/>
      <w:r>
        <w:rPr>
          <w:rFonts w:ascii="Calibri" w:hAnsi="Calibri" w:cs="Calibri"/>
          <w:lang w:eastAsia="en-US" w:bidi="ar-SA"/>
        </w:rPr>
        <w:t>Centre de documentation du CRIAVS Franche Comté</w:t>
      </w:r>
      <w:bookmarkEnd w:id="337"/>
    </w:p>
    <w:p>
      <w:pPr>
        <w:jc w:val="both"/>
        <w:rPr>
          <w:rFonts w:ascii="Calibri" w:eastAsia="Times New Roman" w:hAnsi="Calibri" w:cs="Calibri"/>
          <w:color w:val="000000"/>
          <w:kern w:val="24"/>
          <w:sz w:val="18"/>
          <w:szCs w:val="18"/>
        </w:rPr>
      </w:pPr>
      <w:r>
        <w:rPr>
          <w:rFonts w:ascii="Calibri" w:eastAsia="Times New Roman" w:hAnsi="Calibri" w:cs="Calibri"/>
          <w:color w:val="000000"/>
          <w:kern w:val="24"/>
          <w:sz w:val="18"/>
          <w:szCs w:val="18"/>
        </w:rPr>
        <w:t>Situé au sein des locaux du CRIAVS-FC, il est </w:t>
      </w:r>
      <w:r>
        <w:rPr>
          <w:rFonts w:ascii="Calibri" w:eastAsia="Times New Roman" w:hAnsi="Calibri" w:cs="Calibri"/>
          <w:b/>
          <w:bCs/>
          <w:color w:val="000000"/>
          <w:kern w:val="24"/>
          <w:sz w:val="18"/>
          <w:szCs w:val="18"/>
        </w:rPr>
        <w:t>accessible librement</w:t>
      </w:r>
      <w:r>
        <w:rPr>
          <w:rFonts w:ascii="Calibri" w:eastAsia="Times New Roman" w:hAnsi="Calibri" w:cs="Calibri"/>
          <w:color w:val="000000"/>
          <w:kern w:val="24"/>
          <w:sz w:val="18"/>
          <w:szCs w:val="18"/>
        </w:rPr>
        <w:t> à tous les professionnels ou étudiants des sphères Santé, Social, Justice.</w:t>
      </w:r>
    </w:p>
    <w:p>
      <w:pPr>
        <w:jc w:val="both"/>
        <w:rPr>
          <w:rFonts w:ascii="Calibri" w:eastAsia="Times New Roman" w:hAnsi="Calibri" w:cs="Calibri"/>
          <w:color w:val="000000"/>
          <w:kern w:val="24"/>
          <w:sz w:val="18"/>
          <w:szCs w:val="18"/>
        </w:rPr>
      </w:pPr>
      <w:r>
        <w:rPr>
          <w:rFonts w:ascii="Calibri" w:eastAsia="Times New Roman" w:hAnsi="Calibri" w:cs="Calibri"/>
          <w:color w:val="000000"/>
          <w:kern w:val="24"/>
          <w:sz w:val="18"/>
          <w:szCs w:val="18"/>
        </w:rPr>
        <w:t>Ouverture : du lundi au vendredi, de 9h à 12h et de 14h à 17h (hors fermeture exceptionnelle) ;</w:t>
      </w:r>
    </w:p>
    <w:p>
      <w:pPr>
        <w:pStyle w:val="Paragraphedeliste"/>
        <w:widowControl/>
        <w:numPr>
          <w:ilvl w:val="0"/>
          <w:numId w:val="118"/>
        </w:numPr>
        <w:tabs>
          <w:tab w:val="left" w:pos="720"/>
        </w:tabs>
        <w:suppressAutoHyphens w:val="0"/>
        <w:spacing w:line="256" w:lineRule="auto"/>
        <w:jc w:val="both"/>
        <w:rPr>
          <w:rFonts w:ascii="Calibri" w:eastAsia="Calibri" w:hAnsi="Calibri" w:cs="Calibri"/>
          <w:b/>
          <w:bCs/>
          <w:color w:val="000000"/>
          <w:kern w:val="2"/>
          <w:sz w:val="18"/>
          <w:szCs w:val="18"/>
        </w:rPr>
      </w:pPr>
      <w:r>
        <w:rPr>
          <w:rFonts w:ascii="Calibri" w:eastAsia="Calibri" w:hAnsi="Calibri" w:cs="Calibri"/>
          <w:b/>
          <w:bCs/>
          <w:color w:val="000000"/>
          <w:kern w:val="2"/>
          <w:sz w:val="18"/>
          <w:szCs w:val="18"/>
        </w:rPr>
        <w:t>Consultation libre sur place : ouvrages, périodiques, bases de données</w:t>
      </w:r>
    </w:p>
    <w:p>
      <w:pPr>
        <w:pStyle w:val="Paragraphedeliste"/>
        <w:widowControl/>
        <w:numPr>
          <w:ilvl w:val="0"/>
          <w:numId w:val="118"/>
        </w:numPr>
        <w:tabs>
          <w:tab w:val="left" w:pos="720"/>
        </w:tabs>
        <w:suppressAutoHyphens w:val="0"/>
        <w:spacing w:line="256" w:lineRule="auto"/>
        <w:jc w:val="both"/>
        <w:rPr>
          <w:rFonts w:ascii="Calibri" w:eastAsia="Calibri" w:hAnsi="Calibri" w:cs="Calibri"/>
          <w:b/>
          <w:bCs/>
          <w:color w:val="000000"/>
          <w:kern w:val="2"/>
          <w:sz w:val="18"/>
          <w:szCs w:val="18"/>
        </w:rPr>
      </w:pPr>
      <w:r>
        <w:rPr>
          <w:rFonts w:ascii="Calibri" w:eastAsia="Calibri" w:hAnsi="Calibri" w:cs="Calibri"/>
          <w:b/>
          <w:bCs/>
          <w:color w:val="000000"/>
          <w:kern w:val="2"/>
          <w:sz w:val="18"/>
          <w:szCs w:val="18"/>
        </w:rPr>
        <w:t>Emprunt de documents : gratuit, soumis à inscription, 3 semaines renouvelables (retour la 4ème semaine, retour postal possible) ;</w:t>
      </w:r>
    </w:p>
    <w:p>
      <w:pPr>
        <w:pStyle w:val="Paragraphedeliste"/>
        <w:widowControl/>
        <w:numPr>
          <w:ilvl w:val="0"/>
          <w:numId w:val="118"/>
        </w:numPr>
        <w:tabs>
          <w:tab w:val="left" w:pos="720"/>
        </w:tabs>
        <w:suppressAutoHyphens w:val="0"/>
        <w:spacing w:line="256" w:lineRule="auto"/>
        <w:jc w:val="both"/>
        <w:rPr>
          <w:rFonts w:ascii="Calibri" w:eastAsia="Calibri" w:hAnsi="Calibri" w:cs="Calibri"/>
          <w:b/>
          <w:bCs/>
          <w:color w:val="000000"/>
          <w:kern w:val="2"/>
          <w:sz w:val="18"/>
          <w:szCs w:val="18"/>
        </w:rPr>
      </w:pPr>
      <w:r>
        <w:rPr>
          <w:rFonts w:ascii="Calibri" w:eastAsia="Calibri" w:hAnsi="Calibri" w:cs="Calibri"/>
          <w:b/>
          <w:bCs/>
          <w:color w:val="000000"/>
          <w:kern w:val="2"/>
          <w:sz w:val="18"/>
          <w:szCs w:val="18"/>
        </w:rPr>
        <w:t>Recherches bibliographiques sur demande.</w:t>
      </w:r>
    </w:p>
    <w:p>
      <w:pPr>
        <w:jc w:val="both"/>
        <w:rPr>
          <w:rFonts w:ascii="Calibri" w:eastAsia="Times New Roman" w:hAnsi="Calibri" w:cs="Calibri"/>
          <w:b/>
          <w:bCs/>
          <w:color w:val="000000"/>
          <w:kern w:val="24"/>
          <w:sz w:val="18"/>
          <w:szCs w:val="18"/>
        </w:rPr>
      </w:pPr>
      <w:r>
        <w:rPr>
          <w:rFonts w:ascii="Calibri" w:eastAsia="Times New Roman" w:hAnsi="Calibri" w:cs="Calibri"/>
          <w:b/>
          <w:bCs/>
          <w:color w:val="000000"/>
          <w:kern w:val="24"/>
          <w:sz w:val="18"/>
          <w:szCs w:val="18"/>
        </w:rPr>
        <w:t>Base documentaire ThèséAS : </w:t>
      </w:r>
      <w:hyperlink r:id="rId337" w:history="1">
        <w:r>
          <w:rPr>
            <w:rStyle w:val="Lienhypertexte"/>
            <w:rFonts w:ascii="Calibri" w:eastAsia="Times New Roman" w:hAnsi="Calibri" w:cs="Calibri"/>
            <w:b/>
            <w:bCs/>
            <w:color w:val="000000"/>
            <w:kern w:val="24"/>
            <w:sz w:val="18"/>
            <w:szCs w:val="18"/>
          </w:rPr>
          <w:t>http://theseas.reseaudoc.org/</w:t>
        </w:r>
      </w:hyperlink>
    </w:p>
    <w:p>
      <w:pPr>
        <w:spacing w:after="160" w:line="256" w:lineRule="auto"/>
        <w:jc w:val="both"/>
        <w:rPr>
          <w:rFonts w:ascii="Calibri" w:eastAsia="Calibri" w:hAnsi="Calibri" w:cs="Calibri"/>
          <w:color w:val="000000"/>
          <w:kern w:val="2"/>
          <w:sz w:val="18"/>
          <w:szCs w:val="18"/>
          <w:u w:val="single"/>
        </w:rPr>
      </w:pPr>
      <w:hyperlink r:id="rId338" w:history="1">
        <w:r>
          <w:rPr>
            <w:rStyle w:val="Lienhypertexte"/>
            <w:rFonts w:ascii="Calibri" w:eastAsia="Calibri" w:hAnsi="Calibri" w:cs="Calibri"/>
            <w:color w:val="000000"/>
            <w:kern w:val="2"/>
            <w:sz w:val="18"/>
            <w:szCs w:val="18"/>
          </w:rPr>
          <w:t>Abonnez-vous au bulletin hebdomadaire du Réseau documentaire des CRIAVS</w:t>
        </w:r>
      </w:hyperlink>
    </w:p>
    <w:p>
      <w:pPr>
        <w:spacing w:after="160" w:line="256" w:lineRule="auto"/>
        <w:jc w:val="both"/>
        <w:rPr>
          <w:rFonts w:ascii="Calibri" w:eastAsia="Calibri" w:hAnsi="Calibri" w:cs="Calibri"/>
          <w:color w:val="000000"/>
          <w:kern w:val="2"/>
          <w:sz w:val="18"/>
          <w:szCs w:val="18"/>
        </w:rPr>
      </w:pPr>
    </w:p>
    <w:p>
      <w:pPr>
        <w:pStyle w:val="Titre2"/>
        <w:numPr>
          <w:ilvl w:val="1"/>
          <w:numId w:val="36"/>
        </w:numPr>
        <w:spacing w:after="0"/>
        <w:ind w:left="720" w:hanging="578"/>
        <w:rPr>
          <w:rFonts w:ascii="Calibri" w:hAnsi="Calibri" w:cs="Calibri"/>
          <w:lang w:eastAsia="en-US" w:bidi="ar-SA"/>
        </w:rPr>
      </w:pPr>
      <w:r>
        <w:rPr>
          <w:rFonts w:ascii="Calibri" w:hAnsi="Calibri" w:cs="Calibri"/>
          <w:lang w:eastAsia="en-US" w:bidi="ar-SA"/>
        </w:rPr>
        <w:t xml:space="preserve"> </w:t>
      </w:r>
      <w:bookmarkStart w:id="338" w:name="_Toc242277559"/>
      <w:r>
        <w:rPr>
          <w:rFonts w:ascii="Calibri" w:hAnsi="Calibri" w:cs="Calibri"/>
          <w:lang w:eastAsia="en-US" w:bidi="ar-SA"/>
        </w:rPr>
        <w:t>Catalogue d’outils pour travailler les compétences psychosociales</w:t>
      </w:r>
      <w:bookmarkEnd w:id="338"/>
    </w:p>
    <w:p>
      <w:pPr>
        <w:pStyle w:val="Textbody"/>
        <w:rPr>
          <w:rFonts w:ascii="Calibri" w:hAnsi="Calibri" w:cs="Calibri"/>
          <w:lang w:eastAsia="en-US" w:bidi="ar-SA"/>
        </w:rPr>
      </w:pPr>
      <w:r>
        <w:rPr>
          <w:rFonts w:ascii="Calibri" w:hAnsi="Calibri" w:cs="Calibri"/>
          <w:noProof/>
          <w:lang w:eastAsia="fr-FR" w:bidi="ar-SA"/>
        </w:rPr>
        <w:drawing>
          <wp:inline distT="0" distB="0" distL="0" distR="0">
            <wp:extent cx="1828800" cy="2610617"/>
            <wp:effectExtent l="0" t="0" r="0" b="0"/>
            <wp:docPr id="2054" name="Picture 6" descr="Une image contenant texte, Police, Graphique, capture d’écran&#10;&#10;Description générée automatiquement">
              <a:extLst xmlns:a="http://schemas.openxmlformats.org/drawingml/2006/main">
                <a:ext uri="{FF2B5EF4-FFF2-40B4-BE49-F238E27FC236}">
                  <a16:creationId xmlns:a16="http://schemas.microsoft.com/office/drawing/2014/main" id="{653FA5F2-53A7-E52A-B58A-52955E0FD36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4" name="Picture 6" descr="Une image contenant texte, Police, Graphique, capture d’écran&#10;&#10;Description générée automatiquement">
                      <a:extLst>
                        <a:ext uri="{FF2B5EF4-FFF2-40B4-BE49-F238E27FC236}">
                          <a16:creationId xmlns:a16="http://schemas.microsoft.com/office/drawing/2014/main" id="{653FA5F2-53A7-E52A-B58A-52955E0FD36D}"/>
                        </a:ext>
                      </a:extLst>
                    </pic:cNvPr>
                    <pic:cNvPicPr>
                      <a:picLocks noChangeAspect="1" noChangeArrowheads="1"/>
                    </pic:cNvPicPr>
                  </pic:nvPicPr>
                  <pic:blipFill>
                    <a:blip r:embed="rId339" cstate="print">
                      <a:clrChange>
                        <a:clrFrom>
                          <a:srgbClr val="FEFEFE"/>
                        </a:clrFrom>
                        <a:clrTo>
                          <a:srgbClr val="FEFEFE">
                            <a:alpha val="0"/>
                          </a:srgbClr>
                        </a:clrTo>
                      </a:clrChange>
                      <a:extLst>
                        <a:ext uri="{28A0092B-C50C-407E-A947-70E740481C1C}">
                          <a14:useLocalDpi xmlns:a14="http://schemas.microsoft.com/office/drawing/2010/main" val="0"/>
                        </a:ext>
                      </a:extLst>
                    </a:blip>
                    <a:srcRect/>
                    <a:stretch>
                      <a:fillRect/>
                    </a:stretch>
                  </pic:blipFill>
                  <pic:spPr bwMode="auto">
                    <a:xfrm>
                      <a:off x="0" y="0"/>
                      <a:ext cx="1838437" cy="2624374"/>
                    </a:xfrm>
                    <a:prstGeom prst="rect">
                      <a:avLst/>
                    </a:prstGeom>
                    <a:noFill/>
                    <a:ln>
                      <a:noFill/>
                    </a:ln>
                  </pic:spPr>
                </pic:pic>
              </a:graphicData>
            </a:graphic>
          </wp:inline>
        </w:drawing>
      </w:r>
      <w:r>
        <w:rPr>
          <w:rFonts w:ascii="Calibri" w:hAnsi="Calibri" w:cs="Calibri"/>
          <w:noProof/>
          <w:lang w:eastAsia="fr-FR" w:bidi="ar-SA"/>
        </w:rPr>
        <w:drawing>
          <wp:inline distT="0" distB="0" distL="0" distR="0">
            <wp:extent cx="3894224" cy="2451100"/>
            <wp:effectExtent l="0" t="0" r="0" b="6350"/>
            <wp:docPr id="2051" name="Picture 3" descr="Une image contenant texte, capture d’écran, Police, lettre&#10;&#10;Description générée automatiquement">
              <a:extLst xmlns:a="http://schemas.openxmlformats.org/drawingml/2006/main">
                <a:ext uri="{FF2B5EF4-FFF2-40B4-BE49-F238E27FC236}">
                  <a16:creationId xmlns:a16="http://schemas.microsoft.com/office/drawing/2014/main" id="{63178587-4B45-5D53-AEA2-1328C33FBF4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1" name="Picture 3" descr="Une image contenant texte, capture d’écran, Police, lettre&#10;&#10;Description générée automatiquement">
                      <a:extLst>
                        <a:ext uri="{FF2B5EF4-FFF2-40B4-BE49-F238E27FC236}">
                          <a16:creationId xmlns:a16="http://schemas.microsoft.com/office/drawing/2014/main" id="{63178587-4B45-5D53-AEA2-1328C33FBF41}"/>
                        </a:ext>
                      </a:extLst>
                    </pic:cNvPr>
                    <pic:cNvPicPr>
                      <a:picLocks noChangeAspect="1" noChangeArrowheads="1"/>
                    </pic:cNvPicPr>
                  </pic:nvPicPr>
                  <pic:blipFill rotWithShape="1">
                    <a:blip r:embed="rId340" cstate="print">
                      <a:extLst>
                        <a:ext uri="{28A0092B-C50C-407E-A947-70E740481C1C}">
                          <a14:useLocalDpi xmlns:a14="http://schemas.microsoft.com/office/drawing/2010/main" val="0"/>
                        </a:ext>
                      </a:extLst>
                    </a:blip>
                    <a:srcRect t="11395" b="59540"/>
                    <a:stretch/>
                  </pic:blipFill>
                  <pic:spPr bwMode="auto">
                    <a:xfrm>
                      <a:off x="0" y="0"/>
                      <a:ext cx="3915011" cy="2464183"/>
                    </a:xfrm>
                    <a:prstGeom prst="rect">
                      <a:avLst/>
                    </a:prstGeom>
                    <a:noFill/>
                    <a:ln>
                      <a:noFill/>
                    </a:ln>
                  </pic:spPr>
                </pic:pic>
              </a:graphicData>
            </a:graphic>
          </wp:inline>
        </w:drawing>
      </w:r>
    </w:p>
    <w:p>
      <w:pPr>
        <w:widowControl/>
        <w:suppressAutoHyphens w:val="0"/>
        <w:spacing w:after="160" w:line="259" w:lineRule="auto"/>
        <w:textAlignment w:val="auto"/>
        <w:rPr>
          <w:rFonts w:ascii="Calibri" w:hAnsi="Calibri" w:cs="Calibri"/>
          <w:lang w:eastAsia="en-US" w:bidi="ar-SA"/>
        </w:rPr>
      </w:pPr>
      <w:r>
        <w:rPr>
          <w:rFonts w:ascii="Calibri" w:hAnsi="Calibri" w:cs="Calibri"/>
          <w:lang w:eastAsia="en-US" w:bidi="ar-SA"/>
        </w:rPr>
        <w:br w:type="page"/>
      </w:r>
    </w:p>
    <w:p>
      <w:pPr>
        <w:pStyle w:val="Titre2"/>
        <w:numPr>
          <w:ilvl w:val="1"/>
          <w:numId w:val="36"/>
        </w:numPr>
        <w:spacing w:after="0"/>
        <w:ind w:left="720" w:hanging="578"/>
        <w:rPr>
          <w:rFonts w:ascii="Calibri" w:hAnsi="Calibri" w:cs="Calibri"/>
          <w:lang w:eastAsia="en-US" w:bidi="ar-SA"/>
        </w:rPr>
      </w:pPr>
      <w:r>
        <w:rPr>
          <w:rFonts w:ascii="Calibri" w:hAnsi="Calibri" w:cs="Calibri"/>
          <w:lang w:eastAsia="en-US" w:bidi="ar-SA"/>
        </w:rPr>
        <w:lastRenderedPageBreak/>
        <w:t xml:space="preserve"> </w:t>
      </w:r>
      <w:bookmarkStart w:id="339" w:name="_Toc242277560"/>
      <w:r>
        <w:rPr>
          <w:rFonts w:ascii="Calibri" w:hAnsi="Calibri" w:cs="Calibri"/>
          <w:lang w:eastAsia="en-US" w:bidi="ar-SA"/>
        </w:rPr>
        <w:t>Le site PSYCOM, des informations et des outils fiables en santé mentale</w:t>
      </w:r>
      <w:bookmarkEnd w:id="339"/>
    </w:p>
    <w:p>
      <w:pPr>
        <w:pStyle w:val="Textbody"/>
        <w:rPr>
          <w:rFonts w:ascii="Calibri" w:hAnsi="Calibri" w:cs="Calibri"/>
          <w:highlight w:val="yellow"/>
          <w:lang w:eastAsia="en-US" w:bidi="ar-SA"/>
        </w:rPr>
      </w:pPr>
      <w:r>
        <w:rPr>
          <w:rFonts w:ascii="Calibri" w:hAnsi="Calibri" w:cs="Calibri"/>
          <w:noProof/>
          <w:highlight w:val="yellow"/>
          <w:lang w:eastAsia="fr-FR" w:bidi="ar-SA"/>
        </w:rPr>
        <mc:AlternateContent>
          <mc:Choice Requires="wps">
            <w:drawing>
              <wp:anchor distT="0" distB="0" distL="114300" distR="114300" simplePos="0" relativeHeight="251643392" behindDoc="0" locked="0" layoutInCell="1" allowOverlap="1">
                <wp:simplePos x="0" y="0"/>
                <wp:positionH relativeFrom="column">
                  <wp:posOffset>31115</wp:posOffset>
                </wp:positionH>
                <wp:positionV relativeFrom="paragraph">
                  <wp:posOffset>83185</wp:posOffset>
                </wp:positionV>
                <wp:extent cx="5983592" cy="2439129"/>
                <wp:effectExtent l="0" t="0" r="0" b="0"/>
                <wp:wrapNone/>
                <wp:docPr id="390157278" name="Rectangle 22"/>
                <wp:cNvGraphicFramePr/>
                <a:graphic xmlns:a="http://schemas.openxmlformats.org/drawingml/2006/main">
                  <a:graphicData uri="http://schemas.microsoft.com/office/word/2010/wordprocessingShape">
                    <wps:wsp>
                      <wps:cNvSpPr/>
                      <wps:spPr>
                        <a:xfrm>
                          <a:off x="0" y="0"/>
                          <a:ext cx="5983592" cy="2439129"/>
                        </a:xfrm>
                        <a:prstGeom prst="rect">
                          <a:avLst/>
                        </a:prstGeom>
                      </wps:spPr>
                      <wps:txbx>
                        <w:txbxContent>
                          <w:p>
                            <w:pPr>
                              <w:spacing w:line="256" w:lineRule="auto"/>
                              <w:jc w:val="both"/>
                              <w:rPr>
                                <w:rFonts w:ascii="Arial" w:eastAsia="Calibri" w:hAnsi="Arial" w:cs="Arial"/>
                                <w:color w:val="000000"/>
                                <w:kern w:val="24"/>
                                <w:sz w:val="18"/>
                                <w:szCs w:val="18"/>
                              </w:rPr>
                            </w:pPr>
                            <w:r>
                              <w:rPr>
                                <w:rFonts w:ascii="Arial" w:eastAsia="Calibri" w:hAnsi="Arial" w:cs="Arial"/>
                                <w:color w:val="000000"/>
                                <w:kern w:val="24"/>
                                <w:sz w:val="18"/>
                                <w:szCs w:val="18"/>
                              </w:rPr>
                              <w:t xml:space="preserve">Vous connaissez le site PSYCOM ? Un site national dédié à la santé mentale avec des informations vérifiées, des outils de vulgarisation, des flyers d’informations gratuits sur des thématiques de santé mentale et de psychiatrie. </w:t>
                            </w:r>
                          </w:p>
                          <w:p>
                            <w:pPr>
                              <w:spacing w:line="256" w:lineRule="auto"/>
                              <w:jc w:val="both"/>
                              <w:rPr>
                                <w:rFonts w:ascii="Arial" w:eastAsiaTheme="minorEastAsia" w:hAnsi="Arial" w:cs="Arial"/>
                                <w:color w:val="000000" w:themeColor="text1"/>
                                <w:kern w:val="24"/>
                                <w:sz w:val="18"/>
                                <w:szCs w:val="18"/>
                              </w:rPr>
                            </w:pPr>
                            <w:r>
                              <w:rPr>
                                <w:rFonts w:ascii="Arial" w:eastAsia="Calibri" w:hAnsi="Arial" w:cs="Arial"/>
                                <w:color w:val="000000"/>
                                <w:kern w:val="24"/>
                                <w:sz w:val="18"/>
                                <w:szCs w:val="18"/>
                              </w:rPr>
                              <w:t xml:space="preserve">Un site à aller découvrir !  </w:t>
                            </w:r>
                            <w:hyperlink r:id="rId341" w:history="1">
                              <w:r>
                                <w:rPr>
                                  <w:rStyle w:val="Lienhypertexte"/>
                                  <w:rFonts w:ascii="Arial" w:hAnsi="Arial" w:cs="Arial"/>
                                  <w:color w:val="000000" w:themeColor="text1"/>
                                  <w:kern w:val="24"/>
                                  <w:sz w:val="18"/>
                                  <w:szCs w:val="18"/>
                                </w:rPr>
                                <w:t>PSYCOM</w:t>
                              </w:r>
                            </w:hyperlink>
                            <w:hyperlink r:id="rId342" w:history="1">
                              <w:r>
                                <w:rPr>
                                  <w:rStyle w:val="Lienhypertexte"/>
                                  <w:rFonts w:ascii="Arial" w:hAnsi="Arial" w:cs="Arial"/>
                                  <w:color w:val="000000" w:themeColor="text1"/>
                                  <w:kern w:val="24"/>
                                  <w:sz w:val="18"/>
                                  <w:szCs w:val="18"/>
                                </w:rPr>
                                <w:t>, le site d'informations sur la santé mentale</w:t>
                              </w:r>
                            </w:hyperlink>
                          </w:p>
                        </w:txbxContent>
                      </wps:txbx>
                      <wps:bodyPr wrap="square">
                        <a:spAutoFit/>
                      </wps:bodyPr>
                    </wps:wsp>
                  </a:graphicData>
                </a:graphic>
              </wp:anchor>
            </w:drawing>
          </mc:Choice>
          <mc:Fallback>
            <w:pict>
              <v:rect id="_x0000_s1032" style="position:absolute;margin-left:2.45pt;margin-top:6.55pt;width:471.15pt;height:192.05pt;z-index:2516433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" filled="f" stroked="f">
                <v:textbox style="mso-fit-shape-to-text:t">
                  <w:txbxContent>
                    <w:p>
                      <w:pPr>
                        <w:spacing w:line="256" w:lineRule="auto"/>
                        <w:jc w:val="both"/>
                        <w:rPr>
                          <w:rFonts w:ascii="Arial" w:eastAsia="Calibri" w:hAnsi="Arial" w:cs="Arial"/>
                          <w:color w:val="000000"/>
                          <w:kern w:val="24"/>
                          <w:sz w:val="18"/>
                          <w:szCs w:val="18"/>
                        </w:rPr>
                      </w:pPr>
                      <w:r>
                        <w:rPr>
                          <w:rFonts w:ascii="Arial" w:eastAsia="Calibri" w:hAnsi="Arial" w:cs="Arial"/>
                          <w:color w:val="000000"/>
                          <w:kern w:val="24"/>
                          <w:sz w:val="18"/>
                          <w:szCs w:val="18"/>
                        </w:rPr>
                        <w:t xml:space="preserve">Vous connaissez le site PSYCOM ? Un site national dédié à la santé mentale avec des informations vérifiées, des outils de vulgarisation, des flyers d’informations gratuits sur des thématiques de santé mentale et de psychiatrie. </w:t>
                      </w:r>
                    </w:p>
                    <w:p>
                      <w:pPr>
                        <w:spacing w:line="256" w:lineRule="auto"/>
                        <w:jc w:val="both"/>
                        <w:rPr>
                          <w:rFonts w:ascii="Arial" w:eastAsiaTheme="minorEastAsia" w:hAnsi="Arial" w:cs="Arial"/>
                          <w:color w:val="000000" w:themeColor="text1"/>
                          <w:kern w:val="24"/>
                          <w:sz w:val="18"/>
                          <w:szCs w:val="18"/>
                        </w:rPr>
                      </w:pPr>
                      <w:r>
                        <w:rPr>
                          <w:rFonts w:ascii="Arial" w:eastAsia="Calibri" w:hAnsi="Arial" w:cs="Arial"/>
                          <w:color w:val="000000"/>
                          <w:kern w:val="24"/>
                          <w:sz w:val="18"/>
                          <w:szCs w:val="18"/>
                        </w:rPr>
                        <w:t xml:space="preserve">Un site à aller découvrir !  </w:t>
                      </w:r>
                      <w:hyperlink r:id="rId343" w:history="1">
                        <w:r>
                          <w:rPr>
                            <w:rStyle w:val="Lienhypertexte"/>
                            <w:rFonts w:ascii="Arial" w:hAnsi="Arial" w:cs="Arial"/>
                            <w:color w:val="000000" w:themeColor="text1"/>
                            <w:kern w:val="24"/>
                            <w:sz w:val="18"/>
                            <w:szCs w:val="18"/>
                          </w:rPr>
                          <w:t>PSYCOM</w:t>
                        </w:r>
                      </w:hyperlink>
                      <w:hyperlink r:id="rId344" w:history="1">
                        <w:r>
                          <w:rPr>
                            <w:rStyle w:val="Lienhypertexte"/>
                            <w:rFonts w:ascii="Arial" w:hAnsi="Arial" w:cs="Arial"/>
                            <w:color w:val="000000" w:themeColor="text1"/>
                            <w:kern w:val="24"/>
                            <w:sz w:val="18"/>
                            <w:szCs w:val="18"/>
                          </w:rPr>
                          <w:t>, le site d'informations sur la santé mentale</w:t>
                        </w:r>
                      </w:hyperlink>
                    </w:p>
                  </w:txbxContent>
                </v:textbox>
              </v:rect>
            </w:pict>
          </mc:Fallback>
        </mc:AlternateContent>
      </w:r>
    </w:p>
    <w:p>
      <w:pPr>
        <w:pStyle w:val="Textbody"/>
        <w:rPr>
          <w:rFonts w:ascii="Calibri" w:hAnsi="Calibri" w:cs="Calibri"/>
          <w:noProof/>
          <w:highlight w:val="yellow"/>
          <w:lang w:eastAsia="en-US" w:bidi="ar-SA"/>
        </w:rPr>
      </w:pPr>
    </w:p>
    <w:p>
      <w:pPr>
        <w:pStyle w:val="Textbody"/>
        <w:rPr>
          <w:rFonts w:ascii="Calibri" w:hAnsi="Calibri" w:cs="Calibri"/>
          <w:highlight w:val="yellow"/>
          <w:lang w:eastAsia="en-US" w:bidi="ar-SA"/>
        </w:rPr>
      </w:pPr>
      <w:r>
        <w:rPr>
          <w:rFonts w:ascii="Calibri" w:hAnsi="Calibri" w:cs="Calibri"/>
          <w:noProof/>
          <w:highlight w:val="yellow"/>
          <w:lang w:eastAsia="fr-FR" w:bidi="ar-SA"/>
        </w:rPr>
        <w:drawing>
          <wp:anchor distT="0" distB="0" distL="114300" distR="114300" simplePos="0" relativeHeight="251657728" behindDoc="0" locked="0" layoutInCell="1" allowOverlap="1">
            <wp:simplePos x="0" y="0"/>
            <wp:positionH relativeFrom="margin">
              <wp:posOffset>3521710</wp:posOffset>
            </wp:positionH>
            <wp:positionV relativeFrom="paragraph">
              <wp:posOffset>414655</wp:posOffset>
            </wp:positionV>
            <wp:extent cx="2602230" cy="4548096"/>
            <wp:effectExtent l="0" t="0" r="7620" b="5080"/>
            <wp:wrapNone/>
            <wp:docPr id="172720621" name="Image 6" descr="Une image contenant texte, capture d’écran, graphisme, affiche&#10;&#10;Description générée automatiquement">
              <a:extLst xmlns:a="http://schemas.openxmlformats.org/drawingml/2006/main">
                <a:ext uri="{FF2B5EF4-FFF2-40B4-BE49-F238E27FC236}">
                  <a16:creationId xmlns:a16="http://schemas.microsoft.com/office/drawing/2014/main" id="{B4E60008-9187-36C6-A7B1-D648B999D36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720621" name="Image 6" descr="Une image contenant texte, capture d’écran, graphisme, affiche&#10;&#10;Description générée automatiquement">
                      <a:extLst>
                        <a:ext uri="{FF2B5EF4-FFF2-40B4-BE49-F238E27FC236}">
                          <a16:creationId xmlns:a16="http://schemas.microsoft.com/office/drawing/2014/main" id="{B4E60008-9187-36C6-A7B1-D648B999D361}"/>
                        </a:ext>
                      </a:extLst>
                    </pic:cNvPr>
                    <pic:cNvPicPr>
                      <a:picLocks noChangeAspect="1"/>
                    </pic:cNvPicPr>
                  </pic:nvPicPr>
                  <pic:blipFill>
                    <a:blip r:embed="rId345"/>
                    <a:stretch>
                      <a:fillRect/>
                    </a:stretch>
                  </pic:blipFill>
                  <pic:spPr>
                    <a:xfrm>
                      <a:off x="0" y="0"/>
                      <a:ext cx="2602230" cy="4548096"/>
                    </a:xfrm>
                    <a:prstGeom prst="rect">
                      <a:avLst/>
                    </a:prstGeom>
                  </pic:spPr>
                </pic:pic>
              </a:graphicData>
            </a:graphic>
            <wp14:sizeRelH relativeFrom="margin">
              <wp14:pctWidth>0</wp14:pctWidth>
            </wp14:sizeRelH>
            <wp14:sizeRelV relativeFrom="margin">
              <wp14:pctHeight>0</wp14:pctHeight>
            </wp14:sizeRelV>
          </wp:anchor>
        </w:drawing>
      </w:r>
      <w:r>
        <w:rPr>
          <w:rFonts w:ascii="Calibri" w:hAnsi="Calibri" w:cs="Calibri"/>
          <w:noProof/>
          <w:highlight w:val="yellow"/>
          <w:lang w:eastAsia="fr-FR" w:bidi="ar-SA"/>
        </w:rPr>
        <w:drawing>
          <wp:anchor distT="0" distB="0" distL="114300" distR="114300" simplePos="0" relativeHeight="251658752" behindDoc="0" locked="0" layoutInCell="1" allowOverlap="1">
            <wp:simplePos x="0" y="0"/>
            <wp:positionH relativeFrom="margin">
              <wp:posOffset>0</wp:posOffset>
            </wp:positionH>
            <wp:positionV relativeFrom="paragraph">
              <wp:posOffset>-635</wp:posOffset>
            </wp:positionV>
            <wp:extent cx="3492500" cy="4212590"/>
            <wp:effectExtent l="0" t="0" r="0" b="0"/>
            <wp:wrapNone/>
            <wp:docPr id="1541093333" name="Image 13" descr="Une image contenant texte, ordinateur, Appareils électroniques, ordinateur portable&#10;&#10;Description générée automatiquement">
              <a:extLst xmlns:a="http://schemas.openxmlformats.org/drawingml/2006/main">
                <a:ext uri="{FF2B5EF4-FFF2-40B4-BE49-F238E27FC236}">
                  <a16:creationId xmlns:a16="http://schemas.microsoft.com/office/drawing/2014/main" id="{DC0F22E0-BF21-D57B-54D1-3CA8A92CB44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1093333" name="Image 13" descr="Une image contenant texte, ordinateur, Appareils électroniques, ordinateur portable&#10;&#10;Description générée automatiquement">
                      <a:extLst>
                        <a:ext uri="{FF2B5EF4-FFF2-40B4-BE49-F238E27FC236}">
                          <a16:creationId xmlns:a16="http://schemas.microsoft.com/office/drawing/2014/main" id="{DC0F22E0-BF21-D57B-54D1-3CA8A92CB443}"/>
                        </a:ext>
                      </a:extLst>
                    </pic:cNvPr>
                    <pic:cNvPicPr>
                      <a:picLocks noChangeAspect="1"/>
                    </pic:cNvPicPr>
                  </pic:nvPicPr>
                  <pic:blipFill rotWithShape="1">
                    <a:blip r:embed="rId346"/>
                    <a:srcRect r="52560"/>
                    <a:stretch/>
                  </pic:blipFill>
                  <pic:spPr>
                    <a:xfrm>
                      <a:off x="0" y="0"/>
                      <a:ext cx="3492500" cy="4212590"/>
                    </a:xfrm>
                    <a:prstGeom prst="rect">
                      <a:avLst/>
                    </a:prstGeom>
                  </pic:spPr>
                </pic:pic>
              </a:graphicData>
            </a:graphic>
            <wp14:sizeRelH relativeFrom="margin">
              <wp14:pctWidth>0</wp14:pctWidth>
            </wp14:sizeRelH>
            <wp14:sizeRelV relativeFrom="margin">
              <wp14:pctHeight>0</wp14:pctHeight>
            </wp14:sizeRelV>
          </wp:anchor>
        </w:drawing>
      </w:r>
    </w:p>
    <w:p>
      <w:pPr>
        <w:pStyle w:val="Textbody"/>
        <w:rPr>
          <w:rFonts w:ascii="Calibri" w:hAnsi="Calibri" w:cs="Calibri"/>
          <w:highlight w:val="yellow"/>
          <w:lang w:eastAsia="en-US" w:bidi="ar-SA"/>
        </w:rPr>
      </w:pPr>
    </w:p>
    <w:p>
      <w:pPr>
        <w:pStyle w:val="Textbody"/>
        <w:rPr>
          <w:rFonts w:ascii="Calibri" w:hAnsi="Calibri" w:cs="Calibri"/>
          <w:highlight w:val="yellow"/>
          <w:lang w:eastAsia="en-US" w:bidi="ar-SA"/>
        </w:rPr>
      </w:pPr>
    </w:p>
    <w:p>
      <w:pPr>
        <w:pStyle w:val="Textbody"/>
        <w:rPr>
          <w:rFonts w:ascii="Calibri" w:hAnsi="Calibri" w:cs="Calibri"/>
          <w:highlight w:val="yellow"/>
          <w:lang w:eastAsia="en-US" w:bidi="ar-SA"/>
        </w:rPr>
      </w:pPr>
    </w:p>
    <w:p>
      <w:pPr>
        <w:pStyle w:val="Textbody"/>
        <w:rPr>
          <w:rFonts w:ascii="Calibri" w:hAnsi="Calibri" w:cs="Calibri"/>
          <w:highlight w:val="yellow"/>
          <w:lang w:eastAsia="en-US" w:bidi="ar-SA"/>
        </w:rPr>
      </w:pPr>
    </w:p>
    <w:p>
      <w:pPr>
        <w:pStyle w:val="Textbody"/>
        <w:rPr>
          <w:rFonts w:ascii="Calibri" w:hAnsi="Calibri" w:cs="Calibri"/>
          <w:highlight w:val="yellow"/>
          <w:lang w:eastAsia="en-US" w:bidi="ar-SA"/>
        </w:rPr>
      </w:pPr>
    </w:p>
    <w:p>
      <w:pPr>
        <w:pStyle w:val="Textbody"/>
        <w:rPr>
          <w:rFonts w:ascii="Calibri" w:hAnsi="Calibri" w:cs="Calibri"/>
          <w:highlight w:val="yellow"/>
          <w:lang w:eastAsia="en-US" w:bidi="ar-SA"/>
        </w:rPr>
      </w:pPr>
    </w:p>
    <w:p>
      <w:pPr>
        <w:pStyle w:val="Textbody"/>
        <w:rPr>
          <w:rFonts w:ascii="Calibri" w:hAnsi="Calibri" w:cs="Calibri"/>
          <w:highlight w:val="yellow"/>
          <w:lang w:eastAsia="en-US" w:bidi="ar-SA"/>
        </w:rPr>
      </w:pPr>
    </w:p>
    <w:p>
      <w:pPr>
        <w:pStyle w:val="Textbody"/>
        <w:rPr>
          <w:rFonts w:ascii="Calibri" w:hAnsi="Calibri" w:cs="Calibri"/>
          <w:highlight w:val="yellow"/>
          <w:lang w:eastAsia="en-US" w:bidi="ar-SA"/>
        </w:rPr>
      </w:pPr>
    </w:p>
    <w:p>
      <w:pPr>
        <w:pStyle w:val="Textbody"/>
        <w:rPr>
          <w:rFonts w:ascii="Calibri" w:hAnsi="Calibri" w:cs="Calibri"/>
          <w:highlight w:val="yellow"/>
          <w:lang w:eastAsia="en-US" w:bidi="ar-SA"/>
        </w:rPr>
      </w:pPr>
    </w:p>
    <w:p>
      <w:pPr>
        <w:pStyle w:val="Textbody"/>
        <w:rPr>
          <w:rFonts w:ascii="Calibri" w:hAnsi="Calibri" w:cs="Calibri"/>
          <w:highlight w:val="yellow"/>
          <w:lang w:eastAsia="en-US" w:bidi="ar-SA"/>
        </w:rPr>
      </w:pPr>
    </w:p>
    <w:p>
      <w:pPr>
        <w:pStyle w:val="Textbody"/>
        <w:rPr>
          <w:rFonts w:ascii="Calibri" w:hAnsi="Calibri" w:cs="Calibri"/>
          <w:highlight w:val="yellow"/>
          <w:lang w:eastAsia="en-US" w:bidi="ar-SA"/>
        </w:rPr>
      </w:pPr>
    </w:p>
    <w:p>
      <w:pPr>
        <w:pStyle w:val="Textbody"/>
        <w:rPr>
          <w:rFonts w:ascii="Calibri" w:hAnsi="Calibri" w:cs="Calibri"/>
          <w:highlight w:val="yellow"/>
          <w:lang w:eastAsia="en-US" w:bidi="ar-SA"/>
        </w:rPr>
      </w:pPr>
    </w:p>
    <w:p>
      <w:pPr>
        <w:pStyle w:val="Textbody"/>
        <w:rPr>
          <w:rFonts w:ascii="Calibri" w:hAnsi="Calibri" w:cs="Calibri"/>
          <w:highlight w:val="yellow"/>
          <w:lang w:eastAsia="en-US" w:bidi="ar-SA"/>
        </w:rPr>
      </w:pPr>
    </w:p>
    <w:p>
      <w:pPr>
        <w:pStyle w:val="Textbody"/>
        <w:rPr>
          <w:rFonts w:ascii="Calibri" w:hAnsi="Calibri" w:cs="Calibri"/>
          <w:highlight w:val="yellow"/>
          <w:lang w:eastAsia="en-US" w:bidi="ar-SA"/>
        </w:rPr>
      </w:pPr>
    </w:p>
    <w:p>
      <w:pPr>
        <w:pStyle w:val="Textbody"/>
        <w:rPr>
          <w:rFonts w:ascii="Calibri" w:hAnsi="Calibri" w:cs="Calibri"/>
          <w:highlight w:val="yellow"/>
          <w:lang w:eastAsia="en-US" w:bidi="ar-SA"/>
        </w:rPr>
      </w:pPr>
    </w:p>
    <w:p>
      <w:pPr>
        <w:pStyle w:val="Textbody"/>
        <w:rPr>
          <w:rFonts w:ascii="Calibri" w:hAnsi="Calibri" w:cs="Calibri"/>
          <w:highlight w:val="yellow"/>
          <w:lang w:eastAsia="en-US" w:bidi="ar-SA"/>
        </w:rPr>
      </w:pPr>
    </w:p>
    <w:p>
      <w:pPr>
        <w:pStyle w:val="Textbody"/>
        <w:rPr>
          <w:rFonts w:ascii="Calibri" w:hAnsi="Calibri" w:cs="Calibri"/>
          <w:highlight w:val="yellow"/>
          <w:lang w:eastAsia="en-US" w:bidi="ar-SA"/>
        </w:rPr>
      </w:pPr>
    </w:p>
    <w:p>
      <w:pPr>
        <w:pStyle w:val="Textbody"/>
        <w:rPr>
          <w:rFonts w:ascii="Calibri" w:hAnsi="Calibri" w:cs="Calibri"/>
          <w:highlight w:val="yellow"/>
          <w:lang w:eastAsia="en-US" w:bidi="ar-SA"/>
        </w:rPr>
      </w:pPr>
    </w:p>
    <w:p>
      <w:pPr>
        <w:pStyle w:val="Titre2"/>
        <w:numPr>
          <w:ilvl w:val="1"/>
          <w:numId w:val="36"/>
        </w:numPr>
        <w:spacing w:after="0"/>
        <w:ind w:left="720" w:hanging="578"/>
        <w:rPr>
          <w:rFonts w:ascii="Calibri" w:hAnsi="Calibri" w:cs="Calibri"/>
          <w:lang w:eastAsia="en-US" w:bidi="ar-SA"/>
        </w:rPr>
      </w:pPr>
      <w:bookmarkStart w:id="340" w:name="_Toc242277561"/>
      <w:r>
        <w:rPr>
          <w:rFonts w:ascii="Calibri" w:hAnsi="Calibri" w:cs="Calibri"/>
          <w:noProof/>
          <w:lang w:eastAsia="fr-FR" w:bidi="ar-SA"/>
        </w:rPr>
        <w:drawing>
          <wp:anchor distT="0" distB="0" distL="114300" distR="114300" simplePos="0" relativeHeight="251671040" behindDoc="0" locked="0" layoutInCell="1" allowOverlap="1">
            <wp:simplePos x="0" y="0"/>
            <wp:positionH relativeFrom="margin">
              <wp:posOffset>-34290</wp:posOffset>
            </wp:positionH>
            <wp:positionV relativeFrom="paragraph">
              <wp:posOffset>400050</wp:posOffset>
            </wp:positionV>
            <wp:extent cx="6120130" cy="2674620"/>
            <wp:effectExtent l="0" t="0" r="0" b="0"/>
            <wp:wrapNone/>
            <wp:docPr id="782029030" name="Image 1" descr="Une image contenant texte, logo, capture d’écran, Polic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2029030" name="Image 1" descr="Une image contenant texte, logo, capture d’écran, Police&#10;&#10;Description générée automatiquement"/>
                    <pic:cNvPicPr/>
                  </pic:nvPicPr>
                  <pic:blipFill>
                    <a:blip r:embed="rId347">
                      <a:extLst>
                        <a:ext uri="{28A0092B-C50C-407E-A947-70E740481C1C}">
                          <a14:useLocalDpi xmlns:a14="http://schemas.microsoft.com/office/drawing/2010/main" val="0"/>
                        </a:ext>
                      </a:extLst>
                    </a:blip>
                    <a:stretch>
                      <a:fillRect/>
                    </a:stretch>
                  </pic:blipFill>
                  <pic:spPr>
                    <a:xfrm>
                      <a:off x="0" y="0"/>
                      <a:ext cx="6120130" cy="2674620"/>
                    </a:xfrm>
                    <a:prstGeom prst="rect">
                      <a:avLst/>
                    </a:prstGeom>
                  </pic:spPr>
                </pic:pic>
              </a:graphicData>
            </a:graphic>
          </wp:anchor>
        </w:drawing>
      </w:r>
      <w:r>
        <w:rPr>
          <w:rFonts w:ascii="Calibri" w:hAnsi="Calibri" w:cs="Calibri"/>
          <w:lang w:eastAsia="en-US" w:bidi="ar-SA"/>
        </w:rPr>
        <w:t xml:space="preserve"> Le site RAPTOR, en neurosciences</w:t>
      </w:r>
      <w:bookmarkEnd w:id="340"/>
    </w:p>
    <w:p>
      <w:pPr>
        <w:pStyle w:val="Textbody"/>
        <w:rPr>
          <w:rFonts w:ascii="Calibri" w:hAnsi="Calibri" w:cs="Calibri"/>
          <w:lang w:eastAsia="en-US" w:bidi="ar-SA"/>
        </w:rPr>
      </w:pPr>
    </w:p>
    <w:p>
      <w:pPr>
        <w:pStyle w:val="Textbody"/>
        <w:rPr>
          <w:rFonts w:ascii="Calibri" w:hAnsi="Calibri" w:cs="Calibri"/>
          <w:lang w:eastAsia="en-US" w:bidi="ar-SA"/>
        </w:rPr>
      </w:pPr>
    </w:p>
    <w:p>
      <w:pPr>
        <w:pStyle w:val="Textbody"/>
        <w:rPr>
          <w:rFonts w:ascii="Calibri" w:hAnsi="Calibri" w:cs="Calibri"/>
          <w:lang w:eastAsia="en-US" w:bidi="ar-SA"/>
        </w:rPr>
      </w:pPr>
    </w:p>
    <w:p>
      <w:pPr>
        <w:pStyle w:val="Textbody"/>
        <w:rPr>
          <w:rFonts w:ascii="Calibri" w:hAnsi="Calibri" w:cs="Calibri"/>
          <w:lang w:eastAsia="en-US" w:bidi="ar-SA"/>
        </w:rPr>
      </w:pPr>
    </w:p>
    <w:p>
      <w:pPr>
        <w:pStyle w:val="Textbody"/>
        <w:rPr>
          <w:rFonts w:ascii="Calibri" w:hAnsi="Calibri" w:cs="Calibri"/>
          <w:lang w:eastAsia="en-US" w:bidi="ar-SA"/>
        </w:rPr>
      </w:pPr>
    </w:p>
    <w:p>
      <w:pPr>
        <w:pStyle w:val="Textbody"/>
        <w:rPr>
          <w:rFonts w:ascii="Calibri" w:hAnsi="Calibri" w:cs="Calibri"/>
          <w:lang w:eastAsia="en-US" w:bidi="ar-SA"/>
        </w:rPr>
      </w:pPr>
    </w:p>
    <w:p>
      <w:pPr>
        <w:pStyle w:val="Textbody"/>
        <w:rPr>
          <w:rFonts w:ascii="Calibri" w:hAnsi="Calibri" w:cs="Calibri"/>
          <w:highlight w:val="yellow"/>
          <w:lang w:eastAsia="en-US" w:bidi="ar-SA"/>
        </w:rPr>
      </w:pPr>
    </w:p>
    <w:p>
      <w:pPr>
        <w:pStyle w:val="Textbody"/>
        <w:rPr>
          <w:rFonts w:ascii="Calibri" w:hAnsi="Calibri" w:cs="Calibri"/>
          <w:highlight w:val="yellow"/>
          <w:lang w:eastAsia="en-US" w:bidi="ar-SA"/>
        </w:rPr>
      </w:pPr>
    </w:p>
    <w:p>
      <w:pPr>
        <w:pStyle w:val="Textbody"/>
        <w:rPr>
          <w:rFonts w:ascii="Calibri" w:hAnsi="Calibri" w:cs="Calibri"/>
          <w:highlight w:val="yellow"/>
          <w:lang w:eastAsia="en-US" w:bidi="ar-SA"/>
        </w:rPr>
      </w:pPr>
    </w:p>
    <w:p>
      <w:pPr>
        <w:pStyle w:val="Textbody"/>
        <w:rPr>
          <w:rFonts w:ascii="Calibri" w:hAnsi="Calibri" w:cs="Calibri"/>
          <w:highlight w:val="yellow"/>
          <w:lang w:eastAsia="en-US" w:bidi="ar-SA"/>
        </w:rPr>
      </w:pPr>
    </w:p>
    <w:p>
      <w:pPr>
        <w:pStyle w:val="Titre2"/>
        <w:numPr>
          <w:ilvl w:val="1"/>
          <w:numId w:val="36"/>
        </w:numPr>
        <w:spacing w:after="0"/>
        <w:ind w:left="720" w:hanging="578"/>
        <w:rPr>
          <w:rFonts w:ascii="Calibri" w:hAnsi="Calibri" w:cs="Calibri"/>
          <w:lang w:eastAsia="en-US" w:bidi="ar-SA"/>
        </w:rPr>
      </w:pPr>
      <w:r>
        <w:rPr>
          <w:rFonts w:ascii="Calibri" w:hAnsi="Calibri" w:cs="Calibri"/>
          <w:lang w:eastAsia="en-US" w:bidi="ar-SA"/>
        </w:rPr>
        <w:lastRenderedPageBreak/>
        <w:t xml:space="preserve"> </w:t>
      </w:r>
      <w:bookmarkStart w:id="341" w:name="_Toc242277562"/>
      <w:r>
        <w:rPr>
          <w:rFonts w:ascii="Calibri" w:hAnsi="Calibri" w:cs="Calibri"/>
          <w:lang w:eastAsia="en-US" w:bidi="ar-SA"/>
        </w:rPr>
        <w:t>Des guides de prévention soins et accompagnement pour les professionnels de la précarité</w:t>
      </w:r>
      <w:bookmarkEnd w:id="341"/>
    </w:p>
    <w:p>
      <w:pPr>
        <w:pStyle w:val="Textbody"/>
        <w:rPr>
          <w:rFonts w:ascii="Calibri" w:hAnsi="Calibri" w:cs="Calibri"/>
          <w:lang w:eastAsia="en-US" w:bidi="ar-SA"/>
        </w:rPr>
      </w:pPr>
    </w:p>
    <w:p>
      <w:pPr>
        <w:pStyle w:val="Textbody"/>
        <w:rPr>
          <w:rFonts w:ascii="Calibri" w:hAnsi="Calibri" w:cs="Calibri"/>
          <w:lang w:eastAsia="en-US" w:bidi="ar-SA"/>
        </w:rPr>
      </w:pPr>
      <w:r>
        <w:rPr>
          <w:rFonts w:ascii="Calibri" w:hAnsi="Calibri" w:cs="Calibri"/>
          <w:noProof/>
          <w:lang w:eastAsia="fr-FR" w:bidi="ar-SA"/>
        </w:rPr>
        <mc:AlternateContent>
          <mc:Choice Requires="wps">
            <w:drawing>
              <wp:anchor distT="0" distB="0" distL="114300" distR="114300" simplePos="0" relativeHeight="251644416" behindDoc="0" locked="0" layoutInCell="1" allowOverlap="1">
                <wp:simplePos x="0" y="0"/>
                <wp:positionH relativeFrom="column">
                  <wp:posOffset>39370</wp:posOffset>
                </wp:positionH>
                <wp:positionV relativeFrom="paragraph">
                  <wp:posOffset>-635</wp:posOffset>
                </wp:positionV>
                <wp:extent cx="5983592" cy="808876"/>
                <wp:effectExtent l="0" t="0" r="0" b="0"/>
                <wp:wrapNone/>
                <wp:docPr id="2059713912" name="Rectangle 22"/>
                <wp:cNvGraphicFramePr/>
                <a:graphic xmlns:a="http://schemas.openxmlformats.org/drawingml/2006/main">
                  <a:graphicData uri="http://schemas.microsoft.com/office/word/2010/wordprocessingShape">
                    <wps:wsp>
                      <wps:cNvSpPr/>
                      <wps:spPr>
                        <a:xfrm>
                          <a:off x="0" y="0"/>
                          <a:ext cx="5983592" cy="808876"/>
                        </a:xfrm>
                        <a:prstGeom prst="rect">
                          <a:avLst/>
                        </a:prstGeom>
                      </wps:spPr>
                      <wps:txbx>
                        <w:txbxContent>
                          <w:p>
                            <w:pPr>
                              <w:spacing w:line="256" w:lineRule="auto"/>
                              <w:jc w:val="both"/>
                              <w:rPr>
                                <w:rFonts w:ascii="Arial" w:eastAsia="Calibri" w:hAnsi="Arial" w:cs="Arial"/>
                                <w:color w:val="000000"/>
                                <w:kern w:val="24"/>
                                <w:sz w:val="18"/>
                                <w:szCs w:val="18"/>
                              </w:rPr>
                            </w:pPr>
                            <w:r>
                              <w:rPr>
                                <w:rFonts w:ascii="Arial" w:eastAsia="Calibri" w:hAnsi="Arial" w:cs="Arial"/>
                                <w:color w:val="000000"/>
                                <w:kern w:val="24"/>
                                <w:sz w:val="18"/>
                                <w:szCs w:val="18"/>
                              </w:rPr>
                              <w:t>Un guide de grande qualité et des informations ressources à découvrir. Un outil et un site indispensables pour les professionnels de la précarité.</w:t>
                            </w:r>
                          </w:p>
                        </w:txbxContent>
                      </wps:txbx>
                      <wps:bodyPr wrap="square">
                        <a:spAutoFit/>
                      </wps:bodyPr>
                    </wps:wsp>
                  </a:graphicData>
                </a:graphic>
              </wp:anchor>
            </w:drawing>
          </mc:Choice>
          <mc:Fallback>
            <w:pict>
              <v:rect id="_x0000_s1033" style="position:absolute;margin-left:3.1pt;margin-top:-.05pt;width:471.15pt;height:63.7pt;z-index:2516444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" filled="f" stroked="f">
                <v:textbox style="mso-fit-shape-to-text:t">
                  <w:txbxContent>
                    <w:p>
                      <w:pPr>
                        <w:spacing w:line="256" w:lineRule="auto"/>
                        <w:jc w:val="both"/>
                        <w:rPr>
                          <w:rFonts w:ascii="Arial" w:eastAsia="Calibri" w:hAnsi="Arial" w:cs="Arial"/>
                          <w:color w:val="000000"/>
                          <w:kern w:val="24"/>
                          <w:sz w:val="18"/>
                          <w:szCs w:val="18"/>
                        </w:rPr>
                      </w:pPr>
                      <w:r>
                        <w:rPr>
                          <w:rFonts w:ascii="Arial" w:eastAsia="Calibri" w:hAnsi="Arial" w:cs="Arial"/>
                          <w:color w:val="000000"/>
                          <w:kern w:val="24"/>
                          <w:sz w:val="18"/>
                          <w:szCs w:val="18"/>
                        </w:rPr>
                        <w:t>Un guide de grande qualité et des informations ressources à découvrir. Un outil et un site indispensables pour les professionnels de la précarité.</w:t>
                      </w:r>
                    </w:p>
                  </w:txbxContent>
                </v:textbox>
              </v:rect>
            </w:pict>
          </mc:Fallback>
        </mc:AlternateContent>
      </w:r>
    </w:p>
    <w:p>
      <w:pPr>
        <w:pStyle w:val="Textbody"/>
        <w:rPr>
          <w:rFonts w:ascii="Calibri" w:hAnsi="Calibri" w:cs="Calibri"/>
          <w:highlight w:val="yellow"/>
          <w:lang w:eastAsia="en-US" w:bidi="ar-SA"/>
        </w:rPr>
      </w:pPr>
    </w:p>
    <w:p>
      <w:pPr>
        <w:pStyle w:val="Textbody"/>
        <w:rPr>
          <w:rFonts w:ascii="Calibri" w:hAnsi="Calibri" w:cs="Calibri"/>
          <w:highlight w:val="yellow"/>
          <w:lang w:eastAsia="en-US" w:bidi="ar-SA"/>
        </w:rPr>
      </w:pPr>
      <w:r>
        <w:rPr>
          <w:rFonts w:ascii="Calibri" w:hAnsi="Calibri" w:cs="Calibri"/>
          <w:noProof/>
          <w:lang w:eastAsia="fr-FR" w:bidi="ar-SA"/>
        </w:rPr>
        <w:drawing>
          <wp:anchor distT="0" distB="0" distL="114300" distR="114300" simplePos="0" relativeHeight="251659776" behindDoc="0" locked="0" layoutInCell="1" allowOverlap="1">
            <wp:simplePos x="0" y="0"/>
            <wp:positionH relativeFrom="column">
              <wp:posOffset>1076325</wp:posOffset>
            </wp:positionH>
            <wp:positionV relativeFrom="paragraph">
              <wp:posOffset>492760</wp:posOffset>
            </wp:positionV>
            <wp:extent cx="1854735" cy="2440580"/>
            <wp:effectExtent l="209550" t="152400" r="184150" b="150495"/>
            <wp:wrapNone/>
            <wp:docPr id="345624044" name="Image 8" descr="Une image contenant texte, Visage humain, livre, Produit en papier&#10;&#10;Description générée automatiquement">
              <a:extLst xmlns:a="http://schemas.openxmlformats.org/drawingml/2006/main">
                <a:ext uri="{FF2B5EF4-FFF2-40B4-BE49-F238E27FC236}">
                  <a16:creationId xmlns:a16="http://schemas.microsoft.com/office/drawing/2014/main" id="{4DE65844-2617-1040-AC92-DDD7227F4EB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624044" name="Image 8" descr="Une image contenant texte, Visage humain, livre, Produit en papier&#10;&#10;Description générée automatiquement">
                      <a:extLst>
                        <a:ext uri="{FF2B5EF4-FFF2-40B4-BE49-F238E27FC236}">
                          <a16:creationId xmlns:a16="http://schemas.microsoft.com/office/drawing/2014/main" id="{4DE65844-2617-1040-AC92-DDD7227F4EB0}"/>
                        </a:ext>
                      </a:extLst>
                    </pic:cNvPr>
                    <pic:cNvPicPr>
                      <a:picLocks noChangeAspect="1"/>
                    </pic:cNvPicPr>
                  </pic:nvPicPr>
                  <pic:blipFill rotWithShape="1">
                    <a:blip r:embed="rId348" cstate="print">
                      <a:extLst>
                        <a:ext uri="{28A0092B-C50C-407E-A947-70E740481C1C}">
                          <a14:useLocalDpi xmlns:a14="http://schemas.microsoft.com/office/drawing/2010/main" val="0"/>
                        </a:ext>
                      </a:extLst>
                    </a:blip>
                    <a:srcRect l="10215" t="13910" r="2551"/>
                    <a:stretch/>
                  </pic:blipFill>
                  <pic:spPr>
                    <a:xfrm rot="20985098">
                      <a:off x="0" y="0"/>
                      <a:ext cx="1854735" cy="2440580"/>
                    </a:xfrm>
                    <a:prstGeom prst="rect">
                      <a:avLst/>
                    </a:prstGeom>
                  </pic:spPr>
                </pic:pic>
              </a:graphicData>
            </a:graphic>
          </wp:anchor>
        </w:drawing>
      </w:r>
      <w:r>
        <w:rPr>
          <w:rFonts w:ascii="Calibri" w:hAnsi="Calibri" w:cs="Calibri"/>
          <w:noProof/>
          <w:lang w:eastAsia="fr-FR" w:bidi="ar-SA"/>
        </w:rPr>
        <w:drawing>
          <wp:anchor distT="0" distB="0" distL="114300" distR="114300" simplePos="0" relativeHeight="251660800" behindDoc="0" locked="0" layoutInCell="1" allowOverlap="1">
            <wp:simplePos x="0" y="0"/>
            <wp:positionH relativeFrom="column">
              <wp:posOffset>3904615</wp:posOffset>
            </wp:positionH>
            <wp:positionV relativeFrom="paragraph">
              <wp:posOffset>4176395</wp:posOffset>
            </wp:positionV>
            <wp:extent cx="2118544" cy="1493649"/>
            <wp:effectExtent l="0" t="0" r="0" b="0"/>
            <wp:wrapNone/>
            <wp:docPr id="1364373657" name="Image 14" descr="Une image contenant texte, capture d’écran, Police, ligne&#10;&#10;Description générée automatiquement">
              <a:extLst xmlns:a="http://schemas.openxmlformats.org/drawingml/2006/main">
                <a:ext uri="{FF2B5EF4-FFF2-40B4-BE49-F238E27FC236}">
                  <a16:creationId xmlns:a16="http://schemas.microsoft.com/office/drawing/2014/main" id="{1C501C18-E099-649D-714D-9B4C1C3D864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4373657" name="Image 14" descr="Une image contenant texte, capture d’écran, Police, ligne&#10;&#10;Description générée automatiquement">
                      <a:extLst>
                        <a:ext uri="{FF2B5EF4-FFF2-40B4-BE49-F238E27FC236}">
                          <a16:creationId xmlns:a16="http://schemas.microsoft.com/office/drawing/2014/main" id="{1C501C18-E099-649D-714D-9B4C1C3D8640}"/>
                        </a:ext>
                      </a:extLst>
                    </pic:cNvPr>
                    <pic:cNvPicPr>
                      <a:picLocks noChangeAspect="1"/>
                    </pic:cNvPicPr>
                  </pic:nvPicPr>
                  <pic:blipFill>
                    <a:blip r:embed="rId349"/>
                    <a:stretch>
                      <a:fillRect/>
                    </a:stretch>
                  </pic:blipFill>
                  <pic:spPr>
                    <a:xfrm>
                      <a:off x="0" y="0"/>
                      <a:ext cx="2118544" cy="1493649"/>
                    </a:xfrm>
                    <a:prstGeom prst="rect">
                      <a:avLst/>
                    </a:prstGeom>
                  </pic:spPr>
                </pic:pic>
              </a:graphicData>
            </a:graphic>
          </wp:anchor>
        </w:drawing>
      </w:r>
      <w:r>
        <w:rPr>
          <w:rFonts w:ascii="Calibri" w:hAnsi="Calibri" w:cs="Calibri"/>
          <w:noProof/>
          <w:lang w:eastAsia="fr-FR" w:bidi="ar-SA"/>
        </w:rPr>
        <w:drawing>
          <wp:anchor distT="0" distB="0" distL="114300" distR="114300" simplePos="0" relativeHeight="251661824" behindDoc="0" locked="0" layoutInCell="1" allowOverlap="1">
            <wp:simplePos x="0" y="0"/>
            <wp:positionH relativeFrom="column">
              <wp:posOffset>0</wp:posOffset>
            </wp:positionH>
            <wp:positionV relativeFrom="paragraph">
              <wp:posOffset>2947670</wp:posOffset>
            </wp:positionV>
            <wp:extent cx="3481995" cy="3787330"/>
            <wp:effectExtent l="0" t="0" r="4445" b="3810"/>
            <wp:wrapNone/>
            <wp:docPr id="19" name="Image 18" descr="Une image contenant texte, Appareils électroniques, capture d’écran, Téléphone mobile&#10;&#10;Description générée automatiquement">
              <a:extLst xmlns:a="http://schemas.openxmlformats.org/drawingml/2006/main">
                <a:ext uri="{FF2B5EF4-FFF2-40B4-BE49-F238E27FC236}">
                  <a16:creationId xmlns:a16="http://schemas.microsoft.com/office/drawing/2014/main" id="{579A5285-B949-CBDD-D381-872B0C4F28A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 18" descr="Une image contenant texte, Appareils électroniques, capture d’écran, Téléphone mobile&#10;&#10;Description générée automatiquement">
                      <a:extLst>
                        <a:ext uri="{FF2B5EF4-FFF2-40B4-BE49-F238E27FC236}">
                          <a16:creationId xmlns:a16="http://schemas.microsoft.com/office/drawing/2014/main" id="{579A5285-B949-CBDD-D381-872B0C4F28AB}"/>
                        </a:ext>
                      </a:extLst>
                    </pic:cNvPr>
                    <pic:cNvPicPr>
                      <a:picLocks noChangeAspect="1"/>
                    </pic:cNvPicPr>
                  </pic:nvPicPr>
                  <pic:blipFill>
                    <a:blip r:embed="rId350"/>
                    <a:stretch>
                      <a:fillRect/>
                    </a:stretch>
                  </pic:blipFill>
                  <pic:spPr>
                    <a:xfrm>
                      <a:off x="0" y="0"/>
                      <a:ext cx="3481995" cy="3787330"/>
                    </a:xfrm>
                    <a:prstGeom prst="rect">
                      <a:avLst/>
                    </a:prstGeom>
                  </pic:spPr>
                </pic:pic>
              </a:graphicData>
            </a:graphic>
          </wp:anchor>
        </w:drawing>
      </w:r>
      <w:r>
        <w:rPr>
          <w:rFonts w:ascii="Calibri" w:hAnsi="Calibri" w:cs="Calibri"/>
          <w:noProof/>
          <w:lang w:eastAsia="fr-FR" w:bidi="ar-SA"/>
        </w:rPr>
        <w:drawing>
          <wp:anchor distT="0" distB="0" distL="114300" distR="114300" simplePos="0" relativeHeight="251662848" behindDoc="0" locked="0" layoutInCell="1" allowOverlap="1">
            <wp:simplePos x="0" y="0"/>
            <wp:positionH relativeFrom="column">
              <wp:posOffset>3534410</wp:posOffset>
            </wp:positionH>
            <wp:positionV relativeFrom="paragraph">
              <wp:posOffset>-635</wp:posOffset>
            </wp:positionV>
            <wp:extent cx="2620608" cy="4088893"/>
            <wp:effectExtent l="0" t="0" r="8890" b="6985"/>
            <wp:wrapNone/>
            <wp:docPr id="21" name="Image 20" descr="Une image contenant texte, capture d’écran, Police, conception&#10;&#10;Description générée automatiquement">
              <a:extLst xmlns:a="http://schemas.openxmlformats.org/drawingml/2006/main">
                <a:ext uri="{FF2B5EF4-FFF2-40B4-BE49-F238E27FC236}">
                  <a16:creationId xmlns:a16="http://schemas.microsoft.com/office/drawing/2014/main" id="{630B3583-C15E-0014-6FB9-CBE18CA965C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 20" descr="Une image contenant texte, capture d’écran, Police, conception&#10;&#10;Description générée automatiquement">
                      <a:extLst>
                        <a:ext uri="{FF2B5EF4-FFF2-40B4-BE49-F238E27FC236}">
                          <a16:creationId xmlns:a16="http://schemas.microsoft.com/office/drawing/2014/main" id="{630B3583-C15E-0014-6FB9-CBE18CA965CD}"/>
                        </a:ext>
                      </a:extLst>
                    </pic:cNvPr>
                    <pic:cNvPicPr>
                      <a:picLocks noChangeAspect="1"/>
                    </pic:cNvPicPr>
                  </pic:nvPicPr>
                  <pic:blipFill>
                    <a:blip r:embed="rId351"/>
                    <a:stretch>
                      <a:fillRect/>
                    </a:stretch>
                  </pic:blipFill>
                  <pic:spPr>
                    <a:xfrm>
                      <a:off x="0" y="0"/>
                      <a:ext cx="2620608" cy="4088893"/>
                    </a:xfrm>
                    <a:prstGeom prst="rect">
                      <a:avLst/>
                    </a:prstGeom>
                  </pic:spPr>
                </pic:pic>
              </a:graphicData>
            </a:graphic>
          </wp:anchor>
        </w:drawing>
      </w:r>
    </w:p>
    <w:p>
      <w:pPr>
        <w:pStyle w:val="Textbody"/>
        <w:rPr>
          <w:rFonts w:ascii="Calibri" w:hAnsi="Calibri" w:cs="Calibri"/>
          <w:highlight w:val="yellow"/>
          <w:lang w:eastAsia="en-US" w:bidi="ar-SA"/>
        </w:rPr>
      </w:pPr>
    </w:p>
    <w:p>
      <w:pPr>
        <w:pStyle w:val="Textbody"/>
        <w:rPr>
          <w:rFonts w:ascii="Calibri" w:hAnsi="Calibri" w:cs="Calibri"/>
          <w:highlight w:val="yellow"/>
          <w:lang w:eastAsia="en-US" w:bidi="ar-SA"/>
        </w:rPr>
      </w:pPr>
    </w:p>
    <w:p>
      <w:pPr>
        <w:pStyle w:val="Textbody"/>
        <w:rPr>
          <w:rFonts w:ascii="Calibri" w:hAnsi="Calibri" w:cs="Calibri"/>
          <w:highlight w:val="yellow"/>
          <w:lang w:eastAsia="en-US" w:bidi="ar-SA"/>
        </w:rPr>
      </w:pPr>
    </w:p>
    <w:p>
      <w:pPr>
        <w:pStyle w:val="Textbody"/>
        <w:rPr>
          <w:rFonts w:ascii="Calibri" w:hAnsi="Calibri" w:cs="Calibri"/>
          <w:highlight w:val="yellow"/>
          <w:lang w:eastAsia="en-US" w:bidi="ar-SA"/>
        </w:rPr>
      </w:pPr>
    </w:p>
    <w:p>
      <w:pPr>
        <w:pStyle w:val="Textbody"/>
        <w:rPr>
          <w:rFonts w:ascii="Calibri" w:hAnsi="Calibri" w:cs="Calibri"/>
          <w:highlight w:val="yellow"/>
          <w:lang w:eastAsia="en-US" w:bidi="ar-SA"/>
        </w:rPr>
      </w:pPr>
    </w:p>
    <w:p>
      <w:pPr>
        <w:pStyle w:val="Textbody"/>
        <w:rPr>
          <w:rFonts w:ascii="Calibri" w:hAnsi="Calibri" w:cs="Calibri"/>
          <w:highlight w:val="yellow"/>
          <w:lang w:eastAsia="en-US" w:bidi="ar-SA"/>
        </w:rPr>
      </w:pPr>
    </w:p>
    <w:p>
      <w:pPr>
        <w:pStyle w:val="Textbody"/>
        <w:rPr>
          <w:rFonts w:ascii="Calibri" w:hAnsi="Calibri" w:cs="Calibri"/>
          <w:highlight w:val="yellow"/>
          <w:lang w:eastAsia="en-US" w:bidi="ar-SA"/>
        </w:rPr>
      </w:pPr>
    </w:p>
    <w:p>
      <w:pPr>
        <w:pStyle w:val="Textbody"/>
        <w:rPr>
          <w:rFonts w:ascii="Calibri" w:hAnsi="Calibri" w:cs="Calibri"/>
          <w:highlight w:val="yellow"/>
          <w:lang w:eastAsia="en-US" w:bidi="ar-SA"/>
        </w:rPr>
      </w:pPr>
    </w:p>
    <w:p>
      <w:pPr>
        <w:pStyle w:val="Textbody"/>
        <w:rPr>
          <w:rFonts w:ascii="Calibri" w:hAnsi="Calibri" w:cs="Calibri"/>
          <w:highlight w:val="yellow"/>
          <w:lang w:eastAsia="en-US" w:bidi="ar-SA"/>
        </w:rPr>
      </w:pPr>
    </w:p>
    <w:p>
      <w:pPr>
        <w:pStyle w:val="Textbody"/>
        <w:rPr>
          <w:rFonts w:ascii="Calibri" w:hAnsi="Calibri" w:cs="Calibri"/>
          <w:highlight w:val="yellow"/>
          <w:lang w:eastAsia="en-US" w:bidi="ar-SA"/>
        </w:rPr>
      </w:pPr>
    </w:p>
    <w:p>
      <w:pPr>
        <w:pStyle w:val="Textbody"/>
        <w:rPr>
          <w:rFonts w:ascii="Calibri" w:hAnsi="Calibri" w:cs="Calibri"/>
          <w:highlight w:val="yellow"/>
          <w:lang w:eastAsia="en-US" w:bidi="ar-SA"/>
        </w:rPr>
      </w:pPr>
    </w:p>
    <w:p>
      <w:pPr>
        <w:pStyle w:val="Textbody"/>
        <w:rPr>
          <w:rFonts w:ascii="Calibri" w:hAnsi="Calibri" w:cs="Calibri"/>
          <w:highlight w:val="yellow"/>
          <w:lang w:eastAsia="en-US" w:bidi="ar-SA"/>
        </w:rPr>
      </w:pPr>
    </w:p>
    <w:p>
      <w:pPr>
        <w:pStyle w:val="Textbody"/>
        <w:rPr>
          <w:rFonts w:ascii="Calibri" w:hAnsi="Calibri" w:cs="Calibri"/>
          <w:highlight w:val="yellow"/>
          <w:lang w:eastAsia="en-US" w:bidi="ar-SA"/>
        </w:rPr>
      </w:pPr>
    </w:p>
    <w:p>
      <w:pPr>
        <w:pStyle w:val="Textbody"/>
        <w:rPr>
          <w:rFonts w:ascii="Calibri" w:hAnsi="Calibri" w:cs="Calibri"/>
          <w:highlight w:val="yellow"/>
          <w:lang w:eastAsia="en-US" w:bidi="ar-SA"/>
        </w:rPr>
      </w:pPr>
    </w:p>
    <w:p>
      <w:pPr>
        <w:pStyle w:val="Textbody"/>
        <w:rPr>
          <w:rFonts w:ascii="Calibri" w:hAnsi="Calibri" w:cs="Calibri"/>
          <w:highlight w:val="yellow"/>
          <w:lang w:eastAsia="en-US" w:bidi="ar-SA"/>
        </w:rPr>
      </w:pPr>
    </w:p>
    <w:p>
      <w:pPr>
        <w:pStyle w:val="Textbody"/>
        <w:rPr>
          <w:rFonts w:ascii="Calibri" w:hAnsi="Calibri" w:cs="Calibri"/>
          <w:highlight w:val="yellow"/>
          <w:lang w:eastAsia="en-US" w:bidi="ar-SA"/>
        </w:rPr>
      </w:pPr>
    </w:p>
    <w:p>
      <w:pPr>
        <w:pStyle w:val="Textbody"/>
        <w:rPr>
          <w:rFonts w:ascii="Calibri" w:hAnsi="Calibri" w:cs="Calibri"/>
          <w:highlight w:val="yellow"/>
          <w:lang w:eastAsia="en-US" w:bidi="ar-SA"/>
        </w:rPr>
      </w:pPr>
    </w:p>
    <w:p>
      <w:pPr>
        <w:pStyle w:val="Textbody"/>
        <w:rPr>
          <w:rFonts w:ascii="Calibri" w:hAnsi="Calibri" w:cs="Calibri"/>
          <w:highlight w:val="yellow"/>
          <w:lang w:eastAsia="en-US" w:bidi="ar-SA"/>
        </w:rPr>
      </w:pPr>
    </w:p>
    <w:p>
      <w:pPr>
        <w:pStyle w:val="Textbody"/>
        <w:rPr>
          <w:rFonts w:ascii="Calibri" w:hAnsi="Calibri" w:cs="Calibri"/>
          <w:highlight w:val="yellow"/>
          <w:lang w:eastAsia="en-US" w:bidi="ar-SA"/>
        </w:rPr>
      </w:pPr>
    </w:p>
    <w:p>
      <w:pPr>
        <w:pStyle w:val="Textbody"/>
        <w:rPr>
          <w:rFonts w:ascii="Calibri" w:hAnsi="Calibri" w:cs="Calibri"/>
          <w:highlight w:val="yellow"/>
          <w:lang w:eastAsia="en-US" w:bidi="ar-SA"/>
        </w:rPr>
      </w:pPr>
    </w:p>
    <w:p>
      <w:pPr>
        <w:pStyle w:val="Textbody"/>
        <w:rPr>
          <w:rFonts w:ascii="Calibri" w:hAnsi="Calibri" w:cs="Calibri"/>
          <w:highlight w:val="yellow"/>
          <w:lang w:eastAsia="en-US" w:bidi="ar-SA"/>
        </w:rPr>
      </w:pPr>
    </w:p>
    <w:p>
      <w:pPr>
        <w:pStyle w:val="Textbody"/>
        <w:rPr>
          <w:rFonts w:ascii="Calibri" w:hAnsi="Calibri" w:cs="Calibri"/>
          <w:highlight w:val="yellow"/>
          <w:lang w:eastAsia="en-US" w:bidi="ar-SA"/>
        </w:rPr>
      </w:pPr>
    </w:p>
    <w:p>
      <w:pPr>
        <w:pStyle w:val="Textbody"/>
        <w:rPr>
          <w:rFonts w:ascii="Calibri" w:hAnsi="Calibri" w:cs="Calibri"/>
          <w:highlight w:val="yellow"/>
          <w:lang w:eastAsia="en-US" w:bidi="ar-SA"/>
        </w:rPr>
      </w:pPr>
    </w:p>
    <w:p>
      <w:pPr>
        <w:pStyle w:val="Textbody"/>
        <w:rPr>
          <w:rFonts w:ascii="Calibri" w:hAnsi="Calibri" w:cs="Calibri"/>
          <w:highlight w:val="yellow"/>
          <w:lang w:eastAsia="en-US" w:bidi="ar-SA"/>
        </w:rPr>
      </w:pPr>
    </w:p>
    <w:p>
      <w:pPr>
        <w:pStyle w:val="Textbody"/>
        <w:rPr>
          <w:rFonts w:ascii="Calibri" w:hAnsi="Calibri" w:cs="Calibri"/>
          <w:highlight w:val="yellow"/>
          <w:lang w:eastAsia="en-US" w:bidi="ar-SA"/>
        </w:rPr>
      </w:pPr>
    </w:p>
    <w:p>
      <w:pPr>
        <w:pStyle w:val="Textbody"/>
        <w:rPr>
          <w:rFonts w:ascii="Calibri" w:hAnsi="Calibri" w:cs="Calibri"/>
          <w:highlight w:val="yellow"/>
          <w:lang w:eastAsia="en-US" w:bidi="ar-SA"/>
        </w:rPr>
      </w:pPr>
    </w:p>
    <w:p>
      <w:pPr>
        <w:pStyle w:val="Textbody"/>
        <w:rPr>
          <w:rFonts w:ascii="Calibri" w:hAnsi="Calibri" w:cs="Calibri"/>
          <w:lang w:eastAsia="en-US" w:bidi="ar-SA"/>
        </w:rPr>
      </w:pPr>
      <w:r>
        <w:rPr>
          <w:rFonts w:ascii="Calibri" w:hAnsi="Calibri" w:cs="Calibri"/>
          <w:lang w:eastAsia="en-US" w:bidi="ar-SA"/>
        </w:rPr>
        <w:t xml:space="preserve">UN GUIDE GOUVERNEMENTAL SUR LES DIFFERENTS SERVICE DANS LA PRECARITE : </w:t>
      </w:r>
    </w:p>
    <w:p>
      <w:pPr>
        <w:pStyle w:val="Textbody"/>
        <w:rPr>
          <w:rFonts w:ascii="Calibri" w:hAnsi="Calibri" w:cs="Calibri"/>
          <w:lang w:eastAsia="en-US" w:bidi="ar-SA"/>
        </w:rPr>
      </w:pPr>
      <w:hyperlink r:id="rId352" w:history="1">
        <w:r>
          <w:rPr>
            <w:rStyle w:val="Lienhypertexte"/>
            <w:rFonts w:ascii="Calibri" w:hAnsi="Calibri" w:cs="Calibri"/>
            <w:lang w:eastAsia="en-US" w:bidi="ar-SA"/>
          </w:rPr>
          <w:t>Guide accès aux soins personnes en situation de précarité.pdf</w:t>
        </w:r>
      </w:hyperlink>
    </w:p>
    <w:p>
      <w:pPr>
        <w:pStyle w:val="Textbody"/>
        <w:rPr>
          <w:rFonts w:ascii="Calibri" w:hAnsi="Calibri" w:cs="Calibri"/>
          <w:highlight w:val="yellow"/>
          <w:lang w:eastAsia="en-US" w:bidi="ar-SA"/>
        </w:rPr>
      </w:pPr>
    </w:p>
    <w:p>
      <w:pPr>
        <w:pStyle w:val="Titre2"/>
        <w:numPr>
          <w:ilvl w:val="1"/>
          <w:numId w:val="36"/>
        </w:numPr>
        <w:spacing w:after="0"/>
        <w:ind w:left="720" w:hanging="578"/>
        <w:rPr>
          <w:rFonts w:ascii="Calibri" w:hAnsi="Calibri" w:cs="Calibri"/>
          <w:lang w:eastAsia="en-US" w:bidi="ar-SA"/>
        </w:rPr>
      </w:pPr>
      <w:r>
        <w:rPr>
          <w:rFonts w:ascii="Calibri" w:hAnsi="Calibri" w:cs="Calibri"/>
        </w:rPr>
        <w:lastRenderedPageBreak/>
        <w:t xml:space="preserve"> </w:t>
      </w:r>
      <w:bookmarkStart w:id="342" w:name="_Toc242277563"/>
      <w:r>
        <w:rPr>
          <w:rFonts w:ascii="Calibri" w:hAnsi="Calibri" w:cs="Calibri"/>
        </w:rPr>
        <w:t>La collection AVELINES écrite par des médecins pour rendre lisible la psychiatrie</w:t>
      </w:r>
      <w:bookmarkEnd w:id="342"/>
    </w:p>
    <w:p>
      <w:pPr>
        <w:pStyle w:val="Textbody"/>
        <w:rPr>
          <w:rFonts w:ascii="Calibri" w:hAnsi="Calibri" w:cs="Calibri"/>
          <w:highlight w:val="yellow"/>
          <w:lang w:eastAsia="en-US" w:bidi="ar-SA"/>
        </w:rPr>
      </w:pPr>
      <w:r>
        <w:rPr>
          <w:rFonts w:ascii="Calibri" w:hAnsi="Calibri" w:cs="Calibri"/>
          <w:noProof/>
        </w:rPr>
        <w:t xml:space="preserve"> </w:t>
      </w:r>
      <w:r>
        <w:rPr>
          <w:rFonts w:ascii="Calibri" w:hAnsi="Calibri" w:cs="Calibri"/>
          <w:noProof/>
          <w:highlight w:val="yellow"/>
          <w:lang w:eastAsia="fr-FR" w:bidi="ar-SA"/>
        </w:rPr>
        <w:drawing>
          <wp:anchor distT="0" distB="0" distL="114300" distR="114300" simplePos="0" relativeHeight="251663872" behindDoc="0" locked="0" layoutInCell="1" allowOverlap="1">
            <wp:simplePos x="0" y="0"/>
            <wp:positionH relativeFrom="column">
              <wp:posOffset>1739092</wp:posOffset>
            </wp:positionH>
            <wp:positionV relativeFrom="paragraph">
              <wp:posOffset>839932</wp:posOffset>
            </wp:positionV>
            <wp:extent cx="4478228" cy="1944286"/>
            <wp:effectExtent l="0" t="0" r="17780" b="18415"/>
            <wp:wrapNone/>
            <wp:docPr id="699347243" name="Image 23" descr="Une image contenant texte, capture d’écran, Police, nombre&#10;&#10;Description générée automatiquement">
              <a:extLst xmlns:a="http://schemas.openxmlformats.org/drawingml/2006/main">
                <a:ext uri="{FF2B5EF4-FFF2-40B4-BE49-F238E27FC236}">
                  <a16:creationId xmlns:a16="http://schemas.microsoft.com/office/drawing/2014/main" id="{AACB6A08-C916-9E46-520B-9096914DE2A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4911524" name="Image 23" descr="Une image contenant texte, capture d’écran, Police, nombre&#10;&#10;Description générée automatiquement">
                      <a:extLst>
                        <a:ext uri="{FF2B5EF4-FFF2-40B4-BE49-F238E27FC236}">
                          <a16:creationId xmlns:a16="http://schemas.microsoft.com/office/drawing/2014/main" id="{AACB6A08-C916-9E46-520B-9096914DE2A4}"/>
                        </a:ext>
                      </a:extLst>
                    </pic:cNvPr>
                    <pic:cNvPicPr>
                      <a:picLocks noChangeAspect="1"/>
                    </pic:cNvPicPr>
                  </pic:nvPicPr>
                  <pic:blipFill rotWithShape="1">
                    <a:blip r:embed="rId353" r:link="rId354">
                      <a:extLst>
                        <a:ext uri="{28A0092B-C50C-407E-A947-70E740481C1C}">
                          <a14:useLocalDpi xmlns:a14="http://schemas.microsoft.com/office/drawing/2010/main" val="0"/>
                        </a:ext>
                      </a:extLst>
                    </a:blip>
                    <a:srcRect t="22198" b="55937"/>
                    <a:stretch>
                      <a:fillRect/>
                    </a:stretch>
                  </pic:blipFill>
                  <pic:spPr bwMode="auto">
                    <a:xfrm>
                      <a:off x="0" y="0"/>
                      <a:ext cx="4478228" cy="1944286"/>
                    </a:xfrm>
                    <a:prstGeom prst="rect">
                      <a:avLst/>
                    </a:prstGeom>
                    <a:noFill/>
                    <a:ln>
                      <a:noFill/>
                    </a:ln>
                  </pic:spPr>
                </pic:pic>
              </a:graphicData>
            </a:graphic>
          </wp:anchor>
        </w:drawing>
      </w:r>
    </w:p>
    <w:p>
      <w:pPr>
        <w:pStyle w:val="Textbody"/>
        <w:rPr>
          <w:rFonts w:ascii="Calibri" w:hAnsi="Calibri" w:cs="Calibri"/>
          <w:highlight w:val="yellow"/>
          <w:lang w:eastAsia="en-US" w:bidi="ar-SA"/>
        </w:rPr>
      </w:pPr>
      <w:r>
        <w:rPr>
          <w:rFonts w:ascii="Calibri" w:hAnsi="Calibri" w:cs="Calibri"/>
          <w:noProof/>
          <w:highlight w:val="yellow"/>
          <w:lang w:eastAsia="fr-FR" w:bidi="ar-SA"/>
        </w:rPr>
        <w:drawing>
          <wp:anchor distT="0" distB="0" distL="114300" distR="114300" simplePos="0" relativeHeight="251664896" behindDoc="0" locked="0" layoutInCell="1" allowOverlap="1">
            <wp:simplePos x="0" y="0"/>
            <wp:positionH relativeFrom="column">
              <wp:posOffset>3442335</wp:posOffset>
            </wp:positionH>
            <wp:positionV relativeFrom="paragraph">
              <wp:posOffset>2487295</wp:posOffset>
            </wp:positionV>
            <wp:extent cx="1083310" cy="1579245"/>
            <wp:effectExtent l="190500" t="114300" r="173990" b="116205"/>
            <wp:wrapNone/>
            <wp:docPr id="22" name="Image 21" descr="Une image contenant texte, capture d’écran, logo, conception&#10;&#10;Description générée automatiquement">
              <a:extLst xmlns:a="http://schemas.openxmlformats.org/drawingml/2006/main">
                <a:ext uri="{FF2B5EF4-FFF2-40B4-BE49-F238E27FC236}">
                  <a16:creationId xmlns:a16="http://schemas.microsoft.com/office/drawing/2014/main" id="{2D8539B0-3231-679F-E1EC-0009EBEEFDC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 21" descr="Une image contenant texte, capture d’écran, logo, conception&#10;&#10;Description générée automatiquement">
                      <a:extLst>
                        <a:ext uri="{FF2B5EF4-FFF2-40B4-BE49-F238E27FC236}">
                          <a16:creationId xmlns:a16="http://schemas.microsoft.com/office/drawing/2014/main" id="{2D8539B0-3231-679F-E1EC-0009EBEEFDC3}"/>
                        </a:ext>
                      </a:extLst>
                    </pic:cNvPr>
                    <pic:cNvPicPr>
                      <a:picLocks noChangeAspect="1"/>
                    </pic:cNvPicPr>
                  </pic:nvPicPr>
                  <pic:blipFill>
                    <a:blip r:embed="rId355"/>
                    <a:stretch>
                      <a:fillRect/>
                    </a:stretch>
                  </pic:blipFill>
                  <pic:spPr>
                    <a:xfrm rot="821950">
                      <a:off x="0" y="0"/>
                      <a:ext cx="1083310" cy="1579245"/>
                    </a:xfrm>
                    <a:prstGeom prst="rect">
                      <a:avLst/>
                    </a:prstGeom>
                  </pic:spPr>
                </pic:pic>
              </a:graphicData>
            </a:graphic>
          </wp:anchor>
        </w:drawing>
      </w:r>
      <w:r>
        <w:rPr>
          <w:rFonts w:ascii="Calibri" w:hAnsi="Calibri" w:cs="Calibri"/>
          <w:noProof/>
          <w:highlight w:val="yellow"/>
          <w:lang w:eastAsia="fr-FR" w:bidi="ar-SA"/>
        </w:rPr>
        <w:drawing>
          <wp:inline distT="0" distB="0" distL="0" distR="0">
            <wp:extent cx="1790243" cy="2462181"/>
            <wp:effectExtent l="0" t="0" r="635" b="0"/>
            <wp:docPr id="198175686" name="Image 19" descr="Une image contenant texte, capture d’écran, Site web, Publicité en ligne&#10;&#10;Description générée automatiquement">
              <a:extLst xmlns:a="http://schemas.openxmlformats.org/drawingml/2006/main">
                <a:ext uri="{FF2B5EF4-FFF2-40B4-BE49-F238E27FC236}">
                  <a16:creationId xmlns:a16="http://schemas.microsoft.com/office/drawing/2014/main" id="{92DDC7BB-5257-1F65-B139-D8980234FBA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 19" descr="Une image contenant texte, capture d’écran, Site web, Publicité en ligne&#10;&#10;Description générée automatiquement">
                      <a:extLst>
                        <a:ext uri="{FF2B5EF4-FFF2-40B4-BE49-F238E27FC236}">
                          <a16:creationId xmlns:a16="http://schemas.microsoft.com/office/drawing/2014/main" id="{92DDC7BB-5257-1F65-B139-D8980234FBAE}"/>
                        </a:ext>
                      </a:extLst>
                    </pic:cNvPr>
                    <pic:cNvPicPr>
                      <a:picLocks noChangeAspect="1"/>
                    </pic:cNvPicPr>
                  </pic:nvPicPr>
                  <pic:blipFill rotWithShape="1">
                    <a:blip r:embed="rId356" r:link="rId357" cstate="print">
                      <a:extLst>
                        <a:ext uri="{28A0092B-C50C-407E-A947-70E740481C1C}">
                          <a14:useLocalDpi xmlns:a14="http://schemas.microsoft.com/office/drawing/2010/main" val="0"/>
                        </a:ext>
                      </a:extLst>
                    </a:blip>
                    <a:srcRect t="12974" b="23484"/>
                    <a:stretch>
                      <a:fillRect/>
                    </a:stretch>
                  </pic:blipFill>
                  <pic:spPr bwMode="auto">
                    <a:xfrm>
                      <a:off x="0" y="0"/>
                      <a:ext cx="1793013" cy="2465990"/>
                    </a:xfrm>
                    <a:prstGeom prst="rect">
                      <a:avLst/>
                    </a:prstGeom>
                    <a:noFill/>
                    <a:ln>
                      <a:noFill/>
                    </a:ln>
                  </pic:spPr>
                </pic:pic>
              </a:graphicData>
            </a:graphic>
          </wp:inline>
        </w:drawing>
      </w:r>
    </w:p>
    <w:p>
      <w:pPr>
        <w:pStyle w:val="Textbody"/>
        <w:rPr>
          <w:rFonts w:ascii="Calibri" w:hAnsi="Calibri" w:cs="Calibri"/>
          <w:highlight w:val="yellow"/>
          <w:lang w:eastAsia="en-US" w:bidi="ar-SA"/>
        </w:rPr>
      </w:pPr>
      <w:r>
        <w:rPr>
          <w:rFonts w:ascii="Calibri" w:hAnsi="Calibri" w:cs="Calibri"/>
          <w:noProof/>
          <w:highlight w:val="yellow"/>
          <w:lang w:eastAsia="fr-FR" w:bidi="ar-SA"/>
        </w:rPr>
        <w:drawing>
          <wp:anchor distT="0" distB="0" distL="114300" distR="114300" simplePos="0" relativeHeight="251665920" behindDoc="0" locked="0" layoutInCell="1" allowOverlap="1">
            <wp:simplePos x="0" y="0"/>
            <wp:positionH relativeFrom="column">
              <wp:posOffset>1499235</wp:posOffset>
            </wp:positionH>
            <wp:positionV relativeFrom="paragraph">
              <wp:posOffset>69215</wp:posOffset>
            </wp:positionV>
            <wp:extent cx="1183640" cy="1837690"/>
            <wp:effectExtent l="190500" t="114300" r="168910" b="124460"/>
            <wp:wrapNone/>
            <wp:docPr id="2047701802" name="Image 18" descr="Une image contenant texte, graphisme, capture d’écran, conception&#10;&#10;Description générée automatiquement">
              <a:extLst xmlns:a="http://schemas.openxmlformats.org/drawingml/2006/main">
                <a:ext uri="{FF2B5EF4-FFF2-40B4-BE49-F238E27FC236}">
                  <a16:creationId xmlns:a16="http://schemas.microsoft.com/office/drawing/2014/main" id="{6A75254B-8106-4C42-287D-B031574A27C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7701802" name="Image 18" descr="Une image contenant texte, graphisme, capture d’écran, conception&#10;&#10;Description générée automatiquement">
                      <a:extLst>
                        <a:ext uri="{FF2B5EF4-FFF2-40B4-BE49-F238E27FC236}">
                          <a16:creationId xmlns:a16="http://schemas.microsoft.com/office/drawing/2014/main" id="{6A75254B-8106-4C42-287D-B031574A27C2}"/>
                        </a:ext>
                      </a:extLst>
                    </pic:cNvPr>
                    <pic:cNvPicPr>
                      <a:picLocks noChangeAspect="1"/>
                    </pic:cNvPicPr>
                  </pic:nvPicPr>
                  <pic:blipFill>
                    <a:blip r:embed="rId358"/>
                    <a:stretch>
                      <a:fillRect/>
                    </a:stretch>
                  </pic:blipFill>
                  <pic:spPr>
                    <a:xfrm rot="20842256">
                      <a:off x="0" y="0"/>
                      <a:ext cx="1183640" cy="1837690"/>
                    </a:xfrm>
                    <a:prstGeom prst="rect">
                      <a:avLst/>
                    </a:prstGeom>
                  </pic:spPr>
                </pic:pic>
              </a:graphicData>
            </a:graphic>
          </wp:anchor>
        </w:drawing>
      </w:r>
    </w:p>
    <w:p>
      <w:pPr>
        <w:pStyle w:val="Textbody"/>
        <w:rPr>
          <w:rFonts w:ascii="Calibri" w:hAnsi="Calibri" w:cs="Calibri"/>
          <w:highlight w:val="yellow"/>
          <w:lang w:eastAsia="en-US" w:bidi="ar-SA"/>
        </w:rPr>
      </w:pPr>
    </w:p>
    <w:p>
      <w:pPr>
        <w:pStyle w:val="Textbody"/>
        <w:rPr>
          <w:rFonts w:ascii="Calibri" w:hAnsi="Calibri" w:cs="Calibri"/>
          <w:highlight w:val="yellow"/>
          <w:lang w:eastAsia="en-US" w:bidi="ar-SA"/>
        </w:rPr>
      </w:pPr>
    </w:p>
    <w:p>
      <w:pPr>
        <w:pStyle w:val="Textbody"/>
        <w:rPr>
          <w:rFonts w:ascii="Calibri" w:hAnsi="Calibri" w:cs="Calibri"/>
          <w:highlight w:val="yellow"/>
          <w:lang w:eastAsia="en-US" w:bidi="ar-SA"/>
        </w:rPr>
      </w:pPr>
    </w:p>
    <w:p>
      <w:pPr>
        <w:pStyle w:val="Textbody"/>
        <w:rPr>
          <w:rFonts w:ascii="Calibri" w:hAnsi="Calibri" w:cs="Calibri"/>
          <w:highlight w:val="yellow"/>
          <w:lang w:eastAsia="en-US" w:bidi="ar-SA"/>
        </w:rPr>
      </w:pPr>
    </w:p>
    <w:p>
      <w:pPr>
        <w:pStyle w:val="Textbody"/>
        <w:rPr>
          <w:rFonts w:ascii="Calibri" w:hAnsi="Calibri" w:cs="Calibri"/>
          <w:highlight w:val="yellow"/>
          <w:lang w:eastAsia="en-US" w:bidi="ar-SA"/>
        </w:rPr>
      </w:pPr>
    </w:p>
    <w:p>
      <w:pPr>
        <w:pStyle w:val="Textbody"/>
        <w:rPr>
          <w:rFonts w:ascii="Calibri" w:hAnsi="Calibri" w:cs="Calibri"/>
          <w:highlight w:val="yellow"/>
          <w:lang w:eastAsia="en-US" w:bidi="ar-SA"/>
        </w:rPr>
      </w:pPr>
    </w:p>
    <w:p>
      <w:pPr>
        <w:pStyle w:val="Textbody"/>
        <w:rPr>
          <w:rFonts w:ascii="Calibri" w:hAnsi="Calibri" w:cs="Calibri"/>
          <w:highlight w:val="yellow"/>
          <w:lang w:eastAsia="en-US" w:bidi="ar-SA"/>
        </w:rPr>
      </w:pPr>
    </w:p>
    <w:p>
      <w:pPr>
        <w:pStyle w:val="Titre2"/>
        <w:numPr>
          <w:ilvl w:val="1"/>
          <w:numId w:val="36"/>
        </w:numPr>
        <w:spacing w:after="0"/>
        <w:ind w:left="720" w:hanging="578"/>
        <w:rPr>
          <w:rFonts w:asciiTheme="minorHAnsi" w:hAnsiTheme="minorHAnsi" w:cstheme="minorHAnsi"/>
        </w:rPr>
      </w:pPr>
      <w:bookmarkStart w:id="343" w:name="_Toc242277564"/>
      <w:r>
        <w:rPr>
          <w:rFonts w:asciiTheme="minorHAnsi" w:hAnsiTheme="minorHAnsi" w:cstheme="minorHAnsi"/>
        </w:rPr>
        <w:t>Les outils de Promotion Santé BFC</w:t>
      </w:r>
      <w:bookmarkEnd w:id="343"/>
      <w:r>
        <w:rPr>
          <w:rFonts w:asciiTheme="minorHAnsi" w:hAnsiTheme="minorHAnsi" w:cstheme="minorHAnsi"/>
        </w:rPr>
        <w:t xml:space="preserve"> </w:t>
      </w:r>
    </w:p>
    <w:p>
      <w:pPr>
        <w:pStyle w:val="NormalWeb"/>
        <w:rPr>
          <w:rFonts w:asciiTheme="minorHAnsi" w:hAnsiTheme="minorHAnsi" w:cstheme="minorHAnsi"/>
          <w:color w:val="000000"/>
          <w:sz w:val="27"/>
          <w:szCs w:val="27"/>
          <w:highlight w:val="yellow"/>
        </w:rPr>
      </w:pPr>
      <w:r>
        <w:rPr>
          <w:rFonts w:asciiTheme="minorHAnsi" w:hAnsiTheme="minorHAnsi" w:cstheme="minorHAnsi"/>
          <w:color w:val="000000"/>
          <w:sz w:val="27"/>
          <w:szCs w:val="27"/>
          <w:highlight w:val="yellow"/>
        </w:rPr>
        <w:t>Parce que l’éducation et la promotion de la santé mentale ne s’improvisent pas, Promotion Santé BFC met à disposition des ressources gratuites sur tout le territoire. De la documentation, des référentiels, des outils numériques pour les publics, une pédagothèque pour les professionnel·les, et aussi de la formation !</w:t>
      </w:r>
    </w:p>
    <w:p>
      <w:pPr>
        <w:pStyle w:val="NormalWeb"/>
        <w:numPr>
          <w:ilvl w:val="0"/>
          <w:numId w:val="162"/>
        </w:numPr>
        <w:rPr>
          <w:rFonts w:asciiTheme="minorHAnsi" w:hAnsiTheme="minorHAnsi" w:cstheme="minorHAnsi"/>
          <w:b/>
          <w:color w:val="000000"/>
          <w:sz w:val="27"/>
          <w:szCs w:val="27"/>
          <w:highlight w:val="yellow"/>
        </w:rPr>
      </w:pPr>
      <w:r>
        <w:rPr>
          <w:rFonts w:asciiTheme="minorHAnsi" w:hAnsiTheme="minorHAnsi" w:cstheme="minorHAnsi"/>
          <w:b/>
          <w:color w:val="000000"/>
          <w:sz w:val="27"/>
          <w:szCs w:val="27"/>
          <w:highlight w:val="yellow"/>
        </w:rPr>
        <w:t xml:space="preserve">Documentation et référentiels </w:t>
      </w:r>
    </w:p>
    <w:p>
      <w:pPr>
        <w:pStyle w:val="NormalWeb"/>
        <w:rPr>
          <w:rFonts w:asciiTheme="minorHAnsi" w:hAnsiTheme="minorHAnsi" w:cstheme="minorHAnsi"/>
          <w:b/>
          <w:color w:val="000000"/>
          <w:sz w:val="27"/>
          <w:szCs w:val="27"/>
        </w:rPr>
      </w:pPr>
      <w:r>
        <w:rPr>
          <w:noProof/>
        </w:rPr>
        <mc:AlternateContent>
          <mc:Choice Requires="wps">
            <w:drawing>
              <wp:anchor distT="0" distB="0" distL="114300" distR="114300" simplePos="0" relativeHeight="251676160" behindDoc="0" locked="0" layoutInCell="1" allowOverlap="1">
                <wp:simplePos x="0" y="0"/>
                <wp:positionH relativeFrom="column">
                  <wp:posOffset>1108710</wp:posOffset>
                </wp:positionH>
                <wp:positionV relativeFrom="paragraph">
                  <wp:posOffset>211144</wp:posOffset>
                </wp:positionV>
                <wp:extent cx="4925060" cy="767751"/>
                <wp:effectExtent l="0" t="0" r="8890" b="0"/>
                <wp:wrapNone/>
                <wp:docPr id="15" name="Zone de texte 15"/>
                <wp:cNvGraphicFramePr/>
                <a:graphic xmlns:a="http://schemas.openxmlformats.org/drawingml/2006/main">
                  <a:graphicData uri="http://schemas.microsoft.com/office/word/2010/wordprocessingShape">
                    <wps:wsp>
                      <wps:cNvSpPr txBox="1"/>
                      <wps:spPr>
                        <a:xfrm>
                          <a:off x="0" y="0"/>
                          <a:ext cx="4925060" cy="767751"/>
                        </a:xfrm>
                        <a:prstGeom prst="rect">
                          <a:avLst/>
                        </a:prstGeom>
                        <a:solidFill>
                          <a:schemeClr val="lt1"/>
                        </a:solidFill>
                        <a:ln w="6350">
                          <a:noFill/>
                        </a:ln>
                      </wps:spPr>
                      <wps:txbx>
                        <w:txbxContent>
                          <w:p>
                            <w:pPr>
                              <w:pStyle w:val="NormalWeb"/>
                              <w:rPr>
                                <w:rFonts w:asciiTheme="minorHAnsi" w:hAnsiTheme="minorHAnsi" w:cstheme="minorHAnsi"/>
                                <w:color w:val="000000"/>
                                <w:szCs w:val="27"/>
                              </w:rPr>
                            </w:pPr>
                            <w:hyperlink r:id="rId359" w:history="1">
                              <w:r>
                                <w:rPr>
                                  <w:rStyle w:val="Lienhypertexte"/>
                                  <w:rFonts w:asciiTheme="minorHAnsi" w:hAnsiTheme="minorHAnsi" w:cstheme="minorHAnsi"/>
                                  <w:szCs w:val="27"/>
                                  <w:highlight w:val="yellow"/>
                                </w:rPr>
                                <w:t>https://www.promotion-sante-bfc.org/publications/promouvoir-la-sante-mentale-de-toutes-et-tous-de-lidentification-de-ses-determinants-aux-leviers-pour-agir</w:t>
                              </w:r>
                            </w:hyperlink>
                            <w:r>
                              <w:rPr>
                                <w:rFonts w:asciiTheme="minorHAnsi" w:hAnsiTheme="minorHAnsi" w:cstheme="minorHAnsi"/>
                                <w:color w:val="000000"/>
                                <w:szCs w:val="27"/>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Zone de texte 15" o:spid="_x0000_s1034" type="#_x0000_t202" style="position:absolute;margin-left:87.3pt;margin-top:16.65pt;width:387.8pt;height:60.45pt;z-index:251676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" fillcolor="white [3201]" stroked="f" strokeweight=".5pt">
                <v:textbox>
                  <w:txbxContent>
                    <w:p>
                      <w:pPr>
                        <w:pStyle w:val="NormalWeb"/>
                        <w:rPr>
                          <w:rFonts w:asciiTheme="minorHAnsi" w:hAnsiTheme="minorHAnsi" w:cstheme="minorHAnsi"/>
                          <w:color w:val="000000"/>
                          <w:szCs w:val="27"/>
                        </w:rPr>
                      </w:pPr>
                      <w:hyperlink r:id="rId360" w:history="1">
                        <w:r>
                          <w:rPr>
                            <w:rStyle w:val="Lienhypertexte"/>
                            <w:rFonts w:asciiTheme="minorHAnsi" w:hAnsiTheme="minorHAnsi" w:cstheme="minorHAnsi"/>
                            <w:szCs w:val="27"/>
                            <w:highlight w:val="yellow"/>
                          </w:rPr>
                          <w:t>https://www.promotion-sante-bfc.org/publications/promouvoir-la-sante-mentale-de-toutes-et-tous-de-lidentification-de-ses-determinants-aux-leviers-pour-agir</w:t>
                        </w:r>
                      </w:hyperlink>
                      <w:r>
                        <w:rPr>
                          <w:rFonts w:asciiTheme="minorHAnsi" w:hAnsiTheme="minorHAnsi" w:cstheme="minorHAnsi"/>
                          <w:color w:val="000000"/>
                          <w:szCs w:val="27"/>
                        </w:rPr>
                        <w:t xml:space="preserve"> </w:t>
                      </w:r>
                    </w:p>
                  </w:txbxContent>
                </v:textbox>
              </v:shape>
            </w:pict>
          </mc:Fallback>
        </mc:AlternateContent>
      </w:r>
      <w:r>
        <w:rPr>
          <w:noProof/>
        </w:rPr>
        <w:drawing>
          <wp:inline distT="0" distB="0" distL="0" distR="0">
            <wp:extent cx="785004" cy="1112382"/>
            <wp:effectExtent l="19050" t="19050" r="15240" b="12065"/>
            <wp:docPr id="1946037846" name="Image 1">
              <a:hlinkClick xmlns:a="http://schemas.openxmlformats.org/drawingml/2006/main" r:id="rId35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6037846" name="Image 1">
                      <a:hlinkClick r:id="rId359"/>
                    </pic:cNvPr>
                    <pic:cNvPicPr>
                      <a:picLocks noChangeAspect="1"/>
                    </pic:cNvPicPr>
                  </pic:nvPicPr>
                  <pic:blipFill>
                    <a:blip r:embed="rId361"/>
                    <a:stretch>
                      <a:fillRect/>
                    </a:stretch>
                  </pic:blipFill>
                  <pic:spPr>
                    <a:xfrm>
                      <a:off x="0" y="0"/>
                      <a:ext cx="812180" cy="1150891"/>
                    </a:xfrm>
                    <a:prstGeom prst="rect">
                      <a:avLst/>
                    </a:prstGeom>
                    <a:ln>
                      <a:solidFill>
                        <a:schemeClr val="tx1"/>
                      </a:solidFill>
                    </a:ln>
                  </pic:spPr>
                </pic:pic>
              </a:graphicData>
            </a:graphic>
          </wp:inline>
        </w:drawing>
      </w:r>
      <w:r>
        <w:t xml:space="preserve"> </w:t>
      </w:r>
    </w:p>
    <w:p>
      <w:pPr>
        <w:pStyle w:val="NormalWeb"/>
        <w:rPr>
          <w:rFonts w:asciiTheme="minorHAnsi" w:hAnsiTheme="minorHAnsi" w:cstheme="minorHAnsi"/>
          <w:color w:val="000000"/>
          <w:sz w:val="27"/>
          <w:szCs w:val="27"/>
        </w:rPr>
      </w:pPr>
      <w:r>
        <w:rPr>
          <w:noProof/>
        </w:rPr>
        <w:lastRenderedPageBreak/>
        <mc:AlternateContent>
          <mc:Choice Requires="wps">
            <w:drawing>
              <wp:anchor distT="0" distB="0" distL="114300" distR="114300" simplePos="0" relativeHeight="251675136" behindDoc="0" locked="0" layoutInCell="1" allowOverlap="1">
                <wp:simplePos x="0" y="0"/>
                <wp:positionH relativeFrom="column">
                  <wp:posOffset>1108710</wp:posOffset>
                </wp:positionH>
                <wp:positionV relativeFrom="paragraph">
                  <wp:posOffset>270821</wp:posOffset>
                </wp:positionV>
                <wp:extent cx="4925060" cy="733245"/>
                <wp:effectExtent l="0" t="0" r="8890" b="0"/>
                <wp:wrapNone/>
                <wp:docPr id="14" name="Zone de texte 14"/>
                <wp:cNvGraphicFramePr/>
                <a:graphic xmlns:a="http://schemas.openxmlformats.org/drawingml/2006/main">
                  <a:graphicData uri="http://schemas.microsoft.com/office/word/2010/wordprocessingShape">
                    <wps:wsp>
                      <wps:cNvSpPr txBox="1"/>
                      <wps:spPr>
                        <a:xfrm>
                          <a:off x="0" y="0"/>
                          <a:ext cx="4925060" cy="733245"/>
                        </a:xfrm>
                        <a:prstGeom prst="rect">
                          <a:avLst/>
                        </a:prstGeom>
                        <a:solidFill>
                          <a:schemeClr val="lt1"/>
                        </a:solidFill>
                        <a:ln w="6350">
                          <a:noFill/>
                        </a:ln>
                      </wps:spPr>
                      <wps:txbx>
                        <w:txbxContent>
                          <w:p>
                            <w:pPr>
                              <w:rPr>
                                <w:sz w:val="22"/>
                              </w:rPr>
                            </w:pPr>
                            <w:hyperlink r:id="rId362" w:history="1">
                              <w:r>
                                <w:rPr>
                                  <w:rStyle w:val="Lienhypertexte"/>
                                  <w:rFonts w:asciiTheme="minorHAnsi" w:hAnsiTheme="minorHAnsi" w:cstheme="minorHAnsi"/>
                                  <w:szCs w:val="27"/>
                                  <w:highlight w:val="yellow"/>
                                </w:rPr>
                                <w:t>https://rrapps-bfc.org/publications/promouvoir-la-sante-mentale-des-etudiants-referentiel-dintervention</w:t>
                              </w:r>
                            </w:hyperlink>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Zone de texte 14" o:spid="_x0000_s1035" type="#_x0000_t202" style="position:absolute;margin-left:87.3pt;margin-top:21.3pt;width:387.8pt;height:57.75pt;z-index:251675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" fillcolor="white [3201]" stroked="f" strokeweight=".5pt">
                <v:textbox>
                  <w:txbxContent>
                    <w:p>
                      <w:pPr>
                        <w:rPr>
                          <w:sz w:val="22"/>
                        </w:rPr>
                      </w:pPr>
                      <w:hyperlink r:id="rId363" w:history="1">
                        <w:r>
                          <w:rPr>
                            <w:rStyle w:val="Lienhypertexte"/>
                            <w:rFonts w:asciiTheme="minorHAnsi" w:hAnsiTheme="minorHAnsi" w:cstheme="minorHAnsi"/>
                            <w:szCs w:val="27"/>
                            <w:highlight w:val="yellow"/>
                          </w:rPr>
                          <w:t>https://rrapps-bfc.org/publications/promouvoir-la-sante-mentale-des-etudiants-referentiel-dintervention</w:t>
                        </w:r>
                      </w:hyperlink>
                    </w:p>
                  </w:txbxContent>
                </v:textbox>
              </v:shape>
            </w:pict>
          </mc:Fallback>
        </mc:AlternateContent>
      </w:r>
      <w:r>
        <w:rPr>
          <w:noProof/>
        </w:rPr>
        <w:drawing>
          <wp:inline distT="0" distB="0" distL="0" distR="0">
            <wp:extent cx="784860" cy="1109076"/>
            <wp:effectExtent l="19050" t="19050" r="15240" b="15240"/>
            <wp:docPr id="1776379791" name="Image 1">
              <a:hlinkClick xmlns:a="http://schemas.openxmlformats.org/drawingml/2006/main" r:id="rId36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6379791" name="Image 1">
                      <a:hlinkClick r:id="rId362"/>
                    </pic:cNvPr>
                    <pic:cNvPicPr/>
                  </pic:nvPicPr>
                  <pic:blipFill>
                    <a:blip r:embed="rId364"/>
                    <a:stretch>
                      <a:fillRect/>
                    </a:stretch>
                  </pic:blipFill>
                  <pic:spPr>
                    <a:xfrm>
                      <a:off x="0" y="0"/>
                      <a:ext cx="831357" cy="1174780"/>
                    </a:xfrm>
                    <a:prstGeom prst="rect">
                      <a:avLst/>
                    </a:prstGeom>
                    <a:ln>
                      <a:solidFill>
                        <a:schemeClr val="tx1"/>
                      </a:solidFill>
                    </a:ln>
                  </pic:spPr>
                </pic:pic>
              </a:graphicData>
            </a:graphic>
          </wp:inline>
        </w:drawing>
      </w:r>
    </w:p>
    <w:p>
      <w:pPr>
        <w:pStyle w:val="NormalWeb"/>
        <w:rPr>
          <w:rFonts w:asciiTheme="minorHAnsi" w:hAnsiTheme="minorHAnsi" w:cstheme="minorHAnsi"/>
          <w:color w:val="000000"/>
          <w:sz w:val="27"/>
          <w:szCs w:val="27"/>
        </w:rPr>
      </w:pPr>
      <w:r>
        <w:rPr>
          <w:noProof/>
        </w:rPr>
        <mc:AlternateContent>
          <mc:Choice Requires="wps">
            <w:drawing>
              <wp:anchor distT="0" distB="0" distL="114300" distR="114300" simplePos="0" relativeHeight="251674112" behindDoc="0" locked="0" layoutInCell="1" allowOverlap="1">
                <wp:simplePos x="0" y="0"/>
                <wp:positionH relativeFrom="column">
                  <wp:posOffset>1108710</wp:posOffset>
                </wp:positionH>
                <wp:positionV relativeFrom="paragraph">
                  <wp:posOffset>235082</wp:posOffset>
                </wp:positionV>
                <wp:extent cx="4925683" cy="750498"/>
                <wp:effectExtent l="0" t="0" r="8890" b="0"/>
                <wp:wrapNone/>
                <wp:docPr id="10" name="Zone de texte 10"/>
                <wp:cNvGraphicFramePr/>
                <a:graphic xmlns:a="http://schemas.openxmlformats.org/drawingml/2006/main">
                  <a:graphicData uri="http://schemas.microsoft.com/office/word/2010/wordprocessingShape">
                    <wps:wsp>
                      <wps:cNvSpPr txBox="1"/>
                      <wps:spPr>
                        <a:xfrm>
                          <a:off x="0" y="0"/>
                          <a:ext cx="4925683" cy="750498"/>
                        </a:xfrm>
                        <a:prstGeom prst="rect">
                          <a:avLst/>
                        </a:prstGeom>
                        <a:solidFill>
                          <a:schemeClr val="lt1"/>
                        </a:solidFill>
                        <a:ln w="6350">
                          <a:noFill/>
                        </a:ln>
                      </wps:spPr>
                      <wps:txbx>
                        <w:txbxContent>
                          <w:p>
                            <w:pPr>
                              <w:pStyle w:val="NormalWeb"/>
                              <w:rPr>
                                <w:rFonts w:asciiTheme="minorHAnsi" w:hAnsiTheme="minorHAnsi" w:cstheme="minorHAnsi"/>
                                <w:color w:val="000000"/>
                                <w:szCs w:val="27"/>
                              </w:rPr>
                            </w:pPr>
                            <w:hyperlink r:id="rId365" w:history="1">
                              <w:r>
                                <w:rPr>
                                  <w:rStyle w:val="Lienhypertexte"/>
                                  <w:rFonts w:asciiTheme="minorHAnsi" w:hAnsiTheme="minorHAnsi" w:cstheme="minorHAnsi"/>
                                  <w:szCs w:val="27"/>
                                  <w:highlight w:val="yellow"/>
                                </w:rPr>
                                <w:t>https://www.promotion-sante-bfc.org/publications/faire-le-tour-de-la-sante-mentale-des-jeunes-en-promotion-de-la-sante-en-180-minutes-ou-presque</w:t>
                              </w:r>
                            </w:hyperlink>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Zone de texte 10" o:spid="_x0000_s1036" type="#_x0000_t202" style="position:absolute;margin-left:87.3pt;margin-top:18.5pt;width:387.85pt;height:59.1pt;z-index:251674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" fillcolor="white [3201]" stroked="f" strokeweight=".5pt">
                <v:textbox>
                  <w:txbxContent>
                    <w:p>
                      <w:pPr>
                        <w:pStyle w:val="NormalWeb"/>
                        <w:rPr>
                          <w:rFonts w:asciiTheme="minorHAnsi" w:hAnsiTheme="minorHAnsi" w:cstheme="minorHAnsi"/>
                          <w:color w:val="000000"/>
                          <w:szCs w:val="27"/>
                        </w:rPr>
                      </w:pPr>
                      <w:hyperlink r:id="rId366" w:history="1">
                        <w:r>
                          <w:rPr>
                            <w:rStyle w:val="Lienhypertexte"/>
                            <w:rFonts w:asciiTheme="minorHAnsi" w:hAnsiTheme="minorHAnsi" w:cstheme="minorHAnsi"/>
                            <w:szCs w:val="27"/>
                            <w:highlight w:val="yellow"/>
                          </w:rPr>
                          <w:t>https://www.promotion-sante-bfc.org/publications/faire-le-tour-de-la-sante-mentale-des-jeunes-en-promotion-de-la-sante-en-180-minutes-ou-presque</w:t>
                        </w:r>
                      </w:hyperlink>
                    </w:p>
                  </w:txbxContent>
                </v:textbox>
              </v:shape>
            </w:pict>
          </mc:Fallback>
        </mc:AlternateContent>
      </w:r>
      <w:r>
        <w:rPr>
          <w:noProof/>
        </w:rPr>
        <w:drawing>
          <wp:inline distT="0" distB="0" distL="0" distR="0">
            <wp:extent cx="784860" cy="1164296"/>
            <wp:effectExtent l="19050" t="19050" r="15240" b="17145"/>
            <wp:docPr id="208402660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4026601" name=""/>
                    <pic:cNvPicPr/>
                  </pic:nvPicPr>
                  <pic:blipFill>
                    <a:blip r:embed="rId367"/>
                    <a:stretch>
                      <a:fillRect/>
                    </a:stretch>
                  </pic:blipFill>
                  <pic:spPr>
                    <a:xfrm>
                      <a:off x="0" y="0"/>
                      <a:ext cx="812437" cy="1205205"/>
                    </a:xfrm>
                    <a:prstGeom prst="rect">
                      <a:avLst/>
                    </a:prstGeom>
                    <a:ln>
                      <a:solidFill>
                        <a:schemeClr val="tx1"/>
                      </a:solidFill>
                    </a:ln>
                  </pic:spPr>
                </pic:pic>
              </a:graphicData>
            </a:graphic>
          </wp:inline>
        </w:drawing>
      </w:r>
    </w:p>
    <w:p>
      <w:pPr>
        <w:pStyle w:val="NormalWeb"/>
        <w:rPr>
          <w:rFonts w:asciiTheme="minorHAnsi" w:hAnsiTheme="minorHAnsi" w:cstheme="minorHAnsi"/>
          <w:color w:val="000000"/>
          <w:sz w:val="27"/>
          <w:szCs w:val="27"/>
        </w:rPr>
      </w:pPr>
    </w:p>
    <w:p>
      <w:pPr>
        <w:pStyle w:val="NormalWeb"/>
        <w:numPr>
          <w:ilvl w:val="0"/>
          <w:numId w:val="162"/>
        </w:numPr>
        <w:spacing w:before="0" w:beforeAutospacing="0" w:after="0" w:afterAutospacing="0"/>
        <w:ind w:left="714" w:hanging="357"/>
        <w:rPr>
          <w:rFonts w:asciiTheme="minorHAnsi" w:hAnsiTheme="minorHAnsi" w:cstheme="minorHAnsi"/>
          <w:b/>
          <w:color w:val="000000"/>
          <w:sz w:val="27"/>
          <w:szCs w:val="27"/>
          <w:highlight w:val="yellow"/>
        </w:rPr>
      </w:pPr>
      <w:r>
        <w:rPr>
          <w:rFonts w:asciiTheme="minorHAnsi" w:hAnsiTheme="minorHAnsi" w:cstheme="minorHAnsi"/>
          <w:b/>
          <w:color w:val="000000"/>
          <w:sz w:val="27"/>
          <w:szCs w:val="27"/>
          <w:highlight w:val="yellow"/>
        </w:rPr>
        <w:t xml:space="preserve">Outils numériques </w:t>
      </w:r>
    </w:p>
    <w:p>
      <w:pPr>
        <w:pStyle w:val="Paragraphedeliste"/>
        <w:rPr>
          <w:sz w:val="22"/>
        </w:rPr>
      </w:pPr>
    </w:p>
    <w:tbl>
      <w:tblPr>
        <w:tblStyle w:val="Grilledutableau"/>
        <w:tblW w:w="0" w:type="auto"/>
        <w:tblInd w:w="137" w:type="dxa"/>
        <w:tblLook w:val="04A0" w:firstRow="1" w:lastRow="0" w:firstColumn="1" w:lastColumn="0" w:noHBand="0" w:noVBand="1"/>
      </w:tblPr>
      <w:tblGrid>
        <w:gridCol w:w="2736"/>
        <w:gridCol w:w="1312"/>
        <w:gridCol w:w="5443"/>
      </w:tblGrid>
      <w:tr>
        <w:trPr>
          <w:trHeight w:val="2064"/>
        </w:trPr>
        <w:tc>
          <w:tcPr>
            <w:tcW w:w="2552" w:type="dxa"/>
            <w:vAlign w:val="center"/>
          </w:tcPr>
          <w:p>
            <w:pPr>
              <w:pStyle w:val="Paragraphedeliste"/>
              <w:ind w:left="0"/>
              <w:jc w:val="center"/>
              <w:rPr>
                <w:sz w:val="22"/>
              </w:rPr>
            </w:pPr>
            <w:r>
              <w:rPr>
                <w:noProof/>
                <w:lang w:eastAsia="fr-FR" w:bidi="ar-SA"/>
              </w:rPr>
              <w:drawing>
                <wp:inline distT="0" distB="0" distL="0" distR="0">
                  <wp:extent cx="1460554" cy="1038225"/>
                  <wp:effectExtent l="0" t="0" r="6350" b="0"/>
                  <wp:docPr id="209181431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1814318" name=""/>
                          <pic:cNvPicPr/>
                        </pic:nvPicPr>
                        <pic:blipFill>
                          <a:blip r:embed="rId368"/>
                          <a:stretch>
                            <a:fillRect/>
                          </a:stretch>
                        </pic:blipFill>
                        <pic:spPr>
                          <a:xfrm>
                            <a:off x="0" y="0"/>
                            <a:ext cx="1464656" cy="1041141"/>
                          </a:xfrm>
                          <a:prstGeom prst="rect">
                            <a:avLst/>
                          </a:prstGeom>
                        </pic:spPr>
                      </pic:pic>
                    </a:graphicData>
                  </a:graphic>
                </wp:inline>
              </w:drawing>
            </w:r>
          </w:p>
        </w:tc>
        <w:tc>
          <w:tcPr>
            <w:tcW w:w="1275" w:type="dxa"/>
          </w:tcPr>
          <w:p>
            <w:pPr>
              <w:pStyle w:val="Paragraphedeliste"/>
              <w:ind w:left="0"/>
              <w:rPr>
                <w:rFonts w:asciiTheme="minorHAnsi" w:hAnsiTheme="minorHAnsi" w:cstheme="minorHAnsi"/>
                <w:szCs w:val="24"/>
              </w:rPr>
            </w:pPr>
            <w:r>
              <w:rPr>
                <w:rFonts w:asciiTheme="minorHAnsi" w:hAnsiTheme="minorHAnsi" w:cstheme="minorHAnsi"/>
                <w:color w:val="000000"/>
                <w:szCs w:val="24"/>
              </w:rPr>
              <w:t>14-18 ans </w:t>
            </w:r>
          </w:p>
        </w:tc>
        <w:tc>
          <w:tcPr>
            <w:tcW w:w="5664" w:type="dxa"/>
          </w:tcPr>
          <w:p>
            <w:pPr>
              <w:pStyle w:val="Paragraphedeliste"/>
              <w:ind w:left="0"/>
              <w:rPr>
                <w:rFonts w:asciiTheme="minorHAnsi" w:hAnsiTheme="minorHAnsi" w:cstheme="minorHAnsi"/>
                <w:szCs w:val="24"/>
              </w:rPr>
            </w:pPr>
            <w:r>
              <w:rPr>
                <w:rFonts w:asciiTheme="minorHAnsi" w:hAnsiTheme="minorHAnsi" w:cstheme="minorHAnsi"/>
                <w:color w:val="000000"/>
                <w:szCs w:val="24"/>
              </w:rPr>
              <w:t>www.promotion-sante-bfc.org/projets/care-island</w:t>
            </w:r>
          </w:p>
        </w:tc>
      </w:tr>
      <w:tr>
        <w:trPr>
          <w:trHeight w:val="2116"/>
        </w:trPr>
        <w:tc>
          <w:tcPr>
            <w:tcW w:w="2552" w:type="dxa"/>
            <w:vAlign w:val="center"/>
          </w:tcPr>
          <w:p>
            <w:pPr>
              <w:pStyle w:val="Paragraphedeliste"/>
              <w:ind w:left="0"/>
              <w:jc w:val="center"/>
              <w:rPr>
                <w:sz w:val="22"/>
              </w:rPr>
            </w:pPr>
            <w:r>
              <w:rPr>
                <w:noProof/>
                <w:lang w:eastAsia="fr-FR" w:bidi="ar-SA"/>
              </w:rPr>
              <w:drawing>
                <wp:inline distT="0" distB="0" distL="0" distR="0">
                  <wp:extent cx="1119467" cy="1056640"/>
                  <wp:effectExtent l="0" t="0" r="5080" b="0"/>
                  <wp:docPr id="73273719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2737193" name=""/>
                          <pic:cNvPicPr/>
                        </pic:nvPicPr>
                        <pic:blipFill>
                          <a:blip r:embed="rId369"/>
                          <a:stretch>
                            <a:fillRect/>
                          </a:stretch>
                        </pic:blipFill>
                        <pic:spPr>
                          <a:xfrm>
                            <a:off x="0" y="0"/>
                            <a:ext cx="1132996" cy="1069410"/>
                          </a:xfrm>
                          <a:prstGeom prst="rect">
                            <a:avLst/>
                          </a:prstGeom>
                        </pic:spPr>
                      </pic:pic>
                    </a:graphicData>
                  </a:graphic>
                </wp:inline>
              </w:drawing>
            </w:r>
          </w:p>
        </w:tc>
        <w:tc>
          <w:tcPr>
            <w:tcW w:w="1275" w:type="dxa"/>
          </w:tcPr>
          <w:p>
            <w:pPr>
              <w:pStyle w:val="Paragraphedeliste"/>
              <w:ind w:left="0"/>
              <w:rPr>
                <w:rFonts w:asciiTheme="minorHAnsi" w:hAnsiTheme="minorHAnsi" w:cstheme="minorHAnsi"/>
                <w:szCs w:val="24"/>
              </w:rPr>
            </w:pPr>
            <w:r>
              <w:rPr>
                <w:rFonts w:asciiTheme="minorHAnsi" w:hAnsiTheme="minorHAnsi" w:cstheme="minorHAnsi"/>
                <w:color w:val="000000"/>
                <w:szCs w:val="24"/>
              </w:rPr>
              <w:t>18-25 ans</w:t>
            </w:r>
          </w:p>
        </w:tc>
        <w:tc>
          <w:tcPr>
            <w:tcW w:w="5664" w:type="dxa"/>
          </w:tcPr>
          <w:p>
            <w:pPr>
              <w:pStyle w:val="Paragraphedeliste"/>
              <w:ind w:left="0"/>
              <w:rPr>
                <w:rFonts w:asciiTheme="minorHAnsi" w:hAnsiTheme="minorHAnsi" w:cstheme="minorHAnsi"/>
                <w:szCs w:val="24"/>
              </w:rPr>
            </w:pPr>
            <w:r>
              <w:rPr>
                <w:rFonts w:asciiTheme="minorHAnsi" w:hAnsiTheme="minorHAnsi" w:cstheme="minorHAnsi"/>
                <w:szCs w:val="24"/>
              </w:rPr>
              <w:t>www.promotion-sante-bfc.org/projets/wecare</w:t>
            </w:r>
          </w:p>
        </w:tc>
      </w:tr>
      <w:tr>
        <w:trPr>
          <w:trHeight w:val="2154"/>
        </w:trPr>
        <w:tc>
          <w:tcPr>
            <w:tcW w:w="2552" w:type="dxa"/>
            <w:vAlign w:val="center"/>
          </w:tcPr>
          <w:p>
            <w:pPr>
              <w:pStyle w:val="Paragraphedeliste"/>
              <w:ind w:left="0"/>
              <w:jc w:val="center"/>
              <w:rPr>
                <w:sz w:val="22"/>
              </w:rPr>
            </w:pPr>
            <w:r>
              <w:rPr>
                <w:noProof/>
                <w:lang w:eastAsia="fr-FR" w:bidi="ar-SA"/>
              </w:rPr>
              <w:drawing>
                <wp:inline distT="0" distB="0" distL="0" distR="0">
                  <wp:extent cx="1596658" cy="1053465"/>
                  <wp:effectExtent l="0" t="0" r="3810" b="0"/>
                  <wp:docPr id="1128686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6862" name=""/>
                          <pic:cNvPicPr/>
                        </pic:nvPicPr>
                        <pic:blipFill>
                          <a:blip r:embed="rId370"/>
                          <a:stretch>
                            <a:fillRect/>
                          </a:stretch>
                        </pic:blipFill>
                        <pic:spPr>
                          <a:xfrm>
                            <a:off x="0" y="0"/>
                            <a:ext cx="1605674" cy="1059413"/>
                          </a:xfrm>
                          <a:prstGeom prst="rect">
                            <a:avLst/>
                          </a:prstGeom>
                        </pic:spPr>
                      </pic:pic>
                    </a:graphicData>
                  </a:graphic>
                </wp:inline>
              </w:drawing>
            </w:r>
          </w:p>
        </w:tc>
        <w:tc>
          <w:tcPr>
            <w:tcW w:w="1275" w:type="dxa"/>
          </w:tcPr>
          <w:p>
            <w:pPr>
              <w:pStyle w:val="Paragraphedeliste"/>
              <w:ind w:left="0"/>
              <w:rPr>
                <w:rFonts w:asciiTheme="minorHAnsi" w:hAnsiTheme="minorHAnsi" w:cstheme="minorHAnsi"/>
                <w:szCs w:val="24"/>
              </w:rPr>
            </w:pPr>
            <w:r>
              <w:rPr>
                <w:rFonts w:asciiTheme="minorHAnsi" w:hAnsiTheme="minorHAnsi" w:cstheme="minorHAnsi"/>
                <w:szCs w:val="24"/>
              </w:rPr>
              <w:t xml:space="preserve">Etudiant·es        </w:t>
            </w:r>
          </w:p>
        </w:tc>
        <w:tc>
          <w:tcPr>
            <w:tcW w:w="5664" w:type="dxa"/>
          </w:tcPr>
          <w:p>
            <w:pPr>
              <w:pStyle w:val="Paragraphedeliste"/>
              <w:ind w:left="0"/>
              <w:rPr>
                <w:rFonts w:asciiTheme="minorHAnsi" w:hAnsiTheme="minorHAnsi" w:cstheme="minorHAnsi"/>
                <w:szCs w:val="24"/>
              </w:rPr>
            </w:pPr>
            <w:r>
              <w:rPr>
                <w:rFonts w:asciiTheme="minorHAnsi" w:hAnsiTheme="minorHAnsi" w:cstheme="minorHAnsi"/>
                <w:szCs w:val="24"/>
              </w:rPr>
              <w:t>www.promotion-sante-bfc.org/projets/etucare</w:t>
            </w:r>
          </w:p>
        </w:tc>
      </w:tr>
      <w:tr>
        <w:trPr>
          <w:trHeight w:val="1753"/>
        </w:trPr>
        <w:tc>
          <w:tcPr>
            <w:tcW w:w="2552" w:type="dxa"/>
            <w:vAlign w:val="center"/>
          </w:tcPr>
          <w:p>
            <w:pPr>
              <w:pStyle w:val="Paragraphedeliste"/>
              <w:ind w:left="0"/>
              <w:jc w:val="center"/>
              <w:rPr>
                <w:noProof/>
                <w:lang w:eastAsia="fr-FR"/>
              </w:rPr>
            </w:pPr>
            <w:r>
              <w:rPr>
                <w:noProof/>
                <w:lang w:eastAsia="fr-FR" w:bidi="ar-SA"/>
              </w:rPr>
              <w:drawing>
                <wp:inline distT="0" distB="0" distL="0" distR="0">
                  <wp:extent cx="1372509" cy="847725"/>
                  <wp:effectExtent l="0" t="0" r="0" b="0"/>
                  <wp:docPr id="1303924611" name="Image 1">
                    <a:hlinkClick xmlns:a="http://schemas.openxmlformats.org/drawingml/2006/main" r:id="rId37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924611" name="Image 1">
                            <a:hlinkClick r:id="rId371"/>
                          </pic:cNvPr>
                          <pic:cNvPicPr/>
                        </pic:nvPicPr>
                        <pic:blipFill>
                          <a:blip r:embed="rId372"/>
                          <a:stretch>
                            <a:fillRect/>
                          </a:stretch>
                        </pic:blipFill>
                        <pic:spPr>
                          <a:xfrm>
                            <a:off x="0" y="0"/>
                            <a:ext cx="1376229" cy="850022"/>
                          </a:xfrm>
                          <a:prstGeom prst="rect">
                            <a:avLst/>
                          </a:prstGeom>
                        </pic:spPr>
                      </pic:pic>
                    </a:graphicData>
                  </a:graphic>
                </wp:inline>
              </w:drawing>
            </w:r>
          </w:p>
        </w:tc>
        <w:tc>
          <w:tcPr>
            <w:tcW w:w="1275" w:type="dxa"/>
          </w:tcPr>
          <w:p>
            <w:pPr>
              <w:pStyle w:val="Paragraphedeliste"/>
              <w:ind w:left="0"/>
              <w:rPr>
                <w:rFonts w:asciiTheme="minorHAnsi" w:hAnsiTheme="minorHAnsi" w:cstheme="minorHAnsi"/>
                <w:szCs w:val="24"/>
              </w:rPr>
            </w:pPr>
            <w:r>
              <w:rPr>
                <w:rFonts w:asciiTheme="minorHAnsi" w:hAnsiTheme="minorHAnsi" w:cstheme="minorHAnsi"/>
                <w:szCs w:val="24"/>
              </w:rPr>
              <w:t>0-18 ans</w:t>
            </w:r>
          </w:p>
          <w:p>
            <w:pPr>
              <w:pStyle w:val="Paragraphedeliste"/>
              <w:ind w:left="0"/>
              <w:rPr>
                <w:rFonts w:asciiTheme="minorHAnsi" w:hAnsiTheme="minorHAnsi" w:cstheme="minorHAnsi"/>
                <w:szCs w:val="24"/>
              </w:rPr>
            </w:pPr>
            <w:r>
              <w:rPr>
                <w:rFonts w:asciiTheme="minorHAnsi" w:hAnsiTheme="minorHAnsi" w:cstheme="minorHAnsi"/>
                <w:szCs w:val="24"/>
              </w:rPr>
              <w:t>+ parents</w:t>
            </w:r>
          </w:p>
          <w:p>
            <w:pPr>
              <w:pStyle w:val="Paragraphedeliste"/>
              <w:ind w:left="0"/>
              <w:rPr>
                <w:rFonts w:asciiTheme="minorHAnsi" w:hAnsiTheme="minorHAnsi" w:cstheme="minorHAnsi"/>
                <w:szCs w:val="24"/>
              </w:rPr>
            </w:pPr>
          </w:p>
        </w:tc>
        <w:tc>
          <w:tcPr>
            <w:tcW w:w="5664" w:type="dxa"/>
          </w:tcPr>
          <w:p>
            <w:pPr>
              <w:pStyle w:val="Paragraphedeliste"/>
              <w:ind w:left="0"/>
              <w:rPr>
                <w:rFonts w:asciiTheme="minorHAnsi" w:hAnsiTheme="minorHAnsi" w:cstheme="minorHAnsi"/>
                <w:szCs w:val="24"/>
              </w:rPr>
            </w:pPr>
            <w:r>
              <w:rPr>
                <w:rFonts w:asciiTheme="minorHAnsi" w:hAnsiTheme="minorHAnsi" w:cstheme="minorHAnsi"/>
                <w:szCs w:val="24"/>
              </w:rPr>
              <w:t>www.pass-santejeunes-bourgogne-franche-comte.org</w:t>
            </w:r>
          </w:p>
        </w:tc>
      </w:tr>
    </w:tbl>
    <w:p>
      <w:pPr>
        <w:pStyle w:val="Textbody"/>
        <w:rPr>
          <w:rFonts w:ascii="Calibri" w:hAnsi="Calibri" w:cs="Calibri"/>
        </w:rPr>
      </w:pPr>
    </w:p>
    <w:p>
      <w:pPr>
        <w:widowControl/>
        <w:suppressAutoHyphens w:val="0"/>
        <w:spacing w:after="160" w:line="259" w:lineRule="auto"/>
        <w:textAlignment w:val="auto"/>
        <w:rPr>
          <w:rFonts w:ascii="Calibri" w:hAnsi="Calibri" w:cs="Calibri"/>
        </w:rPr>
      </w:pPr>
      <w:r>
        <w:rPr>
          <w:rFonts w:ascii="Calibri" w:hAnsi="Calibri" w:cs="Calibri"/>
        </w:rPr>
        <w:br w:type="page"/>
      </w:r>
    </w:p>
    <w:p>
      <w:pPr>
        <w:pStyle w:val="NormalWeb"/>
        <w:numPr>
          <w:ilvl w:val="0"/>
          <w:numId w:val="162"/>
        </w:numPr>
        <w:spacing w:before="0" w:beforeAutospacing="0" w:after="0" w:afterAutospacing="0"/>
        <w:ind w:left="714" w:hanging="357"/>
        <w:rPr>
          <w:rFonts w:asciiTheme="minorHAnsi" w:hAnsiTheme="minorHAnsi" w:cstheme="minorHAnsi"/>
          <w:b/>
          <w:color w:val="000000"/>
          <w:sz w:val="27"/>
          <w:szCs w:val="27"/>
          <w:highlight w:val="yellow"/>
        </w:rPr>
      </w:pPr>
      <w:r>
        <w:rPr>
          <w:rFonts w:asciiTheme="minorHAnsi" w:hAnsiTheme="minorHAnsi" w:cstheme="minorHAnsi"/>
          <w:b/>
          <w:color w:val="000000"/>
          <w:sz w:val="27"/>
          <w:szCs w:val="27"/>
          <w:highlight w:val="yellow"/>
        </w:rPr>
        <w:lastRenderedPageBreak/>
        <w:t>Se former</w:t>
      </w:r>
    </w:p>
    <w:p>
      <w:pPr>
        <w:pStyle w:val="NormalWeb"/>
        <w:spacing w:before="0" w:beforeAutospacing="0" w:after="0" w:afterAutospacing="0"/>
        <w:rPr>
          <w:rFonts w:asciiTheme="minorHAnsi" w:hAnsiTheme="minorHAnsi" w:cstheme="minorHAnsi"/>
          <w:b/>
          <w:color w:val="000000"/>
          <w:sz w:val="27"/>
          <w:szCs w:val="27"/>
          <w:highlight w:val="yellow"/>
        </w:rPr>
      </w:pPr>
    </w:p>
    <w:tbl>
      <w:tblPr>
        <w:tblStyle w:val="Grilledutableau"/>
        <w:tblW w:w="0" w:type="auto"/>
        <w:tblInd w:w="137" w:type="dxa"/>
        <w:tblLook w:val="04A0" w:firstRow="1" w:lastRow="0" w:firstColumn="1" w:lastColumn="0" w:noHBand="0" w:noVBand="1"/>
      </w:tblPr>
      <w:tblGrid>
        <w:gridCol w:w="3066"/>
        <w:gridCol w:w="5113"/>
      </w:tblGrid>
      <w:tr>
        <w:tc>
          <w:tcPr>
            <w:tcW w:w="3066" w:type="dxa"/>
          </w:tcPr>
          <w:p>
            <w:pPr>
              <w:pStyle w:val="Paragraphedeliste"/>
              <w:ind w:left="0"/>
              <w:jc w:val="center"/>
              <w:rPr>
                <w:sz w:val="22"/>
              </w:rPr>
            </w:pPr>
          </w:p>
          <w:p>
            <w:pPr>
              <w:pStyle w:val="Paragraphedeliste"/>
              <w:ind w:left="0"/>
              <w:jc w:val="center"/>
              <w:rPr>
                <w:sz w:val="22"/>
              </w:rPr>
            </w:pPr>
            <w:r>
              <w:rPr>
                <w:noProof/>
                <w:sz w:val="22"/>
                <w:lang w:eastAsia="fr-FR" w:bidi="ar-SA"/>
              </w:rPr>
              <w:drawing>
                <wp:inline distT="0" distB="0" distL="0" distR="0">
                  <wp:extent cx="1337095" cy="1555100"/>
                  <wp:effectExtent l="19050" t="19050" r="15875" b="2667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3"/>
                          <a:stretch>
                            <a:fillRect/>
                          </a:stretch>
                        </pic:blipFill>
                        <pic:spPr>
                          <a:xfrm>
                            <a:off x="0" y="0"/>
                            <a:ext cx="1350195" cy="1570336"/>
                          </a:xfrm>
                          <a:prstGeom prst="rect">
                            <a:avLst/>
                          </a:prstGeom>
                          <a:ln>
                            <a:solidFill>
                              <a:schemeClr val="tx1"/>
                            </a:solidFill>
                          </a:ln>
                        </pic:spPr>
                      </pic:pic>
                    </a:graphicData>
                  </a:graphic>
                </wp:inline>
              </w:drawing>
            </w:r>
          </w:p>
          <w:p>
            <w:pPr>
              <w:pStyle w:val="Paragraphedeliste"/>
              <w:ind w:left="0"/>
              <w:jc w:val="center"/>
              <w:rPr>
                <w:sz w:val="22"/>
              </w:rPr>
            </w:pPr>
          </w:p>
        </w:tc>
        <w:tc>
          <w:tcPr>
            <w:tcW w:w="5113" w:type="dxa"/>
          </w:tcPr>
          <w:p>
            <w:pPr>
              <w:pStyle w:val="Paragraphedeliste"/>
              <w:ind w:left="0"/>
              <w:rPr>
                <w:rFonts w:asciiTheme="minorHAnsi" w:hAnsiTheme="minorHAnsi" w:cstheme="minorHAnsi"/>
                <w:szCs w:val="24"/>
              </w:rPr>
            </w:pPr>
          </w:p>
          <w:p>
            <w:pPr>
              <w:pStyle w:val="Paragraphedeliste"/>
              <w:ind w:left="0"/>
              <w:rPr>
                <w:rFonts w:asciiTheme="minorHAnsi" w:hAnsiTheme="minorHAnsi" w:cstheme="minorHAnsi"/>
                <w:szCs w:val="24"/>
              </w:rPr>
            </w:pPr>
          </w:p>
          <w:p>
            <w:pPr>
              <w:pStyle w:val="Paragraphedeliste"/>
              <w:ind w:left="0"/>
              <w:rPr>
                <w:rFonts w:asciiTheme="minorHAnsi" w:hAnsiTheme="minorHAnsi" w:cstheme="minorHAnsi"/>
                <w:szCs w:val="24"/>
              </w:rPr>
            </w:pPr>
          </w:p>
          <w:p>
            <w:pPr>
              <w:pStyle w:val="Paragraphedeliste"/>
              <w:ind w:left="0"/>
              <w:rPr>
                <w:rFonts w:asciiTheme="minorHAnsi" w:hAnsiTheme="minorHAnsi" w:cstheme="minorHAnsi"/>
                <w:szCs w:val="24"/>
              </w:rPr>
            </w:pPr>
            <w:r>
              <w:rPr>
                <w:rFonts w:asciiTheme="minorHAnsi" w:hAnsiTheme="minorHAnsi" w:cstheme="minorHAnsi"/>
                <w:szCs w:val="24"/>
              </w:rPr>
              <w:t>www.pass-santepro.org/modules-pedagogiques</w:t>
            </w:r>
          </w:p>
        </w:tc>
      </w:tr>
      <w:tr>
        <w:tc>
          <w:tcPr>
            <w:tcW w:w="3066" w:type="dxa"/>
          </w:tcPr>
          <w:p>
            <w:pPr>
              <w:pStyle w:val="Paragraphedeliste"/>
              <w:ind w:left="0"/>
              <w:jc w:val="center"/>
              <w:rPr>
                <w:sz w:val="22"/>
              </w:rPr>
            </w:pPr>
          </w:p>
          <w:p>
            <w:pPr>
              <w:pStyle w:val="Paragraphedeliste"/>
              <w:ind w:left="0"/>
              <w:jc w:val="center"/>
              <w:rPr>
                <w:sz w:val="22"/>
              </w:rPr>
            </w:pPr>
            <w:r>
              <w:rPr>
                <w:noProof/>
                <w:sz w:val="22"/>
                <w:lang w:eastAsia="fr-FR" w:bidi="ar-SA"/>
              </w:rPr>
              <w:drawing>
                <wp:inline distT="0" distB="0" distL="0" distR="0">
                  <wp:extent cx="1755991" cy="1112808"/>
                  <wp:effectExtent l="19050" t="19050" r="15875" b="11430"/>
                  <wp:docPr id="31" name="Imag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4"/>
                          <a:stretch>
                            <a:fillRect/>
                          </a:stretch>
                        </pic:blipFill>
                        <pic:spPr>
                          <a:xfrm>
                            <a:off x="0" y="0"/>
                            <a:ext cx="1775476" cy="1125156"/>
                          </a:xfrm>
                          <a:prstGeom prst="rect">
                            <a:avLst/>
                          </a:prstGeom>
                          <a:ln>
                            <a:solidFill>
                              <a:schemeClr val="tx1"/>
                            </a:solidFill>
                          </a:ln>
                        </pic:spPr>
                      </pic:pic>
                    </a:graphicData>
                  </a:graphic>
                </wp:inline>
              </w:drawing>
            </w:r>
          </w:p>
          <w:p>
            <w:pPr>
              <w:pStyle w:val="Paragraphedeliste"/>
              <w:ind w:left="0"/>
              <w:jc w:val="center"/>
              <w:rPr>
                <w:sz w:val="22"/>
              </w:rPr>
            </w:pPr>
          </w:p>
        </w:tc>
        <w:tc>
          <w:tcPr>
            <w:tcW w:w="5113" w:type="dxa"/>
          </w:tcPr>
          <w:p>
            <w:pPr>
              <w:pStyle w:val="Paragraphedeliste"/>
              <w:ind w:left="0"/>
              <w:rPr>
                <w:rFonts w:asciiTheme="minorHAnsi" w:hAnsiTheme="minorHAnsi" w:cstheme="minorHAnsi"/>
                <w:szCs w:val="24"/>
              </w:rPr>
            </w:pPr>
          </w:p>
          <w:p>
            <w:pPr>
              <w:pStyle w:val="Paragraphedeliste"/>
              <w:ind w:left="0"/>
              <w:rPr>
                <w:rFonts w:asciiTheme="minorHAnsi" w:hAnsiTheme="minorHAnsi" w:cstheme="minorHAnsi"/>
                <w:szCs w:val="24"/>
              </w:rPr>
            </w:pPr>
          </w:p>
          <w:p>
            <w:pPr>
              <w:pStyle w:val="Paragraphedeliste"/>
              <w:ind w:left="0"/>
              <w:rPr>
                <w:rFonts w:asciiTheme="minorHAnsi" w:hAnsiTheme="minorHAnsi" w:cstheme="minorHAnsi"/>
                <w:szCs w:val="24"/>
              </w:rPr>
            </w:pPr>
          </w:p>
          <w:p>
            <w:pPr>
              <w:pStyle w:val="Paragraphedeliste"/>
              <w:ind w:left="0"/>
              <w:rPr>
                <w:rFonts w:asciiTheme="minorHAnsi" w:hAnsiTheme="minorHAnsi" w:cstheme="minorHAnsi"/>
                <w:szCs w:val="24"/>
              </w:rPr>
            </w:pPr>
            <w:r>
              <w:rPr>
                <w:rFonts w:asciiTheme="minorHAnsi" w:hAnsiTheme="minorHAnsi" w:cstheme="minorHAnsi"/>
                <w:szCs w:val="24"/>
              </w:rPr>
              <w:t>promotion-sante-bfc.catalogueformpro.com</w:t>
            </w:r>
          </w:p>
        </w:tc>
      </w:tr>
    </w:tbl>
    <w:p>
      <w:pPr>
        <w:pStyle w:val="NormalWeb"/>
        <w:spacing w:before="0" w:beforeAutospacing="0" w:after="0" w:afterAutospacing="0"/>
        <w:ind w:left="714"/>
        <w:rPr>
          <w:rFonts w:asciiTheme="minorHAnsi" w:hAnsiTheme="minorHAnsi" w:cstheme="minorHAnsi"/>
          <w:b/>
          <w:color w:val="000000"/>
          <w:sz w:val="27"/>
          <w:szCs w:val="27"/>
          <w:highlight w:val="yellow"/>
        </w:rPr>
      </w:pPr>
    </w:p>
    <w:p>
      <w:pPr>
        <w:pStyle w:val="NormalWeb"/>
        <w:spacing w:before="0" w:beforeAutospacing="0" w:after="0" w:afterAutospacing="0"/>
        <w:ind w:left="714"/>
        <w:rPr>
          <w:rFonts w:asciiTheme="minorHAnsi" w:hAnsiTheme="minorHAnsi" w:cstheme="minorHAnsi"/>
          <w:b/>
          <w:color w:val="000000"/>
          <w:sz w:val="27"/>
          <w:szCs w:val="27"/>
          <w:highlight w:val="yellow"/>
        </w:rPr>
      </w:pPr>
    </w:p>
    <w:p>
      <w:pPr>
        <w:pStyle w:val="NormalWeb"/>
        <w:numPr>
          <w:ilvl w:val="0"/>
          <w:numId w:val="162"/>
        </w:numPr>
        <w:spacing w:before="0" w:beforeAutospacing="0" w:after="0" w:afterAutospacing="0"/>
        <w:rPr>
          <w:rFonts w:asciiTheme="minorHAnsi" w:hAnsiTheme="minorHAnsi" w:cstheme="minorHAnsi"/>
          <w:b/>
          <w:color w:val="000000"/>
          <w:sz w:val="27"/>
          <w:szCs w:val="27"/>
          <w:highlight w:val="yellow"/>
        </w:rPr>
      </w:pPr>
      <w:r>
        <w:rPr>
          <w:rFonts w:asciiTheme="minorHAnsi" w:hAnsiTheme="minorHAnsi" w:cstheme="minorHAnsi"/>
          <w:b/>
          <w:color w:val="000000"/>
          <w:sz w:val="27"/>
          <w:szCs w:val="27"/>
          <w:highlight w:val="yellow"/>
        </w:rPr>
        <w:t xml:space="preserve">Retrouvez toutes les ressources de Promotion Santé BFC </w:t>
      </w:r>
    </w:p>
    <w:p>
      <w:pPr>
        <w:pStyle w:val="Textbody"/>
        <w:rPr>
          <w:rFonts w:ascii="Calibri" w:hAnsi="Calibri" w:cs="Calibri"/>
          <w:highlight w:val="yellow"/>
          <w:lang w:eastAsia="en-US" w:bidi="ar-SA"/>
        </w:rPr>
      </w:pPr>
    </w:p>
    <w:tbl>
      <w:tblPr>
        <w:tblStyle w:val="Grilledutableau"/>
        <w:tblW w:w="0" w:type="auto"/>
        <w:tblInd w:w="137" w:type="dxa"/>
        <w:tblLook w:val="04A0" w:firstRow="1" w:lastRow="0" w:firstColumn="1" w:lastColumn="0" w:noHBand="0" w:noVBand="1"/>
      </w:tblPr>
      <w:tblGrid>
        <w:gridCol w:w="3066"/>
        <w:gridCol w:w="5113"/>
      </w:tblGrid>
      <w:tr>
        <w:tc>
          <w:tcPr>
            <w:tcW w:w="3066" w:type="dxa"/>
          </w:tcPr>
          <w:p>
            <w:pPr>
              <w:pStyle w:val="Paragraphedeliste"/>
              <w:ind w:left="0"/>
              <w:jc w:val="center"/>
              <w:rPr>
                <w:sz w:val="22"/>
              </w:rPr>
            </w:pPr>
          </w:p>
          <w:p>
            <w:pPr>
              <w:pStyle w:val="Paragraphedeliste"/>
              <w:ind w:left="0"/>
              <w:jc w:val="center"/>
              <w:rPr>
                <w:sz w:val="22"/>
              </w:rPr>
            </w:pPr>
            <w:r>
              <w:rPr>
                <w:noProof/>
                <w:lang w:eastAsia="fr-FR" w:bidi="ar-SA"/>
              </w:rPr>
              <w:drawing>
                <wp:inline distT="0" distB="0" distL="0" distR="0">
                  <wp:extent cx="1529860" cy="2219325"/>
                  <wp:effectExtent l="0" t="0" r="0" b="0"/>
                  <wp:docPr id="181303545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3035455" name=""/>
                          <pic:cNvPicPr/>
                        </pic:nvPicPr>
                        <pic:blipFill>
                          <a:blip r:embed="rId375"/>
                          <a:stretch>
                            <a:fillRect/>
                          </a:stretch>
                        </pic:blipFill>
                        <pic:spPr>
                          <a:xfrm>
                            <a:off x="0" y="0"/>
                            <a:ext cx="1531879" cy="2222254"/>
                          </a:xfrm>
                          <a:prstGeom prst="rect">
                            <a:avLst/>
                          </a:prstGeom>
                        </pic:spPr>
                      </pic:pic>
                    </a:graphicData>
                  </a:graphic>
                </wp:inline>
              </w:drawing>
            </w:r>
          </w:p>
          <w:p>
            <w:pPr>
              <w:pStyle w:val="Paragraphedeliste"/>
              <w:ind w:left="0"/>
              <w:jc w:val="center"/>
              <w:rPr>
                <w:sz w:val="22"/>
              </w:rPr>
            </w:pPr>
          </w:p>
        </w:tc>
        <w:tc>
          <w:tcPr>
            <w:tcW w:w="5113" w:type="dxa"/>
          </w:tcPr>
          <w:p>
            <w:pPr>
              <w:pStyle w:val="Paragraphedeliste"/>
              <w:ind w:left="0"/>
              <w:rPr>
                <w:rFonts w:asciiTheme="minorHAnsi" w:hAnsiTheme="minorHAnsi" w:cstheme="minorHAnsi"/>
                <w:szCs w:val="24"/>
              </w:rPr>
            </w:pPr>
          </w:p>
          <w:p>
            <w:pPr>
              <w:pStyle w:val="Paragraphedeliste"/>
              <w:ind w:left="0"/>
              <w:rPr>
                <w:rFonts w:asciiTheme="minorHAnsi" w:hAnsiTheme="minorHAnsi" w:cstheme="minorHAnsi"/>
                <w:szCs w:val="24"/>
              </w:rPr>
            </w:pPr>
          </w:p>
          <w:p>
            <w:pPr>
              <w:pStyle w:val="Paragraphedeliste"/>
              <w:ind w:left="0"/>
              <w:rPr>
                <w:rFonts w:asciiTheme="minorHAnsi" w:hAnsiTheme="minorHAnsi" w:cstheme="minorHAnsi"/>
                <w:szCs w:val="24"/>
              </w:rPr>
            </w:pPr>
          </w:p>
          <w:p>
            <w:pPr>
              <w:pStyle w:val="Paragraphedeliste"/>
              <w:ind w:left="0"/>
              <w:rPr>
                <w:rFonts w:asciiTheme="minorHAnsi" w:hAnsiTheme="minorHAnsi" w:cstheme="minorHAnsi"/>
                <w:szCs w:val="24"/>
              </w:rPr>
            </w:pPr>
            <w:r>
              <w:rPr>
                <w:rFonts w:ascii="Calibri" w:hAnsi="Calibri" w:cs="Calibri"/>
                <w:lang w:eastAsia="en-US" w:bidi="ar-SA"/>
              </w:rPr>
              <w:t>www.promotion-sante-bfc.org/publications/notre-offre-sante-mentale</w:t>
            </w:r>
          </w:p>
        </w:tc>
      </w:tr>
    </w:tbl>
    <w:p>
      <w:pPr>
        <w:pStyle w:val="Textbody"/>
        <w:rPr>
          <w:rFonts w:ascii="Calibri" w:hAnsi="Calibri" w:cs="Calibri"/>
          <w:highlight w:val="yellow"/>
          <w:lang w:eastAsia="en-US" w:bidi="ar-SA"/>
        </w:rPr>
      </w:pPr>
    </w:p>
    <w:p>
      <w:pPr>
        <w:pStyle w:val="Textbody"/>
        <w:rPr>
          <w:rFonts w:ascii="Calibri" w:hAnsi="Calibri" w:cs="Calibri"/>
          <w:lang w:eastAsia="en-US" w:bidi="ar-SA"/>
        </w:rPr>
      </w:pPr>
    </w:p>
    <w:p>
      <w:pPr>
        <w:pStyle w:val="Textbody"/>
        <w:rPr>
          <w:rFonts w:ascii="Calibri" w:hAnsi="Calibri" w:cs="Calibri"/>
          <w:highlight w:val="yellow"/>
          <w:lang w:eastAsia="en-US" w:bidi="ar-SA"/>
        </w:rPr>
        <w:sectPr>
          <w:pgSz w:w="11906" w:h="16838" w:code="9"/>
          <w:pgMar w:top="1134" w:right="1134" w:bottom="1134" w:left="1134" w:header="720" w:footer="720" w:gutter="0"/>
          <w:pgBorders w:offsetFrom="page">
            <w:top w:val="thickThinSmallGap" w:sz="24" w:space="24" w:color="FFFF00" w:shadow="1"/>
            <w:left w:val="thickThinSmallGap" w:sz="24" w:space="24" w:color="FFFF00" w:shadow="1"/>
            <w:bottom w:val="thickThinSmallGap" w:sz="24" w:space="24" w:color="FFFF00" w:shadow="1"/>
            <w:right w:val="thickThinSmallGap" w:sz="24" w:space="24" w:color="FFFF00" w:shadow="1"/>
          </w:pgBorders>
          <w:cols w:space="720"/>
          <w:docGrid w:linePitch="600" w:charSpace="32768"/>
        </w:sectPr>
      </w:pPr>
    </w:p>
    <w:p>
      <w:pPr>
        <w:pStyle w:val="Titre1"/>
        <w:numPr>
          <w:ilvl w:val="0"/>
          <w:numId w:val="36"/>
        </w:numPr>
        <w:rPr>
          <w:rFonts w:ascii="Calibri" w:hAnsi="Calibri" w:cs="Calibri"/>
          <w:color w:val="808080" w:themeColor="background1" w:themeShade="80"/>
          <w:sz w:val="18"/>
          <w:szCs w:val="18"/>
        </w:rPr>
      </w:pPr>
      <w:bookmarkStart w:id="344" w:name="_Toc69735685"/>
      <w:bookmarkStart w:id="345" w:name="_Toc242277565"/>
      <w:r>
        <w:rPr>
          <w:rFonts w:ascii="Calibri" w:hAnsi="Calibri" w:cs="Calibri"/>
        </w:rPr>
        <w:lastRenderedPageBreak/>
        <w:t>O</w:t>
      </w:r>
      <w:r>
        <w:rPr>
          <w:rFonts w:ascii="Calibri" w:hAnsi="Calibri" w:cs="Calibri"/>
          <w:highlight w:val="lightGray"/>
        </w:rPr>
        <w:t>FFRE PSYCHOLOGUE</w:t>
      </w:r>
      <w:bookmarkEnd w:id="344"/>
      <w:bookmarkEnd w:id="345"/>
      <w:r>
        <w:rPr>
          <w:rFonts w:ascii="Calibri" w:hAnsi="Calibri" w:cs="Calibri"/>
        </w:rPr>
        <w:t xml:space="preserve"> </w:t>
      </w:r>
    </w:p>
    <w:p>
      <w:pPr>
        <w:rPr>
          <w:rFonts w:ascii="Calibri" w:hAnsi="Calibri" w:cs="Calibri"/>
          <w:color w:val="808080" w:themeColor="background1" w:themeShade="80"/>
          <w:sz w:val="18"/>
          <w:szCs w:val="18"/>
        </w:rPr>
      </w:pPr>
    </w:p>
    <w:p>
      <w:pPr>
        <w:pStyle w:val="Titre2"/>
        <w:numPr>
          <w:ilvl w:val="1"/>
          <w:numId w:val="36"/>
        </w:numPr>
        <w:spacing w:after="0"/>
        <w:ind w:left="720" w:hanging="578"/>
        <w:rPr>
          <w:rFonts w:ascii="Calibri" w:hAnsi="Calibri" w:cs="Calibri"/>
        </w:rPr>
      </w:pPr>
      <w:r>
        <w:rPr>
          <w:rFonts w:ascii="Calibri" w:hAnsi="Calibri" w:cs="Calibri"/>
        </w:rPr>
        <w:t xml:space="preserve"> </w:t>
      </w:r>
      <w:bookmarkStart w:id="346" w:name="_Toc242277566"/>
      <w:r>
        <w:rPr>
          <w:rFonts w:ascii="Calibri" w:hAnsi="Calibri" w:cs="Calibri"/>
        </w:rPr>
        <w:t>DISPOSITIF Mon Soutien Psy</w:t>
      </w:r>
      <w:bookmarkEnd w:id="346"/>
    </w:p>
    <w:p>
      <w:pPr>
        <w:pStyle w:val="NormalWeb"/>
        <w:shd w:val="clear" w:color="auto" w:fill="FFFFFF"/>
        <w:spacing w:before="0" w:beforeAutospacing="0" w:after="0" w:afterAutospacing="0"/>
        <w:jc w:val="both"/>
        <w:rPr>
          <w:rFonts w:ascii="Calibri" w:hAnsi="Calibri" w:cs="Calibri"/>
          <w:color w:val="000000"/>
          <w:sz w:val="18"/>
          <w:szCs w:val="18"/>
        </w:rPr>
      </w:pPr>
      <w:r>
        <w:rPr>
          <w:rFonts w:ascii="Calibri" w:hAnsi="Calibri" w:cs="Calibri"/>
          <w:color w:val="000000"/>
          <w:sz w:val="18"/>
          <w:szCs w:val="18"/>
        </w:rPr>
        <w:t>Depuis le 12 juin 2024, le dispositif MonSoutienPsy permet aux personnes dès l’âge de 3 ans (enfants, adolescents et adultes) de bénéficier de séances d’accompagnement psychologique avec une prise en charge par l’Assurance Maladie.</w:t>
      </w:r>
    </w:p>
    <w:p>
      <w:pPr>
        <w:pStyle w:val="NormalWeb"/>
        <w:shd w:val="clear" w:color="auto" w:fill="FFFFFF"/>
        <w:spacing w:before="0" w:beforeAutospacing="0" w:after="0" w:afterAutospacing="0"/>
        <w:jc w:val="both"/>
        <w:rPr>
          <w:rFonts w:ascii="Calibri" w:hAnsi="Calibri" w:cs="Calibri"/>
          <w:color w:val="000000"/>
          <w:sz w:val="18"/>
          <w:szCs w:val="18"/>
        </w:rPr>
      </w:pPr>
      <w:r>
        <w:rPr>
          <w:rFonts w:ascii="Calibri" w:hAnsi="Calibri" w:cs="Calibri"/>
          <w:color w:val="000000"/>
          <w:sz w:val="18"/>
          <w:szCs w:val="18"/>
        </w:rPr>
        <w:t>Les personnes se sentant angoissées, anxieuses, déprimées, stressées, ayant du mal à dormir, sujettes à une consommation excessive de tabac, alcool ou cannabis ou bien encore souffrant de troubles du comportement alimentaire, peuvent ainsi, </w:t>
      </w:r>
      <w:r>
        <w:rPr>
          <w:rStyle w:val="lev"/>
          <w:rFonts w:ascii="Calibri" w:eastAsia="Cambria" w:hAnsi="Calibri" w:cs="Calibri"/>
          <w:color w:val="000000"/>
          <w:sz w:val="18"/>
          <w:szCs w:val="18"/>
        </w:rPr>
        <w:t>SANS ORIENTATION d’un médecin</w:t>
      </w:r>
      <w:r>
        <w:rPr>
          <w:rFonts w:ascii="Calibri" w:hAnsi="Calibri" w:cs="Calibri"/>
          <w:color w:val="000000"/>
          <w:sz w:val="18"/>
          <w:szCs w:val="18"/>
        </w:rPr>
        <w:t>, bénéficier du remboursement d’un accompagnement psychologique réalisé par un psychologue partenaire.</w:t>
      </w:r>
    </w:p>
    <w:p>
      <w:pPr>
        <w:pStyle w:val="NormalWeb"/>
        <w:shd w:val="clear" w:color="auto" w:fill="FFFFFF"/>
        <w:spacing w:before="0" w:beforeAutospacing="0" w:after="0" w:afterAutospacing="0"/>
        <w:jc w:val="both"/>
        <w:rPr>
          <w:rFonts w:ascii="Calibri" w:hAnsi="Calibri" w:cs="Calibri"/>
          <w:sz w:val="18"/>
          <w:szCs w:val="18"/>
        </w:rPr>
      </w:pPr>
    </w:p>
    <w:p>
      <w:pPr>
        <w:pStyle w:val="NormalWeb"/>
        <w:shd w:val="clear" w:color="auto" w:fill="FFFFFF"/>
        <w:spacing w:before="0" w:beforeAutospacing="0" w:after="0" w:afterAutospacing="0"/>
        <w:jc w:val="both"/>
        <w:rPr>
          <w:rFonts w:ascii="Calibri" w:hAnsi="Calibri" w:cs="Calibri"/>
          <w:sz w:val="18"/>
          <w:szCs w:val="18"/>
        </w:rPr>
      </w:pPr>
      <w:r>
        <w:rPr>
          <w:rFonts w:ascii="Calibri" w:hAnsi="Calibri" w:cs="Calibri"/>
          <w:sz w:val="18"/>
          <w:szCs w:val="18"/>
        </w:rPr>
        <w:t>Combien de séances sont-elles prises en charge avec MonSoutienPsy ?</w:t>
      </w:r>
    </w:p>
    <w:p>
      <w:pPr>
        <w:pStyle w:val="NormalWeb"/>
        <w:shd w:val="clear" w:color="auto" w:fill="FFFFFF"/>
        <w:spacing w:before="0" w:beforeAutospacing="0" w:after="0" w:afterAutospacing="0"/>
        <w:jc w:val="both"/>
        <w:rPr>
          <w:rFonts w:ascii="Calibri" w:hAnsi="Calibri" w:cs="Calibri"/>
          <w:sz w:val="18"/>
          <w:szCs w:val="18"/>
        </w:rPr>
      </w:pPr>
      <w:r>
        <w:rPr>
          <w:rFonts w:ascii="Calibri" w:hAnsi="Calibri" w:cs="Calibri"/>
          <w:sz w:val="18"/>
          <w:szCs w:val="18"/>
        </w:rPr>
        <w:t>Dans le cadre du dispositif MonSoutienPsy, l’accompagnement psychologique comprend :</w:t>
      </w:r>
    </w:p>
    <w:p>
      <w:pPr>
        <w:widowControl/>
        <w:shd w:val="clear" w:color="auto" w:fill="FFFFFF"/>
        <w:suppressAutoHyphens w:val="0"/>
        <w:jc w:val="both"/>
        <w:textAlignment w:val="auto"/>
        <w:rPr>
          <w:rFonts w:ascii="Calibri" w:hAnsi="Calibri" w:cs="Calibri"/>
          <w:sz w:val="18"/>
          <w:szCs w:val="18"/>
        </w:rPr>
      </w:pPr>
      <w:r>
        <w:rPr>
          <w:rFonts w:ascii="Calibri" w:hAnsi="Calibri" w:cs="Calibri"/>
          <w:sz w:val="18"/>
          <w:szCs w:val="18"/>
        </w:rPr>
        <w:t>Maximum 12 séances par an de suivi psychologique (50 € par séance pris en charge par l’assurance maladie). Ce nombre est adapté aux besoins et déterminé par le psychologue.</w:t>
      </w:r>
    </w:p>
    <w:p>
      <w:pPr>
        <w:widowControl/>
        <w:shd w:val="clear" w:color="auto" w:fill="FFFFFF"/>
        <w:suppressAutoHyphens w:val="0"/>
        <w:jc w:val="both"/>
        <w:textAlignment w:val="auto"/>
        <w:rPr>
          <w:rFonts w:ascii="Calibri" w:hAnsi="Calibri" w:cs="Calibri"/>
          <w:sz w:val="18"/>
          <w:szCs w:val="18"/>
        </w:rPr>
      </w:pPr>
    </w:p>
    <w:p>
      <w:pPr>
        <w:pStyle w:val="NormalWeb"/>
        <w:shd w:val="clear" w:color="auto" w:fill="FFFFFF"/>
        <w:spacing w:before="0" w:beforeAutospacing="0" w:after="0" w:afterAutospacing="0"/>
        <w:jc w:val="both"/>
        <w:rPr>
          <w:rFonts w:ascii="Calibri" w:hAnsi="Calibri" w:cs="Calibri"/>
          <w:sz w:val="18"/>
          <w:szCs w:val="18"/>
        </w:rPr>
      </w:pPr>
      <w:r>
        <w:rPr>
          <w:rFonts w:ascii="Calibri" w:hAnsi="Calibri" w:cs="Calibri"/>
          <w:sz w:val="18"/>
          <w:szCs w:val="18"/>
        </w:rPr>
        <w:t>Comment s'effectue le remboursement ?</w:t>
      </w:r>
    </w:p>
    <w:p>
      <w:pPr>
        <w:widowControl/>
        <w:numPr>
          <w:ilvl w:val="0"/>
          <w:numId w:val="44"/>
        </w:numPr>
        <w:shd w:val="clear" w:color="auto" w:fill="FFFFFF"/>
        <w:suppressAutoHyphens w:val="0"/>
        <w:ind w:left="0"/>
        <w:jc w:val="both"/>
        <w:textAlignment w:val="auto"/>
        <w:rPr>
          <w:rFonts w:ascii="Calibri" w:hAnsi="Calibri" w:cs="Calibri"/>
          <w:sz w:val="18"/>
          <w:szCs w:val="18"/>
        </w:rPr>
      </w:pPr>
      <w:r>
        <w:rPr>
          <w:rFonts w:ascii="Calibri" w:hAnsi="Calibri" w:cs="Calibri"/>
          <w:sz w:val="18"/>
          <w:szCs w:val="18"/>
        </w:rPr>
        <w:t>Le psychologue complète et donne la feuille de soins avec les soins payés.</w:t>
      </w:r>
    </w:p>
    <w:p>
      <w:pPr>
        <w:widowControl/>
        <w:numPr>
          <w:ilvl w:val="0"/>
          <w:numId w:val="44"/>
        </w:numPr>
        <w:shd w:val="clear" w:color="auto" w:fill="FFFFFF"/>
        <w:suppressAutoHyphens w:val="0"/>
        <w:ind w:left="0"/>
        <w:jc w:val="both"/>
        <w:textAlignment w:val="auto"/>
        <w:rPr>
          <w:rFonts w:ascii="Calibri" w:hAnsi="Calibri" w:cs="Calibri"/>
          <w:sz w:val="18"/>
          <w:szCs w:val="18"/>
        </w:rPr>
      </w:pPr>
      <w:r>
        <w:rPr>
          <w:rFonts w:ascii="Calibri" w:hAnsi="Calibri" w:cs="Calibri"/>
          <w:sz w:val="18"/>
          <w:szCs w:val="18"/>
        </w:rPr>
        <w:t>Cette feuille de soin doit être transmise à l'organisme d’assurance maladie, accompagnée du courrier d’adressage du médecin.</w:t>
      </w:r>
    </w:p>
    <w:p>
      <w:pPr>
        <w:widowControl/>
        <w:numPr>
          <w:ilvl w:val="0"/>
          <w:numId w:val="44"/>
        </w:numPr>
        <w:shd w:val="clear" w:color="auto" w:fill="FFFFFF"/>
        <w:suppressAutoHyphens w:val="0"/>
        <w:ind w:left="0"/>
        <w:jc w:val="both"/>
        <w:textAlignment w:val="auto"/>
        <w:rPr>
          <w:rFonts w:ascii="Calibri" w:hAnsi="Calibri" w:cs="Calibri"/>
          <w:sz w:val="18"/>
          <w:szCs w:val="18"/>
        </w:rPr>
      </w:pPr>
      <w:r>
        <w:rPr>
          <w:rFonts w:ascii="Calibri" w:hAnsi="Calibri" w:cs="Calibri"/>
          <w:sz w:val="18"/>
          <w:szCs w:val="18"/>
        </w:rPr>
        <w:t>Le remboursement s'effectue par l'organisme d’assurance maladie obligatoire (à hauteur de 60 % du tarif de </w:t>
      </w:r>
      <w:r>
        <w:rPr>
          <w:rStyle w:val="lev"/>
          <w:rFonts w:ascii="Calibri" w:hAnsi="Calibri" w:cs="Calibri"/>
          <w:sz w:val="18"/>
          <w:szCs w:val="18"/>
        </w:rPr>
        <w:t>la séance) et le reste par la complémentaire/mutuelle) (à hauteur de 40 % du tarif de la séance) </w:t>
      </w:r>
      <w:r>
        <w:rPr>
          <w:rFonts w:ascii="Calibri" w:hAnsi="Calibri" w:cs="Calibri"/>
          <w:sz w:val="18"/>
          <w:szCs w:val="18"/>
        </w:rPr>
        <w:t>(1)</w:t>
      </w:r>
      <w:r>
        <w:rPr>
          <w:rStyle w:val="lev"/>
          <w:rFonts w:ascii="Calibri" w:hAnsi="Calibri" w:cs="Calibri"/>
          <w:sz w:val="18"/>
          <w:szCs w:val="18"/>
        </w:rPr>
        <w:t>.</w:t>
      </w:r>
    </w:p>
    <w:p>
      <w:pPr>
        <w:pStyle w:val="NormalWeb"/>
        <w:shd w:val="clear" w:color="auto" w:fill="FFFFFF"/>
        <w:spacing w:before="0" w:beforeAutospacing="0" w:after="0" w:afterAutospacing="0"/>
        <w:jc w:val="both"/>
        <w:rPr>
          <w:rFonts w:ascii="Calibri" w:hAnsi="Calibri" w:cs="Calibri"/>
          <w:sz w:val="18"/>
          <w:szCs w:val="18"/>
        </w:rPr>
      </w:pPr>
      <w:r>
        <w:rPr>
          <w:rStyle w:val="lev"/>
          <w:rFonts w:ascii="Calibri" w:eastAsia="Cambria" w:hAnsi="Calibri" w:cs="Calibri"/>
          <w:sz w:val="18"/>
          <w:szCs w:val="18"/>
        </w:rPr>
        <w:t>A noter : </w:t>
      </w:r>
      <w:r>
        <w:rPr>
          <w:rFonts w:ascii="Calibri" w:hAnsi="Calibri" w:cs="Calibri"/>
          <w:sz w:val="18"/>
          <w:szCs w:val="18"/>
        </w:rPr>
        <w:t>certaines situations permettent de bénéficier du tiers-payant. Pour plus d’informations, rendez-vous sur </w:t>
      </w:r>
      <w:hyperlink r:id="rId376" w:history="1">
        <w:r>
          <w:rPr>
            <w:rStyle w:val="Lienhypertexte"/>
            <w:rFonts w:ascii="Calibri" w:eastAsia="SimSun" w:hAnsi="Calibri" w:cs="Calibri"/>
            <w:color w:val="auto"/>
            <w:sz w:val="18"/>
            <w:szCs w:val="18"/>
          </w:rPr>
          <w:t>l'article ameli dédié </w:t>
        </w:r>
      </w:hyperlink>
      <w:r>
        <w:rPr>
          <w:rFonts w:ascii="Calibri" w:hAnsi="Calibri" w:cs="Calibri"/>
          <w:sz w:val="18"/>
          <w:szCs w:val="18"/>
        </w:rPr>
        <w:t>ou sur </w:t>
      </w:r>
      <w:hyperlink r:id="rId377" w:tgtFrame="_blank" w:tooltip="https://monpsy.sante.gouv.fr/patients (nouvelle fenêtre)" w:history="1">
        <w:r>
          <w:rPr>
            <w:rStyle w:val="Lienhypertexte"/>
            <w:rFonts w:ascii="Calibri" w:eastAsia="SimSun" w:hAnsi="Calibri" w:cs="Calibri"/>
            <w:color w:val="auto"/>
            <w:sz w:val="18"/>
            <w:szCs w:val="18"/>
          </w:rPr>
          <w:t>https://monpsy.sante.gouv.fr/patients</w:t>
        </w:r>
      </w:hyperlink>
    </w:p>
    <w:p>
      <w:pPr>
        <w:pStyle w:val="NormalWeb"/>
        <w:shd w:val="clear" w:color="auto" w:fill="FFFFFF"/>
        <w:spacing w:before="0" w:beforeAutospacing="0" w:after="0" w:afterAutospacing="0"/>
        <w:jc w:val="both"/>
        <w:rPr>
          <w:rFonts w:ascii="Calibri" w:hAnsi="Calibri" w:cs="Calibri"/>
          <w:color w:val="3D67AE"/>
          <w:sz w:val="18"/>
          <w:szCs w:val="18"/>
        </w:rPr>
      </w:pPr>
    </w:p>
    <w:p>
      <w:pPr>
        <w:pStyle w:val="NormalWeb"/>
        <w:shd w:val="clear" w:color="auto" w:fill="FFFFFF"/>
        <w:spacing w:before="0" w:beforeAutospacing="0" w:after="0" w:afterAutospacing="0"/>
        <w:jc w:val="both"/>
        <w:rPr>
          <w:rFonts w:ascii="Calibri" w:hAnsi="Calibri" w:cs="Calibri"/>
          <w:b/>
          <w:color w:val="000000"/>
          <w:sz w:val="18"/>
          <w:szCs w:val="18"/>
        </w:rPr>
      </w:pPr>
    </w:p>
    <w:p>
      <w:pPr>
        <w:pStyle w:val="NormalWeb"/>
        <w:shd w:val="clear" w:color="auto" w:fill="FFFFFF"/>
        <w:spacing w:before="0" w:beforeAutospacing="0" w:after="0" w:afterAutospacing="0"/>
        <w:jc w:val="both"/>
        <w:rPr>
          <w:rFonts w:ascii="Calibri" w:hAnsi="Calibri" w:cs="Calibri"/>
          <w:color w:val="000000"/>
          <w:sz w:val="18"/>
          <w:szCs w:val="18"/>
        </w:rPr>
      </w:pPr>
      <w:r>
        <w:rPr>
          <w:rFonts w:ascii="Calibri" w:hAnsi="Calibri" w:cs="Calibri"/>
          <w:color w:val="000000"/>
          <w:sz w:val="18"/>
          <w:szCs w:val="18"/>
        </w:rPr>
        <w:t xml:space="preserve">Pour plus d’informations, consultez : </w:t>
      </w:r>
      <w:hyperlink r:id="rId378" w:history="1">
        <w:r>
          <w:rPr>
            <w:rStyle w:val="Lienhypertexte"/>
            <w:rFonts w:ascii="Calibri" w:hAnsi="Calibri" w:cs="Calibri"/>
          </w:rPr>
          <w:t>Séances avec un psychologue | ameli.fr | Assuré</w:t>
        </w:r>
      </w:hyperlink>
    </w:p>
    <w:p>
      <w:pPr>
        <w:pStyle w:val="NormalWeb"/>
        <w:shd w:val="clear" w:color="auto" w:fill="FFFFFF"/>
        <w:spacing w:before="0" w:beforeAutospacing="0" w:after="0" w:afterAutospacing="0"/>
        <w:jc w:val="both"/>
        <w:rPr>
          <w:rFonts w:ascii="Calibri" w:hAnsi="Calibri" w:cs="Calibri"/>
          <w:color w:val="000000"/>
          <w:sz w:val="18"/>
          <w:szCs w:val="18"/>
        </w:rPr>
      </w:pPr>
      <w:r>
        <w:rPr>
          <w:rFonts w:ascii="Calibri" w:hAnsi="Calibri" w:cs="Calibri"/>
          <w:color w:val="000000"/>
          <w:sz w:val="18"/>
          <w:szCs w:val="18"/>
        </w:rPr>
        <w:t xml:space="preserve">Les psychologues partenaires sont sélectionnés par un comité d’experts sur la base de critères de formation et d’expérience, afin d’attester de leur parcours consolidé en psychologie clinique. Seuls les psychologues sélectionnés et ayant signé une convention avec l’Assurance Maladie peuvent participer au dispositif MonsoutienPsy. </w:t>
      </w:r>
    </w:p>
    <w:p>
      <w:pPr>
        <w:pStyle w:val="NormalWeb"/>
        <w:shd w:val="clear" w:color="auto" w:fill="FFFFFF"/>
        <w:spacing w:before="0" w:beforeAutospacing="0" w:after="0" w:afterAutospacing="0"/>
        <w:jc w:val="both"/>
        <w:rPr>
          <w:rFonts w:ascii="Calibri" w:hAnsi="Calibri" w:cs="Calibri"/>
          <w:color w:val="000000"/>
          <w:sz w:val="18"/>
          <w:szCs w:val="18"/>
        </w:rPr>
      </w:pPr>
      <w:r>
        <w:rPr>
          <w:rFonts w:ascii="Calibri" w:hAnsi="Calibri" w:cs="Calibri"/>
          <w:color w:val="000000"/>
          <w:sz w:val="18"/>
          <w:szCs w:val="18"/>
        </w:rPr>
        <w:t>L’annuaire est régulièrement actualisé en fonction de l’entrée dans le dispositif de nouveaux psychologues.</w:t>
      </w:r>
    </w:p>
    <w:p>
      <w:pPr>
        <w:rPr>
          <w:rStyle w:val="Lienhypertexte"/>
          <w:rFonts w:ascii="Calibri" w:hAnsi="Calibri" w:cs="Calibri"/>
        </w:rPr>
      </w:pPr>
    </w:p>
    <w:p>
      <w:pPr>
        <w:jc w:val="both"/>
        <w:rPr>
          <w:rFonts w:ascii="Calibri" w:hAnsi="Calibri" w:cs="Calibri"/>
          <w:b/>
          <w:bCs/>
          <w:color w:val="0000CC"/>
          <w:sz w:val="22"/>
          <w:szCs w:val="22"/>
        </w:rPr>
      </w:pPr>
      <w:r>
        <w:rPr>
          <w:rStyle w:val="Lienhypertexte"/>
          <w:rFonts w:ascii="Calibri" w:hAnsi="Calibri" w:cs="Calibri"/>
          <w:b/>
          <w:bCs/>
          <w:color w:val="0000CC"/>
          <w:sz w:val="22"/>
          <w:szCs w:val="22"/>
          <w:u w:val="none"/>
        </w:rPr>
        <w:t>En septembre 2024, beaucoup de psychologues du Doubs se sont inscrits auprès de la CPAM pour pouvoir faire bénéficier leurs patients de ce dispositif. Pour</w:t>
      </w:r>
      <w:r>
        <w:rPr>
          <w:rFonts w:ascii="Calibri" w:hAnsi="Calibri" w:cs="Calibri"/>
          <w:b/>
          <w:bCs/>
          <w:color w:val="0000CC"/>
          <w:sz w:val="22"/>
          <w:szCs w:val="22"/>
        </w:rPr>
        <w:t xml:space="preserve"> accéder à leurs coordonnées selon votre lieu d’habitation vous connecter sur ce lien : </w:t>
      </w:r>
    </w:p>
    <w:p>
      <w:pPr>
        <w:rPr>
          <w:rStyle w:val="Lienhypertexte"/>
          <w:rFonts w:ascii="Calibri" w:hAnsi="Calibri" w:cs="Calibri"/>
          <w:color w:val="0000CC"/>
          <w:sz w:val="22"/>
          <w:szCs w:val="22"/>
        </w:rPr>
      </w:pPr>
      <w:hyperlink r:id="rId379" w:history="1">
        <w:r>
          <w:rPr>
            <w:rStyle w:val="Lienhypertexte"/>
            <w:rFonts w:ascii="Calibri" w:hAnsi="Calibri" w:cs="Calibri"/>
            <w:color w:val="0000CC"/>
            <w:sz w:val="22"/>
            <w:szCs w:val="22"/>
          </w:rPr>
          <w:t>Recherche de psychologues | CNAM (ameli.fr)</w:t>
        </w:r>
      </w:hyperlink>
    </w:p>
    <w:p>
      <w:pPr>
        <w:rPr>
          <w:rFonts w:ascii="Calibri" w:hAnsi="Calibri" w:cs="Calibri"/>
          <w:b/>
          <w:bCs/>
          <w:color w:val="0000CC"/>
          <w:sz w:val="22"/>
          <w:szCs w:val="22"/>
        </w:rPr>
      </w:pPr>
    </w:p>
    <w:p>
      <w:pPr>
        <w:pStyle w:val="Titre2"/>
        <w:numPr>
          <w:ilvl w:val="1"/>
          <w:numId w:val="36"/>
        </w:numPr>
        <w:spacing w:after="0"/>
        <w:ind w:left="720" w:hanging="578"/>
        <w:rPr>
          <w:rFonts w:ascii="Calibri" w:hAnsi="Calibri" w:cs="Calibri"/>
        </w:rPr>
      </w:pPr>
      <w:r>
        <w:rPr>
          <w:rFonts w:ascii="Calibri" w:hAnsi="Calibri" w:cs="Calibri"/>
        </w:rPr>
        <w:t xml:space="preserve"> </w:t>
      </w:r>
      <w:bookmarkStart w:id="347" w:name="_Toc242277567"/>
      <w:r>
        <w:rPr>
          <w:rFonts w:ascii="Calibri" w:hAnsi="Calibri" w:cs="Calibri"/>
        </w:rPr>
        <w:t>Maison de santé avec psychologue (article 51)</w:t>
      </w:r>
      <w:bookmarkEnd w:id="347"/>
    </w:p>
    <w:p>
      <w:pPr>
        <w:pStyle w:val="Textbody"/>
        <w:jc w:val="both"/>
        <w:rPr>
          <w:rFonts w:ascii="Calibri" w:hAnsi="Calibri" w:cs="Calibri"/>
          <w:sz w:val="18"/>
          <w:szCs w:val="18"/>
        </w:rPr>
      </w:pPr>
      <w:bookmarkStart w:id="348" w:name="_Hlk174013016"/>
      <w:r>
        <w:rPr>
          <w:rFonts w:ascii="Calibri" w:hAnsi="Calibri" w:cs="Calibri"/>
          <w:sz w:val="18"/>
          <w:szCs w:val="18"/>
        </w:rPr>
        <w:t xml:space="preserve">Dans le cadre de l’innovation en santé, 3 maisons de santé du département sont en cours d’expérimentation de financement par l’ARS de temps de psychologue dans le cadre de l’exercice coordonnée et partagé. Ainsi, dans ces maisons de santé et sous réserve d’une orientation par un médecin traitant ; des soins psychologiques sont accessibles gratuitement pour les patients. </w:t>
      </w:r>
    </w:p>
    <w:p>
      <w:pPr>
        <w:rPr>
          <w:rFonts w:ascii="Calibri" w:hAnsi="Calibri" w:cs="Calibri"/>
          <w:sz w:val="18"/>
          <w:szCs w:val="18"/>
        </w:rPr>
      </w:pPr>
      <w:r>
        <w:rPr>
          <w:rFonts w:ascii="Calibri" w:hAnsi="Calibri" w:cs="Calibri"/>
          <w:sz w:val="18"/>
          <w:szCs w:val="18"/>
        </w:rPr>
        <w:t xml:space="preserve">Les 3 maisons de santé sont : </w:t>
      </w:r>
    </w:p>
    <w:p>
      <w:pPr>
        <w:rPr>
          <w:rFonts w:ascii="Calibri" w:hAnsi="Calibri" w:cs="Calibri"/>
          <w:sz w:val="18"/>
          <w:szCs w:val="18"/>
        </w:rPr>
        <w:sectPr>
          <w:pgSz w:w="11907" w:h="16840" w:code="9"/>
          <w:pgMar w:top="1134" w:right="1134" w:bottom="1134" w:left="1134" w:header="720" w:footer="720" w:gutter="0"/>
          <w:cols w:space="720"/>
          <w:docGrid w:linePitch="600" w:charSpace="32768"/>
        </w:sectPr>
      </w:pPr>
    </w:p>
    <w:p>
      <w:pPr>
        <w:rPr>
          <w:rFonts w:ascii="Calibri" w:hAnsi="Calibri" w:cs="Calibri"/>
          <w:sz w:val="18"/>
          <w:szCs w:val="18"/>
        </w:rPr>
      </w:pPr>
    </w:p>
    <w:p>
      <w:pPr>
        <w:pStyle w:val="dl-text"/>
        <w:shd w:val="clear" w:color="auto" w:fill="FFFFFF"/>
        <w:spacing w:before="0" w:beforeAutospacing="0" w:after="0" w:afterAutospacing="0"/>
        <w:rPr>
          <w:rFonts w:ascii="Calibri" w:hAnsi="Calibri" w:cs="Calibri"/>
          <w:b/>
          <w:bCs/>
          <w:sz w:val="18"/>
          <w:szCs w:val="18"/>
        </w:rPr>
      </w:pPr>
      <w:r>
        <w:rPr>
          <w:rFonts w:ascii="Calibri" w:hAnsi="Calibri" w:cs="Calibri"/>
          <w:b/>
          <w:bCs/>
          <w:sz w:val="18"/>
          <w:szCs w:val="18"/>
        </w:rPr>
        <w:t>Maison de santé du Val d'Usiers</w:t>
      </w:r>
    </w:p>
    <w:p>
      <w:pPr>
        <w:pStyle w:val="dl-text"/>
        <w:shd w:val="clear" w:color="auto" w:fill="FFFFFF"/>
        <w:spacing w:before="0" w:beforeAutospacing="0" w:after="0" w:afterAutospacing="0"/>
        <w:rPr>
          <w:rFonts w:ascii="Calibri" w:hAnsi="Calibri" w:cs="Calibri"/>
          <w:sz w:val="18"/>
          <w:szCs w:val="18"/>
        </w:rPr>
      </w:pPr>
      <w:r>
        <w:rPr>
          <w:rFonts w:ascii="Calibri" w:hAnsi="Calibri" w:cs="Calibri"/>
          <w:sz w:val="18"/>
          <w:szCs w:val="18"/>
        </w:rPr>
        <w:t>17 Grande Rue, 25520 Goux-les-Usiers</w:t>
      </w:r>
    </w:p>
    <w:p>
      <w:pPr>
        <w:rPr>
          <w:rFonts w:ascii="Calibri" w:hAnsi="Calibri" w:cs="Calibri"/>
          <w:sz w:val="18"/>
          <w:szCs w:val="18"/>
        </w:rPr>
      </w:pPr>
      <w:r>
        <w:rPr>
          <w:rFonts w:ascii="Calibri" w:hAnsi="Calibri" w:cs="Calibri"/>
          <w:sz w:val="18"/>
          <w:szCs w:val="18"/>
        </w:rPr>
        <w:t>03 81 38 25 00</w:t>
      </w:r>
    </w:p>
    <w:p>
      <w:pPr>
        <w:rPr>
          <w:rFonts w:ascii="Calibri" w:hAnsi="Calibri" w:cs="Calibri"/>
          <w:sz w:val="18"/>
          <w:szCs w:val="18"/>
        </w:rPr>
      </w:pPr>
    </w:p>
    <w:p>
      <w:pPr>
        <w:rPr>
          <w:rFonts w:ascii="Calibri" w:hAnsi="Calibri" w:cs="Calibri"/>
          <w:b/>
          <w:bCs/>
          <w:sz w:val="18"/>
          <w:szCs w:val="18"/>
        </w:rPr>
      </w:pPr>
      <w:r>
        <w:rPr>
          <w:rFonts w:ascii="Calibri" w:hAnsi="Calibri" w:cs="Calibri"/>
          <w:b/>
          <w:bCs/>
          <w:sz w:val="18"/>
          <w:szCs w:val="18"/>
        </w:rPr>
        <w:t>Maison de Santé Avicienne</w:t>
      </w:r>
    </w:p>
    <w:p>
      <w:pPr>
        <w:rPr>
          <w:rFonts w:ascii="Calibri" w:hAnsi="Calibri" w:cs="Calibri"/>
          <w:sz w:val="18"/>
          <w:szCs w:val="18"/>
        </w:rPr>
      </w:pPr>
      <w:r>
        <w:rPr>
          <w:rStyle w:val="addr-line1"/>
          <w:rFonts w:ascii="Calibri" w:hAnsi="Calibri" w:cs="Calibri"/>
          <w:spacing w:val="2"/>
          <w:sz w:val="18"/>
          <w:szCs w:val="18"/>
          <w:shd w:val="clear" w:color="auto" w:fill="FFFFFF"/>
        </w:rPr>
        <w:t>40 Grande Rue,</w:t>
      </w:r>
      <w:r>
        <w:rPr>
          <w:rStyle w:val="addr-zipcode-city"/>
          <w:rFonts w:ascii="Calibri" w:hAnsi="Calibri" w:cs="Calibri"/>
          <w:spacing w:val="2"/>
          <w:sz w:val="18"/>
          <w:szCs w:val="18"/>
          <w:shd w:val="clear" w:color="auto" w:fill="FFFFFF"/>
        </w:rPr>
        <w:t>25640 Rigney</w:t>
      </w:r>
    </w:p>
    <w:p>
      <w:pPr>
        <w:widowControl/>
        <w:suppressAutoHyphens w:val="0"/>
        <w:jc w:val="both"/>
        <w:textAlignment w:val="auto"/>
        <w:rPr>
          <w:rFonts w:ascii="Calibri" w:eastAsia="Times New Roman" w:hAnsi="Calibri" w:cs="Calibri"/>
          <w:kern w:val="0"/>
          <w:sz w:val="18"/>
          <w:szCs w:val="18"/>
          <w:lang w:eastAsia="fr-FR" w:bidi="ar-SA"/>
        </w:rPr>
      </w:pPr>
      <w:r>
        <w:rPr>
          <w:rFonts w:ascii="Calibri" w:eastAsia="Times New Roman" w:hAnsi="Calibri" w:cs="Calibri"/>
          <w:kern w:val="0"/>
          <w:sz w:val="18"/>
          <w:szCs w:val="18"/>
          <w:lang w:eastAsia="fr-FR" w:bidi="ar-SA"/>
        </w:rPr>
        <w:t>03 81 86 12 77</w:t>
      </w:r>
    </w:p>
    <w:p>
      <w:pPr>
        <w:widowControl/>
        <w:suppressAutoHyphens w:val="0"/>
        <w:textAlignment w:val="auto"/>
        <w:rPr>
          <w:rFonts w:ascii="Calibri" w:hAnsi="Calibri" w:cs="Calibri"/>
          <w:sz w:val="18"/>
          <w:szCs w:val="18"/>
        </w:rPr>
      </w:pPr>
    </w:p>
    <w:p>
      <w:pPr>
        <w:widowControl/>
        <w:suppressAutoHyphens w:val="0"/>
        <w:textAlignment w:val="auto"/>
        <w:rPr>
          <w:rFonts w:ascii="Calibri" w:eastAsia="Times New Roman" w:hAnsi="Calibri" w:cs="Calibri"/>
          <w:b/>
          <w:bCs/>
          <w:kern w:val="0"/>
          <w:sz w:val="18"/>
          <w:szCs w:val="18"/>
          <w:lang w:eastAsia="fr-FR" w:bidi="ar-SA"/>
        </w:rPr>
      </w:pPr>
      <w:r>
        <w:rPr>
          <w:rFonts w:ascii="Calibri" w:hAnsi="Calibri" w:cs="Calibri"/>
          <w:b/>
          <w:bCs/>
          <w:sz w:val="18"/>
          <w:szCs w:val="18"/>
        </w:rPr>
        <w:t>Maison Santé De La Prairie</w:t>
      </w:r>
    </w:p>
    <w:p>
      <w:pPr>
        <w:rPr>
          <w:rFonts w:ascii="Calibri" w:hAnsi="Calibri" w:cs="Calibri"/>
          <w:sz w:val="18"/>
          <w:szCs w:val="18"/>
        </w:rPr>
      </w:pPr>
      <w:r>
        <w:rPr>
          <w:rFonts w:ascii="Calibri" w:hAnsi="Calibri" w:cs="Calibri"/>
          <w:sz w:val="18"/>
          <w:szCs w:val="18"/>
        </w:rPr>
        <w:t>12 Rue Ernest Nicolas</w:t>
      </w:r>
      <w:r>
        <w:rPr>
          <w:rFonts w:ascii="Calibri" w:hAnsi="Calibri" w:cs="Calibri"/>
          <w:sz w:val="18"/>
          <w:szCs w:val="18"/>
        </w:rPr>
        <w:br/>
        <w:t>25110 Baume Les Dames</w:t>
      </w:r>
    </w:p>
    <w:p>
      <w:pPr>
        <w:rPr>
          <w:rFonts w:ascii="Calibri" w:hAnsi="Calibri" w:cs="Calibri"/>
          <w:sz w:val="18"/>
          <w:szCs w:val="18"/>
        </w:rPr>
      </w:pPr>
      <w:r>
        <w:rPr>
          <w:rFonts w:ascii="Calibri" w:hAnsi="Calibri" w:cs="Calibri"/>
          <w:sz w:val="18"/>
          <w:szCs w:val="18"/>
        </w:rPr>
        <w:t>03 81 84 03 36</w:t>
      </w:r>
    </w:p>
    <w:p>
      <w:pPr>
        <w:rPr>
          <w:rFonts w:ascii="Calibri" w:hAnsi="Calibri" w:cs="Calibri"/>
          <w:sz w:val="18"/>
          <w:szCs w:val="18"/>
        </w:rPr>
      </w:pPr>
    </w:p>
    <w:p>
      <w:pPr>
        <w:pStyle w:val="dl-text"/>
        <w:shd w:val="clear" w:color="auto" w:fill="FFFFFF"/>
        <w:spacing w:before="0" w:beforeAutospacing="0" w:after="0" w:afterAutospacing="0"/>
        <w:rPr>
          <w:rFonts w:ascii="Calibri" w:hAnsi="Calibri" w:cs="Calibri"/>
          <w:b/>
          <w:bCs/>
          <w:sz w:val="18"/>
          <w:szCs w:val="18"/>
        </w:rPr>
      </w:pPr>
      <w:r>
        <w:rPr>
          <w:rFonts w:ascii="Calibri" w:hAnsi="Calibri" w:cs="Calibri"/>
          <w:b/>
          <w:bCs/>
          <w:sz w:val="18"/>
          <w:szCs w:val="18"/>
        </w:rPr>
        <w:t>Maison de santé de Qingey</w:t>
      </w:r>
    </w:p>
    <w:p>
      <w:pPr>
        <w:rPr>
          <w:rFonts w:ascii="Calibri" w:hAnsi="Calibri" w:cs="Calibri"/>
          <w:sz w:val="18"/>
          <w:szCs w:val="18"/>
        </w:rPr>
      </w:pPr>
      <w:r>
        <w:rPr>
          <w:rFonts w:ascii="Calibri" w:hAnsi="Calibri" w:cs="Calibri"/>
          <w:sz w:val="18"/>
          <w:szCs w:val="18"/>
        </w:rPr>
        <w:t>7bis route de Lyon, 25440 Qingey</w:t>
      </w:r>
    </w:p>
    <w:p>
      <w:pPr>
        <w:rPr>
          <w:rFonts w:ascii="Calibri" w:hAnsi="Calibri" w:cs="Calibri"/>
          <w:sz w:val="18"/>
          <w:szCs w:val="18"/>
        </w:rPr>
      </w:pPr>
      <w:r>
        <w:rPr>
          <w:rFonts w:ascii="Calibri" w:hAnsi="Calibri" w:cs="Calibri"/>
          <w:sz w:val="18"/>
          <w:szCs w:val="18"/>
        </w:rPr>
        <w:t>03 81 25 24 96</w:t>
      </w:r>
    </w:p>
    <w:p>
      <w:pPr>
        <w:rPr>
          <w:rFonts w:ascii="Calibri" w:hAnsi="Calibri" w:cs="Calibri"/>
          <w:sz w:val="18"/>
          <w:szCs w:val="18"/>
        </w:rPr>
      </w:pPr>
    </w:p>
    <w:p>
      <w:pPr>
        <w:rPr>
          <w:rFonts w:ascii="Calibri" w:hAnsi="Calibri" w:cs="Calibri"/>
          <w:sz w:val="18"/>
          <w:szCs w:val="18"/>
        </w:rPr>
      </w:pPr>
    </w:p>
    <w:p>
      <w:pPr>
        <w:pStyle w:val="dl-text"/>
        <w:shd w:val="clear" w:color="auto" w:fill="FFFFFF"/>
        <w:spacing w:before="0" w:beforeAutospacing="0" w:after="0" w:afterAutospacing="0"/>
        <w:rPr>
          <w:rFonts w:ascii="Calibri" w:hAnsi="Calibri" w:cs="Calibri"/>
          <w:b/>
          <w:bCs/>
          <w:sz w:val="18"/>
          <w:szCs w:val="18"/>
        </w:rPr>
      </w:pPr>
      <w:r>
        <w:rPr>
          <w:rFonts w:ascii="Calibri" w:hAnsi="Calibri" w:cs="Calibri"/>
          <w:b/>
          <w:bCs/>
          <w:sz w:val="18"/>
          <w:szCs w:val="18"/>
        </w:rPr>
        <w:t>Maison de santé de Pontarlier</w:t>
      </w:r>
    </w:p>
    <w:p>
      <w:pPr>
        <w:pStyle w:val="dl-text"/>
        <w:shd w:val="clear" w:color="auto" w:fill="FFFFFF"/>
        <w:spacing w:before="0" w:beforeAutospacing="0" w:after="0" w:afterAutospacing="0"/>
        <w:rPr>
          <w:rFonts w:ascii="Calibri" w:hAnsi="Calibri" w:cs="Calibri"/>
          <w:sz w:val="18"/>
          <w:szCs w:val="18"/>
        </w:rPr>
      </w:pPr>
      <w:r>
        <w:rPr>
          <w:rFonts w:ascii="Calibri" w:hAnsi="Calibri" w:cs="Calibri"/>
          <w:sz w:val="18"/>
          <w:szCs w:val="18"/>
        </w:rPr>
        <w:t>52 rue de Besançon, 25300 Pontarlier</w:t>
      </w:r>
    </w:p>
    <w:p>
      <w:pPr>
        <w:rPr>
          <w:rFonts w:ascii="Calibri" w:hAnsi="Calibri" w:cs="Calibri"/>
          <w:sz w:val="18"/>
          <w:szCs w:val="18"/>
        </w:rPr>
      </w:pPr>
      <w:r>
        <w:rPr>
          <w:rFonts w:ascii="Calibri" w:hAnsi="Calibri" w:cs="Calibri"/>
          <w:sz w:val="18"/>
          <w:szCs w:val="18"/>
        </w:rPr>
        <w:t>03 81 39 11 73</w:t>
      </w:r>
    </w:p>
    <w:p>
      <w:pPr>
        <w:rPr>
          <w:rFonts w:ascii="Calibri" w:hAnsi="Calibri" w:cs="Calibri"/>
          <w:sz w:val="18"/>
          <w:szCs w:val="18"/>
        </w:rPr>
      </w:pPr>
    </w:p>
    <w:p>
      <w:pPr>
        <w:rPr>
          <w:rFonts w:ascii="Calibri" w:hAnsi="Calibri" w:cs="Calibri"/>
          <w:sz w:val="18"/>
          <w:szCs w:val="18"/>
        </w:rPr>
      </w:pPr>
    </w:p>
    <w:p>
      <w:pPr>
        <w:rPr>
          <w:rFonts w:ascii="Calibri" w:hAnsi="Calibri" w:cs="Calibri"/>
          <w:sz w:val="18"/>
          <w:szCs w:val="18"/>
        </w:rPr>
      </w:pPr>
    </w:p>
    <w:p>
      <w:pPr>
        <w:rPr>
          <w:rFonts w:ascii="Calibri" w:hAnsi="Calibri" w:cs="Calibri"/>
          <w:sz w:val="18"/>
          <w:szCs w:val="18"/>
        </w:rPr>
        <w:sectPr>
          <w:type w:val="continuous"/>
          <w:pgSz w:w="11907" w:h="16840" w:code="9"/>
          <w:pgMar w:top="1134" w:right="1134" w:bottom="1134" w:left="1134" w:header="720" w:footer="720" w:gutter="0"/>
          <w:cols w:num="2" w:space="720"/>
          <w:docGrid w:linePitch="600" w:charSpace="32768"/>
        </w:sectPr>
      </w:pPr>
    </w:p>
    <w:p>
      <w:pPr>
        <w:rPr>
          <w:rFonts w:ascii="Calibri" w:hAnsi="Calibri" w:cs="Calibri"/>
          <w:sz w:val="18"/>
          <w:szCs w:val="18"/>
        </w:rPr>
      </w:pPr>
    </w:p>
    <w:p>
      <w:pPr>
        <w:rPr>
          <w:rFonts w:ascii="Calibri" w:hAnsi="Calibri" w:cs="Calibri"/>
          <w:sz w:val="18"/>
          <w:szCs w:val="18"/>
        </w:rPr>
      </w:pPr>
    </w:p>
    <w:bookmarkEnd w:id="348"/>
    <w:p>
      <w:pPr>
        <w:rPr>
          <w:rFonts w:ascii="Calibri" w:hAnsi="Calibri" w:cs="Calibri"/>
          <w:color w:val="1F497D"/>
          <w:sz w:val="18"/>
          <w:szCs w:val="18"/>
        </w:rPr>
      </w:pPr>
    </w:p>
    <w:p>
      <w:pPr>
        <w:jc w:val="center"/>
        <w:rPr>
          <w:rFonts w:ascii="Calibri" w:hAnsi="Calibri" w:cs="Calibri"/>
          <w:b/>
          <w:color w:val="808080" w:themeColor="background1" w:themeShade="80"/>
        </w:rPr>
      </w:pPr>
    </w:p>
    <w:p>
      <w:pPr>
        <w:widowControl/>
        <w:suppressAutoHyphens w:val="0"/>
        <w:spacing w:after="160" w:line="259" w:lineRule="auto"/>
        <w:textAlignment w:val="auto"/>
        <w:rPr>
          <w:rFonts w:ascii="Calibri" w:hAnsi="Calibri" w:cs="Calibri"/>
          <w:b/>
          <w:color w:val="808080" w:themeColor="background1" w:themeShade="80"/>
        </w:rPr>
      </w:pPr>
      <w:r>
        <w:rPr>
          <w:rFonts w:ascii="Calibri" w:hAnsi="Calibri" w:cs="Calibri"/>
          <w:b/>
          <w:color w:val="808080" w:themeColor="background1" w:themeShade="80"/>
        </w:rPr>
        <w:br w:type="page"/>
      </w:r>
    </w:p>
    <w:p>
      <w:pPr>
        <w:pStyle w:val="Titre1"/>
        <w:numPr>
          <w:ilvl w:val="0"/>
          <w:numId w:val="36"/>
        </w:numPr>
        <w:rPr>
          <w:rFonts w:ascii="Calibri" w:hAnsi="Calibri" w:cs="Calibri"/>
          <w:highlight w:val="yellow"/>
        </w:rPr>
      </w:pPr>
      <w:bookmarkStart w:id="349" w:name="_Toc242277568"/>
      <w:r>
        <w:rPr>
          <w:rFonts w:ascii="Calibri" w:hAnsi="Calibri" w:cs="Calibri"/>
          <w:highlight w:val="yellow"/>
        </w:rPr>
        <w:lastRenderedPageBreak/>
        <w:t>CENTRE DE PARTAGE ET DE COMPETENCES EN SANTE MENTALE BFC (CAPC)</w:t>
      </w:r>
      <w:bookmarkEnd w:id="349"/>
    </w:p>
    <w:p>
      <w:pPr>
        <w:jc w:val="center"/>
        <w:rPr>
          <w:rFonts w:ascii="Calibri" w:hAnsi="Calibri" w:cs="Calibri"/>
          <w:b/>
          <w:color w:val="808080" w:themeColor="background1" w:themeShade="80"/>
        </w:rPr>
      </w:pPr>
    </w:p>
    <w:p>
      <w:pPr>
        <w:widowControl/>
        <w:suppressAutoHyphens w:val="0"/>
        <w:spacing w:after="160" w:line="259" w:lineRule="auto"/>
        <w:textAlignment w:val="auto"/>
        <w:rPr>
          <w:rFonts w:ascii="Calibri" w:hAnsi="Calibri" w:cs="Calibri"/>
          <w:color w:val="333333"/>
          <w:sz w:val="18"/>
          <w:szCs w:val="18"/>
          <w:shd w:val="clear" w:color="auto" w:fill="FFFFFF"/>
        </w:rPr>
      </w:pPr>
    </w:p>
    <w:p>
      <w:pPr>
        <w:widowControl/>
        <w:suppressAutoHyphens w:val="0"/>
        <w:spacing w:after="160" w:line="259" w:lineRule="auto"/>
        <w:jc w:val="center"/>
        <w:textAlignment w:val="auto"/>
        <w:rPr>
          <w:rFonts w:ascii="Calibri" w:hAnsi="Calibri" w:cs="Calibri"/>
          <w:color w:val="333333"/>
          <w:sz w:val="18"/>
          <w:szCs w:val="18"/>
          <w:shd w:val="clear" w:color="auto" w:fill="FFFFFF"/>
        </w:rPr>
      </w:pPr>
      <w:r>
        <w:rPr>
          <w:rFonts w:ascii="Calibri" w:hAnsi="Calibri" w:cs="Calibri"/>
          <w:noProof/>
          <w:color w:val="333333"/>
          <w:sz w:val="18"/>
          <w:szCs w:val="18"/>
          <w:shd w:val="clear" w:color="auto" w:fill="FFFFFF"/>
          <w:lang w:eastAsia="fr-FR" w:bidi="ar-SA"/>
        </w:rPr>
        <w:drawing>
          <wp:inline distT="0" distB="0" distL="0" distR="0">
            <wp:extent cx="5673181" cy="8058150"/>
            <wp:effectExtent l="0" t="0" r="3810" b="0"/>
            <wp:docPr id="27" name="Image 27" descr="L:\CAPC\document de comm CAPC\FLYER CAPC_page-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L:\CAPC\document de comm CAPC\FLYER CAPC_page-0001.jpg"/>
                    <pic:cNvPicPr>
                      <a:picLocks noChangeAspect="1" noChangeArrowheads="1"/>
                    </pic:cNvPicPr>
                  </pic:nvPicPr>
                  <pic:blipFill>
                    <a:blip r:embed="rId380" cstate="print">
                      <a:extLst>
                        <a:ext uri="{28A0092B-C50C-407E-A947-70E740481C1C}">
                          <a14:useLocalDpi xmlns:a14="http://schemas.microsoft.com/office/drawing/2010/main" val="0"/>
                        </a:ext>
                      </a:extLst>
                    </a:blip>
                    <a:srcRect/>
                    <a:stretch>
                      <a:fillRect/>
                    </a:stretch>
                  </pic:blipFill>
                  <pic:spPr bwMode="auto">
                    <a:xfrm>
                      <a:off x="0" y="0"/>
                      <a:ext cx="5678795" cy="8066124"/>
                    </a:xfrm>
                    <a:prstGeom prst="rect">
                      <a:avLst/>
                    </a:prstGeom>
                    <a:noFill/>
                    <a:ln>
                      <a:noFill/>
                    </a:ln>
                  </pic:spPr>
                </pic:pic>
              </a:graphicData>
            </a:graphic>
          </wp:inline>
        </w:drawing>
      </w:r>
    </w:p>
    <w:p>
      <w:pPr>
        <w:widowControl/>
        <w:suppressAutoHyphens w:val="0"/>
        <w:spacing w:after="160" w:line="259" w:lineRule="auto"/>
        <w:jc w:val="center"/>
        <w:textAlignment w:val="auto"/>
        <w:rPr>
          <w:rFonts w:ascii="Calibri" w:hAnsi="Calibri" w:cs="Calibri"/>
          <w:color w:val="333333"/>
          <w:sz w:val="18"/>
          <w:szCs w:val="18"/>
          <w:shd w:val="clear" w:color="auto" w:fill="FFFFFF"/>
        </w:rPr>
      </w:pPr>
      <w:r>
        <w:rPr>
          <w:rFonts w:ascii="Calibri" w:hAnsi="Calibri" w:cs="Calibri"/>
          <w:noProof/>
          <w:color w:val="333333"/>
          <w:sz w:val="18"/>
          <w:szCs w:val="18"/>
          <w:shd w:val="clear" w:color="auto" w:fill="FFFFFF"/>
          <w:lang w:eastAsia="fr-FR" w:bidi="ar-SA"/>
        </w:rPr>
        <w:lastRenderedPageBreak/>
        <w:drawing>
          <wp:inline distT="0" distB="0" distL="0" distR="0">
            <wp:extent cx="5819775" cy="8266371"/>
            <wp:effectExtent l="0" t="0" r="0" b="1905"/>
            <wp:docPr id="37" name="Image 37" descr="L:\CAPC\document de comm CAPC\FLYER CAPC_page-00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L:\CAPC\document de comm CAPC\FLYER CAPC_page-0002.jpg"/>
                    <pic:cNvPicPr>
                      <a:picLocks noChangeAspect="1" noChangeArrowheads="1"/>
                    </pic:cNvPicPr>
                  </pic:nvPicPr>
                  <pic:blipFill>
                    <a:blip r:embed="rId381" cstate="print">
                      <a:extLst>
                        <a:ext uri="{28A0092B-C50C-407E-A947-70E740481C1C}">
                          <a14:useLocalDpi xmlns:a14="http://schemas.microsoft.com/office/drawing/2010/main" val="0"/>
                        </a:ext>
                      </a:extLst>
                    </a:blip>
                    <a:srcRect/>
                    <a:stretch>
                      <a:fillRect/>
                    </a:stretch>
                  </pic:blipFill>
                  <pic:spPr bwMode="auto">
                    <a:xfrm>
                      <a:off x="0" y="0"/>
                      <a:ext cx="5823348" cy="8271446"/>
                    </a:xfrm>
                    <a:prstGeom prst="rect">
                      <a:avLst/>
                    </a:prstGeom>
                    <a:noFill/>
                    <a:ln>
                      <a:noFill/>
                    </a:ln>
                  </pic:spPr>
                </pic:pic>
              </a:graphicData>
            </a:graphic>
          </wp:inline>
        </w:drawing>
      </w:r>
    </w:p>
    <w:p>
      <w:pPr>
        <w:widowControl/>
        <w:suppressAutoHyphens w:val="0"/>
        <w:spacing w:line="259" w:lineRule="auto"/>
        <w:jc w:val="center"/>
        <w:textAlignment w:val="auto"/>
        <w:rPr>
          <w:b/>
          <w:sz w:val="36"/>
          <w:highlight w:val="yellow"/>
        </w:rPr>
      </w:pPr>
      <w:r>
        <w:rPr>
          <w:rFonts w:ascii="Calibri" w:hAnsi="Calibri" w:cs="Calibri"/>
          <w:b/>
          <w:color w:val="333333"/>
          <w:szCs w:val="18"/>
          <w:highlight w:val="yellow"/>
          <w:shd w:val="clear" w:color="auto" w:fill="FFFFFF"/>
        </w:rPr>
        <w:t>Plus d’informations sur :</w:t>
      </w:r>
      <w:r>
        <w:rPr>
          <w:b/>
          <w:sz w:val="36"/>
          <w:highlight w:val="yellow"/>
        </w:rPr>
        <w:t xml:space="preserve"> </w:t>
      </w:r>
    </w:p>
    <w:p>
      <w:pPr>
        <w:widowControl/>
        <w:suppressAutoHyphens w:val="0"/>
        <w:spacing w:after="160" w:line="259" w:lineRule="auto"/>
        <w:jc w:val="center"/>
        <w:textAlignment w:val="auto"/>
        <w:rPr>
          <w:rFonts w:ascii="Calibri" w:hAnsi="Calibri" w:cs="Calibri"/>
          <w:b/>
          <w:color w:val="333333"/>
          <w:sz w:val="22"/>
          <w:szCs w:val="18"/>
          <w:shd w:val="clear" w:color="auto" w:fill="FFFFFF"/>
        </w:rPr>
      </w:pPr>
      <w:hyperlink r:id="rId382" w:history="1">
        <w:r>
          <w:rPr>
            <w:rStyle w:val="Lienhypertexte"/>
            <w:rFonts w:ascii="Calibri" w:hAnsi="Calibri" w:cs="Calibri"/>
            <w:b/>
            <w:sz w:val="22"/>
            <w:szCs w:val="18"/>
            <w:highlight w:val="yellow"/>
            <w:shd w:val="clear" w:color="auto" w:fill="FFFFFF"/>
          </w:rPr>
          <w:t>www.ch-novillars.fr/etablissement-centre-dappui-et-de-partage-de-competences-en-sante-mentale/</w:t>
        </w:r>
      </w:hyperlink>
      <w:r>
        <w:rPr>
          <w:rFonts w:ascii="Calibri" w:hAnsi="Calibri" w:cs="Calibri"/>
          <w:b/>
          <w:color w:val="333333"/>
          <w:sz w:val="22"/>
          <w:szCs w:val="18"/>
          <w:shd w:val="clear" w:color="auto" w:fill="FFFFFF"/>
        </w:rPr>
        <w:t xml:space="preserve">  </w:t>
      </w:r>
    </w:p>
    <w:p>
      <w:pPr>
        <w:widowControl/>
        <w:suppressAutoHyphens w:val="0"/>
        <w:spacing w:after="160" w:line="259" w:lineRule="auto"/>
        <w:textAlignment w:val="auto"/>
        <w:rPr>
          <w:rFonts w:ascii="Calibri" w:hAnsi="Calibri" w:cs="Calibri"/>
          <w:b/>
          <w:color w:val="808080" w:themeColor="background1" w:themeShade="80"/>
        </w:rPr>
      </w:pPr>
      <w:r>
        <w:rPr>
          <w:rFonts w:ascii="Calibri" w:hAnsi="Calibri" w:cs="Calibri"/>
          <w:b/>
          <w:color w:val="808080" w:themeColor="background1" w:themeShade="80"/>
        </w:rPr>
        <w:br w:type="page"/>
      </w:r>
    </w:p>
    <w:p>
      <w:pPr>
        <w:pStyle w:val="Titre1"/>
        <w:numPr>
          <w:ilvl w:val="0"/>
          <w:numId w:val="36"/>
        </w:numPr>
        <w:rPr>
          <w:rFonts w:ascii="Calibri" w:hAnsi="Calibri" w:cs="Calibri"/>
        </w:rPr>
      </w:pPr>
      <w:bookmarkStart w:id="350" w:name="_Toc242277569"/>
      <w:r>
        <w:rPr>
          <w:rFonts w:ascii="Calibri" w:hAnsi="Calibri" w:cs="Calibri"/>
        </w:rPr>
        <w:lastRenderedPageBreak/>
        <w:t>COORDONNEES ANIMATRICES DES CONTRATS LOCAUX DE SANTE (CLS)</w:t>
      </w:r>
      <w:bookmarkEnd w:id="350"/>
    </w:p>
    <w:p>
      <w:pPr>
        <w:jc w:val="center"/>
        <w:rPr>
          <w:rFonts w:ascii="Calibri" w:hAnsi="Calibri" w:cs="Calibri"/>
          <w:b/>
          <w:color w:val="808080" w:themeColor="background1" w:themeShade="80"/>
        </w:rPr>
      </w:pPr>
    </w:p>
    <w:p>
      <w:pPr>
        <w:jc w:val="both"/>
        <w:rPr>
          <w:rFonts w:ascii="Calibri" w:hAnsi="Calibri" w:cs="Calibri"/>
          <w:color w:val="333333"/>
          <w:sz w:val="18"/>
          <w:szCs w:val="18"/>
          <w:shd w:val="clear" w:color="auto" w:fill="FFFFFF"/>
        </w:rPr>
      </w:pPr>
      <w:r>
        <w:rPr>
          <w:rFonts w:ascii="Calibri" w:hAnsi="Calibri" w:cs="Calibri"/>
          <w:color w:val="333333"/>
          <w:sz w:val="18"/>
          <w:szCs w:val="18"/>
          <w:shd w:val="clear" w:color="auto" w:fill="FFFFFF"/>
        </w:rPr>
        <w:t xml:space="preserve">Le contrat local de santé (CLS) est un outil porté conjointement par l’Agence Régionale de Santé et une collectivité territoriale pour réduire les inégalités territoriales et sociales de santé. Il est l'expression des dynamiques locales partagées entre acteurs et partenaires sur le terrain pour mettre en œuvre des actions, au plus près des populations. </w:t>
      </w:r>
    </w:p>
    <w:p>
      <w:pPr>
        <w:jc w:val="both"/>
        <w:rPr>
          <w:rFonts w:ascii="Calibri" w:hAnsi="Calibri" w:cs="Calibri"/>
          <w:color w:val="333333"/>
          <w:sz w:val="18"/>
          <w:szCs w:val="18"/>
          <w:shd w:val="clear" w:color="auto" w:fill="FFFFFF"/>
        </w:rPr>
      </w:pPr>
    </w:p>
    <w:p>
      <w:pPr>
        <w:jc w:val="both"/>
        <w:rPr>
          <w:rFonts w:ascii="Calibri" w:hAnsi="Calibri" w:cs="Calibri"/>
          <w:color w:val="333333"/>
          <w:sz w:val="18"/>
          <w:szCs w:val="18"/>
          <w:shd w:val="clear" w:color="auto" w:fill="FFFFFF"/>
        </w:rPr>
      </w:pPr>
      <w:r>
        <w:rPr>
          <w:rFonts w:ascii="Calibri" w:hAnsi="Calibri" w:cs="Calibri"/>
          <w:color w:val="333333"/>
          <w:sz w:val="18"/>
          <w:szCs w:val="18"/>
          <w:shd w:val="clear" w:color="auto" w:fill="FFFFFF"/>
        </w:rPr>
        <w:t>Les animateurs de CLS sont vos interlocuteurs de proximité pour tous sujets concernant la santé (santé somatique ou psychique, action de soins ou de prévention, offre de territoire…).</w:t>
      </w:r>
    </w:p>
    <w:p>
      <w:pPr>
        <w:jc w:val="center"/>
        <w:rPr>
          <w:rFonts w:ascii="Calibri" w:hAnsi="Calibri" w:cs="Calibri"/>
          <w:b/>
          <w:color w:val="808080" w:themeColor="background1" w:themeShade="80"/>
        </w:rPr>
      </w:pPr>
    </w:p>
    <w:tbl>
      <w:tblPr>
        <w:tblW w:w="10220" w:type="dxa"/>
        <w:tblCellMar>
          <w:left w:w="70" w:type="dxa"/>
          <w:right w:w="70" w:type="dxa"/>
        </w:tblCellMar>
        <w:tblLook w:val="04A0" w:firstRow="1" w:lastRow="0" w:firstColumn="1" w:lastColumn="0" w:noHBand="0" w:noVBand="1"/>
      </w:tblPr>
      <w:tblGrid>
        <w:gridCol w:w="1203"/>
        <w:gridCol w:w="1317"/>
        <w:gridCol w:w="2972"/>
        <w:gridCol w:w="2158"/>
        <w:gridCol w:w="2424"/>
        <w:gridCol w:w="146"/>
      </w:tblGrid>
      <w:tr>
        <w:trPr>
          <w:gridAfter w:val="1"/>
          <w:wAfter w:w="146" w:type="dxa"/>
          <w:trHeight w:val="456"/>
        </w:trPr>
        <w:tc>
          <w:tcPr>
            <w:tcW w:w="1203" w:type="dxa"/>
            <w:vMerge w:val="restart"/>
            <w:tcBorders>
              <w:top w:val="single" w:sz="4" w:space="0" w:color="auto"/>
              <w:left w:val="single" w:sz="4" w:space="0" w:color="auto"/>
              <w:bottom w:val="single" w:sz="4" w:space="0" w:color="000000"/>
              <w:right w:val="single" w:sz="4" w:space="0" w:color="auto"/>
            </w:tcBorders>
            <w:shd w:val="clear" w:color="auto" w:fill="auto"/>
            <w:noWrap/>
            <w:vAlign w:val="center"/>
            <w:hideMark/>
          </w:tcPr>
          <w:p>
            <w:pPr>
              <w:widowControl/>
              <w:suppressAutoHyphens w:val="0"/>
              <w:jc w:val="center"/>
              <w:textAlignment w:val="auto"/>
              <w:rPr>
                <w:rFonts w:ascii="Calibri" w:eastAsia="Times New Roman" w:hAnsi="Calibri" w:cs="Calibri"/>
                <w:b/>
                <w:bCs/>
                <w:color w:val="000000"/>
                <w:kern w:val="0"/>
                <w:sz w:val="18"/>
                <w:szCs w:val="18"/>
                <w:lang w:eastAsia="fr-FR" w:bidi="ar-SA"/>
              </w:rPr>
            </w:pPr>
            <w:bookmarkStart w:id="351" w:name="_Hlk169700060"/>
            <w:r>
              <w:rPr>
                <w:rFonts w:ascii="Calibri" w:eastAsia="Times New Roman" w:hAnsi="Calibri" w:cs="Calibri"/>
                <w:b/>
                <w:bCs/>
                <w:color w:val="000000"/>
                <w:kern w:val="0"/>
                <w:sz w:val="18"/>
                <w:szCs w:val="18"/>
                <w:lang w:eastAsia="fr-FR" w:bidi="ar-SA"/>
              </w:rPr>
              <w:t>TERRITOIRES CLS</w:t>
            </w:r>
          </w:p>
        </w:tc>
        <w:tc>
          <w:tcPr>
            <w:tcW w:w="8871" w:type="dxa"/>
            <w:gridSpan w:val="4"/>
            <w:tcBorders>
              <w:top w:val="single" w:sz="4" w:space="0" w:color="auto"/>
              <w:left w:val="nil"/>
              <w:bottom w:val="single" w:sz="4" w:space="0" w:color="auto"/>
              <w:right w:val="single" w:sz="4" w:space="0" w:color="000000"/>
            </w:tcBorders>
            <w:shd w:val="clear" w:color="000000" w:fill="FCE4D6"/>
            <w:noWrap/>
            <w:vAlign w:val="center"/>
            <w:hideMark/>
          </w:tcPr>
          <w:p>
            <w:pPr>
              <w:widowControl/>
              <w:suppressAutoHyphens w:val="0"/>
              <w:jc w:val="center"/>
              <w:textAlignment w:val="auto"/>
              <w:rPr>
                <w:rFonts w:ascii="Calibri" w:eastAsia="Times New Roman" w:hAnsi="Calibri" w:cs="Calibri"/>
                <w:b/>
                <w:bCs/>
                <w:color w:val="000000"/>
                <w:kern w:val="0"/>
                <w:sz w:val="18"/>
                <w:szCs w:val="18"/>
                <w:lang w:eastAsia="fr-FR" w:bidi="ar-SA"/>
              </w:rPr>
            </w:pPr>
            <w:r>
              <w:rPr>
                <w:rFonts w:ascii="Calibri" w:eastAsia="Times New Roman" w:hAnsi="Calibri" w:cs="Calibri"/>
                <w:b/>
                <w:bCs/>
                <w:color w:val="000000"/>
                <w:kern w:val="0"/>
                <w:sz w:val="18"/>
                <w:szCs w:val="18"/>
                <w:lang w:eastAsia="fr-FR" w:bidi="ar-SA"/>
              </w:rPr>
              <w:t>ANIMATEURS SANTE</w:t>
            </w:r>
          </w:p>
        </w:tc>
      </w:tr>
      <w:tr>
        <w:trPr>
          <w:gridAfter w:val="1"/>
          <w:wAfter w:w="146" w:type="dxa"/>
          <w:trHeight w:val="309"/>
        </w:trPr>
        <w:tc>
          <w:tcPr>
            <w:tcW w:w="1203" w:type="dxa"/>
            <w:vMerge/>
            <w:tcBorders>
              <w:top w:val="single" w:sz="4" w:space="0" w:color="auto"/>
              <w:left w:val="single" w:sz="4" w:space="0" w:color="auto"/>
              <w:bottom w:val="single" w:sz="4" w:space="0" w:color="000000"/>
              <w:right w:val="single" w:sz="4" w:space="0" w:color="auto"/>
            </w:tcBorders>
            <w:vAlign w:val="center"/>
            <w:hideMark/>
          </w:tcPr>
          <w:p>
            <w:pPr>
              <w:widowControl/>
              <w:suppressAutoHyphens w:val="0"/>
              <w:jc w:val="center"/>
              <w:textAlignment w:val="auto"/>
              <w:rPr>
                <w:rFonts w:ascii="Calibri" w:eastAsia="Times New Roman" w:hAnsi="Calibri" w:cs="Calibri"/>
                <w:b/>
                <w:bCs/>
                <w:color w:val="000000"/>
                <w:kern w:val="0"/>
                <w:sz w:val="18"/>
                <w:szCs w:val="18"/>
                <w:lang w:eastAsia="fr-FR" w:bidi="ar-SA"/>
              </w:rPr>
            </w:pPr>
          </w:p>
        </w:tc>
        <w:tc>
          <w:tcPr>
            <w:tcW w:w="1317" w:type="dxa"/>
            <w:tcBorders>
              <w:top w:val="nil"/>
              <w:left w:val="nil"/>
              <w:bottom w:val="single" w:sz="4" w:space="0" w:color="auto"/>
              <w:right w:val="single" w:sz="4" w:space="0" w:color="auto"/>
            </w:tcBorders>
            <w:shd w:val="clear" w:color="000000" w:fill="FCE4D6"/>
            <w:noWrap/>
            <w:vAlign w:val="center"/>
            <w:hideMark/>
          </w:tcPr>
          <w:p>
            <w:pPr>
              <w:widowControl/>
              <w:suppressAutoHyphens w:val="0"/>
              <w:jc w:val="center"/>
              <w:textAlignment w:val="auto"/>
              <w:rPr>
                <w:rFonts w:ascii="Calibri" w:eastAsia="Times New Roman" w:hAnsi="Calibri" w:cs="Calibri"/>
                <w:b/>
                <w:bCs/>
                <w:color w:val="000000"/>
                <w:kern w:val="0"/>
                <w:sz w:val="18"/>
                <w:szCs w:val="18"/>
                <w:lang w:eastAsia="fr-FR" w:bidi="ar-SA"/>
              </w:rPr>
            </w:pPr>
            <w:r>
              <w:rPr>
                <w:rFonts w:ascii="Calibri" w:eastAsia="Times New Roman" w:hAnsi="Calibri" w:cs="Calibri"/>
                <w:b/>
                <w:bCs/>
                <w:color w:val="000000"/>
                <w:kern w:val="0"/>
                <w:sz w:val="18"/>
                <w:szCs w:val="18"/>
                <w:lang w:eastAsia="fr-FR" w:bidi="ar-SA"/>
              </w:rPr>
              <w:t>NOMS</w:t>
            </w:r>
          </w:p>
        </w:tc>
        <w:tc>
          <w:tcPr>
            <w:tcW w:w="2972" w:type="dxa"/>
            <w:tcBorders>
              <w:top w:val="nil"/>
              <w:left w:val="nil"/>
              <w:bottom w:val="single" w:sz="4" w:space="0" w:color="auto"/>
              <w:right w:val="single" w:sz="4" w:space="0" w:color="auto"/>
            </w:tcBorders>
            <w:shd w:val="clear" w:color="000000" w:fill="FCE4D6"/>
            <w:noWrap/>
            <w:vAlign w:val="center"/>
            <w:hideMark/>
          </w:tcPr>
          <w:p>
            <w:pPr>
              <w:widowControl/>
              <w:suppressAutoHyphens w:val="0"/>
              <w:jc w:val="center"/>
              <w:textAlignment w:val="auto"/>
              <w:rPr>
                <w:rFonts w:ascii="Calibri" w:eastAsia="Times New Roman" w:hAnsi="Calibri" w:cs="Calibri"/>
                <w:b/>
                <w:bCs/>
                <w:color w:val="000000"/>
                <w:kern w:val="0"/>
                <w:sz w:val="18"/>
                <w:szCs w:val="18"/>
                <w:lang w:eastAsia="fr-FR" w:bidi="ar-SA"/>
              </w:rPr>
            </w:pPr>
            <w:r>
              <w:rPr>
                <w:rFonts w:ascii="Calibri" w:eastAsia="Times New Roman" w:hAnsi="Calibri" w:cs="Calibri"/>
                <w:b/>
                <w:bCs/>
                <w:color w:val="000000"/>
                <w:kern w:val="0"/>
                <w:sz w:val="18"/>
                <w:szCs w:val="18"/>
                <w:lang w:eastAsia="fr-FR" w:bidi="ar-SA"/>
              </w:rPr>
              <w:t>MAILS</w:t>
            </w:r>
          </w:p>
        </w:tc>
        <w:tc>
          <w:tcPr>
            <w:tcW w:w="2158" w:type="dxa"/>
            <w:tcBorders>
              <w:top w:val="nil"/>
              <w:left w:val="nil"/>
              <w:bottom w:val="single" w:sz="4" w:space="0" w:color="auto"/>
              <w:right w:val="single" w:sz="4" w:space="0" w:color="auto"/>
            </w:tcBorders>
            <w:shd w:val="clear" w:color="000000" w:fill="FCE4D6"/>
            <w:noWrap/>
            <w:vAlign w:val="center"/>
            <w:hideMark/>
          </w:tcPr>
          <w:p>
            <w:pPr>
              <w:widowControl/>
              <w:suppressAutoHyphens w:val="0"/>
              <w:jc w:val="center"/>
              <w:textAlignment w:val="auto"/>
              <w:rPr>
                <w:rFonts w:ascii="Calibri" w:eastAsia="Times New Roman" w:hAnsi="Calibri" w:cs="Calibri"/>
                <w:b/>
                <w:bCs/>
                <w:color w:val="000000"/>
                <w:kern w:val="0"/>
                <w:sz w:val="18"/>
                <w:szCs w:val="18"/>
                <w:lang w:eastAsia="fr-FR" w:bidi="ar-SA"/>
              </w:rPr>
            </w:pPr>
            <w:r>
              <w:rPr>
                <w:rFonts w:ascii="Calibri" w:eastAsia="Times New Roman" w:hAnsi="Calibri" w:cs="Calibri"/>
                <w:b/>
                <w:bCs/>
                <w:color w:val="000000"/>
                <w:kern w:val="0"/>
                <w:sz w:val="18"/>
                <w:szCs w:val="18"/>
                <w:lang w:eastAsia="fr-FR" w:bidi="ar-SA"/>
              </w:rPr>
              <w:t>TEL</w:t>
            </w:r>
          </w:p>
        </w:tc>
        <w:tc>
          <w:tcPr>
            <w:tcW w:w="2424" w:type="dxa"/>
            <w:tcBorders>
              <w:top w:val="nil"/>
              <w:left w:val="nil"/>
              <w:bottom w:val="single" w:sz="4" w:space="0" w:color="auto"/>
              <w:right w:val="single" w:sz="4" w:space="0" w:color="auto"/>
            </w:tcBorders>
            <w:shd w:val="clear" w:color="000000" w:fill="FCE4D6"/>
            <w:noWrap/>
            <w:vAlign w:val="center"/>
            <w:hideMark/>
          </w:tcPr>
          <w:p>
            <w:pPr>
              <w:widowControl/>
              <w:suppressAutoHyphens w:val="0"/>
              <w:jc w:val="center"/>
              <w:textAlignment w:val="auto"/>
              <w:rPr>
                <w:rFonts w:ascii="Calibri" w:eastAsia="Times New Roman" w:hAnsi="Calibri" w:cs="Calibri"/>
                <w:b/>
                <w:bCs/>
                <w:color w:val="000000"/>
                <w:kern w:val="0"/>
                <w:sz w:val="18"/>
                <w:szCs w:val="18"/>
                <w:lang w:eastAsia="fr-FR" w:bidi="ar-SA"/>
              </w:rPr>
            </w:pPr>
            <w:r>
              <w:rPr>
                <w:rFonts w:ascii="Calibri" w:eastAsia="Times New Roman" w:hAnsi="Calibri" w:cs="Calibri"/>
                <w:b/>
                <w:bCs/>
                <w:color w:val="000000"/>
                <w:kern w:val="0"/>
                <w:sz w:val="18"/>
                <w:szCs w:val="18"/>
                <w:lang w:eastAsia="fr-FR" w:bidi="ar-SA"/>
              </w:rPr>
              <w:t>ADRESSE</w:t>
            </w:r>
          </w:p>
        </w:tc>
      </w:tr>
      <w:tr>
        <w:trPr>
          <w:gridAfter w:val="1"/>
          <w:wAfter w:w="146" w:type="dxa"/>
          <w:trHeight w:val="1931"/>
        </w:trPr>
        <w:tc>
          <w:tcPr>
            <w:tcW w:w="1203" w:type="dxa"/>
            <w:tcBorders>
              <w:top w:val="nil"/>
              <w:left w:val="single" w:sz="4" w:space="0" w:color="auto"/>
              <w:bottom w:val="single" w:sz="4" w:space="0" w:color="auto"/>
              <w:right w:val="single" w:sz="4" w:space="0" w:color="auto"/>
            </w:tcBorders>
            <w:shd w:val="clear" w:color="auto" w:fill="auto"/>
            <w:vAlign w:val="center"/>
            <w:hideMark/>
          </w:tcPr>
          <w:p>
            <w:pPr>
              <w:widowControl/>
              <w:suppressAutoHyphens w:val="0"/>
              <w:jc w:val="center"/>
              <w:textAlignment w:val="auto"/>
              <w:rPr>
                <w:rFonts w:ascii="Calibri" w:eastAsia="Times New Roman" w:hAnsi="Calibri" w:cs="Calibri"/>
                <w:b/>
                <w:bCs/>
                <w:color w:val="000000"/>
                <w:kern w:val="0"/>
                <w:sz w:val="18"/>
                <w:szCs w:val="18"/>
                <w:lang w:eastAsia="fr-FR" w:bidi="ar-SA"/>
              </w:rPr>
            </w:pPr>
            <w:r>
              <w:rPr>
                <w:rFonts w:ascii="Calibri" w:eastAsia="Times New Roman" w:hAnsi="Calibri" w:cs="Calibri"/>
                <w:b/>
                <w:bCs/>
                <w:color w:val="000000"/>
                <w:kern w:val="0"/>
                <w:sz w:val="18"/>
                <w:szCs w:val="18"/>
                <w:lang w:eastAsia="fr-FR" w:bidi="ar-SA"/>
              </w:rPr>
              <w:t>Pays Doubs Central</w:t>
            </w:r>
          </w:p>
        </w:tc>
        <w:tc>
          <w:tcPr>
            <w:tcW w:w="1317" w:type="dxa"/>
            <w:tcBorders>
              <w:top w:val="nil"/>
              <w:left w:val="nil"/>
              <w:bottom w:val="single" w:sz="4" w:space="0" w:color="auto"/>
              <w:right w:val="single" w:sz="4" w:space="0" w:color="auto"/>
            </w:tcBorders>
            <w:shd w:val="clear" w:color="000000" w:fill="FCE4D6"/>
            <w:vAlign w:val="center"/>
            <w:hideMark/>
          </w:tcPr>
          <w:p>
            <w:pPr>
              <w:widowControl/>
              <w:suppressAutoHyphens w:val="0"/>
              <w:jc w:val="center"/>
              <w:textAlignment w:val="auto"/>
              <w:rPr>
                <w:rFonts w:ascii="Calibri" w:eastAsia="Times New Roman" w:hAnsi="Calibri" w:cs="Calibri"/>
                <w:color w:val="000000"/>
                <w:kern w:val="0"/>
                <w:sz w:val="18"/>
                <w:szCs w:val="18"/>
                <w:highlight w:val="yellow"/>
                <w:lang w:eastAsia="fr-FR" w:bidi="ar-SA"/>
              </w:rPr>
            </w:pPr>
            <w:r>
              <w:rPr>
                <w:rFonts w:ascii="Calibri" w:hAnsi="Calibri" w:cs="Calibri"/>
                <w:color w:val="000000"/>
                <w:sz w:val="18"/>
                <w:szCs w:val="18"/>
                <w:highlight w:val="yellow"/>
                <w:lang w:eastAsia="fr-FR"/>
              </w:rPr>
              <w:t>Dominique LODS BOYE</w:t>
            </w:r>
          </w:p>
        </w:tc>
        <w:tc>
          <w:tcPr>
            <w:tcW w:w="2972" w:type="dxa"/>
            <w:tcBorders>
              <w:top w:val="nil"/>
              <w:left w:val="nil"/>
              <w:bottom w:val="single" w:sz="4" w:space="0" w:color="auto"/>
              <w:right w:val="single" w:sz="4" w:space="0" w:color="auto"/>
            </w:tcBorders>
            <w:shd w:val="clear" w:color="000000" w:fill="FCE4D6"/>
            <w:vAlign w:val="center"/>
            <w:hideMark/>
          </w:tcPr>
          <w:p>
            <w:pPr>
              <w:widowControl/>
              <w:suppressAutoHyphens w:val="0"/>
              <w:jc w:val="center"/>
              <w:textAlignment w:val="auto"/>
              <w:rPr>
                <w:rFonts w:ascii="Calibri" w:eastAsia="Times New Roman" w:hAnsi="Calibri" w:cs="Calibri"/>
                <w:kern w:val="0"/>
                <w:sz w:val="18"/>
                <w:szCs w:val="18"/>
                <w:highlight w:val="yellow"/>
                <w:lang w:eastAsia="fr-FR" w:bidi="ar-SA"/>
              </w:rPr>
            </w:pPr>
            <w:r>
              <w:rPr>
                <w:rFonts w:ascii="Calibri" w:eastAsia="Times New Roman" w:hAnsi="Calibri" w:cs="Calibri"/>
                <w:color w:val="000000"/>
                <w:kern w:val="0"/>
                <w:sz w:val="18"/>
                <w:szCs w:val="18"/>
                <w:highlight w:val="yellow"/>
                <w:lang w:eastAsia="fr-FR" w:bidi="ar-SA"/>
              </w:rPr>
              <w:t>d.lods-boye@doubscentral.org</w:t>
            </w:r>
          </w:p>
        </w:tc>
        <w:tc>
          <w:tcPr>
            <w:tcW w:w="2158" w:type="dxa"/>
            <w:tcBorders>
              <w:top w:val="nil"/>
              <w:left w:val="nil"/>
              <w:bottom w:val="single" w:sz="4" w:space="0" w:color="auto"/>
              <w:right w:val="single" w:sz="4" w:space="0" w:color="auto"/>
            </w:tcBorders>
            <w:shd w:val="clear" w:color="000000" w:fill="FCE4D6"/>
            <w:vAlign w:val="center"/>
            <w:hideMark/>
          </w:tcPr>
          <w:p>
            <w:pPr>
              <w:spacing w:line="252" w:lineRule="auto"/>
              <w:jc w:val="center"/>
              <w:rPr>
                <w:rFonts w:ascii="Calibri" w:hAnsi="Calibri" w:cs="Calibri"/>
                <w:color w:val="000000"/>
                <w:sz w:val="18"/>
                <w:szCs w:val="18"/>
                <w:lang w:eastAsia="fr-FR"/>
              </w:rPr>
            </w:pPr>
            <w:r>
              <w:rPr>
                <w:rFonts w:ascii="Calibri" w:hAnsi="Calibri" w:cs="Calibri"/>
                <w:color w:val="000000"/>
                <w:sz w:val="18"/>
                <w:szCs w:val="18"/>
                <w:lang w:eastAsia="fr-FR"/>
              </w:rPr>
              <w:t xml:space="preserve">Standard : </w:t>
            </w:r>
          </w:p>
          <w:p>
            <w:pPr>
              <w:spacing w:line="252" w:lineRule="auto"/>
              <w:jc w:val="center"/>
              <w:rPr>
                <w:rFonts w:ascii="Calibri" w:hAnsi="Calibri" w:cs="Calibri"/>
                <w:color w:val="000000"/>
                <w:sz w:val="18"/>
                <w:szCs w:val="18"/>
                <w:lang w:eastAsia="fr-FR"/>
              </w:rPr>
            </w:pPr>
            <w:r>
              <w:rPr>
                <w:rFonts w:ascii="Calibri" w:hAnsi="Calibri" w:cs="Calibri"/>
                <w:color w:val="000000"/>
                <w:sz w:val="18"/>
                <w:szCs w:val="18"/>
                <w:lang w:eastAsia="fr-FR"/>
              </w:rPr>
              <w:t>03 81 84 42 48</w:t>
            </w:r>
            <w:r>
              <w:rPr>
                <w:rFonts w:ascii="Calibri" w:hAnsi="Calibri" w:cs="Calibri"/>
                <w:color w:val="000000"/>
                <w:sz w:val="18"/>
                <w:szCs w:val="18"/>
                <w:lang w:eastAsia="fr-FR"/>
              </w:rPr>
              <w:br/>
              <w:t>Ligne directe :</w:t>
            </w:r>
          </w:p>
          <w:p>
            <w:pPr>
              <w:widowControl/>
              <w:suppressAutoHyphens w:val="0"/>
              <w:jc w:val="center"/>
              <w:textAlignment w:val="auto"/>
              <w:rPr>
                <w:rFonts w:ascii="Calibri" w:eastAsia="Times New Roman" w:hAnsi="Calibri" w:cs="Calibri"/>
                <w:color w:val="000000"/>
                <w:kern w:val="0"/>
                <w:sz w:val="18"/>
                <w:szCs w:val="18"/>
                <w:lang w:eastAsia="fr-FR" w:bidi="ar-SA"/>
              </w:rPr>
            </w:pPr>
            <w:r>
              <w:rPr>
                <w:rFonts w:ascii="Calibri" w:hAnsi="Calibri" w:cs="Calibri"/>
                <w:color w:val="000000"/>
                <w:sz w:val="18"/>
                <w:szCs w:val="18"/>
                <w:highlight w:val="yellow"/>
                <w:lang w:eastAsia="fr-FR"/>
              </w:rPr>
              <w:t>03 81 84 75 81</w:t>
            </w:r>
          </w:p>
        </w:tc>
        <w:tc>
          <w:tcPr>
            <w:tcW w:w="2424" w:type="dxa"/>
            <w:tcBorders>
              <w:top w:val="nil"/>
              <w:left w:val="nil"/>
              <w:bottom w:val="single" w:sz="4" w:space="0" w:color="auto"/>
              <w:right w:val="single" w:sz="4" w:space="0" w:color="auto"/>
            </w:tcBorders>
            <w:shd w:val="clear" w:color="000000" w:fill="FCE4D6"/>
            <w:vAlign w:val="center"/>
            <w:hideMark/>
          </w:tcPr>
          <w:p>
            <w:pPr>
              <w:widowControl/>
              <w:suppressAutoHyphens w:val="0"/>
              <w:jc w:val="center"/>
              <w:textAlignment w:val="auto"/>
              <w:rPr>
                <w:rFonts w:ascii="Calibri" w:hAnsi="Calibri" w:cs="Calibri"/>
                <w:color w:val="000000"/>
                <w:sz w:val="18"/>
                <w:szCs w:val="18"/>
                <w:lang w:eastAsia="fr-FR"/>
              </w:rPr>
            </w:pPr>
            <w:r>
              <w:rPr>
                <w:rFonts w:ascii="Calibri" w:hAnsi="Calibri" w:cs="Calibri"/>
                <w:color w:val="000000"/>
                <w:sz w:val="18"/>
                <w:szCs w:val="18"/>
                <w:lang w:eastAsia="fr-FR"/>
              </w:rPr>
              <w:t xml:space="preserve">PETR du Doubs central </w:t>
            </w:r>
          </w:p>
          <w:p>
            <w:pPr>
              <w:widowControl/>
              <w:suppressAutoHyphens w:val="0"/>
              <w:jc w:val="center"/>
              <w:textAlignment w:val="auto"/>
              <w:rPr>
                <w:rFonts w:ascii="Calibri" w:eastAsia="Times New Roman" w:hAnsi="Calibri" w:cs="Calibri"/>
                <w:color w:val="000000"/>
                <w:kern w:val="0"/>
                <w:sz w:val="18"/>
                <w:szCs w:val="18"/>
                <w:lang w:eastAsia="fr-FR" w:bidi="ar-SA"/>
              </w:rPr>
            </w:pPr>
            <w:r>
              <w:rPr>
                <w:rFonts w:ascii="Calibri" w:hAnsi="Calibri" w:cs="Calibri"/>
                <w:color w:val="000000"/>
                <w:sz w:val="18"/>
                <w:szCs w:val="18"/>
                <w:lang w:eastAsia="fr-FR"/>
              </w:rPr>
              <w:t>Hôtel des services</w:t>
            </w:r>
            <w:r>
              <w:rPr>
                <w:rFonts w:ascii="Calibri" w:hAnsi="Calibri" w:cs="Calibri"/>
                <w:color w:val="000000"/>
                <w:sz w:val="18"/>
                <w:szCs w:val="18"/>
                <w:lang w:eastAsia="fr-FR"/>
              </w:rPr>
              <w:br/>
              <w:t>1 place Jean Moulin – BP 2120 25112 BAUME LES DAMES CEDEX</w:t>
            </w:r>
          </w:p>
        </w:tc>
      </w:tr>
      <w:tr>
        <w:trPr>
          <w:gridAfter w:val="1"/>
          <w:wAfter w:w="146" w:type="dxa"/>
          <w:trHeight w:val="822"/>
        </w:trPr>
        <w:tc>
          <w:tcPr>
            <w:tcW w:w="1203" w:type="dxa"/>
            <w:vMerge w:val="restart"/>
            <w:tcBorders>
              <w:top w:val="nil"/>
              <w:left w:val="single" w:sz="4" w:space="0" w:color="auto"/>
              <w:bottom w:val="single" w:sz="4" w:space="0" w:color="000000"/>
              <w:right w:val="single" w:sz="4" w:space="0" w:color="auto"/>
            </w:tcBorders>
            <w:shd w:val="clear" w:color="auto" w:fill="auto"/>
            <w:vAlign w:val="center"/>
            <w:hideMark/>
          </w:tcPr>
          <w:p>
            <w:pPr>
              <w:widowControl/>
              <w:suppressAutoHyphens w:val="0"/>
              <w:jc w:val="center"/>
              <w:textAlignment w:val="auto"/>
              <w:rPr>
                <w:rFonts w:ascii="Calibri" w:eastAsia="Times New Roman" w:hAnsi="Calibri" w:cs="Calibri"/>
                <w:b/>
                <w:bCs/>
                <w:color w:val="000000"/>
                <w:kern w:val="0"/>
                <w:sz w:val="18"/>
                <w:szCs w:val="18"/>
                <w:lang w:eastAsia="fr-FR" w:bidi="ar-SA"/>
              </w:rPr>
            </w:pPr>
            <w:r>
              <w:rPr>
                <w:rFonts w:ascii="Calibri" w:eastAsia="Times New Roman" w:hAnsi="Calibri" w:cs="Calibri"/>
                <w:b/>
                <w:bCs/>
                <w:color w:val="000000"/>
                <w:kern w:val="0"/>
                <w:sz w:val="18"/>
                <w:szCs w:val="18"/>
                <w:lang w:eastAsia="fr-FR" w:bidi="ar-SA"/>
              </w:rPr>
              <w:t>Grand Besançon</w:t>
            </w:r>
          </w:p>
        </w:tc>
        <w:tc>
          <w:tcPr>
            <w:tcW w:w="1317" w:type="dxa"/>
            <w:vMerge w:val="restart"/>
            <w:tcBorders>
              <w:top w:val="nil"/>
              <w:left w:val="single" w:sz="4" w:space="0" w:color="auto"/>
              <w:bottom w:val="single" w:sz="4" w:space="0" w:color="000000"/>
              <w:right w:val="single" w:sz="4" w:space="0" w:color="auto"/>
            </w:tcBorders>
            <w:shd w:val="clear" w:color="000000" w:fill="FCE4D6"/>
            <w:vAlign w:val="center"/>
            <w:hideMark/>
          </w:tcPr>
          <w:p>
            <w:pPr>
              <w:widowControl/>
              <w:suppressAutoHyphens w:val="0"/>
              <w:jc w:val="center"/>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Stéphanie THOMAS</w:t>
            </w:r>
          </w:p>
        </w:tc>
        <w:tc>
          <w:tcPr>
            <w:tcW w:w="2972" w:type="dxa"/>
            <w:vMerge w:val="restart"/>
            <w:tcBorders>
              <w:top w:val="nil"/>
              <w:left w:val="single" w:sz="4" w:space="0" w:color="auto"/>
              <w:bottom w:val="single" w:sz="4" w:space="0" w:color="000000"/>
              <w:right w:val="single" w:sz="4" w:space="0" w:color="auto"/>
            </w:tcBorders>
            <w:shd w:val="clear" w:color="000000" w:fill="FCE4D6"/>
            <w:vAlign w:val="center"/>
            <w:hideMark/>
          </w:tcPr>
          <w:p>
            <w:pPr>
              <w:widowControl/>
              <w:suppressAutoHyphens w:val="0"/>
              <w:jc w:val="center"/>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stephanie.thomas@besancon.fr</w:t>
            </w:r>
          </w:p>
        </w:tc>
        <w:tc>
          <w:tcPr>
            <w:tcW w:w="2158" w:type="dxa"/>
            <w:vMerge w:val="restart"/>
            <w:tcBorders>
              <w:top w:val="nil"/>
              <w:left w:val="single" w:sz="4" w:space="0" w:color="auto"/>
              <w:bottom w:val="single" w:sz="4" w:space="0" w:color="000000"/>
              <w:right w:val="single" w:sz="4" w:space="0" w:color="auto"/>
            </w:tcBorders>
            <w:shd w:val="clear" w:color="000000" w:fill="FCE4D6"/>
            <w:vAlign w:val="center"/>
            <w:hideMark/>
          </w:tcPr>
          <w:p>
            <w:pPr>
              <w:widowControl/>
              <w:suppressAutoHyphens w:val="0"/>
              <w:jc w:val="center"/>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03 81 87 80 94</w:t>
            </w:r>
            <w:r>
              <w:rPr>
                <w:rFonts w:ascii="Calibri" w:eastAsia="Times New Roman" w:hAnsi="Calibri" w:cs="Calibri"/>
                <w:color w:val="000000"/>
                <w:kern w:val="0"/>
                <w:sz w:val="18"/>
                <w:szCs w:val="18"/>
                <w:lang w:eastAsia="fr-FR" w:bidi="ar-SA"/>
              </w:rPr>
              <w:br/>
              <w:t>06 25 45 97 99</w:t>
            </w:r>
          </w:p>
        </w:tc>
        <w:tc>
          <w:tcPr>
            <w:tcW w:w="2424" w:type="dxa"/>
            <w:vMerge w:val="restart"/>
            <w:tcBorders>
              <w:top w:val="nil"/>
              <w:left w:val="single" w:sz="4" w:space="0" w:color="auto"/>
              <w:bottom w:val="single" w:sz="4" w:space="0" w:color="000000"/>
              <w:right w:val="single" w:sz="4" w:space="0" w:color="auto"/>
            </w:tcBorders>
            <w:shd w:val="clear" w:color="000000" w:fill="FCE4D6"/>
            <w:vAlign w:val="center"/>
            <w:hideMark/>
          </w:tcPr>
          <w:p>
            <w:pPr>
              <w:widowControl/>
              <w:suppressAutoHyphens w:val="0"/>
              <w:jc w:val="center"/>
              <w:textAlignment w:val="auto"/>
              <w:rPr>
                <w:rFonts w:ascii="Calibri" w:hAnsi="Calibri" w:cs="Calibri"/>
                <w:sz w:val="18"/>
                <w:szCs w:val="18"/>
              </w:rPr>
            </w:pPr>
            <w:r>
              <w:rPr>
                <w:rFonts w:ascii="Calibri" w:hAnsi="Calibri" w:cs="Calibri"/>
                <w:sz w:val="18"/>
                <w:szCs w:val="18"/>
              </w:rPr>
              <w:t>Ville de Besançon, Direction Santé Publique -</w:t>
            </w:r>
          </w:p>
          <w:p>
            <w:pPr>
              <w:widowControl/>
              <w:suppressAutoHyphens w:val="0"/>
              <w:jc w:val="center"/>
              <w:textAlignment w:val="auto"/>
              <w:rPr>
                <w:rFonts w:ascii="Calibri" w:hAnsi="Calibri" w:cs="Calibri"/>
                <w:sz w:val="18"/>
                <w:szCs w:val="18"/>
              </w:rPr>
            </w:pPr>
            <w:r>
              <w:rPr>
                <w:rFonts w:ascii="Calibri" w:hAnsi="Calibri" w:cs="Calibri"/>
                <w:sz w:val="18"/>
                <w:szCs w:val="18"/>
              </w:rPr>
              <w:t>15 rue Mégevand</w:t>
            </w:r>
          </w:p>
          <w:p>
            <w:pPr>
              <w:widowControl/>
              <w:suppressAutoHyphens w:val="0"/>
              <w:jc w:val="center"/>
              <w:textAlignment w:val="auto"/>
              <w:rPr>
                <w:rFonts w:ascii="Calibri" w:eastAsia="Times New Roman" w:hAnsi="Calibri" w:cs="Calibri"/>
                <w:color w:val="000000"/>
                <w:kern w:val="0"/>
                <w:sz w:val="18"/>
                <w:szCs w:val="18"/>
                <w:lang w:eastAsia="fr-FR" w:bidi="ar-SA"/>
              </w:rPr>
            </w:pPr>
            <w:r>
              <w:rPr>
                <w:rFonts w:ascii="Calibri" w:hAnsi="Calibri" w:cs="Calibri"/>
                <w:sz w:val="18"/>
                <w:szCs w:val="18"/>
              </w:rPr>
              <w:t>25000 Besançon</w:t>
            </w:r>
          </w:p>
        </w:tc>
      </w:tr>
      <w:tr>
        <w:trPr>
          <w:trHeight w:val="822"/>
        </w:trPr>
        <w:tc>
          <w:tcPr>
            <w:tcW w:w="1203" w:type="dxa"/>
            <w:vMerge/>
            <w:tcBorders>
              <w:top w:val="nil"/>
              <w:left w:val="single" w:sz="4" w:space="0" w:color="auto"/>
              <w:bottom w:val="single" w:sz="4" w:space="0" w:color="000000"/>
              <w:right w:val="single" w:sz="4" w:space="0" w:color="auto"/>
            </w:tcBorders>
            <w:vAlign w:val="center"/>
            <w:hideMark/>
          </w:tcPr>
          <w:p>
            <w:pPr>
              <w:widowControl/>
              <w:suppressAutoHyphens w:val="0"/>
              <w:jc w:val="center"/>
              <w:textAlignment w:val="auto"/>
              <w:rPr>
                <w:rFonts w:ascii="Calibri" w:eastAsia="Times New Roman" w:hAnsi="Calibri" w:cs="Calibri"/>
                <w:b/>
                <w:bCs/>
                <w:color w:val="000000"/>
                <w:kern w:val="0"/>
                <w:sz w:val="18"/>
                <w:szCs w:val="18"/>
                <w:lang w:eastAsia="fr-FR" w:bidi="ar-SA"/>
              </w:rPr>
            </w:pPr>
          </w:p>
        </w:tc>
        <w:tc>
          <w:tcPr>
            <w:tcW w:w="1317" w:type="dxa"/>
            <w:vMerge/>
            <w:tcBorders>
              <w:top w:val="nil"/>
              <w:left w:val="single" w:sz="4" w:space="0" w:color="auto"/>
              <w:bottom w:val="single" w:sz="4" w:space="0" w:color="000000"/>
              <w:right w:val="single" w:sz="4" w:space="0" w:color="auto"/>
            </w:tcBorders>
            <w:vAlign w:val="center"/>
            <w:hideMark/>
          </w:tcPr>
          <w:p>
            <w:pPr>
              <w:widowControl/>
              <w:suppressAutoHyphens w:val="0"/>
              <w:jc w:val="center"/>
              <w:textAlignment w:val="auto"/>
              <w:rPr>
                <w:rFonts w:ascii="Calibri" w:eastAsia="Times New Roman" w:hAnsi="Calibri" w:cs="Calibri"/>
                <w:color w:val="000000"/>
                <w:kern w:val="0"/>
                <w:sz w:val="18"/>
                <w:szCs w:val="18"/>
                <w:lang w:eastAsia="fr-FR" w:bidi="ar-SA"/>
              </w:rPr>
            </w:pPr>
          </w:p>
        </w:tc>
        <w:tc>
          <w:tcPr>
            <w:tcW w:w="2972" w:type="dxa"/>
            <w:vMerge/>
            <w:tcBorders>
              <w:top w:val="nil"/>
              <w:left w:val="single" w:sz="4" w:space="0" w:color="auto"/>
              <w:bottom w:val="single" w:sz="4" w:space="0" w:color="000000"/>
              <w:right w:val="single" w:sz="4" w:space="0" w:color="auto"/>
            </w:tcBorders>
            <w:vAlign w:val="center"/>
            <w:hideMark/>
          </w:tcPr>
          <w:p>
            <w:pPr>
              <w:widowControl/>
              <w:suppressAutoHyphens w:val="0"/>
              <w:jc w:val="center"/>
              <w:textAlignment w:val="auto"/>
              <w:rPr>
                <w:rFonts w:ascii="Calibri" w:eastAsia="Times New Roman" w:hAnsi="Calibri" w:cs="Calibri"/>
                <w:color w:val="000000"/>
                <w:kern w:val="0"/>
                <w:sz w:val="18"/>
                <w:szCs w:val="18"/>
                <w:lang w:eastAsia="fr-FR" w:bidi="ar-SA"/>
              </w:rPr>
            </w:pPr>
          </w:p>
        </w:tc>
        <w:tc>
          <w:tcPr>
            <w:tcW w:w="2158" w:type="dxa"/>
            <w:vMerge/>
            <w:tcBorders>
              <w:top w:val="nil"/>
              <w:left w:val="single" w:sz="4" w:space="0" w:color="auto"/>
              <w:bottom w:val="single" w:sz="4" w:space="0" w:color="000000"/>
              <w:right w:val="single" w:sz="4" w:space="0" w:color="auto"/>
            </w:tcBorders>
            <w:vAlign w:val="center"/>
            <w:hideMark/>
          </w:tcPr>
          <w:p>
            <w:pPr>
              <w:widowControl/>
              <w:suppressAutoHyphens w:val="0"/>
              <w:jc w:val="center"/>
              <w:textAlignment w:val="auto"/>
              <w:rPr>
                <w:rFonts w:ascii="Calibri" w:eastAsia="Times New Roman" w:hAnsi="Calibri" w:cs="Calibri"/>
                <w:color w:val="000000"/>
                <w:kern w:val="0"/>
                <w:sz w:val="18"/>
                <w:szCs w:val="18"/>
                <w:lang w:eastAsia="fr-FR" w:bidi="ar-SA"/>
              </w:rPr>
            </w:pPr>
          </w:p>
        </w:tc>
        <w:tc>
          <w:tcPr>
            <w:tcW w:w="2424" w:type="dxa"/>
            <w:vMerge/>
            <w:tcBorders>
              <w:top w:val="nil"/>
              <w:left w:val="single" w:sz="4" w:space="0" w:color="auto"/>
              <w:bottom w:val="single" w:sz="4" w:space="0" w:color="000000"/>
              <w:right w:val="single" w:sz="4" w:space="0" w:color="auto"/>
            </w:tcBorders>
            <w:vAlign w:val="center"/>
            <w:hideMark/>
          </w:tcPr>
          <w:p>
            <w:pPr>
              <w:widowControl/>
              <w:suppressAutoHyphens w:val="0"/>
              <w:jc w:val="center"/>
              <w:textAlignment w:val="auto"/>
              <w:rPr>
                <w:rFonts w:ascii="Calibri" w:eastAsia="Times New Roman" w:hAnsi="Calibri" w:cs="Calibri"/>
                <w:color w:val="000000"/>
                <w:kern w:val="0"/>
                <w:sz w:val="18"/>
                <w:szCs w:val="18"/>
                <w:lang w:eastAsia="fr-FR" w:bidi="ar-SA"/>
              </w:rPr>
            </w:pPr>
          </w:p>
        </w:tc>
        <w:tc>
          <w:tcPr>
            <w:tcW w:w="146" w:type="dxa"/>
            <w:tcBorders>
              <w:top w:val="nil"/>
              <w:left w:val="nil"/>
              <w:bottom w:val="nil"/>
              <w:right w:val="nil"/>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p>
        </w:tc>
      </w:tr>
      <w:tr>
        <w:trPr>
          <w:trHeight w:val="53"/>
        </w:trPr>
        <w:tc>
          <w:tcPr>
            <w:tcW w:w="1203" w:type="dxa"/>
            <w:vMerge/>
            <w:tcBorders>
              <w:top w:val="nil"/>
              <w:left w:val="single" w:sz="4" w:space="0" w:color="auto"/>
              <w:bottom w:val="single" w:sz="4" w:space="0" w:color="000000"/>
              <w:right w:val="single" w:sz="4" w:space="0" w:color="auto"/>
            </w:tcBorders>
            <w:vAlign w:val="center"/>
            <w:hideMark/>
          </w:tcPr>
          <w:p>
            <w:pPr>
              <w:widowControl/>
              <w:suppressAutoHyphens w:val="0"/>
              <w:jc w:val="center"/>
              <w:textAlignment w:val="auto"/>
              <w:rPr>
                <w:rFonts w:ascii="Calibri" w:eastAsia="Times New Roman" w:hAnsi="Calibri" w:cs="Calibri"/>
                <w:b/>
                <w:bCs/>
                <w:color w:val="000000"/>
                <w:kern w:val="0"/>
                <w:sz w:val="18"/>
                <w:szCs w:val="18"/>
                <w:lang w:eastAsia="fr-FR" w:bidi="ar-SA"/>
              </w:rPr>
            </w:pPr>
          </w:p>
        </w:tc>
        <w:tc>
          <w:tcPr>
            <w:tcW w:w="1317" w:type="dxa"/>
            <w:vMerge/>
            <w:tcBorders>
              <w:top w:val="nil"/>
              <w:left w:val="single" w:sz="4" w:space="0" w:color="auto"/>
              <w:bottom w:val="single" w:sz="4" w:space="0" w:color="000000"/>
              <w:right w:val="single" w:sz="4" w:space="0" w:color="auto"/>
            </w:tcBorders>
            <w:vAlign w:val="center"/>
            <w:hideMark/>
          </w:tcPr>
          <w:p>
            <w:pPr>
              <w:widowControl/>
              <w:suppressAutoHyphens w:val="0"/>
              <w:jc w:val="center"/>
              <w:textAlignment w:val="auto"/>
              <w:rPr>
                <w:rFonts w:ascii="Calibri" w:eastAsia="Times New Roman" w:hAnsi="Calibri" w:cs="Calibri"/>
                <w:color w:val="000000"/>
                <w:kern w:val="0"/>
                <w:sz w:val="18"/>
                <w:szCs w:val="18"/>
                <w:lang w:eastAsia="fr-FR" w:bidi="ar-SA"/>
              </w:rPr>
            </w:pPr>
          </w:p>
        </w:tc>
        <w:tc>
          <w:tcPr>
            <w:tcW w:w="2972" w:type="dxa"/>
            <w:vMerge/>
            <w:tcBorders>
              <w:top w:val="nil"/>
              <w:left w:val="single" w:sz="4" w:space="0" w:color="auto"/>
              <w:bottom w:val="single" w:sz="4" w:space="0" w:color="000000"/>
              <w:right w:val="single" w:sz="4" w:space="0" w:color="auto"/>
            </w:tcBorders>
            <w:vAlign w:val="center"/>
            <w:hideMark/>
          </w:tcPr>
          <w:p>
            <w:pPr>
              <w:widowControl/>
              <w:suppressAutoHyphens w:val="0"/>
              <w:jc w:val="center"/>
              <w:textAlignment w:val="auto"/>
              <w:rPr>
                <w:rFonts w:ascii="Calibri" w:eastAsia="Times New Roman" w:hAnsi="Calibri" w:cs="Calibri"/>
                <w:color w:val="000000"/>
                <w:kern w:val="0"/>
                <w:sz w:val="18"/>
                <w:szCs w:val="18"/>
                <w:lang w:eastAsia="fr-FR" w:bidi="ar-SA"/>
              </w:rPr>
            </w:pPr>
          </w:p>
        </w:tc>
        <w:tc>
          <w:tcPr>
            <w:tcW w:w="2158" w:type="dxa"/>
            <w:vMerge/>
            <w:tcBorders>
              <w:top w:val="nil"/>
              <w:left w:val="single" w:sz="4" w:space="0" w:color="auto"/>
              <w:bottom w:val="single" w:sz="4" w:space="0" w:color="000000"/>
              <w:right w:val="single" w:sz="4" w:space="0" w:color="auto"/>
            </w:tcBorders>
            <w:vAlign w:val="center"/>
            <w:hideMark/>
          </w:tcPr>
          <w:p>
            <w:pPr>
              <w:widowControl/>
              <w:suppressAutoHyphens w:val="0"/>
              <w:jc w:val="center"/>
              <w:textAlignment w:val="auto"/>
              <w:rPr>
                <w:rFonts w:ascii="Calibri" w:eastAsia="Times New Roman" w:hAnsi="Calibri" w:cs="Calibri"/>
                <w:color w:val="000000"/>
                <w:kern w:val="0"/>
                <w:sz w:val="18"/>
                <w:szCs w:val="18"/>
                <w:lang w:eastAsia="fr-FR" w:bidi="ar-SA"/>
              </w:rPr>
            </w:pPr>
          </w:p>
        </w:tc>
        <w:tc>
          <w:tcPr>
            <w:tcW w:w="2424" w:type="dxa"/>
            <w:vMerge/>
            <w:tcBorders>
              <w:top w:val="nil"/>
              <w:left w:val="single" w:sz="4" w:space="0" w:color="auto"/>
              <w:bottom w:val="single" w:sz="4" w:space="0" w:color="000000"/>
              <w:right w:val="single" w:sz="4" w:space="0" w:color="auto"/>
            </w:tcBorders>
            <w:vAlign w:val="center"/>
            <w:hideMark/>
          </w:tcPr>
          <w:p>
            <w:pPr>
              <w:widowControl/>
              <w:suppressAutoHyphens w:val="0"/>
              <w:jc w:val="center"/>
              <w:textAlignment w:val="auto"/>
              <w:rPr>
                <w:rFonts w:ascii="Calibri" w:eastAsia="Times New Roman" w:hAnsi="Calibri" w:cs="Calibri"/>
                <w:color w:val="000000"/>
                <w:kern w:val="0"/>
                <w:sz w:val="18"/>
                <w:szCs w:val="18"/>
                <w:lang w:eastAsia="fr-FR" w:bidi="ar-SA"/>
              </w:rPr>
            </w:pPr>
          </w:p>
        </w:tc>
        <w:tc>
          <w:tcPr>
            <w:tcW w:w="146" w:type="dxa"/>
            <w:tcBorders>
              <w:top w:val="nil"/>
              <w:left w:val="nil"/>
              <w:bottom w:val="nil"/>
              <w:right w:val="nil"/>
            </w:tcBorders>
            <w:shd w:val="clear" w:color="auto" w:fill="auto"/>
            <w:noWrap/>
            <w:vAlign w:val="bottom"/>
            <w:hideMark/>
          </w:tcPr>
          <w:p>
            <w:pPr>
              <w:widowControl/>
              <w:suppressAutoHyphens w:val="0"/>
              <w:textAlignment w:val="auto"/>
              <w:rPr>
                <w:rFonts w:ascii="Calibri" w:eastAsia="Times New Roman" w:hAnsi="Calibri" w:cs="Calibri"/>
                <w:kern w:val="0"/>
                <w:sz w:val="18"/>
                <w:szCs w:val="18"/>
                <w:lang w:eastAsia="fr-FR" w:bidi="ar-SA"/>
              </w:rPr>
            </w:pPr>
          </w:p>
        </w:tc>
      </w:tr>
      <w:tr>
        <w:trPr>
          <w:trHeight w:val="1772"/>
        </w:trPr>
        <w:tc>
          <w:tcPr>
            <w:tcW w:w="1203" w:type="dxa"/>
            <w:tcBorders>
              <w:top w:val="nil"/>
              <w:left w:val="single" w:sz="4" w:space="0" w:color="auto"/>
              <w:bottom w:val="single" w:sz="4" w:space="0" w:color="auto"/>
              <w:right w:val="single" w:sz="4" w:space="0" w:color="auto"/>
            </w:tcBorders>
            <w:shd w:val="clear" w:color="auto" w:fill="auto"/>
            <w:vAlign w:val="center"/>
            <w:hideMark/>
          </w:tcPr>
          <w:p>
            <w:pPr>
              <w:widowControl/>
              <w:suppressAutoHyphens w:val="0"/>
              <w:jc w:val="center"/>
              <w:textAlignment w:val="auto"/>
              <w:rPr>
                <w:rFonts w:ascii="Calibri" w:eastAsia="Times New Roman" w:hAnsi="Calibri" w:cs="Calibri"/>
                <w:b/>
                <w:bCs/>
                <w:color w:val="000000"/>
                <w:kern w:val="0"/>
                <w:sz w:val="18"/>
                <w:szCs w:val="18"/>
                <w:lang w:eastAsia="fr-FR" w:bidi="ar-SA"/>
              </w:rPr>
            </w:pPr>
            <w:r>
              <w:rPr>
                <w:rFonts w:ascii="Calibri" w:eastAsia="Times New Roman" w:hAnsi="Calibri" w:cs="Calibri"/>
                <w:b/>
                <w:bCs/>
                <w:color w:val="000000"/>
                <w:kern w:val="0"/>
                <w:sz w:val="18"/>
                <w:szCs w:val="18"/>
                <w:lang w:eastAsia="fr-FR" w:bidi="ar-SA"/>
              </w:rPr>
              <w:t>Loue Lison</w:t>
            </w:r>
          </w:p>
        </w:tc>
        <w:tc>
          <w:tcPr>
            <w:tcW w:w="1317" w:type="dxa"/>
            <w:tcBorders>
              <w:top w:val="nil"/>
              <w:left w:val="nil"/>
              <w:bottom w:val="single" w:sz="4" w:space="0" w:color="auto"/>
              <w:right w:val="single" w:sz="4" w:space="0" w:color="auto"/>
            </w:tcBorders>
            <w:shd w:val="clear" w:color="000000" w:fill="FCE4D6"/>
            <w:vAlign w:val="center"/>
            <w:hideMark/>
          </w:tcPr>
          <w:p>
            <w:pPr>
              <w:widowControl/>
              <w:suppressAutoHyphens w:val="0"/>
              <w:jc w:val="center"/>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Delphine BOBILLIER</w:t>
            </w:r>
          </w:p>
        </w:tc>
        <w:tc>
          <w:tcPr>
            <w:tcW w:w="2972" w:type="dxa"/>
            <w:tcBorders>
              <w:top w:val="nil"/>
              <w:left w:val="nil"/>
              <w:bottom w:val="single" w:sz="4" w:space="0" w:color="auto"/>
              <w:right w:val="single" w:sz="4" w:space="0" w:color="auto"/>
            </w:tcBorders>
            <w:shd w:val="clear" w:color="000000" w:fill="FCE4D6"/>
            <w:vAlign w:val="center"/>
            <w:hideMark/>
          </w:tcPr>
          <w:p>
            <w:pPr>
              <w:widowControl/>
              <w:suppressAutoHyphens w:val="0"/>
              <w:jc w:val="center"/>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d.bobillier@cclouelison.fr</w:t>
            </w:r>
          </w:p>
        </w:tc>
        <w:tc>
          <w:tcPr>
            <w:tcW w:w="2158" w:type="dxa"/>
            <w:tcBorders>
              <w:top w:val="nil"/>
              <w:left w:val="nil"/>
              <w:bottom w:val="single" w:sz="4" w:space="0" w:color="auto"/>
              <w:right w:val="single" w:sz="4" w:space="0" w:color="auto"/>
            </w:tcBorders>
            <w:shd w:val="clear" w:color="000000" w:fill="FCE4D6"/>
            <w:vAlign w:val="center"/>
            <w:hideMark/>
          </w:tcPr>
          <w:p>
            <w:pPr>
              <w:widowControl/>
              <w:suppressAutoHyphens w:val="0"/>
              <w:jc w:val="center"/>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07 57 09 22 44</w:t>
            </w:r>
          </w:p>
        </w:tc>
        <w:tc>
          <w:tcPr>
            <w:tcW w:w="2424" w:type="dxa"/>
            <w:tcBorders>
              <w:top w:val="nil"/>
              <w:left w:val="nil"/>
              <w:bottom w:val="single" w:sz="4" w:space="0" w:color="auto"/>
              <w:right w:val="single" w:sz="4" w:space="0" w:color="auto"/>
            </w:tcBorders>
            <w:shd w:val="clear" w:color="000000" w:fill="FCE4D6"/>
            <w:vAlign w:val="center"/>
            <w:hideMark/>
          </w:tcPr>
          <w:p>
            <w:pPr>
              <w:spacing w:line="252" w:lineRule="auto"/>
              <w:jc w:val="center"/>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Communauté de communes Loue Lison</w:t>
            </w:r>
          </w:p>
          <w:p>
            <w:pPr>
              <w:spacing w:line="252" w:lineRule="auto"/>
              <w:jc w:val="center"/>
              <w:rPr>
                <w:rFonts w:ascii="Calibri" w:eastAsiaTheme="minorHAnsi" w:hAnsi="Calibri" w:cs="Calibri"/>
                <w:color w:val="000000"/>
                <w:kern w:val="0"/>
                <w:sz w:val="18"/>
                <w:szCs w:val="18"/>
                <w:lang w:eastAsia="fr-FR" w:bidi="ar-SA"/>
              </w:rPr>
            </w:pPr>
            <w:r>
              <w:rPr>
                <w:rFonts w:ascii="Calibri" w:hAnsi="Calibri" w:cs="Calibri"/>
                <w:color w:val="000000"/>
                <w:sz w:val="18"/>
                <w:szCs w:val="18"/>
                <w:lang w:eastAsia="fr-FR"/>
              </w:rPr>
              <w:t>7 rue Edouard Bastide</w:t>
            </w:r>
          </w:p>
          <w:p>
            <w:pPr>
              <w:widowControl/>
              <w:suppressAutoHyphens w:val="0"/>
              <w:jc w:val="center"/>
              <w:textAlignment w:val="auto"/>
              <w:rPr>
                <w:rFonts w:ascii="Calibri" w:eastAsia="Times New Roman" w:hAnsi="Calibri" w:cs="Calibri"/>
                <w:color w:val="000000"/>
                <w:kern w:val="0"/>
                <w:sz w:val="18"/>
                <w:szCs w:val="18"/>
                <w:lang w:eastAsia="fr-FR" w:bidi="ar-SA"/>
              </w:rPr>
            </w:pPr>
            <w:r>
              <w:rPr>
                <w:rFonts w:ascii="Calibri" w:hAnsi="Calibri" w:cs="Calibri"/>
                <w:color w:val="000000"/>
                <w:sz w:val="18"/>
                <w:szCs w:val="18"/>
                <w:lang w:eastAsia="fr-FR"/>
              </w:rPr>
              <w:t>25290 ORNANS</w:t>
            </w:r>
          </w:p>
        </w:tc>
        <w:tc>
          <w:tcPr>
            <w:tcW w:w="146" w:type="dxa"/>
            <w:vAlign w:val="center"/>
            <w:hideMark/>
          </w:tcPr>
          <w:p>
            <w:pPr>
              <w:widowControl/>
              <w:suppressAutoHyphens w:val="0"/>
              <w:textAlignment w:val="auto"/>
              <w:rPr>
                <w:rFonts w:ascii="Calibri" w:eastAsia="Times New Roman" w:hAnsi="Calibri" w:cs="Calibri"/>
                <w:kern w:val="0"/>
                <w:sz w:val="18"/>
                <w:szCs w:val="18"/>
                <w:lang w:eastAsia="fr-FR" w:bidi="ar-SA"/>
              </w:rPr>
            </w:pPr>
          </w:p>
        </w:tc>
      </w:tr>
      <w:tr>
        <w:trPr>
          <w:trHeight w:val="1982"/>
        </w:trPr>
        <w:tc>
          <w:tcPr>
            <w:tcW w:w="1203" w:type="dxa"/>
            <w:tcBorders>
              <w:top w:val="nil"/>
              <w:left w:val="single" w:sz="4" w:space="0" w:color="auto"/>
              <w:bottom w:val="single" w:sz="4" w:space="0" w:color="auto"/>
              <w:right w:val="single" w:sz="4" w:space="0" w:color="auto"/>
            </w:tcBorders>
            <w:shd w:val="clear" w:color="auto" w:fill="auto"/>
            <w:vAlign w:val="center"/>
            <w:hideMark/>
          </w:tcPr>
          <w:p>
            <w:pPr>
              <w:widowControl/>
              <w:suppressAutoHyphens w:val="0"/>
              <w:jc w:val="center"/>
              <w:textAlignment w:val="auto"/>
              <w:rPr>
                <w:rFonts w:ascii="Calibri" w:eastAsia="Times New Roman" w:hAnsi="Calibri" w:cs="Calibri"/>
                <w:b/>
                <w:bCs/>
                <w:color w:val="000000"/>
                <w:kern w:val="0"/>
                <w:sz w:val="18"/>
                <w:szCs w:val="18"/>
                <w:lang w:eastAsia="fr-FR" w:bidi="ar-SA"/>
              </w:rPr>
            </w:pPr>
            <w:r>
              <w:rPr>
                <w:rFonts w:ascii="Calibri" w:eastAsia="Times New Roman" w:hAnsi="Calibri" w:cs="Calibri"/>
                <w:b/>
                <w:bCs/>
                <w:color w:val="000000"/>
                <w:kern w:val="0"/>
                <w:sz w:val="18"/>
                <w:szCs w:val="18"/>
                <w:lang w:eastAsia="fr-FR" w:bidi="ar-SA"/>
              </w:rPr>
              <w:t>Portes du Haut Doubs</w:t>
            </w:r>
          </w:p>
        </w:tc>
        <w:tc>
          <w:tcPr>
            <w:tcW w:w="1317" w:type="dxa"/>
            <w:tcBorders>
              <w:top w:val="nil"/>
              <w:left w:val="nil"/>
              <w:bottom w:val="single" w:sz="4" w:space="0" w:color="auto"/>
              <w:right w:val="single" w:sz="4" w:space="0" w:color="auto"/>
            </w:tcBorders>
            <w:shd w:val="clear" w:color="000000" w:fill="FCE4D6"/>
            <w:vAlign w:val="center"/>
            <w:hideMark/>
          </w:tcPr>
          <w:p>
            <w:pPr>
              <w:widowControl/>
              <w:suppressAutoHyphens w:val="0"/>
              <w:jc w:val="center"/>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Lina KOVACIC</w:t>
            </w:r>
          </w:p>
        </w:tc>
        <w:tc>
          <w:tcPr>
            <w:tcW w:w="2972" w:type="dxa"/>
            <w:tcBorders>
              <w:top w:val="nil"/>
              <w:left w:val="nil"/>
              <w:bottom w:val="single" w:sz="4" w:space="0" w:color="auto"/>
              <w:right w:val="single" w:sz="4" w:space="0" w:color="auto"/>
            </w:tcBorders>
            <w:shd w:val="clear" w:color="000000" w:fill="FCE4D6"/>
            <w:vAlign w:val="center"/>
            <w:hideMark/>
          </w:tcPr>
          <w:p>
            <w:pPr>
              <w:widowControl/>
              <w:suppressAutoHyphens w:val="0"/>
              <w:jc w:val="center"/>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l.kovacic@portes-haut-doubs.fr</w:t>
            </w:r>
          </w:p>
        </w:tc>
        <w:tc>
          <w:tcPr>
            <w:tcW w:w="2158" w:type="dxa"/>
            <w:tcBorders>
              <w:top w:val="nil"/>
              <w:left w:val="nil"/>
              <w:bottom w:val="single" w:sz="4" w:space="0" w:color="auto"/>
              <w:right w:val="single" w:sz="4" w:space="0" w:color="auto"/>
            </w:tcBorders>
            <w:shd w:val="clear" w:color="000000" w:fill="FCE4D6"/>
            <w:vAlign w:val="center"/>
            <w:hideMark/>
          </w:tcPr>
          <w:p>
            <w:pPr>
              <w:widowControl/>
              <w:suppressAutoHyphens w:val="0"/>
              <w:jc w:val="center"/>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06 41 43 13 62</w:t>
            </w:r>
          </w:p>
        </w:tc>
        <w:tc>
          <w:tcPr>
            <w:tcW w:w="2424" w:type="dxa"/>
            <w:tcBorders>
              <w:top w:val="nil"/>
              <w:left w:val="nil"/>
              <w:bottom w:val="single" w:sz="4" w:space="0" w:color="auto"/>
              <w:right w:val="single" w:sz="4" w:space="0" w:color="auto"/>
            </w:tcBorders>
            <w:shd w:val="clear" w:color="000000" w:fill="FCE4D6"/>
            <w:vAlign w:val="center"/>
            <w:hideMark/>
          </w:tcPr>
          <w:p>
            <w:pPr>
              <w:widowControl/>
              <w:suppressAutoHyphens w:val="0"/>
              <w:jc w:val="center"/>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 xml:space="preserve">Communauté de communes portes du Haut Doubs </w:t>
            </w:r>
          </w:p>
          <w:p>
            <w:pPr>
              <w:widowControl/>
              <w:suppressAutoHyphens w:val="0"/>
              <w:jc w:val="center"/>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7 Rue Denis Papin</w:t>
            </w:r>
          </w:p>
          <w:p>
            <w:pPr>
              <w:widowControl/>
              <w:suppressAutoHyphens w:val="0"/>
              <w:jc w:val="center"/>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ZA en Pougie</w:t>
            </w:r>
          </w:p>
          <w:p>
            <w:pPr>
              <w:widowControl/>
              <w:suppressAutoHyphens w:val="0"/>
              <w:jc w:val="center"/>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25800 VALDAHON</w:t>
            </w:r>
          </w:p>
        </w:tc>
        <w:tc>
          <w:tcPr>
            <w:tcW w:w="146" w:type="dxa"/>
            <w:vAlign w:val="center"/>
            <w:hideMark/>
          </w:tcPr>
          <w:p>
            <w:pPr>
              <w:widowControl/>
              <w:suppressAutoHyphens w:val="0"/>
              <w:textAlignment w:val="auto"/>
              <w:rPr>
                <w:rFonts w:ascii="Calibri" w:eastAsia="Times New Roman" w:hAnsi="Calibri" w:cs="Calibri"/>
                <w:kern w:val="0"/>
                <w:sz w:val="18"/>
                <w:szCs w:val="18"/>
                <w:lang w:eastAsia="fr-FR" w:bidi="ar-SA"/>
              </w:rPr>
            </w:pPr>
          </w:p>
        </w:tc>
      </w:tr>
      <w:tr>
        <w:trPr>
          <w:trHeight w:val="1982"/>
        </w:trPr>
        <w:tc>
          <w:tcPr>
            <w:tcW w:w="1203" w:type="dxa"/>
            <w:tcBorders>
              <w:top w:val="nil"/>
              <w:left w:val="single" w:sz="4" w:space="0" w:color="auto"/>
              <w:bottom w:val="single" w:sz="4" w:space="0" w:color="auto"/>
              <w:right w:val="single" w:sz="4" w:space="0" w:color="auto"/>
            </w:tcBorders>
            <w:shd w:val="clear" w:color="auto" w:fill="auto"/>
            <w:vAlign w:val="center"/>
          </w:tcPr>
          <w:p>
            <w:pPr>
              <w:widowControl/>
              <w:suppressAutoHyphens w:val="0"/>
              <w:jc w:val="center"/>
              <w:textAlignment w:val="auto"/>
              <w:rPr>
                <w:rFonts w:ascii="Calibri" w:eastAsia="Times New Roman" w:hAnsi="Calibri" w:cs="Calibri"/>
                <w:b/>
                <w:bCs/>
                <w:color w:val="000000"/>
                <w:kern w:val="0"/>
                <w:sz w:val="18"/>
                <w:szCs w:val="18"/>
                <w:lang w:eastAsia="fr-FR" w:bidi="ar-SA"/>
              </w:rPr>
            </w:pPr>
            <w:r>
              <w:rPr>
                <w:rFonts w:ascii="Calibri" w:eastAsia="Times New Roman" w:hAnsi="Calibri" w:cs="Calibri"/>
                <w:b/>
                <w:bCs/>
                <w:color w:val="000000"/>
                <w:kern w:val="0"/>
                <w:sz w:val="18"/>
                <w:szCs w:val="18"/>
                <w:lang w:eastAsia="fr-FR" w:bidi="ar-SA"/>
              </w:rPr>
              <w:t>Pays Horloger - Pays du Haut Doubs</w:t>
            </w:r>
          </w:p>
        </w:tc>
        <w:tc>
          <w:tcPr>
            <w:tcW w:w="1317" w:type="dxa"/>
            <w:tcBorders>
              <w:top w:val="nil"/>
              <w:left w:val="nil"/>
              <w:bottom w:val="single" w:sz="4" w:space="0" w:color="auto"/>
              <w:right w:val="single" w:sz="4" w:space="0" w:color="auto"/>
            </w:tcBorders>
            <w:shd w:val="clear" w:color="000000" w:fill="FCE4D6"/>
            <w:vAlign w:val="center"/>
          </w:tcPr>
          <w:p>
            <w:pPr>
              <w:widowControl/>
              <w:suppressAutoHyphens w:val="0"/>
              <w:jc w:val="center"/>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Sophie GIRARDET</w:t>
            </w:r>
          </w:p>
        </w:tc>
        <w:tc>
          <w:tcPr>
            <w:tcW w:w="2972" w:type="dxa"/>
            <w:tcBorders>
              <w:top w:val="nil"/>
              <w:left w:val="nil"/>
              <w:bottom w:val="single" w:sz="4" w:space="0" w:color="auto"/>
              <w:right w:val="single" w:sz="4" w:space="0" w:color="auto"/>
            </w:tcBorders>
            <w:shd w:val="clear" w:color="000000" w:fill="FCE4D6"/>
            <w:vAlign w:val="center"/>
          </w:tcPr>
          <w:p>
            <w:pPr>
              <w:widowControl/>
              <w:suppressAutoHyphens w:val="0"/>
              <w:jc w:val="center"/>
              <w:textAlignment w:val="auto"/>
              <w:rPr>
                <w:rFonts w:asciiTheme="minorHAnsi" w:eastAsia="Times New Roman" w:hAnsiTheme="minorHAnsi" w:cstheme="minorHAnsi"/>
                <w:color w:val="000000"/>
                <w:kern w:val="0"/>
                <w:sz w:val="18"/>
                <w:szCs w:val="18"/>
                <w:lang w:eastAsia="fr-FR" w:bidi="ar-SA"/>
              </w:rPr>
            </w:pPr>
            <w:hyperlink r:id="rId383" w:history="1">
              <w:r>
                <w:rPr>
                  <w:rFonts w:asciiTheme="minorHAnsi" w:eastAsia="Times New Roman" w:hAnsiTheme="minorHAnsi" w:cstheme="minorHAnsi"/>
                  <w:color w:val="000000"/>
                  <w:kern w:val="0"/>
                  <w:sz w:val="18"/>
                  <w:szCs w:val="18"/>
                  <w:lang w:eastAsia="fr-FR" w:bidi="ar-SA"/>
                </w:rPr>
                <w:t>sophie.girardet@parcdoubshorloger.fr</w:t>
              </w:r>
            </w:hyperlink>
          </w:p>
        </w:tc>
        <w:tc>
          <w:tcPr>
            <w:tcW w:w="2158" w:type="dxa"/>
            <w:tcBorders>
              <w:top w:val="nil"/>
              <w:left w:val="nil"/>
              <w:bottom w:val="single" w:sz="4" w:space="0" w:color="auto"/>
              <w:right w:val="single" w:sz="4" w:space="0" w:color="auto"/>
            </w:tcBorders>
            <w:shd w:val="clear" w:color="000000" w:fill="FCE4D6"/>
            <w:vAlign w:val="center"/>
          </w:tcPr>
          <w:p>
            <w:pPr>
              <w:widowControl/>
              <w:suppressAutoHyphens w:val="0"/>
              <w:jc w:val="center"/>
              <w:textAlignment w:val="auto"/>
              <w:rPr>
                <w:rFonts w:ascii="Calibri" w:hAnsi="Calibri" w:cs="Calibri"/>
                <w:color w:val="000000"/>
                <w:sz w:val="18"/>
                <w:szCs w:val="18"/>
                <w:lang w:eastAsia="fr-FR"/>
              </w:rPr>
            </w:pPr>
            <w:r>
              <w:rPr>
                <w:rFonts w:ascii="Calibri" w:hAnsi="Calibri" w:cs="Calibri"/>
                <w:color w:val="000000"/>
                <w:sz w:val="18"/>
                <w:szCs w:val="18"/>
                <w:lang w:eastAsia="fr-FR"/>
              </w:rPr>
              <w:t>03 81 68 53 32</w:t>
            </w:r>
          </w:p>
          <w:p>
            <w:pPr>
              <w:widowControl/>
              <w:suppressAutoHyphens w:val="0"/>
              <w:jc w:val="center"/>
              <w:textAlignment w:val="auto"/>
              <w:rPr>
                <w:rFonts w:ascii="Calibri" w:eastAsia="Times New Roman" w:hAnsi="Calibri" w:cs="Calibri"/>
                <w:color w:val="000000"/>
                <w:kern w:val="0"/>
                <w:sz w:val="18"/>
                <w:szCs w:val="18"/>
                <w:lang w:eastAsia="fr-FR" w:bidi="ar-SA"/>
              </w:rPr>
            </w:pPr>
            <w:r>
              <w:rPr>
                <w:rFonts w:ascii="Calibri" w:hAnsi="Calibri" w:cs="Calibri"/>
                <w:color w:val="000000"/>
                <w:sz w:val="18"/>
                <w:szCs w:val="18"/>
                <w:lang w:eastAsia="fr-FR"/>
              </w:rPr>
              <w:t xml:space="preserve"> 03 39 64 01 43</w:t>
            </w:r>
          </w:p>
        </w:tc>
        <w:tc>
          <w:tcPr>
            <w:tcW w:w="2424" w:type="dxa"/>
            <w:tcBorders>
              <w:top w:val="nil"/>
              <w:left w:val="nil"/>
              <w:bottom w:val="single" w:sz="4" w:space="0" w:color="auto"/>
              <w:right w:val="single" w:sz="4" w:space="0" w:color="auto"/>
            </w:tcBorders>
            <w:shd w:val="clear" w:color="000000" w:fill="FCE4D6"/>
            <w:vAlign w:val="center"/>
          </w:tcPr>
          <w:p>
            <w:pPr>
              <w:widowControl/>
              <w:suppressAutoHyphens w:val="0"/>
              <w:jc w:val="center"/>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Parc naturel régional du Doubs Horloger</w:t>
            </w:r>
            <w:r>
              <w:rPr>
                <w:rFonts w:ascii="Calibri" w:eastAsia="Times New Roman" w:hAnsi="Calibri" w:cs="Calibri"/>
                <w:color w:val="000000"/>
                <w:kern w:val="0"/>
                <w:sz w:val="18"/>
                <w:szCs w:val="18"/>
                <w:lang w:eastAsia="fr-FR" w:bidi="ar-SA"/>
              </w:rPr>
              <w:br/>
              <w:t xml:space="preserve">18 rue du Couvent </w:t>
            </w:r>
          </w:p>
          <w:p>
            <w:pPr>
              <w:widowControl/>
              <w:suppressAutoHyphens w:val="0"/>
              <w:jc w:val="center"/>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25 210 Les Fontenelles</w:t>
            </w:r>
          </w:p>
        </w:tc>
        <w:tc>
          <w:tcPr>
            <w:tcW w:w="146" w:type="dxa"/>
            <w:vAlign w:val="center"/>
          </w:tcPr>
          <w:p>
            <w:pPr>
              <w:widowControl/>
              <w:suppressAutoHyphens w:val="0"/>
              <w:textAlignment w:val="auto"/>
              <w:rPr>
                <w:rFonts w:ascii="Calibri" w:eastAsia="Times New Roman" w:hAnsi="Calibri" w:cs="Calibri"/>
                <w:kern w:val="0"/>
                <w:sz w:val="18"/>
                <w:szCs w:val="18"/>
                <w:lang w:eastAsia="fr-FR" w:bidi="ar-SA"/>
              </w:rPr>
            </w:pPr>
          </w:p>
        </w:tc>
      </w:tr>
      <w:bookmarkEnd w:id="351"/>
    </w:tbl>
    <w:p>
      <w:pPr>
        <w:jc w:val="center"/>
        <w:rPr>
          <w:rFonts w:ascii="Calibri" w:hAnsi="Calibri" w:cs="Calibri"/>
          <w:b/>
          <w:bCs/>
          <w:color w:val="333333"/>
          <w:sz w:val="18"/>
          <w:szCs w:val="18"/>
          <w:shd w:val="clear" w:color="auto" w:fill="FFFFFF"/>
        </w:rPr>
      </w:pPr>
    </w:p>
    <w:p>
      <w:pPr>
        <w:widowControl/>
        <w:suppressAutoHyphens w:val="0"/>
        <w:spacing w:after="160" w:line="259" w:lineRule="auto"/>
        <w:textAlignment w:val="auto"/>
        <w:rPr>
          <w:rFonts w:ascii="Calibri" w:hAnsi="Calibri" w:cs="Calibri"/>
          <w:color w:val="333333"/>
          <w:sz w:val="18"/>
          <w:szCs w:val="18"/>
          <w:shd w:val="clear" w:color="auto" w:fill="FFFFFF"/>
        </w:rPr>
      </w:pPr>
      <w:r>
        <w:rPr>
          <w:rFonts w:ascii="Calibri" w:hAnsi="Calibri" w:cs="Calibri"/>
          <w:color w:val="333333"/>
          <w:sz w:val="18"/>
          <w:szCs w:val="18"/>
          <w:shd w:val="clear" w:color="auto" w:fill="FFFFFF"/>
        </w:rPr>
        <w:br w:type="page"/>
      </w:r>
    </w:p>
    <w:p>
      <w:pPr>
        <w:pStyle w:val="Titre1"/>
        <w:numPr>
          <w:ilvl w:val="0"/>
          <w:numId w:val="36"/>
        </w:numPr>
        <w:rPr>
          <w:rFonts w:ascii="Calibri" w:hAnsi="Calibri" w:cs="Calibri"/>
          <w:color w:val="808080" w:themeColor="background1" w:themeShade="80"/>
          <w:sz w:val="18"/>
          <w:szCs w:val="18"/>
          <w:highlight w:val="lightGray"/>
        </w:rPr>
      </w:pPr>
      <w:bookmarkStart w:id="352" w:name="_Toc242277570"/>
      <w:r>
        <w:rPr>
          <w:rFonts w:ascii="Calibri" w:hAnsi="Calibri" w:cs="Calibri"/>
          <w:highlight w:val="lightGray"/>
        </w:rPr>
        <w:lastRenderedPageBreak/>
        <w:t>COORDONNÉES DES CPTS</w:t>
      </w:r>
      <w:bookmarkEnd w:id="352"/>
    </w:p>
    <w:p>
      <w:pPr>
        <w:jc w:val="both"/>
        <w:rPr>
          <w:rFonts w:ascii="Calibri" w:hAnsi="Calibri" w:cs="Calibri"/>
          <w:b/>
          <w:color w:val="808080" w:themeColor="background1" w:themeShade="80"/>
        </w:rPr>
      </w:pPr>
    </w:p>
    <w:p>
      <w:pPr>
        <w:jc w:val="both"/>
        <w:rPr>
          <w:rFonts w:ascii="Calibri" w:hAnsi="Calibri" w:cs="Calibri"/>
          <w:b/>
          <w:color w:val="333333"/>
          <w:sz w:val="18"/>
          <w:szCs w:val="18"/>
          <w:shd w:val="clear" w:color="auto" w:fill="FFFFFF"/>
        </w:rPr>
      </w:pPr>
      <w:r>
        <w:rPr>
          <w:rFonts w:ascii="Calibri" w:hAnsi="Calibri" w:cs="Calibri"/>
          <w:b/>
          <w:color w:val="333333"/>
          <w:sz w:val="18"/>
          <w:szCs w:val="18"/>
          <w:shd w:val="clear" w:color="auto" w:fill="FFFFFF"/>
        </w:rPr>
        <w:t>Communautés Professionnelles Territoriales de Santé (CPTS)</w:t>
      </w:r>
    </w:p>
    <w:p>
      <w:pPr>
        <w:spacing w:after="120"/>
        <w:jc w:val="both"/>
        <w:rPr>
          <w:rFonts w:ascii="Calibri" w:hAnsi="Calibri" w:cs="Calibri"/>
          <w:color w:val="333333"/>
          <w:sz w:val="18"/>
          <w:szCs w:val="18"/>
          <w:shd w:val="clear" w:color="auto" w:fill="FFFFFF"/>
        </w:rPr>
      </w:pPr>
      <w:r>
        <w:rPr>
          <w:rFonts w:ascii="Calibri" w:hAnsi="Calibri" w:cs="Calibri"/>
          <w:color w:val="333333"/>
          <w:sz w:val="18"/>
          <w:szCs w:val="18"/>
          <w:shd w:val="clear" w:color="auto" w:fill="FFFFFF"/>
        </w:rPr>
        <w:t>Les CPTS sont des regroupements de professionnels de santé qui s'organisent à l'échelle d'un territoire afin de répondre de manière coordonnée aux besoins de la population. Elles favorisent la coopération entre les acteurs de soins de ville, les établissements de santé, les structures médico-sociales et sociales.</w:t>
      </w:r>
    </w:p>
    <w:p>
      <w:pPr>
        <w:spacing w:after="60"/>
        <w:jc w:val="both"/>
        <w:rPr>
          <w:rFonts w:ascii="Calibri" w:hAnsi="Calibri" w:cs="Calibri"/>
          <w:color w:val="333333"/>
          <w:sz w:val="18"/>
          <w:szCs w:val="18"/>
          <w:shd w:val="clear" w:color="auto" w:fill="FFFFFF"/>
        </w:rPr>
      </w:pPr>
      <w:r>
        <w:rPr>
          <w:rFonts w:ascii="Calibri" w:hAnsi="Calibri" w:cs="Calibri"/>
          <w:color w:val="333333"/>
          <w:sz w:val="18"/>
          <w:szCs w:val="18"/>
          <w:u w:val="single"/>
          <w:shd w:val="clear" w:color="auto" w:fill="FFFFFF"/>
        </w:rPr>
        <w:t>Leurs principales missions s'articulent autour de plusieurs axes</w:t>
      </w:r>
      <w:r>
        <w:rPr>
          <w:rFonts w:ascii="Calibri" w:hAnsi="Calibri" w:cs="Calibri"/>
          <w:color w:val="333333"/>
          <w:sz w:val="18"/>
          <w:szCs w:val="18"/>
          <w:shd w:val="clear" w:color="auto" w:fill="FFFFFF"/>
        </w:rPr>
        <w:t xml:space="preserve"> :</w:t>
      </w:r>
    </w:p>
    <w:p>
      <w:pPr>
        <w:pStyle w:val="Paragraphedeliste"/>
        <w:numPr>
          <w:ilvl w:val="0"/>
          <w:numId w:val="204"/>
        </w:numPr>
        <w:jc w:val="both"/>
        <w:rPr>
          <w:rFonts w:ascii="Calibri" w:hAnsi="Calibri" w:cs="Calibri"/>
          <w:color w:val="333333"/>
          <w:sz w:val="18"/>
          <w:szCs w:val="18"/>
          <w:shd w:val="clear" w:color="auto" w:fill="FFFFFF"/>
        </w:rPr>
      </w:pPr>
      <w:r>
        <w:rPr>
          <w:rFonts w:ascii="Calibri" w:hAnsi="Calibri" w:cs="Calibri"/>
          <w:color w:val="333333"/>
          <w:sz w:val="18"/>
          <w:szCs w:val="18"/>
          <w:shd w:val="clear" w:color="auto" w:fill="FFFFFF"/>
        </w:rPr>
        <w:t>L'amélioration de l'accès à un médecin traitant pour les personnes qui en sont dépourvues ;</w:t>
      </w:r>
    </w:p>
    <w:p>
      <w:pPr>
        <w:pStyle w:val="Paragraphedeliste"/>
        <w:numPr>
          <w:ilvl w:val="0"/>
          <w:numId w:val="204"/>
        </w:numPr>
        <w:jc w:val="both"/>
        <w:rPr>
          <w:rFonts w:ascii="Calibri" w:hAnsi="Calibri" w:cs="Calibri"/>
          <w:color w:val="333333"/>
          <w:sz w:val="18"/>
          <w:szCs w:val="18"/>
          <w:shd w:val="clear" w:color="auto" w:fill="FFFFFF"/>
        </w:rPr>
      </w:pPr>
      <w:r>
        <w:rPr>
          <w:rFonts w:ascii="Calibri" w:hAnsi="Calibri" w:cs="Calibri"/>
          <w:color w:val="333333"/>
          <w:sz w:val="18"/>
          <w:szCs w:val="18"/>
          <w:shd w:val="clear" w:color="auto" w:fill="FFFFFF"/>
        </w:rPr>
        <w:t>Le renforcement de la coordination entre la ville et l'hôpital, afin de fluidifier les parcours de soins et d'assurer une meilleure continuité de prise en charge ;</w:t>
      </w:r>
    </w:p>
    <w:p>
      <w:pPr>
        <w:pStyle w:val="Paragraphedeliste"/>
        <w:numPr>
          <w:ilvl w:val="0"/>
          <w:numId w:val="204"/>
        </w:numPr>
        <w:spacing w:after="120"/>
        <w:ind w:left="714" w:hanging="357"/>
        <w:jc w:val="both"/>
        <w:rPr>
          <w:rFonts w:ascii="Calibri" w:hAnsi="Calibri" w:cs="Calibri"/>
          <w:color w:val="333333"/>
          <w:sz w:val="18"/>
          <w:szCs w:val="18"/>
          <w:shd w:val="clear" w:color="auto" w:fill="FFFFFF"/>
        </w:rPr>
      </w:pPr>
      <w:r>
        <w:rPr>
          <w:rFonts w:ascii="Calibri" w:hAnsi="Calibri" w:cs="Calibri"/>
          <w:color w:val="333333"/>
          <w:sz w:val="18"/>
          <w:szCs w:val="18"/>
          <w:shd w:val="clear" w:color="auto" w:fill="FFFFFF"/>
        </w:rPr>
        <w:t>Le développement d'actions de prévention et de promotion de la santé, adaptées aux besoins du territoire et de ses habitants.</w:t>
      </w:r>
    </w:p>
    <w:p>
      <w:pPr>
        <w:jc w:val="both"/>
        <w:rPr>
          <w:rFonts w:ascii="Calibri" w:hAnsi="Calibri" w:cs="Calibri"/>
          <w:color w:val="333333"/>
          <w:sz w:val="18"/>
          <w:szCs w:val="18"/>
          <w:shd w:val="clear" w:color="auto" w:fill="FFFFFF"/>
        </w:rPr>
      </w:pPr>
      <w:r>
        <w:rPr>
          <w:rFonts w:ascii="Calibri" w:hAnsi="Calibri" w:cs="Calibri"/>
          <w:color w:val="333333"/>
          <w:sz w:val="18"/>
          <w:szCs w:val="18"/>
          <w:shd w:val="clear" w:color="auto" w:fill="FFFFFF"/>
        </w:rPr>
        <w:t>Par leur rôle de coordination et de mise en réseau des acteurs, les CPTS contribuent à améliorer l'accès aux soins, la qualité des parcours de santé et la réponse aux enjeux de santé publique sur leur territoire.</w:t>
      </w:r>
    </w:p>
    <w:p>
      <w:pPr>
        <w:jc w:val="both"/>
        <w:rPr>
          <w:rFonts w:ascii="Calibri" w:hAnsi="Calibri" w:cs="Calibri"/>
          <w:color w:val="333333"/>
          <w:sz w:val="18"/>
          <w:szCs w:val="18"/>
          <w:shd w:val="clear" w:color="auto" w:fill="FFFFFF"/>
        </w:rPr>
      </w:pPr>
    </w:p>
    <w:tbl>
      <w:tblPr>
        <w:tblW w:w="8858" w:type="dxa"/>
        <w:tblCellMar>
          <w:top w:w="15" w:type="dxa"/>
          <w:left w:w="70" w:type="dxa"/>
          <w:right w:w="70" w:type="dxa"/>
        </w:tblCellMar>
        <w:tblLook w:val="04A0" w:firstRow="1" w:lastRow="0" w:firstColumn="1" w:lastColumn="0" w:noHBand="0" w:noVBand="1"/>
      </w:tblPr>
      <w:tblGrid>
        <w:gridCol w:w="2039"/>
        <w:gridCol w:w="2750"/>
        <w:gridCol w:w="1633"/>
        <w:gridCol w:w="2436"/>
      </w:tblGrid>
      <w:tr>
        <w:trPr>
          <w:trHeight w:val="720"/>
        </w:trPr>
        <w:tc>
          <w:tcPr>
            <w:tcW w:w="2382" w:type="dxa"/>
            <w:tcBorders>
              <w:top w:val="single" w:sz="4" w:space="0" w:color="auto"/>
              <w:left w:val="single" w:sz="4" w:space="0" w:color="auto"/>
              <w:bottom w:val="nil"/>
              <w:right w:val="single" w:sz="4" w:space="0" w:color="auto"/>
            </w:tcBorders>
            <w:shd w:val="clear" w:color="auto" w:fill="auto"/>
            <w:vAlign w:val="center"/>
            <w:hideMark/>
          </w:tcPr>
          <w:p>
            <w:pPr>
              <w:widowControl/>
              <w:suppressAutoHyphens w:val="0"/>
              <w:jc w:val="center"/>
              <w:textAlignment w:val="auto"/>
              <w:rPr>
                <w:rFonts w:asciiTheme="minorHAnsi" w:eastAsia="Times New Roman" w:hAnsiTheme="minorHAnsi" w:cs="Calibri"/>
                <w:b/>
                <w:bCs/>
                <w:color w:val="000000"/>
                <w:kern w:val="0"/>
                <w:sz w:val="20"/>
                <w:szCs w:val="20"/>
                <w:lang w:eastAsia="fr-FR" w:bidi="ar-SA"/>
              </w:rPr>
            </w:pPr>
            <w:r>
              <w:rPr>
                <w:rFonts w:asciiTheme="minorHAnsi" w:eastAsia="Times New Roman" w:hAnsiTheme="minorHAnsi" w:cs="Calibri"/>
                <w:b/>
                <w:bCs/>
                <w:color w:val="000000"/>
                <w:kern w:val="0"/>
                <w:sz w:val="20"/>
                <w:szCs w:val="20"/>
                <w:lang w:eastAsia="fr-FR" w:bidi="ar-SA"/>
              </w:rPr>
              <w:t xml:space="preserve">Territoire CLS </w:t>
            </w:r>
          </w:p>
        </w:tc>
        <w:tc>
          <w:tcPr>
            <w:tcW w:w="2787" w:type="dxa"/>
            <w:tcBorders>
              <w:top w:val="single" w:sz="4" w:space="0" w:color="auto"/>
              <w:left w:val="nil"/>
              <w:bottom w:val="single" w:sz="4" w:space="0" w:color="auto"/>
              <w:right w:val="nil"/>
            </w:tcBorders>
            <w:shd w:val="clear" w:color="000000" w:fill="FCE4D6"/>
            <w:vAlign w:val="center"/>
            <w:hideMark/>
          </w:tcPr>
          <w:p>
            <w:pPr>
              <w:widowControl/>
              <w:suppressAutoHyphens w:val="0"/>
              <w:jc w:val="center"/>
              <w:textAlignment w:val="auto"/>
              <w:rPr>
                <w:rFonts w:asciiTheme="minorHAnsi" w:eastAsia="Times New Roman" w:hAnsiTheme="minorHAnsi" w:cs="Calibri"/>
                <w:b/>
                <w:bCs/>
                <w:color w:val="000000"/>
                <w:kern w:val="0"/>
                <w:sz w:val="20"/>
                <w:szCs w:val="20"/>
                <w:lang w:eastAsia="fr-FR" w:bidi="ar-SA"/>
              </w:rPr>
            </w:pPr>
            <w:r>
              <w:rPr>
                <w:rFonts w:asciiTheme="minorHAnsi" w:eastAsia="Times New Roman" w:hAnsiTheme="minorHAnsi" w:cs="Calibri"/>
                <w:b/>
                <w:bCs/>
                <w:color w:val="000000"/>
                <w:kern w:val="0"/>
                <w:sz w:val="20"/>
                <w:szCs w:val="20"/>
                <w:lang w:eastAsia="fr-FR" w:bidi="ar-SA"/>
              </w:rPr>
              <w:t>Mail</w:t>
            </w:r>
          </w:p>
        </w:tc>
        <w:tc>
          <w:tcPr>
            <w:tcW w:w="1803" w:type="dxa"/>
            <w:tcBorders>
              <w:top w:val="single" w:sz="4" w:space="0" w:color="auto"/>
              <w:left w:val="single" w:sz="4" w:space="0" w:color="auto"/>
              <w:bottom w:val="nil"/>
              <w:right w:val="single" w:sz="4" w:space="0" w:color="auto"/>
            </w:tcBorders>
            <w:shd w:val="clear" w:color="auto" w:fill="auto"/>
            <w:vAlign w:val="center"/>
            <w:hideMark/>
          </w:tcPr>
          <w:p>
            <w:pPr>
              <w:widowControl/>
              <w:suppressAutoHyphens w:val="0"/>
              <w:jc w:val="center"/>
              <w:textAlignment w:val="auto"/>
              <w:rPr>
                <w:rFonts w:asciiTheme="minorHAnsi" w:eastAsia="Times New Roman" w:hAnsiTheme="minorHAnsi" w:cs="Calibri"/>
                <w:b/>
                <w:bCs/>
                <w:color w:val="000000"/>
                <w:kern w:val="0"/>
                <w:sz w:val="20"/>
                <w:szCs w:val="20"/>
                <w:lang w:eastAsia="fr-FR" w:bidi="ar-SA"/>
              </w:rPr>
            </w:pPr>
            <w:r>
              <w:rPr>
                <w:rFonts w:asciiTheme="minorHAnsi" w:eastAsia="Times New Roman" w:hAnsiTheme="minorHAnsi" w:cs="Calibri"/>
                <w:b/>
                <w:bCs/>
                <w:color w:val="000000"/>
                <w:kern w:val="0"/>
                <w:sz w:val="20"/>
                <w:szCs w:val="20"/>
                <w:lang w:eastAsia="fr-FR" w:bidi="ar-SA"/>
              </w:rPr>
              <w:t>Adresse postale</w:t>
            </w:r>
          </w:p>
        </w:tc>
        <w:tc>
          <w:tcPr>
            <w:tcW w:w="1886" w:type="dxa"/>
            <w:tcBorders>
              <w:top w:val="single" w:sz="4" w:space="0" w:color="auto"/>
              <w:left w:val="single" w:sz="4" w:space="0" w:color="auto"/>
              <w:bottom w:val="nil"/>
              <w:right w:val="single" w:sz="4" w:space="0" w:color="auto"/>
            </w:tcBorders>
            <w:vAlign w:val="center"/>
          </w:tcPr>
          <w:p>
            <w:pPr>
              <w:widowControl/>
              <w:suppressAutoHyphens w:val="0"/>
              <w:jc w:val="center"/>
              <w:textAlignment w:val="auto"/>
              <w:rPr>
                <w:rFonts w:asciiTheme="minorHAnsi" w:eastAsia="Times New Roman" w:hAnsiTheme="minorHAnsi" w:cs="Calibri"/>
                <w:b/>
                <w:bCs/>
                <w:color w:val="000000"/>
                <w:kern w:val="0"/>
                <w:sz w:val="20"/>
                <w:szCs w:val="20"/>
                <w:highlight w:val="yellow"/>
                <w:lang w:eastAsia="fr-FR" w:bidi="ar-SA"/>
              </w:rPr>
            </w:pPr>
            <w:r>
              <w:rPr>
                <w:rFonts w:asciiTheme="minorHAnsi" w:eastAsia="Times New Roman" w:hAnsiTheme="minorHAnsi" w:cs="Calibri"/>
                <w:b/>
                <w:bCs/>
                <w:color w:val="000000"/>
                <w:kern w:val="0"/>
                <w:sz w:val="20"/>
                <w:szCs w:val="20"/>
                <w:highlight w:val="yellow"/>
                <w:lang w:eastAsia="fr-FR" w:bidi="ar-SA"/>
              </w:rPr>
              <w:t>Accès médecin traitant</w:t>
            </w:r>
          </w:p>
        </w:tc>
      </w:tr>
      <w:tr>
        <w:trPr>
          <w:trHeight w:val="1500"/>
        </w:trPr>
        <w:tc>
          <w:tcPr>
            <w:tcW w:w="2382" w:type="dxa"/>
            <w:tcBorders>
              <w:top w:val="single" w:sz="4" w:space="0" w:color="auto"/>
              <w:left w:val="single" w:sz="4" w:space="0" w:color="auto"/>
              <w:bottom w:val="single" w:sz="4" w:space="0" w:color="auto"/>
              <w:right w:val="single" w:sz="4" w:space="0" w:color="auto"/>
            </w:tcBorders>
            <w:shd w:val="clear" w:color="auto" w:fill="auto"/>
            <w:vAlign w:val="center"/>
            <w:hideMark/>
          </w:tcPr>
          <w:p>
            <w:pPr>
              <w:widowControl/>
              <w:suppressAutoHyphens w:val="0"/>
              <w:jc w:val="center"/>
              <w:textAlignment w:val="auto"/>
              <w:rPr>
                <w:rFonts w:asciiTheme="minorHAnsi" w:eastAsia="Times New Roman" w:hAnsiTheme="minorHAnsi" w:cs="Calibri"/>
                <w:b/>
                <w:bCs/>
                <w:color w:val="000000"/>
                <w:kern w:val="0"/>
                <w:sz w:val="20"/>
                <w:szCs w:val="20"/>
                <w:lang w:eastAsia="fr-FR" w:bidi="ar-SA"/>
              </w:rPr>
            </w:pPr>
            <w:r>
              <w:rPr>
                <w:rFonts w:asciiTheme="minorHAnsi" w:eastAsia="Times New Roman" w:hAnsiTheme="minorHAnsi" w:cs="Calibri"/>
                <w:b/>
                <w:bCs/>
                <w:color w:val="000000"/>
                <w:kern w:val="0"/>
                <w:sz w:val="20"/>
                <w:szCs w:val="20"/>
                <w:lang w:eastAsia="fr-FR" w:bidi="ar-SA"/>
              </w:rPr>
              <w:t xml:space="preserve">CPTS </w:t>
            </w:r>
          </w:p>
          <w:p>
            <w:pPr>
              <w:widowControl/>
              <w:suppressAutoHyphens w:val="0"/>
              <w:jc w:val="center"/>
              <w:textAlignment w:val="auto"/>
              <w:rPr>
                <w:rFonts w:asciiTheme="minorHAnsi" w:eastAsia="Times New Roman" w:hAnsiTheme="minorHAnsi" w:cs="Calibri"/>
                <w:b/>
                <w:bCs/>
                <w:color w:val="000000"/>
                <w:kern w:val="0"/>
                <w:sz w:val="20"/>
                <w:szCs w:val="20"/>
                <w:lang w:eastAsia="fr-FR" w:bidi="ar-SA"/>
              </w:rPr>
            </w:pPr>
            <w:r>
              <w:rPr>
                <w:rFonts w:asciiTheme="minorHAnsi" w:eastAsia="Times New Roman" w:hAnsiTheme="minorHAnsi" w:cs="Calibri"/>
                <w:b/>
                <w:bCs/>
                <w:color w:val="000000"/>
                <w:kern w:val="0"/>
                <w:sz w:val="20"/>
                <w:szCs w:val="20"/>
                <w:lang w:eastAsia="fr-FR" w:bidi="ar-SA"/>
              </w:rPr>
              <w:t xml:space="preserve">Pays Horloger </w:t>
            </w:r>
          </w:p>
        </w:tc>
        <w:tc>
          <w:tcPr>
            <w:tcW w:w="2787" w:type="dxa"/>
            <w:tcBorders>
              <w:top w:val="nil"/>
              <w:left w:val="nil"/>
              <w:bottom w:val="single" w:sz="4" w:space="0" w:color="auto"/>
              <w:right w:val="nil"/>
            </w:tcBorders>
            <w:shd w:val="clear" w:color="000000" w:fill="FCE4D6"/>
            <w:vAlign w:val="center"/>
            <w:hideMark/>
          </w:tcPr>
          <w:p>
            <w:pPr>
              <w:widowControl/>
              <w:suppressAutoHyphens w:val="0"/>
              <w:jc w:val="center"/>
              <w:textAlignment w:val="auto"/>
              <w:rPr>
                <w:rFonts w:asciiTheme="minorHAnsi" w:eastAsia="Times New Roman" w:hAnsiTheme="minorHAnsi" w:cs="Calibri"/>
                <w:color w:val="0563C1"/>
                <w:kern w:val="0"/>
                <w:sz w:val="20"/>
                <w:szCs w:val="20"/>
                <w:u w:val="single"/>
                <w:lang w:eastAsia="fr-FR" w:bidi="ar-SA"/>
              </w:rPr>
            </w:pPr>
            <w:hyperlink r:id="rId384" w:history="1">
              <w:r>
                <w:rPr>
                  <w:rFonts w:asciiTheme="minorHAnsi" w:eastAsia="Times New Roman" w:hAnsiTheme="minorHAnsi" w:cs="Calibri"/>
                  <w:color w:val="0563C1"/>
                  <w:kern w:val="0"/>
                  <w:sz w:val="20"/>
                  <w:szCs w:val="20"/>
                  <w:u w:val="single"/>
                  <w:lang w:eastAsia="fr-FR" w:bidi="ar-SA"/>
                </w:rPr>
                <w:t xml:space="preserve">contact@cpts-pays-horloger.fr </w:t>
              </w:r>
            </w:hyperlink>
          </w:p>
        </w:tc>
        <w:tc>
          <w:tcPr>
            <w:tcW w:w="1803" w:type="dxa"/>
            <w:tcBorders>
              <w:top w:val="single" w:sz="4" w:space="0" w:color="auto"/>
              <w:left w:val="single" w:sz="4" w:space="0" w:color="auto"/>
              <w:bottom w:val="single" w:sz="4" w:space="0" w:color="auto"/>
              <w:right w:val="single" w:sz="4" w:space="0" w:color="auto"/>
            </w:tcBorders>
            <w:shd w:val="clear" w:color="auto" w:fill="auto"/>
            <w:vAlign w:val="center"/>
            <w:hideMark/>
          </w:tcPr>
          <w:p>
            <w:pPr>
              <w:widowControl/>
              <w:suppressAutoHyphens w:val="0"/>
              <w:jc w:val="center"/>
              <w:textAlignment w:val="auto"/>
              <w:rPr>
                <w:rFonts w:asciiTheme="minorHAnsi" w:eastAsia="Times New Roman" w:hAnsiTheme="minorHAnsi" w:cs="Calibri"/>
                <w:color w:val="000000"/>
                <w:kern w:val="0"/>
                <w:sz w:val="20"/>
                <w:szCs w:val="20"/>
                <w:lang w:eastAsia="fr-FR" w:bidi="ar-SA"/>
              </w:rPr>
            </w:pPr>
            <w:r>
              <w:rPr>
                <w:rFonts w:asciiTheme="minorHAnsi" w:eastAsia="Times New Roman" w:hAnsiTheme="minorHAnsi" w:cs="Calibri"/>
                <w:color w:val="000000"/>
                <w:kern w:val="0"/>
                <w:sz w:val="20"/>
                <w:szCs w:val="20"/>
                <w:lang w:eastAsia="fr-FR" w:bidi="ar-SA"/>
              </w:rPr>
              <w:t>3 rue des Rondeys</w:t>
            </w:r>
            <w:r>
              <w:rPr>
                <w:rFonts w:asciiTheme="minorHAnsi" w:eastAsia="Times New Roman" w:hAnsiTheme="minorHAnsi" w:cs="Calibri"/>
                <w:color w:val="000000"/>
                <w:kern w:val="0"/>
                <w:sz w:val="20"/>
                <w:szCs w:val="20"/>
                <w:lang w:eastAsia="fr-FR" w:bidi="ar-SA"/>
              </w:rPr>
              <w:br/>
              <w:t>25210 LE RUSSEY</w:t>
            </w:r>
          </w:p>
        </w:tc>
        <w:tc>
          <w:tcPr>
            <w:tcW w:w="1886" w:type="dxa"/>
            <w:tcBorders>
              <w:top w:val="single" w:sz="4" w:space="0" w:color="auto"/>
              <w:left w:val="single" w:sz="4" w:space="0" w:color="auto"/>
              <w:bottom w:val="single" w:sz="4" w:space="0" w:color="auto"/>
              <w:right w:val="single" w:sz="4" w:space="0" w:color="auto"/>
            </w:tcBorders>
            <w:vAlign w:val="center"/>
          </w:tcPr>
          <w:p>
            <w:pPr>
              <w:widowControl/>
              <w:suppressAutoHyphens w:val="0"/>
              <w:jc w:val="center"/>
              <w:textAlignment w:val="auto"/>
              <w:rPr>
                <w:rFonts w:asciiTheme="minorHAnsi" w:eastAsia="Times New Roman" w:hAnsiTheme="minorHAnsi" w:cs="Calibri"/>
                <w:color w:val="000000"/>
                <w:kern w:val="0"/>
                <w:sz w:val="18"/>
                <w:szCs w:val="20"/>
                <w:highlight w:val="yellow"/>
                <w:lang w:eastAsia="fr-FR" w:bidi="ar-SA"/>
              </w:rPr>
            </w:pPr>
            <w:r>
              <w:rPr>
                <w:rFonts w:asciiTheme="minorHAnsi" w:eastAsia="Times New Roman" w:hAnsiTheme="minorHAnsi" w:cs="Calibri"/>
                <w:color w:val="000000"/>
                <w:kern w:val="0"/>
                <w:sz w:val="18"/>
                <w:szCs w:val="20"/>
                <w:highlight w:val="yellow"/>
                <w:lang w:eastAsia="fr-FR" w:bidi="ar-SA"/>
              </w:rPr>
              <w:t>www.doctolib.fr/communaute-professionnelle-territoriale-de-sante-cpts/morteau/cpts-du-pays-d-horloger</w:t>
            </w:r>
          </w:p>
        </w:tc>
      </w:tr>
      <w:tr>
        <w:trPr>
          <w:trHeight w:val="1500"/>
        </w:trPr>
        <w:tc>
          <w:tcPr>
            <w:tcW w:w="2382" w:type="dxa"/>
            <w:tcBorders>
              <w:top w:val="nil"/>
              <w:left w:val="single" w:sz="4" w:space="0" w:color="auto"/>
              <w:bottom w:val="single" w:sz="4" w:space="0" w:color="auto"/>
              <w:right w:val="single" w:sz="4" w:space="0" w:color="auto"/>
            </w:tcBorders>
            <w:shd w:val="clear" w:color="auto" w:fill="auto"/>
            <w:vAlign w:val="center"/>
            <w:hideMark/>
          </w:tcPr>
          <w:p>
            <w:pPr>
              <w:widowControl/>
              <w:suppressAutoHyphens w:val="0"/>
              <w:jc w:val="center"/>
              <w:textAlignment w:val="auto"/>
              <w:rPr>
                <w:rFonts w:asciiTheme="minorHAnsi" w:eastAsia="Times New Roman" w:hAnsiTheme="minorHAnsi" w:cs="Calibri"/>
                <w:b/>
                <w:bCs/>
                <w:color w:val="000000"/>
                <w:kern w:val="0"/>
                <w:sz w:val="20"/>
                <w:szCs w:val="20"/>
                <w:highlight w:val="yellow"/>
                <w:lang w:eastAsia="fr-FR" w:bidi="ar-SA"/>
              </w:rPr>
            </w:pPr>
            <w:r>
              <w:rPr>
                <w:rFonts w:asciiTheme="minorHAnsi" w:eastAsia="Times New Roman" w:hAnsiTheme="minorHAnsi" w:cs="Calibri"/>
                <w:b/>
                <w:bCs/>
                <w:color w:val="000000"/>
                <w:kern w:val="0"/>
                <w:sz w:val="20"/>
                <w:szCs w:val="20"/>
                <w:highlight w:val="yellow"/>
                <w:lang w:eastAsia="fr-FR" w:bidi="ar-SA"/>
              </w:rPr>
              <w:t xml:space="preserve">CPTS </w:t>
            </w:r>
          </w:p>
          <w:p>
            <w:pPr>
              <w:widowControl/>
              <w:suppressAutoHyphens w:val="0"/>
              <w:jc w:val="center"/>
              <w:textAlignment w:val="auto"/>
              <w:rPr>
                <w:rFonts w:asciiTheme="minorHAnsi" w:eastAsia="Times New Roman" w:hAnsiTheme="minorHAnsi" w:cs="Calibri"/>
                <w:b/>
                <w:bCs/>
                <w:color w:val="000000"/>
                <w:kern w:val="0"/>
                <w:sz w:val="20"/>
                <w:szCs w:val="20"/>
                <w:highlight w:val="yellow"/>
                <w:lang w:eastAsia="fr-FR" w:bidi="ar-SA"/>
              </w:rPr>
            </w:pPr>
            <w:r>
              <w:rPr>
                <w:rFonts w:asciiTheme="minorHAnsi" w:eastAsia="Times New Roman" w:hAnsiTheme="minorHAnsi" w:cs="Calibri"/>
                <w:b/>
                <w:bCs/>
                <w:color w:val="000000"/>
                <w:kern w:val="0"/>
                <w:sz w:val="20"/>
                <w:szCs w:val="20"/>
                <w:highlight w:val="yellow"/>
                <w:lang w:eastAsia="fr-FR" w:bidi="ar-SA"/>
              </w:rPr>
              <w:t>Entre Doubs et Jura</w:t>
            </w:r>
          </w:p>
        </w:tc>
        <w:tc>
          <w:tcPr>
            <w:tcW w:w="2787" w:type="dxa"/>
            <w:tcBorders>
              <w:top w:val="nil"/>
              <w:left w:val="nil"/>
              <w:bottom w:val="single" w:sz="4" w:space="0" w:color="auto"/>
              <w:right w:val="nil"/>
            </w:tcBorders>
            <w:shd w:val="clear" w:color="000000" w:fill="FCE4D6"/>
            <w:vAlign w:val="center"/>
            <w:hideMark/>
          </w:tcPr>
          <w:p>
            <w:pPr>
              <w:widowControl/>
              <w:suppressAutoHyphens w:val="0"/>
              <w:jc w:val="center"/>
              <w:textAlignment w:val="auto"/>
              <w:rPr>
                <w:rFonts w:asciiTheme="minorHAnsi" w:eastAsia="Times New Roman" w:hAnsiTheme="minorHAnsi" w:cs="Calibri"/>
                <w:color w:val="0563C1"/>
                <w:kern w:val="0"/>
                <w:sz w:val="20"/>
                <w:szCs w:val="20"/>
                <w:highlight w:val="yellow"/>
                <w:u w:val="single"/>
                <w:lang w:eastAsia="fr-FR" w:bidi="ar-SA"/>
              </w:rPr>
            </w:pPr>
            <w:r>
              <w:rPr>
                <w:rFonts w:asciiTheme="minorHAnsi" w:eastAsia="Times New Roman" w:hAnsiTheme="minorHAnsi" w:cs="Calibri"/>
                <w:color w:val="0563C1"/>
                <w:kern w:val="0"/>
                <w:sz w:val="20"/>
                <w:szCs w:val="20"/>
                <w:highlight w:val="yellow"/>
                <w:u w:val="single"/>
                <w:lang w:eastAsia="fr-FR" w:bidi="ar-SA"/>
              </w:rPr>
              <w:t>direction@cpts-edj.fr</w:t>
            </w:r>
          </w:p>
        </w:tc>
        <w:tc>
          <w:tcPr>
            <w:tcW w:w="1803" w:type="dxa"/>
            <w:tcBorders>
              <w:top w:val="nil"/>
              <w:left w:val="single" w:sz="4" w:space="0" w:color="auto"/>
              <w:bottom w:val="single" w:sz="4" w:space="0" w:color="auto"/>
              <w:right w:val="single" w:sz="4" w:space="0" w:color="auto"/>
            </w:tcBorders>
            <w:shd w:val="clear" w:color="auto" w:fill="auto"/>
            <w:vAlign w:val="center"/>
            <w:hideMark/>
          </w:tcPr>
          <w:p>
            <w:pPr>
              <w:widowControl/>
              <w:suppressAutoHyphens w:val="0"/>
              <w:jc w:val="center"/>
              <w:textAlignment w:val="auto"/>
              <w:rPr>
                <w:rFonts w:asciiTheme="minorHAnsi" w:eastAsia="Times New Roman" w:hAnsiTheme="minorHAnsi" w:cs="Calibri"/>
                <w:color w:val="000000"/>
                <w:kern w:val="0"/>
                <w:sz w:val="20"/>
                <w:szCs w:val="20"/>
                <w:highlight w:val="yellow"/>
                <w:lang w:eastAsia="fr-FR" w:bidi="ar-SA"/>
              </w:rPr>
            </w:pPr>
            <w:r>
              <w:rPr>
                <w:rFonts w:asciiTheme="minorHAnsi" w:eastAsia="Times New Roman" w:hAnsiTheme="minorHAnsi" w:cs="Calibri"/>
                <w:color w:val="000000"/>
                <w:kern w:val="0"/>
                <w:sz w:val="20"/>
                <w:szCs w:val="20"/>
                <w:highlight w:val="yellow"/>
                <w:lang w:eastAsia="fr-FR" w:bidi="ar-SA"/>
              </w:rPr>
              <w:t xml:space="preserve">4 Place J.Pagnier </w:t>
            </w:r>
            <w:r>
              <w:rPr>
                <w:rFonts w:asciiTheme="minorHAnsi" w:eastAsia="Times New Roman" w:hAnsiTheme="minorHAnsi" w:cs="Calibri"/>
                <w:color w:val="000000"/>
                <w:kern w:val="0"/>
                <w:sz w:val="20"/>
                <w:szCs w:val="20"/>
                <w:highlight w:val="yellow"/>
                <w:lang w:eastAsia="fr-FR" w:bidi="ar-SA"/>
              </w:rPr>
              <w:br/>
              <w:t>25300 PONTARLIER</w:t>
            </w:r>
          </w:p>
        </w:tc>
        <w:tc>
          <w:tcPr>
            <w:tcW w:w="1886" w:type="dxa"/>
            <w:tcBorders>
              <w:top w:val="nil"/>
              <w:left w:val="single" w:sz="4" w:space="0" w:color="auto"/>
              <w:bottom w:val="single" w:sz="4" w:space="0" w:color="auto"/>
              <w:right w:val="single" w:sz="4" w:space="0" w:color="auto"/>
            </w:tcBorders>
            <w:vAlign w:val="center"/>
          </w:tcPr>
          <w:p>
            <w:pPr>
              <w:widowControl/>
              <w:suppressAutoHyphens w:val="0"/>
              <w:jc w:val="center"/>
              <w:textAlignment w:val="auto"/>
              <w:rPr>
                <w:rFonts w:asciiTheme="minorHAnsi" w:eastAsia="Times New Roman" w:hAnsiTheme="minorHAnsi" w:cs="Calibri"/>
                <w:color w:val="000000"/>
                <w:kern w:val="0"/>
                <w:sz w:val="18"/>
                <w:szCs w:val="20"/>
                <w:highlight w:val="yellow"/>
                <w:lang w:eastAsia="fr-FR" w:bidi="ar-SA"/>
              </w:rPr>
            </w:pPr>
            <w:r>
              <w:rPr>
                <w:rFonts w:asciiTheme="minorHAnsi" w:eastAsia="Times New Roman" w:hAnsiTheme="minorHAnsi" w:cs="Calibri"/>
                <w:color w:val="000000"/>
                <w:kern w:val="0"/>
                <w:sz w:val="18"/>
                <w:szCs w:val="20"/>
                <w:highlight w:val="yellow"/>
                <w:lang w:eastAsia="fr-FR" w:bidi="ar-SA"/>
              </w:rPr>
              <w:t>https://cpts-edj.fr/pages/recherche-medecin-traitant</w:t>
            </w:r>
          </w:p>
        </w:tc>
      </w:tr>
      <w:tr>
        <w:trPr>
          <w:trHeight w:val="1500"/>
        </w:trPr>
        <w:tc>
          <w:tcPr>
            <w:tcW w:w="2382" w:type="dxa"/>
            <w:tcBorders>
              <w:top w:val="nil"/>
              <w:left w:val="single" w:sz="4" w:space="0" w:color="auto"/>
              <w:bottom w:val="single" w:sz="4" w:space="0" w:color="auto"/>
              <w:right w:val="single" w:sz="4" w:space="0" w:color="auto"/>
            </w:tcBorders>
            <w:shd w:val="clear" w:color="auto" w:fill="auto"/>
            <w:vAlign w:val="center"/>
            <w:hideMark/>
          </w:tcPr>
          <w:p>
            <w:pPr>
              <w:widowControl/>
              <w:suppressAutoHyphens w:val="0"/>
              <w:jc w:val="center"/>
              <w:textAlignment w:val="auto"/>
              <w:rPr>
                <w:rFonts w:asciiTheme="minorHAnsi" w:eastAsia="Times New Roman" w:hAnsiTheme="minorHAnsi" w:cs="Calibri"/>
                <w:b/>
                <w:bCs/>
                <w:color w:val="000000"/>
                <w:kern w:val="0"/>
                <w:sz w:val="20"/>
                <w:szCs w:val="20"/>
                <w:lang w:eastAsia="fr-FR" w:bidi="ar-SA"/>
              </w:rPr>
            </w:pPr>
            <w:r>
              <w:rPr>
                <w:rFonts w:asciiTheme="minorHAnsi" w:eastAsia="Times New Roman" w:hAnsiTheme="minorHAnsi" w:cs="Calibri"/>
                <w:b/>
                <w:bCs/>
                <w:color w:val="000000"/>
                <w:kern w:val="0"/>
                <w:sz w:val="20"/>
                <w:szCs w:val="20"/>
                <w:lang w:eastAsia="fr-FR" w:bidi="ar-SA"/>
              </w:rPr>
              <w:t xml:space="preserve">CPTS </w:t>
            </w:r>
          </w:p>
          <w:p>
            <w:pPr>
              <w:widowControl/>
              <w:suppressAutoHyphens w:val="0"/>
              <w:jc w:val="center"/>
              <w:textAlignment w:val="auto"/>
              <w:rPr>
                <w:rFonts w:asciiTheme="minorHAnsi" w:eastAsia="Times New Roman" w:hAnsiTheme="minorHAnsi" w:cs="Calibri"/>
                <w:b/>
                <w:bCs/>
                <w:color w:val="000000"/>
                <w:kern w:val="0"/>
                <w:sz w:val="20"/>
                <w:szCs w:val="20"/>
                <w:lang w:eastAsia="fr-FR" w:bidi="ar-SA"/>
              </w:rPr>
            </w:pPr>
            <w:r>
              <w:rPr>
                <w:rFonts w:asciiTheme="minorHAnsi" w:eastAsia="Times New Roman" w:hAnsiTheme="minorHAnsi" w:cs="Calibri"/>
                <w:b/>
                <w:bCs/>
                <w:color w:val="000000"/>
                <w:kern w:val="0"/>
                <w:sz w:val="20"/>
                <w:szCs w:val="20"/>
                <w:lang w:eastAsia="fr-FR" w:bidi="ar-SA"/>
              </w:rPr>
              <w:t xml:space="preserve">Loue Lison </w:t>
            </w:r>
          </w:p>
        </w:tc>
        <w:tc>
          <w:tcPr>
            <w:tcW w:w="2787" w:type="dxa"/>
            <w:tcBorders>
              <w:top w:val="nil"/>
              <w:left w:val="nil"/>
              <w:bottom w:val="single" w:sz="4" w:space="0" w:color="auto"/>
              <w:right w:val="nil"/>
            </w:tcBorders>
            <w:shd w:val="clear" w:color="000000" w:fill="FCE4D6"/>
            <w:vAlign w:val="center"/>
            <w:hideMark/>
          </w:tcPr>
          <w:p>
            <w:pPr>
              <w:widowControl/>
              <w:suppressAutoHyphens w:val="0"/>
              <w:jc w:val="center"/>
              <w:textAlignment w:val="auto"/>
              <w:rPr>
                <w:rFonts w:asciiTheme="minorHAnsi" w:eastAsia="Times New Roman" w:hAnsiTheme="minorHAnsi" w:cs="Calibri"/>
                <w:color w:val="0563C1"/>
                <w:kern w:val="0"/>
                <w:sz w:val="20"/>
                <w:szCs w:val="20"/>
                <w:u w:val="single"/>
                <w:lang w:eastAsia="fr-FR" w:bidi="ar-SA"/>
              </w:rPr>
            </w:pPr>
            <w:hyperlink r:id="rId385" w:history="1">
              <w:r>
                <w:rPr>
                  <w:rFonts w:asciiTheme="minorHAnsi" w:eastAsia="Times New Roman" w:hAnsiTheme="minorHAnsi" w:cs="Calibri"/>
                  <w:color w:val="0563C1"/>
                  <w:kern w:val="0"/>
                  <w:sz w:val="20"/>
                  <w:szCs w:val="20"/>
                  <w:u w:val="single"/>
                  <w:lang w:eastAsia="fr-FR" w:bidi="ar-SA"/>
                </w:rPr>
                <w:t xml:space="preserve">contact@cpts-loue-lison.fr </w:t>
              </w:r>
            </w:hyperlink>
          </w:p>
        </w:tc>
        <w:tc>
          <w:tcPr>
            <w:tcW w:w="1803" w:type="dxa"/>
            <w:tcBorders>
              <w:top w:val="nil"/>
              <w:left w:val="single" w:sz="4" w:space="0" w:color="auto"/>
              <w:bottom w:val="single" w:sz="4" w:space="0" w:color="auto"/>
              <w:right w:val="single" w:sz="4" w:space="0" w:color="auto"/>
            </w:tcBorders>
            <w:shd w:val="clear" w:color="auto" w:fill="auto"/>
            <w:vAlign w:val="center"/>
            <w:hideMark/>
          </w:tcPr>
          <w:p>
            <w:pPr>
              <w:widowControl/>
              <w:suppressAutoHyphens w:val="0"/>
              <w:jc w:val="center"/>
              <w:textAlignment w:val="auto"/>
              <w:rPr>
                <w:rFonts w:asciiTheme="minorHAnsi" w:eastAsia="Times New Roman" w:hAnsiTheme="minorHAnsi" w:cs="Calibri"/>
                <w:color w:val="000000"/>
                <w:kern w:val="0"/>
                <w:sz w:val="20"/>
                <w:szCs w:val="20"/>
                <w:lang w:eastAsia="fr-FR" w:bidi="ar-SA"/>
              </w:rPr>
            </w:pPr>
            <w:r>
              <w:rPr>
                <w:rFonts w:asciiTheme="minorHAnsi" w:eastAsia="Times New Roman" w:hAnsiTheme="minorHAnsi" w:cs="Calibri"/>
                <w:color w:val="000000"/>
                <w:kern w:val="0"/>
                <w:sz w:val="20"/>
                <w:szCs w:val="20"/>
                <w:lang w:eastAsia="fr-FR" w:bidi="ar-SA"/>
              </w:rPr>
              <w:t>55 rue Pierre Vernier</w:t>
            </w:r>
            <w:r>
              <w:rPr>
                <w:rFonts w:asciiTheme="minorHAnsi" w:eastAsia="Times New Roman" w:hAnsiTheme="minorHAnsi" w:cs="Calibri"/>
                <w:color w:val="000000"/>
                <w:kern w:val="0"/>
                <w:sz w:val="20"/>
                <w:szCs w:val="20"/>
                <w:lang w:eastAsia="fr-FR" w:bidi="ar-SA"/>
              </w:rPr>
              <w:br/>
              <w:t>25290 ORNANS</w:t>
            </w:r>
          </w:p>
        </w:tc>
        <w:tc>
          <w:tcPr>
            <w:tcW w:w="1886" w:type="dxa"/>
            <w:tcBorders>
              <w:top w:val="nil"/>
              <w:left w:val="single" w:sz="4" w:space="0" w:color="auto"/>
              <w:bottom w:val="single" w:sz="4" w:space="0" w:color="auto"/>
              <w:right w:val="single" w:sz="4" w:space="0" w:color="auto"/>
            </w:tcBorders>
          </w:tcPr>
          <w:p>
            <w:pPr>
              <w:widowControl/>
              <w:suppressAutoHyphens w:val="0"/>
              <w:jc w:val="center"/>
              <w:textAlignment w:val="auto"/>
              <w:rPr>
                <w:rFonts w:asciiTheme="minorHAnsi" w:eastAsia="Times New Roman" w:hAnsiTheme="minorHAnsi" w:cs="Calibri"/>
                <w:color w:val="000000"/>
                <w:kern w:val="0"/>
                <w:sz w:val="20"/>
                <w:szCs w:val="20"/>
                <w:highlight w:val="yellow"/>
                <w:lang w:eastAsia="fr-FR" w:bidi="ar-SA"/>
              </w:rPr>
            </w:pPr>
          </w:p>
        </w:tc>
      </w:tr>
      <w:tr>
        <w:trPr>
          <w:trHeight w:val="1500"/>
        </w:trPr>
        <w:tc>
          <w:tcPr>
            <w:tcW w:w="2382" w:type="dxa"/>
            <w:tcBorders>
              <w:top w:val="single" w:sz="4" w:space="0" w:color="auto"/>
              <w:left w:val="single" w:sz="4" w:space="0" w:color="auto"/>
              <w:bottom w:val="single" w:sz="4" w:space="0" w:color="auto"/>
              <w:right w:val="single" w:sz="4" w:space="0" w:color="auto"/>
            </w:tcBorders>
            <w:shd w:val="clear" w:color="auto" w:fill="auto"/>
            <w:vAlign w:val="center"/>
            <w:hideMark/>
          </w:tcPr>
          <w:p>
            <w:pPr>
              <w:widowControl/>
              <w:suppressAutoHyphens w:val="0"/>
              <w:jc w:val="center"/>
              <w:textAlignment w:val="auto"/>
              <w:rPr>
                <w:rFonts w:asciiTheme="minorHAnsi" w:eastAsia="Times New Roman" w:hAnsiTheme="minorHAnsi" w:cs="Calibri"/>
                <w:b/>
                <w:bCs/>
                <w:color w:val="000000"/>
                <w:kern w:val="0"/>
                <w:sz w:val="20"/>
                <w:szCs w:val="20"/>
                <w:lang w:eastAsia="fr-FR" w:bidi="ar-SA"/>
              </w:rPr>
            </w:pPr>
            <w:r>
              <w:rPr>
                <w:rFonts w:asciiTheme="minorHAnsi" w:eastAsia="Times New Roman" w:hAnsiTheme="minorHAnsi" w:cs="Calibri"/>
                <w:b/>
                <w:bCs/>
                <w:color w:val="000000"/>
                <w:kern w:val="0"/>
                <w:sz w:val="20"/>
                <w:szCs w:val="20"/>
                <w:lang w:eastAsia="fr-FR" w:bidi="ar-SA"/>
              </w:rPr>
              <w:t xml:space="preserve">CPTS </w:t>
            </w:r>
          </w:p>
          <w:p>
            <w:pPr>
              <w:widowControl/>
              <w:suppressAutoHyphens w:val="0"/>
              <w:jc w:val="center"/>
              <w:textAlignment w:val="auto"/>
              <w:rPr>
                <w:rFonts w:asciiTheme="minorHAnsi" w:eastAsia="Times New Roman" w:hAnsiTheme="minorHAnsi" w:cs="Calibri"/>
                <w:b/>
                <w:bCs/>
                <w:color w:val="000000"/>
                <w:kern w:val="0"/>
                <w:sz w:val="20"/>
                <w:szCs w:val="20"/>
                <w:lang w:eastAsia="fr-FR" w:bidi="ar-SA"/>
              </w:rPr>
            </w:pPr>
            <w:r>
              <w:rPr>
                <w:rFonts w:asciiTheme="minorHAnsi" w:eastAsia="Times New Roman" w:hAnsiTheme="minorHAnsi" w:cs="Calibri"/>
                <w:b/>
                <w:bCs/>
                <w:color w:val="000000"/>
                <w:kern w:val="0"/>
                <w:sz w:val="20"/>
                <w:szCs w:val="20"/>
                <w:lang w:eastAsia="fr-FR" w:bidi="ar-SA"/>
              </w:rPr>
              <w:t>Portes du Haut Doubs</w:t>
            </w:r>
          </w:p>
        </w:tc>
        <w:tc>
          <w:tcPr>
            <w:tcW w:w="2787" w:type="dxa"/>
            <w:tcBorders>
              <w:top w:val="single" w:sz="4" w:space="0" w:color="auto"/>
              <w:left w:val="single" w:sz="4" w:space="0" w:color="auto"/>
              <w:bottom w:val="single" w:sz="4" w:space="0" w:color="auto"/>
              <w:right w:val="single" w:sz="4" w:space="0" w:color="auto"/>
            </w:tcBorders>
            <w:shd w:val="clear" w:color="000000" w:fill="FCE4D6"/>
            <w:vAlign w:val="center"/>
            <w:hideMark/>
          </w:tcPr>
          <w:p>
            <w:pPr>
              <w:widowControl/>
              <w:suppressAutoHyphens w:val="0"/>
              <w:jc w:val="center"/>
              <w:textAlignment w:val="auto"/>
              <w:rPr>
                <w:rFonts w:asciiTheme="minorHAnsi" w:eastAsia="Times New Roman" w:hAnsiTheme="minorHAnsi" w:cs="Calibri"/>
                <w:color w:val="0563C1"/>
                <w:kern w:val="0"/>
                <w:sz w:val="20"/>
                <w:szCs w:val="20"/>
                <w:u w:val="single"/>
                <w:lang w:eastAsia="fr-FR" w:bidi="ar-SA"/>
              </w:rPr>
            </w:pPr>
            <w:r>
              <w:rPr>
                <w:rFonts w:asciiTheme="minorHAnsi" w:eastAsia="Times New Roman" w:hAnsiTheme="minorHAnsi" w:cs="Calibri"/>
                <w:color w:val="0563C1"/>
                <w:kern w:val="0"/>
                <w:sz w:val="20"/>
                <w:szCs w:val="20"/>
                <w:u w:val="single"/>
                <w:lang w:eastAsia="fr-FR" w:bidi="ar-SA"/>
              </w:rPr>
              <w:t>contact-cpts@portes-haut-doubs.fr</w:t>
            </w:r>
          </w:p>
        </w:tc>
        <w:tc>
          <w:tcPr>
            <w:tcW w:w="1803" w:type="dxa"/>
            <w:tcBorders>
              <w:top w:val="single" w:sz="4" w:space="0" w:color="auto"/>
              <w:left w:val="single" w:sz="4" w:space="0" w:color="auto"/>
              <w:bottom w:val="single" w:sz="4" w:space="0" w:color="auto"/>
              <w:right w:val="single" w:sz="4" w:space="0" w:color="auto"/>
            </w:tcBorders>
            <w:shd w:val="clear" w:color="auto" w:fill="auto"/>
            <w:vAlign w:val="center"/>
            <w:hideMark/>
          </w:tcPr>
          <w:p>
            <w:pPr>
              <w:widowControl/>
              <w:suppressAutoHyphens w:val="0"/>
              <w:jc w:val="center"/>
              <w:textAlignment w:val="auto"/>
              <w:rPr>
                <w:rFonts w:asciiTheme="minorHAnsi" w:eastAsia="Times New Roman" w:hAnsiTheme="minorHAnsi" w:cs="Calibri"/>
                <w:color w:val="000000"/>
                <w:kern w:val="0"/>
                <w:sz w:val="20"/>
                <w:szCs w:val="20"/>
                <w:lang w:eastAsia="fr-FR" w:bidi="ar-SA"/>
              </w:rPr>
            </w:pPr>
            <w:r>
              <w:rPr>
                <w:rFonts w:asciiTheme="minorHAnsi" w:eastAsia="Times New Roman" w:hAnsiTheme="minorHAnsi" w:cs="Calibri"/>
                <w:color w:val="000000"/>
                <w:kern w:val="0"/>
                <w:sz w:val="20"/>
                <w:szCs w:val="20"/>
                <w:lang w:eastAsia="fr-FR" w:bidi="ar-SA"/>
              </w:rPr>
              <w:t>7 rue Denis Papin</w:t>
            </w:r>
            <w:r>
              <w:rPr>
                <w:rFonts w:asciiTheme="minorHAnsi" w:eastAsia="Times New Roman" w:hAnsiTheme="minorHAnsi" w:cs="Calibri"/>
                <w:color w:val="000000"/>
                <w:kern w:val="0"/>
                <w:sz w:val="20"/>
                <w:szCs w:val="20"/>
                <w:lang w:eastAsia="fr-FR" w:bidi="ar-SA"/>
              </w:rPr>
              <w:br/>
              <w:t>25800 VALDAHON</w:t>
            </w:r>
          </w:p>
        </w:tc>
        <w:tc>
          <w:tcPr>
            <w:tcW w:w="1886" w:type="dxa"/>
            <w:tcBorders>
              <w:top w:val="single" w:sz="4" w:space="0" w:color="auto"/>
              <w:left w:val="single" w:sz="4" w:space="0" w:color="auto"/>
              <w:bottom w:val="single" w:sz="4" w:space="0" w:color="auto"/>
              <w:right w:val="single" w:sz="4" w:space="0" w:color="auto"/>
            </w:tcBorders>
          </w:tcPr>
          <w:p>
            <w:pPr>
              <w:widowControl/>
              <w:suppressAutoHyphens w:val="0"/>
              <w:jc w:val="center"/>
              <w:textAlignment w:val="auto"/>
              <w:rPr>
                <w:rFonts w:asciiTheme="minorHAnsi" w:eastAsia="Times New Roman" w:hAnsiTheme="minorHAnsi" w:cs="Calibri"/>
                <w:color w:val="000000"/>
                <w:kern w:val="0"/>
                <w:sz w:val="20"/>
                <w:szCs w:val="20"/>
                <w:highlight w:val="yellow"/>
                <w:lang w:eastAsia="fr-FR" w:bidi="ar-SA"/>
              </w:rPr>
            </w:pPr>
          </w:p>
        </w:tc>
      </w:tr>
      <w:tr>
        <w:trPr>
          <w:trHeight w:val="1500"/>
        </w:trPr>
        <w:tc>
          <w:tcPr>
            <w:tcW w:w="2382" w:type="dxa"/>
            <w:tcBorders>
              <w:top w:val="single" w:sz="4" w:space="0" w:color="auto"/>
              <w:left w:val="single" w:sz="4" w:space="0" w:color="auto"/>
              <w:bottom w:val="single" w:sz="4" w:space="0" w:color="auto"/>
              <w:right w:val="single" w:sz="4" w:space="0" w:color="auto"/>
            </w:tcBorders>
            <w:shd w:val="clear" w:color="auto" w:fill="auto"/>
            <w:vAlign w:val="center"/>
            <w:hideMark/>
          </w:tcPr>
          <w:p>
            <w:pPr>
              <w:widowControl/>
              <w:suppressAutoHyphens w:val="0"/>
              <w:jc w:val="center"/>
              <w:textAlignment w:val="auto"/>
              <w:rPr>
                <w:rFonts w:asciiTheme="minorHAnsi" w:eastAsia="Times New Roman" w:hAnsiTheme="minorHAnsi" w:cs="Calibri"/>
                <w:b/>
                <w:bCs/>
                <w:color w:val="000000"/>
                <w:kern w:val="0"/>
                <w:sz w:val="20"/>
                <w:szCs w:val="20"/>
                <w:lang w:eastAsia="fr-FR" w:bidi="ar-SA"/>
              </w:rPr>
            </w:pPr>
            <w:r>
              <w:rPr>
                <w:rFonts w:asciiTheme="minorHAnsi" w:eastAsia="Times New Roman" w:hAnsiTheme="minorHAnsi" w:cs="Calibri"/>
                <w:b/>
                <w:bCs/>
                <w:color w:val="000000"/>
                <w:kern w:val="0"/>
                <w:sz w:val="20"/>
                <w:szCs w:val="20"/>
                <w:lang w:eastAsia="fr-FR" w:bidi="ar-SA"/>
              </w:rPr>
              <w:t xml:space="preserve">CPTS </w:t>
            </w:r>
          </w:p>
          <w:p>
            <w:pPr>
              <w:widowControl/>
              <w:suppressAutoHyphens w:val="0"/>
              <w:jc w:val="center"/>
              <w:textAlignment w:val="auto"/>
              <w:rPr>
                <w:rFonts w:asciiTheme="minorHAnsi" w:eastAsia="Times New Roman" w:hAnsiTheme="minorHAnsi" w:cs="Calibri"/>
                <w:b/>
                <w:bCs/>
                <w:color w:val="000000"/>
                <w:kern w:val="0"/>
                <w:sz w:val="20"/>
                <w:szCs w:val="20"/>
                <w:lang w:eastAsia="fr-FR" w:bidi="ar-SA"/>
              </w:rPr>
            </w:pPr>
            <w:r>
              <w:rPr>
                <w:rFonts w:asciiTheme="minorHAnsi" w:eastAsia="Times New Roman" w:hAnsiTheme="minorHAnsi" w:cs="Calibri"/>
                <w:b/>
                <w:bCs/>
                <w:color w:val="000000"/>
                <w:kern w:val="0"/>
                <w:sz w:val="20"/>
                <w:szCs w:val="20"/>
                <w:lang w:eastAsia="fr-FR" w:bidi="ar-SA"/>
              </w:rPr>
              <w:t>Doubs Central</w:t>
            </w:r>
          </w:p>
        </w:tc>
        <w:tc>
          <w:tcPr>
            <w:tcW w:w="2787" w:type="dxa"/>
            <w:tcBorders>
              <w:top w:val="single" w:sz="4" w:space="0" w:color="auto"/>
              <w:left w:val="nil"/>
              <w:bottom w:val="single" w:sz="4" w:space="0" w:color="auto"/>
              <w:right w:val="single" w:sz="4" w:space="0" w:color="auto"/>
            </w:tcBorders>
            <w:shd w:val="clear" w:color="000000" w:fill="FCE4D6"/>
            <w:vAlign w:val="center"/>
            <w:hideMark/>
          </w:tcPr>
          <w:p>
            <w:pPr>
              <w:widowControl/>
              <w:suppressAutoHyphens w:val="0"/>
              <w:jc w:val="center"/>
              <w:textAlignment w:val="auto"/>
              <w:rPr>
                <w:rFonts w:asciiTheme="minorHAnsi" w:eastAsia="Times New Roman" w:hAnsiTheme="minorHAnsi" w:cs="Calibri"/>
                <w:color w:val="0563C1"/>
                <w:kern w:val="0"/>
                <w:sz w:val="20"/>
                <w:szCs w:val="20"/>
                <w:u w:val="single"/>
                <w:lang w:eastAsia="fr-FR" w:bidi="ar-SA"/>
              </w:rPr>
            </w:pPr>
            <w:hyperlink r:id="rId386" w:history="1">
              <w:r>
                <w:rPr>
                  <w:rFonts w:asciiTheme="minorHAnsi" w:eastAsia="Times New Roman" w:hAnsiTheme="minorHAnsi" w:cs="Calibri"/>
                  <w:color w:val="0563C1"/>
                  <w:kern w:val="0"/>
                  <w:sz w:val="20"/>
                  <w:szCs w:val="20"/>
                  <w:u w:val="single"/>
                  <w:lang w:eastAsia="fr-FR" w:bidi="ar-SA"/>
                </w:rPr>
                <w:t xml:space="preserve">contact@cptsdoubscentral.org </w:t>
              </w:r>
            </w:hyperlink>
          </w:p>
        </w:tc>
        <w:tc>
          <w:tcPr>
            <w:tcW w:w="1803" w:type="dxa"/>
            <w:tcBorders>
              <w:top w:val="single" w:sz="4" w:space="0" w:color="auto"/>
              <w:left w:val="nil"/>
              <w:bottom w:val="single" w:sz="4" w:space="0" w:color="auto"/>
              <w:right w:val="single" w:sz="4" w:space="0" w:color="auto"/>
            </w:tcBorders>
            <w:shd w:val="clear" w:color="auto" w:fill="auto"/>
            <w:vAlign w:val="center"/>
            <w:hideMark/>
          </w:tcPr>
          <w:p>
            <w:pPr>
              <w:widowControl/>
              <w:suppressAutoHyphens w:val="0"/>
              <w:jc w:val="center"/>
              <w:textAlignment w:val="auto"/>
              <w:rPr>
                <w:rFonts w:asciiTheme="minorHAnsi" w:eastAsia="Times New Roman" w:hAnsiTheme="minorHAnsi" w:cs="Calibri"/>
                <w:color w:val="000000"/>
                <w:kern w:val="0"/>
                <w:sz w:val="20"/>
                <w:szCs w:val="20"/>
                <w:lang w:eastAsia="fr-FR" w:bidi="ar-SA"/>
              </w:rPr>
            </w:pPr>
            <w:r>
              <w:rPr>
                <w:rFonts w:asciiTheme="minorHAnsi" w:eastAsia="Times New Roman" w:hAnsiTheme="minorHAnsi" w:cs="Calibri"/>
                <w:color w:val="000000"/>
                <w:kern w:val="0"/>
                <w:sz w:val="20"/>
                <w:szCs w:val="20"/>
                <w:highlight w:val="yellow"/>
                <w:lang w:eastAsia="fr-FR" w:bidi="ar-SA"/>
              </w:rPr>
              <w:t>7 rue des Glycines</w:t>
            </w:r>
            <w:r>
              <w:rPr>
                <w:rFonts w:asciiTheme="minorHAnsi" w:eastAsia="Times New Roman" w:hAnsiTheme="minorHAnsi" w:cs="Calibri"/>
                <w:color w:val="000000"/>
                <w:kern w:val="0"/>
                <w:sz w:val="20"/>
                <w:szCs w:val="20"/>
                <w:lang w:eastAsia="fr-FR" w:bidi="ar-SA"/>
              </w:rPr>
              <w:br/>
              <w:t>25110 BAUME LES DAMES</w:t>
            </w:r>
          </w:p>
        </w:tc>
        <w:tc>
          <w:tcPr>
            <w:tcW w:w="1886" w:type="dxa"/>
            <w:tcBorders>
              <w:top w:val="single" w:sz="4" w:space="0" w:color="auto"/>
              <w:left w:val="single" w:sz="4" w:space="0" w:color="auto"/>
              <w:bottom w:val="single" w:sz="4" w:space="0" w:color="auto"/>
              <w:right w:val="single" w:sz="4" w:space="0" w:color="auto"/>
            </w:tcBorders>
            <w:vAlign w:val="center"/>
          </w:tcPr>
          <w:p>
            <w:pPr>
              <w:widowControl/>
              <w:suppressAutoHyphens w:val="0"/>
              <w:jc w:val="center"/>
              <w:textAlignment w:val="auto"/>
              <w:rPr>
                <w:rFonts w:asciiTheme="minorHAnsi" w:eastAsia="Times New Roman" w:hAnsiTheme="minorHAnsi" w:cs="Calibri"/>
                <w:color w:val="000000"/>
                <w:kern w:val="0"/>
                <w:sz w:val="18"/>
                <w:szCs w:val="20"/>
                <w:highlight w:val="yellow"/>
                <w:lang w:eastAsia="fr-FR" w:bidi="ar-SA"/>
              </w:rPr>
            </w:pPr>
            <w:r>
              <w:rPr>
                <w:rFonts w:asciiTheme="minorHAnsi" w:eastAsia="Times New Roman" w:hAnsiTheme="minorHAnsi" w:cs="Calibri"/>
                <w:color w:val="000000"/>
                <w:kern w:val="0"/>
                <w:sz w:val="18"/>
                <w:szCs w:val="20"/>
                <w:highlight w:val="yellow"/>
                <w:lang w:eastAsia="fr-FR" w:bidi="ar-SA"/>
              </w:rPr>
              <w:t>www.doctolib.fr/communaute-professionnelle-territoriale-de-sante-cpts/baume-les-dames/cpts-doubs-central</w:t>
            </w:r>
          </w:p>
        </w:tc>
      </w:tr>
      <w:tr>
        <w:trPr>
          <w:trHeight w:val="1500"/>
        </w:trPr>
        <w:tc>
          <w:tcPr>
            <w:tcW w:w="2382" w:type="dxa"/>
            <w:tcBorders>
              <w:top w:val="single" w:sz="4" w:space="0" w:color="auto"/>
              <w:left w:val="single" w:sz="4" w:space="0" w:color="auto"/>
              <w:bottom w:val="single" w:sz="4" w:space="0" w:color="auto"/>
              <w:right w:val="single" w:sz="4" w:space="0" w:color="auto"/>
            </w:tcBorders>
            <w:shd w:val="clear" w:color="auto" w:fill="auto"/>
            <w:vAlign w:val="center"/>
            <w:hideMark/>
          </w:tcPr>
          <w:p>
            <w:pPr>
              <w:widowControl/>
              <w:suppressAutoHyphens w:val="0"/>
              <w:jc w:val="center"/>
              <w:textAlignment w:val="auto"/>
              <w:rPr>
                <w:rFonts w:asciiTheme="minorHAnsi" w:eastAsia="Times New Roman" w:hAnsiTheme="minorHAnsi" w:cs="Calibri"/>
                <w:b/>
                <w:bCs/>
                <w:color w:val="000000"/>
                <w:kern w:val="0"/>
                <w:sz w:val="20"/>
                <w:szCs w:val="20"/>
                <w:lang w:eastAsia="fr-FR" w:bidi="ar-SA"/>
              </w:rPr>
            </w:pPr>
            <w:r>
              <w:rPr>
                <w:rFonts w:asciiTheme="minorHAnsi" w:eastAsia="Times New Roman" w:hAnsiTheme="minorHAnsi" w:cs="Calibri"/>
                <w:b/>
                <w:bCs/>
                <w:color w:val="000000"/>
                <w:kern w:val="0"/>
                <w:sz w:val="20"/>
                <w:szCs w:val="20"/>
                <w:lang w:eastAsia="fr-FR" w:bidi="ar-SA"/>
              </w:rPr>
              <w:t xml:space="preserve">CPTS </w:t>
            </w:r>
          </w:p>
          <w:p>
            <w:pPr>
              <w:widowControl/>
              <w:suppressAutoHyphens w:val="0"/>
              <w:jc w:val="center"/>
              <w:textAlignment w:val="auto"/>
              <w:rPr>
                <w:rFonts w:asciiTheme="minorHAnsi" w:eastAsia="Times New Roman" w:hAnsiTheme="minorHAnsi" w:cs="Calibri"/>
                <w:b/>
                <w:bCs/>
                <w:color w:val="000000"/>
                <w:kern w:val="0"/>
                <w:sz w:val="20"/>
                <w:szCs w:val="20"/>
                <w:lang w:eastAsia="fr-FR" w:bidi="ar-SA"/>
              </w:rPr>
            </w:pPr>
            <w:r>
              <w:rPr>
                <w:rFonts w:asciiTheme="minorHAnsi" w:eastAsia="Times New Roman" w:hAnsiTheme="minorHAnsi" w:cs="Calibri"/>
                <w:b/>
                <w:bCs/>
                <w:color w:val="000000"/>
                <w:kern w:val="0"/>
                <w:sz w:val="20"/>
                <w:szCs w:val="20"/>
                <w:lang w:eastAsia="fr-FR" w:bidi="ar-SA"/>
              </w:rPr>
              <w:t xml:space="preserve">CaPaciTéS </w:t>
            </w:r>
          </w:p>
          <w:p>
            <w:pPr>
              <w:widowControl/>
              <w:suppressAutoHyphens w:val="0"/>
              <w:jc w:val="center"/>
              <w:textAlignment w:val="auto"/>
              <w:rPr>
                <w:rFonts w:asciiTheme="minorHAnsi" w:eastAsia="Times New Roman" w:hAnsiTheme="minorHAnsi" w:cs="Calibri"/>
                <w:b/>
                <w:bCs/>
                <w:color w:val="000000"/>
                <w:kern w:val="0"/>
                <w:sz w:val="20"/>
                <w:szCs w:val="20"/>
                <w:lang w:eastAsia="fr-FR" w:bidi="ar-SA"/>
              </w:rPr>
            </w:pPr>
            <w:r>
              <w:rPr>
                <w:rFonts w:asciiTheme="minorHAnsi" w:eastAsia="Times New Roman" w:hAnsiTheme="minorHAnsi" w:cs="Calibri"/>
                <w:b/>
                <w:bCs/>
                <w:color w:val="000000"/>
                <w:kern w:val="0"/>
                <w:sz w:val="20"/>
                <w:szCs w:val="20"/>
                <w:lang w:eastAsia="fr-FR" w:bidi="ar-SA"/>
              </w:rPr>
              <w:t>Besançon et métropoles</w:t>
            </w:r>
          </w:p>
        </w:tc>
        <w:tc>
          <w:tcPr>
            <w:tcW w:w="2787" w:type="dxa"/>
            <w:tcBorders>
              <w:top w:val="single" w:sz="4" w:space="0" w:color="auto"/>
              <w:left w:val="single" w:sz="4" w:space="0" w:color="auto"/>
              <w:bottom w:val="single" w:sz="4" w:space="0" w:color="auto"/>
              <w:right w:val="single" w:sz="4" w:space="0" w:color="auto"/>
            </w:tcBorders>
            <w:shd w:val="clear" w:color="000000" w:fill="FCE4D6"/>
            <w:vAlign w:val="center"/>
            <w:hideMark/>
          </w:tcPr>
          <w:p>
            <w:pPr>
              <w:widowControl/>
              <w:suppressAutoHyphens w:val="0"/>
              <w:jc w:val="center"/>
              <w:textAlignment w:val="auto"/>
              <w:rPr>
                <w:rFonts w:asciiTheme="minorHAnsi" w:eastAsia="Times New Roman" w:hAnsiTheme="minorHAnsi" w:cs="Calibri"/>
                <w:color w:val="0563C1"/>
                <w:kern w:val="0"/>
                <w:sz w:val="20"/>
                <w:szCs w:val="20"/>
                <w:u w:val="single"/>
                <w:lang w:eastAsia="fr-FR" w:bidi="ar-SA"/>
              </w:rPr>
            </w:pPr>
            <w:hyperlink r:id="rId387" w:history="1">
              <w:r>
                <w:rPr>
                  <w:rFonts w:asciiTheme="minorHAnsi" w:eastAsia="Times New Roman" w:hAnsiTheme="minorHAnsi" w:cs="Calibri"/>
                  <w:color w:val="0563C1"/>
                  <w:kern w:val="0"/>
                  <w:sz w:val="20"/>
                  <w:szCs w:val="20"/>
                  <w:u w:val="single"/>
                  <w:lang w:eastAsia="fr-FR" w:bidi="ar-SA"/>
                </w:rPr>
                <w:t>cptsnebesancon@gmail.com</w:t>
              </w:r>
            </w:hyperlink>
          </w:p>
        </w:tc>
        <w:tc>
          <w:tcPr>
            <w:tcW w:w="1803" w:type="dxa"/>
            <w:tcBorders>
              <w:top w:val="single" w:sz="4" w:space="0" w:color="auto"/>
              <w:left w:val="single" w:sz="4" w:space="0" w:color="auto"/>
              <w:bottom w:val="single" w:sz="4" w:space="0" w:color="auto"/>
              <w:right w:val="single" w:sz="4" w:space="0" w:color="auto"/>
            </w:tcBorders>
            <w:shd w:val="clear" w:color="auto" w:fill="auto"/>
            <w:vAlign w:val="center"/>
            <w:hideMark/>
          </w:tcPr>
          <w:p>
            <w:pPr>
              <w:widowControl/>
              <w:suppressAutoHyphens w:val="0"/>
              <w:jc w:val="center"/>
              <w:textAlignment w:val="auto"/>
              <w:rPr>
                <w:rFonts w:asciiTheme="minorHAnsi" w:eastAsia="Times New Roman" w:hAnsiTheme="minorHAnsi" w:cs="Calibri"/>
                <w:color w:val="000000"/>
                <w:kern w:val="0"/>
                <w:sz w:val="20"/>
                <w:szCs w:val="20"/>
                <w:lang w:eastAsia="fr-FR" w:bidi="ar-SA"/>
              </w:rPr>
            </w:pPr>
            <w:r>
              <w:rPr>
                <w:rFonts w:asciiTheme="minorHAnsi" w:eastAsia="Times New Roman" w:hAnsiTheme="minorHAnsi" w:cs="Calibri"/>
                <w:color w:val="000000"/>
                <w:kern w:val="0"/>
                <w:sz w:val="20"/>
                <w:szCs w:val="20"/>
                <w:lang w:eastAsia="fr-FR" w:bidi="ar-SA"/>
              </w:rPr>
              <w:t>Pharmacie</w:t>
            </w:r>
          </w:p>
          <w:p>
            <w:pPr>
              <w:widowControl/>
              <w:suppressAutoHyphens w:val="0"/>
              <w:jc w:val="center"/>
              <w:textAlignment w:val="auto"/>
              <w:rPr>
                <w:rFonts w:asciiTheme="minorHAnsi" w:eastAsia="Times New Roman" w:hAnsiTheme="minorHAnsi" w:cs="Calibri"/>
                <w:color w:val="000000"/>
                <w:kern w:val="0"/>
                <w:sz w:val="20"/>
                <w:szCs w:val="20"/>
                <w:lang w:eastAsia="fr-FR" w:bidi="ar-SA"/>
              </w:rPr>
            </w:pPr>
            <w:r>
              <w:rPr>
                <w:rFonts w:asciiTheme="minorHAnsi" w:eastAsia="Times New Roman" w:hAnsiTheme="minorHAnsi" w:cs="Calibri"/>
                <w:color w:val="000000"/>
                <w:kern w:val="0"/>
                <w:sz w:val="20"/>
                <w:szCs w:val="20"/>
                <w:lang w:eastAsia="fr-FR" w:bidi="ar-SA"/>
              </w:rPr>
              <w:t>55 rue de Vesoul</w:t>
            </w:r>
            <w:r>
              <w:rPr>
                <w:rFonts w:asciiTheme="minorHAnsi" w:eastAsia="Times New Roman" w:hAnsiTheme="minorHAnsi" w:cs="Calibri"/>
                <w:color w:val="000000"/>
                <w:kern w:val="0"/>
                <w:sz w:val="20"/>
                <w:szCs w:val="20"/>
                <w:lang w:eastAsia="fr-FR" w:bidi="ar-SA"/>
              </w:rPr>
              <w:br/>
              <w:t>25000 BESANCON</w:t>
            </w:r>
          </w:p>
        </w:tc>
        <w:tc>
          <w:tcPr>
            <w:tcW w:w="1886" w:type="dxa"/>
            <w:tcBorders>
              <w:top w:val="single" w:sz="4" w:space="0" w:color="auto"/>
              <w:bottom w:val="single" w:sz="4" w:space="0" w:color="auto"/>
              <w:right w:val="single" w:sz="4" w:space="0" w:color="auto"/>
            </w:tcBorders>
            <w:vAlign w:val="center"/>
          </w:tcPr>
          <w:p>
            <w:pPr>
              <w:widowControl/>
              <w:suppressAutoHyphens w:val="0"/>
              <w:jc w:val="center"/>
              <w:textAlignment w:val="auto"/>
              <w:rPr>
                <w:rFonts w:asciiTheme="minorHAnsi" w:eastAsia="Times New Roman" w:hAnsiTheme="minorHAnsi" w:cs="Calibri"/>
                <w:kern w:val="0"/>
                <w:sz w:val="20"/>
                <w:szCs w:val="20"/>
                <w:highlight w:val="yellow"/>
                <w:lang w:eastAsia="fr-FR" w:bidi="ar-SA"/>
              </w:rPr>
            </w:pPr>
            <w:r>
              <w:rPr>
                <w:rFonts w:asciiTheme="minorHAnsi" w:eastAsia="Times New Roman" w:hAnsiTheme="minorHAnsi" w:cs="Calibri"/>
                <w:color w:val="000000"/>
                <w:kern w:val="0"/>
                <w:sz w:val="18"/>
                <w:szCs w:val="20"/>
                <w:highlight w:val="yellow"/>
                <w:lang w:eastAsia="fr-FR" w:bidi="ar-SA"/>
              </w:rPr>
              <w:t>https://action.cpts-capacites-bm.fr/actions/trouvez-medecin-traitant</w:t>
            </w:r>
          </w:p>
        </w:tc>
      </w:tr>
    </w:tbl>
    <w:p>
      <w:pPr>
        <w:jc w:val="both"/>
        <w:rPr>
          <w:rFonts w:ascii="Calibri" w:hAnsi="Calibri" w:cs="Calibri"/>
          <w:b/>
          <w:color w:val="808080" w:themeColor="background1" w:themeShade="80"/>
        </w:rPr>
      </w:pPr>
    </w:p>
    <w:p>
      <w:pPr>
        <w:widowControl/>
        <w:suppressAutoHyphens w:val="0"/>
        <w:spacing w:after="160" w:line="259" w:lineRule="auto"/>
        <w:textAlignment w:val="auto"/>
        <w:rPr>
          <w:rFonts w:ascii="Calibri" w:hAnsi="Calibri" w:cs="Calibri"/>
          <w:b/>
          <w:color w:val="808080" w:themeColor="background1" w:themeShade="80"/>
        </w:rPr>
      </w:pPr>
      <w:r>
        <w:rPr>
          <w:rFonts w:ascii="Calibri" w:hAnsi="Calibri" w:cs="Calibri"/>
          <w:b/>
          <w:color w:val="808080" w:themeColor="background1" w:themeShade="80"/>
        </w:rPr>
        <w:br w:type="page"/>
      </w:r>
    </w:p>
    <w:p>
      <w:pPr>
        <w:pStyle w:val="Titre1"/>
        <w:numPr>
          <w:ilvl w:val="0"/>
          <w:numId w:val="36"/>
        </w:numPr>
        <w:rPr>
          <w:rFonts w:ascii="Calibri" w:hAnsi="Calibri" w:cs="Calibri"/>
          <w:highlight w:val="lightGray"/>
        </w:rPr>
      </w:pPr>
      <w:bookmarkStart w:id="353" w:name="_Toc242277571"/>
      <w:r>
        <w:rPr>
          <w:rFonts w:ascii="Calibri" w:hAnsi="Calibri" w:cs="Calibri"/>
          <w:highlight w:val="lightGray"/>
        </w:rPr>
        <w:lastRenderedPageBreak/>
        <w:t>SYNTHESE PAR TERRITOIRE</w:t>
      </w:r>
      <w:bookmarkEnd w:id="353"/>
      <w:r>
        <w:rPr>
          <w:rFonts w:ascii="Calibri" w:hAnsi="Calibri" w:cs="Calibri"/>
          <w:highlight w:val="lightGray"/>
        </w:rPr>
        <w:t xml:space="preserve"> </w:t>
      </w:r>
    </w:p>
    <w:p>
      <w:pPr>
        <w:pStyle w:val="Titre2"/>
        <w:numPr>
          <w:ilvl w:val="1"/>
          <w:numId w:val="36"/>
        </w:numPr>
        <w:spacing w:after="0"/>
        <w:ind w:left="720" w:hanging="578"/>
        <w:rPr>
          <w:rFonts w:ascii="Calibri" w:hAnsi="Calibri" w:cs="Calibri"/>
        </w:rPr>
      </w:pPr>
      <w:r>
        <w:rPr>
          <w:rFonts w:ascii="Calibri" w:hAnsi="Calibri" w:cs="Calibri"/>
        </w:rPr>
        <w:t xml:space="preserve"> </w:t>
      </w:r>
      <w:bookmarkStart w:id="354" w:name="_Toc242277572"/>
      <w:r>
        <w:rPr>
          <w:rFonts w:ascii="Calibri" w:hAnsi="Calibri" w:cs="Calibri"/>
        </w:rPr>
        <w:t>SYNTHESE des dispositifs santé mentale HAUT-DOUBS</w:t>
      </w:r>
      <w:bookmarkEnd w:id="354"/>
    </w:p>
    <w:p>
      <w:pPr>
        <w:pStyle w:val="WW-Standard"/>
        <w:rPr>
          <w:rFonts w:ascii="Calibri" w:hAnsi="Calibri" w:cs="Calibri"/>
          <w:b/>
          <w:bCs/>
          <w:sz w:val="18"/>
          <w:szCs w:val="18"/>
        </w:rPr>
      </w:pPr>
      <w:r>
        <w:rPr>
          <w:rFonts w:ascii="Calibri" w:hAnsi="Calibri" w:cs="Calibri"/>
          <w:b/>
          <w:bCs/>
          <w:sz w:val="18"/>
          <w:szCs w:val="18"/>
        </w:rPr>
        <w:t>Pôle de psychiatrie le Grand Vallier CHI HC</w:t>
      </w:r>
    </w:p>
    <w:p>
      <w:pPr>
        <w:rPr>
          <w:rFonts w:ascii="Calibri" w:hAnsi="Calibri" w:cs="Calibri"/>
          <w:sz w:val="18"/>
          <w:szCs w:val="18"/>
        </w:rPr>
      </w:pPr>
      <w:bookmarkStart w:id="355" w:name="OLE_LINK51"/>
      <w:bookmarkStart w:id="356" w:name="OLE_LINK61"/>
      <w:r>
        <w:rPr>
          <w:rFonts w:ascii="Calibri" w:hAnsi="Calibri" w:cs="Calibri"/>
          <w:sz w:val="18"/>
          <w:szCs w:val="18"/>
        </w:rPr>
        <w:t xml:space="preserve">Tél secrétariat </w:t>
      </w:r>
      <w:r>
        <w:rPr>
          <w:rStyle w:val="StrongEmphasis"/>
          <w:rFonts w:ascii="Calibri" w:hAnsi="Calibri" w:cs="Calibri"/>
          <w:sz w:val="18"/>
          <w:szCs w:val="18"/>
        </w:rPr>
        <w:t>03 81 38 64 43</w:t>
      </w:r>
    </w:p>
    <w:tbl>
      <w:tblPr>
        <w:tblW w:w="0" w:type="auto"/>
        <w:tblLayout w:type="fixed"/>
        <w:tblCellMar>
          <w:left w:w="10" w:type="dxa"/>
          <w:right w:w="10" w:type="dxa"/>
        </w:tblCellMar>
        <w:tblLook w:val="0000" w:firstRow="0" w:lastRow="0" w:firstColumn="0" w:lastColumn="0" w:noHBand="0" w:noVBand="0"/>
      </w:tblPr>
      <w:tblGrid>
        <w:gridCol w:w="6542"/>
      </w:tblGrid>
      <w:tr>
        <w:trPr>
          <w:trHeight w:val="234"/>
        </w:trPr>
        <w:tc>
          <w:tcPr>
            <w:tcW w:w="6542" w:type="dxa"/>
            <w:shd w:val="clear" w:color="auto" w:fill="auto"/>
            <w:vAlign w:val="center"/>
          </w:tcPr>
          <w:p>
            <w:pPr>
              <w:rPr>
                <w:rStyle w:val="StrongEmphasis"/>
                <w:rFonts w:ascii="Calibri" w:hAnsi="Calibri" w:cs="Calibri"/>
                <w:b w:val="0"/>
                <w:bCs w:val="0"/>
                <w:sz w:val="18"/>
                <w:szCs w:val="18"/>
              </w:rPr>
            </w:pPr>
            <w:r>
              <w:rPr>
                <w:rFonts w:ascii="Calibri" w:hAnsi="Calibri" w:cs="Calibri"/>
                <w:b/>
                <w:sz w:val="18"/>
                <w:szCs w:val="18"/>
              </w:rPr>
              <w:t xml:space="preserve">Psychiatrie 1 :  </w:t>
            </w:r>
          </w:p>
        </w:tc>
      </w:tr>
      <w:tr>
        <w:trPr>
          <w:trHeight w:val="234"/>
        </w:trPr>
        <w:tc>
          <w:tcPr>
            <w:tcW w:w="6542" w:type="dxa"/>
            <w:shd w:val="clear" w:color="auto" w:fill="auto"/>
            <w:vAlign w:val="center"/>
          </w:tcPr>
          <w:p>
            <w:pPr>
              <w:rPr>
                <w:rFonts w:ascii="Calibri" w:hAnsi="Calibri" w:cs="Calibri"/>
                <w:sz w:val="18"/>
                <w:szCs w:val="18"/>
              </w:rPr>
            </w:pPr>
            <w:r>
              <w:rPr>
                <w:rFonts w:ascii="Calibri" w:hAnsi="Calibri" w:cs="Calibri"/>
                <w:sz w:val="18"/>
                <w:szCs w:val="18"/>
              </w:rPr>
              <w:t xml:space="preserve">Ligne directe du service </w:t>
            </w:r>
            <w:r>
              <w:rPr>
                <w:rStyle w:val="StrongEmphasis"/>
                <w:rFonts w:ascii="Calibri" w:hAnsi="Calibri" w:cs="Calibri"/>
                <w:sz w:val="18"/>
                <w:szCs w:val="18"/>
              </w:rPr>
              <w:t>03 81 38 64 39</w:t>
            </w:r>
          </w:p>
        </w:tc>
      </w:tr>
    </w:tbl>
    <w:p>
      <w:pPr>
        <w:rPr>
          <w:rFonts w:ascii="Calibri" w:hAnsi="Calibri" w:cs="Calibri"/>
          <w:b/>
          <w:bCs/>
          <w:sz w:val="18"/>
          <w:szCs w:val="18"/>
        </w:rPr>
      </w:pPr>
      <w:bookmarkStart w:id="357" w:name="content-page-int21"/>
      <w:bookmarkEnd w:id="357"/>
      <w:r>
        <w:rPr>
          <w:rFonts w:ascii="Calibri" w:hAnsi="Calibri" w:cs="Calibri"/>
          <w:b/>
          <w:bCs/>
          <w:sz w:val="18"/>
          <w:szCs w:val="18"/>
        </w:rPr>
        <w:t>Psychiatrie 2</w:t>
      </w:r>
    </w:p>
    <w:tbl>
      <w:tblPr>
        <w:tblW w:w="0" w:type="auto"/>
        <w:tblInd w:w="-18" w:type="dxa"/>
        <w:tblLayout w:type="fixed"/>
        <w:tblCellMar>
          <w:left w:w="10" w:type="dxa"/>
          <w:right w:w="10" w:type="dxa"/>
        </w:tblCellMar>
        <w:tblLook w:val="0000" w:firstRow="0" w:lastRow="0" w:firstColumn="0" w:lastColumn="0" w:noHBand="0" w:noVBand="0"/>
      </w:tblPr>
      <w:tblGrid>
        <w:gridCol w:w="18"/>
        <w:gridCol w:w="4062"/>
        <w:gridCol w:w="15"/>
        <w:gridCol w:w="3062"/>
        <w:gridCol w:w="2488"/>
      </w:tblGrid>
      <w:tr>
        <w:trPr>
          <w:gridBefore w:val="1"/>
          <w:gridAfter w:val="1"/>
          <w:wBefore w:w="18" w:type="dxa"/>
          <w:wAfter w:w="2488" w:type="dxa"/>
          <w:trHeight w:val="185"/>
        </w:trPr>
        <w:tc>
          <w:tcPr>
            <w:tcW w:w="7139" w:type="dxa"/>
            <w:gridSpan w:val="3"/>
            <w:shd w:val="clear" w:color="auto" w:fill="auto"/>
            <w:vAlign w:val="center"/>
          </w:tcPr>
          <w:p>
            <w:pPr>
              <w:rPr>
                <w:rFonts w:ascii="Calibri" w:hAnsi="Calibri" w:cs="Calibri"/>
                <w:sz w:val="18"/>
                <w:szCs w:val="18"/>
              </w:rPr>
            </w:pPr>
            <w:r>
              <w:rPr>
                <w:rFonts w:ascii="Calibri" w:hAnsi="Calibri" w:cs="Calibri"/>
                <w:sz w:val="18"/>
                <w:szCs w:val="18"/>
              </w:rPr>
              <w:t xml:space="preserve">Ligne directe du service </w:t>
            </w:r>
            <w:r>
              <w:rPr>
                <w:rStyle w:val="StrongEmphasis"/>
                <w:rFonts w:ascii="Calibri" w:hAnsi="Calibri" w:cs="Calibri"/>
                <w:sz w:val="18"/>
                <w:szCs w:val="18"/>
              </w:rPr>
              <w:t>03 81 38 64 41</w:t>
            </w:r>
          </w:p>
        </w:tc>
      </w:tr>
      <w:tr>
        <w:trPr>
          <w:gridBefore w:val="1"/>
          <w:gridAfter w:val="1"/>
          <w:wBefore w:w="18" w:type="dxa"/>
          <w:wAfter w:w="2488" w:type="dxa"/>
          <w:trHeight w:val="64"/>
        </w:trPr>
        <w:tc>
          <w:tcPr>
            <w:tcW w:w="7139" w:type="dxa"/>
            <w:gridSpan w:val="3"/>
            <w:shd w:val="clear" w:color="auto" w:fill="auto"/>
            <w:vAlign w:val="center"/>
          </w:tcPr>
          <w:p>
            <w:pPr>
              <w:pStyle w:val="TableContents"/>
              <w:rPr>
                <w:rFonts w:ascii="Calibri" w:hAnsi="Calibri" w:cs="Calibri"/>
                <w:sz w:val="18"/>
                <w:szCs w:val="18"/>
              </w:rPr>
            </w:pPr>
          </w:p>
        </w:tc>
      </w:tr>
      <w:tr>
        <w:tc>
          <w:tcPr>
            <w:tcW w:w="4095" w:type="dxa"/>
            <w:gridSpan w:val="3"/>
            <w:shd w:val="clear" w:color="auto" w:fill="auto"/>
            <w:vAlign w:val="center"/>
          </w:tcPr>
          <w:p>
            <w:pPr>
              <w:pStyle w:val="TableContents"/>
              <w:rPr>
                <w:rFonts w:ascii="Calibri" w:hAnsi="Calibri" w:cs="Calibri"/>
                <w:b/>
                <w:sz w:val="18"/>
                <w:szCs w:val="18"/>
              </w:rPr>
            </w:pPr>
            <w:r>
              <w:rPr>
                <w:rFonts w:ascii="Calibri" w:hAnsi="Calibri" w:cs="Calibri"/>
                <w:b/>
                <w:sz w:val="18"/>
                <w:szCs w:val="18"/>
              </w:rPr>
              <w:t>Hôpital de jour de Morteau CHI HC</w:t>
            </w:r>
          </w:p>
          <w:p>
            <w:pPr>
              <w:pStyle w:val="TableContents"/>
              <w:rPr>
                <w:rFonts w:ascii="Calibri" w:hAnsi="Calibri" w:cs="Calibri"/>
                <w:sz w:val="18"/>
                <w:szCs w:val="18"/>
              </w:rPr>
            </w:pPr>
            <w:r>
              <w:rPr>
                <w:rFonts w:ascii="Calibri" w:hAnsi="Calibri" w:cs="Calibri"/>
                <w:sz w:val="18"/>
                <w:szCs w:val="18"/>
              </w:rPr>
              <w:t>Tél secrétariat</w:t>
            </w:r>
          </w:p>
        </w:tc>
        <w:tc>
          <w:tcPr>
            <w:tcW w:w="5550" w:type="dxa"/>
            <w:gridSpan w:val="2"/>
            <w:shd w:val="clear" w:color="auto" w:fill="auto"/>
            <w:vAlign w:val="center"/>
          </w:tcPr>
          <w:p>
            <w:pPr>
              <w:pStyle w:val="TableContents"/>
              <w:rPr>
                <w:rFonts w:ascii="Calibri" w:hAnsi="Calibri" w:cs="Calibri"/>
                <w:sz w:val="18"/>
                <w:szCs w:val="18"/>
              </w:rPr>
            </w:pPr>
            <w:r>
              <w:rPr>
                <w:rFonts w:ascii="Calibri" w:hAnsi="Calibri" w:cs="Calibri"/>
                <w:sz w:val="18"/>
                <w:szCs w:val="18"/>
              </w:rPr>
              <w:t>Ligne directe du service</w:t>
            </w:r>
          </w:p>
        </w:tc>
      </w:tr>
      <w:tr>
        <w:tc>
          <w:tcPr>
            <w:tcW w:w="4095" w:type="dxa"/>
            <w:gridSpan w:val="3"/>
            <w:shd w:val="clear" w:color="auto" w:fill="auto"/>
            <w:vAlign w:val="center"/>
          </w:tcPr>
          <w:p>
            <w:pPr>
              <w:pStyle w:val="TableContents"/>
              <w:rPr>
                <w:rStyle w:val="StrongEmphasis"/>
                <w:rFonts w:ascii="Calibri" w:hAnsi="Calibri" w:cs="Calibri"/>
                <w:sz w:val="18"/>
                <w:szCs w:val="18"/>
              </w:rPr>
            </w:pPr>
            <w:r>
              <w:rPr>
                <w:rStyle w:val="StrongEmphasis"/>
                <w:rFonts w:ascii="Calibri" w:hAnsi="Calibri" w:cs="Calibri"/>
                <w:sz w:val="18"/>
                <w:szCs w:val="18"/>
              </w:rPr>
              <w:t>03 81 67 97 00</w:t>
            </w:r>
          </w:p>
        </w:tc>
        <w:tc>
          <w:tcPr>
            <w:tcW w:w="5550" w:type="dxa"/>
            <w:gridSpan w:val="2"/>
            <w:shd w:val="clear" w:color="auto" w:fill="auto"/>
            <w:vAlign w:val="center"/>
          </w:tcPr>
          <w:p>
            <w:pPr>
              <w:pStyle w:val="TableContents"/>
              <w:rPr>
                <w:rFonts w:ascii="Calibri" w:hAnsi="Calibri" w:cs="Calibri"/>
                <w:sz w:val="18"/>
                <w:szCs w:val="18"/>
              </w:rPr>
            </w:pPr>
            <w:r>
              <w:rPr>
                <w:rStyle w:val="StrongEmphasis"/>
                <w:rFonts w:ascii="Calibri" w:hAnsi="Calibri" w:cs="Calibri"/>
                <w:sz w:val="18"/>
                <w:szCs w:val="18"/>
              </w:rPr>
              <w:t>03 81 67 97 02</w:t>
            </w:r>
          </w:p>
        </w:tc>
      </w:tr>
      <w:tr>
        <w:tc>
          <w:tcPr>
            <w:tcW w:w="4080" w:type="dxa"/>
            <w:gridSpan w:val="2"/>
            <w:shd w:val="clear" w:color="auto" w:fill="auto"/>
            <w:vAlign w:val="center"/>
          </w:tcPr>
          <w:p>
            <w:pPr>
              <w:pStyle w:val="TableContents"/>
              <w:rPr>
                <w:rFonts w:ascii="Calibri" w:hAnsi="Calibri" w:cs="Calibri"/>
                <w:b/>
                <w:sz w:val="18"/>
                <w:szCs w:val="18"/>
              </w:rPr>
            </w:pPr>
            <w:bookmarkStart w:id="358" w:name="content-page-int5"/>
            <w:bookmarkEnd w:id="358"/>
            <w:r>
              <w:rPr>
                <w:rFonts w:ascii="Calibri" w:hAnsi="Calibri" w:cs="Calibri"/>
                <w:b/>
                <w:sz w:val="18"/>
                <w:szCs w:val="18"/>
              </w:rPr>
              <w:t>CATTP Morteau CHI HC</w:t>
            </w:r>
          </w:p>
          <w:p>
            <w:pPr>
              <w:pStyle w:val="TableContents"/>
              <w:rPr>
                <w:rFonts w:ascii="Calibri" w:hAnsi="Calibri" w:cs="Calibri"/>
                <w:sz w:val="18"/>
                <w:szCs w:val="18"/>
              </w:rPr>
            </w:pPr>
            <w:r>
              <w:rPr>
                <w:rFonts w:ascii="Calibri" w:hAnsi="Calibri" w:cs="Calibri"/>
                <w:sz w:val="18"/>
                <w:szCs w:val="18"/>
              </w:rPr>
              <w:t>Tél secrétariat</w:t>
            </w:r>
          </w:p>
        </w:tc>
        <w:tc>
          <w:tcPr>
            <w:tcW w:w="5565" w:type="dxa"/>
            <w:gridSpan w:val="3"/>
            <w:shd w:val="clear" w:color="auto" w:fill="auto"/>
            <w:vAlign w:val="center"/>
          </w:tcPr>
          <w:p>
            <w:pPr>
              <w:pStyle w:val="TableContents"/>
              <w:rPr>
                <w:rFonts w:ascii="Calibri" w:hAnsi="Calibri" w:cs="Calibri"/>
                <w:sz w:val="18"/>
                <w:szCs w:val="18"/>
              </w:rPr>
            </w:pPr>
            <w:r>
              <w:rPr>
                <w:rFonts w:ascii="Calibri" w:hAnsi="Calibri" w:cs="Calibri"/>
                <w:sz w:val="18"/>
                <w:szCs w:val="18"/>
              </w:rPr>
              <w:t>Ligne directe du service</w:t>
            </w:r>
          </w:p>
        </w:tc>
      </w:tr>
      <w:tr>
        <w:tc>
          <w:tcPr>
            <w:tcW w:w="4080" w:type="dxa"/>
            <w:gridSpan w:val="2"/>
            <w:shd w:val="clear" w:color="auto" w:fill="auto"/>
            <w:vAlign w:val="center"/>
          </w:tcPr>
          <w:p>
            <w:pPr>
              <w:pStyle w:val="TableContents"/>
              <w:rPr>
                <w:rStyle w:val="StrongEmphasis"/>
                <w:rFonts w:ascii="Calibri" w:hAnsi="Calibri" w:cs="Calibri"/>
                <w:sz w:val="18"/>
                <w:szCs w:val="18"/>
              </w:rPr>
            </w:pPr>
            <w:r>
              <w:rPr>
                <w:rStyle w:val="StrongEmphasis"/>
                <w:rFonts w:ascii="Calibri" w:hAnsi="Calibri" w:cs="Calibri"/>
                <w:sz w:val="18"/>
                <w:szCs w:val="18"/>
              </w:rPr>
              <w:t>03 81 38 58 78</w:t>
            </w:r>
          </w:p>
        </w:tc>
        <w:tc>
          <w:tcPr>
            <w:tcW w:w="5565" w:type="dxa"/>
            <w:gridSpan w:val="3"/>
            <w:shd w:val="clear" w:color="auto" w:fill="auto"/>
            <w:vAlign w:val="center"/>
          </w:tcPr>
          <w:p>
            <w:pPr>
              <w:pStyle w:val="TableContents"/>
              <w:rPr>
                <w:rFonts w:ascii="Calibri" w:hAnsi="Calibri" w:cs="Calibri"/>
                <w:sz w:val="18"/>
                <w:szCs w:val="18"/>
              </w:rPr>
            </w:pPr>
            <w:r>
              <w:rPr>
                <w:rStyle w:val="StrongEmphasis"/>
                <w:rFonts w:ascii="Calibri" w:hAnsi="Calibri" w:cs="Calibri"/>
                <w:sz w:val="18"/>
                <w:szCs w:val="18"/>
              </w:rPr>
              <w:t>03 81 38 64 08</w:t>
            </w:r>
          </w:p>
        </w:tc>
      </w:tr>
      <w:tr>
        <w:tc>
          <w:tcPr>
            <w:tcW w:w="4095" w:type="dxa"/>
            <w:gridSpan w:val="3"/>
            <w:shd w:val="clear" w:color="auto" w:fill="auto"/>
            <w:vAlign w:val="center"/>
          </w:tcPr>
          <w:p>
            <w:pPr>
              <w:pStyle w:val="TableContents"/>
              <w:rPr>
                <w:rFonts w:ascii="Calibri" w:hAnsi="Calibri" w:cs="Calibri"/>
                <w:sz w:val="18"/>
                <w:szCs w:val="18"/>
              </w:rPr>
            </w:pPr>
            <w:r>
              <w:rPr>
                <w:rFonts w:ascii="Calibri" w:hAnsi="Calibri" w:cs="Calibri"/>
                <w:sz w:val="18"/>
                <w:szCs w:val="18"/>
              </w:rPr>
              <w:t> </w:t>
            </w:r>
            <w:bookmarkStart w:id="359" w:name="bg-accueil11"/>
            <w:bookmarkStart w:id="360" w:name="content-page-int11"/>
            <w:bookmarkEnd w:id="359"/>
            <w:bookmarkEnd w:id="360"/>
          </w:p>
          <w:p>
            <w:pPr>
              <w:pStyle w:val="TableContents"/>
              <w:rPr>
                <w:rFonts w:ascii="Calibri" w:hAnsi="Calibri" w:cs="Calibri"/>
                <w:b/>
                <w:sz w:val="18"/>
                <w:szCs w:val="18"/>
              </w:rPr>
            </w:pPr>
            <w:r>
              <w:rPr>
                <w:rFonts w:ascii="Calibri" w:hAnsi="Calibri" w:cs="Calibri"/>
                <w:b/>
                <w:sz w:val="18"/>
                <w:szCs w:val="18"/>
              </w:rPr>
              <w:t>CMP Pontarlier HIC HC</w:t>
            </w:r>
          </w:p>
          <w:p>
            <w:pPr>
              <w:pStyle w:val="TableContents"/>
              <w:rPr>
                <w:rFonts w:ascii="Calibri" w:hAnsi="Calibri" w:cs="Calibri"/>
                <w:sz w:val="18"/>
                <w:szCs w:val="18"/>
              </w:rPr>
            </w:pPr>
            <w:r>
              <w:rPr>
                <w:rFonts w:ascii="Calibri" w:hAnsi="Calibri" w:cs="Calibri"/>
                <w:sz w:val="18"/>
                <w:szCs w:val="18"/>
              </w:rPr>
              <w:t>Tél secrétariat</w:t>
            </w:r>
          </w:p>
        </w:tc>
        <w:tc>
          <w:tcPr>
            <w:tcW w:w="5550" w:type="dxa"/>
            <w:gridSpan w:val="2"/>
            <w:shd w:val="clear" w:color="auto" w:fill="auto"/>
            <w:vAlign w:val="center"/>
          </w:tcPr>
          <w:p>
            <w:pPr>
              <w:pStyle w:val="TableContents"/>
              <w:rPr>
                <w:rFonts w:ascii="Calibri" w:hAnsi="Calibri" w:cs="Calibri"/>
                <w:sz w:val="18"/>
                <w:szCs w:val="18"/>
              </w:rPr>
            </w:pPr>
            <w:r>
              <w:rPr>
                <w:rFonts w:ascii="Calibri" w:hAnsi="Calibri" w:cs="Calibri"/>
                <w:sz w:val="18"/>
                <w:szCs w:val="18"/>
              </w:rPr>
              <w:t>Ligne directe du service</w:t>
            </w:r>
          </w:p>
        </w:tc>
      </w:tr>
      <w:tr>
        <w:tc>
          <w:tcPr>
            <w:tcW w:w="4095" w:type="dxa"/>
            <w:gridSpan w:val="3"/>
            <w:shd w:val="clear" w:color="auto" w:fill="auto"/>
            <w:vAlign w:val="center"/>
          </w:tcPr>
          <w:p>
            <w:pPr>
              <w:pStyle w:val="TableContents"/>
              <w:rPr>
                <w:rStyle w:val="StrongEmphasis"/>
                <w:rFonts w:ascii="Calibri" w:hAnsi="Calibri" w:cs="Calibri"/>
                <w:sz w:val="18"/>
                <w:szCs w:val="18"/>
              </w:rPr>
            </w:pPr>
            <w:r>
              <w:rPr>
                <w:rStyle w:val="StrongEmphasis"/>
                <w:rFonts w:ascii="Calibri" w:hAnsi="Calibri" w:cs="Calibri"/>
                <w:sz w:val="18"/>
                <w:szCs w:val="18"/>
              </w:rPr>
              <w:t>03 81 38 58 78</w:t>
            </w:r>
          </w:p>
        </w:tc>
        <w:tc>
          <w:tcPr>
            <w:tcW w:w="5550" w:type="dxa"/>
            <w:gridSpan w:val="2"/>
            <w:shd w:val="clear" w:color="auto" w:fill="auto"/>
            <w:vAlign w:val="center"/>
          </w:tcPr>
          <w:p>
            <w:pPr>
              <w:pStyle w:val="TableContents"/>
              <w:rPr>
                <w:rFonts w:ascii="Calibri" w:hAnsi="Calibri" w:cs="Calibri"/>
                <w:sz w:val="18"/>
                <w:szCs w:val="18"/>
              </w:rPr>
            </w:pPr>
            <w:r>
              <w:rPr>
                <w:rStyle w:val="StrongEmphasis"/>
                <w:rFonts w:ascii="Calibri" w:hAnsi="Calibri" w:cs="Calibri"/>
                <w:sz w:val="18"/>
                <w:szCs w:val="18"/>
              </w:rPr>
              <w:t>03 81 38 58 49</w:t>
            </w:r>
          </w:p>
        </w:tc>
      </w:tr>
      <w:tr>
        <w:tc>
          <w:tcPr>
            <w:tcW w:w="4095" w:type="dxa"/>
            <w:gridSpan w:val="3"/>
            <w:shd w:val="clear" w:color="auto" w:fill="auto"/>
            <w:vAlign w:val="center"/>
          </w:tcPr>
          <w:tbl>
            <w:tblPr>
              <w:tblW w:w="9551" w:type="dxa"/>
              <w:tblLayout w:type="fixed"/>
              <w:tblCellMar>
                <w:left w:w="10" w:type="dxa"/>
                <w:right w:w="10" w:type="dxa"/>
              </w:tblCellMar>
              <w:tblLook w:val="0000" w:firstRow="0" w:lastRow="0" w:firstColumn="0" w:lastColumn="0" w:noHBand="0" w:noVBand="0"/>
            </w:tblPr>
            <w:tblGrid>
              <w:gridCol w:w="4095"/>
              <w:gridCol w:w="5456"/>
            </w:tblGrid>
            <w:tr>
              <w:tc>
                <w:tcPr>
                  <w:tcW w:w="4095" w:type="dxa"/>
                  <w:shd w:val="clear" w:color="auto" w:fill="auto"/>
                  <w:vAlign w:val="center"/>
                </w:tcPr>
                <w:p>
                  <w:pPr>
                    <w:pStyle w:val="TableContents"/>
                    <w:rPr>
                      <w:rFonts w:ascii="Calibri" w:hAnsi="Calibri" w:cs="Calibri"/>
                      <w:b/>
                      <w:sz w:val="18"/>
                      <w:szCs w:val="18"/>
                    </w:rPr>
                  </w:pPr>
                  <w:r>
                    <w:rPr>
                      <w:rFonts w:ascii="Calibri" w:hAnsi="Calibri" w:cs="Calibri"/>
                      <w:b/>
                      <w:sz w:val="18"/>
                      <w:szCs w:val="18"/>
                    </w:rPr>
                    <w:t xml:space="preserve">Hôpital de jour Pontarlier </w:t>
                  </w:r>
                </w:p>
                <w:p>
                  <w:pPr>
                    <w:pStyle w:val="TableContents"/>
                    <w:rPr>
                      <w:rFonts w:ascii="Calibri" w:hAnsi="Calibri" w:cs="Calibri"/>
                      <w:b/>
                      <w:sz w:val="18"/>
                      <w:szCs w:val="18"/>
                    </w:rPr>
                  </w:pPr>
                  <w:r>
                    <w:rPr>
                      <w:rFonts w:ascii="Calibri" w:hAnsi="Calibri" w:cs="Calibri"/>
                      <w:b/>
                      <w:sz w:val="18"/>
                      <w:szCs w:val="18"/>
                    </w:rPr>
                    <w:t>CHI HC</w:t>
                  </w:r>
                </w:p>
                <w:p>
                  <w:pPr>
                    <w:pStyle w:val="TableContents"/>
                    <w:rPr>
                      <w:rFonts w:ascii="Calibri" w:hAnsi="Calibri" w:cs="Calibri"/>
                      <w:sz w:val="18"/>
                      <w:szCs w:val="18"/>
                    </w:rPr>
                  </w:pPr>
                  <w:r>
                    <w:rPr>
                      <w:rFonts w:ascii="Calibri" w:hAnsi="Calibri" w:cs="Calibri"/>
                      <w:sz w:val="18"/>
                      <w:szCs w:val="18"/>
                    </w:rPr>
                    <w:t>Tél secrétariat</w:t>
                  </w:r>
                </w:p>
              </w:tc>
              <w:tc>
                <w:tcPr>
                  <w:tcW w:w="5456" w:type="dxa"/>
                  <w:shd w:val="clear" w:color="auto" w:fill="auto"/>
                  <w:vAlign w:val="center"/>
                </w:tcPr>
                <w:p>
                  <w:pPr>
                    <w:pStyle w:val="TableContents"/>
                    <w:rPr>
                      <w:rFonts w:ascii="Calibri" w:hAnsi="Calibri" w:cs="Calibri"/>
                      <w:sz w:val="18"/>
                      <w:szCs w:val="18"/>
                    </w:rPr>
                  </w:pPr>
                  <w:r>
                    <w:rPr>
                      <w:rFonts w:ascii="Calibri" w:hAnsi="Calibri" w:cs="Calibri"/>
                      <w:sz w:val="18"/>
                      <w:szCs w:val="18"/>
                    </w:rPr>
                    <w:t>Ligne directe du service</w:t>
                  </w:r>
                </w:p>
              </w:tc>
            </w:tr>
          </w:tbl>
          <w:p>
            <w:pPr>
              <w:pStyle w:val="TableContents"/>
              <w:rPr>
                <w:rStyle w:val="StrongEmphasis"/>
                <w:rFonts w:ascii="Calibri" w:hAnsi="Calibri" w:cs="Calibri"/>
                <w:sz w:val="18"/>
                <w:szCs w:val="18"/>
              </w:rPr>
            </w:pPr>
          </w:p>
        </w:tc>
        <w:tc>
          <w:tcPr>
            <w:tcW w:w="5550" w:type="dxa"/>
            <w:gridSpan w:val="2"/>
            <w:shd w:val="clear" w:color="auto" w:fill="auto"/>
            <w:vAlign w:val="center"/>
          </w:tcPr>
          <w:p>
            <w:pPr>
              <w:pStyle w:val="TableContents"/>
              <w:rPr>
                <w:rStyle w:val="StrongEmphasis"/>
                <w:rFonts w:ascii="Calibri" w:hAnsi="Calibri" w:cs="Calibri"/>
                <w:sz w:val="18"/>
                <w:szCs w:val="18"/>
              </w:rPr>
            </w:pPr>
            <w:r>
              <w:rPr>
                <w:rFonts w:ascii="Calibri" w:hAnsi="Calibri" w:cs="Calibri"/>
                <w:sz w:val="18"/>
                <w:szCs w:val="18"/>
              </w:rPr>
              <w:t>Ligne directe du service</w:t>
            </w:r>
          </w:p>
        </w:tc>
      </w:tr>
      <w:tr>
        <w:tc>
          <w:tcPr>
            <w:tcW w:w="4095" w:type="dxa"/>
            <w:gridSpan w:val="3"/>
            <w:shd w:val="clear" w:color="auto" w:fill="auto"/>
            <w:vAlign w:val="center"/>
          </w:tcPr>
          <w:p>
            <w:pPr>
              <w:pStyle w:val="TableContents"/>
              <w:rPr>
                <w:rFonts w:ascii="Calibri" w:hAnsi="Calibri" w:cs="Calibri"/>
                <w:b/>
                <w:sz w:val="18"/>
                <w:szCs w:val="18"/>
              </w:rPr>
            </w:pPr>
            <w:r>
              <w:rPr>
                <w:rStyle w:val="StrongEmphasis"/>
                <w:rFonts w:ascii="Calibri" w:hAnsi="Calibri" w:cs="Calibri"/>
                <w:sz w:val="18"/>
                <w:szCs w:val="18"/>
              </w:rPr>
              <w:t>03 81 38 64 43</w:t>
            </w:r>
          </w:p>
        </w:tc>
        <w:tc>
          <w:tcPr>
            <w:tcW w:w="5550" w:type="dxa"/>
            <w:gridSpan w:val="2"/>
            <w:shd w:val="clear" w:color="auto" w:fill="auto"/>
            <w:vAlign w:val="center"/>
          </w:tcPr>
          <w:p>
            <w:pPr>
              <w:pStyle w:val="TableContents"/>
              <w:rPr>
                <w:rFonts w:ascii="Calibri" w:hAnsi="Calibri" w:cs="Calibri"/>
                <w:sz w:val="18"/>
                <w:szCs w:val="18"/>
              </w:rPr>
            </w:pPr>
            <w:r>
              <w:rPr>
                <w:rStyle w:val="StrongEmphasis"/>
                <w:rFonts w:ascii="Calibri" w:hAnsi="Calibri" w:cs="Calibri"/>
                <w:sz w:val="18"/>
                <w:szCs w:val="18"/>
              </w:rPr>
              <w:t>03 81 38 64 97</w:t>
            </w:r>
          </w:p>
        </w:tc>
      </w:tr>
    </w:tbl>
    <w:p>
      <w:pPr>
        <w:pStyle w:val="WW-Standard"/>
        <w:widowControl/>
        <w:suppressAutoHyphens w:val="0"/>
        <w:rPr>
          <w:rFonts w:ascii="Calibri" w:eastAsia="Times New Roman" w:hAnsi="Calibri" w:cs="Calibri"/>
          <w:b/>
          <w:bCs/>
          <w:color w:val="000000" w:themeColor="text1"/>
          <w:sz w:val="18"/>
          <w:szCs w:val="18"/>
          <w:lang w:eastAsia="ar-SA" w:bidi="ar-SA"/>
        </w:rPr>
      </w:pPr>
    </w:p>
    <w:p>
      <w:pPr>
        <w:pStyle w:val="WW-Standard"/>
        <w:widowControl/>
        <w:suppressAutoHyphens w:val="0"/>
        <w:rPr>
          <w:rFonts w:ascii="Calibri" w:eastAsia="Times New Roman" w:hAnsi="Calibri" w:cs="Calibri"/>
          <w:color w:val="000000" w:themeColor="text1"/>
          <w:sz w:val="18"/>
          <w:szCs w:val="18"/>
          <w:lang w:eastAsia="ar-SA" w:bidi="ar-SA"/>
        </w:rPr>
      </w:pPr>
      <w:r>
        <w:rPr>
          <w:rFonts w:ascii="Calibri" w:eastAsia="Times New Roman" w:hAnsi="Calibri" w:cs="Calibri"/>
          <w:b/>
          <w:bCs/>
          <w:color w:val="000000" w:themeColor="text1"/>
          <w:sz w:val="18"/>
          <w:szCs w:val="18"/>
          <w:lang w:eastAsia="ar-SA" w:bidi="ar-SA"/>
        </w:rPr>
        <w:t xml:space="preserve">Centre de Guidance Infantile / Hôpital de Jour enfant : PASSER’AILE / Rés'ado CHN </w:t>
      </w:r>
    </w:p>
    <w:p>
      <w:pPr>
        <w:pStyle w:val="WW-Standard"/>
        <w:widowControl/>
        <w:suppressAutoHyphens w:val="0"/>
        <w:rPr>
          <w:rFonts w:ascii="Calibri" w:eastAsia="Times New Roman" w:hAnsi="Calibri" w:cs="Calibri"/>
          <w:color w:val="000000" w:themeColor="text1"/>
          <w:sz w:val="18"/>
          <w:szCs w:val="18"/>
          <w:lang w:eastAsia="ar-SA" w:bidi="ar-SA"/>
        </w:rPr>
      </w:pPr>
      <w:r>
        <w:rPr>
          <w:rFonts w:ascii="Calibri" w:eastAsia="Times New Roman" w:hAnsi="Calibri" w:cs="Calibri"/>
          <w:color w:val="000000" w:themeColor="text1"/>
          <w:sz w:val="18"/>
          <w:szCs w:val="18"/>
          <w:lang w:eastAsia="ar-SA" w:bidi="ar-SA"/>
        </w:rPr>
        <w:t>17 Rue de Morteau, 25 300 PONTARLIER</w:t>
      </w:r>
    </w:p>
    <w:p>
      <w:pPr>
        <w:pStyle w:val="WW-Standard"/>
        <w:widowControl/>
        <w:suppressAutoHyphens w:val="0"/>
        <w:rPr>
          <w:rFonts w:ascii="Calibri" w:hAnsi="Calibri" w:cs="Calibri"/>
          <w:color w:val="000000" w:themeColor="text1"/>
          <w:sz w:val="18"/>
          <w:szCs w:val="18"/>
        </w:rPr>
      </w:pPr>
      <w:r>
        <w:rPr>
          <w:rFonts w:ascii="Calibri" w:eastAsia="Times New Roman" w:hAnsi="Calibri" w:cs="Calibri"/>
          <w:color w:val="000000" w:themeColor="text1"/>
          <w:sz w:val="18"/>
          <w:szCs w:val="18"/>
          <w:lang w:eastAsia="ar-SA" w:bidi="ar-SA"/>
        </w:rPr>
        <w:t xml:space="preserve">Tél. 03.81.46.87.12 - Courriel : </w:t>
      </w:r>
      <w:hyperlink r:id="rId388" w:history="1">
        <w:r>
          <w:rPr>
            <w:rStyle w:val="Internetlink"/>
            <w:rFonts w:ascii="Calibri" w:eastAsia="Times New Roman" w:hAnsi="Calibri" w:cs="Calibri"/>
            <w:color w:val="000000" w:themeColor="text1"/>
            <w:sz w:val="18"/>
            <w:szCs w:val="18"/>
          </w:rPr>
          <w:t>cgi.pontarlier</w:t>
        </w:r>
      </w:hyperlink>
      <w:r>
        <w:rPr>
          <w:rStyle w:val="Internetlink"/>
          <w:rFonts w:ascii="Calibri" w:eastAsia="Times New Roman" w:hAnsi="Calibri" w:cs="Calibri"/>
          <w:color w:val="000000" w:themeColor="text1"/>
          <w:sz w:val="18"/>
          <w:szCs w:val="18"/>
        </w:rPr>
        <w:t>@ch-novillars.fr</w:t>
      </w:r>
    </w:p>
    <w:p>
      <w:pPr>
        <w:pStyle w:val="bodytext"/>
        <w:spacing w:before="0" w:after="0"/>
        <w:ind w:left="431"/>
        <w:rPr>
          <w:rFonts w:ascii="Calibri" w:hAnsi="Calibri" w:cs="Calibri"/>
          <w:sz w:val="18"/>
          <w:szCs w:val="18"/>
        </w:rPr>
      </w:pPr>
    </w:p>
    <w:p>
      <w:pPr>
        <w:pStyle w:val="WW-Standard"/>
        <w:ind w:left="709" w:right="3304"/>
        <w:jc w:val="both"/>
        <w:rPr>
          <w:rFonts w:ascii="Calibri" w:hAnsi="Calibri" w:cs="Calibri"/>
          <w:sz w:val="18"/>
          <w:szCs w:val="18"/>
        </w:rPr>
      </w:pPr>
      <w:r>
        <w:rPr>
          <w:rFonts w:ascii="Calibri" w:eastAsia="Times New Roman" w:hAnsi="Calibri" w:cs="Calibri"/>
          <w:b/>
          <w:bCs/>
          <w:sz w:val="18"/>
          <w:szCs w:val="18"/>
          <w:lang w:eastAsia="ar-SA" w:bidi="ar-SA"/>
        </w:rPr>
        <w:t xml:space="preserve">Rés'ado CHN : </w:t>
      </w:r>
      <w:r>
        <w:rPr>
          <w:rFonts w:ascii="Calibri" w:hAnsi="Calibri" w:cs="Calibri"/>
          <w:sz w:val="18"/>
          <w:szCs w:val="18"/>
        </w:rPr>
        <w:t>permanences à Levier et à Mouthe</w:t>
      </w:r>
    </w:p>
    <w:p>
      <w:pPr>
        <w:pStyle w:val="WW-Standard"/>
        <w:ind w:left="709" w:right="3304"/>
        <w:jc w:val="both"/>
        <w:rPr>
          <w:rFonts w:ascii="Calibri" w:hAnsi="Calibri" w:cs="Calibri"/>
          <w:sz w:val="18"/>
          <w:szCs w:val="18"/>
        </w:rPr>
      </w:pPr>
    </w:p>
    <w:p>
      <w:pPr>
        <w:ind w:left="709"/>
        <w:rPr>
          <w:rFonts w:ascii="Calibri" w:hAnsi="Calibri" w:cs="Calibri"/>
          <w:b/>
          <w:bCs/>
          <w:sz w:val="18"/>
          <w:szCs w:val="18"/>
        </w:rPr>
      </w:pPr>
      <w:r>
        <w:rPr>
          <w:rFonts w:ascii="Calibri" w:hAnsi="Calibri" w:cs="Calibri"/>
          <w:b/>
          <w:bCs/>
          <w:sz w:val="18"/>
          <w:szCs w:val="18"/>
        </w:rPr>
        <w:t>Equipe départementale de thérapie familiale systémique</w:t>
      </w:r>
    </w:p>
    <w:p>
      <w:pPr>
        <w:pStyle w:val="Textbody"/>
        <w:spacing w:after="0"/>
        <w:ind w:left="709"/>
        <w:rPr>
          <w:rFonts w:ascii="Calibri" w:hAnsi="Calibri" w:cs="Calibri"/>
          <w:bCs/>
          <w:sz w:val="18"/>
          <w:szCs w:val="18"/>
        </w:rPr>
      </w:pPr>
      <w:r>
        <w:rPr>
          <w:rFonts w:ascii="Calibri" w:hAnsi="Calibri" w:cs="Calibri"/>
          <w:bCs/>
          <w:sz w:val="18"/>
          <w:szCs w:val="18"/>
        </w:rPr>
        <w:t>Prise en charge familiale systémique par un binôme de thérapeutes familiaux.</w:t>
      </w:r>
    </w:p>
    <w:p>
      <w:pPr>
        <w:pStyle w:val="Textbody"/>
        <w:spacing w:after="0"/>
        <w:ind w:left="709"/>
        <w:rPr>
          <w:rFonts w:ascii="Calibri" w:hAnsi="Calibri" w:cs="Calibri"/>
          <w:sz w:val="18"/>
          <w:szCs w:val="18"/>
        </w:rPr>
      </w:pPr>
      <w:r>
        <w:rPr>
          <w:rFonts w:ascii="Calibri" w:hAnsi="Calibri" w:cs="Calibri"/>
          <w:sz w:val="18"/>
          <w:szCs w:val="18"/>
        </w:rPr>
        <w:t>CGI Pontarlier : lundi une fois par mois de 9h à 18h</w:t>
      </w:r>
    </w:p>
    <w:p>
      <w:pPr>
        <w:pStyle w:val="Textbody"/>
        <w:spacing w:after="0"/>
        <w:rPr>
          <w:rFonts w:ascii="Calibri" w:hAnsi="Calibri" w:cs="Calibri"/>
        </w:rPr>
      </w:pPr>
    </w:p>
    <w:p>
      <w:pPr>
        <w:rPr>
          <w:rFonts w:ascii="Calibri" w:hAnsi="Calibri" w:cs="Calibri"/>
          <w:b/>
          <w:bCs/>
          <w:sz w:val="18"/>
          <w:szCs w:val="18"/>
          <w:highlight w:val="yellow"/>
        </w:rPr>
      </w:pPr>
      <w:r>
        <w:rPr>
          <w:rFonts w:ascii="Calibri" w:hAnsi="Calibri" w:cs="Calibri"/>
          <w:b/>
          <w:bCs/>
          <w:sz w:val="18"/>
          <w:szCs w:val="18"/>
          <w:highlight w:val="yellow"/>
        </w:rPr>
        <w:t>Centre d'Activités Thérapeutiques et de Temps de Groupe (CATTG) de PONTARLIER — Filière enfant</w:t>
      </w:r>
    </w:p>
    <w:p>
      <w:pPr>
        <w:rPr>
          <w:rFonts w:ascii="Calibri" w:hAnsi="Calibri" w:cs="Calibri"/>
          <w:bCs/>
          <w:sz w:val="18"/>
          <w:szCs w:val="18"/>
          <w:highlight w:val="yellow"/>
        </w:rPr>
      </w:pPr>
      <w:r>
        <w:rPr>
          <w:rFonts w:ascii="Calibri" w:hAnsi="Calibri" w:cs="Calibri"/>
          <w:bCs/>
          <w:sz w:val="18"/>
          <w:szCs w:val="18"/>
          <w:highlight w:val="yellow"/>
        </w:rPr>
        <w:t>CGI ado de Pontarlier - 16 rue du Dr Grenier, 25300 Pontarlier / Tél. 03 81 46 87 12 - Mail : ado.pontarlier@ch-novillars.fr</w:t>
      </w:r>
    </w:p>
    <w:p>
      <w:pPr>
        <w:rPr>
          <w:rFonts w:ascii="Calibri" w:hAnsi="Calibri" w:cs="Calibri"/>
          <w:bCs/>
          <w:sz w:val="18"/>
          <w:szCs w:val="18"/>
        </w:rPr>
      </w:pPr>
      <w:r>
        <w:rPr>
          <w:rFonts w:ascii="Calibri" w:hAnsi="Calibri" w:cs="Calibri"/>
          <w:bCs/>
          <w:sz w:val="18"/>
          <w:szCs w:val="18"/>
          <w:highlight w:val="yellow"/>
        </w:rPr>
        <w:t>Ligne téléphonique professionnelle dédiée, connue des urgences du CHI-HC (protocole de liaison spécifique).</w:t>
      </w:r>
    </w:p>
    <w:p>
      <w:pPr>
        <w:rPr>
          <w:rFonts w:ascii="Calibri" w:hAnsi="Calibri" w:cs="Calibri"/>
          <w:b/>
          <w:bCs/>
          <w:sz w:val="18"/>
          <w:szCs w:val="18"/>
        </w:rPr>
      </w:pPr>
    </w:p>
    <w:p>
      <w:pPr>
        <w:rPr>
          <w:rFonts w:ascii="Calibri" w:hAnsi="Calibri" w:cs="Calibri"/>
          <w:b/>
          <w:bCs/>
          <w:sz w:val="18"/>
          <w:szCs w:val="18"/>
          <w:highlight w:val="yellow"/>
        </w:rPr>
      </w:pPr>
      <w:r>
        <w:rPr>
          <w:rFonts w:ascii="Calibri" w:hAnsi="Calibri" w:cs="Calibri"/>
          <w:b/>
          <w:bCs/>
          <w:sz w:val="18"/>
          <w:szCs w:val="18"/>
          <w:highlight w:val="yellow"/>
        </w:rPr>
        <w:t>Centre d'Activités Thérapeutiques et de Temps de Groupe (CATTG) de PONTARLIER — Filière adolescent</w:t>
      </w:r>
    </w:p>
    <w:p>
      <w:pPr>
        <w:rPr>
          <w:rFonts w:ascii="Calibri" w:hAnsi="Calibri" w:cs="Calibri"/>
          <w:bCs/>
          <w:sz w:val="18"/>
          <w:szCs w:val="18"/>
          <w:highlight w:val="yellow"/>
        </w:rPr>
      </w:pPr>
      <w:r>
        <w:rPr>
          <w:rFonts w:ascii="Calibri" w:hAnsi="Calibri" w:cs="Calibri"/>
          <w:bCs/>
          <w:sz w:val="18"/>
          <w:szCs w:val="18"/>
          <w:highlight w:val="yellow"/>
        </w:rPr>
        <w:t xml:space="preserve">Espace Thérapeutique de l'Enfant et de l'Adolescent - 17 rue de Morteau, 25300 Pontarlier </w:t>
      </w:r>
    </w:p>
    <w:p>
      <w:pPr>
        <w:rPr>
          <w:rFonts w:ascii="Calibri" w:hAnsi="Calibri" w:cs="Calibri"/>
          <w:bCs/>
          <w:sz w:val="18"/>
          <w:szCs w:val="18"/>
          <w:highlight w:val="yellow"/>
        </w:rPr>
      </w:pPr>
      <w:r>
        <w:rPr>
          <w:rFonts w:ascii="Calibri" w:hAnsi="Calibri" w:cs="Calibri"/>
          <w:bCs/>
          <w:sz w:val="18"/>
          <w:szCs w:val="18"/>
          <w:highlight w:val="yellow"/>
        </w:rPr>
        <w:t xml:space="preserve">Tél. 03 81 46 87 12 - Courriel : </w:t>
      </w:r>
      <w:hyperlink r:id="rId389" w:history="1">
        <w:r>
          <w:rPr>
            <w:rStyle w:val="Lienhypertexte"/>
            <w:rFonts w:ascii="Calibri" w:hAnsi="Calibri" w:cs="Calibri"/>
            <w:bCs/>
            <w:sz w:val="18"/>
            <w:szCs w:val="18"/>
            <w:highlight w:val="yellow"/>
          </w:rPr>
          <w:t>ado.pontarlier@ch-novillars.fr</w:t>
        </w:r>
      </w:hyperlink>
    </w:p>
    <w:p>
      <w:pPr>
        <w:rPr>
          <w:rFonts w:ascii="Calibri" w:hAnsi="Calibri" w:cs="Calibri"/>
          <w:bCs/>
          <w:sz w:val="18"/>
          <w:szCs w:val="18"/>
        </w:rPr>
      </w:pPr>
      <w:r>
        <w:rPr>
          <w:rFonts w:ascii="Calibri" w:hAnsi="Calibri" w:cs="Calibri"/>
          <w:bCs/>
          <w:sz w:val="18"/>
          <w:szCs w:val="18"/>
          <w:highlight w:val="yellow"/>
        </w:rPr>
        <w:t>PUBLIC : Adolescents suivis par le CGI ado de Pontarlier. SECTEUR : Secteur du CGI de Pontarlier (Haut-Doubs forestier).</w:t>
      </w:r>
    </w:p>
    <w:p>
      <w:pPr>
        <w:pStyle w:val="WW-Standard"/>
        <w:widowControl/>
        <w:suppressAutoHyphens w:val="0"/>
        <w:rPr>
          <w:rFonts w:ascii="Calibri" w:eastAsia="Times New Roman" w:hAnsi="Calibri" w:cs="Calibri"/>
          <w:b/>
          <w:sz w:val="18"/>
          <w:szCs w:val="18"/>
          <w:highlight w:val="yellow"/>
          <w:lang w:eastAsia="ar-SA" w:bidi="ar-SA"/>
        </w:rPr>
      </w:pPr>
    </w:p>
    <w:p>
      <w:pPr>
        <w:pStyle w:val="WW-Standard"/>
        <w:widowControl/>
        <w:suppressAutoHyphens w:val="0"/>
        <w:rPr>
          <w:rFonts w:ascii="Calibri" w:eastAsia="Times New Roman" w:hAnsi="Calibri" w:cs="Calibri"/>
          <w:b/>
          <w:sz w:val="18"/>
          <w:szCs w:val="18"/>
          <w:highlight w:val="yellow"/>
          <w:lang w:eastAsia="ar-SA" w:bidi="ar-SA"/>
        </w:rPr>
      </w:pPr>
      <w:r>
        <w:rPr>
          <w:rFonts w:ascii="Calibri" w:eastAsia="Times New Roman" w:hAnsi="Calibri" w:cs="Calibri"/>
          <w:b/>
          <w:sz w:val="18"/>
          <w:szCs w:val="18"/>
          <w:highlight w:val="yellow"/>
          <w:lang w:eastAsia="ar-SA" w:bidi="ar-SA"/>
        </w:rPr>
        <w:t>Antenne Haut-Doubs de l’unité du psycho traumatisme enfant/adolescents</w:t>
      </w:r>
    </w:p>
    <w:p>
      <w:pPr>
        <w:pStyle w:val="WW-Standard"/>
        <w:widowControl/>
        <w:suppressAutoHyphens w:val="0"/>
        <w:rPr>
          <w:rFonts w:ascii="Calibri" w:eastAsia="Times New Roman" w:hAnsi="Calibri" w:cs="Calibri"/>
          <w:sz w:val="18"/>
          <w:szCs w:val="18"/>
          <w:lang w:eastAsia="ar-SA" w:bidi="ar-SA"/>
        </w:rPr>
      </w:pPr>
      <w:r>
        <w:rPr>
          <w:rFonts w:ascii="Calibri" w:eastAsia="Times New Roman" w:hAnsi="Calibri" w:cs="Calibri"/>
          <w:sz w:val="18"/>
          <w:szCs w:val="18"/>
          <w:highlight w:val="yellow"/>
          <w:lang w:eastAsia="ar-SA" w:bidi="ar-SA"/>
        </w:rPr>
        <w:t>Consultations spécialisées en psychotraumatisme, évaluation et accompagnement psychologique des enfants et adolescents victimes de maltraitances sexuelles, physiques et/ou psychologiques ou exposés à des violences et de leurs familles, en lien avec le réseau UAPED/CRP mineurs de Franche-Comté et l’Unité du Psychotraumatisme de Besançon.</w:t>
      </w:r>
    </w:p>
    <w:p>
      <w:pPr>
        <w:pStyle w:val="WW-Standard"/>
        <w:widowControl/>
        <w:suppressAutoHyphens w:val="0"/>
        <w:rPr>
          <w:rFonts w:ascii="Calibri" w:eastAsia="Times New Roman" w:hAnsi="Calibri" w:cs="Calibri"/>
          <w:sz w:val="18"/>
          <w:szCs w:val="18"/>
          <w:highlight w:val="yellow"/>
          <w:lang w:eastAsia="ar-SA" w:bidi="ar-SA"/>
        </w:rPr>
      </w:pPr>
      <w:r>
        <w:rPr>
          <w:rFonts w:ascii="Calibri" w:eastAsia="Times New Roman" w:hAnsi="Calibri" w:cs="Calibri"/>
          <w:sz w:val="18"/>
          <w:szCs w:val="18"/>
          <w:highlight w:val="yellow"/>
          <w:lang w:eastAsia="ar-SA" w:bidi="ar-SA"/>
        </w:rPr>
        <w:t>Locaux du CGI, Espace Emile Cattin, 8 avenue Charles de Gaulle — tél. 03 81 67 93 95</w:t>
      </w:r>
    </w:p>
    <w:p>
      <w:pPr>
        <w:pStyle w:val="Textbody"/>
        <w:spacing w:after="0"/>
        <w:rPr>
          <w:rFonts w:ascii="Calibri" w:hAnsi="Calibri" w:cs="Calibri"/>
          <w:b/>
          <w:sz w:val="18"/>
          <w:szCs w:val="18"/>
          <w:highlight w:val="yellow"/>
        </w:rPr>
      </w:pPr>
    </w:p>
    <w:p>
      <w:pPr>
        <w:pStyle w:val="Textbody"/>
        <w:spacing w:after="0"/>
        <w:rPr>
          <w:rFonts w:ascii="Calibri" w:hAnsi="Calibri" w:cs="Calibri"/>
          <w:b/>
          <w:sz w:val="18"/>
          <w:szCs w:val="18"/>
        </w:rPr>
      </w:pPr>
      <w:r>
        <w:rPr>
          <w:rFonts w:ascii="Calibri" w:hAnsi="Calibri" w:cs="Calibri"/>
          <w:b/>
          <w:sz w:val="18"/>
          <w:szCs w:val="18"/>
          <w:highlight w:val="yellow"/>
        </w:rPr>
        <w:t>Equipe Mobile de Psychiatrie de la Personne Agée Haut-Doubs</w:t>
      </w:r>
    </w:p>
    <w:p>
      <w:pPr>
        <w:pStyle w:val="Textbody"/>
        <w:spacing w:after="0"/>
        <w:rPr>
          <w:rFonts w:ascii="Calibri" w:hAnsi="Calibri" w:cs="Calibri"/>
          <w:sz w:val="18"/>
          <w:szCs w:val="18"/>
          <w:highlight w:val="yellow"/>
        </w:rPr>
      </w:pPr>
      <w:r>
        <w:rPr>
          <w:rFonts w:ascii="Calibri" w:hAnsi="Calibri" w:cs="Calibri"/>
          <w:sz w:val="18"/>
          <w:szCs w:val="18"/>
          <w:highlight w:val="yellow"/>
        </w:rPr>
        <w:t>Coordonnées</w:t>
      </w:r>
      <w:r>
        <w:rPr>
          <w:rFonts w:ascii="Calibri" w:hAnsi="Calibri" w:cs="Calibri"/>
          <w:b/>
          <w:sz w:val="18"/>
          <w:szCs w:val="18"/>
          <w:highlight w:val="yellow"/>
        </w:rPr>
        <w:t xml:space="preserve"> : </w:t>
      </w:r>
      <w:r>
        <w:rPr>
          <w:rFonts w:ascii="Calibri" w:hAnsi="Calibri" w:cs="Calibri"/>
          <w:sz w:val="18"/>
          <w:szCs w:val="18"/>
          <w:highlight w:val="yellow"/>
        </w:rPr>
        <w:t>PÔLE DE PSYCHIATRIE LE GRANDVALLIER CHI-HC PONTARLIER, rue du 3ème RTA, 25300 PONTARLIER</w:t>
      </w:r>
    </w:p>
    <w:p>
      <w:pPr>
        <w:pStyle w:val="Textbody"/>
        <w:spacing w:after="240"/>
        <w:rPr>
          <w:rFonts w:ascii="Calibri" w:hAnsi="Calibri" w:cs="Calibri"/>
          <w:b/>
          <w:sz w:val="18"/>
          <w:szCs w:val="18"/>
          <w:highlight w:val="yellow"/>
        </w:rPr>
      </w:pPr>
      <w:r>
        <w:rPr>
          <w:rFonts w:ascii="Calibri" w:hAnsi="Calibri" w:cs="Calibri"/>
          <w:sz w:val="18"/>
          <w:szCs w:val="18"/>
          <w:highlight w:val="yellow"/>
        </w:rPr>
        <w:t>T</w:t>
      </w:r>
      <w:r>
        <w:rPr>
          <w:rFonts w:ascii="Calibri" w:hAnsi="Calibri" w:cs="Calibri"/>
          <w:b/>
          <w:sz w:val="18"/>
          <w:szCs w:val="18"/>
          <w:highlight w:val="yellow"/>
        </w:rPr>
        <w:t>él.</w:t>
      </w:r>
      <w:r>
        <w:rPr>
          <w:rFonts w:ascii="Calibri" w:hAnsi="Calibri" w:cs="Calibri"/>
          <w:sz w:val="18"/>
          <w:szCs w:val="18"/>
          <w:highlight w:val="yellow"/>
        </w:rPr>
        <w:t xml:space="preserve"> 03 81 38 64 53 – Mail : </w:t>
      </w:r>
      <w:hyperlink r:id="rId390" w:history="1">
        <w:r>
          <w:rPr>
            <w:rFonts w:ascii="Calibri" w:hAnsi="Calibri" w:cs="Calibri"/>
            <w:sz w:val="18"/>
            <w:szCs w:val="18"/>
            <w:highlight w:val="yellow"/>
          </w:rPr>
          <w:t>secretariat.ppa@ch-novillars.fr</w:t>
        </w:r>
      </w:hyperlink>
    </w:p>
    <w:p>
      <w:pPr>
        <w:pStyle w:val="Textbody"/>
        <w:spacing w:after="0"/>
        <w:rPr>
          <w:rFonts w:ascii="Calibri" w:hAnsi="Calibri" w:cs="Calibri"/>
          <w:b/>
          <w:sz w:val="18"/>
          <w:szCs w:val="18"/>
          <w:highlight w:val="yellow"/>
        </w:rPr>
      </w:pPr>
      <w:r>
        <w:rPr>
          <w:rFonts w:ascii="Calibri" w:hAnsi="Calibri" w:cs="Calibri"/>
          <w:b/>
          <w:sz w:val="18"/>
          <w:szCs w:val="18"/>
          <w:highlight w:val="yellow"/>
        </w:rPr>
        <w:t>Equipe Mobile de Psychiatrique Précarité Haut-Doubs</w:t>
      </w:r>
    </w:p>
    <w:p>
      <w:pPr>
        <w:pStyle w:val="Textbody"/>
        <w:rPr>
          <w:rFonts w:ascii="Calibri" w:hAnsi="Calibri" w:cs="Calibri"/>
          <w:b/>
          <w:bCs/>
          <w:sz w:val="18"/>
          <w:szCs w:val="18"/>
          <w:highlight w:val="yellow"/>
        </w:rPr>
      </w:pPr>
      <w:r>
        <w:rPr>
          <w:rFonts w:ascii="Calibri" w:hAnsi="Calibri" w:cs="Calibri"/>
          <w:b/>
          <w:bCs/>
          <w:sz w:val="18"/>
          <w:szCs w:val="18"/>
          <w:highlight w:val="yellow"/>
          <w:u w:val="single"/>
        </w:rPr>
        <w:t>L'EMPP n'est pas un service d'urgence mais peut s’inscrire dans le post urgence pour une évaluation de soins dans un délai d’une à deux semaines.</w:t>
      </w:r>
    </w:p>
    <w:p>
      <w:pPr>
        <w:pStyle w:val="Textbody"/>
        <w:spacing w:before="120" w:after="0"/>
        <w:rPr>
          <w:rFonts w:ascii="Calibri" w:hAnsi="Calibri" w:cs="Calibri"/>
          <w:sz w:val="18"/>
          <w:szCs w:val="18"/>
          <w:highlight w:val="yellow"/>
        </w:rPr>
      </w:pPr>
      <w:r>
        <w:rPr>
          <w:rFonts w:ascii="Calibri" w:eastAsiaTheme="majorEastAsia" w:hAnsi="Calibri" w:cs="Calibri"/>
          <w:b/>
          <w:kern w:val="0"/>
          <w:sz w:val="18"/>
          <w:szCs w:val="18"/>
          <w:highlight w:val="yellow"/>
          <w:lang w:eastAsia="en-US" w:bidi="ar-SA"/>
        </w:rPr>
        <w:t>TYPE DE STRUCTURE</w:t>
      </w:r>
      <w:r>
        <w:rPr>
          <w:rFonts w:ascii="Calibri" w:hAnsi="Calibri" w:cs="Calibri"/>
          <w:b/>
          <w:sz w:val="18"/>
          <w:szCs w:val="18"/>
          <w:highlight w:val="yellow"/>
        </w:rPr>
        <w:t xml:space="preserve"> : </w:t>
      </w:r>
      <w:r>
        <w:rPr>
          <w:rFonts w:ascii="Calibri" w:hAnsi="Calibri" w:cs="Calibri"/>
          <w:sz w:val="18"/>
          <w:szCs w:val="18"/>
          <w:highlight w:val="yellow"/>
        </w:rPr>
        <w:t xml:space="preserve">Il s'agit d'une Equipe Mobile Psychiatrie qui assure des missions d’évaluation et d’accompagnement aux soins sur le territoire du CHI HC. </w:t>
      </w:r>
    </w:p>
    <w:p>
      <w:pPr>
        <w:pStyle w:val="Textbody"/>
        <w:numPr>
          <w:ilvl w:val="0"/>
          <w:numId w:val="166"/>
        </w:numPr>
        <w:ind w:left="426" w:hanging="283"/>
        <w:jc w:val="both"/>
        <w:rPr>
          <w:rFonts w:ascii="Calibri" w:hAnsi="Calibri" w:cs="Calibri"/>
          <w:b/>
          <w:sz w:val="18"/>
          <w:szCs w:val="18"/>
          <w:highlight w:val="yellow"/>
        </w:rPr>
      </w:pPr>
      <w:r>
        <w:rPr>
          <w:rFonts w:ascii="Calibri" w:hAnsi="Calibri" w:cs="Calibri"/>
          <w:sz w:val="18"/>
          <w:szCs w:val="18"/>
          <w:highlight w:val="yellow"/>
        </w:rPr>
        <w:t xml:space="preserve">Intervention auprès de patients en situation de grande précarité, en rupture de soins, ou refusant de consulter pour une affection psychiatrique. </w:t>
      </w:r>
    </w:p>
    <w:p>
      <w:pPr>
        <w:pStyle w:val="Textbody"/>
        <w:numPr>
          <w:ilvl w:val="0"/>
          <w:numId w:val="166"/>
        </w:numPr>
        <w:spacing w:after="0"/>
        <w:ind w:left="426" w:hanging="284"/>
        <w:jc w:val="both"/>
        <w:rPr>
          <w:rFonts w:ascii="Calibri" w:hAnsi="Calibri" w:cs="Calibri"/>
          <w:b/>
          <w:sz w:val="18"/>
          <w:szCs w:val="18"/>
          <w:highlight w:val="yellow"/>
        </w:rPr>
      </w:pPr>
      <w:r>
        <w:rPr>
          <w:rFonts w:ascii="Calibri" w:hAnsi="Calibri" w:cs="Calibri"/>
          <w:sz w:val="18"/>
          <w:szCs w:val="18"/>
          <w:highlight w:val="yellow"/>
        </w:rPr>
        <w:lastRenderedPageBreak/>
        <w:t>Intervention en binôme : médecin psychiatre-infirmier ou deux IDE. Mobilisation sur le lieu de vie ou le lieu de socialisation du patient.  Zone d'intervention : l’ensemble du secteur du CHI-HC.</w:t>
      </w:r>
    </w:p>
    <w:p>
      <w:pPr>
        <w:pStyle w:val="Textbody"/>
        <w:spacing w:after="0"/>
        <w:ind w:left="425"/>
        <w:rPr>
          <w:rFonts w:ascii="Calibri" w:hAnsi="Calibri" w:cs="Calibri"/>
          <w:b/>
          <w:sz w:val="18"/>
          <w:szCs w:val="18"/>
          <w:highlight w:val="yellow"/>
        </w:rPr>
      </w:pPr>
    </w:p>
    <w:p>
      <w:pPr>
        <w:pStyle w:val="Textbody"/>
        <w:spacing w:after="0"/>
        <w:rPr>
          <w:rFonts w:ascii="Calibri" w:hAnsi="Calibri" w:cs="Calibri"/>
          <w:sz w:val="18"/>
          <w:szCs w:val="18"/>
          <w:highlight w:val="yellow"/>
        </w:rPr>
      </w:pPr>
      <w:r>
        <w:rPr>
          <w:rFonts w:ascii="Calibri" w:eastAsiaTheme="majorEastAsia" w:hAnsi="Calibri" w:cs="Calibri"/>
          <w:b/>
          <w:kern w:val="0"/>
          <w:sz w:val="18"/>
          <w:szCs w:val="18"/>
          <w:highlight w:val="yellow"/>
          <w:lang w:eastAsia="en-US" w:bidi="ar-SA"/>
        </w:rPr>
        <w:t>PUBLIC ACCUEILLI :</w:t>
      </w:r>
      <w:r>
        <w:rPr>
          <w:rFonts w:ascii="Calibri" w:hAnsi="Calibri" w:cs="Calibri"/>
          <w:sz w:val="18"/>
          <w:szCs w:val="18"/>
          <w:highlight w:val="yellow"/>
        </w:rPr>
        <w:t xml:space="preserve"> Tout patient adulte à partir de 16,5 ans sans limite supérieure d'âge.</w:t>
      </w:r>
    </w:p>
    <w:p>
      <w:pPr>
        <w:pStyle w:val="Textbody"/>
        <w:spacing w:after="0"/>
        <w:rPr>
          <w:rFonts w:ascii="Calibri" w:hAnsi="Calibri" w:cs="Calibri"/>
          <w:sz w:val="18"/>
          <w:szCs w:val="18"/>
          <w:highlight w:val="yellow"/>
        </w:rPr>
      </w:pPr>
      <w:r>
        <w:rPr>
          <w:rFonts w:ascii="Calibri" w:hAnsi="Calibri" w:cs="Calibri"/>
          <w:b/>
          <w:sz w:val="18"/>
          <w:szCs w:val="18"/>
          <w:highlight w:val="yellow"/>
        </w:rPr>
        <w:t>CMP Pontarlier</w:t>
      </w:r>
      <w:r>
        <w:rPr>
          <w:rFonts w:ascii="Calibri" w:hAnsi="Calibri" w:cs="Calibri"/>
          <w:sz w:val="18"/>
          <w:szCs w:val="18"/>
          <w:highlight w:val="yellow"/>
        </w:rPr>
        <w:t xml:space="preserve"> : Equipe Mobile de Psychiatrie : </w:t>
      </w:r>
      <w:r>
        <w:rPr>
          <w:rFonts w:ascii="Calibri" w:hAnsi="Calibri" w:cs="Calibri"/>
          <w:b/>
          <w:bCs/>
          <w:sz w:val="18"/>
          <w:szCs w:val="18"/>
          <w:highlight w:val="yellow"/>
          <w:lang w:bidi="ar-SA"/>
        </w:rPr>
        <w:t>03 81 38 58 78</w:t>
      </w:r>
    </w:p>
    <w:p>
      <w:pPr>
        <w:widowControl/>
        <w:suppressAutoHyphens w:val="0"/>
        <w:jc w:val="both"/>
        <w:textAlignment w:val="auto"/>
        <w:rPr>
          <w:rFonts w:ascii="Calibri" w:eastAsia="Cambria" w:hAnsi="Calibri" w:cs="Calibri"/>
          <w:b/>
          <w:color w:val="2E74B5" w:themeColor="accent1" w:themeShade="BF"/>
          <w:sz w:val="18"/>
          <w:szCs w:val="18"/>
        </w:rPr>
      </w:pPr>
    </w:p>
    <w:p>
      <w:pPr>
        <w:pStyle w:val="Textbody"/>
        <w:spacing w:after="0"/>
        <w:rPr>
          <w:rFonts w:ascii="Calibri" w:hAnsi="Calibri" w:cs="Calibri"/>
          <w:b/>
          <w:sz w:val="18"/>
          <w:szCs w:val="18"/>
        </w:rPr>
      </w:pPr>
    </w:p>
    <w:p>
      <w:pPr>
        <w:pStyle w:val="Textbody"/>
        <w:spacing w:after="0"/>
        <w:rPr>
          <w:rFonts w:ascii="Calibri" w:hAnsi="Calibri" w:cs="Calibri"/>
          <w:b/>
          <w:sz w:val="18"/>
          <w:szCs w:val="18"/>
        </w:rPr>
      </w:pPr>
      <w:r>
        <w:rPr>
          <w:rFonts w:ascii="Calibri" w:hAnsi="Calibri" w:cs="Calibri"/>
          <w:b/>
          <w:sz w:val="18"/>
          <w:szCs w:val="18"/>
        </w:rPr>
        <w:t>Equipe Mobile de Liaisons et d'Intervention auprès d'Adolescents en Souffrance sur le territoire du Haut Doubs.</w:t>
      </w:r>
    </w:p>
    <w:p>
      <w:pPr>
        <w:pStyle w:val="Textbody"/>
        <w:rPr>
          <w:rFonts w:ascii="Calibri" w:hAnsi="Calibri" w:cs="Calibri"/>
          <w:color w:val="000000" w:themeColor="text1"/>
          <w:sz w:val="18"/>
          <w:szCs w:val="18"/>
        </w:rPr>
      </w:pPr>
      <w:r>
        <w:rPr>
          <w:rFonts w:ascii="Calibri" w:hAnsi="Calibri" w:cs="Calibri"/>
          <w:color w:val="000000" w:themeColor="text1"/>
          <w:sz w:val="18"/>
          <w:szCs w:val="18"/>
        </w:rPr>
        <w:t>Equipe rattachée aux unités CGI adolescents et pédopsychiatrie de liaison à Pontarlier</w:t>
      </w:r>
    </w:p>
    <w:p>
      <w:pPr>
        <w:pStyle w:val="Textbody"/>
        <w:rPr>
          <w:rFonts w:ascii="Calibri" w:hAnsi="Calibri" w:cs="Calibri"/>
          <w:color w:val="000000" w:themeColor="text1"/>
          <w:sz w:val="18"/>
          <w:szCs w:val="18"/>
        </w:rPr>
      </w:pPr>
      <w:r>
        <w:rPr>
          <w:rFonts w:ascii="Calibri" w:hAnsi="Calibri" w:cs="Calibri"/>
          <w:color w:val="000000" w:themeColor="text1"/>
          <w:sz w:val="18"/>
          <w:szCs w:val="18"/>
        </w:rPr>
        <w:t>Coordonnées : 17 rue de MORTEAU 25300 PONTARLIER</w:t>
      </w:r>
    </w:p>
    <w:p>
      <w:pPr>
        <w:pStyle w:val="Textbody"/>
        <w:rPr>
          <w:rFonts w:ascii="Calibri" w:hAnsi="Calibri" w:cs="Calibri"/>
          <w:color w:val="000000" w:themeColor="text1"/>
          <w:sz w:val="18"/>
          <w:szCs w:val="18"/>
        </w:rPr>
      </w:pPr>
      <w:r>
        <w:rPr>
          <w:rFonts w:ascii="Calibri" w:hAnsi="Calibri" w:cs="Calibri"/>
          <w:color w:val="000000" w:themeColor="text1"/>
          <w:sz w:val="18"/>
          <w:szCs w:val="18"/>
        </w:rPr>
        <w:t>Public : 11 à 21 ans (envisageable dès 9 ans)</w:t>
      </w:r>
    </w:p>
    <w:p>
      <w:pPr>
        <w:pStyle w:val="Textbody"/>
        <w:rPr>
          <w:rFonts w:ascii="Calibri" w:hAnsi="Calibri" w:cs="Calibri"/>
          <w:color w:val="000000" w:themeColor="text1"/>
          <w:sz w:val="18"/>
          <w:szCs w:val="18"/>
        </w:rPr>
      </w:pPr>
      <w:r>
        <w:rPr>
          <w:rFonts w:ascii="Calibri" w:hAnsi="Calibri" w:cs="Calibri"/>
          <w:color w:val="000000" w:themeColor="text1"/>
          <w:sz w:val="18"/>
          <w:szCs w:val="18"/>
        </w:rPr>
        <w:t>Secteur : Haut-Doubs forestier et horloger correspondant aux secteurs des CGI de Pontarlier et de Morteau</w:t>
      </w:r>
    </w:p>
    <w:p>
      <w:pPr>
        <w:pStyle w:val="Textbody"/>
        <w:jc w:val="both"/>
        <w:rPr>
          <w:rFonts w:ascii="Calibri" w:hAnsi="Calibri" w:cs="Calibri"/>
          <w:color w:val="000000" w:themeColor="text1"/>
          <w:sz w:val="18"/>
          <w:szCs w:val="18"/>
        </w:rPr>
      </w:pPr>
      <w:r>
        <w:rPr>
          <w:rFonts w:ascii="Calibri" w:hAnsi="Calibri" w:cs="Calibri"/>
          <w:color w:val="000000" w:themeColor="text1"/>
          <w:sz w:val="18"/>
          <w:szCs w:val="18"/>
        </w:rPr>
        <w:t>Description et offre de soins/ accompagnements :</w:t>
      </w:r>
    </w:p>
    <w:p>
      <w:pPr>
        <w:pStyle w:val="Textbody"/>
        <w:jc w:val="both"/>
        <w:rPr>
          <w:rFonts w:ascii="Calibri" w:hAnsi="Calibri" w:cs="Calibri"/>
          <w:color w:val="000000" w:themeColor="text1"/>
          <w:sz w:val="18"/>
          <w:szCs w:val="18"/>
        </w:rPr>
      </w:pPr>
      <w:r>
        <w:rPr>
          <w:rFonts w:ascii="Calibri" w:hAnsi="Calibri" w:cs="Calibri"/>
          <w:color w:val="000000" w:themeColor="text1"/>
          <w:sz w:val="18"/>
          <w:szCs w:val="18"/>
        </w:rPr>
        <w:t>Prendre en charge de manière réactive les situations aigues ou complexes, en articulation avec les partenaires déjà positionnés, de soutenir la mise en place de soins dans les structures les plus adaptées et ainsi de pouvoir prévenir les passages aux urgences, parfois très nombreux, de ces adolescents ainsi que les ruptures de soins.</w:t>
      </w:r>
    </w:p>
    <w:p>
      <w:pPr>
        <w:pStyle w:val="Textbody"/>
        <w:jc w:val="both"/>
        <w:rPr>
          <w:rFonts w:ascii="Calibri" w:hAnsi="Calibri" w:cs="Calibri"/>
          <w:color w:val="000000" w:themeColor="text1"/>
          <w:sz w:val="18"/>
          <w:szCs w:val="18"/>
        </w:rPr>
      </w:pPr>
      <w:r>
        <w:rPr>
          <w:rFonts w:ascii="Calibri" w:hAnsi="Calibri" w:cs="Calibri"/>
          <w:color w:val="000000" w:themeColor="text1"/>
          <w:sz w:val="18"/>
          <w:szCs w:val="18"/>
          <w:highlight w:val="yellow"/>
        </w:rPr>
        <w:t>Adressage à l’équipe EMAHD</w:t>
      </w:r>
      <w:r>
        <w:rPr>
          <w:rFonts w:ascii="Calibri" w:hAnsi="Calibri" w:cs="Calibri"/>
          <w:color w:val="000000" w:themeColor="text1"/>
          <w:sz w:val="18"/>
          <w:szCs w:val="18"/>
        </w:rPr>
        <w:t xml:space="preserve"> au CGI de Pontarlier (03 81 46 87 12) et mail cgi.pontalier</w:t>
      </w:r>
      <w:r>
        <w:rPr>
          <w:rFonts w:ascii="Calibri" w:hAnsi="Calibri" w:cs="Calibri"/>
          <w:sz w:val="18"/>
          <w:szCs w:val="18"/>
        </w:rPr>
        <w:t>@ch-novillars.fr</w:t>
      </w:r>
      <w:r>
        <w:rPr>
          <w:rFonts w:ascii="Calibri" w:hAnsi="Calibri" w:cs="Calibri"/>
          <w:color w:val="000000" w:themeColor="text1"/>
          <w:sz w:val="18"/>
          <w:szCs w:val="18"/>
        </w:rPr>
        <w:t xml:space="preserve">. </w:t>
      </w:r>
    </w:p>
    <w:p>
      <w:pPr>
        <w:pStyle w:val="Textbody"/>
        <w:jc w:val="both"/>
        <w:rPr>
          <w:rFonts w:ascii="Calibri" w:hAnsi="Calibri" w:cs="Calibri"/>
          <w:color w:val="000000" w:themeColor="text1"/>
          <w:sz w:val="18"/>
          <w:szCs w:val="18"/>
        </w:rPr>
      </w:pPr>
      <w:r>
        <w:rPr>
          <w:rFonts w:ascii="Calibri" w:hAnsi="Calibri" w:cs="Calibri"/>
          <w:color w:val="000000" w:themeColor="text1"/>
          <w:sz w:val="18"/>
          <w:szCs w:val="18"/>
        </w:rPr>
        <w:t>Demandes portées par les médecins positionnés ou chefs de services des structures partenaires en demande.</w:t>
      </w:r>
    </w:p>
    <w:p>
      <w:pPr>
        <w:pStyle w:val="Textbody"/>
        <w:jc w:val="both"/>
        <w:rPr>
          <w:rFonts w:ascii="Calibri" w:hAnsi="Calibri" w:cs="Calibri"/>
          <w:color w:val="000000" w:themeColor="text1"/>
          <w:sz w:val="18"/>
          <w:szCs w:val="18"/>
        </w:rPr>
      </w:pPr>
    </w:p>
    <w:p>
      <w:pPr>
        <w:pStyle w:val="Textbody"/>
        <w:spacing w:after="0"/>
        <w:rPr>
          <w:rFonts w:ascii="Calibri" w:hAnsi="Calibri" w:cs="Calibri"/>
          <w:sz w:val="18"/>
          <w:szCs w:val="18"/>
          <w:highlight w:val="yellow"/>
        </w:rPr>
      </w:pPr>
      <w:r>
        <w:rPr>
          <w:rFonts w:ascii="Calibri" w:hAnsi="Calibri" w:cs="Calibri"/>
          <w:b/>
          <w:sz w:val="18"/>
          <w:szCs w:val="18"/>
          <w:highlight w:val="yellow"/>
        </w:rPr>
        <w:t>ARIANE</w:t>
      </w:r>
      <w:r>
        <w:rPr>
          <w:rFonts w:ascii="Calibri" w:hAnsi="Calibri" w:cs="Calibri"/>
          <w:sz w:val="18"/>
          <w:szCs w:val="18"/>
          <w:highlight w:val="yellow"/>
        </w:rPr>
        <w:t xml:space="preserve"> (équipe mobile spécialisée dans les Violences intrafamiliales</w:t>
      </w:r>
    </w:p>
    <w:p>
      <w:pPr>
        <w:pStyle w:val="Textbody"/>
        <w:spacing w:after="0"/>
        <w:rPr>
          <w:rFonts w:ascii="Calibri" w:hAnsi="Calibri" w:cs="Calibri"/>
          <w:sz w:val="18"/>
          <w:szCs w:val="18"/>
          <w:highlight w:val="yellow"/>
        </w:rPr>
      </w:pPr>
      <w:r>
        <w:rPr>
          <w:rFonts w:ascii="Calibri" w:hAnsi="Calibri" w:cs="Calibri"/>
          <w:sz w:val="18"/>
          <w:szCs w:val="18"/>
          <w:highlight w:val="yellow"/>
        </w:rPr>
        <w:t>Équipe mobile spécialisée qui accompagne les victimes de violences intrafamiliales (psychologiques, verbales, physiques, sexuelles, administratives ou économiques) et soutient les professionnels.</w:t>
      </w:r>
    </w:p>
    <w:p>
      <w:pPr>
        <w:pStyle w:val="Textbody"/>
        <w:spacing w:after="0"/>
        <w:rPr>
          <w:rFonts w:ascii="Calibri" w:hAnsi="Calibri" w:cs="Calibri"/>
          <w:sz w:val="18"/>
          <w:szCs w:val="18"/>
          <w:highlight w:val="yellow"/>
        </w:rPr>
      </w:pPr>
      <w:r>
        <w:rPr>
          <w:rFonts w:ascii="Calibri" w:hAnsi="Calibri" w:cs="Calibri"/>
          <w:sz w:val="18"/>
          <w:szCs w:val="18"/>
          <w:highlight w:val="yellow"/>
        </w:rPr>
        <w:t>CPTS entre Doubs et Jura</w:t>
      </w:r>
    </w:p>
    <w:p>
      <w:pPr>
        <w:pStyle w:val="Textbody"/>
        <w:spacing w:after="0"/>
        <w:rPr>
          <w:rFonts w:ascii="Calibri" w:hAnsi="Calibri" w:cs="Calibri"/>
          <w:sz w:val="18"/>
          <w:szCs w:val="18"/>
          <w:highlight w:val="yellow"/>
        </w:rPr>
      </w:pPr>
      <w:r>
        <w:rPr>
          <w:rFonts w:ascii="Calibri" w:hAnsi="Calibri" w:cs="Calibri"/>
          <w:sz w:val="18"/>
          <w:szCs w:val="18"/>
          <w:highlight w:val="yellow"/>
        </w:rPr>
        <w:t>Intervention possible au sein des MSP, structures de soins et établissements partenaires.</w:t>
      </w:r>
    </w:p>
    <w:p>
      <w:pPr>
        <w:pStyle w:val="Textbody"/>
        <w:rPr>
          <w:rFonts w:ascii="Calibri" w:hAnsi="Calibri" w:cs="Calibri"/>
          <w:sz w:val="18"/>
          <w:szCs w:val="18"/>
        </w:rPr>
      </w:pPr>
      <w:r>
        <w:rPr>
          <w:rFonts w:ascii="Calibri" w:hAnsi="Calibri" w:cs="Calibri"/>
          <w:sz w:val="18"/>
          <w:szCs w:val="18"/>
          <w:highlight w:val="yellow"/>
        </w:rPr>
        <w:t>07 66 79 73 93</w:t>
      </w:r>
    </w:p>
    <w:p>
      <w:pPr>
        <w:pStyle w:val="WW-Standard"/>
        <w:widowControl/>
        <w:suppressAutoHyphens w:val="0"/>
        <w:rPr>
          <w:rFonts w:ascii="Calibri" w:eastAsia="Times New Roman" w:hAnsi="Calibri" w:cs="Calibri"/>
          <w:color w:val="000000" w:themeColor="text1"/>
          <w:sz w:val="18"/>
          <w:szCs w:val="18"/>
          <w:highlight w:val="yellow"/>
          <w:lang w:eastAsia="ar-SA" w:bidi="ar-SA"/>
        </w:rPr>
      </w:pPr>
      <w:r>
        <w:rPr>
          <w:rFonts w:ascii="Calibri" w:eastAsia="Times New Roman" w:hAnsi="Calibri" w:cs="Calibri"/>
          <w:b/>
          <w:bCs/>
          <w:color w:val="000000" w:themeColor="text1"/>
          <w:sz w:val="18"/>
          <w:szCs w:val="18"/>
          <w:highlight w:val="yellow"/>
          <w:lang w:eastAsia="ar-SA" w:bidi="ar-SA"/>
        </w:rPr>
        <w:t xml:space="preserve">Point Accueil Ecoute Jeunes (PAEJ) </w:t>
      </w:r>
      <w:r>
        <w:rPr>
          <w:rFonts w:ascii="Calibri" w:eastAsia="Times New Roman" w:hAnsi="Calibri" w:cs="Calibri"/>
          <w:b/>
          <w:color w:val="000000" w:themeColor="text1"/>
          <w:sz w:val="18"/>
          <w:szCs w:val="18"/>
          <w:highlight w:val="yellow"/>
          <w:lang w:eastAsia="ar-SA" w:bidi="ar-SA"/>
        </w:rPr>
        <w:t>/ Secteur Insertion Prévention Jeunes - ADDSEA</w:t>
      </w:r>
    </w:p>
    <w:p>
      <w:pPr>
        <w:pStyle w:val="WW-Standard"/>
        <w:widowControl/>
        <w:suppressAutoHyphens w:val="0"/>
        <w:rPr>
          <w:rFonts w:ascii="Calibri" w:eastAsia="Times New Roman" w:hAnsi="Calibri" w:cs="Calibri"/>
          <w:color w:val="000000" w:themeColor="text1"/>
          <w:sz w:val="18"/>
          <w:szCs w:val="18"/>
          <w:highlight w:val="yellow"/>
          <w:lang w:eastAsia="ar-SA" w:bidi="ar-SA"/>
        </w:rPr>
      </w:pPr>
      <w:r>
        <w:rPr>
          <w:rFonts w:ascii="Calibri" w:eastAsia="Times New Roman" w:hAnsi="Calibri" w:cs="Calibri"/>
          <w:color w:val="000000" w:themeColor="text1"/>
          <w:sz w:val="18"/>
          <w:szCs w:val="18"/>
          <w:highlight w:val="yellow"/>
          <w:lang w:eastAsia="ar-SA" w:bidi="ar-SA"/>
        </w:rPr>
        <w:t>2A Place Zarautz, 25300 Pontarlier</w:t>
      </w:r>
    </w:p>
    <w:p>
      <w:pPr>
        <w:pStyle w:val="WW-Standard"/>
        <w:widowControl/>
        <w:suppressAutoHyphens w:val="0"/>
        <w:rPr>
          <w:rFonts w:ascii="Calibri" w:eastAsia="Times New Roman" w:hAnsi="Calibri" w:cs="Calibri"/>
          <w:color w:val="000000" w:themeColor="text1"/>
          <w:sz w:val="18"/>
          <w:szCs w:val="18"/>
          <w:lang w:eastAsia="ar-SA" w:bidi="ar-SA"/>
        </w:rPr>
      </w:pPr>
      <w:r>
        <w:rPr>
          <w:rFonts w:ascii="Calibri" w:eastAsia="Times New Roman" w:hAnsi="Calibri" w:cs="Calibri"/>
          <w:color w:val="000000" w:themeColor="text1"/>
          <w:sz w:val="18"/>
          <w:szCs w:val="18"/>
          <w:highlight w:val="yellow"/>
          <w:lang w:eastAsia="ar-SA" w:bidi="ar-SA"/>
        </w:rPr>
        <w:t xml:space="preserve">Tél. : 06.23.58.99.28 / 06.08.24.67.37 – Courriel : </w:t>
      </w:r>
      <w:hyperlink r:id="rId391" w:history="1">
        <w:r>
          <w:rPr>
            <w:rFonts w:ascii="Calibri" w:eastAsia="Times New Roman" w:hAnsi="Calibri" w:cs="Calibri"/>
            <w:color w:val="000000" w:themeColor="text1"/>
            <w:sz w:val="18"/>
            <w:szCs w:val="18"/>
            <w:highlight w:val="yellow"/>
            <w:lang w:eastAsia="ar-SA" w:bidi="ar-SA"/>
          </w:rPr>
          <w:t>paej.pontarlier@addsea.fr</w:t>
        </w:r>
      </w:hyperlink>
    </w:p>
    <w:p>
      <w:pPr>
        <w:pStyle w:val="WW-Standard"/>
        <w:ind w:right="3713"/>
        <w:rPr>
          <w:rFonts w:ascii="Arial" w:hAnsi="Arial" w:cs="Arial"/>
          <w:bCs/>
          <w:sz w:val="22"/>
          <w:szCs w:val="22"/>
        </w:rPr>
      </w:pPr>
    </w:p>
    <w:p>
      <w:pPr>
        <w:pStyle w:val="Textbody"/>
        <w:spacing w:after="0"/>
        <w:rPr>
          <w:rFonts w:ascii="Calibri" w:hAnsi="Calibri" w:cs="Calibri"/>
          <w:b/>
          <w:sz w:val="18"/>
          <w:highlight w:val="yellow"/>
        </w:rPr>
      </w:pPr>
      <w:r>
        <w:rPr>
          <w:rFonts w:ascii="Calibri" w:hAnsi="Calibri" w:cs="Calibri"/>
          <w:b/>
          <w:sz w:val="18"/>
          <w:highlight w:val="yellow"/>
        </w:rPr>
        <w:t>Groupe d’écoute pour l’entourage de personnes souffrant d’addiction</w:t>
      </w:r>
    </w:p>
    <w:p>
      <w:pPr>
        <w:pStyle w:val="Textbody"/>
        <w:spacing w:after="0"/>
        <w:rPr>
          <w:rFonts w:ascii="Calibri" w:hAnsi="Calibri" w:cs="Calibri"/>
          <w:sz w:val="18"/>
          <w:highlight w:val="yellow"/>
        </w:rPr>
      </w:pPr>
      <w:r>
        <w:rPr>
          <w:rFonts w:ascii="Calibri" w:hAnsi="Calibri" w:cs="Calibri"/>
          <w:sz w:val="18"/>
          <w:highlight w:val="yellow"/>
        </w:rPr>
        <w:t>CSAPA de Pontarlier,  Centre hospitalier, 2e étage du bâtiment de médecine - 2, Faubourg Saint-Etienne, 25304 PONTARLIER</w:t>
      </w:r>
    </w:p>
    <w:p>
      <w:pPr>
        <w:pStyle w:val="Textbody"/>
        <w:spacing w:after="0"/>
        <w:rPr>
          <w:rFonts w:ascii="Calibri" w:hAnsi="Calibri" w:cs="Calibri"/>
          <w:sz w:val="18"/>
          <w:highlight w:val="yellow"/>
        </w:rPr>
      </w:pPr>
      <w:r>
        <w:rPr>
          <w:rFonts w:ascii="Calibri" w:hAnsi="Calibri" w:cs="Calibri"/>
          <w:sz w:val="18"/>
          <w:highlight w:val="yellow"/>
        </w:rPr>
        <w:t>Tél : 03.81.38.53.64 - Courriel : csapa@chi-hc.fr</w:t>
      </w:r>
    </w:p>
    <w:p>
      <w:pPr>
        <w:pStyle w:val="Textbody"/>
        <w:spacing w:after="0"/>
        <w:rPr>
          <w:rFonts w:ascii="Calibri" w:hAnsi="Calibri" w:cs="Calibri"/>
          <w:sz w:val="18"/>
        </w:rPr>
      </w:pPr>
      <w:r>
        <w:rPr>
          <w:rFonts w:ascii="Calibri" w:hAnsi="Calibri" w:cs="Calibri"/>
          <w:sz w:val="18"/>
          <w:highlight w:val="yellow"/>
        </w:rPr>
        <w:t>Groupe d’accueil de l’entourage de personnes ayant un problème d’addiction (alcool, cannabis, jeux, autres substances…). L’objectif est de permettre à l’entourage d’en parler lors de rencontres organisées chaque mois de 17h à 18h, au sein du CSAPA à Pontarlier.</w:t>
      </w:r>
    </w:p>
    <w:p>
      <w:pPr>
        <w:pStyle w:val="Textbody"/>
        <w:spacing w:after="0"/>
        <w:rPr>
          <w:rFonts w:ascii="Calibri" w:hAnsi="Calibri" w:cs="Calibri"/>
          <w:sz w:val="18"/>
          <w:highlight w:val="yellow"/>
          <w:u w:val="single"/>
        </w:rPr>
      </w:pPr>
      <w:r>
        <w:rPr>
          <w:rFonts w:ascii="Calibri" w:hAnsi="Calibri" w:cs="Calibri"/>
          <w:sz w:val="18"/>
          <w:highlight w:val="yellow"/>
          <w:u w:val="single"/>
        </w:rPr>
        <w:t xml:space="preserve">Dates des rencontres 2027 : </w:t>
      </w:r>
    </w:p>
    <w:p>
      <w:pPr>
        <w:pStyle w:val="Textbody"/>
        <w:spacing w:after="0"/>
        <w:rPr>
          <w:rFonts w:ascii="Calibri" w:hAnsi="Calibri" w:cs="Calibri"/>
          <w:sz w:val="18"/>
          <w:highlight w:val="yellow"/>
        </w:rPr>
      </w:pPr>
      <w:r>
        <w:rPr>
          <w:rFonts w:ascii="Calibri" w:hAnsi="Calibri" w:cs="Calibri"/>
          <w:sz w:val="18"/>
          <w:highlight w:val="yellow"/>
        </w:rPr>
        <w:t>•</w:t>
      </w:r>
      <w:r>
        <w:rPr>
          <w:rFonts w:ascii="Calibri" w:hAnsi="Calibri" w:cs="Calibri"/>
          <w:sz w:val="18"/>
          <w:highlight w:val="yellow"/>
        </w:rPr>
        <w:tab/>
        <w:t>Mardi 12 janvier 2027 et lundi 8 février 2027</w:t>
      </w:r>
    </w:p>
    <w:p>
      <w:pPr>
        <w:pStyle w:val="Textbody"/>
        <w:spacing w:after="0"/>
        <w:rPr>
          <w:rFonts w:ascii="Calibri" w:hAnsi="Calibri" w:cs="Calibri"/>
          <w:sz w:val="18"/>
          <w:highlight w:val="yellow"/>
        </w:rPr>
      </w:pPr>
      <w:r>
        <w:rPr>
          <w:rFonts w:ascii="Calibri" w:hAnsi="Calibri" w:cs="Calibri"/>
          <w:sz w:val="18"/>
          <w:highlight w:val="yellow"/>
        </w:rPr>
        <w:t>•</w:t>
      </w:r>
      <w:r>
        <w:rPr>
          <w:rFonts w:ascii="Calibri" w:hAnsi="Calibri" w:cs="Calibri"/>
          <w:sz w:val="18"/>
          <w:highlight w:val="yellow"/>
        </w:rPr>
        <w:tab/>
        <w:t>Mardi 23 mars 2027 et lundi 26 avril 2027</w:t>
      </w:r>
    </w:p>
    <w:p>
      <w:pPr>
        <w:pStyle w:val="Textbody"/>
        <w:spacing w:after="0"/>
        <w:rPr>
          <w:rFonts w:ascii="Calibri" w:hAnsi="Calibri" w:cs="Calibri"/>
          <w:sz w:val="18"/>
          <w:highlight w:val="yellow"/>
        </w:rPr>
      </w:pPr>
      <w:r>
        <w:rPr>
          <w:rFonts w:ascii="Calibri" w:hAnsi="Calibri" w:cs="Calibri"/>
          <w:sz w:val="18"/>
          <w:highlight w:val="yellow"/>
        </w:rPr>
        <w:t>•</w:t>
      </w:r>
      <w:r>
        <w:rPr>
          <w:rFonts w:ascii="Calibri" w:hAnsi="Calibri" w:cs="Calibri"/>
          <w:sz w:val="18"/>
          <w:highlight w:val="yellow"/>
        </w:rPr>
        <w:tab/>
        <w:t>Mardi 18 mai 2027 et lundi 21 juin 2027</w:t>
      </w:r>
    </w:p>
    <w:p>
      <w:pPr>
        <w:pStyle w:val="Textbody"/>
        <w:spacing w:after="0"/>
        <w:rPr>
          <w:rFonts w:ascii="Calibri" w:hAnsi="Calibri" w:cs="Calibri"/>
          <w:sz w:val="18"/>
          <w:highlight w:val="yellow"/>
        </w:rPr>
      </w:pPr>
      <w:r>
        <w:rPr>
          <w:rFonts w:ascii="Calibri" w:hAnsi="Calibri" w:cs="Calibri"/>
          <w:sz w:val="18"/>
          <w:highlight w:val="yellow"/>
        </w:rPr>
        <w:t>•</w:t>
      </w:r>
      <w:r>
        <w:rPr>
          <w:rFonts w:ascii="Calibri" w:hAnsi="Calibri" w:cs="Calibri"/>
          <w:sz w:val="18"/>
          <w:highlight w:val="yellow"/>
        </w:rPr>
        <w:tab/>
        <w:t>Mardi 7 septembre 2027 et lundi 11 octobre 2027</w:t>
      </w:r>
    </w:p>
    <w:p>
      <w:pPr>
        <w:pStyle w:val="Textbody"/>
        <w:spacing w:after="0"/>
        <w:rPr>
          <w:rFonts w:ascii="Calibri" w:hAnsi="Calibri" w:cs="Calibri"/>
          <w:sz w:val="18"/>
          <w:highlight w:val="yellow"/>
        </w:rPr>
      </w:pPr>
      <w:r>
        <w:rPr>
          <w:rFonts w:ascii="Calibri" w:hAnsi="Calibri" w:cs="Calibri"/>
          <w:sz w:val="18"/>
          <w:highlight w:val="yellow"/>
        </w:rPr>
        <w:t>•</w:t>
      </w:r>
      <w:r>
        <w:rPr>
          <w:rFonts w:ascii="Calibri" w:hAnsi="Calibri" w:cs="Calibri"/>
          <w:sz w:val="18"/>
          <w:highlight w:val="yellow"/>
        </w:rPr>
        <w:tab/>
        <w:t>Mardi 16 novembre 2027 et lundi 13 décembre 2027</w:t>
      </w:r>
    </w:p>
    <w:p>
      <w:pPr>
        <w:pStyle w:val="Textbody"/>
        <w:rPr>
          <w:rFonts w:ascii="Calibri" w:hAnsi="Calibri" w:cs="Calibri"/>
          <w:sz w:val="18"/>
        </w:rPr>
      </w:pPr>
    </w:p>
    <w:p>
      <w:pPr>
        <w:pStyle w:val="Textbody"/>
        <w:spacing w:after="0"/>
        <w:rPr>
          <w:rFonts w:ascii="Calibri" w:hAnsi="Calibri" w:cs="Calibri"/>
          <w:sz w:val="18"/>
          <w:szCs w:val="18"/>
        </w:rPr>
        <w:sectPr>
          <w:type w:val="continuous"/>
          <w:pgSz w:w="11907" w:h="16840" w:code="9"/>
          <w:pgMar w:top="1134" w:right="1134" w:bottom="1134" w:left="1134" w:header="720" w:footer="720" w:gutter="0"/>
          <w:cols w:space="720"/>
          <w:docGrid w:linePitch="600" w:charSpace="32768"/>
        </w:sectPr>
      </w:pPr>
    </w:p>
    <w:p>
      <w:pPr>
        <w:pStyle w:val="WW-Standard"/>
        <w:rPr>
          <w:rFonts w:ascii="Calibri" w:hAnsi="Calibri" w:cs="Calibri"/>
          <w:sz w:val="18"/>
          <w:szCs w:val="18"/>
        </w:rPr>
      </w:pPr>
      <w:r>
        <w:rPr>
          <w:rFonts w:ascii="Calibri" w:hAnsi="Calibri" w:cs="Calibri"/>
          <w:b/>
          <w:bCs/>
          <w:sz w:val="18"/>
          <w:szCs w:val="18"/>
        </w:rPr>
        <w:t>Groupement d'entraide mutuelle</w:t>
      </w:r>
      <w:r>
        <w:rPr>
          <w:rFonts w:ascii="Calibri" w:hAnsi="Calibri" w:cs="Calibri"/>
          <w:sz w:val="18"/>
          <w:szCs w:val="18"/>
        </w:rPr>
        <w:t xml:space="preserve"> « Ô doux GEM » de Pontarlier pour personnes cérébrolésées mais accueil tout public 3 rue Gustave Courbet à PONTARLIER</w:t>
      </w:r>
    </w:p>
    <w:p>
      <w:pPr>
        <w:pStyle w:val="WW-Standard"/>
        <w:rPr>
          <w:rFonts w:ascii="Calibri" w:hAnsi="Calibri" w:cs="Calibri"/>
          <w:color w:val="000000" w:themeColor="text1"/>
          <w:sz w:val="18"/>
          <w:szCs w:val="18"/>
        </w:rPr>
      </w:pPr>
      <w:r>
        <w:rPr>
          <w:rFonts w:ascii="Calibri" w:hAnsi="Calibri" w:cs="Calibri"/>
          <w:sz w:val="18"/>
          <w:szCs w:val="18"/>
        </w:rPr>
        <w:t xml:space="preserve">Tel : 03 81 63 08 09 / 06 85 79 07 55 ou 03 81 49 35 92 / 06 10 68 00 61  - </w:t>
      </w:r>
      <w:r>
        <w:rPr>
          <w:rFonts w:ascii="Calibri" w:hAnsi="Calibri" w:cs="Calibri"/>
          <w:color w:val="000000" w:themeColor="text1"/>
          <w:sz w:val="18"/>
          <w:szCs w:val="18"/>
        </w:rPr>
        <w:t xml:space="preserve">Courriel : </w:t>
      </w:r>
      <w:hyperlink r:id="rId392" w:history="1">
        <w:r>
          <w:rPr>
            <w:rStyle w:val="Lienhypertexte"/>
            <w:rFonts w:ascii="Calibri" w:hAnsi="Calibri" w:cs="Calibri"/>
            <w:color w:val="000000" w:themeColor="text1"/>
            <w:sz w:val="18"/>
            <w:szCs w:val="18"/>
          </w:rPr>
          <w:t>gem.pontarlier@traumacranienfc.org</w:t>
        </w:r>
      </w:hyperlink>
    </w:p>
    <w:bookmarkEnd w:id="355"/>
    <w:bookmarkEnd w:id="356"/>
    <w:p>
      <w:pPr>
        <w:shd w:val="clear" w:color="auto" w:fill="FFFFFF" w:themeFill="background1"/>
        <w:rPr>
          <w:rFonts w:ascii="Calibri" w:hAnsi="Calibri" w:cs="Calibri"/>
          <w:b/>
          <w:color w:val="000000" w:themeColor="text1"/>
          <w:sz w:val="18"/>
          <w:szCs w:val="18"/>
        </w:rPr>
      </w:pPr>
    </w:p>
    <w:p>
      <w:pPr>
        <w:shd w:val="clear" w:color="auto" w:fill="FFFFFF" w:themeFill="background1"/>
        <w:rPr>
          <w:rFonts w:ascii="Calibri" w:hAnsi="Calibri" w:cs="Calibri"/>
          <w:b/>
          <w:color w:val="000000" w:themeColor="text1"/>
          <w:sz w:val="18"/>
          <w:szCs w:val="18"/>
        </w:rPr>
      </w:pPr>
      <w:r>
        <w:rPr>
          <w:rFonts w:ascii="Calibri" w:hAnsi="Calibri" w:cs="Calibri"/>
          <w:b/>
          <w:color w:val="000000" w:themeColor="text1"/>
          <w:sz w:val="18"/>
          <w:szCs w:val="18"/>
        </w:rPr>
        <w:t>CMPP Pontarlier AHS FC</w:t>
      </w:r>
    </w:p>
    <w:p>
      <w:pPr>
        <w:shd w:val="clear" w:color="auto" w:fill="FFFFFF" w:themeFill="background1"/>
        <w:rPr>
          <w:rFonts w:ascii="Calibri" w:hAnsi="Calibri" w:cs="Calibri"/>
          <w:color w:val="000000" w:themeColor="text1"/>
          <w:sz w:val="18"/>
          <w:szCs w:val="18"/>
        </w:rPr>
      </w:pPr>
      <w:r>
        <w:rPr>
          <w:rFonts w:ascii="Calibri" w:hAnsi="Calibri" w:cs="Calibri"/>
          <w:color w:val="000000" w:themeColor="text1"/>
          <w:sz w:val="18"/>
          <w:szCs w:val="18"/>
        </w:rPr>
        <w:t>1 rue des Abbès Cattet, 25300 PONTARLIER</w:t>
      </w:r>
    </w:p>
    <w:p>
      <w:pPr>
        <w:shd w:val="clear" w:color="auto" w:fill="FFFFFF" w:themeFill="background1"/>
        <w:rPr>
          <w:rFonts w:ascii="Calibri" w:hAnsi="Calibri" w:cs="Calibri"/>
          <w:color w:val="000000" w:themeColor="text1"/>
          <w:sz w:val="18"/>
          <w:szCs w:val="18"/>
        </w:rPr>
      </w:pPr>
      <w:r>
        <w:rPr>
          <w:rFonts w:ascii="Calibri" w:hAnsi="Calibri" w:cs="Calibri"/>
          <w:bCs/>
          <w:color w:val="000000" w:themeColor="text1"/>
          <w:sz w:val="18"/>
          <w:szCs w:val="18"/>
        </w:rPr>
        <w:t xml:space="preserve">Tel : 03 81 38 88 44 - </w:t>
      </w:r>
      <w:r>
        <w:rPr>
          <w:rFonts w:ascii="Calibri" w:hAnsi="Calibri" w:cs="Calibri"/>
          <w:color w:val="000000" w:themeColor="text1"/>
          <w:sz w:val="18"/>
          <w:szCs w:val="18"/>
        </w:rPr>
        <w:t xml:space="preserve">Courriel : </w:t>
      </w:r>
      <w:hyperlink r:id="rId393" w:history="1">
        <w:r>
          <w:rPr>
            <w:rStyle w:val="Lienhypertexte"/>
            <w:rFonts w:ascii="Calibri" w:hAnsi="Calibri" w:cs="Calibri"/>
            <w:color w:val="000000" w:themeColor="text1"/>
            <w:sz w:val="18"/>
            <w:szCs w:val="18"/>
          </w:rPr>
          <w:t>cmpp.pontarlier@ahs-fc.fr</w:t>
        </w:r>
      </w:hyperlink>
    </w:p>
    <w:p>
      <w:pPr>
        <w:shd w:val="clear" w:color="auto" w:fill="FFFFFF" w:themeFill="background1"/>
        <w:rPr>
          <w:rFonts w:ascii="Calibri" w:hAnsi="Calibri" w:cs="Calibri"/>
          <w:color w:val="000000" w:themeColor="text1"/>
          <w:sz w:val="18"/>
          <w:szCs w:val="18"/>
        </w:rPr>
      </w:pPr>
    </w:p>
    <w:p>
      <w:pPr>
        <w:pStyle w:val="WW-Standard"/>
        <w:autoSpaceDE w:val="0"/>
        <w:jc w:val="both"/>
        <w:rPr>
          <w:rFonts w:ascii="Calibri" w:hAnsi="Calibri" w:cs="Calibri"/>
          <w:b/>
          <w:bCs/>
          <w:color w:val="009999"/>
          <w:sz w:val="18"/>
          <w:szCs w:val="18"/>
        </w:rPr>
      </w:pPr>
    </w:p>
    <w:p>
      <w:pPr>
        <w:pStyle w:val="WW-Standard"/>
        <w:numPr>
          <w:ilvl w:val="0"/>
          <w:numId w:val="109"/>
        </w:numPr>
        <w:rPr>
          <w:rFonts w:ascii="Calibri" w:hAnsi="Calibri" w:cs="Calibri"/>
          <w:sz w:val="18"/>
          <w:szCs w:val="18"/>
        </w:rPr>
      </w:pPr>
      <w:r>
        <w:rPr>
          <w:rFonts w:ascii="Calibri" w:hAnsi="Calibri" w:cs="Calibri"/>
          <w:b/>
          <w:bCs/>
          <w:sz w:val="18"/>
          <w:szCs w:val="18"/>
          <w:u w:val="single"/>
        </w:rPr>
        <w:t>Maîche</w:t>
      </w:r>
    </w:p>
    <w:p>
      <w:pPr>
        <w:pStyle w:val="Textbody"/>
        <w:spacing w:after="0"/>
        <w:rPr>
          <w:rFonts w:ascii="Calibri" w:hAnsi="Calibri" w:cs="Calibri"/>
          <w:sz w:val="18"/>
          <w:szCs w:val="18"/>
        </w:rPr>
      </w:pPr>
    </w:p>
    <w:p>
      <w:pPr>
        <w:pStyle w:val="Textbody"/>
        <w:spacing w:after="0"/>
        <w:rPr>
          <w:rFonts w:ascii="Calibri" w:hAnsi="Calibri" w:cs="Calibri"/>
          <w:sz w:val="18"/>
          <w:szCs w:val="18"/>
        </w:rPr>
      </w:pPr>
      <w:r>
        <w:rPr>
          <w:rFonts w:ascii="Calibri" w:hAnsi="Calibri" w:cs="Calibri"/>
          <w:b/>
          <w:sz w:val="18"/>
          <w:szCs w:val="18"/>
        </w:rPr>
        <w:t>CMP CHN Adresse</w:t>
      </w:r>
      <w:r>
        <w:rPr>
          <w:rFonts w:ascii="Calibri" w:hAnsi="Calibri" w:cs="Calibri"/>
          <w:sz w:val="18"/>
          <w:szCs w:val="18"/>
        </w:rPr>
        <w:t xml:space="preserve"> : Maison de santé - 5, rue des Boutons d'Or - 25120 MAICHE</w:t>
      </w:r>
    </w:p>
    <w:p>
      <w:pPr>
        <w:pStyle w:val="Textbody"/>
        <w:spacing w:after="0"/>
        <w:rPr>
          <w:rFonts w:ascii="Calibri" w:hAnsi="Calibri" w:cs="Calibri"/>
          <w:sz w:val="18"/>
          <w:szCs w:val="18"/>
        </w:rPr>
      </w:pPr>
      <w:r>
        <w:rPr>
          <w:rFonts w:ascii="Calibri" w:hAnsi="Calibri" w:cs="Calibri"/>
          <w:sz w:val="18"/>
          <w:szCs w:val="18"/>
        </w:rPr>
        <w:t>Tél. : Contacter le CMP Jules Verne : 03.81.40.38.00</w:t>
      </w:r>
    </w:p>
    <w:p>
      <w:pPr>
        <w:pStyle w:val="Textbody"/>
        <w:spacing w:after="0"/>
        <w:rPr>
          <w:rFonts w:ascii="Calibri" w:hAnsi="Calibri" w:cs="Calibri"/>
          <w:sz w:val="18"/>
          <w:szCs w:val="18"/>
        </w:rPr>
      </w:pPr>
    </w:p>
    <w:p>
      <w:pPr>
        <w:pStyle w:val="Textbody"/>
        <w:spacing w:after="0"/>
        <w:rPr>
          <w:rFonts w:ascii="Calibri" w:hAnsi="Calibri" w:cs="Calibri"/>
          <w:color w:val="000000" w:themeColor="text1"/>
          <w:sz w:val="18"/>
          <w:szCs w:val="18"/>
        </w:rPr>
      </w:pPr>
      <w:r>
        <w:rPr>
          <w:rFonts w:ascii="Calibri" w:hAnsi="Calibri" w:cs="Calibri"/>
          <w:b/>
          <w:color w:val="000000" w:themeColor="text1"/>
          <w:sz w:val="18"/>
          <w:szCs w:val="18"/>
        </w:rPr>
        <w:t>EMPP CHN</w:t>
      </w:r>
      <w:r>
        <w:rPr>
          <w:rFonts w:ascii="Calibri" w:hAnsi="Calibri" w:cs="Calibri"/>
          <w:color w:val="000000" w:themeColor="text1"/>
          <w:sz w:val="18"/>
          <w:szCs w:val="18"/>
        </w:rPr>
        <w:t xml:space="preserve"> (équipe mobile à domicile) </w:t>
      </w:r>
    </w:p>
    <w:p>
      <w:pPr>
        <w:pStyle w:val="Textbody"/>
        <w:spacing w:after="0"/>
        <w:rPr>
          <w:rFonts w:ascii="Calibri" w:hAnsi="Calibri" w:cs="Calibri"/>
          <w:b/>
          <w:sz w:val="18"/>
          <w:szCs w:val="18"/>
        </w:rPr>
      </w:pPr>
      <w:r>
        <w:rPr>
          <w:rFonts w:ascii="Calibri" w:hAnsi="Calibri" w:cs="Calibri"/>
          <w:color w:val="000000" w:themeColor="text1"/>
          <w:sz w:val="18"/>
          <w:szCs w:val="18"/>
        </w:rPr>
        <w:t>Equipe Mobile Prévention Précarité</w:t>
      </w:r>
      <w:r>
        <w:rPr>
          <w:rFonts w:ascii="Calibri" w:hAnsi="Calibri" w:cs="Calibri"/>
          <w:color w:val="000000" w:themeColor="text1"/>
          <w:sz w:val="18"/>
          <w:szCs w:val="18"/>
        </w:rPr>
        <w:br/>
        <w:t>Espace Jules Verne - 2ème étage</w:t>
      </w:r>
      <w:r>
        <w:rPr>
          <w:rFonts w:ascii="Calibri" w:hAnsi="Calibri" w:cs="Calibri"/>
          <w:color w:val="000000" w:themeColor="text1"/>
          <w:sz w:val="18"/>
          <w:szCs w:val="18"/>
        </w:rPr>
        <w:br/>
        <w:t xml:space="preserve">2, Rue de l'Industrie, </w:t>
      </w:r>
      <w:r>
        <w:rPr>
          <w:rFonts w:ascii="Calibri" w:hAnsi="Calibri" w:cs="Calibri"/>
          <w:sz w:val="18"/>
          <w:szCs w:val="18"/>
        </w:rPr>
        <w:t>25000 BESANÇON</w:t>
      </w:r>
    </w:p>
    <w:p>
      <w:pPr>
        <w:pStyle w:val="Textbody"/>
        <w:rPr>
          <w:rFonts w:ascii="Calibri" w:hAnsi="Calibri" w:cs="Calibri"/>
          <w:b/>
          <w:sz w:val="18"/>
          <w:szCs w:val="18"/>
        </w:rPr>
      </w:pPr>
      <w:r>
        <w:rPr>
          <w:rFonts w:ascii="Calibri" w:hAnsi="Calibri" w:cs="Calibri"/>
          <w:sz w:val="18"/>
          <w:szCs w:val="18"/>
        </w:rPr>
        <w:t>Tél. 03 81 40 38 05</w:t>
      </w:r>
    </w:p>
    <w:p>
      <w:pPr>
        <w:pStyle w:val="Textbody"/>
        <w:spacing w:after="0"/>
        <w:rPr>
          <w:rFonts w:ascii="Calibri" w:hAnsi="Calibri" w:cs="Calibri"/>
          <w:sz w:val="18"/>
          <w:szCs w:val="18"/>
        </w:rPr>
      </w:pPr>
      <w:r>
        <w:rPr>
          <w:rFonts w:ascii="Calibri" w:hAnsi="Calibri" w:cs="Calibri"/>
          <w:b/>
          <w:sz w:val="18"/>
          <w:szCs w:val="18"/>
        </w:rPr>
        <w:lastRenderedPageBreak/>
        <w:t>Rés’ado Haut-Doubs de Morteau CHN</w:t>
      </w:r>
      <w:r>
        <w:rPr>
          <w:rFonts w:ascii="Calibri" w:hAnsi="Calibri" w:cs="Calibri"/>
          <w:sz w:val="18"/>
          <w:szCs w:val="18"/>
        </w:rPr>
        <w:t xml:space="preserve">, : </w:t>
      </w:r>
      <w:r>
        <w:rPr>
          <w:rFonts w:ascii="Calibri" w:hAnsi="Calibri" w:cs="Calibri"/>
          <w:b/>
          <w:bCs/>
          <w:sz w:val="18"/>
          <w:szCs w:val="18"/>
        </w:rPr>
        <w:t>Permanence à Maîche</w:t>
      </w:r>
    </w:p>
    <w:p>
      <w:pPr>
        <w:pStyle w:val="NormalWeb"/>
        <w:spacing w:before="0" w:beforeAutospacing="0" w:after="0" w:afterAutospacing="0"/>
        <w:ind w:right="189"/>
        <w:rPr>
          <w:rFonts w:ascii="Calibri" w:hAnsi="Calibri" w:cs="Calibri"/>
          <w:sz w:val="18"/>
          <w:szCs w:val="18"/>
        </w:rPr>
      </w:pPr>
      <w:r>
        <w:rPr>
          <w:rFonts w:ascii="Calibri" w:hAnsi="Calibri" w:cs="Calibri"/>
          <w:color w:val="000000"/>
          <w:sz w:val="18"/>
          <w:szCs w:val="18"/>
        </w:rPr>
        <w:t>Espace Emile CATTIN 8, avenue Charles de Gaulle 25500 MORTEAU</w:t>
      </w:r>
      <w:r>
        <w:rPr>
          <w:rFonts w:ascii="Calibri" w:hAnsi="Calibri" w:cs="Calibri"/>
          <w:sz w:val="18"/>
          <w:szCs w:val="18"/>
        </w:rPr>
        <w:t xml:space="preserve"> </w:t>
      </w:r>
    </w:p>
    <w:p>
      <w:pPr>
        <w:pStyle w:val="NormalWeb"/>
        <w:spacing w:before="0" w:beforeAutospacing="0" w:after="0" w:afterAutospacing="0"/>
        <w:ind w:right="189"/>
        <w:rPr>
          <w:rFonts w:ascii="Calibri" w:hAnsi="Calibri" w:cs="Calibri"/>
          <w:color w:val="000000" w:themeColor="text1"/>
          <w:sz w:val="18"/>
          <w:szCs w:val="18"/>
        </w:rPr>
      </w:pPr>
      <w:r>
        <w:rPr>
          <w:rFonts w:ascii="Calibri" w:hAnsi="Calibri" w:cs="Calibri"/>
          <w:color w:val="000000" w:themeColor="text1"/>
          <w:sz w:val="18"/>
          <w:szCs w:val="18"/>
        </w:rPr>
        <w:t xml:space="preserve">Contact : 03.81.67.93.95 - </w:t>
      </w:r>
      <w:r>
        <w:rPr>
          <w:rFonts w:ascii="Calibri" w:hAnsi="Calibri" w:cs="Calibri"/>
          <w:color w:val="000000" w:themeColor="text1"/>
          <w:sz w:val="18"/>
          <w:szCs w:val="18"/>
          <w:lang w:eastAsia="ar-SA"/>
        </w:rPr>
        <w:t xml:space="preserve">Courriel : </w:t>
      </w:r>
      <w:hyperlink r:id="rId394" w:history="1">
        <w:r>
          <w:rPr>
            <w:rStyle w:val="Internetlink"/>
            <w:rFonts w:ascii="Calibri" w:hAnsi="Calibri" w:cs="Calibri"/>
            <w:color w:val="000000" w:themeColor="text1"/>
            <w:sz w:val="18"/>
            <w:szCs w:val="18"/>
          </w:rPr>
          <w:t>cgi.morteau</w:t>
        </w:r>
      </w:hyperlink>
      <w:r>
        <w:rPr>
          <w:rStyle w:val="Internetlink"/>
          <w:rFonts w:ascii="Calibri" w:hAnsi="Calibri" w:cs="Calibri"/>
          <w:color w:val="000000" w:themeColor="text1"/>
          <w:sz w:val="18"/>
          <w:szCs w:val="18"/>
        </w:rPr>
        <w:t>@</w:t>
      </w:r>
      <w:hyperlink r:id="rId395" w:history="1">
        <w:r>
          <w:rPr>
            <w:rStyle w:val="Lienhypertexte"/>
            <w:rFonts w:ascii="Calibri" w:hAnsi="Calibri" w:cs="Calibri"/>
            <w:color w:val="000000" w:themeColor="text1"/>
            <w:sz w:val="18"/>
            <w:szCs w:val="18"/>
          </w:rPr>
          <w:t>ch-novillars.fr</w:t>
        </w:r>
      </w:hyperlink>
      <w:r>
        <w:rPr>
          <w:rStyle w:val="Internetlink"/>
          <w:rFonts w:ascii="Calibri" w:hAnsi="Calibri" w:cs="Calibri"/>
          <w:color w:val="000000" w:themeColor="text1"/>
          <w:sz w:val="18"/>
          <w:szCs w:val="18"/>
          <w:u w:val="none"/>
        </w:rPr>
        <w:t xml:space="preserve"> </w:t>
      </w:r>
      <w:r>
        <w:rPr>
          <w:rFonts w:ascii="Calibri" w:hAnsi="Calibri" w:cs="Calibri"/>
          <w:color w:val="000000" w:themeColor="text1"/>
          <w:sz w:val="18"/>
          <w:szCs w:val="18"/>
        </w:rPr>
        <w:t>- Site internet : www.ch-novillars.fr</w:t>
      </w:r>
    </w:p>
    <w:p>
      <w:pPr>
        <w:pStyle w:val="WW-Standard"/>
        <w:rPr>
          <w:rFonts w:ascii="Calibri" w:hAnsi="Calibri" w:cs="Calibri"/>
          <w:b/>
          <w:bCs/>
          <w:sz w:val="18"/>
          <w:szCs w:val="18"/>
        </w:rPr>
      </w:pPr>
    </w:p>
    <w:p>
      <w:pPr>
        <w:pStyle w:val="WW-Standard"/>
        <w:rPr>
          <w:rFonts w:ascii="Calibri" w:hAnsi="Calibri" w:cs="Calibri"/>
          <w:b/>
          <w:bCs/>
          <w:sz w:val="18"/>
          <w:szCs w:val="18"/>
        </w:rPr>
      </w:pPr>
      <w:r>
        <w:rPr>
          <w:rFonts w:ascii="Calibri" w:hAnsi="Calibri" w:cs="Calibri"/>
          <w:b/>
          <w:bCs/>
          <w:sz w:val="18"/>
          <w:szCs w:val="18"/>
        </w:rPr>
        <w:t>MAISON RELAIS - RESIDENCE ACCUEIL APAT</w:t>
      </w:r>
      <w:r>
        <w:rPr>
          <w:rFonts w:ascii="Calibri" w:hAnsi="Calibri" w:cs="Calibri"/>
          <w:b/>
          <w:bCs/>
          <w:sz w:val="18"/>
          <w:szCs w:val="18"/>
        </w:rPr>
        <w:br/>
      </w:r>
      <w:r>
        <w:rPr>
          <w:rFonts w:ascii="Calibri" w:hAnsi="Calibri" w:cs="Calibri"/>
          <w:sz w:val="18"/>
          <w:szCs w:val="18"/>
        </w:rPr>
        <w:t>7 rue du Lycée, 25300 PONTARLIER</w:t>
      </w:r>
    </w:p>
    <w:p>
      <w:pPr>
        <w:pStyle w:val="WW-Standard"/>
        <w:rPr>
          <w:rFonts w:ascii="Calibri" w:hAnsi="Calibri" w:cs="Calibri"/>
          <w:b/>
          <w:bCs/>
          <w:sz w:val="18"/>
          <w:szCs w:val="18"/>
        </w:rPr>
      </w:pPr>
    </w:p>
    <w:p>
      <w:pPr>
        <w:pStyle w:val="Textbody"/>
        <w:spacing w:after="0"/>
        <w:rPr>
          <w:rFonts w:ascii="Calibri" w:eastAsia="Times New Roman" w:hAnsi="Calibri" w:cs="Calibri"/>
          <w:sz w:val="18"/>
          <w:szCs w:val="18"/>
        </w:rPr>
      </w:pPr>
      <w:r>
        <w:rPr>
          <w:rFonts w:ascii="Calibri" w:hAnsi="Calibri" w:cs="Calibri"/>
          <w:b/>
          <w:bCs/>
          <w:sz w:val="18"/>
          <w:szCs w:val="18"/>
        </w:rPr>
        <w:t xml:space="preserve">GEM </w:t>
      </w:r>
      <w:r>
        <w:rPr>
          <w:rFonts w:ascii="Calibri" w:hAnsi="Calibri" w:cs="Calibri"/>
          <w:b/>
          <w:bCs/>
          <w:sz w:val="18"/>
          <w:szCs w:val="18"/>
          <w:highlight w:val="yellow"/>
        </w:rPr>
        <w:t>Com’Tois</w:t>
      </w:r>
      <w:r>
        <w:rPr>
          <w:rFonts w:ascii="Calibri" w:hAnsi="Calibri" w:cs="Calibri"/>
          <w:b/>
          <w:bCs/>
          <w:sz w:val="18"/>
          <w:szCs w:val="18"/>
        </w:rPr>
        <w:t> </w:t>
      </w:r>
      <w:r>
        <w:rPr>
          <w:rFonts w:ascii="Calibri" w:hAnsi="Calibri" w:cs="Calibri"/>
          <w:sz w:val="18"/>
          <w:szCs w:val="18"/>
        </w:rPr>
        <w:t xml:space="preserve">: accueil de jour par ½ journée le lundi, mercredi, vendredi dans les locaux de la MARPA, 22 rue Montalembert à MAICHE - </w:t>
      </w:r>
      <w:r>
        <w:rPr>
          <w:rFonts w:ascii="Calibri" w:eastAsia="Times New Roman" w:hAnsi="Calibri" w:cs="Calibri"/>
          <w:sz w:val="18"/>
          <w:szCs w:val="18"/>
        </w:rPr>
        <w:t xml:space="preserve">Tel : 07.72.77.52.47 </w:t>
      </w:r>
    </w:p>
    <w:p>
      <w:pPr>
        <w:pStyle w:val="Textbody"/>
        <w:spacing w:after="0"/>
        <w:rPr>
          <w:rFonts w:ascii="Calibri" w:hAnsi="Calibri" w:cs="Calibri"/>
          <w:sz w:val="18"/>
          <w:szCs w:val="18"/>
        </w:rPr>
      </w:pPr>
    </w:p>
    <w:p>
      <w:pPr>
        <w:pStyle w:val="WW-Standard"/>
        <w:rPr>
          <w:rFonts w:ascii="Calibri" w:hAnsi="Calibri" w:cs="Calibri"/>
          <w:b/>
          <w:bCs/>
          <w:sz w:val="18"/>
          <w:szCs w:val="18"/>
        </w:rPr>
      </w:pPr>
    </w:p>
    <w:p>
      <w:pPr>
        <w:pStyle w:val="WW-Standard"/>
        <w:numPr>
          <w:ilvl w:val="0"/>
          <w:numId w:val="109"/>
        </w:numPr>
        <w:rPr>
          <w:rFonts w:ascii="Calibri" w:hAnsi="Calibri" w:cs="Calibri"/>
          <w:b/>
          <w:bCs/>
          <w:sz w:val="18"/>
          <w:szCs w:val="18"/>
        </w:rPr>
      </w:pPr>
      <w:r>
        <w:rPr>
          <w:rFonts w:ascii="Calibri" w:hAnsi="Calibri" w:cs="Calibri"/>
          <w:b/>
          <w:bCs/>
          <w:sz w:val="18"/>
          <w:szCs w:val="18"/>
          <w:u w:val="single"/>
        </w:rPr>
        <w:t>Morteau</w:t>
      </w:r>
    </w:p>
    <w:p>
      <w:pPr>
        <w:pStyle w:val="WW-Standard"/>
        <w:ind w:left="720"/>
        <w:rPr>
          <w:rFonts w:ascii="Calibri" w:hAnsi="Calibri" w:cs="Calibri"/>
          <w:b/>
          <w:bCs/>
          <w:sz w:val="18"/>
          <w:szCs w:val="18"/>
        </w:rPr>
      </w:pPr>
    </w:p>
    <w:p>
      <w:pPr>
        <w:pStyle w:val="WW-Standard"/>
        <w:rPr>
          <w:rFonts w:ascii="Calibri" w:hAnsi="Calibri" w:cs="Calibri"/>
          <w:sz w:val="18"/>
          <w:szCs w:val="18"/>
        </w:rPr>
      </w:pPr>
      <w:r>
        <w:rPr>
          <w:rFonts w:ascii="Calibri" w:hAnsi="Calibri" w:cs="Calibri"/>
          <w:b/>
          <w:bCs/>
          <w:sz w:val="18"/>
          <w:szCs w:val="18"/>
        </w:rPr>
        <w:t>Groupement d'entraide mutuelle</w:t>
      </w:r>
      <w:r>
        <w:rPr>
          <w:rFonts w:ascii="Calibri" w:hAnsi="Calibri" w:cs="Calibri"/>
          <w:sz w:val="18"/>
          <w:szCs w:val="18"/>
        </w:rPr>
        <w:t xml:space="preserve"> de Pontarlier </w:t>
      </w:r>
    </w:p>
    <w:p>
      <w:pPr>
        <w:pStyle w:val="WW-Standard"/>
        <w:rPr>
          <w:rFonts w:ascii="Calibri" w:hAnsi="Calibri" w:cs="Calibri"/>
          <w:sz w:val="18"/>
          <w:szCs w:val="18"/>
        </w:rPr>
      </w:pPr>
      <w:r>
        <w:rPr>
          <w:rFonts w:ascii="Calibri" w:hAnsi="Calibri" w:cs="Calibri"/>
          <w:sz w:val="18"/>
          <w:szCs w:val="18"/>
        </w:rPr>
        <w:t>Intervention 1 fois par mois à Morteau (lundi après-midi en milieu de mois- salle de "la joie de vivre", 6 rue Barral 25500 Morteau. Tél sur Pontarlier au : 03 81 63 08 09 – 06 85 79 07 55</w:t>
      </w:r>
    </w:p>
    <w:p>
      <w:pPr>
        <w:pStyle w:val="WW-Standard"/>
        <w:rPr>
          <w:rFonts w:ascii="Calibri" w:hAnsi="Calibri" w:cs="Calibri"/>
          <w:sz w:val="18"/>
          <w:szCs w:val="18"/>
        </w:rPr>
      </w:pPr>
    </w:p>
    <w:p>
      <w:pPr>
        <w:pStyle w:val="WW-Standard"/>
        <w:rPr>
          <w:rFonts w:ascii="Calibri" w:hAnsi="Calibri" w:cs="Calibri"/>
          <w:sz w:val="18"/>
          <w:szCs w:val="18"/>
        </w:rPr>
      </w:pPr>
      <w:r>
        <w:rPr>
          <w:rFonts w:ascii="Calibri" w:hAnsi="Calibri" w:cs="Calibri"/>
          <w:b/>
          <w:bCs/>
          <w:sz w:val="18"/>
          <w:szCs w:val="18"/>
        </w:rPr>
        <w:t xml:space="preserve">ASSOCIATION ADDICTION FRANCE : </w:t>
      </w:r>
      <w:r>
        <w:rPr>
          <w:rFonts w:ascii="Calibri" w:hAnsi="Calibri" w:cs="Calibri"/>
          <w:sz w:val="18"/>
          <w:szCs w:val="18"/>
        </w:rPr>
        <w:t>mercredi 9h-12h ou 9h-17h Bureau des permanences 6 rue Barral 25500 Morteau</w:t>
      </w:r>
    </w:p>
    <w:p>
      <w:pPr>
        <w:pStyle w:val="WW-Standard"/>
        <w:rPr>
          <w:rFonts w:ascii="Calibri" w:hAnsi="Calibri" w:cs="Calibri"/>
          <w:sz w:val="18"/>
          <w:szCs w:val="18"/>
        </w:rPr>
      </w:pPr>
      <w:r>
        <w:rPr>
          <w:rFonts w:ascii="Calibri" w:hAnsi="Calibri" w:cs="Calibri"/>
          <w:sz w:val="18"/>
          <w:szCs w:val="18"/>
        </w:rPr>
        <w:t>Tél 03 81 83 22 74 -06 08 89 44 03 (Aline GRANDJEAN)</w:t>
      </w:r>
    </w:p>
    <w:p>
      <w:pPr>
        <w:pStyle w:val="WW-Standard"/>
        <w:rPr>
          <w:rFonts w:ascii="Calibri" w:hAnsi="Calibri" w:cs="Calibri"/>
          <w:sz w:val="18"/>
          <w:szCs w:val="18"/>
        </w:rPr>
      </w:pPr>
      <w:r>
        <w:rPr>
          <w:rFonts w:ascii="Calibri" w:hAnsi="Calibri" w:cs="Calibri"/>
          <w:sz w:val="18"/>
          <w:szCs w:val="18"/>
        </w:rPr>
        <w:t>Ce dernier est présent 1 jour par semaine dans les villes de Maîche, Pontarlier et Morteau avec des accompagnements dans les collèges et lycées et propose des visites à domicile.</w:t>
      </w:r>
    </w:p>
    <w:p>
      <w:pPr>
        <w:pStyle w:val="WW-Standard"/>
        <w:rPr>
          <w:rFonts w:ascii="Calibri" w:hAnsi="Calibri" w:cs="Calibri"/>
          <w:sz w:val="18"/>
          <w:szCs w:val="18"/>
        </w:rPr>
      </w:pPr>
    </w:p>
    <w:p>
      <w:pPr>
        <w:pStyle w:val="WW-Standard"/>
        <w:rPr>
          <w:rFonts w:ascii="Calibri" w:hAnsi="Calibri" w:cs="Calibri"/>
          <w:sz w:val="18"/>
          <w:szCs w:val="18"/>
        </w:rPr>
      </w:pPr>
      <w:r>
        <w:rPr>
          <w:rFonts w:ascii="Calibri" w:hAnsi="Calibri" w:cs="Calibri"/>
          <w:b/>
          <w:bCs/>
          <w:sz w:val="18"/>
          <w:szCs w:val="18"/>
        </w:rPr>
        <w:t xml:space="preserve">CMPP AHSFC </w:t>
      </w:r>
    </w:p>
    <w:p>
      <w:pPr>
        <w:pStyle w:val="WW-Standard"/>
        <w:rPr>
          <w:rStyle w:val="Lienhypertexte"/>
          <w:rFonts w:ascii="Calibri" w:hAnsi="Calibri" w:cs="Calibri"/>
          <w:color w:val="000000" w:themeColor="text1"/>
          <w:sz w:val="18"/>
          <w:szCs w:val="18"/>
        </w:rPr>
      </w:pPr>
      <w:r>
        <w:rPr>
          <w:rFonts w:ascii="Calibri" w:hAnsi="Calibri" w:cs="Calibri"/>
          <w:sz w:val="18"/>
          <w:szCs w:val="18"/>
        </w:rPr>
        <w:t>7 Rue P. et A. Frainier - 25500 Morteau</w:t>
      </w:r>
      <w:r>
        <w:rPr>
          <w:rFonts w:ascii="Calibri" w:hAnsi="Calibri" w:cs="Calibri"/>
          <w:sz w:val="18"/>
          <w:szCs w:val="18"/>
        </w:rPr>
        <w:br/>
        <w:t>Tél. : 03.81.67.47.11 - Fax. : 03.81.67.57.21</w:t>
      </w:r>
      <w:r>
        <w:rPr>
          <w:rFonts w:ascii="Calibri" w:hAnsi="Calibri" w:cs="Calibri"/>
          <w:sz w:val="18"/>
          <w:szCs w:val="18"/>
        </w:rPr>
        <w:br/>
      </w:r>
      <w:r>
        <w:rPr>
          <w:rFonts w:ascii="Calibri" w:hAnsi="Calibri" w:cs="Calibri"/>
          <w:color w:val="000000" w:themeColor="text1"/>
          <w:sz w:val="18"/>
          <w:szCs w:val="18"/>
        </w:rPr>
        <w:t xml:space="preserve">Courriel : </w:t>
      </w:r>
      <w:hyperlink r:id="rId396" w:history="1">
        <w:r>
          <w:rPr>
            <w:rStyle w:val="Lienhypertexte"/>
            <w:rFonts w:ascii="Calibri" w:hAnsi="Calibri" w:cs="Calibri"/>
            <w:color w:val="000000" w:themeColor="text1"/>
            <w:sz w:val="18"/>
            <w:szCs w:val="18"/>
          </w:rPr>
          <w:t>cmpp.morteau@ahs-fc.fr</w:t>
        </w:r>
      </w:hyperlink>
    </w:p>
    <w:p>
      <w:pPr>
        <w:pStyle w:val="WW-Standard"/>
        <w:rPr>
          <w:rFonts w:ascii="Calibri" w:hAnsi="Calibri" w:cs="Calibri"/>
          <w:color w:val="000000" w:themeColor="text1"/>
          <w:sz w:val="18"/>
          <w:szCs w:val="18"/>
        </w:rPr>
      </w:pPr>
    </w:p>
    <w:p>
      <w:pPr>
        <w:pStyle w:val="Textbody"/>
        <w:spacing w:after="0"/>
        <w:rPr>
          <w:rFonts w:ascii="Calibri" w:hAnsi="Calibri" w:cs="Calibri"/>
          <w:b/>
          <w:sz w:val="18"/>
          <w:szCs w:val="18"/>
          <w:highlight w:val="yellow"/>
        </w:rPr>
      </w:pPr>
      <w:r>
        <w:rPr>
          <w:rFonts w:ascii="Calibri" w:hAnsi="Calibri" w:cs="Calibri"/>
          <w:b/>
          <w:sz w:val="18"/>
          <w:szCs w:val="18"/>
          <w:highlight w:val="yellow"/>
        </w:rPr>
        <w:t>Equipe Mobile de Psychiatrique Précarité Haut-Doubs</w:t>
      </w:r>
    </w:p>
    <w:p>
      <w:pPr>
        <w:pStyle w:val="Textbody"/>
        <w:rPr>
          <w:rFonts w:ascii="Calibri" w:hAnsi="Calibri" w:cs="Calibri"/>
          <w:b/>
          <w:bCs/>
          <w:sz w:val="18"/>
          <w:szCs w:val="18"/>
          <w:highlight w:val="yellow"/>
        </w:rPr>
      </w:pPr>
      <w:r>
        <w:rPr>
          <w:rFonts w:ascii="Calibri" w:hAnsi="Calibri" w:cs="Calibri"/>
          <w:b/>
          <w:bCs/>
          <w:sz w:val="18"/>
          <w:szCs w:val="18"/>
          <w:highlight w:val="yellow"/>
          <w:u w:val="single"/>
        </w:rPr>
        <w:t>L'EMPP n'est pas un service d'urgence mais peut s’inscrire dans le post urgence pour une évaluation de soins dans un délai d’une à deux semaines.</w:t>
      </w:r>
    </w:p>
    <w:p>
      <w:pPr>
        <w:pStyle w:val="Textbody"/>
        <w:spacing w:before="120" w:after="0"/>
        <w:rPr>
          <w:rFonts w:ascii="Calibri" w:hAnsi="Calibri" w:cs="Calibri"/>
          <w:sz w:val="18"/>
          <w:szCs w:val="18"/>
          <w:highlight w:val="yellow"/>
        </w:rPr>
      </w:pPr>
      <w:r>
        <w:rPr>
          <w:rFonts w:ascii="Calibri" w:eastAsiaTheme="majorEastAsia" w:hAnsi="Calibri" w:cs="Calibri"/>
          <w:b/>
          <w:kern w:val="0"/>
          <w:sz w:val="18"/>
          <w:szCs w:val="18"/>
          <w:highlight w:val="yellow"/>
          <w:lang w:eastAsia="en-US" w:bidi="ar-SA"/>
        </w:rPr>
        <w:t>TYPE DE STRUCTURE</w:t>
      </w:r>
      <w:r>
        <w:rPr>
          <w:rFonts w:ascii="Calibri" w:hAnsi="Calibri" w:cs="Calibri"/>
          <w:b/>
          <w:sz w:val="18"/>
          <w:szCs w:val="18"/>
          <w:highlight w:val="yellow"/>
        </w:rPr>
        <w:t xml:space="preserve"> : </w:t>
      </w:r>
      <w:r>
        <w:rPr>
          <w:rFonts w:ascii="Calibri" w:hAnsi="Calibri" w:cs="Calibri"/>
          <w:sz w:val="18"/>
          <w:szCs w:val="18"/>
          <w:highlight w:val="yellow"/>
        </w:rPr>
        <w:t xml:space="preserve">Il s'agit d'une Equipe Mobile Psychiatrie qui assure des missions d’évaluation et d’accompagnement aux soins sur le territoire du CHI HC. </w:t>
      </w:r>
    </w:p>
    <w:p>
      <w:pPr>
        <w:pStyle w:val="Textbody"/>
        <w:numPr>
          <w:ilvl w:val="0"/>
          <w:numId w:val="166"/>
        </w:numPr>
        <w:spacing w:after="0"/>
        <w:ind w:left="426" w:hanging="284"/>
        <w:jc w:val="both"/>
        <w:rPr>
          <w:rFonts w:ascii="Calibri" w:hAnsi="Calibri" w:cs="Calibri"/>
          <w:b/>
          <w:sz w:val="18"/>
          <w:szCs w:val="18"/>
          <w:highlight w:val="yellow"/>
        </w:rPr>
      </w:pPr>
      <w:r>
        <w:rPr>
          <w:rFonts w:ascii="Calibri" w:hAnsi="Calibri" w:cs="Calibri"/>
          <w:sz w:val="18"/>
          <w:szCs w:val="18"/>
          <w:highlight w:val="yellow"/>
        </w:rPr>
        <w:t xml:space="preserve">Intervention auprès de patients en situation de grande précarité, en rupture de soins, ou refusant de consulter pour une affection psychiatrique. </w:t>
      </w:r>
    </w:p>
    <w:p>
      <w:pPr>
        <w:pStyle w:val="Textbody"/>
        <w:numPr>
          <w:ilvl w:val="0"/>
          <w:numId w:val="166"/>
        </w:numPr>
        <w:spacing w:after="0"/>
        <w:ind w:left="426" w:hanging="284"/>
        <w:jc w:val="both"/>
        <w:rPr>
          <w:rFonts w:ascii="Calibri" w:hAnsi="Calibri" w:cs="Calibri"/>
          <w:b/>
          <w:sz w:val="18"/>
          <w:szCs w:val="18"/>
          <w:highlight w:val="yellow"/>
        </w:rPr>
      </w:pPr>
      <w:r>
        <w:rPr>
          <w:rFonts w:ascii="Calibri" w:hAnsi="Calibri" w:cs="Calibri"/>
          <w:sz w:val="18"/>
          <w:szCs w:val="18"/>
          <w:highlight w:val="yellow"/>
        </w:rPr>
        <w:t>Intervention en binôme : médecin psychiatre-infirmier ou deux IDE. Mobilisation sur le lieu de vie ou le lieu de socialisation du patient.  Zone d'intervention : l’ensemble du secteur du CHI-HC.</w:t>
      </w:r>
    </w:p>
    <w:p>
      <w:pPr>
        <w:pStyle w:val="Textbody"/>
        <w:spacing w:after="0"/>
        <w:rPr>
          <w:rFonts w:ascii="Calibri" w:hAnsi="Calibri" w:cs="Calibri"/>
          <w:sz w:val="18"/>
          <w:szCs w:val="18"/>
          <w:highlight w:val="yellow"/>
        </w:rPr>
      </w:pPr>
      <w:r>
        <w:rPr>
          <w:rFonts w:ascii="Calibri" w:eastAsiaTheme="majorEastAsia" w:hAnsi="Calibri" w:cs="Calibri"/>
          <w:b/>
          <w:kern w:val="0"/>
          <w:sz w:val="18"/>
          <w:szCs w:val="18"/>
          <w:highlight w:val="yellow"/>
          <w:lang w:eastAsia="en-US" w:bidi="ar-SA"/>
        </w:rPr>
        <w:t>PUBLIC ACCUEILLI :</w:t>
      </w:r>
      <w:r>
        <w:rPr>
          <w:rFonts w:ascii="Calibri" w:hAnsi="Calibri" w:cs="Calibri"/>
          <w:sz w:val="18"/>
          <w:szCs w:val="18"/>
          <w:highlight w:val="yellow"/>
        </w:rPr>
        <w:t xml:space="preserve"> Tout patient adulte à partir de 16,5 ans sans limite supérieure d'âge.</w:t>
      </w:r>
    </w:p>
    <w:p>
      <w:pPr>
        <w:pStyle w:val="Textbody"/>
        <w:widowControl/>
        <w:suppressAutoHyphens w:val="0"/>
        <w:spacing w:after="0" w:line="259" w:lineRule="auto"/>
        <w:textAlignment w:val="auto"/>
        <w:rPr>
          <w:rFonts w:ascii="Calibri" w:eastAsiaTheme="minorHAnsi" w:hAnsi="Calibri" w:cs="Calibri"/>
          <w:kern w:val="0"/>
          <w:sz w:val="22"/>
          <w:szCs w:val="22"/>
          <w:highlight w:val="yellow"/>
          <w:lang w:eastAsia="en-US" w:bidi="ar-SA"/>
        </w:rPr>
      </w:pPr>
      <w:r>
        <w:rPr>
          <w:rFonts w:ascii="Calibri" w:hAnsi="Calibri" w:cs="Calibri"/>
          <w:b/>
          <w:sz w:val="18"/>
          <w:szCs w:val="18"/>
          <w:highlight w:val="yellow"/>
        </w:rPr>
        <w:t>CMP Morteau</w:t>
      </w:r>
      <w:r>
        <w:rPr>
          <w:rFonts w:ascii="Calibri" w:hAnsi="Calibri" w:cs="Calibri"/>
          <w:sz w:val="18"/>
          <w:szCs w:val="18"/>
          <w:highlight w:val="yellow"/>
        </w:rPr>
        <w:t xml:space="preserve"> : Equipe Mobile de Psychiatrie : </w:t>
      </w:r>
      <w:r>
        <w:rPr>
          <w:rFonts w:ascii="Calibri" w:hAnsi="Calibri" w:cs="Calibri"/>
          <w:b/>
          <w:bCs/>
          <w:sz w:val="18"/>
          <w:szCs w:val="18"/>
          <w:highlight w:val="yellow"/>
          <w:lang w:bidi="ar-SA"/>
        </w:rPr>
        <w:t>03 81 67 97 00</w:t>
      </w:r>
    </w:p>
    <w:p>
      <w:pPr>
        <w:pStyle w:val="WW-Standard"/>
        <w:rPr>
          <w:rFonts w:ascii="Calibri" w:hAnsi="Calibri" w:cs="Calibri"/>
          <w:sz w:val="18"/>
          <w:szCs w:val="18"/>
        </w:rPr>
      </w:pPr>
    </w:p>
    <w:p>
      <w:pPr>
        <w:pStyle w:val="WW-Standard"/>
        <w:rPr>
          <w:rFonts w:ascii="Calibri" w:hAnsi="Calibri" w:cs="Calibri"/>
          <w:color w:val="000000" w:themeColor="text1"/>
          <w:sz w:val="18"/>
          <w:szCs w:val="18"/>
        </w:rPr>
      </w:pPr>
      <w:r>
        <w:rPr>
          <w:rFonts w:ascii="Calibri" w:hAnsi="Calibri" w:cs="Calibri"/>
          <w:b/>
          <w:bCs/>
          <w:sz w:val="18"/>
          <w:szCs w:val="18"/>
        </w:rPr>
        <w:t xml:space="preserve">Centre de Guidance Infantile / Rés'ado CHN </w:t>
      </w:r>
      <w:r>
        <w:rPr>
          <w:rFonts w:ascii="Calibri" w:hAnsi="Calibri" w:cs="Calibri"/>
          <w:sz w:val="18"/>
          <w:szCs w:val="18"/>
        </w:rPr>
        <w:t xml:space="preserve">: </w:t>
      </w:r>
      <w:r>
        <w:rPr>
          <w:rFonts w:ascii="Calibri" w:hAnsi="Calibri" w:cs="Calibri"/>
          <w:color w:val="000000"/>
          <w:sz w:val="18"/>
          <w:szCs w:val="18"/>
        </w:rPr>
        <w:t xml:space="preserve">Espace Emile CATTIN 8, avenue Charles de Gaulle 25500 Morteau </w:t>
      </w:r>
      <w:r>
        <w:rPr>
          <w:rFonts w:ascii="Calibri" w:hAnsi="Calibri" w:cs="Calibri"/>
          <w:color w:val="000000" w:themeColor="text1"/>
          <w:sz w:val="18"/>
          <w:szCs w:val="18"/>
        </w:rPr>
        <w:t xml:space="preserve">Contact : </w:t>
      </w:r>
      <w:r>
        <w:rPr>
          <w:rFonts w:ascii="Calibri" w:eastAsia="Times New Roman" w:hAnsi="Calibri" w:cs="Calibri"/>
          <w:color w:val="000000" w:themeColor="text1"/>
          <w:sz w:val="18"/>
          <w:szCs w:val="18"/>
          <w:lang w:eastAsia="fr-FR"/>
        </w:rPr>
        <w:t>03.81.67.93.95</w:t>
      </w:r>
      <w:r>
        <w:rPr>
          <w:rFonts w:ascii="Calibri" w:hAnsi="Calibri" w:cs="Calibri"/>
          <w:color w:val="000000" w:themeColor="text1"/>
          <w:sz w:val="18"/>
          <w:szCs w:val="18"/>
        </w:rPr>
        <w:t xml:space="preserve"> – Courriel : </w:t>
      </w:r>
      <w:hyperlink r:id="rId397" w:history="1">
        <w:r>
          <w:rPr>
            <w:rStyle w:val="Lienhypertexte"/>
            <w:rFonts w:ascii="Calibri" w:hAnsi="Calibri" w:cs="Calibri"/>
            <w:color w:val="000000" w:themeColor="text1"/>
            <w:sz w:val="18"/>
            <w:szCs w:val="18"/>
          </w:rPr>
          <w:t>cgi.morteau@ch-novillars.fr</w:t>
        </w:r>
      </w:hyperlink>
    </w:p>
    <w:p>
      <w:pPr>
        <w:pStyle w:val="WW-Standard"/>
        <w:rPr>
          <w:rFonts w:ascii="Calibri" w:hAnsi="Calibri" w:cs="Calibri"/>
          <w:sz w:val="18"/>
          <w:szCs w:val="18"/>
        </w:rPr>
      </w:pPr>
      <w:r>
        <w:rPr>
          <w:rFonts w:ascii="Calibri" w:hAnsi="Calibri" w:cs="Calibri"/>
          <w:sz w:val="18"/>
          <w:szCs w:val="18"/>
        </w:rPr>
        <w:t>Du lundi au vendredi de 8 h 30 à 17 h 30</w:t>
      </w:r>
    </w:p>
    <w:p>
      <w:pPr>
        <w:pStyle w:val="WW-Standard"/>
        <w:rPr>
          <w:rFonts w:ascii="Calibri" w:hAnsi="Calibri" w:cs="Calibri"/>
          <w:sz w:val="18"/>
          <w:szCs w:val="18"/>
        </w:rPr>
      </w:pPr>
    </w:p>
    <w:p>
      <w:pPr>
        <w:ind w:firstLine="709"/>
        <w:rPr>
          <w:rFonts w:ascii="Calibri" w:hAnsi="Calibri" w:cs="Calibri"/>
          <w:b/>
          <w:bCs/>
          <w:sz w:val="18"/>
          <w:szCs w:val="18"/>
        </w:rPr>
      </w:pPr>
      <w:r>
        <w:rPr>
          <w:rFonts w:ascii="Calibri" w:hAnsi="Calibri" w:cs="Calibri"/>
          <w:b/>
          <w:bCs/>
          <w:sz w:val="18"/>
          <w:szCs w:val="18"/>
        </w:rPr>
        <w:t>Equipe départementale de thérapie familiale systémique</w:t>
      </w:r>
    </w:p>
    <w:p>
      <w:pPr>
        <w:pStyle w:val="Textbody"/>
        <w:spacing w:after="0"/>
        <w:ind w:firstLine="709"/>
        <w:rPr>
          <w:rFonts w:ascii="Calibri" w:hAnsi="Calibri" w:cs="Calibri"/>
          <w:bCs/>
          <w:sz w:val="18"/>
          <w:szCs w:val="18"/>
        </w:rPr>
      </w:pPr>
      <w:r>
        <w:rPr>
          <w:rFonts w:ascii="Calibri" w:hAnsi="Calibri" w:cs="Calibri"/>
          <w:bCs/>
          <w:sz w:val="18"/>
          <w:szCs w:val="18"/>
        </w:rPr>
        <w:t>Prise en charge familiale systémique par un binôme de thérapeutes familiaux.</w:t>
      </w:r>
    </w:p>
    <w:p>
      <w:pPr>
        <w:pStyle w:val="Textbody"/>
        <w:spacing w:after="0"/>
        <w:ind w:firstLine="709"/>
        <w:rPr>
          <w:rFonts w:ascii="Calibri" w:hAnsi="Calibri" w:cs="Calibri"/>
          <w:sz w:val="18"/>
          <w:szCs w:val="18"/>
        </w:rPr>
      </w:pPr>
      <w:r>
        <w:rPr>
          <w:rFonts w:ascii="Calibri" w:hAnsi="Calibri" w:cs="Calibri"/>
          <w:sz w:val="18"/>
          <w:szCs w:val="18"/>
        </w:rPr>
        <w:t>CGI Morteau : mardi une fois par mois de 9h à 18h</w:t>
      </w:r>
    </w:p>
    <w:p>
      <w:pPr>
        <w:pStyle w:val="Textbody"/>
        <w:spacing w:after="0"/>
        <w:ind w:firstLine="709"/>
        <w:rPr>
          <w:rFonts w:ascii="Calibri" w:hAnsi="Calibri" w:cs="Calibri"/>
          <w:b/>
          <w:sz w:val="18"/>
          <w:szCs w:val="18"/>
          <w:highlight w:val="yellow"/>
        </w:rPr>
      </w:pPr>
      <w:r>
        <w:rPr>
          <w:rFonts w:ascii="Calibri" w:hAnsi="Calibri" w:cs="Calibri"/>
          <w:b/>
          <w:sz w:val="18"/>
          <w:szCs w:val="18"/>
          <w:highlight w:val="yellow"/>
        </w:rPr>
        <w:t>Maison KOALA-Soutien Parents-Bébés</w:t>
      </w:r>
    </w:p>
    <w:p>
      <w:pPr>
        <w:pStyle w:val="Textbody"/>
        <w:spacing w:after="0"/>
        <w:ind w:firstLine="709"/>
        <w:rPr>
          <w:rFonts w:asciiTheme="minorHAnsi" w:eastAsia="Times New Roman" w:hAnsiTheme="minorHAnsi" w:cs="Arial"/>
          <w:bCs/>
          <w:kern w:val="0"/>
          <w:sz w:val="18"/>
          <w:szCs w:val="18"/>
          <w:highlight w:val="yellow"/>
          <w:lang w:eastAsia="ar-SA"/>
        </w:rPr>
      </w:pPr>
      <w:r>
        <w:rPr>
          <w:rFonts w:asciiTheme="minorHAnsi" w:eastAsia="Times New Roman" w:hAnsiTheme="minorHAnsi" w:cs="Arial"/>
          <w:bCs/>
          <w:kern w:val="0"/>
          <w:sz w:val="18"/>
          <w:szCs w:val="18"/>
          <w:highlight w:val="yellow"/>
          <w:lang w:eastAsia="ar-SA"/>
        </w:rPr>
        <w:t>Lieu ressource, d’échanges et d’accueil pour les parents et leur bébé de 0-2 ans.</w:t>
      </w:r>
    </w:p>
    <w:p>
      <w:pPr>
        <w:pStyle w:val="Textbody"/>
        <w:ind w:firstLine="709"/>
        <w:rPr>
          <w:rFonts w:ascii="Calibri" w:hAnsi="Calibri" w:cs="Calibri"/>
          <w:sz w:val="18"/>
          <w:szCs w:val="18"/>
        </w:rPr>
      </w:pPr>
      <w:r>
        <w:rPr>
          <w:rFonts w:ascii="Calibri" w:hAnsi="Calibri" w:cs="Calibri"/>
          <w:sz w:val="18"/>
          <w:szCs w:val="18"/>
          <w:highlight w:val="yellow"/>
        </w:rPr>
        <w:t>CGI Baume Les Dames - 03.81.84.10.64 - Mail : secretariat.maison.koala@ch-novillars.fr</w:t>
      </w:r>
    </w:p>
    <w:p>
      <w:pPr>
        <w:pStyle w:val="Textbody"/>
        <w:spacing w:after="0"/>
        <w:ind w:firstLine="709"/>
        <w:rPr>
          <w:rFonts w:ascii="Calibri" w:hAnsi="Calibri" w:cs="Calibri"/>
          <w:sz w:val="18"/>
          <w:szCs w:val="18"/>
        </w:rPr>
      </w:pPr>
    </w:p>
    <w:p>
      <w:pPr>
        <w:pStyle w:val="WW-Standard"/>
        <w:widowControl/>
        <w:suppressAutoHyphens w:val="0"/>
        <w:rPr>
          <w:rFonts w:ascii="Calibri" w:eastAsia="Times New Roman" w:hAnsi="Calibri" w:cs="Calibri"/>
          <w:b/>
          <w:sz w:val="18"/>
          <w:szCs w:val="18"/>
          <w:highlight w:val="yellow"/>
          <w:lang w:eastAsia="ar-SA" w:bidi="ar-SA"/>
        </w:rPr>
      </w:pPr>
      <w:r>
        <w:rPr>
          <w:rFonts w:ascii="Calibri" w:eastAsia="Times New Roman" w:hAnsi="Calibri" w:cs="Calibri"/>
          <w:b/>
          <w:sz w:val="18"/>
          <w:szCs w:val="18"/>
          <w:highlight w:val="yellow"/>
          <w:lang w:eastAsia="ar-SA" w:bidi="ar-SA"/>
        </w:rPr>
        <w:t>Antenne Haut-Doubs de l’unité du psycho traumatisme enfant/adolescents</w:t>
      </w:r>
    </w:p>
    <w:p>
      <w:pPr>
        <w:pStyle w:val="WW-Standard"/>
        <w:widowControl/>
        <w:suppressAutoHyphens w:val="0"/>
        <w:rPr>
          <w:rFonts w:ascii="Calibri" w:eastAsia="Times New Roman" w:hAnsi="Calibri" w:cs="Calibri"/>
          <w:sz w:val="18"/>
          <w:szCs w:val="18"/>
          <w:lang w:eastAsia="ar-SA" w:bidi="ar-SA"/>
        </w:rPr>
      </w:pPr>
      <w:r>
        <w:rPr>
          <w:rFonts w:ascii="Calibri" w:eastAsia="Times New Roman" w:hAnsi="Calibri" w:cs="Calibri"/>
          <w:sz w:val="18"/>
          <w:szCs w:val="18"/>
          <w:highlight w:val="yellow"/>
          <w:lang w:eastAsia="ar-SA" w:bidi="ar-SA"/>
        </w:rPr>
        <w:t>Consultations spécialisées en psychotraumatisme, évaluation et accompagnement psychologique des enfants et adolescents victimes de maltraitances sexuelles, physiques et/ou psychologiques ou exposés à des violences et de leurs familles, en lien avec le réseau UAPED/CRP mineurs de Franche-Comté et l’Unité du Psychotraumatisme de Besançon.</w:t>
      </w:r>
    </w:p>
    <w:p>
      <w:pPr>
        <w:pStyle w:val="WW-Standard"/>
        <w:widowControl/>
        <w:suppressAutoHyphens w:val="0"/>
        <w:rPr>
          <w:rFonts w:ascii="Calibri" w:eastAsia="Times New Roman" w:hAnsi="Calibri" w:cs="Calibri"/>
          <w:sz w:val="18"/>
          <w:szCs w:val="18"/>
          <w:highlight w:val="yellow"/>
          <w:lang w:eastAsia="ar-SA" w:bidi="ar-SA"/>
        </w:rPr>
      </w:pPr>
      <w:r>
        <w:rPr>
          <w:rFonts w:ascii="Calibri" w:eastAsia="Times New Roman" w:hAnsi="Calibri" w:cs="Calibri"/>
          <w:sz w:val="18"/>
          <w:szCs w:val="18"/>
          <w:highlight w:val="yellow"/>
          <w:lang w:eastAsia="ar-SA" w:bidi="ar-SA"/>
        </w:rPr>
        <w:t>Locaux du CGI, Espace Emile Cattin, 8 avenue Charles de Gaulle — tél. 03 81 67 93 95</w:t>
      </w:r>
    </w:p>
    <w:p>
      <w:pPr>
        <w:rPr>
          <w:rFonts w:ascii="Calibri" w:hAnsi="Calibri" w:cs="Calibri"/>
          <w:bCs/>
          <w:sz w:val="18"/>
          <w:szCs w:val="18"/>
        </w:rPr>
      </w:pPr>
    </w:p>
    <w:p>
      <w:pPr>
        <w:rPr>
          <w:rFonts w:ascii="Calibri" w:hAnsi="Calibri" w:cs="Calibri"/>
          <w:b/>
          <w:bCs/>
          <w:sz w:val="18"/>
          <w:szCs w:val="18"/>
          <w:highlight w:val="yellow"/>
        </w:rPr>
      </w:pPr>
      <w:r>
        <w:rPr>
          <w:rFonts w:ascii="Calibri" w:hAnsi="Calibri" w:cs="Calibri"/>
          <w:b/>
          <w:bCs/>
          <w:sz w:val="18"/>
          <w:szCs w:val="18"/>
          <w:highlight w:val="yellow"/>
        </w:rPr>
        <w:t>Centre d'Activités Thérapeutiques et de Temps de Groupe (CATTG) de MORTEAU</w:t>
      </w:r>
    </w:p>
    <w:p>
      <w:pPr>
        <w:rPr>
          <w:rFonts w:ascii="Calibri" w:hAnsi="Calibri" w:cs="Calibri"/>
          <w:bCs/>
          <w:sz w:val="18"/>
          <w:szCs w:val="18"/>
          <w:highlight w:val="yellow"/>
        </w:rPr>
      </w:pPr>
      <w:r>
        <w:rPr>
          <w:rFonts w:ascii="Calibri" w:hAnsi="Calibri" w:cs="Calibri"/>
          <w:bCs/>
          <w:sz w:val="18"/>
          <w:szCs w:val="18"/>
          <w:highlight w:val="yellow"/>
        </w:rPr>
        <w:t>Espace Emile Cattin, 8 avenue Charles de Gaulle, 25500 Morteau</w:t>
      </w:r>
    </w:p>
    <w:p>
      <w:pPr>
        <w:rPr>
          <w:rFonts w:ascii="Calibri" w:hAnsi="Calibri" w:cs="Calibri"/>
          <w:bCs/>
          <w:sz w:val="18"/>
          <w:szCs w:val="18"/>
          <w:highlight w:val="yellow"/>
        </w:rPr>
      </w:pPr>
      <w:r>
        <w:rPr>
          <w:rFonts w:ascii="Calibri" w:hAnsi="Calibri" w:cs="Calibri"/>
          <w:bCs/>
          <w:sz w:val="18"/>
          <w:szCs w:val="18"/>
          <w:highlight w:val="yellow"/>
        </w:rPr>
        <w:t>Tél. 03 81 67 93 95 - Courriel : cgi.morteau@ch-novillars.fr</w:t>
      </w:r>
    </w:p>
    <w:p>
      <w:pPr>
        <w:rPr>
          <w:rFonts w:ascii="Calibri" w:hAnsi="Calibri" w:cs="Calibri"/>
          <w:bCs/>
          <w:sz w:val="18"/>
          <w:szCs w:val="18"/>
        </w:rPr>
      </w:pPr>
      <w:r>
        <w:rPr>
          <w:rFonts w:ascii="Calibri" w:hAnsi="Calibri" w:cs="Calibri"/>
          <w:bCs/>
          <w:sz w:val="18"/>
          <w:szCs w:val="18"/>
          <w:highlight w:val="yellow"/>
        </w:rPr>
        <w:t>PUBLIC : Enfants et adolescents suivis par le CGI de Morteau. SECTEUR : Secteur du CGI de Morteau (Haut-Doubs horloger).</w:t>
      </w:r>
    </w:p>
    <w:p>
      <w:pPr>
        <w:rPr>
          <w:rFonts w:ascii="Calibri" w:hAnsi="Calibri" w:cs="Calibri"/>
          <w:b/>
          <w:bCs/>
          <w:sz w:val="18"/>
          <w:szCs w:val="18"/>
        </w:rPr>
      </w:pPr>
    </w:p>
    <w:p>
      <w:pPr>
        <w:rPr>
          <w:rFonts w:ascii="Calibri" w:hAnsi="Calibri" w:cs="Calibri"/>
          <w:sz w:val="18"/>
          <w:szCs w:val="18"/>
        </w:rPr>
      </w:pPr>
      <w:r>
        <w:rPr>
          <w:rFonts w:ascii="Calibri" w:hAnsi="Calibri" w:cs="Calibri"/>
          <w:b/>
          <w:bCs/>
          <w:sz w:val="18"/>
          <w:szCs w:val="18"/>
        </w:rPr>
        <w:t xml:space="preserve">CMP CHI HC </w:t>
      </w:r>
      <w:r>
        <w:rPr>
          <w:rFonts w:ascii="Calibri" w:hAnsi="Calibri" w:cs="Calibri"/>
          <w:sz w:val="18"/>
          <w:szCs w:val="18"/>
        </w:rPr>
        <w:t>: 8 rue du collège 25500 Morteau - 03 81 67 97 00 ou 03 81 67 97 03</w:t>
      </w:r>
    </w:p>
    <w:p>
      <w:pPr>
        <w:rPr>
          <w:rFonts w:ascii="Calibri" w:hAnsi="Calibri" w:cs="Calibri"/>
          <w:sz w:val="18"/>
          <w:szCs w:val="18"/>
        </w:rPr>
      </w:pPr>
      <w:r>
        <w:rPr>
          <w:rFonts w:ascii="Calibri" w:hAnsi="Calibri" w:cs="Calibri"/>
          <w:sz w:val="18"/>
          <w:szCs w:val="18"/>
        </w:rPr>
        <w:t xml:space="preserve"> Courriel </w:t>
      </w:r>
      <w:hyperlink r:id="rId398" w:history="1">
        <w:r>
          <w:rPr>
            <w:rStyle w:val="Lienhypertexte"/>
            <w:rFonts w:ascii="Calibri" w:hAnsi="Calibri" w:cs="Calibri"/>
            <w:sz w:val="18"/>
            <w:szCs w:val="18"/>
          </w:rPr>
          <w:t>cmp.morteau@chi-</w:t>
        </w:r>
      </w:hyperlink>
      <w:hyperlink r:id="rId399" w:history="1">
        <w:r>
          <w:rPr>
            <w:rStyle w:val="Lienhypertexte"/>
            <w:rFonts w:ascii="Calibri" w:hAnsi="Calibri" w:cs="Calibri"/>
            <w:sz w:val="18"/>
            <w:szCs w:val="18"/>
          </w:rPr>
          <w:t>hautecomte.fr</w:t>
        </w:r>
      </w:hyperlink>
      <w:r>
        <w:rPr>
          <w:rFonts w:ascii="Calibri" w:hAnsi="Calibri" w:cs="Calibri"/>
          <w:sz w:val="18"/>
          <w:szCs w:val="18"/>
        </w:rPr>
        <w:t xml:space="preserve"> </w:t>
      </w:r>
    </w:p>
    <w:p>
      <w:pPr>
        <w:rPr>
          <w:rFonts w:ascii="Calibri" w:hAnsi="Calibri" w:cs="Calibri"/>
          <w:sz w:val="18"/>
          <w:szCs w:val="18"/>
        </w:rPr>
      </w:pPr>
    </w:p>
    <w:p>
      <w:pPr>
        <w:rPr>
          <w:rFonts w:ascii="Calibri" w:hAnsi="Calibri" w:cs="Calibri"/>
          <w:sz w:val="18"/>
          <w:szCs w:val="18"/>
        </w:rPr>
      </w:pPr>
      <w:r>
        <w:rPr>
          <w:rFonts w:ascii="Calibri" w:hAnsi="Calibri" w:cs="Calibri"/>
          <w:b/>
          <w:sz w:val="18"/>
          <w:szCs w:val="18"/>
        </w:rPr>
        <w:t>SPIP :</w:t>
      </w:r>
      <w:r>
        <w:rPr>
          <w:rFonts w:ascii="Calibri" w:hAnsi="Calibri" w:cs="Calibri"/>
          <w:sz w:val="18"/>
          <w:szCs w:val="18"/>
        </w:rPr>
        <w:t xml:space="preserve"> à la demande – 6 Rue Barral 25500 MORTEAU (bureau des permanences) - 03 81 47 12 10</w:t>
      </w:r>
    </w:p>
    <w:p>
      <w:pPr>
        <w:pStyle w:val="WW-Standard"/>
        <w:rPr>
          <w:rFonts w:ascii="Calibri" w:hAnsi="Calibri" w:cs="Calibri"/>
          <w:sz w:val="18"/>
          <w:szCs w:val="18"/>
        </w:rPr>
      </w:pPr>
      <w:r>
        <w:rPr>
          <w:rFonts w:ascii="Calibri" w:hAnsi="Calibri" w:cs="Calibri"/>
          <w:b/>
          <w:bCs/>
          <w:sz w:val="18"/>
          <w:szCs w:val="18"/>
        </w:rPr>
        <w:lastRenderedPageBreak/>
        <w:t>ADDSEA</w:t>
      </w:r>
      <w:r>
        <w:rPr>
          <w:rFonts w:ascii="Calibri" w:hAnsi="Calibri" w:cs="Calibri"/>
          <w:sz w:val="18"/>
          <w:szCs w:val="18"/>
        </w:rPr>
        <w:t xml:space="preserve"> : gère sur Morteau 1 appartement mise à l'abri femmes victimes de violence, </w:t>
      </w:r>
    </w:p>
    <w:p>
      <w:pPr>
        <w:pStyle w:val="WW-Standard"/>
        <w:rPr>
          <w:rFonts w:ascii="Calibri" w:eastAsia="Times New Roman" w:hAnsi="Calibri" w:cs="Calibri"/>
          <w:sz w:val="18"/>
          <w:szCs w:val="18"/>
        </w:rPr>
      </w:pPr>
      <w:r>
        <w:rPr>
          <w:rFonts w:ascii="Calibri" w:hAnsi="Calibri" w:cs="Calibri"/>
          <w:sz w:val="18"/>
          <w:szCs w:val="18"/>
        </w:rPr>
        <w:t xml:space="preserve">1 logement CHRS diffus - </w:t>
      </w:r>
      <w:r>
        <w:rPr>
          <w:rFonts w:ascii="Calibri" w:eastAsia="Times New Roman" w:hAnsi="Calibri" w:cs="Calibri"/>
          <w:sz w:val="18"/>
          <w:szCs w:val="18"/>
        </w:rPr>
        <w:t xml:space="preserve">3 rue de la Guron 25500 MORTEAU </w:t>
      </w:r>
    </w:p>
    <w:p>
      <w:pPr>
        <w:pStyle w:val="WW-Standard"/>
        <w:shd w:val="clear" w:color="auto" w:fill="FFFFFF" w:themeFill="background1"/>
        <w:rPr>
          <w:rFonts w:ascii="Calibri" w:eastAsia="Times New Roman" w:hAnsi="Calibri" w:cs="Calibri"/>
          <w:sz w:val="18"/>
          <w:szCs w:val="18"/>
        </w:rPr>
      </w:pPr>
    </w:p>
    <w:p>
      <w:pPr>
        <w:widowControl/>
        <w:suppressAutoHyphens w:val="0"/>
        <w:textAlignment w:val="auto"/>
        <w:rPr>
          <w:rFonts w:eastAsia="Times New Roman" w:cs="Times New Roman"/>
          <w:kern w:val="0"/>
          <w:lang w:eastAsia="fr-FR" w:bidi="ar-SA"/>
        </w:rPr>
      </w:pPr>
      <w:r>
        <w:rPr>
          <w:rFonts w:ascii="Calibri" w:eastAsia="Times New Roman" w:hAnsi="Calibri" w:cs="Calibri"/>
          <w:b/>
          <w:sz w:val="18"/>
          <w:szCs w:val="18"/>
        </w:rPr>
        <w:t>Antenne UNAFAM</w:t>
      </w:r>
      <w:r>
        <w:rPr>
          <w:rFonts w:ascii="Calibri" w:eastAsia="Times New Roman" w:hAnsi="Calibri" w:cs="Calibri"/>
          <w:sz w:val="18"/>
          <w:szCs w:val="18"/>
        </w:rPr>
        <w:t xml:space="preserve"> : </w:t>
      </w:r>
      <w:r>
        <w:rPr>
          <w:rFonts w:ascii="Calibri" w:eastAsia="Times New Roman" w:hAnsi="Calibri" w:cs="Calibri"/>
          <w:color w:val="000000" w:themeColor="text1"/>
          <w:sz w:val="18"/>
          <w:szCs w:val="18"/>
          <w:highlight w:val="yellow"/>
        </w:rPr>
        <w:t>tel 06.88.28.81.24</w:t>
      </w:r>
    </w:p>
    <w:p>
      <w:pPr>
        <w:jc w:val="both"/>
        <w:rPr>
          <w:rFonts w:ascii="Calibri" w:hAnsi="Calibri" w:cs="Calibri"/>
          <w:color w:val="808080" w:themeColor="background1" w:themeShade="80"/>
          <w:sz w:val="18"/>
          <w:szCs w:val="18"/>
        </w:rPr>
      </w:pPr>
    </w:p>
    <w:p>
      <w:pPr>
        <w:ind w:right="3542"/>
        <w:jc w:val="both"/>
        <w:rPr>
          <w:rFonts w:ascii="Calibri" w:hAnsi="Calibri" w:cs="Calibri"/>
          <w:b/>
          <w:sz w:val="18"/>
          <w:szCs w:val="18"/>
          <w:u w:val="single"/>
        </w:rPr>
      </w:pPr>
      <w:r>
        <w:rPr>
          <w:rFonts w:ascii="Calibri" w:hAnsi="Calibri" w:cs="Calibri"/>
          <w:b/>
          <w:sz w:val="18"/>
          <w:szCs w:val="18"/>
          <w:u w:val="single"/>
        </w:rPr>
        <w:t>DISPOSITIF DE REPIT</w:t>
      </w:r>
    </w:p>
    <w:p>
      <w:pPr>
        <w:ind w:right="3542"/>
        <w:jc w:val="both"/>
        <w:rPr>
          <w:rFonts w:ascii="Calibri" w:hAnsi="Calibri" w:cs="Calibri"/>
          <w:sz w:val="18"/>
          <w:szCs w:val="18"/>
        </w:rPr>
      </w:pPr>
      <w:r>
        <w:rPr>
          <w:rFonts w:ascii="Calibri" w:hAnsi="Calibri" w:cs="Calibri"/>
          <w:sz w:val="18"/>
          <w:szCs w:val="18"/>
        </w:rPr>
        <w:t>Association d’hygiène Sociale de Franche-Comté (AHS-FC)</w:t>
      </w:r>
    </w:p>
    <w:p>
      <w:pPr>
        <w:ind w:right="3542"/>
        <w:jc w:val="both"/>
        <w:rPr>
          <w:rFonts w:ascii="Calibri" w:hAnsi="Calibri" w:cs="Calibri"/>
          <w:sz w:val="18"/>
          <w:szCs w:val="18"/>
        </w:rPr>
      </w:pPr>
      <w:r>
        <w:rPr>
          <w:rFonts w:ascii="Calibri" w:hAnsi="Calibri" w:cs="Calibri"/>
          <w:sz w:val="18"/>
          <w:szCs w:val="18"/>
        </w:rPr>
        <w:t xml:space="preserve">SESSAD Comtois </w:t>
      </w:r>
    </w:p>
    <w:p>
      <w:pPr>
        <w:ind w:right="3259"/>
        <w:jc w:val="both"/>
        <w:rPr>
          <w:rFonts w:ascii="Calibri" w:hAnsi="Calibri" w:cs="Calibri"/>
          <w:sz w:val="18"/>
          <w:szCs w:val="18"/>
        </w:rPr>
      </w:pPr>
      <w:r>
        <w:rPr>
          <w:rFonts w:ascii="Calibri" w:hAnsi="Calibri" w:cs="Calibri"/>
          <w:sz w:val="18"/>
          <w:szCs w:val="18"/>
        </w:rPr>
        <w:sym w:font="Wingdings" w:char="F02B"/>
      </w:r>
      <w:r>
        <w:rPr>
          <w:rFonts w:ascii="Calibri" w:hAnsi="Calibri" w:cs="Calibri"/>
          <w:sz w:val="18"/>
          <w:szCs w:val="18"/>
        </w:rPr>
        <w:t xml:space="preserve"> 15 avenue Denfert Rochereau BP 25012 BESANCON cedex</w:t>
      </w:r>
    </w:p>
    <w:p>
      <w:pPr>
        <w:ind w:right="3542"/>
        <w:jc w:val="both"/>
        <w:rPr>
          <w:rFonts w:ascii="Calibri" w:hAnsi="Calibri" w:cs="Calibri"/>
          <w:sz w:val="18"/>
          <w:szCs w:val="18"/>
        </w:rPr>
      </w:pPr>
      <w:r>
        <w:rPr>
          <w:rFonts w:ascii="Calibri" w:hAnsi="Calibri" w:cs="Calibri"/>
          <w:sz w:val="18"/>
          <w:szCs w:val="18"/>
        </w:rPr>
        <w:t xml:space="preserve"> Interlocutrice place répit 06 78 45 40 55  - Courriel : sessadcomtois.dra@ahs-fc.fr</w:t>
      </w:r>
    </w:p>
    <w:p>
      <w:pPr>
        <w:pStyle w:val="WW-Standard"/>
        <w:spacing w:before="37" w:line="252" w:lineRule="auto"/>
        <w:ind w:right="-47"/>
        <w:rPr>
          <w:rFonts w:ascii="Calibri" w:hAnsi="Calibri" w:cs="Calibri"/>
          <w:sz w:val="18"/>
          <w:szCs w:val="18"/>
        </w:rPr>
      </w:pPr>
      <w:r>
        <w:rPr>
          <w:rFonts w:ascii="Calibri" w:hAnsi="Calibri" w:cs="Calibri"/>
          <w:b/>
          <w:sz w:val="18"/>
          <w:szCs w:val="18"/>
          <w:u w:val="single"/>
        </w:rPr>
        <w:t>ADDSEA LOGEMENT</w:t>
      </w:r>
      <w:r>
        <w:rPr>
          <w:rFonts w:ascii="Calibri" w:hAnsi="Calibri" w:cs="Calibri"/>
          <w:sz w:val="18"/>
          <w:szCs w:val="18"/>
        </w:rPr>
        <w:t xml:space="preserve"> : 4 rue Russell 25000 Besançon </w:t>
      </w:r>
    </w:p>
    <w:p>
      <w:pPr>
        <w:pStyle w:val="WW-Standard"/>
        <w:spacing w:before="37" w:line="252" w:lineRule="auto"/>
        <w:ind w:right="-47"/>
        <w:rPr>
          <w:rFonts w:ascii="Calibri" w:eastAsia="Times New Roman" w:hAnsi="Calibri" w:cs="Calibri"/>
          <w:sz w:val="18"/>
          <w:szCs w:val="18"/>
        </w:rPr>
      </w:pPr>
      <w:r>
        <w:rPr>
          <w:rStyle w:val="lev"/>
          <w:rFonts w:ascii="Calibri" w:hAnsi="Calibri" w:cs="Calibri"/>
          <w:b w:val="0"/>
          <w:bCs w:val="0"/>
          <w:sz w:val="18"/>
          <w:szCs w:val="18"/>
        </w:rPr>
        <w:t>Tel :</w:t>
      </w:r>
      <w:r>
        <w:rPr>
          <w:rFonts w:ascii="Calibri" w:hAnsi="Calibri" w:cs="Calibri"/>
          <w:sz w:val="18"/>
          <w:szCs w:val="18"/>
        </w:rPr>
        <w:t xml:space="preserve"> 03.70.11.80.63 </w:t>
      </w:r>
      <w:r>
        <w:rPr>
          <w:rFonts w:ascii="Calibri" w:eastAsia="Times New Roman" w:hAnsi="Calibri" w:cs="Calibri"/>
          <w:sz w:val="18"/>
          <w:szCs w:val="18"/>
        </w:rPr>
        <w:t>Site Internet : www.addsea.fr</w:t>
      </w:r>
    </w:p>
    <w:p>
      <w:pPr>
        <w:pStyle w:val="NormalWeb"/>
        <w:shd w:val="clear" w:color="auto" w:fill="FFFFFF"/>
        <w:spacing w:before="0" w:beforeAutospacing="0" w:after="0" w:afterAutospacing="0" w:line="0" w:lineRule="atLeast"/>
        <w:rPr>
          <w:rFonts w:ascii="Calibri" w:hAnsi="Calibri" w:cs="Calibri"/>
          <w:sz w:val="18"/>
          <w:szCs w:val="18"/>
        </w:rPr>
      </w:pPr>
      <w:r>
        <w:rPr>
          <w:rStyle w:val="lev"/>
          <w:rFonts w:ascii="Calibri" w:hAnsi="Calibri" w:cs="Calibri"/>
          <w:sz w:val="18"/>
          <w:szCs w:val="18"/>
        </w:rPr>
        <w:t>Haut Doubs :</w:t>
      </w:r>
      <w:r>
        <w:rPr>
          <w:rFonts w:ascii="Calibri" w:hAnsi="Calibri" w:cs="Calibri"/>
          <w:sz w:val="18"/>
          <w:szCs w:val="18"/>
        </w:rPr>
        <w:t xml:space="preserve"> CHRS Pasteur (12 logements – 21 places)</w:t>
      </w:r>
    </w:p>
    <w:p>
      <w:pPr>
        <w:pStyle w:val="NormalWeb"/>
        <w:shd w:val="clear" w:color="auto" w:fill="FFFFFF"/>
        <w:spacing w:before="0" w:beforeAutospacing="0" w:after="0" w:afterAutospacing="0" w:line="0" w:lineRule="atLeast"/>
        <w:rPr>
          <w:rFonts w:ascii="Calibri" w:hAnsi="Calibri" w:cs="Calibri"/>
          <w:sz w:val="18"/>
          <w:szCs w:val="18"/>
        </w:rPr>
      </w:pPr>
      <w:r>
        <w:rPr>
          <w:rFonts w:ascii="Calibri" w:hAnsi="Calibri" w:cs="Calibri"/>
          <w:sz w:val="18"/>
          <w:szCs w:val="18"/>
        </w:rPr>
        <w:t>Accueil femmes victimes de violences (3 places Pontarlier et 3 places Morteau)</w:t>
      </w:r>
    </w:p>
    <w:p>
      <w:pPr>
        <w:pStyle w:val="NormalWeb"/>
        <w:shd w:val="clear" w:color="auto" w:fill="FFFFFF"/>
        <w:spacing w:before="0" w:beforeAutospacing="0" w:after="0" w:afterAutospacing="0" w:line="0" w:lineRule="atLeast"/>
        <w:rPr>
          <w:rFonts w:ascii="Calibri" w:hAnsi="Calibri" w:cs="Calibri"/>
          <w:sz w:val="18"/>
          <w:szCs w:val="18"/>
        </w:rPr>
      </w:pPr>
      <w:r>
        <w:rPr>
          <w:rFonts w:ascii="Calibri" w:hAnsi="Calibri" w:cs="Calibri"/>
          <w:sz w:val="18"/>
          <w:szCs w:val="18"/>
        </w:rPr>
        <w:t>Abri de nuit hivernal Pontarlier (3 places)</w:t>
      </w:r>
    </w:p>
    <w:p>
      <w:pPr>
        <w:pStyle w:val="NormalWeb"/>
        <w:shd w:val="clear" w:color="auto" w:fill="FFFFFF"/>
        <w:spacing w:before="0" w:beforeAutospacing="0" w:after="0" w:afterAutospacing="0" w:line="0" w:lineRule="atLeast"/>
        <w:rPr>
          <w:rFonts w:ascii="Calibri" w:hAnsi="Calibri" w:cs="Calibri"/>
          <w:sz w:val="18"/>
          <w:szCs w:val="18"/>
        </w:rPr>
      </w:pPr>
      <w:r>
        <w:rPr>
          <w:rFonts w:ascii="Calibri" w:hAnsi="Calibri" w:cs="Calibri"/>
          <w:sz w:val="18"/>
          <w:szCs w:val="18"/>
        </w:rPr>
        <w:t>LTA (8 logements)</w:t>
      </w:r>
    </w:p>
    <w:p>
      <w:pPr>
        <w:pStyle w:val="NormalWeb"/>
        <w:shd w:val="clear" w:color="auto" w:fill="FFFFFF"/>
        <w:spacing w:before="0" w:beforeAutospacing="0" w:after="0" w:afterAutospacing="0" w:line="0" w:lineRule="atLeast"/>
        <w:rPr>
          <w:rFonts w:ascii="Calibri" w:hAnsi="Calibri" w:cs="Calibri"/>
          <w:sz w:val="18"/>
          <w:szCs w:val="18"/>
        </w:rPr>
      </w:pPr>
      <w:r>
        <w:rPr>
          <w:rFonts w:ascii="Calibri" w:hAnsi="Calibri" w:cs="Calibri"/>
          <w:sz w:val="18"/>
          <w:szCs w:val="18"/>
        </w:rPr>
        <w:t>Mise à l’abri femmes seules avec enfants (2 logements)</w:t>
      </w:r>
    </w:p>
    <w:p>
      <w:pPr>
        <w:pStyle w:val="NormalWeb"/>
        <w:shd w:val="clear" w:color="auto" w:fill="FFFFFF"/>
        <w:spacing w:before="0" w:beforeAutospacing="0" w:after="0" w:afterAutospacing="0" w:line="0" w:lineRule="atLeast"/>
        <w:rPr>
          <w:rFonts w:ascii="Calibri" w:hAnsi="Calibri" w:cs="Calibri"/>
          <w:sz w:val="18"/>
          <w:szCs w:val="18"/>
        </w:rPr>
      </w:pPr>
      <w:r>
        <w:rPr>
          <w:rFonts w:ascii="Calibri" w:hAnsi="Calibri" w:cs="Calibri"/>
          <w:sz w:val="18"/>
          <w:szCs w:val="18"/>
        </w:rPr>
        <w:t>HIM (2 logements), Résidence (16 logements),</w:t>
      </w:r>
    </w:p>
    <w:p>
      <w:pPr>
        <w:pStyle w:val="NormalWeb"/>
        <w:shd w:val="clear" w:color="auto" w:fill="FFFFFF"/>
        <w:spacing w:before="0" w:beforeAutospacing="0" w:after="0" w:afterAutospacing="0" w:line="0" w:lineRule="atLeast"/>
        <w:rPr>
          <w:rFonts w:ascii="Calibri" w:hAnsi="Calibri" w:cs="Calibri"/>
          <w:sz w:val="18"/>
          <w:szCs w:val="18"/>
        </w:rPr>
      </w:pPr>
      <w:r>
        <w:rPr>
          <w:rFonts w:ascii="Calibri" w:hAnsi="Calibri" w:cs="Calibri"/>
          <w:sz w:val="18"/>
          <w:szCs w:val="18"/>
        </w:rPr>
        <w:t xml:space="preserve">Baux glissants (2 logements), </w:t>
      </w:r>
    </w:p>
    <w:p>
      <w:pPr>
        <w:pStyle w:val="NormalWeb"/>
        <w:shd w:val="clear" w:color="auto" w:fill="FFFFFF"/>
        <w:spacing w:before="0" w:beforeAutospacing="0" w:after="0" w:afterAutospacing="0" w:line="0" w:lineRule="atLeast"/>
        <w:rPr>
          <w:rFonts w:ascii="Calibri" w:hAnsi="Calibri" w:cs="Calibri"/>
          <w:sz w:val="18"/>
          <w:szCs w:val="18"/>
        </w:rPr>
      </w:pPr>
      <w:r>
        <w:rPr>
          <w:rFonts w:ascii="Calibri" w:hAnsi="Calibri" w:cs="Calibri"/>
          <w:sz w:val="18"/>
          <w:szCs w:val="18"/>
        </w:rPr>
        <w:t xml:space="preserve">Lits Halte Soins Santé (4 lits), </w:t>
      </w:r>
    </w:p>
    <w:p>
      <w:pPr>
        <w:pStyle w:val="NormalWeb"/>
        <w:shd w:val="clear" w:color="auto" w:fill="FFFFFF"/>
        <w:spacing w:before="0" w:beforeAutospacing="0" w:after="0" w:afterAutospacing="0" w:line="0" w:lineRule="atLeast"/>
        <w:rPr>
          <w:rFonts w:ascii="Calibri" w:hAnsi="Calibri" w:cs="Calibri"/>
          <w:sz w:val="18"/>
          <w:szCs w:val="18"/>
        </w:rPr>
      </w:pPr>
      <w:r>
        <w:rPr>
          <w:rFonts w:ascii="Calibri" w:hAnsi="Calibri" w:cs="Calibri"/>
          <w:sz w:val="18"/>
          <w:szCs w:val="18"/>
        </w:rPr>
        <w:t>Mesures AVDL DALO, Mesures accompagnement logement (57) et Groupe de paroles</w:t>
      </w:r>
    </w:p>
    <w:p>
      <w:pPr>
        <w:pStyle w:val="NormalWeb"/>
        <w:shd w:val="clear" w:color="auto" w:fill="FFFFFF"/>
        <w:spacing w:before="0" w:beforeAutospacing="0" w:after="0" w:afterAutospacing="0" w:line="0" w:lineRule="atLeast"/>
        <w:rPr>
          <w:rFonts w:ascii="Calibri" w:hAnsi="Calibri" w:cs="Calibri"/>
          <w:sz w:val="18"/>
          <w:szCs w:val="18"/>
        </w:rPr>
      </w:pPr>
    </w:p>
    <w:p>
      <w:pPr>
        <w:rPr>
          <w:rFonts w:ascii="Calibri" w:eastAsia="Times New Roman" w:hAnsi="Calibri" w:cs="Calibri"/>
          <w:b/>
          <w:bCs/>
          <w:sz w:val="18"/>
          <w:szCs w:val="18"/>
          <w:u w:val="single"/>
        </w:rPr>
      </w:pPr>
      <w:r>
        <w:rPr>
          <w:rFonts w:ascii="Calibri" w:hAnsi="Calibri" w:cs="Calibri"/>
          <w:b/>
          <w:bCs/>
          <w:sz w:val="18"/>
          <w:szCs w:val="18"/>
          <w:u w:val="single"/>
        </w:rPr>
        <w:t>Association Travail et vie</w:t>
      </w:r>
    </w:p>
    <w:p>
      <w:pPr>
        <w:pStyle w:val="WW-Standard"/>
        <w:rPr>
          <w:rFonts w:ascii="Calibri" w:eastAsia="Times New Roman" w:hAnsi="Calibri" w:cs="Calibri"/>
          <w:sz w:val="18"/>
          <w:szCs w:val="18"/>
        </w:rPr>
      </w:pPr>
      <w:r>
        <w:rPr>
          <w:rFonts w:ascii="Calibri" w:eastAsia="Times New Roman" w:hAnsi="Calibri" w:cs="Calibri"/>
          <w:sz w:val="18"/>
          <w:szCs w:val="18"/>
        </w:rPr>
        <w:t xml:space="preserve">8 rue Montrieux – 25300 Pontarlier - Tél. 03 81 39 30 45 - Courriel  </w:t>
      </w:r>
      <w:hyperlink r:id="rId400" w:history="1">
        <w:r>
          <w:rPr>
            <w:rStyle w:val="Lienhypertexte"/>
            <w:rFonts w:ascii="Calibri" w:eastAsia="Times New Roman" w:hAnsi="Calibri" w:cs="Calibri"/>
            <w:sz w:val="18"/>
            <w:szCs w:val="18"/>
          </w:rPr>
          <w:t>contact@travailetvie.fr</w:t>
        </w:r>
      </w:hyperlink>
    </w:p>
    <w:p>
      <w:pPr>
        <w:pStyle w:val="WW-Standard"/>
        <w:spacing w:before="13" w:line="252" w:lineRule="auto"/>
        <w:ind w:right="-31"/>
        <w:rPr>
          <w:rFonts w:ascii="Calibri" w:eastAsia="Times New Roman" w:hAnsi="Calibri" w:cs="Calibri"/>
          <w:sz w:val="18"/>
          <w:szCs w:val="18"/>
        </w:rPr>
      </w:pPr>
      <w:r>
        <w:rPr>
          <w:rFonts w:ascii="Calibri" w:eastAsia="Times New Roman" w:hAnsi="Calibri" w:cs="Calibri"/>
          <w:sz w:val="18"/>
          <w:szCs w:val="18"/>
        </w:rPr>
        <w:t>Pour les plus démunis, public adulte</w:t>
      </w:r>
    </w:p>
    <w:p>
      <w:pPr>
        <w:pStyle w:val="WW-Standard"/>
        <w:numPr>
          <w:ilvl w:val="0"/>
          <w:numId w:val="33"/>
        </w:numPr>
        <w:spacing w:before="13"/>
        <w:rPr>
          <w:rFonts w:ascii="Calibri" w:hAnsi="Calibri" w:cs="Calibri"/>
          <w:sz w:val="18"/>
          <w:szCs w:val="18"/>
        </w:rPr>
      </w:pPr>
      <w:r>
        <w:rPr>
          <w:rFonts w:ascii="Calibri" w:eastAsia="Times New Roman" w:hAnsi="Calibri" w:cs="Calibri"/>
          <w:sz w:val="18"/>
          <w:szCs w:val="18"/>
        </w:rPr>
        <w:t>Restauration sociale</w:t>
      </w:r>
    </w:p>
    <w:p>
      <w:pPr>
        <w:pStyle w:val="WW-Standard"/>
        <w:numPr>
          <w:ilvl w:val="0"/>
          <w:numId w:val="33"/>
        </w:numPr>
        <w:spacing w:before="13"/>
        <w:rPr>
          <w:rFonts w:ascii="Calibri" w:hAnsi="Calibri" w:cs="Calibri"/>
          <w:sz w:val="18"/>
          <w:szCs w:val="18"/>
        </w:rPr>
      </w:pPr>
      <w:r>
        <w:rPr>
          <w:rFonts w:ascii="Calibri" w:eastAsia="Times New Roman" w:hAnsi="Calibri" w:cs="Calibri"/>
          <w:sz w:val="18"/>
          <w:szCs w:val="18"/>
        </w:rPr>
        <w:t>Douche et laverie</w:t>
      </w:r>
    </w:p>
    <w:p>
      <w:pPr>
        <w:pStyle w:val="WW-Standard"/>
        <w:numPr>
          <w:ilvl w:val="0"/>
          <w:numId w:val="33"/>
        </w:numPr>
        <w:spacing w:before="13"/>
        <w:rPr>
          <w:rFonts w:ascii="Calibri" w:hAnsi="Calibri" w:cs="Calibri"/>
          <w:sz w:val="18"/>
          <w:szCs w:val="18"/>
        </w:rPr>
      </w:pPr>
      <w:r>
        <w:rPr>
          <w:rFonts w:ascii="Calibri" w:eastAsia="Times New Roman" w:hAnsi="Calibri" w:cs="Calibri"/>
          <w:sz w:val="18"/>
          <w:szCs w:val="18"/>
        </w:rPr>
        <w:t>Accès internet et téléphone</w:t>
      </w:r>
    </w:p>
    <w:p>
      <w:pPr>
        <w:pStyle w:val="WW-Standard"/>
        <w:numPr>
          <w:ilvl w:val="0"/>
          <w:numId w:val="33"/>
        </w:numPr>
        <w:spacing w:before="13"/>
        <w:rPr>
          <w:rFonts w:ascii="Calibri" w:hAnsi="Calibri" w:cs="Calibri"/>
          <w:sz w:val="18"/>
          <w:szCs w:val="18"/>
        </w:rPr>
      </w:pPr>
      <w:r>
        <w:rPr>
          <w:rFonts w:ascii="Calibri" w:eastAsia="Times New Roman" w:hAnsi="Calibri" w:cs="Calibri"/>
          <w:sz w:val="18"/>
          <w:szCs w:val="18"/>
        </w:rPr>
        <w:t>Aide administrative, recherche emploi, logement</w:t>
      </w:r>
    </w:p>
    <w:p>
      <w:pPr>
        <w:pStyle w:val="WW-Standard"/>
        <w:numPr>
          <w:ilvl w:val="0"/>
          <w:numId w:val="33"/>
        </w:numPr>
        <w:spacing w:before="13"/>
        <w:rPr>
          <w:rFonts w:ascii="Calibri" w:hAnsi="Calibri" w:cs="Calibri"/>
          <w:sz w:val="18"/>
          <w:szCs w:val="18"/>
        </w:rPr>
      </w:pPr>
      <w:r>
        <w:rPr>
          <w:rFonts w:ascii="Calibri" w:eastAsia="Times New Roman" w:hAnsi="Calibri" w:cs="Calibri"/>
          <w:sz w:val="18"/>
          <w:szCs w:val="18"/>
        </w:rPr>
        <w:t>Bagagerie</w:t>
      </w:r>
    </w:p>
    <w:p>
      <w:pPr>
        <w:pStyle w:val="WW-Standard"/>
        <w:numPr>
          <w:ilvl w:val="0"/>
          <w:numId w:val="33"/>
        </w:numPr>
        <w:spacing w:before="13"/>
        <w:rPr>
          <w:rFonts w:ascii="Calibri" w:hAnsi="Calibri" w:cs="Calibri"/>
          <w:sz w:val="18"/>
          <w:szCs w:val="18"/>
        </w:rPr>
      </w:pPr>
      <w:r>
        <w:rPr>
          <w:rFonts w:ascii="Calibri" w:eastAsia="Times New Roman" w:hAnsi="Calibri" w:cs="Calibri"/>
          <w:sz w:val="18"/>
          <w:szCs w:val="18"/>
        </w:rPr>
        <w:t>Espace repos</w:t>
      </w:r>
    </w:p>
    <w:p>
      <w:pPr>
        <w:pStyle w:val="WW-Standard"/>
        <w:numPr>
          <w:ilvl w:val="0"/>
          <w:numId w:val="33"/>
        </w:numPr>
        <w:spacing w:before="13"/>
        <w:rPr>
          <w:rFonts w:ascii="Calibri" w:hAnsi="Calibri" w:cs="Calibri"/>
          <w:sz w:val="18"/>
          <w:szCs w:val="18"/>
        </w:rPr>
      </w:pPr>
      <w:r>
        <w:rPr>
          <w:rFonts w:ascii="Calibri" w:eastAsia="Times New Roman" w:hAnsi="Calibri" w:cs="Calibri"/>
          <w:sz w:val="18"/>
          <w:szCs w:val="18"/>
        </w:rPr>
        <w:t>Service sécurisation documents privés</w:t>
      </w:r>
    </w:p>
    <w:p>
      <w:pPr>
        <w:pStyle w:val="WW-Standard"/>
        <w:numPr>
          <w:ilvl w:val="0"/>
          <w:numId w:val="33"/>
        </w:numPr>
        <w:spacing w:before="13"/>
        <w:rPr>
          <w:rFonts w:ascii="Calibri" w:hAnsi="Calibri" w:cs="Calibri"/>
          <w:sz w:val="18"/>
          <w:szCs w:val="18"/>
        </w:rPr>
      </w:pPr>
      <w:r>
        <w:rPr>
          <w:rFonts w:ascii="Calibri" w:eastAsia="Times New Roman" w:hAnsi="Calibri" w:cs="Calibri"/>
          <w:sz w:val="18"/>
          <w:szCs w:val="18"/>
        </w:rPr>
        <w:t>Dressing solidaire</w:t>
      </w:r>
    </w:p>
    <w:p>
      <w:pPr>
        <w:pStyle w:val="WW-Standard"/>
        <w:numPr>
          <w:ilvl w:val="0"/>
          <w:numId w:val="33"/>
        </w:numPr>
        <w:spacing w:before="13"/>
        <w:rPr>
          <w:rFonts w:ascii="Calibri" w:hAnsi="Calibri" w:cs="Calibri"/>
          <w:sz w:val="18"/>
          <w:szCs w:val="18"/>
        </w:rPr>
      </w:pPr>
      <w:r>
        <w:rPr>
          <w:rFonts w:ascii="Calibri" w:eastAsia="Times New Roman" w:hAnsi="Calibri" w:cs="Calibri"/>
          <w:sz w:val="18"/>
          <w:szCs w:val="18"/>
        </w:rPr>
        <w:t>Permanences santé hebdomadaire et addiction</w:t>
      </w:r>
    </w:p>
    <w:p>
      <w:pPr>
        <w:pStyle w:val="WW-Standard"/>
        <w:numPr>
          <w:ilvl w:val="0"/>
          <w:numId w:val="33"/>
        </w:numPr>
        <w:spacing w:before="13"/>
        <w:rPr>
          <w:rFonts w:ascii="Calibri" w:hAnsi="Calibri" w:cs="Calibri"/>
          <w:sz w:val="18"/>
          <w:szCs w:val="18"/>
        </w:rPr>
      </w:pPr>
      <w:r>
        <w:rPr>
          <w:rFonts w:ascii="Calibri" w:eastAsia="Times New Roman" w:hAnsi="Calibri" w:cs="Calibri"/>
          <w:sz w:val="18"/>
          <w:szCs w:val="18"/>
        </w:rPr>
        <w:t>Atelier de socialisation et réinsertion</w:t>
      </w:r>
    </w:p>
    <w:p>
      <w:pPr>
        <w:pStyle w:val="WW-Standard"/>
        <w:spacing w:before="13"/>
        <w:rPr>
          <w:rFonts w:ascii="Calibri" w:eastAsia="Times New Roman" w:hAnsi="Calibri" w:cs="Calibri"/>
          <w:sz w:val="18"/>
          <w:szCs w:val="18"/>
        </w:rPr>
      </w:pPr>
    </w:p>
    <w:p>
      <w:pPr>
        <w:jc w:val="both"/>
        <w:rPr>
          <w:rFonts w:ascii="Calibri" w:eastAsia="Times New Roman" w:hAnsi="Calibri" w:cs="Calibri"/>
          <w:sz w:val="18"/>
          <w:szCs w:val="18"/>
          <w:lang w:eastAsia="fr-FR"/>
        </w:rPr>
      </w:pPr>
      <w:r>
        <w:rPr>
          <w:rFonts w:ascii="Calibri" w:eastAsia="Times New Roman" w:hAnsi="Calibri" w:cs="Calibri"/>
          <w:sz w:val="18"/>
          <w:szCs w:val="18"/>
          <w:lang w:eastAsia="fr-FR"/>
        </w:rPr>
        <w:t xml:space="preserve">Sur le Haut Doubs la maison de santé ayant une microstructure addicto est : </w:t>
      </w:r>
    </w:p>
    <w:p>
      <w:pPr>
        <w:jc w:val="both"/>
        <w:rPr>
          <w:rFonts w:ascii="Calibri" w:eastAsia="Times New Roman" w:hAnsi="Calibri" w:cs="Calibri"/>
          <w:sz w:val="18"/>
          <w:szCs w:val="18"/>
          <w:lang w:eastAsia="fr-FR"/>
        </w:rPr>
      </w:pPr>
    </w:p>
    <w:p>
      <w:pPr>
        <w:jc w:val="both"/>
        <w:rPr>
          <w:rFonts w:ascii="Calibri" w:eastAsia="Times New Roman" w:hAnsi="Calibri" w:cs="Calibri"/>
          <w:sz w:val="18"/>
          <w:szCs w:val="18"/>
          <w:lang w:eastAsia="fr-FR"/>
        </w:rPr>
      </w:pPr>
      <w:r>
        <w:rPr>
          <w:rFonts w:ascii="Calibri" w:hAnsi="Calibri" w:cs="Calibri"/>
          <w:b/>
          <w:bCs/>
          <w:sz w:val="18"/>
          <w:szCs w:val="18"/>
        </w:rPr>
        <w:t xml:space="preserve">Pôle de santé de Levier, </w:t>
      </w:r>
      <w:r>
        <w:rPr>
          <w:rFonts w:ascii="Calibri" w:hAnsi="Calibri" w:cs="Calibri"/>
          <w:sz w:val="18"/>
          <w:szCs w:val="18"/>
        </w:rPr>
        <w:t>9 Place de Verdun, 25270 Levier - 03 81 49 50 31</w:t>
      </w:r>
    </w:p>
    <w:p>
      <w:pPr>
        <w:pStyle w:val="Textbody"/>
        <w:spacing w:after="0"/>
        <w:rPr>
          <w:rFonts w:ascii="Calibri" w:hAnsi="Calibri" w:cs="Calibri"/>
          <w:sz w:val="18"/>
          <w:szCs w:val="18"/>
        </w:rPr>
      </w:pPr>
      <w:r>
        <w:rPr>
          <w:rFonts w:ascii="Calibri" w:hAnsi="Calibri" w:cs="Calibri"/>
          <w:sz w:val="18"/>
          <w:szCs w:val="18"/>
        </w:rPr>
        <w:t>Maisons de santé (sous réserve d’une orientation par un médecin traitant) proposant des soins psychologiques accessibles gratuitement pour les patients.</w:t>
      </w:r>
    </w:p>
    <w:p>
      <w:pPr>
        <w:pStyle w:val="Textbody"/>
        <w:spacing w:after="0"/>
        <w:rPr>
          <w:rFonts w:ascii="Calibri" w:hAnsi="Calibri" w:cs="Calibri"/>
          <w:sz w:val="18"/>
          <w:szCs w:val="18"/>
        </w:rPr>
      </w:pPr>
    </w:p>
    <w:p>
      <w:pPr>
        <w:pStyle w:val="Textbody"/>
        <w:spacing w:after="0"/>
        <w:rPr>
          <w:rFonts w:ascii="Calibri" w:hAnsi="Calibri" w:cs="Calibri"/>
          <w:sz w:val="18"/>
          <w:szCs w:val="18"/>
        </w:rPr>
      </w:pPr>
      <w:r>
        <w:rPr>
          <w:rFonts w:ascii="Calibri" w:hAnsi="Calibri" w:cs="Calibri"/>
          <w:b/>
          <w:bCs/>
          <w:sz w:val="18"/>
          <w:szCs w:val="18"/>
        </w:rPr>
        <w:t>Maison de santé du Val d'Usiers</w:t>
      </w:r>
    </w:p>
    <w:p>
      <w:pPr>
        <w:pStyle w:val="dl-text"/>
        <w:shd w:val="clear" w:color="auto" w:fill="FFFFFF"/>
        <w:spacing w:before="0" w:beforeAutospacing="0" w:after="0" w:afterAutospacing="0"/>
        <w:rPr>
          <w:rFonts w:ascii="Calibri" w:hAnsi="Calibri" w:cs="Calibri"/>
          <w:sz w:val="18"/>
          <w:szCs w:val="18"/>
        </w:rPr>
      </w:pPr>
      <w:r>
        <w:rPr>
          <w:rFonts w:ascii="Calibri" w:hAnsi="Calibri" w:cs="Calibri"/>
          <w:sz w:val="18"/>
          <w:szCs w:val="18"/>
        </w:rPr>
        <w:t>17 Grande Rue, 25520 Goux-les-Usiers - 03 81 38 25 00</w:t>
      </w:r>
    </w:p>
    <w:p>
      <w:pPr>
        <w:rPr>
          <w:rFonts w:ascii="Calibri" w:hAnsi="Calibri" w:cs="Calibri"/>
          <w:sz w:val="18"/>
          <w:szCs w:val="18"/>
        </w:rPr>
      </w:pPr>
    </w:p>
    <w:p>
      <w:pPr>
        <w:pStyle w:val="dl-text"/>
        <w:shd w:val="clear" w:color="auto" w:fill="FFFFFF"/>
        <w:spacing w:before="0" w:beforeAutospacing="0" w:after="0" w:afterAutospacing="0"/>
        <w:rPr>
          <w:rFonts w:ascii="Calibri" w:hAnsi="Calibri" w:cs="Calibri"/>
          <w:b/>
          <w:bCs/>
          <w:sz w:val="18"/>
          <w:szCs w:val="18"/>
        </w:rPr>
      </w:pPr>
      <w:r>
        <w:rPr>
          <w:rFonts w:ascii="Calibri" w:hAnsi="Calibri" w:cs="Calibri"/>
          <w:b/>
          <w:bCs/>
          <w:sz w:val="18"/>
          <w:szCs w:val="18"/>
        </w:rPr>
        <w:t>Maison de santé de Pontarlier</w:t>
      </w:r>
    </w:p>
    <w:p>
      <w:pPr>
        <w:pStyle w:val="dl-text"/>
        <w:shd w:val="clear" w:color="auto" w:fill="FFFFFF"/>
        <w:spacing w:before="0" w:beforeAutospacing="0" w:after="0" w:afterAutospacing="0"/>
        <w:rPr>
          <w:rFonts w:ascii="Calibri" w:hAnsi="Calibri" w:cs="Calibri"/>
          <w:sz w:val="18"/>
          <w:szCs w:val="18"/>
        </w:rPr>
      </w:pPr>
      <w:r>
        <w:rPr>
          <w:rFonts w:ascii="Calibri" w:hAnsi="Calibri" w:cs="Calibri"/>
          <w:sz w:val="18"/>
          <w:szCs w:val="18"/>
        </w:rPr>
        <w:t>52 rue de Besançon, 25300 Pontarlier - 03 81 39 11 73</w:t>
      </w:r>
    </w:p>
    <w:p>
      <w:pPr>
        <w:rPr>
          <w:rFonts w:ascii="Calibri" w:hAnsi="Calibri" w:cs="Calibri"/>
          <w:sz w:val="18"/>
          <w:szCs w:val="18"/>
        </w:rPr>
      </w:pPr>
    </w:p>
    <w:p>
      <w:pPr>
        <w:rPr>
          <w:rFonts w:ascii="Calibri" w:hAnsi="Calibri" w:cs="Calibri"/>
          <w:b/>
          <w:bCs/>
          <w:sz w:val="18"/>
          <w:szCs w:val="18"/>
        </w:rPr>
      </w:pPr>
      <w:r>
        <w:rPr>
          <w:rFonts w:ascii="Calibri" w:hAnsi="Calibri" w:cs="Calibri"/>
          <w:sz w:val="18"/>
          <w:szCs w:val="18"/>
        </w:rPr>
        <w:tab/>
      </w:r>
      <w:r>
        <w:rPr>
          <w:rFonts w:ascii="Calibri" w:hAnsi="Calibri" w:cs="Calibri"/>
          <w:b/>
          <w:bCs/>
          <w:sz w:val="18"/>
          <w:szCs w:val="18"/>
        </w:rPr>
        <w:t>ACCOMPAGNEMENT DU PUBLIC PRECAIRE</w:t>
      </w:r>
    </w:p>
    <w:p>
      <w:pPr>
        <w:rPr>
          <w:rFonts w:ascii="Calibri" w:hAnsi="Calibri" w:cs="Calibri"/>
          <w:sz w:val="18"/>
          <w:szCs w:val="18"/>
        </w:rPr>
      </w:pPr>
    </w:p>
    <w:p>
      <w:pPr>
        <w:rPr>
          <w:rFonts w:ascii="Calibri" w:hAnsi="Calibri" w:cs="Calibri"/>
          <w:sz w:val="18"/>
          <w:szCs w:val="18"/>
        </w:rPr>
      </w:pPr>
      <w:r>
        <w:rPr>
          <w:rFonts w:ascii="Calibri" w:hAnsi="Calibri" w:cs="Calibri"/>
          <w:b/>
          <w:bCs/>
          <w:sz w:val="18"/>
          <w:szCs w:val="18"/>
        </w:rPr>
        <w:t xml:space="preserve">Lits Halte Soins Santé : </w:t>
      </w:r>
      <w:r>
        <w:rPr>
          <w:rFonts w:ascii="Calibri" w:hAnsi="Calibri" w:cs="Calibri"/>
          <w:sz w:val="18"/>
          <w:szCs w:val="18"/>
        </w:rPr>
        <w:t>Accueil temporaire de personnes majeures sans domicile fixe.</w:t>
      </w:r>
    </w:p>
    <w:p>
      <w:pPr>
        <w:rPr>
          <w:rFonts w:ascii="Calibri" w:hAnsi="Calibri" w:cs="Calibri"/>
          <w:sz w:val="18"/>
          <w:szCs w:val="18"/>
        </w:rPr>
      </w:pPr>
      <w:r>
        <w:rPr>
          <w:rFonts w:ascii="Calibri" w:hAnsi="Calibri" w:cs="Calibri"/>
          <w:sz w:val="18"/>
          <w:szCs w:val="18"/>
        </w:rPr>
        <w:t>Ouverture :  lundi de 8h30 à 11h30 et jeudi de13h30 à 16h30 </w:t>
      </w:r>
    </w:p>
    <w:p>
      <w:pPr>
        <w:rPr>
          <w:rFonts w:ascii="Calibri" w:hAnsi="Calibri" w:cs="Calibri"/>
          <w:sz w:val="18"/>
          <w:szCs w:val="18"/>
        </w:rPr>
      </w:pPr>
      <w:hyperlink r:id="rId401" w:tgtFrame="_blank" w:history="1">
        <w:r>
          <w:rPr>
            <w:rStyle w:val="Lienhypertexte"/>
            <w:rFonts w:ascii="Calibri" w:hAnsi="Calibri" w:cs="Calibri"/>
            <w:sz w:val="18"/>
            <w:szCs w:val="18"/>
          </w:rPr>
          <w:t>alia.lhss@addsea.fr</w:t>
        </w:r>
      </w:hyperlink>
    </w:p>
    <w:p>
      <w:pPr>
        <w:rPr>
          <w:rFonts w:ascii="Calibri" w:hAnsi="Calibri" w:cs="Calibri"/>
          <w:sz w:val="18"/>
          <w:szCs w:val="18"/>
        </w:rPr>
      </w:pPr>
    </w:p>
    <w:p>
      <w:pPr>
        <w:rPr>
          <w:rFonts w:ascii="Calibri" w:hAnsi="Calibri" w:cs="Calibri"/>
          <w:sz w:val="18"/>
          <w:szCs w:val="18"/>
        </w:rPr>
      </w:pPr>
      <w:r>
        <w:rPr>
          <w:rFonts w:ascii="Calibri" w:hAnsi="Calibri" w:cs="Calibri"/>
          <w:b/>
          <w:bCs/>
          <w:sz w:val="18"/>
          <w:szCs w:val="18"/>
        </w:rPr>
        <w:t xml:space="preserve">CSAPA : </w:t>
      </w:r>
      <w:r>
        <w:rPr>
          <w:rFonts w:ascii="Calibri" w:hAnsi="Calibri" w:cs="Calibri"/>
          <w:sz w:val="18"/>
          <w:szCs w:val="18"/>
        </w:rPr>
        <w:t xml:space="preserve">Centre de soins et d‘accompagnements en addictologie (CHI-HC) - Secrétariat :  03 81 38 53 64 </w:t>
      </w:r>
    </w:p>
    <w:p>
      <w:pPr>
        <w:rPr>
          <w:rFonts w:ascii="Calibri" w:hAnsi="Calibri" w:cs="Calibri"/>
          <w:b/>
          <w:bCs/>
          <w:sz w:val="18"/>
          <w:szCs w:val="18"/>
        </w:rPr>
      </w:pPr>
    </w:p>
    <w:p>
      <w:pPr>
        <w:rPr>
          <w:rFonts w:ascii="Calibri" w:hAnsi="Calibri" w:cs="Calibri"/>
          <w:sz w:val="18"/>
          <w:szCs w:val="18"/>
        </w:rPr>
      </w:pPr>
      <w:r>
        <w:rPr>
          <w:rFonts w:ascii="Calibri" w:hAnsi="Calibri" w:cs="Calibri"/>
          <w:b/>
          <w:bCs/>
          <w:sz w:val="18"/>
          <w:szCs w:val="18"/>
        </w:rPr>
        <w:t xml:space="preserve">PASS : </w:t>
      </w:r>
      <w:r>
        <w:rPr>
          <w:rFonts w:ascii="Calibri" w:hAnsi="Calibri" w:cs="Calibri"/>
          <w:sz w:val="18"/>
          <w:szCs w:val="18"/>
        </w:rPr>
        <w:t>Permanence d’Accès aux Soins de Santé (CHI-HC). Cellule de prise en charge médicosociale qui facilite l’accès des personnes démunies au système hospitalier mais aussi aux réseaux institutionnels ou associatifs de soins.</w:t>
      </w:r>
    </w:p>
    <w:p>
      <w:pPr>
        <w:rPr>
          <w:rFonts w:ascii="Calibri" w:hAnsi="Calibri" w:cs="Calibri"/>
          <w:sz w:val="18"/>
          <w:szCs w:val="18"/>
        </w:rPr>
      </w:pPr>
      <w:r>
        <w:rPr>
          <w:rFonts w:ascii="Calibri" w:eastAsia="Times New Roman" w:hAnsi="Calibri" w:cs="Calibri"/>
          <w:color w:val="009999"/>
          <w:sz w:val="18"/>
          <w:szCs w:val="18"/>
          <w:highlight w:val="yellow"/>
          <w:lang w:eastAsia="fr-FR"/>
        </w:rPr>
        <w:t xml:space="preserve">Secrétariat  03 81 38 64 27 </w:t>
      </w:r>
      <w:hyperlink r:id="rId402" w:history="1">
        <w:r>
          <w:rPr>
            <w:rStyle w:val="Lienhypertexte"/>
            <w:rFonts w:ascii="Calibri" w:eastAsia="Times New Roman" w:hAnsi="Calibri" w:cs="Calibri"/>
            <w:sz w:val="18"/>
            <w:szCs w:val="18"/>
            <w:highlight w:val="yellow"/>
            <w:lang w:eastAsia="fr-FR"/>
          </w:rPr>
          <w:t>pass@ifp-pontarlier.fr</w:t>
        </w:r>
      </w:hyperlink>
      <w:r>
        <w:rPr>
          <w:rFonts w:ascii="Calibri" w:eastAsia="Times New Roman" w:hAnsi="Calibri" w:cs="Calibri"/>
          <w:color w:val="009999"/>
          <w:sz w:val="18"/>
          <w:szCs w:val="18"/>
          <w:lang w:eastAsia="fr-FR"/>
        </w:rPr>
        <w:t xml:space="preserve"> </w:t>
      </w:r>
    </w:p>
    <w:p>
      <w:pPr>
        <w:rPr>
          <w:rFonts w:ascii="Calibri" w:hAnsi="Calibri" w:cs="Calibri"/>
          <w:sz w:val="18"/>
          <w:szCs w:val="18"/>
        </w:rPr>
      </w:pPr>
    </w:p>
    <w:p>
      <w:pPr>
        <w:rPr>
          <w:rFonts w:ascii="Calibri" w:hAnsi="Calibri" w:cs="Calibri"/>
          <w:b/>
          <w:bCs/>
          <w:sz w:val="18"/>
          <w:szCs w:val="18"/>
        </w:rPr>
      </w:pPr>
    </w:p>
    <w:p>
      <w:pPr>
        <w:rPr>
          <w:rFonts w:ascii="Calibri" w:hAnsi="Calibri" w:cs="Calibri"/>
          <w:sz w:val="18"/>
          <w:szCs w:val="18"/>
        </w:rPr>
      </w:pPr>
      <w:r>
        <w:rPr>
          <w:rFonts w:ascii="Calibri" w:hAnsi="Calibri" w:cs="Calibri"/>
          <w:b/>
          <w:bCs/>
          <w:sz w:val="18"/>
          <w:szCs w:val="18"/>
        </w:rPr>
        <w:t>Travail et Vie</w:t>
      </w:r>
      <w:r>
        <w:rPr>
          <w:rFonts w:ascii="Calibri" w:hAnsi="Calibri" w:cs="Calibri"/>
          <w:sz w:val="18"/>
          <w:szCs w:val="18"/>
        </w:rPr>
        <w:t> : Association ayant pour objectif d’accueillir, occuper, suivre ou héberger des personnes (homme ou femme) en difficultés ou privées d’emploi et ne pouvant pas encore s’intégrer ou se réintégrer dans le circuit économique et social normal.</w:t>
      </w:r>
    </w:p>
    <w:p>
      <w:pPr>
        <w:rPr>
          <w:rFonts w:ascii="Calibri" w:hAnsi="Calibri" w:cs="Calibri"/>
          <w:sz w:val="18"/>
          <w:szCs w:val="18"/>
        </w:rPr>
      </w:pPr>
      <w:hyperlink r:id="rId403" w:history="1">
        <w:r>
          <w:rPr>
            <w:rStyle w:val="Lienhypertexte"/>
            <w:rFonts w:ascii="Calibri" w:hAnsi="Calibri" w:cs="Calibri"/>
            <w:sz w:val="18"/>
            <w:szCs w:val="18"/>
          </w:rPr>
          <w:t>contact@travailetvie.fr</w:t>
        </w:r>
      </w:hyperlink>
    </w:p>
    <w:p>
      <w:pPr>
        <w:rPr>
          <w:rFonts w:ascii="Calibri" w:hAnsi="Calibri" w:cs="Calibri"/>
          <w:sz w:val="18"/>
          <w:szCs w:val="18"/>
        </w:rPr>
      </w:pPr>
    </w:p>
    <w:p>
      <w:pPr>
        <w:rPr>
          <w:rFonts w:ascii="Calibri" w:hAnsi="Calibri" w:cs="Calibri"/>
          <w:sz w:val="18"/>
          <w:szCs w:val="18"/>
        </w:rPr>
      </w:pPr>
      <w:r>
        <w:rPr>
          <w:rFonts w:ascii="Calibri" w:hAnsi="Calibri" w:cs="Calibri"/>
          <w:b/>
          <w:bCs/>
          <w:sz w:val="18"/>
          <w:szCs w:val="18"/>
        </w:rPr>
        <w:lastRenderedPageBreak/>
        <w:t xml:space="preserve">CCAS : </w:t>
      </w:r>
      <w:r>
        <w:rPr>
          <w:rFonts w:ascii="Calibri" w:hAnsi="Calibri" w:cs="Calibri"/>
          <w:sz w:val="18"/>
          <w:szCs w:val="18"/>
        </w:rPr>
        <w:t>Centre Communautaire d’Action Sociale anime une action générale de prévention et de développement social dans la commune, en liaison étroite avec les institutions publiques et privées.</w:t>
      </w:r>
    </w:p>
    <w:p>
      <w:pPr>
        <w:rPr>
          <w:rFonts w:ascii="Calibri" w:hAnsi="Calibri" w:cs="Calibri"/>
          <w:sz w:val="18"/>
          <w:szCs w:val="18"/>
        </w:rPr>
      </w:pPr>
      <w:r>
        <w:rPr>
          <w:rFonts w:ascii="Calibri" w:hAnsi="Calibri" w:cs="Calibri"/>
          <w:sz w:val="18"/>
          <w:szCs w:val="18"/>
        </w:rPr>
        <w:t xml:space="preserve">Tel : </w:t>
      </w:r>
      <w:hyperlink r:id="rId404" w:history="1">
        <w:r>
          <w:rPr>
            <w:rStyle w:val="Lienhypertexte"/>
            <w:rFonts w:ascii="Calibri" w:hAnsi="Calibri" w:cs="Calibri"/>
            <w:sz w:val="18"/>
            <w:szCs w:val="18"/>
          </w:rPr>
          <w:t>03 81 46 51 36</w:t>
        </w:r>
      </w:hyperlink>
      <w:r>
        <w:rPr>
          <w:rFonts w:ascii="Calibri" w:hAnsi="Calibri" w:cs="Calibri"/>
          <w:sz w:val="18"/>
          <w:szCs w:val="18"/>
        </w:rPr>
        <w:t xml:space="preserve"> </w:t>
      </w:r>
    </w:p>
    <w:p>
      <w:pPr>
        <w:rPr>
          <w:rFonts w:ascii="Calibri" w:hAnsi="Calibri" w:cs="Calibri"/>
          <w:sz w:val="18"/>
          <w:szCs w:val="18"/>
        </w:rPr>
      </w:pPr>
    </w:p>
    <w:p>
      <w:pPr>
        <w:rPr>
          <w:rFonts w:ascii="Calibri" w:hAnsi="Calibri" w:cs="Calibri"/>
          <w:b/>
          <w:bCs/>
          <w:sz w:val="18"/>
          <w:szCs w:val="18"/>
        </w:rPr>
      </w:pPr>
      <w:r>
        <w:rPr>
          <w:rFonts w:ascii="Calibri" w:hAnsi="Calibri" w:cs="Calibri"/>
          <w:b/>
          <w:bCs/>
          <w:sz w:val="18"/>
          <w:szCs w:val="18"/>
        </w:rPr>
        <w:t xml:space="preserve">DAC : </w:t>
      </w:r>
      <w:r>
        <w:rPr>
          <w:rFonts w:ascii="Calibri" w:hAnsi="Calibri" w:cs="Calibri"/>
          <w:sz w:val="18"/>
          <w:szCs w:val="18"/>
        </w:rPr>
        <w:t>Dispositif d’Appui à la Coordination des parcours complexes.</w:t>
      </w:r>
    </w:p>
    <w:p>
      <w:pPr>
        <w:rPr>
          <w:rFonts w:ascii="Calibri" w:hAnsi="Calibri" w:cs="Calibri"/>
          <w:sz w:val="18"/>
          <w:szCs w:val="18"/>
        </w:rPr>
      </w:pPr>
      <w:r>
        <w:rPr>
          <w:rFonts w:ascii="Calibri" w:hAnsi="Calibri" w:cs="Calibri"/>
          <w:sz w:val="18"/>
          <w:szCs w:val="18"/>
        </w:rPr>
        <w:t>Tel :03 81 25 05 30 de 9h00 à 12h30 et de 14h à 17h30</w:t>
      </w:r>
    </w:p>
    <w:p>
      <w:pPr>
        <w:rPr>
          <w:rFonts w:ascii="Calibri" w:hAnsi="Calibri" w:cs="Calibri"/>
          <w:sz w:val="18"/>
          <w:szCs w:val="18"/>
        </w:rPr>
      </w:pPr>
      <w:r>
        <w:rPr>
          <w:rFonts w:ascii="Calibri" w:hAnsi="Calibri" w:cs="Calibri"/>
          <w:sz w:val="18"/>
          <w:szCs w:val="18"/>
        </w:rPr>
        <w:t>dac-fc@dac-fc.org ou dac-fc@franchecomte.mssantefr (depuis une adresse MSSI)</w:t>
      </w:r>
    </w:p>
    <w:p>
      <w:pPr>
        <w:rPr>
          <w:rFonts w:ascii="Calibri" w:hAnsi="Calibri" w:cs="Calibri"/>
          <w:sz w:val="18"/>
          <w:szCs w:val="18"/>
        </w:rPr>
      </w:pPr>
      <w:r>
        <w:rPr>
          <w:rFonts w:ascii="Calibri" w:hAnsi="Calibri" w:cs="Calibri"/>
          <w:noProof/>
          <w:sz w:val="18"/>
          <w:szCs w:val="18"/>
          <w:lang w:eastAsia="fr-FR" w:bidi="ar-SA"/>
        </w:rPr>
        <mc:AlternateContent>
          <mc:Choice Requires="wpi">
            <w:drawing>
              <wp:anchor distT="0" distB="0" distL="114300" distR="114300" simplePos="0" relativeHeight="251647488" behindDoc="0" locked="0" layoutInCell="1" allowOverlap="1">
                <wp:simplePos x="0" y="0"/>
                <wp:positionH relativeFrom="column">
                  <wp:posOffset>3427730</wp:posOffset>
                </wp:positionH>
                <wp:positionV relativeFrom="paragraph">
                  <wp:posOffset>7616825</wp:posOffset>
                </wp:positionV>
                <wp:extent cx="18415" cy="19685"/>
                <wp:effectExtent l="0" t="0" r="1905" b="2540"/>
                <wp:wrapNone/>
                <wp:docPr id="141429202" name="Encre 6"/>
                <wp:cNvGraphicFramePr>
                  <a:graphicFrameLocks xmlns:a="http://schemas.openxmlformats.org/drawingml/2006/main" noChangeAspect="1"/>
                </wp:cNvGraphicFramePr>
                <a:graphic xmlns:a="http://schemas.openxmlformats.org/drawingml/2006/main">
                  <a:graphicData uri="http://schemas.microsoft.com/office/word/2010/wordprocessingInk">
                    <w14:contentPart bwMode="auto" r:id="rId405">
                      <w14:nvContentPartPr>
                        <w14:cNvContentPartPr>
                          <a14:cpLocks xmlns:a14="http://schemas.microsoft.com/office/drawing/2010/main" noRot="1" noChangeAspect="1" noEditPoints="1" noChangeArrowheads="1" noChangeShapeType="1"/>
                        </w14:cNvContentPartPr>
                      </w14:nvContentPartPr>
                      <w14:xfrm>
                        <a:off x="0" y="0"/>
                        <a:ext cx="18415" cy="19685"/>
                      </w14:xfrm>
                    </w14:contentPart>
                  </a:graphicData>
                </a:graphic>
                <wp14:sizeRelH relativeFrom="page">
                  <wp14:pctWidth>0</wp14:pctWidth>
                </wp14:sizeRelH>
                <wp14:sizeRelV relativeFrom="page">
                  <wp14:pctHeight>0</wp14:pctHeight>
                </wp14:sizeRelV>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Encre 6" o:spid="_x0000_s1026" type="#_x0000_t75" style="position:absolute;margin-left:269.9pt;margin-top:599.75pt;width:1.45pt;height:1.55pt;z-index:251647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">
                <o:lock v:ext="edit" rotation="t" verticies="t" shapetype="t"/>
              </v:shape>
            </w:pict>
          </mc:Fallback>
        </mc:AlternateContent>
      </w:r>
    </w:p>
    <w:p>
      <w:pPr>
        <w:rPr>
          <w:rFonts w:ascii="Calibri" w:hAnsi="Calibri" w:cs="Calibri"/>
          <w:sz w:val="18"/>
          <w:szCs w:val="18"/>
        </w:rPr>
      </w:pPr>
    </w:p>
    <w:tbl>
      <w:tblPr>
        <w:tblW w:w="9634" w:type="dxa"/>
        <w:tblInd w:w="-5" w:type="dxa"/>
        <w:tblCellMar>
          <w:top w:w="15" w:type="dxa"/>
          <w:left w:w="70" w:type="dxa"/>
          <w:right w:w="70" w:type="dxa"/>
        </w:tblCellMar>
        <w:tblLook w:val="04A0" w:firstRow="1" w:lastRow="0" w:firstColumn="1" w:lastColumn="0" w:noHBand="0" w:noVBand="1"/>
      </w:tblPr>
      <w:tblGrid>
        <w:gridCol w:w="1207"/>
        <w:gridCol w:w="1433"/>
        <w:gridCol w:w="166"/>
        <w:gridCol w:w="3609"/>
        <w:gridCol w:w="279"/>
        <w:gridCol w:w="2940"/>
      </w:tblGrid>
      <w:tr>
        <w:trPr>
          <w:trHeight w:val="716"/>
        </w:trPr>
        <w:tc>
          <w:tcPr>
            <w:tcW w:w="2806" w:type="dxa"/>
            <w:gridSpan w:val="3"/>
            <w:tcBorders>
              <w:top w:val="single" w:sz="4" w:space="0" w:color="auto"/>
              <w:left w:val="single" w:sz="4" w:space="0" w:color="auto"/>
              <w:bottom w:val="nil"/>
              <w:right w:val="single" w:sz="4" w:space="0" w:color="auto"/>
            </w:tcBorders>
            <w:shd w:val="clear" w:color="auto" w:fill="auto"/>
            <w:vAlign w:val="center"/>
            <w:hideMark/>
          </w:tcPr>
          <w:p>
            <w:pPr>
              <w:widowControl/>
              <w:suppressAutoHyphens w:val="0"/>
              <w:jc w:val="center"/>
              <w:textAlignment w:val="auto"/>
              <w:rPr>
                <w:rFonts w:ascii="Calibri" w:eastAsia="Times New Roman" w:hAnsi="Calibri" w:cs="Calibri"/>
                <w:b/>
                <w:bCs/>
                <w:color w:val="000000"/>
                <w:kern w:val="0"/>
                <w:sz w:val="16"/>
                <w:szCs w:val="16"/>
                <w:lang w:eastAsia="fr-FR" w:bidi="ar-SA"/>
              </w:rPr>
            </w:pPr>
            <w:r>
              <w:rPr>
                <w:rFonts w:ascii="Calibri" w:eastAsia="Times New Roman" w:hAnsi="Calibri" w:cs="Calibri"/>
                <w:b/>
                <w:bCs/>
                <w:color w:val="000000"/>
                <w:kern w:val="0"/>
                <w:sz w:val="16"/>
                <w:szCs w:val="16"/>
                <w:lang w:eastAsia="fr-FR" w:bidi="ar-SA"/>
              </w:rPr>
              <w:t xml:space="preserve">Territoire CLS </w:t>
            </w:r>
          </w:p>
        </w:tc>
        <w:tc>
          <w:tcPr>
            <w:tcW w:w="3888" w:type="dxa"/>
            <w:gridSpan w:val="2"/>
            <w:tcBorders>
              <w:top w:val="single" w:sz="4" w:space="0" w:color="auto"/>
              <w:left w:val="nil"/>
              <w:bottom w:val="single" w:sz="4" w:space="0" w:color="auto"/>
              <w:right w:val="nil"/>
            </w:tcBorders>
            <w:shd w:val="clear" w:color="000000" w:fill="FCE4D6"/>
            <w:vAlign w:val="center"/>
            <w:hideMark/>
          </w:tcPr>
          <w:p>
            <w:pPr>
              <w:widowControl/>
              <w:suppressAutoHyphens w:val="0"/>
              <w:jc w:val="center"/>
              <w:textAlignment w:val="auto"/>
              <w:rPr>
                <w:rFonts w:ascii="Calibri" w:eastAsia="Times New Roman" w:hAnsi="Calibri" w:cs="Calibri"/>
                <w:b/>
                <w:bCs/>
                <w:color w:val="000000"/>
                <w:kern w:val="0"/>
                <w:sz w:val="16"/>
                <w:szCs w:val="16"/>
                <w:lang w:eastAsia="fr-FR" w:bidi="ar-SA"/>
              </w:rPr>
            </w:pPr>
            <w:r>
              <w:rPr>
                <w:rFonts w:ascii="Calibri" w:eastAsia="Times New Roman" w:hAnsi="Calibri" w:cs="Calibri"/>
                <w:b/>
                <w:bCs/>
                <w:color w:val="000000"/>
                <w:kern w:val="0"/>
                <w:sz w:val="16"/>
                <w:szCs w:val="16"/>
                <w:lang w:eastAsia="fr-FR" w:bidi="ar-SA"/>
              </w:rPr>
              <w:t xml:space="preserve">Mail </w:t>
            </w:r>
          </w:p>
        </w:tc>
        <w:tc>
          <w:tcPr>
            <w:tcW w:w="2940" w:type="dxa"/>
            <w:tcBorders>
              <w:top w:val="single" w:sz="4" w:space="0" w:color="auto"/>
              <w:left w:val="single" w:sz="4" w:space="0" w:color="auto"/>
              <w:bottom w:val="nil"/>
              <w:right w:val="single" w:sz="4" w:space="0" w:color="auto"/>
            </w:tcBorders>
            <w:shd w:val="clear" w:color="auto" w:fill="auto"/>
            <w:vAlign w:val="center"/>
            <w:hideMark/>
          </w:tcPr>
          <w:p>
            <w:pPr>
              <w:widowControl/>
              <w:suppressAutoHyphens w:val="0"/>
              <w:jc w:val="center"/>
              <w:textAlignment w:val="auto"/>
              <w:rPr>
                <w:rFonts w:ascii="Calibri" w:eastAsia="Times New Roman" w:hAnsi="Calibri" w:cs="Calibri"/>
                <w:b/>
                <w:bCs/>
                <w:color w:val="000000"/>
                <w:kern w:val="0"/>
                <w:sz w:val="16"/>
                <w:szCs w:val="16"/>
                <w:lang w:eastAsia="fr-FR" w:bidi="ar-SA"/>
              </w:rPr>
            </w:pPr>
            <w:r>
              <w:rPr>
                <w:rFonts w:ascii="Calibri" w:eastAsia="Times New Roman" w:hAnsi="Calibri" w:cs="Calibri"/>
                <w:b/>
                <w:bCs/>
                <w:color w:val="000000"/>
                <w:kern w:val="0"/>
                <w:sz w:val="16"/>
                <w:szCs w:val="16"/>
                <w:lang w:eastAsia="fr-FR" w:bidi="ar-SA"/>
              </w:rPr>
              <w:t>Adresse postale</w:t>
            </w:r>
          </w:p>
        </w:tc>
      </w:tr>
      <w:tr>
        <w:trPr>
          <w:trHeight w:val="1492"/>
        </w:trPr>
        <w:tc>
          <w:tcPr>
            <w:tcW w:w="2806" w:type="dxa"/>
            <w:gridSpan w:val="3"/>
            <w:tcBorders>
              <w:top w:val="single" w:sz="4" w:space="0" w:color="auto"/>
              <w:left w:val="single" w:sz="4" w:space="0" w:color="auto"/>
              <w:bottom w:val="single" w:sz="4" w:space="0" w:color="auto"/>
              <w:right w:val="single" w:sz="4" w:space="0" w:color="auto"/>
            </w:tcBorders>
            <w:shd w:val="clear" w:color="auto" w:fill="auto"/>
            <w:vAlign w:val="center"/>
            <w:hideMark/>
          </w:tcPr>
          <w:p>
            <w:pPr>
              <w:widowControl/>
              <w:suppressAutoHyphens w:val="0"/>
              <w:jc w:val="center"/>
              <w:textAlignment w:val="auto"/>
              <w:rPr>
                <w:rFonts w:ascii="Calibri" w:eastAsia="Times New Roman" w:hAnsi="Calibri" w:cs="Calibri"/>
                <w:b/>
                <w:bCs/>
                <w:color w:val="000000"/>
                <w:kern w:val="0"/>
                <w:sz w:val="16"/>
                <w:szCs w:val="16"/>
                <w:lang w:eastAsia="fr-FR" w:bidi="ar-SA"/>
              </w:rPr>
            </w:pPr>
            <w:r>
              <w:rPr>
                <w:rFonts w:ascii="Calibri" w:eastAsia="Times New Roman" w:hAnsi="Calibri" w:cs="Calibri"/>
                <w:b/>
                <w:bCs/>
                <w:color w:val="000000"/>
                <w:kern w:val="0"/>
                <w:sz w:val="16"/>
                <w:szCs w:val="16"/>
                <w:lang w:eastAsia="fr-FR" w:bidi="ar-SA"/>
              </w:rPr>
              <w:t xml:space="preserve">CPTS Pays Horloger </w:t>
            </w:r>
          </w:p>
        </w:tc>
        <w:tc>
          <w:tcPr>
            <w:tcW w:w="3888" w:type="dxa"/>
            <w:gridSpan w:val="2"/>
            <w:tcBorders>
              <w:top w:val="nil"/>
              <w:left w:val="nil"/>
              <w:bottom w:val="single" w:sz="4" w:space="0" w:color="auto"/>
              <w:right w:val="nil"/>
            </w:tcBorders>
            <w:shd w:val="clear" w:color="000000" w:fill="FCE4D6"/>
            <w:vAlign w:val="center"/>
            <w:hideMark/>
          </w:tcPr>
          <w:p>
            <w:pPr>
              <w:widowControl/>
              <w:suppressAutoHyphens w:val="0"/>
              <w:textAlignment w:val="auto"/>
              <w:rPr>
                <w:rFonts w:ascii="Calibri" w:eastAsia="Times New Roman" w:hAnsi="Calibri" w:cs="Calibri"/>
                <w:color w:val="0563C1"/>
                <w:kern w:val="0"/>
                <w:sz w:val="16"/>
                <w:szCs w:val="16"/>
                <w:u w:val="single"/>
                <w:lang w:eastAsia="fr-FR" w:bidi="ar-SA"/>
              </w:rPr>
            </w:pPr>
            <w:hyperlink r:id="rId406" w:history="1">
              <w:r>
                <w:rPr>
                  <w:rStyle w:val="Lienhypertexte"/>
                  <w:rFonts w:ascii="Calibri" w:eastAsia="Times New Roman" w:hAnsi="Calibri" w:cs="Calibri"/>
                  <w:kern w:val="0"/>
                  <w:sz w:val="16"/>
                  <w:szCs w:val="16"/>
                  <w:lang w:eastAsia="fr-FR" w:bidi="ar-SA"/>
                </w:rPr>
                <w:t xml:space="preserve">contact@cpts-pays-horloger.fr </w:t>
              </w:r>
            </w:hyperlink>
          </w:p>
        </w:tc>
        <w:tc>
          <w:tcPr>
            <w:tcW w:w="2940" w:type="dxa"/>
            <w:tcBorders>
              <w:top w:val="single" w:sz="4" w:space="0" w:color="auto"/>
              <w:left w:val="single" w:sz="4" w:space="0" w:color="auto"/>
              <w:bottom w:val="single" w:sz="4" w:space="0" w:color="auto"/>
              <w:right w:val="single" w:sz="4" w:space="0" w:color="auto"/>
            </w:tcBorders>
            <w:shd w:val="clear" w:color="auto" w:fill="auto"/>
            <w:vAlign w:val="center"/>
            <w:hideMark/>
          </w:tcPr>
          <w:p>
            <w:pPr>
              <w:widowControl/>
              <w:suppressAutoHyphens w:val="0"/>
              <w:textAlignment w:val="auto"/>
              <w:rPr>
                <w:rFonts w:ascii="Calibri" w:eastAsia="Times New Roman" w:hAnsi="Calibri" w:cs="Calibri"/>
                <w:color w:val="000000"/>
                <w:kern w:val="0"/>
                <w:sz w:val="16"/>
                <w:szCs w:val="16"/>
                <w:lang w:eastAsia="fr-FR" w:bidi="ar-SA"/>
              </w:rPr>
            </w:pPr>
            <w:r>
              <w:rPr>
                <w:rFonts w:ascii="Calibri" w:eastAsia="Times New Roman" w:hAnsi="Calibri" w:cs="Calibri"/>
                <w:color w:val="000000"/>
                <w:kern w:val="0"/>
                <w:sz w:val="16"/>
                <w:szCs w:val="16"/>
                <w:lang w:eastAsia="fr-FR" w:bidi="ar-SA"/>
              </w:rPr>
              <w:t>3 rue des Rondeys</w:t>
            </w:r>
            <w:r>
              <w:rPr>
                <w:rFonts w:ascii="Calibri" w:eastAsia="Times New Roman" w:hAnsi="Calibri" w:cs="Calibri"/>
                <w:color w:val="000000"/>
                <w:kern w:val="0"/>
                <w:sz w:val="16"/>
                <w:szCs w:val="16"/>
                <w:lang w:eastAsia="fr-FR" w:bidi="ar-SA"/>
              </w:rPr>
              <w:br/>
              <w:t>25210 LE RUSSEY</w:t>
            </w:r>
          </w:p>
        </w:tc>
      </w:tr>
      <w:tr>
        <w:trPr>
          <w:trHeight w:val="1492"/>
        </w:trPr>
        <w:tc>
          <w:tcPr>
            <w:tcW w:w="2806" w:type="dxa"/>
            <w:gridSpan w:val="3"/>
            <w:tcBorders>
              <w:top w:val="nil"/>
              <w:left w:val="single" w:sz="4" w:space="0" w:color="auto"/>
              <w:bottom w:val="single" w:sz="4" w:space="0" w:color="auto"/>
              <w:right w:val="single" w:sz="4" w:space="0" w:color="auto"/>
            </w:tcBorders>
            <w:shd w:val="clear" w:color="auto" w:fill="auto"/>
            <w:vAlign w:val="center"/>
            <w:hideMark/>
          </w:tcPr>
          <w:p>
            <w:pPr>
              <w:widowControl/>
              <w:suppressAutoHyphens w:val="0"/>
              <w:jc w:val="center"/>
              <w:textAlignment w:val="auto"/>
              <w:rPr>
                <w:rFonts w:ascii="Calibri" w:eastAsia="Times New Roman" w:hAnsi="Calibri" w:cs="Calibri"/>
                <w:b/>
                <w:bCs/>
                <w:color w:val="000000"/>
                <w:kern w:val="0"/>
                <w:sz w:val="16"/>
                <w:szCs w:val="16"/>
                <w:highlight w:val="yellow"/>
                <w:lang w:eastAsia="fr-FR" w:bidi="ar-SA"/>
              </w:rPr>
            </w:pPr>
            <w:r>
              <w:rPr>
                <w:rFonts w:ascii="Calibri" w:eastAsia="Times New Roman" w:hAnsi="Calibri" w:cs="Calibri"/>
                <w:b/>
                <w:bCs/>
                <w:color w:val="000000"/>
                <w:kern w:val="0"/>
                <w:sz w:val="16"/>
                <w:szCs w:val="16"/>
                <w:highlight w:val="yellow"/>
                <w:lang w:eastAsia="fr-FR" w:bidi="ar-SA"/>
              </w:rPr>
              <w:t>CPTS Entre Doubs et Jura</w:t>
            </w:r>
          </w:p>
        </w:tc>
        <w:tc>
          <w:tcPr>
            <w:tcW w:w="3888" w:type="dxa"/>
            <w:gridSpan w:val="2"/>
            <w:tcBorders>
              <w:top w:val="nil"/>
              <w:left w:val="nil"/>
              <w:bottom w:val="single" w:sz="4" w:space="0" w:color="auto"/>
              <w:right w:val="nil"/>
            </w:tcBorders>
            <w:shd w:val="clear" w:color="000000" w:fill="FCE4D6"/>
            <w:vAlign w:val="center"/>
            <w:hideMark/>
          </w:tcPr>
          <w:p>
            <w:pPr>
              <w:widowControl/>
              <w:suppressAutoHyphens w:val="0"/>
              <w:textAlignment w:val="auto"/>
              <w:rPr>
                <w:rFonts w:ascii="Calibri" w:eastAsia="Times New Roman" w:hAnsi="Calibri" w:cs="Calibri"/>
                <w:color w:val="0563C1"/>
                <w:kern w:val="0"/>
                <w:sz w:val="16"/>
                <w:szCs w:val="16"/>
                <w:highlight w:val="yellow"/>
                <w:u w:val="single"/>
                <w:lang w:eastAsia="fr-FR" w:bidi="ar-SA"/>
              </w:rPr>
            </w:pPr>
            <w:hyperlink r:id="rId407" w:history="1">
              <w:r>
                <w:rPr>
                  <w:rStyle w:val="Lienhypertexte"/>
                  <w:rFonts w:ascii="Calibri" w:eastAsia="Times New Roman" w:hAnsi="Calibri" w:cs="Calibri"/>
                  <w:kern w:val="0"/>
                  <w:sz w:val="16"/>
                  <w:szCs w:val="16"/>
                  <w:highlight w:val="yellow"/>
                  <w:lang w:eastAsia="fr-FR" w:bidi="ar-SA"/>
                </w:rPr>
                <w:t>coordination@cpts-edj.fr</w:t>
              </w:r>
            </w:hyperlink>
            <w:r>
              <w:rPr>
                <w:rFonts w:ascii="Calibri" w:eastAsia="Times New Roman" w:hAnsi="Calibri" w:cs="Calibri"/>
                <w:kern w:val="0"/>
                <w:sz w:val="16"/>
                <w:szCs w:val="16"/>
                <w:highlight w:val="yellow"/>
                <w:lang w:eastAsia="fr-FR" w:bidi="ar-SA"/>
              </w:rPr>
              <w:t xml:space="preserve"> </w:t>
            </w:r>
          </w:p>
        </w:tc>
        <w:tc>
          <w:tcPr>
            <w:tcW w:w="2940" w:type="dxa"/>
            <w:tcBorders>
              <w:top w:val="nil"/>
              <w:left w:val="single" w:sz="4" w:space="0" w:color="auto"/>
              <w:bottom w:val="single" w:sz="4" w:space="0" w:color="auto"/>
              <w:right w:val="single" w:sz="4" w:space="0" w:color="auto"/>
            </w:tcBorders>
            <w:shd w:val="clear" w:color="auto" w:fill="auto"/>
            <w:vAlign w:val="center"/>
            <w:hideMark/>
          </w:tcPr>
          <w:p>
            <w:pPr>
              <w:widowControl/>
              <w:suppressAutoHyphens w:val="0"/>
              <w:textAlignment w:val="auto"/>
              <w:rPr>
                <w:rFonts w:ascii="Calibri" w:eastAsia="Times New Roman" w:hAnsi="Calibri" w:cs="Calibri"/>
                <w:color w:val="000000"/>
                <w:kern w:val="0"/>
                <w:sz w:val="16"/>
                <w:szCs w:val="16"/>
                <w:highlight w:val="yellow"/>
                <w:lang w:eastAsia="fr-FR" w:bidi="ar-SA"/>
              </w:rPr>
            </w:pPr>
            <w:r>
              <w:rPr>
                <w:rFonts w:ascii="Calibri" w:eastAsia="Times New Roman" w:hAnsi="Calibri" w:cs="Calibri"/>
                <w:color w:val="000000"/>
                <w:kern w:val="0"/>
                <w:sz w:val="16"/>
                <w:szCs w:val="16"/>
                <w:highlight w:val="yellow"/>
                <w:lang w:eastAsia="fr-FR" w:bidi="ar-SA"/>
              </w:rPr>
              <w:t>4 Place Jules Pagnier</w:t>
            </w:r>
          </w:p>
          <w:p>
            <w:pPr>
              <w:widowControl/>
              <w:suppressAutoHyphens w:val="0"/>
              <w:textAlignment w:val="auto"/>
              <w:rPr>
                <w:rFonts w:ascii="Calibri" w:eastAsia="Times New Roman" w:hAnsi="Calibri" w:cs="Calibri"/>
                <w:color w:val="000000"/>
                <w:kern w:val="0"/>
                <w:sz w:val="16"/>
                <w:szCs w:val="16"/>
                <w:highlight w:val="yellow"/>
                <w:lang w:eastAsia="fr-FR" w:bidi="ar-SA"/>
              </w:rPr>
            </w:pPr>
            <w:r>
              <w:rPr>
                <w:rFonts w:ascii="Calibri" w:eastAsia="Times New Roman" w:hAnsi="Calibri" w:cs="Calibri"/>
                <w:color w:val="000000"/>
                <w:kern w:val="0"/>
                <w:sz w:val="16"/>
                <w:szCs w:val="16"/>
                <w:highlight w:val="yellow"/>
                <w:lang w:eastAsia="fr-FR" w:bidi="ar-SA"/>
              </w:rPr>
              <w:t>25300 Pontarlier</w:t>
            </w:r>
          </w:p>
        </w:tc>
      </w:tr>
      <w:tr>
        <w:tblPrEx>
          <w:tblCellMar>
            <w:top w:w="0" w:type="dxa"/>
          </w:tblCellMar>
        </w:tblPrEx>
        <w:trPr>
          <w:trHeight w:val="400"/>
        </w:trPr>
        <w:tc>
          <w:tcPr>
            <w:tcW w:w="1207" w:type="dxa"/>
            <w:vMerge w:val="restart"/>
            <w:tcBorders>
              <w:top w:val="single" w:sz="4" w:space="0" w:color="auto"/>
              <w:left w:val="single" w:sz="4" w:space="0" w:color="auto"/>
              <w:bottom w:val="single" w:sz="4" w:space="0" w:color="000000"/>
              <w:right w:val="single" w:sz="4" w:space="0" w:color="auto"/>
            </w:tcBorders>
            <w:shd w:val="clear" w:color="auto" w:fill="auto"/>
            <w:noWrap/>
            <w:vAlign w:val="center"/>
            <w:hideMark/>
          </w:tcPr>
          <w:p>
            <w:pPr>
              <w:widowControl/>
              <w:suppressAutoHyphens w:val="0"/>
              <w:jc w:val="center"/>
              <w:textAlignment w:val="auto"/>
              <w:rPr>
                <w:rFonts w:ascii="Calibri" w:eastAsia="Times New Roman" w:hAnsi="Calibri" w:cs="Calibri"/>
                <w:b/>
                <w:bCs/>
                <w:color w:val="000000"/>
                <w:kern w:val="0"/>
                <w:sz w:val="16"/>
                <w:szCs w:val="16"/>
                <w:lang w:eastAsia="fr-FR" w:bidi="ar-SA"/>
              </w:rPr>
            </w:pPr>
            <w:r>
              <w:rPr>
                <w:rFonts w:ascii="Calibri" w:eastAsia="Times New Roman" w:hAnsi="Calibri" w:cs="Calibri"/>
                <w:b/>
                <w:bCs/>
                <w:color w:val="000000"/>
                <w:kern w:val="0"/>
                <w:sz w:val="16"/>
                <w:szCs w:val="16"/>
                <w:lang w:eastAsia="fr-FR" w:bidi="ar-SA"/>
              </w:rPr>
              <w:t>TERRITOIRES CLS</w:t>
            </w:r>
          </w:p>
        </w:tc>
        <w:tc>
          <w:tcPr>
            <w:tcW w:w="8427" w:type="dxa"/>
            <w:gridSpan w:val="5"/>
            <w:tcBorders>
              <w:top w:val="single" w:sz="4" w:space="0" w:color="auto"/>
              <w:left w:val="nil"/>
              <w:bottom w:val="single" w:sz="4" w:space="0" w:color="auto"/>
              <w:right w:val="single" w:sz="4" w:space="0" w:color="000000"/>
            </w:tcBorders>
            <w:shd w:val="clear" w:color="000000" w:fill="FCE4D6"/>
            <w:noWrap/>
            <w:vAlign w:val="center"/>
            <w:hideMark/>
          </w:tcPr>
          <w:p>
            <w:pPr>
              <w:widowControl/>
              <w:suppressAutoHyphens w:val="0"/>
              <w:jc w:val="center"/>
              <w:textAlignment w:val="auto"/>
              <w:rPr>
                <w:rFonts w:ascii="Calibri" w:eastAsia="Times New Roman" w:hAnsi="Calibri" w:cs="Calibri"/>
                <w:b/>
                <w:bCs/>
                <w:color w:val="000000"/>
                <w:kern w:val="0"/>
                <w:sz w:val="16"/>
                <w:szCs w:val="16"/>
                <w:lang w:eastAsia="fr-FR" w:bidi="ar-SA"/>
              </w:rPr>
            </w:pPr>
            <w:r>
              <w:rPr>
                <w:rFonts w:ascii="Calibri" w:eastAsia="Times New Roman" w:hAnsi="Calibri" w:cs="Calibri"/>
                <w:b/>
                <w:bCs/>
                <w:color w:val="000000"/>
                <w:kern w:val="0"/>
                <w:sz w:val="16"/>
                <w:szCs w:val="16"/>
                <w:lang w:eastAsia="fr-FR" w:bidi="ar-SA"/>
              </w:rPr>
              <w:t>ANIMATEURS SANTE</w:t>
            </w:r>
          </w:p>
        </w:tc>
      </w:tr>
      <w:tr>
        <w:tblPrEx>
          <w:tblCellMar>
            <w:top w:w="0" w:type="dxa"/>
          </w:tblCellMar>
        </w:tblPrEx>
        <w:trPr>
          <w:trHeight w:val="271"/>
        </w:trPr>
        <w:tc>
          <w:tcPr>
            <w:tcW w:w="1207" w:type="dxa"/>
            <w:vMerge/>
            <w:tcBorders>
              <w:top w:val="single" w:sz="4" w:space="0" w:color="auto"/>
              <w:left w:val="single" w:sz="4" w:space="0" w:color="auto"/>
              <w:bottom w:val="single" w:sz="4" w:space="0" w:color="000000"/>
              <w:right w:val="single" w:sz="4" w:space="0" w:color="auto"/>
            </w:tcBorders>
            <w:vAlign w:val="center"/>
            <w:hideMark/>
          </w:tcPr>
          <w:p>
            <w:pPr>
              <w:widowControl/>
              <w:suppressAutoHyphens w:val="0"/>
              <w:textAlignment w:val="auto"/>
              <w:rPr>
                <w:rFonts w:ascii="Calibri" w:eastAsia="Times New Roman" w:hAnsi="Calibri" w:cs="Calibri"/>
                <w:b/>
                <w:bCs/>
                <w:color w:val="000000"/>
                <w:kern w:val="0"/>
                <w:sz w:val="16"/>
                <w:szCs w:val="16"/>
                <w:lang w:eastAsia="fr-FR" w:bidi="ar-SA"/>
              </w:rPr>
            </w:pPr>
          </w:p>
        </w:tc>
        <w:tc>
          <w:tcPr>
            <w:tcW w:w="1433" w:type="dxa"/>
            <w:tcBorders>
              <w:top w:val="nil"/>
              <w:left w:val="nil"/>
              <w:bottom w:val="single" w:sz="4" w:space="0" w:color="auto"/>
              <w:right w:val="single" w:sz="4" w:space="0" w:color="auto"/>
            </w:tcBorders>
            <w:shd w:val="clear" w:color="000000" w:fill="FCE4D6"/>
            <w:noWrap/>
            <w:vAlign w:val="center"/>
            <w:hideMark/>
          </w:tcPr>
          <w:p>
            <w:pPr>
              <w:widowControl/>
              <w:suppressAutoHyphens w:val="0"/>
              <w:jc w:val="center"/>
              <w:textAlignment w:val="auto"/>
              <w:rPr>
                <w:rFonts w:ascii="Calibri" w:eastAsia="Times New Roman" w:hAnsi="Calibri" w:cs="Calibri"/>
                <w:b/>
                <w:bCs/>
                <w:color w:val="000000"/>
                <w:kern w:val="0"/>
                <w:sz w:val="16"/>
                <w:szCs w:val="16"/>
                <w:lang w:eastAsia="fr-FR" w:bidi="ar-SA"/>
              </w:rPr>
            </w:pPr>
            <w:r>
              <w:rPr>
                <w:rFonts w:ascii="Calibri" w:eastAsia="Times New Roman" w:hAnsi="Calibri" w:cs="Calibri"/>
                <w:b/>
                <w:bCs/>
                <w:color w:val="000000"/>
                <w:kern w:val="0"/>
                <w:sz w:val="16"/>
                <w:szCs w:val="16"/>
                <w:lang w:eastAsia="fr-FR" w:bidi="ar-SA"/>
              </w:rPr>
              <w:t>NOMS</w:t>
            </w:r>
          </w:p>
        </w:tc>
        <w:tc>
          <w:tcPr>
            <w:tcW w:w="3775" w:type="dxa"/>
            <w:gridSpan w:val="2"/>
            <w:tcBorders>
              <w:top w:val="nil"/>
              <w:left w:val="nil"/>
              <w:bottom w:val="single" w:sz="4" w:space="0" w:color="auto"/>
              <w:right w:val="single" w:sz="4" w:space="0" w:color="auto"/>
            </w:tcBorders>
            <w:shd w:val="clear" w:color="000000" w:fill="FCE4D6"/>
            <w:noWrap/>
            <w:vAlign w:val="center"/>
            <w:hideMark/>
          </w:tcPr>
          <w:p>
            <w:pPr>
              <w:widowControl/>
              <w:suppressAutoHyphens w:val="0"/>
              <w:jc w:val="center"/>
              <w:textAlignment w:val="auto"/>
              <w:rPr>
                <w:rFonts w:ascii="Calibri" w:eastAsia="Times New Roman" w:hAnsi="Calibri" w:cs="Calibri"/>
                <w:b/>
                <w:bCs/>
                <w:color w:val="000000"/>
                <w:kern w:val="0"/>
                <w:sz w:val="16"/>
                <w:szCs w:val="16"/>
                <w:lang w:eastAsia="fr-FR" w:bidi="ar-SA"/>
              </w:rPr>
            </w:pPr>
            <w:r>
              <w:rPr>
                <w:rFonts w:ascii="Calibri" w:eastAsia="Times New Roman" w:hAnsi="Calibri" w:cs="Calibri"/>
                <w:b/>
                <w:bCs/>
                <w:color w:val="000000"/>
                <w:kern w:val="0"/>
                <w:sz w:val="16"/>
                <w:szCs w:val="16"/>
                <w:lang w:eastAsia="fr-FR" w:bidi="ar-SA"/>
              </w:rPr>
              <w:t>MAILS</w:t>
            </w:r>
          </w:p>
        </w:tc>
        <w:tc>
          <w:tcPr>
            <w:tcW w:w="3219" w:type="dxa"/>
            <w:gridSpan w:val="2"/>
            <w:tcBorders>
              <w:top w:val="nil"/>
              <w:left w:val="nil"/>
              <w:bottom w:val="single" w:sz="4" w:space="0" w:color="auto"/>
              <w:right w:val="single" w:sz="4" w:space="0" w:color="auto"/>
            </w:tcBorders>
            <w:shd w:val="clear" w:color="000000" w:fill="FCE4D6"/>
            <w:noWrap/>
            <w:vAlign w:val="center"/>
            <w:hideMark/>
          </w:tcPr>
          <w:p>
            <w:pPr>
              <w:widowControl/>
              <w:suppressAutoHyphens w:val="0"/>
              <w:jc w:val="center"/>
              <w:textAlignment w:val="auto"/>
              <w:rPr>
                <w:rFonts w:ascii="Calibri" w:eastAsia="Times New Roman" w:hAnsi="Calibri" w:cs="Calibri"/>
                <w:b/>
                <w:bCs/>
                <w:color w:val="000000"/>
                <w:kern w:val="0"/>
                <w:sz w:val="16"/>
                <w:szCs w:val="16"/>
                <w:lang w:eastAsia="fr-FR" w:bidi="ar-SA"/>
              </w:rPr>
            </w:pPr>
            <w:r>
              <w:rPr>
                <w:rFonts w:ascii="Calibri" w:eastAsia="Times New Roman" w:hAnsi="Calibri" w:cs="Calibri"/>
                <w:b/>
                <w:bCs/>
                <w:color w:val="000000"/>
                <w:kern w:val="0"/>
                <w:sz w:val="16"/>
                <w:szCs w:val="16"/>
                <w:lang w:eastAsia="fr-FR" w:bidi="ar-SA"/>
              </w:rPr>
              <w:t>TEL</w:t>
            </w:r>
          </w:p>
        </w:tc>
      </w:tr>
      <w:tr>
        <w:tblPrEx>
          <w:tblCellMar>
            <w:top w:w="0" w:type="dxa"/>
            <w:left w:w="0" w:type="dxa"/>
            <w:right w:w="0" w:type="dxa"/>
          </w:tblCellMar>
        </w:tblPrEx>
        <w:trPr>
          <w:trHeight w:val="722"/>
        </w:trPr>
        <w:tc>
          <w:tcPr>
            <w:tcW w:w="1207" w:type="dxa"/>
            <w:tcBorders>
              <w:top w:val="single" w:sz="4" w:space="0" w:color="000000"/>
              <w:left w:val="single" w:sz="4" w:space="0" w:color="auto"/>
              <w:right w:val="single" w:sz="8" w:space="0" w:color="auto"/>
            </w:tcBorders>
            <w:shd w:val="clear" w:color="auto" w:fill="FCE4D6"/>
            <w:tcMar>
              <w:top w:w="0" w:type="dxa"/>
              <w:left w:w="70" w:type="dxa"/>
              <w:bottom w:w="0" w:type="dxa"/>
              <w:right w:w="70" w:type="dxa"/>
            </w:tcMar>
            <w:vAlign w:val="center"/>
            <w:hideMark/>
          </w:tcPr>
          <w:p>
            <w:pPr>
              <w:spacing w:line="252" w:lineRule="auto"/>
              <w:rPr>
                <w:rFonts w:ascii="Calibri" w:eastAsiaTheme="minorHAnsi" w:hAnsi="Calibri" w:cs="Calibri"/>
                <w:color w:val="000000"/>
                <w:kern w:val="0"/>
                <w:sz w:val="16"/>
                <w:szCs w:val="16"/>
                <w:lang w:eastAsia="fr-FR" w:bidi="ar-SA"/>
              </w:rPr>
            </w:pPr>
            <w:r>
              <w:rPr>
                <w:rFonts w:ascii="Calibri" w:hAnsi="Calibri" w:cs="Calibri"/>
                <w:b/>
                <w:bCs/>
                <w:color w:val="000000"/>
                <w:sz w:val="16"/>
                <w:szCs w:val="16"/>
                <w:lang w:eastAsia="fr-FR"/>
              </w:rPr>
              <w:t>Pays Horloger - Pays du Haut Doubs</w:t>
            </w:r>
          </w:p>
        </w:tc>
        <w:tc>
          <w:tcPr>
            <w:tcW w:w="1433" w:type="dxa"/>
            <w:tcBorders>
              <w:top w:val="nil"/>
              <w:left w:val="nil"/>
              <w:bottom w:val="nil"/>
              <w:right w:val="single" w:sz="8" w:space="0" w:color="auto"/>
            </w:tcBorders>
            <w:shd w:val="clear" w:color="auto" w:fill="FCE4D6"/>
            <w:tcMar>
              <w:top w:w="0" w:type="dxa"/>
              <w:left w:w="70" w:type="dxa"/>
              <w:bottom w:w="0" w:type="dxa"/>
              <w:right w:w="70" w:type="dxa"/>
            </w:tcMar>
            <w:vAlign w:val="center"/>
            <w:hideMark/>
          </w:tcPr>
          <w:p>
            <w:pPr>
              <w:spacing w:line="252" w:lineRule="auto"/>
              <w:rPr>
                <w:rFonts w:ascii="Calibri" w:hAnsi="Calibri" w:cs="Calibri"/>
                <w:color w:val="000000"/>
                <w:sz w:val="18"/>
                <w:szCs w:val="18"/>
                <w:lang w:eastAsia="fr-FR"/>
              </w:rPr>
            </w:pPr>
            <w:r>
              <w:rPr>
                <w:rFonts w:ascii="Calibri" w:hAnsi="Calibri" w:cs="Calibri"/>
                <w:color w:val="000000"/>
                <w:sz w:val="18"/>
                <w:szCs w:val="18"/>
                <w:lang w:eastAsia="fr-FR"/>
              </w:rPr>
              <w:t>Sophie GIRARDET</w:t>
            </w:r>
          </w:p>
        </w:tc>
        <w:tc>
          <w:tcPr>
            <w:tcW w:w="3775" w:type="dxa"/>
            <w:gridSpan w:val="2"/>
            <w:tcBorders>
              <w:top w:val="nil"/>
              <w:left w:val="nil"/>
              <w:bottom w:val="nil"/>
              <w:right w:val="single" w:sz="8" w:space="0" w:color="auto"/>
            </w:tcBorders>
            <w:shd w:val="clear" w:color="auto" w:fill="FCE4D6"/>
            <w:tcMar>
              <w:top w:w="0" w:type="dxa"/>
              <w:left w:w="70" w:type="dxa"/>
              <w:bottom w:w="0" w:type="dxa"/>
              <w:right w:w="70" w:type="dxa"/>
            </w:tcMar>
            <w:vAlign w:val="center"/>
          </w:tcPr>
          <w:p>
            <w:pPr>
              <w:spacing w:line="252" w:lineRule="auto"/>
              <w:rPr>
                <w:rFonts w:ascii="Calibri" w:hAnsi="Calibri" w:cs="Calibri"/>
                <w:sz w:val="18"/>
                <w:szCs w:val="18"/>
                <w:lang w:eastAsia="fr-FR"/>
              </w:rPr>
            </w:pPr>
            <w:hyperlink r:id="rId408" w:history="1">
              <w:r>
                <w:rPr>
                  <w:rStyle w:val="Lienhypertexte"/>
                  <w:rFonts w:ascii="Calibri" w:hAnsi="Calibri" w:cs="Calibri"/>
                  <w:sz w:val="18"/>
                  <w:szCs w:val="18"/>
                </w:rPr>
                <w:t>sophie.girardet@parcdoubshorloger.fr</w:t>
              </w:r>
            </w:hyperlink>
          </w:p>
        </w:tc>
        <w:tc>
          <w:tcPr>
            <w:tcW w:w="3219" w:type="dxa"/>
            <w:gridSpan w:val="2"/>
            <w:tcBorders>
              <w:top w:val="nil"/>
              <w:left w:val="nil"/>
              <w:bottom w:val="nil"/>
              <w:right w:val="single" w:sz="8" w:space="0" w:color="auto"/>
            </w:tcBorders>
            <w:shd w:val="clear" w:color="auto" w:fill="FCE4D6"/>
            <w:tcMar>
              <w:top w:w="0" w:type="dxa"/>
              <w:left w:w="70" w:type="dxa"/>
              <w:bottom w:w="0" w:type="dxa"/>
              <w:right w:w="70" w:type="dxa"/>
            </w:tcMar>
            <w:vAlign w:val="center"/>
          </w:tcPr>
          <w:p>
            <w:pPr>
              <w:spacing w:line="252" w:lineRule="auto"/>
              <w:jc w:val="center"/>
              <w:rPr>
                <w:rFonts w:ascii="Calibri" w:hAnsi="Calibri" w:cs="Calibri"/>
                <w:color w:val="000000"/>
                <w:sz w:val="16"/>
                <w:szCs w:val="18"/>
                <w:lang w:eastAsia="fr-FR"/>
              </w:rPr>
            </w:pPr>
            <w:r>
              <w:rPr>
                <w:rFonts w:ascii="Calibri" w:hAnsi="Calibri" w:cs="Calibri"/>
                <w:color w:val="000000"/>
                <w:sz w:val="16"/>
                <w:szCs w:val="18"/>
                <w:lang w:eastAsia="fr-FR"/>
              </w:rPr>
              <w:t>03 81 68 53 32</w:t>
            </w:r>
          </w:p>
          <w:p>
            <w:pPr>
              <w:spacing w:line="252" w:lineRule="auto"/>
              <w:jc w:val="center"/>
              <w:rPr>
                <w:rFonts w:ascii="Calibri" w:hAnsi="Calibri" w:cs="Calibri"/>
                <w:color w:val="000000"/>
                <w:sz w:val="18"/>
                <w:szCs w:val="18"/>
                <w:lang w:eastAsia="fr-FR"/>
              </w:rPr>
            </w:pPr>
            <w:r>
              <w:rPr>
                <w:rFonts w:ascii="Calibri" w:hAnsi="Calibri" w:cs="Calibri"/>
                <w:color w:val="000000"/>
                <w:sz w:val="16"/>
                <w:szCs w:val="18"/>
                <w:lang w:eastAsia="fr-FR"/>
              </w:rPr>
              <w:t>03 39 64 01 43</w:t>
            </w:r>
          </w:p>
        </w:tc>
      </w:tr>
      <w:tr>
        <w:tblPrEx>
          <w:tblCellMar>
            <w:top w:w="0" w:type="dxa"/>
            <w:left w:w="0" w:type="dxa"/>
            <w:right w:w="0" w:type="dxa"/>
          </w:tblCellMar>
        </w:tblPrEx>
        <w:trPr>
          <w:trHeight w:val="722"/>
        </w:trPr>
        <w:tc>
          <w:tcPr>
            <w:tcW w:w="1207" w:type="dxa"/>
            <w:tcBorders>
              <w:top w:val="nil"/>
              <w:left w:val="single" w:sz="4" w:space="0" w:color="auto"/>
              <w:bottom w:val="single" w:sz="8" w:space="0" w:color="auto"/>
              <w:right w:val="single" w:sz="8" w:space="0" w:color="auto"/>
            </w:tcBorders>
            <w:shd w:val="clear" w:color="auto" w:fill="FCE4D6"/>
            <w:tcMar>
              <w:top w:w="0" w:type="dxa"/>
              <w:left w:w="70" w:type="dxa"/>
              <w:bottom w:w="0" w:type="dxa"/>
              <w:right w:w="70" w:type="dxa"/>
            </w:tcMar>
            <w:vAlign w:val="center"/>
            <w:hideMark/>
          </w:tcPr>
          <w:p>
            <w:pPr>
              <w:spacing w:line="252" w:lineRule="auto"/>
              <w:rPr>
                <w:rFonts w:ascii="Calibri" w:hAnsi="Calibri" w:cs="Calibri"/>
                <w:color w:val="000000"/>
                <w:sz w:val="16"/>
                <w:szCs w:val="16"/>
                <w:lang w:eastAsia="fr-FR"/>
              </w:rPr>
            </w:pPr>
          </w:p>
        </w:tc>
        <w:tc>
          <w:tcPr>
            <w:tcW w:w="1433" w:type="dxa"/>
            <w:tcBorders>
              <w:top w:val="nil"/>
              <w:left w:val="nil"/>
              <w:bottom w:val="single" w:sz="8" w:space="0" w:color="auto"/>
              <w:right w:val="single" w:sz="8" w:space="0" w:color="auto"/>
            </w:tcBorders>
            <w:shd w:val="clear" w:color="auto" w:fill="FCE4D6"/>
            <w:tcMar>
              <w:top w:w="0" w:type="dxa"/>
              <w:left w:w="70" w:type="dxa"/>
              <w:bottom w:w="0" w:type="dxa"/>
              <w:right w:w="70" w:type="dxa"/>
            </w:tcMar>
            <w:vAlign w:val="center"/>
            <w:hideMark/>
          </w:tcPr>
          <w:p>
            <w:pPr>
              <w:spacing w:line="252" w:lineRule="auto"/>
              <w:rPr>
                <w:rFonts w:ascii="Calibri" w:hAnsi="Calibri" w:cs="Calibri"/>
                <w:color w:val="000000"/>
                <w:sz w:val="18"/>
                <w:szCs w:val="18"/>
                <w:lang w:eastAsia="fr-FR"/>
              </w:rPr>
            </w:pPr>
          </w:p>
        </w:tc>
        <w:tc>
          <w:tcPr>
            <w:tcW w:w="3775" w:type="dxa"/>
            <w:gridSpan w:val="2"/>
            <w:tcBorders>
              <w:top w:val="nil"/>
              <w:left w:val="nil"/>
              <w:bottom w:val="single" w:sz="8" w:space="0" w:color="auto"/>
              <w:right w:val="single" w:sz="8" w:space="0" w:color="auto"/>
            </w:tcBorders>
            <w:shd w:val="clear" w:color="auto" w:fill="FCE4D6"/>
            <w:tcMar>
              <w:top w:w="0" w:type="dxa"/>
              <w:left w:w="70" w:type="dxa"/>
              <w:bottom w:w="0" w:type="dxa"/>
              <w:right w:w="70" w:type="dxa"/>
            </w:tcMar>
            <w:vAlign w:val="center"/>
            <w:hideMark/>
          </w:tcPr>
          <w:p>
            <w:pPr>
              <w:spacing w:line="252" w:lineRule="auto"/>
              <w:rPr>
                <w:rFonts w:ascii="Calibri" w:hAnsi="Calibri" w:cs="Calibri"/>
                <w:color w:val="000000"/>
                <w:sz w:val="18"/>
                <w:szCs w:val="18"/>
                <w:lang w:eastAsia="fr-FR"/>
              </w:rPr>
            </w:pPr>
            <w:r>
              <w:rPr>
                <w:rFonts w:ascii="Calibri" w:hAnsi="Calibri" w:cs="Calibri"/>
                <w:sz w:val="18"/>
                <w:szCs w:val="18"/>
              </w:rPr>
              <w:t>En cours recrutement</w:t>
            </w:r>
          </w:p>
        </w:tc>
        <w:tc>
          <w:tcPr>
            <w:tcW w:w="3219" w:type="dxa"/>
            <w:gridSpan w:val="2"/>
            <w:tcBorders>
              <w:top w:val="nil"/>
              <w:left w:val="nil"/>
              <w:bottom w:val="single" w:sz="8" w:space="0" w:color="auto"/>
              <w:right w:val="single" w:sz="8" w:space="0" w:color="auto"/>
            </w:tcBorders>
            <w:shd w:val="clear" w:color="auto" w:fill="FCE4D6"/>
            <w:tcMar>
              <w:top w:w="0" w:type="dxa"/>
              <w:left w:w="70" w:type="dxa"/>
              <w:bottom w:w="0" w:type="dxa"/>
              <w:right w:w="70" w:type="dxa"/>
            </w:tcMar>
          </w:tcPr>
          <w:p>
            <w:pPr>
              <w:spacing w:line="252" w:lineRule="auto"/>
              <w:rPr>
                <w:rFonts w:ascii="Calibri" w:hAnsi="Calibri" w:cs="Calibri"/>
                <w:color w:val="000000"/>
                <w:sz w:val="18"/>
                <w:szCs w:val="18"/>
                <w:lang w:eastAsia="fr-FR"/>
              </w:rPr>
            </w:pPr>
          </w:p>
        </w:tc>
      </w:tr>
    </w:tbl>
    <w:p>
      <w:pPr>
        <w:widowControl/>
        <w:suppressAutoHyphens w:val="0"/>
        <w:spacing w:after="160" w:line="259" w:lineRule="auto"/>
        <w:textAlignment w:val="auto"/>
        <w:rPr>
          <w:rFonts w:ascii="Calibri" w:hAnsi="Calibri" w:cs="Calibri"/>
          <w:b/>
          <w:bCs/>
          <w:sz w:val="36"/>
          <w:szCs w:val="36"/>
        </w:rPr>
      </w:pPr>
      <w:r>
        <w:rPr>
          <w:rFonts w:ascii="Calibri" w:hAnsi="Calibri" w:cs="Calibri"/>
          <w:b/>
          <w:bCs/>
          <w:sz w:val="36"/>
          <w:szCs w:val="36"/>
        </w:rPr>
        <w:br w:type="page"/>
      </w:r>
    </w:p>
    <w:p>
      <w:pPr>
        <w:pStyle w:val="Titre2"/>
        <w:numPr>
          <w:ilvl w:val="1"/>
          <w:numId w:val="36"/>
        </w:numPr>
        <w:spacing w:after="0"/>
        <w:ind w:left="720" w:hanging="578"/>
        <w:rPr>
          <w:rFonts w:ascii="Calibri" w:hAnsi="Calibri" w:cs="Calibri"/>
        </w:rPr>
      </w:pPr>
      <w:r>
        <w:rPr>
          <w:rFonts w:ascii="Calibri" w:hAnsi="Calibri" w:cs="Calibri"/>
        </w:rPr>
        <w:lastRenderedPageBreak/>
        <w:t xml:space="preserve"> </w:t>
      </w:r>
      <w:bookmarkStart w:id="361" w:name="_Toc242277573"/>
      <w:r>
        <w:rPr>
          <w:rFonts w:ascii="Calibri" w:hAnsi="Calibri" w:cs="Calibri"/>
        </w:rPr>
        <w:t>SYNTHESE Dispositifs Santé mentale DOUBS CENTRAL</w:t>
      </w:r>
      <w:bookmarkEnd w:id="361"/>
      <w:r>
        <w:rPr>
          <w:rFonts w:ascii="Calibri" w:hAnsi="Calibri" w:cs="Calibri"/>
        </w:rPr>
        <w:t> </w:t>
      </w:r>
    </w:p>
    <w:p>
      <w:pPr>
        <w:pStyle w:val="Textbody"/>
        <w:spacing w:after="0"/>
        <w:rPr>
          <w:rFonts w:ascii="Calibri" w:hAnsi="Calibri" w:cs="Calibri"/>
          <w:b/>
          <w:color w:val="000000" w:themeColor="text1"/>
          <w:sz w:val="18"/>
          <w:szCs w:val="18"/>
        </w:rPr>
      </w:pPr>
    </w:p>
    <w:p>
      <w:pPr>
        <w:pStyle w:val="Textbody"/>
        <w:spacing w:after="0"/>
        <w:rPr>
          <w:rFonts w:ascii="Calibri" w:hAnsi="Calibri" w:cs="Calibri"/>
          <w:color w:val="000000" w:themeColor="text1"/>
          <w:sz w:val="18"/>
          <w:szCs w:val="18"/>
        </w:rPr>
      </w:pPr>
      <w:r>
        <w:rPr>
          <w:rFonts w:ascii="Calibri" w:hAnsi="Calibri" w:cs="Calibri"/>
          <w:b/>
          <w:color w:val="000000" w:themeColor="text1"/>
          <w:sz w:val="18"/>
          <w:szCs w:val="18"/>
        </w:rPr>
        <w:t>EMPP</w:t>
      </w:r>
      <w:r>
        <w:rPr>
          <w:rFonts w:ascii="Calibri" w:hAnsi="Calibri" w:cs="Calibri"/>
          <w:color w:val="000000" w:themeColor="text1"/>
          <w:sz w:val="18"/>
          <w:szCs w:val="18"/>
        </w:rPr>
        <w:t xml:space="preserve"> (équipe mobile à domicile) </w:t>
      </w:r>
    </w:p>
    <w:p>
      <w:pPr>
        <w:pStyle w:val="Textbody"/>
        <w:spacing w:after="0"/>
        <w:rPr>
          <w:rFonts w:ascii="Calibri" w:hAnsi="Calibri" w:cs="Calibri"/>
          <w:b/>
          <w:sz w:val="18"/>
          <w:szCs w:val="18"/>
        </w:rPr>
      </w:pPr>
      <w:r>
        <w:rPr>
          <w:rFonts w:ascii="Calibri" w:hAnsi="Calibri" w:cs="Calibri"/>
          <w:color w:val="000000" w:themeColor="text1"/>
          <w:sz w:val="18"/>
          <w:szCs w:val="18"/>
        </w:rPr>
        <w:t>Equipe Mobile Prévention Précarité</w:t>
      </w:r>
      <w:r>
        <w:rPr>
          <w:rFonts w:ascii="Calibri" w:hAnsi="Calibri" w:cs="Calibri"/>
          <w:color w:val="000000" w:themeColor="text1"/>
          <w:sz w:val="18"/>
          <w:szCs w:val="18"/>
        </w:rPr>
        <w:br/>
        <w:t>Espace Jules Verne - 2ème étage</w:t>
      </w:r>
      <w:r>
        <w:rPr>
          <w:rFonts w:ascii="Calibri" w:hAnsi="Calibri" w:cs="Calibri"/>
          <w:color w:val="000000" w:themeColor="text1"/>
          <w:sz w:val="18"/>
          <w:szCs w:val="18"/>
        </w:rPr>
        <w:br/>
        <w:t xml:space="preserve">2, Rue de l'Industrie, </w:t>
      </w:r>
      <w:r>
        <w:rPr>
          <w:rFonts w:ascii="Calibri" w:hAnsi="Calibri" w:cs="Calibri"/>
          <w:sz w:val="18"/>
          <w:szCs w:val="18"/>
        </w:rPr>
        <w:t>25000 BESANÇON</w:t>
      </w:r>
    </w:p>
    <w:p>
      <w:pPr>
        <w:pStyle w:val="Textbody"/>
        <w:rPr>
          <w:rFonts w:ascii="Calibri" w:hAnsi="Calibri" w:cs="Calibri"/>
          <w:b/>
          <w:sz w:val="18"/>
          <w:szCs w:val="18"/>
        </w:rPr>
      </w:pPr>
      <w:r>
        <w:rPr>
          <w:rFonts w:ascii="Calibri" w:hAnsi="Calibri" w:cs="Calibri"/>
          <w:sz w:val="18"/>
          <w:szCs w:val="18"/>
        </w:rPr>
        <w:t>Tel. 03 81 40 38 05</w:t>
      </w:r>
    </w:p>
    <w:p>
      <w:pPr>
        <w:pStyle w:val="WW-Standard"/>
        <w:rPr>
          <w:rFonts w:ascii="Calibri" w:eastAsia="Times New Roman" w:hAnsi="Calibri" w:cs="Calibri"/>
          <w:b/>
          <w:bCs/>
          <w:sz w:val="18"/>
        </w:rPr>
      </w:pPr>
    </w:p>
    <w:p>
      <w:pPr>
        <w:pStyle w:val="WW-Standard"/>
        <w:numPr>
          <w:ilvl w:val="0"/>
          <w:numId w:val="109"/>
        </w:numPr>
        <w:rPr>
          <w:rFonts w:ascii="Calibri" w:hAnsi="Calibri" w:cs="Calibri"/>
          <w:b/>
          <w:bCs/>
          <w:sz w:val="22"/>
          <w:szCs w:val="22"/>
        </w:rPr>
      </w:pPr>
      <w:r>
        <w:rPr>
          <w:rFonts w:ascii="Calibri" w:hAnsi="Calibri" w:cs="Calibri"/>
          <w:b/>
          <w:bCs/>
          <w:sz w:val="22"/>
          <w:szCs w:val="22"/>
          <w:u w:val="single"/>
        </w:rPr>
        <w:t>L’Isle sur le Doubs</w:t>
      </w:r>
    </w:p>
    <w:p>
      <w:pPr>
        <w:pStyle w:val="WW-Standard"/>
        <w:rPr>
          <w:rFonts w:ascii="Calibri" w:hAnsi="Calibri" w:cs="Calibri"/>
          <w:b/>
          <w:bCs/>
          <w:sz w:val="22"/>
          <w:szCs w:val="22"/>
        </w:rPr>
      </w:pPr>
    </w:p>
    <w:p>
      <w:pPr>
        <w:pStyle w:val="WW-Standard"/>
        <w:jc w:val="both"/>
        <w:rPr>
          <w:rFonts w:ascii="Calibri" w:hAnsi="Calibri" w:cs="Calibri"/>
          <w:sz w:val="18"/>
          <w:szCs w:val="18"/>
        </w:rPr>
      </w:pPr>
      <w:r>
        <w:rPr>
          <w:rFonts w:ascii="Calibri" w:hAnsi="Calibri" w:cs="Calibri"/>
          <w:b/>
          <w:bCs/>
          <w:sz w:val="18"/>
          <w:szCs w:val="18"/>
        </w:rPr>
        <w:t xml:space="preserve">SOLEA </w:t>
      </w:r>
      <w:r>
        <w:rPr>
          <w:rFonts w:ascii="Calibri" w:hAnsi="Calibri" w:cs="Calibri"/>
          <w:sz w:val="18"/>
          <w:szCs w:val="18"/>
        </w:rPr>
        <w:t>consultation à la maison des services de l’Isle-sur-le-Doubs.  Cet espace offre de l’information, des conseils, de la prévention et de l’évaluation pour les usagers mais également pour les services spécialisés.</w:t>
      </w:r>
    </w:p>
    <w:p>
      <w:pPr>
        <w:pStyle w:val="WW-Standard"/>
        <w:jc w:val="both"/>
        <w:rPr>
          <w:rFonts w:ascii="Calibri" w:hAnsi="Calibri" w:cs="Calibri"/>
          <w:sz w:val="18"/>
          <w:szCs w:val="18"/>
        </w:rPr>
      </w:pPr>
      <w:r>
        <w:rPr>
          <w:rFonts w:ascii="Calibri" w:hAnsi="Calibri" w:cs="Calibri"/>
          <w:sz w:val="18"/>
          <w:szCs w:val="18"/>
        </w:rPr>
        <w:t>Une permanence d’une journée par quinzaine permet d’assurer la présence de trois professionnels avec des temps en commun afin de bénéficier d’un regard pluridisciplinaire.</w:t>
      </w:r>
    </w:p>
    <w:p>
      <w:pPr>
        <w:pStyle w:val="WW-Standard"/>
        <w:jc w:val="both"/>
        <w:rPr>
          <w:rFonts w:ascii="Calibri" w:hAnsi="Calibri" w:cs="Calibri"/>
          <w:sz w:val="18"/>
          <w:szCs w:val="18"/>
        </w:rPr>
      </w:pPr>
      <w:r>
        <w:rPr>
          <w:rFonts w:ascii="Calibri" w:hAnsi="Calibri" w:cs="Calibri"/>
          <w:sz w:val="18"/>
          <w:szCs w:val="18"/>
        </w:rPr>
        <w:t>- Se déplace sur demande pour faire des actions de prévention (fait par Raphaëlle BONY, animatrice prévention).</w:t>
      </w:r>
    </w:p>
    <w:p>
      <w:pPr>
        <w:pStyle w:val="PreformattedText"/>
        <w:jc w:val="both"/>
        <w:rPr>
          <w:rFonts w:ascii="Calibri" w:hAnsi="Calibri" w:cs="Calibri"/>
          <w:sz w:val="18"/>
          <w:szCs w:val="18"/>
        </w:rPr>
      </w:pPr>
      <w:r>
        <w:rPr>
          <w:rFonts w:ascii="Calibri" w:hAnsi="Calibri" w:cs="Calibri"/>
          <w:sz w:val="18"/>
          <w:szCs w:val="18"/>
        </w:rPr>
        <w:t>- Réalise des consultations à l’Isle sur le Doubs toutes les deux semaines (Fait par Emilie COMOND, éducatrice) à la maison des associations (MSAP).</w:t>
      </w:r>
    </w:p>
    <w:p>
      <w:pPr>
        <w:pStyle w:val="PreformattedText"/>
        <w:spacing w:after="283"/>
        <w:jc w:val="both"/>
        <w:rPr>
          <w:rFonts w:ascii="Calibri" w:hAnsi="Calibri" w:cs="Calibri"/>
          <w:b/>
          <w:bCs/>
          <w:color w:val="000000" w:themeColor="text1"/>
          <w:sz w:val="18"/>
          <w:szCs w:val="18"/>
        </w:rPr>
      </w:pPr>
      <w:r>
        <w:rPr>
          <w:rFonts w:ascii="Calibri" w:hAnsi="Calibri" w:cs="Calibri"/>
          <w:sz w:val="18"/>
          <w:szCs w:val="18"/>
        </w:rPr>
        <w:t xml:space="preserve">Contacter le siège SOLEA pour plus d'informations au : 2 Place René Payot, 25000 Besançon - Contact 03.81.83.03.32- </w:t>
      </w:r>
      <w:r>
        <w:rPr>
          <w:rFonts w:ascii="Calibri" w:hAnsi="Calibri" w:cs="Calibri"/>
          <w:color w:val="000000" w:themeColor="text1"/>
          <w:sz w:val="18"/>
          <w:szCs w:val="18"/>
        </w:rPr>
        <w:t xml:space="preserve">mail : </w:t>
      </w:r>
      <w:hyperlink r:id="rId409" w:history="1">
        <w:r>
          <w:rPr>
            <w:rStyle w:val="Lienhypertexte"/>
            <w:rFonts w:ascii="Calibri" w:hAnsi="Calibri" w:cs="Calibri"/>
            <w:sz w:val="18"/>
            <w:szCs w:val="18"/>
          </w:rPr>
          <w:t>solea@addsea.fr</w:t>
        </w:r>
      </w:hyperlink>
      <w:r>
        <w:rPr>
          <w:rFonts w:ascii="Calibri" w:hAnsi="Calibri" w:cs="Calibri"/>
          <w:color w:val="000000" w:themeColor="text1"/>
          <w:sz w:val="18"/>
          <w:szCs w:val="18"/>
        </w:rPr>
        <w:t xml:space="preserve"> - Site internet : </w:t>
      </w:r>
      <w:hyperlink r:id="rId410" w:history="1">
        <w:r>
          <w:rPr>
            <w:rStyle w:val="Lienhypertexte"/>
            <w:rFonts w:ascii="Calibri" w:hAnsi="Calibri" w:cs="Calibri"/>
            <w:color w:val="000000" w:themeColor="text1"/>
            <w:sz w:val="18"/>
            <w:szCs w:val="18"/>
          </w:rPr>
          <w:t>http://addsea.net/wp-content/uploads/plaquette-solea.pdf</w:t>
        </w:r>
      </w:hyperlink>
    </w:p>
    <w:p>
      <w:pPr>
        <w:pStyle w:val="WW-Standard"/>
        <w:rPr>
          <w:rFonts w:ascii="Calibri" w:hAnsi="Calibri" w:cs="Calibri"/>
          <w:sz w:val="18"/>
          <w:szCs w:val="18"/>
        </w:rPr>
      </w:pPr>
      <w:r>
        <w:rPr>
          <w:rFonts w:ascii="Calibri" w:hAnsi="Calibri" w:cs="Calibri"/>
          <w:b/>
          <w:bCs/>
          <w:sz w:val="18"/>
          <w:szCs w:val="18"/>
        </w:rPr>
        <w:t>Vie libre</w:t>
      </w:r>
    </w:p>
    <w:p>
      <w:pPr>
        <w:pStyle w:val="WW-Standard"/>
        <w:rPr>
          <w:rFonts w:ascii="Calibri" w:hAnsi="Calibri" w:cs="Calibri"/>
          <w:sz w:val="18"/>
          <w:szCs w:val="18"/>
        </w:rPr>
      </w:pPr>
      <w:r>
        <w:rPr>
          <w:rFonts w:ascii="Calibri" w:hAnsi="Calibri" w:cs="Calibri"/>
          <w:sz w:val="18"/>
          <w:szCs w:val="18"/>
        </w:rPr>
        <w:t>Groupe de parole pour des personnes souffrants d’addictologie de toutes formes.</w:t>
      </w:r>
    </w:p>
    <w:p>
      <w:pPr>
        <w:pStyle w:val="WW-Standard"/>
        <w:spacing w:after="283"/>
        <w:rPr>
          <w:rFonts w:ascii="Calibri" w:hAnsi="Calibri" w:cs="Calibri"/>
          <w:sz w:val="18"/>
          <w:szCs w:val="18"/>
        </w:rPr>
      </w:pPr>
      <w:r>
        <w:rPr>
          <w:rFonts w:ascii="Calibri" w:hAnsi="Calibri" w:cs="Calibri"/>
          <w:sz w:val="18"/>
          <w:szCs w:val="18"/>
        </w:rPr>
        <w:t>Groupe de parole une fois par semaine sur l'Isle sur le Doubs. Tél. : 06 27 71 63 59.</w:t>
      </w:r>
    </w:p>
    <w:p>
      <w:pPr>
        <w:pStyle w:val="WW-Standard"/>
        <w:spacing w:after="283"/>
        <w:rPr>
          <w:rFonts w:ascii="Calibri" w:hAnsi="Calibri" w:cs="Calibri"/>
          <w:sz w:val="18"/>
          <w:szCs w:val="18"/>
        </w:rPr>
      </w:pPr>
    </w:p>
    <w:p>
      <w:pPr>
        <w:pStyle w:val="WW-Standard"/>
        <w:numPr>
          <w:ilvl w:val="0"/>
          <w:numId w:val="109"/>
        </w:numPr>
        <w:rPr>
          <w:rFonts w:ascii="Calibri" w:hAnsi="Calibri" w:cs="Calibri"/>
          <w:b/>
          <w:bCs/>
          <w:sz w:val="22"/>
          <w:szCs w:val="22"/>
        </w:rPr>
      </w:pPr>
      <w:r>
        <w:rPr>
          <w:rFonts w:ascii="Calibri" w:hAnsi="Calibri" w:cs="Calibri"/>
          <w:b/>
          <w:bCs/>
          <w:sz w:val="22"/>
          <w:szCs w:val="22"/>
          <w:u w:val="single"/>
        </w:rPr>
        <w:t xml:space="preserve">Pont de Roide </w:t>
      </w:r>
    </w:p>
    <w:p>
      <w:pPr>
        <w:pStyle w:val="WW-Standard"/>
        <w:rPr>
          <w:rFonts w:ascii="Calibri" w:hAnsi="Calibri" w:cs="Calibri"/>
          <w:b/>
          <w:bCs/>
          <w:sz w:val="22"/>
          <w:szCs w:val="22"/>
        </w:rPr>
      </w:pPr>
    </w:p>
    <w:p>
      <w:pPr>
        <w:pStyle w:val="WW-Standard"/>
        <w:rPr>
          <w:rFonts w:ascii="Calibri" w:hAnsi="Calibri" w:cs="Calibri"/>
          <w:b/>
          <w:sz w:val="18"/>
          <w:szCs w:val="18"/>
        </w:rPr>
      </w:pPr>
      <w:r>
        <w:rPr>
          <w:rFonts w:ascii="Calibri" w:hAnsi="Calibri" w:cs="Calibri"/>
          <w:b/>
          <w:bCs/>
          <w:sz w:val="18"/>
          <w:szCs w:val="18"/>
        </w:rPr>
        <w:t>CMP de Pont de Roide</w:t>
      </w:r>
    </w:p>
    <w:p>
      <w:pPr>
        <w:pStyle w:val="WW-Standard"/>
        <w:rPr>
          <w:rFonts w:ascii="Calibri" w:hAnsi="Calibri" w:cs="Calibri"/>
          <w:sz w:val="18"/>
          <w:szCs w:val="18"/>
        </w:rPr>
      </w:pPr>
      <w:r>
        <w:rPr>
          <w:rFonts w:ascii="Calibri" w:hAnsi="Calibri" w:cs="Calibri"/>
          <w:sz w:val="18"/>
          <w:szCs w:val="18"/>
        </w:rPr>
        <w:t>Maison de Santé Rudipontaine</w:t>
      </w:r>
      <w:r>
        <w:rPr>
          <w:rFonts w:ascii="Calibri" w:hAnsi="Calibri" w:cs="Calibri"/>
          <w:sz w:val="18"/>
          <w:szCs w:val="18"/>
        </w:rPr>
        <w:br/>
        <w:t>3A rue de la Résistance, 25150 Pont de Roide</w:t>
      </w:r>
    </w:p>
    <w:p>
      <w:pPr>
        <w:pStyle w:val="WW-Standard"/>
        <w:rPr>
          <w:rFonts w:ascii="Calibri" w:hAnsi="Calibri" w:cs="Calibri"/>
          <w:bCs/>
          <w:sz w:val="18"/>
          <w:szCs w:val="18"/>
        </w:rPr>
      </w:pPr>
      <w:r>
        <w:rPr>
          <w:rFonts w:ascii="Calibri" w:hAnsi="Calibri" w:cs="Calibri"/>
          <w:bCs/>
          <w:sz w:val="18"/>
          <w:szCs w:val="18"/>
        </w:rPr>
        <w:t>Tél. : 03.81.25.43.34</w:t>
      </w:r>
    </w:p>
    <w:p>
      <w:pPr>
        <w:pStyle w:val="WW-Standard"/>
        <w:rPr>
          <w:rFonts w:ascii="Calibri" w:hAnsi="Calibri" w:cs="Calibri"/>
          <w:sz w:val="18"/>
          <w:szCs w:val="18"/>
        </w:rPr>
      </w:pPr>
    </w:p>
    <w:p>
      <w:pPr>
        <w:pStyle w:val="Textbody"/>
        <w:spacing w:after="0"/>
        <w:rPr>
          <w:rFonts w:ascii="Calibri" w:hAnsi="Calibri" w:cs="Calibri"/>
          <w:i/>
          <w:sz w:val="18"/>
          <w:szCs w:val="18"/>
        </w:rPr>
      </w:pPr>
      <w:r>
        <w:rPr>
          <w:rFonts w:ascii="Calibri" w:hAnsi="Calibri" w:cs="Calibri"/>
          <w:i/>
          <w:sz w:val="18"/>
          <w:szCs w:val="18"/>
          <w:u w:val="single"/>
        </w:rPr>
        <w:t>Consultations médicales, psychologiques, et infirmières</w:t>
      </w:r>
      <w:r>
        <w:rPr>
          <w:rFonts w:ascii="Calibri" w:hAnsi="Calibri" w:cs="Calibri"/>
          <w:i/>
          <w:sz w:val="18"/>
          <w:szCs w:val="18"/>
        </w:rPr>
        <w:t> :</w:t>
      </w:r>
    </w:p>
    <w:p>
      <w:pPr>
        <w:pStyle w:val="Textbody"/>
        <w:spacing w:after="0"/>
        <w:rPr>
          <w:rFonts w:ascii="Calibri" w:hAnsi="Calibri" w:cs="Calibri"/>
          <w:i/>
          <w:sz w:val="18"/>
          <w:szCs w:val="18"/>
        </w:rPr>
      </w:pPr>
      <w:r>
        <w:rPr>
          <w:rFonts w:ascii="Calibri" w:hAnsi="Calibri" w:cs="Calibri"/>
          <w:i/>
          <w:sz w:val="18"/>
          <w:szCs w:val="18"/>
        </w:rPr>
        <w:t>- le lundi de 9h à 17h</w:t>
      </w:r>
    </w:p>
    <w:p>
      <w:pPr>
        <w:pStyle w:val="Textbody"/>
        <w:spacing w:after="0"/>
        <w:rPr>
          <w:rFonts w:ascii="Calibri" w:hAnsi="Calibri" w:cs="Calibri"/>
          <w:i/>
          <w:sz w:val="18"/>
          <w:szCs w:val="18"/>
        </w:rPr>
      </w:pPr>
      <w:r>
        <w:rPr>
          <w:rFonts w:ascii="Calibri" w:hAnsi="Calibri" w:cs="Calibri"/>
          <w:i/>
          <w:sz w:val="18"/>
          <w:szCs w:val="18"/>
        </w:rPr>
        <w:t>- le mardi de 9h à 17h</w:t>
      </w:r>
    </w:p>
    <w:p>
      <w:pPr>
        <w:pStyle w:val="Textbody"/>
        <w:spacing w:after="0"/>
        <w:rPr>
          <w:rFonts w:ascii="Calibri" w:hAnsi="Calibri" w:cs="Calibri"/>
          <w:i/>
          <w:sz w:val="18"/>
          <w:szCs w:val="18"/>
        </w:rPr>
      </w:pPr>
      <w:r>
        <w:rPr>
          <w:rFonts w:ascii="Calibri" w:hAnsi="Calibri" w:cs="Calibri"/>
          <w:i/>
          <w:sz w:val="18"/>
          <w:szCs w:val="18"/>
        </w:rPr>
        <w:t>- le vendredi de 9h à 17h</w:t>
      </w:r>
    </w:p>
    <w:p>
      <w:pPr>
        <w:pStyle w:val="Textbody"/>
        <w:spacing w:after="0"/>
        <w:rPr>
          <w:rFonts w:ascii="Calibri" w:hAnsi="Calibri" w:cs="Calibri"/>
          <w:i/>
          <w:sz w:val="18"/>
          <w:szCs w:val="18"/>
        </w:rPr>
      </w:pPr>
      <w:r>
        <w:rPr>
          <w:rFonts w:ascii="Calibri" w:hAnsi="Calibri" w:cs="Calibri"/>
          <w:i/>
          <w:sz w:val="18"/>
          <w:szCs w:val="18"/>
        </w:rPr>
        <w:t>Possibilité de soins infirmiers à domicile les lundis et mardis</w:t>
      </w:r>
    </w:p>
    <w:p>
      <w:pPr>
        <w:pStyle w:val="Textbody"/>
        <w:spacing w:after="0"/>
        <w:rPr>
          <w:rFonts w:ascii="Calibri" w:hAnsi="Calibri" w:cs="Calibri"/>
          <w:i/>
          <w:sz w:val="18"/>
          <w:szCs w:val="18"/>
        </w:rPr>
      </w:pPr>
    </w:p>
    <w:p>
      <w:pPr>
        <w:pStyle w:val="WW-Standard"/>
        <w:rPr>
          <w:rFonts w:ascii="Calibri" w:hAnsi="Calibri" w:cs="Calibri"/>
          <w:b/>
          <w:bCs/>
          <w:sz w:val="22"/>
          <w:szCs w:val="22"/>
        </w:rPr>
      </w:pPr>
    </w:p>
    <w:p>
      <w:pPr>
        <w:pStyle w:val="WW-Standard"/>
        <w:numPr>
          <w:ilvl w:val="0"/>
          <w:numId w:val="109"/>
        </w:numPr>
        <w:rPr>
          <w:rFonts w:ascii="Calibri" w:hAnsi="Calibri" w:cs="Calibri"/>
          <w:sz w:val="22"/>
          <w:szCs w:val="22"/>
        </w:rPr>
      </w:pPr>
      <w:r>
        <w:rPr>
          <w:rFonts w:ascii="Calibri" w:hAnsi="Calibri" w:cs="Calibri"/>
          <w:b/>
          <w:bCs/>
          <w:sz w:val="22"/>
          <w:szCs w:val="22"/>
          <w:u w:val="single"/>
        </w:rPr>
        <w:t>Baumes les dames</w:t>
      </w:r>
    </w:p>
    <w:p>
      <w:pPr>
        <w:pStyle w:val="WW-Standard"/>
        <w:rPr>
          <w:rFonts w:ascii="Calibri" w:hAnsi="Calibri" w:cs="Calibri"/>
          <w:sz w:val="22"/>
          <w:szCs w:val="22"/>
        </w:rPr>
      </w:pPr>
    </w:p>
    <w:p>
      <w:pPr>
        <w:pStyle w:val="WW-Standard"/>
        <w:rPr>
          <w:rFonts w:ascii="Calibri" w:hAnsi="Calibri" w:cs="Calibri"/>
          <w:color w:val="000000" w:themeColor="text1"/>
          <w:sz w:val="18"/>
          <w:szCs w:val="18"/>
        </w:rPr>
      </w:pPr>
      <w:r>
        <w:rPr>
          <w:rFonts w:ascii="Calibri" w:hAnsi="Calibri" w:cs="Calibri"/>
          <w:b/>
          <w:bCs/>
          <w:color w:val="000000" w:themeColor="text1"/>
          <w:sz w:val="18"/>
          <w:szCs w:val="18"/>
        </w:rPr>
        <w:t>SOLEA</w:t>
      </w:r>
    </w:p>
    <w:p>
      <w:pPr>
        <w:pStyle w:val="WW-Standard"/>
        <w:spacing w:after="60"/>
        <w:jc w:val="both"/>
        <w:rPr>
          <w:rFonts w:ascii="Calibri" w:hAnsi="Calibri" w:cs="Calibri"/>
          <w:color w:val="000000" w:themeColor="text1"/>
          <w:sz w:val="18"/>
          <w:szCs w:val="18"/>
        </w:rPr>
      </w:pPr>
      <w:r>
        <w:rPr>
          <w:rFonts w:ascii="Calibri" w:hAnsi="Calibri" w:cs="Calibri"/>
          <w:color w:val="000000" w:themeColor="text1"/>
          <w:sz w:val="18"/>
          <w:szCs w:val="18"/>
        </w:rPr>
        <w:t>SOLEA est un centre de soins, d’accompagnement et de prévention en addictologie, ambulatoire spécialisée « drogues illicites ». Il assure, pour les personnes ayant une consommation à risque, un usage nocif ou présentant une dépendance aux substances psychoactives ainsi que pour leur entourage :</w:t>
      </w:r>
    </w:p>
    <w:p>
      <w:pPr>
        <w:pStyle w:val="WW-Standard"/>
        <w:numPr>
          <w:ilvl w:val="0"/>
          <w:numId w:val="217"/>
        </w:numPr>
        <w:ind w:left="426" w:right="-567"/>
        <w:jc w:val="both"/>
        <w:rPr>
          <w:rFonts w:ascii="Calibri" w:hAnsi="Calibri" w:cs="Calibri"/>
          <w:color w:val="000000" w:themeColor="text1"/>
          <w:sz w:val="18"/>
          <w:szCs w:val="18"/>
        </w:rPr>
      </w:pPr>
      <w:r>
        <w:rPr>
          <w:rFonts w:ascii="Calibri" w:hAnsi="Calibri" w:cs="Calibri"/>
          <w:color w:val="000000" w:themeColor="text1"/>
          <w:sz w:val="18"/>
          <w:szCs w:val="18"/>
        </w:rPr>
        <w:t>L’accueil, l’information, l’évaluation médicale, psychologique et sociale et l’orientation de la personne ou de son entourage ;</w:t>
      </w:r>
    </w:p>
    <w:p>
      <w:pPr>
        <w:pStyle w:val="WW-Standard"/>
        <w:numPr>
          <w:ilvl w:val="0"/>
          <w:numId w:val="217"/>
        </w:numPr>
        <w:ind w:left="426"/>
        <w:jc w:val="both"/>
        <w:rPr>
          <w:rFonts w:ascii="Calibri" w:hAnsi="Calibri" w:cs="Calibri"/>
          <w:color w:val="000000" w:themeColor="text1"/>
          <w:sz w:val="18"/>
          <w:szCs w:val="18"/>
        </w:rPr>
      </w:pPr>
      <w:r>
        <w:rPr>
          <w:rFonts w:ascii="Calibri" w:hAnsi="Calibri" w:cs="Calibri"/>
          <w:color w:val="000000" w:themeColor="text1"/>
          <w:sz w:val="18"/>
          <w:szCs w:val="18"/>
        </w:rPr>
        <w:t>La réduction des risques associés à la consommation de substances psychoactives ;</w:t>
      </w:r>
    </w:p>
    <w:p>
      <w:pPr>
        <w:pStyle w:val="WW-Standard"/>
        <w:numPr>
          <w:ilvl w:val="0"/>
          <w:numId w:val="217"/>
        </w:numPr>
        <w:ind w:left="426"/>
        <w:jc w:val="both"/>
        <w:rPr>
          <w:rFonts w:ascii="Calibri" w:hAnsi="Calibri" w:cs="Calibri"/>
          <w:color w:val="000000" w:themeColor="text1"/>
          <w:sz w:val="18"/>
          <w:szCs w:val="18"/>
        </w:rPr>
      </w:pPr>
      <w:r>
        <w:rPr>
          <w:rFonts w:ascii="Calibri" w:hAnsi="Calibri" w:cs="Calibri"/>
          <w:color w:val="000000" w:themeColor="text1"/>
          <w:sz w:val="18"/>
          <w:szCs w:val="18"/>
        </w:rPr>
        <w:t>La prise en charge médicale, psychologique, sociale et éducative. Elle comprend d le diagnostic, les prestations de soins, l’accès aux droits sociaux et l’aide à l’insertion ou à la réinsertion.</w:t>
      </w:r>
    </w:p>
    <w:p>
      <w:pPr>
        <w:pStyle w:val="WW-Standard"/>
        <w:rPr>
          <w:rFonts w:ascii="Calibri" w:hAnsi="Calibri" w:cs="Calibri"/>
          <w:color w:val="000000" w:themeColor="text1"/>
          <w:sz w:val="8"/>
          <w:szCs w:val="18"/>
        </w:rPr>
      </w:pPr>
    </w:p>
    <w:p>
      <w:pPr>
        <w:pStyle w:val="WW-Standard"/>
        <w:rPr>
          <w:rFonts w:ascii="Calibri" w:hAnsi="Calibri" w:cs="Calibri"/>
          <w:color w:val="000000" w:themeColor="text1"/>
          <w:sz w:val="18"/>
          <w:szCs w:val="18"/>
        </w:rPr>
      </w:pPr>
      <w:r>
        <w:rPr>
          <w:rFonts w:ascii="Calibri" w:hAnsi="Calibri" w:cs="Calibri"/>
          <w:color w:val="000000" w:themeColor="text1"/>
          <w:sz w:val="18"/>
          <w:szCs w:val="18"/>
        </w:rPr>
        <w:t>Les centres assurent le sevrage et son accompagnement, la prescription et le suivi des traitements médicamenteux, dont les traitements de substitution aux opiacés.</w:t>
      </w:r>
    </w:p>
    <w:p>
      <w:pPr>
        <w:pStyle w:val="WW-Standard"/>
        <w:rPr>
          <w:rFonts w:ascii="Calibri" w:hAnsi="Calibri" w:cs="Calibri"/>
          <w:color w:val="000000" w:themeColor="text1"/>
          <w:sz w:val="8"/>
          <w:szCs w:val="18"/>
        </w:rPr>
      </w:pPr>
    </w:p>
    <w:p>
      <w:pPr>
        <w:pStyle w:val="WW-Standard"/>
        <w:rPr>
          <w:rFonts w:ascii="Calibri" w:hAnsi="Calibri" w:cs="Calibri"/>
          <w:color w:val="000000" w:themeColor="text1"/>
          <w:sz w:val="18"/>
          <w:szCs w:val="18"/>
        </w:rPr>
      </w:pPr>
      <w:r>
        <w:rPr>
          <w:rFonts w:ascii="Calibri" w:hAnsi="Calibri" w:cs="Calibri"/>
          <w:color w:val="000000" w:themeColor="text1"/>
          <w:sz w:val="18"/>
          <w:szCs w:val="18"/>
        </w:rPr>
        <w:t>Ils peuvent également prendre en charge des personnes présentant des addictions sans substances.</w:t>
      </w:r>
    </w:p>
    <w:p>
      <w:pPr>
        <w:pStyle w:val="WW-Standard"/>
        <w:numPr>
          <w:ilvl w:val="0"/>
          <w:numId w:val="33"/>
        </w:numPr>
        <w:rPr>
          <w:rFonts w:ascii="Calibri" w:hAnsi="Calibri" w:cs="Calibri"/>
          <w:color w:val="000000" w:themeColor="text1"/>
          <w:sz w:val="18"/>
          <w:szCs w:val="18"/>
          <w:shd w:val="clear" w:color="auto" w:fill="FFFF00"/>
        </w:rPr>
      </w:pPr>
      <w:r>
        <w:rPr>
          <w:rFonts w:ascii="Calibri" w:hAnsi="Calibri" w:cs="Calibri"/>
          <w:color w:val="000000" w:themeColor="text1"/>
          <w:sz w:val="18"/>
          <w:szCs w:val="18"/>
        </w:rPr>
        <w:t>Se déplacent sur demande pour faire des actions de prévention (fait par Raphaëlle BONY, animatrice prévention).</w:t>
      </w:r>
    </w:p>
    <w:p>
      <w:pPr>
        <w:pStyle w:val="WW-Standard"/>
        <w:rPr>
          <w:rFonts w:ascii="Calibri" w:hAnsi="Calibri" w:cs="Calibri"/>
          <w:color w:val="000000" w:themeColor="text1"/>
          <w:sz w:val="14"/>
          <w:szCs w:val="22"/>
          <w:shd w:val="clear" w:color="auto" w:fill="FFFF00"/>
        </w:rPr>
      </w:pPr>
    </w:p>
    <w:p>
      <w:pPr>
        <w:pStyle w:val="PreformattedText"/>
        <w:rPr>
          <w:rFonts w:ascii="Calibri" w:hAnsi="Calibri" w:cs="Calibri"/>
          <w:color w:val="000000" w:themeColor="text1"/>
          <w:sz w:val="18"/>
          <w:szCs w:val="18"/>
        </w:rPr>
      </w:pPr>
      <w:r>
        <w:rPr>
          <w:rFonts w:ascii="Calibri" w:hAnsi="Calibri" w:cs="Calibri"/>
          <w:color w:val="000000" w:themeColor="text1"/>
          <w:sz w:val="18"/>
          <w:szCs w:val="18"/>
        </w:rPr>
        <w:t xml:space="preserve">Contacter le siège SOLEA pour plus d'informations au : 2 Place René Payot, 25000 Besançon </w:t>
      </w:r>
    </w:p>
    <w:p>
      <w:pPr>
        <w:pStyle w:val="PreformattedText"/>
        <w:spacing w:after="120"/>
        <w:rPr>
          <w:rFonts w:ascii="Calibri" w:hAnsi="Calibri" w:cs="Calibri"/>
          <w:color w:val="000000" w:themeColor="text1"/>
          <w:sz w:val="18"/>
          <w:szCs w:val="18"/>
        </w:rPr>
      </w:pPr>
      <w:r>
        <w:rPr>
          <w:rFonts w:ascii="Calibri" w:hAnsi="Calibri" w:cs="Calibri"/>
          <w:color w:val="000000" w:themeColor="text1"/>
          <w:sz w:val="18"/>
          <w:szCs w:val="18"/>
        </w:rPr>
        <w:t xml:space="preserve">Contact 03.81.83.03.32 - mail : </w:t>
      </w:r>
      <w:hyperlink r:id="rId411" w:history="1">
        <w:r>
          <w:rPr>
            <w:rStyle w:val="Lienhypertexte"/>
            <w:rFonts w:ascii="Calibri" w:hAnsi="Calibri" w:cs="Calibri"/>
            <w:color w:val="000000" w:themeColor="text1"/>
            <w:sz w:val="18"/>
            <w:szCs w:val="18"/>
          </w:rPr>
          <w:t>solea@addsea.fr</w:t>
        </w:r>
      </w:hyperlink>
      <w:r>
        <w:rPr>
          <w:rFonts w:ascii="Calibri" w:hAnsi="Calibri" w:cs="Calibri"/>
          <w:color w:val="000000" w:themeColor="text1"/>
          <w:sz w:val="18"/>
          <w:szCs w:val="18"/>
        </w:rPr>
        <w:t xml:space="preserve"> - Site internet : </w:t>
      </w:r>
      <w:hyperlink r:id="rId412" w:history="1">
        <w:r>
          <w:rPr>
            <w:rStyle w:val="Lienhypertexte"/>
            <w:rFonts w:ascii="Calibri" w:hAnsi="Calibri" w:cs="Calibri"/>
            <w:color w:val="000000" w:themeColor="text1"/>
            <w:sz w:val="18"/>
            <w:szCs w:val="18"/>
          </w:rPr>
          <w:t>http://addsea.net/wp-content/uploads/plaquette-solea.pdf</w:t>
        </w:r>
      </w:hyperlink>
    </w:p>
    <w:p>
      <w:pPr>
        <w:pStyle w:val="PreformattedText"/>
        <w:spacing w:after="283"/>
        <w:rPr>
          <w:rFonts w:ascii="Calibri" w:hAnsi="Calibri" w:cs="Calibri"/>
          <w:b/>
          <w:bCs/>
          <w:color w:val="000000" w:themeColor="text1"/>
          <w:sz w:val="18"/>
          <w:szCs w:val="18"/>
        </w:rPr>
      </w:pPr>
      <w:r>
        <w:rPr>
          <w:rFonts w:ascii="Calibri" w:hAnsi="Calibri" w:cs="Calibri"/>
          <w:color w:val="000000" w:themeColor="text1"/>
          <w:sz w:val="18"/>
          <w:szCs w:val="18"/>
        </w:rPr>
        <w:t xml:space="preserve">Structure associée Solea (Bis) - consultation « jeunes consommateurs » - 59 rue des Granges, Besançon - Contact 03 81 80 12 17 </w:t>
      </w:r>
      <w:hyperlink r:id="rId413" w:history="1">
        <w:r>
          <w:rPr>
            <w:rStyle w:val="Lienhypertexte"/>
            <w:rFonts w:ascii="Calibri" w:hAnsi="Calibri" w:cs="Calibri"/>
            <w:color w:val="000000" w:themeColor="text1"/>
            <w:sz w:val="18"/>
            <w:szCs w:val="18"/>
          </w:rPr>
          <w:t>solea-bis@orange.fr</w:t>
        </w:r>
      </w:hyperlink>
    </w:p>
    <w:p>
      <w:pPr>
        <w:pStyle w:val="WW-Standard"/>
        <w:rPr>
          <w:rFonts w:ascii="Calibri" w:hAnsi="Calibri" w:cs="Calibri"/>
          <w:sz w:val="18"/>
          <w:szCs w:val="18"/>
        </w:rPr>
      </w:pPr>
      <w:r>
        <w:rPr>
          <w:rFonts w:ascii="Calibri" w:hAnsi="Calibri" w:cs="Calibri"/>
          <w:b/>
          <w:bCs/>
          <w:sz w:val="18"/>
          <w:szCs w:val="18"/>
        </w:rPr>
        <w:lastRenderedPageBreak/>
        <w:t xml:space="preserve">ASSOCIATION ADDICTION FRANCE </w:t>
      </w:r>
    </w:p>
    <w:p>
      <w:pPr>
        <w:pStyle w:val="WW-Standard"/>
        <w:rPr>
          <w:rFonts w:ascii="Calibri" w:hAnsi="Calibri" w:cs="Calibri"/>
          <w:sz w:val="18"/>
          <w:szCs w:val="18"/>
        </w:rPr>
      </w:pPr>
      <w:r>
        <w:rPr>
          <w:rFonts w:ascii="Calibri" w:hAnsi="Calibri" w:cs="Calibri"/>
          <w:sz w:val="18"/>
          <w:szCs w:val="18"/>
        </w:rPr>
        <w:t xml:space="preserve">Son rayon d’action reste cependant très ciblé sur l’alcoolisme et le tabac, pour ne pas faire de doublons avec SOLEA, aussi présent sur le territoire.  </w:t>
      </w:r>
    </w:p>
    <w:p>
      <w:pPr>
        <w:pStyle w:val="WW-Standard"/>
        <w:rPr>
          <w:rFonts w:ascii="Calibri" w:hAnsi="Calibri" w:cs="Calibri"/>
          <w:sz w:val="18"/>
          <w:szCs w:val="18"/>
        </w:rPr>
      </w:pPr>
    </w:p>
    <w:p>
      <w:pPr>
        <w:pStyle w:val="WW-Standard"/>
        <w:rPr>
          <w:rFonts w:ascii="Calibri" w:hAnsi="Calibri" w:cs="Calibri"/>
          <w:sz w:val="18"/>
          <w:szCs w:val="18"/>
        </w:rPr>
      </w:pPr>
      <w:r>
        <w:rPr>
          <w:rFonts w:ascii="Calibri" w:hAnsi="Calibri" w:cs="Calibri"/>
          <w:sz w:val="18"/>
          <w:szCs w:val="18"/>
        </w:rPr>
        <w:t>Sur Baume-les-Dames, l’ASSOCIATION ADDICTION FRANCE agit autour de 2 axes d’interventions.</w:t>
      </w:r>
    </w:p>
    <w:p>
      <w:pPr>
        <w:pStyle w:val="WW-Standard"/>
        <w:rPr>
          <w:rFonts w:ascii="Calibri" w:hAnsi="Calibri" w:cs="Calibri"/>
          <w:sz w:val="18"/>
          <w:szCs w:val="18"/>
        </w:rPr>
      </w:pPr>
    </w:p>
    <w:p>
      <w:pPr>
        <w:pStyle w:val="WW-Standard"/>
        <w:jc w:val="both"/>
        <w:rPr>
          <w:rFonts w:ascii="Calibri" w:hAnsi="Calibri" w:cs="Calibri"/>
          <w:sz w:val="18"/>
          <w:szCs w:val="18"/>
        </w:rPr>
      </w:pPr>
      <w:r>
        <w:rPr>
          <w:rFonts w:ascii="Calibri" w:hAnsi="Calibri" w:cs="Calibri"/>
          <w:sz w:val="18"/>
          <w:szCs w:val="18"/>
        </w:rPr>
        <w:t>Tout d’abord une consultation avancée à Baume-les-Dames est prévue au CMS 1 fois par semaine (le mardi). Une consultante en addictologie (Aglaïa ALEXIADOU) est présente pour accompagner tous type de public pour lutter contre l’addiction et les aiguiller dans leurs démarches. Les missions d’accueil, d’information, d’évaluation médicale psychologique et sociale ainsi que d’orientation sont réalisées. L’intérêt est d’avoir une dissociation dans le temps et dans le lieu. Ainsi, Baume-les-Dames reste un lieu de dialogue, de sevrage et d’accompagnement avec la psychologue alors que Besançon est le lieu de traitement pour les soins et la prise de produits de substitution nicotinique.</w:t>
      </w:r>
    </w:p>
    <w:p>
      <w:pPr>
        <w:pStyle w:val="WW-Standard"/>
        <w:jc w:val="both"/>
        <w:rPr>
          <w:rFonts w:ascii="Calibri" w:hAnsi="Calibri" w:cs="Calibri"/>
          <w:sz w:val="18"/>
          <w:szCs w:val="18"/>
        </w:rPr>
      </w:pPr>
    </w:p>
    <w:p>
      <w:pPr>
        <w:pStyle w:val="WW-Standard"/>
        <w:jc w:val="both"/>
        <w:rPr>
          <w:rFonts w:ascii="Calibri" w:hAnsi="Calibri" w:cs="Calibri"/>
          <w:sz w:val="18"/>
          <w:szCs w:val="18"/>
        </w:rPr>
      </w:pPr>
      <w:r>
        <w:rPr>
          <w:rFonts w:ascii="Calibri" w:hAnsi="Calibri" w:cs="Calibri"/>
          <w:sz w:val="18"/>
          <w:szCs w:val="18"/>
        </w:rPr>
        <w:t>Une action de prévention sur l’addiction. C’est le cas dans les entreprises ou dans le public, mais surtout à destination des collèges et des primaires (CM1/CM2) comme à l’Isle-sur-le-Doubs, Clerval ou Baume les dames.</w:t>
      </w:r>
    </w:p>
    <w:p>
      <w:pPr>
        <w:pStyle w:val="WW-Standard"/>
        <w:jc w:val="both"/>
        <w:rPr>
          <w:rFonts w:ascii="Calibri" w:hAnsi="Calibri" w:cs="Calibri"/>
          <w:sz w:val="18"/>
          <w:szCs w:val="18"/>
        </w:rPr>
      </w:pPr>
    </w:p>
    <w:p>
      <w:pPr>
        <w:pStyle w:val="WW-Standard"/>
        <w:jc w:val="both"/>
        <w:rPr>
          <w:rFonts w:ascii="Calibri" w:hAnsi="Calibri" w:cs="Calibri"/>
          <w:sz w:val="18"/>
          <w:szCs w:val="18"/>
        </w:rPr>
      </w:pPr>
      <w:r>
        <w:rPr>
          <w:rFonts w:ascii="Calibri" w:hAnsi="Calibri" w:cs="Calibri"/>
          <w:sz w:val="18"/>
          <w:szCs w:val="18"/>
        </w:rPr>
        <w:t>Enfin, l’ASSOCIATION ADDICTION FRANCE propose des formations aux professionnels de santé et aux élus afin de mieux accompagner et coordonner les actions.</w:t>
      </w:r>
    </w:p>
    <w:p>
      <w:pPr>
        <w:pStyle w:val="WW-Standard"/>
        <w:jc w:val="both"/>
        <w:rPr>
          <w:rFonts w:ascii="Calibri" w:hAnsi="Calibri" w:cs="Calibri"/>
          <w:sz w:val="18"/>
          <w:szCs w:val="18"/>
        </w:rPr>
      </w:pPr>
    </w:p>
    <w:p>
      <w:pPr>
        <w:pStyle w:val="PreformattedText"/>
        <w:jc w:val="both"/>
        <w:rPr>
          <w:rFonts w:ascii="Calibri" w:hAnsi="Calibri" w:cs="Calibri"/>
          <w:sz w:val="18"/>
          <w:szCs w:val="18"/>
        </w:rPr>
      </w:pPr>
      <w:r>
        <w:rPr>
          <w:rFonts w:ascii="Calibri" w:hAnsi="Calibri" w:cs="Calibri"/>
          <w:sz w:val="18"/>
          <w:szCs w:val="18"/>
        </w:rPr>
        <w:t>Une consultation avancée au CMS 1 fois par semaine (le mardi) avec une consultante en addictologie (Aglaïa ALEXIADOU).</w:t>
      </w:r>
    </w:p>
    <w:p>
      <w:pPr>
        <w:pStyle w:val="PreformattedText"/>
        <w:jc w:val="both"/>
        <w:rPr>
          <w:rFonts w:ascii="Calibri" w:hAnsi="Calibri" w:cs="Calibri"/>
          <w:sz w:val="18"/>
          <w:szCs w:val="18"/>
        </w:rPr>
      </w:pPr>
      <w:r>
        <w:rPr>
          <w:rFonts w:ascii="Calibri" w:hAnsi="Calibri" w:cs="Calibri"/>
          <w:sz w:val="18"/>
          <w:szCs w:val="18"/>
        </w:rPr>
        <w:t>Contact à prendre au siège pour plus d'informations.</w:t>
      </w:r>
    </w:p>
    <w:p>
      <w:pPr>
        <w:pStyle w:val="WW-Standard"/>
        <w:jc w:val="both"/>
        <w:rPr>
          <w:rFonts w:ascii="Calibri" w:hAnsi="Calibri" w:cs="Calibri"/>
          <w:sz w:val="18"/>
          <w:szCs w:val="18"/>
        </w:rPr>
      </w:pPr>
    </w:p>
    <w:p>
      <w:pPr>
        <w:pStyle w:val="WW-Standard"/>
        <w:rPr>
          <w:rFonts w:ascii="Calibri" w:hAnsi="Calibri" w:cs="Calibri"/>
          <w:sz w:val="18"/>
          <w:szCs w:val="18"/>
        </w:rPr>
      </w:pPr>
      <w:r>
        <w:rPr>
          <w:rFonts w:ascii="Calibri" w:hAnsi="Calibri" w:cs="Calibri"/>
          <w:sz w:val="18"/>
          <w:szCs w:val="18"/>
        </w:rPr>
        <w:t>L’ASSOCIATION ADDICTION FRANCE intervient aussi sur le secteur sud de Sancey avec un conseiller.</w:t>
      </w:r>
    </w:p>
    <w:p>
      <w:pPr>
        <w:pStyle w:val="WW-Standard"/>
        <w:rPr>
          <w:rFonts w:ascii="Calibri" w:hAnsi="Calibri" w:cs="Calibri"/>
          <w:sz w:val="18"/>
          <w:szCs w:val="18"/>
        </w:rPr>
      </w:pPr>
    </w:p>
    <w:p>
      <w:pPr>
        <w:pStyle w:val="PreformattedText"/>
        <w:rPr>
          <w:rFonts w:ascii="Calibri" w:hAnsi="Calibri" w:cs="Calibri"/>
          <w:sz w:val="18"/>
          <w:szCs w:val="18"/>
        </w:rPr>
      </w:pPr>
      <w:r>
        <w:rPr>
          <w:rFonts w:ascii="Calibri" w:hAnsi="Calibri" w:cs="Calibri"/>
          <w:sz w:val="18"/>
          <w:szCs w:val="18"/>
        </w:rPr>
        <w:t xml:space="preserve">ASSOCIATION ADDICTION FRANCE 25 : </w:t>
      </w:r>
    </w:p>
    <w:p>
      <w:pPr>
        <w:pStyle w:val="PreformattedText"/>
        <w:rPr>
          <w:rFonts w:ascii="Calibri" w:eastAsia="Times New Roman" w:hAnsi="Calibri" w:cs="Calibri"/>
          <w:color w:val="000000" w:themeColor="text1"/>
          <w:sz w:val="18"/>
          <w:szCs w:val="18"/>
        </w:rPr>
      </w:pPr>
      <w:r>
        <w:rPr>
          <w:rFonts w:ascii="Calibri" w:hAnsi="Calibri" w:cs="Calibri"/>
          <w:sz w:val="18"/>
          <w:szCs w:val="18"/>
        </w:rPr>
        <w:t>11 rue d'Alsace, 25000 Besançon -</w:t>
      </w:r>
      <w:r>
        <w:rPr>
          <w:rFonts w:ascii="Calibri" w:hAnsi="Calibri" w:cs="Calibri"/>
          <w:color w:val="000000" w:themeColor="text1"/>
          <w:sz w:val="18"/>
          <w:szCs w:val="18"/>
        </w:rPr>
        <w:t xml:space="preserve">Contact : 03.81.83.22.74 - Courriel </w:t>
      </w:r>
      <w:hyperlink r:id="rId414" w:history="1">
        <w:r>
          <w:rPr>
            <w:rStyle w:val="Lienhypertexte"/>
            <w:rFonts w:ascii="Calibri" w:eastAsia="Times New Roman" w:hAnsi="Calibri" w:cs="Calibri"/>
            <w:color w:val="000000" w:themeColor="text1"/>
            <w:sz w:val="18"/>
            <w:szCs w:val="18"/>
          </w:rPr>
          <w:t>csapa.besancon@addictions-france.org</w:t>
        </w:r>
      </w:hyperlink>
    </w:p>
    <w:p>
      <w:pPr>
        <w:pStyle w:val="PreformattedText"/>
        <w:rPr>
          <w:rFonts w:ascii="Calibri" w:hAnsi="Calibri" w:cs="Calibri"/>
          <w:sz w:val="18"/>
          <w:szCs w:val="18"/>
        </w:rPr>
      </w:pPr>
    </w:p>
    <w:p>
      <w:pPr>
        <w:pStyle w:val="WW-Standard"/>
        <w:rPr>
          <w:rFonts w:ascii="Calibri" w:hAnsi="Calibri" w:cs="Calibri"/>
          <w:sz w:val="18"/>
          <w:szCs w:val="18"/>
        </w:rPr>
      </w:pPr>
      <w:r>
        <w:rPr>
          <w:rFonts w:ascii="Calibri" w:hAnsi="Calibri" w:cs="Calibri"/>
          <w:b/>
          <w:bCs/>
          <w:sz w:val="18"/>
          <w:szCs w:val="18"/>
        </w:rPr>
        <w:t>Vie Libre</w:t>
      </w:r>
    </w:p>
    <w:p>
      <w:pPr>
        <w:pStyle w:val="WW-Standard"/>
        <w:rPr>
          <w:rFonts w:ascii="Calibri" w:hAnsi="Calibri" w:cs="Calibri"/>
          <w:sz w:val="18"/>
          <w:szCs w:val="18"/>
        </w:rPr>
      </w:pPr>
      <w:r>
        <w:rPr>
          <w:rFonts w:ascii="Calibri" w:hAnsi="Calibri" w:cs="Calibri"/>
          <w:sz w:val="18"/>
          <w:szCs w:val="18"/>
        </w:rPr>
        <w:t>Groupe de parole pour des personnes souffrant d’addictologie de toutes formes.</w:t>
      </w:r>
    </w:p>
    <w:p>
      <w:pPr>
        <w:pStyle w:val="WW-Standard"/>
        <w:rPr>
          <w:rFonts w:ascii="Calibri" w:hAnsi="Calibri" w:cs="Calibri"/>
          <w:sz w:val="18"/>
          <w:szCs w:val="18"/>
        </w:rPr>
      </w:pPr>
      <w:r>
        <w:rPr>
          <w:rFonts w:ascii="Calibri" w:hAnsi="Calibri" w:cs="Calibri"/>
          <w:sz w:val="18"/>
          <w:szCs w:val="18"/>
        </w:rPr>
        <w:t xml:space="preserve">Groupe de parole tous les mercredis à 20h à Baumes les Dames. Tél. : 06 24 71 63 59 </w:t>
      </w:r>
      <w:r>
        <w:rPr>
          <w:rFonts w:ascii="Calibri" w:eastAsia="Arial" w:hAnsi="Calibri" w:cs="Calibri"/>
          <w:color w:val="000000"/>
          <w:sz w:val="18"/>
          <w:szCs w:val="18"/>
        </w:rPr>
        <w:t xml:space="preserve"> </w:t>
      </w:r>
    </w:p>
    <w:p>
      <w:pPr>
        <w:pStyle w:val="WW-Standard"/>
        <w:rPr>
          <w:rFonts w:ascii="Calibri" w:hAnsi="Calibri" w:cs="Calibri"/>
          <w:sz w:val="18"/>
          <w:szCs w:val="18"/>
        </w:rPr>
      </w:pPr>
      <w:r>
        <w:rPr>
          <w:rFonts w:ascii="Calibri" w:hAnsi="Calibri" w:cs="Calibri"/>
          <w:b/>
          <w:bCs/>
          <w:sz w:val="18"/>
          <w:szCs w:val="18"/>
        </w:rPr>
        <w:t xml:space="preserve"> </w:t>
      </w:r>
    </w:p>
    <w:p>
      <w:pPr>
        <w:pStyle w:val="WW-Standard"/>
        <w:rPr>
          <w:rFonts w:ascii="Calibri" w:hAnsi="Calibri" w:cs="Calibri"/>
          <w:sz w:val="18"/>
          <w:szCs w:val="18"/>
        </w:rPr>
      </w:pPr>
      <w:r>
        <w:rPr>
          <w:rFonts w:ascii="Calibri" w:hAnsi="Calibri" w:cs="Calibri"/>
          <w:b/>
          <w:bCs/>
          <w:sz w:val="18"/>
          <w:szCs w:val="18"/>
        </w:rPr>
        <w:t>CMP de Baume-les-Dames</w:t>
      </w:r>
    </w:p>
    <w:p>
      <w:pPr>
        <w:pStyle w:val="WW-Standard"/>
        <w:spacing w:after="60"/>
        <w:rPr>
          <w:rFonts w:ascii="Calibri" w:hAnsi="Calibri" w:cs="Calibri"/>
          <w:bCs/>
          <w:sz w:val="18"/>
          <w:szCs w:val="18"/>
        </w:rPr>
      </w:pPr>
      <w:r>
        <w:rPr>
          <w:rFonts w:ascii="Calibri" w:hAnsi="Calibri" w:cs="Calibri"/>
          <w:sz w:val="18"/>
          <w:szCs w:val="18"/>
        </w:rPr>
        <w:t xml:space="preserve">4, Rue de Provence, 25110 Baume les Dames - </w:t>
      </w:r>
      <w:r>
        <w:rPr>
          <w:rFonts w:ascii="Calibri" w:hAnsi="Calibri" w:cs="Calibri"/>
          <w:bCs/>
          <w:sz w:val="18"/>
          <w:szCs w:val="18"/>
        </w:rPr>
        <w:t>Tél. : 03.81.25.43.34</w:t>
      </w:r>
    </w:p>
    <w:p>
      <w:pPr>
        <w:pStyle w:val="Textbody"/>
        <w:spacing w:after="0"/>
        <w:rPr>
          <w:rFonts w:ascii="Calibri" w:hAnsi="Calibri" w:cs="Calibri"/>
          <w:i/>
          <w:sz w:val="18"/>
          <w:szCs w:val="18"/>
        </w:rPr>
      </w:pPr>
      <w:r>
        <w:rPr>
          <w:rFonts w:ascii="Calibri" w:hAnsi="Calibri" w:cs="Calibri"/>
          <w:i/>
          <w:sz w:val="18"/>
          <w:szCs w:val="18"/>
          <w:u w:val="single"/>
        </w:rPr>
        <w:t>Consultations médicales, psychologiques et infirmières</w:t>
      </w:r>
      <w:r>
        <w:rPr>
          <w:rFonts w:ascii="Calibri" w:hAnsi="Calibri" w:cs="Calibri"/>
          <w:i/>
          <w:sz w:val="18"/>
          <w:szCs w:val="18"/>
        </w:rPr>
        <w:t> :</w:t>
      </w:r>
    </w:p>
    <w:p>
      <w:pPr>
        <w:pStyle w:val="Textbody"/>
        <w:spacing w:after="0"/>
        <w:rPr>
          <w:rFonts w:ascii="Calibri" w:hAnsi="Calibri" w:cs="Calibri"/>
          <w:i/>
          <w:sz w:val="18"/>
          <w:szCs w:val="18"/>
        </w:rPr>
      </w:pPr>
      <w:r>
        <w:rPr>
          <w:rFonts w:ascii="Calibri" w:hAnsi="Calibri" w:cs="Calibri"/>
          <w:i/>
          <w:sz w:val="18"/>
          <w:szCs w:val="18"/>
        </w:rPr>
        <w:t>- le mardi après-midi de 14h à 17h</w:t>
      </w:r>
    </w:p>
    <w:p>
      <w:pPr>
        <w:pStyle w:val="Textbody"/>
        <w:spacing w:after="0"/>
        <w:rPr>
          <w:rFonts w:ascii="Calibri" w:hAnsi="Calibri" w:cs="Calibri"/>
          <w:i/>
          <w:sz w:val="18"/>
          <w:szCs w:val="18"/>
        </w:rPr>
      </w:pPr>
      <w:r>
        <w:rPr>
          <w:rFonts w:ascii="Calibri" w:hAnsi="Calibri" w:cs="Calibri"/>
          <w:i/>
          <w:sz w:val="18"/>
          <w:szCs w:val="18"/>
        </w:rPr>
        <w:t>- le mercredi de 9h à 17h</w:t>
      </w:r>
    </w:p>
    <w:p>
      <w:pPr>
        <w:pStyle w:val="Textbody"/>
        <w:spacing w:after="60"/>
        <w:rPr>
          <w:rFonts w:ascii="Calibri" w:hAnsi="Calibri" w:cs="Calibri"/>
          <w:i/>
          <w:sz w:val="18"/>
          <w:szCs w:val="18"/>
        </w:rPr>
      </w:pPr>
      <w:r>
        <w:rPr>
          <w:rFonts w:ascii="Calibri" w:hAnsi="Calibri" w:cs="Calibri"/>
          <w:i/>
          <w:sz w:val="18"/>
          <w:szCs w:val="18"/>
        </w:rPr>
        <w:t>- le vendredi de 9h à 17h</w:t>
      </w:r>
    </w:p>
    <w:p>
      <w:pPr>
        <w:pStyle w:val="Textbody"/>
        <w:spacing w:after="0"/>
        <w:rPr>
          <w:rFonts w:ascii="Calibri" w:hAnsi="Calibri" w:cs="Calibri"/>
          <w:sz w:val="18"/>
          <w:szCs w:val="18"/>
        </w:rPr>
      </w:pPr>
      <w:r>
        <w:rPr>
          <w:rFonts w:ascii="Calibri" w:hAnsi="Calibri" w:cs="Calibri"/>
          <w:sz w:val="18"/>
          <w:szCs w:val="18"/>
        </w:rPr>
        <w:t>Soins infirmiers à domicile le mardi matin de 9h à 12h30</w:t>
      </w:r>
    </w:p>
    <w:p>
      <w:pPr>
        <w:pStyle w:val="WW-Standard"/>
        <w:rPr>
          <w:rFonts w:ascii="Calibri" w:hAnsi="Calibri" w:cs="Calibri"/>
          <w:b/>
          <w:bCs/>
          <w:sz w:val="18"/>
          <w:szCs w:val="18"/>
        </w:rPr>
      </w:pPr>
    </w:p>
    <w:p>
      <w:pPr>
        <w:pStyle w:val="WW-Standard"/>
        <w:rPr>
          <w:rFonts w:ascii="Calibri" w:hAnsi="Calibri" w:cs="Calibri"/>
          <w:sz w:val="18"/>
          <w:szCs w:val="18"/>
        </w:rPr>
      </w:pPr>
      <w:r>
        <w:rPr>
          <w:rFonts w:ascii="Calibri" w:hAnsi="Calibri" w:cs="Calibri"/>
          <w:b/>
          <w:bCs/>
          <w:sz w:val="18"/>
          <w:szCs w:val="18"/>
        </w:rPr>
        <w:t xml:space="preserve">Centre de Guidance Infantile </w:t>
      </w:r>
      <w:r>
        <w:rPr>
          <w:rFonts w:ascii="Calibri" w:hAnsi="Calibri" w:cs="Calibri"/>
          <w:sz w:val="18"/>
          <w:szCs w:val="18"/>
        </w:rPr>
        <w:t>de Baume-les-Dames</w:t>
      </w:r>
    </w:p>
    <w:p>
      <w:pPr>
        <w:pStyle w:val="WW-Standard"/>
        <w:ind w:right="373"/>
        <w:jc w:val="both"/>
        <w:rPr>
          <w:rStyle w:val="Internetlink"/>
          <w:rFonts w:ascii="Calibri" w:hAnsi="Calibri" w:cs="Calibri"/>
          <w:color w:val="000000" w:themeColor="text1"/>
          <w:sz w:val="18"/>
          <w:szCs w:val="18"/>
        </w:rPr>
      </w:pPr>
      <w:r>
        <w:rPr>
          <w:rFonts w:ascii="Calibri" w:hAnsi="Calibri" w:cs="Calibri"/>
          <w:sz w:val="18"/>
          <w:szCs w:val="18"/>
        </w:rPr>
        <w:t xml:space="preserve">4 Rue de Provence – 25 110 Baume-Les-Dames - </w:t>
      </w:r>
      <w:r>
        <w:rPr>
          <w:rFonts w:ascii="Calibri" w:hAnsi="Calibri" w:cs="Calibri"/>
          <w:color w:val="000000" w:themeColor="text1"/>
          <w:sz w:val="18"/>
          <w:szCs w:val="18"/>
        </w:rPr>
        <w:t xml:space="preserve">Tél. </w:t>
      </w:r>
      <w:r>
        <w:rPr>
          <w:rFonts w:ascii="Calibri" w:eastAsia="Times New Roman" w:hAnsi="Calibri" w:cs="Calibri"/>
          <w:color w:val="000000" w:themeColor="text1"/>
          <w:sz w:val="18"/>
          <w:szCs w:val="18"/>
          <w:lang w:eastAsia="ar-SA" w:bidi="ar-SA"/>
        </w:rPr>
        <w:t>03.81.84.10.64 -</w:t>
      </w:r>
      <w:r>
        <w:rPr>
          <w:rFonts w:ascii="Calibri" w:hAnsi="Calibri" w:cs="Calibri"/>
          <w:color w:val="000000" w:themeColor="text1"/>
          <w:sz w:val="18"/>
          <w:szCs w:val="18"/>
        </w:rPr>
        <w:t xml:space="preserve"> Courriel : </w:t>
      </w:r>
      <w:hyperlink r:id="rId415" w:history="1">
        <w:r>
          <w:rPr>
            <w:rStyle w:val="Lienhypertexte"/>
            <w:rFonts w:ascii="Calibri" w:hAnsi="Calibri" w:cs="Calibri"/>
            <w:color w:val="000000" w:themeColor="text1"/>
            <w:sz w:val="18"/>
            <w:szCs w:val="18"/>
          </w:rPr>
          <w:t>cgi.baume@ch-novillars.fr</w:t>
        </w:r>
      </w:hyperlink>
    </w:p>
    <w:p>
      <w:pPr>
        <w:pStyle w:val="WW-Standard"/>
        <w:widowControl/>
        <w:suppressAutoHyphens w:val="0"/>
        <w:rPr>
          <w:rFonts w:ascii="Calibri" w:hAnsi="Calibri" w:cs="Calibri"/>
          <w:color w:val="000080"/>
          <w:sz w:val="18"/>
          <w:szCs w:val="18"/>
          <w:u w:val="single"/>
        </w:rPr>
      </w:pPr>
    </w:p>
    <w:p>
      <w:pPr>
        <w:ind w:firstLine="709"/>
        <w:rPr>
          <w:rFonts w:ascii="Calibri" w:hAnsi="Calibri" w:cs="Calibri"/>
          <w:b/>
          <w:bCs/>
          <w:sz w:val="18"/>
          <w:szCs w:val="18"/>
        </w:rPr>
      </w:pPr>
      <w:r>
        <w:rPr>
          <w:rFonts w:ascii="Calibri" w:hAnsi="Calibri" w:cs="Calibri"/>
          <w:b/>
          <w:bCs/>
          <w:sz w:val="18"/>
          <w:szCs w:val="18"/>
        </w:rPr>
        <w:t>Equipe départementale de thérapie familiale systémique</w:t>
      </w:r>
    </w:p>
    <w:p>
      <w:pPr>
        <w:pStyle w:val="Textbody"/>
        <w:spacing w:after="0"/>
        <w:ind w:firstLine="709"/>
        <w:rPr>
          <w:rFonts w:ascii="Calibri" w:hAnsi="Calibri" w:cs="Calibri"/>
          <w:sz w:val="18"/>
          <w:szCs w:val="18"/>
        </w:rPr>
      </w:pPr>
      <w:r>
        <w:rPr>
          <w:rFonts w:ascii="Calibri" w:hAnsi="Calibri" w:cs="Calibri"/>
          <w:sz w:val="18"/>
          <w:szCs w:val="18"/>
        </w:rPr>
        <w:t>Prise en charge familiale systémique par un binôme de thérapeutes familiaux.</w:t>
      </w:r>
    </w:p>
    <w:p>
      <w:pPr>
        <w:pStyle w:val="Textbody"/>
        <w:spacing w:after="0"/>
        <w:ind w:firstLine="709"/>
        <w:rPr>
          <w:rFonts w:ascii="Calibri" w:hAnsi="Calibri" w:cs="Calibri"/>
          <w:sz w:val="18"/>
          <w:szCs w:val="18"/>
        </w:rPr>
      </w:pPr>
      <w:r>
        <w:rPr>
          <w:rFonts w:ascii="Calibri" w:hAnsi="Calibri" w:cs="Calibri"/>
          <w:sz w:val="18"/>
          <w:szCs w:val="18"/>
        </w:rPr>
        <w:t>CGI Baume Les Dames : mardi une fois par mois de 9h à 18h</w:t>
      </w:r>
    </w:p>
    <w:p>
      <w:pPr>
        <w:pStyle w:val="Textbody"/>
        <w:spacing w:after="0"/>
        <w:ind w:firstLine="709"/>
        <w:rPr>
          <w:rFonts w:ascii="Calibri" w:hAnsi="Calibri" w:cs="Calibri"/>
          <w:sz w:val="18"/>
          <w:szCs w:val="18"/>
        </w:rPr>
      </w:pPr>
    </w:p>
    <w:p>
      <w:pPr>
        <w:pStyle w:val="Textbody"/>
        <w:spacing w:after="0"/>
        <w:ind w:firstLine="709"/>
        <w:rPr>
          <w:rFonts w:ascii="Calibri" w:hAnsi="Calibri" w:cs="Calibri"/>
          <w:b/>
          <w:sz w:val="18"/>
          <w:szCs w:val="18"/>
          <w:highlight w:val="yellow"/>
        </w:rPr>
      </w:pPr>
      <w:r>
        <w:rPr>
          <w:rFonts w:ascii="Calibri" w:hAnsi="Calibri" w:cs="Calibri"/>
          <w:b/>
          <w:sz w:val="18"/>
          <w:szCs w:val="18"/>
          <w:highlight w:val="yellow"/>
        </w:rPr>
        <w:t>Maison KOALA-Soutien Parents-Bébés</w:t>
      </w:r>
    </w:p>
    <w:p>
      <w:pPr>
        <w:pStyle w:val="Textbody"/>
        <w:spacing w:after="0"/>
        <w:ind w:firstLine="709"/>
        <w:rPr>
          <w:rFonts w:asciiTheme="minorHAnsi" w:eastAsia="Times New Roman" w:hAnsiTheme="minorHAnsi" w:cs="Arial"/>
          <w:bCs/>
          <w:kern w:val="0"/>
          <w:sz w:val="18"/>
          <w:szCs w:val="18"/>
          <w:highlight w:val="yellow"/>
          <w:lang w:eastAsia="ar-SA"/>
        </w:rPr>
      </w:pPr>
      <w:r>
        <w:rPr>
          <w:rFonts w:asciiTheme="minorHAnsi" w:eastAsia="Times New Roman" w:hAnsiTheme="minorHAnsi" w:cs="Arial"/>
          <w:bCs/>
          <w:kern w:val="0"/>
          <w:sz w:val="18"/>
          <w:szCs w:val="18"/>
          <w:highlight w:val="yellow"/>
          <w:lang w:eastAsia="ar-SA"/>
        </w:rPr>
        <w:t>Lieu ressource, d’échanges et d’accueil pour les parents et leur bébé de 0-2 ans.</w:t>
      </w:r>
    </w:p>
    <w:p>
      <w:pPr>
        <w:pStyle w:val="Textbody"/>
        <w:ind w:firstLine="709"/>
        <w:rPr>
          <w:rFonts w:ascii="Calibri" w:hAnsi="Calibri" w:cs="Calibri"/>
          <w:sz w:val="18"/>
          <w:szCs w:val="18"/>
        </w:rPr>
      </w:pPr>
      <w:r>
        <w:rPr>
          <w:rFonts w:ascii="Calibri" w:hAnsi="Calibri" w:cs="Calibri"/>
          <w:sz w:val="18"/>
          <w:szCs w:val="18"/>
          <w:highlight w:val="yellow"/>
        </w:rPr>
        <w:t>CGI Baume Les Dames - 03.81.84.10.64 - Mail : secretariat.maison.koala@ch-novillars.fr</w:t>
      </w:r>
    </w:p>
    <w:p>
      <w:pPr>
        <w:pStyle w:val="WW-Standard"/>
        <w:widowControl/>
        <w:suppressAutoHyphens w:val="0"/>
        <w:rPr>
          <w:rFonts w:ascii="Calibri" w:hAnsi="Calibri" w:cs="Calibri"/>
          <w:sz w:val="18"/>
          <w:szCs w:val="18"/>
        </w:rPr>
      </w:pPr>
    </w:p>
    <w:p>
      <w:pPr>
        <w:rPr>
          <w:rFonts w:ascii="Calibri" w:hAnsi="Calibri" w:cs="Calibri"/>
          <w:sz w:val="18"/>
          <w:szCs w:val="18"/>
        </w:rPr>
      </w:pPr>
      <w:r>
        <w:rPr>
          <w:rFonts w:ascii="Calibri" w:hAnsi="Calibri" w:cs="Calibri"/>
          <w:b/>
          <w:sz w:val="18"/>
          <w:szCs w:val="18"/>
        </w:rPr>
        <w:t>Permanence du SPIP à Baumes les Dames</w:t>
      </w:r>
      <w:r>
        <w:rPr>
          <w:rFonts w:ascii="Calibri" w:hAnsi="Calibri" w:cs="Calibri"/>
          <w:sz w:val="18"/>
          <w:szCs w:val="18"/>
        </w:rPr>
        <w:t xml:space="preserve"> : Tél. 03 81 47 12 10</w:t>
      </w:r>
    </w:p>
    <w:p>
      <w:pPr>
        <w:rPr>
          <w:rFonts w:ascii="Calibri" w:hAnsi="Calibri" w:cs="Calibri"/>
          <w:sz w:val="18"/>
          <w:szCs w:val="18"/>
        </w:rPr>
      </w:pPr>
    </w:p>
    <w:p>
      <w:pPr>
        <w:ind w:right="3542"/>
        <w:jc w:val="both"/>
        <w:rPr>
          <w:rFonts w:ascii="Calibri" w:hAnsi="Calibri" w:cs="Calibri"/>
          <w:b/>
          <w:sz w:val="18"/>
          <w:szCs w:val="18"/>
        </w:rPr>
      </w:pPr>
      <w:r>
        <w:rPr>
          <w:rFonts w:ascii="Calibri" w:hAnsi="Calibri" w:cs="Calibri"/>
          <w:b/>
          <w:sz w:val="18"/>
          <w:szCs w:val="18"/>
        </w:rPr>
        <w:t>DISPOSITIF DE REPIT</w:t>
      </w:r>
    </w:p>
    <w:p>
      <w:pPr>
        <w:ind w:right="3542"/>
        <w:jc w:val="both"/>
        <w:rPr>
          <w:rFonts w:ascii="Calibri" w:hAnsi="Calibri" w:cs="Calibri"/>
          <w:sz w:val="18"/>
          <w:szCs w:val="18"/>
        </w:rPr>
      </w:pPr>
      <w:r>
        <w:rPr>
          <w:rFonts w:ascii="Calibri" w:hAnsi="Calibri" w:cs="Calibri"/>
          <w:sz w:val="18"/>
          <w:szCs w:val="18"/>
        </w:rPr>
        <w:t>Association d’hygiène Sociale de Franche-Comté (AHS-FC)</w:t>
      </w:r>
    </w:p>
    <w:p>
      <w:pPr>
        <w:ind w:right="3542"/>
        <w:jc w:val="both"/>
        <w:rPr>
          <w:rFonts w:ascii="Calibri" w:hAnsi="Calibri" w:cs="Calibri"/>
          <w:sz w:val="18"/>
          <w:szCs w:val="18"/>
        </w:rPr>
      </w:pPr>
      <w:r>
        <w:rPr>
          <w:rFonts w:ascii="Calibri" w:hAnsi="Calibri" w:cs="Calibri"/>
          <w:sz w:val="18"/>
          <w:szCs w:val="18"/>
        </w:rPr>
        <w:t xml:space="preserve">SESSAD Comtois </w:t>
      </w:r>
    </w:p>
    <w:p>
      <w:pPr>
        <w:ind w:right="3259"/>
        <w:jc w:val="both"/>
        <w:rPr>
          <w:rFonts w:ascii="Calibri" w:hAnsi="Calibri" w:cs="Calibri"/>
          <w:sz w:val="18"/>
          <w:szCs w:val="18"/>
        </w:rPr>
      </w:pPr>
      <w:r>
        <w:rPr>
          <w:rFonts w:ascii="Calibri" w:hAnsi="Calibri" w:cs="Calibri"/>
          <w:sz w:val="18"/>
          <w:szCs w:val="18"/>
        </w:rPr>
        <w:sym w:font="Wingdings" w:char="F02B"/>
      </w:r>
      <w:r>
        <w:rPr>
          <w:rFonts w:ascii="Calibri" w:hAnsi="Calibri" w:cs="Calibri"/>
          <w:sz w:val="18"/>
          <w:szCs w:val="18"/>
        </w:rPr>
        <w:t xml:space="preserve"> 15 avenue Denfert Rochereau BP 25012 BESANCON cedex</w:t>
      </w:r>
    </w:p>
    <w:p>
      <w:pPr>
        <w:ind w:right="707"/>
        <w:jc w:val="both"/>
        <w:rPr>
          <w:rFonts w:ascii="Calibri" w:hAnsi="Calibri" w:cs="Calibri"/>
          <w:sz w:val="18"/>
          <w:szCs w:val="18"/>
        </w:rPr>
      </w:pPr>
      <w:r>
        <w:rPr>
          <w:rFonts w:ascii="Calibri" w:hAnsi="Calibri" w:cs="Calibri"/>
          <w:sz w:val="18"/>
          <w:szCs w:val="18"/>
        </w:rPr>
        <w:t>Interlocutrice place répit 06 78 45 40 55  -  Courriel : sessadcomtois.dra@ahs-fc.fr</w:t>
      </w:r>
    </w:p>
    <w:p>
      <w:pPr>
        <w:pStyle w:val="WW-Standard"/>
        <w:rPr>
          <w:rFonts w:ascii="Calibri" w:eastAsia="Times New Roman" w:hAnsi="Calibri" w:cs="Calibri"/>
          <w:b/>
          <w:bCs/>
          <w:color w:val="000000"/>
          <w:sz w:val="18"/>
          <w:szCs w:val="18"/>
        </w:rPr>
      </w:pPr>
    </w:p>
    <w:p>
      <w:pPr>
        <w:pStyle w:val="WW-Standard"/>
        <w:rPr>
          <w:rFonts w:ascii="Calibri" w:hAnsi="Calibri" w:cs="Calibri"/>
          <w:color w:val="0070C0"/>
          <w:sz w:val="18"/>
          <w:szCs w:val="18"/>
        </w:rPr>
      </w:pPr>
      <w:r>
        <w:rPr>
          <w:rFonts w:ascii="Calibri" w:eastAsia="Times New Roman" w:hAnsi="Calibri" w:cs="Calibri"/>
          <w:b/>
          <w:bCs/>
          <w:color w:val="000000"/>
          <w:sz w:val="18"/>
          <w:szCs w:val="18"/>
        </w:rPr>
        <w:t xml:space="preserve">GEM FLOREAL </w:t>
      </w:r>
      <w:r>
        <w:rPr>
          <w:rFonts w:ascii="Calibri" w:hAnsi="Calibri" w:cs="Calibri"/>
          <w:sz w:val="18"/>
          <w:szCs w:val="18"/>
        </w:rPr>
        <w:t xml:space="preserve"> </w:t>
      </w:r>
    </w:p>
    <w:p>
      <w:pPr>
        <w:pStyle w:val="WW-Standard"/>
        <w:spacing w:line="276" w:lineRule="auto"/>
        <w:rPr>
          <w:rFonts w:ascii="Calibri" w:eastAsia="Times New Roman" w:hAnsi="Calibri" w:cs="Calibri"/>
          <w:color w:val="0070C0"/>
          <w:sz w:val="6"/>
          <w:szCs w:val="18"/>
        </w:rPr>
      </w:pPr>
    </w:p>
    <w:p>
      <w:pPr>
        <w:spacing w:after="60"/>
        <w:rPr>
          <w:rFonts w:ascii="Calibri" w:hAnsi="Calibri" w:cs="Calibri"/>
          <w:b/>
          <w:sz w:val="18"/>
          <w:szCs w:val="18"/>
        </w:rPr>
      </w:pPr>
      <w:r>
        <w:rPr>
          <w:rFonts w:ascii="Calibri" w:hAnsi="Calibri" w:cs="Calibri"/>
          <w:b/>
          <w:sz w:val="18"/>
          <w:szCs w:val="18"/>
        </w:rPr>
        <w:t>Un GEM multisites se déploie sur trois territoires :</w:t>
      </w:r>
    </w:p>
    <w:p>
      <w:pPr>
        <w:rPr>
          <w:rFonts w:ascii="Calibri" w:hAnsi="Calibri" w:cs="Calibri"/>
          <w:color w:val="000000" w:themeColor="text1"/>
          <w:sz w:val="18"/>
          <w:szCs w:val="18"/>
        </w:rPr>
      </w:pPr>
      <w:r>
        <w:rPr>
          <w:rFonts w:ascii="Calibri" w:hAnsi="Calibri" w:cs="Calibri"/>
          <w:b/>
          <w:sz w:val="18"/>
          <w:szCs w:val="18"/>
          <w:u w:val="single"/>
        </w:rPr>
        <w:t xml:space="preserve">Une antenne s’est ouverte à Baume les Dames : </w:t>
      </w:r>
      <w:r>
        <w:rPr>
          <w:rFonts w:ascii="Calibri" w:hAnsi="Calibri" w:cs="Calibri"/>
          <w:color w:val="000000" w:themeColor="text1"/>
          <w:sz w:val="18"/>
          <w:szCs w:val="18"/>
        </w:rPr>
        <w:t xml:space="preserve">Les contacts sont 03 81 47 12 96 et par mail à </w:t>
      </w:r>
      <w:hyperlink r:id="rId416" w:history="1">
        <w:r>
          <w:rPr>
            <w:rStyle w:val="Lienhypertexte"/>
            <w:rFonts w:ascii="Calibri" w:hAnsi="Calibri" w:cs="Calibri"/>
            <w:color w:val="000000" w:themeColor="text1"/>
            <w:sz w:val="18"/>
            <w:szCs w:val="18"/>
          </w:rPr>
          <w:t>floreal25@orange.fr</w:t>
        </w:r>
      </w:hyperlink>
      <w:r>
        <w:rPr>
          <w:rFonts w:ascii="Calibri" w:hAnsi="Calibri" w:cs="Calibri"/>
          <w:color w:val="000000" w:themeColor="text1"/>
          <w:sz w:val="18"/>
          <w:szCs w:val="18"/>
        </w:rPr>
        <w:t>.</w:t>
      </w:r>
    </w:p>
    <w:p>
      <w:pPr>
        <w:pStyle w:val="WW-Standard"/>
        <w:spacing w:line="276" w:lineRule="auto"/>
        <w:rPr>
          <w:rFonts w:ascii="Calibri" w:hAnsi="Calibri" w:cs="Calibri"/>
          <w:sz w:val="8"/>
          <w:szCs w:val="18"/>
        </w:rPr>
      </w:pPr>
    </w:p>
    <w:p>
      <w:pPr>
        <w:pStyle w:val="WW-Standard"/>
        <w:spacing w:line="276" w:lineRule="auto"/>
        <w:rPr>
          <w:rFonts w:ascii="Calibri" w:hAnsi="Calibri" w:cs="Calibri"/>
          <w:sz w:val="18"/>
          <w:szCs w:val="18"/>
        </w:rPr>
      </w:pPr>
      <w:r>
        <w:rPr>
          <w:rFonts w:ascii="Calibri" w:hAnsi="Calibri" w:cs="Calibri"/>
          <w:sz w:val="18"/>
          <w:szCs w:val="18"/>
        </w:rPr>
        <w:t xml:space="preserve">Les permanences se déroulent dans les locaux des restos du cœur : </w:t>
      </w:r>
      <w:r>
        <w:rPr>
          <w:rStyle w:val="lrzxr"/>
          <w:rFonts w:ascii="Calibri" w:hAnsi="Calibri" w:cs="Calibri"/>
          <w:sz w:val="18"/>
          <w:szCs w:val="18"/>
        </w:rPr>
        <w:t>8 bis rue Bassenne, 25110 Baume les Dames</w:t>
      </w:r>
    </w:p>
    <w:p>
      <w:pPr>
        <w:pStyle w:val="WW-Standard"/>
        <w:spacing w:line="276" w:lineRule="auto"/>
        <w:rPr>
          <w:rFonts w:ascii="Calibri" w:hAnsi="Calibri" w:cs="Calibri"/>
          <w:sz w:val="18"/>
          <w:szCs w:val="18"/>
        </w:rPr>
      </w:pPr>
      <w:r>
        <w:rPr>
          <w:rFonts w:ascii="Calibri" w:hAnsi="Calibri" w:cs="Calibri"/>
          <w:sz w:val="18"/>
          <w:szCs w:val="18"/>
        </w:rPr>
        <w:t>Les lundis de 14h à 16h30</w:t>
      </w:r>
    </w:p>
    <w:p>
      <w:pPr>
        <w:spacing w:after="120"/>
        <w:jc w:val="both"/>
        <w:rPr>
          <w:rFonts w:ascii="Calibri" w:eastAsia="Times New Roman" w:hAnsi="Calibri" w:cs="Calibri"/>
          <w:sz w:val="18"/>
          <w:szCs w:val="18"/>
          <w:lang w:eastAsia="fr-FR"/>
        </w:rPr>
      </w:pPr>
      <w:r>
        <w:rPr>
          <w:rFonts w:ascii="Calibri" w:eastAsia="Times New Roman" w:hAnsi="Calibri" w:cs="Calibri"/>
          <w:sz w:val="18"/>
          <w:szCs w:val="18"/>
          <w:lang w:eastAsia="fr-FR"/>
        </w:rPr>
        <w:lastRenderedPageBreak/>
        <w:t xml:space="preserve">Sur le Doubs Central les maisons de santé ayant une microstructure addicto sont : </w:t>
      </w:r>
    </w:p>
    <w:p>
      <w:pPr>
        <w:rPr>
          <w:rFonts w:ascii="Calibri" w:hAnsi="Calibri" w:cs="Calibri"/>
          <w:b/>
          <w:bCs/>
          <w:sz w:val="18"/>
          <w:szCs w:val="18"/>
        </w:rPr>
      </w:pPr>
      <w:r>
        <w:rPr>
          <w:rFonts w:ascii="Calibri" w:hAnsi="Calibri" w:cs="Calibri"/>
          <w:b/>
          <w:bCs/>
          <w:sz w:val="18"/>
          <w:szCs w:val="18"/>
        </w:rPr>
        <w:t>Maison de Santé Avicienne</w:t>
      </w:r>
    </w:p>
    <w:p>
      <w:pPr>
        <w:rPr>
          <w:rFonts w:ascii="Calibri" w:eastAsia="Times New Roman" w:hAnsi="Calibri" w:cs="Calibri"/>
          <w:kern w:val="0"/>
          <w:sz w:val="18"/>
          <w:szCs w:val="18"/>
          <w:lang w:eastAsia="fr-FR" w:bidi="ar-SA"/>
        </w:rPr>
      </w:pPr>
      <w:r>
        <w:rPr>
          <w:rStyle w:val="addr-line1"/>
          <w:rFonts w:ascii="Calibri" w:hAnsi="Calibri" w:cs="Calibri"/>
          <w:spacing w:val="2"/>
          <w:sz w:val="18"/>
          <w:szCs w:val="18"/>
          <w:shd w:val="clear" w:color="auto" w:fill="FFFFFF"/>
        </w:rPr>
        <w:t>40 Grande Rue,</w:t>
      </w:r>
      <w:r>
        <w:rPr>
          <w:rStyle w:val="addr-zipcode-city"/>
          <w:rFonts w:ascii="Calibri" w:hAnsi="Calibri" w:cs="Calibri"/>
          <w:spacing w:val="2"/>
          <w:sz w:val="18"/>
          <w:szCs w:val="18"/>
          <w:shd w:val="clear" w:color="auto" w:fill="FFFFFF"/>
        </w:rPr>
        <w:t xml:space="preserve">25640 Rigney - </w:t>
      </w:r>
      <w:r>
        <w:rPr>
          <w:rFonts w:ascii="Calibri" w:eastAsia="Times New Roman" w:hAnsi="Calibri" w:cs="Calibri"/>
          <w:kern w:val="0"/>
          <w:sz w:val="18"/>
          <w:szCs w:val="18"/>
          <w:lang w:eastAsia="fr-FR" w:bidi="ar-SA"/>
        </w:rPr>
        <w:t>03 81 86 12 77</w:t>
      </w:r>
    </w:p>
    <w:p>
      <w:pPr>
        <w:pStyle w:val="NormalWeb"/>
        <w:shd w:val="clear" w:color="auto" w:fill="FFFFFF"/>
        <w:spacing w:before="0" w:beforeAutospacing="0" w:after="0" w:afterAutospacing="0"/>
        <w:rPr>
          <w:rFonts w:ascii="Calibri" w:hAnsi="Calibri" w:cs="Calibri"/>
          <w:sz w:val="18"/>
          <w:szCs w:val="18"/>
        </w:rPr>
      </w:pPr>
    </w:p>
    <w:p>
      <w:pPr>
        <w:rPr>
          <w:rStyle w:val="addr-line1"/>
          <w:rFonts w:ascii="Calibri" w:hAnsi="Calibri" w:cs="Calibri"/>
          <w:b/>
          <w:bCs/>
          <w:sz w:val="18"/>
          <w:szCs w:val="18"/>
        </w:rPr>
      </w:pPr>
      <w:r>
        <w:rPr>
          <w:rFonts w:ascii="Calibri" w:hAnsi="Calibri" w:cs="Calibri"/>
          <w:b/>
          <w:bCs/>
          <w:sz w:val="18"/>
          <w:szCs w:val="18"/>
        </w:rPr>
        <w:t>Maison Isle Santé</w:t>
      </w:r>
    </w:p>
    <w:p>
      <w:pPr>
        <w:pStyle w:val="WW-Standard"/>
        <w:rPr>
          <w:rFonts w:ascii="Calibri" w:eastAsia="Cambria" w:hAnsi="Calibri" w:cs="Calibri"/>
          <w:b/>
          <w:sz w:val="18"/>
          <w:szCs w:val="18"/>
        </w:rPr>
      </w:pPr>
      <w:r>
        <w:rPr>
          <w:rStyle w:val="addr-line1"/>
          <w:rFonts w:ascii="Calibri" w:hAnsi="Calibri" w:cs="Calibri"/>
          <w:spacing w:val="2"/>
          <w:sz w:val="18"/>
          <w:szCs w:val="18"/>
          <w:shd w:val="clear" w:color="auto" w:fill="FFFFFF"/>
        </w:rPr>
        <w:t>54 Rue du Magny,</w:t>
      </w:r>
      <w:r>
        <w:rPr>
          <w:rStyle w:val="addr-zipcode-city"/>
          <w:rFonts w:ascii="Calibri" w:hAnsi="Calibri" w:cs="Calibri"/>
          <w:spacing w:val="2"/>
          <w:sz w:val="18"/>
          <w:szCs w:val="18"/>
          <w:shd w:val="clear" w:color="auto" w:fill="FFFFFF"/>
        </w:rPr>
        <w:t>25250 L’Isle-sur-le-Doubs - 03 67 47 10 55</w:t>
      </w:r>
    </w:p>
    <w:p>
      <w:pPr>
        <w:pStyle w:val="WW-Standard"/>
        <w:spacing w:line="276" w:lineRule="auto"/>
        <w:rPr>
          <w:rFonts w:ascii="Calibri" w:hAnsi="Calibri" w:cs="Calibri"/>
          <w:sz w:val="18"/>
          <w:szCs w:val="18"/>
        </w:rPr>
      </w:pPr>
    </w:p>
    <w:p>
      <w:pPr>
        <w:pStyle w:val="Textbody"/>
        <w:rPr>
          <w:rFonts w:ascii="Calibri" w:hAnsi="Calibri" w:cs="Calibri"/>
          <w:sz w:val="18"/>
          <w:szCs w:val="18"/>
        </w:rPr>
      </w:pPr>
      <w:r>
        <w:rPr>
          <w:rFonts w:ascii="Calibri" w:hAnsi="Calibri" w:cs="Calibri"/>
          <w:sz w:val="18"/>
          <w:szCs w:val="18"/>
        </w:rPr>
        <w:t>Les maisons de santé (sous réserve d’une orientation par un médecin traitant) proposant des soins psychologiques accessibles gratuitement pour les patients sont :</w:t>
      </w:r>
    </w:p>
    <w:p>
      <w:pPr>
        <w:rPr>
          <w:rFonts w:ascii="Calibri" w:hAnsi="Calibri" w:cs="Calibri"/>
          <w:b/>
          <w:bCs/>
          <w:sz w:val="18"/>
          <w:szCs w:val="18"/>
        </w:rPr>
      </w:pPr>
      <w:r>
        <w:rPr>
          <w:rFonts w:ascii="Calibri" w:hAnsi="Calibri" w:cs="Calibri"/>
          <w:b/>
          <w:bCs/>
          <w:sz w:val="18"/>
          <w:szCs w:val="18"/>
        </w:rPr>
        <w:t>Maison de Santé Avicienne</w:t>
      </w:r>
    </w:p>
    <w:p>
      <w:pPr>
        <w:rPr>
          <w:rFonts w:ascii="Calibri" w:eastAsia="Times New Roman" w:hAnsi="Calibri" w:cs="Calibri"/>
          <w:kern w:val="0"/>
          <w:sz w:val="18"/>
          <w:szCs w:val="18"/>
          <w:lang w:eastAsia="fr-FR" w:bidi="ar-SA"/>
        </w:rPr>
      </w:pPr>
      <w:r>
        <w:rPr>
          <w:rStyle w:val="addr-line1"/>
          <w:rFonts w:ascii="Calibri" w:hAnsi="Calibri" w:cs="Calibri"/>
          <w:spacing w:val="2"/>
          <w:sz w:val="18"/>
          <w:szCs w:val="18"/>
          <w:shd w:val="clear" w:color="auto" w:fill="FFFFFF"/>
        </w:rPr>
        <w:t>40 Grande Rue,</w:t>
      </w:r>
      <w:r>
        <w:rPr>
          <w:rStyle w:val="addr-zipcode-city"/>
          <w:rFonts w:ascii="Calibri" w:hAnsi="Calibri" w:cs="Calibri"/>
          <w:spacing w:val="2"/>
          <w:sz w:val="18"/>
          <w:szCs w:val="18"/>
          <w:shd w:val="clear" w:color="auto" w:fill="FFFFFF"/>
        </w:rPr>
        <w:t xml:space="preserve">25640 Rigney - </w:t>
      </w:r>
      <w:r>
        <w:rPr>
          <w:rFonts w:ascii="Calibri" w:eastAsia="Times New Roman" w:hAnsi="Calibri" w:cs="Calibri"/>
          <w:kern w:val="0"/>
          <w:sz w:val="18"/>
          <w:szCs w:val="18"/>
          <w:lang w:eastAsia="fr-FR" w:bidi="ar-SA"/>
        </w:rPr>
        <w:t>03 81 86 12 77</w:t>
      </w:r>
    </w:p>
    <w:p>
      <w:pPr>
        <w:widowControl/>
        <w:suppressAutoHyphens w:val="0"/>
        <w:textAlignment w:val="auto"/>
        <w:rPr>
          <w:rFonts w:ascii="Calibri" w:hAnsi="Calibri" w:cs="Calibri"/>
          <w:sz w:val="18"/>
          <w:szCs w:val="18"/>
        </w:rPr>
      </w:pPr>
    </w:p>
    <w:p>
      <w:pPr>
        <w:widowControl/>
        <w:suppressAutoHyphens w:val="0"/>
        <w:textAlignment w:val="auto"/>
        <w:rPr>
          <w:rFonts w:ascii="Calibri" w:eastAsia="Times New Roman" w:hAnsi="Calibri" w:cs="Calibri"/>
          <w:b/>
          <w:bCs/>
          <w:kern w:val="0"/>
          <w:sz w:val="18"/>
          <w:szCs w:val="18"/>
          <w:lang w:eastAsia="fr-FR" w:bidi="ar-SA"/>
        </w:rPr>
      </w:pPr>
      <w:r>
        <w:rPr>
          <w:rFonts w:ascii="Calibri" w:hAnsi="Calibri" w:cs="Calibri"/>
          <w:b/>
          <w:bCs/>
          <w:sz w:val="18"/>
          <w:szCs w:val="18"/>
        </w:rPr>
        <w:t>Maison Santé De La Prairie</w:t>
      </w:r>
    </w:p>
    <w:p>
      <w:pPr>
        <w:rPr>
          <w:rFonts w:ascii="Calibri" w:hAnsi="Calibri" w:cs="Calibri"/>
          <w:sz w:val="18"/>
          <w:szCs w:val="18"/>
        </w:rPr>
      </w:pPr>
      <w:r>
        <w:rPr>
          <w:rFonts w:ascii="Calibri" w:hAnsi="Calibri" w:cs="Calibri"/>
          <w:sz w:val="18"/>
          <w:szCs w:val="18"/>
        </w:rPr>
        <w:t>12 Rue Ernest Nicolas, 25110 Baume Les Dames - 03 81 84 03 36</w:t>
      </w:r>
    </w:p>
    <w:p>
      <w:pPr>
        <w:widowControl/>
        <w:suppressAutoHyphens w:val="0"/>
        <w:spacing w:after="160" w:line="259" w:lineRule="auto"/>
        <w:textAlignment w:val="auto"/>
        <w:rPr>
          <w:rFonts w:ascii="Calibri" w:hAnsi="Calibri" w:cs="Calibri"/>
          <w:sz w:val="18"/>
          <w:szCs w:val="18"/>
        </w:rPr>
      </w:pPr>
    </w:p>
    <w:tbl>
      <w:tblPr>
        <w:tblW w:w="9980" w:type="dxa"/>
        <w:tblCellMar>
          <w:top w:w="15" w:type="dxa"/>
          <w:left w:w="70" w:type="dxa"/>
          <w:right w:w="70" w:type="dxa"/>
        </w:tblCellMar>
        <w:tblLook w:val="04A0" w:firstRow="1" w:lastRow="0" w:firstColumn="1" w:lastColumn="0" w:noHBand="0" w:noVBand="1"/>
      </w:tblPr>
      <w:tblGrid>
        <w:gridCol w:w="1351"/>
        <w:gridCol w:w="1804"/>
        <w:gridCol w:w="119"/>
        <w:gridCol w:w="2391"/>
        <w:gridCol w:w="1050"/>
        <w:gridCol w:w="368"/>
        <w:gridCol w:w="2751"/>
        <w:gridCol w:w="146"/>
      </w:tblGrid>
      <w:tr>
        <w:trPr>
          <w:gridAfter w:val="1"/>
          <w:wAfter w:w="146" w:type="dxa"/>
          <w:trHeight w:val="720"/>
        </w:trPr>
        <w:tc>
          <w:tcPr>
            <w:tcW w:w="3274" w:type="dxa"/>
            <w:gridSpan w:val="3"/>
            <w:tcBorders>
              <w:top w:val="single" w:sz="4" w:space="0" w:color="auto"/>
              <w:left w:val="single" w:sz="4" w:space="0" w:color="auto"/>
              <w:bottom w:val="nil"/>
              <w:right w:val="single" w:sz="4" w:space="0" w:color="auto"/>
            </w:tcBorders>
            <w:shd w:val="clear" w:color="auto" w:fill="auto"/>
            <w:vAlign w:val="center"/>
            <w:hideMark/>
          </w:tcPr>
          <w:p>
            <w:pPr>
              <w:widowControl/>
              <w:suppressAutoHyphens w:val="0"/>
              <w:jc w:val="center"/>
              <w:textAlignment w:val="auto"/>
              <w:rPr>
                <w:rFonts w:ascii="Calibri" w:eastAsia="Times New Roman" w:hAnsi="Calibri" w:cs="Calibri"/>
                <w:b/>
                <w:bCs/>
                <w:color w:val="000000"/>
                <w:kern w:val="0"/>
                <w:sz w:val="22"/>
                <w:szCs w:val="22"/>
                <w:lang w:eastAsia="fr-FR" w:bidi="ar-SA"/>
              </w:rPr>
            </w:pPr>
            <w:r>
              <w:rPr>
                <w:rFonts w:ascii="Calibri" w:eastAsia="Times New Roman" w:hAnsi="Calibri" w:cs="Calibri"/>
                <w:b/>
                <w:bCs/>
                <w:color w:val="000000"/>
                <w:kern w:val="0"/>
                <w:sz w:val="22"/>
                <w:szCs w:val="22"/>
                <w:lang w:eastAsia="fr-FR" w:bidi="ar-SA"/>
              </w:rPr>
              <w:t xml:space="preserve">Territoire CLS </w:t>
            </w:r>
          </w:p>
        </w:tc>
        <w:tc>
          <w:tcPr>
            <w:tcW w:w="3441" w:type="dxa"/>
            <w:gridSpan w:val="2"/>
            <w:tcBorders>
              <w:top w:val="single" w:sz="4" w:space="0" w:color="auto"/>
              <w:left w:val="nil"/>
              <w:bottom w:val="single" w:sz="4" w:space="0" w:color="auto"/>
              <w:right w:val="nil"/>
            </w:tcBorders>
            <w:shd w:val="clear" w:color="000000" w:fill="FCE4D6"/>
            <w:vAlign w:val="center"/>
            <w:hideMark/>
          </w:tcPr>
          <w:p>
            <w:pPr>
              <w:widowControl/>
              <w:suppressAutoHyphens w:val="0"/>
              <w:jc w:val="center"/>
              <w:textAlignment w:val="auto"/>
              <w:rPr>
                <w:rFonts w:ascii="Calibri" w:eastAsia="Times New Roman" w:hAnsi="Calibri" w:cs="Calibri"/>
                <w:b/>
                <w:bCs/>
                <w:color w:val="000000"/>
                <w:kern w:val="0"/>
                <w:sz w:val="22"/>
                <w:szCs w:val="22"/>
                <w:lang w:eastAsia="fr-FR" w:bidi="ar-SA"/>
              </w:rPr>
            </w:pPr>
            <w:r>
              <w:rPr>
                <w:rFonts w:ascii="Calibri" w:eastAsia="Times New Roman" w:hAnsi="Calibri" w:cs="Calibri"/>
                <w:b/>
                <w:bCs/>
                <w:color w:val="000000"/>
                <w:kern w:val="0"/>
                <w:sz w:val="22"/>
                <w:szCs w:val="22"/>
                <w:lang w:eastAsia="fr-FR" w:bidi="ar-SA"/>
              </w:rPr>
              <w:t xml:space="preserve">Mail </w:t>
            </w:r>
          </w:p>
        </w:tc>
        <w:tc>
          <w:tcPr>
            <w:tcW w:w="3119" w:type="dxa"/>
            <w:gridSpan w:val="2"/>
            <w:tcBorders>
              <w:top w:val="single" w:sz="4" w:space="0" w:color="auto"/>
              <w:left w:val="single" w:sz="4" w:space="0" w:color="auto"/>
              <w:bottom w:val="nil"/>
              <w:right w:val="single" w:sz="4" w:space="0" w:color="auto"/>
            </w:tcBorders>
            <w:shd w:val="clear" w:color="auto" w:fill="auto"/>
            <w:vAlign w:val="center"/>
            <w:hideMark/>
          </w:tcPr>
          <w:p>
            <w:pPr>
              <w:widowControl/>
              <w:suppressAutoHyphens w:val="0"/>
              <w:jc w:val="center"/>
              <w:textAlignment w:val="auto"/>
              <w:rPr>
                <w:rFonts w:ascii="Calibri" w:eastAsia="Times New Roman" w:hAnsi="Calibri" w:cs="Calibri"/>
                <w:b/>
                <w:bCs/>
                <w:color w:val="000000"/>
                <w:kern w:val="0"/>
                <w:sz w:val="22"/>
                <w:szCs w:val="22"/>
                <w:lang w:eastAsia="fr-FR" w:bidi="ar-SA"/>
              </w:rPr>
            </w:pPr>
            <w:r>
              <w:rPr>
                <w:rFonts w:ascii="Calibri" w:eastAsia="Times New Roman" w:hAnsi="Calibri" w:cs="Calibri"/>
                <w:b/>
                <w:bCs/>
                <w:color w:val="000000"/>
                <w:kern w:val="0"/>
                <w:sz w:val="22"/>
                <w:szCs w:val="22"/>
                <w:lang w:eastAsia="fr-FR" w:bidi="ar-SA"/>
              </w:rPr>
              <w:t>Adresse postale</w:t>
            </w:r>
          </w:p>
        </w:tc>
      </w:tr>
      <w:tr>
        <w:trPr>
          <w:trHeight w:val="10"/>
        </w:trPr>
        <w:tc>
          <w:tcPr>
            <w:tcW w:w="3274" w:type="dxa"/>
            <w:gridSpan w:val="3"/>
            <w:tcBorders>
              <w:top w:val="single" w:sz="4" w:space="0" w:color="auto"/>
              <w:left w:val="single" w:sz="4" w:space="0" w:color="auto"/>
              <w:bottom w:val="single" w:sz="4" w:space="0" w:color="auto"/>
              <w:right w:val="single" w:sz="4" w:space="0" w:color="auto"/>
            </w:tcBorders>
            <w:vAlign w:val="center"/>
            <w:hideMark/>
          </w:tcPr>
          <w:p>
            <w:pPr>
              <w:widowControl/>
              <w:suppressAutoHyphens w:val="0"/>
              <w:textAlignment w:val="auto"/>
              <w:rPr>
                <w:rFonts w:ascii="Calibri" w:eastAsia="Times New Roman" w:hAnsi="Calibri" w:cs="Calibri"/>
                <w:b/>
                <w:bCs/>
                <w:color w:val="000000"/>
                <w:kern w:val="0"/>
                <w:lang w:eastAsia="fr-FR" w:bidi="ar-SA"/>
              </w:rPr>
            </w:pPr>
          </w:p>
        </w:tc>
        <w:tc>
          <w:tcPr>
            <w:tcW w:w="3441" w:type="dxa"/>
            <w:gridSpan w:val="2"/>
            <w:tcBorders>
              <w:top w:val="single" w:sz="4" w:space="0" w:color="auto"/>
              <w:left w:val="single" w:sz="4" w:space="0" w:color="auto"/>
              <w:bottom w:val="single" w:sz="4" w:space="0" w:color="auto"/>
              <w:right w:val="single" w:sz="4" w:space="0" w:color="auto"/>
            </w:tcBorders>
            <w:vAlign w:val="center"/>
            <w:hideMark/>
          </w:tcPr>
          <w:p>
            <w:pPr>
              <w:widowControl/>
              <w:suppressAutoHyphens w:val="0"/>
              <w:textAlignment w:val="auto"/>
              <w:rPr>
                <w:rFonts w:ascii="Calibri" w:eastAsia="Times New Roman" w:hAnsi="Calibri" w:cs="Calibri"/>
                <w:color w:val="0563C1"/>
                <w:kern w:val="0"/>
                <w:sz w:val="22"/>
                <w:szCs w:val="22"/>
                <w:u w:val="single"/>
                <w:lang w:eastAsia="fr-FR" w:bidi="ar-SA"/>
              </w:rPr>
            </w:pPr>
          </w:p>
        </w:tc>
        <w:tc>
          <w:tcPr>
            <w:tcW w:w="3119" w:type="dxa"/>
            <w:gridSpan w:val="2"/>
            <w:tcBorders>
              <w:top w:val="single" w:sz="4" w:space="0" w:color="auto"/>
              <w:left w:val="single" w:sz="4" w:space="0" w:color="auto"/>
              <w:bottom w:val="single" w:sz="4" w:space="0" w:color="auto"/>
              <w:right w:val="single" w:sz="4" w:space="0" w:color="auto"/>
            </w:tcBorders>
            <w:vAlign w:val="center"/>
            <w:hideMark/>
          </w:tcPr>
          <w:p>
            <w:pPr>
              <w:widowControl/>
              <w:suppressAutoHyphens w:val="0"/>
              <w:textAlignment w:val="auto"/>
              <w:rPr>
                <w:rFonts w:ascii="Calibri" w:eastAsia="Times New Roman" w:hAnsi="Calibri" w:cs="Calibri"/>
                <w:color w:val="000000"/>
                <w:kern w:val="0"/>
                <w:sz w:val="22"/>
                <w:szCs w:val="22"/>
                <w:lang w:eastAsia="fr-FR" w:bidi="ar-SA"/>
              </w:rPr>
            </w:pPr>
          </w:p>
        </w:tc>
        <w:tc>
          <w:tcPr>
            <w:tcW w:w="146" w:type="dxa"/>
            <w:tcBorders>
              <w:top w:val="nil"/>
              <w:left w:val="single" w:sz="4" w:space="0" w:color="auto"/>
              <w:bottom w:val="nil"/>
              <w:right w:val="nil"/>
            </w:tcBorders>
            <w:shd w:val="clear" w:color="auto" w:fill="auto"/>
            <w:noWrap/>
            <w:vAlign w:val="bottom"/>
            <w:hideMark/>
          </w:tcPr>
          <w:p>
            <w:pPr>
              <w:widowControl/>
              <w:suppressAutoHyphens w:val="0"/>
              <w:textAlignment w:val="auto"/>
              <w:rPr>
                <w:rFonts w:ascii="Calibri" w:eastAsia="Times New Roman" w:hAnsi="Calibri" w:cs="Calibri"/>
                <w:color w:val="000000"/>
                <w:kern w:val="0"/>
                <w:sz w:val="22"/>
                <w:szCs w:val="22"/>
                <w:lang w:eastAsia="fr-FR" w:bidi="ar-SA"/>
              </w:rPr>
            </w:pPr>
          </w:p>
        </w:tc>
      </w:tr>
      <w:tr>
        <w:trPr>
          <w:trHeight w:val="1500"/>
        </w:trPr>
        <w:tc>
          <w:tcPr>
            <w:tcW w:w="3274" w:type="dxa"/>
            <w:gridSpan w:val="3"/>
            <w:tcBorders>
              <w:top w:val="single" w:sz="4" w:space="0" w:color="auto"/>
              <w:left w:val="single" w:sz="4" w:space="0" w:color="auto"/>
              <w:bottom w:val="single" w:sz="4" w:space="0" w:color="auto"/>
              <w:right w:val="single" w:sz="4" w:space="0" w:color="auto"/>
            </w:tcBorders>
            <w:shd w:val="clear" w:color="auto" w:fill="auto"/>
            <w:vAlign w:val="center"/>
            <w:hideMark/>
          </w:tcPr>
          <w:p>
            <w:pPr>
              <w:widowControl/>
              <w:suppressAutoHyphens w:val="0"/>
              <w:jc w:val="center"/>
              <w:textAlignment w:val="auto"/>
              <w:rPr>
                <w:rFonts w:ascii="Calibri" w:eastAsia="Times New Roman" w:hAnsi="Calibri" w:cs="Calibri"/>
                <w:b/>
                <w:bCs/>
                <w:color w:val="000000"/>
                <w:kern w:val="0"/>
                <w:lang w:eastAsia="fr-FR" w:bidi="ar-SA"/>
              </w:rPr>
            </w:pPr>
            <w:r>
              <w:rPr>
                <w:rFonts w:ascii="Calibri" w:eastAsia="Times New Roman" w:hAnsi="Calibri" w:cs="Calibri"/>
                <w:b/>
                <w:bCs/>
                <w:color w:val="000000"/>
                <w:kern w:val="0"/>
                <w:lang w:eastAsia="fr-FR" w:bidi="ar-SA"/>
              </w:rPr>
              <w:t>CPTS Doubs Central</w:t>
            </w:r>
          </w:p>
        </w:tc>
        <w:tc>
          <w:tcPr>
            <w:tcW w:w="3441" w:type="dxa"/>
            <w:gridSpan w:val="2"/>
            <w:tcBorders>
              <w:top w:val="single" w:sz="4" w:space="0" w:color="auto"/>
              <w:left w:val="nil"/>
              <w:bottom w:val="single" w:sz="4" w:space="0" w:color="auto"/>
              <w:right w:val="single" w:sz="4" w:space="0" w:color="auto"/>
            </w:tcBorders>
            <w:shd w:val="clear" w:color="000000" w:fill="FCE4D6"/>
            <w:vAlign w:val="center"/>
            <w:hideMark/>
          </w:tcPr>
          <w:p>
            <w:pPr>
              <w:widowControl/>
              <w:suppressAutoHyphens w:val="0"/>
              <w:textAlignment w:val="auto"/>
              <w:rPr>
                <w:rFonts w:ascii="Calibri" w:eastAsia="Times New Roman" w:hAnsi="Calibri" w:cs="Calibri"/>
                <w:color w:val="0563C1"/>
                <w:kern w:val="0"/>
                <w:sz w:val="22"/>
                <w:szCs w:val="22"/>
                <w:u w:val="single"/>
                <w:lang w:eastAsia="fr-FR" w:bidi="ar-SA"/>
              </w:rPr>
            </w:pPr>
            <w:hyperlink r:id="rId417" w:history="1">
              <w:r>
                <w:rPr>
                  <w:rStyle w:val="Lienhypertexte"/>
                  <w:rFonts w:ascii="Calibri" w:eastAsia="Times New Roman" w:hAnsi="Calibri" w:cs="Calibri"/>
                  <w:kern w:val="0"/>
                  <w:sz w:val="22"/>
                  <w:szCs w:val="22"/>
                  <w:lang w:eastAsia="fr-FR" w:bidi="ar-SA"/>
                </w:rPr>
                <w:t xml:space="preserve">contact@cptsdoubscentral.org </w:t>
              </w:r>
            </w:hyperlink>
          </w:p>
        </w:tc>
        <w:tc>
          <w:tcPr>
            <w:tcW w:w="3119" w:type="dxa"/>
            <w:gridSpan w:val="2"/>
            <w:tcBorders>
              <w:top w:val="single" w:sz="4" w:space="0" w:color="auto"/>
              <w:left w:val="nil"/>
              <w:bottom w:val="single" w:sz="4" w:space="0" w:color="auto"/>
              <w:right w:val="single" w:sz="4" w:space="0" w:color="auto"/>
            </w:tcBorders>
            <w:shd w:val="clear" w:color="auto" w:fill="auto"/>
            <w:vAlign w:val="center"/>
            <w:hideMark/>
          </w:tcPr>
          <w:p>
            <w:pPr>
              <w:widowControl/>
              <w:suppressAutoHyphens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1 rue du Moulin</w:t>
            </w:r>
            <w:r>
              <w:rPr>
                <w:rFonts w:ascii="Calibri" w:eastAsia="Times New Roman" w:hAnsi="Calibri" w:cs="Calibri"/>
                <w:color w:val="000000"/>
                <w:kern w:val="0"/>
                <w:sz w:val="22"/>
                <w:szCs w:val="22"/>
                <w:lang w:eastAsia="fr-FR" w:bidi="ar-SA"/>
              </w:rPr>
              <w:br/>
              <w:t>25110 BAUME LES DAMES</w:t>
            </w:r>
          </w:p>
        </w:tc>
        <w:tc>
          <w:tcPr>
            <w:tcW w:w="146" w:type="dxa"/>
            <w:tcBorders>
              <w:left w:val="single" w:sz="4" w:space="0" w:color="auto"/>
            </w:tcBorders>
            <w:vAlign w:val="center"/>
            <w:hideMark/>
          </w:tcPr>
          <w:p>
            <w:pPr>
              <w:widowControl/>
              <w:suppressAutoHyphens w:val="0"/>
              <w:textAlignment w:val="auto"/>
              <w:rPr>
                <w:rFonts w:ascii="Calibri" w:eastAsia="Times New Roman" w:hAnsi="Calibri" w:cs="Calibri"/>
                <w:kern w:val="0"/>
                <w:sz w:val="20"/>
                <w:szCs w:val="20"/>
                <w:lang w:eastAsia="fr-FR" w:bidi="ar-SA"/>
              </w:rPr>
            </w:pPr>
          </w:p>
        </w:tc>
      </w:tr>
      <w:tr>
        <w:tblPrEx>
          <w:tblCellMar>
            <w:top w:w="0" w:type="dxa"/>
          </w:tblCellMar>
        </w:tblPrEx>
        <w:trPr>
          <w:gridAfter w:val="1"/>
          <w:wAfter w:w="146" w:type="dxa"/>
          <w:trHeight w:val="403"/>
        </w:trPr>
        <w:tc>
          <w:tcPr>
            <w:tcW w:w="1351" w:type="dxa"/>
            <w:vMerge w:val="restart"/>
            <w:tcBorders>
              <w:top w:val="single" w:sz="4" w:space="0" w:color="auto"/>
              <w:left w:val="single" w:sz="4" w:space="0" w:color="auto"/>
              <w:bottom w:val="single" w:sz="4" w:space="0" w:color="000000"/>
              <w:right w:val="single" w:sz="4" w:space="0" w:color="auto"/>
            </w:tcBorders>
            <w:shd w:val="clear" w:color="auto" w:fill="auto"/>
            <w:noWrap/>
            <w:vAlign w:val="center"/>
            <w:hideMark/>
          </w:tcPr>
          <w:p>
            <w:pPr>
              <w:widowControl/>
              <w:suppressAutoHyphens w:val="0"/>
              <w:jc w:val="center"/>
              <w:textAlignment w:val="auto"/>
              <w:rPr>
                <w:rFonts w:ascii="Calibri" w:eastAsia="Times New Roman" w:hAnsi="Calibri" w:cs="Calibri"/>
                <w:b/>
                <w:bCs/>
                <w:color w:val="000000"/>
                <w:kern w:val="0"/>
                <w:sz w:val="18"/>
                <w:szCs w:val="18"/>
                <w:lang w:eastAsia="fr-FR" w:bidi="ar-SA"/>
              </w:rPr>
            </w:pPr>
            <w:r>
              <w:rPr>
                <w:rFonts w:ascii="Calibri" w:eastAsia="Times New Roman" w:hAnsi="Calibri" w:cs="Calibri"/>
                <w:b/>
                <w:bCs/>
                <w:color w:val="000000"/>
                <w:kern w:val="0"/>
                <w:sz w:val="18"/>
                <w:szCs w:val="18"/>
                <w:lang w:eastAsia="fr-FR" w:bidi="ar-SA"/>
              </w:rPr>
              <w:t>TERRITOIRES CLS</w:t>
            </w:r>
          </w:p>
        </w:tc>
        <w:tc>
          <w:tcPr>
            <w:tcW w:w="8483" w:type="dxa"/>
            <w:gridSpan w:val="6"/>
            <w:tcBorders>
              <w:top w:val="single" w:sz="4" w:space="0" w:color="auto"/>
              <w:left w:val="nil"/>
              <w:bottom w:val="single" w:sz="4" w:space="0" w:color="auto"/>
              <w:right w:val="single" w:sz="4" w:space="0" w:color="000000"/>
            </w:tcBorders>
            <w:shd w:val="clear" w:color="000000" w:fill="FCE4D6"/>
            <w:noWrap/>
            <w:vAlign w:val="center"/>
            <w:hideMark/>
          </w:tcPr>
          <w:p>
            <w:pPr>
              <w:widowControl/>
              <w:suppressAutoHyphens w:val="0"/>
              <w:jc w:val="center"/>
              <w:textAlignment w:val="auto"/>
              <w:rPr>
                <w:rFonts w:ascii="Calibri" w:eastAsia="Times New Roman" w:hAnsi="Calibri" w:cs="Calibri"/>
                <w:b/>
                <w:bCs/>
                <w:color w:val="000000"/>
                <w:kern w:val="0"/>
                <w:sz w:val="18"/>
                <w:szCs w:val="18"/>
                <w:lang w:eastAsia="fr-FR" w:bidi="ar-SA"/>
              </w:rPr>
            </w:pPr>
            <w:r>
              <w:rPr>
                <w:rFonts w:ascii="Calibri" w:eastAsia="Times New Roman" w:hAnsi="Calibri" w:cs="Calibri"/>
                <w:b/>
                <w:bCs/>
                <w:color w:val="000000"/>
                <w:kern w:val="0"/>
                <w:sz w:val="18"/>
                <w:szCs w:val="18"/>
                <w:lang w:eastAsia="fr-FR" w:bidi="ar-SA"/>
              </w:rPr>
              <w:t>ANIMATEURS SANTE</w:t>
            </w:r>
          </w:p>
        </w:tc>
      </w:tr>
      <w:tr>
        <w:tblPrEx>
          <w:tblCellMar>
            <w:top w:w="0" w:type="dxa"/>
          </w:tblCellMar>
        </w:tblPrEx>
        <w:trPr>
          <w:gridAfter w:val="1"/>
          <w:wAfter w:w="146" w:type="dxa"/>
          <w:trHeight w:val="273"/>
        </w:trPr>
        <w:tc>
          <w:tcPr>
            <w:tcW w:w="1351" w:type="dxa"/>
            <w:vMerge/>
            <w:tcBorders>
              <w:top w:val="single" w:sz="4" w:space="0" w:color="auto"/>
              <w:left w:val="single" w:sz="4" w:space="0" w:color="auto"/>
              <w:bottom w:val="single" w:sz="4" w:space="0" w:color="000000"/>
              <w:right w:val="single" w:sz="4" w:space="0" w:color="auto"/>
            </w:tcBorders>
            <w:vAlign w:val="center"/>
            <w:hideMark/>
          </w:tcPr>
          <w:p>
            <w:pPr>
              <w:widowControl/>
              <w:suppressAutoHyphens w:val="0"/>
              <w:textAlignment w:val="auto"/>
              <w:rPr>
                <w:rFonts w:ascii="Calibri" w:eastAsia="Times New Roman" w:hAnsi="Calibri" w:cs="Calibri"/>
                <w:b/>
                <w:bCs/>
                <w:color w:val="000000"/>
                <w:kern w:val="0"/>
                <w:sz w:val="18"/>
                <w:szCs w:val="18"/>
                <w:lang w:eastAsia="fr-FR" w:bidi="ar-SA"/>
              </w:rPr>
            </w:pPr>
          </w:p>
        </w:tc>
        <w:tc>
          <w:tcPr>
            <w:tcW w:w="1804" w:type="dxa"/>
            <w:tcBorders>
              <w:top w:val="nil"/>
              <w:left w:val="nil"/>
              <w:bottom w:val="single" w:sz="4" w:space="0" w:color="auto"/>
              <w:right w:val="single" w:sz="4" w:space="0" w:color="auto"/>
            </w:tcBorders>
            <w:shd w:val="clear" w:color="000000" w:fill="FCE4D6"/>
            <w:noWrap/>
            <w:vAlign w:val="center"/>
            <w:hideMark/>
          </w:tcPr>
          <w:p>
            <w:pPr>
              <w:widowControl/>
              <w:suppressAutoHyphens w:val="0"/>
              <w:jc w:val="center"/>
              <w:textAlignment w:val="auto"/>
              <w:rPr>
                <w:rFonts w:ascii="Calibri" w:eastAsia="Times New Roman" w:hAnsi="Calibri" w:cs="Calibri"/>
                <w:b/>
                <w:bCs/>
                <w:color w:val="000000"/>
                <w:kern w:val="0"/>
                <w:sz w:val="18"/>
                <w:szCs w:val="18"/>
                <w:lang w:eastAsia="fr-FR" w:bidi="ar-SA"/>
              </w:rPr>
            </w:pPr>
            <w:r>
              <w:rPr>
                <w:rFonts w:ascii="Calibri" w:eastAsia="Times New Roman" w:hAnsi="Calibri" w:cs="Calibri"/>
                <w:b/>
                <w:bCs/>
                <w:color w:val="000000"/>
                <w:kern w:val="0"/>
                <w:sz w:val="18"/>
                <w:szCs w:val="18"/>
                <w:lang w:eastAsia="fr-FR" w:bidi="ar-SA"/>
              </w:rPr>
              <w:t>NOMS</w:t>
            </w:r>
          </w:p>
        </w:tc>
        <w:tc>
          <w:tcPr>
            <w:tcW w:w="2510" w:type="dxa"/>
            <w:gridSpan w:val="2"/>
            <w:tcBorders>
              <w:top w:val="nil"/>
              <w:left w:val="nil"/>
              <w:bottom w:val="single" w:sz="4" w:space="0" w:color="auto"/>
              <w:right w:val="single" w:sz="4" w:space="0" w:color="auto"/>
            </w:tcBorders>
            <w:shd w:val="clear" w:color="000000" w:fill="FCE4D6"/>
            <w:noWrap/>
            <w:vAlign w:val="center"/>
            <w:hideMark/>
          </w:tcPr>
          <w:p>
            <w:pPr>
              <w:widowControl/>
              <w:suppressAutoHyphens w:val="0"/>
              <w:jc w:val="center"/>
              <w:textAlignment w:val="auto"/>
              <w:rPr>
                <w:rFonts w:ascii="Calibri" w:eastAsia="Times New Roman" w:hAnsi="Calibri" w:cs="Calibri"/>
                <w:b/>
                <w:bCs/>
                <w:color w:val="000000"/>
                <w:kern w:val="0"/>
                <w:sz w:val="18"/>
                <w:szCs w:val="18"/>
                <w:lang w:eastAsia="fr-FR" w:bidi="ar-SA"/>
              </w:rPr>
            </w:pPr>
            <w:r>
              <w:rPr>
                <w:rFonts w:ascii="Calibri" w:eastAsia="Times New Roman" w:hAnsi="Calibri" w:cs="Calibri"/>
                <w:b/>
                <w:bCs/>
                <w:color w:val="000000"/>
                <w:kern w:val="0"/>
                <w:sz w:val="18"/>
                <w:szCs w:val="18"/>
                <w:lang w:eastAsia="fr-FR" w:bidi="ar-SA"/>
              </w:rPr>
              <w:t>MAILS</w:t>
            </w:r>
          </w:p>
        </w:tc>
        <w:tc>
          <w:tcPr>
            <w:tcW w:w="1418" w:type="dxa"/>
            <w:gridSpan w:val="2"/>
            <w:tcBorders>
              <w:top w:val="nil"/>
              <w:left w:val="nil"/>
              <w:bottom w:val="single" w:sz="4" w:space="0" w:color="auto"/>
              <w:right w:val="single" w:sz="4" w:space="0" w:color="auto"/>
            </w:tcBorders>
            <w:shd w:val="clear" w:color="000000" w:fill="FCE4D6"/>
            <w:noWrap/>
            <w:vAlign w:val="center"/>
            <w:hideMark/>
          </w:tcPr>
          <w:p>
            <w:pPr>
              <w:widowControl/>
              <w:suppressAutoHyphens w:val="0"/>
              <w:jc w:val="center"/>
              <w:textAlignment w:val="auto"/>
              <w:rPr>
                <w:rFonts w:ascii="Calibri" w:eastAsia="Times New Roman" w:hAnsi="Calibri" w:cs="Calibri"/>
                <w:b/>
                <w:bCs/>
                <w:color w:val="000000"/>
                <w:kern w:val="0"/>
                <w:sz w:val="18"/>
                <w:szCs w:val="18"/>
                <w:lang w:eastAsia="fr-FR" w:bidi="ar-SA"/>
              </w:rPr>
            </w:pPr>
            <w:r>
              <w:rPr>
                <w:rFonts w:ascii="Calibri" w:eastAsia="Times New Roman" w:hAnsi="Calibri" w:cs="Calibri"/>
                <w:b/>
                <w:bCs/>
                <w:color w:val="000000"/>
                <w:kern w:val="0"/>
                <w:sz w:val="18"/>
                <w:szCs w:val="18"/>
                <w:lang w:eastAsia="fr-FR" w:bidi="ar-SA"/>
              </w:rPr>
              <w:t>TEL</w:t>
            </w:r>
          </w:p>
        </w:tc>
        <w:tc>
          <w:tcPr>
            <w:tcW w:w="2751" w:type="dxa"/>
            <w:tcBorders>
              <w:top w:val="nil"/>
              <w:left w:val="nil"/>
              <w:bottom w:val="single" w:sz="4" w:space="0" w:color="auto"/>
              <w:right w:val="single" w:sz="4" w:space="0" w:color="auto"/>
            </w:tcBorders>
            <w:shd w:val="clear" w:color="000000" w:fill="FCE4D6"/>
            <w:noWrap/>
            <w:vAlign w:val="center"/>
            <w:hideMark/>
          </w:tcPr>
          <w:p>
            <w:pPr>
              <w:widowControl/>
              <w:suppressAutoHyphens w:val="0"/>
              <w:jc w:val="center"/>
              <w:textAlignment w:val="auto"/>
              <w:rPr>
                <w:rFonts w:ascii="Calibri" w:eastAsia="Times New Roman" w:hAnsi="Calibri" w:cs="Calibri"/>
                <w:b/>
                <w:bCs/>
                <w:color w:val="000000"/>
                <w:kern w:val="0"/>
                <w:sz w:val="18"/>
                <w:szCs w:val="18"/>
                <w:lang w:eastAsia="fr-FR" w:bidi="ar-SA"/>
              </w:rPr>
            </w:pPr>
            <w:r>
              <w:rPr>
                <w:rFonts w:ascii="Calibri" w:eastAsia="Times New Roman" w:hAnsi="Calibri" w:cs="Calibri"/>
                <w:b/>
                <w:bCs/>
                <w:color w:val="000000"/>
                <w:kern w:val="0"/>
                <w:sz w:val="18"/>
                <w:szCs w:val="18"/>
                <w:lang w:eastAsia="fr-FR" w:bidi="ar-SA"/>
              </w:rPr>
              <w:t>ADRESSE</w:t>
            </w:r>
          </w:p>
        </w:tc>
      </w:tr>
      <w:tr>
        <w:tblPrEx>
          <w:tblCellMar>
            <w:top w:w="0" w:type="dxa"/>
          </w:tblCellMar>
        </w:tblPrEx>
        <w:trPr>
          <w:gridAfter w:val="1"/>
          <w:wAfter w:w="146" w:type="dxa"/>
          <w:trHeight w:val="726"/>
        </w:trPr>
        <w:tc>
          <w:tcPr>
            <w:tcW w:w="1351" w:type="dxa"/>
            <w:tcBorders>
              <w:top w:val="nil"/>
              <w:left w:val="single" w:sz="4" w:space="0" w:color="auto"/>
              <w:bottom w:val="single" w:sz="4" w:space="0" w:color="auto"/>
              <w:right w:val="single" w:sz="4" w:space="0" w:color="auto"/>
            </w:tcBorders>
            <w:shd w:val="clear" w:color="auto" w:fill="auto"/>
            <w:vAlign w:val="center"/>
            <w:hideMark/>
          </w:tcPr>
          <w:p>
            <w:pPr>
              <w:widowControl/>
              <w:suppressAutoHyphens w:val="0"/>
              <w:textAlignment w:val="auto"/>
              <w:rPr>
                <w:rFonts w:ascii="Calibri" w:eastAsia="Times New Roman" w:hAnsi="Calibri" w:cs="Calibri"/>
                <w:b/>
                <w:bCs/>
                <w:color w:val="000000"/>
                <w:kern w:val="0"/>
                <w:sz w:val="18"/>
                <w:szCs w:val="18"/>
                <w:lang w:eastAsia="fr-FR" w:bidi="ar-SA"/>
              </w:rPr>
            </w:pPr>
            <w:r>
              <w:rPr>
                <w:rFonts w:ascii="Calibri" w:eastAsia="Times New Roman" w:hAnsi="Calibri" w:cs="Calibri"/>
                <w:b/>
                <w:bCs/>
                <w:color w:val="000000"/>
                <w:kern w:val="0"/>
                <w:sz w:val="18"/>
                <w:szCs w:val="18"/>
                <w:lang w:eastAsia="fr-FR" w:bidi="ar-SA"/>
              </w:rPr>
              <w:t xml:space="preserve">Pays Doubs central </w:t>
            </w:r>
          </w:p>
        </w:tc>
        <w:tc>
          <w:tcPr>
            <w:tcW w:w="1804" w:type="dxa"/>
            <w:tcBorders>
              <w:top w:val="nil"/>
              <w:left w:val="nil"/>
              <w:bottom w:val="single" w:sz="4" w:space="0" w:color="auto"/>
              <w:right w:val="single" w:sz="4" w:space="0" w:color="auto"/>
            </w:tcBorders>
            <w:shd w:val="clear" w:color="000000" w:fill="FCE4D6"/>
            <w:vAlign w:val="center"/>
            <w:hideMark/>
          </w:tcPr>
          <w:p>
            <w:pPr>
              <w:widowControl/>
              <w:suppressAutoHyphens w:val="0"/>
              <w:jc w:val="center"/>
              <w:textAlignment w:val="auto"/>
              <w:rPr>
                <w:rFonts w:ascii="Calibri" w:eastAsia="Times New Roman" w:hAnsi="Calibri" w:cs="Calibri"/>
                <w:color w:val="000000"/>
                <w:kern w:val="0"/>
                <w:sz w:val="18"/>
                <w:szCs w:val="18"/>
                <w:highlight w:val="yellow"/>
                <w:lang w:eastAsia="fr-FR" w:bidi="ar-SA"/>
              </w:rPr>
            </w:pPr>
            <w:r>
              <w:rPr>
                <w:rFonts w:ascii="Calibri" w:hAnsi="Calibri" w:cs="Calibri"/>
                <w:color w:val="000000"/>
                <w:sz w:val="18"/>
                <w:szCs w:val="18"/>
                <w:highlight w:val="yellow"/>
                <w:lang w:eastAsia="fr-FR"/>
              </w:rPr>
              <w:t>Dominique LODS BOYE</w:t>
            </w:r>
          </w:p>
        </w:tc>
        <w:tc>
          <w:tcPr>
            <w:tcW w:w="2510" w:type="dxa"/>
            <w:gridSpan w:val="2"/>
            <w:tcBorders>
              <w:top w:val="nil"/>
              <w:left w:val="nil"/>
              <w:bottom w:val="single" w:sz="4" w:space="0" w:color="auto"/>
              <w:right w:val="single" w:sz="4" w:space="0" w:color="auto"/>
            </w:tcBorders>
            <w:shd w:val="clear" w:color="000000" w:fill="FCE4D6"/>
            <w:vAlign w:val="center"/>
            <w:hideMark/>
          </w:tcPr>
          <w:p>
            <w:pPr>
              <w:widowControl/>
              <w:suppressAutoHyphens w:val="0"/>
              <w:jc w:val="center"/>
              <w:textAlignment w:val="auto"/>
              <w:rPr>
                <w:rFonts w:ascii="Calibri" w:eastAsia="Times New Roman" w:hAnsi="Calibri" w:cs="Calibri"/>
                <w:kern w:val="0"/>
                <w:sz w:val="18"/>
                <w:szCs w:val="18"/>
                <w:highlight w:val="yellow"/>
                <w:lang w:eastAsia="fr-FR" w:bidi="ar-SA"/>
              </w:rPr>
            </w:pPr>
            <w:r>
              <w:rPr>
                <w:rFonts w:ascii="Calibri" w:eastAsia="Times New Roman" w:hAnsi="Calibri" w:cs="Calibri"/>
                <w:color w:val="000000"/>
                <w:kern w:val="0"/>
                <w:sz w:val="18"/>
                <w:szCs w:val="18"/>
                <w:highlight w:val="yellow"/>
                <w:lang w:eastAsia="fr-FR" w:bidi="ar-SA"/>
              </w:rPr>
              <w:t>d.lods-boye@doubscentral.org</w:t>
            </w:r>
          </w:p>
        </w:tc>
        <w:tc>
          <w:tcPr>
            <w:tcW w:w="1418" w:type="dxa"/>
            <w:gridSpan w:val="2"/>
            <w:tcBorders>
              <w:top w:val="nil"/>
              <w:left w:val="nil"/>
              <w:bottom w:val="single" w:sz="4" w:space="0" w:color="auto"/>
              <w:right w:val="single" w:sz="4" w:space="0" w:color="auto"/>
            </w:tcBorders>
            <w:shd w:val="clear" w:color="000000" w:fill="FCE4D6"/>
            <w:vAlign w:val="center"/>
            <w:hideMark/>
          </w:tcPr>
          <w:p>
            <w:pPr>
              <w:spacing w:line="252" w:lineRule="auto"/>
              <w:jc w:val="center"/>
              <w:rPr>
                <w:rFonts w:ascii="Calibri" w:hAnsi="Calibri" w:cs="Calibri"/>
                <w:color w:val="000000"/>
                <w:sz w:val="18"/>
                <w:szCs w:val="18"/>
                <w:lang w:eastAsia="fr-FR"/>
              </w:rPr>
            </w:pPr>
            <w:r>
              <w:rPr>
                <w:rFonts w:ascii="Calibri" w:hAnsi="Calibri" w:cs="Calibri"/>
                <w:color w:val="000000"/>
                <w:sz w:val="18"/>
                <w:szCs w:val="18"/>
                <w:lang w:eastAsia="fr-FR"/>
              </w:rPr>
              <w:t xml:space="preserve">Standard : </w:t>
            </w:r>
          </w:p>
          <w:p>
            <w:pPr>
              <w:spacing w:line="252" w:lineRule="auto"/>
              <w:jc w:val="center"/>
              <w:rPr>
                <w:rFonts w:ascii="Calibri" w:hAnsi="Calibri" w:cs="Calibri"/>
                <w:color w:val="000000"/>
                <w:sz w:val="18"/>
                <w:szCs w:val="18"/>
                <w:lang w:eastAsia="fr-FR"/>
              </w:rPr>
            </w:pPr>
            <w:r>
              <w:rPr>
                <w:rFonts w:ascii="Calibri" w:hAnsi="Calibri" w:cs="Calibri"/>
                <w:color w:val="000000"/>
                <w:sz w:val="18"/>
                <w:szCs w:val="18"/>
                <w:lang w:eastAsia="fr-FR"/>
              </w:rPr>
              <w:t>03 81 84 42 48</w:t>
            </w:r>
            <w:r>
              <w:rPr>
                <w:rFonts w:ascii="Calibri" w:hAnsi="Calibri" w:cs="Calibri"/>
                <w:color w:val="000000"/>
                <w:sz w:val="18"/>
                <w:szCs w:val="18"/>
                <w:lang w:eastAsia="fr-FR"/>
              </w:rPr>
              <w:br/>
              <w:t>Ligne directe :</w:t>
            </w:r>
          </w:p>
          <w:p>
            <w:pPr>
              <w:widowControl/>
              <w:suppressAutoHyphens w:val="0"/>
              <w:jc w:val="center"/>
              <w:textAlignment w:val="auto"/>
              <w:rPr>
                <w:rFonts w:ascii="Calibri" w:eastAsia="Times New Roman" w:hAnsi="Calibri" w:cs="Calibri"/>
                <w:color w:val="000000"/>
                <w:kern w:val="0"/>
                <w:sz w:val="18"/>
                <w:szCs w:val="18"/>
                <w:lang w:eastAsia="fr-FR" w:bidi="ar-SA"/>
              </w:rPr>
            </w:pPr>
            <w:r>
              <w:rPr>
                <w:rFonts w:ascii="Calibri" w:hAnsi="Calibri" w:cs="Calibri"/>
                <w:color w:val="000000"/>
                <w:sz w:val="18"/>
                <w:szCs w:val="18"/>
                <w:highlight w:val="yellow"/>
                <w:lang w:eastAsia="fr-FR"/>
              </w:rPr>
              <w:t>03 81 84 75 81</w:t>
            </w:r>
          </w:p>
        </w:tc>
        <w:tc>
          <w:tcPr>
            <w:tcW w:w="2751" w:type="dxa"/>
            <w:tcBorders>
              <w:top w:val="nil"/>
              <w:left w:val="nil"/>
              <w:bottom w:val="single" w:sz="4" w:space="0" w:color="auto"/>
              <w:right w:val="single" w:sz="4" w:space="0" w:color="auto"/>
            </w:tcBorders>
            <w:shd w:val="clear" w:color="000000" w:fill="FCE4D6"/>
            <w:vAlign w:val="center"/>
            <w:hideMark/>
          </w:tcPr>
          <w:p>
            <w:pPr>
              <w:widowControl/>
              <w:suppressAutoHyphens w:val="0"/>
              <w:textAlignment w:val="auto"/>
              <w:rPr>
                <w:rFonts w:ascii="Calibri" w:hAnsi="Calibri" w:cs="Calibri"/>
                <w:color w:val="000000"/>
                <w:sz w:val="18"/>
                <w:szCs w:val="18"/>
                <w:lang w:eastAsia="fr-FR"/>
              </w:rPr>
            </w:pPr>
            <w:r>
              <w:rPr>
                <w:rFonts w:ascii="Calibri" w:hAnsi="Calibri" w:cs="Calibri"/>
                <w:color w:val="000000"/>
                <w:sz w:val="18"/>
                <w:szCs w:val="18"/>
                <w:lang w:eastAsia="fr-FR"/>
              </w:rPr>
              <w:t xml:space="preserve">PETR du Doubs central </w:t>
            </w:r>
          </w:p>
          <w:p>
            <w:pPr>
              <w:widowControl/>
              <w:suppressAutoHyphens w:val="0"/>
              <w:textAlignment w:val="auto"/>
              <w:rPr>
                <w:rFonts w:ascii="Calibri" w:eastAsia="Times New Roman" w:hAnsi="Calibri" w:cs="Calibri"/>
                <w:color w:val="000000"/>
                <w:kern w:val="0"/>
                <w:sz w:val="18"/>
                <w:szCs w:val="18"/>
                <w:lang w:eastAsia="fr-FR" w:bidi="ar-SA"/>
              </w:rPr>
            </w:pPr>
            <w:r>
              <w:rPr>
                <w:rFonts w:ascii="Calibri" w:hAnsi="Calibri" w:cs="Calibri"/>
                <w:color w:val="000000"/>
                <w:sz w:val="18"/>
                <w:szCs w:val="18"/>
                <w:lang w:eastAsia="fr-FR"/>
              </w:rPr>
              <w:t>Hôtel des services</w:t>
            </w:r>
            <w:r>
              <w:rPr>
                <w:rFonts w:ascii="Calibri" w:hAnsi="Calibri" w:cs="Calibri"/>
                <w:color w:val="000000"/>
                <w:sz w:val="18"/>
                <w:szCs w:val="18"/>
                <w:lang w:eastAsia="fr-FR"/>
              </w:rPr>
              <w:br/>
              <w:t>1 place Jean Moulin – BP 2120 25112 BAUME LES DAMES CEDEX</w:t>
            </w:r>
          </w:p>
        </w:tc>
      </w:tr>
    </w:tbl>
    <w:p>
      <w:pPr>
        <w:widowControl/>
        <w:suppressAutoHyphens w:val="0"/>
        <w:spacing w:after="160" w:line="259" w:lineRule="auto"/>
        <w:textAlignment w:val="auto"/>
        <w:rPr>
          <w:rFonts w:ascii="Calibri" w:hAnsi="Calibri" w:cs="Calibri"/>
          <w:sz w:val="18"/>
          <w:szCs w:val="18"/>
        </w:rPr>
      </w:pPr>
      <w:r>
        <w:rPr>
          <w:rFonts w:ascii="Calibri" w:hAnsi="Calibri" w:cs="Calibri"/>
          <w:sz w:val="18"/>
          <w:szCs w:val="18"/>
        </w:rPr>
        <w:br w:type="page"/>
      </w:r>
    </w:p>
    <w:p>
      <w:pPr>
        <w:pStyle w:val="Titre2"/>
        <w:numPr>
          <w:ilvl w:val="1"/>
          <w:numId w:val="36"/>
        </w:numPr>
        <w:spacing w:after="0"/>
        <w:ind w:left="720" w:hanging="578"/>
        <w:rPr>
          <w:rFonts w:ascii="Calibri" w:hAnsi="Calibri" w:cs="Calibri"/>
        </w:rPr>
      </w:pPr>
      <w:r>
        <w:rPr>
          <w:rFonts w:ascii="Calibri" w:hAnsi="Calibri" w:cs="Calibri"/>
        </w:rPr>
        <w:lastRenderedPageBreak/>
        <w:t xml:space="preserve"> </w:t>
      </w:r>
      <w:bookmarkStart w:id="362" w:name="_Toc242277574"/>
      <w:r>
        <w:rPr>
          <w:rFonts w:ascii="Calibri" w:hAnsi="Calibri" w:cs="Calibri"/>
        </w:rPr>
        <w:t>SYNTHESE Dispositifs santé mentale Porte du Haut Doubs</w:t>
      </w:r>
      <w:bookmarkEnd w:id="362"/>
      <w:r>
        <w:rPr>
          <w:rFonts w:ascii="Calibri" w:hAnsi="Calibri" w:cs="Calibri"/>
        </w:rPr>
        <w:t> </w:t>
      </w:r>
    </w:p>
    <w:p>
      <w:pPr>
        <w:pStyle w:val="Textbody"/>
        <w:spacing w:after="0"/>
        <w:rPr>
          <w:rFonts w:ascii="Calibri" w:hAnsi="Calibri" w:cs="Calibri"/>
          <w:b/>
          <w:color w:val="000000" w:themeColor="text1"/>
          <w:sz w:val="18"/>
          <w:szCs w:val="18"/>
        </w:rPr>
      </w:pPr>
    </w:p>
    <w:p>
      <w:pPr>
        <w:pStyle w:val="Textbody"/>
        <w:spacing w:after="0"/>
        <w:rPr>
          <w:rFonts w:ascii="Calibri" w:hAnsi="Calibri" w:cs="Calibri"/>
          <w:color w:val="000000" w:themeColor="text1"/>
          <w:sz w:val="18"/>
          <w:szCs w:val="18"/>
        </w:rPr>
      </w:pPr>
      <w:r>
        <w:rPr>
          <w:rFonts w:ascii="Calibri" w:hAnsi="Calibri" w:cs="Calibri"/>
          <w:b/>
          <w:color w:val="000000" w:themeColor="text1"/>
          <w:sz w:val="18"/>
          <w:szCs w:val="18"/>
        </w:rPr>
        <w:t>EMPP</w:t>
      </w:r>
      <w:r>
        <w:rPr>
          <w:rFonts w:ascii="Calibri" w:hAnsi="Calibri" w:cs="Calibri"/>
          <w:color w:val="000000" w:themeColor="text1"/>
          <w:sz w:val="18"/>
          <w:szCs w:val="18"/>
        </w:rPr>
        <w:t xml:space="preserve"> (équipe mobile à domicile) </w:t>
      </w:r>
    </w:p>
    <w:p>
      <w:pPr>
        <w:pStyle w:val="Textbody"/>
        <w:spacing w:after="0"/>
        <w:rPr>
          <w:rFonts w:ascii="Calibri" w:hAnsi="Calibri" w:cs="Calibri"/>
          <w:sz w:val="18"/>
          <w:szCs w:val="18"/>
        </w:rPr>
      </w:pPr>
      <w:r>
        <w:rPr>
          <w:rFonts w:ascii="Calibri" w:hAnsi="Calibri" w:cs="Calibri"/>
          <w:color w:val="000000" w:themeColor="text1"/>
          <w:sz w:val="18"/>
          <w:szCs w:val="18"/>
        </w:rPr>
        <w:t>Equipe Mobile Prévention Précarité</w:t>
      </w:r>
      <w:r>
        <w:rPr>
          <w:rFonts w:ascii="Calibri" w:hAnsi="Calibri" w:cs="Calibri"/>
          <w:color w:val="000000" w:themeColor="text1"/>
          <w:sz w:val="18"/>
          <w:szCs w:val="18"/>
        </w:rPr>
        <w:br/>
        <w:t>Espace Jules Verne - 2ème étage</w:t>
      </w:r>
      <w:r>
        <w:rPr>
          <w:rFonts w:ascii="Calibri" w:hAnsi="Calibri" w:cs="Calibri"/>
          <w:color w:val="000000" w:themeColor="text1"/>
          <w:sz w:val="18"/>
          <w:szCs w:val="18"/>
        </w:rPr>
        <w:br/>
        <w:t xml:space="preserve">2, Rue de l'Industrie, </w:t>
      </w:r>
      <w:r>
        <w:rPr>
          <w:rFonts w:ascii="Calibri" w:hAnsi="Calibri" w:cs="Calibri"/>
          <w:sz w:val="18"/>
          <w:szCs w:val="18"/>
        </w:rPr>
        <w:t>25000 BESANÇON</w:t>
      </w:r>
    </w:p>
    <w:p>
      <w:pPr>
        <w:pStyle w:val="Textbody"/>
        <w:rPr>
          <w:rFonts w:ascii="Calibri" w:hAnsi="Calibri" w:cs="Calibri"/>
          <w:sz w:val="18"/>
          <w:szCs w:val="18"/>
        </w:rPr>
      </w:pPr>
      <w:r>
        <w:rPr>
          <w:rFonts w:ascii="Calibri" w:hAnsi="Calibri" w:cs="Calibri"/>
          <w:sz w:val="18"/>
          <w:szCs w:val="18"/>
        </w:rPr>
        <w:t>Tél. 03 81 40 38 05</w:t>
      </w:r>
    </w:p>
    <w:p>
      <w:pPr>
        <w:pStyle w:val="Textbody"/>
        <w:rPr>
          <w:rFonts w:ascii="Calibri" w:hAnsi="Calibri" w:cs="Calibri"/>
          <w:sz w:val="18"/>
          <w:szCs w:val="18"/>
        </w:rPr>
      </w:pPr>
    </w:p>
    <w:p>
      <w:pPr>
        <w:pStyle w:val="WW-Standard"/>
        <w:rPr>
          <w:rFonts w:ascii="Calibri" w:eastAsia="Times New Roman" w:hAnsi="Calibri" w:cs="Calibri"/>
          <w:color w:val="000000"/>
          <w:sz w:val="18"/>
          <w:szCs w:val="18"/>
        </w:rPr>
      </w:pPr>
      <w:r>
        <w:rPr>
          <w:rFonts w:ascii="Calibri" w:hAnsi="Calibri" w:cs="Calibri"/>
          <w:b/>
          <w:bCs/>
          <w:color w:val="000000"/>
          <w:sz w:val="18"/>
          <w:szCs w:val="18"/>
        </w:rPr>
        <w:t>C.M.P</w:t>
      </w:r>
      <w:r>
        <w:rPr>
          <w:rFonts w:ascii="Calibri" w:hAnsi="Calibri" w:cs="Calibri"/>
          <w:color w:val="000000"/>
        </w:rPr>
        <w:br/>
      </w:r>
      <w:r>
        <w:rPr>
          <w:rFonts w:ascii="Calibri" w:hAnsi="Calibri" w:cs="Calibri"/>
          <w:color w:val="000000"/>
          <w:sz w:val="18"/>
          <w:szCs w:val="18"/>
        </w:rPr>
        <w:t>Situé dans la Maison des Services</w:t>
      </w:r>
      <w:r>
        <w:rPr>
          <w:rFonts w:ascii="Calibri" w:hAnsi="Calibri" w:cs="Calibri"/>
          <w:color w:val="000000"/>
          <w:sz w:val="18"/>
          <w:szCs w:val="18"/>
        </w:rPr>
        <w:br/>
        <w:t>5, Place du Général de Gaulle, 25800 VALDAHON</w:t>
      </w:r>
    </w:p>
    <w:p>
      <w:pPr>
        <w:pStyle w:val="WW-Standard"/>
        <w:rPr>
          <w:rFonts w:ascii="Calibri" w:eastAsia="Times New Roman" w:hAnsi="Calibri" w:cs="Calibri"/>
          <w:color w:val="000000"/>
          <w:sz w:val="18"/>
          <w:szCs w:val="18"/>
        </w:rPr>
      </w:pPr>
      <w:r>
        <w:rPr>
          <w:rFonts w:ascii="Calibri" w:eastAsia="Times New Roman" w:hAnsi="Calibri" w:cs="Calibri"/>
          <w:color w:val="000000"/>
          <w:sz w:val="18"/>
          <w:szCs w:val="18"/>
        </w:rPr>
        <w:t>Tél. : 03.81.40.38.00</w:t>
      </w:r>
    </w:p>
    <w:p>
      <w:pPr>
        <w:pStyle w:val="WW-Standard"/>
        <w:rPr>
          <w:rFonts w:ascii="Calibri" w:eastAsia="Times New Roman" w:hAnsi="Calibri" w:cs="Calibri"/>
          <w:color w:val="000000"/>
          <w:sz w:val="8"/>
          <w:szCs w:val="18"/>
        </w:rPr>
      </w:pPr>
    </w:p>
    <w:p>
      <w:pPr>
        <w:rPr>
          <w:rFonts w:ascii="Calibri" w:hAnsi="Calibri" w:cs="Calibri"/>
          <w:sz w:val="18"/>
          <w:szCs w:val="18"/>
        </w:rPr>
      </w:pPr>
      <w:r>
        <w:rPr>
          <w:rFonts w:ascii="Calibri" w:hAnsi="Calibri" w:cs="Calibri"/>
          <w:sz w:val="18"/>
          <w:szCs w:val="18"/>
        </w:rPr>
        <w:t>Des consultations de psychiatrie.</w:t>
      </w:r>
    </w:p>
    <w:p>
      <w:pPr>
        <w:rPr>
          <w:rFonts w:ascii="Calibri" w:hAnsi="Calibri" w:cs="Calibri"/>
          <w:sz w:val="18"/>
          <w:szCs w:val="18"/>
        </w:rPr>
      </w:pPr>
      <w:r>
        <w:rPr>
          <w:rFonts w:ascii="Calibri" w:hAnsi="Calibri" w:cs="Calibri"/>
          <w:sz w:val="18"/>
          <w:szCs w:val="18"/>
        </w:rPr>
        <w:t xml:space="preserve">Une consultation médicale avancée sur le site d’Ornans est assurée ½ journée tous les 15 jours. </w:t>
      </w:r>
    </w:p>
    <w:p>
      <w:pPr>
        <w:rPr>
          <w:rFonts w:ascii="Calibri" w:hAnsi="Calibri" w:cs="Calibri"/>
          <w:sz w:val="18"/>
          <w:szCs w:val="18"/>
        </w:rPr>
      </w:pPr>
      <w:r>
        <w:rPr>
          <w:rFonts w:ascii="Calibri" w:hAnsi="Calibri" w:cs="Calibri"/>
          <w:sz w:val="18"/>
          <w:szCs w:val="18"/>
        </w:rPr>
        <w:t xml:space="preserve">Coordonnées </w:t>
      </w:r>
      <w:r>
        <w:rPr>
          <w:rFonts w:ascii="Calibri" w:eastAsia="Cambria" w:hAnsi="Calibri" w:cs="Calibri"/>
          <w:sz w:val="18"/>
          <w:szCs w:val="18"/>
        </w:rPr>
        <w:t xml:space="preserve">CHU BESANÇON FRANCHE - COMTÉ Besançon </w:t>
      </w:r>
    </w:p>
    <w:p>
      <w:pPr>
        <w:pStyle w:val="WW-Standard"/>
        <w:spacing w:before="13"/>
        <w:rPr>
          <w:rFonts w:ascii="Calibri" w:hAnsi="Calibri" w:cs="Calibri"/>
          <w:sz w:val="18"/>
          <w:szCs w:val="18"/>
        </w:rPr>
      </w:pPr>
      <w:r>
        <w:rPr>
          <w:rFonts w:ascii="Calibri" w:hAnsi="Calibri" w:cs="Calibri"/>
          <w:sz w:val="18"/>
          <w:szCs w:val="18"/>
        </w:rPr>
        <w:t>Tél. 03 81 21 81 54 / 03 81 21 81 52 - Fax 03 81 21 88 17</w:t>
      </w:r>
    </w:p>
    <w:p>
      <w:pPr>
        <w:pStyle w:val="WW-Standard"/>
        <w:spacing w:before="13"/>
        <w:rPr>
          <w:rFonts w:ascii="Calibri" w:hAnsi="Calibri" w:cs="Calibri"/>
          <w:sz w:val="18"/>
          <w:szCs w:val="18"/>
        </w:rPr>
      </w:pPr>
      <w:r>
        <w:rPr>
          <w:rFonts w:ascii="Calibri" w:hAnsi="Calibri" w:cs="Calibri"/>
          <w:sz w:val="18"/>
          <w:szCs w:val="18"/>
        </w:rPr>
        <w:t>Site internet : www.chu-besancon.fr</w:t>
      </w:r>
    </w:p>
    <w:p>
      <w:pPr>
        <w:pStyle w:val="WW-Standard"/>
        <w:rPr>
          <w:rFonts w:ascii="Calibri" w:eastAsia="Times New Roman" w:hAnsi="Calibri" w:cs="Calibri"/>
          <w:b/>
          <w:bCs/>
          <w:sz w:val="28"/>
          <w:szCs w:val="28"/>
        </w:rPr>
      </w:pPr>
    </w:p>
    <w:p>
      <w:pPr>
        <w:pStyle w:val="WW-Standard"/>
        <w:rPr>
          <w:rFonts w:ascii="Calibri" w:eastAsia="Times New Roman" w:hAnsi="Calibri" w:cs="Calibri"/>
          <w:b/>
          <w:bCs/>
          <w:color w:val="000000"/>
        </w:rPr>
      </w:pPr>
    </w:p>
    <w:p>
      <w:pPr>
        <w:pStyle w:val="WW-Standard"/>
        <w:shd w:val="clear" w:color="auto" w:fill="FFFFFF" w:themeFill="background1"/>
        <w:spacing w:line="276" w:lineRule="auto"/>
        <w:rPr>
          <w:rFonts w:ascii="Calibri" w:hAnsi="Calibri" w:cs="Calibri"/>
          <w:color w:val="000000" w:themeColor="text1"/>
          <w:sz w:val="18"/>
          <w:szCs w:val="18"/>
        </w:rPr>
      </w:pPr>
      <w:r>
        <w:rPr>
          <w:rFonts w:ascii="Calibri" w:eastAsia="Times New Roman" w:hAnsi="Calibri" w:cs="Calibri"/>
          <w:b/>
          <w:bCs/>
          <w:color w:val="000000" w:themeColor="text1"/>
          <w:sz w:val="18"/>
          <w:szCs w:val="18"/>
        </w:rPr>
        <w:t xml:space="preserve">GEM FLOREAL </w:t>
      </w:r>
    </w:p>
    <w:p>
      <w:pPr>
        <w:rPr>
          <w:rFonts w:ascii="Calibri" w:hAnsi="Calibri" w:cs="Calibri"/>
          <w:b/>
          <w:color w:val="000000" w:themeColor="text1"/>
          <w:sz w:val="18"/>
          <w:szCs w:val="18"/>
        </w:rPr>
      </w:pPr>
      <w:r>
        <w:rPr>
          <w:rFonts w:ascii="Calibri" w:hAnsi="Calibri" w:cs="Calibri"/>
          <w:b/>
          <w:color w:val="000000" w:themeColor="text1"/>
          <w:sz w:val="18"/>
          <w:szCs w:val="18"/>
        </w:rPr>
        <w:t>Un GEM multisites se déploie sur trois territoires :</w:t>
      </w:r>
    </w:p>
    <w:p>
      <w:pPr>
        <w:rPr>
          <w:rFonts w:ascii="Calibri" w:hAnsi="Calibri" w:cs="Calibri"/>
          <w:b/>
          <w:color w:val="000000" w:themeColor="text1"/>
          <w:sz w:val="18"/>
          <w:szCs w:val="18"/>
          <w:u w:val="single"/>
        </w:rPr>
      </w:pPr>
      <w:r>
        <w:rPr>
          <w:rFonts w:ascii="Calibri" w:hAnsi="Calibri" w:cs="Calibri"/>
          <w:b/>
          <w:color w:val="000000" w:themeColor="text1"/>
          <w:sz w:val="18"/>
          <w:szCs w:val="18"/>
          <w:u w:val="single"/>
        </w:rPr>
        <w:t>Une antenne s’est ouverte sur Valdahon</w:t>
      </w:r>
    </w:p>
    <w:p>
      <w:pPr>
        <w:pStyle w:val="WW-Standard"/>
        <w:spacing w:line="276" w:lineRule="auto"/>
        <w:rPr>
          <w:rFonts w:ascii="Calibri" w:hAnsi="Calibri" w:cs="Calibri"/>
          <w:color w:val="000000" w:themeColor="text1"/>
          <w:sz w:val="18"/>
          <w:szCs w:val="18"/>
        </w:rPr>
      </w:pPr>
      <w:r>
        <w:rPr>
          <w:rFonts w:ascii="Calibri" w:hAnsi="Calibri" w:cs="Calibri"/>
          <w:color w:val="000000" w:themeColor="text1"/>
          <w:sz w:val="18"/>
          <w:szCs w:val="18"/>
        </w:rPr>
        <w:t xml:space="preserve">Les contacts sont 03 81 47 12 96 et par mail à </w:t>
      </w:r>
      <w:hyperlink r:id="rId418" w:history="1">
        <w:r>
          <w:rPr>
            <w:rStyle w:val="Lienhypertexte"/>
            <w:rFonts w:ascii="Calibri" w:hAnsi="Calibri" w:cs="Calibri"/>
            <w:color w:val="000000" w:themeColor="text1"/>
            <w:sz w:val="18"/>
            <w:szCs w:val="18"/>
          </w:rPr>
          <w:t>floreal25@orange.fr</w:t>
        </w:r>
      </w:hyperlink>
      <w:r>
        <w:rPr>
          <w:rFonts w:ascii="Calibri" w:hAnsi="Calibri" w:cs="Calibri"/>
          <w:color w:val="000000" w:themeColor="text1"/>
          <w:sz w:val="18"/>
          <w:szCs w:val="18"/>
        </w:rPr>
        <w:t>.</w:t>
      </w:r>
    </w:p>
    <w:p>
      <w:pPr>
        <w:pStyle w:val="WW-Standard"/>
        <w:spacing w:line="276" w:lineRule="auto"/>
        <w:rPr>
          <w:rFonts w:ascii="Calibri" w:hAnsi="Calibri" w:cs="Calibri"/>
          <w:color w:val="000000" w:themeColor="text1"/>
          <w:sz w:val="18"/>
          <w:szCs w:val="18"/>
        </w:rPr>
      </w:pPr>
      <w:r>
        <w:rPr>
          <w:rFonts w:ascii="Calibri" w:hAnsi="Calibri" w:cs="Calibri"/>
          <w:color w:val="000000" w:themeColor="text1"/>
          <w:sz w:val="18"/>
          <w:szCs w:val="18"/>
        </w:rPr>
        <w:t>Les permanences se déroulent à la maison des services</w:t>
      </w:r>
    </w:p>
    <w:p>
      <w:pPr>
        <w:pStyle w:val="WW-Standard"/>
        <w:spacing w:line="276" w:lineRule="auto"/>
        <w:rPr>
          <w:rFonts w:ascii="Calibri" w:hAnsi="Calibri" w:cs="Calibri"/>
          <w:color w:val="000000" w:themeColor="text1"/>
          <w:sz w:val="18"/>
          <w:szCs w:val="18"/>
        </w:rPr>
      </w:pPr>
      <w:r>
        <w:rPr>
          <w:rStyle w:val="lrzxr"/>
          <w:rFonts w:ascii="Calibri" w:hAnsi="Calibri" w:cs="Calibri"/>
          <w:color w:val="000000" w:themeColor="text1"/>
          <w:sz w:val="18"/>
          <w:szCs w:val="18"/>
        </w:rPr>
        <w:t>5 Place du Général de Gaulle, 25800 Valdahon</w:t>
      </w:r>
    </w:p>
    <w:p>
      <w:pPr>
        <w:pStyle w:val="WW-Standard"/>
        <w:spacing w:line="276" w:lineRule="auto"/>
        <w:rPr>
          <w:rFonts w:ascii="Calibri" w:hAnsi="Calibri" w:cs="Calibri"/>
          <w:color w:val="000000" w:themeColor="text1"/>
          <w:sz w:val="18"/>
          <w:szCs w:val="18"/>
        </w:rPr>
      </w:pPr>
      <w:r>
        <w:rPr>
          <w:rFonts w:ascii="Calibri" w:hAnsi="Calibri" w:cs="Calibri"/>
          <w:color w:val="000000" w:themeColor="text1"/>
          <w:sz w:val="18"/>
          <w:szCs w:val="18"/>
        </w:rPr>
        <w:t>Les mercredis de 14h à 16h30</w:t>
      </w:r>
    </w:p>
    <w:p>
      <w:pPr>
        <w:pStyle w:val="WW-Standard"/>
        <w:spacing w:line="276" w:lineRule="auto"/>
        <w:rPr>
          <w:rFonts w:ascii="Calibri" w:hAnsi="Calibri" w:cs="Calibri"/>
          <w:color w:val="000000" w:themeColor="text1"/>
          <w:sz w:val="18"/>
          <w:szCs w:val="18"/>
        </w:rPr>
      </w:pPr>
      <w:r>
        <w:rPr>
          <w:rFonts w:ascii="Calibri" w:hAnsi="Calibri" w:cs="Calibri"/>
          <w:color w:val="000000" w:themeColor="text1"/>
          <w:sz w:val="18"/>
          <w:szCs w:val="18"/>
        </w:rPr>
        <w:t>Un vendredi sur deux de 9h à 11h30</w:t>
      </w:r>
    </w:p>
    <w:p>
      <w:pPr>
        <w:pStyle w:val="WW-Standard"/>
        <w:spacing w:line="276" w:lineRule="auto"/>
        <w:rPr>
          <w:rFonts w:ascii="Calibri" w:hAnsi="Calibri" w:cs="Calibri"/>
          <w:color w:val="000000" w:themeColor="text1"/>
          <w:sz w:val="18"/>
          <w:szCs w:val="18"/>
        </w:rPr>
      </w:pPr>
    </w:p>
    <w:p>
      <w:pPr>
        <w:pStyle w:val="WW-Standard"/>
        <w:rPr>
          <w:rFonts w:ascii="Calibri" w:eastAsia="Times New Roman" w:hAnsi="Calibri" w:cs="Calibri"/>
          <w:b/>
          <w:bCs/>
          <w:color w:val="000000" w:themeColor="text1"/>
          <w:shd w:val="clear" w:color="auto" w:fill="FFFF00"/>
        </w:rPr>
      </w:pPr>
    </w:p>
    <w:p>
      <w:pPr>
        <w:ind w:right="3542"/>
        <w:jc w:val="both"/>
        <w:rPr>
          <w:rFonts w:ascii="Calibri" w:hAnsi="Calibri" w:cs="Calibri"/>
          <w:b/>
          <w:color w:val="000000" w:themeColor="text1"/>
          <w:sz w:val="18"/>
          <w:szCs w:val="18"/>
        </w:rPr>
      </w:pPr>
      <w:r>
        <w:rPr>
          <w:rFonts w:ascii="Calibri" w:hAnsi="Calibri" w:cs="Calibri"/>
          <w:b/>
          <w:color w:val="000000" w:themeColor="text1"/>
          <w:sz w:val="18"/>
          <w:szCs w:val="18"/>
        </w:rPr>
        <w:t>DISPOSITIF DE REPIT</w:t>
      </w:r>
    </w:p>
    <w:p>
      <w:pPr>
        <w:ind w:right="3542"/>
        <w:jc w:val="both"/>
        <w:rPr>
          <w:rFonts w:ascii="Calibri" w:hAnsi="Calibri" w:cs="Calibri"/>
          <w:color w:val="000000" w:themeColor="text1"/>
          <w:sz w:val="18"/>
          <w:szCs w:val="18"/>
        </w:rPr>
      </w:pPr>
      <w:r>
        <w:rPr>
          <w:rFonts w:ascii="Calibri" w:hAnsi="Calibri" w:cs="Calibri"/>
          <w:color w:val="000000" w:themeColor="text1"/>
          <w:sz w:val="18"/>
          <w:szCs w:val="18"/>
        </w:rPr>
        <w:t>L’Association d’hygiène Sociale de Franche-Comté (AHS-FC)</w:t>
      </w:r>
    </w:p>
    <w:p>
      <w:pPr>
        <w:ind w:right="3542"/>
        <w:jc w:val="both"/>
        <w:rPr>
          <w:rFonts w:ascii="Calibri" w:hAnsi="Calibri" w:cs="Calibri"/>
          <w:color w:val="000000" w:themeColor="text1"/>
          <w:sz w:val="18"/>
          <w:szCs w:val="18"/>
        </w:rPr>
      </w:pPr>
      <w:r>
        <w:rPr>
          <w:rFonts w:ascii="Calibri" w:hAnsi="Calibri" w:cs="Calibri"/>
          <w:color w:val="000000" w:themeColor="text1"/>
          <w:sz w:val="18"/>
          <w:szCs w:val="18"/>
        </w:rPr>
        <w:t xml:space="preserve">SESSAD Comtois </w:t>
      </w:r>
    </w:p>
    <w:p>
      <w:pPr>
        <w:ind w:right="3259"/>
        <w:jc w:val="both"/>
        <w:rPr>
          <w:rFonts w:ascii="Calibri" w:hAnsi="Calibri" w:cs="Calibri"/>
          <w:color w:val="000000" w:themeColor="text1"/>
          <w:sz w:val="18"/>
          <w:szCs w:val="18"/>
        </w:rPr>
      </w:pPr>
      <w:r>
        <w:rPr>
          <w:rFonts w:ascii="Calibri" w:hAnsi="Calibri" w:cs="Calibri"/>
          <w:color w:val="000000" w:themeColor="text1"/>
          <w:sz w:val="18"/>
          <w:szCs w:val="18"/>
        </w:rPr>
        <w:sym w:font="Wingdings" w:char="F02B"/>
      </w:r>
      <w:r>
        <w:rPr>
          <w:rFonts w:ascii="Calibri" w:hAnsi="Calibri" w:cs="Calibri"/>
          <w:color w:val="000000" w:themeColor="text1"/>
          <w:sz w:val="18"/>
          <w:szCs w:val="18"/>
        </w:rPr>
        <w:t xml:space="preserve"> 15 avenue Denfert Rochereau BP 25012 Besançon Cedex</w:t>
      </w:r>
    </w:p>
    <w:p>
      <w:pPr>
        <w:ind w:right="707"/>
        <w:jc w:val="both"/>
        <w:rPr>
          <w:rFonts w:ascii="Calibri" w:hAnsi="Calibri" w:cs="Calibri"/>
          <w:color w:val="000000" w:themeColor="text1"/>
          <w:sz w:val="18"/>
          <w:szCs w:val="18"/>
        </w:rPr>
      </w:pPr>
      <w:r>
        <w:rPr>
          <w:rFonts w:ascii="Calibri" w:hAnsi="Calibri" w:cs="Calibri"/>
          <w:color w:val="000000" w:themeColor="text1"/>
          <w:sz w:val="18"/>
          <w:szCs w:val="18"/>
        </w:rPr>
        <w:t xml:space="preserve"> Interlocutrice place répit 06 78 45 40 55  </w:t>
      </w:r>
    </w:p>
    <w:p>
      <w:pPr>
        <w:ind w:right="707"/>
        <w:jc w:val="both"/>
        <w:rPr>
          <w:rStyle w:val="Lienhypertexte"/>
          <w:rFonts w:ascii="Calibri" w:hAnsi="Calibri" w:cs="Calibri"/>
          <w:color w:val="000000" w:themeColor="text1"/>
          <w:sz w:val="18"/>
          <w:szCs w:val="18"/>
        </w:rPr>
      </w:pPr>
      <w:r>
        <w:rPr>
          <w:rFonts w:ascii="Calibri" w:hAnsi="Calibri" w:cs="Calibri"/>
          <w:color w:val="000000" w:themeColor="text1"/>
          <w:sz w:val="18"/>
          <w:szCs w:val="18"/>
        </w:rPr>
        <w:t xml:space="preserve">Courriel : </w:t>
      </w:r>
      <w:hyperlink r:id="rId419" w:history="1">
        <w:r>
          <w:rPr>
            <w:rStyle w:val="Lienhypertexte"/>
            <w:rFonts w:ascii="Calibri" w:hAnsi="Calibri" w:cs="Calibri"/>
            <w:color w:val="000000" w:themeColor="text1"/>
            <w:sz w:val="18"/>
            <w:szCs w:val="18"/>
          </w:rPr>
          <w:t>sessadcomtois.dra@ahs-fc.fr</w:t>
        </w:r>
      </w:hyperlink>
    </w:p>
    <w:p>
      <w:pPr>
        <w:ind w:right="707"/>
        <w:jc w:val="both"/>
        <w:rPr>
          <w:rStyle w:val="Lienhypertexte"/>
          <w:rFonts w:ascii="Calibri" w:hAnsi="Calibri" w:cs="Calibri"/>
          <w:color w:val="000000" w:themeColor="text1"/>
          <w:sz w:val="18"/>
          <w:szCs w:val="18"/>
        </w:rPr>
      </w:pPr>
    </w:p>
    <w:p>
      <w:pPr>
        <w:ind w:right="707"/>
        <w:jc w:val="both"/>
        <w:rPr>
          <w:rStyle w:val="Lienhypertexte"/>
          <w:rFonts w:ascii="Calibri" w:hAnsi="Calibri" w:cs="Calibri"/>
          <w:color w:val="000000" w:themeColor="text1"/>
          <w:sz w:val="18"/>
          <w:szCs w:val="18"/>
        </w:rPr>
      </w:pPr>
    </w:p>
    <w:tbl>
      <w:tblPr>
        <w:tblW w:w="10199" w:type="dxa"/>
        <w:tblCellMar>
          <w:top w:w="15" w:type="dxa"/>
          <w:left w:w="70" w:type="dxa"/>
          <w:right w:w="70" w:type="dxa"/>
        </w:tblCellMar>
        <w:tblLook w:val="04A0" w:firstRow="1" w:lastRow="0" w:firstColumn="1" w:lastColumn="0" w:noHBand="0" w:noVBand="1"/>
      </w:tblPr>
      <w:tblGrid>
        <w:gridCol w:w="1351"/>
        <w:gridCol w:w="1804"/>
        <w:gridCol w:w="119"/>
        <w:gridCol w:w="2806"/>
        <w:gridCol w:w="635"/>
        <w:gridCol w:w="1157"/>
        <w:gridCol w:w="2046"/>
        <w:gridCol w:w="160"/>
        <w:gridCol w:w="121"/>
      </w:tblGrid>
      <w:tr>
        <w:trPr>
          <w:gridAfter w:val="2"/>
          <w:wAfter w:w="281" w:type="dxa"/>
          <w:trHeight w:val="720"/>
        </w:trPr>
        <w:tc>
          <w:tcPr>
            <w:tcW w:w="3274" w:type="dxa"/>
            <w:gridSpan w:val="3"/>
            <w:tcBorders>
              <w:top w:val="single" w:sz="4" w:space="0" w:color="auto"/>
              <w:left w:val="single" w:sz="4" w:space="0" w:color="auto"/>
              <w:bottom w:val="nil"/>
              <w:right w:val="single" w:sz="4" w:space="0" w:color="auto"/>
            </w:tcBorders>
            <w:shd w:val="clear" w:color="auto" w:fill="auto"/>
            <w:vAlign w:val="center"/>
            <w:hideMark/>
          </w:tcPr>
          <w:p>
            <w:pPr>
              <w:widowControl/>
              <w:suppressAutoHyphens w:val="0"/>
              <w:jc w:val="center"/>
              <w:textAlignment w:val="auto"/>
              <w:rPr>
                <w:rFonts w:ascii="Calibri" w:eastAsia="Times New Roman" w:hAnsi="Calibri" w:cs="Calibri"/>
                <w:b/>
                <w:bCs/>
                <w:color w:val="000000"/>
                <w:kern w:val="0"/>
                <w:sz w:val="22"/>
                <w:szCs w:val="22"/>
                <w:lang w:eastAsia="fr-FR" w:bidi="ar-SA"/>
              </w:rPr>
            </w:pPr>
            <w:r>
              <w:rPr>
                <w:rFonts w:ascii="Calibri" w:eastAsia="Times New Roman" w:hAnsi="Calibri" w:cs="Calibri"/>
                <w:b/>
                <w:bCs/>
                <w:color w:val="000000"/>
                <w:kern w:val="0"/>
                <w:sz w:val="22"/>
                <w:szCs w:val="22"/>
                <w:lang w:eastAsia="fr-FR" w:bidi="ar-SA"/>
              </w:rPr>
              <w:t xml:space="preserve">Territoire CLS </w:t>
            </w:r>
          </w:p>
        </w:tc>
        <w:tc>
          <w:tcPr>
            <w:tcW w:w="3441" w:type="dxa"/>
            <w:gridSpan w:val="2"/>
            <w:tcBorders>
              <w:top w:val="single" w:sz="4" w:space="0" w:color="auto"/>
              <w:left w:val="nil"/>
              <w:bottom w:val="single" w:sz="4" w:space="0" w:color="auto"/>
              <w:right w:val="nil"/>
            </w:tcBorders>
            <w:shd w:val="clear" w:color="000000" w:fill="FCE4D6"/>
            <w:vAlign w:val="center"/>
            <w:hideMark/>
          </w:tcPr>
          <w:p>
            <w:pPr>
              <w:widowControl/>
              <w:suppressAutoHyphens w:val="0"/>
              <w:jc w:val="center"/>
              <w:textAlignment w:val="auto"/>
              <w:rPr>
                <w:rFonts w:ascii="Calibri" w:eastAsia="Times New Roman" w:hAnsi="Calibri" w:cs="Calibri"/>
                <w:b/>
                <w:bCs/>
                <w:color w:val="000000"/>
                <w:kern w:val="0"/>
                <w:sz w:val="22"/>
                <w:szCs w:val="22"/>
                <w:lang w:eastAsia="fr-FR" w:bidi="ar-SA"/>
              </w:rPr>
            </w:pPr>
            <w:r>
              <w:rPr>
                <w:rFonts w:ascii="Calibri" w:eastAsia="Times New Roman" w:hAnsi="Calibri" w:cs="Calibri"/>
                <w:b/>
                <w:bCs/>
                <w:color w:val="000000"/>
                <w:kern w:val="0"/>
                <w:sz w:val="22"/>
                <w:szCs w:val="22"/>
                <w:lang w:eastAsia="fr-FR" w:bidi="ar-SA"/>
              </w:rPr>
              <w:t xml:space="preserve">Mail </w:t>
            </w:r>
          </w:p>
        </w:tc>
        <w:tc>
          <w:tcPr>
            <w:tcW w:w="3203" w:type="dxa"/>
            <w:gridSpan w:val="2"/>
            <w:tcBorders>
              <w:top w:val="single" w:sz="4" w:space="0" w:color="auto"/>
              <w:left w:val="single" w:sz="4" w:space="0" w:color="auto"/>
              <w:bottom w:val="nil"/>
              <w:right w:val="single" w:sz="4" w:space="0" w:color="auto"/>
            </w:tcBorders>
            <w:shd w:val="clear" w:color="auto" w:fill="auto"/>
            <w:vAlign w:val="center"/>
            <w:hideMark/>
          </w:tcPr>
          <w:p>
            <w:pPr>
              <w:widowControl/>
              <w:suppressAutoHyphens w:val="0"/>
              <w:jc w:val="center"/>
              <w:textAlignment w:val="auto"/>
              <w:rPr>
                <w:rFonts w:ascii="Calibri" w:eastAsia="Times New Roman" w:hAnsi="Calibri" w:cs="Calibri"/>
                <w:b/>
                <w:bCs/>
                <w:color w:val="000000"/>
                <w:kern w:val="0"/>
                <w:sz w:val="22"/>
                <w:szCs w:val="22"/>
                <w:lang w:eastAsia="fr-FR" w:bidi="ar-SA"/>
              </w:rPr>
            </w:pPr>
            <w:r>
              <w:rPr>
                <w:rFonts w:ascii="Calibri" w:eastAsia="Times New Roman" w:hAnsi="Calibri" w:cs="Calibri"/>
                <w:b/>
                <w:bCs/>
                <w:color w:val="000000"/>
                <w:kern w:val="0"/>
                <w:sz w:val="22"/>
                <w:szCs w:val="22"/>
                <w:lang w:eastAsia="fr-FR" w:bidi="ar-SA"/>
              </w:rPr>
              <w:t>Adresse postale</w:t>
            </w:r>
          </w:p>
        </w:tc>
      </w:tr>
      <w:tr>
        <w:trPr>
          <w:gridAfter w:val="2"/>
          <w:wAfter w:w="281" w:type="dxa"/>
          <w:trHeight w:val="1500"/>
        </w:trPr>
        <w:tc>
          <w:tcPr>
            <w:tcW w:w="3274" w:type="dxa"/>
            <w:gridSpan w:val="3"/>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pPr>
              <w:widowControl/>
              <w:suppressAutoHyphens w:val="0"/>
              <w:jc w:val="center"/>
              <w:textAlignment w:val="auto"/>
              <w:rPr>
                <w:rFonts w:ascii="Calibri" w:eastAsia="Times New Roman" w:hAnsi="Calibri" w:cs="Calibri"/>
                <w:b/>
                <w:bCs/>
                <w:color w:val="000000"/>
                <w:kern w:val="0"/>
                <w:lang w:eastAsia="fr-FR" w:bidi="ar-SA"/>
              </w:rPr>
            </w:pPr>
            <w:r>
              <w:rPr>
                <w:rFonts w:ascii="Calibri" w:eastAsia="Times New Roman" w:hAnsi="Calibri" w:cs="Calibri"/>
                <w:b/>
                <w:bCs/>
                <w:color w:val="000000"/>
                <w:kern w:val="0"/>
                <w:lang w:eastAsia="fr-FR" w:bidi="ar-SA"/>
              </w:rPr>
              <w:t>CPTS Portes du Haut Doubs</w:t>
            </w:r>
          </w:p>
        </w:tc>
        <w:tc>
          <w:tcPr>
            <w:tcW w:w="3441" w:type="dxa"/>
            <w:gridSpan w:val="2"/>
            <w:vMerge w:val="restart"/>
            <w:tcBorders>
              <w:top w:val="single" w:sz="4" w:space="0" w:color="auto"/>
              <w:left w:val="single" w:sz="4" w:space="0" w:color="auto"/>
              <w:bottom w:val="single" w:sz="4" w:space="0" w:color="auto"/>
              <w:right w:val="single" w:sz="4" w:space="0" w:color="auto"/>
            </w:tcBorders>
            <w:shd w:val="clear" w:color="000000" w:fill="FCE4D6"/>
            <w:vAlign w:val="center"/>
            <w:hideMark/>
          </w:tcPr>
          <w:p>
            <w:pPr>
              <w:widowControl/>
              <w:suppressAutoHyphens w:val="0"/>
              <w:jc w:val="center"/>
              <w:textAlignment w:val="auto"/>
              <w:rPr>
                <w:rFonts w:ascii="Calibri" w:eastAsia="Times New Roman" w:hAnsi="Calibri" w:cs="Calibri"/>
                <w:color w:val="0563C1"/>
                <w:kern w:val="0"/>
                <w:sz w:val="22"/>
                <w:szCs w:val="22"/>
                <w:u w:val="single"/>
                <w:lang w:eastAsia="fr-FR" w:bidi="ar-SA"/>
              </w:rPr>
            </w:pPr>
            <w:hyperlink r:id="rId420" w:history="1">
              <w:r>
                <w:rPr>
                  <w:rStyle w:val="Lienhypertexte"/>
                  <w:rFonts w:ascii="Calibri" w:eastAsia="Times New Roman" w:hAnsi="Calibri" w:cs="Calibri"/>
                  <w:kern w:val="0"/>
                  <w:sz w:val="22"/>
                  <w:szCs w:val="22"/>
                  <w:lang w:eastAsia="fr-FR" w:bidi="ar-SA"/>
                </w:rPr>
                <w:t>contact-cpts@portes-haut-doubs.fr</w:t>
              </w:r>
            </w:hyperlink>
          </w:p>
          <w:p>
            <w:pPr>
              <w:widowControl/>
              <w:suppressAutoHyphens w:val="0"/>
              <w:jc w:val="center"/>
              <w:textAlignment w:val="auto"/>
              <w:rPr>
                <w:rFonts w:ascii="Calibri" w:eastAsia="Times New Roman" w:hAnsi="Calibri" w:cs="Calibri"/>
                <w:color w:val="0563C1"/>
                <w:kern w:val="0"/>
                <w:sz w:val="22"/>
                <w:szCs w:val="22"/>
                <w:u w:val="single"/>
                <w:lang w:eastAsia="fr-FR" w:bidi="ar-SA"/>
              </w:rPr>
            </w:pPr>
          </w:p>
        </w:tc>
        <w:tc>
          <w:tcPr>
            <w:tcW w:w="3203" w:type="dxa"/>
            <w:gridSpan w:val="2"/>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pPr>
              <w:widowControl/>
              <w:suppressAutoHyphens w:val="0"/>
              <w:jc w:val="center"/>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7 rue Denis Papin</w:t>
            </w:r>
            <w:r>
              <w:rPr>
                <w:rFonts w:ascii="Calibri" w:eastAsia="Times New Roman" w:hAnsi="Calibri" w:cs="Calibri"/>
                <w:color w:val="000000"/>
                <w:kern w:val="0"/>
                <w:sz w:val="22"/>
                <w:szCs w:val="22"/>
                <w:lang w:eastAsia="fr-FR" w:bidi="ar-SA"/>
              </w:rPr>
              <w:br/>
              <w:t>25800 VALDAHON</w:t>
            </w:r>
          </w:p>
        </w:tc>
      </w:tr>
      <w:tr>
        <w:trPr>
          <w:gridAfter w:val="1"/>
          <w:wAfter w:w="121" w:type="dxa"/>
          <w:trHeight w:val="10"/>
        </w:trPr>
        <w:tc>
          <w:tcPr>
            <w:tcW w:w="3274" w:type="dxa"/>
            <w:gridSpan w:val="3"/>
            <w:vMerge/>
            <w:tcBorders>
              <w:top w:val="single" w:sz="4" w:space="0" w:color="auto"/>
              <w:left w:val="single" w:sz="4" w:space="0" w:color="auto"/>
              <w:bottom w:val="single" w:sz="4" w:space="0" w:color="auto"/>
              <w:right w:val="single" w:sz="4" w:space="0" w:color="auto"/>
            </w:tcBorders>
            <w:vAlign w:val="center"/>
            <w:hideMark/>
          </w:tcPr>
          <w:p>
            <w:pPr>
              <w:widowControl/>
              <w:suppressAutoHyphens w:val="0"/>
              <w:textAlignment w:val="auto"/>
              <w:rPr>
                <w:rFonts w:ascii="Calibri" w:eastAsia="Times New Roman" w:hAnsi="Calibri" w:cs="Calibri"/>
                <w:b/>
                <w:bCs/>
                <w:color w:val="000000"/>
                <w:kern w:val="0"/>
                <w:lang w:eastAsia="fr-FR" w:bidi="ar-SA"/>
              </w:rPr>
            </w:pPr>
          </w:p>
        </w:tc>
        <w:tc>
          <w:tcPr>
            <w:tcW w:w="3441" w:type="dxa"/>
            <w:gridSpan w:val="2"/>
            <w:vMerge/>
            <w:tcBorders>
              <w:top w:val="single" w:sz="4" w:space="0" w:color="auto"/>
              <w:left w:val="single" w:sz="4" w:space="0" w:color="auto"/>
              <w:bottom w:val="single" w:sz="4" w:space="0" w:color="auto"/>
              <w:right w:val="single" w:sz="4" w:space="0" w:color="auto"/>
            </w:tcBorders>
            <w:vAlign w:val="center"/>
            <w:hideMark/>
          </w:tcPr>
          <w:p>
            <w:pPr>
              <w:widowControl/>
              <w:suppressAutoHyphens w:val="0"/>
              <w:textAlignment w:val="auto"/>
              <w:rPr>
                <w:rFonts w:ascii="Calibri" w:eastAsia="Times New Roman" w:hAnsi="Calibri" w:cs="Calibri"/>
                <w:color w:val="0563C1"/>
                <w:kern w:val="0"/>
                <w:sz w:val="22"/>
                <w:szCs w:val="22"/>
                <w:u w:val="single"/>
                <w:lang w:eastAsia="fr-FR" w:bidi="ar-SA"/>
              </w:rPr>
            </w:pPr>
          </w:p>
        </w:tc>
        <w:tc>
          <w:tcPr>
            <w:tcW w:w="3203" w:type="dxa"/>
            <w:gridSpan w:val="2"/>
            <w:vMerge/>
            <w:tcBorders>
              <w:top w:val="single" w:sz="4" w:space="0" w:color="auto"/>
              <w:left w:val="single" w:sz="4" w:space="0" w:color="auto"/>
              <w:bottom w:val="single" w:sz="4" w:space="0" w:color="auto"/>
              <w:right w:val="single" w:sz="4" w:space="0" w:color="auto"/>
            </w:tcBorders>
            <w:vAlign w:val="center"/>
            <w:hideMark/>
          </w:tcPr>
          <w:p>
            <w:pPr>
              <w:widowControl/>
              <w:suppressAutoHyphens w:val="0"/>
              <w:textAlignment w:val="auto"/>
              <w:rPr>
                <w:rFonts w:ascii="Calibri" w:eastAsia="Times New Roman" w:hAnsi="Calibri" w:cs="Calibri"/>
                <w:color w:val="000000"/>
                <w:kern w:val="0"/>
                <w:sz w:val="22"/>
                <w:szCs w:val="22"/>
                <w:lang w:eastAsia="fr-FR" w:bidi="ar-SA"/>
              </w:rPr>
            </w:pPr>
          </w:p>
        </w:tc>
        <w:tc>
          <w:tcPr>
            <w:tcW w:w="160" w:type="dxa"/>
            <w:tcBorders>
              <w:top w:val="nil"/>
              <w:left w:val="single" w:sz="4" w:space="0" w:color="auto"/>
              <w:bottom w:val="nil"/>
              <w:right w:val="nil"/>
            </w:tcBorders>
            <w:shd w:val="clear" w:color="auto" w:fill="auto"/>
            <w:noWrap/>
            <w:vAlign w:val="bottom"/>
            <w:hideMark/>
          </w:tcPr>
          <w:p>
            <w:pPr>
              <w:widowControl/>
              <w:suppressAutoHyphens w:val="0"/>
              <w:textAlignment w:val="auto"/>
              <w:rPr>
                <w:rFonts w:ascii="Calibri" w:eastAsia="Times New Roman" w:hAnsi="Calibri" w:cs="Calibri"/>
                <w:color w:val="000000"/>
                <w:kern w:val="0"/>
                <w:sz w:val="22"/>
                <w:szCs w:val="22"/>
                <w:lang w:eastAsia="fr-FR" w:bidi="ar-SA"/>
              </w:rPr>
            </w:pPr>
          </w:p>
        </w:tc>
      </w:tr>
      <w:tr>
        <w:trPr>
          <w:gridAfter w:val="1"/>
          <w:wAfter w:w="121" w:type="dxa"/>
          <w:trHeight w:val="45"/>
        </w:trPr>
        <w:tc>
          <w:tcPr>
            <w:tcW w:w="3274" w:type="dxa"/>
            <w:gridSpan w:val="3"/>
            <w:vMerge/>
            <w:tcBorders>
              <w:top w:val="nil"/>
              <w:left w:val="single" w:sz="4" w:space="0" w:color="auto"/>
              <w:bottom w:val="single" w:sz="4" w:space="0" w:color="auto"/>
              <w:right w:val="single" w:sz="4" w:space="0" w:color="auto"/>
            </w:tcBorders>
            <w:vAlign w:val="center"/>
            <w:hideMark/>
          </w:tcPr>
          <w:p>
            <w:pPr>
              <w:widowControl/>
              <w:suppressAutoHyphens w:val="0"/>
              <w:textAlignment w:val="auto"/>
              <w:rPr>
                <w:rFonts w:ascii="Calibri" w:eastAsia="Times New Roman" w:hAnsi="Calibri" w:cs="Calibri"/>
                <w:b/>
                <w:bCs/>
                <w:color w:val="000000"/>
                <w:kern w:val="0"/>
                <w:lang w:eastAsia="fr-FR" w:bidi="ar-SA"/>
              </w:rPr>
            </w:pPr>
          </w:p>
        </w:tc>
        <w:tc>
          <w:tcPr>
            <w:tcW w:w="3441" w:type="dxa"/>
            <w:gridSpan w:val="2"/>
            <w:vMerge/>
            <w:tcBorders>
              <w:top w:val="nil"/>
              <w:left w:val="single" w:sz="4" w:space="0" w:color="auto"/>
              <w:bottom w:val="single" w:sz="4" w:space="0" w:color="auto"/>
              <w:right w:val="single" w:sz="4" w:space="0" w:color="auto"/>
            </w:tcBorders>
            <w:vAlign w:val="center"/>
            <w:hideMark/>
          </w:tcPr>
          <w:p>
            <w:pPr>
              <w:widowControl/>
              <w:suppressAutoHyphens w:val="0"/>
              <w:textAlignment w:val="auto"/>
              <w:rPr>
                <w:rFonts w:ascii="Calibri" w:eastAsia="Times New Roman" w:hAnsi="Calibri" w:cs="Calibri"/>
                <w:color w:val="0563C1"/>
                <w:kern w:val="0"/>
                <w:sz w:val="22"/>
                <w:szCs w:val="22"/>
                <w:u w:val="single"/>
                <w:lang w:eastAsia="fr-FR" w:bidi="ar-SA"/>
              </w:rPr>
            </w:pPr>
          </w:p>
        </w:tc>
        <w:tc>
          <w:tcPr>
            <w:tcW w:w="3203" w:type="dxa"/>
            <w:gridSpan w:val="2"/>
            <w:vMerge/>
            <w:tcBorders>
              <w:top w:val="nil"/>
              <w:left w:val="single" w:sz="4" w:space="0" w:color="auto"/>
              <w:bottom w:val="single" w:sz="4" w:space="0" w:color="auto"/>
              <w:right w:val="single" w:sz="4" w:space="0" w:color="auto"/>
            </w:tcBorders>
            <w:vAlign w:val="center"/>
            <w:hideMark/>
          </w:tcPr>
          <w:p>
            <w:pPr>
              <w:widowControl/>
              <w:suppressAutoHyphens w:val="0"/>
              <w:textAlignment w:val="auto"/>
              <w:rPr>
                <w:rFonts w:ascii="Calibri" w:eastAsia="Times New Roman" w:hAnsi="Calibri" w:cs="Calibri"/>
                <w:color w:val="000000"/>
                <w:kern w:val="0"/>
                <w:sz w:val="22"/>
                <w:szCs w:val="22"/>
                <w:lang w:eastAsia="fr-FR" w:bidi="ar-SA"/>
              </w:rPr>
            </w:pPr>
          </w:p>
        </w:tc>
        <w:tc>
          <w:tcPr>
            <w:tcW w:w="160" w:type="dxa"/>
            <w:tcBorders>
              <w:top w:val="nil"/>
              <w:left w:val="nil"/>
              <w:bottom w:val="nil"/>
              <w:right w:val="nil"/>
            </w:tcBorders>
            <w:shd w:val="clear" w:color="auto" w:fill="auto"/>
            <w:noWrap/>
            <w:vAlign w:val="bottom"/>
            <w:hideMark/>
          </w:tcPr>
          <w:p>
            <w:pPr>
              <w:widowControl/>
              <w:suppressAutoHyphens w:val="0"/>
              <w:textAlignment w:val="auto"/>
              <w:rPr>
                <w:rFonts w:ascii="Calibri" w:eastAsia="Times New Roman" w:hAnsi="Calibri" w:cs="Calibri"/>
                <w:color w:val="000000"/>
                <w:kern w:val="0"/>
                <w:sz w:val="22"/>
                <w:szCs w:val="22"/>
                <w:lang w:eastAsia="fr-FR" w:bidi="ar-SA"/>
              </w:rPr>
            </w:pPr>
          </w:p>
        </w:tc>
      </w:tr>
      <w:tr>
        <w:tblPrEx>
          <w:tblCellMar>
            <w:top w:w="0" w:type="dxa"/>
          </w:tblCellMar>
        </w:tblPrEx>
        <w:trPr>
          <w:gridAfter w:val="2"/>
          <w:wAfter w:w="281" w:type="dxa"/>
          <w:trHeight w:val="403"/>
        </w:trPr>
        <w:tc>
          <w:tcPr>
            <w:tcW w:w="1351" w:type="dxa"/>
            <w:vMerge w:val="restart"/>
            <w:tcBorders>
              <w:top w:val="single" w:sz="4" w:space="0" w:color="auto"/>
              <w:left w:val="single" w:sz="4" w:space="0" w:color="auto"/>
              <w:bottom w:val="single" w:sz="4" w:space="0" w:color="000000"/>
              <w:right w:val="single" w:sz="4" w:space="0" w:color="auto"/>
            </w:tcBorders>
            <w:shd w:val="clear" w:color="auto" w:fill="auto"/>
            <w:noWrap/>
            <w:vAlign w:val="center"/>
            <w:hideMark/>
          </w:tcPr>
          <w:p>
            <w:pPr>
              <w:widowControl/>
              <w:suppressAutoHyphens w:val="0"/>
              <w:jc w:val="center"/>
              <w:textAlignment w:val="auto"/>
              <w:rPr>
                <w:rFonts w:ascii="Calibri" w:eastAsia="Times New Roman" w:hAnsi="Calibri" w:cs="Calibri"/>
                <w:b/>
                <w:bCs/>
                <w:color w:val="000000"/>
                <w:kern w:val="0"/>
                <w:sz w:val="18"/>
                <w:szCs w:val="18"/>
                <w:lang w:eastAsia="fr-FR" w:bidi="ar-SA"/>
              </w:rPr>
            </w:pPr>
            <w:r>
              <w:rPr>
                <w:rFonts w:ascii="Calibri" w:eastAsia="Times New Roman" w:hAnsi="Calibri" w:cs="Calibri"/>
                <w:b/>
                <w:bCs/>
                <w:color w:val="000000"/>
                <w:kern w:val="0"/>
                <w:sz w:val="18"/>
                <w:szCs w:val="18"/>
                <w:lang w:eastAsia="fr-FR" w:bidi="ar-SA"/>
              </w:rPr>
              <w:t>TERRITOIRES CLS</w:t>
            </w:r>
          </w:p>
        </w:tc>
        <w:tc>
          <w:tcPr>
            <w:tcW w:w="8567" w:type="dxa"/>
            <w:gridSpan w:val="6"/>
            <w:tcBorders>
              <w:top w:val="single" w:sz="4" w:space="0" w:color="auto"/>
              <w:left w:val="nil"/>
              <w:bottom w:val="single" w:sz="4" w:space="0" w:color="auto"/>
              <w:right w:val="single" w:sz="4" w:space="0" w:color="000000"/>
            </w:tcBorders>
            <w:shd w:val="clear" w:color="000000" w:fill="FCE4D6"/>
            <w:noWrap/>
            <w:vAlign w:val="center"/>
            <w:hideMark/>
          </w:tcPr>
          <w:p>
            <w:pPr>
              <w:widowControl/>
              <w:suppressAutoHyphens w:val="0"/>
              <w:jc w:val="center"/>
              <w:textAlignment w:val="auto"/>
              <w:rPr>
                <w:rFonts w:ascii="Calibri" w:eastAsia="Times New Roman" w:hAnsi="Calibri" w:cs="Calibri"/>
                <w:b/>
                <w:bCs/>
                <w:color w:val="000000"/>
                <w:kern w:val="0"/>
                <w:sz w:val="18"/>
                <w:szCs w:val="18"/>
                <w:lang w:eastAsia="fr-FR" w:bidi="ar-SA"/>
              </w:rPr>
            </w:pPr>
            <w:r>
              <w:rPr>
                <w:rFonts w:ascii="Calibri" w:eastAsia="Times New Roman" w:hAnsi="Calibri" w:cs="Calibri"/>
                <w:b/>
                <w:bCs/>
                <w:color w:val="000000"/>
                <w:kern w:val="0"/>
                <w:sz w:val="18"/>
                <w:szCs w:val="18"/>
                <w:lang w:eastAsia="fr-FR" w:bidi="ar-SA"/>
              </w:rPr>
              <w:t>ANIMATEURS SANTE</w:t>
            </w:r>
          </w:p>
        </w:tc>
      </w:tr>
      <w:tr>
        <w:tblPrEx>
          <w:tblCellMar>
            <w:top w:w="0" w:type="dxa"/>
          </w:tblCellMar>
        </w:tblPrEx>
        <w:trPr>
          <w:gridAfter w:val="2"/>
          <w:wAfter w:w="281" w:type="dxa"/>
          <w:trHeight w:val="273"/>
        </w:trPr>
        <w:tc>
          <w:tcPr>
            <w:tcW w:w="1351" w:type="dxa"/>
            <w:vMerge/>
            <w:tcBorders>
              <w:top w:val="single" w:sz="4" w:space="0" w:color="auto"/>
              <w:left w:val="single" w:sz="4" w:space="0" w:color="auto"/>
              <w:bottom w:val="single" w:sz="4" w:space="0" w:color="000000"/>
              <w:right w:val="single" w:sz="4" w:space="0" w:color="auto"/>
            </w:tcBorders>
            <w:vAlign w:val="center"/>
            <w:hideMark/>
          </w:tcPr>
          <w:p>
            <w:pPr>
              <w:widowControl/>
              <w:suppressAutoHyphens w:val="0"/>
              <w:textAlignment w:val="auto"/>
              <w:rPr>
                <w:rFonts w:ascii="Calibri" w:eastAsia="Times New Roman" w:hAnsi="Calibri" w:cs="Calibri"/>
                <w:b/>
                <w:bCs/>
                <w:color w:val="000000"/>
                <w:kern w:val="0"/>
                <w:sz w:val="18"/>
                <w:szCs w:val="18"/>
                <w:lang w:eastAsia="fr-FR" w:bidi="ar-SA"/>
              </w:rPr>
            </w:pPr>
          </w:p>
        </w:tc>
        <w:tc>
          <w:tcPr>
            <w:tcW w:w="1804" w:type="dxa"/>
            <w:tcBorders>
              <w:top w:val="nil"/>
              <w:left w:val="nil"/>
              <w:bottom w:val="single" w:sz="4" w:space="0" w:color="auto"/>
              <w:right w:val="single" w:sz="4" w:space="0" w:color="auto"/>
            </w:tcBorders>
            <w:shd w:val="clear" w:color="000000" w:fill="FCE4D6"/>
            <w:noWrap/>
            <w:vAlign w:val="center"/>
            <w:hideMark/>
          </w:tcPr>
          <w:p>
            <w:pPr>
              <w:widowControl/>
              <w:suppressAutoHyphens w:val="0"/>
              <w:jc w:val="center"/>
              <w:textAlignment w:val="auto"/>
              <w:rPr>
                <w:rFonts w:ascii="Calibri" w:eastAsia="Times New Roman" w:hAnsi="Calibri" w:cs="Calibri"/>
                <w:b/>
                <w:bCs/>
                <w:color w:val="000000"/>
                <w:kern w:val="0"/>
                <w:sz w:val="18"/>
                <w:szCs w:val="18"/>
                <w:lang w:eastAsia="fr-FR" w:bidi="ar-SA"/>
              </w:rPr>
            </w:pPr>
            <w:r>
              <w:rPr>
                <w:rFonts w:ascii="Calibri" w:eastAsia="Times New Roman" w:hAnsi="Calibri" w:cs="Calibri"/>
                <w:b/>
                <w:bCs/>
                <w:color w:val="000000"/>
                <w:kern w:val="0"/>
                <w:sz w:val="18"/>
                <w:szCs w:val="18"/>
                <w:lang w:eastAsia="fr-FR" w:bidi="ar-SA"/>
              </w:rPr>
              <w:t>NOMS</w:t>
            </w:r>
          </w:p>
        </w:tc>
        <w:tc>
          <w:tcPr>
            <w:tcW w:w="2925" w:type="dxa"/>
            <w:gridSpan w:val="2"/>
            <w:tcBorders>
              <w:top w:val="nil"/>
              <w:left w:val="nil"/>
              <w:bottom w:val="single" w:sz="4" w:space="0" w:color="auto"/>
              <w:right w:val="single" w:sz="4" w:space="0" w:color="auto"/>
            </w:tcBorders>
            <w:shd w:val="clear" w:color="000000" w:fill="FCE4D6"/>
            <w:noWrap/>
            <w:vAlign w:val="center"/>
            <w:hideMark/>
          </w:tcPr>
          <w:p>
            <w:pPr>
              <w:widowControl/>
              <w:suppressAutoHyphens w:val="0"/>
              <w:jc w:val="center"/>
              <w:textAlignment w:val="auto"/>
              <w:rPr>
                <w:rFonts w:ascii="Calibri" w:eastAsia="Times New Roman" w:hAnsi="Calibri" w:cs="Calibri"/>
                <w:b/>
                <w:bCs/>
                <w:color w:val="000000"/>
                <w:kern w:val="0"/>
                <w:sz w:val="18"/>
                <w:szCs w:val="18"/>
                <w:lang w:eastAsia="fr-FR" w:bidi="ar-SA"/>
              </w:rPr>
            </w:pPr>
            <w:r>
              <w:rPr>
                <w:rFonts w:ascii="Calibri" w:eastAsia="Times New Roman" w:hAnsi="Calibri" w:cs="Calibri"/>
                <w:b/>
                <w:bCs/>
                <w:color w:val="000000"/>
                <w:kern w:val="0"/>
                <w:sz w:val="18"/>
                <w:szCs w:val="18"/>
                <w:lang w:eastAsia="fr-FR" w:bidi="ar-SA"/>
              </w:rPr>
              <w:t>MAILS</w:t>
            </w:r>
          </w:p>
        </w:tc>
        <w:tc>
          <w:tcPr>
            <w:tcW w:w="1792" w:type="dxa"/>
            <w:gridSpan w:val="2"/>
            <w:tcBorders>
              <w:top w:val="nil"/>
              <w:left w:val="nil"/>
              <w:bottom w:val="single" w:sz="4" w:space="0" w:color="auto"/>
              <w:right w:val="single" w:sz="4" w:space="0" w:color="auto"/>
            </w:tcBorders>
            <w:shd w:val="clear" w:color="000000" w:fill="FCE4D6"/>
            <w:noWrap/>
            <w:vAlign w:val="center"/>
            <w:hideMark/>
          </w:tcPr>
          <w:p>
            <w:pPr>
              <w:widowControl/>
              <w:suppressAutoHyphens w:val="0"/>
              <w:jc w:val="center"/>
              <w:textAlignment w:val="auto"/>
              <w:rPr>
                <w:rFonts w:ascii="Calibri" w:eastAsia="Times New Roman" w:hAnsi="Calibri" w:cs="Calibri"/>
                <w:b/>
                <w:bCs/>
                <w:color w:val="000000"/>
                <w:kern w:val="0"/>
                <w:sz w:val="18"/>
                <w:szCs w:val="18"/>
                <w:lang w:eastAsia="fr-FR" w:bidi="ar-SA"/>
              </w:rPr>
            </w:pPr>
            <w:r>
              <w:rPr>
                <w:rFonts w:ascii="Calibri" w:eastAsia="Times New Roman" w:hAnsi="Calibri" w:cs="Calibri"/>
                <w:b/>
                <w:bCs/>
                <w:color w:val="000000"/>
                <w:kern w:val="0"/>
                <w:sz w:val="18"/>
                <w:szCs w:val="18"/>
                <w:lang w:eastAsia="fr-FR" w:bidi="ar-SA"/>
              </w:rPr>
              <w:t>TEL</w:t>
            </w:r>
          </w:p>
        </w:tc>
        <w:tc>
          <w:tcPr>
            <w:tcW w:w="2046" w:type="dxa"/>
            <w:tcBorders>
              <w:top w:val="nil"/>
              <w:left w:val="nil"/>
              <w:bottom w:val="single" w:sz="4" w:space="0" w:color="auto"/>
              <w:right w:val="single" w:sz="4" w:space="0" w:color="auto"/>
            </w:tcBorders>
            <w:shd w:val="clear" w:color="000000" w:fill="FCE4D6"/>
            <w:noWrap/>
            <w:vAlign w:val="center"/>
            <w:hideMark/>
          </w:tcPr>
          <w:p>
            <w:pPr>
              <w:widowControl/>
              <w:suppressAutoHyphens w:val="0"/>
              <w:jc w:val="center"/>
              <w:textAlignment w:val="auto"/>
              <w:rPr>
                <w:rFonts w:ascii="Calibri" w:eastAsia="Times New Roman" w:hAnsi="Calibri" w:cs="Calibri"/>
                <w:b/>
                <w:bCs/>
                <w:color w:val="000000"/>
                <w:kern w:val="0"/>
                <w:sz w:val="18"/>
                <w:szCs w:val="18"/>
                <w:lang w:eastAsia="fr-FR" w:bidi="ar-SA"/>
              </w:rPr>
            </w:pPr>
            <w:r>
              <w:rPr>
                <w:rFonts w:ascii="Calibri" w:eastAsia="Times New Roman" w:hAnsi="Calibri" w:cs="Calibri"/>
                <w:b/>
                <w:bCs/>
                <w:color w:val="000000"/>
                <w:kern w:val="0"/>
                <w:sz w:val="18"/>
                <w:szCs w:val="18"/>
                <w:lang w:eastAsia="fr-FR" w:bidi="ar-SA"/>
              </w:rPr>
              <w:t>ADRESSE</w:t>
            </w:r>
          </w:p>
        </w:tc>
      </w:tr>
      <w:tr>
        <w:tblPrEx>
          <w:tblCellMar>
            <w:top w:w="0" w:type="dxa"/>
          </w:tblCellMar>
        </w:tblPrEx>
        <w:trPr>
          <w:trHeight w:val="416"/>
        </w:trPr>
        <w:tc>
          <w:tcPr>
            <w:tcW w:w="1351" w:type="dxa"/>
            <w:tcBorders>
              <w:top w:val="nil"/>
              <w:left w:val="single" w:sz="4" w:space="0" w:color="auto"/>
              <w:bottom w:val="single" w:sz="4" w:space="0" w:color="auto"/>
              <w:right w:val="single" w:sz="4" w:space="0" w:color="auto"/>
            </w:tcBorders>
            <w:shd w:val="clear" w:color="auto" w:fill="auto"/>
            <w:vAlign w:val="center"/>
            <w:hideMark/>
          </w:tcPr>
          <w:p>
            <w:pPr>
              <w:widowControl/>
              <w:suppressAutoHyphens w:val="0"/>
              <w:textAlignment w:val="auto"/>
              <w:rPr>
                <w:rFonts w:ascii="Calibri" w:eastAsia="Times New Roman" w:hAnsi="Calibri" w:cs="Calibri"/>
                <w:b/>
                <w:bCs/>
                <w:color w:val="000000"/>
                <w:kern w:val="0"/>
                <w:sz w:val="18"/>
                <w:szCs w:val="18"/>
                <w:lang w:eastAsia="fr-FR" w:bidi="ar-SA"/>
              </w:rPr>
            </w:pPr>
            <w:r>
              <w:rPr>
                <w:rFonts w:ascii="Calibri" w:eastAsia="Times New Roman" w:hAnsi="Calibri" w:cs="Calibri"/>
                <w:b/>
                <w:bCs/>
                <w:color w:val="000000"/>
                <w:kern w:val="0"/>
                <w:sz w:val="18"/>
                <w:szCs w:val="18"/>
                <w:lang w:eastAsia="fr-FR" w:bidi="ar-SA"/>
              </w:rPr>
              <w:t>Portes du Haut Doubs</w:t>
            </w:r>
          </w:p>
        </w:tc>
        <w:tc>
          <w:tcPr>
            <w:tcW w:w="1804" w:type="dxa"/>
            <w:tcBorders>
              <w:top w:val="nil"/>
              <w:left w:val="nil"/>
              <w:bottom w:val="single" w:sz="4" w:space="0" w:color="auto"/>
              <w:right w:val="single" w:sz="4" w:space="0" w:color="auto"/>
            </w:tcBorders>
            <w:shd w:val="clear" w:color="000000" w:fill="FCE4D6"/>
            <w:vAlign w:val="center"/>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Lina KOVACIC</w:t>
            </w:r>
          </w:p>
        </w:tc>
        <w:tc>
          <w:tcPr>
            <w:tcW w:w="2925" w:type="dxa"/>
            <w:gridSpan w:val="2"/>
            <w:tcBorders>
              <w:top w:val="nil"/>
              <w:left w:val="nil"/>
              <w:bottom w:val="single" w:sz="4" w:space="0" w:color="auto"/>
              <w:right w:val="single" w:sz="4" w:space="0" w:color="auto"/>
            </w:tcBorders>
            <w:shd w:val="clear" w:color="000000" w:fill="FCE4D6"/>
            <w:vAlign w:val="center"/>
            <w:hideMark/>
          </w:tcPr>
          <w:p>
            <w:pPr>
              <w:widowControl/>
              <w:suppressAutoHyphens w:val="0"/>
              <w:textAlignment w:val="auto"/>
              <w:rPr>
                <w:rFonts w:ascii="Calibri" w:eastAsia="Times New Roman" w:hAnsi="Calibri" w:cs="Calibri"/>
                <w:color w:val="000000"/>
                <w:kern w:val="0"/>
                <w:sz w:val="18"/>
                <w:szCs w:val="18"/>
                <w:lang w:eastAsia="fr-FR" w:bidi="ar-SA"/>
              </w:rPr>
            </w:pPr>
            <w:hyperlink r:id="rId421" w:history="1">
              <w:r>
                <w:rPr>
                  <w:rStyle w:val="Lienhypertexte"/>
                  <w:rFonts w:ascii="Calibri" w:eastAsia="Times New Roman" w:hAnsi="Calibri" w:cs="Calibri"/>
                  <w:kern w:val="0"/>
                  <w:sz w:val="18"/>
                  <w:szCs w:val="18"/>
                  <w:lang w:eastAsia="fr-FR" w:bidi="ar-SA"/>
                </w:rPr>
                <w:t>l.kovacic@portes-haut-doubs.fr</w:t>
              </w:r>
            </w:hyperlink>
          </w:p>
          <w:p>
            <w:pPr>
              <w:widowControl/>
              <w:suppressAutoHyphens w:val="0"/>
              <w:textAlignment w:val="auto"/>
              <w:rPr>
                <w:rFonts w:ascii="Calibri" w:eastAsia="Times New Roman" w:hAnsi="Calibri" w:cs="Calibri"/>
                <w:color w:val="000000"/>
                <w:kern w:val="0"/>
                <w:sz w:val="18"/>
                <w:szCs w:val="18"/>
                <w:lang w:eastAsia="fr-FR" w:bidi="ar-SA"/>
              </w:rPr>
            </w:pPr>
          </w:p>
        </w:tc>
        <w:tc>
          <w:tcPr>
            <w:tcW w:w="1792" w:type="dxa"/>
            <w:gridSpan w:val="2"/>
            <w:tcBorders>
              <w:top w:val="nil"/>
              <w:left w:val="nil"/>
              <w:bottom w:val="single" w:sz="4" w:space="0" w:color="auto"/>
              <w:right w:val="single" w:sz="4" w:space="0" w:color="auto"/>
            </w:tcBorders>
            <w:shd w:val="clear" w:color="000000" w:fill="FCE4D6"/>
            <w:vAlign w:val="center"/>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 xml:space="preserve">06 41 43 13 62 </w:t>
            </w:r>
          </w:p>
        </w:tc>
        <w:tc>
          <w:tcPr>
            <w:tcW w:w="2046" w:type="dxa"/>
            <w:tcBorders>
              <w:top w:val="nil"/>
              <w:left w:val="nil"/>
              <w:bottom w:val="single" w:sz="4" w:space="0" w:color="auto"/>
              <w:right w:val="single" w:sz="4" w:space="0" w:color="auto"/>
            </w:tcBorders>
            <w:shd w:val="clear" w:color="000000" w:fill="FCE4D6"/>
            <w:vAlign w:val="center"/>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 xml:space="preserve">Communauté de communes portes du Haut Doubs - 7 rue Denis Papin - ZA en Pougie - 25800 VALDAHON </w:t>
            </w:r>
          </w:p>
        </w:tc>
        <w:tc>
          <w:tcPr>
            <w:tcW w:w="281" w:type="dxa"/>
            <w:gridSpan w:val="2"/>
            <w:vAlign w:val="center"/>
            <w:hideMark/>
          </w:tcPr>
          <w:p>
            <w:pPr>
              <w:widowControl/>
              <w:suppressAutoHyphens w:val="0"/>
              <w:textAlignment w:val="auto"/>
              <w:rPr>
                <w:rFonts w:ascii="Calibri" w:eastAsia="Times New Roman" w:hAnsi="Calibri" w:cs="Calibri"/>
                <w:kern w:val="0"/>
                <w:sz w:val="18"/>
                <w:szCs w:val="18"/>
                <w:lang w:eastAsia="fr-FR" w:bidi="ar-SA"/>
              </w:rPr>
            </w:pPr>
          </w:p>
        </w:tc>
      </w:tr>
    </w:tbl>
    <w:p>
      <w:pPr>
        <w:widowControl/>
        <w:suppressAutoHyphens w:val="0"/>
        <w:spacing w:after="160" w:line="259" w:lineRule="auto"/>
        <w:textAlignment w:val="auto"/>
        <w:rPr>
          <w:rFonts w:ascii="Calibri" w:hAnsi="Calibri" w:cs="Calibri"/>
          <w:color w:val="000000" w:themeColor="text1"/>
          <w:sz w:val="18"/>
          <w:szCs w:val="18"/>
        </w:rPr>
      </w:pPr>
    </w:p>
    <w:p>
      <w:pPr>
        <w:widowControl/>
        <w:suppressAutoHyphens w:val="0"/>
        <w:spacing w:after="160" w:line="259" w:lineRule="auto"/>
        <w:textAlignment w:val="auto"/>
        <w:rPr>
          <w:rFonts w:ascii="Calibri" w:hAnsi="Calibri" w:cs="Calibri"/>
          <w:color w:val="000000" w:themeColor="text1"/>
          <w:sz w:val="18"/>
          <w:szCs w:val="18"/>
        </w:rPr>
      </w:pPr>
    </w:p>
    <w:p>
      <w:pPr>
        <w:pStyle w:val="Titre1"/>
        <w:numPr>
          <w:ilvl w:val="0"/>
          <w:numId w:val="36"/>
        </w:numPr>
        <w:rPr>
          <w:rFonts w:ascii="Calibri" w:hAnsi="Calibri" w:cs="Calibri"/>
          <w:color w:val="000000"/>
          <w:highlight w:val="lightGray"/>
        </w:rPr>
      </w:pPr>
      <w:bookmarkStart w:id="363" w:name="_Toc242277575"/>
      <w:r>
        <w:rPr>
          <w:rFonts w:ascii="Calibri" w:hAnsi="Calibri" w:cs="Calibri"/>
          <w:highlight w:val="lightGray"/>
        </w:rPr>
        <w:lastRenderedPageBreak/>
        <w:t>SYNTHESE DISPOSITIF MOBILE</w:t>
      </w:r>
      <w:bookmarkEnd w:id="363"/>
      <w:r>
        <w:rPr>
          <w:rFonts w:ascii="Calibri" w:hAnsi="Calibri" w:cs="Calibri"/>
          <w:highlight w:val="lightGray"/>
        </w:rPr>
        <w:t xml:space="preserve"> </w:t>
      </w:r>
    </w:p>
    <w:p>
      <w:pPr>
        <w:pStyle w:val="Textbody"/>
        <w:rPr>
          <w:rFonts w:ascii="Calibri" w:hAnsi="Calibri" w:cs="Calibri"/>
          <w:color w:val="FF00FF"/>
          <w:sz w:val="18"/>
          <w:szCs w:val="18"/>
        </w:rPr>
      </w:pPr>
    </w:p>
    <w:p>
      <w:pPr>
        <w:pStyle w:val="Titre2"/>
        <w:spacing w:before="0" w:after="0"/>
        <w:ind w:left="578"/>
        <w:rPr>
          <w:rFonts w:ascii="Calibri" w:hAnsi="Calibri" w:cs="Calibri"/>
        </w:rPr>
      </w:pPr>
      <w:bookmarkStart w:id="364" w:name="_Toc242277576"/>
      <w:r>
        <w:rPr>
          <w:rFonts w:ascii="Calibri" w:hAnsi="Calibri" w:cs="Calibri"/>
          <w:highlight w:val="yellow"/>
        </w:rPr>
        <w:t>Equipe mobile de psychiatrie périnatale CHU</w:t>
      </w:r>
      <w:bookmarkEnd w:id="364"/>
      <w:r>
        <w:rPr>
          <w:rFonts w:ascii="Calibri" w:hAnsi="Calibri" w:cs="Calibri"/>
        </w:rPr>
        <w:t xml:space="preserve"> </w:t>
      </w:r>
    </w:p>
    <w:p>
      <w:pPr>
        <w:pStyle w:val="Titre2"/>
        <w:spacing w:before="0"/>
        <w:ind w:left="578"/>
        <w:rPr>
          <w:rFonts w:ascii="Calibri" w:hAnsi="Calibri" w:cs="Calibri"/>
          <w:sz w:val="18"/>
          <w:szCs w:val="18"/>
        </w:rPr>
      </w:pPr>
      <w:bookmarkStart w:id="365" w:name="_Toc242277577"/>
      <w:r>
        <w:rPr>
          <w:rFonts w:ascii="Calibri" w:hAnsi="Calibri" w:cs="Calibri"/>
          <w:highlight w:val="yellow"/>
        </w:rPr>
        <w:t>(Périnat’Mobile)</w:t>
      </w:r>
      <w:bookmarkEnd w:id="365"/>
    </w:p>
    <w:p>
      <w:pPr>
        <w:pStyle w:val="WW-Standard"/>
        <w:ind w:left="940"/>
        <w:rPr>
          <w:rFonts w:ascii="Calibri" w:hAnsi="Calibri" w:cs="Calibri"/>
          <w:color w:val="FF00FF"/>
          <w:sz w:val="18"/>
          <w:szCs w:val="18"/>
        </w:rPr>
      </w:pPr>
    </w:p>
    <w:p>
      <w:pPr>
        <w:pStyle w:val="WW-Standard"/>
        <w:rPr>
          <w:rFonts w:ascii="Calibri" w:hAnsi="Calibri" w:cs="Calibri"/>
          <w:b/>
          <w:bCs/>
          <w:sz w:val="18"/>
          <w:szCs w:val="18"/>
        </w:rPr>
      </w:pPr>
      <w:r>
        <w:rPr>
          <w:rFonts w:ascii="Calibri" w:hAnsi="Calibri" w:cs="Calibri"/>
          <w:b/>
          <w:bCs/>
          <w:sz w:val="18"/>
          <w:szCs w:val="18"/>
        </w:rPr>
        <w:t>Coordonnées</w:t>
      </w:r>
    </w:p>
    <w:p>
      <w:pPr>
        <w:pStyle w:val="WW-Standard"/>
        <w:spacing w:before="13"/>
        <w:rPr>
          <w:rFonts w:ascii="Calibri" w:hAnsi="Calibri" w:cs="Calibri"/>
          <w:sz w:val="18"/>
          <w:szCs w:val="18"/>
        </w:rPr>
      </w:pPr>
      <w:r>
        <w:rPr>
          <w:rFonts w:ascii="Calibri" w:hAnsi="Calibri" w:cs="Calibri"/>
          <w:sz w:val="18"/>
          <w:szCs w:val="18"/>
        </w:rPr>
        <w:t xml:space="preserve">Tél. 03 81 21 81 </w:t>
      </w:r>
      <w:r>
        <w:rPr>
          <w:rFonts w:ascii="Calibri" w:hAnsi="Calibri" w:cs="Calibri"/>
          <w:kern w:val="18"/>
          <w:sz w:val="18"/>
          <w:szCs w:val="18"/>
        </w:rPr>
        <w:t>84 62</w:t>
      </w:r>
      <w:r>
        <w:rPr>
          <w:rFonts w:ascii="Calibri" w:hAnsi="Calibri" w:cs="Calibri"/>
          <w:sz w:val="18"/>
          <w:szCs w:val="18"/>
        </w:rPr>
        <w:t xml:space="preserve"> </w:t>
      </w:r>
    </w:p>
    <w:p>
      <w:pPr>
        <w:pStyle w:val="WW-Standard"/>
        <w:spacing w:before="13"/>
        <w:rPr>
          <w:rFonts w:ascii="Calibri" w:hAnsi="Calibri" w:cs="Calibri"/>
          <w:sz w:val="18"/>
          <w:szCs w:val="18"/>
        </w:rPr>
      </w:pPr>
      <w:r>
        <w:rPr>
          <w:rFonts w:ascii="Calibri" w:hAnsi="Calibri" w:cs="Calibri"/>
          <w:sz w:val="18"/>
          <w:szCs w:val="18"/>
        </w:rPr>
        <w:t>Courriel : perinatmobile@chu-besancon.fr</w:t>
      </w:r>
    </w:p>
    <w:p>
      <w:pPr>
        <w:pStyle w:val="WW-Standard"/>
        <w:spacing w:before="13"/>
        <w:rPr>
          <w:rFonts w:ascii="Calibri" w:hAnsi="Calibri" w:cs="Calibri"/>
          <w:sz w:val="18"/>
          <w:szCs w:val="18"/>
        </w:rPr>
      </w:pPr>
    </w:p>
    <w:p>
      <w:pPr>
        <w:pStyle w:val="WW-Standard"/>
        <w:rPr>
          <w:rFonts w:ascii="Calibri" w:hAnsi="Calibri" w:cs="Calibri"/>
          <w:b/>
          <w:bCs/>
          <w:sz w:val="18"/>
          <w:szCs w:val="18"/>
        </w:rPr>
      </w:pPr>
      <w:r>
        <w:rPr>
          <w:rFonts w:ascii="Calibri" w:hAnsi="Calibri" w:cs="Calibri"/>
          <w:b/>
          <w:bCs/>
          <w:sz w:val="18"/>
          <w:szCs w:val="18"/>
          <w:highlight w:val="yellow"/>
        </w:rPr>
        <w:t>Périmètre d’intervention</w:t>
      </w:r>
      <w:r>
        <w:rPr>
          <w:rFonts w:ascii="Calibri" w:hAnsi="Calibri" w:cs="Calibri"/>
          <w:b/>
          <w:bCs/>
          <w:sz w:val="18"/>
          <w:szCs w:val="18"/>
        </w:rPr>
        <w:t xml:space="preserve"> </w:t>
      </w:r>
    </w:p>
    <w:p>
      <w:pPr>
        <w:pStyle w:val="WW-Standard"/>
        <w:spacing w:before="13" w:line="252" w:lineRule="auto"/>
        <w:ind w:right="-31"/>
        <w:jc w:val="both"/>
        <w:rPr>
          <w:rFonts w:ascii="Calibri" w:hAnsi="Calibri" w:cs="Calibri"/>
          <w:sz w:val="18"/>
          <w:szCs w:val="18"/>
          <w:highlight w:val="yellow"/>
        </w:rPr>
      </w:pPr>
      <w:r>
        <w:rPr>
          <w:rFonts w:ascii="Calibri" w:hAnsi="Calibri" w:cs="Calibri"/>
          <w:sz w:val="18"/>
          <w:szCs w:val="18"/>
          <w:highlight w:val="yellow"/>
        </w:rPr>
        <w:t xml:space="preserve">Département du Doubs ; </w:t>
      </w:r>
    </w:p>
    <w:p>
      <w:pPr>
        <w:pStyle w:val="WW-Standard"/>
        <w:spacing w:before="13" w:line="252" w:lineRule="auto"/>
        <w:ind w:right="-31"/>
        <w:jc w:val="both"/>
        <w:rPr>
          <w:rFonts w:ascii="Calibri" w:hAnsi="Calibri" w:cs="Calibri"/>
          <w:sz w:val="18"/>
          <w:szCs w:val="18"/>
          <w:highlight w:val="yellow"/>
        </w:rPr>
      </w:pPr>
      <w:r>
        <w:rPr>
          <w:rFonts w:ascii="Calibri" w:hAnsi="Calibri" w:cs="Calibri"/>
          <w:sz w:val="18"/>
          <w:szCs w:val="18"/>
          <w:highlight w:val="yellow"/>
        </w:rPr>
        <w:t>Sur sollicitation de tout professionnel susceptible d’intervenir en période périnatale (maternités, services de pédiatrie, médecins libéraux, sages-femmes libérales, psychologues libéraux, PMI, CMP, …) et s’inquiétant de l’état psychique d’un ou des parents, de la qualité du développement du bébé et/ou de la qualité des interactions parents-bébé.</w:t>
      </w:r>
    </w:p>
    <w:p>
      <w:pPr>
        <w:pStyle w:val="WW-Standard"/>
        <w:spacing w:line="220" w:lineRule="exact"/>
        <w:rPr>
          <w:rFonts w:ascii="Calibri" w:hAnsi="Calibri" w:cs="Calibri"/>
          <w:sz w:val="22"/>
          <w:szCs w:val="22"/>
        </w:rPr>
      </w:pPr>
    </w:p>
    <w:p>
      <w:pPr>
        <w:pStyle w:val="WW-Standard"/>
        <w:rPr>
          <w:rFonts w:ascii="Calibri" w:hAnsi="Calibri" w:cs="Calibri"/>
          <w:b/>
          <w:bCs/>
          <w:sz w:val="18"/>
          <w:szCs w:val="18"/>
        </w:rPr>
      </w:pPr>
      <w:r>
        <w:rPr>
          <w:rFonts w:ascii="Calibri" w:hAnsi="Calibri" w:cs="Calibri"/>
          <w:b/>
          <w:bCs/>
          <w:sz w:val="18"/>
          <w:szCs w:val="18"/>
        </w:rPr>
        <w:t>Public</w:t>
      </w:r>
    </w:p>
    <w:p>
      <w:pPr>
        <w:pStyle w:val="WW-Standard"/>
        <w:spacing w:before="13" w:line="252" w:lineRule="auto"/>
        <w:ind w:right="-31"/>
        <w:jc w:val="both"/>
        <w:rPr>
          <w:rFonts w:ascii="Calibri" w:hAnsi="Calibri" w:cs="Calibri"/>
          <w:sz w:val="18"/>
          <w:szCs w:val="18"/>
          <w:highlight w:val="yellow"/>
        </w:rPr>
      </w:pPr>
      <w:r>
        <w:rPr>
          <w:rFonts w:ascii="Calibri" w:hAnsi="Calibri" w:cs="Calibri"/>
          <w:sz w:val="18"/>
          <w:szCs w:val="18"/>
          <w:highlight w:val="yellow"/>
        </w:rPr>
        <w:t xml:space="preserve">Famille nécessitant la mise en place de soins conjoints parents-bébé et n’ayant pas accès aux dispositifs de soins conjoints existants. </w:t>
      </w:r>
    </w:p>
    <w:p>
      <w:pPr>
        <w:pStyle w:val="WW-Standard"/>
        <w:spacing w:before="13" w:line="252" w:lineRule="auto"/>
        <w:ind w:right="-31"/>
        <w:jc w:val="both"/>
        <w:rPr>
          <w:rFonts w:ascii="Calibri" w:hAnsi="Calibri" w:cs="Calibri"/>
          <w:sz w:val="18"/>
          <w:szCs w:val="18"/>
        </w:rPr>
      </w:pPr>
      <w:r>
        <w:rPr>
          <w:rFonts w:ascii="Calibri" w:hAnsi="Calibri" w:cs="Calibri"/>
          <w:sz w:val="18"/>
          <w:szCs w:val="18"/>
          <w:highlight w:val="yellow"/>
        </w:rPr>
        <w:t>De l’anténatal au 12 mois du bébé.</w:t>
      </w:r>
    </w:p>
    <w:p>
      <w:pPr>
        <w:pStyle w:val="WW-Standard"/>
        <w:spacing w:before="13" w:line="252" w:lineRule="auto"/>
        <w:ind w:right="-31"/>
        <w:jc w:val="both"/>
        <w:rPr>
          <w:rFonts w:ascii="Calibri" w:hAnsi="Calibri" w:cs="Calibri"/>
          <w:sz w:val="18"/>
          <w:szCs w:val="18"/>
        </w:rPr>
      </w:pPr>
    </w:p>
    <w:p>
      <w:pPr>
        <w:pStyle w:val="WW-Standard"/>
        <w:spacing w:before="13" w:line="252" w:lineRule="auto"/>
        <w:ind w:right="-31"/>
        <w:jc w:val="both"/>
        <w:rPr>
          <w:rFonts w:ascii="Calibri" w:hAnsi="Calibri" w:cs="Calibri"/>
          <w:b/>
          <w:bCs/>
          <w:sz w:val="18"/>
          <w:szCs w:val="18"/>
        </w:rPr>
      </w:pPr>
      <w:r>
        <w:rPr>
          <w:rFonts w:ascii="Calibri" w:hAnsi="Calibri" w:cs="Calibri"/>
          <w:b/>
          <w:bCs/>
          <w:sz w:val="18"/>
          <w:szCs w:val="18"/>
        </w:rPr>
        <w:t>Missions </w:t>
      </w:r>
    </w:p>
    <w:p>
      <w:pPr>
        <w:pStyle w:val="WW-Standard"/>
        <w:numPr>
          <w:ilvl w:val="0"/>
          <w:numId w:val="149"/>
        </w:numPr>
        <w:spacing w:before="13" w:line="252" w:lineRule="auto"/>
        <w:ind w:right="-31"/>
        <w:jc w:val="both"/>
        <w:rPr>
          <w:rFonts w:ascii="Calibri" w:hAnsi="Calibri" w:cs="Calibri"/>
          <w:sz w:val="18"/>
          <w:szCs w:val="18"/>
          <w:highlight w:val="yellow"/>
        </w:rPr>
      </w:pPr>
      <w:r>
        <w:rPr>
          <w:rFonts w:ascii="Calibri" w:hAnsi="Calibri" w:cs="Calibri"/>
          <w:sz w:val="18"/>
          <w:szCs w:val="18"/>
          <w:highlight w:val="yellow"/>
        </w:rPr>
        <w:t xml:space="preserve">Évaluer les troubles des parents, du bébé et/ou de la relation ; </w:t>
      </w:r>
    </w:p>
    <w:p>
      <w:pPr>
        <w:pStyle w:val="WW-Standard"/>
        <w:numPr>
          <w:ilvl w:val="0"/>
          <w:numId w:val="149"/>
        </w:numPr>
        <w:spacing w:before="13" w:line="252" w:lineRule="auto"/>
        <w:ind w:right="-31"/>
        <w:jc w:val="both"/>
        <w:rPr>
          <w:rFonts w:ascii="Calibri" w:hAnsi="Calibri" w:cs="Calibri"/>
          <w:sz w:val="18"/>
          <w:szCs w:val="18"/>
          <w:highlight w:val="yellow"/>
        </w:rPr>
      </w:pPr>
      <w:r>
        <w:rPr>
          <w:rFonts w:ascii="Calibri" w:hAnsi="Calibri" w:cs="Calibri"/>
          <w:sz w:val="18"/>
          <w:szCs w:val="18"/>
          <w:highlight w:val="yellow"/>
        </w:rPr>
        <w:t xml:space="preserve">Proposer des soins sur un temps délimité (10 séances) ; </w:t>
      </w:r>
    </w:p>
    <w:p>
      <w:pPr>
        <w:pStyle w:val="WW-Standard"/>
        <w:numPr>
          <w:ilvl w:val="0"/>
          <w:numId w:val="149"/>
        </w:numPr>
        <w:spacing w:before="13" w:line="252" w:lineRule="auto"/>
        <w:ind w:right="-31"/>
        <w:jc w:val="both"/>
        <w:rPr>
          <w:rFonts w:ascii="Calibri" w:hAnsi="Calibri" w:cs="Calibri"/>
          <w:sz w:val="18"/>
          <w:szCs w:val="18"/>
        </w:rPr>
      </w:pPr>
      <w:r>
        <w:rPr>
          <w:rFonts w:ascii="Calibri" w:hAnsi="Calibri" w:cs="Calibri"/>
          <w:sz w:val="18"/>
          <w:szCs w:val="18"/>
          <w:highlight w:val="yellow"/>
        </w:rPr>
        <w:t>Proposer une orientation de soins à l’issue de l’intervention si nécessaire.</w:t>
      </w:r>
    </w:p>
    <w:p>
      <w:pPr>
        <w:pStyle w:val="WW-Standard"/>
        <w:spacing w:before="13" w:line="252" w:lineRule="auto"/>
        <w:ind w:right="-31"/>
        <w:jc w:val="both"/>
        <w:rPr>
          <w:rFonts w:ascii="Calibri" w:hAnsi="Calibri" w:cs="Calibri"/>
          <w:sz w:val="18"/>
          <w:szCs w:val="18"/>
        </w:rPr>
      </w:pPr>
    </w:p>
    <w:p>
      <w:pPr>
        <w:pStyle w:val="WW-Standard"/>
        <w:rPr>
          <w:rFonts w:ascii="Calibri" w:hAnsi="Calibri" w:cs="Calibri"/>
          <w:sz w:val="18"/>
          <w:szCs w:val="18"/>
        </w:rPr>
      </w:pPr>
      <w:r>
        <w:rPr>
          <w:rFonts w:ascii="Calibri" w:hAnsi="Calibri" w:cs="Calibri"/>
          <w:b/>
          <w:bCs/>
          <w:sz w:val="18"/>
          <w:szCs w:val="18"/>
        </w:rPr>
        <w:t>Méthode et moyens d’intervention</w:t>
      </w:r>
      <w:r>
        <w:rPr>
          <w:rFonts w:ascii="Calibri" w:hAnsi="Calibri" w:cs="Calibri"/>
          <w:sz w:val="18"/>
          <w:szCs w:val="18"/>
        </w:rPr>
        <w:t> </w:t>
      </w:r>
    </w:p>
    <w:p>
      <w:pPr>
        <w:pStyle w:val="WW-Standard"/>
        <w:numPr>
          <w:ilvl w:val="0"/>
          <w:numId w:val="193"/>
        </w:numPr>
        <w:rPr>
          <w:rFonts w:ascii="Calibri" w:hAnsi="Calibri" w:cs="Calibri"/>
          <w:sz w:val="18"/>
          <w:szCs w:val="18"/>
          <w:highlight w:val="yellow"/>
        </w:rPr>
      </w:pPr>
      <w:r>
        <w:rPr>
          <w:rFonts w:ascii="Calibri" w:hAnsi="Calibri" w:cs="Calibri"/>
          <w:sz w:val="18"/>
          <w:szCs w:val="18"/>
          <w:highlight w:val="yellow"/>
        </w:rPr>
        <w:t xml:space="preserve">Intervention en binôme ; </w:t>
      </w:r>
    </w:p>
    <w:p>
      <w:pPr>
        <w:pStyle w:val="WW-Standard"/>
        <w:numPr>
          <w:ilvl w:val="0"/>
          <w:numId w:val="193"/>
        </w:numPr>
        <w:rPr>
          <w:rFonts w:ascii="Calibri" w:hAnsi="Calibri" w:cs="Calibri"/>
          <w:sz w:val="18"/>
          <w:szCs w:val="18"/>
          <w:highlight w:val="yellow"/>
        </w:rPr>
      </w:pPr>
      <w:r>
        <w:rPr>
          <w:rFonts w:ascii="Calibri" w:hAnsi="Calibri" w:cs="Calibri"/>
          <w:sz w:val="18"/>
          <w:szCs w:val="18"/>
          <w:highlight w:val="yellow"/>
        </w:rPr>
        <w:t xml:space="preserve">À domicile ou dans tout lieu d’accueil permettant la rencontre ; </w:t>
      </w:r>
    </w:p>
    <w:p>
      <w:pPr>
        <w:pStyle w:val="WW-Standard"/>
        <w:numPr>
          <w:ilvl w:val="0"/>
          <w:numId w:val="193"/>
        </w:numPr>
        <w:rPr>
          <w:rFonts w:ascii="Calibri" w:hAnsi="Calibri" w:cs="Calibri"/>
          <w:sz w:val="18"/>
          <w:szCs w:val="18"/>
          <w:highlight w:val="yellow"/>
        </w:rPr>
      </w:pPr>
      <w:r>
        <w:rPr>
          <w:rFonts w:ascii="Calibri" w:hAnsi="Calibri" w:cs="Calibri"/>
          <w:sz w:val="18"/>
          <w:szCs w:val="18"/>
          <w:highlight w:val="yellow"/>
        </w:rPr>
        <w:t xml:space="preserve">Équipe composée d’un médecin pédopsychiatre, d’une infirmière puéricultrice, d’une psychologue et d’une psychomotricienne. </w:t>
      </w:r>
    </w:p>
    <w:p>
      <w:pPr>
        <w:pStyle w:val="WW-Standard"/>
        <w:rPr>
          <w:rFonts w:ascii="Calibri" w:hAnsi="Calibri" w:cs="Calibri"/>
          <w:sz w:val="18"/>
          <w:szCs w:val="18"/>
        </w:rPr>
      </w:pPr>
    </w:p>
    <w:p>
      <w:pPr>
        <w:pStyle w:val="WW-Standard"/>
        <w:rPr>
          <w:rFonts w:ascii="Calibri" w:hAnsi="Calibri" w:cs="Calibri"/>
          <w:sz w:val="18"/>
          <w:szCs w:val="18"/>
        </w:rPr>
      </w:pPr>
      <w:r>
        <w:rPr>
          <w:rFonts w:ascii="Calibri" w:hAnsi="Calibri" w:cs="Calibri"/>
          <w:b/>
          <w:bCs/>
          <w:sz w:val="18"/>
          <w:szCs w:val="18"/>
        </w:rPr>
        <w:t>Modalité d’adressage</w:t>
      </w:r>
      <w:r>
        <w:rPr>
          <w:rFonts w:ascii="Calibri" w:hAnsi="Calibri" w:cs="Calibri"/>
          <w:sz w:val="18"/>
          <w:szCs w:val="18"/>
        </w:rPr>
        <w:t> </w:t>
      </w:r>
    </w:p>
    <w:p>
      <w:pPr>
        <w:pStyle w:val="WW-Standard"/>
        <w:numPr>
          <w:ilvl w:val="0"/>
          <w:numId w:val="194"/>
        </w:numPr>
        <w:rPr>
          <w:rFonts w:ascii="Calibri" w:hAnsi="Calibri" w:cs="Calibri"/>
          <w:sz w:val="18"/>
          <w:szCs w:val="18"/>
          <w:highlight w:val="yellow"/>
        </w:rPr>
      </w:pPr>
      <w:r>
        <w:rPr>
          <w:rFonts w:ascii="Calibri" w:hAnsi="Calibri" w:cs="Calibri"/>
          <w:sz w:val="18"/>
          <w:szCs w:val="18"/>
          <w:highlight w:val="yellow"/>
        </w:rPr>
        <w:t xml:space="preserve">1er contact par téléphone ou par mail ; </w:t>
      </w:r>
    </w:p>
    <w:p>
      <w:pPr>
        <w:pStyle w:val="WW-Standard"/>
        <w:numPr>
          <w:ilvl w:val="0"/>
          <w:numId w:val="194"/>
        </w:numPr>
        <w:rPr>
          <w:rFonts w:ascii="Calibri" w:hAnsi="Calibri" w:cs="Calibri"/>
          <w:sz w:val="18"/>
          <w:szCs w:val="18"/>
          <w:highlight w:val="yellow"/>
        </w:rPr>
      </w:pPr>
      <w:r>
        <w:rPr>
          <w:rFonts w:ascii="Calibri" w:hAnsi="Calibri" w:cs="Calibri"/>
          <w:sz w:val="18"/>
          <w:szCs w:val="18"/>
          <w:highlight w:val="yellow"/>
        </w:rPr>
        <w:t>Fiche de demande d’intervention à remplir par le professionnel ou l’équipe demandeurs.</w:t>
      </w:r>
    </w:p>
    <w:p>
      <w:pPr>
        <w:pStyle w:val="WW-Standard"/>
        <w:ind w:left="720"/>
        <w:rPr>
          <w:rFonts w:ascii="Calibri" w:hAnsi="Calibri" w:cs="Calibri"/>
          <w:sz w:val="18"/>
          <w:szCs w:val="18"/>
          <w:highlight w:val="yellow"/>
        </w:rPr>
      </w:pPr>
    </w:p>
    <w:p>
      <w:pPr>
        <w:pStyle w:val="Titre2"/>
        <w:ind w:left="576"/>
        <w:rPr>
          <w:rFonts w:ascii="Calibri" w:hAnsi="Calibri" w:cs="Calibri"/>
        </w:rPr>
      </w:pPr>
      <w:bookmarkStart w:id="366" w:name="_Toc242277578"/>
      <w:r>
        <w:rPr>
          <w:rFonts w:ascii="Calibri" w:hAnsi="Calibri" w:cs="Calibri"/>
        </w:rPr>
        <w:t>Equipe Mobile de liaison pédopsy</w:t>
      </w:r>
      <w:bookmarkEnd w:id="366"/>
      <w:r>
        <w:rPr>
          <w:rFonts w:ascii="Calibri" w:hAnsi="Calibri" w:cs="Calibri"/>
        </w:rPr>
        <w:t xml:space="preserve"> </w:t>
      </w:r>
    </w:p>
    <w:p>
      <w:pPr>
        <w:rPr>
          <w:rFonts w:ascii="Calibri" w:hAnsi="Calibri" w:cs="Calibri"/>
          <w:sz w:val="18"/>
          <w:szCs w:val="18"/>
        </w:rPr>
      </w:pPr>
      <w:r>
        <w:rPr>
          <w:rFonts w:ascii="Calibri" w:hAnsi="Calibri" w:cs="Calibri"/>
          <w:b/>
          <w:bCs/>
          <w:sz w:val="18"/>
          <w:szCs w:val="18"/>
        </w:rPr>
        <w:t xml:space="preserve">Public </w:t>
      </w:r>
      <w:r>
        <w:rPr>
          <w:rFonts w:ascii="Calibri" w:hAnsi="Calibri" w:cs="Calibri"/>
          <w:b/>
          <w:bCs/>
          <w:sz w:val="18"/>
          <w:szCs w:val="18"/>
        </w:rPr>
        <w:br/>
      </w:r>
      <w:r>
        <w:rPr>
          <w:rFonts w:ascii="Calibri" w:hAnsi="Calibri" w:cs="Calibri"/>
          <w:sz w:val="18"/>
          <w:szCs w:val="18"/>
        </w:rPr>
        <w:t>Enfants et adolescents pris en charge ou en cours d’admission en établissement médico-social DITEP, ASE, PJJ.</w:t>
      </w:r>
      <w:r>
        <w:rPr>
          <w:rFonts w:ascii="Calibri" w:hAnsi="Calibri" w:cs="Calibri"/>
          <w:sz w:val="18"/>
          <w:szCs w:val="18"/>
        </w:rPr>
        <w:br/>
      </w:r>
    </w:p>
    <w:p>
      <w:pPr>
        <w:rPr>
          <w:rFonts w:ascii="Calibri" w:eastAsia="Times New Roman" w:hAnsi="Calibri" w:cs="Calibri"/>
          <w:kern w:val="0"/>
          <w:sz w:val="18"/>
          <w:szCs w:val="18"/>
          <w:lang w:eastAsia="fr-FR" w:bidi="ar-SA"/>
        </w:rPr>
      </w:pPr>
      <w:r>
        <w:rPr>
          <w:rFonts w:ascii="Calibri" w:eastAsia="Times New Roman" w:hAnsi="Calibri" w:cs="Calibri"/>
          <w:b/>
          <w:bCs/>
          <w:sz w:val="18"/>
          <w:szCs w:val="18"/>
        </w:rPr>
        <w:t>Missions</w:t>
      </w:r>
    </w:p>
    <w:p>
      <w:pPr>
        <w:widowControl/>
        <w:numPr>
          <w:ilvl w:val="0"/>
          <w:numId w:val="35"/>
        </w:numPr>
        <w:suppressAutoHyphens w:val="0"/>
        <w:textAlignment w:val="auto"/>
        <w:rPr>
          <w:rFonts w:ascii="Calibri" w:eastAsia="Times New Roman" w:hAnsi="Calibri" w:cs="Calibri"/>
          <w:sz w:val="18"/>
          <w:szCs w:val="18"/>
        </w:rPr>
      </w:pPr>
      <w:r>
        <w:rPr>
          <w:rFonts w:ascii="Calibri" w:eastAsia="Times New Roman" w:hAnsi="Calibri" w:cs="Calibri"/>
          <w:sz w:val="18"/>
          <w:szCs w:val="18"/>
        </w:rPr>
        <w:t xml:space="preserve">Favoriser la continuité des parcours de soins en : </w:t>
      </w:r>
    </w:p>
    <w:p>
      <w:pPr>
        <w:widowControl/>
        <w:numPr>
          <w:ilvl w:val="1"/>
          <w:numId w:val="35"/>
        </w:numPr>
        <w:suppressAutoHyphens w:val="0"/>
        <w:textAlignment w:val="auto"/>
        <w:rPr>
          <w:rFonts w:ascii="Calibri" w:eastAsia="Times New Roman" w:hAnsi="Calibri" w:cs="Calibri"/>
          <w:sz w:val="18"/>
          <w:szCs w:val="18"/>
        </w:rPr>
      </w:pPr>
      <w:r>
        <w:rPr>
          <w:rFonts w:ascii="Calibri" w:eastAsia="Times New Roman" w:hAnsi="Calibri" w:cs="Calibri"/>
          <w:sz w:val="18"/>
          <w:szCs w:val="18"/>
        </w:rPr>
        <w:t>Soutenant l’articulation des soins existants ou la reprise de soins</w:t>
      </w:r>
    </w:p>
    <w:p>
      <w:pPr>
        <w:widowControl/>
        <w:numPr>
          <w:ilvl w:val="1"/>
          <w:numId w:val="35"/>
        </w:numPr>
        <w:suppressAutoHyphens w:val="0"/>
        <w:textAlignment w:val="auto"/>
        <w:rPr>
          <w:rFonts w:ascii="Calibri" w:eastAsia="Times New Roman" w:hAnsi="Calibri" w:cs="Calibri"/>
          <w:sz w:val="18"/>
          <w:szCs w:val="18"/>
        </w:rPr>
      </w:pPr>
      <w:r>
        <w:rPr>
          <w:rFonts w:ascii="Calibri" w:eastAsia="Times New Roman" w:hAnsi="Calibri" w:cs="Calibri"/>
          <w:sz w:val="18"/>
          <w:szCs w:val="18"/>
        </w:rPr>
        <w:t>Alertant et préparant d’éventuels passages aux urgences</w:t>
      </w:r>
    </w:p>
    <w:p>
      <w:pPr>
        <w:widowControl/>
        <w:numPr>
          <w:ilvl w:val="1"/>
          <w:numId w:val="35"/>
        </w:numPr>
        <w:suppressAutoHyphens w:val="0"/>
        <w:textAlignment w:val="auto"/>
        <w:rPr>
          <w:rFonts w:ascii="Calibri" w:eastAsia="Times New Roman" w:hAnsi="Calibri" w:cs="Calibri"/>
          <w:sz w:val="18"/>
          <w:szCs w:val="18"/>
        </w:rPr>
      </w:pPr>
      <w:r>
        <w:rPr>
          <w:rFonts w:ascii="Calibri" w:eastAsia="Times New Roman" w:hAnsi="Calibri" w:cs="Calibri"/>
          <w:sz w:val="18"/>
          <w:szCs w:val="18"/>
        </w:rPr>
        <w:t>Accompagnant d’éventuelles hospitalisations</w:t>
      </w:r>
    </w:p>
    <w:p>
      <w:pPr>
        <w:widowControl/>
        <w:numPr>
          <w:ilvl w:val="0"/>
          <w:numId w:val="35"/>
        </w:numPr>
        <w:suppressAutoHyphens w:val="0"/>
        <w:textAlignment w:val="auto"/>
        <w:rPr>
          <w:rFonts w:ascii="Calibri" w:eastAsia="Times New Roman" w:hAnsi="Calibri" w:cs="Calibri"/>
          <w:sz w:val="18"/>
          <w:szCs w:val="18"/>
        </w:rPr>
      </w:pPr>
      <w:r>
        <w:rPr>
          <w:rFonts w:ascii="Calibri" w:eastAsia="Times New Roman" w:hAnsi="Calibri" w:cs="Calibri"/>
          <w:sz w:val="18"/>
          <w:szCs w:val="18"/>
        </w:rPr>
        <w:t>Apporter un appui technique aux équipes situées</w:t>
      </w:r>
    </w:p>
    <w:p>
      <w:pPr>
        <w:widowControl/>
        <w:numPr>
          <w:ilvl w:val="0"/>
          <w:numId w:val="35"/>
        </w:numPr>
        <w:suppressAutoHyphens w:val="0"/>
        <w:textAlignment w:val="auto"/>
        <w:rPr>
          <w:rFonts w:ascii="Calibri" w:eastAsia="Times New Roman" w:hAnsi="Calibri" w:cs="Calibri"/>
          <w:sz w:val="18"/>
          <w:szCs w:val="18"/>
        </w:rPr>
      </w:pPr>
      <w:r>
        <w:rPr>
          <w:rFonts w:ascii="Calibri" w:eastAsia="Times New Roman" w:hAnsi="Calibri" w:cs="Calibri"/>
          <w:sz w:val="18"/>
          <w:szCs w:val="18"/>
        </w:rPr>
        <w:t>Assurer une fonction de veille et repérer les situations à risques</w:t>
      </w:r>
    </w:p>
    <w:p>
      <w:pPr>
        <w:widowControl/>
        <w:suppressAutoHyphens w:val="0"/>
        <w:ind w:left="720"/>
        <w:textAlignment w:val="auto"/>
        <w:rPr>
          <w:rFonts w:ascii="Calibri" w:eastAsia="Times New Roman" w:hAnsi="Calibri" w:cs="Calibri"/>
          <w:sz w:val="18"/>
          <w:szCs w:val="18"/>
        </w:rPr>
      </w:pPr>
    </w:p>
    <w:p>
      <w:pPr>
        <w:widowControl/>
        <w:suppressAutoHyphens w:val="0"/>
        <w:spacing w:after="160" w:line="259" w:lineRule="auto"/>
        <w:ind w:firstLine="709"/>
        <w:textAlignment w:val="auto"/>
        <w:rPr>
          <w:rStyle w:val="Lienhypertexte"/>
          <w:rFonts w:ascii="Calibri" w:eastAsia="Times New Roman" w:hAnsi="Calibri" w:cs="Calibri"/>
          <w:color w:val="auto"/>
          <w:sz w:val="18"/>
          <w:szCs w:val="18"/>
        </w:rPr>
      </w:pPr>
      <w:r>
        <w:rPr>
          <w:rFonts w:ascii="Calibri" w:eastAsia="Times New Roman" w:hAnsi="Calibri" w:cs="Calibri"/>
          <w:b/>
          <w:sz w:val="18"/>
          <w:szCs w:val="18"/>
        </w:rPr>
        <w:t>Tél :</w:t>
      </w:r>
      <w:r>
        <w:rPr>
          <w:rFonts w:ascii="Calibri" w:eastAsia="Times New Roman" w:hAnsi="Calibri" w:cs="Calibri"/>
          <w:sz w:val="18"/>
          <w:szCs w:val="18"/>
        </w:rPr>
        <w:t xml:space="preserve"> 03 81 21 93 04 </w:t>
      </w:r>
      <w:r>
        <w:rPr>
          <w:rFonts w:ascii="Calibri" w:eastAsia="Times New Roman" w:hAnsi="Calibri" w:cs="Calibri"/>
          <w:b/>
          <w:sz w:val="18"/>
          <w:szCs w:val="18"/>
        </w:rPr>
        <w:t>mail :</w:t>
      </w:r>
      <w:r>
        <w:rPr>
          <w:rFonts w:ascii="Calibri" w:eastAsia="Times New Roman" w:hAnsi="Calibri" w:cs="Calibri"/>
          <w:sz w:val="18"/>
          <w:szCs w:val="18"/>
        </w:rPr>
        <w:t xml:space="preserve"> </w:t>
      </w:r>
      <w:hyperlink r:id="rId422" w:history="1">
        <w:r>
          <w:rPr>
            <w:rStyle w:val="Lienhypertexte"/>
            <w:rFonts w:ascii="Calibri" w:eastAsia="Times New Roman" w:hAnsi="Calibri" w:cs="Calibri"/>
            <w:color w:val="auto"/>
            <w:sz w:val="18"/>
            <w:szCs w:val="18"/>
          </w:rPr>
          <w:t>emil.pedopsy@chu-besancon.fr</w:t>
        </w:r>
      </w:hyperlink>
    </w:p>
    <w:p>
      <w:pPr>
        <w:widowControl/>
        <w:suppressAutoHyphens w:val="0"/>
        <w:spacing w:after="160" w:line="259" w:lineRule="auto"/>
        <w:textAlignment w:val="auto"/>
        <w:rPr>
          <w:rStyle w:val="Lienhypertexte"/>
          <w:rFonts w:ascii="Calibri" w:eastAsia="Times New Roman" w:hAnsi="Calibri" w:cs="Calibri"/>
          <w:color w:val="auto"/>
          <w:sz w:val="18"/>
          <w:szCs w:val="18"/>
        </w:rPr>
      </w:pPr>
      <w:r>
        <w:rPr>
          <w:rStyle w:val="Lienhypertexte"/>
          <w:rFonts w:ascii="Calibri" w:eastAsia="Times New Roman" w:hAnsi="Calibri" w:cs="Calibri"/>
          <w:color w:val="auto"/>
          <w:sz w:val="18"/>
          <w:szCs w:val="18"/>
        </w:rPr>
        <w:br w:type="page"/>
      </w:r>
    </w:p>
    <w:p>
      <w:pPr>
        <w:pStyle w:val="Titre2"/>
        <w:ind w:left="576"/>
        <w:rPr>
          <w:rFonts w:ascii="Calibri" w:hAnsi="Calibri" w:cs="Calibri"/>
        </w:rPr>
      </w:pPr>
      <w:bookmarkStart w:id="367" w:name="_Toc242277579"/>
      <w:r>
        <w:rPr>
          <w:rFonts w:ascii="Calibri" w:hAnsi="Calibri" w:cs="Calibri"/>
        </w:rPr>
        <w:lastRenderedPageBreak/>
        <w:t>Dispositif d’Appui Protection Enfance Handicap DAPEH</w:t>
      </w:r>
      <w:bookmarkEnd w:id="367"/>
    </w:p>
    <w:p>
      <w:pPr>
        <w:shd w:val="clear" w:color="auto" w:fill="FFFFFF"/>
        <w:spacing w:after="60"/>
        <w:jc w:val="both"/>
        <w:rPr>
          <w:rFonts w:ascii="Calibri" w:hAnsi="Calibri" w:cs="Calibri"/>
          <w:color w:val="000000" w:themeColor="text1"/>
          <w:kern w:val="2"/>
          <w:sz w:val="18"/>
          <w:szCs w:val="18"/>
        </w:rPr>
      </w:pPr>
      <w:r>
        <w:rPr>
          <w:rFonts w:ascii="Calibri" w:hAnsi="Calibri" w:cs="Calibri"/>
          <w:b/>
          <w:bCs/>
          <w:color w:val="000000" w:themeColor="text1"/>
          <w:sz w:val="18"/>
          <w:szCs w:val="18"/>
        </w:rPr>
        <w:t>Gestionnaire </w:t>
      </w:r>
      <w:r>
        <w:rPr>
          <w:rFonts w:ascii="Calibri" w:hAnsi="Calibri" w:cs="Calibri"/>
          <w:color w:val="000000" w:themeColor="text1"/>
          <w:sz w:val="18"/>
          <w:szCs w:val="18"/>
        </w:rPr>
        <w:t>: AHS-FC</w:t>
      </w:r>
    </w:p>
    <w:p>
      <w:pPr>
        <w:pStyle w:val="WW-Standard"/>
        <w:spacing w:before="38" w:after="40"/>
        <w:rPr>
          <w:rFonts w:ascii="Calibri" w:hAnsi="Calibri" w:cs="Calibri"/>
          <w:sz w:val="18"/>
          <w:szCs w:val="18"/>
        </w:rPr>
      </w:pPr>
      <w:r>
        <w:rPr>
          <w:rFonts w:ascii="Calibri" w:eastAsia="Times New Roman" w:hAnsi="Calibri" w:cs="Calibri"/>
          <w:b/>
          <w:bCs/>
          <w:sz w:val="18"/>
          <w:szCs w:val="18"/>
        </w:rPr>
        <w:t xml:space="preserve">Contact  </w:t>
      </w:r>
      <w:r>
        <w:rPr>
          <w:rFonts w:ascii="Calibri" w:hAnsi="Calibri" w:cs="Calibri"/>
          <w:sz w:val="18"/>
          <w:szCs w:val="18"/>
        </w:rPr>
        <w:t xml:space="preserve">Redéploiement du dispositif en lien avec les DAME via la sectorisation d’habitation de l’enfant : </w:t>
      </w:r>
    </w:p>
    <w:p>
      <w:pPr>
        <w:numPr>
          <w:ilvl w:val="1"/>
          <w:numId w:val="131"/>
        </w:numPr>
        <w:rPr>
          <w:rFonts w:ascii="Calibri" w:hAnsi="Calibri" w:cs="Calibri"/>
          <w:sz w:val="18"/>
          <w:szCs w:val="18"/>
        </w:rPr>
      </w:pPr>
      <w:r>
        <w:rPr>
          <w:rFonts w:ascii="Calibri" w:hAnsi="Calibri" w:cs="Calibri"/>
          <w:sz w:val="18"/>
          <w:szCs w:val="18"/>
        </w:rPr>
        <w:t xml:space="preserve">DAME Grand Besançon = </w:t>
      </w:r>
      <w:hyperlink r:id="rId423" w:history="1">
        <w:r>
          <w:rPr>
            <w:rStyle w:val="Lienhypertexte"/>
            <w:rFonts w:ascii="Calibri" w:hAnsi="Calibri" w:cs="Calibri"/>
            <w:sz w:val="18"/>
            <w:szCs w:val="18"/>
          </w:rPr>
          <w:t>dapeh25.gb@ahs-fc.fr</w:t>
        </w:r>
      </w:hyperlink>
    </w:p>
    <w:p>
      <w:pPr>
        <w:numPr>
          <w:ilvl w:val="1"/>
          <w:numId w:val="131"/>
        </w:numPr>
        <w:rPr>
          <w:rFonts w:ascii="Calibri" w:hAnsi="Calibri" w:cs="Calibri"/>
          <w:sz w:val="18"/>
          <w:szCs w:val="18"/>
        </w:rPr>
      </w:pPr>
      <w:r>
        <w:rPr>
          <w:rFonts w:ascii="Calibri" w:hAnsi="Calibri" w:cs="Calibri"/>
          <w:sz w:val="18"/>
          <w:szCs w:val="18"/>
        </w:rPr>
        <w:t xml:space="preserve">DAME Haut Doubs = - </w:t>
      </w:r>
      <w:hyperlink r:id="rId424" w:history="1">
        <w:r>
          <w:rPr>
            <w:rStyle w:val="Lienhypertexte"/>
            <w:rFonts w:ascii="Calibri" w:hAnsi="Calibri" w:cs="Calibri"/>
            <w:sz w:val="18"/>
            <w:szCs w:val="18"/>
          </w:rPr>
          <w:t>dapeh25.hd@ahs-fc.fr</w:t>
        </w:r>
      </w:hyperlink>
    </w:p>
    <w:p>
      <w:pPr>
        <w:numPr>
          <w:ilvl w:val="1"/>
          <w:numId w:val="131"/>
        </w:numPr>
        <w:spacing w:after="60"/>
        <w:ind w:left="1208" w:hanging="357"/>
        <w:rPr>
          <w:rFonts w:ascii="Calibri" w:hAnsi="Calibri" w:cs="Calibri"/>
          <w:sz w:val="18"/>
          <w:szCs w:val="18"/>
        </w:rPr>
      </w:pPr>
      <w:r>
        <w:rPr>
          <w:rFonts w:ascii="Calibri" w:hAnsi="Calibri" w:cs="Calibri"/>
          <w:sz w:val="18"/>
          <w:szCs w:val="18"/>
        </w:rPr>
        <w:t xml:space="preserve">DAME Aire Urbaine/Doubs central = - </w:t>
      </w:r>
      <w:hyperlink r:id="rId425" w:history="1">
        <w:r>
          <w:rPr>
            <w:rStyle w:val="Lienhypertexte"/>
            <w:rFonts w:ascii="Calibri" w:hAnsi="Calibri" w:cs="Calibri"/>
            <w:sz w:val="18"/>
            <w:szCs w:val="18"/>
          </w:rPr>
          <w:t>dapeh25.audc@ahs-fc.fr</w:t>
        </w:r>
      </w:hyperlink>
    </w:p>
    <w:p>
      <w:pPr>
        <w:pStyle w:val="Textbody"/>
        <w:spacing w:after="0"/>
        <w:jc w:val="both"/>
        <w:rPr>
          <w:rFonts w:ascii="Calibri" w:hAnsi="Calibri" w:cs="Calibri"/>
          <w:color w:val="000000" w:themeColor="text1"/>
          <w:sz w:val="18"/>
          <w:szCs w:val="18"/>
        </w:rPr>
      </w:pPr>
      <w:r>
        <w:rPr>
          <w:rFonts w:ascii="Calibri" w:hAnsi="Calibri" w:cs="Calibri"/>
          <w:color w:val="000000" w:themeColor="text1"/>
          <w:sz w:val="18"/>
          <w:szCs w:val="18"/>
        </w:rPr>
        <w:t>Créé en 2020, le Dispositif d’Appui Protection de l’Enfance/Handicap du Doubs (DAPEH 25) de l'AHS-FC est co-porté par l’ADDSEA en étroite collaboration avec le Département du Doubs. Ce dispositif financé et autorisé uniquement par l’ARS Bourgogne Franche Comté est co-financé par le département du Doubs depuis le 01/01/2023</w:t>
      </w:r>
    </w:p>
    <w:p>
      <w:pPr>
        <w:pStyle w:val="Textbody"/>
        <w:spacing w:after="0"/>
        <w:jc w:val="both"/>
        <w:rPr>
          <w:rFonts w:ascii="Calibri" w:hAnsi="Calibri" w:cs="Calibri"/>
          <w:color w:val="000000" w:themeColor="text1"/>
          <w:sz w:val="18"/>
          <w:szCs w:val="18"/>
        </w:rPr>
      </w:pPr>
      <w:r>
        <w:rPr>
          <w:rFonts w:ascii="Calibri" w:hAnsi="Calibri" w:cs="Calibri"/>
          <w:color w:val="000000" w:themeColor="text1"/>
          <w:sz w:val="18"/>
          <w:szCs w:val="18"/>
        </w:rPr>
        <w:t>Le DAPEH 25 intervient auprès de jeunes en situation de handicap âgés de 0 à 21 ans, domiciliés dans le Doubs, accompagnés au titre de la prévention ou de la protection de l’enfance et relevant d’une situation de handicap. Il est sollicité lorsque les pistes de réflexion/action entre les partenaires n’ont pas permis d’apporter des réponses satisfaisantes ou adaptées, engendrant un risque de rupture de parcours ou d’aggravation de danger pour l’enfant. Le dispositif n’a pas vocation à intervenir sur une situation d’urgence ; il doit se situer en amont des situations et processus de crise.</w:t>
      </w:r>
    </w:p>
    <w:p>
      <w:pPr>
        <w:pStyle w:val="Textbody"/>
        <w:spacing w:after="0"/>
        <w:jc w:val="both"/>
        <w:rPr>
          <w:rFonts w:ascii="Calibri" w:hAnsi="Calibri" w:cs="Calibri"/>
          <w:color w:val="000000" w:themeColor="text1"/>
          <w:sz w:val="18"/>
          <w:szCs w:val="18"/>
        </w:rPr>
      </w:pPr>
      <w:r>
        <w:rPr>
          <w:rFonts w:ascii="Calibri" w:hAnsi="Calibri" w:cs="Calibri"/>
          <w:color w:val="000000" w:themeColor="text1"/>
          <w:sz w:val="18"/>
          <w:szCs w:val="18"/>
        </w:rPr>
        <w:t>Le DAPEH 25 peut également être sollicité pour des interventions de prévention précoce auprès d’enfants en situation complexe ne disposant pas d’orientation vers un service ou un établissement médico-social, ou inconnus des services de protection de l’enfance mais dont la stabilité familiale présente des risques de rupture. De même, le DAPEH 25 peut être saisi directement par un service d’accueil familial hors protection de l’enfance.</w:t>
      </w:r>
    </w:p>
    <w:p>
      <w:pPr>
        <w:pStyle w:val="Textbody"/>
        <w:spacing w:after="60"/>
        <w:jc w:val="both"/>
        <w:rPr>
          <w:rFonts w:ascii="Calibri" w:hAnsi="Calibri" w:cs="Calibri"/>
          <w:color w:val="000000" w:themeColor="text1"/>
          <w:sz w:val="18"/>
          <w:szCs w:val="18"/>
        </w:rPr>
      </w:pPr>
      <w:r>
        <w:rPr>
          <w:rFonts w:ascii="Calibri" w:hAnsi="Calibri" w:cs="Calibri"/>
          <w:color w:val="000000" w:themeColor="text1"/>
          <w:sz w:val="18"/>
          <w:szCs w:val="18"/>
        </w:rPr>
        <w:t>L’équipe du DAPEH 25 est sollicitée via une fiche de saisine directe et intervient hors notification de la CDAPH. Elle intervient et peut accompagner 10 à 15 jeunes simultanément pour une durée de 6 mois.</w:t>
      </w:r>
    </w:p>
    <w:p>
      <w:pPr>
        <w:pStyle w:val="Textbody"/>
        <w:spacing w:after="0"/>
        <w:rPr>
          <w:rFonts w:ascii="Calibri" w:hAnsi="Calibri" w:cs="Calibri"/>
          <w:color w:val="000000" w:themeColor="text1"/>
          <w:sz w:val="18"/>
          <w:szCs w:val="18"/>
        </w:rPr>
      </w:pPr>
      <w:r>
        <w:rPr>
          <w:rFonts w:ascii="Calibri" w:hAnsi="Calibri" w:cs="Calibri"/>
          <w:color w:val="000000" w:themeColor="text1"/>
          <w:sz w:val="18"/>
          <w:szCs w:val="18"/>
          <w:u w:val="single"/>
        </w:rPr>
        <w:t>L’équipe pluridisciplinaire du DAPEH 25 est composée de professionnels de l'AHS-FC et de l'ADDSEA</w:t>
      </w:r>
      <w:r>
        <w:rPr>
          <w:rFonts w:ascii="Calibri" w:hAnsi="Calibri" w:cs="Calibri"/>
          <w:color w:val="000000" w:themeColor="text1"/>
          <w:sz w:val="18"/>
          <w:szCs w:val="18"/>
        </w:rPr>
        <w:t xml:space="preserve"> :</w:t>
      </w:r>
    </w:p>
    <w:p>
      <w:pPr>
        <w:pStyle w:val="Textbody"/>
        <w:numPr>
          <w:ilvl w:val="0"/>
          <w:numId w:val="151"/>
        </w:numPr>
        <w:spacing w:after="0"/>
        <w:rPr>
          <w:rFonts w:ascii="Calibri" w:hAnsi="Calibri" w:cs="Calibri"/>
          <w:color w:val="000000" w:themeColor="text1"/>
          <w:sz w:val="18"/>
          <w:szCs w:val="18"/>
        </w:rPr>
      </w:pPr>
      <w:r>
        <w:rPr>
          <w:rFonts w:ascii="Calibri" w:hAnsi="Calibri" w:cs="Calibri"/>
          <w:color w:val="000000" w:themeColor="text1"/>
          <w:sz w:val="18"/>
          <w:szCs w:val="18"/>
        </w:rPr>
        <w:t>Chef de Projet</w:t>
      </w:r>
    </w:p>
    <w:p>
      <w:pPr>
        <w:pStyle w:val="Textbody"/>
        <w:numPr>
          <w:ilvl w:val="0"/>
          <w:numId w:val="151"/>
        </w:numPr>
        <w:spacing w:after="0"/>
        <w:rPr>
          <w:rFonts w:ascii="Calibri" w:hAnsi="Calibri" w:cs="Calibri"/>
          <w:color w:val="000000" w:themeColor="text1"/>
          <w:sz w:val="18"/>
          <w:szCs w:val="18"/>
        </w:rPr>
      </w:pPr>
      <w:r>
        <w:rPr>
          <w:rFonts w:ascii="Calibri" w:hAnsi="Calibri" w:cs="Calibri"/>
          <w:color w:val="000000" w:themeColor="text1"/>
          <w:sz w:val="18"/>
          <w:szCs w:val="18"/>
        </w:rPr>
        <w:t>Médecin psychiatre (poste vacant)</w:t>
      </w:r>
    </w:p>
    <w:p>
      <w:pPr>
        <w:pStyle w:val="Textbody"/>
        <w:numPr>
          <w:ilvl w:val="0"/>
          <w:numId w:val="151"/>
        </w:numPr>
        <w:spacing w:after="0"/>
        <w:rPr>
          <w:rFonts w:ascii="Calibri" w:hAnsi="Calibri" w:cs="Calibri"/>
          <w:color w:val="000000" w:themeColor="text1"/>
          <w:sz w:val="18"/>
          <w:szCs w:val="18"/>
        </w:rPr>
      </w:pPr>
      <w:r>
        <w:rPr>
          <w:rFonts w:ascii="Calibri" w:hAnsi="Calibri" w:cs="Calibri"/>
          <w:color w:val="000000" w:themeColor="text1"/>
          <w:sz w:val="18"/>
          <w:szCs w:val="18"/>
        </w:rPr>
        <w:t>Psychologues</w:t>
      </w:r>
    </w:p>
    <w:p>
      <w:pPr>
        <w:pStyle w:val="Textbody"/>
        <w:numPr>
          <w:ilvl w:val="0"/>
          <w:numId w:val="151"/>
        </w:numPr>
        <w:spacing w:after="0"/>
        <w:rPr>
          <w:rFonts w:ascii="Calibri" w:hAnsi="Calibri" w:cs="Calibri"/>
          <w:color w:val="000000" w:themeColor="text1"/>
          <w:sz w:val="18"/>
          <w:szCs w:val="18"/>
        </w:rPr>
      </w:pPr>
      <w:r>
        <w:rPr>
          <w:rFonts w:ascii="Calibri" w:hAnsi="Calibri" w:cs="Calibri"/>
          <w:color w:val="000000" w:themeColor="text1"/>
          <w:sz w:val="18"/>
          <w:szCs w:val="18"/>
        </w:rPr>
        <w:t>Neuropsychologue</w:t>
      </w:r>
    </w:p>
    <w:p>
      <w:pPr>
        <w:pStyle w:val="Textbody"/>
        <w:numPr>
          <w:ilvl w:val="0"/>
          <w:numId w:val="151"/>
        </w:numPr>
        <w:spacing w:after="60"/>
        <w:ind w:left="714" w:hanging="357"/>
        <w:rPr>
          <w:rFonts w:ascii="Calibri" w:hAnsi="Calibri" w:cs="Calibri"/>
          <w:color w:val="000000" w:themeColor="text1"/>
          <w:sz w:val="18"/>
          <w:szCs w:val="18"/>
        </w:rPr>
      </w:pPr>
      <w:r>
        <w:rPr>
          <w:rFonts w:ascii="Calibri" w:hAnsi="Calibri" w:cs="Calibri"/>
          <w:color w:val="000000" w:themeColor="text1"/>
          <w:sz w:val="18"/>
          <w:szCs w:val="18"/>
        </w:rPr>
        <w:t>Educateurs spécialisés</w:t>
      </w:r>
    </w:p>
    <w:p>
      <w:pPr>
        <w:pStyle w:val="Textbody"/>
        <w:spacing w:after="0"/>
        <w:rPr>
          <w:rFonts w:ascii="Calibri" w:hAnsi="Calibri" w:cs="Calibri"/>
          <w:color w:val="000000" w:themeColor="text1"/>
          <w:sz w:val="18"/>
          <w:szCs w:val="18"/>
        </w:rPr>
      </w:pPr>
      <w:r>
        <w:rPr>
          <w:rFonts w:ascii="Calibri" w:hAnsi="Calibri" w:cs="Calibri"/>
          <w:color w:val="000000" w:themeColor="text1"/>
          <w:sz w:val="18"/>
          <w:szCs w:val="18"/>
          <w:u w:val="single"/>
        </w:rPr>
        <w:t>Les professionnels du dispositif proposent</w:t>
      </w:r>
      <w:r>
        <w:rPr>
          <w:rFonts w:ascii="Calibri" w:hAnsi="Calibri" w:cs="Calibri"/>
          <w:color w:val="000000" w:themeColor="text1"/>
          <w:sz w:val="18"/>
          <w:szCs w:val="18"/>
        </w:rPr>
        <w:t> :</w:t>
      </w:r>
    </w:p>
    <w:p>
      <w:pPr>
        <w:pStyle w:val="Textbody"/>
        <w:numPr>
          <w:ilvl w:val="0"/>
          <w:numId w:val="32"/>
        </w:numPr>
        <w:spacing w:after="0"/>
        <w:jc w:val="both"/>
        <w:rPr>
          <w:rFonts w:ascii="Calibri" w:hAnsi="Calibri" w:cs="Calibri"/>
          <w:color w:val="000000" w:themeColor="text1"/>
          <w:sz w:val="18"/>
          <w:szCs w:val="18"/>
        </w:rPr>
      </w:pPr>
      <w:r>
        <w:rPr>
          <w:rFonts w:ascii="Calibri" w:hAnsi="Calibri" w:cs="Calibri"/>
          <w:color w:val="000000" w:themeColor="text1"/>
          <w:sz w:val="18"/>
          <w:szCs w:val="18"/>
        </w:rPr>
        <w:t>Un accompagnement pluridisciplinaire direct auprès du jeune et de son entourage, sur ses lieux de vie : apport d'expertise, éclairage clinique, éléments de compréhension du trouble et de ses répercussions...</w:t>
      </w:r>
    </w:p>
    <w:p>
      <w:pPr>
        <w:pStyle w:val="Textbody"/>
        <w:numPr>
          <w:ilvl w:val="0"/>
          <w:numId w:val="32"/>
        </w:numPr>
        <w:spacing w:after="0"/>
        <w:jc w:val="both"/>
        <w:rPr>
          <w:rFonts w:ascii="Calibri" w:hAnsi="Calibri" w:cs="Calibri"/>
          <w:color w:val="000000" w:themeColor="text1"/>
          <w:sz w:val="18"/>
          <w:szCs w:val="18"/>
        </w:rPr>
      </w:pPr>
      <w:r>
        <w:rPr>
          <w:rFonts w:ascii="Calibri" w:hAnsi="Calibri" w:cs="Calibri"/>
          <w:color w:val="000000" w:themeColor="text1"/>
          <w:sz w:val="18"/>
          <w:szCs w:val="18"/>
        </w:rPr>
        <w:t>Une coordination des actions (thérapeutiques, éducatives, pédagogiques…) avec les professionnels intervenants auprès du jeune et des préconisations d’évaluations et/ou suivis spécialisés en complément et en cohérence avec le projet du jeune.</w:t>
      </w:r>
    </w:p>
    <w:p>
      <w:pPr>
        <w:pStyle w:val="Textbody"/>
        <w:numPr>
          <w:ilvl w:val="0"/>
          <w:numId w:val="32"/>
        </w:numPr>
        <w:spacing w:after="0"/>
        <w:jc w:val="both"/>
        <w:rPr>
          <w:rFonts w:ascii="Calibri" w:hAnsi="Calibri" w:cs="Calibri"/>
          <w:color w:val="000000" w:themeColor="text1"/>
          <w:sz w:val="18"/>
          <w:szCs w:val="18"/>
        </w:rPr>
      </w:pPr>
      <w:r>
        <w:rPr>
          <w:rFonts w:ascii="Calibri" w:hAnsi="Calibri" w:cs="Calibri"/>
          <w:color w:val="000000" w:themeColor="text1"/>
          <w:sz w:val="18"/>
          <w:szCs w:val="18"/>
        </w:rPr>
        <w:t>Des relais avec les structures de soin, les structures sociales et médico-sociales ou des professionnels libéraux pour des évaluations, suivis, hospitalisations, temps de répit...</w:t>
      </w:r>
    </w:p>
    <w:p>
      <w:pPr>
        <w:pStyle w:val="Textbody"/>
        <w:spacing w:after="0"/>
        <w:rPr>
          <w:rFonts w:ascii="Calibri" w:hAnsi="Calibri" w:cs="Calibri"/>
          <w:color w:val="000000" w:themeColor="text1"/>
          <w:sz w:val="18"/>
          <w:szCs w:val="18"/>
        </w:rPr>
      </w:pPr>
    </w:p>
    <w:p>
      <w:pPr>
        <w:pStyle w:val="Titre2"/>
        <w:ind w:left="576"/>
        <w:rPr>
          <w:rFonts w:ascii="Calibri" w:hAnsi="Calibri" w:cs="Calibri"/>
        </w:rPr>
      </w:pPr>
      <w:bookmarkStart w:id="368" w:name="_Toc242277580"/>
      <w:r>
        <w:rPr>
          <w:rFonts w:ascii="Calibri" w:hAnsi="Calibri" w:cs="Calibri"/>
        </w:rPr>
        <w:t>EMAHD : Equipe Mobile Adolescents Haut Doubs.</w:t>
      </w:r>
      <w:bookmarkEnd w:id="368"/>
    </w:p>
    <w:p>
      <w:pPr>
        <w:pStyle w:val="Textbody"/>
        <w:spacing w:after="0"/>
        <w:jc w:val="both"/>
        <w:rPr>
          <w:rFonts w:ascii="Calibri" w:hAnsi="Calibri" w:cs="Calibri"/>
          <w:sz w:val="18"/>
          <w:szCs w:val="18"/>
          <w:highlight w:val="yellow"/>
        </w:rPr>
      </w:pPr>
      <w:r>
        <w:rPr>
          <w:rFonts w:ascii="Calibri" w:hAnsi="Calibri" w:cs="Calibri"/>
          <w:b/>
          <w:sz w:val="18"/>
          <w:szCs w:val="18"/>
          <w:highlight w:val="yellow"/>
        </w:rPr>
        <w:t>Organisme de rattachement</w:t>
      </w:r>
      <w:r>
        <w:rPr>
          <w:rFonts w:ascii="Calibri" w:hAnsi="Calibri" w:cs="Calibri"/>
          <w:sz w:val="18"/>
          <w:szCs w:val="18"/>
          <w:highlight w:val="yellow"/>
        </w:rPr>
        <w:t> : Centre Hospitalier de Novillars (EPSM) - Pôle de l'Enfant et de l'Adolescent (PEA) - Service de pédopsychiatrie du Haut-Doubs</w:t>
      </w:r>
    </w:p>
    <w:p>
      <w:pPr>
        <w:pStyle w:val="Textbody"/>
        <w:spacing w:after="0"/>
        <w:jc w:val="both"/>
        <w:rPr>
          <w:rFonts w:ascii="Calibri" w:hAnsi="Calibri" w:cs="Calibri"/>
          <w:sz w:val="8"/>
          <w:szCs w:val="8"/>
          <w:highlight w:val="yellow"/>
        </w:rPr>
      </w:pPr>
    </w:p>
    <w:p>
      <w:pPr>
        <w:pStyle w:val="Textbody"/>
        <w:spacing w:after="0"/>
        <w:jc w:val="both"/>
        <w:rPr>
          <w:rFonts w:ascii="Calibri" w:hAnsi="Calibri" w:cs="Calibri"/>
          <w:sz w:val="18"/>
          <w:szCs w:val="18"/>
          <w:highlight w:val="yellow"/>
        </w:rPr>
      </w:pPr>
      <w:r>
        <w:rPr>
          <w:rFonts w:ascii="Calibri" w:hAnsi="Calibri" w:cs="Calibri"/>
          <w:b/>
          <w:sz w:val="18"/>
          <w:szCs w:val="18"/>
          <w:highlight w:val="yellow"/>
        </w:rPr>
        <w:t>Coordonnées</w:t>
      </w:r>
      <w:r>
        <w:rPr>
          <w:rFonts w:ascii="Calibri" w:hAnsi="Calibri" w:cs="Calibri"/>
          <w:sz w:val="18"/>
          <w:szCs w:val="18"/>
          <w:highlight w:val="yellow"/>
        </w:rPr>
        <w:t> : 17 rue de MORTEAU 25300 PONTARLIER</w:t>
      </w:r>
    </w:p>
    <w:p>
      <w:pPr>
        <w:pStyle w:val="Textbody"/>
        <w:spacing w:after="0"/>
        <w:jc w:val="both"/>
        <w:rPr>
          <w:rFonts w:ascii="Calibri" w:hAnsi="Calibri" w:cs="Calibri"/>
          <w:sz w:val="8"/>
          <w:szCs w:val="18"/>
          <w:highlight w:val="yellow"/>
        </w:rPr>
      </w:pPr>
    </w:p>
    <w:p>
      <w:pPr>
        <w:pStyle w:val="Textbody"/>
        <w:spacing w:after="0"/>
        <w:jc w:val="both"/>
        <w:rPr>
          <w:rFonts w:ascii="Calibri" w:hAnsi="Calibri" w:cs="Calibri"/>
          <w:sz w:val="18"/>
          <w:szCs w:val="18"/>
          <w:highlight w:val="yellow"/>
        </w:rPr>
      </w:pPr>
      <w:r>
        <w:rPr>
          <w:rFonts w:ascii="Calibri" w:hAnsi="Calibri" w:cs="Calibri"/>
          <w:b/>
          <w:sz w:val="18"/>
          <w:szCs w:val="18"/>
          <w:highlight w:val="yellow"/>
        </w:rPr>
        <w:t>Public</w:t>
      </w:r>
      <w:r>
        <w:rPr>
          <w:rFonts w:ascii="Calibri" w:hAnsi="Calibri" w:cs="Calibri"/>
          <w:sz w:val="18"/>
          <w:szCs w:val="18"/>
          <w:highlight w:val="yellow"/>
        </w:rPr>
        <w:t> : Adolescents en souffrance psychique de 11 à 21 ans (envisageable dès 9 ans)</w:t>
      </w:r>
    </w:p>
    <w:p>
      <w:pPr>
        <w:pStyle w:val="Textbody"/>
        <w:spacing w:after="0"/>
        <w:jc w:val="both"/>
        <w:rPr>
          <w:rFonts w:ascii="Calibri" w:hAnsi="Calibri" w:cs="Calibri"/>
          <w:sz w:val="8"/>
          <w:szCs w:val="18"/>
          <w:highlight w:val="yellow"/>
        </w:rPr>
      </w:pPr>
    </w:p>
    <w:p>
      <w:pPr>
        <w:pStyle w:val="Textbody"/>
        <w:spacing w:after="0"/>
        <w:jc w:val="both"/>
        <w:rPr>
          <w:rFonts w:ascii="Calibri" w:hAnsi="Calibri" w:cs="Calibri"/>
          <w:sz w:val="8"/>
          <w:szCs w:val="18"/>
          <w:highlight w:val="yellow"/>
        </w:rPr>
      </w:pPr>
      <w:r>
        <w:rPr>
          <w:rFonts w:ascii="Calibri" w:hAnsi="Calibri" w:cs="Calibri"/>
          <w:b/>
          <w:sz w:val="18"/>
          <w:szCs w:val="18"/>
          <w:highlight w:val="yellow"/>
        </w:rPr>
        <w:t>Secteur</w:t>
      </w:r>
      <w:r>
        <w:rPr>
          <w:rFonts w:ascii="Calibri" w:hAnsi="Calibri" w:cs="Calibri"/>
          <w:sz w:val="18"/>
          <w:szCs w:val="18"/>
          <w:highlight w:val="yellow"/>
        </w:rPr>
        <w:t> : Haut-Doubs forestier et horloger correspondant aux secteurs des CGI de Pontarlier et de Morteau.</w:t>
      </w:r>
      <w:r>
        <w:rPr>
          <w:rFonts w:ascii="Calibri" w:hAnsi="Calibri" w:cs="Calibri"/>
          <w:sz w:val="18"/>
          <w:szCs w:val="18"/>
          <w:highlight w:val="yellow"/>
        </w:rPr>
        <w:br/>
      </w:r>
    </w:p>
    <w:p>
      <w:pPr>
        <w:pStyle w:val="Textbody"/>
        <w:spacing w:after="0"/>
        <w:jc w:val="both"/>
        <w:rPr>
          <w:rFonts w:ascii="Calibri" w:hAnsi="Calibri" w:cs="Calibri"/>
          <w:b/>
          <w:sz w:val="18"/>
          <w:szCs w:val="18"/>
          <w:highlight w:val="yellow"/>
        </w:rPr>
      </w:pPr>
      <w:r>
        <w:rPr>
          <w:rFonts w:ascii="Calibri" w:hAnsi="Calibri" w:cs="Calibri"/>
          <w:b/>
          <w:sz w:val="18"/>
          <w:szCs w:val="18"/>
          <w:highlight w:val="yellow"/>
        </w:rPr>
        <w:t>Description et offre de soins/ accompagnements :</w:t>
      </w:r>
    </w:p>
    <w:p>
      <w:pPr>
        <w:pStyle w:val="Textbody"/>
        <w:spacing w:after="60"/>
        <w:jc w:val="both"/>
        <w:rPr>
          <w:rFonts w:ascii="Calibri" w:hAnsi="Calibri" w:cs="Calibri"/>
          <w:sz w:val="18"/>
          <w:szCs w:val="18"/>
          <w:highlight w:val="yellow"/>
        </w:rPr>
      </w:pPr>
      <w:r>
        <w:rPr>
          <w:rFonts w:ascii="Calibri" w:hAnsi="Calibri" w:cs="Calibri"/>
          <w:sz w:val="18"/>
          <w:szCs w:val="18"/>
          <w:highlight w:val="yellow"/>
        </w:rPr>
        <w:t>Équipe mobile de pédopsychiatrie. Prise en charge réactive des situations aiguës ou complexes, en articulation avec les partenaires déjà positionnés, pour soutenir la mise en place de soins adaptés et prévenir les passages aux urgences et les ruptures de soins.</w:t>
      </w:r>
    </w:p>
    <w:p>
      <w:pPr>
        <w:pStyle w:val="Textbody"/>
        <w:spacing w:after="0"/>
        <w:jc w:val="both"/>
        <w:rPr>
          <w:rFonts w:ascii="Calibri" w:hAnsi="Calibri" w:cs="Calibri"/>
          <w:sz w:val="18"/>
          <w:szCs w:val="18"/>
          <w:highlight w:val="yellow"/>
        </w:rPr>
      </w:pPr>
      <w:r>
        <w:rPr>
          <w:rFonts w:ascii="Calibri" w:hAnsi="Calibri" w:cs="Calibri"/>
          <w:sz w:val="18"/>
          <w:szCs w:val="18"/>
          <w:highlight w:val="yellow"/>
        </w:rPr>
        <w:t>− Aller à la rencontre d'adolescents non suivis et/ou non-demandeurs de soins pour lesquels un besoin de soins a été identifié ;</w:t>
      </w:r>
    </w:p>
    <w:p>
      <w:pPr>
        <w:pStyle w:val="Textbody"/>
        <w:spacing w:after="0"/>
        <w:jc w:val="both"/>
        <w:rPr>
          <w:rFonts w:ascii="Calibri" w:hAnsi="Calibri" w:cs="Calibri"/>
          <w:sz w:val="18"/>
          <w:szCs w:val="18"/>
          <w:highlight w:val="yellow"/>
        </w:rPr>
      </w:pPr>
      <w:r>
        <w:rPr>
          <w:rFonts w:ascii="Calibri" w:hAnsi="Calibri" w:cs="Calibri"/>
          <w:sz w:val="18"/>
          <w:szCs w:val="18"/>
          <w:highlight w:val="yellow"/>
        </w:rPr>
        <w:t>− Évaluer le besoin de soins pédopsychiatriques et accompagner les familles vers les soins les plus adaptés ;</w:t>
      </w:r>
    </w:p>
    <w:p>
      <w:pPr>
        <w:pStyle w:val="Textbody"/>
        <w:spacing w:after="0"/>
        <w:jc w:val="both"/>
        <w:rPr>
          <w:rFonts w:ascii="Calibri" w:hAnsi="Calibri" w:cs="Calibri"/>
          <w:sz w:val="18"/>
          <w:szCs w:val="18"/>
          <w:highlight w:val="yellow"/>
        </w:rPr>
      </w:pPr>
      <w:r>
        <w:rPr>
          <w:rFonts w:ascii="Calibri" w:hAnsi="Calibri" w:cs="Calibri"/>
          <w:sz w:val="18"/>
          <w:szCs w:val="18"/>
          <w:highlight w:val="yellow"/>
        </w:rPr>
        <w:t>− Identifier les signaux annonciateurs de la crise pour une intervention précoce ; contenir les situations aiguës dans l'attente de la mise en place des soins ;</w:t>
      </w:r>
    </w:p>
    <w:p>
      <w:pPr>
        <w:pStyle w:val="Textbody"/>
        <w:spacing w:after="0"/>
        <w:jc w:val="both"/>
        <w:rPr>
          <w:rFonts w:ascii="Calibri" w:hAnsi="Calibri" w:cs="Calibri"/>
          <w:sz w:val="18"/>
          <w:szCs w:val="18"/>
          <w:highlight w:val="yellow"/>
        </w:rPr>
      </w:pPr>
      <w:r>
        <w:rPr>
          <w:rFonts w:ascii="Calibri" w:hAnsi="Calibri" w:cs="Calibri"/>
          <w:sz w:val="18"/>
          <w:szCs w:val="18"/>
          <w:highlight w:val="yellow"/>
        </w:rPr>
        <w:t>− Prévenir les passages à l'acte et éviter la mobilisation des services d'urgence du territoire ;</w:t>
      </w:r>
    </w:p>
    <w:p>
      <w:pPr>
        <w:pStyle w:val="Textbody"/>
        <w:spacing w:after="0"/>
        <w:jc w:val="both"/>
        <w:rPr>
          <w:rFonts w:ascii="Calibri" w:hAnsi="Calibri" w:cs="Calibri"/>
          <w:sz w:val="18"/>
          <w:szCs w:val="18"/>
          <w:highlight w:val="yellow"/>
        </w:rPr>
      </w:pPr>
      <w:r>
        <w:rPr>
          <w:rFonts w:ascii="Calibri" w:hAnsi="Calibri" w:cs="Calibri"/>
          <w:sz w:val="18"/>
          <w:szCs w:val="18"/>
          <w:highlight w:val="yellow"/>
        </w:rPr>
        <w:t>− Soutenir les professionnels en difficulté face à des situations complexes (appui, renfort des compétences).</w:t>
      </w:r>
    </w:p>
    <w:p>
      <w:pPr>
        <w:pStyle w:val="Textbody"/>
        <w:spacing w:after="0"/>
        <w:jc w:val="both"/>
        <w:rPr>
          <w:rFonts w:ascii="Calibri" w:hAnsi="Calibri" w:cs="Calibri"/>
          <w:sz w:val="8"/>
          <w:szCs w:val="18"/>
          <w:highlight w:val="yellow"/>
        </w:rPr>
      </w:pPr>
    </w:p>
    <w:p>
      <w:pPr>
        <w:pStyle w:val="Textbody"/>
        <w:spacing w:after="0"/>
        <w:jc w:val="both"/>
        <w:rPr>
          <w:rFonts w:ascii="Calibri" w:hAnsi="Calibri" w:cs="Calibri"/>
          <w:b/>
          <w:sz w:val="18"/>
          <w:szCs w:val="18"/>
          <w:highlight w:val="yellow"/>
        </w:rPr>
      </w:pPr>
      <w:r>
        <w:rPr>
          <w:rFonts w:ascii="Calibri" w:hAnsi="Calibri" w:cs="Calibri"/>
          <w:b/>
          <w:sz w:val="18"/>
          <w:szCs w:val="18"/>
          <w:highlight w:val="yellow"/>
        </w:rPr>
        <w:t>Particularités et spécificités </w:t>
      </w:r>
    </w:p>
    <w:p>
      <w:pPr>
        <w:pStyle w:val="Textbody"/>
        <w:spacing w:after="0"/>
        <w:jc w:val="both"/>
        <w:rPr>
          <w:rFonts w:ascii="Calibri" w:hAnsi="Calibri" w:cs="Calibri"/>
          <w:sz w:val="18"/>
          <w:szCs w:val="18"/>
          <w:highlight w:val="yellow"/>
        </w:rPr>
      </w:pPr>
      <w:r>
        <w:rPr>
          <w:rFonts w:ascii="Calibri" w:hAnsi="Calibri" w:cs="Calibri"/>
          <w:sz w:val="18"/>
          <w:szCs w:val="18"/>
          <w:highlight w:val="yellow"/>
        </w:rPr>
        <w:t>− Interventions dans les locaux des CGI ou à l'extérieur (domicile, lieu d'accueil, établissement scolaire...) ;</w:t>
      </w:r>
    </w:p>
    <w:p>
      <w:pPr>
        <w:pStyle w:val="Textbody"/>
        <w:spacing w:after="0"/>
        <w:jc w:val="both"/>
        <w:rPr>
          <w:rFonts w:ascii="Calibri" w:hAnsi="Calibri" w:cs="Calibri"/>
          <w:sz w:val="18"/>
          <w:szCs w:val="18"/>
          <w:highlight w:val="yellow"/>
        </w:rPr>
      </w:pPr>
      <w:r>
        <w:rPr>
          <w:rFonts w:ascii="Calibri" w:hAnsi="Calibri" w:cs="Calibri"/>
          <w:sz w:val="18"/>
          <w:szCs w:val="18"/>
          <w:highlight w:val="yellow"/>
        </w:rPr>
        <w:t>− Intervient en situation de crise mais pas en urgence (réorientation vers les services adaptés si grande réactivité nécessaire) ;</w:t>
      </w:r>
    </w:p>
    <w:p>
      <w:pPr>
        <w:pStyle w:val="Textbody"/>
        <w:spacing w:after="0"/>
        <w:jc w:val="both"/>
        <w:rPr>
          <w:rFonts w:ascii="Calibri" w:hAnsi="Calibri" w:cs="Calibri"/>
          <w:sz w:val="18"/>
          <w:szCs w:val="18"/>
          <w:highlight w:val="yellow"/>
        </w:rPr>
      </w:pPr>
      <w:r>
        <w:rPr>
          <w:rFonts w:ascii="Calibri" w:hAnsi="Calibri" w:cs="Calibri"/>
          <w:sz w:val="18"/>
          <w:szCs w:val="18"/>
          <w:highlight w:val="yellow"/>
        </w:rPr>
        <w:t>− Contexte territorial : zone rurale de moyenne montagne, éloignement des dispositifs spécialisés bisontins, nombreux enfants placés (MECS, familles d'accueil, DITEP, IME) ;</w:t>
      </w:r>
    </w:p>
    <w:p>
      <w:pPr>
        <w:pStyle w:val="Textbody"/>
        <w:spacing w:after="0"/>
        <w:jc w:val="both"/>
        <w:rPr>
          <w:rFonts w:ascii="Calibri" w:hAnsi="Calibri" w:cs="Calibri"/>
          <w:sz w:val="8"/>
          <w:szCs w:val="18"/>
          <w:highlight w:val="yellow"/>
        </w:rPr>
      </w:pPr>
    </w:p>
    <w:p>
      <w:pPr>
        <w:pStyle w:val="Textbody"/>
        <w:spacing w:after="0"/>
        <w:jc w:val="both"/>
        <w:rPr>
          <w:rFonts w:ascii="Calibri" w:hAnsi="Calibri" w:cs="Calibri"/>
          <w:sz w:val="18"/>
          <w:szCs w:val="18"/>
          <w:highlight w:val="yellow"/>
        </w:rPr>
      </w:pPr>
      <w:r>
        <w:rPr>
          <w:rFonts w:ascii="Calibri" w:hAnsi="Calibri" w:cs="Calibri"/>
          <w:b/>
          <w:sz w:val="18"/>
          <w:szCs w:val="18"/>
          <w:highlight w:val="yellow"/>
        </w:rPr>
        <w:t xml:space="preserve">Adressage : </w:t>
      </w:r>
      <w:r>
        <w:rPr>
          <w:rFonts w:ascii="Calibri" w:hAnsi="Calibri" w:cs="Calibri"/>
          <w:sz w:val="18"/>
          <w:szCs w:val="18"/>
          <w:highlight w:val="yellow"/>
        </w:rPr>
        <w:t>Demandes portées par les médecins ou chefs de service des structures partenaires ; sollicitable par les professionnels du PEA et par les services habilités par le Conseil départemental (dont MECS et familles d'accueil). Fiche de saisine ; évaluation des demandes en réunion d'équipe.</w:t>
      </w:r>
    </w:p>
    <w:p>
      <w:pPr>
        <w:pStyle w:val="Textbody"/>
        <w:spacing w:after="0"/>
        <w:jc w:val="both"/>
        <w:rPr>
          <w:rFonts w:ascii="Calibri" w:hAnsi="Calibri" w:cs="Calibri"/>
          <w:b/>
          <w:sz w:val="8"/>
          <w:szCs w:val="18"/>
          <w:highlight w:val="yellow"/>
        </w:rPr>
      </w:pPr>
    </w:p>
    <w:p>
      <w:pPr>
        <w:pStyle w:val="Textbody"/>
        <w:spacing w:after="0"/>
        <w:jc w:val="both"/>
        <w:rPr>
          <w:rFonts w:ascii="Calibri" w:hAnsi="Calibri" w:cs="Calibri"/>
          <w:sz w:val="18"/>
          <w:szCs w:val="18"/>
          <w:highlight w:val="yellow"/>
        </w:rPr>
      </w:pPr>
      <w:r>
        <w:rPr>
          <w:rFonts w:ascii="Calibri" w:hAnsi="Calibri" w:cs="Calibri"/>
          <w:b/>
          <w:sz w:val="18"/>
          <w:szCs w:val="18"/>
          <w:highlight w:val="yellow"/>
        </w:rPr>
        <w:t xml:space="preserve">Modalités de prise en charge : </w:t>
      </w:r>
      <w:r>
        <w:rPr>
          <w:rFonts w:ascii="Calibri" w:hAnsi="Calibri" w:cs="Calibri"/>
          <w:sz w:val="18"/>
          <w:szCs w:val="18"/>
          <w:highlight w:val="yellow"/>
        </w:rPr>
        <w:t>Travail et échange partenarial, accord des familles requis. Évaluations cliniques, prise en charge ou réorientation accompagnée. Possibilité d'intervention mobile.</w:t>
      </w:r>
    </w:p>
    <w:p>
      <w:pPr>
        <w:pStyle w:val="Textbody"/>
        <w:spacing w:after="0"/>
        <w:jc w:val="both"/>
        <w:rPr>
          <w:rFonts w:ascii="Calibri" w:hAnsi="Calibri" w:cs="Calibri"/>
          <w:sz w:val="8"/>
          <w:szCs w:val="18"/>
          <w:highlight w:val="yellow"/>
        </w:rPr>
      </w:pPr>
      <w:r>
        <w:rPr>
          <w:rFonts w:ascii="Calibri" w:hAnsi="Calibri" w:cs="Calibri"/>
          <w:sz w:val="18"/>
          <w:szCs w:val="18"/>
          <w:highlight w:val="yellow"/>
        </w:rPr>
        <w:br/>
      </w:r>
      <w:r>
        <w:rPr>
          <w:rFonts w:ascii="Calibri" w:hAnsi="Calibri" w:cs="Calibri"/>
          <w:b/>
          <w:sz w:val="18"/>
          <w:szCs w:val="18"/>
          <w:highlight w:val="yellow"/>
        </w:rPr>
        <w:t>Equipe pluridisciplinaire</w:t>
      </w:r>
      <w:r>
        <w:rPr>
          <w:rFonts w:ascii="Calibri" w:hAnsi="Calibri" w:cs="Calibri"/>
          <w:b/>
          <w:sz w:val="18"/>
          <w:szCs w:val="18"/>
        </w:rPr>
        <w:t xml:space="preserve"> </w:t>
      </w:r>
    </w:p>
    <w:p>
      <w:pPr>
        <w:pStyle w:val="Textbody"/>
        <w:spacing w:after="0"/>
        <w:jc w:val="both"/>
        <w:rPr>
          <w:rFonts w:ascii="Calibri" w:hAnsi="Calibri" w:cs="Calibri"/>
          <w:sz w:val="18"/>
          <w:szCs w:val="18"/>
          <w:highlight w:val="yellow"/>
        </w:rPr>
      </w:pPr>
      <w:r>
        <w:rPr>
          <w:rFonts w:ascii="Calibri" w:hAnsi="Calibri" w:cs="Calibri"/>
          <w:sz w:val="18"/>
          <w:szCs w:val="18"/>
          <w:highlight w:val="yellow"/>
        </w:rPr>
        <w:t xml:space="preserve">- Pédopsychiatre (0,4 ETP), </w:t>
      </w:r>
    </w:p>
    <w:p>
      <w:pPr>
        <w:pStyle w:val="Textbody"/>
        <w:spacing w:after="0"/>
        <w:jc w:val="both"/>
        <w:rPr>
          <w:rFonts w:ascii="Calibri" w:hAnsi="Calibri" w:cs="Calibri"/>
          <w:sz w:val="18"/>
          <w:szCs w:val="18"/>
          <w:highlight w:val="yellow"/>
        </w:rPr>
      </w:pPr>
      <w:r>
        <w:rPr>
          <w:rFonts w:ascii="Calibri" w:hAnsi="Calibri" w:cs="Calibri"/>
          <w:sz w:val="18"/>
          <w:szCs w:val="18"/>
          <w:highlight w:val="yellow"/>
        </w:rPr>
        <w:t xml:space="preserve">- Psychologue (0,5 ETP), </w:t>
      </w:r>
    </w:p>
    <w:p>
      <w:pPr>
        <w:pStyle w:val="Textbody"/>
        <w:spacing w:after="0"/>
        <w:jc w:val="both"/>
        <w:rPr>
          <w:rFonts w:ascii="Calibri" w:hAnsi="Calibri" w:cs="Calibri"/>
          <w:sz w:val="18"/>
          <w:szCs w:val="18"/>
          <w:highlight w:val="yellow"/>
        </w:rPr>
      </w:pPr>
      <w:r>
        <w:rPr>
          <w:rFonts w:ascii="Calibri" w:hAnsi="Calibri" w:cs="Calibri"/>
          <w:sz w:val="18"/>
          <w:szCs w:val="18"/>
          <w:highlight w:val="yellow"/>
        </w:rPr>
        <w:t xml:space="preserve">- Infirmière (0,8 ETP), </w:t>
      </w:r>
    </w:p>
    <w:p>
      <w:pPr>
        <w:pStyle w:val="Textbody"/>
        <w:spacing w:after="0"/>
        <w:jc w:val="both"/>
        <w:rPr>
          <w:rFonts w:ascii="Calibri" w:hAnsi="Calibri" w:cs="Calibri"/>
          <w:sz w:val="18"/>
          <w:szCs w:val="18"/>
          <w:highlight w:val="yellow"/>
        </w:rPr>
      </w:pPr>
      <w:r>
        <w:rPr>
          <w:rFonts w:ascii="Calibri" w:hAnsi="Calibri" w:cs="Calibri"/>
          <w:sz w:val="18"/>
          <w:szCs w:val="18"/>
          <w:highlight w:val="yellow"/>
        </w:rPr>
        <w:t xml:space="preserve">- Educateurs spécialisés (0,7 ETP), </w:t>
      </w:r>
    </w:p>
    <w:p>
      <w:pPr>
        <w:pStyle w:val="Textbody"/>
        <w:spacing w:after="0"/>
        <w:jc w:val="both"/>
        <w:rPr>
          <w:rFonts w:ascii="Calibri" w:hAnsi="Calibri" w:cs="Calibri"/>
          <w:sz w:val="18"/>
          <w:szCs w:val="18"/>
          <w:highlight w:val="yellow"/>
        </w:rPr>
      </w:pPr>
      <w:r>
        <w:rPr>
          <w:rFonts w:ascii="Calibri" w:hAnsi="Calibri" w:cs="Calibri"/>
          <w:sz w:val="18"/>
          <w:szCs w:val="18"/>
          <w:highlight w:val="yellow"/>
        </w:rPr>
        <w:t xml:space="preserve">- Cadre de santé (0,4 ETP), </w:t>
      </w:r>
    </w:p>
    <w:p>
      <w:pPr>
        <w:pStyle w:val="Textbody"/>
        <w:spacing w:after="0"/>
        <w:jc w:val="both"/>
        <w:rPr>
          <w:rFonts w:ascii="Calibri" w:hAnsi="Calibri" w:cs="Calibri"/>
          <w:sz w:val="18"/>
          <w:szCs w:val="18"/>
          <w:highlight w:val="yellow"/>
        </w:rPr>
      </w:pPr>
      <w:r>
        <w:rPr>
          <w:rFonts w:ascii="Calibri" w:hAnsi="Calibri" w:cs="Calibri"/>
          <w:sz w:val="18"/>
          <w:szCs w:val="18"/>
          <w:highlight w:val="yellow"/>
        </w:rPr>
        <w:t>- Secrétaire (AMA 0,1 ETP).</w:t>
      </w:r>
    </w:p>
    <w:p>
      <w:pPr>
        <w:pStyle w:val="Titre2"/>
        <w:ind w:left="576"/>
        <w:rPr>
          <w:rFonts w:ascii="Calibri" w:hAnsi="Calibri" w:cs="Calibri"/>
        </w:rPr>
      </w:pPr>
      <w:bookmarkStart w:id="369" w:name="_Toc242277581"/>
      <w:r>
        <w:rPr>
          <w:rFonts w:ascii="Calibri" w:hAnsi="Calibri" w:cs="Calibri"/>
        </w:rPr>
        <w:t>EMTAA équipe mobile de transition vers l’âge adulte</w:t>
      </w:r>
      <w:bookmarkEnd w:id="369"/>
    </w:p>
    <w:p>
      <w:pPr>
        <w:pStyle w:val="WW-Standard"/>
        <w:spacing w:before="37"/>
        <w:ind w:right="2532"/>
        <w:jc w:val="both"/>
        <w:rPr>
          <w:rFonts w:ascii="Calibri" w:hAnsi="Calibri" w:cs="Calibri"/>
          <w:sz w:val="18"/>
          <w:szCs w:val="18"/>
        </w:rPr>
      </w:pPr>
      <w:r>
        <w:rPr>
          <w:rFonts w:ascii="Calibri" w:hAnsi="Calibri" w:cs="Calibri"/>
          <w:b/>
          <w:sz w:val="18"/>
          <w:szCs w:val="18"/>
        </w:rPr>
        <w:t xml:space="preserve">Organisme de rattachement : </w:t>
      </w:r>
      <w:r>
        <w:rPr>
          <w:rFonts w:ascii="Calibri" w:hAnsi="Calibri" w:cs="Calibri"/>
          <w:sz w:val="18"/>
          <w:szCs w:val="18"/>
        </w:rPr>
        <w:t>Centre hospitalier de Novillars- Pôle A</w:t>
      </w:r>
    </w:p>
    <w:p>
      <w:pPr>
        <w:pStyle w:val="WW-Standard"/>
        <w:spacing w:before="13" w:line="220" w:lineRule="exact"/>
        <w:rPr>
          <w:rFonts w:ascii="Calibri" w:hAnsi="Calibri" w:cs="Calibri"/>
          <w:sz w:val="18"/>
          <w:szCs w:val="18"/>
        </w:rPr>
      </w:pPr>
    </w:p>
    <w:p>
      <w:pPr>
        <w:pStyle w:val="WW-Standard"/>
        <w:ind w:right="3713"/>
        <w:jc w:val="both"/>
        <w:rPr>
          <w:rFonts w:ascii="Calibri" w:hAnsi="Calibri" w:cs="Calibri"/>
          <w:sz w:val="18"/>
          <w:szCs w:val="18"/>
        </w:rPr>
      </w:pPr>
      <w:r>
        <w:rPr>
          <w:rFonts w:ascii="Calibri" w:hAnsi="Calibri" w:cs="Calibri"/>
          <w:b/>
          <w:sz w:val="18"/>
          <w:szCs w:val="18"/>
        </w:rPr>
        <w:t>Coordonnées </w:t>
      </w:r>
    </w:p>
    <w:p>
      <w:pPr>
        <w:pStyle w:val="WW-Standard"/>
        <w:spacing w:before="13"/>
        <w:ind w:right="373"/>
        <w:jc w:val="both"/>
        <w:rPr>
          <w:rFonts w:ascii="Calibri" w:hAnsi="Calibri" w:cs="Calibri"/>
          <w:sz w:val="18"/>
          <w:szCs w:val="18"/>
        </w:rPr>
      </w:pPr>
      <w:r>
        <w:rPr>
          <w:rFonts w:ascii="Calibri" w:hAnsi="Calibri" w:cs="Calibri"/>
          <w:sz w:val="18"/>
          <w:szCs w:val="18"/>
        </w:rPr>
        <w:t>5 boulevard Diderot - 25000 Besançon</w:t>
      </w:r>
    </w:p>
    <w:p>
      <w:pPr>
        <w:pStyle w:val="WW-Standard"/>
        <w:spacing w:before="13"/>
        <w:ind w:right="3304"/>
        <w:jc w:val="both"/>
        <w:rPr>
          <w:rFonts w:ascii="Calibri" w:hAnsi="Calibri" w:cs="Calibri"/>
          <w:sz w:val="18"/>
          <w:szCs w:val="18"/>
        </w:rPr>
      </w:pPr>
      <w:r>
        <w:rPr>
          <w:rFonts w:ascii="Calibri" w:hAnsi="Calibri" w:cs="Calibri"/>
          <w:sz w:val="18"/>
          <w:szCs w:val="18"/>
        </w:rPr>
        <w:t>Tél. 07 88 08 53 50 ou 06 75 74 44 03</w:t>
      </w:r>
    </w:p>
    <w:p>
      <w:pPr>
        <w:pStyle w:val="WW-Standard"/>
        <w:spacing w:before="13"/>
        <w:ind w:right="2076"/>
        <w:jc w:val="both"/>
        <w:rPr>
          <w:rFonts w:ascii="Calibri" w:hAnsi="Calibri" w:cs="Calibri"/>
          <w:sz w:val="18"/>
          <w:szCs w:val="18"/>
        </w:rPr>
      </w:pPr>
      <w:r>
        <w:rPr>
          <w:rFonts w:ascii="Calibri" w:hAnsi="Calibri" w:cs="Calibri"/>
          <w:sz w:val="18"/>
          <w:szCs w:val="18"/>
        </w:rPr>
        <w:t xml:space="preserve">Site internet : </w:t>
      </w:r>
      <w:hyperlink r:id="rId426" w:history="1">
        <w:r>
          <w:rPr>
            <w:rStyle w:val="Lienhypertexte"/>
            <w:rFonts w:ascii="Calibri" w:hAnsi="Calibri" w:cs="Calibri"/>
            <w:sz w:val="18"/>
            <w:szCs w:val="18"/>
          </w:rPr>
          <w:t>www.ch-novillars.fr</w:t>
        </w:r>
      </w:hyperlink>
      <w:r>
        <w:rPr>
          <w:rFonts w:ascii="Calibri" w:hAnsi="Calibri" w:cs="Calibri"/>
          <w:sz w:val="18"/>
          <w:szCs w:val="18"/>
        </w:rPr>
        <w:t xml:space="preserve"> - Courriel : emtaa@gpmsdoubsjura.fr</w:t>
      </w:r>
    </w:p>
    <w:p>
      <w:pPr>
        <w:pStyle w:val="Textbody"/>
        <w:tabs>
          <w:tab w:val="left" w:pos="960"/>
        </w:tabs>
        <w:spacing w:after="0"/>
        <w:rPr>
          <w:rFonts w:ascii="Calibri" w:hAnsi="Calibri" w:cs="Calibri"/>
          <w:b/>
          <w:sz w:val="18"/>
          <w:szCs w:val="18"/>
        </w:rPr>
      </w:pPr>
      <w:r>
        <w:rPr>
          <w:rFonts w:ascii="Calibri" w:hAnsi="Calibri" w:cs="Calibri"/>
          <w:b/>
          <w:sz w:val="18"/>
          <w:szCs w:val="18"/>
        </w:rPr>
        <w:tab/>
      </w:r>
    </w:p>
    <w:p>
      <w:pPr>
        <w:pStyle w:val="Textbody"/>
        <w:tabs>
          <w:tab w:val="left" w:pos="960"/>
        </w:tabs>
        <w:spacing w:after="0"/>
        <w:rPr>
          <w:rFonts w:ascii="Calibri" w:hAnsi="Calibri" w:cs="Calibri"/>
          <w:sz w:val="18"/>
          <w:szCs w:val="18"/>
        </w:rPr>
      </w:pPr>
      <w:r>
        <w:rPr>
          <w:rFonts w:ascii="Calibri" w:hAnsi="Calibri" w:cs="Calibri"/>
          <w:b/>
          <w:sz w:val="18"/>
          <w:szCs w:val="18"/>
        </w:rPr>
        <w:t>Public </w:t>
      </w:r>
    </w:p>
    <w:p>
      <w:pPr>
        <w:pStyle w:val="WW-Standard"/>
        <w:rPr>
          <w:rFonts w:ascii="Calibri" w:hAnsi="Calibri" w:cs="Calibri"/>
          <w:sz w:val="18"/>
          <w:szCs w:val="18"/>
        </w:rPr>
      </w:pPr>
      <w:r>
        <w:rPr>
          <w:rFonts w:ascii="Calibri" w:hAnsi="Calibri" w:cs="Calibri"/>
          <w:sz w:val="18"/>
          <w:szCs w:val="18"/>
        </w:rPr>
        <w:t xml:space="preserve">Il s’adresse aux jeunes de 15 à 25 ans ayant un risque de développer des troubles psychiques chroniques entraînant un dysfonctionnement général dans leurs habiletés personnelles, familiales, relationnelles, scolaires et professionnelles. </w:t>
      </w:r>
    </w:p>
    <w:p>
      <w:pPr>
        <w:pStyle w:val="WW-Standard"/>
        <w:rPr>
          <w:rFonts w:ascii="Calibri" w:hAnsi="Calibri" w:cs="Calibri"/>
          <w:sz w:val="18"/>
          <w:szCs w:val="18"/>
        </w:rPr>
      </w:pPr>
      <w:r>
        <w:rPr>
          <w:rFonts w:ascii="Calibri" w:hAnsi="Calibri" w:cs="Calibri"/>
          <w:sz w:val="18"/>
          <w:szCs w:val="18"/>
        </w:rPr>
        <w:t xml:space="preserve">Sont donc concernées : </w:t>
      </w:r>
    </w:p>
    <w:p>
      <w:pPr>
        <w:pStyle w:val="WW-Standard"/>
        <w:rPr>
          <w:rFonts w:ascii="Calibri" w:hAnsi="Calibri" w:cs="Calibri"/>
          <w:sz w:val="18"/>
          <w:szCs w:val="18"/>
        </w:rPr>
      </w:pPr>
      <w:r>
        <w:rPr>
          <w:rFonts w:ascii="Calibri" w:hAnsi="Calibri" w:cs="Calibri"/>
          <w:sz w:val="18"/>
          <w:szCs w:val="18"/>
        </w:rPr>
        <w:t xml:space="preserve">• Les personnes ayant présenté un épisode psychotique et / ou des symptômes psychotiques atypiques ;  </w:t>
      </w:r>
    </w:p>
    <w:p>
      <w:pPr>
        <w:pStyle w:val="WW-Standard"/>
        <w:jc w:val="both"/>
        <w:rPr>
          <w:rFonts w:ascii="Calibri" w:hAnsi="Calibri" w:cs="Calibri"/>
          <w:sz w:val="18"/>
          <w:szCs w:val="18"/>
        </w:rPr>
      </w:pPr>
      <w:r>
        <w:rPr>
          <w:rFonts w:ascii="Calibri" w:hAnsi="Calibri" w:cs="Calibri"/>
          <w:sz w:val="18"/>
          <w:szCs w:val="18"/>
        </w:rPr>
        <w:t>• Les personnes ayant un suivi en pédopsychiatrie avec risque de rupture de soins et nécessitant un accompagnement pour la transition vers le secteur adulte. Une évaluation via l’échelle CAARMS permettra d’affiner le besoin d’accompagnement.</w:t>
      </w:r>
    </w:p>
    <w:p>
      <w:pPr>
        <w:pStyle w:val="WW-Standard"/>
        <w:ind w:left="993"/>
        <w:rPr>
          <w:rFonts w:ascii="Calibri" w:hAnsi="Calibri" w:cs="Calibri"/>
          <w:sz w:val="18"/>
          <w:szCs w:val="18"/>
        </w:rPr>
      </w:pPr>
      <w:r>
        <w:rPr>
          <w:rFonts w:ascii="Calibri" w:hAnsi="Calibri" w:cs="Calibri"/>
          <w:b/>
          <w:bCs/>
          <w:sz w:val="18"/>
          <w:szCs w:val="18"/>
        </w:rPr>
        <w:t> </w:t>
      </w:r>
    </w:p>
    <w:p>
      <w:pPr>
        <w:pStyle w:val="WW-Standard"/>
        <w:widowControl/>
        <w:suppressAutoHyphens w:val="0"/>
        <w:spacing w:after="60"/>
        <w:rPr>
          <w:rFonts w:ascii="Calibri" w:eastAsia="Times New Roman" w:hAnsi="Calibri" w:cs="Calibri"/>
          <w:sz w:val="18"/>
          <w:szCs w:val="18"/>
          <w:lang w:eastAsia="ar-SA" w:bidi="ar-SA"/>
        </w:rPr>
      </w:pPr>
      <w:r>
        <w:rPr>
          <w:rFonts w:ascii="Calibri" w:eastAsia="Times New Roman" w:hAnsi="Calibri" w:cs="Calibri"/>
          <w:b/>
          <w:bCs/>
          <w:sz w:val="18"/>
          <w:szCs w:val="18"/>
          <w:lang w:eastAsia="ar-SA" w:bidi="ar-SA"/>
        </w:rPr>
        <w:t xml:space="preserve">Missions </w:t>
      </w:r>
    </w:p>
    <w:p>
      <w:pPr>
        <w:pStyle w:val="WW-Standard"/>
        <w:rPr>
          <w:rFonts w:ascii="Calibri" w:eastAsia="Times New Roman" w:hAnsi="Calibri" w:cs="Calibri"/>
          <w:sz w:val="18"/>
          <w:szCs w:val="18"/>
          <w:lang w:eastAsia="ar-SA" w:bidi="ar-SA"/>
        </w:rPr>
      </w:pPr>
      <w:r>
        <w:rPr>
          <w:rFonts w:ascii="Calibri" w:eastAsia="Times New Roman" w:hAnsi="Calibri" w:cs="Calibri"/>
          <w:sz w:val="18"/>
          <w:szCs w:val="18"/>
          <w:lang w:eastAsia="ar-SA" w:bidi="ar-SA"/>
        </w:rPr>
        <w:t>Limiter l’impact négatif de la maladie sur l’environnement médico-psychosocial des usagers :</w:t>
      </w:r>
    </w:p>
    <w:p>
      <w:pPr>
        <w:pStyle w:val="WW-Standard"/>
        <w:rPr>
          <w:rFonts w:ascii="Calibri" w:eastAsia="Times New Roman" w:hAnsi="Calibri" w:cs="Calibri"/>
          <w:sz w:val="18"/>
          <w:szCs w:val="18"/>
          <w:lang w:eastAsia="ar-SA" w:bidi="ar-SA"/>
        </w:rPr>
      </w:pPr>
      <w:r>
        <w:rPr>
          <w:rFonts w:ascii="Calibri" w:eastAsia="Times New Roman" w:hAnsi="Calibri" w:cs="Calibri"/>
          <w:sz w:val="18"/>
          <w:szCs w:val="18"/>
          <w:lang w:eastAsia="ar-SA" w:bidi="ar-SA"/>
        </w:rPr>
        <w:t>• La perte des relations familiales et interpersonnelles ;</w:t>
      </w:r>
    </w:p>
    <w:p>
      <w:pPr>
        <w:pStyle w:val="WW-Standard"/>
        <w:rPr>
          <w:rFonts w:ascii="Calibri" w:eastAsia="Times New Roman" w:hAnsi="Calibri" w:cs="Calibri"/>
          <w:sz w:val="18"/>
          <w:szCs w:val="18"/>
          <w:lang w:eastAsia="ar-SA" w:bidi="ar-SA"/>
        </w:rPr>
      </w:pPr>
      <w:r>
        <w:rPr>
          <w:rFonts w:ascii="Calibri" w:eastAsia="Times New Roman" w:hAnsi="Calibri" w:cs="Calibri"/>
          <w:sz w:val="18"/>
          <w:szCs w:val="18"/>
          <w:lang w:eastAsia="ar-SA" w:bidi="ar-SA"/>
        </w:rPr>
        <w:t>• L’insécurité personnelle (manque de logement, difficultés financières) ;</w:t>
      </w:r>
    </w:p>
    <w:p>
      <w:pPr>
        <w:pStyle w:val="WW-Standard"/>
        <w:rPr>
          <w:rFonts w:ascii="Calibri" w:eastAsia="Times New Roman" w:hAnsi="Calibri" w:cs="Calibri"/>
          <w:sz w:val="18"/>
          <w:szCs w:val="18"/>
          <w:lang w:eastAsia="ar-SA" w:bidi="ar-SA"/>
        </w:rPr>
      </w:pPr>
      <w:r>
        <w:rPr>
          <w:rFonts w:ascii="Calibri" w:eastAsia="Times New Roman" w:hAnsi="Calibri" w:cs="Calibri"/>
          <w:sz w:val="18"/>
          <w:szCs w:val="18"/>
          <w:lang w:eastAsia="ar-SA" w:bidi="ar-SA"/>
        </w:rPr>
        <w:t>• La déscolarisation ;</w:t>
      </w:r>
    </w:p>
    <w:p>
      <w:pPr>
        <w:pStyle w:val="WW-Standard"/>
        <w:rPr>
          <w:rFonts w:ascii="Calibri" w:eastAsia="Times New Roman" w:hAnsi="Calibri" w:cs="Calibri"/>
          <w:sz w:val="18"/>
          <w:szCs w:val="18"/>
          <w:lang w:eastAsia="ar-SA" w:bidi="ar-SA"/>
        </w:rPr>
      </w:pPr>
      <w:r>
        <w:rPr>
          <w:rFonts w:ascii="Calibri" w:eastAsia="Times New Roman" w:hAnsi="Calibri" w:cs="Calibri"/>
          <w:sz w:val="18"/>
          <w:szCs w:val="18"/>
          <w:lang w:eastAsia="ar-SA" w:bidi="ar-SA"/>
        </w:rPr>
        <w:t>• Le décrochage professionnel ;</w:t>
      </w:r>
    </w:p>
    <w:p>
      <w:pPr>
        <w:pStyle w:val="WW-Standard"/>
        <w:rPr>
          <w:rFonts w:ascii="Calibri" w:eastAsia="Times New Roman" w:hAnsi="Calibri" w:cs="Calibri"/>
          <w:sz w:val="18"/>
          <w:szCs w:val="18"/>
          <w:lang w:eastAsia="ar-SA" w:bidi="ar-SA"/>
        </w:rPr>
      </w:pPr>
      <w:r>
        <w:rPr>
          <w:rFonts w:ascii="Calibri" w:eastAsia="Times New Roman" w:hAnsi="Calibri" w:cs="Calibri"/>
          <w:sz w:val="18"/>
          <w:szCs w:val="18"/>
          <w:lang w:eastAsia="ar-SA" w:bidi="ar-SA"/>
        </w:rPr>
        <w:t>• L’impact de la stigmatisation et de l’auto-stigmatisation ;</w:t>
      </w:r>
    </w:p>
    <w:p>
      <w:pPr>
        <w:pStyle w:val="WW-Standard"/>
        <w:rPr>
          <w:rFonts w:ascii="Calibri" w:eastAsia="Times New Roman" w:hAnsi="Calibri" w:cs="Calibri"/>
          <w:sz w:val="18"/>
          <w:szCs w:val="18"/>
          <w:lang w:eastAsia="ar-SA" w:bidi="ar-SA"/>
        </w:rPr>
      </w:pPr>
      <w:r>
        <w:rPr>
          <w:rFonts w:ascii="Calibri" w:eastAsia="Times New Roman" w:hAnsi="Calibri" w:cs="Calibri"/>
          <w:sz w:val="18"/>
          <w:szCs w:val="18"/>
          <w:lang w:eastAsia="ar-SA" w:bidi="ar-SA"/>
        </w:rPr>
        <w:t>• Les hospitalisations récurrentes.</w:t>
      </w:r>
    </w:p>
    <w:p>
      <w:pPr>
        <w:pStyle w:val="WW-Standard"/>
        <w:rPr>
          <w:rFonts w:ascii="Calibri" w:eastAsia="Times New Roman" w:hAnsi="Calibri" w:cs="Calibri"/>
          <w:sz w:val="10"/>
          <w:szCs w:val="18"/>
          <w:lang w:eastAsia="ar-SA" w:bidi="ar-SA"/>
        </w:rPr>
      </w:pPr>
    </w:p>
    <w:p>
      <w:pPr>
        <w:pStyle w:val="WW-Standard"/>
        <w:rPr>
          <w:rFonts w:ascii="Calibri" w:eastAsia="Times New Roman" w:hAnsi="Calibri" w:cs="Calibri"/>
          <w:sz w:val="18"/>
          <w:szCs w:val="18"/>
          <w:lang w:eastAsia="ar-SA" w:bidi="ar-SA"/>
        </w:rPr>
      </w:pPr>
      <w:r>
        <w:rPr>
          <w:rFonts w:ascii="Calibri" w:eastAsia="Times New Roman" w:hAnsi="Calibri" w:cs="Calibri"/>
          <w:sz w:val="18"/>
          <w:szCs w:val="18"/>
          <w:lang w:eastAsia="ar-SA" w:bidi="ar-SA"/>
        </w:rPr>
        <w:t>Prévenir :</w:t>
      </w:r>
    </w:p>
    <w:p>
      <w:pPr>
        <w:pStyle w:val="WW-Standard"/>
        <w:rPr>
          <w:rFonts w:ascii="Calibri" w:eastAsia="Times New Roman" w:hAnsi="Calibri" w:cs="Calibri"/>
          <w:sz w:val="18"/>
          <w:szCs w:val="18"/>
          <w:lang w:eastAsia="ar-SA" w:bidi="ar-SA"/>
        </w:rPr>
      </w:pPr>
      <w:r>
        <w:rPr>
          <w:rFonts w:ascii="Calibri" w:eastAsia="Times New Roman" w:hAnsi="Calibri" w:cs="Calibri"/>
          <w:sz w:val="18"/>
          <w:szCs w:val="18"/>
          <w:lang w:eastAsia="ar-SA" w:bidi="ar-SA"/>
        </w:rPr>
        <w:t>• Le premier épisode psychotique et la rechute ;</w:t>
      </w:r>
    </w:p>
    <w:p>
      <w:pPr>
        <w:pStyle w:val="WW-Standard"/>
        <w:rPr>
          <w:rFonts w:ascii="Calibri" w:eastAsia="Times New Roman" w:hAnsi="Calibri" w:cs="Calibri"/>
          <w:sz w:val="18"/>
          <w:szCs w:val="18"/>
          <w:lang w:eastAsia="ar-SA" w:bidi="ar-SA"/>
        </w:rPr>
      </w:pPr>
      <w:r>
        <w:rPr>
          <w:rFonts w:ascii="Calibri" w:eastAsia="Times New Roman" w:hAnsi="Calibri" w:cs="Calibri"/>
          <w:sz w:val="18"/>
          <w:szCs w:val="18"/>
          <w:lang w:eastAsia="ar-SA" w:bidi="ar-SA"/>
        </w:rPr>
        <w:t>• La rupture des soins ;</w:t>
      </w:r>
    </w:p>
    <w:p>
      <w:pPr>
        <w:pStyle w:val="WW-Standard"/>
        <w:rPr>
          <w:rFonts w:ascii="Calibri" w:eastAsia="Times New Roman" w:hAnsi="Calibri" w:cs="Calibri"/>
          <w:sz w:val="18"/>
          <w:szCs w:val="18"/>
          <w:lang w:eastAsia="ar-SA" w:bidi="ar-SA"/>
        </w:rPr>
      </w:pPr>
      <w:r>
        <w:rPr>
          <w:rFonts w:ascii="Calibri" w:eastAsia="Times New Roman" w:hAnsi="Calibri" w:cs="Calibri"/>
          <w:sz w:val="18"/>
          <w:szCs w:val="18"/>
          <w:lang w:eastAsia="ar-SA" w:bidi="ar-SA"/>
        </w:rPr>
        <w:t>• La chronicisation des maladies.</w:t>
      </w:r>
    </w:p>
    <w:p>
      <w:pPr>
        <w:pStyle w:val="WW-Standard"/>
        <w:rPr>
          <w:rFonts w:ascii="Calibri" w:eastAsia="Times New Roman" w:hAnsi="Calibri" w:cs="Calibri"/>
          <w:sz w:val="10"/>
          <w:szCs w:val="18"/>
          <w:lang w:eastAsia="ar-SA" w:bidi="ar-SA"/>
        </w:rPr>
      </w:pPr>
    </w:p>
    <w:p>
      <w:pPr>
        <w:pStyle w:val="WW-Standard"/>
        <w:rPr>
          <w:rFonts w:ascii="Calibri" w:eastAsia="Times New Roman" w:hAnsi="Calibri" w:cs="Calibri"/>
          <w:sz w:val="18"/>
          <w:szCs w:val="18"/>
          <w:lang w:eastAsia="ar-SA" w:bidi="ar-SA"/>
        </w:rPr>
      </w:pPr>
      <w:r>
        <w:rPr>
          <w:rFonts w:ascii="Calibri" w:eastAsia="Times New Roman" w:hAnsi="Calibri" w:cs="Calibri"/>
          <w:sz w:val="18"/>
          <w:szCs w:val="18"/>
          <w:lang w:eastAsia="ar-SA" w:bidi="ar-SA"/>
        </w:rPr>
        <w:t>Faciliter :</w:t>
      </w:r>
    </w:p>
    <w:p>
      <w:pPr>
        <w:pStyle w:val="WW-Standard"/>
        <w:rPr>
          <w:rFonts w:ascii="Calibri" w:eastAsia="Times New Roman" w:hAnsi="Calibri" w:cs="Calibri"/>
          <w:sz w:val="18"/>
          <w:szCs w:val="18"/>
          <w:lang w:eastAsia="ar-SA" w:bidi="ar-SA"/>
        </w:rPr>
      </w:pPr>
      <w:r>
        <w:rPr>
          <w:rFonts w:ascii="Calibri" w:eastAsia="Times New Roman" w:hAnsi="Calibri" w:cs="Calibri"/>
          <w:sz w:val="18"/>
          <w:szCs w:val="18"/>
          <w:lang w:eastAsia="ar-SA" w:bidi="ar-SA"/>
        </w:rPr>
        <w:t>• Le rétablissement ;</w:t>
      </w:r>
    </w:p>
    <w:p>
      <w:pPr>
        <w:pStyle w:val="WW-Standard"/>
        <w:rPr>
          <w:rFonts w:ascii="Calibri" w:eastAsia="Times New Roman" w:hAnsi="Calibri" w:cs="Calibri"/>
          <w:sz w:val="18"/>
          <w:szCs w:val="18"/>
          <w:lang w:eastAsia="ar-SA" w:bidi="ar-SA"/>
        </w:rPr>
      </w:pPr>
      <w:r>
        <w:rPr>
          <w:rFonts w:ascii="Calibri" w:eastAsia="Times New Roman" w:hAnsi="Calibri" w:cs="Calibri"/>
          <w:sz w:val="18"/>
          <w:szCs w:val="18"/>
          <w:lang w:eastAsia="ar-SA" w:bidi="ar-SA"/>
        </w:rPr>
        <w:t>• La prise d’autonomie.</w:t>
      </w:r>
    </w:p>
    <w:p>
      <w:pPr>
        <w:pStyle w:val="WW-Standard"/>
        <w:rPr>
          <w:rFonts w:ascii="Calibri" w:eastAsia="Times New Roman" w:hAnsi="Calibri" w:cs="Calibri"/>
          <w:sz w:val="18"/>
          <w:szCs w:val="18"/>
          <w:lang w:eastAsia="ar-SA" w:bidi="ar-SA"/>
        </w:rPr>
      </w:pPr>
    </w:p>
    <w:p>
      <w:pPr>
        <w:pStyle w:val="WW-Standard"/>
        <w:rPr>
          <w:rFonts w:ascii="Calibri" w:eastAsia="Times New Roman" w:hAnsi="Calibri" w:cs="Calibri"/>
          <w:sz w:val="18"/>
          <w:szCs w:val="18"/>
          <w:lang w:eastAsia="ar-SA" w:bidi="ar-SA"/>
        </w:rPr>
      </w:pPr>
      <w:r>
        <w:rPr>
          <w:rFonts w:ascii="Calibri" w:eastAsia="Times New Roman" w:hAnsi="Calibri" w:cs="Calibri"/>
          <w:sz w:val="18"/>
          <w:szCs w:val="18"/>
          <w:lang w:eastAsia="ar-SA" w:bidi="ar-SA"/>
        </w:rPr>
        <w:t>Nous privilégions la pluridisciplinarité dans notre travail, l’usager étant notre partenaire principal.</w:t>
      </w:r>
    </w:p>
    <w:p>
      <w:pPr>
        <w:pStyle w:val="WW-Standard"/>
        <w:rPr>
          <w:rFonts w:ascii="Calibri" w:eastAsia="Times New Roman" w:hAnsi="Calibri" w:cs="Calibri"/>
          <w:sz w:val="18"/>
          <w:szCs w:val="18"/>
          <w:lang w:eastAsia="ar-SA" w:bidi="ar-SA"/>
        </w:rPr>
      </w:pPr>
      <w:r>
        <w:rPr>
          <w:rFonts w:ascii="Calibri" w:eastAsia="Times New Roman" w:hAnsi="Calibri" w:cs="Calibri"/>
          <w:sz w:val="18"/>
          <w:szCs w:val="18"/>
          <w:lang w:eastAsia="ar-SA" w:bidi="ar-SA"/>
        </w:rPr>
        <w:t xml:space="preserve">Nous mettons l’accent sur la définition d’objectifs communs, sur les moyens pour y parvenir et sur le soutien aux proches. </w:t>
      </w:r>
    </w:p>
    <w:p>
      <w:pPr>
        <w:pStyle w:val="WW-Standard"/>
        <w:rPr>
          <w:rFonts w:ascii="Calibri" w:eastAsia="Times New Roman" w:hAnsi="Calibri" w:cs="Calibri"/>
          <w:sz w:val="18"/>
          <w:szCs w:val="18"/>
          <w:lang w:eastAsia="ar-SA" w:bidi="ar-SA"/>
        </w:rPr>
      </w:pPr>
      <w:r>
        <w:rPr>
          <w:rFonts w:ascii="Calibri" w:eastAsia="Times New Roman" w:hAnsi="Calibri" w:cs="Calibri"/>
          <w:sz w:val="18"/>
          <w:szCs w:val="18"/>
          <w:lang w:eastAsia="ar-SA" w:bidi="ar-SA"/>
        </w:rPr>
        <w:t xml:space="preserve">Nous sommes particulièrement sensibles à l’instauration d’une relation de confiance et au respect de l’autonomie en tenant compte des ressources individuelles. </w:t>
      </w:r>
    </w:p>
    <w:p>
      <w:pPr>
        <w:pStyle w:val="WW-Standard"/>
        <w:rPr>
          <w:rFonts w:ascii="Calibri" w:eastAsia="Times New Roman" w:hAnsi="Calibri" w:cs="Calibri"/>
          <w:sz w:val="18"/>
          <w:szCs w:val="18"/>
          <w:lang w:eastAsia="ar-SA" w:bidi="ar-SA"/>
        </w:rPr>
      </w:pPr>
    </w:p>
    <w:p>
      <w:pPr>
        <w:pStyle w:val="Titre2"/>
        <w:ind w:left="576"/>
        <w:rPr>
          <w:rFonts w:ascii="Calibri" w:hAnsi="Calibri" w:cs="Calibri"/>
          <w:sz w:val="18"/>
          <w:szCs w:val="18"/>
        </w:rPr>
      </w:pPr>
      <w:bookmarkStart w:id="370" w:name="_Toc242277582"/>
      <w:r>
        <w:rPr>
          <w:rFonts w:ascii="Calibri" w:hAnsi="Calibri" w:cs="Calibri"/>
        </w:rPr>
        <w:t>Equipe Mobile Prévention et Précarité (EMPP)</w:t>
      </w:r>
      <w:bookmarkEnd w:id="370"/>
    </w:p>
    <w:p>
      <w:pPr>
        <w:pStyle w:val="Textbody"/>
        <w:rPr>
          <w:rFonts w:ascii="Calibri" w:hAnsi="Calibri" w:cs="Calibri"/>
          <w:kern w:val="2"/>
          <w:sz w:val="18"/>
          <w:szCs w:val="18"/>
        </w:rPr>
      </w:pPr>
      <w:r>
        <w:rPr>
          <w:rFonts w:ascii="Calibri" w:hAnsi="Calibri" w:cs="Calibri"/>
          <w:b/>
          <w:sz w:val="18"/>
          <w:szCs w:val="18"/>
        </w:rPr>
        <w:t>Type de structure</w:t>
      </w:r>
      <w:r>
        <w:rPr>
          <w:rFonts w:ascii="Calibri" w:hAnsi="Calibri" w:cs="Calibri"/>
          <w:sz w:val="18"/>
          <w:szCs w:val="18"/>
        </w:rPr>
        <w:t xml:space="preserve"> </w:t>
      </w:r>
      <w:r>
        <w:rPr>
          <w:rFonts w:ascii="Calibri" w:hAnsi="Calibri" w:cs="Calibri"/>
          <w:sz w:val="18"/>
          <w:szCs w:val="18"/>
        </w:rPr>
        <w:br/>
        <w:t xml:space="preserve">Il s'agit d'une Equipe Mobile Psychiatrie Prévention, Précarité qui intervient auprès de patients en situation de grande précarité, des publics migrants, de tout adulte en rupture de soins, ou refusant de consulter pour une affection psychiatrique. </w:t>
      </w:r>
    </w:p>
    <w:p>
      <w:pPr>
        <w:pStyle w:val="Textbody"/>
        <w:jc w:val="both"/>
        <w:rPr>
          <w:rFonts w:ascii="Calibri" w:hAnsi="Calibri" w:cs="Calibri"/>
          <w:sz w:val="18"/>
          <w:szCs w:val="18"/>
        </w:rPr>
      </w:pPr>
      <w:r>
        <w:rPr>
          <w:rFonts w:ascii="Calibri" w:hAnsi="Calibri" w:cs="Calibri"/>
          <w:sz w:val="18"/>
          <w:szCs w:val="18"/>
        </w:rPr>
        <w:t xml:space="preserve">Intervention en binôme : médecin psychiatre ou psychologue avec un infirmier, selon les besoins de la situation. Il peut y avoir aussi des interventions à 2 infirmiers. Mobilisation sur le lieu de vie ou le lieu de socialisation du patient. </w:t>
      </w:r>
    </w:p>
    <w:p>
      <w:pPr>
        <w:pStyle w:val="Textbody"/>
        <w:spacing w:after="0"/>
        <w:jc w:val="both"/>
        <w:rPr>
          <w:rFonts w:ascii="Calibri" w:hAnsi="Calibri" w:cs="Calibri"/>
          <w:sz w:val="18"/>
          <w:szCs w:val="18"/>
        </w:rPr>
      </w:pPr>
      <w:r>
        <w:rPr>
          <w:rFonts w:ascii="Calibri" w:hAnsi="Calibri" w:cs="Calibri"/>
          <w:b/>
          <w:bCs/>
          <w:sz w:val="18"/>
          <w:szCs w:val="18"/>
        </w:rPr>
        <w:t>Zone d'intervention</w:t>
      </w:r>
      <w:r>
        <w:rPr>
          <w:rFonts w:ascii="Calibri" w:hAnsi="Calibri" w:cs="Calibri"/>
          <w:sz w:val="18"/>
          <w:szCs w:val="18"/>
        </w:rPr>
        <w:t xml:space="preserve"> </w:t>
      </w:r>
    </w:p>
    <w:p>
      <w:pPr>
        <w:pStyle w:val="Textbody"/>
        <w:jc w:val="both"/>
        <w:rPr>
          <w:rFonts w:ascii="Calibri" w:hAnsi="Calibri" w:cs="Calibri"/>
          <w:b/>
          <w:sz w:val="18"/>
          <w:szCs w:val="18"/>
        </w:rPr>
      </w:pPr>
      <w:r>
        <w:rPr>
          <w:rFonts w:ascii="Calibri" w:hAnsi="Calibri" w:cs="Calibri"/>
          <w:sz w:val="18"/>
          <w:szCs w:val="18"/>
        </w:rPr>
        <w:t>Equipe intersectorielle intervenant sur l’ensemble du secteur du centre Hospitalier de Novillars et du CHU (Doubs Central, premier plateau, Besançon et grande couronne, vallée de la Loue).</w:t>
      </w:r>
    </w:p>
    <w:p>
      <w:pPr>
        <w:pStyle w:val="Textbody"/>
        <w:jc w:val="both"/>
        <w:rPr>
          <w:rFonts w:ascii="Calibri" w:hAnsi="Calibri" w:cs="Calibri"/>
          <w:b/>
          <w:sz w:val="18"/>
          <w:szCs w:val="18"/>
        </w:rPr>
      </w:pPr>
      <w:r>
        <w:rPr>
          <w:rFonts w:ascii="Calibri" w:hAnsi="Calibri" w:cs="Calibri"/>
          <w:b/>
          <w:sz w:val="18"/>
          <w:szCs w:val="18"/>
        </w:rPr>
        <w:t>Public accueilli</w:t>
      </w:r>
      <w:r>
        <w:rPr>
          <w:rFonts w:ascii="Calibri" w:hAnsi="Calibri" w:cs="Calibri"/>
          <w:sz w:val="18"/>
          <w:szCs w:val="18"/>
        </w:rPr>
        <w:t xml:space="preserve"> : Tout patient adulte à partir de 18 ans sans limite supérieure d'âge.</w:t>
      </w:r>
    </w:p>
    <w:p>
      <w:pPr>
        <w:pStyle w:val="Textbody"/>
        <w:spacing w:after="0"/>
        <w:jc w:val="both"/>
        <w:rPr>
          <w:rFonts w:ascii="Calibri" w:hAnsi="Calibri" w:cs="Calibri"/>
          <w:b/>
          <w:bCs/>
          <w:sz w:val="18"/>
          <w:szCs w:val="18"/>
        </w:rPr>
      </w:pPr>
      <w:r>
        <w:rPr>
          <w:rFonts w:ascii="Calibri" w:hAnsi="Calibri" w:cs="Calibri"/>
          <w:b/>
          <w:bCs/>
          <w:sz w:val="18"/>
          <w:szCs w:val="18"/>
        </w:rPr>
        <w:lastRenderedPageBreak/>
        <w:t>Modalités pour l'action de soin en lien avec la Prévention</w:t>
      </w:r>
    </w:p>
    <w:p>
      <w:pPr>
        <w:pStyle w:val="Textbody"/>
        <w:jc w:val="both"/>
        <w:rPr>
          <w:rFonts w:ascii="Calibri" w:hAnsi="Calibri" w:cs="Calibri"/>
          <w:sz w:val="18"/>
          <w:szCs w:val="18"/>
        </w:rPr>
      </w:pPr>
      <w:r>
        <w:rPr>
          <w:rFonts w:ascii="Calibri" w:hAnsi="Calibri" w:cs="Calibri"/>
          <w:sz w:val="18"/>
          <w:szCs w:val="18"/>
        </w:rPr>
        <w:t>Evaluation en une ou plusieurs interventions d'une situation ou d'un état psychique après signalement par un tiers (toute personne prenant intérêt pour une personne) avant orientation vers le soin. Les interventions sont programmées. La première rencontre se réalise avec un tiers portant intérêt pour la personne.</w:t>
      </w:r>
    </w:p>
    <w:p>
      <w:pPr>
        <w:pStyle w:val="Textbody"/>
        <w:rPr>
          <w:rFonts w:ascii="Calibri" w:hAnsi="Calibri" w:cs="Calibri"/>
          <w:sz w:val="18"/>
          <w:szCs w:val="18"/>
        </w:rPr>
      </w:pPr>
      <w:r>
        <w:rPr>
          <w:rFonts w:ascii="Calibri" w:hAnsi="Calibri" w:cs="Calibri"/>
          <w:sz w:val="18"/>
          <w:szCs w:val="18"/>
        </w:rPr>
        <w:t>L’EMPP est une équipe d’orientation pour le dispositif « Un Chez Soi d’Abord ».</w:t>
      </w:r>
    </w:p>
    <w:p>
      <w:pPr>
        <w:pStyle w:val="Textbody"/>
        <w:rPr>
          <w:rFonts w:ascii="Calibri" w:hAnsi="Calibri" w:cs="Calibri"/>
          <w:sz w:val="18"/>
          <w:szCs w:val="18"/>
        </w:rPr>
      </w:pPr>
      <w:r>
        <w:rPr>
          <w:rFonts w:ascii="Calibri" w:hAnsi="Calibri" w:cs="Calibri"/>
          <w:sz w:val="18"/>
          <w:szCs w:val="18"/>
        </w:rPr>
        <w:t>L’EMPP participe à l’ensemble des séances du CLSM et fait partie de la commission incurie animée par la psychologue du CLSM.</w:t>
      </w:r>
    </w:p>
    <w:p>
      <w:pPr>
        <w:pStyle w:val="Textbody"/>
        <w:spacing w:after="0"/>
        <w:rPr>
          <w:rFonts w:ascii="Calibri" w:hAnsi="Calibri" w:cs="Calibri"/>
          <w:b/>
          <w:bCs/>
          <w:sz w:val="18"/>
          <w:szCs w:val="18"/>
        </w:rPr>
      </w:pPr>
      <w:r>
        <w:rPr>
          <w:rFonts w:ascii="Calibri" w:hAnsi="Calibri" w:cs="Calibri"/>
          <w:b/>
          <w:bCs/>
          <w:sz w:val="18"/>
          <w:szCs w:val="18"/>
        </w:rPr>
        <w:t xml:space="preserve">Modalités pour l'action de soin en lien avec la prévention </w:t>
      </w:r>
    </w:p>
    <w:p>
      <w:pPr>
        <w:pStyle w:val="Textbody"/>
        <w:rPr>
          <w:rFonts w:ascii="Calibri" w:hAnsi="Calibri" w:cs="Calibri"/>
          <w:b/>
          <w:sz w:val="18"/>
          <w:szCs w:val="18"/>
        </w:rPr>
      </w:pPr>
      <w:r>
        <w:rPr>
          <w:rFonts w:ascii="Calibri" w:hAnsi="Calibri" w:cs="Calibri"/>
          <w:sz w:val="18"/>
          <w:szCs w:val="18"/>
        </w:rPr>
        <w:t>Evaluation en une ou plusieurs interventions d'une situation ou d'un état psychique après signalement par un tiers (toute personne prenant intérêt pour une personne) avant orientation vers le soin. Les interventions sont programmées.</w:t>
      </w:r>
    </w:p>
    <w:p>
      <w:pPr>
        <w:pStyle w:val="Textbody"/>
        <w:spacing w:after="0"/>
        <w:rPr>
          <w:rFonts w:ascii="Calibri" w:hAnsi="Calibri" w:cs="Calibri"/>
          <w:sz w:val="18"/>
          <w:szCs w:val="18"/>
        </w:rPr>
      </w:pPr>
      <w:r>
        <w:rPr>
          <w:rFonts w:ascii="Calibri" w:hAnsi="Calibri" w:cs="Calibri"/>
          <w:b/>
          <w:sz w:val="18"/>
          <w:szCs w:val="18"/>
        </w:rPr>
        <w:t>Modalités pour l'action de soin en lien avec la Précarité</w:t>
      </w:r>
      <w:r>
        <w:rPr>
          <w:rFonts w:ascii="Calibri" w:hAnsi="Calibri" w:cs="Calibri"/>
          <w:sz w:val="18"/>
          <w:szCs w:val="18"/>
        </w:rPr>
        <w:t xml:space="preserve"> </w:t>
      </w:r>
    </w:p>
    <w:p>
      <w:pPr>
        <w:pStyle w:val="Textbody"/>
        <w:rPr>
          <w:rFonts w:ascii="Calibri" w:hAnsi="Calibri" w:cs="Calibri"/>
          <w:sz w:val="18"/>
          <w:szCs w:val="18"/>
        </w:rPr>
      </w:pPr>
      <w:r>
        <w:rPr>
          <w:rFonts w:ascii="Calibri" w:hAnsi="Calibri" w:cs="Calibri"/>
          <w:sz w:val="18"/>
          <w:szCs w:val="18"/>
        </w:rPr>
        <w:t>Accompagnement des personnes sans domicile suivies par le SAAS ou prises en charge en hébergement d’urgence à l’AGORA, aux Glacis, à l’abri de nuit femmes et aux Roseaux.  Rencontres à la demande si disponibilité de l'équipe au SAAS et organisation de rendez-vous. Présence d'un médecin sur le site du SAAS, 3 demi-journées par semaine.</w:t>
      </w:r>
    </w:p>
    <w:p>
      <w:pPr>
        <w:pStyle w:val="Textbody"/>
        <w:spacing w:after="0"/>
        <w:jc w:val="both"/>
        <w:rPr>
          <w:rFonts w:ascii="Calibri" w:hAnsi="Calibri" w:cs="Calibri"/>
          <w:sz w:val="18"/>
          <w:szCs w:val="18"/>
        </w:rPr>
      </w:pPr>
      <w:r>
        <w:rPr>
          <w:rFonts w:ascii="Calibri" w:hAnsi="Calibri" w:cs="Calibri"/>
          <w:b/>
          <w:sz w:val="18"/>
          <w:szCs w:val="18"/>
        </w:rPr>
        <w:t>Modalités pour l'action de soin en lien avec le public migrant</w:t>
      </w:r>
      <w:r>
        <w:rPr>
          <w:rFonts w:ascii="Calibri" w:hAnsi="Calibri" w:cs="Calibri"/>
          <w:sz w:val="18"/>
          <w:szCs w:val="18"/>
        </w:rPr>
        <w:t xml:space="preserve"> </w:t>
      </w:r>
    </w:p>
    <w:p>
      <w:pPr>
        <w:pStyle w:val="Textbody"/>
        <w:jc w:val="both"/>
        <w:rPr>
          <w:rFonts w:ascii="Calibri" w:hAnsi="Calibri" w:cs="Calibri"/>
          <w:sz w:val="18"/>
          <w:szCs w:val="18"/>
        </w:rPr>
      </w:pPr>
      <w:r>
        <w:rPr>
          <w:rFonts w:ascii="Calibri" w:hAnsi="Calibri" w:cs="Calibri"/>
          <w:sz w:val="18"/>
          <w:szCs w:val="18"/>
        </w:rPr>
        <w:t xml:space="preserve">Depuis 2022, l’EMPP assure des consultations médicales ou psychologues avec un infirmier à destination du public migrant quel que soit le statut de la personne (projet CTAI depuis 2023 pour les réfugiés, à hauteur de 20 patients concomitants). Une fiche de sollicitation est à demander à la permanence EMPP, puis un premier entretien est fixé en binôme dans les locaux de l’EMPP ou sur les lieux d’hébergement ou tout autre lieu permettant la rencontre. </w:t>
      </w:r>
    </w:p>
    <w:p>
      <w:pPr>
        <w:pStyle w:val="Textbody"/>
        <w:jc w:val="both"/>
        <w:rPr>
          <w:rFonts w:ascii="Calibri" w:hAnsi="Calibri" w:cs="Calibri"/>
          <w:sz w:val="18"/>
          <w:szCs w:val="18"/>
        </w:rPr>
      </w:pPr>
      <w:r>
        <w:rPr>
          <w:rFonts w:ascii="Calibri" w:hAnsi="Calibri" w:cs="Calibri"/>
          <w:sz w:val="18"/>
          <w:szCs w:val="18"/>
        </w:rPr>
        <w:t>En lien avec les politiques de ville, le psychologue de l’EMPP accompagne également une file active de 20 patients ayant obtenu le statut de réfugiés et en difficulté d’intégration en lien avec leurs parcours migratoires.</w:t>
      </w:r>
    </w:p>
    <w:p>
      <w:pPr>
        <w:pStyle w:val="Textbody"/>
        <w:spacing w:after="60"/>
        <w:rPr>
          <w:rFonts w:ascii="Calibri" w:hAnsi="Calibri" w:cs="Calibri"/>
          <w:sz w:val="18"/>
          <w:szCs w:val="18"/>
        </w:rPr>
      </w:pPr>
      <w:r>
        <w:rPr>
          <w:rFonts w:ascii="Calibri" w:hAnsi="Calibri" w:cs="Calibri"/>
          <w:b/>
          <w:sz w:val="18"/>
          <w:szCs w:val="18"/>
        </w:rPr>
        <w:t>Objectifs</w:t>
      </w:r>
    </w:p>
    <w:p>
      <w:pPr>
        <w:pStyle w:val="Textbody"/>
        <w:numPr>
          <w:ilvl w:val="0"/>
          <w:numId w:val="113"/>
        </w:numPr>
        <w:spacing w:after="0"/>
        <w:textAlignment w:val="auto"/>
        <w:rPr>
          <w:rFonts w:ascii="Calibri" w:hAnsi="Calibri" w:cs="Calibri"/>
          <w:sz w:val="18"/>
          <w:szCs w:val="18"/>
        </w:rPr>
      </w:pPr>
      <w:r>
        <w:rPr>
          <w:rFonts w:ascii="Calibri" w:hAnsi="Calibri" w:cs="Calibri"/>
          <w:sz w:val="18"/>
          <w:szCs w:val="18"/>
        </w:rPr>
        <w:t>Favoriser l'accès aux soins psychiques des personnes les plus démunies vers le dispositif de droit commun ;</w:t>
      </w:r>
    </w:p>
    <w:p>
      <w:pPr>
        <w:pStyle w:val="Textbody"/>
        <w:numPr>
          <w:ilvl w:val="0"/>
          <w:numId w:val="113"/>
        </w:numPr>
        <w:spacing w:after="0"/>
        <w:textAlignment w:val="auto"/>
        <w:rPr>
          <w:rFonts w:ascii="Calibri" w:hAnsi="Calibri" w:cs="Calibri"/>
          <w:sz w:val="18"/>
          <w:szCs w:val="18"/>
        </w:rPr>
      </w:pPr>
      <w:r>
        <w:rPr>
          <w:rFonts w:ascii="Calibri" w:hAnsi="Calibri" w:cs="Calibri"/>
          <w:sz w:val="18"/>
          <w:szCs w:val="18"/>
        </w:rPr>
        <w:t>Etablir un premier contact avec le soin ;</w:t>
      </w:r>
    </w:p>
    <w:p>
      <w:pPr>
        <w:pStyle w:val="Textbody"/>
        <w:numPr>
          <w:ilvl w:val="0"/>
          <w:numId w:val="113"/>
        </w:numPr>
        <w:spacing w:after="0"/>
        <w:textAlignment w:val="auto"/>
        <w:rPr>
          <w:rFonts w:ascii="Calibri" w:hAnsi="Calibri" w:cs="Calibri"/>
          <w:sz w:val="18"/>
          <w:szCs w:val="18"/>
        </w:rPr>
      </w:pPr>
      <w:r>
        <w:rPr>
          <w:rFonts w:ascii="Calibri" w:hAnsi="Calibri" w:cs="Calibri"/>
          <w:sz w:val="18"/>
          <w:szCs w:val="18"/>
        </w:rPr>
        <w:t>Prévenir des situations de crises liées à une affection psychiatrique ;</w:t>
      </w:r>
    </w:p>
    <w:p>
      <w:pPr>
        <w:pStyle w:val="Textbody"/>
        <w:numPr>
          <w:ilvl w:val="0"/>
          <w:numId w:val="113"/>
        </w:numPr>
        <w:spacing w:after="0"/>
        <w:textAlignment w:val="auto"/>
        <w:rPr>
          <w:rFonts w:ascii="Calibri" w:hAnsi="Calibri" w:cs="Calibri"/>
          <w:sz w:val="18"/>
          <w:szCs w:val="18"/>
        </w:rPr>
      </w:pPr>
      <w:r>
        <w:rPr>
          <w:rFonts w:ascii="Calibri" w:hAnsi="Calibri" w:cs="Calibri"/>
          <w:sz w:val="18"/>
          <w:szCs w:val="18"/>
        </w:rPr>
        <w:t>Travailler un accompagnement d'un public non-demandeur de soin ;</w:t>
      </w:r>
    </w:p>
    <w:p>
      <w:pPr>
        <w:pStyle w:val="Textbody"/>
        <w:numPr>
          <w:ilvl w:val="0"/>
          <w:numId w:val="113"/>
        </w:numPr>
        <w:spacing w:after="0"/>
        <w:textAlignment w:val="auto"/>
        <w:rPr>
          <w:rFonts w:ascii="Calibri" w:hAnsi="Calibri" w:cs="Calibri"/>
          <w:sz w:val="18"/>
          <w:szCs w:val="18"/>
        </w:rPr>
      </w:pPr>
      <w:r>
        <w:rPr>
          <w:rFonts w:ascii="Calibri" w:hAnsi="Calibri" w:cs="Calibri"/>
          <w:sz w:val="18"/>
          <w:szCs w:val="18"/>
        </w:rPr>
        <w:t>Sensibiliser les différents partenaires au repérage précoce des troubles psychiques ;</w:t>
      </w:r>
    </w:p>
    <w:p>
      <w:pPr>
        <w:pStyle w:val="Textbody"/>
        <w:numPr>
          <w:ilvl w:val="0"/>
          <w:numId w:val="113"/>
        </w:numPr>
        <w:textAlignment w:val="auto"/>
        <w:rPr>
          <w:rFonts w:ascii="Calibri" w:hAnsi="Calibri" w:cs="Calibri"/>
          <w:bCs/>
          <w:sz w:val="18"/>
          <w:szCs w:val="18"/>
        </w:rPr>
      </w:pPr>
      <w:r>
        <w:rPr>
          <w:rFonts w:ascii="Calibri" w:hAnsi="Calibri" w:cs="Calibri"/>
          <w:sz w:val="18"/>
          <w:szCs w:val="18"/>
        </w:rPr>
        <w:t>Définir les interventions avec les partenaires.</w:t>
      </w:r>
    </w:p>
    <w:p>
      <w:pPr>
        <w:pStyle w:val="Textbody"/>
        <w:rPr>
          <w:rFonts w:ascii="Calibri" w:hAnsi="Calibri" w:cs="Calibri"/>
          <w:bCs/>
          <w:sz w:val="18"/>
          <w:szCs w:val="18"/>
        </w:rPr>
      </w:pPr>
      <w:r>
        <w:rPr>
          <w:rFonts w:ascii="Calibri" w:hAnsi="Calibri" w:cs="Calibri"/>
          <w:b/>
          <w:sz w:val="18"/>
          <w:szCs w:val="18"/>
        </w:rPr>
        <w:t xml:space="preserve">Une permanence téléphonique : </w:t>
      </w:r>
      <w:r>
        <w:rPr>
          <w:rFonts w:ascii="Calibri" w:hAnsi="Calibri" w:cs="Calibri"/>
          <w:b/>
          <w:sz w:val="18"/>
          <w:szCs w:val="18"/>
          <w:lang w:eastAsia="en-US"/>
        </w:rPr>
        <w:t xml:space="preserve">03 81 40 38 05 / </w:t>
      </w:r>
      <w:r>
        <w:rPr>
          <w:rFonts w:ascii="Calibri" w:hAnsi="Calibri" w:cs="Calibri"/>
          <w:bCs/>
          <w:sz w:val="18"/>
          <w:szCs w:val="18"/>
          <w:lang w:eastAsia="en-US"/>
        </w:rPr>
        <w:t xml:space="preserve">mail : </w:t>
      </w:r>
      <w:r>
        <w:rPr>
          <w:rFonts w:ascii="Calibri" w:hAnsi="Calibri" w:cs="Calibri"/>
          <w:bCs/>
          <w:sz w:val="18"/>
          <w:szCs w:val="18"/>
        </w:rPr>
        <w:t>infirmiers.empp@ch-novillars.fr</w:t>
      </w:r>
    </w:p>
    <w:p>
      <w:pPr>
        <w:pStyle w:val="Textbody"/>
        <w:rPr>
          <w:rFonts w:ascii="Calibri" w:hAnsi="Calibri" w:cs="Calibri"/>
          <w:sz w:val="18"/>
          <w:szCs w:val="18"/>
        </w:rPr>
      </w:pPr>
      <w:r>
        <w:rPr>
          <w:rFonts w:ascii="Calibri" w:hAnsi="Calibri" w:cs="Calibri"/>
          <w:sz w:val="18"/>
          <w:szCs w:val="18"/>
        </w:rPr>
        <w:t>Du lundi au vendredi de 9 h à 12 h 30 et de 13 h à 17 h</w:t>
      </w:r>
    </w:p>
    <w:p>
      <w:pPr>
        <w:pStyle w:val="Textbody"/>
        <w:rPr>
          <w:rFonts w:ascii="Calibri" w:hAnsi="Calibri" w:cs="Calibri"/>
          <w:b/>
          <w:sz w:val="18"/>
          <w:szCs w:val="18"/>
        </w:rPr>
      </w:pPr>
      <w:r>
        <w:rPr>
          <w:rFonts w:ascii="Calibri" w:hAnsi="Calibri" w:cs="Calibri"/>
          <w:b/>
          <w:sz w:val="18"/>
          <w:szCs w:val="18"/>
        </w:rPr>
        <w:t>Deux localisations</w:t>
      </w:r>
      <w:r>
        <w:rPr>
          <w:rFonts w:ascii="Calibri" w:hAnsi="Calibri" w:cs="Calibri"/>
          <w:sz w:val="18"/>
          <w:szCs w:val="18"/>
        </w:rPr>
        <w:t xml:space="preserve"> :</w:t>
      </w:r>
    </w:p>
    <w:p>
      <w:pPr>
        <w:pStyle w:val="Textbody"/>
        <w:numPr>
          <w:ilvl w:val="1"/>
          <w:numId w:val="2"/>
        </w:numPr>
        <w:rPr>
          <w:rFonts w:ascii="Calibri" w:hAnsi="Calibri" w:cs="Calibri"/>
          <w:b/>
          <w:sz w:val="18"/>
          <w:szCs w:val="18"/>
        </w:rPr>
        <w:sectPr>
          <w:type w:val="continuous"/>
          <w:pgSz w:w="11907" w:h="16840" w:code="9"/>
          <w:pgMar w:top="1134" w:right="1134" w:bottom="1134" w:left="1134" w:header="720" w:footer="720" w:gutter="0"/>
          <w:cols w:space="720"/>
          <w:docGrid w:linePitch="600" w:charSpace="32768"/>
        </w:sectPr>
      </w:pPr>
    </w:p>
    <w:p>
      <w:pPr>
        <w:pStyle w:val="Textbody"/>
        <w:numPr>
          <w:ilvl w:val="1"/>
          <w:numId w:val="2"/>
        </w:numPr>
        <w:rPr>
          <w:rFonts w:ascii="Calibri" w:hAnsi="Calibri" w:cs="Calibri"/>
          <w:sz w:val="18"/>
          <w:szCs w:val="18"/>
        </w:rPr>
      </w:pPr>
      <w:r>
        <w:rPr>
          <w:rFonts w:ascii="Calibri" w:hAnsi="Calibri" w:cs="Calibri"/>
          <w:b/>
          <w:sz w:val="18"/>
          <w:szCs w:val="18"/>
        </w:rPr>
        <w:t>Adresse principale et postale</w:t>
      </w:r>
      <w:r>
        <w:rPr>
          <w:rFonts w:ascii="Calibri" w:hAnsi="Calibri" w:cs="Calibri"/>
          <w:sz w:val="18"/>
          <w:szCs w:val="18"/>
        </w:rPr>
        <w:t xml:space="preserve"> :</w:t>
      </w:r>
    </w:p>
    <w:p>
      <w:pPr>
        <w:pStyle w:val="Textbody"/>
        <w:spacing w:after="0"/>
        <w:ind w:left="1418"/>
        <w:rPr>
          <w:rFonts w:ascii="Calibri" w:hAnsi="Calibri" w:cs="Calibri"/>
          <w:sz w:val="18"/>
          <w:szCs w:val="18"/>
        </w:rPr>
      </w:pPr>
      <w:r>
        <w:rPr>
          <w:rFonts w:ascii="Calibri" w:hAnsi="Calibri" w:cs="Calibri"/>
          <w:sz w:val="18"/>
          <w:szCs w:val="18"/>
        </w:rPr>
        <w:t>Equipe Mobile Prévention Précarité</w:t>
      </w:r>
      <w:r>
        <w:rPr>
          <w:rFonts w:ascii="Calibri" w:hAnsi="Calibri" w:cs="Calibri"/>
          <w:sz w:val="18"/>
          <w:szCs w:val="18"/>
        </w:rPr>
        <w:br/>
        <w:t>Espace Jules Verne - 2ème étage</w:t>
      </w:r>
      <w:r>
        <w:rPr>
          <w:rFonts w:ascii="Calibri" w:hAnsi="Calibri" w:cs="Calibri"/>
          <w:sz w:val="18"/>
          <w:szCs w:val="18"/>
        </w:rPr>
        <w:br/>
        <w:t>2, Rue de l'Industrie</w:t>
      </w:r>
      <w:r>
        <w:rPr>
          <w:rFonts w:ascii="Calibri" w:hAnsi="Calibri" w:cs="Calibri"/>
          <w:sz w:val="18"/>
          <w:szCs w:val="18"/>
        </w:rPr>
        <w:br/>
        <w:t>25000 BESANÇON</w:t>
      </w:r>
    </w:p>
    <w:p>
      <w:pPr>
        <w:pStyle w:val="Textbody"/>
        <w:spacing w:after="0"/>
        <w:ind w:left="1418"/>
        <w:rPr>
          <w:rFonts w:ascii="Calibri" w:hAnsi="Calibri" w:cs="Calibri"/>
          <w:sz w:val="18"/>
          <w:szCs w:val="18"/>
        </w:rPr>
      </w:pPr>
    </w:p>
    <w:p>
      <w:pPr>
        <w:pStyle w:val="Textbody"/>
        <w:numPr>
          <w:ilvl w:val="1"/>
          <w:numId w:val="2"/>
        </w:numPr>
        <w:spacing w:after="0"/>
        <w:rPr>
          <w:rFonts w:ascii="Calibri" w:hAnsi="Calibri" w:cs="Calibri"/>
          <w:sz w:val="18"/>
          <w:szCs w:val="18"/>
        </w:rPr>
      </w:pPr>
      <w:r>
        <w:rPr>
          <w:rFonts w:ascii="Calibri" w:hAnsi="Calibri" w:cs="Calibri"/>
          <w:b/>
          <w:sz w:val="18"/>
          <w:szCs w:val="18"/>
        </w:rPr>
        <w:t>Adresse secondaire pour l'activité Précarité</w:t>
      </w:r>
      <w:r>
        <w:rPr>
          <w:rFonts w:ascii="Calibri" w:hAnsi="Calibri" w:cs="Calibri"/>
          <w:sz w:val="18"/>
          <w:szCs w:val="18"/>
        </w:rPr>
        <w:t xml:space="preserve"> :</w:t>
      </w:r>
    </w:p>
    <w:p>
      <w:pPr>
        <w:pStyle w:val="Textbody"/>
        <w:spacing w:after="0"/>
        <w:ind w:left="1418"/>
        <w:rPr>
          <w:rFonts w:ascii="Calibri" w:hAnsi="Calibri" w:cs="Calibri"/>
          <w:sz w:val="18"/>
          <w:szCs w:val="18"/>
        </w:rPr>
      </w:pPr>
      <w:r>
        <w:rPr>
          <w:rFonts w:ascii="Calibri" w:hAnsi="Calibri" w:cs="Calibri"/>
          <w:sz w:val="18"/>
          <w:szCs w:val="18"/>
        </w:rPr>
        <w:t>Equipe Mobile Prévention Précarité</w:t>
      </w:r>
    </w:p>
    <w:p>
      <w:pPr>
        <w:pStyle w:val="Textbody"/>
        <w:spacing w:after="0"/>
        <w:ind w:left="1418"/>
        <w:rPr>
          <w:rFonts w:ascii="Calibri" w:hAnsi="Calibri" w:cs="Calibri"/>
          <w:sz w:val="18"/>
          <w:szCs w:val="18"/>
        </w:rPr>
      </w:pPr>
      <w:r>
        <w:rPr>
          <w:rFonts w:ascii="Calibri" w:hAnsi="Calibri" w:cs="Calibri"/>
          <w:sz w:val="18"/>
          <w:szCs w:val="18"/>
        </w:rPr>
        <w:t>Antenne du SAAS</w:t>
      </w:r>
    </w:p>
    <w:p>
      <w:pPr>
        <w:pStyle w:val="Textbody"/>
        <w:spacing w:after="0"/>
        <w:ind w:left="1418"/>
        <w:rPr>
          <w:rFonts w:ascii="Calibri" w:hAnsi="Calibri" w:cs="Calibri"/>
          <w:sz w:val="18"/>
          <w:szCs w:val="18"/>
        </w:rPr>
      </w:pPr>
      <w:r>
        <w:rPr>
          <w:rFonts w:ascii="Calibri" w:hAnsi="Calibri" w:cs="Calibri"/>
          <w:sz w:val="18"/>
          <w:szCs w:val="18"/>
        </w:rPr>
        <w:t>10, rue Champrond</w:t>
      </w:r>
    </w:p>
    <w:p>
      <w:pPr>
        <w:pStyle w:val="Textbody"/>
        <w:spacing w:after="0"/>
        <w:ind w:left="1418"/>
        <w:rPr>
          <w:rFonts w:ascii="Calibri" w:hAnsi="Calibri" w:cs="Calibri"/>
          <w:sz w:val="18"/>
          <w:szCs w:val="18"/>
        </w:rPr>
      </w:pPr>
      <w:r>
        <w:rPr>
          <w:rFonts w:ascii="Calibri" w:hAnsi="Calibri" w:cs="Calibri"/>
          <w:sz w:val="18"/>
          <w:szCs w:val="18"/>
        </w:rPr>
        <w:t>25000 BESANCON</w:t>
      </w:r>
    </w:p>
    <w:p>
      <w:pPr>
        <w:pStyle w:val="Textbody"/>
        <w:spacing w:after="0"/>
        <w:rPr>
          <w:rFonts w:ascii="Calibri" w:hAnsi="Calibri" w:cs="Calibri"/>
          <w:sz w:val="18"/>
          <w:szCs w:val="18"/>
        </w:rPr>
        <w:sectPr>
          <w:type w:val="continuous"/>
          <w:pgSz w:w="11907" w:h="16840" w:code="9"/>
          <w:pgMar w:top="1134" w:right="1134" w:bottom="1134" w:left="1134" w:header="720" w:footer="720" w:gutter="0"/>
          <w:cols w:num="2" w:space="720"/>
          <w:docGrid w:linePitch="600" w:charSpace="32768"/>
        </w:sectPr>
      </w:pPr>
    </w:p>
    <w:p>
      <w:pPr>
        <w:pStyle w:val="Textbody"/>
        <w:spacing w:after="0"/>
        <w:rPr>
          <w:rFonts w:ascii="Calibri" w:hAnsi="Calibri" w:cs="Calibri"/>
          <w:sz w:val="18"/>
          <w:szCs w:val="18"/>
        </w:rPr>
      </w:pPr>
    </w:p>
    <w:p>
      <w:pPr>
        <w:pStyle w:val="Titre2"/>
        <w:ind w:left="576"/>
        <w:rPr>
          <w:rFonts w:ascii="Calibri" w:hAnsi="Calibri" w:cs="Calibri"/>
        </w:rPr>
      </w:pPr>
      <w:bookmarkStart w:id="371" w:name="_Toc242277583"/>
      <w:r>
        <w:rPr>
          <w:rFonts w:ascii="Calibri" w:hAnsi="Calibri" w:cs="Calibri"/>
        </w:rPr>
        <w:t>Équipe Mobile de Liaison et de Soins en Addictologie en psychiatrie et soins généraux (ELSA)</w:t>
      </w:r>
      <w:bookmarkEnd w:id="371"/>
    </w:p>
    <w:p>
      <w:pPr>
        <w:pStyle w:val="Textbody"/>
        <w:rPr>
          <w:rFonts w:ascii="Calibri" w:hAnsi="Calibri" w:cs="Calibri"/>
          <w:sz w:val="18"/>
          <w:szCs w:val="18"/>
        </w:rPr>
      </w:pPr>
      <w:r>
        <w:rPr>
          <w:rFonts w:ascii="Calibri" w:hAnsi="Calibri" w:cs="Calibri"/>
          <w:b/>
          <w:sz w:val="18"/>
          <w:szCs w:val="18"/>
        </w:rPr>
        <w:t>L’ELSA a pour missions :</w:t>
      </w:r>
    </w:p>
    <w:p>
      <w:pPr>
        <w:pStyle w:val="Textbody"/>
        <w:numPr>
          <w:ilvl w:val="0"/>
          <w:numId w:val="110"/>
        </w:numPr>
        <w:spacing w:after="0"/>
        <w:rPr>
          <w:rFonts w:ascii="Calibri" w:hAnsi="Calibri" w:cs="Calibri"/>
          <w:sz w:val="18"/>
          <w:szCs w:val="18"/>
        </w:rPr>
      </w:pPr>
      <w:r>
        <w:rPr>
          <w:rFonts w:ascii="Calibri" w:hAnsi="Calibri" w:cs="Calibri"/>
          <w:sz w:val="18"/>
          <w:szCs w:val="18"/>
        </w:rPr>
        <w:t>De former, d'assister et de conseiller les soignants des différents services sur les questions de dépistage, de diagnostic, de prise en charge, d'orientation des patients ayant une conduite addictive et sur les questions d'éducation thérapeutique ;</w:t>
      </w:r>
    </w:p>
    <w:p>
      <w:pPr>
        <w:pStyle w:val="Textbody"/>
        <w:numPr>
          <w:ilvl w:val="0"/>
          <w:numId w:val="110"/>
        </w:numPr>
        <w:spacing w:after="0"/>
        <w:rPr>
          <w:rFonts w:ascii="Calibri" w:hAnsi="Calibri" w:cs="Calibri"/>
          <w:sz w:val="18"/>
          <w:szCs w:val="18"/>
        </w:rPr>
      </w:pPr>
      <w:r>
        <w:rPr>
          <w:rFonts w:ascii="Calibri" w:hAnsi="Calibri" w:cs="Calibri"/>
          <w:sz w:val="18"/>
          <w:szCs w:val="18"/>
        </w:rPr>
        <w:t>D’intervenir auprès des patients aux urgences (CHU BESANÇON FRANCHE- COMTÉ) et pendant l'hospitalisation (CHU BESANÇON FRANCHE- COMTÉ et CHN) en appui et en soutien des équipes soignantes, à la demande des patients et/ou des équipes soignantes ;</w:t>
      </w:r>
    </w:p>
    <w:p>
      <w:pPr>
        <w:pStyle w:val="Textbody"/>
        <w:numPr>
          <w:ilvl w:val="0"/>
          <w:numId w:val="110"/>
        </w:numPr>
        <w:spacing w:after="0"/>
        <w:rPr>
          <w:rFonts w:ascii="Calibri" w:hAnsi="Calibri" w:cs="Calibri"/>
          <w:sz w:val="18"/>
          <w:szCs w:val="18"/>
        </w:rPr>
      </w:pPr>
      <w:r>
        <w:rPr>
          <w:rFonts w:ascii="Calibri" w:hAnsi="Calibri" w:cs="Calibri"/>
          <w:sz w:val="18"/>
          <w:szCs w:val="18"/>
        </w:rPr>
        <w:t>De développer des liens avec les différents acteurs intra et extrahospitaliers pour améliorer la qualité de la prise en charge des patients et leur suivi ;</w:t>
      </w:r>
    </w:p>
    <w:p>
      <w:pPr>
        <w:pStyle w:val="Textbody"/>
        <w:numPr>
          <w:ilvl w:val="0"/>
          <w:numId w:val="110"/>
        </w:numPr>
        <w:spacing w:after="0"/>
        <w:rPr>
          <w:rFonts w:ascii="Calibri" w:eastAsia="Cambria" w:hAnsi="Calibri" w:cs="Calibri"/>
          <w:sz w:val="18"/>
          <w:szCs w:val="18"/>
        </w:rPr>
      </w:pPr>
      <w:r>
        <w:rPr>
          <w:rFonts w:ascii="Calibri" w:hAnsi="Calibri" w:cs="Calibri"/>
          <w:sz w:val="18"/>
          <w:szCs w:val="18"/>
        </w:rPr>
        <w:t>En intra-hospitalier, l'ELSA sera amenée à intervenir auprès des patients pour coordonner le projet de soins et le suivi post hospitalier : orientation et accompagnement vers les partenaires (CSAPA, CHRS, post cure, CMP, médecins traitants...) ;</w:t>
      </w:r>
    </w:p>
    <w:p>
      <w:pPr>
        <w:pStyle w:val="Textbody"/>
        <w:numPr>
          <w:ilvl w:val="0"/>
          <w:numId w:val="110"/>
        </w:numPr>
        <w:spacing w:after="0"/>
        <w:ind w:left="714" w:hanging="357"/>
        <w:rPr>
          <w:rFonts w:ascii="Calibri" w:hAnsi="Calibri" w:cs="Calibri"/>
          <w:sz w:val="18"/>
          <w:szCs w:val="18"/>
        </w:rPr>
      </w:pPr>
      <w:r>
        <w:rPr>
          <w:rFonts w:ascii="Calibri" w:eastAsia="Cambria" w:hAnsi="Calibri" w:cs="Calibri"/>
          <w:sz w:val="18"/>
          <w:szCs w:val="18"/>
        </w:rPr>
        <w:t>De coordonner les consultations suivantes :</w:t>
      </w:r>
      <w:r>
        <w:rPr>
          <w:rFonts w:ascii="Calibri" w:eastAsia="Cambria" w:hAnsi="Calibri" w:cs="Calibri"/>
          <w:sz w:val="18"/>
          <w:szCs w:val="18"/>
        </w:rPr>
        <w:br/>
        <w:t>- les consultations d'évaluation</w:t>
      </w:r>
      <w:r>
        <w:rPr>
          <w:rFonts w:ascii="Calibri" w:eastAsia="Cambria" w:hAnsi="Calibri" w:cs="Calibri"/>
          <w:sz w:val="18"/>
          <w:szCs w:val="18"/>
        </w:rPr>
        <w:br/>
        <w:t>- les consultations en vue d'une hospitalisation</w:t>
      </w:r>
      <w:r>
        <w:rPr>
          <w:rFonts w:ascii="Calibri" w:eastAsia="Cambria" w:hAnsi="Calibri" w:cs="Calibri"/>
          <w:sz w:val="18"/>
          <w:szCs w:val="18"/>
        </w:rPr>
        <w:br/>
        <w:t>- les consultations de suivi ambulatoire</w:t>
      </w:r>
    </w:p>
    <w:p>
      <w:pPr>
        <w:pStyle w:val="WW-Standard"/>
        <w:spacing w:before="13"/>
        <w:rPr>
          <w:rFonts w:ascii="Calibri" w:hAnsi="Calibri" w:cs="Calibri"/>
          <w:sz w:val="18"/>
          <w:szCs w:val="18"/>
        </w:rPr>
      </w:pPr>
    </w:p>
    <w:p>
      <w:pPr>
        <w:pStyle w:val="WW-Standard"/>
        <w:spacing w:before="13"/>
        <w:rPr>
          <w:rFonts w:ascii="Calibri" w:hAnsi="Calibri" w:cs="Calibri"/>
          <w:sz w:val="18"/>
          <w:szCs w:val="18"/>
        </w:rPr>
      </w:pPr>
      <w:r>
        <w:rPr>
          <w:rFonts w:ascii="Calibri" w:hAnsi="Calibri" w:cs="Calibri"/>
          <w:sz w:val="18"/>
          <w:szCs w:val="18"/>
        </w:rPr>
        <w:t>Tél. 03 81 21 81 54 / 03 81 21 81 52 - Fax 03 81 21 88 17</w:t>
      </w:r>
    </w:p>
    <w:p>
      <w:pPr>
        <w:pStyle w:val="Titre2"/>
        <w:ind w:left="576"/>
        <w:rPr>
          <w:rFonts w:ascii="Calibri" w:hAnsi="Calibri" w:cs="Calibri"/>
        </w:rPr>
      </w:pPr>
      <w:bookmarkStart w:id="372" w:name="_Toc242277584"/>
      <w:r>
        <w:rPr>
          <w:rFonts w:ascii="Calibri" w:hAnsi="Calibri" w:cs="Calibri"/>
          <w:highlight w:val="yellow"/>
        </w:rPr>
        <w:lastRenderedPageBreak/>
        <w:t>Soins et Accompagnements Mobiles en Addictologie (SAMA)</w:t>
      </w:r>
      <w:bookmarkEnd w:id="372"/>
    </w:p>
    <w:p>
      <w:pPr>
        <w:widowControl/>
        <w:suppressAutoHyphens w:val="0"/>
        <w:jc w:val="both"/>
        <w:textAlignment w:val="auto"/>
        <w:rPr>
          <w:rFonts w:ascii="Calibri" w:hAnsi="Calibri" w:cs="Calibri"/>
          <w:b/>
          <w:color w:val="009999"/>
          <w:sz w:val="18"/>
          <w:szCs w:val="18"/>
          <w:highlight w:val="yellow"/>
        </w:rPr>
      </w:pPr>
      <w:r>
        <w:rPr>
          <w:rFonts w:ascii="Calibri" w:hAnsi="Calibri" w:cs="Calibri"/>
          <w:b/>
          <w:color w:val="009999"/>
          <w:sz w:val="18"/>
          <w:szCs w:val="18"/>
          <w:highlight w:val="yellow"/>
        </w:rPr>
        <w:t>Description et offre de soins/ accompagnements :</w:t>
      </w:r>
    </w:p>
    <w:p>
      <w:pPr>
        <w:widowControl/>
        <w:suppressAutoHyphens w:val="0"/>
        <w:jc w:val="both"/>
        <w:textAlignment w:val="auto"/>
        <w:rPr>
          <w:rFonts w:ascii="Calibri" w:hAnsi="Calibri" w:cs="Calibri"/>
          <w:color w:val="009999"/>
          <w:sz w:val="18"/>
          <w:szCs w:val="18"/>
          <w:highlight w:val="yellow"/>
        </w:rPr>
      </w:pPr>
      <w:r>
        <w:rPr>
          <w:rFonts w:ascii="Calibri" w:hAnsi="Calibri" w:cs="Calibri"/>
          <w:color w:val="009999"/>
          <w:sz w:val="18"/>
          <w:szCs w:val="18"/>
          <w:highlight w:val="yellow"/>
        </w:rPr>
        <w:t xml:space="preserve">L’action vise à proposer un suivi ambulatoire pluridisciplinaire (addictologie, psychiatrie, social) pour des patients adultes en début de soins ou à risque de rechute. </w:t>
      </w:r>
    </w:p>
    <w:p>
      <w:pPr>
        <w:widowControl/>
        <w:suppressAutoHyphens w:val="0"/>
        <w:jc w:val="both"/>
        <w:textAlignment w:val="auto"/>
        <w:rPr>
          <w:rFonts w:ascii="Calibri" w:hAnsi="Calibri" w:cs="Calibri"/>
          <w:color w:val="009999"/>
          <w:sz w:val="18"/>
          <w:szCs w:val="18"/>
          <w:highlight w:val="yellow"/>
        </w:rPr>
      </w:pPr>
      <w:r>
        <w:rPr>
          <w:rFonts w:ascii="Calibri" w:hAnsi="Calibri" w:cs="Calibri"/>
          <w:color w:val="009999"/>
          <w:sz w:val="18"/>
          <w:szCs w:val="18"/>
          <w:highlight w:val="yellow"/>
        </w:rPr>
        <w:t>L’équipe intervient en amont et/ou en aval d’une hospitalisation pour sevrage afin d’assurer la continuité et la coordination renforcée des parcours de soins en addictologie avec les acteurs de proximité, notamment les médecins généralistes et les structures médico-sociales. En amont, pour permettre une évaluation rapide et pluridisciplinaire de la demande de soins et du contexte de vie, travailler la motivation du patient et de son entourage pour engager un processus de changement durable, préparer un sevrage en dehors du temps d’hospitalisation afin de gagner en efficacité en intégrant ces actions dans une coopération avec les CSAPA. En aval, pour assurer une continuité pendant les délais de relais vers les structures de ville (CSAPA, HDJ, SSR, CMP), sécuriser le retour à domicile, réadapter et surveiller les traitements en attendant le relais par la médecine de ville ou les CSAPA, soutenir les médecins généralistes et les aidants dans le suivi post-hospitalisation, mettre en place des programmes d’éducation thérapeutique personnalisés pour les patients ne relevant pas d’un SSR ou d’un HDJ.</w:t>
      </w:r>
    </w:p>
    <w:p>
      <w:pPr>
        <w:widowControl/>
        <w:suppressAutoHyphens w:val="0"/>
        <w:jc w:val="both"/>
        <w:textAlignment w:val="auto"/>
        <w:rPr>
          <w:rFonts w:ascii="Calibri" w:hAnsi="Calibri" w:cs="Calibri"/>
          <w:color w:val="009999"/>
          <w:sz w:val="18"/>
          <w:szCs w:val="18"/>
          <w:highlight w:val="yellow"/>
        </w:rPr>
      </w:pPr>
    </w:p>
    <w:p>
      <w:pPr>
        <w:widowControl/>
        <w:suppressAutoHyphens w:val="0"/>
        <w:jc w:val="both"/>
        <w:textAlignment w:val="auto"/>
        <w:rPr>
          <w:rFonts w:ascii="Calibri" w:hAnsi="Calibri" w:cs="Calibri"/>
          <w:b/>
          <w:color w:val="009999"/>
          <w:sz w:val="18"/>
          <w:szCs w:val="18"/>
          <w:highlight w:val="yellow"/>
        </w:rPr>
      </w:pPr>
      <w:r>
        <w:rPr>
          <w:rFonts w:ascii="Calibri" w:hAnsi="Calibri" w:cs="Calibri"/>
          <w:b/>
          <w:color w:val="009999"/>
          <w:sz w:val="18"/>
          <w:szCs w:val="18"/>
          <w:highlight w:val="yellow"/>
        </w:rPr>
        <w:t>Particularités et spécificités :</w:t>
      </w:r>
    </w:p>
    <w:p>
      <w:pPr>
        <w:widowControl/>
        <w:suppressAutoHyphens w:val="0"/>
        <w:jc w:val="both"/>
        <w:textAlignment w:val="auto"/>
        <w:rPr>
          <w:rFonts w:ascii="Calibri" w:hAnsi="Calibri" w:cs="Calibri"/>
          <w:color w:val="009999"/>
          <w:sz w:val="18"/>
          <w:szCs w:val="18"/>
          <w:highlight w:val="yellow"/>
        </w:rPr>
      </w:pPr>
      <w:r>
        <w:rPr>
          <w:rFonts w:ascii="Calibri" w:hAnsi="Calibri" w:cs="Calibri"/>
          <w:color w:val="009999"/>
          <w:sz w:val="18"/>
          <w:szCs w:val="18"/>
          <w:highlight w:val="yellow"/>
        </w:rPr>
        <w:t>L’adressage se fait via une fiche d’orientation SAMA (</w:t>
      </w:r>
      <w:r>
        <w:rPr>
          <w:rFonts w:ascii="Calibri" w:hAnsi="Calibri" w:cs="Calibri"/>
          <w:i/>
          <w:color w:val="009999"/>
          <w:sz w:val="18"/>
          <w:szCs w:val="18"/>
          <w:highlight w:val="yellow"/>
        </w:rPr>
        <w:t>disponible sur le site du CH de Novillars</w:t>
      </w:r>
      <w:r>
        <w:rPr>
          <w:rFonts w:ascii="Calibri" w:hAnsi="Calibri" w:cs="Calibri"/>
          <w:color w:val="009999"/>
          <w:sz w:val="18"/>
          <w:szCs w:val="18"/>
          <w:highlight w:val="yellow"/>
        </w:rPr>
        <w:t xml:space="preserve">) par les professionnels du secteur médical et médico-social. La fiche est adressée au secrétariat du pôle B par mail </w:t>
      </w:r>
      <w:hyperlink r:id="rId427" w:history="1">
        <w:r>
          <w:rPr>
            <w:rStyle w:val="Lienhypertexte"/>
            <w:rFonts w:ascii="Calibri" w:hAnsi="Calibri" w:cs="Calibri"/>
            <w:sz w:val="18"/>
            <w:szCs w:val="18"/>
            <w:highlight w:val="yellow"/>
          </w:rPr>
          <w:t>secretariat.b@ch-novillars.fr</w:t>
        </w:r>
      </w:hyperlink>
      <w:r>
        <w:rPr>
          <w:rFonts w:ascii="Calibri" w:hAnsi="Calibri" w:cs="Calibri"/>
          <w:color w:val="009999"/>
          <w:sz w:val="18"/>
          <w:szCs w:val="18"/>
          <w:highlight w:val="yellow"/>
        </w:rPr>
        <w:t xml:space="preserve"> ou par mail sécurisé </w:t>
      </w:r>
      <w:hyperlink r:id="rId428" w:history="1">
        <w:r>
          <w:rPr>
            <w:rStyle w:val="Lienhypertexte"/>
            <w:rFonts w:ascii="Calibri" w:hAnsi="Calibri" w:cs="Calibri"/>
            <w:sz w:val="18"/>
            <w:szCs w:val="18"/>
            <w:highlight w:val="yellow"/>
          </w:rPr>
          <w:t>poleb.psy.adulte@ch-novillars.mssante.fr</w:t>
        </w:r>
      </w:hyperlink>
    </w:p>
    <w:p>
      <w:pPr>
        <w:widowControl/>
        <w:suppressAutoHyphens w:val="0"/>
        <w:jc w:val="both"/>
        <w:textAlignment w:val="auto"/>
        <w:rPr>
          <w:rFonts w:ascii="Calibri" w:hAnsi="Calibri" w:cs="Calibri"/>
          <w:color w:val="009999"/>
          <w:sz w:val="18"/>
          <w:szCs w:val="18"/>
          <w:highlight w:val="yellow"/>
        </w:rPr>
      </w:pPr>
    </w:p>
    <w:p>
      <w:pPr>
        <w:widowControl/>
        <w:suppressAutoHyphens w:val="0"/>
        <w:jc w:val="both"/>
        <w:textAlignment w:val="auto"/>
        <w:rPr>
          <w:rFonts w:ascii="Calibri" w:hAnsi="Calibri" w:cs="Calibri"/>
          <w:color w:val="009999"/>
          <w:sz w:val="18"/>
          <w:szCs w:val="18"/>
          <w:highlight w:val="yellow"/>
        </w:rPr>
      </w:pPr>
      <w:r>
        <w:rPr>
          <w:rFonts w:ascii="Calibri" w:hAnsi="Calibri" w:cs="Calibri"/>
          <w:b/>
          <w:color w:val="009999"/>
          <w:sz w:val="18"/>
          <w:szCs w:val="18"/>
          <w:highlight w:val="yellow"/>
        </w:rPr>
        <w:t>Modalités de prise en charge :</w:t>
      </w:r>
      <w:r>
        <w:rPr>
          <w:rFonts w:ascii="Calibri" w:hAnsi="Calibri" w:cs="Calibri"/>
          <w:color w:val="009999"/>
          <w:sz w:val="18"/>
          <w:szCs w:val="18"/>
          <w:highlight w:val="yellow"/>
        </w:rPr>
        <w:t xml:space="preserve"> La prise en charge est gratuite, uniquement sur RDV.</w:t>
      </w:r>
    </w:p>
    <w:p>
      <w:pPr>
        <w:widowControl/>
        <w:suppressAutoHyphens w:val="0"/>
        <w:jc w:val="both"/>
        <w:textAlignment w:val="auto"/>
        <w:rPr>
          <w:rFonts w:ascii="Calibri" w:hAnsi="Calibri" w:cs="Calibri"/>
          <w:color w:val="009999"/>
          <w:sz w:val="18"/>
          <w:szCs w:val="18"/>
          <w:highlight w:val="yellow"/>
        </w:rPr>
      </w:pPr>
    </w:p>
    <w:p>
      <w:pPr>
        <w:pStyle w:val="WW-Standard"/>
        <w:spacing w:before="13"/>
        <w:rPr>
          <w:rFonts w:ascii="Calibri" w:hAnsi="Calibri" w:cs="Calibri"/>
          <w:color w:val="009999"/>
          <w:sz w:val="18"/>
          <w:szCs w:val="18"/>
          <w:highlight w:val="yellow"/>
        </w:rPr>
      </w:pPr>
      <w:r>
        <w:rPr>
          <w:rFonts w:ascii="Calibri" w:hAnsi="Calibri" w:cs="Calibri"/>
          <w:color w:val="009999"/>
          <w:sz w:val="18"/>
          <w:szCs w:val="18"/>
          <w:highlight w:val="yellow"/>
        </w:rPr>
        <w:t>Tél : 03 81 60 58 38 ou 84 71 (secrétariat du pôle B)</w:t>
      </w:r>
    </w:p>
    <w:p>
      <w:pPr>
        <w:pStyle w:val="Textbody"/>
      </w:pPr>
    </w:p>
    <w:p>
      <w:pPr>
        <w:pStyle w:val="Titre2"/>
        <w:ind w:left="576"/>
        <w:rPr>
          <w:rFonts w:ascii="Calibri" w:hAnsi="Calibri" w:cs="Calibri"/>
        </w:rPr>
      </w:pPr>
      <w:bookmarkStart w:id="373" w:name="_Toc242277585"/>
      <w:r>
        <w:rPr>
          <w:rFonts w:ascii="Calibri" w:hAnsi="Calibri" w:cs="Calibri"/>
        </w:rPr>
        <w:t>Equipe Mobile de prévention suicide (EMPS)</w:t>
      </w:r>
      <w:bookmarkStart w:id="374" w:name="_Hlk170202835"/>
      <w:bookmarkEnd w:id="373"/>
    </w:p>
    <w:p>
      <w:pPr>
        <w:jc w:val="both"/>
        <w:rPr>
          <w:rFonts w:ascii="Calibri" w:hAnsi="Calibri" w:cs="Calibri"/>
          <w:b/>
          <w:sz w:val="18"/>
          <w:szCs w:val="18"/>
        </w:rPr>
      </w:pPr>
      <w:r>
        <w:rPr>
          <w:rFonts w:ascii="Calibri" w:hAnsi="Calibri" w:cs="Calibri"/>
          <w:b/>
          <w:sz w:val="18"/>
          <w:szCs w:val="18"/>
        </w:rPr>
        <w:t>Public </w:t>
      </w:r>
    </w:p>
    <w:p>
      <w:pPr>
        <w:jc w:val="both"/>
        <w:rPr>
          <w:rFonts w:ascii="Calibri" w:hAnsi="Calibri" w:cs="Calibri"/>
          <w:sz w:val="18"/>
          <w:szCs w:val="18"/>
        </w:rPr>
      </w:pPr>
      <w:r>
        <w:rPr>
          <w:rFonts w:ascii="Calibri" w:hAnsi="Calibri" w:cs="Calibri"/>
          <w:sz w:val="18"/>
          <w:szCs w:val="18"/>
        </w:rPr>
        <w:t>Les patients entrent dans notre file active principalement à l’issue d’une hospitalisation ou un passage aux urgences psychiatriques. Une fois sollicité le délai d’intervention de l’EMPS est rapide. Nous fixons un rendez-vous de consultation dans un délai inférieur à une semaine. La première consultation a lieu lorsque cela est possible, dans le service où le patient est hospitalisé, afin de soutenir l’alliance thérapeutique. Un deuxième rendez-vous est ensuite fixé avec le patient à son domicile ou dans nos bureaux. L’accompagnement proposé s’étend sur une période de 4 à 8 semaines, correspondant à la durée de la crise suicidaire mais peut être raccourcie ou allongée en fonction des besoins et attentes des patients. Les consultations à domicile sont assurées en binôme.</w:t>
      </w:r>
    </w:p>
    <w:p>
      <w:pPr>
        <w:jc w:val="both"/>
        <w:rPr>
          <w:rFonts w:ascii="Calibri" w:hAnsi="Calibri" w:cs="Calibri"/>
          <w:sz w:val="18"/>
          <w:szCs w:val="18"/>
        </w:rPr>
      </w:pPr>
      <w:r>
        <w:rPr>
          <w:rFonts w:ascii="Calibri" w:hAnsi="Calibri" w:cs="Calibri"/>
          <w:sz w:val="18"/>
          <w:szCs w:val="18"/>
        </w:rPr>
        <w:t xml:space="preserve">L’objectif du dispositif de l’EMPS vise à prévenir la crise suicidaire sur une période de 4 à 8 semaines. Nos missions consistent à assurer le relais des prises en charge de patients adultes hospitalisés pour une crise suicidaire afin de garantir la continuité des soins. Il convient également pour l’EMPS de faire le lien avec les professionnels de santé impliqués dans la prise en charge des patients suicidaires ou suicidants et d’éviter la survenue de nouvelles hospitalisations. </w:t>
      </w:r>
    </w:p>
    <w:p>
      <w:pPr>
        <w:jc w:val="both"/>
        <w:rPr>
          <w:rFonts w:ascii="Calibri" w:hAnsi="Calibri" w:cs="Calibri"/>
          <w:sz w:val="18"/>
          <w:szCs w:val="18"/>
        </w:rPr>
      </w:pPr>
      <w:r>
        <w:rPr>
          <w:rFonts w:ascii="Calibri" w:hAnsi="Calibri" w:cs="Calibri"/>
          <w:sz w:val="18"/>
          <w:szCs w:val="18"/>
        </w:rPr>
        <w:t>Sur indication médicale, nous effectuons une évaluation du risque suicidaire et proposons un accompagnement médico-psychologique aux patients suicidants ou suicidaires. En sortie de crise et en fonction du suivi de l’évolution des patients, nous sommes à même de proposer une orientation au niveau des différents professionnels (psychiatre, psychologue, centre médico psychologique, groupe d’entraide mutuel, hospitalisation…). Nous maintenons un état de veille pour le suivi des situations à risque.</w:t>
      </w:r>
    </w:p>
    <w:p>
      <w:pPr>
        <w:jc w:val="both"/>
        <w:rPr>
          <w:rFonts w:ascii="Calibri" w:hAnsi="Calibri" w:cs="Calibri"/>
          <w:b/>
        </w:rPr>
      </w:pPr>
    </w:p>
    <w:p>
      <w:pPr>
        <w:jc w:val="both"/>
        <w:rPr>
          <w:rFonts w:ascii="Calibri" w:hAnsi="Calibri" w:cs="Calibri"/>
          <w:b/>
          <w:sz w:val="18"/>
          <w:szCs w:val="18"/>
        </w:rPr>
      </w:pPr>
      <w:r>
        <w:rPr>
          <w:rFonts w:ascii="Calibri" w:hAnsi="Calibri" w:cs="Calibri"/>
          <w:b/>
          <w:sz w:val="18"/>
          <w:szCs w:val="18"/>
        </w:rPr>
        <w:t>Coordonnées </w:t>
      </w:r>
    </w:p>
    <w:p>
      <w:pPr>
        <w:jc w:val="both"/>
        <w:rPr>
          <w:rFonts w:ascii="Calibri" w:hAnsi="Calibri" w:cs="Calibri"/>
          <w:sz w:val="18"/>
          <w:szCs w:val="18"/>
        </w:rPr>
      </w:pPr>
      <w:r>
        <w:rPr>
          <w:rFonts w:ascii="Calibri" w:hAnsi="Calibri" w:cs="Calibri"/>
          <w:sz w:val="18"/>
          <w:szCs w:val="18"/>
        </w:rPr>
        <w:t xml:space="preserve">Equipe Mobile de Prévention Suicide </w:t>
      </w:r>
    </w:p>
    <w:p>
      <w:pPr>
        <w:jc w:val="both"/>
        <w:rPr>
          <w:rFonts w:ascii="Calibri" w:hAnsi="Calibri" w:cs="Calibri"/>
          <w:color w:val="000000" w:themeColor="text1"/>
          <w:sz w:val="18"/>
          <w:szCs w:val="18"/>
        </w:rPr>
      </w:pPr>
      <w:hyperlink r:id="rId429" w:history="1">
        <w:r>
          <w:rPr>
            <w:rStyle w:val="Lienhypertexte"/>
            <w:rFonts w:ascii="Calibri" w:hAnsi="Calibri" w:cs="Calibri"/>
            <w:color w:val="000000" w:themeColor="text1"/>
            <w:sz w:val="18"/>
            <w:szCs w:val="18"/>
          </w:rPr>
          <w:t>emps@chu-besancon.fr</w:t>
        </w:r>
      </w:hyperlink>
    </w:p>
    <w:p>
      <w:pPr>
        <w:jc w:val="both"/>
        <w:rPr>
          <w:rFonts w:ascii="Calibri" w:hAnsi="Calibri" w:cs="Calibri"/>
          <w:sz w:val="18"/>
          <w:szCs w:val="18"/>
        </w:rPr>
      </w:pPr>
      <w:r>
        <w:rPr>
          <w:rFonts w:ascii="Calibri" w:hAnsi="Calibri" w:cs="Calibri"/>
          <w:sz w:val="18"/>
          <w:szCs w:val="18"/>
        </w:rPr>
        <w:t>Tel : 03 81 21 82 73 - Secrétariat : 03 81 21 86 11</w:t>
      </w:r>
    </w:p>
    <w:p>
      <w:pPr>
        <w:jc w:val="both"/>
        <w:rPr>
          <w:rFonts w:ascii="Calibri" w:hAnsi="Calibri" w:cs="Calibri"/>
          <w:sz w:val="18"/>
          <w:szCs w:val="18"/>
        </w:rPr>
      </w:pPr>
      <w:r>
        <w:rPr>
          <w:rFonts w:ascii="Calibri" w:hAnsi="Calibri" w:cs="Calibri"/>
          <w:sz w:val="18"/>
          <w:szCs w:val="18"/>
        </w:rPr>
        <w:t xml:space="preserve">L’Equipe Mobile Prévention Suicide est une équipe mobile intersectorielle (CHU et CH de Novillars), donc multisites, opérationnelle depuis le 02 avril 2019. Les locaux se situent sur le site de Saint jacques, à proximité de l’UPUP. </w:t>
      </w:r>
    </w:p>
    <w:p>
      <w:pPr>
        <w:jc w:val="both"/>
        <w:rPr>
          <w:rFonts w:ascii="Calibri" w:hAnsi="Calibri" w:cs="Calibri"/>
          <w:sz w:val="18"/>
          <w:szCs w:val="18"/>
        </w:rPr>
      </w:pPr>
    </w:p>
    <w:p>
      <w:pPr>
        <w:pStyle w:val="Titre2"/>
        <w:ind w:left="576"/>
        <w:rPr>
          <w:rFonts w:ascii="Calibri" w:hAnsi="Calibri" w:cs="Calibri"/>
          <w:sz w:val="18"/>
          <w:szCs w:val="18"/>
        </w:rPr>
      </w:pPr>
      <w:bookmarkStart w:id="375" w:name="_Toc242277586"/>
      <w:bookmarkEnd w:id="374"/>
      <w:r>
        <w:rPr>
          <w:rFonts w:ascii="Calibri" w:hAnsi="Calibri" w:cs="Calibri"/>
        </w:rPr>
        <w:t>Equipe mobile de Psychiatrique Précarité Haut-Doubs</w:t>
      </w:r>
      <w:bookmarkEnd w:id="375"/>
    </w:p>
    <w:p>
      <w:pPr>
        <w:pStyle w:val="Textbody"/>
        <w:spacing w:after="0"/>
        <w:rPr>
          <w:rFonts w:ascii="Calibri" w:hAnsi="Calibri" w:cs="Calibri"/>
          <w:sz w:val="18"/>
          <w:szCs w:val="18"/>
        </w:rPr>
      </w:pPr>
      <w:r>
        <w:rPr>
          <w:rFonts w:ascii="Calibri" w:hAnsi="Calibri" w:cs="Calibri"/>
          <w:b/>
          <w:sz w:val="18"/>
          <w:szCs w:val="18"/>
        </w:rPr>
        <w:t>Type de structure</w:t>
      </w:r>
      <w:r>
        <w:rPr>
          <w:rFonts w:ascii="Calibri" w:hAnsi="Calibri" w:cs="Calibri"/>
          <w:sz w:val="18"/>
          <w:szCs w:val="18"/>
        </w:rPr>
        <w:t xml:space="preserve"> </w:t>
      </w:r>
    </w:p>
    <w:p>
      <w:pPr>
        <w:pStyle w:val="Textbody"/>
        <w:rPr>
          <w:rFonts w:ascii="Calibri" w:hAnsi="Calibri" w:cs="Calibri"/>
          <w:sz w:val="18"/>
          <w:szCs w:val="18"/>
        </w:rPr>
      </w:pPr>
      <w:r>
        <w:rPr>
          <w:rFonts w:ascii="Calibri" w:hAnsi="Calibri" w:cs="Calibri"/>
          <w:sz w:val="18"/>
          <w:szCs w:val="18"/>
        </w:rPr>
        <w:t xml:space="preserve">Il s'agit d'une Equipe Mobile Psychiatrie qui assure des missions d’évaluation et d’accompagnement aux soins sur le territoire du CHI HC. </w:t>
      </w:r>
    </w:p>
    <w:p>
      <w:pPr>
        <w:pStyle w:val="Textbody"/>
        <w:rPr>
          <w:rFonts w:ascii="Calibri" w:hAnsi="Calibri" w:cs="Calibri"/>
          <w:b/>
          <w:sz w:val="18"/>
          <w:szCs w:val="18"/>
        </w:rPr>
      </w:pPr>
      <w:r>
        <w:rPr>
          <w:rFonts w:ascii="Calibri" w:hAnsi="Calibri" w:cs="Calibri"/>
          <w:b/>
          <w:sz w:val="18"/>
          <w:szCs w:val="18"/>
        </w:rPr>
        <w:t>Description et offre de soins</w:t>
      </w:r>
      <w:r>
        <w:rPr>
          <w:rFonts w:ascii="Calibri" w:hAnsi="Calibri" w:cs="Calibri"/>
          <w:sz w:val="18"/>
          <w:szCs w:val="18"/>
        </w:rPr>
        <w:t xml:space="preserve"> </w:t>
      </w:r>
      <w:r>
        <w:rPr>
          <w:rFonts w:ascii="Calibri" w:hAnsi="Calibri" w:cs="Calibri"/>
          <w:sz w:val="18"/>
          <w:szCs w:val="18"/>
        </w:rPr>
        <w:br/>
        <w:t xml:space="preserve">Intervention auprès de patients en situation de grande précarité, en rupture de soins, ou refusant de consulter pour une affection psychiatrique. </w:t>
      </w:r>
      <w:r>
        <w:rPr>
          <w:rFonts w:ascii="Calibri" w:hAnsi="Calibri" w:cs="Calibri"/>
          <w:sz w:val="18"/>
          <w:szCs w:val="18"/>
        </w:rPr>
        <w:br/>
        <w:t>Intervention en binôme : médecin psychiatre-infirmier ou deux IDE. Mobilisation sur le lieu de vie ou le lieu de socialisation du patient.  Zone d'intervention : l’ensemble du secteur du CHIHC</w:t>
      </w:r>
    </w:p>
    <w:p>
      <w:pPr>
        <w:pStyle w:val="Textbody"/>
        <w:rPr>
          <w:rFonts w:ascii="Calibri" w:hAnsi="Calibri" w:cs="Calibri"/>
          <w:b/>
          <w:sz w:val="18"/>
          <w:szCs w:val="18"/>
        </w:rPr>
      </w:pPr>
      <w:r>
        <w:rPr>
          <w:rFonts w:ascii="Calibri" w:hAnsi="Calibri" w:cs="Calibri"/>
          <w:b/>
          <w:sz w:val="18"/>
          <w:szCs w:val="18"/>
        </w:rPr>
        <w:t>Public accueilli</w:t>
      </w:r>
      <w:r>
        <w:rPr>
          <w:rFonts w:ascii="Calibri" w:hAnsi="Calibri" w:cs="Calibri"/>
          <w:sz w:val="18"/>
          <w:szCs w:val="18"/>
        </w:rPr>
        <w:t> : Tout patient adulte à partir de 16,5 ans sans limite supérieure d'âge.</w:t>
      </w:r>
    </w:p>
    <w:p>
      <w:pPr>
        <w:pStyle w:val="Textbody"/>
        <w:rPr>
          <w:rFonts w:ascii="Calibri" w:hAnsi="Calibri" w:cs="Calibri"/>
          <w:b/>
          <w:bCs/>
          <w:sz w:val="18"/>
          <w:szCs w:val="18"/>
        </w:rPr>
      </w:pPr>
      <w:r>
        <w:rPr>
          <w:rFonts w:ascii="Calibri" w:hAnsi="Calibri" w:cs="Calibri"/>
          <w:b/>
          <w:sz w:val="18"/>
          <w:szCs w:val="18"/>
        </w:rPr>
        <w:lastRenderedPageBreak/>
        <w:t>Modalités de prise en charge</w:t>
      </w:r>
      <w:r>
        <w:rPr>
          <w:rFonts w:ascii="Calibri" w:hAnsi="Calibri" w:cs="Calibri"/>
          <w:sz w:val="18"/>
          <w:szCs w:val="18"/>
        </w:rPr>
        <w:t> : L'Equipe mobile de psychiatrie n'est pas un service d'urgence mais peut assurer une évaluation de soins dans des délais d’une semaine.</w:t>
      </w:r>
    </w:p>
    <w:p>
      <w:pPr>
        <w:pStyle w:val="Textbody"/>
        <w:spacing w:after="0"/>
        <w:rPr>
          <w:rFonts w:ascii="Calibri" w:hAnsi="Calibri" w:cs="Calibri"/>
          <w:b/>
          <w:bCs/>
          <w:sz w:val="18"/>
          <w:szCs w:val="18"/>
        </w:rPr>
      </w:pPr>
      <w:r>
        <w:rPr>
          <w:rFonts w:ascii="Calibri" w:hAnsi="Calibri" w:cs="Calibri"/>
          <w:b/>
          <w:bCs/>
          <w:sz w:val="18"/>
          <w:szCs w:val="18"/>
        </w:rPr>
        <w:t xml:space="preserve">Modalités pour l'action de soin en lien avec la Prévention </w:t>
      </w:r>
    </w:p>
    <w:p>
      <w:pPr>
        <w:pStyle w:val="Textbody"/>
        <w:jc w:val="both"/>
        <w:rPr>
          <w:rFonts w:ascii="Calibri" w:hAnsi="Calibri" w:cs="Calibri"/>
          <w:b/>
          <w:bCs/>
          <w:sz w:val="18"/>
          <w:szCs w:val="18"/>
        </w:rPr>
      </w:pPr>
      <w:r>
        <w:rPr>
          <w:rFonts w:ascii="Calibri" w:hAnsi="Calibri" w:cs="Calibri"/>
          <w:sz w:val="18"/>
          <w:szCs w:val="18"/>
        </w:rPr>
        <w:t>Evaluation en une ou plusieurs interventions d'une situation ou d'un état psychique après signalement par un tiers (toute personne prenant intérêt pour une personne) avant orientation vers le soin. Les interventions sont programmées.</w:t>
      </w:r>
    </w:p>
    <w:p>
      <w:pPr>
        <w:pStyle w:val="Textbody"/>
        <w:jc w:val="both"/>
        <w:rPr>
          <w:rFonts w:ascii="Calibri" w:hAnsi="Calibri" w:cs="Calibri"/>
          <w:b/>
          <w:sz w:val="18"/>
          <w:szCs w:val="18"/>
        </w:rPr>
      </w:pPr>
      <w:r>
        <w:rPr>
          <w:rFonts w:ascii="Calibri" w:hAnsi="Calibri" w:cs="Calibri"/>
          <w:b/>
          <w:sz w:val="18"/>
          <w:szCs w:val="18"/>
        </w:rPr>
        <w:t>Permanence et lien avec les partenaires au sein des dispositifs lit halte soins santé, CCSAPA, Cellule de situation complexes ….</w:t>
      </w:r>
    </w:p>
    <w:p>
      <w:pPr>
        <w:pStyle w:val="Textbody"/>
        <w:rPr>
          <w:rFonts w:ascii="Calibri" w:hAnsi="Calibri" w:cs="Calibri"/>
          <w:sz w:val="18"/>
          <w:szCs w:val="18"/>
        </w:rPr>
      </w:pPr>
      <w:r>
        <w:rPr>
          <w:rFonts w:ascii="Calibri" w:hAnsi="Calibri" w:cs="Calibri"/>
          <w:b/>
          <w:sz w:val="18"/>
          <w:szCs w:val="18"/>
        </w:rPr>
        <w:t>Objectifs</w:t>
      </w:r>
      <w:r>
        <w:rPr>
          <w:rFonts w:ascii="Calibri" w:hAnsi="Calibri" w:cs="Calibri"/>
          <w:sz w:val="18"/>
          <w:szCs w:val="18"/>
        </w:rPr>
        <w:t xml:space="preserve"> </w:t>
      </w:r>
    </w:p>
    <w:p>
      <w:pPr>
        <w:pStyle w:val="Textbody"/>
        <w:numPr>
          <w:ilvl w:val="0"/>
          <w:numId w:val="2"/>
        </w:numPr>
        <w:spacing w:after="0"/>
        <w:rPr>
          <w:rFonts w:ascii="Calibri" w:hAnsi="Calibri" w:cs="Calibri"/>
          <w:sz w:val="18"/>
          <w:szCs w:val="18"/>
        </w:rPr>
      </w:pPr>
      <w:r>
        <w:rPr>
          <w:rFonts w:ascii="Calibri" w:hAnsi="Calibri" w:cs="Calibri"/>
          <w:sz w:val="18"/>
          <w:szCs w:val="18"/>
        </w:rPr>
        <w:t>Favoriser l'accès aux soins psychiques des personnes les plus démunies vers le dispositif de droit commun</w:t>
      </w:r>
    </w:p>
    <w:p>
      <w:pPr>
        <w:pStyle w:val="Textbody"/>
        <w:numPr>
          <w:ilvl w:val="0"/>
          <w:numId w:val="2"/>
        </w:numPr>
        <w:spacing w:after="0"/>
        <w:rPr>
          <w:rFonts w:ascii="Calibri" w:hAnsi="Calibri" w:cs="Calibri"/>
          <w:sz w:val="18"/>
          <w:szCs w:val="18"/>
        </w:rPr>
      </w:pPr>
      <w:r>
        <w:rPr>
          <w:rFonts w:ascii="Calibri" w:hAnsi="Calibri" w:cs="Calibri"/>
          <w:sz w:val="18"/>
          <w:szCs w:val="18"/>
        </w:rPr>
        <w:t>Etablir un premier contact avec le soin</w:t>
      </w:r>
    </w:p>
    <w:p>
      <w:pPr>
        <w:pStyle w:val="Textbody"/>
        <w:numPr>
          <w:ilvl w:val="0"/>
          <w:numId w:val="2"/>
        </w:numPr>
        <w:spacing w:after="0"/>
        <w:rPr>
          <w:rFonts w:ascii="Calibri" w:hAnsi="Calibri" w:cs="Calibri"/>
          <w:sz w:val="18"/>
          <w:szCs w:val="18"/>
        </w:rPr>
      </w:pPr>
      <w:r>
        <w:rPr>
          <w:rFonts w:ascii="Calibri" w:hAnsi="Calibri" w:cs="Calibri"/>
          <w:sz w:val="18"/>
          <w:szCs w:val="18"/>
        </w:rPr>
        <w:t>Prévenir des situations de crises liées à une affection psychiatrique</w:t>
      </w:r>
    </w:p>
    <w:p>
      <w:pPr>
        <w:pStyle w:val="Textbody"/>
        <w:numPr>
          <w:ilvl w:val="0"/>
          <w:numId w:val="2"/>
        </w:numPr>
        <w:spacing w:after="0"/>
        <w:rPr>
          <w:rFonts w:ascii="Calibri" w:hAnsi="Calibri" w:cs="Calibri"/>
          <w:sz w:val="18"/>
          <w:szCs w:val="18"/>
        </w:rPr>
      </w:pPr>
      <w:r>
        <w:rPr>
          <w:rFonts w:ascii="Calibri" w:hAnsi="Calibri" w:cs="Calibri"/>
          <w:sz w:val="18"/>
          <w:szCs w:val="18"/>
        </w:rPr>
        <w:t>Travailler un accompagnement d'un public non-demandeur de soins</w:t>
      </w:r>
    </w:p>
    <w:p>
      <w:pPr>
        <w:pStyle w:val="Textbody"/>
        <w:numPr>
          <w:ilvl w:val="0"/>
          <w:numId w:val="2"/>
        </w:numPr>
        <w:spacing w:after="0"/>
        <w:rPr>
          <w:rFonts w:ascii="Calibri" w:hAnsi="Calibri" w:cs="Calibri"/>
          <w:sz w:val="18"/>
          <w:szCs w:val="18"/>
        </w:rPr>
      </w:pPr>
      <w:r>
        <w:rPr>
          <w:rFonts w:ascii="Calibri" w:hAnsi="Calibri" w:cs="Calibri"/>
          <w:sz w:val="18"/>
          <w:szCs w:val="18"/>
        </w:rPr>
        <w:t>Sensibiliser les différents partenaires au repérage précoce des troubles psychiques</w:t>
      </w:r>
    </w:p>
    <w:p>
      <w:pPr>
        <w:pStyle w:val="Textbody"/>
        <w:numPr>
          <w:ilvl w:val="0"/>
          <w:numId w:val="2"/>
        </w:numPr>
        <w:spacing w:after="0"/>
        <w:rPr>
          <w:rFonts w:ascii="Calibri" w:hAnsi="Calibri" w:cs="Calibri"/>
          <w:sz w:val="18"/>
          <w:szCs w:val="18"/>
        </w:rPr>
      </w:pPr>
      <w:r>
        <w:rPr>
          <w:rFonts w:ascii="Calibri" w:hAnsi="Calibri" w:cs="Calibri"/>
          <w:sz w:val="18"/>
          <w:szCs w:val="18"/>
        </w:rPr>
        <w:t>Définir les interventions avec les partenaires</w:t>
      </w:r>
    </w:p>
    <w:p>
      <w:pPr>
        <w:pStyle w:val="Textbody"/>
        <w:spacing w:after="0"/>
        <w:ind w:left="720"/>
        <w:rPr>
          <w:rFonts w:ascii="Calibri" w:hAnsi="Calibri" w:cs="Calibri"/>
          <w:sz w:val="18"/>
          <w:szCs w:val="18"/>
        </w:rPr>
      </w:pPr>
    </w:p>
    <w:p>
      <w:pPr>
        <w:pStyle w:val="Textbody"/>
        <w:rPr>
          <w:rFonts w:ascii="Calibri" w:hAnsi="Calibri" w:cs="Calibri"/>
          <w:b/>
          <w:sz w:val="18"/>
          <w:szCs w:val="18"/>
          <w:lang w:bidi="ar-SA"/>
        </w:rPr>
      </w:pPr>
      <w:r>
        <w:rPr>
          <w:rFonts w:ascii="Calibri" w:hAnsi="Calibri" w:cs="Calibri"/>
          <w:b/>
          <w:bCs/>
          <w:sz w:val="18"/>
          <w:szCs w:val="18"/>
          <w:lang w:bidi="ar-SA"/>
        </w:rPr>
        <w:t>Les professionnels de l’équipe sont intégrés aux équipes de CMP pour la prise de contact :</w:t>
      </w:r>
    </w:p>
    <w:p>
      <w:pPr>
        <w:pStyle w:val="Textbody"/>
        <w:rPr>
          <w:rFonts w:ascii="Calibri" w:hAnsi="Calibri" w:cs="Calibri"/>
          <w:b/>
          <w:sz w:val="18"/>
          <w:szCs w:val="18"/>
        </w:rPr>
      </w:pPr>
      <w:r>
        <w:rPr>
          <w:rFonts w:ascii="Calibri" w:hAnsi="Calibri" w:cs="Calibri"/>
          <w:b/>
          <w:sz w:val="18"/>
          <w:szCs w:val="18"/>
        </w:rPr>
        <w:t>Deux localisations</w:t>
      </w:r>
      <w:r>
        <w:rPr>
          <w:rFonts w:ascii="Calibri" w:hAnsi="Calibri" w:cs="Calibri"/>
          <w:sz w:val="18"/>
          <w:szCs w:val="18"/>
        </w:rPr>
        <w:t xml:space="preserve"> :</w:t>
      </w:r>
    </w:p>
    <w:p>
      <w:pPr>
        <w:pStyle w:val="Textbody"/>
        <w:numPr>
          <w:ilvl w:val="1"/>
          <w:numId w:val="2"/>
        </w:numPr>
        <w:ind w:left="1069"/>
        <w:rPr>
          <w:rFonts w:ascii="Calibri" w:hAnsi="Calibri" w:cs="Calibri"/>
          <w:b/>
          <w:sz w:val="18"/>
          <w:szCs w:val="18"/>
        </w:rPr>
        <w:sectPr>
          <w:type w:val="continuous"/>
          <w:pgSz w:w="11907" w:h="16840" w:code="9"/>
          <w:pgMar w:top="1134" w:right="1134" w:bottom="1134" w:left="1134" w:header="720" w:footer="720" w:gutter="0"/>
          <w:cols w:space="720"/>
          <w:docGrid w:linePitch="600" w:charSpace="32768"/>
        </w:sectPr>
      </w:pPr>
    </w:p>
    <w:p>
      <w:pPr>
        <w:pStyle w:val="Textbody"/>
        <w:numPr>
          <w:ilvl w:val="1"/>
          <w:numId w:val="2"/>
        </w:numPr>
        <w:ind w:left="1069"/>
        <w:rPr>
          <w:rFonts w:ascii="Calibri" w:hAnsi="Calibri" w:cs="Calibri"/>
          <w:sz w:val="18"/>
          <w:szCs w:val="18"/>
        </w:rPr>
      </w:pPr>
      <w:r>
        <w:rPr>
          <w:rFonts w:ascii="Calibri" w:hAnsi="Calibri" w:cs="Calibri"/>
          <w:b/>
          <w:sz w:val="18"/>
          <w:szCs w:val="18"/>
        </w:rPr>
        <w:t>CMP Pontarlier</w:t>
      </w:r>
      <w:r>
        <w:rPr>
          <w:rFonts w:ascii="Calibri" w:hAnsi="Calibri" w:cs="Calibri"/>
          <w:sz w:val="18"/>
          <w:szCs w:val="18"/>
        </w:rPr>
        <w:t xml:space="preserve"> :</w:t>
      </w:r>
    </w:p>
    <w:p>
      <w:pPr>
        <w:pStyle w:val="Textbody"/>
        <w:spacing w:after="0"/>
        <w:ind w:left="1047"/>
        <w:rPr>
          <w:rFonts w:ascii="Calibri" w:hAnsi="Calibri" w:cs="Calibri"/>
          <w:sz w:val="18"/>
          <w:szCs w:val="18"/>
        </w:rPr>
      </w:pPr>
      <w:r>
        <w:rPr>
          <w:rFonts w:ascii="Calibri" w:hAnsi="Calibri" w:cs="Calibri"/>
          <w:sz w:val="18"/>
          <w:szCs w:val="18"/>
        </w:rPr>
        <w:t>Equipe Mobile de Psychiatrie</w:t>
      </w:r>
    </w:p>
    <w:p>
      <w:pPr>
        <w:pStyle w:val="Textbody"/>
        <w:ind w:left="349"/>
        <w:rPr>
          <w:rFonts w:ascii="Calibri" w:hAnsi="Calibri" w:cs="Calibri"/>
          <w:b/>
          <w:sz w:val="18"/>
          <w:szCs w:val="18"/>
          <w:lang w:bidi="ar-SA"/>
        </w:rPr>
      </w:pPr>
      <w:r>
        <w:rPr>
          <w:rFonts w:ascii="Calibri" w:hAnsi="Calibri" w:cs="Calibri"/>
          <w:b/>
          <w:bCs/>
          <w:sz w:val="18"/>
          <w:szCs w:val="18"/>
          <w:lang w:bidi="ar-SA"/>
        </w:rPr>
        <w:tab/>
        <w:t xml:space="preserve">       03 81 38 58 78</w:t>
      </w:r>
    </w:p>
    <w:p>
      <w:pPr>
        <w:pStyle w:val="Textbody"/>
        <w:spacing w:after="0"/>
        <w:ind w:left="349"/>
        <w:rPr>
          <w:rFonts w:ascii="Calibri" w:hAnsi="Calibri" w:cs="Calibri"/>
          <w:b/>
          <w:sz w:val="18"/>
          <w:szCs w:val="18"/>
        </w:rPr>
      </w:pPr>
    </w:p>
    <w:p>
      <w:pPr>
        <w:pStyle w:val="Textbody"/>
        <w:numPr>
          <w:ilvl w:val="1"/>
          <w:numId w:val="2"/>
        </w:numPr>
        <w:spacing w:after="0"/>
        <w:ind w:left="1069"/>
        <w:rPr>
          <w:rFonts w:ascii="Calibri" w:hAnsi="Calibri" w:cs="Calibri"/>
          <w:sz w:val="18"/>
          <w:szCs w:val="18"/>
        </w:rPr>
      </w:pPr>
      <w:r>
        <w:rPr>
          <w:rFonts w:ascii="Calibri" w:hAnsi="Calibri" w:cs="Calibri"/>
          <w:b/>
          <w:sz w:val="18"/>
          <w:szCs w:val="18"/>
        </w:rPr>
        <w:t>CMP Morteau</w:t>
      </w:r>
      <w:r>
        <w:rPr>
          <w:rFonts w:ascii="Calibri" w:hAnsi="Calibri" w:cs="Calibri"/>
          <w:sz w:val="18"/>
          <w:szCs w:val="18"/>
        </w:rPr>
        <w:t xml:space="preserve"> :</w:t>
      </w:r>
    </w:p>
    <w:p>
      <w:pPr>
        <w:pStyle w:val="Textbody"/>
        <w:spacing w:after="0"/>
        <w:ind w:left="1047"/>
        <w:rPr>
          <w:rFonts w:ascii="Calibri" w:hAnsi="Calibri" w:cs="Calibri"/>
          <w:sz w:val="18"/>
          <w:szCs w:val="18"/>
        </w:rPr>
      </w:pPr>
      <w:r>
        <w:rPr>
          <w:rFonts w:ascii="Calibri" w:hAnsi="Calibri" w:cs="Calibri"/>
          <w:sz w:val="18"/>
          <w:szCs w:val="18"/>
        </w:rPr>
        <w:t>Equipe Mobile de Psychiatrie</w:t>
      </w:r>
    </w:p>
    <w:p>
      <w:pPr>
        <w:pStyle w:val="Textbody"/>
        <w:spacing w:after="0"/>
        <w:ind w:left="1047"/>
        <w:rPr>
          <w:rFonts w:ascii="Calibri" w:hAnsi="Calibri" w:cs="Calibri"/>
          <w:sz w:val="18"/>
          <w:szCs w:val="18"/>
        </w:rPr>
      </w:pPr>
      <w:r>
        <w:rPr>
          <w:rFonts w:ascii="Calibri" w:hAnsi="Calibri" w:cs="Calibri"/>
          <w:b/>
          <w:bCs/>
          <w:sz w:val="18"/>
          <w:szCs w:val="18"/>
          <w:lang w:bidi="ar-SA"/>
        </w:rPr>
        <w:t>03 81 67 97 00</w:t>
      </w:r>
    </w:p>
    <w:p>
      <w:pPr>
        <w:jc w:val="both"/>
        <w:rPr>
          <w:rFonts w:ascii="Calibri" w:hAnsi="Calibri" w:cs="Calibri"/>
        </w:rPr>
      </w:pPr>
    </w:p>
    <w:p>
      <w:pPr>
        <w:jc w:val="both"/>
        <w:rPr>
          <w:rFonts w:ascii="Calibri" w:hAnsi="Calibri" w:cs="Calibri"/>
        </w:rPr>
        <w:sectPr>
          <w:type w:val="continuous"/>
          <w:pgSz w:w="11907" w:h="16840" w:code="9"/>
          <w:pgMar w:top="1134" w:right="1134" w:bottom="1134" w:left="1134" w:header="720" w:footer="720" w:gutter="0"/>
          <w:cols w:num="2" w:space="720"/>
          <w:docGrid w:linePitch="600" w:charSpace="32768"/>
        </w:sectPr>
      </w:pPr>
    </w:p>
    <w:p>
      <w:pPr>
        <w:pStyle w:val="Titre2"/>
        <w:ind w:left="576"/>
        <w:rPr>
          <w:rFonts w:ascii="Calibri" w:hAnsi="Calibri" w:cs="Calibri"/>
        </w:rPr>
      </w:pPr>
      <w:bookmarkStart w:id="376" w:name="_Toc242277587"/>
      <w:r>
        <w:rPr>
          <w:rFonts w:ascii="Calibri" w:hAnsi="Calibri" w:cs="Calibri"/>
        </w:rPr>
        <w:t>Equipe Mobile de Psychiatrie de la Personne Agée (E.M.P.P.A)</w:t>
      </w:r>
      <w:bookmarkEnd w:id="376"/>
    </w:p>
    <w:p>
      <w:pPr>
        <w:pStyle w:val="Textbody"/>
        <w:rPr>
          <w:rFonts w:ascii="Calibri" w:hAnsi="Calibri" w:cs="Calibri"/>
          <w:sz w:val="18"/>
          <w:szCs w:val="18"/>
        </w:rPr>
      </w:pPr>
      <w:r>
        <w:rPr>
          <w:rFonts w:ascii="Calibri" w:hAnsi="Calibri" w:cs="Calibri"/>
          <w:b/>
          <w:sz w:val="18"/>
          <w:szCs w:val="18"/>
        </w:rPr>
        <w:t xml:space="preserve">Public concerné : </w:t>
      </w:r>
      <w:r>
        <w:rPr>
          <w:rFonts w:ascii="Calibri" w:hAnsi="Calibri" w:cs="Calibri"/>
          <w:sz w:val="18"/>
          <w:szCs w:val="18"/>
        </w:rPr>
        <w:t>Les personnes âgées de plus de 65 ans, atteintes de pathologies psychiatriques sur l'inter secteur.</w:t>
      </w:r>
    </w:p>
    <w:p>
      <w:pPr>
        <w:pStyle w:val="Textbody"/>
        <w:spacing w:after="0"/>
        <w:rPr>
          <w:rFonts w:ascii="Calibri" w:hAnsi="Calibri" w:cs="Calibri"/>
          <w:b/>
          <w:bCs/>
          <w:sz w:val="18"/>
          <w:szCs w:val="18"/>
        </w:rPr>
      </w:pPr>
      <w:r>
        <w:rPr>
          <w:rFonts w:ascii="Calibri" w:hAnsi="Calibri" w:cs="Calibri"/>
          <w:b/>
          <w:bCs/>
          <w:sz w:val="18"/>
          <w:szCs w:val="18"/>
        </w:rPr>
        <w:t xml:space="preserve">Objectifs </w:t>
      </w:r>
    </w:p>
    <w:p>
      <w:pPr>
        <w:pStyle w:val="Textbody"/>
        <w:rPr>
          <w:rFonts w:ascii="Calibri" w:hAnsi="Calibri" w:cs="Calibri"/>
          <w:b/>
          <w:sz w:val="18"/>
          <w:szCs w:val="18"/>
        </w:rPr>
      </w:pPr>
      <w:r>
        <w:rPr>
          <w:rFonts w:ascii="Calibri" w:hAnsi="Calibri" w:cs="Calibri"/>
          <w:sz w:val="18"/>
          <w:szCs w:val="18"/>
        </w:rPr>
        <w:t>Une alternative à l'hospitalisation psychiatrique par le suivi extrahospitalier au domicile ou en institution dans le but d'assurer le maintien de la personne âgée sur son lieu de vie.</w:t>
      </w:r>
    </w:p>
    <w:p>
      <w:pPr>
        <w:pStyle w:val="Textbody"/>
        <w:rPr>
          <w:rFonts w:ascii="Calibri" w:hAnsi="Calibri" w:cs="Calibri"/>
          <w:sz w:val="18"/>
          <w:szCs w:val="18"/>
        </w:rPr>
      </w:pPr>
      <w:r>
        <w:rPr>
          <w:rFonts w:ascii="Calibri" w:hAnsi="Calibri" w:cs="Calibri"/>
          <w:b/>
          <w:sz w:val="18"/>
          <w:szCs w:val="18"/>
        </w:rPr>
        <w:t xml:space="preserve">Missions </w:t>
      </w:r>
    </w:p>
    <w:p>
      <w:pPr>
        <w:pStyle w:val="Textbody"/>
        <w:numPr>
          <w:ilvl w:val="0"/>
          <w:numId w:val="31"/>
        </w:numPr>
        <w:spacing w:after="0"/>
        <w:jc w:val="both"/>
        <w:rPr>
          <w:rFonts w:ascii="Calibri" w:hAnsi="Calibri" w:cs="Calibri"/>
          <w:sz w:val="18"/>
          <w:szCs w:val="18"/>
        </w:rPr>
      </w:pPr>
      <w:r>
        <w:rPr>
          <w:rFonts w:ascii="Calibri" w:hAnsi="Calibri" w:cs="Calibri"/>
          <w:sz w:val="18"/>
          <w:szCs w:val="18"/>
        </w:rPr>
        <w:t>Le suivi post -hospitalier des personnes âgées au domicile, ou en institution avec accompagnement des personnels et des aidants dans l'information et l'acceptation du trouble mental, assurer l'administration des traitements retards et l'évaluation psychique.</w:t>
      </w:r>
    </w:p>
    <w:p>
      <w:pPr>
        <w:pStyle w:val="Textbody"/>
        <w:numPr>
          <w:ilvl w:val="0"/>
          <w:numId w:val="2"/>
        </w:numPr>
        <w:spacing w:after="0"/>
        <w:rPr>
          <w:rFonts w:ascii="Calibri" w:hAnsi="Calibri" w:cs="Calibri"/>
          <w:sz w:val="18"/>
          <w:szCs w:val="18"/>
        </w:rPr>
      </w:pPr>
      <w:r>
        <w:rPr>
          <w:rFonts w:ascii="Calibri" w:hAnsi="Calibri" w:cs="Calibri"/>
          <w:sz w:val="18"/>
          <w:szCs w:val="18"/>
        </w:rPr>
        <w:t>Actions de prévention : en réponse aux signalements en vue d'une orientation adéquate de la personne âgée dans la filière de soins, pour anticiper les situations de crises et assurer le maintien de la personne âgée dans son lieu de vie.</w:t>
      </w:r>
    </w:p>
    <w:p>
      <w:pPr>
        <w:pStyle w:val="Textbody"/>
        <w:numPr>
          <w:ilvl w:val="0"/>
          <w:numId w:val="31"/>
        </w:numPr>
        <w:jc w:val="both"/>
        <w:rPr>
          <w:rFonts w:ascii="Calibri" w:hAnsi="Calibri" w:cs="Calibri"/>
          <w:b/>
          <w:sz w:val="18"/>
          <w:szCs w:val="18"/>
        </w:rPr>
      </w:pPr>
      <w:r>
        <w:rPr>
          <w:rFonts w:ascii="Calibri" w:hAnsi="Calibri" w:cs="Calibri"/>
          <w:sz w:val="18"/>
          <w:szCs w:val="18"/>
        </w:rPr>
        <w:t>Promouvoir le travail en partenariat entre le pôle P.P.A, le domicile et les institutions, les personnels, les aidants.</w:t>
      </w:r>
    </w:p>
    <w:p>
      <w:pPr>
        <w:pStyle w:val="Textbody"/>
        <w:rPr>
          <w:rStyle w:val="Lienhypertexte"/>
          <w:rFonts w:ascii="Calibri" w:hAnsi="Calibri" w:cs="Calibri"/>
          <w:sz w:val="18"/>
          <w:szCs w:val="18"/>
        </w:rPr>
      </w:pPr>
      <w:r>
        <w:rPr>
          <w:rFonts w:ascii="Calibri" w:hAnsi="Calibri" w:cs="Calibri"/>
          <w:b/>
          <w:sz w:val="18"/>
          <w:szCs w:val="18"/>
        </w:rPr>
        <w:t xml:space="preserve">Téléphone </w:t>
      </w:r>
      <w:r>
        <w:rPr>
          <w:rFonts w:ascii="Calibri" w:hAnsi="Calibri" w:cs="Calibri"/>
          <w:sz w:val="18"/>
          <w:szCs w:val="18"/>
        </w:rPr>
        <w:t>:  03 81 60 58 23</w:t>
      </w:r>
      <w:r>
        <w:rPr>
          <w:rFonts w:ascii="Calibri" w:hAnsi="Calibri" w:cs="Calibri"/>
          <w:b/>
          <w:sz w:val="18"/>
          <w:szCs w:val="18"/>
        </w:rPr>
        <w:t xml:space="preserve"> - Courriel</w:t>
      </w:r>
      <w:r>
        <w:rPr>
          <w:rFonts w:ascii="Calibri" w:hAnsi="Calibri" w:cs="Calibri"/>
          <w:sz w:val="18"/>
          <w:szCs w:val="18"/>
        </w:rPr>
        <w:t xml:space="preserve"> : </w:t>
      </w:r>
      <w:hyperlink r:id="rId430" w:history="1">
        <w:r>
          <w:rPr>
            <w:rStyle w:val="Lienhypertexte"/>
            <w:rFonts w:ascii="Calibri" w:hAnsi="Calibri" w:cs="Calibri"/>
            <w:sz w:val="18"/>
            <w:szCs w:val="18"/>
          </w:rPr>
          <w:t>equipe.mobile@ch-novillars.fr</w:t>
        </w:r>
      </w:hyperlink>
    </w:p>
    <w:p>
      <w:pPr>
        <w:pStyle w:val="Textbody"/>
        <w:rPr>
          <w:rFonts w:ascii="Calibri" w:hAnsi="Calibri" w:cs="Calibri"/>
          <w:sz w:val="18"/>
          <w:szCs w:val="18"/>
        </w:rPr>
      </w:pPr>
    </w:p>
    <w:p>
      <w:pPr>
        <w:pStyle w:val="Titre2"/>
        <w:ind w:left="576"/>
        <w:rPr>
          <w:rFonts w:ascii="Calibri" w:eastAsiaTheme="minorHAnsi" w:hAnsi="Calibri" w:cs="Calibri"/>
          <w:kern w:val="0"/>
          <w:lang w:eastAsia="ar-SA" w:bidi="ar-SA"/>
        </w:rPr>
      </w:pPr>
      <w:bookmarkStart w:id="377" w:name="_Toc242277588"/>
      <w:r>
        <w:rPr>
          <w:rFonts w:ascii="Calibri" w:hAnsi="Calibri" w:cs="Calibri"/>
        </w:rPr>
        <w:t>EMILAH : Equipe Mobile Intersectorielle de Liaison pour Adultes Handicapés</w:t>
      </w:r>
      <w:bookmarkEnd w:id="377"/>
    </w:p>
    <w:p>
      <w:pPr>
        <w:jc w:val="both"/>
        <w:rPr>
          <w:rFonts w:ascii="Calibri" w:hAnsi="Calibri" w:cs="Calibri"/>
          <w:sz w:val="18"/>
          <w:szCs w:val="18"/>
        </w:rPr>
      </w:pPr>
    </w:p>
    <w:p>
      <w:pPr>
        <w:jc w:val="both"/>
        <w:rPr>
          <w:rFonts w:ascii="Calibri" w:hAnsi="Calibri" w:cs="Calibri"/>
          <w:b/>
          <w:bCs/>
          <w:sz w:val="18"/>
          <w:szCs w:val="18"/>
        </w:rPr>
      </w:pPr>
      <w:r>
        <w:rPr>
          <w:rFonts w:ascii="Calibri" w:hAnsi="Calibri" w:cs="Calibri"/>
          <w:b/>
          <w:bCs/>
          <w:sz w:val="18"/>
          <w:szCs w:val="18"/>
        </w:rPr>
        <w:t>Coordonnées</w:t>
      </w:r>
    </w:p>
    <w:p>
      <w:pPr>
        <w:jc w:val="both"/>
        <w:rPr>
          <w:rFonts w:ascii="Calibri" w:hAnsi="Calibri" w:cs="Calibri"/>
          <w:sz w:val="18"/>
          <w:szCs w:val="18"/>
        </w:rPr>
      </w:pPr>
      <w:r>
        <w:rPr>
          <w:rFonts w:ascii="Calibri" w:hAnsi="Calibri" w:cs="Calibri"/>
          <w:sz w:val="18"/>
          <w:szCs w:val="18"/>
        </w:rPr>
        <w:t>Rue du Docteur Charcot - 25220 Novillars</w:t>
      </w:r>
    </w:p>
    <w:p>
      <w:pPr>
        <w:jc w:val="both"/>
        <w:rPr>
          <w:rFonts w:ascii="Calibri" w:hAnsi="Calibri" w:cs="Calibri"/>
          <w:sz w:val="18"/>
          <w:szCs w:val="18"/>
        </w:rPr>
      </w:pPr>
      <w:r>
        <w:rPr>
          <w:rFonts w:ascii="Calibri" w:hAnsi="Calibri" w:cs="Calibri"/>
          <w:sz w:val="18"/>
          <w:szCs w:val="18"/>
        </w:rPr>
        <w:t>Tél. 03 81 60 58 00 demander l’unité CALYPSO</w:t>
      </w:r>
    </w:p>
    <w:p>
      <w:pPr>
        <w:jc w:val="both"/>
        <w:rPr>
          <w:rFonts w:ascii="Calibri" w:hAnsi="Calibri" w:cs="Calibri"/>
          <w:sz w:val="18"/>
          <w:szCs w:val="18"/>
        </w:rPr>
      </w:pPr>
      <w:r>
        <w:rPr>
          <w:rFonts w:ascii="Calibri" w:hAnsi="Calibri" w:cs="Calibri"/>
          <w:sz w:val="18"/>
          <w:szCs w:val="18"/>
        </w:rPr>
        <w:t>Pour joindre les infirmières : 06 74 08 14 64 et 06 02 02 04 25 -  Fax 03 81 60 58 46</w:t>
      </w:r>
    </w:p>
    <w:p>
      <w:pPr>
        <w:jc w:val="both"/>
        <w:rPr>
          <w:rFonts w:ascii="Calibri" w:hAnsi="Calibri" w:cs="Calibri"/>
          <w:sz w:val="18"/>
          <w:szCs w:val="18"/>
        </w:rPr>
      </w:pPr>
      <w:r>
        <w:rPr>
          <w:rFonts w:ascii="Calibri" w:hAnsi="Calibri" w:cs="Calibri"/>
          <w:sz w:val="18"/>
          <w:szCs w:val="18"/>
        </w:rPr>
        <w:t xml:space="preserve">Courriel : </w:t>
      </w:r>
      <w:hyperlink r:id="rId431" w:history="1">
        <w:r>
          <w:rPr>
            <w:rStyle w:val="Lienhypertexte"/>
            <w:rFonts w:ascii="Calibri" w:hAnsi="Calibri" w:cs="Calibri"/>
            <w:sz w:val="18"/>
            <w:szCs w:val="18"/>
          </w:rPr>
          <w:t>secretariat.direction@ch-novillars.fr</w:t>
        </w:r>
      </w:hyperlink>
      <w:r>
        <w:rPr>
          <w:rFonts w:ascii="Calibri" w:hAnsi="Calibri" w:cs="Calibri"/>
          <w:sz w:val="18"/>
          <w:szCs w:val="18"/>
        </w:rPr>
        <w:t xml:space="preserve"> - Site internet : www.ch-novillars.fr</w:t>
      </w:r>
    </w:p>
    <w:p>
      <w:pPr>
        <w:jc w:val="both"/>
        <w:rPr>
          <w:rFonts w:ascii="Calibri" w:hAnsi="Calibri" w:cs="Calibri"/>
          <w:b/>
          <w:bCs/>
        </w:rPr>
      </w:pPr>
    </w:p>
    <w:p>
      <w:pPr>
        <w:jc w:val="both"/>
        <w:rPr>
          <w:rFonts w:ascii="Calibri" w:eastAsia="Times New Roman" w:hAnsi="Calibri" w:cs="Calibri"/>
          <w:b/>
          <w:bCs/>
          <w:kern w:val="0"/>
          <w:sz w:val="18"/>
          <w:szCs w:val="18"/>
          <w:lang w:eastAsia="fr-FR" w:bidi="ar-SA"/>
        </w:rPr>
      </w:pPr>
      <w:r>
        <w:rPr>
          <w:rFonts w:ascii="Calibri" w:hAnsi="Calibri" w:cs="Calibri"/>
          <w:b/>
          <w:bCs/>
          <w:sz w:val="18"/>
          <w:szCs w:val="18"/>
        </w:rPr>
        <w:t xml:space="preserve">Mission </w:t>
      </w:r>
    </w:p>
    <w:p>
      <w:pPr>
        <w:jc w:val="both"/>
        <w:rPr>
          <w:rFonts w:ascii="Calibri" w:hAnsi="Calibri" w:cs="Calibri"/>
          <w:sz w:val="18"/>
          <w:szCs w:val="18"/>
        </w:rPr>
      </w:pPr>
      <w:r>
        <w:rPr>
          <w:rFonts w:ascii="Calibri" w:hAnsi="Calibri" w:cs="Calibri"/>
          <w:sz w:val="18"/>
          <w:szCs w:val="18"/>
        </w:rPr>
        <w:t xml:space="preserve">Dispositif mobile de liaison dont l’objectif est de favoriser la continuité des parcours de vie des personnes adultes handicapés résidant en établissement médico-sociaux et souffrant de troubles psychiques. </w:t>
      </w:r>
    </w:p>
    <w:p>
      <w:pPr>
        <w:jc w:val="both"/>
        <w:rPr>
          <w:rFonts w:ascii="Calibri" w:hAnsi="Calibri" w:cs="Calibri"/>
          <w:sz w:val="18"/>
          <w:szCs w:val="18"/>
        </w:rPr>
      </w:pPr>
      <w:r>
        <w:rPr>
          <w:rFonts w:ascii="Calibri" w:hAnsi="Calibri" w:cs="Calibri"/>
          <w:sz w:val="18"/>
          <w:szCs w:val="18"/>
        </w:rPr>
        <w:t>Le rôle de recours et d’expertise de l’EMILAH auprès des structures partenaires s’appuie sur sa capacité à :</w:t>
      </w:r>
    </w:p>
    <w:p>
      <w:pPr>
        <w:pStyle w:val="Paragraphedeliste"/>
        <w:numPr>
          <w:ilvl w:val="0"/>
          <w:numId w:val="111"/>
        </w:numPr>
        <w:jc w:val="both"/>
        <w:rPr>
          <w:rFonts w:ascii="Calibri" w:hAnsi="Calibri" w:cs="Calibri"/>
          <w:sz w:val="18"/>
          <w:szCs w:val="18"/>
        </w:rPr>
      </w:pPr>
      <w:r>
        <w:rPr>
          <w:rFonts w:ascii="Calibri" w:hAnsi="Calibri" w:cs="Calibri"/>
          <w:sz w:val="18"/>
          <w:szCs w:val="18"/>
        </w:rPr>
        <w:t>Accompagner les patients et les équipes en difficultés au sein de leur structure d’hébergement.</w:t>
      </w:r>
    </w:p>
    <w:p>
      <w:pPr>
        <w:pStyle w:val="Paragraphedeliste"/>
        <w:numPr>
          <w:ilvl w:val="0"/>
          <w:numId w:val="111"/>
        </w:numPr>
        <w:jc w:val="both"/>
        <w:rPr>
          <w:rFonts w:ascii="Calibri" w:hAnsi="Calibri" w:cs="Calibri"/>
          <w:sz w:val="18"/>
          <w:szCs w:val="18"/>
        </w:rPr>
      </w:pPr>
      <w:r>
        <w:rPr>
          <w:rFonts w:ascii="Calibri" w:hAnsi="Calibri" w:cs="Calibri"/>
          <w:sz w:val="18"/>
          <w:szCs w:val="18"/>
        </w:rPr>
        <w:t>Evaluer, soutenir et prévenir des situations à risques sur la base d’une coordination sanitaire et médico-sociale. (CMP de secteur, hospitalisation de jour, séjour de rupture en hospitalisation complète...)</w:t>
      </w:r>
    </w:p>
    <w:p>
      <w:pPr>
        <w:jc w:val="both"/>
        <w:rPr>
          <w:rFonts w:ascii="Calibri" w:hAnsi="Calibri" w:cs="Calibri"/>
          <w:sz w:val="18"/>
          <w:szCs w:val="18"/>
        </w:rPr>
      </w:pPr>
      <w:r>
        <w:rPr>
          <w:rFonts w:ascii="Calibri" w:hAnsi="Calibri" w:cs="Calibri"/>
          <w:sz w:val="18"/>
          <w:szCs w:val="18"/>
        </w:rPr>
        <w:t xml:space="preserve">Elle n’a pas pour mission d’assurer un suivi psychiatrique individuel </w:t>
      </w:r>
    </w:p>
    <w:p>
      <w:pPr>
        <w:jc w:val="both"/>
        <w:rPr>
          <w:rFonts w:ascii="Calibri" w:hAnsi="Calibri" w:cs="Calibri"/>
          <w:sz w:val="18"/>
          <w:szCs w:val="18"/>
        </w:rPr>
      </w:pPr>
    </w:p>
    <w:p>
      <w:pPr>
        <w:jc w:val="both"/>
        <w:rPr>
          <w:rFonts w:ascii="Calibri" w:hAnsi="Calibri" w:cs="Calibri"/>
          <w:sz w:val="18"/>
          <w:szCs w:val="18"/>
        </w:rPr>
      </w:pPr>
      <w:r>
        <w:rPr>
          <w:rFonts w:ascii="Calibri" w:hAnsi="Calibri" w:cs="Calibri"/>
          <w:b/>
          <w:sz w:val="18"/>
          <w:szCs w:val="18"/>
        </w:rPr>
        <w:lastRenderedPageBreak/>
        <w:t xml:space="preserve">Public concerné : </w:t>
      </w:r>
      <w:r>
        <w:rPr>
          <w:rFonts w:ascii="Calibri" w:hAnsi="Calibri" w:cs="Calibri"/>
          <w:sz w:val="18"/>
          <w:szCs w:val="18"/>
        </w:rPr>
        <w:t>Adultes en structure ESMS (hors EHPAD)</w:t>
      </w:r>
    </w:p>
    <w:p>
      <w:pPr>
        <w:jc w:val="both"/>
        <w:rPr>
          <w:rFonts w:ascii="Calibri" w:hAnsi="Calibri" w:cs="Calibri"/>
          <w:sz w:val="18"/>
          <w:szCs w:val="18"/>
        </w:rPr>
      </w:pPr>
    </w:p>
    <w:p>
      <w:pPr>
        <w:jc w:val="both"/>
        <w:rPr>
          <w:rFonts w:ascii="Calibri" w:hAnsi="Calibri" w:cs="Calibri"/>
          <w:sz w:val="18"/>
          <w:szCs w:val="18"/>
        </w:rPr>
      </w:pPr>
      <w:r>
        <w:rPr>
          <w:rFonts w:ascii="Calibri" w:hAnsi="Calibri" w:cs="Calibri"/>
          <w:b/>
          <w:sz w:val="18"/>
          <w:szCs w:val="18"/>
        </w:rPr>
        <w:t xml:space="preserve">Zone d'intervention : </w:t>
      </w:r>
      <w:r>
        <w:rPr>
          <w:rFonts w:ascii="Calibri" w:hAnsi="Calibri" w:cs="Calibri"/>
          <w:sz w:val="18"/>
          <w:szCs w:val="18"/>
        </w:rPr>
        <w:t>L’ensemble du territoire du Doubs, secteurs CHN et CHU</w:t>
      </w:r>
    </w:p>
    <w:p>
      <w:pPr>
        <w:rPr>
          <w:rFonts w:ascii="Calibri" w:hAnsi="Calibri" w:cs="Calibri"/>
          <w:sz w:val="18"/>
          <w:szCs w:val="18"/>
        </w:rPr>
      </w:pPr>
    </w:p>
    <w:p>
      <w:pPr>
        <w:rPr>
          <w:rFonts w:ascii="Calibri" w:hAnsi="Calibri" w:cs="Calibri"/>
          <w:b/>
          <w:sz w:val="18"/>
          <w:szCs w:val="18"/>
        </w:rPr>
      </w:pPr>
      <w:r>
        <w:rPr>
          <w:rFonts w:ascii="Calibri" w:hAnsi="Calibri" w:cs="Calibri"/>
          <w:b/>
          <w:sz w:val="18"/>
          <w:szCs w:val="18"/>
        </w:rPr>
        <w:t xml:space="preserve">Modalités d'entrée </w:t>
      </w:r>
    </w:p>
    <w:p>
      <w:pPr>
        <w:jc w:val="both"/>
        <w:rPr>
          <w:rFonts w:ascii="Calibri" w:hAnsi="Calibri" w:cs="Calibri"/>
          <w:sz w:val="18"/>
          <w:szCs w:val="18"/>
        </w:rPr>
      </w:pPr>
      <w:r>
        <w:rPr>
          <w:rFonts w:ascii="Calibri" w:hAnsi="Calibri" w:cs="Calibri"/>
          <w:sz w:val="18"/>
          <w:szCs w:val="18"/>
        </w:rPr>
        <w:t xml:space="preserve">L’EMILAH intervient sur demande des professionnels concernant des situations individuelles pour des personnes souffrant de troubles psychiques venant du secteur médico-social ou allant d'un lieu d'hospitalisation vers un lieu de vie. </w:t>
      </w:r>
    </w:p>
    <w:p>
      <w:pPr>
        <w:pStyle w:val="Textbody"/>
        <w:rPr>
          <w:rStyle w:val="Lienhypertexte"/>
          <w:rFonts w:ascii="Calibri" w:hAnsi="Calibri" w:cs="Calibri"/>
          <w:kern w:val="2"/>
          <w:sz w:val="18"/>
          <w:szCs w:val="18"/>
        </w:rPr>
      </w:pPr>
    </w:p>
    <w:p>
      <w:pPr>
        <w:pStyle w:val="Titre2"/>
        <w:ind w:left="576"/>
        <w:rPr>
          <w:rFonts w:ascii="Calibri" w:eastAsia="Times New Roman" w:hAnsi="Calibri" w:cs="Calibri"/>
        </w:rPr>
      </w:pPr>
      <w:bookmarkStart w:id="378" w:name="_Toc242277589"/>
      <w:r>
        <w:rPr>
          <w:rFonts w:ascii="Calibri" w:hAnsi="Calibri" w:cs="Calibri"/>
          <w:highlight w:val="yellow"/>
        </w:rPr>
        <w:t>Equipe Mobile d’appui aux TSA (EMA-TSA25)</w:t>
      </w:r>
      <w:bookmarkEnd w:id="378"/>
    </w:p>
    <w:p>
      <w:pPr>
        <w:pStyle w:val="WW-Standard"/>
        <w:spacing w:line="252" w:lineRule="auto"/>
        <w:ind w:right="-14"/>
        <w:rPr>
          <w:rFonts w:ascii="Calibri" w:eastAsia="Times New Roman" w:hAnsi="Calibri" w:cs="Calibri"/>
          <w:b/>
          <w:sz w:val="18"/>
          <w:szCs w:val="18"/>
        </w:rPr>
      </w:pPr>
    </w:p>
    <w:p>
      <w:pPr>
        <w:pStyle w:val="WW-Standard"/>
        <w:spacing w:line="252" w:lineRule="auto"/>
        <w:ind w:right="-14"/>
        <w:rPr>
          <w:rFonts w:ascii="Calibri" w:eastAsia="Times New Roman" w:hAnsi="Calibri" w:cs="Calibri"/>
          <w:b/>
          <w:sz w:val="18"/>
          <w:szCs w:val="18"/>
        </w:rPr>
      </w:pPr>
      <w:r>
        <w:rPr>
          <w:rFonts w:ascii="Calibri" w:eastAsia="Times New Roman" w:hAnsi="Calibri" w:cs="Calibri"/>
          <w:b/>
          <w:sz w:val="18"/>
          <w:szCs w:val="18"/>
        </w:rPr>
        <w:t>Public </w:t>
      </w:r>
    </w:p>
    <w:p>
      <w:pPr>
        <w:pStyle w:val="WW-Standard"/>
        <w:rPr>
          <w:rFonts w:ascii="Calibri" w:eastAsia="Times New Roman" w:hAnsi="Calibri" w:cs="Calibri"/>
          <w:color w:val="000000" w:themeColor="text1"/>
          <w:sz w:val="18"/>
          <w:szCs w:val="18"/>
        </w:rPr>
      </w:pPr>
      <w:r>
        <w:rPr>
          <w:rFonts w:ascii="Calibri" w:eastAsia="Times New Roman" w:hAnsi="Calibri" w:cs="Calibri"/>
          <w:color w:val="000000" w:themeColor="text1"/>
          <w:sz w:val="18"/>
          <w:szCs w:val="18"/>
        </w:rPr>
        <w:t xml:space="preserve">Depuis avril 2023, l’EMA-TSA 25 s’adresse à tous les professionnels des établissements médico-sociaux, </w:t>
      </w:r>
      <w:r>
        <w:rPr>
          <w:rFonts w:ascii="Calibri" w:eastAsia="Times New Roman" w:hAnsi="Calibri" w:cs="Calibri"/>
          <w:b/>
          <w:bCs/>
          <w:color w:val="000000" w:themeColor="text1"/>
          <w:sz w:val="18"/>
          <w:szCs w:val="18"/>
        </w:rPr>
        <w:t xml:space="preserve">sanitaires </w:t>
      </w:r>
      <w:r>
        <w:rPr>
          <w:rFonts w:ascii="Calibri" w:eastAsia="Times New Roman" w:hAnsi="Calibri" w:cs="Calibri"/>
          <w:b/>
          <w:bCs/>
          <w:color w:val="000000" w:themeColor="text1"/>
          <w:sz w:val="18"/>
          <w:szCs w:val="18"/>
          <w:highlight w:val="yellow"/>
        </w:rPr>
        <w:t>et EHPAD</w:t>
      </w:r>
      <w:r>
        <w:rPr>
          <w:rFonts w:ascii="Calibri" w:eastAsia="Times New Roman" w:hAnsi="Calibri" w:cs="Calibri"/>
          <w:color w:val="000000" w:themeColor="text1"/>
          <w:sz w:val="18"/>
          <w:szCs w:val="18"/>
        </w:rPr>
        <w:t xml:space="preserve"> qui éprouvent des besoins à être soutenus dans l’accompagnement de personnes porteuses de Troubles du Spectre Autistique diagnostiqués ou non.</w:t>
      </w:r>
    </w:p>
    <w:p>
      <w:pPr>
        <w:pStyle w:val="WW-Standard"/>
        <w:ind w:left="1418" w:hanging="1418"/>
        <w:jc w:val="both"/>
        <w:rPr>
          <w:rFonts w:ascii="Calibri" w:eastAsia="Times New Roman" w:hAnsi="Calibri" w:cs="Calibri"/>
          <w:color w:val="000000" w:themeColor="text1"/>
          <w:sz w:val="18"/>
          <w:szCs w:val="18"/>
        </w:rPr>
      </w:pPr>
      <w:r>
        <w:rPr>
          <w:rFonts w:ascii="Calibri" w:eastAsia="Times New Roman" w:hAnsi="Calibri" w:cs="Calibri"/>
          <w:color w:val="000000" w:themeColor="text1"/>
          <w:sz w:val="18"/>
          <w:szCs w:val="18"/>
        </w:rPr>
        <w:t xml:space="preserve">L’EMA-TSA 25 est financée par l’ARS-BFC, les interventions sont </w:t>
      </w:r>
      <w:r>
        <w:rPr>
          <w:rFonts w:ascii="Calibri" w:eastAsia="Times New Roman" w:hAnsi="Calibri" w:cs="Calibri"/>
          <w:b/>
          <w:bCs/>
          <w:color w:val="000000" w:themeColor="text1"/>
          <w:sz w:val="18"/>
          <w:szCs w:val="18"/>
          <w:u w:val="single"/>
        </w:rPr>
        <w:t>gratuites</w:t>
      </w:r>
      <w:r>
        <w:rPr>
          <w:rFonts w:ascii="Calibri" w:eastAsia="Times New Roman" w:hAnsi="Calibri" w:cs="Calibri"/>
          <w:b/>
          <w:bCs/>
          <w:color w:val="000000" w:themeColor="text1"/>
          <w:sz w:val="18"/>
          <w:szCs w:val="18"/>
        </w:rPr>
        <w:t xml:space="preserve"> </w:t>
      </w:r>
      <w:r>
        <w:rPr>
          <w:rFonts w:ascii="Calibri" w:eastAsia="Times New Roman" w:hAnsi="Calibri" w:cs="Calibri"/>
          <w:color w:val="000000" w:themeColor="text1"/>
          <w:sz w:val="18"/>
          <w:szCs w:val="18"/>
        </w:rPr>
        <w:t>pour les structures demandeuses.</w:t>
      </w:r>
    </w:p>
    <w:p>
      <w:pPr>
        <w:pStyle w:val="WW-Standard"/>
        <w:jc w:val="both"/>
        <w:rPr>
          <w:rFonts w:ascii="Calibri" w:eastAsia="Times New Roman" w:hAnsi="Calibri" w:cs="Calibri"/>
          <w:color w:val="000000" w:themeColor="text1"/>
          <w:sz w:val="18"/>
          <w:szCs w:val="18"/>
        </w:rPr>
      </w:pPr>
      <w:r>
        <w:rPr>
          <w:rFonts w:ascii="Calibri" w:eastAsia="Times New Roman" w:hAnsi="Calibri" w:cs="Calibri"/>
          <w:color w:val="000000" w:themeColor="text1"/>
          <w:sz w:val="18"/>
          <w:szCs w:val="18"/>
        </w:rPr>
        <w:t>L’EMA-TSA 25 se tient à la disposition des structures pour toute demande de soutien ou pour toute demande d’information complémentaire sur ses missions.</w:t>
      </w:r>
    </w:p>
    <w:p>
      <w:pPr>
        <w:pStyle w:val="WW-Standard"/>
        <w:spacing w:line="252" w:lineRule="auto"/>
        <w:ind w:right="-14"/>
        <w:rPr>
          <w:rFonts w:ascii="Calibri" w:eastAsia="Times New Roman" w:hAnsi="Calibri" w:cs="Calibri"/>
          <w:b/>
          <w:bCs/>
          <w:sz w:val="18"/>
          <w:szCs w:val="18"/>
        </w:rPr>
      </w:pPr>
    </w:p>
    <w:p>
      <w:pPr>
        <w:pStyle w:val="WW-Standard"/>
        <w:spacing w:line="252" w:lineRule="auto"/>
        <w:ind w:right="-14"/>
        <w:rPr>
          <w:rFonts w:ascii="Calibri" w:eastAsia="Times New Roman" w:hAnsi="Calibri" w:cs="Calibri"/>
          <w:b/>
          <w:bCs/>
          <w:sz w:val="18"/>
          <w:szCs w:val="18"/>
        </w:rPr>
      </w:pPr>
      <w:r>
        <w:rPr>
          <w:rFonts w:ascii="Calibri" w:eastAsia="Times New Roman" w:hAnsi="Calibri" w:cs="Calibri"/>
          <w:b/>
          <w:bCs/>
          <w:sz w:val="18"/>
          <w:szCs w:val="18"/>
        </w:rPr>
        <w:t>Missions </w:t>
      </w:r>
    </w:p>
    <w:p>
      <w:pPr>
        <w:pStyle w:val="WW-Standard"/>
        <w:numPr>
          <w:ilvl w:val="0"/>
          <w:numId w:val="34"/>
        </w:numPr>
        <w:spacing w:line="252" w:lineRule="auto"/>
        <w:ind w:right="-14"/>
        <w:textAlignment w:val="auto"/>
        <w:rPr>
          <w:rFonts w:ascii="Calibri" w:eastAsia="Times New Roman" w:hAnsi="Calibri" w:cs="Calibri"/>
          <w:sz w:val="18"/>
          <w:szCs w:val="18"/>
        </w:rPr>
      </w:pPr>
      <w:r>
        <w:rPr>
          <w:rFonts w:ascii="Calibri" w:eastAsia="Times New Roman" w:hAnsi="Calibri" w:cs="Calibri"/>
          <w:sz w:val="18"/>
          <w:szCs w:val="18"/>
        </w:rPr>
        <w:t xml:space="preserve">Améliorer la qualité de vie des bénéficiaires et de leur famille </w:t>
      </w:r>
    </w:p>
    <w:p>
      <w:pPr>
        <w:pStyle w:val="WW-Standard"/>
        <w:numPr>
          <w:ilvl w:val="0"/>
          <w:numId w:val="34"/>
        </w:numPr>
        <w:spacing w:line="252" w:lineRule="auto"/>
        <w:ind w:right="-14"/>
        <w:textAlignment w:val="auto"/>
        <w:rPr>
          <w:rFonts w:ascii="Calibri" w:eastAsia="Times New Roman" w:hAnsi="Calibri" w:cs="Calibri"/>
          <w:sz w:val="18"/>
          <w:szCs w:val="18"/>
        </w:rPr>
      </w:pPr>
      <w:r>
        <w:rPr>
          <w:rFonts w:ascii="Calibri" w:eastAsia="Times New Roman" w:hAnsi="Calibri" w:cs="Calibri"/>
          <w:sz w:val="18"/>
          <w:szCs w:val="18"/>
        </w:rPr>
        <w:t>Développer des compétences et des savoir-faire des professionnels</w:t>
      </w:r>
    </w:p>
    <w:p>
      <w:pPr>
        <w:pStyle w:val="WW-Standard"/>
        <w:numPr>
          <w:ilvl w:val="0"/>
          <w:numId w:val="34"/>
        </w:numPr>
        <w:spacing w:line="252" w:lineRule="auto"/>
        <w:ind w:right="-14"/>
        <w:textAlignment w:val="auto"/>
        <w:rPr>
          <w:rFonts w:ascii="Calibri" w:eastAsia="Times New Roman" w:hAnsi="Calibri" w:cs="Calibri"/>
          <w:sz w:val="18"/>
          <w:szCs w:val="18"/>
        </w:rPr>
      </w:pPr>
      <w:r>
        <w:rPr>
          <w:rFonts w:ascii="Calibri" w:eastAsia="Times New Roman" w:hAnsi="Calibri" w:cs="Calibri"/>
          <w:sz w:val="18"/>
          <w:szCs w:val="18"/>
        </w:rPr>
        <w:t>Aider à l’analyse de la situation et la mise en place d’un projet d’accompagnement adapté</w:t>
      </w:r>
    </w:p>
    <w:p>
      <w:pPr>
        <w:pStyle w:val="WW-Standard"/>
        <w:numPr>
          <w:ilvl w:val="0"/>
          <w:numId w:val="34"/>
        </w:numPr>
        <w:spacing w:line="252" w:lineRule="auto"/>
        <w:ind w:right="-14"/>
        <w:textAlignment w:val="auto"/>
        <w:rPr>
          <w:rFonts w:ascii="Calibri" w:eastAsia="Times New Roman" w:hAnsi="Calibri" w:cs="Calibri"/>
          <w:sz w:val="18"/>
          <w:szCs w:val="18"/>
        </w:rPr>
      </w:pPr>
      <w:r>
        <w:rPr>
          <w:rFonts w:ascii="Calibri" w:eastAsia="Times New Roman" w:hAnsi="Calibri" w:cs="Calibri"/>
          <w:sz w:val="18"/>
          <w:szCs w:val="18"/>
        </w:rPr>
        <w:t>Soutenir et promouvoir la continuité de l’accompagnement à tout âge</w:t>
      </w:r>
    </w:p>
    <w:p>
      <w:pPr>
        <w:pStyle w:val="WW-Standard"/>
        <w:numPr>
          <w:ilvl w:val="0"/>
          <w:numId w:val="34"/>
        </w:numPr>
        <w:spacing w:line="252" w:lineRule="auto"/>
        <w:ind w:right="-14"/>
        <w:textAlignment w:val="auto"/>
        <w:rPr>
          <w:rFonts w:ascii="Calibri" w:eastAsia="Times New Roman" w:hAnsi="Calibri" w:cs="Calibri"/>
          <w:sz w:val="18"/>
          <w:szCs w:val="18"/>
          <w:highlight w:val="yellow"/>
        </w:rPr>
      </w:pPr>
      <w:r>
        <w:rPr>
          <w:rFonts w:ascii="Calibri" w:eastAsia="Times New Roman" w:hAnsi="Calibri" w:cs="Calibri"/>
          <w:sz w:val="18"/>
          <w:szCs w:val="18"/>
          <w:highlight w:val="yellow"/>
        </w:rPr>
        <w:t xml:space="preserve">Nouvelles coordonnées </w:t>
      </w:r>
    </w:p>
    <w:p>
      <w:pPr>
        <w:pStyle w:val="WW-Standard"/>
        <w:numPr>
          <w:ilvl w:val="1"/>
          <w:numId w:val="34"/>
        </w:numPr>
        <w:spacing w:line="252" w:lineRule="auto"/>
        <w:ind w:right="-14"/>
        <w:textAlignment w:val="auto"/>
        <w:rPr>
          <w:rFonts w:ascii="Calibri" w:eastAsia="Times New Roman" w:hAnsi="Calibri" w:cs="Calibri"/>
          <w:sz w:val="18"/>
          <w:szCs w:val="18"/>
        </w:rPr>
      </w:pPr>
      <w:r>
        <w:rPr>
          <w:rFonts w:ascii="Calibri" w:eastAsia="Times New Roman" w:hAnsi="Calibri" w:cs="Calibri"/>
          <w:sz w:val="18"/>
          <w:szCs w:val="18"/>
        </w:rPr>
        <w:t>4 chemin de Palente - 25 000 Besançon (jusqu’au 30 septembre 2026)</w:t>
      </w:r>
    </w:p>
    <w:p>
      <w:pPr>
        <w:pStyle w:val="WW-Standard"/>
        <w:numPr>
          <w:ilvl w:val="1"/>
          <w:numId w:val="34"/>
        </w:numPr>
        <w:spacing w:line="252" w:lineRule="auto"/>
        <w:ind w:right="-14"/>
        <w:textAlignment w:val="auto"/>
        <w:rPr>
          <w:rFonts w:ascii="Calibri" w:eastAsia="Times New Roman" w:hAnsi="Calibri" w:cs="Calibri"/>
          <w:sz w:val="18"/>
          <w:szCs w:val="18"/>
          <w:highlight w:val="yellow"/>
        </w:rPr>
      </w:pPr>
      <w:r>
        <w:rPr>
          <w:rFonts w:ascii="Calibri" w:eastAsia="Times New Roman" w:hAnsi="Calibri" w:cs="Calibri"/>
          <w:sz w:val="18"/>
          <w:szCs w:val="18"/>
          <w:highlight w:val="yellow"/>
        </w:rPr>
        <w:t>4 chemin de l’Hermitage - 25 000 Besançon (à partir du 1er octobre 2026)</w:t>
      </w:r>
    </w:p>
    <w:p>
      <w:pPr>
        <w:pStyle w:val="WW-Standard"/>
        <w:numPr>
          <w:ilvl w:val="0"/>
          <w:numId w:val="34"/>
        </w:numPr>
        <w:spacing w:line="252" w:lineRule="auto"/>
        <w:ind w:right="-14"/>
        <w:textAlignment w:val="auto"/>
        <w:rPr>
          <w:rFonts w:ascii="Calibri" w:eastAsia="Times New Roman" w:hAnsi="Calibri" w:cs="Calibri"/>
          <w:sz w:val="18"/>
          <w:szCs w:val="18"/>
          <w:highlight w:val="yellow"/>
        </w:rPr>
      </w:pPr>
      <w:r>
        <w:rPr>
          <w:rFonts w:ascii="Calibri" w:eastAsia="Times New Roman" w:hAnsi="Calibri" w:cs="Calibri"/>
          <w:sz w:val="18"/>
          <w:szCs w:val="18"/>
          <w:highlight w:val="yellow"/>
        </w:rPr>
        <w:t xml:space="preserve">Tel 06.72.88.90.76 </w:t>
      </w:r>
    </w:p>
    <w:p>
      <w:pPr>
        <w:pStyle w:val="WW-Standard"/>
        <w:numPr>
          <w:ilvl w:val="0"/>
          <w:numId w:val="34"/>
        </w:numPr>
        <w:spacing w:before="38"/>
        <w:rPr>
          <w:rFonts w:ascii="Calibri" w:eastAsia="Times New Roman" w:hAnsi="Calibri" w:cs="Calibri"/>
          <w:sz w:val="18"/>
          <w:szCs w:val="18"/>
          <w:highlight w:val="yellow"/>
        </w:rPr>
      </w:pPr>
      <w:r>
        <w:rPr>
          <w:rFonts w:ascii="Calibri" w:eastAsia="Times New Roman" w:hAnsi="Calibri" w:cs="Calibri"/>
          <w:sz w:val="18"/>
          <w:szCs w:val="18"/>
          <w:highlight w:val="yellow"/>
        </w:rPr>
        <w:t xml:space="preserve">Courriel : </w:t>
      </w:r>
      <w:hyperlink r:id="rId432" w:tgtFrame="_blank" w:history="1">
        <w:r>
          <w:rPr>
            <w:rFonts w:ascii="Calibri" w:eastAsia="Times New Roman" w:hAnsi="Calibri" w:cs="Calibri"/>
            <w:sz w:val="18"/>
            <w:szCs w:val="18"/>
            <w:highlight w:val="yellow"/>
          </w:rPr>
          <w:t>olga.prince@ahs-fc.fr</w:t>
        </w:r>
      </w:hyperlink>
    </w:p>
    <w:p>
      <w:pPr>
        <w:pStyle w:val="WW-Standard"/>
        <w:spacing w:before="38"/>
        <w:ind w:left="940"/>
        <w:rPr>
          <w:rFonts w:ascii="Calibri" w:eastAsia="Times New Roman" w:hAnsi="Calibri" w:cs="Calibri"/>
          <w:bCs/>
          <w:kern w:val="2"/>
          <w:sz w:val="18"/>
          <w:szCs w:val="18"/>
        </w:rPr>
      </w:pPr>
    </w:p>
    <w:p>
      <w:pPr>
        <w:rPr>
          <w:rFonts w:ascii="Calibri" w:hAnsi="Calibri" w:cs="Calibri"/>
          <w:b/>
          <w:sz w:val="18"/>
          <w:szCs w:val="18"/>
        </w:rPr>
      </w:pPr>
    </w:p>
    <w:p>
      <w:pPr>
        <w:pStyle w:val="Titre2"/>
        <w:ind w:left="576"/>
        <w:rPr>
          <w:rFonts w:ascii="Calibri" w:hAnsi="Calibri" w:cs="Calibri"/>
          <w:highlight w:val="yellow"/>
        </w:rPr>
      </w:pPr>
      <w:bookmarkStart w:id="379" w:name="_Toc242277590"/>
      <w:r>
        <w:rPr>
          <w:rFonts w:ascii="Calibri" w:hAnsi="Calibri" w:cs="Calibri"/>
          <w:highlight w:val="yellow"/>
        </w:rPr>
        <w:t>Equipe Territoriale Ressource en Ethique de la Santé Bourgogne Franche-Comté (ETRES BFC)</w:t>
      </w:r>
      <w:bookmarkEnd w:id="379"/>
    </w:p>
    <w:p>
      <w:pPr>
        <w:rPr>
          <w:rFonts w:ascii="Calibri" w:hAnsi="Calibri" w:cs="Calibri"/>
          <w:b/>
          <w:sz w:val="18"/>
          <w:szCs w:val="18"/>
          <w:highlight w:val="yellow"/>
        </w:rPr>
      </w:pPr>
    </w:p>
    <w:p>
      <w:pPr>
        <w:rPr>
          <w:rFonts w:ascii="Calibri" w:hAnsi="Calibri" w:cs="Calibri"/>
          <w:b/>
          <w:sz w:val="18"/>
          <w:szCs w:val="18"/>
          <w:highlight w:val="yellow"/>
        </w:rPr>
      </w:pPr>
      <w:r>
        <w:rPr>
          <w:rFonts w:ascii="Calibri" w:hAnsi="Calibri" w:cs="Calibri"/>
          <w:b/>
          <w:sz w:val="18"/>
          <w:szCs w:val="18"/>
          <w:highlight w:val="yellow"/>
        </w:rPr>
        <w:t xml:space="preserve">Organisme de rattachement : </w:t>
      </w:r>
      <w:r>
        <w:rPr>
          <w:rFonts w:ascii="Calibri" w:hAnsi="Calibri" w:cs="Calibri"/>
          <w:sz w:val="18"/>
          <w:szCs w:val="18"/>
          <w:highlight w:val="yellow"/>
        </w:rPr>
        <w:t>EREBFC – Espace de Réflexion Éthique Bourgogne – Franche-Comté (porté par les CHU de Besançon et de Dijon)</w:t>
      </w:r>
    </w:p>
    <w:p>
      <w:pPr>
        <w:rPr>
          <w:rFonts w:ascii="Calibri" w:hAnsi="Calibri" w:cs="Calibri"/>
          <w:b/>
          <w:sz w:val="18"/>
          <w:szCs w:val="18"/>
          <w:highlight w:val="yellow"/>
        </w:rPr>
      </w:pPr>
    </w:p>
    <w:p>
      <w:pPr>
        <w:rPr>
          <w:rFonts w:ascii="Calibri" w:hAnsi="Calibri" w:cs="Calibri"/>
          <w:b/>
          <w:sz w:val="18"/>
          <w:szCs w:val="18"/>
          <w:highlight w:val="yellow"/>
        </w:rPr>
      </w:pPr>
      <w:r>
        <w:rPr>
          <w:rFonts w:ascii="Calibri" w:hAnsi="Calibri" w:cs="Calibri"/>
          <w:b/>
          <w:sz w:val="18"/>
          <w:szCs w:val="18"/>
          <w:highlight w:val="yellow"/>
        </w:rPr>
        <w:t>Coordonnées :</w:t>
      </w:r>
    </w:p>
    <w:p>
      <w:pPr>
        <w:rPr>
          <w:rFonts w:ascii="Calibri" w:hAnsi="Calibri" w:cs="Calibri"/>
          <w:sz w:val="18"/>
          <w:szCs w:val="18"/>
          <w:highlight w:val="yellow"/>
        </w:rPr>
      </w:pPr>
      <w:r>
        <w:rPr>
          <w:rFonts w:ascii="Calibri" w:hAnsi="Calibri" w:cs="Calibri"/>
          <w:sz w:val="18"/>
          <w:szCs w:val="18"/>
          <w:highlight w:val="yellow"/>
        </w:rPr>
        <w:t>CHU de Besançon : 3 rue Victor Sellier, 25000 Besançon – 03 70 63 25 47</w:t>
      </w:r>
    </w:p>
    <w:p>
      <w:pPr>
        <w:rPr>
          <w:rFonts w:ascii="Calibri" w:hAnsi="Calibri" w:cs="Calibri"/>
          <w:sz w:val="18"/>
          <w:szCs w:val="18"/>
          <w:highlight w:val="yellow"/>
        </w:rPr>
      </w:pPr>
      <w:r>
        <w:rPr>
          <w:rFonts w:ascii="Calibri" w:hAnsi="Calibri" w:cs="Calibri"/>
          <w:sz w:val="18"/>
          <w:szCs w:val="18"/>
          <w:highlight w:val="yellow"/>
        </w:rPr>
        <w:t xml:space="preserve">CHU Dijon Bourgogne : 10 bd Maréchal de Lattre de Tassigny, BP 77908, 21079 Dijon Cedex – 03 80 29 31 56 </w:t>
      </w:r>
    </w:p>
    <w:p>
      <w:pPr>
        <w:rPr>
          <w:rFonts w:ascii="Calibri" w:hAnsi="Calibri" w:cs="Calibri"/>
          <w:b/>
          <w:sz w:val="18"/>
          <w:szCs w:val="18"/>
          <w:highlight w:val="yellow"/>
        </w:rPr>
      </w:pPr>
    </w:p>
    <w:p>
      <w:pPr>
        <w:rPr>
          <w:rFonts w:ascii="Calibri" w:hAnsi="Calibri" w:cs="Calibri"/>
          <w:sz w:val="18"/>
          <w:szCs w:val="18"/>
          <w:highlight w:val="yellow"/>
        </w:rPr>
      </w:pPr>
      <w:r>
        <w:rPr>
          <w:rFonts w:ascii="Calibri" w:hAnsi="Calibri" w:cs="Calibri"/>
          <w:b/>
          <w:sz w:val="18"/>
          <w:szCs w:val="18"/>
          <w:highlight w:val="yellow"/>
        </w:rPr>
        <w:t xml:space="preserve">Public : </w:t>
      </w:r>
      <w:r>
        <w:rPr>
          <w:rFonts w:ascii="Calibri" w:hAnsi="Calibri" w:cs="Calibri"/>
          <w:sz w:val="18"/>
          <w:szCs w:val="18"/>
          <w:highlight w:val="yellow"/>
        </w:rPr>
        <w:t xml:space="preserve">usagers, familles et professionnels libéraux ou en établissements sanitaires, sociaux et médico sociaux de la région BFC. Les instances éthiques de la région peuvent également la solliciter autour de situations complexes. </w:t>
      </w:r>
    </w:p>
    <w:p>
      <w:pPr>
        <w:rPr>
          <w:rFonts w:ascii="Calibri" w:hAnsi="Calibri" w:cs="Calibri"/>
          <w:sz w:val="18"/>
          <w:szCs w:val="18"/>
          <w:highlight w:val="yellow"/>
        </w:rPr>
      </w:pPr>
      <w:r>
        <w:rPr>
          <w:rFonts w:ascii="Calibri" w:hAnsi="Calibri" w:cs="Calibri"/>
          <w:sz w:val="18"/>
          <w:szCs w:val="18"/>
          <w:highlight w:val="yellow"/>
        </w:rPr>
        <w:t xml:space="preserve">Secteur : Bourgogne – Franche-Comté </w:t>
      </w:r>
    </w:p>
    <w:p>
      <w:pPr>
        <w:rPr>
          <w:rFonts w:ascii="Calibri" w:hAnsi="Calibri" w:cs="Calibri"/>
          <w:b/>
          <w:sz w:val="18"/>
          <w:szCs w:val="18"/>
          <w:highlight w:val="yellow"/>
        </w:rPr>
      </w:pPr>
    </w:p>
    <w:p>
      <w:pPr>
        <w:rPr>
          <w:rFonts w:ascii="Calibri" w:hAnsi="Calibri" w:cs="Calibri"/>
          <w:b/>
          <w:sz w:val="18"/>
          <w:szCs w:val="18"/>
          <w:highlight w:val="yellow"/>
        </w:rPr>
      </w:pPr>
      <w:r>
        <w:rPr>
          <w:rFonts w:ascii="Calibri" w:hAnsi="Calibri" w:cs="Calibri"/>
          <w:b/>
          <w:sz w:val="18"/>
          <w:szCs w:val="18"/>
          <w:highlight w:val="yellow"/>
        </w:rPr>
        <w:t>Description et offre de soins/ accompagnements :</w:t>
      </w:r>
    </w:p>
    <w:p>
      <w:pPr>
        <w:rPr>
          <w:rFonts w:ascii="Calibri" w:hAnsi="Calibri" w:cs="Calibri"/>
          <w:sz w:val="18"/>
          <w:szCs w:val="18"/>
          <w:highlight w:val="yellow"/>
        </w:rPr>
      </w:pPr>
      <w:r>
        <w:rPr>
          <w:rFonts w:ascii="Calibri" w:hAnsi="Calibri" w:cs="Calibri"/>
          <w:sz w:val="18"/>
          <w:szCs w:val="18"/>
          <w:highlight w:val="yellow"/>
        </w:rPr>
        <w:t>L’ETRES est une équipe mobile en éthique qui intervient en cas de situations complexes, et accompagne les professionnels dans la réflexion et la prise de décision la plus juste possible pour le patient en situation de vulnérabilité en tenant compte de toute sa singularité. Elle assure une action de suivi avec les équipes si nécessaire. Elle intervient gratuitement, dans un délai rapide et au plus près des demandeurs, sur l’ensemble de la région Bourgogne - Franche-Comté.</w:t>
      </w:r>
    </w:p>
    <w:p>
      <w:pPr>
        <w:rPr>
          <w:rFonts w:ascii="Calibri" w:hAnsi="Calibri" w:cs="Calibri"/>
          <w:b/>
          <w:sz w:val="8"/>
          <w:szCs w:val="18"/>
          <w:highlight w:val="yellow"/>
        </w:rPr>
      </w:pPr>
    </w:p>
    <w:p>
      <w:pPr>
        <w:rPr>
          <w:rFonts w:ascii="Calibri" w:hAnsi="Calibri" w:cs="Calibri"/>
          <w:b/>
          <w:sz w:val="18"/>
          <w:szCs w:val="18"/>
          <w:highlight w:val="yellow"/>
        </w:rPr>
      </w:pPr>
      <w:r>
        <w:rPr>
          <w:rFonts w:ascii="Calibri" w:hAnsi="Calibri" w:cs="Calibri"/>
          <w:b/>
          <w:sz w:val="18"/>
          <w:szCs w:val="18"/>
          <w:highlight w:val="yellow"/>
        </w:rPr>
        <w:t xml:space="preserve"> Elle ne traite pas des conflits relationnels, ni des conflits d'équipe et ne produit pas d'avis servant à orienter une politique de santé ou une administration.</w:t>
      </w:r>
    </w:p>
    <w:p>
      <w:pPr>
        <w:rPr>
          <w:rFonts w:ascii="Calibri" w:hAnsi="Calibri" w:cs="Calibri"/>
          <w:b/>
          <w:sz w:val="18"/>
          <w:szCs w:val="18"/>
          <w:highlight w:val="yellow"/>
        </w:rPr>
      </w:pPr>
    </w:p>
    <w:p>
      <w:pPr>
        <w:rPr>
          <w:rFonts w:ascii="Calibri" w:hAnsi="Calibri" w:cs="Calibri"/>
          <w:b/>
          <w:sz w:val="18"/>
          <w:szCs w:val="18"/>
          <w:highlight w:val="yellow"/>
        </w:rPr>
      </w:pPr>
      <w:r>
        <w:rPr>
          <w:rFonts w:ascii="Calibri" w:hAnsi="Calibri" w:cs="Calibri"/>
          <w:b/>
          <w:sz w:val="18"/>
          <w:szCs w:val="18"/>
          <w:highlight w:val="yellow"/>
        </w:rPr>
        <w:t xml:space="preserve">Modalités : </w:t>
      </w:r>
    </w:p>
    <w:p>
      <w:pPr>
        <w:rPr>
          <w:rFonts w:ascii="Calibri" w:hAnsi="Calibri" w:cs="Calibri"/>
          <w:sz w:val="18"/>
          <w:szCs w:val="18"/>
          <w:highlight w:val="yellow"/>
        </w:rPr>
      </w:pPr>
      <w:r>
        <w:rPr>
          <w:rFonts w:ascii="Calibri" w:hAnsi="Calibri" w:cs="Calibri"/>
          <w:sz w:val="18"/>
          <w:szCs w:val="18"/>
          <w:highlight w:val="yellow"/>
        </w:rPr>
        <w:t>•</w:t>
      </w:r>
      <w:r>
        <w:rPr>
          <w:rFonts w:ascii="Calibri" w:hAnsi="Calibri" w:cs="Calibri"/>
          <w:sz w:val="18"/>
          <w:szCs w:val="18"/>
          <w:highlight w:val="yellow"/>
        </w:rPr>
        <w:tab/>
        <w:t>Une demande est formulée auprès de l’ETRES BFC ;</w:t>
      </w:r>
    </w:p>
    <w:p>
      <w:pPr>
        <w:rPr>
          <w:rFonts w:ascii="Calibri" w:hAnsi="Calibri" w:cs="Calibri"/>
          <w:sz w:val="18"/>
          <w:szCs w:val="18"/>
          <w:highlight w:val="yellow"/>
        </w:rPr>
      </w:pPr>
      <w:r>
        <w:rPr>
          <w:rFonts w:ascii="Calibri" w:hAnsi="Calibri" w:cs="Calibri"/>
          <w:sz w:val="18"/>
          <w:szCs w:val="18"/>
          <w:highlight w:val="yellow"/>
        </w:rPr>
        <w:t>•</w:t>
      </w:r>
      <w:r>
        <w:rPr>
          <w:rFonts w:ascii="Calibri" w:hAnsi="Calibri" w:cs="Calibri"/>
          <w:sz w:val="18"/>
          <w:szCs w:val="18"/>
          <w:highlight w:val="yellow"/>
        </w:rPr>
        <w:tab/>
        <w:t>Un temps d’échange avec le demandeur est réalisé dans les 48-72h pour identifier ce qui fait difficulté ;</w:t>
      </w:r>
    </w:p>
    <w:p>
      <w:pPr>
        <w:rPr>
          <w:rFonts w:ascii="Calibri" w:hAnsi="Calibri" w:cs="Calibri"/>
          <w:sz w:val="18"/>
          <w:szCs w:val="18"/>
          <w:highlight w:val="yellow"/>
        </w:rPr>
      </w:pPr>
      <w:r>
        <w:rPr>
          <w:rFonts w:ascii="Calibri" w:hAnsi="Calibri" w:cs="Calibri"/>
          <w:sz w:val="18"/>
          <w:szCs w:val="18"/>
          <w:highlight w:val="yellow"/>
        </w:rPr>
        <w:t>•</w:t>
      </w:r>
      <w:r>
        <w:rPr>
          <w:rFonts w:ascii="Calibri" w:hAnsi="Calibri" w:cs="Calibri"/>
          <w:sz w:val="18"/>
          <w:szCs w:val="18"/>
          <w:highlight w:val="yellow"/>
        </w:rPr>
        <w:tab/>
        <w:t>Les modalités d’intervention seront définies selon les besoins ;</w:t>
      </w:r>
    </w:p>
    <w:p>
      <w:pPr>
        <w:rPr>
          <w:rFonts w:ascii="Calibri" w:hAnsi="Calibri" w:cs="Calibri"/>
          <w:sz w:val="18"/>
          <w:szCs w:val="18"/>
        </w:rPr>
      </w:pPr>
      <w:r>
        <w:rPr>
          <w:rFonts w:ascii="Calibri" w:hAnsi="Calibri" w:cs="Calibri"/>
          <w:sz w:val="18"/>
          <w:szCs w:val="18"/>
          <w:highlight w:val="yellow"/>
        </w:rPr>
        <w:t>•</w:t>
      </w:r>
      <w:r>
        <w:rPr>
          <w:rFonts w:ascii="Calibri" w:hAnsi="Calibri" w:cs="Calibri"/>
          <w:sz w:val="18"/>
          <w:szCs w:val="18"/>
          <w:highlight w:val="yellow"/>
        </w:rPr>
        <w:tab/>
        <w:t>Un retour écrit des principaux éléments partagés sera transmis par l’ETRES.</w:t>
      </w:r>
    </w:p>
    <w:p>
      <w:pPr>
        <w:pStyle w:val="Titre2"/>
        <w:ind w:left="576"/>
        <w:rPr>
          <w:rFonts w:ascii="Calibri" w:hAnsi="Calibri" w:cs="Calibri"/>
        </w:rPr>
      </w:pPr>
      <w:bookmarkStart w:id="380" w:name="_Toc242277591"/>
      <w:r>
        <w:rPr>
          <w:rFonts w:ascii="Calibri" w:hAnsi="Calibri" w:cs="Calibri"/>
        </w:rPr>
        <w:lastRenderedPageBreak/>
        <w:t>VigilanS : Dispositif de recontact post crise suicidaire</w:t>
      </w:r>
      <w:bookmarkEnd w:id="380"/>
    </w:p>
    <w:p>
      <w:pPr>
        <w:autoSpaceDE w:val="0"/>
        <w:autoSpaceDN w:val="0"/>
        <w:adjustRightInd w:val="0"/>
        <w:jc w:val="both"/>
        <w:rPr>
          <w:rFonts w:ascii="Calibri" w:hAnsi="Calibri" w:cs="Calibri"/>
          <w:b/>
          <w:bCs/>
          <w:color w:val="000000"/>
          <w:sz w:val="18"/>
          <w:szCs w:val="18"/>
          <w:lang w:eastAsia="fr-FR"/>
        </w:rPr>
      </w:pPr>
    </w:p>
    <w:p>
      <w:pPr>
        <w:autoSpaceDE w:val="0"/>
        <w:autoSpaceDN w:val="0"/>
        <w:adjustRightInd w:val="0"/>
        <w:jc w:val="both"/>
        <w:rPr>
          <w:rFonts w:ascii="Calibri" w:hAnsi="Calibri" w:cs="Calibri"/>
          <w:color w:val="000000"/>
          <w:sz w:val="18"/>
          <w:szCs w:val="18"/>
          <w:lang w:eastAsia="fr-FR"/>
        </w:rPr>
      </w:pPr>
      <w:r>
        <w:rPr>
          <w:rFonts w:ascii="Calibri" w:hAnsi="Calibri" w:cs="Calibri"/>
          <w:b/>
          <w:bCs/>
          <w:color w:val="000000"/>
          <w:sz w:val="18"/>
          <w:szCs w:val="18"/>
          <w:lang w:eastAsia="fr-FR"/>
        </w:rPr>
        <w:t xml:space="preserve">Les objectifs </w:t>
      </w:r>
    </w:p>
    <w:p>
      <w:pPr>
        <w:autoSpaceDE w:val="0"/>
        <w:autoSpaceDN w:val="0"/>
        <w:adjustRightInd w:val="0"/>
        <w:jc w:val="both"/>
        <w:rPr>
          <w:rFonts w:ascii="Calibri" w:hAnsi="Calibri" w:cs="Calibri"/>
          <w:color w:val="000000"/>
          <w:sz w:val="18"/>
          <w:szCs w:val="18"/>
          <w:lang w:eastAsia="fr-FR"/>
        </w:rPr>
      </w:pPr>
      <w:r>
        <w:rPr>
          <w:rFonts w:ascii="Calibri" w:hAnsi="Calibri" w:cs="Calibri"/>
          <w:color w:val="000000"/>
          <w:sz w:val="18"/>
          <w:szCs w:val="18"/>
          <w:lang w:eastAsia="fr-FR"/>
        </w:rPr>
        <w:t xml:space="preserve">Le dispositif VigilanS a pour objectif général de contribuer à la baisse de la mortalité et de la morbidité suicidaires (récidives) dans les territoires considérés en : </w:t>
      </w:r>
    </w:p>
    <w:p>
      <w:pPr>
        <w:autoSpaceDE w:val="0"/>
        <w:autoSpaceDN w:val="0"/>
        <w:adjustRightInd w:val="0"/>
        <w:jc w:val="both"/>
        <w:rPr>
          <w:rFonts w:ascii="Calibri" w:hAnsi="Calibri" w:cs="Calibri"/>
          <w:color w:val="000000"/>
          <w:sz w:val="18"/>
          <w:szCs w:val="18"/>
          <w:lang w:eastAsia="fr-FR"/>
        </w:rPr>
      </w:pPr>
    </w:p>
    <w:p>
      <w:pPr>
        <w:numPr>
          <w:ilvl w:val="0"/>
          <w:numId w:val="37"/>
        </w:numPr>
        <w:suppressAutoHyphens w:val="0"/>
        <w:autoSpaceDE w:val="0"/>
        <w:autoSpaceDN w:val="0"/>
        <w:adjustRightInd w:val="0"/>
        <w:jc w:val="both"/>
        <w:textAlignment w:val="auto"/>
        <w:rPr>
          <w:rFonts w:ascii="Calibri" w:hAnsi="Calibri" w:cs="Calibri"/>
          <w:color w:val="000000"/>
          <w:sz w:val="18"/>
          <w:szCs w:val="18"/>
          <w:lang w:eastAsia="fr-FR"/>
        </w:rPr>
      </w:pPr>
      <w:r>
        <w:rPr>
          <w:rFonts w:ascii="Calibri" w:hAnsi="Calibri" w:cs="Calibri"/>
          <w:color w:val="000000"/>
          <w:sz w:val="18"/>
          <w:szCs w:val="18"/>
          <w:lang w:eastAsia="fr-FR"/>
        </w:rPr>
        <w:t xml:space="preserve">Harmonisant les prises en charge des suicidants dans chaque région ; </w:t>
      </w:r>
    </w:p>
    <w:p>
      <w:pPr>
        <w:numPr>
          <w:ilvl w:val="0"/>
          <w:numId w:val="37"/>
        </w:numPr>
        <w:suppressAutoHyphens w:val="0"/>
        <w:autoSpaceDE w:val="0"/>
        <w:autoSpaceDN w:val="0"/>
        <w:adjustRightInd w:val="0"/>
        <w:jc w:val="both"/>
        <w:textAlignment w:val="auto"/>
        <w:rPr>
          <w:rFonts w:ascii="Calibri" w:hAnsi="Calibri" w:cs="Calibri"/>
          <w:color w:val="000000"/>
          <w:sz w:val="18"/>
          <w:szCs w:val="18"/>
          <w:lang w:eastAsia="fr-FR"/>
        </w:rPr>
      </w:pPr>
      <w:r>
        <w:rPr>
          <w:rFonts w:ascii="Calibri" w:hAnsi="Calibri" w:cs="Calibri"/>
          <w:color w:val="000000"/>
          <w:sz w:val="18"/>
          <w:szCs w:val="18"/>
          <w:lang w:eastAsia="fr-FR"/>
        </w:rPr>
        <w:t xml:space="preserve">Proposant un système de recontacte et d’alerte basé sur des procédures innovantes et réplicables de prévention de la récidive suicidaire ; </w:t>
      </w:r>
    </w:p>
    <w:p>
      <w:pPr>
        <w:numPr>
          <w:ilvl w:val="0"/>
          <w:numId w:val="37"/>
        </w:numPr>
        <w:suppressAutoHyphens w:val="0"/>
        <w:autoSpaceDE w:val="0"/>
        <w:autoSpaceDN w:val="0"/>
        <w:adjustRightInd w:val="0"/>
        <w:jc w:val="both"/>
        <w:textAlignment w:val="auto"/>
        <w:rPr>
          <w:rFonts w:ascii="Calibri" w:hAnsi="Calibri" w:cs="Calibri"/>
          <w:color w:val="000000"/>
          <w:sz w:val="18"/>
          <w:szCs w:val="18"/>
          <w:lang w:eastAsia="fr-FR"/>
        </w:rPr>
      </w:pPr>
      <w:r>
        <w:rPr>
          <w:rFonts w:ascii="Calibri" w:hAnsi="Calibri" w:cs="Calibri"/>
          <w:color w:val="000000"/>
          <w:sz w:val="18"/>
          <w:szCs w:val="18"/>
          <w:lang w:eastAsia="fr-FR"/>
        </w:rPr>
        <w:t xml:space="preserve">Coordonnant l’action des différents partenaires de santé autour du patient (médecin généraliste, psychiatre, psychologue, autres soignants, entourage). </w:t>
      </w:r>
    </w:p>
    <w:p>
      <w:pPr>
        <w:autoSpaceDE w:val="0"/>
        <w:autoSpaceDN w:val="0"/>
        <w:adjustRightInd w:val="0"/>
        <w:jc w:val="both"/>
        <w:rPr>
          <w:rFonts w:ascii="Calibri" w:hAnsi="Calibri" w:cs="Calibri"/>
          <w:color w:val="000000"/>
          <w:sz w:val="18"/>
          <w:szCs w:val="18"/>
          <w:lang w:eastAsia="fr-FR"/>
        </w:rPr>
      </w:pPr>
    </w:p>
    <w:p>
      <w:pPr>
        <w:autoSpaceDE w:val="0"/>
        <w:autoSpaceDN w:val="0"/>
        <w:adjustRightInd w:val="0"/>
        <w:jc w:val="both"/>
        <w:rPr>
          <w:rFonts w:ascii="Calibri" w:hAnsi="Calibri" w:cs="Calibri"/>
          <w:color w:val="000000"/>
          <w:sz w:val="18"/>
          <w:szCs w:val="18"/>
          <w:lang w:eastAsia="fr-FR"/>
        </w:rPr>
      </w:pPr>
      <w:r>
        <w:rPr>
          <w:rFonts w:ascii="Calibri" w:hAnsi="Calibri" w:cs="Calibri"/>
          <w:color w:val="000000"/>
          <w:sz w:val="18"/>
          <w:szCs w:val="18"/>
          <w:lang w:eastAsia="fr-FR"/>
        </w:rPr>
        <w:t>Ils assurent la mission de lien avec les suicidants. L’équipe est composée d’infirmiers et/ou de psychologues.</w:t>
      </w:r>
    </w:p>
    <w:p>
      <w:pPr>
        <w:autoSpaceDE w:val="0"/>
        <w:autoSpaceDN w:val="0"/>
        <w:adjustRightInd w:val="0"/>
        <w:jc w:val="both"/>
        <w:rPr>
          <w:rFonts w:ascii="Calibri" w:hAnsi="Calibri" w:cs="Calibri"/>
          <w:color w:val="000000"/>
          <w:sz w:val="18"/>
          <w:szCs w:val="18"/>
          <w:lang w:eastAsia="fr-FR"/>
        </w:rPr>
      </w:pPr>
      <w:r>
        <w:rPr>
          <w:rFonts w:ascii="Calibri" w:hAnsi="Calibri" w:cs="Calibri"/>
          <w:color w:val="000000"/>
          <w:sz w:val="18"/>
          <w:szCs w:val="18"/>
          <w:lang w:eastAsia="fr-FR"/>
        </w:rPr>
        <w:t xml:space="preserve">Les VigilanSeurs interviennent en binôme, ils sont spécialement formés et entraînés à l’évaluation et à la gestion de crise suicidaire au téléphone. </w:t>
      </w:r>
    </w:p>
    <w:p>
      <w:pPr>
        <w:jc w:val="both"/>
        <w:rPr>
          <w:rFonts w:ascii="Calibri" w:hAnsi="Calibri" w:cs="Calibri"/>
          <w:color w:val="000000"/>
          <w:sz w:val="18"/>
          <w:szCs w:val="18"/>
          <w:lang w:eastAsia="fr-FR"/>
        </w:rPr>
      </w:pPr>
    </w:p>
    <w:p>
      <w:pPr>
        <w:jc w:val="both"/>
        <w:rPr>
          <w:rFonts w:ascii="Calibri" w:hAnsi="Calibri" w:cs="Calibri"/>
          <w:color w:val="000000"/>
          <w:sz w:val="18"/>
          <w:szCs w:val="18"/>
          <w:lang w:eastAsia="fr-FR"/>
        </w:rPr>
      </w:pPr>
      <w:r>
        <w:rPr>
          <w:rFonts w:ascii="Calibri" w:hAnsi="Calibri" w:cs="Calibri"/>
          <w:color w:val="000000"/>
          <w:sz w:val="18"/>
          <w:szCs w:val="18"/>
          <w:lang w:eastAsia="fr-FR"/>
        </w:rPr>
        <w:t xml:space="preserve">A cette compétence de gestion de la crise suicidaire par téléphone s’ajoutent celles d’écouter et de pouvoir orienter les personnes vers une prise en charge coordonnée sanitaire, sociale ou médico-sociale. </w:t>
      </w:r>
    </w:p>
    <w:p>
      <w:pPr>
        <w:jc w:val="both"/>
        <w:rPr>
          <w:rFonts w:ascii="Calibri" w:hAnsi="Calibri" w:cs="Calibri"/>
          <w:sz w:val="18"/>
          <w:szCs w:val="18"/>
        </w:rPr>
      </w:pPr>
    </w:p>
    <w:p>
      <w:pPr>
        <w:autoSpaceDE w:val="0"/>
        <w:autoSpaceDN w:val="0"/>
        <w:adjustRightInd w:val="0"/>
        <w:jc w:val="both"/>
        <w:rPr>
          <w:rFonts w:ascii="Calibri" w:hAnsi="Calibri" w:cs="Calibri"/>
          <w:b/>
          <w:color w:val="000000"/>
          <w:sz w:val="18"/>
          <w:szCs w:val="18"/>
          <w:lang w:eastAsia="fr-FR"/>
        </w:rPr>
      </w:pPr>
      <w:r>
        <w:rPr>
          <w:rFonts w:ascii="Calibri" w:hAnsi="Calibri" w:cs="Calibri"/>
          <w:b/>
          <w:color w:val="000000"/>
          <w:sz w:val="18"/>
          <w:szCs w:val="18"/>
          <w:lang w:eastAsia="fr-FR"/>
        </w:rPr>
        <w:t>Coordonnées pour les Professionnels de Santé</w:t>
      </w:r>
    </w:p>
    <w:p>
      <w:pPr>
        <w:autoSpaceDE w:val="0"/>
        <w:autoSpaceDN w:val="0"/>
        <w:adjustRightInd w:val="0"/>
        <w:jc w:val="both"/>
        <w:rPr>
          <w:rFonts w:ascii="Calibri" w:hAnsi="Calibri" w:cs="Calibri"/>
          <w:sz w:val="18"/>
          <w:szCs w:val="18"/>
          <w:lang w:eastAsia="fr-FR"/>
        </w:rPr>
      </w:pPr>
      <w:r>
        <w:rPr>
          <w:rFonts w:ascii="Calibri" w:hAnsi="Calibri" w:cs="Calibri"/>
          <w:sz w:val="18"/>
          <w:szCs w:val="18"/>
          <w:lang w:eastAsia="fr-FR"/>
        </w:rPr>
        <w:t>07.89.67.75.89</w:t>
      </w:r>
    </w:p>
    <w:p>
      <w:pPr>
        <w:autoSpaceDE w:val="0"/>
        <w:autoSpaceDN w:val="0"/>
        <w:adjustRightInd w:val="0"/>
        <w:jc w:val="both"/>
        <w:rPr>
          <w:rFonts w:ascii="Calibri" w:hAnsi="Calibri" w:cs="Calibri"/>
          <w:color w:val="000000" w:themeColor="text1"/>
          <w:sz w:val="18"/>
          <w:szCs w:val="18"/>
          <w:lang w:eastAsia="fr-FR"/>
        </w:rPr>
        <w:sectPr>
          <w:type w:val="continuous"/>
          <w:pgSz w:w="11907" w:h="16840" w:code="9"/>
          <w:pgMar w:top="1134" w:right="1134" w:bottom="1134" w:left="1134" w:header="720" w:footer="720" w:gutter="0"/>
          <w:cols w:space="720"/>
          <w:docGrid w:linePitch="600" w:charSpace="32768"/>
        </w:sectPr>
      </w:pPr>
      <w:r>
        <w:rPr>
          <w:rFonts w:ascii="Calibri" w:hAnsi="Calibri" w:cs="Calibri"/>
          <w:color w:val="000000" w:themeColor="text1"/>
          <w:sz w:val="18"/>
          <w:szCs w:val="18"/>
          <w:lang w:eastAsia="fr-FR"/>
        </w:rPr>
        <w:t xml:space="preserve">Mail : </w:t>
      </w:r>
      <w:hyperlink r:id="rId433" w:history="1">
        <w:r>
          <w:rPr>
            <w:rStyle w:val="Lienhypertexte"/>
            <w:rFonts w:ascii="Calibri" w:hAnsi="Calibri" w:cs="Calibri"/>
            <w:color w:val="000000" w:themeColor="text1"/>
            <w:sz w:val="18"/>
            <w:szCs w:val="18"/>
            <w:lang w:eastAsia="fr-FR"/>
          </w:rPr>
          <w:t>chs.vigilans@chsjura.fr</w:t>
        </w:r>
      </w:hyperlink>
      <w:r>
        <w:rPr>
          <w:rFonts w:ascii="Calibri" w:eastAsia="Times New Roman" w:hAnsi="Calibri" w:cs="Calibri"/>
          <w:b/>
          <w:bCs/>
          <w:sz w:val="18"/>
          <w:szCs w:val="18"/>
          <w:lang w:eastAsia="ar-SA" w:bidi="ar-SA"/>
        </w:rPr>
        <w:t> </w:t>
      </w:r>
    </w:p>
    <w:p>
      <w:pPr>
        <w:pStyle w:val="Titre1"/>
        <w:numPr>
          <w:ilvl w:val="0"/>
          <w:numId w:val="36"/>
        </w:numPr>
        <w:rPr>
          <w:rFonts w:ascii="Calibri" w:hAnsi="Calibri" w:cs="Calibri"/>
        </w:rPr>
      </w:pPr>
      <w:bookmarkStart w:id="381" w:name="_Toc242277592"/>
      <w:r>
        <w:rPr>
          <w:rFonts w:ascii="Calibri" w:hAnsi="Calibri" w:cs="Calibri"/>
        </w:rPr>
        <w:lastRenderedPageBreak/>
        <w:t>CARTOGRAPHIE DEPARTEMENTALE OFFRE DE PSYCHIATRIE</w:t>
      </w:r>
      <w:bookmarkEnd w:id="381"/>
    </w:p>
    <w:p>
      <w:pPr>
        <w:pStyle w:val="Textbody"/>
        <w:jc w:val="center"/>
        <w:rPr>
          <w:rFonts w:ascii="Calibri" w:hAnsi="Calibri" w:cs="Calibri"/>
          <w:b/>
          <w:bCs/>
          <w:color w:val="FF0000"/>
        </w:rPr>
      </w:pPr>
      <w:r>
        <w:rPr>
          <w:rFonts w:ascii="Calibri" w:hAnsi="Calibri" w:cs="Calibri"/>
          <w:noProof/>
          <w:lang w:eastAsia="fr-FR" w:bidi="ar-SA"/>
        </w:rPr>
        <w:drawing>
          <wp:inline distT="0" distB="0" distL="0" distR="0">
            <wp:extent cx="8020609" cy="5724525"/>
            <wp:effectExtent l="0" t="0" r="0" b="0"/>
            <wp:docPr id="1576286415" name="Image 5" descr="Une image contenant texte, carte, diagramme, capture d’écra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286415" name="Image 5" descr="Une image contenant texte, carte, diagramme, capture d’écran&#10;&#10;Le contenu généré par l’IA peut être incorrect."/>
                    <pic:cNvPicPr>
                      <a:picLocks noChangeAspect="1" noChangeArrowheads="1"/>
                    </pic:cNvPicPr>
                  </pic:nvPicPr>
                  <pic:blipFill rotWithShape="1">
                    <a:blip r:embed="rId434" cstate="print">
                      <a:extLst>
                        <a:ext uri="{28A0092B-C50C-407E-A947-70E740481C1C}">
                          <a14:useLocalDpi xmlns:a14="http://schemas.microsoft.com/office/drawing/2010/main" val="0"/>
                        </a:ext>
                      </a:extLst>
                    </a:blip>
                    <a:srcRect t="1556"/>
                    <a:stretch>
                      <a:fillRect/>
                    </a:stretch>
                  </pic:blipFill>
                  <pic:spPr bwMode="auto">
                    <a:xfrm>
                      <a:off x="0" y="0"/>
                      <a:ext cx="8023694" cy="5726727"/>
                    </a:xfrm>
                    <a:prstGeom prst="rect">
                      <a:avLst/>
                    </a:prstGeom>
                    <a:noFill/>
                    <a:ln>
                      <a:noFill/>
                    </a:ln>
                    <a:extLst>
                      <a:ext uri="{53640926-AAD7-44D8-BBD7-CCE9431645EC}">
                        <a14:shadowObscured xmlns:a14="http://schemas.microsoft.com/office/drawing/2010/main"/>
                      </a:ext>
                    </a:extLst>
                  </pic:spPr>
                </pic:pic>
              </a:graphicData>
            </a:graphic>
          </wp:inline>
        </w:drawing>
      </w:r>
    </w:p>
    <w:p>
      <w:pPr>
        <w:widowControl/>
        <w:suppressAutoHyphens w:val="0"/>
        <w:spacing w:after="160" w:line="259" w:lineRule="auto"/>
        <w:textAlignment w:val="auto"/>
        <w:rPr>
          <w:rFonts w:ascii="Calibri" w:hAnsi="Calibri" w:cs="Calibri"/>
          <w:lang w:eastAsia="fr-FR"/>
        </w:rPr>
        <w:sectPr>
          <w:pgSz w:w="16840" w:h="11907" w:orient="landscape" w:code="9"/>
          <w:pgMar w:top="1134" w:right="1134" w:bottom="1134" w:left="1134" w:header="720" w:footer="720" w:gutter="0"/>
          <w:cols w:space="720"/>
          <w:docGrid w:linePitch="600" w:charSpace="32768"/>
        </w:sectPr>
      </w:pPr>
    </w:p>
    <w:p>
      <w:pPr>
        <w:pStyle w:val="Titre1"/>
        <w:numPr>
          <w:ilvl w:val="0"/>
          <w:numId w:val="36"/>
        </w:numPr>
        <w:rPr>
          <w:rFonts w:ascii="Calibri" w:hAnsi="Calibri" w:cs="Calibri"/>
          <w:highlight w:val="lightGray"/>
        </w:rPr>
      </w:pPr>
      <w:r>
        <w:rPr>
          <w:rFonts w:ascii="Calibri" w:hAnsi="Calibri" w:cs="Calibri"/>
        </w:rPr>
        <w:lastRenderedPageBreak/>
        <w:t xml:space="preserve"> </w:t>
      </w:r>
      <w:bookmarkStart w:id="382" w:name="_Toc242277593"/>
      <w:r>
        <w:rPr>
          <w:rFonts w:ascii="Calibri" w:hAnsi="Calibri" w:cs="Calibri"/>
          <w:highlight w:val="lightGray"/>
        </w:rPr>
        <w:t>INFORMATIONS COMPLEMENTAIRES</w:t>
      </w:r>
      <w:bookmarkEnd w:id="382"/>
    </w:p>
    <w:p>
      <w:pPr>
        <w:pStyle w:val="WW-Standard"/>
        <w:rPr>
          <w:rFonts w:ascii="Calibri" w:hAnsi="Calibri" w:cs="Calibri"/>
        </w:rPr>
      </w:pPr>
    </w:p>
    <w:p>
      <w:pPr>
        <w:pStyle w:val="WW-Standard"/>
        <w:rPr>
          <w:rFonts w:ascii="Calibri" w:hAnsi="Calibri" w:cs="Calibri"/>
        </w:rPr>
      </w:pPr>
    </w:p>
    <w:p>
      <w:pPr>
        <w:pStyle w:val="WW-Standard"/>
        <w:shd w:val="clear" w:color="auto" w:fill="CCCCCC"/>
        <w:rPr>
          <w:rFonts w:ascii="Calibri" w:hAnsi="Calibri" w:cs="Calibri"/>
          <w:sz w:val="20"/>
          <w:szCs w:val="20"/>
        </w:rPr>
      </w:pPr>
      <w:r>
        <w:rPr>
          <w:rFonts w:ascii="Calibri" w:hAnsi="Calibri" w:cs="Calibri"/>
          <w:sz w:val="20"/>
          <w:szCs w:val="20"/>
        </w:rPr>
        <w:t>POUR DES INFORMATIONS ACTUALISEES SUR LES MODES D’HOSPITALISATION EN SOINS DE SANTE MENTALE (rédaction de certificat, droit des patients, admissions …)</w:t>
      </w:r>
    </w:p>
    <w:p>
      <w:pPr>
        <w:pStyle w:val="WW-Standard"/>
        <w:rPr>
          <w:rFonts w:ascii="Calibri" w:hAnsi="Calibri" w:cs="Calibri"/>
        </w:rPr>
      </w:pPr>
    </w:p>
    <w:p>
      <w:pPr>
        <w:pStyle w:val="WW-Standard"/>
        <w:rPr>
          <w:rFonts w:ascii="Calibri" w:hAnsi="Calibri" w:cs="Calibri"/>
          <w:sz w:val="18"/>
          <w:szCs w:val="18"/>
        </w:rPr>
      </w:pPr>
      <w:r>
        <w:rPr>
          <w:rFonts w:ascii="Calibri" w:hAnsi="Calibri" w:cs="Calibri"/>
          <w:sz w:val="18"/>
          <w:szCs w:val="18"/>
        </w:rPr>
        <w:t>ARS guide des procédures : soins psychiatriques sans consentement</w:t>
      </w:r>
    </w:p>
    <w:p>
      <w:pPr>
        <w:pStyle w:val="WW-Standard"/>
        <w:rPr>
          <w:rFonts w:ascii="Calibri" w:hAnsi="Calibri" w:cs="Calibri"/>
          <w:sz w:val="18"/>
          <w:szCs w:val="18"/>
        </w:rPr>
      </w:pPr>
    </w:p>
    <w:p>
      <w:pPr>
        <w:pStyle w:val="WW-Standard"/>
        <w:rPr>
          <w:rFonts w:ascii="Calibri" w:hAnsi="Calibri" w:cs="Calibri"/>
          <w:sz w:val="18"/>
          <w:szCs w:val="18"/>
        </w:rPr>
      </w:pPr>
      <w:r>
        <w:rPr>
          <w:rFonts w:ascii="Calibri" w:hAnsi="Calibri" w:cs="Calibri"/>
          <w:sz w:val="18"/>
          <w:szCs w:val="18"/>
        </w:rPr>
        <w:t>ARS guide spécifique aux maires sur les soins psychiatriques</w:t>
      </w:r>
    </w:p>
    <w:p>
      <w:pPr>
        <w:pStyle w:val="WW-Standard"/>
        <w:rPr>
          <w:rFonts w:ascii="Calibri" w:hAnsi="Calibri" w:cs="Calibri"/>
          <w:sz w:val="18"/>
          <w:szCs w:val="18"/>
        </w:rPr>
      </w:pPr>
    </w:p>
    <w:p>
      <w:pPr>
        <w:pStyle w:val="WW-Standard"/>
        <w:rPr>
          <w:rFonts w:ascii="Calibri" w:hAnsi="Calibri" w:cs="Calibri"/>
          <w:sz w:val="18"/>
          <w:szCs w:val="18"/>
        </w:rPr>
      </w:pPr>
      <w:r>
        <w:rPr>
          <w:rFonts w:ascii="Calibri" w:hAnsi="Calibri" w:cs="Calibri"/>
          <w:sz w:val="18"/>
          <w:szCs w:val="18"/>
        </w:rPr>
        <w:t>ARS guide spécifique aux familles est en cours d'élaboration</w:t>
      </w:r>
    </w:p>
    <w:p>
      <w:pPr>
        <w:pStyle w:val="WW-Standard"/>
        <w:rPr>
          <w:rFonts w:ascii="Calibri" w:hAnsi="Calibri" w:cs="Calibri"/>
          <w:sz w:val="18"/>
          <w:szCs w:val="18"/>
        </w:rPr>
      </w:pPr>
    </w:p>
    <w:p>
      <w:pPr>
        <w:pStyle w:val="WW-Standard"/>
        <w:rPr>
          <w:rFonts w:ascii="Calibri" w:hAnsi="Calibri" w:cs="Calibri"/>
          <w:sz w:val="18"/>
          <w:szCs w:val="18"/>
        </w:rPr>
      </w:pPr>
      <w:r>
        <w:rPr>
          <w:rFonts w:ascii="Calibri" w:hAnsi="Calibri" w:cs="Calibri"/>
          <w:sz w:val="18"/>
          <w:szCs w:val="18"/>
        </w:rPr>
        <w:t>Adresse à copier pour télécharger les documents :</w:t>
      </w:r>
    </w:p>
    <w:p>
      <w:pPr>
        <w:pStyle w:val="WW-Standard"/>
        <w:rPr>
          <w:rFonts w:ascii="Calibri" w:hAnsi="Calibri" w:cs="Calibri"/>
          <w:sz w:val="18"/>
          <w:szCs w:val="18"/>
        </w:rPr>
      </w:pPr>
      <w:r>
        <w:rPr>
          <w:rFonts w:ascii="Calibri" w:hAnsi="Calibri" w:cs="Calibri"/>
          <w:sz w:val="18"/>
          <w:szCs w:val="18"/>
        </w:rPr>
        <w:t>http://www.crsa-pays-de-la-loire.ars.sante.fr/Guide-de-procedures-Les-soin.182677.0.html</w:t>
      </w:r>
    </w:p>
    <w:p>
      <w:pPr>
        <w:pStyle w:val="WW-Standard"/>
        <w:rPr>
          <w:rFonts w:ascii="Calibri" w:hAnsi="Calibri" w:cs="Calibri"/>
        </w:rPr>
      </w:pPr>
    </w:p>
    <w:p>
      <w:pPr>
        <w:pStyle w:val="WW-Standard"/>
        <w:spacing w:before="16" w:line="175" w:lineRule="auto"/>
        <w:ind w:right="256"/>
        <w:rPr>
          <w:rFonts w:ascii="Calibri" w:hAnsi="Calibri" w:cs="Calibri"/>
        </w:rPr>
      </w:pPr>
    </w:p>
    <w:p>
      <w:pPr>
        <w:pStyle w:val="WW-Standard"/>
        <w:jc w:val="both"/>
        <w:rPr>
          <w:rFonts w:ascii="Calibri" w:hAnsi="Calibri" w:cs="Calibri"/>
          <w:sz w:val="20"/>
          <w:szCs w:val="20"/>
        </w:rPr>
      </w:pPr>
    </w:p>
    <w:p>
      <w:pPr>
        <w:pStyle w:val="WW-Standard"/>
        <w:jc w:val="both"/>
        <w:rPr>
          <w:rFonts w:ascii="Calibri" w:hAnsi="Calibri" w:cs="Calibri"/>
          <w:sz w:val="20"/>
          <w:szCs w:val="20"/>
        </w:rPr>
      </w:pPr>
      <w:r>
        <w:rPr>
          <w:rFonts w:ascii="Calibri" w:hAnsi="Calibri" w:cs="Calibri"/>
          <w:b/>
          <w:sz w:val="20"/>
          <w:szCs w:val="20"/>
        </w:rPr>
        <w:t>GEM – Groupe d’entraide mutuelle</w:t>
      </w:r>
      <w:r>
        <w:rPr>
          <w:rFonts w:ascii="Calibri" w:hAnsi="Calibri" w:cs="Calibri"/>
          <w:sz w:val="20"/>
          <w:szCs w:val="20"/>
        </w:rPr>
        <w:t> : Dans un lieu d’accueil permanent dont la fréquentation est libre, ils assurent le maintien du lien social permettant de rompre l’isolement des personnes handicapées, et les orientent vers les services disponibles adéquats.</w:t>
      </w:r>
    </w:p>
    <w:p>
      <w:pPr>
        <w:pStyle w:val="WW-Standard"/>
        <w:jc w:val="both"/>
        <w:rPr>
          <w:rFonts w:ascii="Calibri" w:hAnsi="Calibri" w:cs="Calibri"/>
          <w:sz w:val="20"/>
          <w:szCs w:val="20"/>
        </w:rPr>
      </w:pPr>
    </w:p>
    <w:p>
      <w:pPr>
        <w:pStyle w:val="WW-Standard"/>
        <w:ind w:right="256"/>
        <w:jc w:val="both"/>
        <w:rPr>
          <w:rFonts w:ascii="Calibri" w:hAnsi="Calibri" w:cs="Calibri"/>
          <w:sz w:val="20"/>
          <w:szCs w:val="20"/>
        </w:rPr>
      </w:pPr>
      <w:r>
        <w:rPr>
          <w:rFonts w:ascii="Calibri" w:hAnsi="Calibri" w:cs="Calibri"/>
          <w:b/>
          <w:sz w:val="20"/>
          <w:szCs w:val="20"/>
        </w:rPr>
        <w:t>Association tutélaire spécialisée</w:t>
      </w:r>
      <w:r>
        <w:rPr>
          <w:rFonts w:ascii="Calibri" w:hAnsi="Calibri" w:cs="Calibri"/>
          <w:sz w:val="20"/>
          <w:szCs w:val="20"/>
        </w:rPr>
        <w:t> : Assurer la protection des intérêts matériels et moraux de personnes souffrant ou ayant souffert de maladie mentale, mise en place de la protection juridique et sociale pour intégrer au mieux la personne protégée dans son milieu et dans le respect de ses droits.</w:t>
      </w:r>
    </w:p>
    <w:p>
      <w:pPr>
        <w:pStyle w:val="WW-Standard"/>
        <w:ind w:right="256"/>
        <w:jc w:val="both"/>
        <w:rPr>
          <w:rFonts w:ascii="Calibri" w:hAnsi="Calibri" w:cs="Calibri"/>
          <w:sz w:val="20"/>
          <w:szCs w:val="20"/>
        </w:rPr>
      </w:pPr>
    </w:p>
    <w:p>
      <w:pPr>
        <w:pStyle w:val="WW-Standard"/>
        <w:ind w:right="256"/>
        <w:jc w:val="both"/>
        <w:rPr>
          <w:rFonts w:ascii="Calibri" w:hAnsi="Calibri" w:cs="Calibri"/>
          <w:sz w:val="20"/>
          <w:szCs w:val="20"/>
        </w:rPr>
      </w:pPr>
    </w:p>
    <w:p>
      <w:pPr>
        <w:pStyle w:val="PreformattedText"/>
        <w:spacing w:before="16" w:line="175" w:lineRule="auto"/>
        <w:ind w:right="256"/>
        <w:jc w:val="both"/>
        <w:rPr>
          <w:rFonts w:ascii="Calibri" w:hAnsi="Calibri" w:cs="Calibri"/>
        </w:rPr>
      </w:pPr>
    </w:p>
    <w:p>
      <w:pPr>
        <w:pStyle w:val="PreformattedText"/>
        <w:shd w:val="clear" w:color="auto" w:fill="CCCCCC"/>
        <w:ind w:right="255"/>
        <w:jc w:val="both"/>
        <w:rPr>
          <w:rFonts w:ascii="Calibri" w:hAnsi="Calibri" w:cs="Calibri"/>
        </w:rPr>
      </w:pPr>
      <w:r>
        <w:rPr>
          <w:rFonts w:ascii="Calibri" w:hAnsi="Calibri" w:cs="Calibri"/>
        </w:rPr>
        <w:t>POUR TOUS BESOINS D’INFORMATIONS, DE FORMATIONS OU DE COORDINATIONS, VOUS POUVEZ CONTACTER :</w:t>
      </w:r>
    </w:p>
    <w:p>
      <w:pPr>
        <w:pStyle w:val="PreformattedText"/>
        <w:spacing w:before="16" w:line="175" w:lineRule="auto"/>
        <w:ind w:right="256"/>
        <w:jc w:val="both"/>
        <w:rPr>
          <w:rFonts w:ascii="Calibri" w:hAnsi="Calibri" w:cs="Calibri"/>
          <w:sz w:val="22"/>
          <w:szCs w:val="22"/>
        </w:rPr>
      </w:pPr>
    </w:p>
    <w:p>
      <w:pPr>
        <w:pStyle w:val="PreformattedText"/>
        <w:spacing w:before="16" w:line="175" w:lineRule="auto"/>
        <w:ind w:right="256"/>
        <w:jc w:val="both"/>
        <w:rPr>
          <w:rFonts w:ascii="Calibri" w:hAnsi="Calibri" w:cs="Calibri"/>
          <w:b/>
          <w:sz w:val="22"/>
          <w:szCs w:val="22"/>
        </w:rPr>
      </w:pPr>
      <w:r>
        <w:rPr>
          <w:rFonts w:ascii="Calibri" w:hAnsi="Calibri" w:cs="Calibri"/>
          <w:b/>
          <w:sz w:val="22"/>
          <w:szCs w:val="22"/>
        </w:rPr>
        <w:t>Projet Territorial de Santé Mentale du Doubs</w:t>
      </w:r>
    </w:p>
    <w:p>
      <w:pPr>
        <w:pStyle w:val="PreformattedText"/>
        <w:jc w:val="both"/>
        <w:rPr>
          <w:rFonts w:ascii="Calibri" w:hAnsi="Calibri" w:cs="Calibri"/>
          <w:sz w:val="22"/>
          <w:szCs w:val="22"/>
          <w:lang w:val="en-US"/>
        </w:rPr>
      </w:pPr>
      <w:r>
        <w:rPr>
          <w:rFonts w:ascii="Calibri" w:hAnsi="Calibri" w:cs="Calibri"/>
          <w:sz w:val="22"/>
          <w:szCs w:val="22"/>
          <w:lang w:val="en-US"/>
        </w:rPr>
        <w:t>CH NOVILLARS</w:t>
      </w:r>
    </w:p>
    <w:p>
      <w:pPr>
        <w:pStyle w:val="PreformattedText"/>
        <w:jc w:val="both"/>
        <w:rPr>
          <w:rFonts w:ascii="Calibri" w:hAnsi="Calibri" w:cs="Calibri"/>
          <w:sz w:val="22"/>
          <w:szCs w:val="22"/>
          <w:lang w:val="en-US"/>
        </w:rPr>
      </w:pPr>
      <w:r>
        <w:rPr>
          <w:rFonts w:ascii="Calibri" w:hAnsi="Calibri" w:cs="Calibri"/>
          <w:sz w:val="22"/>
          <w:szCs w:val="22"/>
          <w:lang w:val="en-US"/>
        </w:rPr>
        <w:t>4 rue Dr Charcot, 25220 NOVILLARS</w:t>
      </w:r>
    </w:p>
    <w:p>
      <w:pPr>
        <w:pStyle w:val="PreformattedText"/>
        <w:spacing w:after="60"/>
        <w:jc w:val="both"/>
        <w:rPr>
          <w:rFonts w:ascii="Calibri" w:eastAsia="Times New Roman" w:hAnsi="Calibri" w:cs="Calibri"/>
          <w:sz w:val="22"/>
          <w:szCs w:val="22"/>
          <w:lang w:val="en-US"/>
        </w:rPr>
      </w:pPr>
      <w:r>
        <w:rPr>
          <w:rFonts w:ascii="Calibri" w:hAnsi="Calibri" w:cs="Calibri"/>
          <w:sz w:val="22"/>
          <w:szCs w:val="22"/>
          <w:lang w:val="en-US"/>
        </w:rPr>
        <w:t>Tél : 06 35 54 29 30</w:t>
      </w:r>
    </w:p>
    <w:p>
      <w:pPr>
        <w:pStyle w:val="PreformattedText"/>
        <w:spacing w:after="283" w:line="180" w:lineRule="exact"/>
        <w:rPr>
          <w:rFonts w:ascii="Calibri" w:eastAsia="Times New Roman" w:hAnsi="Calibri" w:cs="Calibri"/>
          <w:color w:val="6600CC"/>
          <w:sz w:val="22"/>
          <w:szCs w:val="22"/>
          <w:u w:val="single"/>
        </w:rPr>
      </w:pPr>
      <w:r>
        <w:rPr>
          <w:rFonts w:ascii="Calibri" w:eastAsia="Times New Roman" w:hAnsi="Calibri" w:cs="Calibri"/>
          <w:noProof/>
          <w:sz w:val="22"/>
          <w:szCs w:val="22"/>
          <w:lang w:eastAsia="fr-FR" w:bidi="ar-SA"/>
        </w:rPr>
        <mc:AlternateContent>
          <mc:Choice Requires="wps">
            <w:drawing>
              <wp:anchor distT="0" distB="0" distL="114300" distR="114300" simplePos="0" relativeHeight="251678208" behindDoc="0" locked="0" layoutInCell="1" allowOverlap="1">
                <wp:simplePos x="0" y="0"/>
                <wp:positionH relativeFrom="column">
                  <wp:posOffset>33376</wp:posOffset>
                </wp:positionH>
                <wp:positionV relativeFrom="paragraph">
                  <wp:posOffset>261291</wp:posOffset>
                </wp:positionV>
                <wp:extent cx="3277209" cy="1148486"/>
                <wp:effectExtent l="0" t="0" r="0" b="0"/>
                <wp:wrapNone/>
                <wp:docPr id="18" name="Zone de texte 18"/>
                <wp:cNvGraphicFramePr/>
                <a:graphic xmlns:a="http://schemas.openxmlformats.org/drawingml/2006/main">
                  <a:graphicData uri="http://schemas.microsoft.com/office/word/2010/wordprocessingShape">
                    <wps:wsp>
                      <wps:cNvSpPr txBox="1"/>
                      <wps:spPr>
                        <a:xfrm>
                          <a:off x="0" y="0"/>
                          <a:ext cx="3277209" cy="1148486"/>
                        </a:xfrm>
                        <a:prstGeom prst="rect">
                          <a:avLst/>
                        </a:prstGeom>
                        <a:solidFill>
                          <a:schemeClr val="lt1"/>
                        </a:solidFill>
                        <a:ln w="6350">
                          <a:noFill/>
                        </a:ln>
                      </wps:spPr>
                      <wps:txbx>
                        <w:txbxContent>
                          <w:p>
                            <w:r>
                              <w:rPr>
                                <w:rFonts w:ascii="Calibri" w:eastAsia="Times New Roman" w:hAnsi="Calibri" w:cs="Calibri"/>
                                <w:noProof/>
                                <w:color w:val="6600CC"/>
                                <w:sz w:val="22"/>
                                <w:szCs w:val="22"/>
                                <w:lang w:eastAsia="fr-FR" w:bidi="ar-SA"/>
                              </w:rPr>
                              <w:drawing>
                                <wp:inline distT="0" distB="0" distL="0" distR="0">
                                  <wp:extent cx="3116275" cy="1040227"/>
                                  <wp:effectExtent l="0" t="0" r="8255" b="7620"/>
                                  <wp:docPr id="26" name="Imag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Logo PTSM 25.jpg"/>
                                          <pic:cNvPicPr/>
                                        </pic:nvPicPr>
                                        <pic:blipFill>
                                          <a:blip r:embed="rId8">
                                            <a:extLst>
                                              <a:ext uri="{28A0092B-C50C-407E-A947-70E740481C1C}">
                                                <a14:useLocalDpi xmlns:a14="http://schemas.microsoft.com/office/drawing/2010/main" val="0"/>
                                              </a:ext>
                                            </a:extLst>
                                          </a:blip>
                                          <a:stretch>
                                            <a:fillRect/>
                                          </a:stretch>
                                        </pic:blipFill>
                                        <pic:spPr>
                                          <a:xfrm>
                                            <a:off x="0" y="0"/>
                                            <a:ext cx="3128342" cy="1044255"/>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Zone de texte 18" o:spid="_x0000_s1037" type="#_x0000_t202" style="position:absolute;margin-left:2.65pt;margin-top:20.55pt;width:258.05pt;height:90.45pt;z-index:251678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" fillcolor="white [3201]" stroked="f" strokeweight=".5pt">
                <v:textbox>
                  <w:txbxContent>
                    <w:p>
                      <w:r>
                        <w:rPr>
                          <w:rFonts w:ascii="Calibri" w:eastAsia="Times New Roman" w:hAnsi="Calibri" w:cs="Calibri"/>
                          <w:noProof/>
                          <w:color w:val="6600CC"/>
                          <w:sz w:val="22"/>
                          <w:szCs w:val="22"/>
                          <w:lang w:eastAsia="fr-FR" w:bidi="ar-SA"/>
                        </w:rPr>
                        <w:drawing>
                          <wp:inline distT="0" distB="0" distL="0" distR="0">
                            <wp:extent cx="3116275" cy="1040227"/>
                            <wp:effectExtent l="0" t="0" r="8255" b="7620"/>
                            <wp:docPr id="26" name="Imag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Logo PTSM 25.jpg"/>
                                    <pic:cNvPicPr/>
                                  </pic:nvPicPr>
                                  <pic:blipFill>
                                    <a:blip r:embed="rId8">
                                      <a:extLst>
                                        <a:ext uri="{28A0092B-C50C-407E-A947-70E740481C1C}">
                                          <a14:useLocalDpi xmlns:a14="http://schemas.microsoft.com/office/drawing/2010/main" val="0"/>
                                        </a:ext>
                                      </a:extLst>
                                    </a:blip>
                                    <a:stretch>
                                      <a:fillRect/>
                                    </a:stretch>
                                  </pic:blipFill>
                                  <pic:spPr>
                                    <a:xfrm>
                                      <a:off x="0" y="0"/>
                                      <a:ext cx="3128342" cy="1044255"/>
                                    </a:xfrm>
                                    <a:prstGeom prst="rect">
                                      <a:avLst/>
                                    </a:prstGeom>
                                  </pic:spPr>
                                </pic:pic>
                              </a:graphicData>
                            </a:graphic>
                          </wp:inline>
                        </w:drawing>
                      </w:r>
                    </w:p>
                  </w:txbxContent>
                </v:textbox>
              </v:shape>
            </w:pict>
          </mc:Fallback>
        </mc:AlternateContent>
      </w:r>
      <w:r>
        <w:rPr>
          <w:rFonts w:ascii="Calibri" w:eastAsia="Times New Roman" w:hAnsi="Calibri" w:cs="Calibri"/>
          <w:sz w:val="22"/>
          <w:szCs w:val="22"/>
        </w:rPr>
        <w:t xml:space="preserve">Courriel : </w:t>
      </w:r>
      <w:hyperlink r:id="rId435" w:history="1">
        <w:r>
          <w:rPr>
            <w:rStyle w:val="Lienhypertexte"/>
            <w:rFonts w:ascii="Calibri" w:eastAsia="Times New Roman" w:hAnsi="Calibri" w:cs="Calibri"/>
            <w:sz w:val="22"/>
            <w:szCs w:val="22"/>
          </w:rPr>
          <w:t>pernelle.parent@gpmsdoubsjura.fr</w:t>
        </w:r>
      </w:hyperlink>
      <w:r>
        <w:rPr>
          <w:rFonts w:ascii="Calibri" w:eastAsia="Times New Roman" w:hAnsi="Calibri" w:cs="Calibri"/>
          <w:sz w:val="22"/>
          <w:szCs w:val="22"/>
        </w:rPr>
        <w:t xml:space="preserve"> </w:t>
      </w:r>
    </w:p>
    <w:p>
      <w:pPr>
        <w:widowControl/>
        <w:suppressAutoHyphens w:val="0"/>
        <w:spacing w:after="160" w:line="259" w:lineRule="auto"/>
        <w:textAlignment w:val="auto"/>
        <w:rPr>
          <w:rFonts w:ascii="Calibri" w:eastAsia="Cambria" w:hAnsi="Calibri" w:cs="Calibri"/>
          <w:b/>
          <w:sz w:val="40"/>
          <w:szCs w:val="40"/>
          <w:highlight w:val="lightGray"/>
        </w:rPr>
      </w:pPr>
      <w:r>
        <w:rPr>
          <w:rFonts w:ascii="Calibri" w:hAnsi="Calibri" w:cs="Calibri"/>
          <w:highlight w:val="lightGray"/>
        </w:rPr>
        <w:br w:type="page"/>
      </w:r>
    </w:p>
    <w:p>
      <w:pPr>
        <w:pStyle w:val="Titre1"/>
        <w:numPr>
          <w:ilvl w:val="0"/>
          <w:numId w:val="36"/>
        </w:numPr>
        <w:rPr>
          <w:rFonts w:ascii="Calibri" w:hAnsi="Calibri" w:cs="Calibri"/>
          <w:color w:val="6600CC"/>
          <w:sz w:val="18"/>
          <w:szCs w:val="18"/>
          <w:highlight w:val="lightGray"/>
        </w:rPr>
      </w:pPr>
      <w:bookmarkStart w:id="383" w:name="_Toc242277594"/>
      <w:r>
        <w:rPr>
          <w:rFonts w:ascii="Calibri" w:hAnsi="Calibri" w:cs="Calibri"/>
          <w:highlight w:val="lightGray"/>
        </w:rPr>
        <w:lastRenderedPageBreak/>
        <w:t>LISTE ABREVIATION</w:t>
      </w:r>
      <w:bookmarkEnd w:id="383"/>
    </w:p>
    <w:p>
      <w:pPr>
        <w:pStyle w:val="WW-Standard"/>
        <w:spacing w:before="13" w:line="180" w:lineRule="exact"/>
        <w:rPr>
          <w:rFonts w:ascii="Calibri" w:eastAsia="Times New Roman" w:hAnsi="Calibri" w:cs="Calibri"/>
          <w:color w:val="6600CC"/>
          <w:sz w:val="18"/>
          <w:szCs w:val="18"/>
        </w:rPr>
      </w:pPr>
    </w:p>
    <w:p>
      <w:pPr>
        <w:pStyle w:val="WW-Standard"/>
        <w:spacing w:before="13" w:line="180" w:lineRule="exact"/>
        <w:rPr>
          <w:rFonts w:ascii="Calibri" w:eastAsia="Times New Roman" w:hAnsi="Calibri" w:cs="Calibri"/>
          <w:sz w:val="20"/>
          <w:szCs w:val="20"/>
        </w:rPr>
      </w:pPr>
    </w:p>
    <w:p>
      <w:pPr>
        <w:pStyle w:val="WW-Standard"/>
        <w:spacing w:before="13" w:line="180" w:lineRule="exact"/>
        <w:rPr>
          <w:rFonts w:ascii="Calibri" w:eastAsia="Times New Roman" w:hAnsi="Calibri" w:cs="Calibri"/>
          <w:sz w:val="20"/>
          <w:szCs w:val="20"/>
        </w:rPr>
      </w:pPr>
    </w:p>
    <w:p>
      <w:pPr>
        <w:pStyle w:val="WW-Standard"/>
        <w:spacing w:before="13" w:line="180" w:lineRule="exact"/>
        <w:rPr>
          <w:rFonts w:ascii="Calibri" w:eastAsia="Times New Roman" w:hAnsi="Calibri" w:cs="Calibri"/>
          <w:sz w:val="20"/>
          <w:szCs w:val="20"/>
        </w:rPr>
      </w:pPr>
    </w:p>
    <w:p>
      <w:pPr>
        <w:pStyle w:val="WW-Standard"/>
        <w:spacing w:before="13" w:line="180" w:lineRule="exact"/>
        <w:rPr>
          <w:rFonts w:ascii="Calibri" w:eastAsia="Times New Roman" w:hAnsi="Calibri" w:cs="Calibri"/>
          <w:sz w:val="18"/>
          <w:szCs w:val="18"/>
        </w:rPr>
      </w:pPr>
      <w:r>
        <w:rPr>
          <w:rFonts w:ascii="Calibri" w:eastAsia="Times New Roman" w:hAnsi="Calibri" w:cs="Calibri"/>
          <w:sz w:val="18"/>
          <w:szCs w:val="18"/>
        </w:rPr>
        <w:t xml:space="preserve">ADAPEI/APEI </w:t>
      </w:r>
      <w:r>
        <w:rPr>
          <w:rFonts w:ascii="Calibri" w:eastAsia="Times New Roman" w:hAnsi="Calibri" w:cs="Calibri"/>
          <w:sz w:val="18"/>
          <w:szCs w:val="18"/>
        </w:rPr>
        <w:tab/>
        <w:t>Association d'Amis de Parents d’Enfants Inadaptés</w:t>
      </w:r>
    </w:p>
    <w:p>
      <w:pPr>
        <w:pStyle w:val="WW-Standard"/>
        <w:spacing w:before="13" w:line="180" w:lineRule="exact"/>
        <w:rPr>
          <w:rFonts w:ascii="Calibri" w:eastAsia="Times New Roman" w:hAnsi="Calibri" w:cs="Calibri"/>
          <w:sz w:val="18"/>
          <w:szCs w:val="18"/>
        </w:rPr>
      </w:pPr>
      <w:r>
        <w:rPr>
          <w:rFonts w:ascii="Calibri" w:eastAsia="Times New Roman" w:hAnsi="Calibri" w:cs="Calibri"/>
          <w:sz w:val="18"/>
          <w:szCs w:val="18"/>
        </w:rPr>
        <w:t xml:space="preserve">ADDSEA </w:t>
      </w:r>
      <w:r>
        <w:rPr>
          <w:rFonts w:ascii="Calibri" w:eastAsia="Times New Roman" w:hAnsi="Calibri" w:cs="Calibri"/>
          <w:sz w:val="18"/>
          <w:szCs w:val="18"/>
        </w:rPr>
        <w:tab/>
      </w:r>
      <w:r>
        <w:rPr>
          <w:rFonts w:ascii="Calibri" w:eastAsia="Times New Roman" w:hAnsi="Calibri" w:cs="Calibri"/>
          <w:sz w:val="18"/>
          <w:szCs w:val="18"/>
        </w:rPr>
        <w:tab/>
        <w:t>Association Départementale du Doubs de Sauvegarde de l’Enfant à l’Adulte</w:t>
      </w:r>
    </w:p>
    <w:p>
      <w:pPr>
        <w:pStyle w:val="WW-Standard"/>
        <w:spacing w:before="13" w:line="180" w:lineRule="exact"/>
        <w:rPr>
          <w:rFonts w:ascii="Calibri" w:eastAsia="Times New Roman" w:hAnsi="Calibri" w:cs="Calibri"/>
          <w:sz w:val="18"/>
          <w:szCs w:val="18"/>
        </w:rPr>
      </w:pPr>
      <w:r>
        <w:rPr>
          <w:rFonts w:ascii="Calibri" w:eastAsia="Times New Roman" w:hAnsi="Calibri" w:cs="Calibri"/>
          <w:sz w:val="18"/>
          <w:szCs w:val="18"/>
        </w:rPr>
        <w:t>ADMR</w:t>
      </w:r>
      <w:r>
        <w:rPr>
          <w:rFonts w:ascii="Calibri" w:eastAsia="Times New Roman" w:hAnsi="Calibri" w:cs="Calibri"/>
          <w:sz w:val="18"/>
          <w:szCs w:val="18"/>
        </w:rPr>
        <w:tab/>
      </w:r>
      <w:r>
        <w:rPr>
          <w:rFonts w:ascii="Calibri" w:eastAsia="Times New Roman" w:hAnsi="Calibri" w:cs="Calibri"/>
          <w:sz w:val="18"/>
          <w:szCs w:val="18"/>
        </w:rPr>
        <w:tab/>
        <w:t>Aide à domicile en milieu rural</w:t>
      </w:r>
    </w:p>
    <w:p>
      <w:pPr>
        <w:pStyle w:val="WW-Standard"/>
        <w:spacing w:before="13" w:line="180" w:lineRule="exact"/>
        <w:rPr>
          <w:rFonts w:ascii="Calibri" w:eastAsia="Times New Roman" w:hAnsi="Calibri" w:cs="Calibri"/>
          <w:sz w:val="18"/>
          <w:szCs w:val="18"/>
        </w:rPr>
      </w:pPr>
      <w:r>
        <w:rPr>
          <w:rFonts w:ascii="Calibri" w:eastAsia="Times New Roman" w:hAnsi="Calibri" w:cs="Calibri"/>
          <w:sz w:val="18"/>
          <w:szCs w:val="18"/>
        </w:rPr>
        <w:t xml:space="preserve">AGGIR </w:t>
      </w:r>
      <w:r>
        <w:rPr>
          <w:rFonts w:ascii="Calibri" w:eastAsia="Times New Roman" w:hAnsi="Calibri" w:cs="Calibri"/>
          <w:sz w:val="18"/>
          <w:szCs w:val="18"/>
        </w:rPr>
        <w:tab/>
      </w:r>
      <w:r>
        <w:rPr>
          <w:rFonts w:ascii="Calibri" w:eastAsia="Times New Roman" w:hAnsi="Calibri" w:cs="Calibri"/>
          <w:sz w:val="18"/>
          <w:szCs w:val="18"/>
        </w:rPr>
        <w:tab/>
        <w:t>Autonomie Gérontologique Groupes Iso-Ressources</w:t>
      </w:r>
    </w:p>
    <w:p>
      <w:pPr>
        <w:pStyle w:val="WW-Standard"/>
        <w:spacing w:before="13" w:line="180" w:lineRule="exact"/>
        <w:rPr>
          <w:rFonts w:ascii="Calibri" w:eastAsia="Times New Roman" w:hAnsi="Calibri" w:cs="Calibri"/>
          <w:sz w:val="18"/>
          <w:szCs w:val="18"/>
        </w:rPr>
      </w:pPr>
      <w:r>
        <w:rPr>
          <w:rFonts w:ascii="Calibri" w:eastAsia="Times New Roman" w:hAnsi="Calibri" w:cs="Calibri"/>
          <w:sz w:val="18"/>
          <w:szCs w:val="18"/>
        </w:rPr>
        <w:t xml:space="preserve">AHFC </w:t>
      </w:r>
      <w:r>
        <w:rPr>
          <w:rFonts w:ascii="Calibri" w:eastAsia="Times New Roman" w:hAnsi="Calibri" w:cs="Calibri"/>
          <w:sz w:val="18"/>
          <w:szCs w:val="18"/>
        </w:rPr>
        <w:tab/>
      </w:r>
      <w:r>
        <w:rPr>
          <w:rFonts w:ascii="Calibri" w:eastAsia="Times New Roman" w:hAnsi="Calibri" w:cs="Calibri"/>
          <w:sz w:val="18"/>
          <w:szCs w:val="18"/>
        </w:rPr>
        <w:tab/>
        <w:t>Association Hospitalière de Franche-Comté</w:t>
      </w:r>
    </w:p>
    <w:p>
      <w:pPr>
        <w:pStyle w:val="WW-Standard"/>
        <w:spacing w:before="13" w:line="180" w:lineRule="exact"/>
        <w:rPr>
          <w:rFonts w:ascii="Calibri" w:eastAsia="Times New Roman" w:hAnsi="Calibri" w:cs="Calibri"/>
          <w:sz w:val="18"/>
          <w:szCs w:val="18"/>
        </w:rPr>
      </w:pPr>
      <w:r>
        <w:rPr>
          <w:rFonts w:ascii="Calibri" w:eastAsia="Times New Roman" w:hAnsi="Calibri" w:cs="Calibri"/>
          <w:sz w:val="18"/>
          <w:szCs w:val="18"/>
        </w:rPr>
        <w:t xml:space="preserve">AHSFC </w:t>
      </w:r>
      <w:r>
        <w:rPr>
          <w:rFonts w:ascii="Calibri" w:eastAsia="Times New Roman" w:hAnsi="Calibri" w:cs="Calibri"/>
          <w:sz w:val="18"/>
          <w:szCs w:val="18"/>
        </w:rPr>
        <w:tab/>
      </w:r>
      <w:r>
        <w:rPr>
          <w:rFonts w:ascii="Calibri" w:eastAsia="Times New Roman" w:hAnsi="Calibri" w:cs="Calibri"/>
          <w:sz w:val="18"/>
          <w:szCs w:val="18"/>
        </w:rPr>
        <w:tab/>
        <w:t>Association d'Hygiène Sociale de Franche-Comté</w:t>
      </w:r>
    </w:p>
    <w:p>
      <w:pPr>
        <w:pStyle w:val="WW-Standard"/>
        <w:spacing w:before="13" w:line="180" w:lineRule="exact"/>
        <w:rPr>
          <w:rFonts w:ascii="Calibri" w:eastAsia="Times New Roman" w:hAnsi="Calibri" w:cs="Calibri"/>
          <w:sz w:val="18"/>
          <w:szCs w:val="18"/>
        </w:rPr>
      </w:pPr>
      <w:r>
        <w:rPr>
          <w:rFonts w:ascii="Calibri" w:eastAsia="Times New Roman" w:hAnsi="Calibri" w:cs="Calibri"/>
          <w:sz w:val="18"/>
          <w:szCs w:val="18"/>
        </w:rPr>
        <w:t xml:space="preserve">AMP </w:t>
      </w:r>
      <w:r>
        <w:rPr>
          <w:rFonts w:ascii="Calibri" w:eastAsia="Times New Roman" w:hAnsi="Calibri" w:cs="Calibri"/>
          <w:sz w:val="18"/>
          <w:szCs w:val="18"/>
        </w:rPr>
        <w:tab/>
      </w:r>
      <w:r>
        <w:rPr>
          <w:rFonts w:ascii="Calibri" w:eastAsia="Times New Roman" w:hAnsi="Calibri" w:cs="Calibri"/>
          <w:sz w:val="18"/>
          <w:szCs w:val="18"/>
        </w:rPr>
        <w:tab/>
        <w:t>Aide Médico-Psychologique</w:t>
      </w:r>
    </w:p>
    <w:p>
      <w:pPr>
        <w:pStyle w:val="WW-Standard"/>
        <w:spacing w:before="13" w:line="180" w:lineRule="exact"/>
        <w:rPr>
          <w:rFonts w:ascii="Calibri" w:eastAsia="Times New Roman" w:hAnsi="Calibri" w:cs="Calibri"/>
          <w:sz w:val="18"/>
          <w:szCs w:val="18"/>
        </w:rPr>
      </w:pPr>
      <w:r>
        <w:rPr>
          <w:rFonts w:ascii="Calibri" w:eastAsia="Times New Roman" w:hAnsi="Calibri" w:cs="Calibri"/>
          <w:sz w:val="18"/>
          <w:szCs w:val="18"/>
        </w:rPr>
        <w:t xml:space="preserve">APA </w:t>
      </w:r>
      <w:r>
        <w:rPr>
          <w:rFonts w:ascii="Calibri" w:eastAsia="Times New Roman" w:hAnsi="Calibri" w:cs="Calibri"/>
          <w:sz w:val="18"/>
          <w:szCs w:val="18"/>
        </w:rPr>
        <w:tab/>
      </w:r>
      <w:r>
        <w:rPr>
          <w:rFonts w:ascii="Calibri" w:eastAsia="Times New Roman" w:hAnsi="Calibri" w:cs="Calibri"/>
          <w:sz w:val="18"/>
          <w:szCs w:val="18"/>
        </w:rPr>
        <w:tab/>
        <w:t>Allocation personnalisée d'autonomie</w:t>
      </w:r>
    </w:p>
    <w:p>
      <w:pPr>
        <w:pStyle w:val="WW-Standard"/>
        <w:spacing w:before="13" w:line="180" w:lineRule="exact"/>
        <w:rPr>
          <w:rFonts w:ascii="Calibri" w:eastAsia="Times New Roman" w:hAnsi="Calibri" w:cs="Calibri"/>
          <w:sz w:val="18"/>
          <w:szCs w:val="18"/>
        </w:rPr>
      </w:pPr>
      <w:r>
        <w:rPr>
          <w:rFonts w:ascii="Calibri" w:eastAsia="Times New Roman" w:hAnsi="Calibri" w:cs="Calibri"/>
          <w:sz w:val="18"/>
          <w:szCs w:val="18"/>
        </w:rPr>
        <w:t xml:space="preserve">ARESPA </w:t>
      </w:r>
      <w:r>
        <w:rPr>
          <w:rFonts w:ascii="Calibri" w:eastAsia="Times New Roman" w:hAnsi="Calibri" w:cs="Calibri"/>
          <w:sz w:val="18"/>
          <w:szCs w:val="18"/>
        </w:rPr>
        <w:tab/>
      </w:r>
      <w:r>
        <w:rPr>
          <w:rFonts w:ascii="Calibri" w:eastAsia="Times New Roman" w:hAnsi="Calibri" w:cs="Calibri"/>
          <w:sz w:val="18"/>
          <w:szCs w:val="18"/>
        </w:rPr>
        <w:tab/>
        <w:t>Association du Réseau de Santé de Proximité et d'Appui</w:t>
      </w:r>
    </w:p>
    <w:p>
      <w:pPr>
        <w:pStyle w:val="WW-Standard"/>
        <w:spacing w:before="13" w:line="180" w:lineRule="exact"/>
        <w:rPr>
          <w:rFonts w:ascii="Calibri" w:eastAsia="Times New Roman" w:hAnsi="Calibri" w:cs="Calibri"/>
          <w:sz w:val="18"/>
          <w:szCs w:val="18"/>
        </w:rPr>
      </w:pPr>
      <w:r>
        <w:rPr>
          <w:rFonts w:ascii="Calibri" w:eastAsia="Times New Roman" w:hAnsi="Calibri" w:cs="Calibri"/>
          <w:sz w:val="18"/>
          <w:szCs w:val="18"/>
        </w:rPr>
        <w:t xml:space="preserve">ARS </w:t>
      </w:r>
      <w:r>
        <w:rPr>
          <w:rFonts w:ascii="Calibri" w:eastAsia="Times New Roman" w:hAnsi="Calibri" w:cs="Calibri"/>
          <w:sz w:val="18"/>
          <w:szCs w:val="18"/>
        </w:rPr>
        <w:tab/>
      </w:r>
      <w:r>
        <w:rPr>
          <w:rFonts w:ascii="Calibri" w:eastAsia="Times New Roman" w:hAnsi="Calibri" w:cs="Calibri"/>
          <w:sz w:val="18"/>
          <w:szCs w:val="18"/>
        </w:rPr>
        <w:tab/>
        <w:t>Agence Régionale de Santé ASE Aide Sociale à l’Enfance</w:t>
      </w:r>
    </w:p>
    <w:p>
      <w:pPr>
        <w:pStyle w:val="WW-Standard"/>
        <w:spacing w:before="13" w:line="180" w:lineRule="exact"/>
        <w:rPr>
          <w:rFonts w:ascii="Calibri" w:eastAsia="Times New Roman" w:hAnsi="Calibri" w:cs="Calibri"/>
          <w:sz w:val="18"/>
          <w:szCs w:val="18"/>
        </w:rPr>
      </w:pPr>
      <w:r>
        <w:rPr>
          <w:rFonts w:ascii="Calibri" w:eastAsia="Times New Roman" w:hAnsi="Calibri" w:cs="Calibri"/>
          <w:sz w:val="18"/>
          <w:szCs w:val="18"/>
        </w:rPr>
        <w:t xml:space="preserve"> ASV </w:t>
      </w:r>
      <w:r>
        <w:rPr>
          <w:rFonts w:ascii="Calibri" w:eastAsia="Times New Roman" w:hAnsi="Calibri" w:cs="Calibri"/>
          <w:sz w:val="18"/>
          <w:szCs w:val="18"/>
        </w:rPr>
        <w:tab/>
      </w:r>
      <w:r>
        <w:rPr>
          <w:rFonts w:ascii="Calibri" w:eastAsia="Times New Roman" w:hAnsi="Calibri" w:cs="Calibri"/>
          <w:sz w:val="18"/>
          <w:szCs w:val="18"/>
        </w:rPr>
        <w:tab/>
        <w:t>Atelier Santé Ville</w:t>
      </w:r>
    </w:p>
    <w:p>
      <w:pPr>
        <w:pStyle w:val="WW-Standard"/>
        <w:spacing w:before="13" w:line="180" w:lineRule="exact"/>
        <w:rPr>
          <w:rFonts w:ascii="Calibri" w:eastAsia="Times New Roman" w:hAnsi="Calibri" w:cs="Calibri"/>
          <w:sz w:val="18"/>
          <w:szCs w:val="18"/>
        </w:rPr>
      </w:pPr>
    </w:p>
    <w:p>
      <w:pPr>
        <w:pStyle w:val="WW-Standard"/>
        <w:spacing w:before="13" w:line="180" w:lineRule="exact"/>
        <w:rPr>
          <w:rFonts w:ascii="Calibri" w:eastAsia="Times New Roman" w:hAnsi="Calibri" w:cs="Calibri"/>
          <w:sz w:val="18"/>
          <w:szCs w:val="18"/>
        </w:rPr>
      </w:pPr>
      <w:r>
        <w:rPr>
          <w:rFonts w:ascii="Calibri" w:eastAsia="Times New Roman" w:hAnsi="Calibri" w:cs="Calibri"/>
          <w:sz w:val="18"/>
          <w:szCs w:val="18"/>
        </w:rPr>
        <w:t xml:space="preserve">CAMSP </w:t>
      </w:r>
      <w:r>
        <w:rPr>
          <w:rFonts w:ascii="Calibri" w:eastAsia="Times New Roman" w:hAnsi="Calibri" w:cs="Calibri"/>
          <w:sz w:val="18"/>
          <w:szCs w:val="18"/>
        </w:rPr>
        <w:tab/>
      </w:r>
      <w:r>
        <w:rPr>
          <w:rFonts w:ascii="Calibri" w:eastAsia="Times New Roman" w:hAnsi="Calibri" w:cs="Calibri"/>
          <w:sz w:val="18"/>
          <w:szCs w:val="18"/>
        </w:rPr>
        <w:tab/>
        <w:t>Centre d'Action Médico-Sociale Précoce</w:t>
      </w:r>
    </w:p>
    <w:p>
      <w:pPr>
        <w:pStyle w:val="WW-Standard"/>
        <w:spacing w:before="13" w:line="180" w:lineRule="exact"/>
        <w:rPr>
          <w:rFonts w:ascii="Calibri" w:eastAsia="Times New Roman" w:hAnsi="Calibri" w:cs="Calibri"/>
          <w:sz w:val="18"/>
          <w:szCs w:val="18"/>
        </w:rPr>
      </w:pPr>
      <w:r>
        <w:rPr>
          <w:rFonts w:ascii="Calibri" w:eastAsia="Times New Roman" w:hAnsi="Calibri" w:cs="Calibri"/>
          <w:sz w:val="18"/>
          <w:szCs w:val="18"/>
        </w:rPr>
        <w:t xml:space="preserve">CATTP </w:t>
      </w:r>
      <w:r>
        <w:rPr>
          <w:rFonts w:ascii="Calibri" w:eastAsia="Times New Roman" w:hAnsi="Calibri" w:cs="Calibri"/>
          <w:sz w:val="18"/>
          <w:szCs w:val="18"/>
        </w:rPr>
        <w:tab/>
      </w:r>
      <w:r>
        <w:rPr>
          <w:rFonts w:ascii="Calibri" w:eastAsia="Times New Roman" w:hAnsi="Calibri" w:cs="Calibri"/>
          <w:sz w:val="18"/>
          <w:szCs w:val="18"/>
        </w:rPr>
        <w:tab/>
        <w:t>Centre d'Accueil Thérapeutique à Temps Partiel</w:t>
      </w:r>
    </w:p>
    <w:p>
      <w:pPr>
        <w:pStyle w:val="WW-Standard"/>
        <w:spacing w:before="13" w:line="180" w:lineRule="exact"/>
        <w:rPr>
          <w:rFonts w:ascii="Calibri" w:eastAsia="Times New Roman" w:hAnsi="Calibri" w:cs="Calibri"/>
          <w:sz w:val="18"/>
          <w:szCs w:val="18"/>
        </w:rPr>
      </w:pPr>
      <w:r>
        <w:rPr>
          <w:rFonts w:ascii="Calibri" w:eastAsia="Times New Roman" w:hAnsi="Calibri" w:cs="Calibri"/>
          <w:sz w:val="18"/>
          <w:szCs w:val="18"/>
        </w:rPr>
        <w:t xml:space="preserve">CCAS  </w:t>
      </w:r>
      <w:r>
        <w:rPr>
          <w:rFonts w:ascii="Calibri" w:eastAsia="Times New Roman" w:hAnsi="Calibri" w:cs="Calibri"/>
          <w:sz w:val="18"/>
          <w:szCs w:val="18"/>
        </w:rPr>
        <w:tab/>
      </w:r>
      <w:r>
        <w:rPr>
          <w:rFonts w:ascii="Calibri" w:eastAsia="Times New Roman" w:hAnsi="Calibri" w:cs="Calibri"/>
          <w:sz w:val="18"/>
          <w:szCs w:val="18"/>
        </w:rPr>
        <w:tab/>
        <w:t>Centres Communaux d'Action Sociale</w:t>
      </w:r>
    </w:p>
    <w:p>
      <w:pPr>
        <w:pStyle w:val="WW-Standard"/>
        <w:spacing w:before="13" w:line="180" w:lineRule="exact"/>
        <w:rPr>
          <w:rFonts w:ascii="Calibri" w:eastAsia="Times New Roman" w:hAnsi="Calibri" w:cs="Calibri"/>
          <w:sz w:val="18"/>
          <w:szCs w:val="18"/>
        </w:rPr>
      </w:pPr>
      <w:r>
        <w:rPr>
          <w:rFonts w:ascii="Calibri" w:eastAsia="Times New Roman" w:hAnsi="Calibri" w:cs="Calibri"/>
          <w:sz w:val="18"/>
          <w:szCs w:val="18"/>
        </w:rPr>
        <w:t xml:space="preserve">CDAPH </w:t>
      </w:r>
      <w:r>
        <w:rPr>
          <w:rFonts w:ascii="Calibri" w:eastAsia="Times New Roman" w:hAnsi="Calibri" w:cs="Calibri"/>
          <w:sz w:val="18"/>
          <w:szCs w:val="18"/>
        </w:rPr>
        <w:tab/>
      </w:r>
      <w:r>
        <w:rPr>
          <w:rFonts w:ascii="Calibri" w:eastAsia="Times New Roman" w:hAnsi="Calibri" w:cs="Calibri"/>
          <w:sz w:val="18"/>
          <w:szCs w:val="18"/>
        </w:rPr>
        <w:tab/>
        <w:t>Commission des Droits et de l'Autonomie des Personnes Handicapées</w:t>
      </w:r>
    </w:p>
    <w:p>
      <w:pPr>
        <w:pStyle w:val="WW-Standard"/>
        <w:spacing w:before="13" w:line="180" w:lineRule="exact"/>
        <w:rPr>
          <w:rFonts w:ascii="Calibri" w:eastAsia="Times New Roman" w:hAnsi="Calibri" w:cs="Calibri"/>
          <w:sz w:val="18"/>
          <w:szCs w:val="18"/>
        </w:rPr>
      </w:pPr>
      <w:r>
        <w:rPr>
          <w:rFonts w:ascii="Calibri" w:eastAsia="Times New Roman" w:hAnsi="Calibri" w:cs="Calibri"/>
          <w:sz w:val="18"/>
          <w:szCs w:val="18"/>
        </w:rPr>
        <w:t xml:space="preserve">CEAT </w:t>
      </w:r>
      <w:r>
        <w:rPr>
          <w:rFonts w:ascii="Calibri" w:eastAsia="Times New Roman" w:hAnsi="Calibri" w:cs="Calibri"/>
          <w:sz w:val="18"/>
          <w:szCs w:val="18"/>
        </w:rPr>
        <w:tab/>
      </w:r>
      <w:r>
        <w:rPr>
          <w:rFonts w:ascii="Calibri" w:eastAsia="Times New Roman" w:hAnsi="Calibri" w:cs="Calibri"/>
          <w:sz w:val="18"/>
          <w:szCs w:val="18"/>
        </w:rPr>
        <w:tab/>
        <w:t>Centre d'Education et d'Aide par le Travail</w:t>
      </w:r>
    </w:p>
    <w:p>
      <w:pPr>
        <w:pStyle w:val="WW-Standard"/>
        <w:spacing w:before="13" w:line="180" w:lineRule="exact"/>
        <w:rPr>
          <w:rFonts w:ascii="Calibri" w:eastAsia="Times New Roman" w:hAnsi="Calibri" w:cs="Calibri"/>
          <w:sz w:val="18"/>
          <w:szCs w:val="18"/>
        </w:rPr>
      </w:pPr>
      <w:r>
        <w:rPr>
          <w:rFonts w:ascii="Calibri" w:eastAsia="Times New Roman" w:hAnsi="Calibri" w:cs="Calibri"/>
          <w:sz w:val="18"/>
          <w:szCs w:val="18"/>
        </w:rPr>
        <w:t xml:space="preserve">CH </w:t>
      </w:r>
      <w:r>
        <w:rPr>
          <w:rFonts w:ascii="Calibri" w:eastAsia="Times New Roman" w:hAnsi="Calibri" w:cs="Calibri"/>
          <w:sz w:val="18"/>
          <w:szCs w:val="18"/>
        </w:rPr>
        <w:tab/>
      </w:r>
      <w:r>
        <w:rPr>
          <w:rFonts w:ascii="Calibri" w:eastAsia="Times New Roman" w:hAnsi="Calibri" w:cs="Calibri"/>
          <w:sz w:val="18"/>
          <w:szCs w:val="18"/>
        </w:rPr>
        <w:tab/>
        <w:t>Centre Hospitalier</w:t>
      </w:r>
    </w:p>
    <w:p>
      <w:pPr>
        <w:pStyle w:val="WW-Standard"/>
        <w:spacing w:before="13" w:line="180" w:lineRule="exact"/>
        <w:rPr>
          <w:rFonts w:ascii="Calibri" w:eastAsia="Times New Roman" w:hAnsi="Calibri" w:cs="Calibri"/>
          <w:sz w:val="18"/>
          <w:szCs w:val="18"/>
        </w:rPr>
      </w:pPr>
      <w:r>
        <w:rPr>
          <w:rFonts w:ascii="Calibri" w:eastAsia="Times New Roman" w:hAnsi="Calibri" w:cs="Calibri"/>
          <w:sz w:val="18"/>
          <w:szCs w:val="18"/>
        </w:rPr>
        <w:t>CHI</w:t>
      </w:r>
      <w:r>
        <w:rPr>
          <w:rFonts w:ascii="Calibri" w:eastAsia="Times New Roman" w:hAnsi="Calibri" w:cs="Calibri"/>
          <w:sz w:val="18"/>
          <w:szCs w:val="18"/>
        </w:rPr>
        <w:tab/>
      </w:r>
      <w:r>
        <w:rPr>
          <w:rFonts w:ascii="Calibri" w:eastAsia="Times New Roman" w:hAnsi="Calibri" w:cs="Calibri"/>
          <w:sz w:val="18"/>
          <w:szCs w:val="18"/>
        </w:rPr>
        <w:tab/>
        <w:t>Centre Hospitalier Intercommunal de Pontarlier</w:t>
      </w:r>
    </w:p>
    <w:p>
      <w:pPr>
        <w:pStyle w:val="WW-Standard"/>
        <w:spacing w:before="13" w:line="180" w:lineRule="exact"/>
        <w:rPr>
          <w:rFonts w:ascii="Calibri" w:eastAsia="Times New Roman" w:hAnsi="Calibri" w:cs="Calibri"/>
          <w:sz w:val="18"/>
          <w:szCs w:val="18"/>
        </w:rPr>
      </w:pPr>
      <w:r>
        <w:rPr>
          <w:rFonts w:ascii="Calibri" w:eastAsia="Times New Roman" w:hAnsi="Calibri" w:cs="Calibri"/>
          <w:sz w:val="18"/>
          <w:szCs w:val="18"/>
        </w:rPr>
        <w:t xml:space="preserve">CHN </w:t>
      </w:r>
      <w:r>
        <w:rPr>
          <w:rFonts w:ascii="Calibri" w:eastAsia="Times New Roman" w:hAnsi="Calibri" w:cs="Calibri"/>
          <w:sz w:val="18"/>
          <w:szCs w:val="18"/>
        </w:rPr>
        <w:tab/>
      </w:r>
      <w:r>
        <w:rPr>
          <w:rFonts w:ascii="Calibri" w:eastAsia="Times New Roman" w:hAnsi="Calibri" w:cs="Calibri"/>
          <w:sz w:val="18"/>
          <w:szCs w:val="18"/>
        </w:rPr>
        <w:tab/>
        <w:t>Centre Hospitalier de Novillars</w:t>
      </w:r>
    </w:p>
    <w:p>
      <w:pPr>
        <w:pStyle w:val="WW-Standard"/>
        <w:spacing w:before="13" w:line="180" w:lineRule="exact"/>
        <w:rPr>
          <w:rFonts w:ascii="Calibri" w:eastAsia="Times New Roman" w:hAnsi="Calibri" w:cs="Calibri"/>
          <w:sz w:val="18"/>
          <w:szCs w:val="18"/>
        </w:rPr>
      </w:pPr>
      <w:r>
        <w:rPr>
          <w:rFonts w:ascii="Calibri" w:eastAsia="Times New Roman" w:hAnsi="Calibri" w:cs="Calibri"/>
          <w:sz w:val="18"/>
          <w:szCs w:val="18"/>
        </w:rPr>
        <w:t>CHU</w:t>
      </w:r>
      <w:r>
        <w:rPr>
          <w:rFonts w:ascii="Calibri" w:eastAsia="Times New Roman" w:hAnsi="Calibri" w:cs="Calibri"/>
          <w:sz w:val="18"/>
          <w:szCs w:val="18"/>
        </w:rPr>
        <w:tab/>
      </w:r>
      <w:r>
        <w:rPr>
          <w:rFonts w:ascii="Calibri" w:eastAsia="Times New Roman" w:hAnsi="Calibri" w:cs="Calibri"/>
          <w:sz w:val="18"/>
          <w:szCs w:val="18"/>
        </w:rPr>
        <w:tab/>
        <w:t>Centre Hospitalier Régional Universitaire</w:t>
      </w:r>
    </w:p>
    <w:p>
      <w:pPr>
        <w:pStyle w:val="WW-Standard"/>
        <w:spacing w:before="13" w:line="180" w:lineRule="exact"/>
        <w:rPr>
          <w:rFonts w:ascii="Calibri" w:eastAsia="Times New Roman" w:hAnsi="Calibri" w:cs="Calibri"/>
          <w:sz w:val="18"/>
          <w:szCs w:val="18"/>
        </w:rPr>
      </w:pPr>
      <w:r>
        <w:rPr>
          <w:rFonts w:ascii="Calibri" w:eastAsia="Times New Roman" w:hAnsi="Calibri" w:cs="Calibri"/>
          <w:sz w:val="18"/>
          <w:szCs w:val="18"/>
        </w:rPr>
        <w:t xml:space="preserve">CHRS </w:t>
      </w:r>
      <w:r>
        <w:rPr>
          <w:rFonts w:ascii="Calibri" w:eastAsia="Times New Roman" w:hAnsi="Calibri" w:cs="Calibri"/>
          <w:sz w:val="18"/>
          <w:szCs w:val="18"/>
        </w:rPr>
        <w:tab/>
      </w:r>
      <w:r>
        <w:rPr>
          <w:rFonts w:ascii="Calibri" w:eastAsia="Times New Roman" w:hAnsi="Calibri" w:cs="Calibri"/>
          <w:sz w:val="18"/>
          <w:szCs w:val="18"/>
        </w:rPr>
        <w:tab/>
        <w:t>Centre d'Hébergement et de Réinsertion Sociale</w:t>
      </w:r>
    </w:p>
    <w:p>
      <w:pPr>
        <w:pStyle w:val="WW-Standard"/>
        <w:spacing w:before="13" w:line="180" w:lineRule="exact"/>
        <w:rPr>
          <w:rFonts w:ascii="Calibri" w:eastAsia="Times New Roman" w:hAnsi="Calibri" w:cs="Calibri"/>
          <w:sz w:val="18"/>
          <w:szCs w:val="18"/>
        </w:rPr>
      </w:pPr>
      <w:r>
        <w:rPr>
          <w:rFonts w:ascii="Calibri" w:eastAsia="Times New Roman" w:hAnsi="Calibri" w:cs="Calibri"/>
          <w:sz w:val="18"/>
          <w:szCs w:val="18"/>
        </w:rPr>
        <w:t xml:space="preserve">CHS </w:t>
      </w:r>
      <w:r>
        <w:rPr>
          <w:rFonts w:ascii="Calibri" w:eastAsia="Times New Roman" w:hAnsi="Calibri" w:cs="Calibri"/>
          <w:sz w:val="18"/>
          <w:szCs w:val="18"/>
        </w:rPr>
        <w:tab/>
      </w:r>
      <w:r>
        <w:rPr>
          <w:rFonts w:ascii="Calibri" w:eastAsia="Times New Roman" w:hAnsi="Calibri" w:cs="Calibri"/>
          <w:sz w:val="18"/>
          <w:szCs w:val="18"/>
        </w:rPr>
        <w:tab/>
        <w:t>Centre Hospitalier Spécialisé</w:t>
      </w:r>
    </w:p>
    <w:p>
      <w:pPr>
        <w:pStyle w:val="WW-Standard"/>
        <w:spacing w:before="13" w:line="180" w:lineRule="exact"/>
        <w:rPr>
          <w:rFonts w:ascii="Calibri" w:eastAsia="Times New Roman" w:hAnsi="Calibri" w:cs="Calibri"/>
          <w:sz w:val="18"/>
          <w:szCs w:val="18"/>
        </w:rPr>
      </w:pPr>
      <w:r>
        <w:rPr>
          <w:rFonts w:ascii="Calibri" w:eastAsia="Times New Roman" w:hAnsi="Calibri" w:cs="Calibri"/>
          <w:sz w:val="18"/>
          <w:szCs w:val="18"/>
        </w:rPr>
        <w:t>CLIC</w:t>
      </w:r>
      <w:r>
        <w:rPr>
          <w:rFonts w:ascii="Calibri" w:eastAsia="Times New Roman" w:hAnsi="Calibri" w:cs="Calibri"/>
          <w:sz w:val="18"/>
          <w:szCs w:val="18"/>
        </w:rPr>
        <w:tab/>
      </w:r>
      <w:r>
        <w:rPr>
          <w:rFonts w:ascii="Calibri" w:eastAsia="Times New Roman" w:hAnsi="Calibri" w:cs="Calibri"/>
          <w:sz w:val="18"/>
          <w:szCs w:val="18"/>
        </w:rPr>
        <w:tab/>
        <w:t>Centres Locaux d'Information et de Coordination</w:t>
      </w:r>
    </w:p>
    <w:p>
      <w:pPr>
        <w:pStyle w:val="WW-Standard"/>
        <w:spacing w:before="13" w:line="180" w:lineRule="exact"/>
        <w:rPr>
          <w:rFonts w:ascii="Calibri" w:eastAsia="Times New Roman" w:hAnsi="Calibri" w:cs="Calibri"/>
          <w:sz w:val="18"/>
          <w:szCs w:val="18"/>
        </w:rPr>
      </w:pPr>
      <w:r>
        <w:rPr>
          <w:rFonts w:ascii="Calibri" w:eastAsia="Times New Roman" w:hAnsi="Calibri" w:cs="Calibri"/>
          <w:sz w:val="18"/>
          <w:szCs w:val="18"/>
        </w:rPr>
        <w:t xml:space="preserve">CMP </w:t>
      </w:r>
      <w:r>
        <w:rPr>
          <w:rFonts w:ascii="Calibri" w:eastAsia="Times New Roman" w:hAnsi="Calibri" w:cs="Calibri"/>
          <w:sz w:val="18"/>
          <w:szCs w:val="18"/>
        </w:rPr>
        <w:tab/>
      </w:r>
      <w:r>
        <w:rPr>
          <w:rFonts w:ascii="Calibri" w:eastAsia="Times New Roman" w:hAnsi="Calibri" w:cs="Calibri"/>
          <w:sz w:val="18"/>
          <w:szCs w:val="18"/>
        </w:rPr>
        <w:tab/>
        <w:t>Centre Médico-Psychologique</w:t>
      </w:r>
    </w:p>
    <w:p>
      <w:pPr>
        <w:pStyle w:val="WW-Standard"/>
        <w:spacing w:before="13" w:line="180" w:lineRule="exact"/>
        <w:rPr>
          <w:rFonts w:ascii="Calibri" w:eastAsia="Times New Roman" w:hAnsi="Calibri" w:cs="Calibri"/>
          <w:sz w:val="18"/>
          <w:szCs w:val="18"/>
        </w:rPr>
      </w:pPr>
      <w:r>
        <w:rPr>
          <w:rFonts w:ascii="Calibri" w:eastAsia="Times New Roman" w:hAnsi="Calibri" w:cs="Calibri"/>
          <w:sz w:val="18"/>
          <w:szCs w:val="18"/>
        </w:rPr>
        <w:t xml:space="preserve">CMPP </w:t>
      </w:r>
      <w:r>
        <w:rPr>
          <w:rFonts w:ascii="Calibri" w:eastAsia="Times New Roman" w:hAnsi="Calibri" w:cs="Calibri"/>
          <w:sz w:val="18"/>
          <w:szCs w:val="18"/>
        </w:rPr>
        <w:tab/>
      </w:r>
      <w:r>
        <w:rPr>
          <w:rFonts w:ascii="Calibri" w:eastAsia="Times New Roman" w:hAnsi="Calibri" w:cs="Calibri"/>
          <w:sz w:val="18"/>
          <w:szCs w:val="18"/>
        </w:rPr>
        <w:tab/>
        <w:t>Centres Médico-Psycho-Pédagogique</w:t>
      </w:r>
    </w:p>
    <w:p>
      <w:pPr>
        <w:pStyle w:val="WW-Standard"/>
        <w:spacing w:before="13" w:line="180" w:lineRule="exact"/>
        <w:rPr>
          <w:rFonts w:ascii="Calibri" w:eastAsia="Times New Roman" w:hAnsi="Calibri" w:cs="Calibri"/>
          <w:sz w:val="18"/>
          <w:szCs w:val="18"/>
        </w:rPr>
      </w:pPr>
      <w:r>
        <w:rPr>
          <w:rFonts w:ascii="Calibri" w:eastAsia="Times New Roman" w:hAnsi="Calibri" w:cs="Calibri"/>
          <w:sz w:val="18"/>
          <w:szCs w:val="18"/>
        </w:rPr>
        <w:t xml:space="preserve">CRUCQPC </w:t>
      </w:r>
      <w:r>
        <w:rPr>
          <w:rFonts w:ascii="Calibri" w:eastAsia="Times New Roman" w:hAnsi="Calibri" w:cs="Calibri"/>
          <w:sz w:val="18"/>
          <w:szCs w:val="18"/>
        </w:rPr>
        <w:tab/>
        <w:t>Commission des Relations avec les Usagers et de la Qualité de la Prise en Charge</w:t>
      </w:r>
    </w:p>
    <w:p>
      <w:pPr>
        <w:pStyle w:val="WW-Standard"/>
        <w:spacing w:before="13" w:line="180" w:lineRule="exact"/>
        <w:rPr>
          <w:rFonts w:ascii="Calibri" w:eastAsia="Times New Roman" w:hAnsi="Calibri" w:cs="Calibri"/>
          <w:sz w:val="18"/>
          <w:szCs w:val="18"/>
        </w:rPr>
      </w:pPr>
      <w:r>
        <w:rPr>
          <w:rFonts w:ascii="Calibri" w:eastAsia="Times New Roman" w:hAnsi="Calibri" w:cs="Calibri"/>
          <w:sz w:val="18"/>
          <w:szCs w:val="18"/>
        </w:rPr>
        <w:t xml:space="preserve">CSAPA  </w:t>
      </w:r>
      <w:r>
        <w:rPr>
          <w:rFonts w:ascii="Calibri" w:eastAsia="Times New Roman" w:hAnsi="Calibri" w:cs="Calibri"/>
          <w:sz w:val="18"/>
          <w:szCs w:val="18"/>
        </w:rPr>
        <w:tab/>
      </w:r>
      <w:r>
        <w:rPr>
          <w:rFonts w:ascii="Calibri" w:eastAsia="Times New Roman" w:hAnsi="Calibri" w:cs="Calibri"/>
          <w:sz w:val="18"/>
          <w:szCs w:val="18"/>
        </w:rPr>
        <w:tab/>
        <w:t xml:space="preserve">Centres de Soins d’Accompagnement et de Prévention en Addictologie  </w:t>
      </w:r>
    </w:p>
    <w:p>
      <w:pPr>
        <w:pStyle w:val="WW-Standard"/>
        <w:spacing w:before="13" w:line="180" w:lineRule="exact"/>
        <w:rPr>
          <w:rFonts w:ascii="Calibri" w:eastAsia="Times New Roman" w:hAnsi="Calibri" w:cs="Calibri"/>
          <w:sz w:val="18"/>
          <w:szCs w:val="18"/>
        </w:rPr>
      </w:pPr>
      <w:r>
        <w:rPr>
          <w:rFonts w:ascii="Calibri" w:eastAsia="Times New Roman" w:hAnsi="Calibri" w:cs="Calibri"/>
          <w:sz w:val="18"/>
          <w:szCs w:val="18"/>
        </w:rPr>
        <w:t xml:space="preserve">CVS </w:t>
      </w:r>
      <w:r>
        <w:rPr>
          <w:rFonts w:ascii="Calibri" w:eastAsia="Times New Roman" w:hAnsi="Calibri" w:cs="Calibri"/>
          <w:sz w:val="18"/>
          <w:szCs w:val="18"/>
        </w:rPr>
        <w:tab/>
      </w:r>
      <w:r>
        <w:rPr>
          <w:rFonts w:ascii="Calibri" w:eastAsia="Times New Roman" w:hAnsi="Calibri" w:cs="Calibri"/>
          <w:sz w:val="18"/>
          <w:szCs w:val="18"/>
        </w:rPr>
        <w:tab/>
        <w:t>Conseil de la Vie Sociale</w:t>
      </w:r>
    </w:p>
    <w:p>
      <w:pPr>
        <w:pStyle w:val="WW-Standard"/>
        <w:spacing w:before="13" w:line="180" w:lineRule="exact"/>
        <w:rPr>
          <w:rFonts w:ascii="Calibri" w:eastAsia="Times New Roman" w:hAnsi="Calibri" w:cs="Calibri"/>
          <w:sz w:val="18"/>
          <w:szCs w:val="18"/>
        </w:rPr>
      </w:pPr>
    </w:p>
    <w:p>
      <w:pPr>
        <w:pStyle w:val="WW-Standard"/>
        <w:spacing w:before="13" w:line="180" w:lineRule="exact"/>
        <w:rPr>
          <w:rFonts w:ascii="Calibri" w:eastAsia="Times New Roman" w:hAnsi="Calibri" w:cs="Calibri"/>
          <w:sz w:val="18"/>
          <w:szCs w:val="18"/>
        </w:rPr>
      </w:pPr>
      <w:r>
        <w:rPr>
          <w:rFonts w:ascii="Calibri" w:eastAsia="Times New Roman" w:hAnsi="Calibri" w:cs="Calibri"/>
          <w:sz w:val="18"/>
          <w:szCs w:val="18"/>
        </w:rPr>
        <w:t xml:space="preserve">DDCSPP </w:t>
      </w:r>
      <w:r>
        <w:rPr>
          <w:rFonts w:ascii="Calibri" w:eastAsia="Times New Roman" w:hAnsi="Calibri" w:cs="Calibri"/>
          <w:sz w:val="18"/>
          <w:szCs w:val="18"/>
        </w:rPr>
        <w:tab/>
      </w:r>
      <w:r>
        <w:rPr>
          <w:rFonts w:ascii="Calibri" w:eastAsia="Times New Roman" w:hAnsi="Calibri" w:cs="Calibri"/>
          <w:sz w:val="18"/>
          <w:szCs w:val="18"/>
        </w:rPr>
        <w:tab/>
        <w:t>Direction Départementale de la Cohésion Sociale et de la Protection des Populations</w:t>
      </w:r>
    </w:p>
    <w:p>
      <w:pPr>
        <w:pStyle w:val="WW-Standard"/>
        <w:spacing w:before="13" w:line="180" w:lineRule="exact"/>
        <w:rPr>
          <w:rFonts w:ascii="Calibri" w:eastAsia="Times New Roman" w:hAnsi="Calibri" w:cs="Calibri"/>
          <w:sz w:val="18"/>
          <w:szCs w:val="18"/>
        </w:rPr>
      </w:pPr>
      <w:r>
        <w:rPr>
          <w:rFonts w:ascii="Calibri" w:eastAsia="Times New Roman" w:hAnsi="Calibri" w:cs="Calibri"/>
          <w:sz w:val="18"/>
          <w:szCs w:val="18"/>
        </w:rPr>
        <w:t xml:space="preserve">DDPJJ </w:t>
      </w:r>
      <w:r>
        <w:rPr>
          <w:rFonts w:ascii="Calibri" w:eastAsia="Times New Roman" w:hAnsi="Calibri" w:cs="Calibri"/>
          <w:sz w:val="18"/>
          <w:szCs w:val="18"/>
        </w:rPr>
        <w:tab/>
      </w:r>
      <w:r>
        <w:rPr>
          <w:rFonts w:ascii="Calibri" w:eastAsia="Times New Roman" w:hAnsi="Calibri" w:cs="Calibri"/>
          <w:sz w:val="18"/>
          <w:szCs w:val="18"/>
        </w:rPr>
        <w:tab/>
        <w:t>Direction de la Protection judiciaire de la Jeunesse</w:t>
      </w:r>
    </w:p>
    <w:p>
      <w:pPr>
        <w:pStyle w:val="WW-Standard"/>
        <w:spacing w:before="13" w:line="180" w:lineRule="exact"/>
        <w:rPr>
          <w:rFonts w:ascii="Calibri" w:eastAsia="Times New Roman" w:hAnsi="Calibri" w:cs="Calibri"/>
          <w:sz w:val="18"/>
          <w:szCs w:val="18"/>
        </w:rPr>
      </w:pPr>
    </w:p>
    <w:p>
      <w:pPr>
        <w:pStyle w:val="WW-Standard"/>
        <w:spacing w:before="13" w:line="180" w:lineRule="exact"/>
        <w:rPr>
          <w:rFonts w:ascii="Calibri" w:eastAsia="Times New Roman" w:hAnsi="Calibri" w:cs="Calibri"/>
          <w:sz w:val="18"/>
          <w:szCs w:val="18"/>
        </w:rPr>
      </w:pPr>
      <w:r>
        <w:rPr>
          <w:rFonts w:ascii="Calibri" w:eastAsia="Times New Roman" w:hAnsi="Calibri" w:cs="Calibri"/>
          <w:sz w:val="18"/>
          <w:szCs w:val="18"/>
        </w:rPr>
        <w:t xml:space="preserve">EHPAD </w:t>
      </w:r>
      <w:r>
        <w:rPr>
          <w:rFonts w:ascii="Calibri" w:eastAsia="Times New Roman" w:hAnsi="Calibri" w:cs="Calibri"/>
          <w:sz w:val="18"/>
          <w:szCs w:val="18"/>
        </w:rPr>
        <w:tab/>
      </w:r>
      <w:r>
        <w:rPr>
          <w:rFonts w:ascii="Calibri" w:eastAsia="Times New Roman" w:hAnsi="Calibri" w:cs="Calibri"/>
          <w:sz w:val="18"/>
          <w:szCs w:val="18"/>
        </w:rPr>
        <w:tab/>
        <w:t>Etablissement d’Hébergement pour Personne Agée Dépendante</w:t>
      </w:r>
    </w:p>
    <w:p>
      <w:pPr>
        <w:pStyle w:val="WW-Standard"/>
        <w:spacing w:before="13" w:line="180" w:lineRule="exact"/>
        <w:rPr>
          <w:rFonts w:ascii="Calibri" w:eastAsia="Times New Roman" w:hAnsi="Calibri" w:cs="Calibri"/>
          <w:sz w:val="18"/>
          <w:szCs w:val="18"/>
        </w:rPr>
      </w:pPr>
      <w:r>
        <w:rPr>
          <w:rFonts w:ascii="Calibri" w:eastAsia="Times New Roman" w:hAnsi="Calibri" w:cs="Calibri"/>
          <w:sz w:val="18"/>
          <w:szCs w:val="18"/>
        </w:rPr>
        <w:t xml:space="preserve">EMIL </w:t>
      </w:r>
      <w:r>
        <w:rPr>
          <w:rFonts w:ascii="Calibri" w:eastAsia="Times New Roman" w:hAnsi="Calibri" w:cs="Calibri"/>
          <w:sz w:val="18"/>
          <w:szCs w:val="18"/>
        </w:rPr>
        <w:tab/>
      </w:r>
      <w:r>
        <w:rPr>
          <w:rFonts w:ascii="Calibri" w:eastAsia="Times New Roman" w:hAnsi="Calibri" w:cs="Calibri"/>
          <w:sz w:val="18"/>
          <w:szCs w:val="18"/>
        </w:rPr>
        <w:tab/>
        <w:t>Equipe Mobile de Liaison</w:t>
      </w:r>
    </w:p>
    <w:p>
      <w:pPr>
        <w:pStyle w:val="WW-Standard"/>
        <w:spacing w:before="13" w:line="180" w:lineRule="exact"/>
        <w:rPr>
          <w:rFonts w:ascii="Calibri" w:eastAsia="Times New Roman" w:hAnsi="Calibri" w:cs="Calibri"/>
          <w:sz w:val="18"/>
          <w:szCs w:val="18"/>
        </w:rPr>
      </w:pPr>
      <w:r>
        <w:rPr>
          <w:rFonts w:ascii="Calibri" w:eastAsia="Times New Roman" w:hAnsi="Calibri" w:cs="Calibri"/>
          <w:sz w:val="18"/>
          <w:szCs w:val="18"/>
        </w:rPr>
        <w:t xml:space="preserve">EMPI </w:t>
      </w:r>
      <w:r>
        <w:rPr>
          <w:rFonts w:ascii="Calibri" w:eastAsia="Times New Roman" w:hAnsi="Calibri" w:cs="Calibri"/>
          <w:sz w:val="18"/>
          <w:szCs w:val="18"/>
        </w:rPr>
        <w:tab/>
      </w:r>
      <w:r>
        <w:rPr>
          <w:rFonts w:ascii="Calibri" w:eastAsia="Times New Roman" w:hAnsi="Calibri" w:cs="Calibri"/>
          <w:sz w:val="18"/>
          <w:szCs w:val="18"/>
        </w:rPr>
        <w:tab/>
        <w:t>Équipe Mobile de Prévention Intersectorielle</w:t>
      </w:r>
    </w:p>
    <w:p>
      <w:pPr>
        <w:pStyle w:val="WW-Standard"/>
        <w:spacing w:before="13" w:line="180" w:lineRule="exact"/>
        <w:rPr>
          <w:rFonts w:ascii="Calibri" w:eastAsia="Times New Roman" w:hAnsi="Calibri" w:cs="Calibri"/>
          <w:sz w:val="18"/>
          <w:szCs w:val="18"/>
        </w:rPr>
      </w:pPr>
      <w:r>
        <w:rPr>
          <w:rFonts w:ascii="Calibri" w:eastAsia="Times New Roman" w:hAnsi="Calibri" w:cs="Calibri"/>
          <w:sz w:val="18"/>
          <w:szCs w:val="18"/>
        </w:rPr>
        <w:t xml:space="preserve">EMPPA </w:t>
      </w:r>
      <w:r>
        <w:rPr>
          <w:rFonts w:ascii="Calibri" w:eastAsia="Times New Roman" w:hAnsi="Calibri" w:cs="Calibri"/>
          <w:sz w:val="18"/>
          <w:szCs w:val="18"/>
        </w:rPr>
        <w:tab/>
      </w:r>
      <w:r>
        <w:rPr>
          <w:rFonts w:ascii="Calibri" w:eastAsia="Times New Roman" w:hAnsi="Calibri" w:cs="Calibri"/>
          <w:sz w:val="18"/>
          <w:szCs w:val="18"/>
        </w:rPr>
        <w:tab/>
        <w:t>Equipe Mobile Pour les Personnes Agées</w:t>
      </w:r>
    </w:p>
    <w:p>
      <w:pPr>
        <w:pStyle w:val="WW-Standard"/>
        <w:spacing w:before="13" w:line="180" w:lineRule="exact"/>
        <w:rPr>
          <w:rFonts w:ascii="Calibri" w:eastAsia="Times New Roman" w:hAnsi="Calibri" w:cs="Calibri"/>
          <w:sz w:val="18"/>
          <w:szCs w:val="18"/>
        </w:rPr>
      </w:pPr>
      <w:r>
        <w:rPr>
          <w:rFonts w:ascii="Calibri" w:eastAsia="Times New Roman" w:hAnsi="Calibri" w:cs="Calibri"/>
          <w:sz w:val="18"/>
          <w:szCs w:val="18"/>
        </w:rPr>
        <w:t xml:space="preserve">ESAT </w:t>
      </w:r>
      <w:r>
        <w:rPr>
          <w:rFonts w:ascii="Calibri" w:eastAsia="Times New Roman" w:hAnsi="Calibri" w:cs="Calibri"/>
          <w:sz w:val="18"/>
          <w:szCs w:val="18"/>
        </w:rPr>
        <w:tab/>
      </w:r>
      <w:r>
        <w:rPr>
          <w:rFonts w:ascii="Calibri" w:eastAsia="Times New Roman" w:hAnsi="Calibri" w:cs="Calibri"/>
          <w:sz w:val="18"/>
          <w:szCs w:val="18"/>
        </w:rPr>
        <w:tab/>
        <w:t>Etablissement et Service d'Aide par le Travail</w:t>
      </w:r>
    </w:p>
    <w:p>
      <w:pPr>
        <w:pStyle w:val="WW-Standard"/>
        <w:spacing w:before="13" w:line="180" w:lineRule="exact"/>
        <w:rPr>
          <w:rFonts w:ascii="Calibri" w:eastAsia="Times New Roman" w:hAnsi="Calibri" w:cs="Calibri"/>
          <w:sz w:val="18"/>
          <w:szCs w:val="18"/>
        </w:rPr>
      </w:pPr>
      <w:r>
        <w:rPr>
          <w:rFonts w:ascii="Calibri" w:eastAsia="Times New Roman" w:hAnsi="Calibri" w:cs="Calibri"/>
          <w:sz w:val="18"/>
          <w:szCs w:val="18"/>
        </w:rPr>
        <w:t xml:space="preserve">ESMS </w:t>
      </w:r>
      <w:r>
        <w:rPr>
          <w:rFonts w:ascii="Calibri" w:eastAsia="Times New Roman" w:hAnsi="Calibri" w:cs="Calibri"/>
          <w:sz w:val="18"/>
          <w:szCs w:val="18"/>
        </w:rPr>
        <w:tab/>
      </w:r>
      <w:r>
        <w:rPr>
          <w:rFonts w:ascii="Calibri" w:eastAsia="Times New Roman" w:hAnsi="Calibri" w:cs="Calibri"/>
          <w:sz w:val="18"/>
          <w:szCs w:val="18"/>
        </w:rPr>
        <w:tab/>
        <w:t>Etablissement et Service Médico-Social</w:t>
      </w:r>
    </w:p>
    <w:p>
      <w:pPr>
        <w:pStyle w:val="WW-Standard"/>
        <w:spacing w:before="13" w:line="180" w:lineRule="exact"/>
        <w:rPr>
          <w:rFonts w:ascii="Calibri" w:eastAsia="Times New Roman" w:hAnsi="Calibri" w:cs="Calibri"/>
          <w:sz w:val="18"/>
          <w:szCs w:val="18"/>
        </w:rPr>
      </w:pPr>
      <w:r>
        <w:rPr>
          <w:rFonts w:ascii="Calibri" w:eastAsia="Times New Roman" w:hAnsi="Calibri" w:cs="Calibri"/>
          <w:sz w:val="18"/>
          <w:szCs w:val="18"/>
        </w:rPr>
        <w:t xml:space="preserve">ESS </w:t>
      </w:r>
      <w:r>
        <w:rPr>
          <w:rFonts w:ascii="Calibri" w:eastAsia="Times New Roman" w:hAnsi="Calibri" w:cs="Calibri"/>
          <w:sz w:val="18"/>
          <w:szCs w:val="18"/>
        </w:rPr>
        <w:tab/>
      </w:r>
      <w:r>
        <w:rPr>
          <w:rFonts w:ascii="Calibri" w:eastAsia="Times New Roman" w:hAnsi="Calibri" w:cs="Calibri"/>
          <w:sz w:val="18"/>
          <w:szCs w:val="18"/>
        </w:rPr>
        <w:tab/>
        <w:t>Equipe de Suivi de Scolarisation</w:t>
      </w:r>
    </w:p>
    <w:p>
      <w:pPr>
        <w:pStyle w:val="WW-Standard"/>
        <w:spacing w:before="13" w:line="180" w:lineRule="exact"/>
        <w:rPr>
          <w:rFonts w:ascii="Calibri" w:eastAsia="Times New Roman" w:hAnsi="Calibri" w:cs="Calibri"/>
          <w:sz w:val="18"/>
          <w:szCs w:val="18"/>
        </w:rPr>
      </w:pPr>
      <w:r>
        <w:rPr>
          <w:rFonts w:ascii="Calibri" w:eastAsia="Times New Roman" w:hAnsi="Calibri" w:cs="Calibri"/>
          <w:sz w:val="18"/>
          <w:szCs w:val="18"/>
        </w:rPr>
        <w:t xml:space="preserve">ETAPES </w:t>
      </w:r>
      <w:r>
        <w:rPr>
          <w:rFonts w:ascii="Calibri" w:eastAsia="Times New Roman" w:hAnsi="Calibri" w:cs="Calibri"/>
          <w:sz w:val="18"/>
          <w:szCs w:val="18"/>
        </w:rPr>
        <w:tab/>
      </w:r>
      <w:r>
        <w:rPr>
          <w:rFonts w:ascii="Calibri" w:eastAsia="Times New Roman" w:hAnsi="Calibri" w:cs="Calibri"/>
          <w:sz w:val="18"/>
          <w:szCs w:val="18"/>
        </w:rPr>
        <w:tab/>
        <w:t>Etablissement Public Educatif et Social</w:t>
      </w:r>
    </w:p>
    <w:p>
      <w:pPr>
        <w:pStyle w:val="WW-Standard"/>
        <w:spacing w:before="13" w:line="180" w:lineRule="exact"/>
        <w:rPr>
          <w:rFonts w:ascii="Calibri" w:eastAsia="Times New Roman" w:hAnsi="Calibri" w:cs="Calibri"/>
          <w:sz w:val="18"/>
          <w:szCs w:val="18"/>
        </w:rPr>
      </w:pPr>
    </w:p>
    <w:p>
      <w:pPr>
        <w:pStyle w:val="WW-Standard"/>
        <w:spacing w:before="13" w:line="180" w:lineRule="exact"/>
        <w:rPr>
          <w:rFonts w:ascii="Calibri" w:eastAsia="Times New Roman" w:hAnsi="Calibri" w:cs="Calibri"/>
          <w:sz w:val="18"/>
          <w:szCs w:val="18"/>
        </w:rPr>
      </w:pPr>
      <w:r>
        <w:rPr>
          <w:rFonts w:ascii="Calibri" w:eastAsia="Times New Roman" w:hAnsi="Calibri" w:cs="Calibri"/>
          <w:sz w:val="18"/>
          <w:szCs w:val="18"/>
        </w:rPr>
        <w:t xml:space="preserve">FAM </w:t>
      </w:r>
      <w:r>
        <w:rPr>
          <w:rFonts w:ascii="Calibri" w:eastAsia="Times New Roman" w:hAnsi="Calibri" w:cs="Calibri"/>
          <w:sz w:val="18"/>
          <w:szCs w:val="18"/>
        </w:rPr>
        <w:tab/>
      </w:r>
      <w:r>
        <w:rPr>
          <w:rFonts w:ascii="Calibri" w:eastAsia="Times New Roman" w:hAnsi="Calibri" w:cs="Calibri"/>
          <w:sz w:val="18"/>
          <w:szCs w:val="18"/>
        </w:rPr>
        <w:tab/>
        <w:t>Foyer d'accueil médicalisé</w:t>
      </w:r>
    </w:p>
    <w:p>
      <w:pPr>
        <w:pStyle w:val="WW-Standard"/>
        <w:spacing w:before="13" w:line="180" w:lineRule="exact"/>
        <w:rPr>
          <w:rFonts w:ascii="Calibri" w:eastAsia="Times New Roman" w:hAnsi="Calibri" w:cs="Calibri"/>
          <w:sz w:val="18"/>
          <w:szCs w:val="18"/>
        </w:rPr>
      </w:pPr>
      <w:r>
        <w:rPr>
          <w:rFonts w:ascii="Calibri" w:eastAsia="Times New Roman" w:hAnsi="Calibri" w:cs="Calibri"/>
          <w:sz w:val="18"/>
          <w:szCs w:val="18"/>
        </w:rPr>
        <w:t xml:space="preserve">FJT </w:t>
      </w:r>
      <w:r>
        <w:rPr>
          <w:rFonts w:ascii="Calibri" w:eastAsia="Times New Roman" w:hAnsi="Calibri" w:cs="Calibri"/>
          <w:sz w:val="18"/>
          <w:szCs w:val="18"/>
        </w:rPr>
        <w:tab/>
      </w:r>
      <w:r>
        <w:rPr>
          <w:rFonts w:ascii="Calibri" w:eastAsia="Times New Roman" w:hAnsi="Calibri" w:cs="Calibri"/>
          <w:sz w:val="18"/>
          <w:szCs w:val="18"/>
        </w:rPr>
        <w:tab/>
        <w:t>Foyer de Jeunes Travailleurs</w:t>
      </w:r>
    </w:p>
    <w:p>
      <w:pPr>
        <w:pStyle w:val="WW-Standard"/>
        <w:spacing w:before="13" w:line="180" w:lineRule="exact"/>
        <w:rPr>
          <w:rFonts w:ascii="Calibri" w:eastAsia="Times New Roman" w:hAnsi="Calibri" w:cs="Calibri"/>
          <w:sz w:val="18"/>
          <w:szCs w:val="18"/>
        </w:rPr>
      </w:pPr>
    </w:p>
    <w:p>
      <w:pPr>
        <w:pStyle w:val="WW-Standard"/>
        <w:spacing w:before="13" w:line="180" w:lineRule="exact"/>
        <w:rPr>
          <w:rFonts w:ascii="Calibri" w:eastAsia="Times New Roman" w:hAnsi="Calibri" w:cs="Calibri"/>
          <w:sz w:val="18"/>
          <w:szCs w:val="18"/>
        </w:rPr>
      </w:pPr>
      <w:r>
        <w:rPr>
          <w:rFonts w:ascii="Calibri" w:eastAsia="Times New Roman" w:hAnsi="Calibri" w:cs="Calibri"/>
          <w:sz w:val="18"/>
          <w:szCs w:val="18"/>
        </w:rPr>
        <w:t xml:space="preserve">GEM </w:t>
      </w:r>
      <w:r>
        <w:rPr>
          <w:rFonts w:ascii="Calibri" w:eastAsia="Times New Roman" w:hAnsi="Calibri" w:cs="Calibri"/>
          <w:sz w:val="18"/>
          <w:szCs w:val="18"/>
        </w:rPr>
        <w:tab/>
      </w:r>
      <w:r>
        <w:rPr>
          <w:rFonts w:ascii="Calibri" w:eastAsia="Times New Roman" w:hAnsi="Calibri" w:cs="Calibri"/>
          <w:sz w:val="18"/>
          <w:szCs w:val="18"/>
        </w:rPr>
        <w:tab/>
        <w:t>Groupe d’Entraide Mutuelle</w:t>
      </w:r>
    </w:p>
    <w:p>
      <w:pPr>
        <w:pStyle w:val="WW-Standard"/>
        <w:spacing w:before="13" w:line="180" w:lineRule="exact"/>
        <w:rPr>
          <w:rFonts w:ascii="Calibri" w:eastAsia="Times New Roman" w:hAnsi="Calibri" w:cs="Calibri"/>
          <w:sz w:val="18"/>
          <w:szCs w:val="18"/>
        </w:rPr>
      </w:pPr>
      <w:r>
        <w:rPr>
          <w:rFonts w:ascii="Calibri" w:eastAsia="Times New Roman" w:hAnsi="Calibri" w:cs="Calibri"/>
          <w:sz w:val="18"/>
          <w:szCs w:val="18"/>
        </w:rPr>
        <w:t xml:space="preserve">GTO </w:t>
      </w:r>
      <w:r>
        <w:rPr>
          <w:rFonts w:ascii="Calibri" w:eastAsia="Times New Roman" w:hAnsi="Calibri" w:cs="Calibri"/>
          <w:sz w:val="18"/>
          <w:szCs w:val="18"/>
        </w:rPr>
        <w:tab/>
      </w:r>
      <w:r>
        <w:rPr>
          <w:rFonts w:ascii="Calibri" w:eastAsia="Times New Roman" w:hAnsi="Calibri" w:cs="Calibri"/>
          <w:sz w:val="18"/>
          <w:szCs w:val="18"/>
        </w:rPr>
        <w:tab/>
        <w:t>Groupe Technique d’Orientation</w:t>
      </w:r>
    </w:p>
    <w:p>
      <w:pPr>
        <w:pStyle w:val="WW-Standard"/>
        <w:spacing w:before="13" w:line="180" w:lineRule="exact"/>
        <w:rPr>
          <w:rFonts w:ascii="Calibri" w:eastAsia="Times New Roman" w:hAnsi="Calibri" w:cs="Calibri"/>
          <w:sz w:val="18"/>
          <w:szCs w:val="18"/>
        </w:rPr>
      </w:pPr>
    </w:p>
    <w:p>
      <w:pPr>
        <w:pStyle w:val="WW-Standard"/>
        <w:spacing w:before="13" w:line="180" w:lineRule="exact"/>
        <w:rPr>
          <w:rFonts w:ascii="Calibri" w:eastAsia="Times New Roman" w:hAnsi="Calibri" w:cs="Calibri"/>
          <w:color w:val="FF3333"/>
          <w:sz w:val="18"/>
          <w:szCs w:val="18"/>
          <w:shd w:val="clear" w:color="auto" w:fill="FFFF66"/>
        </w:rPr>
      </w:pPr>
      <w:r>
        <w:rPr>
          <w:rFonts w:ascii="Calibri" w:eastAsia="Times New Roman" w:hAnsi="Calibri" w:cs="Calibri"/>
          <w:sz w:val="18"/>
          <w:szCs w:val="18"/>
        </w:rPr>
        <w:t xml:space="preserve">HAS </w:t>
      </w:r>
      <w:r>
        <w:rPr>
          <w:rFonts w:ascii="Calibri" w:eastAsia="Times New Roman" w:hAnsi="Calibri" w:cs="Calibri"/>
          <w:sz w:val="18"/>
          <w:szCs w:val="18"/>
        </w:rPr>
        <w:tab/>
      </w:r>
      <w:r>
        <w:rPr>
          <w:rFonts w:ascii="Calibri" w:eastAsia="Times New Roman" w:hAnsi="Calibri" w:cs="Calibri"/>
          <w:sz w:val="18"/>
          <w:szCs w:val="18"/>
        </w:rPr>
        <w:tab/>
        <w:t>Hospitalisation A Domicile</w:t>
      </w:r>
    </w:p>
    <w:p>
      <w:pPr>
        <w:pStyle w:val="WW-Standard"/>
        <w:spacing w:before="13" w:line="180" w:lineRule="exact"/>
        <w:rPr>
          <w:rFonts w:ascii="Calibri" w:eastAsia="Times New Roman" w:hAnsi="Calibri" w:cs="Calibri"/>
          <w:color w:val="FF3333"/>
          <w:sz w:val="18"/>
          <w:szCs w:val="18"/>
          <w:shd w:val="clear" w:color="auto" w:fill="FFFF66"/>
        </w:rPr>
      </w:pPr>
    </w:p>
    <w:p>
      <w:pPr>
        <w:pStyle w:val="WW-Standard"/>
        <w:spacing w:before="13" w:line="180" w:lineRule="exact"/>
        <w:rPr>
          <w:rFonts w:ascii="Calibri" w:eastAsia="Times New Roman" w:hAnsi="Calibri" w:cs="Calibri"/>
          <w:sz w:val="18"/>
          <w:szCs w:val="18"/>
        </w:rPr>
      </w:pPr>
    </w:p>
    <w:p>
      <w:pPr>
        <w:pStyle w:val="WW-Standard"/>
        <w:spacing w:before="13" w:line="180" w:lineRule="exact"/>
        <w:rPr>
          <w:rFonts w:ascii="Calibri" w:eastAsia="Times New Roman" w:hAnsi="Calibri" w:cs="Calibri"/>
          <w:sz w:val="18"/>
          <w:szCs w:val="18"/>
        </w:rPr>
      </w:pPr>
      <w:r>
        <w:rPr>
          <w:rFonts w:ascii="Calibri" w:eastAsia="Times New Roman" w:hAnsi="Calibri" w:cs="Calibri"/>
          <w:sz w:val="18"/>
          <w:szCs w:val="18"/>
        </w:rPr>
        <w:t xml:space="preserve">IME </w:t>
      </w:r>
      <w:r>
        <w:rPr>
          <w:rFonts w:ascii="Calibri" w:eastAsia="Times New Roman" w:hAnsi="Calibri" w:cs="Calibri"/>
          <w:sz w:val="18"/>
          <w:szCs w:val="18"/>
        </w:rPr>
        <w:tab/>
      </w:r>
      <w:r>
        <w:rPr>
          <w:rFonts w:ascii="Calibri" w:eastAsia="Times New Roman" w:hAnsi="Calibri" w:cs="Calibri"/>
          <w:sz w:val="18"/>
          <w:szCs w:val="18"/>
        </w:rPr>
        <w:tab/>
        <w:t>Institut Médico-Éducatif</w:t>
      </w:r>
    </w:p>
    <w:p>
      <w:pPr>
        <w:pStyle w:val="WW-Standard"/>
        <w:spacing w:before="13" w:line="180" w:lineRule="exact"/>
        <w:rPr>
          <w:rFonts w:ascii="Calibri" w:eastAsia="Times New Roman" w:hAnsi="Calibri" w:cs="Calibri"/>
          <w:sz w:val="18"/>
          <w:szCs w:val="18"/>
        </w:rPr>
      </w:pPr>
      <w:r>
        <w:rPr>
          <w:rFonts w:ascii="Calibri" w:eastAsia="Times New Roman" w:hAnsi="Calibri" w:cs="Calibri"/>
          <w:sz w:val="18"/>
          <w:szCs w:val="18"/>
        </w:rPr>
        <w:t xml:space="preserve">ITEP </w:t>
      </w:r>
      <w:r>
        <w:rPr>
          <w:rFonts w:ascii="Calibri" w:eastAsia="Times New Roman" w:hAnsi="Calibri" w:cs="Calibri"/>
          <w:sz w:val="18"/>
          <w:szCs w:val="18"/>
        </w:rPr>
        <w:tab/>
      </w:r>
      <w:r>
        <w:rPr>
          <w:rFonts w:ascii="Calibri" w:eastAsia="Times New Roman" w:hAnsi="Calibri" w:cs="Calibri"/>
          <w:sz w:val="18"/>
          <w:szCs w:val="18"/>
        </w:rPr>
        <w:tab/>
        <w:t>Institut Thérapeutique Educatif et Pédagogique</w:t>
      </w:r>
    </w:p>
    <w:p>
      <w:pPr>
        <w:pStyle w:val="WW-Standard"/>
        <w:spacing w:before="13" w:line="180" w:lineRule="exact"/>
        <w:rPr>
          <w:rFonts w:ascii="Calibri" w:eastAsia="Times New Roman" w:hAnsi="Calibri" w:cs="Calibri"/>
          <w:sz w:val="18"/>
          <w:szCs w:val="18"/>
        </w:rPr>
      </w:pPr>
    </w:p>
    <w:p>
      <w:pPr>
        <w:pStyle w:val="WW-Standard"/>
        <w:spacing w:before="13" w:line="180" w:lineRule="exact"/>
        <w:rPr>
          <w:rFonts w:ascii="Calibri" w:eastAsia="Times New Roman" w:hAnsi="Calibri" w:cs="Calibri"/>
          <w:sz w:val="18"/>
          <w:szCs w:val="18"/>
        </w:rPr>
      </w:pPr>
      <w:r>
        <w:rPr>
          <w:rFonts w:ascii="Calibri" w:eastAsia="Times New Roman" w:hAnsi="Calibri" w:cs="Calibri"/>
          <w:sz w:val="18"/>
          <w:szCs w:val="18"/>
        </w:rPr>
        <w:t xml:space="preserve">LASS </w:t>
      </w:r>
      <w:r>
        <w:rPr>
          <w:rFonts w:ascii="Calibri" w:eastAsia="Times New Roman" w:hAnsi="Calibri" w:cs="Calibri"/>
          <w:sz w:val="18"/>
          <w:szCs w:val="18"/>
        </w:rPr>
        <w:tab/>
      </w:r>
      <w:r>
        <w:rPr>
          <w:rFonts w:ascii="Calibri" w:eastAsia="Times New Roman" w:hAnsi="Calibri" w:cs="Calibri"/>
          <w:sz w:val="18"/>
          <w:szCs w:val="18"/>
        </w:rPr>
        <w:tab/>
        <w:t>Lits Halte Soins Santé</w:t>
      </w:r>
    </w:p>
    <w:p>
      <w:pPr>
        <w:pStyle w:val="WW-Standard"/>
        <w:spacing w:before="13" w:line="180" w:lineRule="exact"/>
        <w:rPr>
          <w:rFonts w:ascii="Calibri" w:eastAsia="Times New Roman" w:hAnsi="Calibri" w:cs="Calibri"/>
          <w:sz w:val="18"/>
          <w:szCs w:val="18"/>
        </w:rPr>
      </w:pPr>
    </w:p>
    <w:p>
      <w:pPr>
        <w:pStyle w:val="WW-Standard"/>
        <w:spacing w:before="13" w:line="180" w:lineRule="exact"/>
        <w:rPr>
          <w:rFonts w:ascii="Calibri" w:eastAsia="Times New Roman" w:hAnsi="Calibri" w:cs="Calibri"/>
          <w:sz w:val="18"/>
          <w:szCs w:val="18"/>
        </w:rPr>
      </w:pPr>
      <w:r>
        <w:rPr>
          <w:rFonts w:ascii="Calibri" w:eastAsia="Times New Roman" w:hAnsi="Calibri" w:cs="Calibri"/>
          <w:sz w:val="18"/>
          <w:szCs w:val="18"/>
        </w:rPr>
        <w:t xml:space="preserve">MAIA </w:t>
      </w:r>
      <w:r>
        <w:rPr>
          <w:rFonts w:ascii="Calibri" w:eastAsia="Times New Roman" w:hAnsi="Calibri" w:cs="Calibri"/>
          <w:sz w:val="18"/>
          <w:szCs w:val="18"/>
        </w:rPr>
        <w:tab/>
      </w:r>
      <w:r>
        <w:rPr>
          <w:rFonts w:ascii="Calibri" w:eastAsia="Times New Roman" w:hAnsi="Calibri" w:cs="Calibri"/>
          <w:sz w:val="18"/>
          <w:szCs w:val="18"/>
        </w:rPr>
        <w:tab/>
        <w:t>Maisons pour l'Autonomie et l'Intégration des Malades d'Alzheimer</w:t>
      </w:r>
    </w:p>
    <w:p>
      <w:pPr>
        <w:pStyle w:val="WW-Standard"/>
        <w:spacing w:before="13" w:line="180" w:lineRule="exact"/>
        <w:rPr>
          <w:rFonts w:ascii="Calibri" w:eastAsia="Times New Roman" w:hAnsi="Calibri" w:cs="Calibri"/>
          <w:sz w:val="18"/>
          <w:szCs w:val="18"/>
        </w:rPr>
      </w:pPr>
      <w:r>
        <w:rPr>
          <w:rFonts w:ascii="Calibri" w:eastAsia="Times New Roman" w:hAnsi="Calibri" w:cs="Calibri"/>
          <w:sz w:val="18"/>
          <w:szCs w:val="18"/>
        </w:rPr>
        <w:t xml:space="preserve">MAS </w:t>
      </w:r>
      <w:r>
        <w:rPr>
          <w:rFonts w:ascii="Calibri" w:eastAsia="Times New Roman" w:hAnsi="Calibri" w:cs="Calibri"/>
          <w:sz w:val="18"/>
          <w:szCs w:val="18"/>
        </w:rPr>
        <w:tab/>
      </w:r>
      <w:r>
        <w:rPr>
          <w:rFonts w:ascii="Calibri" w:eastAsia="Times New Roman" w:hAnsi="Calibri" w:cs="Calibri"/>
          <w:sz w:val="18"/>
          <w:szCs w:val="18"/>
        </w:rPr>
        <w:tab/>
        <w:t>Maison d'Accueil Spécialisée</w:t>
      </w:r>
    </w:p>
    <w:p>
      <w:pPr>
        <w:pStyle w:val="WW-Standard"/>
        <w:spacing w:before="13" w:line="180" w:lineRule="exact"/>
        <w:rPr>
          <w:rFonts w:ascii="Calibri" w:eastAsia="Times New Roman" w:hAnsi="Calibri" w:cs="Calibri"/>
          <w:sz w:val="18"/>
          <w:szCs w:val="18"/>
        </w:rPr>
      </w:pPr>
      <w:r>
        <w:rPr>
          <w:rFonts w:ascii="Calibri" w:eastAsia="Times New Roman" w:hAnsi="Calibri" w:cs="Calibri"/>
          <w:sz w:val="18"/>
          <w:szCs w:val="18"/>
        </w:rPr>
        <w:t xml:space="preserve">MCO </w:t>
      </w:r>
      <w:r>
        <w:rPr>
          <w:rFonts w:ascii="Calibri" w:eastAsia="Times New Roman" w:hAnsi="Calibri" w:cs="Calibri"/>
          <w:sz w:val="18"/>
          <w:szCs w:val="18"/>
        </w:rPr>
        <w:tab/>
      </w:r>
      <w:r>
        <w:rPr>
          <w:rFonts w:ascii="Calibri" w:eastAsia="Times New Roman" w:hAnsi="Calibri" w:cs="Calibri"/>
          <w:sz w:val="18"/>
          <w:szCs w:val="18"/>
        </w:rPr>
        <w:tab/>
        <w:t>Médecine, Chirurgie, Obstétrique</w:t>
      </w:r>
    </w:p>
    <w:p>
      <w:pPr>
        <w:pStyle w:val="WW-Standard"/>
        <w:spacing w:before="13" w:line="180" w:lineRule="exact"/>
        <w:rPr>
          <w:rFonts w:ascii="Calibri" w:eastAsia="Times New Roman" w:hAnsi="Calibri" w:cs="Calibri"/>
          <w:sz w:val="18"/>
          <w:szCs w:val="18"/>
        </w:rPr>
      </w:pPr>
      <w:r>
        <w:rPr>
          <w:rFonts w:ascii="Calibri" w:eastAsia="Times New Roman" w:hAnsi="Calibri" w:cs="Calibri"/>
          <w:sz w:val="18"/>
          <w:szCs w:val="18"/>
        </w:rPr>
        <w:t xml:space="preserve">MDA </w:t>
      </w:r>
      <w:r>
        <w:rPr>
          <w:rFonts w:ascii="Calibri" w:eastAsia="Times New Roman" w:hAnsi="Calibri" w:cs="Calibri"/>
          <w:sz w:val="18"/>
          <w:szCs w:val="18"/>
        </w:rPr>
        <w:tab/>
      </w:r>
      <w:r>
        <w:rPr>
          <w:rFonts w:ascii="Calibri" w:eastAsia="Times New Roman" w:hAnsi="Calibri" w:cs="Calibri"/>
          <w:sz w:val="18"/>
          <w:szCs w:val="18"/>
        </w:rPr>
        <w:tab/>
        <w:t>Maison Des Adolescents</w:t>
      </w:r>
    </w:p>
    <w:p>
      <w:pPr>
        <w:pStyle w:val="WW-Standard"/>
        <w:spacing w:before="13" w:line="180" w:lineRule="exact"/>
        <w:rPr>
          <w:rFonts w:ascii="Calibri" w:eastAsia="Times New Roman" w:hAnsi="Calibri" w:cs="Calibri"/>
          <w:sz w:val="18"/>
          <w:szCs w:val="18"/>
        </w:rPr>
      </w:pPr>
      <w:r>
        <w:rPr>
          <w:rFonts w:ascii="Calibri" w:eastAsia="Times New Roman" w:hAnsi="Calibri" w:cs="Calibri"/>
          <w:sz w:val="18"/>
          <w:szCs w:val="18"/>
        </w:rPr>
        <w:t xml:space="preserve">MDPH </w:t>
      </w:r>
      <w:r>
        <w:rPr>
          <w:rFonts w:ascii="Calibri" w:eastAsia="Times New Roman" w:hAnsi="Calibri" w:cs="Calibri"/>
          <w:sz w:val="18"/>
          <w:szCs w:val="18"/>
        </w:rPr>
        <w:tab/>
      </w:r>
      <w:r>
        <w:rPr>
          <w:rFonts w:ascii="Calibri" w:eastAsia="Times New Roman" w:hAnsi="Calibri" w:cs="Calibri"/>
          <w:sz w:val="18"/>
          <w:szCs w:val="18"/>
        </w:rPr>
        <w:tab/>
        <w:t>Maison Départementale des Personnes Handicapées</w:t>
      </w:r>
    </w:p>
    <w:p>
      <w:pPr>
        <w:pStyle w:val="WW-Standard"/>
        <w:spacing w:before="13" w:line="180" w:lineRule="exact"/>
        <w:rPr>
          <w:rFonts w:ascii="Calibri" w:eastAsia="Times New Roman" w:hAnsi="Calibri" w:cs="Calibri"/>
          <w:sz w:val="18"/>
          <w:szCs w:val="18"/>
        </w:rPr>
      </w:pPr>
      <w:r>
        <w:rPr>
          <w:rFonts w:ascii="Calibri" w:eastAsia="Times New Roman" w:hAnsi="Calibri" w:cs="Calibri"/>
          <w:sz w:val="18"/>
          <w:szCs w:val="18"/>
        </w:rPr>
        <w:t xml:space="preserve">MECS </w:t>
      </w:r>
      <w:r>
        <w:rPr>
          <w:rFonts w:ascii="Calibri" w:eastAsia="Times New Roman" w:hAnsi="Calibri" w:cs="Calibri"/>
          <w:sz w:val="18"/>
          <w:szCs w:val="18"/>
        </w:rPr>
        <w:tab/>
      </w:r>
      <w:r>
        <w:rPr>
          <w:rFonts w:ascii="Calibri" w:eastAsia="Times New Roman" w:hAnsi="Calibri" w:cs="Calibri"/>
          <w:sz w:val="18"/>
          <w:szCs w:val="18"/>
        </w:rPr>
        <w:tab/>
        <w:t>Maison d'Enfants à Caractère Social</w:t>
      </w:r>
    </w:p>
    <w:p>
      <w:pPr>
        <w:pStyle w:val="WW-Standard"/>
        <w:spacing w:before="13" w:line="180" w:lineRule="exact"/>
        <w:rPr>
          <w:rFonts w:ascii="Calibri" w:eastAsia="Times New Roman" w:hAnsi="Calibri" w:cs="Calibri"/>
          <w:sz w:val="18"/>
          <w:szCs w:val="18"/>
        </w:rPr>
      </w:pPr>
    </w:p>
    <w:p>
      <w:pPr>
        <w:pStyle w:val="WW-Standard"/>
        <w:spacing w:before="13" w:line="180" w:lineRule="exact"/>
        <w:rPr>
          <w:rFonts w:ascii="Calibri" w:eastAsia="Times New Roman" w:hAnsi="Calibri" w:cs="Calibri"/>
          <w:sz w:val="18"/>
          <w:szCs w:val="18"/>
        </w:rPr>
      </w:pPr>
      <w:r>
        <w:rPr>
          <w:rFonts w:ascii="Calibri" w:eastAsia="Times New Roman" w:hAnsi="Calibri" w:cs="Calibri"/>
          <w:sz w:val="18"/>
          <w:szCs w:val="18"/>
        </w:rPr>
        <w:t xml:space="preserve">PAEJ </w:t>
      </w:r>
      <w:r>
        <w:rPr>
          <w:rFonts w:ascii="Calibri" w:eastAsia="Times New Roman" w:hAnsi="Calibri" w:cs="Calibri"/>
          <w:sz w:val="18"/>
          <w:szCs w:val="18"/>
        </w:rPr>
        <w:tab/>
      </w:r>
      <w:r>
        <w:rPr>
          <w:rFonts w:ascii="Calibri" w:eastAsia="Times New Roman" w:hAnsi="Calibri" w:cs="Calibri"/>
          <w:sz w:val="18"/>
          <w:szCs w:val="18"/>
        </w:rPr>
        <w:tab/>
        <w:t>Point Accueil Ecoute Jeunes</w:t>
      </w:r>
    </w:p>
    <w:p>
      <w:pPr>
        <w:pStyle w:val="WW-Standard"/>
        <w:spacing w:before="13" w:line="180" w:lineRule="exact"/>
        <w:rPr>
          <w:rFonts w:ascii="Calibri" w:eastAsia="Times New Roman" w:hAnsi="Calibri" w:cs="Calibri"/>
          <w:sz w:val="18"/>
          <w:szCs w:val="18"/>
        </w:rPr>
      </w:pPr>
      <w:r>
        <w:rPr>
          <w:rFonts w:ascii="Calibri" w:eastAsia="Times New Roman" w:hAnsi="Calibri" w:cs="Calibri"/>
          <w:sz w:val="18"/>
          <w:szCs w:val="18"/>
        </w:rPr>
        <w:t xml:space="preserve">PDAHLPD </w:t>
      </w:r>
      <w:r>
        <w:rPr>
          <w:rFonts w:ascii="Calibri" w:eastAsia="Times New Roman" w:hAnsi="Calibri" w:cs="Calibri"/>
          <w:sz w:val="18"/>
          <w:szCs w:val="18"/>
        </w:rPr>
        <w:tab/>
        <w:t>Plan Départemental de l’Accès à l’Hébergement et au Logement des Personnes Défavorisées</w:t>
      </w:r>
    </w:p>
    <w:p>
      <w:pPr>
        <w:pStyle w:val="WW-Standard"/>
        <w:spacing w:before="13" w:line="180" w:lineRule="exact"/>
        <w:rPr>
          <w:rFonts w:ascii="Calibri" w:eastAsia="Times New Roman" w:hAnsi="Calibri" w:cs="Calibri"/>
          <w:sz w:val="18"/>
          <w:szCs w:val="18"/>
        </w:rPr>
      </w:pPr>
      <w:r>
        <w:rPr>
          <w:rFonts w:ascii="Calibri" w:eastAsia="Times New Roman" w:hAnsi="Calibri" w:cs="Calibri"/>
          <w:sz w:val="18"/>
          <w:szCs w:val="18"/>
        </w:rPr>
        <w:t xml:space="preserve">PH </w:t>
      </w:r>
      <w:r>
        <w:rPr>
          <w:rFonts w:ascii="Calibri" w:eastAsia="Times New Roman" w:hAnsi="Calibri" w:cs="Calibri"/>
          <w:sz w:val="18"/>
          <w:szCs w:val="18"/>
        </w:rPr>
        <w:tab/>
      </w:r>
      <w:r>
        <w:rPr>
          <w:rFonts w:ascii="Calibri" w:eastAsia="Times New Roman" w:hAnsi="Calibri" w:cs="Calibri"/>
          <w:sz w:val="18"/>
          <w:szCs w:val="18"/>
        </w:rPr>
        <w:tab/>
        <w:t>Personnels Hospitaliers</w:t>
      </w:r>
    </w:p>
    <w:p>
      <w:pPr>
        <w:pStyle w:val="WW-Standard"/>
        <w:spacing w:before="13" w:line="180" w:lineRule="exact"/>
        <w:rPr>
          <w:rFonts w:ascii="Calibri" w:eastAsia="Times New Roman" w:hAnsi="Calibri" w:cs="Calibri"/>
          <w:sz w:val="18"/>
          <w:szCs w:val="18"/>
        </w:rPr>
      </w:pPr>
      <w:r>
        <w:rPr>
          <w:rFonts w:ascii="Calibri" w:eastAsia="Times New Roman" w:hAnsi="Calibri" w:cs="Calibri"/>
          <w:sz w:val="18"/>
          <w:szCs w:val="18"/>
        </w:rPr>
        <w:t xml:space="preserve">PJJ </w:t>
      </w:r>
      <w:r>
        <w:rPr>
          <w:rFonts w:ascii="Calibri" w:eastAsia="Times New Roman" w:hAnsi="Calibri" w:cs="Calibri"/>
          <w:sz w:val="18"/>
          <w:szCs w:val="18"/>
        </w:rPr>
        <w:tab/>
      </w:r>
      <w:r>
        <w:rPr>
          <w:rFonts w:ascii="Calibri" w:eastAsia="Times New Roman" w:hAnsi="Calibri" w:cs="Calibri"/>
          <w:sz w:val="18"/>
          <w:szCs w:val="18"/>
        </w:rPr>
        <w:tab/>
        <w:t>Protection Judiciaire de la Jeunesse</w:t>
      </w:r>
    </w:p>
    <w:p>
      <w:pPr>
        <w:pStyle w:val="WW-Standard"/>
        <w:spacing w:before="13" w:line="180" w:lineRule="exact"/>
        <w:rPr>
          <w:rFonts w:ascii="Calibri" w:eastAsia="Times New Roman" w:hAnsi="Calibri" w:cs="Calibri"/>
          <w:sz w:val="18"/>
          <w:szCs w:val="18"/>
        </w:rPr>
      </w:pPr>
      <w:r>
        <w:rPr>
          <w:rFonts w:ascii="Calibri" w:eastAsia="Times New Roman" w:hAnsi="Calibri" w:cs="Calibri"/>
          <w:sz w:val="18"/>
          <w:szCs w:val="18"/>
        </w:rPr>
        <w:t xml:space="preserve">PMI </w:t>
      </w:r>
      <w:r>
        <w:rPr>
          <w:rFonts w:ascii="Calibri" w:eastAsia="Times New Roman" w:hAnsi="Calibri" w:cs="Calibri"/>
          <w:sz w:val="18"/>
          <w:szCs w:val="18"/>
        </w:rPr>
        <w:tab/>
      </w:r>
      <w:r>
        <w:rPr>
          <w:rFonts w:ascii="Calibri" w:eastAsia="Times New Roman" w:hAnsi="Calibri" w:cs="Calibri"/>
          <w:sz w:val="18"/>
          <w:szCs w:val="18"/>
        </w:rPr>
        <w:tab/>
        <w:t>Protection Maternelle Infantile</w:t>
      </w:r>
    </w:p>
    <w:p>
      <w:pPr>
        <w:pStyle w:val="WW-Standard"/>
        <w:spacing w:before="13" w:line="180" w:lineRule="exact"/>
        <w:rPr>
          <w:rFonts w:ascii="Calibri" w:eastAsia="Times New Roman" w:hAnsi="Calibri" w:cs="Calibri"/>
          <w:sz w:val="18"/>
          <w:szCs w:val="18"/>
        </w:rPr>
      </w:pPr>
      <w:r>
        <w:rPr>
          <w:rFonts w:ascii="Calibri" w:eastAsia="Times New Roman" w:hAnsi="Calibri" w:cs="Calibri"/>
          <w:sz w:val="18"/>
          <w:szCs w:val="18"/>
        </w:rPr>
        <w:lastRenderedPageBreak/>
        <w:t xml:space="preserve">PPA </w:t>
      </w:r>
      <w:r>
        <w:rPr>
          <w:rFonts w:ascii="Calibri" w:eastAsia="Times New Roman" w:hAnsi="Calibri" w:cs="Calibri"/>
          <w:sz w:val="18"/>
          <w:szCs w:val="18"/>
        </w:rPr>
        <w:tab/>
      </w:r>
      <w:r>
        <w:rPr>
          <w:rFonts w:ascii="Calibri" w:eastAsia="Times New Roman" w:hAnsi="Calibri" w:cs="Calibri"/>
          <w:sz w:val="18"/>
          <w:szCs w:val="18"/>
        </w:rPr>
        <w:tab/>
        <w:t>Projet Personnalisé d'Accompagnement</w:t>
      </w:r>
    </w:p>
    <w:p>
      <w:pPr>
        <w:pStyle w:val="WW-Standard"/>
        <w:spacing w:before="13" w:line="180" w:lineRule="exact"/>
        <w:rPr>
          <w:rFonts w:ascii="Calibri" w:eastAsia="Times New Roman" w:hAnsi="Calibri" w:cs="Calibri"/>
          <w:sz w:val="18"/>
          <w:szCs w:val="18"/>
        </w:rPr>
      </w:pPr>
      <w:r>
        <w:rPr>
          <w:rFonts w:ascii="Calibri" w:eastAsia="Times New Roman" w:hAnsi="Calibri" w:cs="Calibri"/>
          <w:sz w:val="18"/>
          <w:szCs w:val="18"/>
        </w:rPr>
        <w:t xml:space="preserve">PPS </w:t>
      </w:r>
      <w:r>
        <w:rPr>
          <w:rFonts w:ascii="Calibri" w:eastAsia="Times New Roman" w:hAnsi="Calibri" w:cs="Calibri"/>
          <w:sz w:val="18"/>
          <w:szCs w:val="18"/>
        </w:rPr>
        <w:tab/>
      </w:r>
      <w:r>
        <w:rPr>
          <w:rFonts w:ascii="Calibri" w:eastAsia="Times New Roman" w:hAnsi="Calibri" w:cs="Calibri"/>
          <w:sz w:val="18"/>
          <w:szCs w:val="18"/>
        </w:rPr>
        <w:tab/>
        <w:t>Projet Personnalisé de Scolarisation</w:t>
      </w:r>
    </w:p>
    <w:p>
      <w:pPr>
        <w:pStyle w:val="WW-Standard"/>
        <w:spacing w:before="13" w:line="180" w:lineRule="exact"/>
        <w:rPr>
          <w:rFonts w:ascii="Calibri" w:eastAsia="Times New Roman" w:hAnsi="Calibri" w:cs="Calibri"/>
          <w:sz w:val="18"/>
          <w:szCs w:val="18"/>
        </w:rPr>
      </w:pPr>
      <w:r>
        <w:rPr>
          <w:rFonts w:ascii="Calibri" w:eastAsia="Times New Roman" w:hAnsi="Calibri" w:cs="Calibri"/>
          <w:sz w:val="18"/>
          <w:szCs w:val="18"/>
        </w:rPr>
        <w:t xml:space="preserve">PRE </w:t>
      </w:r>
      <w:r>
        <w:rPr>
          <w:rFonts w:ascii="Calibri" w:eastAsia="Times New Roman" w:hAnsi="Calibri" w:cs="Calibri"/>
          <w:sz w:val="18"/>
          <w:szCs w:val="18"/>
        </w:rPr>
        <w:tab/>
      </w:r>
      <w:r>
        <w:rPr>
          <w:rFonts w:ascii="Calibri" w:eastAsia="Times New Roman" w:hAnsi="Calibri" w:cs="Calibri"/>
          <w:sz w:val="18"/>
          <w:szCs w:val="18"/>
        </w:rPr>
        <w:tab/>
        <w:t>Programme de Réussite Educatif</w:t>
      </w:r>
    </w:p>
    <w:p>
      <w:pPr>
        <w:pStyle w:val="WW-Standard"/>
        <w:spacing w:before="13" w:line="180" w:lineRule="exact"/>
        <w:rPr>
          <w:rFonts w:ascii="Calibri" w:eastAsia="Times New Roman" w:hAnsi="Calibri" w:cs="Calibri"/>
          <w:sz w:val="18"/>
          <w:szCs w:val="18"/>
        </w:rPr>
      </w:pPr>
      <w:r>
        <w:rPr>
          <w:rFonts w:ascii="Calibri" w:eastAsia="Times New Roman" w:hAnsi="Calibri" w:cs="Calibri"/>
          <w:sz w:val="18"/>
          <w:szCs w:val="18"/>
        </w:rPr>
        <w:t xml:space="preserve">PRS </w:t>
      </w:r>
      <w:r>
        <w:rPr>
          <w:rFonts w:ascii="Calibri" w:eastAsia="Times New Roman" w:hAnsi="Calibri" w:cs="Calibri"/>
          <w:sz w:val="18"/>
          <w:szCs w:val="18"/>
        </w:rPr>
        <w:tab/>
      </w:r>
      <w:r>
        <w:rPr>
          <w:rFonts w:ascii="Calibri" w:eastAsia="Times New Roman" w:hAnsi="Calibri" w:cs="Calibri"/>
          <w:sz w:val="18"/>
          <w:szCs w:val="18"/>
        </w:rPr>
        <w:tab/>
        <w:t>Projet Régional de Santé</w:t>
      </w:r>
    </w:p>
    <w:p>
      <w:pPr>
        <w:pStyle w:val="WW-Standard"/>
        <w:spacing w:before="13" w:line="180" w:lineRule="exact"/>
        <w:rPr>
          <w:rFonts w:ascii="Calibri" w:eastAsia="Times New Roman" w:hAnsi="Calibri" w:cs="Calibri"/>
          <w:sz w:val="18"/>
          <w:szCs w:val="18"/>
        </w:rPr>
      </w:pPr>
    </w:p>
    <w:p>
      <w:pPr>
        <w:pStyle w:val="WW-Standard"/>
        <w:spacing w:before="13" w:line="180" w:lineRule="exact"/>
        <w:rPr>
          <w:rFonts w:ascii="Calibri" w:eastAsia="Times New Roman" w:hAnsi="Calibri" w:cs="Calibri"/>
          <w:sz w:val="18"/>
          <w:szCs w:val="18"/>
        </w:rPr>
      </w:pPr>
      <w:r>
        <w:rPr>
          <w:rFonts w:ascii="Calibri" w:eastAsia="Times New Roman" w:hAnsi="Calibri" w:cs="Calibri"/>
          <w:sz w:val="18"/>
          <w:szCs w:val="18"/>
        </w:rPr>
        <w:t xml:space="preserve">SAAS </w:t>
      </w:r>
      <w:r>
        <w:rPr>
          <w:rFonts w:ascii="Calibri" w:eastAsia="Times New Roman" w:hAnsi="Calibri" w:cs="Calibri"/>
          <w:sz w:val="18"/>
          <w:szCs w:val="18"/>
        </w:rPr>
        <w:tab/>
      </w:r>
      <w:r>
        <w:rPr>
          <w:rFonts w:ascii="Calibri" w:eastAsia="Times New Roman" w:hAnsi="Calibri" w:cs="Calibri"/>
          <w:sz w:val="18"/>
          <w:szCs w:val="18"/>
        </w:rPr>
        <w:tab/>
        <w:t>Service d'Accueil et d'Accompagnement Social</w:t>
      </w:r>
    </w:p>
    <w:p>
      <w:pPr>
        <w:pStyle w:val="WW-Standard"/>
        <w:spacing w:before="13" w:line="180" w:lineRule="exact"/>
        <w:rPr>
          <w:rFonts w:ascii="Calibri" w:eastAsia="Times New Roman" w:hAnsi="Calibri" w:cs="Calibri"/>
          <w:sz w:val="18"/>
          <w:szCs w:val="18"/>
        </w:rPr>
      </w:pPr>
      <w:r>
        <w:rPr>
          <w:rFonts w:ascii="Calibri" w:eastAsia="Times New Roman" w:hAnsi="Calibri" w:cs="Calibri"/>
          <w:sz w:val="18"/>
          <w:szCs w:val="18"/>
        </w:rPr>
        <w:t xml:space="preserve">SAD </w:t>
      </w:r>
      <w:r>
        <w:rPr>
          <w:rFonts w:ascii="Calibri" w:eastAsia="Times New Roman" w:hAnsi="Calibri" w:cs="Calibri"/>
          <w:sz w:val="18"/>
          <w:szCs w:val="18"/>
        </w:rPr>
        <w:tab/>
      </w:r>
      <w:r>
        <w:rPr>
          <w:rFonts w:ascii="Calibri" w:eastAsia="Times New Roman" w:hAnsi="Calibri" w:cs="Calibri"/>
          <w:sz w:val="18"/>
          <w:szCs w:val="18"/>
        </w:rPr>
        <w:tab/>
        <w:t>Soin à Domicile</w:t>
      </w:r>
    </w:p>
    <w:p>
      <w:pPr>
        <w:pStyle w:val="WW-Standard"/>
        <w:spacing w:before="13" w:line="180" w:lineRule="exact"/>
        <w:rPr>
          <w:rFonts w:ascii="Calibri" w:eastAsia="Times New Roman" w:hAnsi="Calibri" w:cs="Calibri"/>
          <w:sz w:val="18"/>
          <w:szCs w:val="18"/>
        </w:rPr>
      </w:pPr>
      <w:r>
        <w:rPr>
          <w:rFonts w:ascii="Calibri" w:eastAsia="Times New Roman" w:hAnsi="Calibri" w:cs="Calibri"/>
          <w:sz w:val="18"/>
          <w:szCs w:val="18"/>
        </w:rPr>
        <w:t xml:space="preserve">SAMSAH </w:t>
      </w:r>
      <w:r>
        <w:rPr>
          <w:rFonts w:ascii="Calibri" w:eastAsia="Times New Roman" w:hAnsi="Calibri" w:cs="Calibri"/>
          <w:sz w:val="18"/>
          <w:szCs w:val="18"/>
        </w:rPr>
        <w:tab/>
      </w:r>
      <w:r>
        <w:rPr>
          <w:rFonts w:ascii="Calibri" w:eastAsia="Times New Roman" w:hAnsi="Calibri" w:cs="Calibri"/>
          <w:sz w:val="18"/>
          <w:szCs w:val="18"/>
        </w:rPr>
        <w:tab/>
        <w:t>Service d'Accompagnement Médico-Social pour Adulte Handicapé</w:t>
      </w:r>
    </w:p>
    <w:p>
      <w:pPr>
        <w:pStyle w:val="WW-Standard"/>
        <w:spacing w:before="13" w:line="180" w:lineRule="exact"/>
        <w:rPr>
          <w:rFonts w:ascii="Calibri" w:eastAsia="Times New Roman" w:hAnsi="Calibri" w:cs="Calibri"/>
          <w:sz w:val="18"/>
          <w:szCs w:val="18"/>
        </w:rPr>
      </w:pPr>
      <w:r>
        <w:rPr>
          <w:rFonts w:ascii="Calibri" w:eastAsia="Times New Roman" w:hAnsi="Calibri" w:cs="Calibri"/>
          <w:sz w:val="18"/>
          <w:szCs w:val="18"/>
        </w:rPr>
        <w:t xml:space="preserve">SAVS </w:t>
      </w:r>
      <w:r>
        <w:rPr>
          <w:rFonts w:ascii="Calibri" w:eastAsia="Times New Roman" w:hAnsi="Calibri" w:cs="Calibri"/>
          <w:sz w:val="18"/>
          <w:szCs w:val="18"/>
        </w:rPr>
        <w:tab/>
      </w:r>
      <w:r>
        <w:rPr>
          <w:rFonts w:ascii="Calibri" w:eastAsia="Times New Roman" w:hAnsi="Calibri" w:cs="Calibri"/>
          <w:sz w:val="18"/>
          <w:szCs w:val="18"/>
        </w:rPr>
        <w:tab/>
        <w:t xml:space="preserve">Services d'Accompagnement à la Vie Sociale  </w:t>
      </w:r>
    </w:p>
    <w:p>
      <w:pPr>
        <w:pStyle w:val="WW-Standard"/>
        <w:spacing w:before="13" w:line="180" w:lineRule="exact"/>
        <w:rPr>
          <w:rFonts w:ascii="Calibri" w:eastAsia="Times New Roman" w:hAnsi="Calibri" w:cs="Calibri"/>
          <w:sz w:val="18"/>
          <w:szCs w:val="18"/>
        </w:rPr>
      </w:pPr>
      <w:r>
        <w:rPr>
          <w:rFonts w:ascii="Calibri" w:eastAsia="Times New Roman" w:hAnsi="Calibri" w:cs="Calibri"/>
          <w:sz w:val="18"/>
          <w:szCs w:val="18"/>
        </w:rPr>
        <w:t xml:space="preserve">SDF </w:t>
      </w:r>
      <w:r>
        <w:rPr>
          <w:rFonts w:ascii="Calibri" w:eastAsia="Times New Roman" w:hAnsi="Calibri" w:cs="Calibri"/>
          <w:sz w:val="18"/>
          <w:szCs w:val="18"/>
        </w:rPr>
        <w:tab/>
      </w:r>
      <w:r>
        <w:rPr>
          <w:rFonts w:ascii="Calibri" w:eastAsia="Times New Roman" w:hAnsi="Calibri" w:cs="Calibri"/>
          <w:sz w:val="18"/>
          <w:szCs w:val="18"/>
        </w:rPr>
        <w:tab/>
        <w:t>Sans Domicile Fixe</w:t>
      </w:r>
    </w:p>
    <w:p>
      <w:pPr>
        <w:pStyle w:val="WW-Standard"/>
        <w:spacing w:before="13" w:line="180" w:lineRule="exact"/>
        <w:rPr>
          <w:rFonts w:ascii="Calibri" w:eastAsia="Times New Roman" w:hAnsi="Calibri" w:cs="Calibri"/>
          <w:sz w:val="18"/>
          <w:szCs w:val="18"/>
        </w:rPr>
      </w:pPr>
      <w:r>
        <w:rPr>
          <w:rFonts w:ascii="Calibri" w:eastAsia="Times New Roman" w:hAnsi="Calibri" w:cs="Calibri"/>
          <w:sz w:val="18"/>
          <w:szCs w:val="18"/>
        </w:rPr>
        <w:t xml:space="preserve">SEGPA </w:t>
      </w:r>
      <w:r>
        <w:rPr>
          <w:rFonts w:ascii="Calibri" w:eastAsia="Times New Roman" w:hAnsi="Calibri" w:cs="Calibri"/>
          <w:sz w:val="18"/>
          <w:szCs w:val="18"/>
        </w:rPr>
        <w:tab/>
      </w:r>
      <w:r>
        <w:rPr>
          <w:rFonts w:ascii="Calibri" w:eastAsia="Times New Roman" w:hAnsi="Calibri" w:cs="Calibri"/>
          <w:sz w:val="18"/>
          <w:szCs w:val="18"/>
        </w:rPr>
        <w:tab/>
        <w:t>Section d'Enseignement Général et Professionnel Adapté ...</w:t>
      </w:r>
    </w:p>
    <w:p>
      <w:pPr>
        <w:pStyle w:val="WW-Standard"/>
        <w:spacing w:before="13" w:line="180" w:lineRule="exact"/>
        <w:rPr>
          <w:rFonts w:ascii="Calibri" w:eastAsia="Times New Roman" w:hAnsi="Calibri" w:cs="Calibri"/>
          <w:sz w:val="18"/>
          <w:szCs w:val="18"/>
        </w:rPr>
      </w:pPr>
      <w:r>
        <w:rPr>
          <w:rFonts w:ascii="Calibri" w:eastAsia="Times New Roman" w:hAnsi="Calibri" w:cs="Calibri"/>
          <w:sz w:val="18"/>
          <w:szCs w:val="18"/>
        </w:rPr>
        <w:t xml:space="preserve">SESSAD </w:t>
      </w:r>
      <w:r>
        <w:rPr>
          <w:rFonts w:ascii="Calibri" w:eastAsia="Times New Roman" w:hAnsi="Calibri" w:cs="Calibri"/>
          <w:sz w:val="18"/>
          <w:szCs w:val="18"/>
        </w:rPr>
        <w:tab/>
      </w:r>
      <w:r>
        <w:rPr>
          <w:rFonts w:ascii="Calibri" w:eastAsia="Times New Roman" w:hAnsi="Calibri" w:cs="Calibri"/>
          <w:sz w:val="18"/>
          <w:szCs w:val="18"/>
        </w:rPr>
        <w:tab/>
        <w:t>Service d'Education Spécialisée et de Soins à Domicile</w:t>
      </w:r>
    </w:p>
    <w:p>
      <w:pPr>
        <w:pStyle w:val="WW-Standard"/>
        <w:spacing w:before="13" w:line="180" w:lineRule="exact"/>
        <w:rPr>
          <w:rFonts w:ascii="Calibri" w:eastAsia="Times New Roman" w:hAnsi="Calibri" w:cs="Calibri"/>
          <w:sz w:val="18"/>
          <w:szCs w:val="18"/>
        </w:rPr>
      </w:pPr>
      <w:r>
        <w:rPr>
          <w:rFonts w:ascii="Calibri" w:eastAsia="Times New Roman" w:hAnsi="Calibri" w:cs="Calibri"/>
          <w:sz w:val="18"/>
          <w:szCs w:val="18"/>
        </w:rPr>
        <w:t xml:space="preserve">SIAO </w:t>
      </w:r>
      <w:r>
        <w:rPr>
          <w:rFonts w:ascii="Calibri" w:eastAsia="Times New Roman" w:hAnsi="Calibri" w:cs="Calibri"/>
          <w:sz w:val="18"/>
          <w:szCs w:val="18"/>
        </w:rPr>
        <w:tab/>
      </w:r>
      <w:r>
        <w:rPr>
          <w:rFonts w:ascii="Calibri" w:eastAsia="Times New Roman" w:hAnsi="Calibri" w:cs="Calibri"/>
          <w:sz w:val="18"/>
          <w:szCs w:val="18"/>
        </w:rPr>
        <w:tab/>
        <w:t>Services Intégrés d'Accueil et d'Orientation</w:t>
      </w:r>
    </w:p>
    <w:p>
      <w:pPr>
        <w:pStyle w:val="WW-Standard"/>
        <w:spacing w:before="13" w:line="180" w:lineRule="exact"/>
        <w:rPr>
          <w:rFonts w:ascii="Calibri" w:eastAsia="Times New Roman" w:hAnsi="Calibri" w:cs="Calibri"/>
          <w:sz w:val="18"/>
          <w:szCs w:val="18"/>
        </w:rPr>
      </w:pPr>
      <w:r>
        <w:rPr>
          <w:rFonts w:ascii="Calibri" w:eastAsia="Times New Roman" w:hAnsi="Calibri" w:cs="Calibri"/>
          <w:sz w:val="18"/>
          <w:szCs w:val="18"/>
        </w:rPr>
        <w:t xml:space="preserve">SPASAD </w:t>
      </w:r>
      <w:r>
        <w:rPr>
          <w:rFonts w:ascii="Calibri" w:eastAsia="Times New Roman" w:hAnsi="Calibri" w:cs="Calibri"/>
          <w:sz w:val="18"/>
          <w:szCs w:val="18"/>
        </w:rPr>
        <w:tab/>
      </w:r>
      <w:r>
        <w:rPr>
          <w:rFonts w:ascii="Calibri" w:eastAsia="Times New Roman" w:hAnsi="Calibri" w:cs="Calibri"/>
          <w:sz w:val="18"/>
          <w:szCs w:val="18"/>
        </w:rPr>
        <w:tab/>
        <w:t>Service Polyvalent d'Aide et de Soins à Domicile</w:t>
      </w:r>
    </w:p>
    <w:p>
      <w:pPr>
        <w:pStyle w:val="WW-Standard"/>
        <w:spacing w:before="13" w:line="180" w:lineRule="exact"/>
        <w:rPr>
          <w:rFonts w:ascii="Calibri" w:eastAsia="Times New Roman" w:hAnsi="Calibri" w:cs="Calibri"/>
          <w:sz w:val="18"/>
          <w:szCs w:val="18"/>
        </w:rPr>
      </w:pPr>
      <w:r>
        <w:rPr>
          <w:rFonts w:ascii="Calibri" w:eastAsia="Times New Roman" w:hAnsi="Calibri" w:cs="Calibri"/>
          <w:sz w:val="18"/>
          <w:szCs w:val="18"/>
        </w:rPr>
        <w:t xml:space="preserve">SPIP </w:t>
      </w:r>
      <w:r>
        <w:rPr>
          <w:rFonts w:ascii="Calibri" w:eastAsia="Times New Roman" w:hAnsi="Calibri" w:cs="Calibri"/>
          <w:sz w:val="18"/>
          <w:szCs w:val="18"/>
        </w:rPr>
        <w:tab/>
      </w:r>
      <w:r>
        <w:rPr>
          <w:rFonts w:ascii="Calibri" w:eastAsia="Times New Roman" w:hAnsi="Calibri" w:cs="Calibri"/>
          <w:sz w:val="18"/>
          <w:szCs w:val="18"/>
        </w:rPr>
        <w:tab/>
        <w:t>Service Pénitentiaire d’Insertion et de Probation</w:t>
      </w:r>
    </w:p>
    <w:p>
      <w:pPr>
        <w:pStyle w:val="WW-Standard"/>
        <w:spacing w:before="13" w:line="180" w:lineRule="exact"/>
        <w:rPr>
          <w:rFonts w:ascii="Calibri" w:eastAsia="Times New Roman" w:hAnsi="Calibri" w:cs="Calibri"/>
          <w:sz w:val="18"/>
          <w:szCs w:val="18"/>
        </w:rPr>
      </w:pPr>
      <w:r>
        <w:rPr>
          <w:rFonts w:ascii="Calibri" w:eastAsia="Times New Roman" w:hAnsi="Calibri" w:cs="Calibri"/>
          <w:sz w:val="18"/>
          <w:szCs w:val="18"/>
        </w:rPr>
        <w:t xml:space="preserve">SPRE </w:t>
      </w:r>
      <w:r>
        <w:rPr>
          <w:rFonts w:ascii="Calibri" w:eastAsia="Times New Roman" w:hAnsi="Calibri" w:cs="Calibri"/>
          <w:sz w:val="18"/>
          <w:szCs w:val="18"/>
        </w:rPr>
        <w:tab/>
      </w:r>
      <w:r>
        <w:rPr>
          <w:rFonts w:ascii="Calibri" w:eastAsia="Times New Roman" w:hAnsi="Calibri" w:cs="Calibri"/>
          <w:sz w:val="18"/>
          <w:szCs w:val="18"/>
        </w:rPr>
        <w:tab/>
        <w:t xml:space="preserve">Soins psychiatriques à la demande du Préfet  </w:t>
      </w:r>
    </w:p>
    <w:p>
      <w:pPr>
        <w:pStyle w:val="WW-Standard"/>
        <w:spacing w:before="13" w:line="180" w:lineRule="exact"/>
        <w:rPr>
          <w:rFonts w:ascii="Calibri" w:eastAsia="Times New Roman" w:hAnsi="Calibri" w:cs="Calibri"/>
          <w:sz w:val="18"/>
          <w:szCs w:val="18"/>
        </w:rPr>
      </w:pPr>
      <w:r>
        <w:rPr>
          <w:rFonts w:ascii="Calibri" w:eastAsia="Times New Roman" w:hAnsi="Calibri" w:cs="Calibri"/>
          <w:sz w:val="18"/>
          <w:szCs w:val="18"/>
        </w:rPr>
        <w:t xml:space="preserve">SROMS </w:t>
      </w:r>
      <w:r>
        <w:rPr>
          <w:rFonts w:ascii="Calibri" w:eastAsia="Times New Roman" w:hAnsi="Calibri" w:cs="Calibri"/>
          <w:sz w:val="18"/>
          <w:szCs w:val="18"/>
        </w:rPr>
        <w:tab/>
      </w:r>
      <w:r>
        <w:rPr>
          <w:rFonts w:ascii="Calibri" w:eastAsia="Times New Roman" w:hAnsi="Calibri" w:cs="Calibri"/>
          <w:sz w:val="18"/>
          <w:szCs w:val="18"/>
        </w:rPr>
        <w:tab/>
        <w:t>Schéma Régional d’Organisation Médico-Sociale</w:t>
      </w:r>
    </w:p>
    <w:p>
      <w:pPr>
        <w:pStyle w:val="WW-Standard"/>
        <w:spacing w:before="13" w:line="180" w:lineRule="exact"/>
        <w:rPr>
          <w:rFonts w:ascii="Calibri" w:eastAsia="Times New Roman" w:hAnsi="Calibri" w:cs="Calibri"/>
          <w:sz w:val="18"/>
          <w:szCs w:val="18"/>
        </w:rPr>
      </w:pPr>
      <w:r>
        <w:rPr>
          <w:rFonts w:ascii="Calibri" w:eastAsia="Times New Roman" w:hAnsi="Calibri" w:cs="Calibri"/>
          <w:sz w:val="18"/>
          <w:szCs w:val="18"/>
        </w:rPr>
        <w:t xml:space="preserve">SROS </w:t>
      </w:r>
      <w:r>
        <w:rPr>
          <w:rFonts w:ascii="Calibri" w:eastAsia="Times New Roman" w:hAnsi="Calibri" w:cs="Calibri"/>
          <w:sz w:val="18"/>
          <w:szCs w:val="18"/>
        </w:rPr>
        <w:tab/>
      </w:r>
      <w:r>
        <w:rPr>
          <w:rFonts w:ascii="Calibri" w:eastAsia="Times New Roman" w:hAnsi="Calibri" w:cs="Calibri"/>
          <w:sz w:val="18"/>
          <w:szCs w:val="18"/>
        </w:rPr>
        <w:tab/>
        <w:t>Schéma Régional d’Organisation des Soins</w:t>
      </w:r>
    </w:p>
    <w:p>
      <w:pPr>
        <w:pStyle w:val="WW-Standard"/>
        <w:spacing w:before="13" w:line="180" w:lineRule="exact"/>
        <w:rPr>
          <w:rFonts w:ascii="Calibri" w:eastAsia="Times New Roman" w:hAnsi="Calibri" w:cs="Calibri"/>
          <w:sz w:val="18"/>
          <w:szCs w:val="18"/>
        </w:rPr>
      </w:pPr>
      <w:r>
        <w:rPr>
          <w:rFonts w:ascii="Calibri" w:eastAsia="Times New Roman" w:hAnsi="Calibri" w:cs="Calibri"/>
          <w:sz w:val="18"/>
          <w:szCs w:val="18"/>
        </w:rPr>
        <w:t xml:space="preserve">SSIAD </w:t>
      </w:r>
      <w:r>
        <w:rPr>
          <w:rFonts w:ascii="Calibri" w:eastAsia="Times New Roman" w:hAnsi="Calibri" w:cs="Calibri"/>
          <w:sz w:val="18"/>
          <w:szCs w:val="18"/>
        </w:rPr>
        <w:tab/>
      </w:r>
      <w:r>
        <w:rPr>
          <w:rFonts w:ascii="Calibri" w:eastAsia="Times New Roman" w:hAnsi="Calibri" w:cs="Calibri"/>
          <w:sz w:val="18"/>
          <w:szCs w:val="18"/>
        </w:rPr>
        <w:tab/>
        <w:t>Services de Soins Infirmiers à Domicile</w:t>
      </w:r>
    </w:p>
    <w:p>
      <w:pPr>
        <w:pStyle w:val="WW-Standard"/>
        <w:spacing w:before="13" w:line="180" w:lineRule="exact"/>
        <w:rPr>
          <w:rFonts w:ascii="Calibri" w:eastAsia="Times New Roman" w:hAnsi="Calibri" w:cs="Calibri"/>
          <w:sz w:val="18"/>
          <w:szCs w:val="18"/>
        </w:rPr>
      </w:pPr>
      <w:r>
        <w:rPr>
          <w:rFonts w:ascii="Calibri" w:eastAsia="Times New Roman" w:hAnsi="Calibri" w:cs="Calibri"/>
          <w:sz w:val="18"/>
          <w:szCs w:val="18"/>
        </w:rPr>
        <w:t xml:space="preserve">SSR </w:t>
      </w:r>
      <w:r>
        <w:rPr>
          <w:rFonts w:ascii="Calibri" w:eastAsia="Times New Roman" w:hAnsi="Calibri" w:cs="Calibri"/>
          <w:sz w:val="18"/>
          <w:szCs w:val="18"/>
        </w:rPr>
        <w:tab/>
      </w:r>
      <w:r>
        <w:rPr>
          <w:rFonts w:ascii="Calibri" w:eastAsia="Times New Roman" w:hAnsi="Calibri" w:cs="Calibri"/>
          <w:sz w:val="18"/>
          <w:szCs w:val="18"/>
        </w:rPr>
        <w:tab/>
        <w:t>Soins de Suite et de Réadaptation</w:t>
      </w:r>
    </w:p>
    <w:p>
      <w:pPr>
        <w:pStyle w:val="WW-Standard"/>
        <w:spacing w:before="13" w:line="180" w:lineRule="exact"/>
        <w:rPr>
          <w:rFonts w:ascii="Calibri" w:eastAsia="Times New Roman" w:hAnsi="Calibri" w:cs="Calibri"/>
          <w:sz w:val="18"/>
          <w:szCs w:val="18"/>
        </w:rPr>
      </w:pPr>
    </w:p>
    <w:p>
      <w:pPr>
        <w:pStyle w:val="WW-Standard"/>
        <w:spacing w:before="13" w:line="180" w:lineRule="exact"/>
        <w:rPr>
          <w:rFonts w:ascii="Calibri" w:eastAsia="Times New Roman" w:hAnsi="Calibri" w:cs="Calibri"/>
          <w:sz w:val="18"/>
          <w:szCs w:val="18"/>
        </w:rPr>
      </w:pPr>
      <w:r>
        <w:rPr>
          <w:rFonts w:ascii="Calibri" w:eastAsia="Times New Roman" w:hAnsi="Calibri" w:cs="Calibri"/>
          <w:sz w:val="18"/>
          <w:szCs w:val="18"/>
        </w:rPr>
        <w:t xml:space="preserve">TED </w:t>
      </w:r>
      <w:r>
        <w:rPr>
          <w:rFonts w:ascii="Calibri" w:eastAsia="Times New Roman" w:hAnsi="Calibri" w:cs="Calibri"/>
          <w:sz w:val="18"/>
          <w:szCs w:val="18"/>
        </w:rPr>
        <w:tab/>
      </w:r>
      <w:r>
        <w:rPr>
          <w:rFonts w:ascii="Calibri" w:eastAsia="Times New Roman" w:hAnsi="Calibri" w:cs="Calibri"/>
          <w:sz w:val="18"/>
          <w:szCs w:val="18"/>
        </w:rPr>
        <w:tab/>
        <w:t>Troubles Envahissants du Développement</w:t>
      </w:r>
    </w:p>
    <w:p>
      <w:pPr>
        <w:pStyle w:val="WW-Standard"/>
        <w:spacing w:before="13" w:line="180" w:lineRule="exact"/>
        <w:rPr>
          <w:rFonts w:ascii="Calibri" w:eastAsia="Times New Roman" w:hAnsi="Calibri" w:cs="Calibri"/>
          <w:sz w:val="18"/>
          <w:szCs w:val="18"/>
        </w:rPr>
      </w:pPr>
    </w:p>
    <w:p>
      <w:pPr>
        <w:pStyle w:val="WW-Standard"/>
        <w:spacing w:before="13" w:line="180" w:lineRule="exact"/>
        <w:rPr>
          <w:rFonts w:ascii="Calibri" w:eastAsia="Times New Roman" w:hAnsi="Calibri" w:cs="Calibri"/>
          <w:sz w:val="18"/>
          <w:szCs w:val="18"/>
        </w:rPr>
      </w:pPr>
      <w:r>
        <w:rPr>
          <w:rFonts w:ascii="Calibri" w:eastAsia="Times New Roman" w:hAnsi="Calibri" w:cs="Calibri"/>
          <w:sz w:val="18"/>
          <w:szCs w:val="18"/>
        </w:rPr>
        <w:t xml:space="preserve">UDAF </w:t>
      </w:r>
      <w:r>
        <w:rPr>
          <w:rFonts w:ascii="Calibri" w:eastAsia="Times New Roman" w:hAnsi="Calibri" w:cs="Calibri"/>
          <w:sz w:val="18"/>
          <w:szCs w:val="18"/>
        </w:rPr>
        <w:tab/>
      </w:r>
      <w:r>
        <w:rPr>
          <w:rFonts w:ascii="Calibri" w:eastAsia="Times New Roman" w:hAnsi="Calibri" w:cs="Calibri"/>
          <w:sz w:val="18"/>
          <w:szCs w:val="18"/>
        </w:rPr>
        <w:tab/>
        <w:t>Union Départementale des Associations Familiales</w:t>
      </w:r>
    </w:p>
    <w:p>
      <w:pPr>
        <w:pStyle w:val="WW-Standard"/>
        <w:spacing w:before="13" w:line="180" w:lineRule="exact"/>
        <w:rPr>
          <w:rFonts w:ascii="Calibri" w:eastAsia="Times New Roman" w:hAnsi="Calibri" w:cs="Calibri"/>
          <w:sz w:val="18"/>
          <w:szCs w:val="18"/>
        </w:rPr>
      </w:pPr>
      <w:r>
        <w:rPr>
          <w:rFonts w:ascii="Calibri" w:eastAsia="Times New Roman" w:hAnsi="Calibri" w:cs="Calibri"/>
          <w:sz w:val="18"/>
          <w:szCs w:val="18"/>
        </w:rPr>
        <w:t xml:space="preserve">UEAJ </w:t>
      </w:r>
      <w:r>
        <w:rPr>
          <w:rFonts w:ascii="Calibri" w:eastAsia="Times New Roman" w:hAnsi="Calibri" w:cs="Calibri"/>
          <w:sz w:val="18"/>
          <w:szCs w:val="18"/>
        </w:rPr>
        <w:tab/>
      </w:r>
      <w:r>
        <w:rPr>
          <w:rFonts w:ascii="Calibri" w:eastAsia="Times New Roman" w:hAnsi="Calibri" w:cs="Calibri"/>
          <w:sz w:val="18"/>
          <w:szCs w:val="18"/>
        </w:rPr>
        <w:tab/>
        <w:t>Unité Educative d'Activité de Jour</w:t>
      </w:r>
    </w:p>
    <w:p>
      <w:pPr>
        <w:pStyle w:val="WW-Standard"/>
        <w:spacing w:before="13" w:line="180" w:lineRule="exact"/>
        <w:rPr>
          <w:rFonts w:ascii="Calibri" w:eastAsia="Times New Roman" w:hAnsi="Calibri" w:cs="Calibri"/>
          <w:sz w:val="18"/>
          <w:szCs w:val="18"/>
        </w:rPr>
      </w:pPr>
      <w:r>
        <w:rPr>
          <w:rFonts w:ascii="Calibri" w:eastAsia="Times New Roman" w:hAnsi="Calibri" w:cs="Calibri"/>
          <w:sz w:val="18"/>
          <w:szCs w:val="18"/>
        </w:rPr>
        <w:t xml:space="preserve">UEHC </w:t>
      </w:r>
      <w:r>
        <w:rPr>
          <w:rFonts w:ascii="Calibri" w:eastAsia="Times New Roman" w:hAnsi="Calibri" w:cs="Calibri"/>
          <w:sz w:val="18"/>
          <w:szCs w:val="18"/>
        </w:rPr>
        <w:tab/>
      </w:r>
      <w:r>
        <w:rPr>
          <w:rFonts w:ascii="Calibri" w:eastAsia="Times New Roman" w:hAnsi="Calibri" w:cs="Calibri"/>
          <w:sz w:val="18"/>
          <w:szCs w:val="18"/>
        </w:rPr>
        <w:tab/>
        <w:t>Unité Educative d'Hébergement Collectif</w:t>
      </w:r>
    </w:p>
    <w:p>
      <w:pPr>
        <w:pStyle w:val="WW-Standard"/>
        <w:spacing w:before="13" w:line="180" w:lineRule="exact"/>
        <w:rPr>
          <w:rFonts w:ascii="Calibri" w:eastAsia="Times New Roman" w:hAnsi="Calibri" w:cs="Calibri"/>
          <w:sz w:val="18"/>
          <w:szCs w:val="18"/>
        </w:rPr>
      </w:pPr>
      <w:r>
        <w:rPr>
          <w:rFonts w:ascii="Calibri" w:eastAsia="Times New Roman" w:hAnsi="Calibri" w:cs="Calibri"/>
          <w:sz w:val="18"/>
          <w:szCs w:val="18"/>
        </w:rPr>
        <w:t xml:space="preserve">UEMO </w:t>
      </w:r>
      <w:r>
        <w:rPr>
          <w:rFonts w:ascii="Calibri" w:eastAsia="Times New Roman" w:hAnsi="Calibri" w:cs="Calibri"/>
          <w:sz w:val="18"/>
          <w:szCs w:val="18"/>
        </w:rPr>
        <w:tab/>
      </w:r>
      <w:r>
        <w:rPr>
          <w:rFonts w:ascii="Calibri" w:eastAsia="Times New Roman" w:hAnsi="Calibri" w:cs="Calibri"/>
          <w:sz w:val="18"/>
          <w:szCs w:val="18"/>
        </w:rPr>
        <w:tab/>
        <w:t>Unité Educative en Milieu Ouvert</w:t>
      </w:r>
    </w:p>
    <w:p>
      <w:pPr>
        <w:pStyle w:val="WW-Standard"/>
        <w:spacing w:before="13" w:line="180" w:lineRule="exact"/>
        <w:rPr>
          <w:rFonts w:ascii="Calibri" w:eastAsia="Times New Roman" w:hAnsi="Calibri" w:cs="Calibri"/>
          <w:sz w:val="18"/>
          <w:szCs w:val="18"/>
        </w:rPr>
      </w:pPr>
      <w:r>
        <w:rPr>
          <w:rFonts w:ascii="Calibri" w:eastAsia="Times New Roman" w:hAnsi="Calibri" w:cs="Calibri"/>
          <w:sz w:val="18"/>
          <w:szCs w:val="18"/>
        </w:rPr>
        <w:t xml:space="preserve">UGECAM </w:t>
      </w:r>
      <w:r>
        <w:rPr>
          <w:rFonts w:ascii="Calibri" w:eastAsia="Times New Roman" w:hAnsi="Calibri" w:cs="Calibri"/>
          <w:sz w:val="18"/>
          <w:szCs w:val="18"/>
        </w:rPr>
        <w:tab/>
        <w:t>Union pour la gestion des établissements des caisses d'assurance maladie</w:t>
      </w:r>
    </w:p>
    <w:p>
      <w:pPr>
        <w:pStyle w:val="WW-Standard"/>
        <w:spacing w:before="13" w:line="180" w:lineRule="exact"/>
        <w:rPr>
          <w:rFonts w:ascii="Calibri" w:eastAsia="Times New Roman" w:hAnsi="Calibri" w:cs="Calibri"/>
          <w:sz w:val="18"/>
          <w:szCs w:val="18"/>
        </w:rPr>
      </w:pPr>
      <w:r>
        <w:rPr>
          <w:rFonts w:ascii="Calibri" w:eastAsia="Times New Roman" w:hAnsi="Calibri" w:cs="Calibri"/>
          <w:sz w:val="18"/>
          <w:szCs w:val="18"/>
        </w:rPr>
        <w:t xml:space="preserve">UHCD </w:t>
      </w:r>
      <w:r>
        <w:rPr>
          <w:rFonts w:ascii="Calibri" w:eastAsia="Times New Roman" w:hAnsi="Calibri" w:cs="Calibri"/>
          <w:sz w:val="18"/>
          <w:szCs w:val="18"/>
        </w:rPr>
        <w:tab/>
      </w:r>
      <w:r>
        <w:rPr>
          <w:rFonts w:ascii="Calibri" w:eastAsia="Times New Roman" w:hAnsi="Calibri" w:cs="Calibri"/>
          <w:sz w:val="18"/>
          <w:szCs w:val="18"/>
        </w:rPr>
        <w:tab/>
        <w:t>Unité d'Hospitalisation de Courte Durée</w:t>
      </w:r>
    </w:p>
    <w:p>
      <w:pPr>
        <w:pStyle w:val="WW-Standard"/>
        <w:spacing w:before="13" w:line="180" w:lineRule="exact"/>
        <w:rPr>
          <w:rFonts w:ascii="Calibri" w:eastAsia="Times New Roman" w:hAnsi="Calibri" w:cs="Calibri"/>
          <w:sz w:val="18"/>
          <w:szCs w:val="18"/>
        </w:rPr>
      </w:pPr>
      <w:r>
        <w:rPr>
          <w:rFonts w:ascii="Calibri" w:eastAsia="Times New Roman" w:hAnsi="Calibri" w:cs="Calibri"/>
          <w:sz w:val="18"/>
          <w:szCs w:val="18"/>
        </w:rPr>
        <w:t xml:space="preserve">UHSA </w:t>
      </w:r>
      <w:r>
        <w:rPr>
          <w:rFonts w:ascii="Calibri" w:eastAsia="Times New Roman" w:hAnsi="Calibri" w:cs="Calibri"/>
          <w:sz w:val="18"/>
          <w:szCs w:val="18"/>
        </w:rPr>
        <w:tab/>
      </w:r>
      <w:r>
        <w:rPr>
          <w:rFonts w:ascii="Calibri" w:eastAsia="Times New Roman" w:hAnsi="Calibri" w:cs="Calibri"/>
          <w:sz w:val="18"/>
          <w:szCs w:val="18"/>
        </w:rPr>
        <w:tab/>
        <w:t>Unité Hospitalière Spécialement Aménagée</w:t>
      </w:r>
    </w:p>
    <w:p>
      <w:pPr>
        <w:pStyle w:val="WW-Standard"/>
        <w:spacing w:before="13" w:line="180" w:lineRule="exact"/>
        <w:rPr>
          <w:rFonts w:ascii="Calibri" w:eastAsia="Times New Roman" w:hAnsi="Calibri" w:cs="Calibri"/>
          <w:sz w:val="18"/>
          <w:szCs w:val="18"/>
        </w:rPr>
      </w:pPr>
      <w:r>
        <w:rPr>
          <w:rFonts w:ascii="Calibri" w:eastAsia="Times New Roman" w:hAnsi="Calibri" w:cs="Calibri"/>
          <w:sz w:val="18"/>
          <w:szCs w:val="18"/>
        </w:rPr>
        <w:t xml:space="preserve">UNAFAM </w:t>
      </w:r>
      <w:r>
        <w:rPr>
          <w:rFonts w:ascii="Calibri" w:eastAsia="Times New Roman" w:hAnsi="Calibri" w:cs="Calibri"/>
          <w:sz w:val="18"/>
          <w:szCs w:val="18"/>
        </w:rPr>
        <w:tab/>
      </w:r>
      <w:r>
        <w:rPr>
          <w:rFonts w:ascii="Calibri" w:eastAsia="Times New Roman" w:hAnsi="Calibri" w:cs="Calibri"/>
          <w:sz w:val="18"/>
          <w:szCs w:val="18"/>
        </w:rPr>
        <w:tab/>
        <w:t>Union Nationale des Amis et Familles de personnes Malades et/ou handicapées psychiques</w:t>
      </w:r>
    </w:p>
    <w:p>
      <w:pPr>
        <w:pStyle w:val="WW-Standard"/>
        <w:spacing w:before="13" w:line="180" w:lineRule="exact"/>
        <w:rPr>
          <w:rFonts w:ascii="Calibri" w:eastAsia="Times New Roman" w:hAnsi="Calibri" w:cs="Calibri"/>
          <w:sz w:val="18"/>
          <w:szCs w:val="18"/>
        </w:rPr>
      </w:pPr>
      <w:r>
        <w:rPr>
          <w:rFonts w:ascii="Calibri" w:eastAsia="Times New Roman" w:hAnsi="Calibri" w:cs="Calibri"/>
          <w:sz w:val="18"/>
          <w:szCs w:val="18"/>
        </w:rPr>
        <w:t xml:space="preserve">UNAPEI </w:t>
      </w:r>
      <w:r>
        <w:rPr>
          <w:rFonts w:ascii="Calibri" w:eastAsia="Times New Roman" w:hAnsi="Calibri" w:cs="Calibri"/>
          <w:sz w:val="18"/>
          <w:szCs w:val="18"/>
        </w:rPr>
        <w:tab/>
      </w:r>
      <w:r>
        <w:rPr>
          <w:rFonts w:ascii="Calibri" w:eastAsia="Times New Roman" w:hAnsi="Calibri" w:cs="Calibri"/>
          <w:sz w:val="18"/>
          <w:szCs w:val="18"/>
        </w:rPr>
        <w:tab/>
        <w:t>Union Nationale des Associations de Parents et Amis de Personnes Handicapées Mentales</w:t>
      </w:r>
    </w:p>
    <w:p>
      <w:pPr>
        <w:pStyle w:val="WW-Standard"/>
        <w:spacing w:before="13" w:line="180" w:lineRule="exact"/>
        <w:rPr>
          <w:rFonts w:ascii="Calibri" w:eastAsia="Times New Roman" w:hAnsi="Calibri" w:cs="Calibri"/>
          <w:sz w:val="18"/>
          <w:szCs w:val="18"/>
        </w:rPr>
      </w:pPr>
      <w:r>
        <w:rPr>
          <w:rFonts w:ascii="Calibri" w:eastAsia="Times New Roman" w:hAnsi="Calibri" w:cs="Calibri"/>
          <w:sz w:val="18"/>
          <w:szCs w:val="18"/>
        </w:rPr>
        <w:t xml:space="preserve">UPAES </w:t>
      </w:r>
      <w:r>
        <w:rPr>
          <w:rFonts w:ascii="Calibri" w:eastAsia="Times New Roman" w:hAnsi="Calibri" w:cs="Calibri"/>
          <w:sz w:val="18"/>
          <w:szCs w:val="18"/>
        </w:rPr>
        <w:tab/>
      </w:r>
      <w:r>
        <w:rPr>
          <w:rFonts w:ascii="Calibri" w:eastAsia="Times New Roman" w:hAnsi="Calibri" w:cs="Calibri"/>
          <w:sz w:val="18"/>
          <w:szCs w:val="18"/>
        </w:rPr>
        <w:tab/>
        <w:t>Unité Polyvalente d'Action Éducative Spécialisée</w:t>
      </w:r>
    </w:p>
    <w:p>
      <w:pPr>
        <w:pStyle w:val="WW-Standard"/>
        <w:spacing w:before="13" w:line="180" w:lineRule="exact"/>
        <w:rPr>
          <w:rFonts w:ascii="Calibri" w:eastAsia="Times New Roman" w:hAnsi="Calibri" w:cs="Calibri"/>
          <w:sz w:val="18"/>
          <w:szCs w:val="18"/>
        </w:rPr>
      </w:pPr>
    </w:p>
    <w:p>
      <w:pPr>
        <w:pStyle w:val="WW-Standard"/>
        <w:spacing w:before="13" w:line="180" w:lineRule="exact"/>
        <w:rPr>
          <w:rFonts w:ascii="Calibri" w:eastAsia="Montserrat-Bold" w:hAnsi="Calibri" w:cs="Calibri"/>
          <w:color w:val="1D1D1B"/>
          <w:sz w:val="18"/>
          <w:szCs w:val="18"/>
        </w:rPr>
      </w:pPr>
    </w:p>
    <w:p>
      <w:pPr>
        <w:pStyle w:val="WW-Standard"/>
        <w:spacing w:before="13" w:line="180" w:lineRule="exact"/>
        <w:rPr>
          <w:rFonts w:ascii="Calibri" w:eastAsia="Montserrat-Bold" w:hAnsi="Calibri" w:cs="Calibri"/>
          <w:color w:val="1D1D1B"/>
          <w:sz w:val="18"/>
          <w:szCs w:val="18"/>
        </w:rPr>
      </w:pPr>
    </w:p>
    <w:p>
      <w:pPr>
        <w:pStyle w:val="WW-Standard"/>
        <w:spacing w:before="13" w:line="180" w:lineRule="exact"/>
        <w:jc w:val="center"/>
        <w:rPr>
          <w:rFonts w:ascii="Calibri" w:eastAsia="Montserrat-Bold" w:hAnsi="Calibri" w:cs="Calibri"/>
          <w:color w:val="1D1D1B"/>
          <w:sz w:val="18"/>
          <w:szCs w:val="18"/>
        </w:rPr>
      </w:pPr>
      <w:r>
        <w:rPr>
          <w:rFonts w:ascii="Calibri" w:eastAsia="Montserrat-Bold" w:hAnsi="Calibri" w:cs="Calibri"/>
          <w:b/>
          <w:bCs/>
          <w:color w:val="1D1D1B"/>
          <w:sz w:val="18"/>
          <w:szCs w:val="18"/>
        </w:rPr>
        <w:t>LISTE ABREVIATION SANTE MENTALE SPECIFIQUE</w:t>
      </w:r>
    </w:p>
    <w:p>
      <w:pPr>
        <w:pStyle w:val="WW-Standard"/>
        <w:spacing w:before="13" w:line="180" w:lineRule="exact"/>
        <w:rPr>
          <w:rFonts w:ascii="Calibri" w:eastAsia="Montserrat-Bold" w:hAnsi="Calibri" w:cs="Calibri"/>
          <w:color w:val="1D1D1B"/>
          <w:sz w:val="18"/>
          <w:szCs w:val="18"/>
        </w:rPr>
      </w:pPr>
    </w:p>
    <w:p>
      <w:pPr>
        <w:pStyle w:val="WW-Standard"/>
        <w:spacing w:before="13" w:line="180" w:lineRule="exact"/>
        <w:rPr>
          <w:rFonts w:ascii="Calibri" w:eastAsia="Montserrat-Bold" w:hAnsi="Calibri" w:cs="Calibri"/>
          <w:sz w:val="18"/>
          <w:szCs w:val="18"/>
        </w:rPr>
      </w:pPr>
      <w:r>
        <w:rPr>
          <w:rFonts w:ascii="Calibri" w:eastAsia="Montserrat-Bold" w:hAnsi="Calibri" w:cs="Calibri"/>
          <w:sz w:val="18"/>
          <w:szCs w:val="18"/>
        </w:rPr>
        <w:t xml:space="preserve">ASPI </w:t>
      </w:r>
      <w:r>
        <w:rPr>
          <w:rFonts w:ascii="Calibri" w:eastAsia="Montserrat-Bold" w:hAnsi="Calibri" w:cs="Calibri"/>
          <w:sz w:val="18"/>
          <w:szCs w:val="18"/>
        </w:rPr>
        <w:tab/>
      </w:r>
      <w:r>
        <w:rPr>
          <w:rFonts w:ascii="Calibri" w:eastAsia="Montserrat-Bold" w:hAnsi="Calibri" w:cs="Calibri"/>
          <w:sz w:val="18"/>
          <w:szCs w:val="18"/>
        </w:rPr>
        <w:tab/>
      </w:r>
      <w:r>
        <w:rPr>
          <w:rFonts w:ascii="Calibri" w:eastAsia="Memphis-Medium" w:hAnsi="Calibri" w:cs="Calibri"/>
          <w:sz w:val="18"/>
          <w:szCs w:val="18"/>
        </w:rPr>
        <w:t>Admission en Soins Psychiatriques en Péril Imminent</w:t>
      </w:r>
    </w:p>
    <w:p>
      <w:pPr>
        <w:pStyle w:val="WW-Standard"/>
        <w:autoSpaceDE w:val="0"/>
        <w:rPr>
          <w:rFonts w:ascii="Calibri" w:eastAsia="Montserrat-Bold" w:hAnsi="Calibri" w:cs="Calibri"/>
          <w:sz w:val="18"/>
          <w:szCs w:val="18"/>
        </w:rPr>
      </w:pPr>
      <w:r>
        <w:rPr>
          <w:rFonts w:ascii="Calibri" w:eastAsia="Montserrat-Bold" w:hAnsi="Calibri" w:cs="Calibri"/>
          <w:sz w:val="18"/>
          <w:szCs w:val="18"/>
        </w:rPr>
        <w:t xml:space="preserve">SPDT </w:t>
      </w:r>
      <w:r>
        <w:rPr>
          <w:rFonts w:ascii="Calibri" w:eastAsia="Montserrat-Bold" w:hAnsi="Calibri" w:cs="Calibri"/>
          <w:sz w:val="18"/>
          <w:szCs w:val="18"/>
        </w:rPr>
        <w:tab/>
      </w:r>
      <w:r>
        <w:rPr>
          <w:rFonts w:ascii="Calibri" w:eastAsia="Montserrat-Bold" w:hAnsi="Calibri" w:cs="Calibri"/>
          <w:sz w:val="18"/>
          <w:szCs w:val="18"/>
        </w:rPr>
        <w:tab/>
      </w:r>
      <w:r>
        <w:rPr>
          <w:rFonts w:ascii="Calibri" w:eastAsia="Memphis-Medium" w:hAnsi="Calibri" w:cs="Calibri"/>
          <w:sz w:val="18"/>
          <w:szCs w:val="18"/>
        </w:rPr>
        <w:t>Admission en Soins Psychiatriques sur Demande d’un Tiers</w:t>
      </w:r>
    </w:p>
    <w:p>
      <w:pPr>
        <w:pStyle w:val="WW-Standard"/>
        <w:autoSpaceDE w:val="0"/>
        <w:rPr>
          <w:rFonts w:ascii="Calibri" w:eastAsia="Montserrat-Bold" w:hAnsi="Calibri" w:cs="Calibri"/>
          <w:sz w:val="18"/>
          <w:szCs w:val="18"/>
        </w:rPr>
      </w:pPr>
      <w:r>
        <w:rPr>
          <w:rFonts w:ascii="Calibri" w:eastAsia="Montserrat-Bold" w:hAnsi="Calibri" w:cs="Calibri"/>
          <w:sz w:val="18"/>
          <w:szCs w:val="18"/>
        </w:rPr>
        <w:t xml:space="preserve">ASPDTU </w:t>
      </w:r>
      <w:r>
        <w:rPr>
          <w:rFonts w:ascii="Calibri" w:eastAsia="Montserrat-Bold" w:hAnsi="Calibri" w:cs="Calibri"/>
          <w:sz w:val="18"/>
          <w:szCs w:val="18"/>
        </w:rPr>
        <w:tab/>
      </w:r>
      <w:r>
        <w:rPr>
          <w:rFonts w:ascii="Calibri" w:eastAsia="Montserrat-Bold" w:hAnsi="Calibri" w:cs="Calibri"/>
          <w:sz w:val="18"/>
          <w:szCs w:val="18"/>
        </w:rPr>
        <w:tab/>
      </w:r>
      <w:r>
        <w:rPr>
          <w:rFonts w:ascii="Calibri" w:eastAsia="Memphis-Medium" w:hAnsi="Calibri" w:cs="Calibri"/>
          <w:sz w:val="18"/>
          <w:szCs w:val="18"/>
        </w:rPr>
        <w:t>Admission en Soins Psychiatriques sur Demande d’un Tiers en Urgence</w:t>
      </w:r>
    </w:p>
    <w:p>
      <w:pPr>
        <w:pStyle w:val="WW-Standard"/>
        <w:autoSpaceDE w:val="0"/>
        <w:rPr>
          <w:rFonts w:ascii="Calibri" w:eastAsia="Montserrat-Bold" w:hAnsi="Calibri" w:cs="Calibri"/>
          <w:sz w:val="18"/>
          <w:szCs w:val="18"/>
        </w:rPr>
      </w:pPr>
      <w:r>
        <w:rPr>
          <w:rFonts w:ascii="Calibri" w:eastAsia="Montserrat-Bold" w:hAnsi="Calibri" w:cs="Calibri"/>
          <w:sz w:val="18"/>
          <w:szCs w:val="18"/>
        </w:rPr>
        <w:t>ASPRE</w:t>
      </w:r>
      <w:r>
        <w:rPr>
          <w:rFonts w:ascii="Calibri" w:eastAsia="Montserrat-Bold" w:hAnsi="Calibri" w:cs="Calibri"/>
          <w:sz w:val="18"/>
          <w:szCs w:val="18"/>
        </w:rPr>
        <w:tab/>
      </w:r>
      <w:r>
        <w:rPr>
          <w:rFonts w:ascii="Calibri" w:eastAsia="Montserrat-Bold" w:hAnsi="Calibri" w:cs="Calibri"/>
          <w:sz w:val="18"/>
          <w:szCs w:val="18"/>
        </w:rPr>
        <w:tab/>
      </w:r>
      <w:r>
        <w:rPr>
          <w:rFonts w:ascii="Calibri" w:eastAsia="Memphis-Medium" w:hAnsi="Calibri" w:cs="Calibri"/>
          <w:sz w:val="18"/>
          <w:szCs w:val="18"/>
        </w:rPr>
        <w:t>Admission en Soins Psychiatriques sur Décision du Représentant de l’État</w:t>
      </w:r>
    </w:p>
    <w:p>
      <w:pPr>
        <w:pStyle w:val="WW-Standard"/>
        <w:autoSpaceDE w:val="0"/>
        <w:rPr>
          <w:rFonts w:ascii="Calibri" w:eastAsia="Montserrat-Bold" w:hAnsi="Calibri" w:cs="Calibri"/>
          <w:sz w:val="18"/>
          <w:szCs w:val="18"/>
        </w:rPr>
      </w:pPr>
      <w:r>
        <w:rPr>
          <w:rFonts w:ascii="Calibri" w:eastAsia="Montserrat-Bold" w:hAnsi="Calibri" w:cs="Calibri"/>
          <w:sz w:val="18"/>
          <w:szCs w:val="18"/>
        </w:rPr>
        <w:t>CA</w:t>
      </w:r>
      <w:r>
        <w:rPr>
          <w:rFonts w:ascii="Calibri" w:eastAsia="Montserrat-Bold" w:hAnsi="Calibri" w:cs="Calibri"/>
          <w:sz w:val="18"/>
          <w:szCs w:val="18"/>
        </w:rPr>
        <w:tab/>
      </w:r>
      <w:r>
        <w:rPr>
          <w:rFonts w:ascii="Calibri" w:eastAsia="Montserrat-Bold" w:hAnsi="Calibri" w:cs="Calibri"/>
          <w:sz w:val="18"/>
          <w:szCs w:val="18"/>
        </w:rPr>
        <w:tab/>
      </w:r>
      <w:r>
        <w:rPr>
          <w:rFonts w:ascii="Calibri" w:eastAsia="Memphis-Medium" w:hAnsi="Calibri" w:cs="Calibri"/>
          <w:sz w:val="18"/>
          <w:szCs w:val="18"/>
        </w:rPr>
        <w:t>Cour d‘Appel</w:t>
      </w:r>
    </w:p>
    <w:p>
      <w:pPr>
        <w:pStyle w:val="WW-Standard"/>
        <w:autoSpaceDE w:val="0"/>
        <w:rPr>
          <w:rFonts w:ascii="Calibri" w:eastAsia="Montserrat-Bold" w:hAnsi="Calibri" w:cs="Calibri"/>
          <w:sz w:val="18"/>
          <w:szCs w:val="18"/>
        </w:rPr>
      </w:pPr>
      <w:r>
        <w:rPr>
          <w:rFonts w:ascii="Calibri" w:eastAsia="Montserrat-Bold" w:hAnsi="Calibri" w:cs="Calibri"/>
          <w:sz w:val="18"/>
          <w:szCs w:val="18"/>
        </w:rPr>
        <w:t>CAA</w:t>
      </w:r>
      <w:r>
        <w:rPr>
          <w:rFonts w:ascii="Calibri" w:eastAsia="Montserrat-Bold" w:hAnsi="Calibri" w:cs="Calibri"/>
          <w:sz w:val="18"/>
          <w:szCs w:val="18"/>
        </w:rPr>
        <w:tab/>
      </w:r>
      <w:r>
        <w:rPr>
          <w:rFonts w:ascii="Calibri" w:eastAsia="Montserrat-Bold" w:hAnsi="Calibri" w:cs="Calibri"/>
          <w:sz w:val="18"/>
          <w:szCs w:val="18"/>
        </w:rPr>
        <w:tab/>
      </w:r>
      <w:r>
        <w:rPr>
          <w:rFonts w:ascii="Calibri" w:eastAsia="Memphis-Medium" w:hAnsi="Calibri" w:cs="Calibri"/>
          <w:sz w:val="18"/>
          <w:szCs w:val="18"/>
        </w:rPr>
        <w:t>Cour Administrative d’Appel</w:t>
      </w:r>
    </w:p>
    <w:p>
      <w:pPr>
        <w:pStyle w:val="WW-Standard"/>
        <w:autoSpaceDE w:val="0"/>
        <w:rPr>
          <w:rFonts w:ascii="Calibri" w:eastAsia="Montserrat-Bold" w:hAnsi="Calibri" w:cs="Calibri"/>
          <w:sz w:val="18"/>
          <w:szCs w:val="18"/>
        </w:rPr>
      </w:pPr>
      <w:r>
        <w:rPr>
          <w:rFonts w:ascii="Calibri" w:eastAsia="Montserrat-Bold" w:hAnsi="Calibri" w:cs="Calibri"/>
          <w:sz w:val="18"/>
          <w:szCs w:val="18"/>
        </w:rPr>
        <w:t>CDSP</w:t>
      </w:r>
      <w:r>
        <w:rPr>
          <w:rFonts w:ascii="Calibri" w:eastAsia="Montserrat-Bold" w:hAnsi="Calibri" w:cs="Calibri"/>
          <w:sz w:val="18"/>
          <w:szCs w:val="18"/>
        </w:rPr>
        <w:tab/>
      </w:r>
      <w:r>
        <w:rPr>
          <w:rFonts w:ascii="Calibri" w:eastAsia="Montserrat-Bold" w:hAnsi="Calibri" w:cs="Calibri"/>
          <w:sz w:val="18"/>
          <w:szCs w:val="18"/>
        </w:rPr>
        <w:tab/>
      </w:r>
      <w:r>
        <w:rPr>
          <w:rFonts w:ascii="Calibri" w:eastAsia="Memphis-Medium" w:hAnsi="Calibri" w:cs="Calibri"/>
          <w:sz w:val="18"/>
          <w:szCs w:val="18"/>
        </w:rPr>
        <w:t>Commission Départementale des Soins Psychiatriques</w:t>
      </w:r>
    </w:p>
    <w:p>
      <w:pPr>
        <w:pStyle w:val="WW-Standard"/>
        <w:autoSpaceDE w:val="0"/>
        <w:rPr>
          <w:rFonts w:ascii="Calibri" w:eastAsia="Montserrat-Bold" w:hAnsi="Calibri" w:cs="Calibri"/>
          <w:sz w:val="18"/>
          <w:szCs w:val="18"/>
        </w:rPr>
      </w:pPr>
      <w:r>
        <w:rPr>
          <w:rFonts w:ascii="Calibri" w:eastAsia="Montserrat-Bold" w:hAnsi="Calibri" w:cs="Calibri"/>
          <w:sz w:val="18"/>
          <w:szCs w:val="18"/>
        </w:rPr>
        <w:t>CE</w:t>
      </w:r>
      <w:r>
        <w:rPr>
          <w:rFonts w:ascii="Calibri" w:eastAsia="Montserrat-Bold" w:hAnsi="Calibri" w:cs="Calibri"/>
          <w:sz w:val="18"/>
          <w:szCs w:val="18"/>
        </w:rPr>
        <w:tab/>
      </w:r>
      <w:r>
        <w:rPr>
          <w:rFonts w:ascii="Calibri" w:eastAsia="Montserrat-Bold" w:hAnsi="Calibri" w:cs="Calibri"/>
          <w:sz w:val="18"/>
          <w:szCs w:val="18"/>
        </w:rPr>
        <w:tab/>
      </w:r>
      <w:r>
        <w:rPr>
          <w:rFonts w:ascii="Calibri" w:eastAsia="Memphis-Medium" w:hAnsi="Calibri" w:cs="Calibri"/>
          <w:sz w:val="18"/>
          <w:szCs w:val="18"/>
        </w:rPr>
        <w:t>Conseil d’État</w:t>
      </w:r>
    </w:p>
    <w:p>
      <w:pPr>
        <w:pStyle w:val="WW-Standard"/>
        <w:autoSpaceDE w:val="0"/>
        <w:rPr>
          <w:rFonts w:ascii="Calibri" w:eastAsia="Montserrat-Bold" w:hAnsi="Calibri" w:cs="Calibri"/>
          <w:sz w:val="18"/>
          <w:szCs w:val="18"/>
        </w:rPr>
      </w:pPr>
      <w:r>
        <w:rPr>
          <w:rFonts w:ascii="Calibri" w:eastAsia="Montserrat-Bold" w:hAnsi="Calibri" w:cs="Calibri"/>
          <w:sz w:val="18"/>
          <w:szCs w:val="18"/>
        </w:rPr>
        <w:t>CSP</w:t>
      </w:r>
      <w:r>
        <w:rPr>
          <w:rFonts w:ascii="Calibri" w:eastAsia="Montserrat-Bold" w:hAnsi="Calibri" w:cs="Calibri"/>
          <w:sz w:val="18"/>
          <w:szCs w:val="18"/>
        </w:rPr>
        <w:tab/>
      </w:r>
      <w:r>
        <w:rPr>
          <w:rFonts w:ascii="Calibri" w:eastAsia="Montserrat-Bold" w:hAnsi="Calibri" w:cs="Calibri"/>
          <w:sz w:val="18"/>
          <w:szCs w:val="18"/>
        </w:rPr>
        <w:tab/>
      </w:r>
      <w:r>
        <w:rPr>
          <w:rFonts w:ascii="Calibri" w:eastAsia="Memphis-Medium" w:hAnsi="Calibri" w:cs="Calibri"/>
          <w:sz w:val="18"/>
          <w:szCs w:val="18"/>
        </w:rPr>
        <w:t>Code de la Santé Publique</w:t>
      </w:r>
    </w:p>
    <w:p>
      <w:pPr>
        <w:pStyle w:val="WW-Standard"/>
        <w:autoSpaceDE w:val="0"/>
        <w:rPr>
          <w:rFonts w:ascii="Calibri" w:eastAsia="Montserrat-Bold" w:hAnsi="Calibri" w:cs="Calibri"/>
          <w:sz w:val="18"/>
          <w:szCs w:val="18"/>
        </w:rPr>
      </w:pPr>
      <w:r>
        <w:rPr>
          <w:rFonts w:ascii="Calibri" w:eastAsia="Montserrat-Bold" w:hAnsi="Calibri" w:cs="Calibri"/>
          <w:sz w:val="18"/>
          <w:szCs w:val="18"/>
        </w:rPr>
        <w:t>FFI</w:t>
      </w:r>
      <w:r>
        <w:rPr>
          <w:rFonts w:ascii="Calibri" w:eastAsia="Montserrat-Bold" w:hAnsi="Calibri" w:cs="Calibri"/>
          <w:sz w:val="18"/>
          <w:szCs w:val="18"/>
        </w:rPr>
        <w:tab/>
      </w:r>
      <w:r>
        <w:rPr>
          <w:rFonts w:ascii="Calibri" w:eastAsia="Montserrat-Bold" w:hAnsi="Calibri" w:cs="Calibri"/>
          <w:sz w:val="18"/>
          <w:szCs w:val="18"/>
        </w:rPr>
        <w:tab/>
      </w:r>
      <w:r>
        <w:rPr>
          <w:rFonts w:ascii="Calibri" w:eastAsia="Memphis-Medium" w:hAnsi="Calibri" w:cs="Calibri"/>
          <w:sz w:val="18"/>
          <w:szCs w:val="18"/>
        </w:rPr>
        <w:t>Faisant Fonction d’Interne</w:t>
      </w:r>
    </w:p>
    <w:p>
      <w:pPr>
        <w:pStyle w:val="WW-Standard"/>
        <w:autoSpaceDE w:val="0"/>
        <w:rPr>
          <w:rFonts w:ascii="Calibri" w:eastAsia="Montserrat-Bold" w:hAnsi="Calibri" w:cs="Calibri"/>
          <w:sz w:val="18"/>
          <w:szCs w:val="18"/>
        </w:rPr>
      </w:pPr>
      <w:r>
        <w:rPr>
          <w:rFonts w:ascii="Calibri" w:eastAsia="Montserrat-Bold" w:hAnsi="Calibri" w:cs="Calibri"/>
          <w:sz w:val="18"/>
          <w:szCs w:val="18"/>
        </w:rPr>
        <w:t>JLD</w:t>
      </w:r>
      <w:r>
        <w:rPr>
          <w:rFonts w:ascii="Calibri" w:eastAsia="Montserrat-Bold" w:hAnsi="Calibri" w:cs="Calibri"/>
          <w:sz w:val="18"/>
          <w:szCs w:val="18"/>
        </w:rPr>
        <w:tab/>
      </w:r>
      <w:r>
        <w:rPr>
          <w:rFonts w:ascii="Calibri" w:eastAsia="Montserrat-Bold" w:hAnsi="Calibri" w:cs="Calibri"/>
          <w:sz w:val="18"/>
          <w:szCs w:val="18"/>
        </w:rPr>
        <w:tab/>
      </w:r>
      <w:r>
        <w:rPr>
          <w:rFonts w:ascii="Calibri" w:eastAsia="Memphis-Medium" w:hAnsi="Calibri" w:cs="Calibri"/>
          <w:sz w:val="18"/>
          <w:szCs w:val="18"/>
        </w:rPr>
        <w:t>Juge des Libertés et de la Détention</w:t>
      </w:r>
    </w:p>
    <w:p>
      <w:pPr>
        <w:pStyle w:val="WW-Standard"/>
        <w:autoSpaceDE w:val="0"/>
        <w:rPr>
          <w:rFonts w:ascii="Calibri" w:eastAsia="Montserrat-Bold" w:hAnsi="Calibri" w:cs="Calibri"/>
          <w:sz w:val="18"/>
          <w:szCs w:val="18"/>
        </w:rPr>
      </w:pPr>
      <w:r>
        <w:rPr>
          <w:rFonts w:ascii="Calibri" w:eastAsia="Montserrat-Bold" w:hAnsi="Calibri" w:cs="Calibri"/>
          <w:sz w:val="18"/>
          <w:szCs w:val="18"/>
        </w:rPr>
        <w:t>SAU</w:t>
      </w:r>
      <w:r>
        <w:rPr>
          <w:rFonts w:ascii="Calibri" w:eastAsia="Montserrat-Bold" w:hAnsi="Calibri" w:cs="Calibri"/>
          <w:sz w:val="18"/>
          <w:szCs w:val="18"/>
        </w:rPr>
        <w:tab/>
      </w:r>
      <w:r>
        <w:rPr>
          <w:rFonts w:ascii="Calibri" w:eastAsia="Montserrat-Bold" w:hAnsi="Calibri" w:cs="Calibri"/>
          <w:sz w:val="18"/>
          <w:szCs w:val="18"/>
        </w:rPr>
        <w:tab/>
      </w:r>
      <w:r>
        <w:rPr>
          <w:rFonts w:ascii="Calibri" w:eastAsia="Memphis-Medium" w:hAnsi="Calibri" w:cs="Calibri"/>
          <w:sz w:val="18"/>
          <w:szCs w:val="18"/>
        </w:rPr>
        <w:t>Service d’Accueil des Urgences</w:t>
      </w:r>
    </w:p>
    <w:p>
      <w:pPr>
        <w:pStyle w:val="WW-Standard"/>
        <w:autoSpaceDE w:val="0"/>
        <w:rPr>
          <w:rFonts w:ascii="Calibri" w:eastAsia="Montserrat-Bold" w:hAnsi="Calibri" w:cs="Calibri"/>
          <w:sz w:val="18"/>
          <w:szCs w:val="18"/>
        </w:rPr>
      </w:pPr>
      <w:r>
        <w:rPr>
          <w:rFonts w:ascii="Calibri" w:eastAsia="Montserrat-Bold" w:hAnsi="Calibri" w:cs="Calibri"/>
          <w:sz w:val="18"/>
          <w:szCs w:val="18"/>
        </w:rPr>
        <w:t>TA</w:t>
      </w:r>
      <w:r>
        <w:rPr>
          <w:rFonts w:ascii="Calibri" w:eastAsia="Montserrat-Bold" w:hAnsi="Calibri" w:cs="Calibri"/>
          <w:sz w:val="18"/>
          <w:szCs w:val="18"/>
        </w:rPr>
        <w:tab/>
      </w:r>
      <w:r>
        <w:rPr>
          <w:rFonts w:ascii="Calibri" w:eastAsia="Montserrat-Bold" w:hAnsi="Calibri" w:cs="Calibri"/>
          <w:sz w:val="18"/>
          <w:szCs w:val="18"/>
        </w:rPr>
        <w:tab/>
      </w:r>
      <w:r>
        <w:rPr>
          <w:rFonts w:ascii="Calibri" w:eastAsia="Memphis-Medium" w:hAnsi="Calibri" w:cs="Calibri"/>
          <w:sz w:val="18"/>
          <w:szCs w:val="18"/>
        </w:rPr>
        <w:t>Tribunal Administratif</w:t>
      </w:r>
    </w:p>
    <w:p>
      <w:pPr>
        <w:pStyle w:val="WW-Standard"/>
        <w:autoSpaceDE w:val="0"/>
        <w:rPr>
          <w:rFonts w:ascii="Calibri" w:eastAsia="Memphis-Medium" w:hAnsi="Calibri" w:cs="Calibri"/>
          <w:color w:val="1D1D1B"/>
          <w:sz w:val="18"/>
          <w:szCs w:val="18"/>
        </w:rPr>
      </w:pPr>
      <w:r>
        <w:rPr>
          <w:rFonts w:ascii="Calibri" w:eastAsia="Montserrat-Bold" w:hAnsi="Calibri" w:cs="Calibri"/>
          <w:sz w:val="18"/>
          <w:szCs w:val="18"/>
        </w:rPr>
        <w:t>TGI</w:t>
      </w:r>
      <w:r>
        <w:rPr>
          <w:rFonts w:ascii="Calibri" w:eastAsia="Montserrat-Bold" w:hAnsi="Calibri" w:cs="Calibri"/>
          <w:b/>
          <w:bCs/>
          <w:sz w:val="18"/>
          <w:szCs w:val="18"/>
        </w:rPr>
        <w:tab/>
      </w:r>
      <w:r>
        <w:rPr>
          <w:rFonts w:ascii="Calibri" w:eastAsia="Montserrat-Bold" w:hAnsi="Calibri" w:cs="Calibri"/>
          <w:b/>
          <w:bCs/>
          <w:sz w:val="18"/>
          <w:szCs w:val="18"/>
        </w:rPr>
        <w:tab/>
      </w:r>
      <w:r>
        <w:rPr>
          <w:rFonts w:ascii="Calibri" w:eastAsia="Montserrat-Bold" w:hAnsi="Calibri" w:cs="Calibri"/>
          <w:bCs/>
          <w:sz w:val="18"/>
          <w:szCs w:val="18"/>
        </w:rPr>
        <w:t>T</w:t>
      </w:r>
      <w:r>
        <w:rPr>
          <w:rFonts w:ascii="Calibri" w:eastAsia="Memphis-Medium" w:hAnsi="Calibri" w:cs="Calibri"/>
          <w:sz w:val="18"/>
          <w:szCs w:val="18"/>
        </w:rPr>
        <w:t>ribunal de Grande Instance</w:t>
      </w:r>
    </w:p>
    <w:p>
      <w:pPr>
        <w:pStyle w:val="WW-Standard"/>
        <w:autoSpaceDE w:val="0"/>
        <w:rPr>
          <w:rFonts w:ascii="Calibri" w:eastAsia="Memphis-Medium" w:hAnsi="Calibri" w:cs="Calibri"/>
          <w:color w:val="1D1D1B"/>
          <w:sz w:val="18"/>
          <w:szCs w:val="18"/>
        </w:rPr>
      </w:pPr>
    </w:p>
    <w:p>
      <w:pPr>
        <w:pStyle w:val="WW-Standard"/>
        <w:autoSpaceDE w:val="0"/>
        <w:rPr>
          <w:rFonts w:ascii="Calibri" w:eastAsia="Montserrat-Bold" w:hAnsi="Calibri" w:cs="Calibri"/>
          <w:color w:val="1D1D1B"/>
          <w:sz w:val="18"/>
          <w:szCs w:val="18"/>
        </w:rPr>
      </w:pPr>
    </w:p>
    <w:p>
      <w:pPr>
        <w:rPr>
          <w:rFonts w:ascii="Calibri" w:hAnsi="Calibri" w:cs="Calibri"/>
          <w:sz w:val="18"/>
          <w:szCs w:val="18"/>
        </w:rPr>
        <w:sectPr>
          <w:pgSz w:w="11907" w:h="16840" w:code="9"/>
          <w:pgMar w:top="1134" w:right="1134" w:bottom="1134" w:left="1134" w:header="720" w:footer="720" w:gutter="0"/>
          <w:cols w:space="720"/>
          <w:docGrid w:linePitch="600" w:charSpace="32768"/>
        </w:sectPr>
      </w:pPr>
    </w:p>
    <w:p>
      <w:pPr>
        <w:pStyle w:val="Titre1"/>
        <w:numPr>
          <w:ilvl w:val="0"/>
          <w:numId w:val="36"/>
        </w:numPr>
        <w:rPr>
          <w:rFonts w:ascii="Calibri" w:hAnsi="Calibri" w:cs="Calibri"/>
          <w:highlight w:val="lightGray"/>
        </w:rPr>
      </w:pPr>
      <w:bookmarkStart w:id="384" w:name="_Toc242277595"/>
      <w:r>
        <w:rPr>
          <w:rFonts w:ascii="Calibri" w:hAnsi="Calibri" w:cs="Calibri"/>
          <w:highlight w:val="lightGray"/>
        </w:rPr>
        <w:lastRenderedPageBreak/>
        <w:t>SECTORISATION PSYCHIATRIE ADULTE</w:t>
      </w:r>
      <w:bookmarkEnd w:id="384"/>
      <w:r>
        <w:rPr>
          <w:rFonts w:ascii="Calibri" w:hAnsi="Calibri" w:cs="Calibri"/>
          <w:highlight w:val="lightGray"/>
        </w:rPr>
        <w:t xml:space="preserve"> </w:t>
      </w:r>
    </w:p>
    <w:p>
      <w:pPr>
        <w:pStyle w:val="WW-Standard"/>
        <w:rPr>
          <w:rFonts w:ascii="Calibri" w:hAnsi="Calibri" w:cs="Calibri"/>
        </w:rPr>
      </w:pPr>
    </w:p>
    <w:p>
      <w:pPr>
        <w:pStyle w:val="WW-Standard"/>
        <w:rPr>
          <w:rFonts w:ascii="Calibri" w:hAnsi="Calibri" w:cs="Calibri"/>
        </w:rPr>
      </w:pPr>
    </w:p>
    <w:p>
      <w:pPr>
        <w:pStyle w:val="WW-Standard"/>
        <w:rPr>
          <w:rFonts w:ascii="Calibri" w:hAnsi="Calibri" w:cs="Calibri"/>
        </w:rPr>
      </w:pPr>
      <w:r>
        <w:rPr>
          <w:rFonts w:ascii="Calibri" w:eastAsia="Times New Roman" w:hAnsi="Calibri" w:cs="Calibri"/>
          <w:noProof/>
          <w:sz w:val="20"/>
          <w:szCs w:val="20"/>
        </w:rPr>
        <w:object w:dxaOrig="1440" w:dyaOrig="144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9" type="#_x0000_t75" style="position:absolute;margin-left:148.3pt;margin-top:1.85pt;width:431.05pt;height:447.75pt;z-index:-251635200;mso-wrap-edited:f" fillcolor="window">
            <v:imagedata r:id="rId436" o:title="" croptop="3913f" cropbottom="7628f" cropleft="14470f" cropright="14300f"/>
          </v:shape>
          <o:OLEObject Type="Embed" ProgID="Word.Picture.8" ShapeID="_x0000_s1029" DrawAspect="Content" ObjectID="_1853062193" r:id="rId437"/>
        </w:object>
      </w:r>
    </w:p>
    <w:p>
      <w:pPr>
        <w:pStyle w:val="WW-Standard"/>
        <w:jc w:val="center"/>
        <w:rPr>
          <w:rFonts w:ascii="Calibri" w:eastAsia="Times New Roman" w:hAnsi="Calibri" w:cs="Calibri"/>
          <w:color w:val="000000" w:themeColor="text1"/>
          <w:kern w:val="0"/>
          <w:sz w:val="36"/>
          <w:szCs w:val="36"/>
          <w:lang w:eastAsia="fr-FR" w:bidi="ar-S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Calibri" w:eastAsia="Times New Roman" w:hAnsi="Calibri" w:cs="Calibri"/>
          <w:noProof/>
          <w:kern w:val="0"/>
          <w:sz w:val="20"/>
          <w:szCs w:val="20"/>
          <w:lang w:eastAsia="fr-FR" w:bidi="ar-SA"/>
        </w:rPr>
        <mc:AlternateContent>
          <mc:Choice Requires="wps">
            <w:drawing>
              <wp:anchor distT="0" distB="0" distL="114300" distR="114300" simplePos="0" relativeHeight="251640320" behindDoc="0" locked="0" layoutInCell="1" allowOverlap="1">
                <wp:simplePos x="0" y="0"/>
                <wp:positionH relativeFrom="column">
                  <wp:posOffset>7499461</wp:posOffset>
                </wp:positionH>
                <wp:positionV relativeFrom="paragraph">
                  <wp:posOffset>15047</wp:posOffset>
                </wp:positionV>
                <wp:extent cx="1143000" cy="914400"/>
                <wp:effectExtent l="17780" t="24130" r="10795" b="13970"/>
                <wp:wrapNone/>
                <wp:docPr id="4" name="Flèche droite rayé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a:off x="0" y="0"/>
                          <a:ext cx="1143000" cy="914400"/>
                        </a:xfrm>
                        <a:prstGeom prst="stripedRightArrow">
                          <a:avLst>
                            <a:gd name="adj1" fmla="val 50000"/>
                            <a:gd name="adj2" fmla="val 31250"/>
                          </a:avLst>
                        </a:prstGeom>
                        <a:solidFill>
                          <a:srgbClr val="969696"/>
                        </a:solidFill>
                        <a:ln w="9525">
                          <a:solidFill>
                            <a:srgbClr val="000000"/>
                          </a:solidFill>
                          <a:miter lim="800000"/>
                          <a:headEnd/>
                          <a:tailEnd/>
                        </a:ln>
                      </wps:spPr>
                      <wps:txbx>
                        <w:txbxContent>
                          <w:p>
                            <w:pPr>
                              <w:jc w:val="center"/>
                              <w:rPr>
                                <w:rFonts w:ascii="Arial" w:hAnsi="Arial" w:cs="Arial"/>
                                <w:b/>
                                <w:bCs/>
                                <w:sz w:val="18"/>
                                <w:szCs w:val="18"/>
                              </w:rPr>
                            </w:pPr>
                          </w:p>
                          <w:p>
                            <w:pPr>
                              <w:jc w:val="center"/>
                              <w:rPr>
                                <w:rFonts w:ascii="Arial" w:hAnsi="Arial" w:cs="Arial"/>
                                <w:b/>
                                <w:bCs/>
                                <w:sz w:val="18"/>
                                <w:szCs w:val="18"/>
                              </w:rPr>
                            </w:pPr>
                            <w:r>
                              <w:rPr>
                                <w:rFonts w:ascii="Arial" w:hAnsi="Arial" w:cs="Arial"/>
                                <w:b/>
                                <w:bCs/>
                                <w:sz w:val="18"/>
                                <w:szCs w:val="18"/>
                              </w:rPr>
                              <w:t>AHBFC</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93" coordsize="21600,21600" o:spt="93" adj="16200,5400" path="m@0,l@0@1,3375@1,3375@2@0@2@0,21600,21600,10800xem1350@1l1350@2,2700@2,2700@1xem0@1l0@2,675@2,675@1xe">
                <v:stroke joinstyle="miter"/>
                <v:formulas>
                  <v:f eqn="val #0"/>
                  <v:f eqn="val #1"/>
                  <v:f eqn="sum height 0 #1"/>
                  <v:f eqn="sum 10800 0 #1"/>
                  <v:f eqn="sum width 0 #0"/>
                  <v:f eqn="prod @4 @3 10800"/>
                  <v:f eqn="sum width 0 @5"/>
                </v:formulas>
                <v:path o:connecttype="custom" o:connectlocs="@0,0;0,10800;@0,21600;21600,10800" o:connectangles="270,180,90,0" textboxrect="3375,@1,@6,@2"/>
                <v:handles>
                  <v:h position="#0,#1" xrange="3375,21600" yrange="0,10800"/>
                </v:handles>
              </v:shapetype>
              <v:shape id="Flèche droite rayée 4" o:spid="_x0000_s1038" type="#_x0000_t93" style="position:absolute;left:0;text-align:left;margin-left:590.5pt;margin-top:1.2pt;width:90pt;height:1in;rotation:180;z-index:251640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" fillcolor="#969696">
                <v:textbox>
                  <w:txbxContent>
                    <w:p>
                      <w:pPr>
                        <w:jc w:val="center"/>
                        <w:rPr>
                          <w:rFonts w:ascii="Arial" w:hAnsi="Arial" w:cs="Arial"/>
                          <w:b/>
                          <w:bCs/>
                          <w:sz w:val="18"/>
                          <w:szCs w:val="18"/>
                        </w:rPr>
                      </w:pPr>
                    </w:p>
                    <w:p>
                      <w:pPr>
                        <w:jc w:val="center"/>
                        <w:rPr>
                          <w:rFonts w:ascii="Arial" w:hAnsi="Arial" w:cs="Arial"/>
                          <w:b/>
                          <w:bCs/>
                          <w:sz w:val="18"/>
                          <w:szCs w:val="18"/>
                        </w:rPr>
                      </w:pPr>
                      <w:r>
                        <w:rPr>
                          <w:rFonts w:ascii="Arial" w:hAnsi="Arial" w:cs="Arial"/>
                          <w:b/>
                          <w:bCs/>
                          <w:sz w:val="18"/>
                          <w:szCs w:val="18"/>
                        </w:rPr>
                        <w:t>AHBFC</w:t>
                      </w:r>
                    </w:p>
                  </w:txbxContent>
                </v:textbox>
              </v:shape>
            </w:pict>
          </mc:Fallback>
        </mc:AlternateContent>
      </w:r>
    </w:p>
    <w:p>
      <w:pPr>
        <w:pStyle w:val="WW-Standard"/>
        <w:jc w:val="center"/>
        <w:rPr>
          <w:rFonts w:ascii="Calibri" w:eastAsia="Times New Roman" w:hAnsi="Calibri" w:cs="Calibri"/>
          <w:color w:val="000000" w:themeColor="text1"/>
          <w:kern w:val="0"/>
          <w:sz w:val="36"/>
          <w:szCs w:val="36"/>
          <w:lang w:eastAsia="fr-FR" w:bidi="ar-S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Calibri" w:eastAsia="Times New Roman" w:hAnsi="Calibri" w:cs="Calibri"/>
          <w:noProof/>
          <w:kern w:val="0"/>
          <w:sz w:val="20"/>
          <w:szCs w:val="20"/>
          <w:lang w:eastAsia="fr-FR" w:bidi="ar-SA"/>
        </w:rPr>
        <mc:AlternateContent>
          <mc:Choice Requires="wps">
            <w:drawing>
              <wp:anchor distT="0" distB="0" distL="114300" distR="114300" simplePos="0" relativeHeight="251637248" behindDoc="0" locked="0" layoutInCell="1" allowOverlap="1">
                <wp:simplePos x="0" y="0"/>
                <wp:positionH relativeFrom="column">
                  <wp:posOffset>2553363</wp:posOffset>
                </wp:positionH>
                <wp:positionV relativeFrom="paragraph">
                  <wp:posOffset>21175</wp:posOffset>
                </wp:positionV>
                <wp:extent cx="1676400" cy="685800"/>
                <wp:effectExtent l="38100" t="0" r="0" b="76200"/>
                <wp:wrapNone/>
                <wp:docPr id="13" name="Flèche droite rayée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428701">
                          <a:off x="0" y="0"/>
                          <a:ext cx="1676400" cy="685800"/>
                        </a:xfrm>
                        <a:prstGeom prst="stripedRightArrow">
                          <a:avLst>
                            <a:gd name="adj1" fmla="val 50000"/>
                            <a:gd name="adj2" fmla="val 61111"/>
                          </a:avLst>
                        </a:prstGeom>
                        <a:gradFill rotWithShape="1">
                          <a:gsLst>
                            <a:gs pos="0">
                              <a:srgbClr val="FFFFFF"/>
                            </a:gs>
                            <a:gs pos="100000">
                              <a:srgbClr val="FF99CC"/>
                            </a:gs>
                          </a:gsLst>
                          <a:path path="rect">
                            <a:fillToRect l="50000" t="50000" r="50000" b="50000"/>
                          </a:path>
                        </a:gradFill>
                        <a:ln w="9525">
                          <a:solidFill>
                            <a:srgbClr val="000000"/>
                          </a:solidFill>
                          <a:miter lim="800000"/>
                          <a:headEnd/>
                          <a:tailEnd/>
                        </a:ln>
                      </wps:spPr>
                      <wps:txbx>
                        <w:txbxContent>
                          <w:p>
                            <w:pPr>
                              <w:rPr>
                                <w:rFonts w:ascii="Arial" w:hAnsi="Arial" w:cs="Arial"/>
                                <w:b/>
                                <w:bCs/>
                                <w:sz w:val="18"/>
                                <w:szCs w:val="18"/>
                              </w:rPr>
                            </w:pPr>
                            <w:r>
                              <w:rPr>
                                <w:rFonts w:ascii="Arial" w:hAnsi="Arial" w:cs="Arial"/>
                                <w:b/>
                                <w:bCs/>
                                <w:sz w:val="18"/>
                                <w:szCs w:val="18"/>
                              </w:rPr>
                              <w:t>SECTEUR CHN</w:t>
                            </w:r>
                          </w:p>
                          <w:p>
                            <w:pPr>
                              <w:jc w:val="center"/>
                              <w:rPr>
                                <w:rFonts w:ascii="Arial" w:hAnsi="Arial" w:cs="Arial"/>
                                <w:b/>
                                <w:bCs/>
                                <w:sz w:val="18"/>
                                <w:szCs w:val="18"/>
                              </w:rPr>
                            </w:pPr>
                            <w:r>
                              <w:rPr>
                                <w:rFonts w:ascii="Arial" w:hAnsi="Arial" w:cs="Arial"/>
                                <w:b/>
                                <w:bCs/>
                                <w:sz w:val="18"/>
                                <w:szCs w:val="18"/>
                              </w:rPr>
                              <w:t>25G03 (C)</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Flèche droite rayée 13" o:spid="_x0000_s1039" type="#_x0000_t93" style="position:absolute;left:0;text-align:left;margin-left:201.05pt;margin-top:1.65pt;width:132pt;height:54pt;rotation:468256fd;z-index:251637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">
                <v:fill color2="#f9c" rotate="t" focusposition=".5,.5" focussize="" focus="100%" type="gradientRadial">
                  <o:fill v:ext="view" type="gradientCenter"/>
                </v:fill>
                <v:textbox>
                  <w:txbxContent>
                    <w:p>
                      <w:pPr>
                        <w:rPr>
                          <w:rFonts w:ascii="Arial" w:hAnsi="Arial" w:cs="Arial"/>
                          <w:b/>
                          <w:bCs/>
                          <w:sz w:val="18"/>
                          <w:szCs w:val="18"/>
                        </w:rPr>
                      </w:pPr>
                      <w:r>
                        <w:rPr>
                          <w:rFonts w:ascii="Arial" w:hAnsi="Arial" w:cs="Arial"/>
                          <w:b/>
                          <w:bCs/>
                          <w:sz w:val="18"/>
                          <w:szCs w:val="18"/>
                        </w:rPr>
                        <w:t>SECTEUR CHN</w:t>
                      </w:r>
                    </w:p>
                    <w:p>
                      <w:pPr>
                        <w:jc w:val="center"/>
                        <w:rPr>
                          <w:rFonts w:ascii="Arial" w:hAnsi="Arial" w:cs="Arial"/>
                          <w:b/>
                          <w:bCs/>
                          <w:sz w:val="18"/>
                          <w:szCs w:val="18"/>
                        </w:rPr>
                      </w:pPr>
                      <w:r>
                        <w:rPr>
                          <w:rFonts w:ascii="Arial" w:hAnsi="Arial" w:cs="Arial"/>
                          <w:b/>
                          <w:bCs/>
                          <w:sz w:val="18"/>
                          <w:szCs w:val="18"/>
                        </w:rPr>
                        <w:t>25G03 (C)</w:t>
                      </w:r>
                    </w:p>
                  </w:txbxContent>
                </v:textbox>
              </v:shape>
            </w:pict>
          </mc:Fallback>
        </mc:AlternateContent>
      </w:r>
    </w:p>
    <w:p>
      <w:pPr>
        <w:pStyle w:val="WW-Standard"/>
        <w:jc w:val="center"/>
        <w:rPr>
          <w:rFonts w:ascii="Calibri" w:eastAsia="Times New Roman" w:hAnsi="Calibri" w:cs="Calibri"/>
          <w:color w:val="000000" w:themeColor="text1"/>
          <w:kern w:val="0"/>
          <w:sz w:val="36"/>
          <w:szCs w:val="36"/>
          <w:lang w:eastAsia="fr-FR" w:bidi="ar-S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pPr>
        <w:pStyle w:val="WW-Standard"/>
        <w:jc w:val="center"/>
        <w:rPr>
          <w:rFonts w:ascii="Calibri" w:eastAsia="Times New Roman" w:hAnsi="Calibri" w:cs="Calibri"/>
          <w:color w:val="000000" w:themeColor="text1"/>
          <w:kern w:val="0"/>
          <w:sz w:val="36"/>
          <w:szCs w:val="36"/>
          <w:lang w:eastAsia="fr-FR" w:bidi="ar-S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pPr>
        <w:pStyle w:val="WW-Standard"/>
        <w:jc w:val="center"/>
        <w:rPr>
          <w:rFonts w:ascii="Calibri" w:eastAsia="Times New Roman" w:hAnsi="Calibri" w:cs="Calibri"/>
          <w:color w:val="000000" w:themeColor="text1"/>
          <w:kern w:val="0"/>
          <w:sz w:val="36"/>
          <w:szCs w:val="36"/>
          <w:lang w:eastAsia="fr-FR" w:bidi="ar-S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pPr>
        <w:pStyle w:val="WW-Standard"/>
        <w:jc w:val="center"/>
        <w:rPr>
          <w:rFonts w:ascii="Calibri" w:eastAsia="Times New Roman" w:hAnsi="Calibri" w:cs="Calibri"/>
          <w:color w:val="000000" w:themeColor="text1"/>
          <w:kern w:val="0"/>
          <w:sz w:val="36"/>
          <w:szCs w:val="36"/>
          <w:lang w:eastAsia="fr-FR" w:bidi="ar-S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Calibri" w:eastAsia="Times New Roman" w:hAnsi="Calibri" w:cs="Calibri"/>
          <w:noProof/>
          <w:kern w:val="0"/>
          <w:sz w:val="20"/>
          <w:szCs w:val="20"/>
          <w:lang w:eastAsia="fr-FR" w:bidi="ar-SA"/>
        </w:rPr>
        <mc:AlternateContent>
          <mc:Choice Requires="wps">
            <w:drawing>
              <wp:anchor distT="0" distB="0" distL="114300" distR="114300" simplePos="0" relativeHeight="251672064" behindDoc="0" locked="0" layoutInCell="1" allowOverlap="1">
                <wp:simplePos x="0" y="0"/>
                <wp:positionH relativeFrom="column">
                  <wp:posOffset>6656070</wp:posOffset>
                </wp:positionH>
                <wp:positionV relativeFrom="paragraph">
                  <wp:posOffset>304165</wp:posOffset>
                </wp:positionV>
                <wp:extent cx="1568450" cy="685800"/>
                <wp:effectExtent l="19050" t="76200" r="31750" b="0"/>
                <wp:wrapNone/>
                <wp:docPr id="488857280" name="Flèche droite rayée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428701" flipH="1">
                          <a:off x="0" y="0"/>
                          <a:ext cx="1568450" cy="685800"/>
                        </a:xfrm>
                        <a:prstGeom prst="stripedRightArrow">
                          <a:avLst>
                            <a:gd name="adj1" fmla="val 50000"/>
                            <a:gd name="adj2" fmla="val 61111"/>
                          </a:avLst>
                        </a:prstGeom>
                        <a:gradFill flip="none" rotWithShape="1">
                          <a:gsLst>
                            <a:gs pos="0">
                              <a:srgbClr val="3366FF">
                                <a:tint val="66000"/>
                                <a:satMod val="160000"/>
                              </a:srgbClr>
                            </a:gs>
                            <a:gs pos="50000">
                              <a:srgbClr val="3366FF">
                                <a:tint val="44500"/>
                                <a:satMod val="160000"/>
                              </a:srgbClr>
                            </a:gs>
                            <a:gs pos="100000">
                              <a:srgbClr val="3366FF">
                                <a:tint val="23500"/>
                                <a:satMod val="160000"/>
                              </a:srgbClr>
                            </a:gs>
                          </a:gsLst>
                          <a:lin ang="5400000" scaled="1"/>
                          <a:tileRect/>
                        </a:gradFill>
                        <a:ln w="9525">
                          <a:solidFill>
                            <a:srgbClr val="000000"/>
                          </a:solidFill>
                          <a:miter lim="800000"/>
                          <a:headEnd/>
                          <a:tailEnd/>
                        </a:ln>
                      </wps:spPr>
                      <wps:txbx>
                        <w:txbxContent>
                          <w:p>
                            <w:pPr>
                              <w:rPr>
                                <w:rFonts w:ascii="Arial" w:hAnsi="Arial" w:cs="Arial"/>
                                <w:b/>
                                <w:bCs/>
                                <w:sz w:val="18"/>
                                <w:szCs w:val="18"/>
                              </w:rPr>
                            </w:pPr>
                            <w:r>
                              <w:rPr>
                                <w:rFonts w:ascii="Arial" w:hAnsi="Arial" w:cs="Arial"/>
                                <w:b/>
                                <w:bCs/>
                                <w:sz w:val="18"/>
                                <w:szCs w:val="18"/>
                              </w:rPr>
                              <w:t>SECTEUR CHN</w:t>
                            </w:r>
                          </w:p>
                          <w:p>
                            <w:pPr>
                              <w:jc w:val="center"/>
                              <w:rPr>
                                <w:rFonts w:ascii="Arial" w:hAnsi="Arial" w:cs="Arial"/>
                                <w:b/>
                                <w:bCs/>
                                <w:sz w:val="18"/>
                                <w:szCs w:val="18"/>
                              </w:rPr>
                            </w:pPr>
                            <w:r>
                              <w:rPr>
                                <w:rFonts w:ascii="Arial" w:hAnsi="Arial" w:cs="Arial"/>
                                <w:b/>
                                <w:bCs/>
                                <w:sz w:val="18"/>
                                <w:szCs w:val="18"/>
                              </w:rPr>
                              <w:t>25G02 (B)</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_x0000_s1040" type="#_x0000_t93" style="position:absolute;left:0;text-align:left;margin-left:524.1pt;margin-top:23.95pt;width:123.5pt;height:54pt;rotation:-468256fd;flip:x;z-index:251672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" adj="15828" fillcolor="#869bff">
                <v:fill color2="#dbe0ff" rotate="t" colors="0 #869bff;.5 #b6c1ff;1 #dbe0ff" focus="100%" type="gradient"/>
                <v:textbox>
                  <w:txbxContent>
                    <w:p>
                      <w:pPr>
                        <w:rPr>
                          <w:rFonts w:ascii="Arial" w:hAnsi="Arial" w:cs="Arial"/>
                          <w:b/>
                          <w:bCs/>
                          <w:sz w:val="18"/>
                          <w:szCs w:val="18"/>
                        </w:rPr>
                      </w:pPr>
                      <w:r>
                        <w:rPr>
                          <w:rFonts w:ascii="Arial" w:hAnsi="Arial" w:cs="Arial"/>
                          <w:b/>
                          <w:bCs/>
                          <w:sz w:val="18"/>
                          <w:szCs w:val="18"/>
                        </w:rPr>
                        <w:t>SECTEUR CHN</w:t>
                      </w:r>
                    </w:p>
                    <w:p>
                      <w:pPr>
                        <w:jc w:val="center"/>
                        <w:rPr>
                          <w:rFonts w:ascii="Arial" w:hAnsi="Arial" w:cs="Arial"/>
                          <w:b/>
                          <w:bCs/>
                          <w:sz w:val="18"/>
                          <w:szCs w:val="18"/>
                        </w:rPr>
                      </w:pPr>
                      <w:r>
                        <w:rPr>
                          <w:rFonts w:ascii="Arial" w:hAnsi="Arial" w:cs="Arial"/>
                          <w:b/>
                          <w:bCs/>
                          <w:sz w:val="18"/>
                          <w:szCs w:val="18"/>
                        </w:rPr>
                        <w:t>25G02 (B)</w:t>
                      </w:r>
                    </w:p>
                  </w:txbxContent>
                </v:textbox>
              </v:shape>
            </w:pict>
          </mc:Fallback>
        </mc:AlternateContent>
      </w:r>
    </w:p>
    <w:p>
      <w:pPr>
        <w:pStyle w:val="WW-Standard"/>
        <w:jc w:val="center"/>
        <w:rPr>
          <w:rFonts w:ascii="Calibri" w:eastAsia="Times New Roman" w:hAnsi="Calibri" w:cs="Calibri"/>
          <w:color w:val="000000" w:themeColor="text1"/>
          <w:kern w:val="0"/>
          <w:sz w:val="36"/>
          <w:szCs w:val="36"/>
          <w:lang w:eastAsia="fr-FR" w:bidi="ar-S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pPr>
        <w:pStyle w:val="WW-Standard"/>
        <w:jc w:val="center"/>
        <w:rPr>
          <w:rFonts w:ascii="Calibri" w:eastAsia="Times New Roman" w:hAnsi="Calibri" w:cs="Calibri"/>
          <w:color w:val="000000" w:themeColor="text1"/>
          <w:kern w:val="0"/>
          <w:sz w:val="36"/>
          <w:szCs w:val="36"/>
          <w:lang w:eastAsia="fr-FR" w:bidi="ar-S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Calibri" w:eastAsia="Times New Roman" w:hAnsi="Calibri" w:cs="Calibri"/>
          <w:noProof/>
          <w:kern w:val="0"/>
          <w:sz w:val="20"/>
          <w:szCs w:val="20"/>
          <w:lang w:eastAsia="fr-FR" w:bidi="ar-SA"/>
        </w:rPr>
        <mc:AlternateContent>
          <mc:Choice Requires="wps">
            <w:drawing>
              <wp:anchor distT="0" distB="0" distL="114300" distR="114300" simplePos="0" relativeHeight="251639296" behindDoc="0" locked="0" layoutInCell="1" allowOverlap="1">
                <wp:simplePos x="0" y="0"/>
                <wp:positionH relativeFrom="margin">
                  <wp:posOffset>1073427</wp:posOffset>
                </wp:positionH>
                <wp:positionV relativeFrom="paragraph">
                  <wp:posOffset>32192</wp:posOffset>
                </wp:positionV>
                <wp:extent cx="1336537" cy="685800"/>
                <wp:effectExtent l="38100" t="0" r="0" b="76200"/>
                <wp:wrapNone/>
                <wp:docPr id="12" name="Flèche droite rayée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428701">
                          <a:off x="0" y="0"/>
                          <a:ext cx="1336537" cy="685800"/>
                        </a:xfrm>
                        <a:prstGeom prst="stripedRightArrow">
                          <a:avLst>
                            <a:gd name="adj1" fmla="val 50000"/>
                            <a:gd name="adj2" fmla="val 51620"/>
                          </a:avLst>
                        </a:prstGeom>
                        <a:gradFill rotWithShape="1">
                          <a:gsLst>
                            <a:gs pos="0">
                              <a:srgbClr val="FFFFFF"/>
                            </a:gs>
                            <a:gs pos="100000">
                              <a:srgbClr val="CC99FF"/>
                            </a:gs>
                          </a:gsLst>
                          <a:path path="rect">
                            <a:fillToRect l="50000" t="50000" r="50000" b="50000"/>
                          </a:path>
                        </a:gradFill>
                        <a:ln w="9525">
                          <a:solidFill>
                            <a:srgbClr val="000000"/>
                          </a:solidFill>
                          <a:miter lim="800000"/>
                          <a:headEnd/>
                          <a:tailEnd/>
                        </a:ln>
                      </wps:spPr>
                      <wps:txbx>
                        <w:txbxContent>
                          <w:p>
                            <w:pPr>
                              <w:rPr>
                                <w:rFonts w:ascii="Arial" w:hAnsi="Arial" w:cs="Arial"/>
                                <w:b/>
                                <w:bCs/>
                                <w:sz w:val="18"/>
                                <w:szCs w:val="18"/>
                              </w:rPr>
                            </w:pPr>
                            <w:r>
                              <w:rPr>
                                <w:rFonts w:ascii="Arial" w:hAnsi="Arial" w:cs="Arial"/>
                                <w:b/>
                                <w:bCs/>
                                <w:sz w:val="18"/>
                                <w:szCs w:val="18"/>
                              </w:rPr>
                              <w:t>SECTEUR CHN</w:t>
                            </w:r>
                          </w:p>
                          <w:p>
                            <w:pPr>
                              <w:jc w:val="center"/>
                              <w:rPr>
                                <w:rFonts w:ascii="Arial" w:hAnsi="Arial" w:cs="Arial"/>
                                <w:b/>
                                <w:bCs/>
                                <w:sz w:val="18"/>
                                <w:szCs w:val="18"/>
                              </w:rPr>
                            </w:pPr>
                            <w:r>
                              <w:rPr>
                                <w:rFonts w:ascii="Arial" w:hAnsi="Arial" w:cs="Arial"/>
                                <w:b/>
                                <w:bCs/>
                                <w:sz w:val="18"/>
                                <w:szCs w:val="18"/>
                              </w:rPr>
                              <w:t>25G01 (A)</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Flèche droite rayée 12" o:spid="_x0000_s1041" type="#_x0000_t93" style="position:absolute;left:0;text-align:left;margin-left:84.5pt;margin-top:2.55pt;width:105.25pt;height:54pt;rotation:468256fd;z-index:2516392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" adj="15879">
                <v:fill color2="#c9f" rotate="t" focusposition=".5,.5" focussize="" focus="100%" type="gradientRadial">
                  <o:fill v:ext="view" type="gradientCenter"/>
                </v:fill>
                <v:textbox>
                  <w:txbxContent>
                    <w:p>
                      <w:pPr>
                        <w:rPr>
                          <w:rFonts w:ascii="Arial" w:hAnsi="Arial" w:cs="Arial"/>
                          <w:b/>
                          <w:bCs/>
                          <w:sz w:val="18"/>
                          <w:szCs w:val="18"/>
                        </w:rPr>
                      </w:pPr>
                      <w:r>
                        <w:rPr>
                          <w:rFonts w:ascii="Arial" w:hAnsi="Arial" w:cs="Arial"/>
                          <w:b/>
                          <w:bCs/>
                          <w:sz w:val="18"/>
                          <w:szCs w:val="18"/>
                        </w:rPr>
                        <w:t>SECTEUR CHN</w:t>
                      </w:r>
                    </w:p>
                    <w:p>
                      <w:pPr>
                        <w:jc w:val="center"/>
                        <w:rPr>
                          <w:rFonts w:ascii="Arial" w:hAnsi="Arial" w:cs="Arial"/>
                          <w:b/>
                          <w:bCs/>
                          <w:sz w:val="18"/>
                          <w:szCs w:val="18"/>
                        </w:rPr>
                      </w:pPr>
                      <w:r>
                        <w:rPr>
                          <w:rFonts w:ascii="Arial" w:hAnsi="Arial" w:cs="Arial"/>
                          <w:b/>
                          <w:bCs/>
                          <w:sz w:val="18"/>
                          <w:szCs w:val="18"/>
                        </w:rPr>
                        <w:t>25G01 (A)</w:t>
                      </w:r>
                    </w:p>
                  </w:txbxContent>
                </v:textbox>
                <w10:wrap anchorx="margin"/>
              </v:shape>
            </w:pict>
          </mc:Fallback>
        </mc:AlternateContent>
      </w:r>
    </w:p>
    <w:p>
      <w:pPr>
        <w:pStyle w:val="WW-Standard"/>
        <w:jc w:val="center"/>
        <w:rPr>
          <w:rFonts w:ascii="Calibri" w:eastAsia="Times New Roman" w:hAnsi="Calibri" w:cs="Calibri"/>
          <w:color w:val="000000" w:themeColor="text1"/>
          <w:kern w:val="0"/>
          <w:sz w:val="36"/>
          <w:szCs w:val="36"/>
          <w:lang w:eastAsia="fr-FR" w:bidi="ar-S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pPr>
        <w:pStyle w:val="WW-Standard"/>
        <w:jc w:val="center"/>
        <w:rPr>
          <w:rFonts w:ascii="Calibri" w:eastAsia="Times New Roman" w:hAnsi="Calibri" w:cs="Calibri"/>
          <w:color w:val="000000" w:themeColor="text1"/>
          <w:kern w:val="0"/>
          <w:sz w:val="36"/>
          <w:szCs w:val="36"/>
          <w:lang w:eastAsia="fr-FR" w:bidi="ar-S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pPr>
        <w:pStyle w:val="WW-Standard"/>
        <w:jc w:val="center"/>
        <w:rPr>
          <w:rFonts w:ascii="Calibri" w:eastAsia="Times New Roman" w:hAnsi="Calibri" w:cs="Calibri"/>
          <w:color w:val="000000" w:themeColor="text1"/>
          <w:kern w:val="0"/>
          <w:sz w:val="36"/>
          <w:szCs w:val="36"/>
          <w:lang w:eastAsia="fr-FR" w:bidi="ar-S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pPr>
        <w:pStyle w:val="WW-Standard"/>
        <w:jc w:val="center"/>
        <w:rPr>
          <w:rFonts w:ascii="Calibri" w:eastAsia="Times New Roman" w:hAnsi="Calibri" w:cs="Calibri"/>
          <w:color w:val="000000" w:themeColor="text1"/>
          <w:kern w:val="0"/>
          <w:sz w:val="36"/>
          <w:szCs w:val="36"/>
          <w:lang w:eastAsia="fr-FR" w:bidi="ar-S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Calibri" w:eastAsia="Times New Roman" w:hAnsi="Calibri" w:cs="Calibri"/>
          <w:noProof/>
          <w:kern w:val="0"/>
          <w:sz w:val="20"/>
          <w:szCs w:val="20"/>
          <w:lang w:eastAsia="fr-FR" w:bidi="ar-SA"/>
        </w:rPr>
        <mc:AlternateContent>
          <mc:Choice Requires="wps">
            <w:drawing>
              <wp:anchor distT="0" distB="0" distL="114300" distR="114300" simplePos="0" relativeHeight="251636224" behindDoc="0" locked="0" layoutInCell="1" allowOverlap="1">
                <wp:simplePos x="0" y="0"/>
                <wp:positionH relativeFrom="column">
                  <wp:posOffset>5392475</wp:posOffset>
                </wp:positionH>
                <wp:positionV relativeFrom="paragraph">
                  <wp:posOffset>29264</wp:posOffset>
                </wp:positionV>
                <wp:extent cx="1520687" cy="725557"/>
                <wp:effectExtent l="19050" t="95250" r="41910" b="0"/>
                <wp:wrapNone/>
                <wp:docPr id="9" name="Flèche droite rayée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1228701">
                          <a:off x="0" y="0"/>
                          <a:ext cx="1520687" cy="725557"/>
                        </a:xfrm>
                        <a:prstGeom prst="stripedRightArrow">
                          <a:avLst>
                            <a:gd name="adj1" fmla="val 50000"/>
                            <a:gd name="adj2" fmla="val 37500"/>
                          </a:avLst>
                        </a:prstGeom>
                        <a:gradFill rotWithShape="1">
                          <a:gsLst>
                            <a:gs pos="0">
                              <a:srgbClr val="CCFFCC"/>
                            </a:gs>
                            <a:gs pos="100000">
                              <a:srgbClr val="CCFFCC">
                                <a:gamma/>
                                <a:shade val="46275"/>
                                <a:invGamma/>
                              </a:srgbClr>
                            </a:gs>
                          </a:gsLst>
                          <a:path path="rect">
                            <a:fillToRect l="50000" t="50000" r="50000" b="50000"/>
                          </a:path>
                        </a:gradFill>
                        <a:ln w="9525">
                          <a:solidFill>
                            <a:srgbClr val="000000"/>
                          </a:solidFill>
                          <a:miter lim="800000"/>
                          <a:headEnd/>
                          <a:tailEnd/>
                        </a:ln>
                      </wps:spPr>
                      <wps:txbx>
                        <w:txbxContent>
                          <w:p>
                            <w:pPr>
                              <w:rPr>
                                <w:rFonts w:ascii="Arial" w:hAnsi="Arial" w:cs="Arial"/>
                                <w:b/>
                                <w:bCs/>
                                <w:sz w:val="18"/>
                                <w:szCs w:val="18"/>
                              </w:rPr>
                            </w:pPr>
                            <w:r>
                              <w:rPr>
                                <w:rFonts w:ascii="Arial" w:hAnsi="Arial" w:cs="Arial"/>
                                <w:b/>
                                <w:bCs/>
                                <w:sz w:val="18"/>
                                <w:szCs w:val="18"/>
                              </w:rPr>
                              <w:t>Pontarlier 25G05</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Flèche droite rayée 9" o:spid="_x0000_s1042" type="#_x0000_t93" style="position:absolute;left:0;text-align:left;margin-left:424.6pt;margin-top:2.3pt;width:119.75pt;height:57.15pt;rotation:-11328224fd;z-index:251636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" adj="17735" fillcolor="#cfc">
                <v:fill color2="#5e765e" rotate="t" focusposition=".5,.5" focussize="" focus="100%" type="gradientRadial">
                  <o:fill v:ext="view" type="gradientCenter"/>
                </v:fill>
                <v:textbox>
                  <w:txbxContent>
                    <w:p>
                      <w:pPr>
                        <w:rPr>
                          <w:rFonts w:ascii="Arial" w:hAnsi="Arial" w:cs="Arial"/>
                          <w:b/>
                          <w:bCs/>
                          <w:sz w:val="18"/>
                          <w:szCs w:val="18"/>
                        </w:rPr>
                      </w:pPr>
                      <w:r>
                        <w:rPr>
                          <w:rFonts w:ascii="Arial" w:hAnsi="Arial" w:cs="Arial"/>
                          <w:b/>
                          <w:bCs/>
                          <w:sz w:val="18"/>
                          <w:szCs w:val="18"/>
                        </w:rPr>
                        <w:t>Pontarlier 25G05</w:t>
                      </w:r>
                    </w:p>
                  </w:txbxContent>
                </v:textbox>
              </v:shape>
            </w:pict>
          </mc:Fallback>
        </mc:AlternateContent>
      </w:r>
      <w:r>
        <w:rPr>
          <w:rFonts w:ascii="Calibri" w:eastAsia="Times New Roman" w:hAnsi="Calibri" w:cs="Calibri"/>
          <w:noProof/>
          <w:kern w:val="0"/>
          <w:sz w:val="20"/>
          <w:szCs w:val="20"/>
          <w:lang w:eastAsia="fr-FR" w:bidi="ar-SA"/>
        </w:rPr>
        <mc:AlternateContent>
          <mc:Choice Requires="wps">
            <w:drawing>
              <wp:anchor distT="0" distB="0" distL="114300" distR="114300" simplePos="0" relativeHeight="251638272" behindDoc="0" locked="0" layoutInCell="1" allowOverlap="1">
                <wp:simplePos x="0" y="0"/>
                <wp:positionH relativeFrom="margin">
                  <wp:posOffset>1579880</wp:posOffset>
                </wp:positionH>
                <wp:positionV relativeFrom="paragraph">
                  <wp:posOffset>141605</wp:posOffset>
                </wp:positionV>
                <wp:extent cx="1590260" cy="1013791"/>
                <wp:effectExtent l="57150" t="152400" r="0" b="91440"/>
                <wp:wrapNone/>
                <wp:docPr id="11" name="Flèche droite rayée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20088942">
                          <a:off x="0" y="0"/>
                          <a:ext cx="1590260" cy="1013791"/>
                        </a:xfrm>
                        <a:prstGeom prst="stripedRightArrow">
                          <a:avLst>
                            <a:gd name="adj1" fmla="val 50000"/>
                            <a:gd name="adj2" fmla="val 39589"/>
                          </a:avLst>
                        </a:prstGeom>
                        <a:gradFill rotWithShape="1">
                          <a:gsLst>
                            <a:gs pos="0">
                              <a:srgbClr val="FFFF99">
                                <a:gamma/>
                                <a:shade val="46275"/>
                                <a:invGamma/>
                              </a:srgbClr>
                            </a:gs>
                            <a:gs pos="50000">
                              <a:srgbClr val="FFFF99"/>
                            </a:gs>
                            <a:gs pos="100000">
                              <a:srgbClr val="FFFF99">
                                <a:gamma/>
                                <a:shade val="46275"/>
                                <a:invGamma/>
                              </a:srgbClr>
                            </a:gs>
                          </a:gsLst>
                          <a:lin ang="18900000" scaled="1"/>
                        </a:gradFill>
                        <a:ln w="9525">
                          <a:solidFill>
                            <a:srgbClr val="000000"/>
                          </a:solidFill>
                          <a:miter lim="800000"/>
                          <a:headEnd/>
                          <a:tailEnd/>
                        </a:ln>
                      </wps:spPr>
                      <wps:txbx>
                        <w:txbxContent>
                          <w:p>
                            <w:pPr>
                              <w:rPr>
                                <w:rFonts w:ascii="Arial" w:hAnsi="Arial" w:cs="Arial"/>
                                <w:b/>
                                <w:bCs/>
                                <w:sz w:val="18"/>
                                <w:szCs w:val="18"/>
                              </w:rPr>
                            </w:pPr>
                            <w:r>
                              <w:rPr>
                                <w:rFonts w:ascii="Arial" w:hAnsi="Arial" w:cs="Arial"/>
                                <w:b/>
                                <w:bCs/>
                                <w:sz w:val="18"/>
                                <w:szCs w:val="18"/>
                              </w:rPr>
                              <w:t>CHU Besançon</w:t>
                            </w:r>
                          </w:p>
                          <w:p>
                            <w:pPr>
                              <w:jc w:val="center"/>
                              <w:rPr>
                                <w:rFonts w:ascii="Arial" w:hAnsi="Arial" w:cs="Arial"/>
                                <w:b/>
                                <w:bCs/>
                                <w:sz w:val="18"/>
                                <w:szCs w:val="18"/>
                              </w:rPr>
                            </w:pPr>
                            <w:r>
                              <w:rPr>
                                <w:rFonts w:ascii="Arial" w:hAnsi="Arial" w:cs="Arial"/>
                                <w:b/>
                                <w:bCs/>
                                <w:sz w:val="18"/>
                                <w:szCs w:val="18"/>
                              </w:rPr>
                              <w:t>25G04</w:t>
                            </w:r>
                          </w:p>
                          <w:p>
                            <w:pPr>
                              <w:jc w:val="center"/>
                              <w:rPr>
                                <w:rFonts w:ascii="Arial" w:hAnsi="Arial" w:cs="Arial"/>
                                <w:b/>
                                <w:bCs/>
                                <w:sz w:val="18"/>
                                <w:szCs w:val="18"/>
                              </w:rPr>
                            </w:pPr>
                            <w:r>
                              <w:rPr>
                                <w:rFonts w:ascii="Arial" w:hAnsi="Arial" w:cs="Arial"/>
                                <w:b/>
                                <w:bCs/>
                                <w:sz w:val="18"/>
                                <w:szCs w:val="18"/>
                              </w:rPr>
                              <w:t xml:space="preserve">HL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Flèche droite rayée 11" o:spid="_x0000_s1043" type="#_x0000_t93" style="position:absolute;left:0;text-align:left;margin-left:124.4pt;margin-top:11.15pt;width:125.2pt;height:79.85pt;rotation:-1650478fd;z-index:2516382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" adj="16149" fillcolor="#767647">
                <v:fill color2="#ff9" rotate="t" angle="135" focus="50%" type="gradient"/>
                <v:textbox>
                  <w:txbxContent>
                    <w:p>
                      <w:pPr>
                        <w:rPr>
                          <w:rFonts w:ascii="Arial" w:hAnsi="Arial" w:cs="Arial"/>
                          <w:b/>
                          <w:bCs/>
                          <w:sz w:val="18"/>
                          <w:szCs w:val="18"/>
                        </w:rPr>
                      </w:pPr>
                      <w:r>
                        <w:rPr>
                          <w:rFonts w:ascii="Arial" w:hAnsi="Arial" w:cs="Arial"/>
                          <w:b/>
                          <w:bCs/>
                          <w:sz w:val="18"/>
                          <w:szCs w:val="18"/>
                        </w:rPr>
                        <w:t>CHU Besançon</w:t>
                      </w:r>
                    </w:p>
                    <w:p>
                      <w:pPr>
                        <w:jc w:val="center"/>
                        <w:rPr>
                          <w:rFonts w:ascii="Arial" w:hAnsi="Arial" w:cs="Arial"/>
                          <w:b/>
                          <w:bCs/>
                          <w:sz w:val="18"/>
                          <w:szCs w:val="18"/>
                        </w:rPr>
                      </w:pPr>
                      <w:r>
                        <w:rPr>
                          <w:rFonts w:ascii="Arial" w:hAnsi="Arial" w:cs="Arial"/>
                          <w:b/>
                          <w:bCs/>
                          <w:sz w:val="18"/>
                          <w:szCs w:val="18"/>
                        </w:rPr>
                        <w:t>25G04</w:t>
                      </w:r>
                    </w:p>
                    <w:p>
                      <w:pPr>
                        <w:jc w:val="center"/>
                        <w:rPr>
                          <w:rFonts w:ascii="Arial" w:hAnsi="Arial" w:cs="Arial"/>
                          <w:b/>
                          <w:bCs/>
                          <w:sz w:val="18"/>
                          <w:szCs w:val="18"/>
                        </w:rPr>
                      </w:pPr>
                      <w:r>
                        <w:rPr>
                          <w:rFonts w:ascii="Arial" w:hAnsi="Arial" w:cs="Arial"/>
                          <w:b/>
                          <w:bCs/>
                          <w:sz w:val="18"/>
                          <w:szCs w:val="18"/>
                        </w:rPr>
                        <w:t xml:space="preserve">HL </w:t>
                      </w:r>
                    </w:p>
                  </w:txbxContent>
                </v:textbox>
                <w10:wrap anchorx="margin"/>
              </v:shape>
            </w:pict>
          </mc:Fallback>
        </mc:AlternateContent>
      </w:r>
    </w:p>
    <w:p>
      <w:pPr>
        <w:pStyle w:val="WW-Standard"/>
        <w:jc w:val="center"/>
        <w:rPr>
          <w:rFonts w:ascii="Calibri" w:eastAsia="Times New Roman" w:hAnsi="Calibri" w:cs="Calibri"/>
          <w:color w:val="000000" w:themeColor="text1"/>
          <w:kern w:val="0"/>
          <w:sz w:val="36"/>
          <w:szCs w:val="36"/>
          <w:lang w:eastAsia="fr-FR" w:bidi="ar-S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pPr>
        <w:pStyle w:val="WW-Standard"/>
        <w:jc w:val="center"/>
        <w:rPr>
          <w:rFonts w:ascii="Calibri" w:eastAsia="Times New Roman" w:hAnsi="Calibri" w:cs="Calibri"/>
          <w:color w:val="000000" w:themeColor="text1"/>
          <w:kern w:val="0"/>
          <w:sz w:val="36"/>
          <w:szCs w:val="36"/>
          <w:lang w:eastAsia="fr-FR" w:bidi="ar-S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pPr>
        <w:pStyle w:val="WW-Standard"/>
        <w:jc w:val="center"/>
        <w:rPr>
          <w:rFonts w:ascii="Calibri" w:eastAsia="Times New Roman" w:hAnsi="Calibri" w:cs="Calibri"/>
          <w:color w:val="000000" w:themeColor="text1"/>
          <w:kern w:val="0"/>
          <w:sz w:val="36"/>
          <w:szCs w:val="36"/>
          <w:lang w:eastAsia="fr-FR" w:bidi="ar-S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pPr>
        <w:pStyle w:val="WW-Standard"/>
        <w:rPr>
          <w:rFonts w:ascii="Calibri" w:hAnsi="Calibri" w:cs="Calibri"/>
        </w:rPr>
      </w:pPr>
    </w:p>
    <w:p>
      <w:pPr>
        <w:pStyle w:val="WW-Standard"/>
        <w:rPr>
          <w:rFonts w:ascii="Calibri" w:hAnsi="Calibri" w:cs="Calibri"/>
        </w:rPr>
      </w:pPr>
    </w:p>
    <w:p>
      <w:pPr>
        <w:pStyle w:val="WW-Standard"/>
        <w:rPr>
          <w:rFonts w:ascii="Calibri" w:hAnsi="Calibri" w:cs="Calibri"/>
        </w:rPr>
        <w:sectPr>
          <w:footerReference w:type="default" r:id="rId438"/>
          <w:pgSz w:w="16840" w:h="11907" w:orient="landscape" w:code="9"/>
          <w:pgMar w:top="1134" w:right="1134" w:bottom="1134" w:left="1134" w:header="720" w:footer="720" w:gutter="0"/>
          <w:cols w:space="720"/>
          <w:docGrid w:linePitch="600" w:charSpace="32768"/>
        </w:sectPr>
      </w:pPr>
    </w:p>
    <w:tbl>
      <w:tblPr>
        <w:tblW w:w="48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30" w:type="dxa"/>
          <w:right w:w="30" w:type="dxa"/>
        </w:tblCellMar>
        <w:tblLook w:val="0000" w:firstRow="0" w:lastRow="0" w:firstColumn="0" w:lastColumn="0" w:noHBand="0" w:noVBand="0"/>
      </w:tblPr>
      <w:tblGrid>
        <w:gridCol w:w="3610"/>
        <w:gridCol w:w="1205"/>
      </w:tblGrid>
      <w:tr>
        <w:trPr>
          <w:trHeight w:val="290"/>
        </w:trPr>
        <w:tc>
          <w:tcPr>
            <w:tcW w:w="3610" w:type="dxa"/>
          </w:tcPr>
          <w:p>
            <w:pPr>
              <w:widowControl/>
              <w:suppressAutoHyphens w:val="0"/>
              <w:autoSpaceDE w:val="0"/>
              <w:autoSpaceDN w:val="0"/>
              <w:adjustRightInd w:val="0"/>
              <w:textAlignment w:val="auto"/>
              <w:rPr>
                <w:rFonts w:ascii="Calibri" w:eastAsia="Times New Roman" w:hAnsi="Calibri" w:cs="Calibri"/>
                <w:b/>
                <w:bCs/>
                <w:color w:val="000000"/>
                <w:kern w:val="0"/>
                <w:sz w:val="22"/>
                <w:szCs w:val="22"/>
                <w:lang w:eastAsia="fr-FR" w:bidi="ar-SA"/>
              </w:rPr>
            </w:pPr>
            <w:r>
              <w:rPr>
                <w:rFonts w:ascii="Calibri" w:eastAsia="Times New Roman" w:hAnsi="Calibri" w:cs="Calibri"/>
                <w:b/>
                <w:bCs/>
                <w:color w:val="000000"/>
                <w:kern w:val="0"/>
                <w:sz w:val="22"/>
                <w:szCs w:val="22"/>
                <w:lang w:eastAsia="fr-FR" w:bidi="ar-SA"/>
              </w:rPr>
              <w:lastRenderedPageBreak/>
              <w:t>Commune</w:t>
            </w:r>
          </w:p>
        </w:tc>
        <w:tc>
          <w:tcPr>
            <w:tcW w:w="1205" w:type="dxa"/>
          </w:tcPr>
          <w:p>
            <w:pPr>
              <w:widowControl/>
              <w:suppressAutoHyphens w:val="0"/>
              <w:autoSpaceDE w:val="0"/>
              <w:autoSpaceDN w:val="0"/>
              <w:adjustRightInd w:val="0"/>
              <w:textAlignment w:val="auto"/>
              <w:rPr>
                <w:rFonts w:ascii="Calibri" w:eastAsia="Times New Roman" w:hAnsi="Calibri" w:cs="Calibri"/>
                <w:b/>
                <w:bCs/>
                <w:color w:val="000000"/>
                <w:kern w:val="0"/>
                <w:sz w:val="22"/>
                <w:szCs w:val="22"/>
                <w:lang w:eastAsia="fr-FR" w:bidi="ar-SA"/>
              </w:rPr>
            </w:pPr>
            <w:r>
              <w:rPr>
                <w:rFonts w:ascii="Calibri" w:eastAsia="Times New Roman" w:hAnsi="Calibri" w:cs="Calibri"/>
                <w:b/>
                <w:bCs/>
                <w:color w:val="000000"/>
                <w:kern w:val="0"/>
                <w:sz w:val="22"/>
                <w:szCs w:val="22"/>
                <w:lang w:eastAsia="fr-FR" w:bidi="ar-SA"/>
              </w:rPr>
              <w:t>POLE</w:t>
            </w:r>
          </w:p>
        </w:tc>
      </w:tr>
      <w:tr>
        <w:trPr>
          <w:trHeight w:val="290"/>
        </w:trPr>
        <w:tc>
          <w:tcPr>
            <w:tcW w:w="3610"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Abbans-Dessous</w:t>
            </w:r>
          </w:p>
        </w:tc>
        <w:tc>
          <w:tcPr>
            <w:tcW w:w="1205"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POLE A</w:t>
            </w:r>
          </w:p>
        </w:tc>
      </w:tr>
      <w:tr>
        <w:trPr>
          <w:trHeight w:val="290"/>
        </w:trPr>
        <w:tc>
          <w:tcPr>
            <w:tcW w:w="3610"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Abbans-Dessus</w:t>
            </w:r>
          </w:p>
        </w:tc>
        <w:tc>
          <w:tcPr>
            <w:tcW w:w="1205"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POLE A</w:t>
            </w:r>
          </w:p>
        </w:tc>
      </w:tr>
      <w:tr>
        <w:trPr>
          <w:trHeight w:val="290"/>
        </w:trPr>
        <w:tc>
          <w:tcPr>
            <w:tcW w:w="3610"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Abbenans</w:t>
            </w:r>
          </w:p>
        </w:tc>
        <w:tc>
          <w:tcPr>
            <w:tcW w:w="1205"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POLE C</w:t>
            </w:r>
          </w:p>
        </w:tc>
      </w:tr>
      <w:tr>
        <w:trPr>
          <w:trHeight w:val="346"/>
        </w:trPr>
        <w:tc>
          <w:tcPr>
            <w:tcW w:w="3610"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Accolans</w:t>
            </w:r>
          </w:p>
        </w:tc>
        <w:tc>
          <w:tcPr>
            <w:tcW w:w="1205"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POLE C</w:t>
            </w:r>
          </w:p>
        </w:tc>
      </w:tr>
      <w:tr>
        <w:trPr>
          <w:trHeight w:val="265"/>
        </w:trPr>
        <w:tc>
          <w:tcPr>
            <w:tcW w:w="3610"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Adam-lès-Passavant</w:t>
            </w:r>
          </w:p>
        </w:tc>
        <w:tc>
          <w:tcPr>
            <w:tcW w:w="1205"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POLE C</w:t>
            </w:r>
          </w:p>
        </w:tc>
      </w:tr>
      <w:tr>
        <w:trPr>
          <w:trHeight w:val="270"/>
        </w:trPr>
        <w:tc>
          <w:tcPr>
            <w:tcW w:w="3610"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Adam-lès-Vercel</w:t>
            </w:r>
          </w:p>
        </w:tc>
        <w:tc>
          <w:tcPr>
            <w:tcW w:w="1205"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POLE B</w:t>
            </w:r>
          </w:p>
        </w:tc>
      </w:tr>
      <w:tr>
        <w:trPr>
          <w:trHeight w:val="287"/>
        </w:trPr>
        <w:tc>
          <w:tcPr>
            <w:tcW w:w="3610"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Aïssey</w:t>
            </w:r>
          </w:p>
        </w:tc>
        <w:tc>
          <w:tcPr>
            <w:tcW w:w="1205"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POLE C</w:t>
            </w:r>
          </w:p>
        </w:tc>
      </w:tr>
      <w:tr>
        <w:trPr>
          <w:trHeight w:val="290"/>
        </w:trPr>
        <w:tc>
          <w:tcPr>
            <w:tcW w:w="3610"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Amagney</w:t>
            </w:r>
          </w:p>
        </w:tc>
        <w:tc>
          <w:tcPr>
            <w:tcW w:w="1205"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POLE B</w:t>
            </w:r>
          </w:p>
        </w:tc>
      </w:tr>
      <w:tr>
        <w:trPr>
          <w:trHeight w:val="290"/>
        </w:trPr>
        <w:tc>
          <w:tcPr>
            <w:tcW w:w="3610"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Amancey</w:t>
            </w:r>
          </w:p>
        </w:tc>
        <w:tc>
          <w:tcPr>
            <w:tcW w:w="1205"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POLE A</w:t>
            </w:r>
          </w:p>
        </w:tc>
      </w:tr>
      <w:tr>
        <w:trPr>
          <w:trHeight w:val="290"/>
        </w:trPr>
        <w:tc>
          <w:tcPr>
            <w:tcW w:w="3610"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Amathay-Vésigneux</w:t>
            </w:r>
          </w:p>
        </w:tc>
        <w:tc>
          <w:tcPr>
            <w:tcW w:w="1205"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CHU</w:t>
            </w:r>
          </w:p>
        </w:tc>
      </w:tr>
      <w:tr>
        <w:trPr>
          <w:trHeight w:val="290"/>
        </w:trPr>
        <w:tc>
          <w:tcPr>
            <w:tcW w:w="3610"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Amondans</w:t>
            </w:r>
          </w:p>
        </w:tc>
        <w:tc>
          <w:tcPr>
            <w:tcW w:w="1205"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POLE A</w:t>
            </w:r>
          </w:p>
        </w:tc>
      </w:tr>
      <w:tr>
        <w:trPr>
          <w:trHeight w:val="290"/>
        </w:trPr>
        <w:tc>
          <w:tcPr>
            <w:tcW w:w="3610"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Anteuil</w:t>
            </w:r>
          </w:p>
        </w:tc>
        <w:tc>
          <w:tcPr>
            <w:tcW w:w="1205"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POLE C</w:t>
            </w:r>
          </w:p>
        </w:tc>
      </w:tr>
      <w:tr>
        <w:trPr>
          <w:trHeight w:val="313"/>
        </w:trPr>
        <w:tc>
          <w:tcPr>
            <w:tcW w:w="3610"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Appenans</w:t>
            </w:r>
          </w:p>
        </w:tc>
        <w:tc>
          <w:tcPr>
            <w:tcW w:w="1205"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POLE C</w:t>
            </w:r>
          </w:p>
        </w:tc>
      </w:tr>
      <w:tr>
        <w:trPr>
          <w:trHeight w:val="290"/>
        </w:trPr>
        <w:tc>
          <w:tcPr>
            <w:tcW w:w="3610"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Arc-et-Senans</w:t>
            </w:r>
          </w:p>
        </w:tc>
        <w:tc>
          <w:tcPr>
            <w:tcW w:w="1205"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POLE A</w:t>
            </w:r>
          </w:p>
        </w:tc>
      </w:tr>
      <w:tr>
        <w:trPr>
          <w:trHeight w:val="252"/>
        </w:trPr>
        <w:tc>
          <w:tcPr>
            <w:tcW w:w="3610"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Arcey</w:t>
            </w:r>
          </w:p>
        </w:tc>
        <w:tc>
          <w:tcPr>
            <w:tcW w:w="1205"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POLE C</w:t>
            </w:r>
          </w:p>
        </w:tc>
      </w:tr>
      <w:tr>
        <w:trPr>
          <w:trHeight w:val="290"/>
        </w:trPr>
        <w:tc>
          <w:tcPr>
            <w:tcW w:w="3610"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Arçon</w:t>
            </w:r>
          </w:p>
        </w:tc>
        <w:tc>
          <w:tcPr>
            <w:tcW w:w="1205"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PONTARLIER</w:t>
            </w:r>
          </w:p>
        </w:tc>
      </w:tr>
      <w:tr>
        <w:trPr>
          <w:trHeight w:val="290"/>
        </w:trPr>
        <w:tc>
          <w:tcPr>
            <w:tcW w:w="3610"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Arc-sous-Cicon</w:t>
            </w:r>
          </w:p>
        </w:tc>
        <w:tc>
          <w:tcPr>
            <w:tcW w:w="1205"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PONTARLIER</w:t>
            </w:r>
          </w:p>
        </w:tc>
      </w:tr>
      <w:tr>
        <w:trPr>
          <w:trHeight w:val="290"/>
        </w:trPr>
        <w:tc>
          <w:tcPr>
            <w:tcW w:w="3610"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Arc-sous-Montenot</w:t>
            </w:r>
          </w:p>
        </w:tc>
        <w:tc>
          <w:tcPr>
            <w:tcW w:w="1205"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PONTARLIER</w:t>
            </w:r>
          </w:p>
        </w:tc>
      </w:tr>
      <w:tr>
        <w:trPr>
          <w:trHeight w:val="290"/>
        </w:trPr>
        <w:tc>
          <w:tcPr>
            <w:tcW w:w="3610"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Arguel</w:t>
            </w:r>
          </w:p>
        </w:tc>
        <w:tc>
          <w:tcPr>
            <w:tcW w:w="1205"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CHU</w:t>
            </w:r>
          </w:p>
        </w:tc>
      </w:tr>
      <w:tr>
        <w:trPr>
          <w:trHeight w:val="290"/>
        </w:trPr>
        <w:tc>
          <w:tcPr>
            <w:tcW w:w="3610"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Aubonne</w:t>
            </w:r>
          </w:p>
        </w:tc>
        <w:tc>
          <w:tcPr>
            <w:tcW w:w="1205"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PONTARLIER</w:t>
            </w:r>
          </w:p>
        </w:tc>
      </w:tr>
      <w:tr>
        <w:trPr>
          <w:trHeight w:val="290"/>
        </w:trPr>
        <w:tc>
          <w:tcPr>
            <w:tcW w:w="3610"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Audeux</w:t>
            </w:r>
          </w:p>
        </w:tc>
        <w:tc>
          <w:tcPr>
            <w:tcW w:w="1205"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POLE A</w:t>
            </w:r>
          </w:p>
        </w:tc>
      </w:tr>
      <w:tr>
        <w:trPr>
          <w:trHeight w:val="181"/>
        </w:trPr>
        <w:tc>
          <w:tcPr>
            <w:tcW w:w="3610"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Autechaux</w:t>
            </w:r>
          </w:p>
        </w:tc>
        <w:tc>
          <w:tcPr>
            <w:tcW w:w="1205"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POLE C</w:t>
            </w:r>
          </w:p>
        </w:tc>
      </w:tr>
      <w:tr>
        <w:trPr>
          <w:trHeight w:val="290"/>
        </w:trPr>
        <w:tc>
          <w:tcPr>
            <w:tcW w:w="3610"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Avanne-Aveney</w:t>
            </w:r>
          </w:p>
        </w:tc>
        <w:tc>
          <w:tcPr>
            <w:tcW w:w="1205"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POLE A</w:t>
            </w:r>
          </w:p>
        </w:tc>
      </w:tr>
      <w:tr>
        <w:trPr>
          <w:trHeight w:val="290"/>
        </w:trPr>
        <w:tc>
          <w:tcPr>
            <w:tcW w:w="3610"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Avilley</w:t>
            </w:r>
          </w:p>
        </w:tc>
        <w:tc>
          <w:tcPr>
            <w:tcW w:w="1205"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POLE C</w:t>
            </w:r>
          </w:p>
        </w:tc>
      </w:tr>
      <w:tr>
        <w:trPr>
          <w:trHeight w:val="280"/>
        </w:trPr>
        <w:tc>
          <w:tcPr>
            <w:tcW w:w="3610"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Avoudrey</w:t>
            </w:r>
          </w:p>
        </w:tc>
        <w:tc>
          <w:tcPr>
            <w:tcW w:w="1205"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POLE B</w:t>
            </w:r>
          </w:p>
        </w:tc>
      </w:tr>
      <w:tr>
        <w:trPr>
          <w:trHeight w:val="290"/>
        </w:trPr>
        <w:tc>
          <w:tcPr>
            <w:tcW w:w="3610"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Bannans</w:t>
            </w:r>
          </w:p>
        </w:tc>
        <w:tc>
          <w:tcPr>
            <w:tcW w:w="1205"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PONTARLIER</w:t>
            </w:r>
          </w:p>
        </w:tc>
      </w:tr>
      <w:tr>
        <w:trPr>
          <w:trHeight w:val="290"/>
        </w:trPr>
        <w:tc>
          <w:tcPr>
            <w:tcW w:w="3610"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Bartherans</w:t>
            </w:r>
          </w:p>
        </w:tc>
        <w:tc>
          <w:tcPr>
            <w:tcW w:w="1205"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POLE A</w:t>
            </w:r>
          </w:p>
        </w:tc>
      </w:tr>
      <w:tr>
        <w:trPr>
          <w:trHeight w:val="290"/>
        </w:trPr>
        <w:tc>
          <w:tcPr>
            <w:tcW w:w="3610"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Battenans-les-Mines</w:t>
            </w:r>
          </w:p>
        </w:tc>
        <w:tc>
          <w:tcPr>
            <w:tcW w:w="1205"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POLE B</w:t>
            </w:r>
          </w:p>
        </w:tc>
      </w:tr>
      <w:tr>
        <w:trPr>
          <w:trHeight w:val="290"/>
        </w:trPr>
        <w:tc>
          <w:tcPr>
            <w:tcW w:w="3610"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Battenans-Varin</w:t>
            </w:r>
          </w:p>
        </w:tc>
        <w:tc>
          <w:tcPr>
            <w:tcW w:w="1205"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POLE B</w:t>
            </w:r>
          </w:p>
        </w:tc>
      </w:tr>
      <w:tr>
        <w:trPr>
          <w:trHeight w:val="343"/>
        </w:trPr>
        <w:tc>
          <w:tcPr>
            <w:tcW w:w="3610"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Baume-les-Dames</w:t>
            </w:r>
          </w:p>
        </w:tc>
        <w:tc>
          <w:tcPr>
            <w:tcW w:w="1205"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POLE C</w:t>
            </w:r>
          </w:p>
        </w:tc>
      </w:tr>
      <w:tr>
        <w:trPr>
          <w:trHeight w:val="290"/>
        </w:trPr>
        <w:tc>
          <w:tcPr>
            <w:tcW w:w="3610"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Belfays</w:t>
            </w:r>
          </w:p>
        </w:tc>
        <w:tc>
          <w:tcPr>
            <w:tcW w:w="1205"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POLE B</w:t>
            </w:r>
          </w:p>
        </w:tc>
      </w:tr>
      <w:tr>
        <w:trPr>
          <w:trHeight w:val="290"/>
        </w:trPr>
        <w:tc>
          <w:tcPr>
            <w:tcW w:w="3610"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Belleherbe</w:t>
            </w:r>
          </w:p>
        </w:tc>
        <w:tc>
          <w:tcPr>
            <w:tcW w:w="1205"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POLE B</w:t>
            </w:r>
          </w:p>
        </w:tc>
      </w:tr>
      <w:tr>
        <w:trPr>
          <w:trHeight w:val="257"/>
        </w:trPr>
        <w:tc>
          <w:tcPr>
            <w:tcW w:w="3610"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Belmont</w:t>
            </w:r>
          </w:p>
        </w:tc>
        <w:tc>
          <w:tcPr>
            <w:tcW w:w="1205"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POLE B</w:t>
            </w:r>
          </w:p>
        </w:tc>
      </w:tr>
      <w:tr>
        <w:trPr>
          <w:trHeight w:val="290"/>
        </w:trPr>
        <w:tc>
          <w:tcPr>
            <w:tcW w:w="3610"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Belvoir</w:t>
            </w:r>
          </w:p>
        </w:tc>
        <w:tc>
          <w:tcPr>
            <w:tcW w:w="1205"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POLE C</w:t>
            </w:r>
          </w:p>
        </w:tc>
      </w:tr>
      <w:tr>
        <w:trPr>
          <w:trHeight w:val="290"/>
        </w:trPr>
        <w:tc>
          <w:tcPr>
            <w:tcW w:w="3610"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Berche</w:t>
            </w:r>
          </w:p>
        </w:tc>
        <w:tc>
          <w:tcPr>
            <w:tcW w:w="1205"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POLE C</w:t>
            </w:r>
          </w:p>
        </w:tc>
      </w:tr>
      <w:tr>
        <w:trPr>
          <w:trHeight w:val="290"/>
        </w:trPr>
        <w:tc>
          <w:tcPr>
            <w:tcW w:w="3610"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Berthelange</w:t>
            </w:r>
          </w:p>
        </w:tc>
        <w:tc>
          <w:tcPr>
            <w:tcW w:w="1205"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POLE A</w:t>
            </w:r>
          </w:p>
        </w:tc>
      </w:tr>
      <w:tr>
        <w:trPr>
          <w:trHeight w:val="290"/>
        </w:trPr>
        <w:tc>
          <w:tcPr>
            <w:tcW w:w="3610"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Beure</w:t>
            </w:r>
          </w:p>
        </w:tc>
        <w:tc>
          <w:tcPr>
            <w:tcW w:w="1205"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CHU</w:t>
            </w:r>
          </w:p>
        </w:tc>
      </w:tr>
      <w:tr>
        <w:trPr>
          <w:trHeight w:val="290"/>
        </w:trPr>
        <w:tc>
          <w:tcPr>
            <w:tcW w:w="3610"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Bians-les-Usiers</w:t>
            </w:r>
          </w:p>
        </w:tc>
        <w:tc>
          <w:tcPr>
            <w:tcW w:w="1205"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PONTARLIER</w:t>
            </w:r>
          </w:p>
        </w:tc>
      </w:tr>
      <w:tr>
        <w:trPr>
          <w:trHeight w:val="290"/>
        </w:trPr>
        <w:tc>
          <w:tcPr>
            <w:tcW w:w="3610"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Bief</w:t>
            </w:r>
          </w:p>
        </w:tc>
        <w:tc>
          <w:tcPr>
            <w:tcW w:w="1205"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POLE B</w:t>
            </w:r>
          </w:p>
        </w:tc>
      </w:tr>
      <w:tr>
        <w:trPr>
          <w:trHeight w:val="290"/>
        </w:trPr>
        <w:tc>
          <w:tcPr>
            <w:tcW w:w="3610"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Blarians</w:t>
            </w:r>
          </w:p>
        </w:tc>
        <w:tc>
          <w:tcPr>
            <w:tcW w:w="1205"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POLE B</w:t>
            </w:r>
          </w:p>
        </w:tc>
      </w:tr>
      <w:tr>
        <w:trPr>
          <w:trHeight w:val="239"/>
        </w:trPr>
        <w:tc>
          <w:tcPr>
            <w:tcW w:w="3610"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Blussangeaux</w:t>
            </w:r>
          </w:p>
        </w:tc>
        <w:tc>
          <w:tcPr>
            <w:tcW w:w="1205"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POLE C</w:t>
            </w:r>
          </w:p>
        </w:tc>
      </w:tr>
      <w:tr>
        <w:trPr>
          <w:trHeight w:val="232"/>
        </w:trPr>
        <w:tc>
          <w:tcPr>
            <w:tcW w:w="3610"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Blussans</w:t>
            </w:r>
          </w:p>
        </w:tc>
        <w:tc>
          <w:tcPr>
            <w:tcW w:w="1205"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POLE C</w:t>
            </w:r>
          </w:p>
        </w:tc>
      </w:tr>
      <w:tr>
        <w:trPr>
          <w:trHeight w:val="290"/>
        </w:trPr>
        <w:tc>
          <w:tcPr>
            <w:tcW w:w="3610"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Bolandoz</w:t>
            </w:r>
          </w:p>
        </w:tc>
        <w:tc>
          <w:tcPr>
            <w:tcW w:w="1205"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POLE A</w:t>
            </w:r>
          </w:p>
        </w:tc>
      </w:tr>
      <w:tr>
        <w:trPr>
          <w:trHeight w:val="290"/>
        </w:trPr>
        <w:tc>
          <w:tcPr>
            <w:tcW w:w="3610"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Bonnal</w:t>
            </w:r>
          </w:p>
        </w:tc>
        <w:tc>
          <w:tcPr>
            <w:tcW w:w="1205"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POLE C</w:t>
            </w:r>
          </w:p>
        </w:tc>
      </w:tr>
      <w:tr>
        <w:trPr>
          <w:trHeight w:val="290"/>
        </w:trPr>
        <w:tc>
          <w:tcPr>
            <w:tcW w:w="3610"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Bonnay</w:t>
            </w:r>
          </w:p>
        </w:tc>
        <w:tc>
          <w:tcPr>
            <w:tcW w:w="1205"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POLE B</w:t>
            </w:r>
          </w:p>
        </w:tc>
      </w:tr>
      <w:tr>
        <w:trPr>
          <w:trHeight w:val="290"/>
        </w:trPr>
        <w:tc>
          <w:tcPr>
            <w:tcW w:w="3610"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Bonnétage</w:t>
            </w:r>
          </w:p>
        </w:tc>
        <w:tc>
          <w:tcPr>
            <w:tcW w:w="1205"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POLE B</w:t>
            </w:r>
          </w:p>
        </w:tc>
      </w:tr>
      <w:tr>
        <w:trPr>
          <w:trHeight w:val="290"/>
        </w:trPr>
        <w:tc>
          <w:tcPr>
            <w:tcW w:w="3610"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Bonnevaux</w:t>
            </w:r>
          </w:p>
        </w:tc>
        <w:tc>
          <w:tcPr>
            <w:tcW w:w="1205"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PONTARLIER</w:t>
            </w:r>
          </w:p>
        </w:tc>
      </w:tr>
      <w:tr>
        <w:trPr>
          <w:trHeight w:val="290"/>
        </w:trPr>
        <w:tc>
          <w:tcPr>
            <w:tcW w:w="3610"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lastRenderedPageBreak/>
              <w:t>Bouclans</w:t>
            </w:r>
          </w:p>
        </w:tc>
        <w:tc>
          <w:tcPr>
            <w:tcW w:w="1205"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POLE B</w:t>
            </w:r>
          </w:p>
        </w:tc>
      </w:tr>
      <w:tr>
        <w:trPr>
          <w:trHeight w:val="290"/>
        </w:trPr>
        <w:tc>
          <w:tcPr>
            <w:tcW w:w="3610"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Boujailles</w:t>
            </w:r>
          </w:p>
        </w:tc>
        <w:tc>
          <w:tcPr>
            <w:tcW w:w="1205"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PONTARLIER</w:t>
            </w:r>
          </w:p>
        </w:tc>
      </w:tr>
      <w:tr>
        <w:trPr>
          <w:trHeight w:val="290"/>
        </w:trPr>
        <w:tc>
          <w:tcPr>
            <w:tcW w:w="3610"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Bourguignon</w:t>
            </w:r>
          </w:p>
        </w:tc>
        <w:tc>
          <w:tcPr>
            <w:tcW w:w="1205"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POLE C</w:t>
            </w:r>
          </w:p>
        </w:tc>
      </w:tr>
      <w:tr>
        <w:trPr>
          <w:trHeight w:val="232"/>
        </w:trPr>
        <w:tc>
          <w:tcPr>
            <w:tcW w:w="3610"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Bournois</w:t>
            </w:r>
          </w:p>
        </w:tc>
        <w:tc>
          <w:tcPr>
            <w:tcW w:w="1205"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POLE C</w:t>
            </w:r>
          </w:p>
        </w:tc>
      </w:tr>
      <w:tr>
        <w:trPr>
          <w:trHeight w:val="290"/>
        </w:trPr>
        <w:tc>
          <w:tcPr>
            <w:tcW w:w="3610"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Boussières</w:t>
            </w:r>
          </w:p>
        </w:tc>
        <w:tc>
          <w:tcPr>
            <w:tcW w:w="1205"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POLE A</w:t>
            </w:r>
          </w:p>
        </w:tc>
      </w:tr>
      <w:tr>
        <w:trPr>
          <w:trHeight w:val="290"/>
        </w:trPr>
        <w:tc>
          <w:tcPr>
            <w:tcW w:w="3610"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Bouverans</w:t>
            </w:r>
          </w:p>
        </w:tc>
        <w:tc>
          <w:tcPr>
            <w:tcW w:w="1205"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PONTARLIER</w:t>
            </w:r>
          </w:p>
        </w:tc>
      </w:tr>
      <w:tr>
        <w:trPr>
          <w:trHeight w:val="290"/>
        </w:trPr>
        <w:tc>
          <w:tcPr>
            <w:tcW w:w="3610"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Braillans</w:t>
            </w:r>
          </w:p>
        </w:tc>
        <w:tc>
          <w:tcPr>
            <w:tcW w:w="1205"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POLE B</w:t>
            </w:r>
          </w:p>
        </w:tc>
      </w:tr>
      <w:tr>
        <w:trPr>
          <w:trHeight w:val="290"/>
        </w:trPr>
        <w:tc>
          <w:tcPr>
            <w:tcW w:w="3610"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Branne</w:t>
            </w:r>
          </w:p>
        </w:tc>
        <w:tc>
          <w:tcPr>
            <w:tcW w:w="1205"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POLE C</w:t>
            </w:r>
          </w:p>
        </w:tc>
      </w:tr>
      <w:tr>
        <w:trPr>
          <w:trHeight w:val="290"/>
        </w:trPr>
        <w:tc>
          <w:tcPr>
            <w:tcW w:w="3610"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Breconchaux</w:t>
            </w:r>
          </w:p>
        </w:tc>
        <w:tc>
          <w:tcPr>
            <w:tcW w:w="1205"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POLE C</w:t>
            </w:r>
          </w:p>
        </w:tc>
      </w:tr>
      <w:tr>
        <w:trPr>
          <w:trHeight w:val="289"/>
        </w:trPr>
        <w:tc>
          <w:tcPr>
            <w:tcW w:w="3610"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Bremondans</w:t>
            </w:r>
          </w:p>
        </w:tc>
        <w:tc>
          <w:tcPr>
            <w:tcW w:w="1205"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POLE B</w:t>
            </w:r>
          </w:p>
        </w:tc>
      </w:tr>
      <w:tr>
        <w:trPr>
          <w:trHeight w:val="290"/>
        </w:trPr>
        <w:tc>
          <w:tcPr>
            <w:tcW w:w="3610"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Brères</w:t>
            </w:r>
          </w:p>
        </w:tc>
        <w:tc>
          <w:tcPr>
            <w:tcW w:w="1205"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POLE A</w:t>
            </w:r>
          </w:p>
        </w:tc>
      </w:tr>
      <w:tr>
        <w:trPr>
          <w:trHeight w:val="273"/>
        </w:trPr>
        <w:tc>
          <w:tcPr>
            <w:tcW w:w="3610"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Bretigney-Notre-Dame</w:t>
            </w:r>
          </w:p>
        </w:tc>
        <w:tc>
          <w:tcPr>
            <w:tcW w:w="1205"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POLE C</w:t>
            </w:r>
          </w:p>
        </w:tc>
      </w:tr>
      <w:tr>
        <w:trPr>
          <w:trHeight w:val="290"/>
        </w:trPr>
        <w:tc>
          <w:tcPr>
            <w:tcW w:w="3610"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Bretonvillers</w:t>
            </w:r>
          </w:p>
        </w:tc>
        <w:tc>
          <w:tcPr>
            <w:tcW w:w="1205"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POLE B</w:t>
            </w:r>
          </w:p>
        </w:tc>
      </w:tr>
      <w:tr>
        <w:trPr>
          <w:trHeight w:val="290"/>
        </w:trPr>
        <w:tc>
          <w:tcPr>
            <w:tcW w:w="3610"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Brey-et-Maison-du-Bois</w:t>
            </w:r>
          </w:p>
        </w:tc>
        <w:tc>
          <w:tcPr>
            <w:tcW w:w="1205"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PONTARLIER</w:t>
            </w:r>
          </w:p>
        </w:tc>
      </w:tr>
      <w:tr>
        <w:trPr>
          <w:trHeight w:val="290"/>
        </w:trPr>
        <w:tc>
          <w:tcPr>
            <w:tcW w:w="3610"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Buffard</w:t>
            </w:r>
          </w:p>
        </w:tc>
        <w:tc>
          <w:tcPr>
            <w:tcW w:w="1205"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POLE A</w:t>
            </w:r>
          </w:p>
        </w:tc>
      </w:tr>
      <w:tr>
        <w:trPr>
          <w:trHeight w:val="290"/>
        </w:trPr>
        <w:tc>
          <w:tcPr>
            <w:tcW w:w="3610"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Bugny</w:t>
            </w:r>
          </w:p>
        </w:tc>
        <w:tc>
          <w:tcPr>
            <w:tcW w:w="1205"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PONTARLIER</w:t>
            </w:r>
          </w:p>
        </w:tc>
      </w:tr>
      <w:tr>
        <w:trPr>
          <w:trHeight w:val="290"/>
        </w:trPr>
        <w:tc>
          <w:tcPr>
            <w:tcW w:w="3610"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Bulle</w:t>
            </w:r>
          </w:p>
        </w:tc>
        <w:tc>
          <w:tcPr>
            <w:tcW w:w="1205"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PONTARLIER</w:t>
            </w:r>
          </w:p>
        </w:tc>
      </w:tr>
      <w:tr>
        <w:trPr>
          <w:trHeight w:val="290"/>
        </w:trPr>
        <w:tc>
          <w:tcPr>
            <w:tcW w:w="3610"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Burgille</w:t>
            </w:r>
          </w:p>
        </w:tc>
        <w:tc>
          <w:tcPr>
            <w:tcW w:w="1205"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POLE A</w:t>
            </w:r>
          </w:p>
        </w:tc>
      </w:tr>
      <w:tr>
        <w:trPr>
          <w:trHeight w:val="290"/>
        </w:trPr>
        <w:tc>
          <w:tcPr>
            <w:tcW w:w="3610"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Burnevillers</w:t>
            </w:r>
          </w:p>
        </w:tc>
        <w:tc>
          <w:tcPr>
            <w:tcW w:w="1205"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POLE B</w:t>
            </w:r>
          </w:p>
        </w:tc>
      </w:tr>
      <w:tr>
        <w:trPr>
          <w:trHeight w:val="290"/>
        </w:trPr>
        <w:tc>
          <w:tcPr>
            <w:tcW w:w="3610"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Busy</w:t>
            </w:r>
          </w:p>
        </w:tc>
        <w:tc>
          <w:tcPr>
            <w:tcW w:w="1205"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POLE A</w:t>
            </w:r>
          </w:p>
        </w:tc>
      </w:tr>
      <w:tr>
        <w:trPr>
          <w:trHeight w:val="290"/>
        </w:trPr>
        <w:tc>
          <w:tcPr>
            <w:tcW w:w="3610"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By</w:t>
            </w:r>
          </w:p>
        </w:tc>
        <w:tc>
          <w:tcPr>
            <w:tcW w:w="1205"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POLE A</w:t>
            </w:r>
          </w:p>
        </w:tc>
      </w:tr>
      <w:tr>
        <w:trPr>
          <w:trHeight w:val="290"/>
        </w:trPr>
        <w:tc>
          <w:tcPr>
            <w:tcW w:w="3610"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Byans-sur-Doubs</w:t>
            </w:r>
          </w:p>
        </w:tc>
        <w:tc>
          <w:tcPr>
            <w:tcW w:w="1205"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POLE A</w:t>
            </w:r>
          </w:p>
        </w:tc>
      </w:tr>
      <w:tr>
        <w:trPr>
          <w:trHeight w:val="290"/>
        </w:trPr>
        <w:tc>
          <w:tcPr>
            <w:tcW w:w="3610"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Cademène</w:t>
            </w:r>
          </w:p>
        </w:tc>
        <w:tc>
          <w:tcPr>
            <w:tcW w:w="1205"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POLE A</w:t>
            </w:r>
          </w:p>
        </w:tc>
      </w:tr>
      <w:tr>
        <w:trPr>
          <w:trHeight w:val="290"/>
        </w:trPr>
        <w:tc>
          <w:tcPr>
            <w:tcW w:w="3610"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Cendrey</w:t>
            </w:r>
          </w:p>
        </w:tc>
        <w:tc>
          <w:tcPr>
            <w:tcW w:w="1205"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POLE B</w:t>
            </w:r>
          </w:p>
        </w:tc>
      </w:tr>
      <w:tr>
        <w:trPr>
          <w:trHeight w:val="290"/>
        </w:trPr>
        <w:tc>
          <w:tcPr>
            <w:tcW w:w="3610"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Cernay-l'Église</w:t>
            </w:r>
          </w:p>
        </w:tc>
        <w:tc>
          <w:tcPr>
            <w:tcW w:w="1205"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POLE B</w:t>
            </w:r>
          </w:p>
        </w:tc>
      </w:tr>
      <w:tr>
        <w:trPr>
          <w:trHeight w:val="290"/>
        </w:trPr>
        <w:tc>
          <w:tcPr>
            <w:tcW w:w="3610"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Cessey</w:t>
            </w:r>
          </w:p>
        </w:tc>
        <w:tc>
          <w:tcPr>
            <w:tcW w:w="1205"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POLE A</w:t>
            </w:r>
          </w:p>
        </w:tc>
      </w:tr>
      <w:tr>
        <w:trPr>
          <w:trHeight w:val="290"/>
        </w:trPr>
        <w:tc>
          <w:tcPr>
            <w:tcW w:w="3610"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Chaffois</w:t>
            </w:r>
          </w:p>
        </w:tc>
        <w:tc>
          <w:tcPr>
            <w:tcW w:w="1205"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PONTARLIER</w:t>
            </w:r>
          </w:p>
        </w:tc>
      </w:tr>
      <w:tr>
        <w:trPr>
          <w:trHeight w:val="290"/>
        </w:trPr>
        <w:tc>
          <w:tcPr>
            <w:tcW w:w="3610"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Chalèze</w:t>
            </w:r>
          </w:p>
        </w:tc>
        <w:tc>
          <w:tcPr>
            <w:tcW w:w="1205"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POLE B</w:t>
            </w:r>
          </w:p>
        </w:tc>
      </w:tr>
      <w:tr>
        <w:trPr>
          <w:trHeight w:val="290"/>
        </w:trPr>
        <w:tc>
          <w:tcPr>
            <w:tcW w:w="3610"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Chalezeule</w:t>
            </w:r>
          </w:p>
        </w:tc>
        <w:tc>
          <w:tcPr>
            <w:tcW w:w="1205"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POLE B</w:t>
            </w:r>
          </w:p>
        </w:tc>
      </w:tr>
      <w:tr>
        <w:trPr>
          <w:trHeight w:val="290"/>
        </w:trPr>
        <w:tc>
          <w:tcPr>
            <w:tcW w:w="3610"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Chamesey</w:t>
            </w:r>
          </w:p>
        </w:tc>
        <w:tc>
          <w:tcPr>
            <w:tcW w:w="1205"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POLE B</w:t>
            </w:r>
          </w:p>
        </w:tc>
      </w:tr>
      <w:tr>
        <w:trPr>
          <w:trHeight w:val="290"/>
        </w:trPr>
        <w:tc>
          <w:tcPr>
            <w:tcW w:w="3610"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Chamesol</w:t>
            </w:r>
          </w:p>
        </w:tc>
        <w:tc>
          <w:tcPr>
            <w:tcW w:w="1205"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POLE B</w:t>
            </w:r>
          </w:p>
        </w:tc>
      </w:tr>
      <w:tr>
        <w:trPr>
          <w:trHeight w:val="290"/>
        </w:trPr>
        <w:tc>
          <w:tcPr>
            <w:tcW w:w="3610"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Champagney</w:t>
            </w:r>
          </w:p>
        </w:tc>
        <w:tc>
          <w:tcPr>
            <w:tcW w:w="1205"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POLE A</w:t>
            </w:r>
          </w:p>
        </w:tc>
      </w:tr>
      <w:tr>
        <w:trPr>
          <w:trHeight w:val="290"/>
        </w:trPr>
        <w:tc>
          <w:tcPr>
            <w:tcW w:w="3610"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Champlive</w:t>
            </w:r>
          </w:p>
        </w:tc>
        <w:tc>
          <w:tcPr>
            <w:tcW w:w="1205"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POLE B</w:t>
            </w:r>
          </w:p>
        </w:tc>
      </w:tr>
      <w:tr>
        <w:trPr>
          <w:trHeight w:val="290"/>
        </w:trPr>
        <w:tc>
          <w:tcPr>
            <w:tcW w:w="3610"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Champoux</w:t>
            </w:r>
          </w:p>
        </w:tc>
        <w:tc>
          <w:tcPr>
            <w:tcW w:w="1205"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POLE B</w:t>
            </w:r>
          </w:p>
        </w:tc>
      </w:tr>
      <w:tr>
        <w:trPr>
          <w:trHeight w:val="290"/>
        </w:trPr>
        <w:tc>
          <w:tcPr>
            <w:tcW w:w="3610"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Champvans-les-Moulins</w:t>
            </w:r>
          </w:p>
        </w:tc>
        <w:tc>
          <w:tcPr>
            <w:tcW w:w="1205"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POLE A</w:t>
            </w:r>
          </w:p>
        </w:tc>
      </w:tr>
      <w:tr>
        <w:trPr>
          <w:trHeight w:val="290"/>
        </w:trPr>
        <w:tc>
          <w:tcPr>
            <w:tcW w:w="3610"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Chantrans</w:t>
            </w:r>
          </w:p>
        </w:tc>
        <w:tc>
          <w:tcPr>
            <w:tcW w:w="1205"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CHU</w:t>
            </w:r>
          </w:p>
        </w:tc>
      </w:tr>
      <w:tr>
        <w:trPr>
          <w:trHeight w:val="290"/>
        </w:trPr>
        <w:tc>
          <w:tcPr>
            <w:tcW w:w="3610"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Chapelle-des-Bois</w:t>
            </w:r>
          </w:p>
        </w:tc>
        <w:tc>
          <w:tcPr>
            <w:tcW w:w="1205"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PONTARLIER</w:t>
            </w:r>
          </w:p>
        </w:tc>
      </w:tr>
      <w:tr>
        <w:trPr>
          <w:trHeight w:val="290"/>
        </w:trPr>
        <w:tc>
          <w:tcPr>
            <w:tcW w:w="3610"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Chapelle-d'Huin</w:t>
            </w:r>
          </w:p>
        </w:tc>
        <w:tc>
          <w:tcPr>
            <w:tcW w:w="1205"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PONTARLIER</w:t>
            </w:r>
          </w:p>
        </w:tc>
      </w:tr>
      <w:tr>
        <w:trPr>
          <w:trHeight w:val="290"/>
        </w:trPr>
        <w:tc>
          <w:tcPr>
            <w:tcW w:w="3610"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Charmauvillers</w:t>
            </w:r>
          </w:p>
        </w:tc>
        <w:tc>
          <w:tcPr>
            <w:tcW w:w="1205"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POLE B</w:t>
            </w:r>
          </w:p>
        </w:tc>
      </w:tr>
      <w:tr>
        <w:trPr>
          <w:trHeight w:val="290"/>
        </w:trPr>
        <w:tc>
          <w:tcPr>
            <w:tcW w:w="3610"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Charmoille</w:t>
            </w:r>
          </w:p>
        </w:tc>
        <w:tc>
          <w:tcPr>
            <w:tcW w:w="1205"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POLE B</w:t>
            </w:r>
          </w:p>
        </w:tc>
      </w:tr>
      <w:tr>
        <w:trPr>
          <w:trHeight w:val="290"/>
        </w:trPr>
        <w:tc>
          <w:tcPr>
            <w:tcW w:w="3610"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Charnay</w:t>
            </w:r>
          </w:p>
        </w:tc>
        <w:tc>
          <w:tcPr>
            <w:tcW w:w="1205"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POLE A</w:t>
            </w:r>
          </w:p>
        </w:tc>
      </w:tr>
      <w:tr>
        <w:trPr>
          <w:trHeight w:val="290"/>
        </w:trPr>
        <w:tc>
          <w:tcPr>
            <w:tcW w:w="3610"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Charquemont</w:t>
            </w:r>
          </w:p>
        </w:tc>
        <w:tc>
          <w:tcPr>
            <w:tcW w:w="1205"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POLE B</w:t>
            </w:r>
          </w:p>
        </w:tc>
      </w:tr>
      <w:tr>
        <w:trPr>
          <w:trHeight w:val="290"/>
        </w:trPr>
        <w:tc>
          <w:tcPr>
            <w:tcW w:w="3610"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Chassagne-Saint-Denis</w:t>
            </w:r>
          </w:p>
        </w:tc>
        <w:tc>
          <w:tcPr>
            <w:tcW w:w="1205"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CHU</w:t>
            </w:r>
          </w:p>
        </w:tc>
      </w:tr>
      <w:tr>
        <w:trPr>
          <w:trHeight w:val="290"/>
        </w:trPr>
        <w:tc>
          <w:tcPr>
            <w:tcW w:w="3610"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Châteauvieux-les-Fossés</w:t>
            </w:r>
          </w:p>
        </w:tc>
        <w:tc>
          <w:tcPr>
            <w:tcW w:w="1205"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CHU</w:t>
            </w:r>
          </w:p>
        </w:tc>
      </w:tr>
      <w:tr>
        <w:trPr>
          <w:trHeight w:val="290"/>
        </w:trPr>
        <w:tc>
          <w:tcPr>
            <w:tcW w:w="3610"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Châtelblanc</w:t>
            </w:r>
          </w:p>
        </w:tc>
        <w:tc>
          <w:tcPr>
            <w:tcW w:w="1205"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PONTARLIER</w:t>
            </w:r>
          </w:p>
        </w:tc>
      </w:tr>
      <w:tr>
        <w:trPr>
          <w:trHeight w:val="290"/>
        </w:trPr>
        <w:tc>
          <w:tcPr>
            <w:tcW w:w="3610"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Châtillon-Guyotte</w:t>
            </w:r>
          </w:p>
        </w:tc>
        <w:tc>
          <w:tcPr>
            <w:tcW w:w="1205"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POLE C</w:t>
            </w:r>
          </w:p>
        </w:tc>
      </w:tr>
      <w:tr>
        <w:trPr>
          <w:trHeight w:val="290"/>
        </w:trPr>
        <w:tc>
          <w:tcPr>
            <w:tcW w:w="3610"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Châtillon-le-Duc</w:t>
            </w:r>
          </w:p>
        </w:tc>
        <w:tc>
          <w:tcPr>
            <w:tcW w:w="1205"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POLE B</w:t>
            </w:r>
          </w:p>
        </w:tc>
      </w:tr>
      <w:tr>
        <w:trPr>
          <w:trHeight w:val="290"/>
        </w:trPr>
        <w:tc>
          <w:tcPr>
            <w:tcW w:w="3610"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Châtillon-sur-Lison</w:t>
            </w:r>
          </w:p>
        </w:tc>
        <w:tc>
          <w:tcPr>
            <w:tcW w:w="1205"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POLE A</w:t>
            </w:r>
          </w:p>
        </w:tc>
      </w:tr>
      <w:tr>
        <w:trPr>
          <w:trHeight w:val="290"/>
        </w:trPr>
        <w:tc>
          <w:tcPr>
            <w:tcW w:w="3610"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lastRenderedPageBreak/>
              <w:t>Chaucenne</w:t>
            </w:r>
          </w:p>
        </w:tc>
        <w:tc>
          <w:tcPr>
            <w:tcW w:w="1205"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POLE A</w:t>
            </w:r>
          </w:p>
        </w:tc>
      </w:tr>
      <w:tr>
        <w:trPr>
          <w:trHeight w:val="290"/>
        </w:trPr>
        <w:tc>
          <w:tcPr>
            <w:tcW w:w="3610"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Chaudefontaine</w:t>
            </w:r>
          </w:p>
        </w:tc>
        <w:tc>
          <w:tcPr>
            <w:tcW w:w="1205"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POLE B</w:t>
            </w:r>
          </w:p>
        </w:tc>
      </w:tr>
      <w:tr>
        <w:trPr>
          <w:trHeight w:val="290"/>
        </w:trPr>
        <w:tc>
          <w:tcPr>
            <w:tcW w:w="3610"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Chaux-lès-Clerval</w:t>
            </w:r>
          </w:p>
        </w:tc>
        <w:tc>
          <w:tcPr>
            <w:tcW w:w="1205"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POLE C</w:t>
            </w:r>
          </w:p>
        </w:tc>
      </w:tr>
      <w:tr>
        <w:trPr>
          <w:trHeight w:val="273"/>
        </w:trPr>
        <w:tc>
          <w:tcPr>
            <w:tcW w:w="3610"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Chaux-lès-Passavant</w:t>
            </w:r>
          </w:p>
        </w:tc>
        <w:tc>
          <w:tcPr>
            <w:tcW w:w="1205"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POLE B</w:t>
            </w:r>
          </w:p>
        </w:tc>
      </w:tr>
      <w:tr>
        <w:trPr>
          <w:trHeight w:val="290"/>
        </w:trPr>
        <w:tc>
          <w:tcPr>
            <w:tcW w:w="3610"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Chaux-Neuve</w:t>
            </w:r>
          </w:p>
        </w:tc>
        <w:tc>
          <w:tcPr>
            <w:tcW w:w="1205"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PONTARLIER</w:t>
            </w:r>
          </w:p>
        </w:tc>
      </w:tr>
      <w:tr>
        <w:trPr>
          <w:trHeight w:val="290"/>
        </w:trPr>
        <w:tc>
          <w:tcPr>
            <w:tcW w:w="3610"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Chay</w:t>
            </w:r>
          </w:p>
        </w:tc>
        <w:tc>
          <w:tcPr>
            <w:tcW w:w="1205"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POLE A</w:t>
            </w:r>
          </w:p>
        </w:tc>
      </w:tr>
      <w:tr>
        <w:trPr>
          <w:trHeight w:val="290"/>
        </w:trPr>
        <w:tc>
          <w:tcPr>
            <w:tcW w:w="3610"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Chazot</w:t>
            </w:r>
          </w:p>
        </w:tc>
        <w:tc>
          <w:tcPr>
            <w:tcW w:w="1205"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POLE C</w:t>
            </w:r>
          </w:p>
        </w:tc>
      </w:tr>
      <w:tr>
        <w:trPr>
          <w:trHeight w:val="290"/>
        </w:trPr>
        <w:tc>
          <w:tcPr>
            <w:tcW w:w="3610"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Chemaudin et Vaux</w:t>
            </w:r>
          </w:p>
        </w:tc>
        <w:tc>
          <w:tcPr>
            <w:tcW w:w="1205"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POLE A</w:t>
            </w:r>
          </w:p>
        </w:tc>
      </w:tr>
      <w:tr>
        <w:trPr>
          <w:trHeight w:val="290"/>
        </w:trPr>
        <w:tc>
          <w:tcPr>
            <w:tcW w:w="3610"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Chenecey-Buillon</w:t>
            </w:r>
          </w:p>
        </w:tc>
        <w:tc>
          <w:tcPr>
            <w:tcW w:w="1205"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POLE A</w:t>
            </w:r>
          </w:p>
        </w:tc>
      </w:tr>
      <w:tr>
        <w:trPr>
          <w:trHeight w:val="328"/>
        </w:trPr>
        <w:tc>
          <w:tcPr>
            <w:tcW w:w="3610"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Chevigney-lès-Vercel</w:t>
            </w:r>
          </w:p>
        </w:tc>
        <w:tc>
          <w:tcPr>
            <w:tcW w:w="1205"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POLE B</w:t>
            </w:r>
          </w:p>
        </w:tc>
      </w:tr>
      <w:tr>
        <w:trPr>
          <w:trHeight w:val="290"/>
        </w:trPr>
        <w:tc>
          <w:tcPr>
            <w:tcW w:w="3610"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Chevigney-sur-l'Ognon</w:t>
            </w:r>
          </w:p>
        </w:tc>
        <w:tc>
          <w:tcPr>
            <w:tcW w:w="1205"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POLE A</w:t>
            </w:r>
          </w:p>
        </w:tc>
      </w:tr>
      <w:tr>
        <w:trPr>
          <w:trHeight w:val="290"/>
        </w:trPr>
        <w:tc>
          <w:tcPr>
            <w:tcW w:w="3610"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Chevroz</w:t>
            </w:r>
          </w:p>
        </w:tc>
        <w:tc>
          <w:tcPr>
            <w:tcW w:w="1205"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POLE B</w:t>
            </w:r>
          </w:p>
        </w:tc>
      </w:tr>
      <w:tr>
        <w:trPr>
          <w:trHeight w:val="290"/>
        </w:trPr>
        <w:tc>
          <w:tcPr>
            <w:tcW w:w="3610"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Chouzelot</w:t>
            </w:r>
          </w:p>
        </w:tc>
        <w:tc>
          <w:tcPr>
            <w:tcW w:w="1205"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POLE A</w:t>
            </w:r>
          </w:p>
        </w:tc>
      </w:tr>
      <w:tr>
        <w:trPr>
          <w:trHeight w:val="290"/>
        </w:trPr>
        <w:tc>
          <w:tcPr>
            <w:tcW w:w="3610"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Cléron</w:t>
            </w:r>
          </w:p>
        </w:tc>
        <w:tc>
          <w:tcPr>
            <w:tcW w:w="1205"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POLE A</w:t>
            </w:r>
          </w:p>
        </w:tc>
      </w:tr>
      <w:tr>
        <w:trPr>
          <w:trHeight w:val="290"/>
        </w:trPr>
        <w:tc>
          <w:tcPr>
            <w:tcW w:w="3610"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Colombier-Fontaine</w:t>
            </w:r>
          </w:p>
        </w:tc>
        <w:tc>
          <w:tcPr>
            <w:tcW w:w="1205"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POLE C</w:t>
            </w:r>
          </w:p>
        </w:tc>
      </w:tr>
      <w:tr>
        <w:trPr>
          <w:trHeight w:val="340"/>
        </w:trPr>
        <w:tc>
          <w:tcPr>
            <w:tcW w:w="3610"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Consolation-Maisonnettes</w:t>
            </w:r>
          </w:p>
        </w:tc>
        <w:tc>
          <w:tcPr>
            <w:tcW w:w="1205"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POLE B</w:t>
            </w:r>
          </w:p>
        </w:tc>
      </w:tr>
      <w:tr>
        <w:trPr>
          <w:trHeight w:val="290"/>
        </w:trPr>
        <w:tc>
          <w:tcPr>
            <w:tcW w:w="3610"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Corcelle-Mieslot</w:t>
            </w:r>
          </w:p>
        </w:tc>
        <w:tc>
          <w:tcPr>
            <w:tcW w:w="1205"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POLE B</w:t>
            </w:r>
          </w:p>
        </w:tc>
      </w:tr>
      <w:tr>
        <w:trPr>
          <w:trHeight w:val="290"/>
        </w:trPr>
        <w:tc>
          <w:tcPr>
            <w:tcW w:w="3610"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Corcelles-Ferrières</w:t>
            </w:r>
          </w:p>
        </w:tc>
        <w:tc>
          <w:tcPr>
            <w:tcW w:w="1205"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POLE A</w:t>
            </w:r>
          </w:p>
        </w:tc>
      </w:tr>
      <w:tr>
        <w:trPr>
          <w:trHeight w:val="290"/>
        </w:trPr>
        <w:tc>
          <w:tcPr>
            <w:tcW w:w="3610"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Corcondray</w:t>
            </w:r>
          </w:p>
        </w:tc>
        <w:tc>
          <w:tcPr>
            <w:tcW w:w="1205"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POLE A</w:t>
            </w:r>
          </w:p>
        </w:tc>
      </w:tr>
      <w:tr>
        <w:trPr>
          <w:trHeight w:val="202"/>
        </w:trPr>
        <w:tc>
          <w:tcPr>
            <w:tcW w:w="3610"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Côtebrune</w:t>
            </w:r>
          </w:p>
        </w:tc>
        <w:tc>
          <w:tcPr>
            <w:tcW w:w="1205"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POLE C</w:t>
            </w:r>
          </w:p>
        </w:tc>
      </w:tr>
      <w:tr>
        <w:trPr>
          <w:trHeight w:val="290"/>
        </w:trPr>
        <w:tc>
          <w:tcPr>
            <w:tcW w:w="3610"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Courcelles</w:t>
            </w:r>
          </w:p>
        </w:tc>
        <w:tc>
          <w:tcPr>
            <w:tcW w:w="1205"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POLE A</w:t>
            </w:r>
          </w:p>
        </w:tc>
      </w:tr>
      <w:tr>
        <w:trPr>
          <w:trHeight w:val="290"/>
        </w:trPr>
        <w:tc>
          <w:tcPr>
            <w:tcW w:w="3610"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Courchapon</w:t>
            </w:r>
          </w:p>
        </w:tc>
        <w:tc>
          <w:tcPr>
            <w:tcW w:w="1205"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POLE A</w:t>
            </w:r>
          </w:p>
        </w:tc>
      </w:tr>
      <w:tr>
        <w:trPr>
          <w:trHeight w:val="290"/>
        </w:trPr>
        <w:tc>
          <w:tcPr>
            <w:tcW w:w="3610"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Cour-Saint-Maurice</w:t>
            </w:r>
          </w:p>
        </w:tc>
        <w:tc>
          <w:tcPr>
            <w:tcW w:w="1205"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POLE B</w:t>
            </w:r>
          </w:p>
        </w:tc>
      </w:tr>
      <w:tr>
        <w:trPr>
          <w:trHeight w:val="290"/>
        </w:trPr>
        <w:tc>
          <w:tcPr>
            <w:tcW w:w="3610"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Courtefontaine</w:t>
            </w:r>
          </w:p>
        </w:tc>
        <w:tc>
          <w:tcPr>
            <w:tcW w:w="1205"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POLE B</w:t>
            </w:r>
          </w:p>
        </w:tc>
      </w:tr>
      <w:tr>
        <w:trPr>
          <w:trHeight w:val="308"/>
        </w:trPr>
        <w:tc>
          <w:tcPr>
            <w:tcW w:w="3610"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Courtetain-et-Salans</w:t>
            </w:r>
          </w:p>
        </w:tc>
        <w:tc>
          <w:tcPr>
            <w:tcW w:w="1205"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POLE B</w:t>
            </w:r>
          </w:p>
        </w:tc>
      </w:tr>
      <w:tr>
        <w:trPr>
          <w:trHeight w:val="290"/>
        </w:trPr>
        <w:tc>
          <w:tcPr>
            <w:tcW w:w="3610"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Courvières</w:t>
            </w:r>
          </w:p>
        </w:tc>
        <w:tc>
          <w:tcPr>
            <w:tcW w:w="1205"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PONTARLIER</w:t>
            </w:r>
          </w:p>
        </w:tc>
      </w:tr>
      <w:tr>
        <w:trPr>
          <w:trHeight w:val="290"/>
        </w:trPr>
        <w:tc>
          <w:tcPr>
            <w:tcW w:w="3610"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Crosey-le-Grand</w:t>
            </w:r>
          </w:p>
        </w:tc>
        <w:tc>
          <w:tcPr>
            <w:tcW w:w="1205"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POLE C</w:t>
            </w:r>
          </w:p>
        </w:tc>
      </w:tr>
      <w:tr>
        <w:trPr>
          <w:trHeight w:val="290"/>
        </w:trPr>
        <w:tc>
          <w:tcPr>
            <w:tcW w:w="3610"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Crosey-le-Petit</w:t>
            </w:r>
          </w:p>
        </w:tc>
        <w:tc>
          <w:tcPr>
            <w:tcW w:w="1205"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POLE C</w:t>
            </w:r>
          </w:p>
        </w:tc>
      </w:tr>
      <w:tr>
        <w:trPr>
          <w:trHeight w:val="290"/>
        </w:trPr>
        <w:tc>
          <w:tcPr>
            <w:tcW w:w="3610"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Crouzet-Migette</w:t>
            </w:r>
          </w:p>
        </w:tc>
        <w:tc>
          <w:tcPr>
            <w:tcW w:w="1205"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POLE A</w:t>
            </w:r>
          </w:p>
        </w:tc>
      </w:tr>
      <w:tr>
        <w:trPr>
          <w:trHeight w:val="290"/>
        </w:trPr>
        <w:tc>
          <w:tcPr>
            <w:tcW w:w="3610"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Cubrial</w:t>
            </w:r>
          </w:p>
        </w:tc>
        <w:tc>
          <w:tcPr>
            <w:tcW w:w="1205"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POLE C</w:t>
            </w:r>
          </w:p>
        </w:tc>
      </w:tr>
      <w:tr>
        <w:trPr>
          <w:trHeight w:val="290"/>
        </w:trPr>
        <w:tc>
          <w:tcPr>
            <w:tcW w:w="3610"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Cubry</w:t>
            </w:r>
          </w:p>
        </w:tc>
        <w:tc>
          <w:tcPr>
            <w:tcW w:w="1205"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POLE C</w:t>
            </w:r>
          </w:p>
        </w:tc>
      </w:tr>
      <w:tr>
        <w:trPr>
          <w:trHeight w:val="122"/>
        </w:trPr>
        <w:tc>
          <w:tcPr>
            <w:tcW w:w="3610"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Cusance</w:t>
            </w:r>
          </w:p>
        </w:tc>
        <w:tc>
          <w:tcPr>
            <w:tcW w:w="1205"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POLE C</w:t>
            </w:r>
          </w:p>
        </w:tc>
      </w:tr>
      <w:tr>
        <w:trPr>
          <w:trHeight w:val="290"/>
        </w:trPr>
        <w:tc>
          <w:tcPr>
            <w:tcW w:w="3610"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Cuse-et-Adrisans</w:t>
            </w:r>
          </w:p>
        </w:tc>
        <w:tc>
          <w:tcPr>
            <w:tcW w:w="1205"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POLE C</w:t>
            </w:r>
          </w:p>
        </w:tc>
      </w:tr>
      <w:tr>
        <w:trPr>
          <w:trHeight w:val="290"/>
        </w:trPr>
        <w:tc>
          <w:tcPr>
            <w:tcW w:w="3610"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Cussey-sur-Lison</w:t>
            </w:r>
          </w:p>
        </w:tc>
        <w:tc>
          <w:tcPr>
            <w:tcW w:w="1205"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POLE A</w:t>
            </w:r>
          </w:p>
        </w:tc>
      </w:tr>
      <w:tr>
        <w:trPr>
          <w:trHeight w:val="290"/>
        </w:trPr>
        <w:tc>
          <w:tcPr>
            <w:tcW w:w="3610"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Cussey-sur-l'Ognon</w:t>
            </w:r>
          </w:p>
        </w:tc>
        <w:tc>
          <w:tcPr>
            <w:tcW w:w="1205"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POLE B</w:t>
            </w:r>
          </w:p>
        </w:tc>
      </w:tr>
      <w:tr>
        <w:trPr>
          <w:trHeight w:val="290"/>
        </w:trPr>
        <w:tc>
          <w:tcPr>
            <w:tcW w:w="3610"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Dambelin</w:t>
            </w:r>
          </w:p>
        </w:tc>
        <w:tc>
          <w:tcPr>
            <w:tcW w:w="1205"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POLE C</w:t>
            </w:r>
          </w:p>
        </w:tc>
      </w:tr>
      <w:tr>
        <w:trPr>
          <w:trHeight w:val="290"/>
        </w:trPr>
        <w:tc>
          <w:tcPr>
            <w:tcW w:w="3610"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Dammartin-les-Templiers</w:t>
            </w:r>
          </w:p>
        </w:tc>
        <w:tc>
          <w:tcPr>
            <w:tcW w:w="1205"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POLE B</w:t>
            </w:r>
          </w:p>
        </w:tc>
      </w:tr>
      <w:tr>
        <w:trPr>
          <w:trHeight w:val="290"/>
        </w:trPr>
        <w:tc>
          <w:tcPr>
            <w:tcW w:w="3610"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Dampierre-sur-le-Doubs</w:t>
            </w:r>
          </w:p>
        </w:tc>
        <w:tc>
          <w:tcPr>
            <w:tcW w:w="1205"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POLE C</w:t>
            </w:r>
          </w:p>
        </w:tc>
      </w:tr>
      <w:tr>
        <w:trPr>
          <w:trHeight w:val="290"/>
        </w:trPr>
        <w:tc>
          <w:tcPr>
            <w:tcW w:w="3610"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Dampjoux</w:t>
            </w:r>
          </w:p>
        </w:tc>
        <w:tc>
          <w:tcPr>
            <w:tcW w:w="1205"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POLE B</w:t>
            </w:r>
          </w:p>
        </w:tc>
      </w:tr>
      <w:tr>
        <w:trPr>
          <w:trHeight w:val="290"/>
        </w:trPr>
        <w:tc>
          <w:tcPr>
            <w:tcW w:w="3610"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Damprichard</w:t>
            </w:r>
          </w:p>
        </w:tc>
        <w:tc>
          <w:tcPr>
            <w:tcW w:w="1205"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POLE B</w:t>
            </w:r>
          </w:p>
        </w:tc>
      </w:tr>
      <w:tr>
        <w:trPr>
          <w:trHeight w:val="290"/>
        </w:trPr>
        <w:tc>
          <w:tcPr>
            <w:tcW w:w="3610"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Dannemarie-sur-Crète</w:t>
            </w:r>
          </w:p>
        </w:tc>
        <w:tc>
          <w:tcPr>
            <w:tcW w:w="1205"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POLE A</w:t>
            </w:r>
          </w:p>
        </w:tc>
      </w:tr>
      <w:tr>
        <w:trPr>
          <w:trHeight w:val="290"/>
        </w:trPr>
        <w:tc>
          <w:tcPr>
            <w:tcW w:w="3610"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Deluz</w:t>
            </w:r>
          </w:p>
        </w:tc>
        <w:tc>
          <w:tcPr>
            <w:tcW w:w="1205"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POLE C</w:t>
            </w:r>
          </w:p>
        </w:tc>
      </w:tr>
      <w:tr>
        <w:trPr>
          <w:trHeight w:val="290"/>
        </w:trPr>
        <w:tc>
          <w:tcPr>
            <w:tcW w:w="3610"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Déservillers</w:t>
            </w:r>
          </w:p>
        </w:tc>
        <w:tc>
          <w:tcPr>
            <w:tcW w:w="1205"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POLE A</w:t>
            </w:r>
          </w:p>
        </w:tc>
      </w:tr>
      <w:tr>
        <w:trPr>
          <w:trHeight w:val="290"/>
        </w:trPr>
        <w:tc>
          <w:tcPr>
            <w:tcW w:w="3610"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Devecey</w:t>
            </w:r>
          </w:p>
        </w:tc>
        <w:tc>
          <w:tcPr>
            <w:tcW w:w="1205"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POLE B</w:t>
            </w:r>
          </w:p>
        </w:tc>
      </w:tr>
      <w:tr>
        <w:trPr>
          <w:trHeight w:val="290"/>
        </w:trPr>
        <w:tc>
          <w:tcPr>
            <w:tcW w:w="3610"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Dommartin</w:t>
            </w:r>
          </w:p>
        </w:tc>
        <w:tc>
          <w:tcPr>
            <w:tcW w:w="1205"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PONTARLIER</w:t>
            </w:r>
          </w:p>
        </w:tc>
      </w:tr>
      <w:tr>
        <w:trPr>
          <w:trHeight w:val="290"/>
        </w:trPr>
        <w:tc>
          <w:tcPr>
            <w:tcW w:w="3610"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Dompierre-les-Tilleuls</w:t>
            </w:r>
          </w:p>
        </w:tc>
        <w:tc>
          <w:tcPr>
            <w:tcW w:w="1205"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PONTARLIER</w:t>
            </w:r>
          </w:p>
        </w:tc>
      </w:tr>
      <w:tr>
        <w:trPr>
          <w:trHeight w:val="213"/>
        </w:trPr>
        <w:tc>
          <w:tcPr>
            <w:tcW w:w="3610" w:type="dxa"/>
          </w:tcPr>
          <w:p>
            <w:pPr>
              <w:rPr>
                <w:rFonts w:ascii="Calibri" w:eastAsia="Times New Roman" w:hAnsi="Calibri" w:cs="Calibri"/>
                <w:sz w:val="22"/>
                <w:szCs w:val="22"/>
                <w:lang w:eastAsia="fr-FR" w:bidi="ar-SA"/>
              </w:rPr>
            </w:pPr>
            <w:r>
              <w:rPr>
                <w:rFonts w:ascii="Calibri" w:eastAsia="Times New Roman" w:hAnsi="Calibri" w:cs="Calibri"/>
                <w:color w:val="000000"/>
                <w:kern w:val="0"/>
                <w:sz w:val="22"/>
                <w:szCs w:val="22"/>
                <w:lang w:eastAsia="fr-FR" w:bidi="ar-SA"/>
              </w:rPr>
              <w:t>Domprel</w:t>
            </w:r>
          </w:p>
        </w:tc>
        <w:tc>
          <w:tcPr>
            <w:tcW w:w="1205"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POLE B</w:t>
            </w:r>
          </w:p>
        </w:tc>
      </w:tr>
      <w:tr>
        <w:trPr>
          <w:trHeight w:val="290"/>
        </w:trPr>
        <w:tc>
          <w:tcPr>
            <w:tcW w:w="3610"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Doubs</w:t>
            </w:r>
          </w:p>
        </w:tc>
        <w:tc>
          <w:tcPr>
            <w:tcW w:w="1205"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PONTARLIER</w:t>
            </w:r>
          </w:p>
        </w:tc>
      </w:tr>
      <w:tr>
        <w:trPr>
          <w:trHeight w:val="290"/>
        </w:trPr>
        <w:tc>
          <w:tcPr>
            <w:tcW w:w="3610"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lastRenderedPageBreak/>
              <w:t>Durnes</w:t>
            </w:r>
          </w:p>
        </w:tc>
        <w:tc>
          <w:tcPr>
            <w:tcW w:w="1205"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CHU</w:t>
            </w:r>
          </w:p>
        </w:tc>
      </w:tr>
      <w:tr>
        <w:trPr>
          <w:trHeight w:val="290"/>
        </w:trPr>
        <w:tc>
          <w:tcPr>
            <w:tcW w:w="3610"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Échay</w:t>
            </w:r>
          </w:p>
        </w:tc>
        <w:tc>
          <w:tcPr>
            <w:tcW w:w="1205"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POLE A</w:t>
            </w:r>
          </w:p>
        </w:tc>
      </w:tr>
      <w:tr>
        <w:trPr>
          <w:trHeight w:val="290"/>
        </w:trPr>
        <w:tc>
          <w:tcPr>
            <w:tcW w:w="3610"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Échevannes</w:t>
            </w:r>
          </w:p>
        </w:tc>
        <w:tc>
          <w:tcPr>
            <w:tcW w:w="1205"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CHU</w:t>
            </w:r>
          </w:p>
        </w:tc>
      </w:tr>
      <w:tr>
        <w:trPr>
          <w:trHeight w:val="290"/>
        </w:trPr>
        <w:tc>
          <w:tcPr>
            <w:tcW w:w="3610"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École-Valentin</w:t>
            </w:r>
          </w:p>
        </w:tc>
        <w:tc>
          <w:tcPr>
            <w:tcW w:w="1205"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POLE A</w:t>
            </w:r>
          </w:p>
        </w:tc>
      </w:tr>
      <w:tr>
        <w:trPr>
          <w:trHeight w:val="290"/>
        </w:trPr>
        <w:tc>
          <w:tcPr>
            <w:tcW w:w="3610"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Écot</w:t>
            </w:r>
          </w:p>
        </w:tc>
        <w:tc>
          <w:tcPr>
            <w:tcW w:w="1205"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POLE C</w:t>
            </w:r>
          </w:p>
        </w:tc>
      </w:tr>
      <w:tr>
        <w:trPr>
          <w:trHeight w:val="290"/>
        </w:trPr>
        <w:tc>
          <w:tcPr>
            <w:tcW w:w="3610"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Émagny</w:t>
            </w:r>
          </w:p>
        </w:tc>
        <w:tc>
          <w:tcPr>
            <w:tcW w:w="1205"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POLE A</w:t>
            </w:r>
          </w:p>
        </w:tc>
      </w:tr>
      <w:tr>
        <w:trPr>
          <w:trHeight w:val="287"/>
        </w:trPr>
        <w:tc>
          <w:tcPr>
            <w:tcW w:w="3610"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Épenouse</w:t>
            </w:r>
          </w:p>
        </w:tc>
        <w:tc>
          <w:tcPr>
            <w:tcW w:w="1205"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POLE B</w:t>
            </w:r>
          </w:p>
        </w:tc>
      </w:tr>
      <w:tr>
        <w:trPr>
          <w:trHeight w:val="264"/>
        </w:trPr>
        <w:tc>
          <w:tcPr>
            <w:tcW w:w="3610"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Épenoy</w:t>
            </w:r>
          </w:p>
        </w:tc>
        <w:tc>
          <w:tcPr>
            <w:tcW w:w="1205"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POLE B</w:t>
            </w:r>
          </w:p>
        </w:tc>
      </w:tr>
      <w:tr>
        <w:trPr>
          <w:trHeight w:val="290"/>
        </w:trPr>
        <w:tc>
          <w:tcPr>
            <w:tcW w:w="3610"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Épeugney</w:t>
            </w:r>
          </w:p>
        </w:tc>
        <w:tc>
          <w:tcPr>
            <w:tcW w:w="1205"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POLE A</w:t>
            </w:r>
          </w:p>
        </w:tc>
      </w:tr>
      <w:tr>
        <w:trPr>
          <w:trHeight w:val="258"/>
        </w:trPr>
        <w:tc>
          <w:tcPr>
            <w:tcW w:w="3610"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Esnans</w:t>
            </w:r>
          </w:p>
        </w:tc>
        <w:tc>
          <w:tcPr>
            <w:tcW w:w="1205"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POLE C</w:t>
            </w:r>
          </w:p>
        </w:tc>
      </w:tr>
      <w:tr>
        <w:trPr>
          <w:trHeight w:val="417"/>
        </w:trPr>
        <w:tc>
          <w:tcPr>
            <w:tcW w:w="3610"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Étalans</w:t>
            </w:r>
          </w:p>
        </w:tc>
        <w:tc>
          <w:tcPr>
            <w:tcW w:w="1205"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POLE B</w:t>
            </w:r>
          </w:p>
        </w:tc>
      </w:tr>
      <w:tr>
        <w:trPr>
          <w:trHeight w:val="290"/>
        </w:trPr>
        <w:tc>
          <w:tcPr>
            <w:tcW w:w="3610"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Éternoz</w:t>
            </w:r>
          </w:p>
        </w:tc>
        <w:tc>
          <w:tcPr>
            <w:tcW w:w="1205"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POLE A</w:t>
            </w:r>
          </w:p>
        </w:tc>
      </w:tr>
      <w:tr>
        <w:trPr>
          <w:trHeight w:val="290"/>
        </w:trPr>
        <w:tc>
          <w:tcPr>
            <w:tcW w:w="3610"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Étouvans</w:t>
            </w:r>
          </w:p>
        </w:tc>
        <w:tc>
          <w:tcPr>
            <w:tcW w:w="1205"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POLE C</w:t>
            </w:r>
          </w:p>
        </w:tc>
      </w:tr>
      <w:tr>
        <w:trPr>
          <w:trHeight w:val="290"/>
        </w:trPr>
        <w:tc>
          <w:tcPr>
            <w:tcW w:w="3610"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Étrabonne</w:t>
            </w:r>
          </w:p>
        </w:tc>
        <w:tc>
          <w:tcPr>
            <w:tcW w:w="1205"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POLE A</w:t>
            </w:r>
          </w:p>
        </w:tc>
      </w:tr>
      <w:tr>
        <w:trPr>
          <w:trHeight w:val="352"/>
        </w:trPr>
        <w:tc>
          <w:tcPr>
            <w:tcW w:w="3610"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Étrappe</w:t>
            </w:r>
          </w:p>
        </w:tc>
        <w:tc>
          <w:tcPr>
            <w:tcW w:w="1205"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POLE C</w:t>
            </w:r>
          </w:p>
        </w:tc>
      </w:tr>
      <w:tr>
        <w:trPr>
          <w:trHeight w:val="285"/>
        </w:trPr>
        <w:tc>
          <w:tcPr>
            <w:tcW w:w="3610"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Étray</w:t>
            </w:r>
          </w:p>
        </w:tc>
        <w:tc>
          <w:tcPr>
            <w:tcW w:w="1205"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POLE B</w:t>
            </w:r>
          </w:p>
        </w:tc>
      </w:tr>
      <w:tr>
        <w:trPr>
          <w:trHeight w:val="290"/>
        </w:trPr>
        <w:tc>
          <w:tcPr>
            <w:tcW w:w="3610"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Évillers</w:t>
            </w:r>
          </w:p>
        </w:tc>
        <w:tc>
          <w:tcPr>
            <w:tcW w:w="1205"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PONTARLIER</w:t>
            </w:r>
          </w:p>
        </w:tc>
      </w:tr>
      <w:tr>
        <w:trPr>
          <w:trHeight w:val="265"/>
        </w:trPr>
        <w:tc>
          <w:tcPr>
            <w:tcW w:w="3610"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Eysson</w:t>
            </w:r>
          </w:p>
        </w:tc>
        <w:tc>
          <w:tcPr>
            <w:tcW w:w="1205"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POLE B</w:t>
            </w:r>
          </w:p>
        </w:tc>
      </w:tr>
      <w:tr>
        <w:trPr>
          <w:trHeight w:val="256"/>
        </w:trPr>
        <w:tc>
          <w:tcPr>
            <w:tcW w:w="3610"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Faimbe</w:t>
            </w:r>
          </w:p>
        </w:tc>
        <w:tc>
          <w:tcPr>
            <w:tcW w:w="1205"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POLE C</w:t>
            </w:r>
          </w:p>
        </w:tc>
      </w:tr>
      <w:tr>
        <w:trPr>
          <w:trHeight w:val="259"/>
        </w:trPr>
        <w:tc>
          <w:tcPr>
            <w:tcW w:w="3610"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Fallerans</w:t>
            </w:r>
          </w:p>
        </w:tc>
        <w:tc>
          <w:tcPr>
            <w:tcW w:w="1205"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POLE B</w:t>
            </w:r>
          </w:p>
        </w:tc>
      </w:tr>
      <w:tr>
        <w:trPr>
          <w:trHeight w:val="290"/>
        </w:trPr>
        <w:tc>
          <w:tcPr>
            <w:tcW w:w="3610"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Ferrières-le-Lac</w:t>
            </w:r>
          </w:p>
        </w:tc>
        <w:tc>
          <w:tcPr>
            <w:tcW w:w="1205"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POLE B</w:t>
            </w:r>
          </w:p>
        </w:tc>
      </w:tr>
      <w:tr>
        <w:trPr>
          <w:trHeight w:val="290"/>
        </w:trPr>
        <w:tc>
          <w:tcPr>
            <w:tcW w:w="3610"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Ferrières-les-Bois</w:t>
            </w:r>
          </w:p>
        </w:tc>
        <w:tc>
          <w:tcPr>
            <w:tcW w:w="1205"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POLE A</w:t>
            </w:r>
          </w:p>
        </w:tc>
      </w:tr>
      <w:tr>
        <w:trPr>
          <w:trHeight w:val="290"/>
        </w:trPr>
        <w:tc>
          <w:tcPr>
            <w:tcW w:w="3610"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Fertans</w:t>
            </w:r>
          </w:p>
        </w:tc>
        <w:tc>
          <w:tcPr>
            <w:tcW w:w="1205"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POLE A</w:t>
            </w:r>
          </w:p>
        </w:tc>
      </w:tr>
      <w:tr>
        <w:trPr>
          <w:trHeight w:val="290"/>
        </w:trPr>
        <w:tc>
          <w:tcPr>
            <w:tcW w:w="3610"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Fessevillers</w:t>
            </w:r>
          </w:p>
        </w:tc>
        <w:tc>
          <w:tcPr>
            <w:tcW w:w="1205"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POLE B</w:t>
            </w:r>
          </w:p>
        </w:tc>
      </w:tr>
      <w:tr>
        <w:trPr>
          <w:trHeight w:val="290"/>
        </w:trPr>
        <w:tc>
          <w:tcPr>
            <w:tcW w:w="3610"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Feule</w:t>
            </w:r>
          </w:p>
        </w:tc>
        <w:tc>
          <w:tcPr>
            <w:tcW w:w="1205"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POLE C</w:t>
            </w:r>
          </w:p>
        </w:tc>
      </w:tr>
      <w:tr>
        <w:trPr>
          <w:trHeight w:val="290"/>
        </w:trPr>
        <w:tc>
          <w:tcPr>
            <w:tcW w:w="3610"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Flagey</w:t>
            </w:r>
          </w:p>
        </w:tc>
        <w:tc>
          <w:tcPr>
            <w:tcW w:w="1205"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POLE A</w:t>
            </w:r>
          </w:p>
        </w:tc>
      </w:tr>
      <w:tr>
        <w:trPr>
          <w:trHeight w:val="290"/>
        </w:trPr>
        <w:tc>
          <w:tcPr>
            <w:tcW w:w="3610"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Flagey-Rigney</w:t>
            </w:r>
          </w:p>
        </w:tc>
        <w:tc>
          <w:tcPr>
            <w:tcW w:w="1205"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POLE B</w:t>
            </w:r>
          </w:p>
        </w:tc>
      </w:tr>
      <w:tr>
        <w:trPr>
          <w:trHeight w:val="307"/>
        </w:trPr>
        <w:tc>
          <w:tcPr>
            <w:tcW w:w="3610"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Flangebouche</w:t>
            </w:r>
          </w:p>
        </w:tc>
        <w:tc>
          <w:tcPr>
            <w:tcW w:w="1205"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POLE B</w:t>
            </w:r>
          </w:p>
        </w:tc>
      </w:tr>
      <w:tr>
        <w:trPr>
          <w:trHeight w:val="290"/>
        </w:trPr>
        <w:tc>
          <w:tcPr>
            <w:tcW w:w="3610"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Fleurey</w:t>
            </w:r>
          </w:p>
        </w:tc>
        <w:tc>
          <w:tcPr>
            <w:tcW w:w="1205"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POLE B</w:t>
            </w:r>
          </w:p>
        </w:tc>
      </w:tr>
      <w:tr>
        <w:trPr>
          <w:trHeight w:val="290"/>
        </w:trPr>
        <w:tc>
          <w:tcPr>
            <w:tcW w:w="3610"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Fontain</w:t>
            </w:r>
          </w:p>
        </w:tc>
        <w:tc>
          <w:tcPr>
            <w:tcW w:w="1205"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CHU</w:t>
            </w:r>
          </w:p>
        </w:tc>
      </w:tr>
      <w:tr>
        <w:trPr>
          <w:trHeight w:val="290"/>
        </w:trPr>
        <w:tc>
          <w:tcPr>
            <w:tcW w:w="3610"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Fontaine-lès-Clerval</w:t>
            </w:r>
          </w:p>
        </w:tc>
        <w:tc>
          <w:tcPr>
            <w:tcW w:w="1205"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POLE C</w:t>
            </w:r>
          </w:p>
        </w:tc>
      </w:tr>
      <w:tr>
        <w:trPr>
          <w:trHeight w:val="290"/>
        </w:trPr>
        <w:tc>
          <w:tcPr>
            <w:tcW w:w="3610"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Fontenelle-Montby</w:t>
            </w:r>
          </w:p>
        </w:tc>
        <w:tc>
          <w:tcPr>
            <w:tcW w:w="1205"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POLE C</w:t>
            </w:r>
          </w:p>
        </w:tc>
      </w:tr>
      <w:tr>
        <w:trPr>
          <w:trHeight w:val="343"/>
        </w:trPr>
        <w:tc>
          <w:tcPr>
            <w:tcW w:w="3610"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Fontenotte</w:t>
            </w:r>
          </w:p>
        </w:tc>
        <w:tc>
          <w:tcPr>
            <w:tcW w:w="1205"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POLE C</w:t>
            </w:r>
          </w:p>
        </w:tc>
      </w:tr>
      <w:tr>
        <w:trPr>
          <w:trHeight w:val="290"/>
        </w:trPr>
        <w:tc>
          <w:tcPr>
            <w:tcW w:w="3610"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Foucherans</w:t>
            </w:r>
          </w:p>
        </w:tc>
        <w:tc>
          <w:tcPr>
            <w:tcW w:w="1205"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CHU</w:t>
            </w:r>
          </w:p>
        </w:tc>
      </w:tr>
      <w:tr>
        <w:trPr>
          <w:trHeight w:val="253"/>
        </w:trPr>
        <w:tc>
          <w:tcPr>
            <w:tcW w:w="3610"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Fourbanne</w:t>
            </w:r>
          </w:p>
        </w:tc>
        <w:tc>
          <w:tcPr>
            <w:tcW w:w="1205"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POLE C</w:t>
            </w:r>
          </w:p>
        </w:tc>
      </w:tr>
      <w:tr>
        <w:trPr>
          <w:trHeight w:val="290"/>
        </w:trPr>
        <w:tc>
          <w:tcPr>
            <w:tcW w:w="3610"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Fourcatier-et-Maison-Neuve</w:t>
            </w:r>
          </w:p>
        </w:tc>
        <w:tc>
          <w:tcPr>
            <w:tcW w:w="1205"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PONTARLIER</w:t>
            </w:r>
          </w:p>
        </w:tc>
      </w:tr>
      <w:tr>
        <w:trPr>
          <w:trHeight w:val="290"/>
        </w:trPr>
        <w:tc>
          <w:tcPr>
            <w:tcW w:w="3610"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Fourg</w:t>
            </w:r>
          </w:p>
        </w:tc>
        <w:tc>
          <w:tcPr>
            <w:tcW w:w="1205"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POLE A</w:t>
            </w:r>
          </w:p>
        </w:tc>
      </w:tr>
      <w:tr>
        <w:trPr>
          <w:trHeight w:val="290"/>
        </w:trPr>
        <w:tc>
          <w:tcPr>
            <w:tcW w:w="3610"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Fournet-Blancheroche</w:t>
            </w:r>
          </w:p>
        </w:tc>
        <w:tc>
          <w:tcPr>
            <w:tcW w:w="1205"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POLE B</w:t>
            </w:r>
          </w:p>
        </w:tc>
      </w:tr>
      <w:tr>
        <w:trPr>
          <w:trHeight w:val="355"/>
        </w:trPr>
        <w:tc>
          <w:tcPr>
            <w:tcW w:w="3610"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Fournets-Luisans</w:t>
            </w:r>
          </w:p>
        </w:tc>
        <w:tc>
          <w:tcPr>
            <w:tcW w:w="1205"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POLE B</w:t>
            </w:r>
          </w:p>
        </w:tc>
      </w:tr>
      <w:tr>
        <w:trPr>
          <w:trHeight w:val="290"/>
        </w:trPr>
        <w:tc>
          <w:tcPr>
            <w:tcW w:w="3610"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Frambouhans</w:t>
            </w:r>
          </w:p>
        </w:tc>
        <w:tc>
          <w:tcPr>
            <w:tcW w:w="1205"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POLE B</w:t>
            </w:r>
          </w:p>
        </w:tc>
      </w:tr>
      <w:tr>
        <w:trPr>
          <w:trHeight w:val="290"/>
        </w:trPr>
        <w:tc>
          <w:tcPr>
            <w:tcW w:w="3610"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Franey</w:t>
            </w:r>
          </w:p>
        </w:tc>
        <w:tc>
          <w:tcPr>
            <w:tcW w:w="1205"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POLE A</w:t>
            </w:r>
          </w:p>
        </w:tc>
      </w:tr>
      <w:tr>
        <w:trPr>
          <w:trHeight w:val="290"/>
        </w:trPr>
        <w:tc>
          <w:tcPr>
            <w:tcW w:w="3610"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Franois</w:t>
            </w:r>
          </w:p>
        </w:tc>
        <w:tc>
          <w:tcPr>
            <w:tcW w:w="1205"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POLE A</w:t>
            </w:r>
          </w:p>
        </w:tc>
      </w:tr>
      <w:tr>
        <w:trPr>
          <w:trHeight w:val="290"/>
        </w:trPr>
        <w:tc>
          <w:tcPr>
            <w:tcW w:w="3610"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Frasne</w:t>
            </w:r>
          </w:p>
        </w:tc>
        <w:tc>
          <w:tcPr>
            <w:tcW w:w="1205"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PONTARLIER</w:t>
            </w:r>
          </w:p>
        </w:tc>
      </w:tr>
      <w:tr>
        <w:trPr>
          <w:trHeight w:val="290"/>
        </w:trPr>
        <w:tc>
          <w:tcPr>
            <w:tcW w:w="3610"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Froidevaux</w:t>
            </w:r>
          </w:p>
        </w:tc>
        <w:tc>
          <w:tcPr>
            <w:tcW w:w="1205"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POLE B</w:t>
            </w:r>
          </w:p>
        </w:tc>
      </w:tr>
      <w:tr>
        <w:trPr>
          <w:trHeight w:val="390"/>
        </w:trPr>
        <w:tc>
          <w:tcPr>
            <w:tcW w:w="3610"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Fuans</w:t>
            </w:r>
          </w:p>
        </w:tc>
        <w:tc>
          <w:tcPr>
            <w:tcW w:w="1205"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POLE B</w:t>
            </w:r>
          </w:p>
        </w:tc>
      </w:tr>
      <w:tr>
        <w:trPr>
          <w:trHeight w:val="290"/>
        </w:trPr>
        <w:tc>
          <w:tcPr>
            <w:tcW w:w="3610"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Gellin</w:t>
            </w:r>
          </w:p>
        </w:tc>
        <w:tc>
          <w:tcPr>
            <w:tcW w:w="1205"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PONTARLIER</w:t>
            </w:r>
          </w:p>
        </w:tc>
      </w:tr>
      <w:tr>
        <w:trPr>
          <w:trHeight w:val="248"/>
        </w:trPr>
        <w:tc>
          <w:tcPr>
            <w:tcW w:w="3610"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Gémonval</w:t>
            </w:r>
          </w:p>
        </w:tc>
        <w:tc>
          <w:tcPr>
            <w:tcW w:w="1205"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POLE C</w:t>
            </w:r>
          </w:p>
        </w:tc>
      </w:tr>
      <w:tr>
        <w:trPr>
          <w:trHeight w:val="290"/>
        </w:trPr>
        <w:tc>
          <w:tcPr>
            <w:tcW w:w="3610"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lastRenderedPageBreak/>
              <w:t>Geneuille</w:t>
            </w:r>
          </w:p>
        </w:tc>
        <w:tc>
          <w:tcPr>
            <w:tcW w:w="1205"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POLE B</w:t>
            </w:r>
          </w:p>
        </w:tc>
      </w:tr>
      <w:tr>
        <w:trPr>
          <w:trHeight w:val="276"/>
        </w:trPr>
        <w:tc>
          <w:tcPr>
            <w:tcW w:w="3610"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Geney</w:t>
            </w:r>
          </w:p>
        </w:tc>
        <w:tc>
          <w:tcPr>
            <w:tcW w:w="1205"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POLE C</w:t>
            </w:r>
          </w:p>
        </w:tc>
      </w:tr>
      <w:tr>
        <w:trPr>
          <w:trHeight w:val="290"/>
        </w:trPr>
        <w:tc>
          <w:tcPr>
            <w:tcW w:w="3610"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Gennes</w:t>
            </w:r>
          </w:p>
        </w:tc>
        <w:tc>
          <w:tcPr>
            <w:tcW w:w="1205"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CHU</w:t>
            </w:r>
          </w:p>
        </w:tc>
      </w:tr>
      <w:tr>
        <w:trPr>
          <w:trHeight w:val="265"/>
        </w:trPr>
        <w:tc>
          <w:tcPr>
            <w:tcW w:w="3610"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Germéfontaine</w:t>
            </w:r>
          </w:p>
        </w:tc>
        <w:tc>
          <w:tcPr>
            <w:tcW w:w="1205"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POLE B</w:t>
            </w:r>
          </w:p>
        </w:tc>
      </w:tr>
      <w:tr>
        <w:trPr>
          <w:trHeight w:val="290"/>
        </w:trPr>
        <w:tc>
          <w:tcPr>
            <w:tcW w:w="3610"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Germondans</w:t>
            </w:r>
          </w:p>
        </w:tc>
        <w:tc>
          <w:tcPr>
            <w:tcW w:w="1205"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POLE B</w:t>
            </w:r>
          </w:p>
        </w:tc>
      </w:tr>
      <w:tr>
        <w:trPr>
          <w:trHeight w:val="290"/>
        </w:trPr>
        <w:tc>
          <w:tcPr>
            <w:tcW w:w="3610"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Gevresin</w:t>
            </w:r>
          </w:p>
        </w:tc>
        <w:tc>
          <w:tcPr>
            <w:tcW w:w="1205"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POLE A</w:t>
            </w:r>
          </w:p>
        </w:tc>
      </w:tr>
      <w:tr>
        <w:trPr>
          <w:trHeight w:val="290"/>
        </w:trPr>
        <w:tc>
          <w:tcPr>
            <w:tcW w:w="3610"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Gilley</w:t>
            </w:r>
          </w:p>
        </w:tc>
        <w:tc>
          <w:tcPr>
            <w:tcW w:w="1205"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PONTARLIER</w:t>
            </w:r>
          </w:p>
        </w:tc>
      </w:tr>
      <w:tr>
        <w:trPr>
          <w:trHeight w:val="290"/>
        </w:trPr>
        <w:tc>
          <w:tcPr>
            <w:tcW w:w="3610"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Glamondans</w:t>
            </w:r>
          </w:p>
        </w:tc>
        <w:tc>
          <w:tcPr>
            <w:tcW w:w="1205"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POLE B</w:t>
            </w:r>
          </w:p>
        </w:tc>
      </w:tr>
      <w:tr>
        <w:trPr>
          <w:trHeight w:val="290"/>
        </w:trPr>
        <w:tc>
          <w:tcPr>
            <w:tcW w:w="3610"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Glère</w:t>
            </w:r>
          </w:p>
        </w:tc>
        <w:tc>
          <w:tcPr>
            <w:tcW w:w="1205"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POLE B</w:t>
            </w:r>
          </w:p>
        </w:tc>
      </w:tr>
      <w:tr>
        <w:trPr>
          <w:trHeight w:val="290"/>
        </w:trPr>
        <w:tc>
          <w:tcPr>
            <w:tcW w:w="3610"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Gondenans-les-Moulins</w:t>
            </w:r>
          </w:p>
        </w:tc>
        <w:tc>
          <w:tcPr>
            <w:tcW w:w="1205"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POLE C</w:t>
            </w:r>
          </w:p>
        </w:tc>
      </w:tr>
      <w:tr>
        <w:trPr>
          <w:trHeight w:val="290"/>
        </w:trPr>
        <w:tc>
          <w:tcPr>
            <w:tcW w:w="3610"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Gondenans-Montby</w:t>
            </w:r>
          </w:p>
        </w:tc>
        <w:tc>
          <w:tcPr>
            <w:tcW w:w="1205"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POLE C</w:t>
            </w:r>
          </w:p>
        </w:tc>
      </w:tr>
      <w:tr>
        <w:trPr>
          <w:trHeight w:val="290"/>
        </w:trPr>
        <w:tc>
          <w:tcPr>
            <w:tcW w:w="3610"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Gonsans</w:t>
            </w:r>
          </w:p>
        </w:tc>
        <w:tc>
          <w:tcPr>
            <w:tcW w:w="1205"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POLE B</w:t>
            </w:r>
          </w:p>
        </w:tc>
      </w:tr>
      <w:tr>
        <w:trPr>
          <w:trHeight w:val="290"/>
        </w:trPr>
        <w:tc>
          <w:tcPr>
            <w:tcW w:w="3610"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Gouhelans</w:t>
            </w:r>
          </w:p>
        </w:tc>
        <w:tc>
          <w:tcPr>
            <w:tcW w:w="1205"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POLE C</w:t>
            </w:r>
          </w:p>
        </w:tc>
      </w:tr>
      <w:tr>
        <w:trPr>
          <w:trHeight w:val="290"/>
        </w:trPr>
        <w:tc>
          <w:tcPr>
            <w:tcW w:w="3610"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Goumois</w:t>
            </w:r>
          </w:p>
        </w:tc>
        <w:tc>
          <w:tcPr>
            <w:tcW w:w="1205"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POLE B</w:t>
            </w:r>
          </w:p>
        </w:tc>
      </w:tr>
      <w:tr>
        <w:trPr>
          <w:trHeight w:val="290"/>
        </w:trPr>
        <w:tc>
          <w:tcPr>
            <w:tcW w:w="3610"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Goux-lès-Dambelin</w:t>
            </w:r>
          </w:p>
        </w:tc>
        <w:tc>
          <w:tcPr>
            <w:tcW w:w="1205"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POLE C</w:t>
            </w:r>
          </w:p>
        </w:tc>
      </w:tr>
      <w:tr>
        <w:trPr>
          <w:trHeight w:val="290"/>
        </w:trPr>
        <w:tc>
          <w:tcPr>
            <w:tcW w:w="3610"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Goux-les-Usiers</w:t>
            </w:r>
          </w:p>
        </w:tc>
        <w:tc>
          <w:tcPr>
            <w:tcW w:w="1205"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PONTARLIER</w:t>
            </w:r>
          </w:p>
        </w:tc>
      </w:tr>
      <w:tr>
        <w:trPr>
          <w:trHeight w:val="290"/>
        </w:trPr>
        <w:tc>
          <w:tcPr>
            <w:tcW w:w="3610"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Goux-sous-Landet</w:t>
            </w:r>
          </w:p>
        </w:tc>
        <w:tc>
          <w:tcPr>
            <w:tcW w:w="1205"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POLE A</w:t>
            </w:r>
          </w:p>
        </w:tc>
      </w:tr>
      <w:tr>
        <w:trPr>
          <w:trHeight w:val="290"/>
        </w:trPr>
        <w:tc>
          <w:tcPr>
            <w:tcW w:w="3610"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Grand'Combe-Châteleu</w:t>
            </w:r>
          </w:p>
        </w:tc>
        <w:tc>
          <w:tcPr>
            <w:tcW w:w="1205"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PONTARLIER</w:t>
            </w:r>
          </w:p>
        </w:tc>
      </w:tr>
      <w:tr>
        <w:trPr>
          <w:trHeight w:val="290"/>
        </w:trPr>
        <w:tc>
          <w:tcPr>
            <w:tcW w:w="3610"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Grand'Combe-des-Bois</w:t>
            </w:r>
          </w:p>
        </w:tc>
        <w:tc>
          <w:tcPr>
            <w:tcW w:w="1205"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POLE B</w:t>
            </w:r>
          </w:p>
        </w:tc>
      </w:tr>
      <w:tr>
        <w:trPr>
          <w:trHeight w:val="290"/>
        </w:trPr>
        <w:tc>
          <w:tcPr>
            <w:tcW w:w="3610"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Grandfontaine</w:t>
            </w:r>
          </w:p>
        </w:tc>
        <w:tc>
          <w:tcPr>
            <w:tcW w:w="1205"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POLE A</w:t>
            </w:r>
          </w:p>
        </w:tc>
      </w:tr>
      <w:tr>
        <w:trPr>
          <w:trHeight w:val="281"/>
        </w:trPr>
        <w:tc>
          <w:tcPr>
            <w:tcW w:w="3610"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Grandfontaine-sur-Creuse</w:t>
            </w:r>
          </w:p>
        </w:tc>
        <w:tc>
          <w:tcPr>
            <w:tcW w:w="1205"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POLE B</w:t>
            </w:r>
          </w:p>
        </w:tc>
      </w:tr>
      <w:tr>
        <w:trPr>
          <w:trHeight w:val="290"/>
        </w:trPr>
        <w:tc>
          <w:tcPr>
            <w:tcW w:w="3610"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Granges-Narboz</w:t>
            </w:r>
          </w:p>
        </w:tc>
        <w:tc>
          <w:tcPr>
            <w:tcW w:w="1205"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PONTARLIER</w:t>
            </w:r>
          </w:p>
        </w:tc>
      </w:tr>
      <w:tr>
        <w:trPr>
          <w:trHeight w:val="261"/>
        </w:trPr>
        <w:tc>
          <w:tcPr>
            <w:tcW w:w="3610"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Grosbois</w:t>
            </w:r>
          </w:p>
        </w:tc>
        <w:tc>
          <w:tcPr>
            <w:tcW w:w="1205"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POLE C</w:t>
            </w:r>
          </w:p>
        </w:tc>
      </w:tr>
      <w:tr>
        <w:trPr>
          <w:trHeight w:val="266"/>
        </w:trPr>
        <w:tc>
          <w:tcPr>
            <w:tcW w:w="3610"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Guillon-les-Bains</w:t>
            </w:r>
          </w:p>
        </w:tc>
        <w:tc>
          <w:tcPr>
            <w:tcW w:w="1205"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POLE C</w:t>
            </w:r>
          </w:p>
        </w:tc>
      </w:tr>
      <w:tr>
        <w:trPr>
          <w:trHeight w:val="290"/>
        </w:trPr>
        <w:tc>
          <w:tcPr>
            <w:tcW w:w="3610"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Guyans-Durnes</w:t>
            </w:r>
          </w:p>
        </w:tc>
        <w:tc>
          <w:tcPr>
            <w:tcW w:w="1205"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CHU</w:t>
            </w:r>
          </w:p>
        </w:tc>
      </w:tr>
      <w:tr>
        <w:trPr>
          <w:trHeight w:val="262"/>
        </w:trPr>
        <w:tc>
          <w:tcPr>
            <w:tcW w:w="3610"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Guyans-Vennes</w:t>
            </w:r>
          </w:p>
        </w:tc>
        <w:tc>
          <w:tcPr>
            <w:tcW w:w="1205"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POLE B</w:t>
            </w:r>
          </w:p>
        </w:tc>
      </w:tr>
      <w:tr>
        <w:trPr>
          <w:trHeight w:val="290"/>
        </w:trPr>
        <w:tc>
          <w:tcPr>
            <w:tcW w:w="3610"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Hauterive-la-Fresse</w:t>
            </w:r>
          </w:p>
        </w:tc>
        <w:tc>
          <w:tcPr>
            <w:tcW w:w="1205"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PONTARLIER</w:t>
            </w:r>
          </w:p>
        </w:tc>
      </w:tr>
      <w:tr>
        <w:trPr>
          <w:trHeight w:val="290"/>
        </w:trPr>
        <w:tc>
          <w:tcPr>
            <w:tcW w:w="3610"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Houtaud</w:t>
            </w:r>
          </w:p>
        </w:tc>
        <w:tc>
          <w:tcPr>
            <w:tcW w:w="1205"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PONTARLIER</w:t>
            </w:r>
          </w:p>
        </w:tc>
      </w:tr>
      <w:tr>
        <w:trPr>
          <w:trHeight w:val="290"/>
        </w:trPr>
        <w:tc>
          <w:tcPr>
            <w:tcW w:w="3610"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Huanne-Montmartin</w:t>
            </w:r>
          </w:p>
        </w:tc>
        <w:tc>
          <w:tcPr>
            <w:tcW w:w="1205"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POLE C</w:t>
            </w:r>
          </w:p>
        </w:tc>
      </w:tr>
      <w:tr>
        <w:trPr>
          <w:trHeight w:val="220"/>
        </w:trPr>
        <w:tc>
          <w:tcPr>
            <w:tcW w:w="3610"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Hyémondans</w:t>
            </w:r>
          </w:p>
        </w:tc>
        <w:tc>
          <w:tcPr>
            <w:tcW w:w="1205"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POLE C</w:t>
            </w:r>
          </w:p>
        </w:tc>
      </w:tr>
      <w:tr>
        <w:trPr>
          <w:trHeight w:val="365"/>
        </w:trPr>
        <w:tc>
          <w:tcPr>
            <w:tcW w:w="3610"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Hyèvre-Magny</w:t>
            </w:r>
          </w:p>
        </w:tc>
        <w:tc>
          <w:tcPr>
            <w:tcW w:w="1205"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POLE C</w:t>
            </w:r>
          </w:p>
        </w:tc>
      </w:tr>
      <w:tr>
        <w:trPr>
          <w:trHeight w:val="271"/>
        </w:trPr>
        <w:tc>
          <w:tcPr>
            <w:tcW w:w="3610"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Hyèvre-Paroisse</w:t>
            </w:r>
          </w:p>
        </w:tc>
        <w:tc>
          <w:tcPr>
            <w:tcW w:w="1205"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POLE C</w:t>
            </w:r>
          </w:p>
        </w:tc>
      </w:tr>
      <w:tr>
        <w:trPr>
          <w:trHeight w:val="290"/>
        </w:trPr>
        <w:tc>
          <w:tcPr>
            <w:tcW w:w="3610"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Indevillers</w:t>
            </w:r>
          </w:p>
        </w:tc>
        <w:tc>
          <w:tcPr>
            <w:tcW w:w="1205"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POLE B</w:t>
            </w:r>
          </w:p>
        </w:tc>
      </w:tr>
      <w:tr>
        <w:trPr>
          <w:trHeight w:val="290"/>
        </w:trPr>
        <w:tc>
          <w:tcPr>
            <w:tcW w:w="3610"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Jallerange</w:t>
            </w:r>
          </w:p>
        </w:tc>
        <w:tc>
          <w:tcPr>
            <w:tcW w:w="1205"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POLE A</w:t>
            </w:r>
          </w:p>
        </w:tc>
      </w:tr>
      <w:tr>
        <w:trPr>
          <w:trHeight w:val="290"/>
        </w:trPr>
        <w:tc>
          <w:tcPr>
            <w:tcW w:w="3610"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Jougne</w:t>
            </w:r>
          </w:p>
        </w:tc>
        <w:tc>
          <w:tcPr>
            <w:tcW w:w="1205"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PONTARLIER</w:t>
            </w:r>
          </w:p>
        </w:tc>
      </w:tr>
      <w:tr>
        <w:trPr>
          <w:trHeight w:val="290"/>
        </w:trPr>
        <w:tc>
          <w:tcPr>
            <w:tcW w:w="3610"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L'Écouvotte</w:t>
            </w:r>
          </w:p>
        </w:tc>
        <w:tc>
          <w:tcPr>
            <w:tcW w:w="1205"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POLE C</w:t>
            </w:r>
          </w:p>
        </w:tc>
      </w:tr>
      <w:tr>
        <w:trPr>
          <w:trHeight w:val="290"/>
        </w:trPr>
        <w:tc>
          <w:tcPr>
            <w:tcW w:w="3610"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L’Hôpital-du-Grosbois</w:t>
            </w:r>
          </w:p>
        </w:tc>
        <w:tc>
          <w:tcPr>
            <w:tcW w:w="1205"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CHU</w:t>
            </w:r>
          </w:p>
        </w:tc>
      </w:tr>
      <w:tr>
        <w:trPr>
          <w:trHeight w:val="290"/>
        </w:trPr>
        <w:tc>
          <w:tcPr>
            <w:tcW w:w="3610"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L'Hôpital-Saint-Lieffroy</w:t>
            </w:r>
          </w:p>
        </w:tc>
        <w:tc>
          <w:tcPr>
            <w:tcW w:w="1205"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POLE C</w:t>
            </w:r>
          </w:p>
        </w:tc>
      </w:tr>
      <w:tr>
        <w:trPr>
          <w:trHeight w:val="316"/>
        </w:trPr>
        <w:tc>
          <w:tcPr>
            <w:tcW w:w="3610"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L'Isle-sur-le-Doubs</w:t>
            </w:r>
          </w:p>
        </w:tc>
        <w:tc>
          <w:tcPr>
            <w:tcW w:w="1205"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POLE C</w:t>
            </w:r>
          </w:p>
        </w:tc>
      </w:tr>
      <w:tr>
        <w:trPr>
          <w:trHeight w:val="290"/>
        </w:trPr>
        <w:tc>
          <w:tcPr>
            <w:tcW w:w="3610"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La Bosse</w:t>
            </w:r>
          </w:p>
        </w:tc>
        <w:tc>
          <w:tcPr>
            <w:tcW w:w="1205"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POLE B</w:t>
            </w:r>
          </w:p>
        </w:tc>
      </w:tr>
      <w:tr>
        <w:trPr>
          <w:trHeight w:val="290"/>
        </w:trPr>
        <w:tc>
          <w:tcPr>
            <w:tcW w:w="3610"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La Bretenière</w:t>
            </w:r>
          </w:p>
        </w:tc>
        <w:tc>
          <w:tcPr>
            <w:tcW w:w="1205"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POLE B</w:t>
            </w:r>
          </w:p>
        </w:tc>
      </w:tr>
      <w:tr>
        <w:trPr>
          <w:trHeight w:val="290"/>
        </w:trPr>
        <w:tc>
          <w:tcPr>
            <w:tcW w:w="3610"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La Chaux</w:t>
            </w:r>
          </w:p>
        </w:tc>
        <w:tc>
          <w:tcPr>
            <w:tcW w:w="1205"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PONTARLIER</w:t>
            </w:r>
          </w:p>
        </w:tc>
      </w:tr>
      <w:tr>
        <w:trPr>
          <w:trHeight w:val="290"/>
        </w:trPr>
        <w:tc>
          <w:tcPr>
            <w:tcW w:w="3610"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La Chenalotte</w:t>
            </w:r>
          </w:p>
        </w:tc>
        <w:tc>
          <w:tcPr>
            <w:tcW w:w="1205"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POLE B</w:t>
            </w:r>
          </w:p>
        </w:tc>
      </w:tr>
      <w:tr>
        <w:trPr>
          <w:trHeight w:val="290"/>
        </w:trPr>
        <w:tc>
          <w:tcPr>
            <w:tcW w:w="3610"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La Chevillotte</w:t>
            </w:r>
          </w:p>
        </w:tc>
        <w:tc>
          <w:tcPr>
            <w:tcW w:w="1205"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CHU</w:t>
            </w:r>
          </w:p>
        </w:tc>
      </w:tr>
      <w:tr>
        <w:trPr>
          <w:trHeight w:val="290"/>
        </w:trPr>
        <w:tc>
          <w:tcPr>
            <w:tcW w:w="3610"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La Cluse-et-Mijoux</w:t>
            </w:r>
          </w:p>
        </w:tc>
        <w:tc>
          <w:tcPr>
            <w:tcW w:w="1205"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PONTARLIER</w:t>
            </w:r>
          </w:p>
        </w:tc>
      </w:tr>
      <w:tr>
        <w:trPr>
          <w:trHeight w:val="290"/>
        </w:trPr>
        <w:tc>
          <w:tcPr>
            <w:tcW w:w="3610"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La Grange</w:t>
            </w:r>
          </w:p>
        </w:tc>
        <w:tc>
          <w:tcPr>
            <w:tcW w:w="1205"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POLE B</w:t>
            </w:r>
          </w:p>
        </w:tc>
      </w:tr>
      <w:tr>
        <w:trPr>
          <w:trHeight w:val="290"/>
        </w:trPr>
        <w:tc>
          <w:tcPr>
            <w:tcW w:w="3610"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La Longeville</w:t>
            </w:r>
          </w:p>
        </w:tc>
        <w:tc>
          <w:tcPr>
            <w:tcW w:w="1205"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PONTARLIER</w:t>
            </w:r>
          </w:p>
        </w:tc>
      </w:tr>
      <w:tr>
        <w:trPr>
          <w:trHeight w:val="290"/>
        </w:trPr>
        <w:tc>
          <w:tcPr>
            <w:tcW w:w="3610"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La Planée</w:t>
            </w:r>
          </w:p>
        </w:tc>
        <w:tc>
          <w:tcPr>
            <w:tcW w:w="1205"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PONTARLIER</w:t>
            </w:r>
          </w:p>
        </w:tc>
      </w:tr>
      <w:tr>
        <w:trPr>
          <w:trHeight w:val="214"/>
        </w:trPr>
        <w:tc>
          <w:tcPr>
            <w:tcW w:w="3610"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lastRenderedPageBreak/>
              <w:t>La Prétière</w:t>
            </w:r>
          </w:p>
        </w:tc>
        <w:tc>
          <w:tcPr>
            <w:tcW w:w="1205"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POLE C</w:t>
            </w:r>
          </w:p>
        </w:tc>
      </w:tr>
      <w:tr>
        <w:trPr>
          <w:trHeight w:val="290"/>
        </w:trPr>
        <w:tc>
          <w:tcPr>
            <w:tcW w:w="3610"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La Rivière-Drugeon</w:t>
            </w:r>
          </w:p>
        </w:tc>
        <w:tc>
          <w:tcPr>
            <w:tcW w:w="1205"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PONTARLIER</w:t>
            </w:r>
          </w:p>
        </w:tc>
      </w:tr>
      <w:tr>
        <w:trPr>
          <w:trHeight w:val="349"/>
        </w:trPr>
        <w:tc>
          <w:tcPr>
            <w:tcW w:w="3610"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La Sommette</w:t>
            </w:r>
          </w:p>
        </w:tc>
        <w:tc>
          <w:tcPr>
            <w:tcW w:w="1205"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POLE B</w:t>
            </w:r>
          </w:p>
        </w:tc>
      </w:tr>
      <w:tr>
        <w:trPr>
          <w:trHeight w:val="290"/>
        </w:trPr>
        <w:tc>
          <w:tcPr>
            <w:tcW w:w="3610"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La Tour-de-Sçay</w:t>
            </w:r>
          </w:p>
        </w:tc>
        <w:tc>
          <w:tcPr>
            <w:tcW w:w="1205"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POLE B</w:t>
            </w:r>
          </w:p>
        </w:tc>
      </w:tr>
      <w:tr>
        <w:trPr>
          <w:trHeight w:val="290"/>
        </w:trPr>
        <w:tc>
          <w:tcPr>
            <w:tcW w:w="3610"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La Vèze</w:t>
            </w:r>
          </w:p>
        </w:tc>
        <w:tc>
          <w:tcPr>
            <w:tcW w:w="1205"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CHU</w:t>
            </w:r>
          </w:p>
        </w:tc>
      </w:tr>
      <w:tr>
        <w:trPr>
          <w:trHeight w:val="290"/>
        </w:trPr>
        <w:tc>
          <w:tcPr>
            <w:tcW w:w="3610"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Labergement-Sainte-Marie</w:t>
            </w:r>
          </w:p>
        </w:tc>
        <w:tc>
          <w:tcPr>
            <w:tcW w:w="1205"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PONTARLIER</w:t>
            </w:r>
          </w:p>
        </w:tc>
      </w:tr>
      <w:tr>
        <w:trPr>
          <w:trHeight w:val="290"/>
        </w:trPr>
        <w:tc>
          <w:tcPr>
            <w:tcW w:w="3610"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Laissey</w:t>
            </w:r>
          </w:p>
        </w:tc>
        <w:tc>
          <w:tcPr>
            <w:tcW w:w="1205"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POLE C</w:t>
            </w:r>
          </w:p>
        </w:tc>
      </w:tr>
      <w:tr>
        <w:trPr>
          <w:trHeight w:val="202"/>
        </w:trPr>
        <w:tc>
          <w:tcPr>
            <w:tcW w:w="3610"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Lanans</w:t>
            </w:r>
          </w:p>
        </w:tc>
        <w:tc>
          <w:tcPr>
            <w:tcW w:w="1205"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POLE C</w:t>
            </w:r>
          </w:p>
        </w:tc>
      </w:tr>
      <w:tr>
        <w:trPr>
          <w:trHeight w:val="347"/>
        </w:trPr>
        <w:tc>
          <w:tcPr>
            <w:tcW w:w="3610"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Landresse</w:t>
            </w:r>
          </w:p>
        </w:tc>
        <w:tc>
          <w:tcPr>
            <w:tcW w:w="1205"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POLE B</w:t>
            </w:r>
          </w:p>
        </w:tc>
      </w:tr>
      <w:tr>
        <w:trPr>
          <w:trHeight w:val="290"/>
        </w:trPr>
        <w:tc>
          <w:tcPr>
            <w:tcW w:w="3610"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Lantenne-Vertière</w:t>
            </w:r>
          </w:p>
        </w:tc>
        <w:tc>
          <w:tcPr>
            <w:tcW w:w="1205"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POLE A</w:t>
            </w:r>
          </w:p>
        </w:tc>
      </w:tr>
      <w:tr>
        <w:trPr>
          <w:trHeight w:val="286"/>
        </w:trPr>
        <w:tc>
          <w:tcPr>
            <w:tcW w:w="3610"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Lanthenans</w:t>
            </w:r>
          </w:p>
        </w:tc>
        <w:tc>
          <w:tcPr>
            <w:tcW w:w="1205"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POLE C</w:t>
            </w:r>
          </w:p>
        </w:tc>
      </w:tr>
      <w:tr>
        <w:trPr>
          <w:trHeight w:val="290"/>
        </w:trPr>
        <w:tc>
          <w:tcPr>
            <w:tcW w:w="3610"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Larnod</w:t>
            </w:r>
          </w:p>
        </w:tc>
        <w:tc>
          <w:tcPr>
            <w:tcW w:w="1205"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POLE A</w:t>
            </w:r>
          </w:p>
        </w:tc>
      </w:tr>
      <w:tr>
        <w:trPr>
          <w:trHeight w:val="290"/>
        </w:trPr>
        <w:tc>
          <w:tcPr>
            <w:tcW w:w="3610"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Laval-le-Prieuré</w:t>
            </w:r>
          </w:p>
        </w:tc>
        <w:tc>
          <w:tcPr>
            <w:tcW w:w="1205"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POLE B</w:t>
            </w:r>
          </w:p>
        </w:tc>
      </w:tr>
      <w:tr>
        <w:trPr>
          <w:trHeight w:val="290"/>
        </w:trPr>
        <w:tc>
          <w:tcPr>
            <w:tcW w:w="3610"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Lavans-Quingey</w:t>
            </w:r>
          </w:p>
        </w:tc>
        <w:tc>
          <w:tcPr>
            <w:tcW w:w="1205"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POLE A</w:t>
            </w:r>
          </w:p>
        </w:tc>
      </w:tr>
      <w:tr>
        <w:trPr>
          <w:trHeight w:val="290"/>
        </w:trPr>
        <w:tc>
          <w:tcPr>
            <w:tcW w:w="3610"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Lavans-Vuillafans</w:t>
            </w:r>
          </w:p>
        </w:tc>
        <w:tc>
          <w:tcPr>
            <w:tcW w:w="1205"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CHU</w:t>
            </w:r>
          </w:p>
        </w:tc>
      </w:tr>
      <w:tr>
        <w:trPr>
          <w:trHeight w:val="290"/>
        </w:trPr>
        <w:tc>
          <w:tcPr>
            <w:tcW w:w="3610"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Lavernay</w:t>
            </w:r>
          </w:p>
        </w:tc>
        <w:tc>
          <w:tcPr>
            <w:tcW w:w="1205"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POLE A</w:t>
            </w:r>
          </w:p>
        </w:tc>
      </w:tr>
      <w:tr>
        <w:trPr>
          <w:trHeight w:val="298"/>
        </w:trPr>
        <w:tc>
          <w:tcPr>
            <w:tcW w:w="3610"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Laviron</w:t>
            </w:r>
          </w:p>
        </w:tc>
        <w:tc>
          <w:tcPr>
            <w:tcW w:w="1205"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POLE B</w:t>
            </w:r>
          </w:p>
        </w:tc>
      </w:tr>
      <w:tr>
        <w:trPr>
          <w:trHeight w:val="290"/>
        </w:trPr>
        <w:tc>
          <w:tcPr>
            <w:tcW w:w="3610"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Le Barboux</w:t>
            </w:r>
          </w:p>
        </w:tc>
        <w:tc>
          <w:tcPr>
            <w:tcW w:w="1205"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POLE B</w:t>
            </w:r>
          </w:p>
        </w:tc>
      </w:tr>
      <w:tr>
        <w:trPr>
          <w:trHeight w:val="290"/>
        </w:trPr>
        <w:tc>
          <w:tcPr>
            <w:tcW w:w="3610"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Le Bélieu</w:t>
            </w:r>
          </w:p>
        </w:tc>
        <w:tc>
          <w:tcPr>
            <w:tcW w:w="1205"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POLE B</w:t>
            </w:r>
          </w:p>
        </w:tc>
      </w:tr>
      <w:tr>
        <w:trPr>
          <w:trHeight w:val="290"/>
        </w:trPr>
        <w:tc>
          <w:tcPr>
            <w:tcW w:w="3610"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Le Bizot</w:t>
            </w:r>
          </w:p>
        </w:tc>
        <w:tc>
          <w:tcPr>
            <w:tcW w:w="1205"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POLE B</w:t>
            </w:r>
          </w:p>
        </w:tc>
      </w:tr>
      <w:tr>
        <w:trPr>
          <w:trHeight w:val="290"/>
        </w:trPr>
        <w:tc>
          <w:tcPr>
            <w:tcW w:w="3610"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Le Crouzet</w:t>
            </w:r>
          </w:p>
        </w:tc>
        <w:tc>
          <w:tcPr>
            <w:tcW w:w="1205"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PONTARLIER</w:t>
            </w:r>
          </w:p>
        </w:tc>
      </w:tr>
      <w:tr>
        <w:trPr>
          <w:trHeight w:val="290"/>
        </w:trPr>
        <w:tc>
          <w:tcPr>
            <w:tcW w:w="3610"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Le Gratteris</w:t>
            </w:r>
          </w:p>
        </w:tc>
        <w:tc>
          <w:tcPr>
            <w:tcW w:w="1205"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CHU</w:t>
            </w:r>
          </w:p>
        </w:tc>
      </w:tr>
      <w:tr>
        <w:trPr>
          <w:trHeight w:val="290"/>
        </w:trPr>
        <w:tc>
          <w:tcPr>
            <w:tcW w:w="3610"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Le Luhier</w:t>
            </w:r>
          </w:p>
        </w:tc>
        <w:tc>
          <w:tcPr>
            <w:tcW w:w="1205"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POLE B</w:t>
            </w:r>
          </w:p>
        </w:tc>
      </w:tr>
      <w:tr>
        <w:trPr>
          <w:trHeight w:val="290"/>
        </w:trPr>
        <w:tc>
          <w:tcPr>
            <w:tcW w:w="3610"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Le Mémont</w:t>
            </w:r>
          </w:p>
        </w:tc>
        <w:tc>
          <w:tcPr>
            <w:tcW w:w="1205"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POLE B</w:t>
            </w:r>
          </w:p>
        </w:tc>
      </w:tr>
      <w:tr>
        <w:trPr>
          <w:trHeight w:val="290"/>
        </w:trPr>
        <w:tc>
          <w:tcPr>
            <w:tcW w:w="3610"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Le Moutherot</w:t>
            </w:r>
          </w:p>
        </w:tc>
        <w:tc>
          <w:tcPr>
            <w:tcW w:w="1205"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POLE A</w:t>
            </w:r>
          </w:p>
        </w:tc>
      </w:tr>
      <w:tr>
        <w:trPr>
          <w:trHeight w:val="290"/>
        </w:trPr>
        <w:tc>
          <w:tcPr>
            <w:tcW w:w="3610"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Le Puy</w:t>
            </w:r>
          </w:p>
        </w:tc>
        <w:tc>
          <w:tcPr>
            <w:tcW w:w="1205"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POLE C</w:t>
            </w:r>
          </w:p>
        </w:tc>
      </w:tr>
      <w:tr>
        <w:trPr>
          <w:trHeight w:val="290"/>
        </w:trPr>
        <w:tc>
          <w:tcPr>
            <w:tcW w:w="3610"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Le Russey</w:t>
            </w:r>
          </w:p>
        </w:tc>
        <w:tc>
          <w:tcPr>
            <w:tcW w:w="1205"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POLE B</w:t>
            </w:r>
          </w:p>
        </w:tc>
      </w:tr>
      <w:tr>
        <w:trPr>
          <w:trHeight w:val="290"/>
        </w:trPr>
        <w:tc>
          <w:tcPr>
            <w:tcW w:w="3610"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Le Val</w:t>
            </w:r>
          </w:p>
        </w:tc>
        <w:tc>
          <w:tcPr>
            <w:tcW w:w="1205"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POLE A</w:t>
            </w:r>
          </w:p>
        </w:tc>
      </w:tr>
      <w:tr>
        <w:trPr>
          <w:trHeight w:val="290"/>
        </w:trPr>
        <w:tc>
          <w:tcPr>
            <w:tcW w:w="3610"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Les Alliés</w:t>
            </w:r>
          </w:p>
        </w:tc>
        <w:tc>
          <w:tcPr>
            <w:tcW w:w="1205"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PONTARLIER</w:t>
            </w:r>
          </w:p>
        </w:tc>
      </w:tr>
      <w:tr>
        <w:trPr>
          <w:trHeight w:val="290"/>
        </w:trPr>
        <w:tc>
          <w:tcPr>
            <w:tcW w:w="3610"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Les Auxons</w:t>
            </w:r>
          </w:p>
        </w:tc>
        <w:tc>
          <w:tcPr>
            <w:tcW w:w="1205"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POLE A</w:t>
            </w:r>
          </w:p>
        </w:tc>
      </w:tr>
      <w:tr>
        <w:trPr>
          <w:trHeight w:val="290"/>
        </w:trPr>
        <w:tc>
          <w:tcPr>
            <w:tcW w:w="3610"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Les Bréseux</w:t>
            </w:r>
          </w:p>
        </w:tc>
        <w:tc>
          <w:tcPr>
            <w:tcW w:w="1205"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POLE B</w:t>
            </w:r>
          </w:p>
        </w:tc>
      </w:tr>
      <w:tr>
        <w:trPr>
          <w:trHeight w:val="290"/>
        </w:trPr>
        <w:tc>
          <w:tcPr>
            <w:tcW w:w="3610"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Les Combes</w:t>
            </w:r>
          </w:p>
        </w:tc>
        <w:tc>
          <w:tcPr>
            <w:tcW w:w="1205"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PONTARLIER</w:t>
            </w:r>
          </w:p>
        </w:tc>
      </w:tr>
      <w:tr>
        <w:trPr>
          <w:trHeight w:val="290"/>
        </w:trPr>
        <w:tc>
          <w:tcPr>
            <w:tcW w:w="3610"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Les Écorces</w:t>
            </w:r>
          </w:p>
        </w:tc>
        <w:tc>
          <w:tcPr>
            <w:tcW w:w="1205"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POLE B</w:t>
            </w:r>
          </w:p>
        </w:tc>
      </w:tr>
      <w:tr>
        <w:trPr>
          <w:trHeight w:val="290"/>
        </w:trPr>
        <w:tc>
          <w:tcPr>
            <w:tcW w:w="3610"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Les Fins</w:t>
            </w:r>
          </w:p>
        </w:tc>
        <w:tc>
          <w:tcPr>
            <w:tcW w:w="1205"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PONTARLIER</w:t>
            </w:r>
          </w:p>
        </w:tc>
      </w:tr>
      <w:tr>
        <w:trPr>
          <w:trHeight w:val="290"/>
        </w:trPr>
        <w:tc>
          <w:tcPr>
            <w:tcW w:w="3610"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Les Fontenelles</w:t>
            </w:r>
          </w:p>
        </w:tc>
        <w:tc>
          <w:tcPr>
            <w:tcW w:w="1205"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POLE B</w:t>
            </w:r>
          </w:p>
        </w:tc>
      </w:tr>
      <w:tr>
        <w:trPr>
          <w:trHeight w:val="290"/>
        </w:trPr>
        <w:tc>
          <w:tcPr>
            <w:tcW w:w="3610"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Les Fourgs</w:t>
            </w:r>
          </w:p>
        </w:tc>
        <w:tc>
          <w:tcPr>
            <w:tcW w:w="1205"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PONTARLIER</w:t>
            </w:r>
          </w:p>
        </w:tc>
      </w:tr>
      <w:tr>
        <w:trPr>
          <w:trHeight w:val="290"/>
        </w:trPr>
        <w:tc>
          <w:tcPr>
            <w:tcW w:w="3610"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Les Grangettes</w:t>
            </w:r>
          </w:p>
        </w:tc>
        <w:tc>
          <w:tcPr>
            <w:tcW w:w="1205"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PONTARLIER</w:t>
            </w:r>
          </w:p>
        </w:tc>
      </w:tr>
      <w:tr>
        <w:trPr>
          <w:trHeight w:val="290"/>
        </w:trPr>
        <w:tc>
          <w:tcPr>
            <w:tcW w:w="3610"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Les Gras</w:t>
            </w:r>
          </w:p>
        </w:tc>
        <w:tc>
          <w:tcPr>
            <w:tcW w:w="1205"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PONTARLIER</w:t>
            </w:r>
          </w:p>
        </w:tc>
      </w:tr>
      <w:tr>
        <w:trPr>
          <w:trHeight w:val="290"/>
        </w:trPr>
        <w:tc>
          <w:tcPr>
            <w:tcW w:w="3610"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Les Hôpitaux-Neufs</w:t>
            </w:r>
          </w:p>
        </w:tc>
        <w:tc>
          <w:tcPr>
            <w:tcW w:w="1205"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PONTARLIER</w:t>
            </w:r>
          </w:p>
        </w:tc>
      </w:tr>
      <w:tr>
        <w:trPr>
          <w:trHeight w:val="290"/>
        </w:trPr>
        <w:tc>
          <w:tcPr>
            <w:tcW w:w="3610"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Les Hôpitaux-Vieux</w:t>
            </w:r>
          </w:p>
        </w:tc>
        <w:tc>
          <w:tcPr>
            <w:tcW w:w="1205"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PONTARLIER</w:t>
            </w:r>
          </w:p>
        </w:tc>
      </w:tr>
      <w:tr>
        <w:trPr>
          <w:trHeight w:val="290"/>
        </w:trPr>
        <w:tc>
          <w:tcPr>
            <w:tcW w:w="3610"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Les Plains-et-Grands-Essarts</w:t>
            </w:r>
          </w:p>
        </w:tc>
        <w:tc>
          <w:tcPr>
            <w:tcW w:w="1205"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POLE B</w:t>
            </w:r>
          </w:p>
        </w:tc>
      </w:tr>
      <w:tr>
        <w:trPr>
          <w:trHeight w:val="290"/>
        </w:trPr>
        <w:tc>
          <w:tcPr>
            <w:tcW w:w="3610"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Les Pontets</w:t>
            </w:r>
          </w:p>
        </w:tc>
        <w:tc>
          <w:tcPr>
            <w:tcW w:w="1205"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PONTARLIER</w:t>
            </w:r>
          </w:p>
        </w:tc>
      </w:tr>
      <w:tr>
        <w:trPr>
          <w:trHeight w:val="840"/>
        </w:trPr>
        <w:tc>
          <w:tcPr>
            <w:tcW w:w="3610"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Les Premiers Sapins (</w:t>
            </w:r>
            <w:r>
              <w:rPr>
                <w:rFonts w:ascii="Calibri" w:eastAsia="Times New Roman" w:hAnsi="Calibri" w:cs="Calibri"/>
                <w:i/>
                <w:color w:val="000000"/>
                <w:kern w:val="0"/>
                <w:sz w:val="20"/>
                <w:szCs w:val="22"/>
                <w:lang w:eastAsia="fr-FR" w:bidi="ar-SA"/>
              </w:rPr>
              <w:t>Athose, Nods, Chasnans, Hautepierre le Châtelet, Rantechaux, Vanclans</w:t>
            </w:r>
            <w:r>
              <w:rPr>
                <w:rFonts w:ascii="Calibri" w:eastAsia="Times New Roman" w:hAnsi="Calibri" w:cs="Calibri"/>
                <w:color w:val="000000"/>
                <w:kern w:val="0"/>
                <w:sz w:val="22"/>
                <w:szCs w:val="22"/>
                <w:lang w:eastAsia="fr-FR" w:bidi="ar-SA"/>
              </w:rPr>
              <w:t>)</w:t>
            </w:r>
          </w:p>
        </w:tc>
        <w:tc>
          <w:tcPr>
            <w:tcW w:w="1205"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POLE B</w:t>
            </w:r>
          </w:p>
        </w:tc>
      </w:tr>
      <w:tr>
        <w:trPr>
          <w:trHeight w:val="290"/>
        </w:trPr>
        <w:tc>
          <w:tcPr>
            <w:tcW w:w="3610"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Les Terres-de-Chaux</w:t>
            </w:r>
          </w:p>
        </w:tc>
        <w:tc>
          <w:tcPr>
            <w:tcW w:w="1205"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POLE B</w:t>
            </w:r>
          </w:p>
        </w:tc>
      </w:tr>
      <w:tr>
        <w:trPr>
          <w:trHeight w:val="290"/>
        </w:trPr>
        <w:tc>
          <w:tcPr>
            <w:tcW w:w="3610"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Les Villedieu</w:t>
            </w:r>
          </w:p>
        </w:tc>
        <w:tc>
          <w:tcPr>
            <w:tcW w:w="1205"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PONTARLIER</w:t>
            </w:r>
          </w:p>
        </w:tc>
      </w:tr>
      <w:tr>
        <w:trPr>
          <w:trHeight w:val="290"/>
        </w:trPr>
        <w:tc>
          <w:tcPr>
            <w:tcW w:w="3610"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Levier</w:t>
            </w:r>
          </w:p>
        </w:tc>
        <w:tc>
          <w:tcPr>
            <w:tcW w:w="1205"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PONTARLIER</w:t>
            </w:r>
          </w:p>
        </w:tc>
      </w:tr>
      <w:tr>
        <w:trPr>
          <w:trHeight w:val="290"/>
        </w:trPr>
        <w:tc>
          <w:tcPr>
            <w:tcW w:w="3610"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lastRenderedPageBreak/>
              <w:t>Liebvillers</w:t>
            </w:r>
          </w:p>
        </w:tc>
        <w:tc>
          <w:tcPr>
            <w:tcW w:w="1205"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POLE B</w:t>
            </w:r>
          </w:p>
        </w:tc>
      </w:tr>
      <w:tr>
        <w:trPr>
          <w:trHeight w:val="290"/>
        </w:trPr>
        <w:tc>
          <w:tcPr>
            <w:tcW w:w="3610"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Liesle</w:t>
            </w:r>
          </w:p>
        </w:tc>
        <w:tc>
          <w:tcPr>
            <w:tcW w:w="1205"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POLE A</w:t>
            </w:r>
          </w:p>
        </w:tc>
      </w:tr>
      <w:tr>
        <w:trPr>
          <w:trHeight w:val="290"/>
        </w:trPr>
        <w:tc>
          <w:tcPr>
            <w:tcW w:w="3610"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Lizine</w:t>
            </w:r>
          </w:p>
        </w:tc>
        <w:tc>
          <w:tcPr>
            <w:tcW w:w="1205"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POLE A</w:t>
            </w:r>
          </w:p>
        </w:tc>
      </w:tr>
      <w:tr>
        <w:trPr>
          <w:trHeight w:val="290"/>
        </w:trPr>
        <w:tc>
          <w:tcPr>
            <w:tcW w:w="3610"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Lods</w:t>
            </w:r>
          </w:p>
        </w:tc>
        <w:tc>
          <w:tcPr>
            <w:tcW w:w="1205"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CHU</w:t>
            </w:r>
          </w:p>
        </w:tc>
      </w:tr>
      <w:tr>
        <w:trPr>
          <w:trHeight w:val="290"/>
        </w:trPr>
        <w:tc>
          <w:tcPr>
            <w:tcW w:w="3610"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Lombard</w:t>
            </w:r>
          </w:p>
        </w:tc>
        <w:tc>
          <w:tcPr>
            <w:tcW w:w="1205"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POLE A</w:t>
            </w:r>
          </w:p>
        </w:tc>
      </w:tr>
      <w:tr>
        <w:trPr>
          <w:trHeight w:val="275"/>
        </w:trPr>
        <w:tc>
          <w:tcPr>
            <w:tcW w:w="3610"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Lomont-sur-Crête</w:t>
            </w:r>
          </w:p>
        </w:tc>
        <w:tc>
          <w:tcPr>
            <w:tcW w:w="1205"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POLE C</w:t>
            </w:r>
          </w:p>
        </w:tc>
      </w:tr>
      <w:tr>
        <w:trPr>
          <w:trHeight w:val="280"/>
        </w:trPr>
        <w:tc>
          <w:tcPr>
            <w:tcW w:w="3610"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Longechaux</w:t>
            </w:r>
          </w:p>
        </w:tc>
        <w:tc>
          <w:tcPr>
            <w:tcW w:w="1205"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POLE B</w:t>
            </w:r>
          </w:p>
        </w:tc>
      </w:tr>
      <w:tr>
        <w:trPr>
          <w:trHeight w:val="269"/>
        </w:trPr>
        <w:tc>
          <w:tcPr>
            <w:tcW w:w="3610"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Longemaison</w:t>
            </w:r>
          </w:p>
        </w:tc>
        <w:tc>
          <w:tcPr>
            <w:tcW w:w="1205"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POLE B</w:t>
            </w:r>
          </w:p>
        </w:tc>
      </w:tr>
      <w:tr>
        <w:trPr>
          <w:trHeight w:val="290"/>
        </w:trPr>
        <w:tc>
          <w:tcPr>
            <w:tcW w:w="3610"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Longevelle-lès-Russey</w:t>
            </w:r>
          </w:p>
        </w:tc>
        <w:tc>
          <w:tcPr>
            <w:tcW w:w="1205"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POLE B</w:t>
            </w:r>
          </w:p>
        </w:tc>
      </w:tr>
      <w:tr>
        <w:trPr>
          <w:trHeight w:val="249"/>
        </w:trPr>
        <w:tc>
          <w:tcPr>
            <w:tcW w:w="3610"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Longevelle-sur-Doubs</w:t>
            </w:r>
          </w:p>
        </w:tc>
        <w:tc>
          <w:tcPr>
            <w:tcW w:w="1205"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POLE C</w:t>
            </w:r>
          </w:p>
        </w:tc>
      </w:tr>
      <w:tr>
        <w:trPr>
          <w:trHeight w:val="290"/>
        </w:trPr>
        <w:tc>
          <w:tcPr>
            <w:tcW w:w="3610"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Longeville</w:t>
            </w:r>
          </w:p>
        </w:tc>
        <w:tc>
          <w:tcPr>
            <w:tcW w:w="1205"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CHU</w:t>
            </w:r>
          </w:p>
        </w:tc>
      </w:tr>
      <w:tr>
        <w:trPr>
          <w:trHeight w:val="290"/>
        </w:trPr>
        <w:tc>
          <w:tcPr>
            <w:tcW w:w="3610"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Longevilles-Mont-d'Or</w:t>
            </w:r>
          </w:p>
        </w:tc>
        <w:tc>
          <w:tcPr>
            <w:tcW w:w="1205"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PONTARLIER</w:t>
            </w:r>
          </w:p>
        </w:tc>
      </w:tr>
      <w:tr>
        <w:trPr>
          <w:trHeight w:val="361"/>
        </w:trPr>
        <w:tc>
          <w:tcPr>
            <w:tcW w:w="3610"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Loray</w:t>
            </w:r>
          </w:p>
        </w:tc>
        <w:tc>
          <w:tcPr>
            <w:tcW w:w="1205"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POLE B</w:t>
            </w:r>
          </w:p>
        </w:tc>
      </w:tr>
      <w:tr>
        <w:trPr>
          <w:trHeight w:val="281"/>
        </w:trPr>
        <w:tc>
          <w:tcPr>
            <w:tcW w:w="3610"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Luxiol</w:t>
            </w:r>
          </w:p>
        </w:tc>
        <w:tc>
          <w:tcPr>
            <w:tcW w:w="1205"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POLE C</w:t>
            </w:r>
          </w:p>
        </w:tc>
      </w:tr>
      <w:tr>
        <w:trPr>
          <w:trHeight w:val="271"/>
        </w:trPr>
        <w:tc>
          <w:tcPr>
            <w:tcW w:w="3610"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Magny-Châtelard</w:t>
            </w:r>
          </w:p>
        </w:tc>
        <w:tc>
          <w:tcPr>
            <w:tcW w:w="1205"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POLE B</w:t>
            </w:r>
          </w:p>
        </w:tc>
      </w:tr>
      <w:tr>
        <w:trPr>
          <w:trHeight w:val="290"/>
        </w:trPr>
        <w:tc>
          <w:tcPr>
            <w:tcW w:w="3610"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Maîche</w:t>
            </w:r>
          </w:p>
        </w:tc>
        <w:tc>
          <w:tcPr>
            <w:tcW w:w="1205"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POLE B</w:t>
            </w:r>
          </w:p>
        </w:tc>
      </w:tr>
      <w:tr>
        <w:trPr>
          <w:trHeight w:val="290"/>
        </w:trPr>
        <w:tc>
          <w:tcPr>
            <w:tcW w:w="3610"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Maisons-du-Bois-Lièvremont</w:t>
            </w:r>
          </w:p>
        </w:tc>
        <w:tc>
          <w:tcPr>
            <w:tcW w:w="1205"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PONTARLIER</w:t>
            </w:r>
          </w:p>
        </w:tc>
      </w:tr>
      <w:tr>
        <w:trPr>
          <w:trHeight w:val="290"/>
        </w:trPr>
        <w:tc>
          <w:tcPr>
            <w:tcW w:w="3610"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Malans</w:t>
            </w:r>
          </w:p>
        </w:tc>
        <w:tc>
          <w:tcPr>
            <w:tcW w:w="1205"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POLE A</w:t>
            </w:r>
          </w:p>
        </w:tc>
      </w:tr>
      <w:tr>
        <w:trPr>
          <w:trHeight w:val="290"/>
        </w:trPr>
        <w:tc>
          <w:tcPr>
            <w:tcW w:w="3610"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Malbrans</w:t>
            </w:r>
          </w:p>
        </w:tc>
        <w:tc>
          <w:tcPr>
            <w:tcW w:w="1205"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CHU</w:t>
            </w:r>
          </w:p>
        </w:tc>
      </w:tr>
      <w:tr>
        <w:trPr>
          <w:trHeight w:val="290"/>
        </w:trPr>
        <w:tc>
          <w:tcPr>
            <w:tcW w:w="3610"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Malbuisson</w:t>
            </w:r>
          </w:p>
        </w:tc>
        <w:tc>
          <w:tcPr>
            <w:tcW w:w="1205"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PONTARLIER</w:t>
            </w:r>
          </w:p>
        </w:tc>
      </w:tr>
      <w:tr>
        <w:trPr>
          <w:trHeight w:val="290"/>
        </w:trPr>
        <w:tc>
          <w:tcPr>
            <w:tcW w:w="3610"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Malpas</w:t>
            </w:r>
          </w:p>
        </w:tc>
        <w:tc>
          <w:tcPr>
            <w:tcW w:w="1205"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PONTARLIER</w:t>
            </w:r>
          </w:p>
        </w:tc>
      </w:tr>
      <w:tr>
        <w:trPr>
          <w:trHeight w:val="290"/>
        </w:trPr>
        <w:tc>
          <w:tcPr>
            <w:tcW w:w="3610"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Mamirolle</w:t>
            </w:r>
          </w:p>
        </w:tc>
        <w:tc>
          <w:tcPr>
            <w:tcW w:w="1205"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CHU</w:t>
            </w:r>
          </w:p>
        </w:tc>
      </w:tr>
      <w:tr>
        <w:trPr>
          <w:trHeight w:val="305"/>
        </w:trPr>
        <w:tc>
          <w:tcPr>
            <w:tcW w:w="3610"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Mancenans</w:t>
            </w:r>
          </w:p>
        </w:tc>
        <w:tc>
          <w:tcPr>
            <w:tcW w:w="1205"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POLE C</w:t>
            </w:r>
          </w:p>
        </w:tc>
      </w:tr>
      <w:tr>
        <w:trPr>
          <w:trHeight w:val="290"/>
        </w:trPr>
        <w:tc>
          <w:tcPr>
            <w:tcW w:w="3610"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Mancenans-Lizerne</w:t>
            </w:r>
          </w:p>
        </w:tc>
        <w:tc>
          <w:tcPr>
            <w:tcW w:w="1205"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POLE B</w:t>
            </w:r>
          </w:p>
        </w:tc>
      </w:tr>
      <w:tr>
        <w:trPr>
          <w:trHeight w:val="290"/>
        </w:trPr>
        <w:tc>
          <w:tcPr>
            <w:tcW w:w="3610"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Marchaux</w:t>
            </w:r>
          </w:p>
        </w:tc>
        <w:tc>
          <w:tcPr>
            <w:tcW w:w="1205"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POLE B</w:t>
            </w:r>
          </w:p>
        </w:tc>
      </w:tr>
      <w:tr>
        <w:trPr>
          <w:trHeight w:val="248"/>
        </w:trPr>
        <w:tc>
          <w:tcPr>
            <w:tcW w:w="3610"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Marvelise</w:t>
            </w:r>
          </w:p>
        </w:tc>
        <w:tc>
          <w:tcPr>
            <w:tcW w:w="1205"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POLE C</w:t>
            </w:r>
          </w:p>
        </w:tc>
      </w:tr>
      <w:tr>
        <w:trPr>
          <w:trHeight w:val="290"/>
        </w:trPr>
        <w:tc>
          <w:tcPr>
            <w:tcW w:w="3610"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Mathay</w:t>
            </w:r>
          </w:p>
        </w:tc>
        <w:tc>
          <w:tcPr>
            <w:tcW w:w="1205"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POLE C</w:t>
            </w:r>
          </w:p>
        </w:tc>
      </w:tr>
      <w:tr>
        <w:trPr>
          <w:trHeight w:val="290"/>
        </w:trPr>
        <w:tc>
          <w:tcPr>
            <w:tcW w:w="3610"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Mazerolles-le-Salin</w:t>
            </w:r>
          </w:p>
        </w:tc>
        <w:tc>
          <w:tcPr>
            <w:tcW w:w="1205"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POLE A</w:t>
            </w:r>
          </w:p>
        </w:tc>
      </w:tr>
      <w:tr>
        <w:trPr>
          <w:trHeight w:val="203"/>
        </w:trPr>
        <w:tc>
          <w:tcPr>
            <w:tcW w:w="3610"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Médière</w:t>
            </w:r>
          </w:p>
        </w:tc>
        <w:tc>
          <w:tcPr>
            <w:tcW w:w="1205"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POLE C</w:t>
            </w:r>
          </w:p>
        </w:tc>
      </w:tr>
      <w:tr>
        <w:trPr>
          <w:trHeight w:val="290"/>
        </w:trPr>
        <w:tc>
          <w:tcPr>
            <w:tcW w:w="3610"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Mercey-le-Grand</w:t>
            </w:r>
          </w:p>
        </w:tc>
        <w:tc>
          <w:tcPr>
            <w:tcW w:w="1205"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POLE A</w:t>
            </w:r>
          </w:p>
        </w:tc>
      </w:tr>
      <w:tr>
        <w:trPr>
          <w:trHeight w:val="290"/>
        </w:trPr>
        <w:tc>
          <w:tcPr>
            <w:tcW w:w="3610"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Mérey-sous-Montrond</w:t>
            </w:r>
          </w:p>
        </w:tc>
        <w:tc>
          <w:tcPr>
            <w:tcW w:w="1205"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CHU</w:t>
            </w:r>
          </w:p>
        </w:tc>
      </w:tr>
      <w:tr>
        <w:trPr>
          <w:trHeight w:val="290"/>
        </w:trPr>
        <w:tc>
          <w:tcPr>
            <w:tcW w:w="3610"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Mérey-Vieilley</w:t>
            </w:r>
          </w:p>
        </w:tc>
        <w:tc>
          <w:tcPr>
            <w:tcW w:w="1205"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POLE B</w:t>
            </w:r>
          </w:p>
        </w:tc>
      </w:tr>
      <w:tr>
        <w:trPr>
          <w:trHeight w:val="290"/>
        </w:trPr>
        <w:tc>
          <w:tcPr>
            <w:tcW w:w="3610"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Mésandans</w:t>
            </w:r>
          </w:p>
        </w:tc>
        <w:tc>
          <w:tcPr>
            <w:tcW w:w="1205"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POLE C</w:t>
            </w:r>
          </w:p>
        </w:tc>
      </w:tr>
      <w:tr>
        <w:trPr>
          <w:trHeight w:val="290"/>
        </w:trPr>
        <w:tc>
          <w:tcPr>
            <w:tcW w:w="3610"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Mesmay</w:t>
            </w:r>
          </w:p>
        </w:tc>
        <w:tc>
          <w:tcPr>
            <w:tcW w:w="1205"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POLE A</w:t>
            </w:r>
          </w:p>
        </w:tc>
      </w:tr>
      <w:tr>
        <w:trPr>
          <w:trHeight w:val="290"/>
        </w:trPr>
        <w:tc>
          <w:tcPr>
            <w:tcW w:w="3610"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Métabief</w:t>
            </w:r>
          </w:p>
        </w:tc>
        <w:tc>
          <w:tcPr>
            <w:tcW w:w="1205"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PONTARLIER</w:t>
            </w:r>
          </w:p>
        </w:tc>
      </w:tr>
      <w:tr>
        <w:trPr>
          <w:trHeight w:val="290"/>
        </w:trPr>
        <w:tc>
          <w:tcPr>
            <w:tcW w:w="3610"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Miserey-Salines</w:t>
            </w:r>
          </w:p>
        </w:tc>
        <w:tc>
          <w:tcPr>
            <w:tcW w:w="1205"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POLE A</w:t>
            </w:r>
          </w:p>
        </w:tc>
      </w:tr>
      <w:tr>
        <w:trPr>
          <w:trHeight w:val="290"/>
        </w:trPr>
        <w:tc>
          <w:tcPr>
            <w:tcW w:w="3610"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Moncey</w:t>
            </w:r>
          </w:p>
        </w:tc>
        <w:tc>
          <w:tcPr>
            <w:tcW w:w="1205"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POLE B</w:t>
            </w:r>
          </w:p>
        </w:tc>
      </w:tr>
      <w:tr>
        <w:trPr>
          <w:trHeight w:val="290"/>
        </w:trPr>
        <w:tc>
          <w:tcPr>
            <w:tcW w:w="3610"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Moncley</w:t>
            </w:r>
          </w:p>
        </w:tc>
        <w:tc>
          <w:tcPr>
            <w:tcW w:w="1205"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POLE A</w:t>
            </w:r>
          </w:p>
        </w:tc>
      </w:tr>
      <w:tr>
        <w:trPr>
          <w:trHeight w:val="290"/>
        </w:trPr>
        <w:tc>
          <w:tcPr>
            <w:tcW w:w="3610"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Mondon</w:t>
            </w:r>
          </w:p>
        </w:tc>
        <w:tc>
          <w:tcPr>
            <w:tcW w:w="1205"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POLE C</w:t>
            </w:r>
          </w:p>
        </w:tc>
      </w:tr>
      <w:tr>
        <w:trPr>
          <w:trHeight w:val="290"/>
        </w:trPr>
        <w:tc>
          <w:tcPr>
            <w:tcW w:w="3610"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Montagney-Servigney</w:t>
            </w:r>
          </w:p>
        </w:tc>
        <w:tc>
          <w:tcPr>
            <w:tcW w:w="1205"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POLE C</w:t>
            </w:r>
          </w:p>
        </w:tc>
      </w:tr>
      <w:tr>
        <w:trPr>
          <w:trHeight w:val="290"/>
        </w:trPr>
        <w:tc>
          <w:tcPr>
            <w:tcW w:w="3610"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Montancy</w:t>
            </w:r>
          </w:p>
        </w:tc>
        <w:tc>
          <w:tcPr>
            <w:tcW w:w="1205"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POLE B</w:t>
            </w:r>
          </w:p>
        </w:tc>
      </w:tr>
      <w:tr>
        <w:trPr>
          <w:trHeight w:val="290"/>
        </w:trPr>
        <w:tc>
          <w:tcPr>
            <w:tcW w:w="3610"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Montandon</w:t>
            </w:r>
          </w:p>
        </w:tc>
        <w:tc>
          <w:tcPr>
            <w:tcW w:w="1205"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POLE B</w:t>
            </w:r>
          </w:p>
        </w:tc>
      </w:tr>
      <w:tr>
        <w:trPr>
          <w:trHeight w:val="290"/>
        </w:trPr>
        <w:tc>
          <w:tcPr>
            <w:tcW w:w="3610"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Montbéliardot</w:t>
            </w:r>
          </w:p>
        </w:tc>
        <w:tc>
          <w:tcPr>
            <w:tcW w:w="1205"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POLE B</w:t>
            </w:r>
          </w:p>
        </w:tc>
      </w:tr>
      <w:tr>
        <w:trPr>
          <w:trHeight w:val="290"/>
        </w:trPr>
        <w:tc>
          <w:tcPr>
            <w:tcW w:w="3610"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Montbenoît</w:t>
            </w:r>
          </w:p>
        </w:tc>
        <w:tc>
          <w:tcPr>
            <w:tcW w:w="1205"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PONTARLIER</w:t>
            </w:r>
          </w:p>
        </w:tc>
      </w:tr>
      <w:tr>
        <w:trPr>
          <w:trHeight w:val="290"/>
        </w:trPr>
        <w:tc>
          <w:tcPr>
            <w:tcW w:w="3610"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Mont-de-Laval</w:t>
            </w:r>
          </w:p>
        </w:tc>
        <w:tc>
          <w:tcPr>
            <w:tcW w:w="1205"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POLE B</w:t>
            </w:r>
          </w:p>
        </w:tc>
      </w:tr>
      <w:tr>
        <w:trPr>
          <w:trHeight w:val="290"/>
        </w:trPr>
        <w:tc>
          <w:tcPr>
            <w:tcW w:w="3610"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Mont-de-Vougney</w:t>
            </w:r>
          </w:p>
        </w:tc>
        <w:tc>
          <w:tcPr>
            <w:tcW w:w="1205"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POLE B</w:t>
            </w:r>
          </w:p>
        </w:tc>
      </w:tr>
      <w:tr>
        <w:trPr>
          <w:trHeight w:val="290"/>
        </w:trPr>
        <w:tc>
          <w:tcPr>
            <w:tcW w:w="3610"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Montécheroux</w:t>
            </w:r>
          </w:p>
        </w:tc>
        <w:tc>
          <w:tcPr>
            <w:tcW w:w="1205"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POLE B</w:t>
            </w:r>
          </w:p>
        </w:tc>
      </w:tr>
      <w:tr>
        <w:trPr>
          <w:trHeight w:val="335"/>
        </w:trPr>
        <w:tc>
          <w:tcPr>
            <w:tcW w:w="3610"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Montenois</w:t>
            </w:r>
          </w:p>
        </w:tc>
        <w:tc>
          <w:tcPr>
            <w:tcW w:w="1205"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POLE C</w:t>
            </w:r>
          </w:p>
        </w:tc>
      </w:tr>
      <w:tr>
        <w:trPr>
          <w:trHeight w:val="290"/>
        </w:trPr>
        <w:tc>
          <w:tcPr>
            <w:tcW w:w="3610"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lastRenderedPageBreak/>
              <w:t>Montfaucon</w:t>
            </w:r>
          </w:p>
        </w:tc>
        <w:tc>
          <w:tcPr>
            <w:tcW w:w="1205"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CHU</w:t>
            </w:r>
          </w:p>
        </w:tc>
      </w:tr>
      <w:tr>
        <w:trPr>
          <w:trHeight w:val="290"/>
        </w:trPr>
        <w:tc>
          <w:tcPr>
            <w:tcW w:w="3610"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Montferrand-le-Château</w:t>
            </w:r>
          </w:p>
        </w:tc>
        <w:tc>
          <w:tcPr>
            <w:tcW w:w="1205"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POLE A</w:t>
            </w:r>
          </w:p>
        </w:tc>
      </w:tr>
      <w:tr>
        <w:trPr>
          <w:trHeight w:val="290"/>
        </w:trPr>
        <w:tc>
          <w:tcPr>
            <w:tcW w:w="3610"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Montflovin</w:t>
            </w:r>
          </w:p>
        </w:tc>
        <w:tc>
          <w:tcPr>
            <w:tcW w:w="1205"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PONTARLIER</w:t>
            </w:r>
          </w:p>
        </w:tc>
      </w:tr>
      <w:tr>
        <w:trPr>
          <w:trHeight w:val="290"/>
        </w:trPr>
        <w:tc>
          <w:tcPr>
            <w:tcW w:w="3610"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Montgesoye</w:t>
            </w:r>
          </w:p>
        </w:tc>
        <w:tc>
          <w:tcPr>
            <w:tcW w:w="1205"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CHU</w:t>
            </w:r>
          </w:p>
        </w:tc>
      </w:tr>
      <w:tr>
        <w:trPr>
          <w:trHeight w:val="188"/>
        </w:trPr>
        <w:tc>
          <w:tcPr>
            <w:tcW w:w="3610"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Montivernage</w:t>
            </w:r>
          </w:p>
        </w:tc>
        <w:tc>
          <w:tcPr>
            <w:tcW w:w="1205"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POLE C</w:t>
            </w:r>
          </w:p>
        </w:tc>
      </w:tr>
      <w:tr>
        <w:trPr>
          <w:trHeight w:val="290"/>
        </w:trPr>
        <w:tc>
          <w:tcPr>
            <w:tcW w:w="3610"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Montjoie-le-Château</w:t>
            </w:r>
          </w:p>
        </w:tc>
        <w:tc>
          <w:tcPr>
            <w:tcW w:w="1205"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POLE B</w:t>
            </w:r>
          </w:p>
        </w:tc>
      </w:tr>
      <w:tr>
        <w:trPr>
          <w:trHeight w:val="290"/>
        </w:trPr>
        <w:tc>
          <w:tcPr>
            <w:tcW w:w="3610"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Montlebon</w:t>
            </w:r>
          </w:p>
        </w:tc>
        <w:tc>
          <w:tcPr>
            <w:tcW w:w="1205"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PONTARLIER</w:t>
            </w:r>
          </w:p>
        </w:tc>
      </w:tr>
      <w:tr>
        <w:trPr>
          <w:trHeight w:val="290"/>
        </w:trPr>
        <w:tc>
          <w:tcPr>
            <w:tcW w:w="3610"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Montmahoux</w:t>
            </w:r>
          </w:p>
        </w:tc>
        <w:tc>
          <w:tcPr>
            <w:tcW w:w="1205"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POLE A</w:t>
            </w:r>
          </w:p>
        </w:tc>
      </w:tr>
      <w:tr>
        <w:trPr>
          <w:trHeight w:val="290"/>
        </w:trPr>
        <w:tc>
          <w:tcPr>
            <w:tcW w:w="3610"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Montperreux</w:t>
            </w:r>
          </w:p>
        </w:tc>
        <w:tc>
          <w:tcPr>
            <w:tcW w:w="1205"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PONTARLIER</w:t>
            </w:r>
          </w:p>
        </w:tc>
      </w:tr>
      <w:tr>
        <w:trPr>
          <w:trHeight w:val="290"/>
        </w:trPr>
        <w:tc>
          <w:tcPr>
            <w:tcW w:w="3610"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Montrond-le-Château</w:t>
            </w:r>
          </w:p>
        </w:tc>
        <w:tc>
          <w:tcPr>
            <w:tcW w:w="1205"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POLE A</w:t>
            </w:r>
          </w:p>
        </w:tc>
      </w:tr>
      <w:tr>
        <w:trPr>
          <w:trHeight w:val="290"/>
        </w:trPr>
        <w:tc>
          <w:tcPr>
            <w:tcW w:w="3610"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Montussaint</w:t>
            </w:r>
          </w:p>
        </w:tc>
        <w:tc>
          <w:tcPr>
            <w:tcW w:w="1205"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POLE C</w:t>
            </w:r>
          </w:p>
        </w:tc>
      </w:tr>
      <w:tr>
        <w:trPr>
          <w:trHeight w:val="260"/>
        </w:trPr>
        <w:tc>
          <w:tcPr>
            <w:tcW w:w="3610"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Morre</w:t>
            </w:r>
          </w:p>
        </w:tc>
        <w:tc>
          <w:tcPr>
            <w:tcW w:w="1205"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CHU</w:t>
            </w:r>
          </w:p>
        </w:tc>
      </w:tr>
      <w:tr>
        <w:trPr>
          <w:trHeight w:val="290"/>
        </w:trPr>
        <w:tc>
          <w:tcPr>
            <w:tcW w:w="3610"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Morteau</w:t>
            </w:r>
          </w:p>
        </w:tc>
        <w:tc>
          <w:tcPr>
            <w:tcW w:w="1205"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PONTARLIER</w:t>
            </w:r>
          </w:p>
        </w:tc>
      </w:tr>
      <w:tr>
        <w:trPr>
          <w:trHeight w:val="290"/>
        </w:trPr>
        <w:tc>
          <w:tcPr>
            <w:tcW w:w="3610"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Mouthe</w:t>
            </w:r>
          </w:p>
        </w:tc>
        <w:tc>
          <w:tcPr>
            <w:tcW w:w="1205"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PONTARLIER</w:t>
            </w:r>
          </w:p>
        </w:tc>
      </w:tr>
      <w:tr>
        <w:trPr>
          <w:trHeight w:val="290"/>
        </w:trPr>
        <w:tc>
          <w:tcPr>
            <w:tcW w:w="3610"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Mouthier-Haute-Pierre</w:t>
            </w:r>
          </w:p>
        </w:tc>
        <w:tc>
          <w:tcPr>
            <w:tcW w:w="1205"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CHU</w:t>
            </w:r>
          </w:p>
        </w:tc>
      </w:tr>
      <w:tr>
        <w:trPr>
          <w:trHeight w:val="290"/>
        </w:trPr>
        <w:tc>
          <w:tcPr>
            <w:tcW w:w="3610"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Myon</w:t>
            </w:r>
          </w:p>
        </w:tc>
        <w:tc>
          <w:tcPr>
            <w:tcW w:w="1205"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POLE A</w:t>
            </w:r>
          </w:p>
        </w:tc>
      </w:tr>
      <w:tr>
        <w:trPr>
          <w:trHeight w:val="290"/>
        </w:trPr>
        <w:tc>
          <w:tcPr>
            <w:tcW w:w="3610"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Naisey-les-Granges</w:t>
            </w:r>
          </w:p>
        </w:tc>
        <w:tc>
          <w:tcPr>
            <w:tcW w:w="1205"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POLE B</w:t>
            </w:r>
          </w:p>
        </w:tc>
      </w:tr>
      <w:tr>
        <w:trPr>
          <w:trHeight w:val="290"/>
        </w:trPr>
        <w:tc>
          <w:tcPr>
            <w:tcW w:w="3610"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Nancray</w:t>
            </w:r>
          </w:p>
        </w:tc>
        <w:tc>
          <w:tcPr>
            <w:tcW w:w="1205"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POLE B</w:t>
            </w:r>
          </w:p>
        </w:tc>
      </w:tr>
      <w:tr>
        <w:trPr>
          <w:trHeight w:val="290"/>
        </w:trPr>
        <w:tc>
          <w:tcPr>
            <w:tcW w:w="3610"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Nans</w:t>
            </w:r>
          </w:p>
        </w:tc>
        <w:tc>
          <w:tcPr>
            <w:tcW w:w="1205"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POLE C</w:t>
            </w:r>
          </w:p>
        </w:tc>
      </w:tr>
      <w:tr>
        <w:trPr>
          <w:trHeight w:val="290"/>
        </w:trPr>
        <w:tc>
          <w:tcPr>
            <w:tcW w:w="3610"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Nans-sous-Sainte-Anne</w:t>
            </w:r>
          </w:p>
        </w:tc>
        <w:tc>
          <w:tcPr>
            <w:tcW w:w="1205"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POLE A</w:t>
            </w:r>
          </w:p>
        </w:tc>
      </w:tr>
      <w:tr>
        <w:trPr>
          <w:trHeight w:val="290"/>
        </w:trPr>
        <w:tc>
          <w:tcPr>
            <w:tcW w:w="3610"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Narbief</w:t>
            </w:r>
          </w:p>
        </w:tc>
        <w:tc>
          <w:tcPr>
            <w:tcW w:w="1205"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POLE B</w:t>
            </w:r>
          </w:p>
        </w:tc>
      </w:tr>
      <w:tr>
        <w:trPr>
          <w:trHeight w:val="290"/>
        </w:trPr>
        <w:tc>
          <w:tcPr>
            <w:tcW w:w="3610"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Neuchâtel-Urtière</w:t>
            </w:r>
          </w:p>
        </w:tc>
        <w:tc>
          <w:tcPr>
            <w:tcW w:w="1205"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POLE C</w:t>
            </w:r>
          </w:p>
        </w:tc>
      </w:tr>
      <w:tr>
        <w:trPr>
          <w:trHeight w:val="290"/>
        </w:trPr>
        <w:tc>
          <w:tcPr>
            <w:tcW w:w="3610"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Noël-Cerneux</w:t>
            </w:r>
          </w:p>
        </w:tc>
        <w:tc>
          <w:tcPr>
            <w:tcW w:w="1205"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POLE B</w:t>
            </w:r>
          </w:p>
        </w:tc>
      </w:tr>
      <w:tr>
        <w:trPr>
          <w:trHeight w:val="290"/>
        </w:trPr>
        <w:tc>
          <w:tcPr>
            <w:tcW w:w="3610"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Noirefontaine</w:t>
            </w:r>
          </w:p>
        </w:tc>
        <w:tc>
          <w:tcPr>
            <w:tcW w:w="1205"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POLE C</w:t>
            </w:r>
          </w:p>
        </w:tc>
      </w:tr>
      <w:tr>
        <w:trPr>
          <w:trHeight w:val="290"/>
        </w:trPr>
        <w:tc>
          <w:tcPr>
            <w:tcW w:w="3610"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Noironte</w:t>
            </w:r>
          </w:p>
        </w:tc>
        <w:tc>
          <w:tcPr>
            <w:tcW w:w="1205"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POLE A</w:t>
            </w:r>
          </w:p>
        </w:tc>
      </w:tr>
      <w:tr>
        <w:trPr>
          <w:trHeight w:val="290"/>
        </w:trPr>
        <w:tc>
          <w:tcPr>
            <w:tcW w:w="3610"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Novillars</w:t>
            </w:r>
          </w:p>
        </w:tc>
        <w:tc>
          <w:tcPr>
            <w:tcW w:w="1205"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POLE B</w:t>
            </w:r>
          </w:p>
        </w:tc>
      </w:tr>
      <w:tr>
        <w:trPr>
          <w:trHeight w:val="290"/>
        </w:trPr>
        <w:tc>
          <w:tcPr>
            <w:tcW w:w="3610"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Ollans</w:t>
            </w:r>
          </w:p>
        </w:tc>
        <w:tc>
          <w:tcPr>
            <w:tcW w:w="1205"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POLE B</w:t>
            </w:r>
          </w:p>
        </w:tc>
      </w:tr>
      <w:tr>
        <w:trPr>
          <w:trHeight w:val="301"/>
        </w:trPr>
        <w:tc>
          <w:tcPr>
            <w:tcW w:w="3610"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Onans</w:t>
            </w:r>
          </w:p>
        </w:tc>
        <w:tc>
          <w:tcPr>
            <w:tcW w:w="1205"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POLE C</w:t>
            </w:r>
          </w:p>
        </w:tc>
      </w:tr>
      <w:tr>
        <w:trPr>
          <w:trHeight w:val="278"/>
        </w:trPr>
        <w:tc>
          <w:tcPr>
            <w:tcW w:w="3610"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Orchamps-Vennes</w:t>
            </w:r>
          </w:p>
        </w:tc>
        <w:tc>
          <w:tcPr>
            <w:tcW w:w="1205"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POLE B</w:t>
            </w:r>
          </w:p>
        </w:tc>
      </w:tr>
      <w:tr>
        <w:trPr>
          <w:trHeight w:val="290"/>
        </w:trPr>
        <w:tc>
          <w:tcPr>
            <w:tcW w:w="3610"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Orgeans-Blanchefontaine</w:t>
            </w:r>
          </w:p>
        </w:tc>
        <w:tc>
          <w:tcPr>
            <w:tcW w:w="1205"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POLE B</w:t>
            </w:r>
          </w:p>
        </w:tc>
      </w:tr>
      <w:tr>
        <w:trPr>
          <w:trHeight w:val="242"/>
        </w:trPr>
        <w:tc>
          <w:tcPr>
            <w:tcW w:w="3610"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Ornans (</w:t>
            </w:r>
            <w:r>
              <w:rPr>
                <w:rFonts w:ascii="Calibri" w:eastAsia="Times New Roman" w:hAnsi="Calibri" w:cs="Calibri"/>
                <w:i/>
                <w:color w:val="000000"/>
                <w:kern w:val="0"/>
                <w:sz w:val="20"/>
                <w:szCs w:val="22"/>
                <w:lang w:eastAsia="fr-FR" w:bidi="ar-SA"/>
              </w:rPr>
              <w:t>Bonnevaux-le-Prieuré rattaché</w:t>
            </w:r>
            <w:r>
              <w:rPr>
                <w:rFonts w:ascii="Calibri" w:eastAsia="Times New Roman" w:hAnsi="Calibri" w:cs="Calibri"/>
                <w:color w:val="000000"/>
                <w:kern w:val="0"/>
                <w:sz w:val="22"/>
                <w:szCs w:val="22"/>
                <w:lang w:eastAsia="fr-FR" w:bidi="ar-SA"/>
              </w:rPr>
              <w:t>)</w:t>
            </w:r>
          </w:p>
        </w:tc>
        <w:tc>
          <w:tcPr>
            <w:tcW w:w="1205"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CHU</w:t>
            </w:r>
          </w:p>
        </w:tc>
      </w:tr>
      <w:tr>
        <w:trPr>
          <w:trHeight w:val="252"/>
        </w:trPr>
        <w:tc>
          <w:tcPr>
            <w:tcW w:w="3610"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Orsans</w:t>
            </w:r>
          </w:p>
        </w:tc>
        <w:tc>
          <w:tcPr>
            <w:tcW w:w="1205"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POLE B</w:t>
            </w:r>
          </w:p>
        </w:tc>
      </w:tr>
      <w:tr>
        <w:trPr>
          <w:trHeight w:val="290"/>
        </w:trPr>
        <w:tc>
          <w:tcPr>
            <w:tcW w:w="3610"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Orve</w:t>
            </w:r>
          </w:p>
        </w:tc>
        <w:tc>
          <w:tcPr>
            <w:tcW w:w="1205"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POLE C</w:t>
            </w:r>
          </w:p>
        </w:tc>
      </w:tr>
      <w:tr>
        <w:trPr>
          <w:trHeight w:val="290"/>
        </w:trPr>
        <w:tc>
          <w:tcPr>
            <w:tcW w:w="3610"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Osse</w:t>
            </w:r>
          </w:p>
        </w:tc>
        <w:tc>
          <w:tcPr>
            <w:tcW w:w="1205"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POLE B</w:t>
            </w:r>
          </w:p>
        </w:tc>
      </w:tr>
      <w:tr>
        <w:trPr>
          <w:trHeight w:val="290"/>
        </w:trPr>
        <w:tc>
          <w:tcPr>
            <w:tcW w:w="3610"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Osselle-Routelle</w:t>
            </w:r>
          </w:p>
        </w:tc>
        <w:tc>
          <w:tcPr>
            <w:tcW w:w="1205"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POLE A</w:t>
            </w:r>
          </w:p>
        </w:tc>
      </w:tr>
      <w:tr>
        <w:trPr>
          <w:trHeight w:val="290"/>
        </w:trPr>
        <w:tc>
          <w:tcPr>
            <w:tcW w:w="3610"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Ougney-Douvot</w:t>
            </w:r>
          </w:p>
        </w:tc>
        <w:tc>
          <w:tcPr>
            <w:tcW w:w="1205"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POLE B</w:t>
            </w:r>
          </w:p>
        </w:tc>
      </w:tr>
      <w:tr>
        <w:trPr>
          <w:trHeight w:val="290"/>
        </w:trPr>
        <w:tc>
          <w:tcPr>
            <w:tcW w:w="3610"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Ouhans</w:t>
            </w:r>
          </w:p>
        </w:tc>
        <w:tc>
          <w:tcPr>
            <w:tcW w:w="1205"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PONTARLIER</w:t>
            </w:r>
          </w:p>
        </w:tc>
      </w:tr>
      <w:tr>
        <w:trPr>
          <w:trHeight w:val="178"/>
        </w:trPr>
        <w:tc>
          <w:tcPr>
            <w:tcW w:w="3610"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Ouvans</w:t>
            </w:r>
          </w:p>
        </w:tc>
        <w:tc>
          <w:tcPr>
            <w:tcW w:w="1205"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POLE B</w:t>
            </w:r>
          </w:p>
        </w:tc>
      </w:tr>
      <w:tr>
        <w:trPr>
          <w:trHeight w:val="290"/>
        </w:trPr>
        <w:tc>
          <w:tcPr>
            <w:tcW w:w="3610"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Oye-et-Pallet</w:t>
            </w:r>
          </w:p>
        </w:tc>
        <w:tc>
          <w:tcPr>
            <w:tcW w:w="1205"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PONTARLIER</w:t>
            </w:r>
          </w:p>
        </w:tc>
      </w:tr>
      <w:tr>
        <w:trPr>
          <w:trHeight w:val="290"/>
        </w:trPr>
        <w:tc>
          <w:tcPr>
            <w:tcW w:w="3610"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Palantine</w:t>
            </w:r>
          </w:p>
        </w:tc>
        <w:tc>
          <w:tcPr>
            <w:tcW w:w="1205"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POLE A</w:t>
            </w:r>
          </w:p>
        </w:tc>
      </w:tr>
      <w:tr>
        <w:trPr>
          <w:trHeight w:val="290"/>
        </w:trPr>
        <w:tc>
          <w:tcPr>
            <w:tcW w:w="3610"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Palise</w:t>
            </w:r>
          </w:p>
        </w:tc>
        <w:tc>
          <w:tcPr>
            <w:tcW w:w="1205"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POLE B</w:t>
            </w:r>
          </w:p>
        </w:tc>
      </w:tr>
      <w:tr>
        <w:trPr>
          <w:trHeight w:val="290"/>
        </w:trPr>
        <w:tc>
          <w:tcPr>
            <w:tcW w:w="3610"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Paroy</w:t>
            </w:r>
          </w:p>
        </w:tc>
        <w:tc>
          <w:tcPr>
            <w:tcW w:w="1205"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POLE A</w:t>
            </w:r>
          </w:p>
        </w:tc>
      </w:tr>
      <w:tr>
        <w:trPr>
          <w:trHeight w:val="239"/>
        </w:trPr>
        <w:tc>
          <w:tcPr>
            <w:tcW w:w="3610"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Passavant</w:t>
            </w:r>
          </w:p>
        </w:tc>
        <w:tc>
          <w:tcPr>
            <w:tcW w:w="1205"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POLE C</w:t>
            </w:r>
          </w:p>
        </w:tc>
      </w:tr>
      <w:tr>
        <w:trPr>
          <w:trHeight w:val="228"/>
        </w:trPr>
        <w:tc>
          <w:tcPr>
            <w:tcW w:w="3610"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Passonfontaine</w:t>
            </w:r>
          </w:p>
        </w:tc>
        <w:tc>
          <w:tcPr>
            <w:tcW w:w="1205"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POLE B</w:t>
            </w:r>
          </w:p>
        </w:tc>
      </w:tr>
      <w:tr>
        <w:trPr>
          <w:trHeight w:val="290"/>
        </w:trPr>
        <w:tc>
          <w:tcPr>
            <w:tcW w:w="3610"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Pays de Clerval</w:t>
            </w:r>
          </w:p>
        </w:tc>
        <w:tc>
          <w:tcPr>
            <w:tcW w:w="1205"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POLE C</w:t>
            </w:r>
          </w:p>
        </w:tc>
      </w:tr>
      <w:tr>
        <w:trPr>
          <w:trHeight w:val="290"/>
        </w:trPr>
        <w:tc>
          <w:tcPr>
            <w:tcW w:w="3610"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Pelousey</w:t>
            </w:r>
          </w:p>
        </w:tc>
        <w:tc>
          <w:tcPr>
            <w:tcW w:w="1205"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POLE A</w:t>
            </w:r>
          </w:p>
        </w:tc>
      </w:tr>
      <w:tr>
        <w:trPr>
          <w:trHeight w:val="290"/>
        </w:trPr>
        <w:tc>
          <w:tcPr>
            <w:tcW w:w="3610"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Péseux</w:t>
            </w:r>
          </w:p>
        </w:tc>
        <w:tc>
          <w:tcPr>
            <w:tcW w:w="1205"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POLE C</w:t>
            </w:r>
          </w:p>
        </w:tc>
      </w:tr>
      <w:tr>
        <w:trPr>
          <w:trHeight w:val="290"/>
        </w:trPr>
        <w:tc>
          <w:tcPr>
            <w:tcW w:w="3610"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Pessans</w:t>
            </w:r>
          </w:p>
        </w:tc>
        <w:tc>
          <w:tcPr>
            <w:tcW w:w="1205"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POLE A</w:t>
            </w:r>
          </w:p>
        </w:tc>
      </w:tr>
      <w:tr>
        <w:trPr>
          <w:trHeight w:val="290"/>
        </w:trPr>
        <w:tc>
          <w:tcPr>
            <w:tcW w:w="3610"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Petite-Chaux</w:t>
            </w:r>
          </w:p>
        </w:tc>
        <w:tc>
          <w:tcPr>
            <w:tcW w:w="1205"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PONTARLIER</w:t>
            </w:r>
          </w:p>
        </w:tc>
      </w:tr>
      <w:tr>
        <w:trPr>
          <w:trHeight w:val="309"/>
        </w:trPr>
        <w:tc>
          <w:tcPr>
            <w:tcW w:w="3610"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lastRenderedPageBreak/>
              <w:t>Pierrefontaine-les-Varans</w:t>
            </w:r>
          </w:p>
        </w:tc>
        <w:tc>
          <w:tcPr>
            <w:tcW w:w="1205"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POLE B</w:t>
            </w:r>
          </w:p>
        </w:tc>
      </w:tr>
      <w:tr>
        <w:trPr>
          <w:trHeight w:val="290"/>
        </w:trPr>
        <w:tc>
          <w:tcPr>
            <w:tcW w:w="3610"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Pirey</w:t>
            </w:r>
          </w:p>
        </w:tc>
        <w:tc>
          <w:tcPr>
            <w:tcW w:w="1205"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POLE A</w:t>
            </w:r>
          </w:p>
        </w:tc>
      </w:tr>
      <w:tr>
        <w:trPr>
          <w:trHeight w:val="290"/>
        </w:trPr>
        <w:tc>
          <w:tcPr>
            <w:tcW w:w="3610"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Placey</w:t>
            </w:r>
          </w:p>
        </w:tc>
        <w:tc>
          <w:tcPr>
            <w:tcW w:w="1205"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POLE A</w:t>
            </w:r>
          </w:p>
        </w:tc>
      </w:tr>
      <w:tr>
        <w:trPr>
          <w:trHeight w:val="290"/>
        </w:trPr>
        <w:tc>
          <w:tcPr>
            <w:tcW w:w="3610"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Plaimbois-du-Miroir</w:t>
            </w:r>
          </w:p>
        </w:tc>
        <w:tc>
          <w:tcPr>
            <w:tcW w:w="1205"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POLE B</w:t>
            </w:r>
          </w:p>
        </w:tc>
      </w:tr>
      <w:tr>
        <w:trPr>
          <w:trHeight w:val="355"/>
        </w:trPr>
        <w:tc>
          <w:tcPr>
            <w:tcW w:w="3610"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Plaimbois-Vennes</w:t>
            </w:r>
          </w:p>
        </w:tc>
        <w:tc>
          <w:tcPr>
            <w:tcW w:w="1205"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POLE B</w:t>
            </w:r>
          </w:p>
        </w:tc>
      </w:tr>
      <w:tr>
        <w:trPr>
          <w:trHeight w:val="290"/>
        </w:trPr>
        <w:tc>
          <w:tcPr>
            <w:tcW w:w="3610"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Pompierre-sur-Doubs</w:t>
            </w:r>
          </w:p>
        </w:tc>
        <w:tc>
          <w:tcPr>
            <w:tcW w:w="1205"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POLE C</w:t>
            </w:r>
          </w:p>
        </w:tc>
      </w:tr>
      <w:tr>
        <w:trPr>
          <w:trHeight w:val="290"/>
        </w:trPr>
        <w:tc>
          <w:tcPr>
            <w:tcW w:w="3610"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Pontarlier</w:t>
            </w:r>
          </w:p>
        </w:tc>
        <w:tc>
          <w:tcPr>
            <w:tcW w:w="1205"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PONTARLIER</w:t>
            </w:r>
          </w:p>
        </w:tc>
      </w:tr>
      <w:tr>
        <w:trPr>
          <w:trHeight w:val="290"/>
        </w:trPr>
        <w:tc>
          <w:tcPr>
            <w:tcW w:w="3610"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Pont-de-Roide</w:t>
            </w:r>
          </w:p>
        </w:tc>
        <w:tc>
          <w:tcPr>
            <w:tcW w:w="1205"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POLE C</w:t>
            </w:r>
          </w:p>
        </w:tc>
      </w:tr>
      <w:tr>
        <w:trPr>
          <w:trHeight w:val="218"/>
        </w:trPr>
        <w:tc>
          <w:tcPr>
            <w:tcW w:w="3610"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Pont-les-Moulins</w:t>
            </w:r>
          </w:p>
        </w:tc>
        <w:tc>
          <w:tcPr>
            <w:tcW w:w="1205"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POLE C</w:t>
            </w:r>
          </w:p>
        </w:tc>
      </w:tr>
      <w:tr>
        <w:trPr>
          <w:trHeight w:val="290"/>
        </w:trPr>
        <w:tc>
          <w:tcPr>
            <w:tcW w:w="3610"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Pouilley-Français</w:t>
            </w:r>
          </w:p>
        </w:tc>
        <w:tc>
          <w:tcPr>
            <w:tcW w:w="1205"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POLE A</w:t>
            </w:r>
          </w:p>
        </w:tc>
      </w:tr>
      <w:tr>
        <w:trPr>
          <w:trHeight w:val="290"/>
        </w:trPr>
        <w:tc>
          <w:tcPr>
            <w:tcW w:w="3610"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Pouilley-les-Vignes</w:t>
            </w:r>
          </w:p>
        </w:tc>
        <w:tc>
          <w:tcPr>
            <w:tcW w:w="1205"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POLE A</w:t>
            </w:r>
          </w:p>
        </w:tc>
      </w:tr>
      <w:tr>
        <w:trPr>
          <w:trHeight w:val="290"/>
        </w:trPr>
        <w:tc>
          <w:tcPr>
            <w:tcW w:w="3610"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Pouligney-Lusans</w:t>
            </w:r>
          </w:p>
        </w:tc>
        <w:tc>
          <w:tcPr>
            <w:tcW w:w="1205"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POLE C</w:t>
            </w:r>
          </w:p>
        </w:tc>
      </w:tr>
      <w:tr>
        <w:trPr>
          <w:trHeight w:val="290"/>
        </w:trPr>
        <w:tc>
          <w:tcPr>
            <w:tcW w:w="3610"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Provenchère</w:t>
            </w:r>
          </w:p>
        </w:tc>
        <w:tc>
          <w:tcPr>
            <w:tcW w:w="1205"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POLE B</w:t>
            </w:r>
          </w:p>
        </w:tc>
      </w:tr>
      <w:tr>
        <w:trPr>
          <w:trHeight w:val="290"/>
        </w:trPr>
        <w:tc>
          <w:tcPr>
            <w:tcW w:w="3610"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Puessans</w:t>
            </w:r>
          </w:p>
        </w:tc>
        <w:tc>
          <w:tcPr>
            <w:tcW w:w="1205"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POLE C</w:t>
            </w:r>
          </w:p>
        </w:tc>
      </w:tr>
      <w:tr>
        <w:trPr>
          <w:trHeight w:val="290"/>
        </w:trPr>
        <w:tc>
          <w:tcPr>
            <w:tcW w:w="3610"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Pugey</w:t>
            </w:r>
          </w:p>
        </w:tc>
        <w:tc>
          <w:tcPr>
            <w:tcW w:w="1205"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POLE A</w:t>
            </w:r>
          </w:p>
        </w:tc>
      </w:tr>
      <w:tr>
        <w:trPr>
          <w:trHeight w:val="290"/>
        </w:trPr>
        <w:tc>
          <w:tcPr>
            <w:tcW w:w="3610"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Quingey</w:t>
            </w:r>
          </w:p>
        </w:tc>
        <w:tc>
          <w:tcPr>
            <w:tcW w:w="1205"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POLE A</w:t>
            </w:r>
          </w:p>
        </w:tc>
      </w:tr>
      <w:tr>
        <w:trPr>
          <w:trHeight w:val="290"/>
        </w:trPr>
        <w:tc>
          <w:tcPr>
            <w:tcW w:w="3610"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Rahon</w:t>
            </w:r>
          </w:p>
        </w:tc>
        <w:tc>
          <w:tcPr>
            <w:tcW w:w="1205"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POLE C</w:t>
            </w:r>
          </w:p>
        </w:tc>
      </w:tr>
      <w:tr>
        <w:trPr>
          <w:trHeight w:val="290"/>
        </w:trPr>
        <w:tc>
          <w:tcPr>
            <w:tcW w:w="3610"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Rancenay</w:t>
            </w:r>
          </w:p>
        </w:tc>
        <w:tc>
          <w:tcPr>
            <w:tcW w:w="1205"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POLE A</w:t>
            </w:r>
          </w:p>
        </w:tc>
      </w:tr>
      <w:tr>
        <w:trPr>
          <w:trHeight w:val="290"/>
        </w:trPr>
        <w:tc>
          <w:tcPr>
            <w:tcW w:w="3610"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Randevillers</w:t>
            </w:r>
          </w:p>
        </w:tc>
        <w:tc>
          <w:tcPr>
            <w:tcW w:w="1205"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POLE C</w:t>
            </w:r>
          </w:p>
        </w:tc>
      </w:tr>
      <w:tr>
        <w:trPr>
          <w:trHeight w:val="255"/>
        </w:trPr>
        <w:tc>
          <w:tcPr>
            <w:tcW w:w="3610"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Rang</w:t>
            </w:r>
          </w:p>
        </w:tc>
        <w:tc>
          <w:tcPr>
            <w:tcW w:w="1205"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POLE C</w:t>
            </w:r>
          </w:p>
        </w:tc>
      </w:tr>
      <w:tr>
        <w:trPr>
          <w:trHeight w:val="290"/>
        </w:trPr>
        <w:tc>
          <w:tcPr>
            <w:tcW w:w="3610"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Recologne</w:t>
            </w:r>
          </w:p>
        </w:tc>
        <w:tc>
          <w:tcPr>
            <w:tcW w:w="1205"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POLE A</w:t>
            </w:r>
          </w:p>
        </w:tc>
      </w:tr>
      <w:tr>
        <w:trPr>
          <w:trHeight w:val="290"/>
        </w:trPr>
        <w:tc>
          <w:tcPr>
            <w:tcW w:w="3610"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Reculfoz</w:t>
            </w:r>
          </w:p>
        </w:tc>
        <w:tc>
          <w:tcPr>
            <w:tcW w:w="1205"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PONTARLIER</w:t>
            </w:r>
          </w:p>
        </w:tc>
      </w:tr>
      <w:tr>
        <w:trPr>
          <w:trHeight w:val="290"/>
        </w:trPr>
        <w:tc>
          <w:tcPr>
            <w:tcW w:w="3610"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Rémondans-Vaivre</w:t>
            </w:r>
          </w:p>
        </w:tc>
        <w:tc>
          <w:tcPr>
            <w:tcW w:w="1205"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POLE C</w:t>
            </w:r>
          </w:p>
        </w:tc>
      </w:tr>
      <w:tr>
        <w:trPr>
          <w:trHeight w:val="290"/>
        </w:trPr>
        <w:tc>
          <w:tcPr>
            <w:tcW w:w="3610"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Remoray-Boujeons</w:t>
            </w:r>
          </w:p>
        </w:tc>
        <w:tc>
          <w:tcPr>
            <w:tcW w:w="1205"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PONTARLIER</w:t>
            </w:r>
          </w:p>
        </w:tc>
      </w:tr>
      <w:tr>
        <w:trPr>
          <w:trHeight w:val="290"/>
        </w:trPr>
        <w:tc>
          <w:tcPr>
            <w:tcW w:w="3610"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Renédale</w:t>
            </w:r>
          </w:p>
        </w:tc>
        <w:tc>
          <w:tcPr>
            <w:tcW w:w="1205"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PONTARLIER</w:t>
            </w:r>
          </w:p>
        </w:tc>
      </w:tr>
      <w:tr>
        <w:trPr>
          <w:trHeight w:val="290"/>
        </w:trPr>
        <w:tc>
          <w:tcPr>
            <w:tcW w:w="3610"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Rennes-sur-Loue</w:t>
            </w:r>
          </w:p>
        </w:tc>
        <w:tc>
          <w:tcPr>
            <w:tcW w:w="1205"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POLE A</w:t>
            </w:r>
          </w:p>
        </w:tc>
      </w:tr>
      <w:tr>
        <w:trPr>
          <w:trHeight w:val="290"/>
        </w:trPr>
        <w:tc>
          <w:tcPr>
            <w:tcW w:w="3610"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Reugney</w:t>
            </w:r>
          </w:p>
        </w:tc>
        <w:tc>
          <w:tcPr>
            <w:tcW w:w="1205"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POLE A</w:t>
            </w:r>
          </w:p>
        </w:tc>
      </w:tr>
      <w:tr>
        <w:trPr>
          <w:trHeight w:val="290"/>
        </w:trPr>
        <w:tc>
          <w:tcPr>
            <w:tcW w:w="3610"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Rigney</w:t>
            </w:r>
          </w:p>
        </w:tc>
        <w:tc>
          <w:tcPr>
            <w:tcW w:w="1205"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POLE B</w:t>
            </w:r>
          </w:p>
        </w:tc>
      </w:tr>
      <w:tr>
        <w:trPr>
          <w:trHeight w:val="290"/>
        </w:trPr>
        <w:tc>
          <w:tcPr>
            <w:tcW w:w="3610"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Rignosot</w:t>
            </w:r>
          </w:p>
        </w:tc>
        <w:tc>
          <w:tcPr>
            <w:tcW w:w="1205"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POLE B</w:t>
            </w:r>
          </w:p>
        </w:tc>
      </w:tr>
      <w:tr>
        <w:trPr>
          <w:trHeight w:val="290"/>
        </w:trPr>
        <w:tc>
          <w:tcPr>
            <w:tcW w:w="3610"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Rillans</w:t>
            </w:r>
          </w:p>
        </w:tc>
        <w:tc>
          <w:tcPr>
            <w:tcW w:w="1205"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POLE C</w:t>
            </w:r>
          </w:p>
        </w:tc>
      </w:tr>
      <w:tr>
        <w:trPr>
          <w:trHeight w:val="290"/>
        </w:trPr>
        <w:tc>
          <w:tcPr>
            <w:tcW w:w="3610"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Rochejean</w:t>
            </w:r>
          </w:p>
        </w:tc>
        <w:tc>
          <w:tcPr>
            <w:tcW w:w="1205"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PONTARLIER</w:t>
            </w:r>
          </w:p>
        </w:tc>
      </w:tr>
      <w:tr>
        <w:trPr>
          <w:trHeight w:val="290"/>
        </w:trPr>
        <w:tc>
          <w:tcPr>
            <w:tcW w:w="3610"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Roche-lès-Clerval</w:t>
            </w:r>
          </w:p>
        </w:tc>
        <w:tc>
          <w:tcPr>
            <w:tcW w:w="1205"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POLE C</w:t>
            </w:r>
          </w:p>
        </w:tc>
      </w:tr>
      <w:tr>
        <w:trPr>
          <w:trHeight w:val="290"/>
        </w:trPr>
        <w:tc>
          <w:tcPr>
            <w:tcW w:w="3610"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Roche-lez-Beaupré</w:t>
            </w:r>
          </w:p>
        </w:tc>
        <w:tc>
          <w:tcPr>
            <w:tcW w:w="1205"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POLE B</w:t>
            </w:r>
          </w:p>
        </w:tc>
      </w:tr>
      <w:tr>
        <w:trPr>
          <w:trHeight w:val="290"/>
        </w:trPr>
        <w:tc>
          <w:tcPr>
            <w:tcW w:w="3610"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Rognon</w:t>
            </w:r>
          </w:p>
        </w:tc>
        <w:tc>
          <w:tcPr>
            <w:tcW w:w="1205"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POLE C</w:t>
            </w:r>
          </w:p>
        </w:tc>
      </w:tr>
      <w:tr>
        <w:trPr>
          <w:trHeight w:val="290"/>
        </w:trPr>
        <w:tc>
          <w:tcPr>
            <w:tcW w:w="3610"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Romain</w:t>
            </w:r>
          </w:p>
        </w:tc>
        <w:tc>
          <w:tcPr>
            <w:tcW w:w="1205"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POLE C</w:t>
            </w:r>
          </w:p>
        </w:tc>
      </w:tr>
      <w:tr>
        <w:trPr>
          <w:trHeight w:val="290"/>
        </w:trPr>
        <w:tc>
          <w:tcPr>
            <w:tcW w:w="3610"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Ronchaux</w:t>
            </w:r>
          </w:p>
        </w:tc>
        <w:tc>
          <w:tcPr>
            <w:tcW w:w="1205"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POLE A</w:t>
            </w:r>
          </w:p>
        </w:tc>
      </w:tr>
      <w:tr>
        <w:trPr>
          <w:trHeight w:val="290"/>
        </w:trPr>
        <w:tc>
          <w:tcPr>
            <w:tcW w:w="3610"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Rondefontaine</w:t>
            </w:r>
          </w:p>
        </w:tc>
        <w:tc>
          <w:tcPr>
            <w:tcW w:w="1205"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PONTARLIER</w:t>
            </w:r>
          </w:p>
        </w:tc>
      </w:tr>
      <w:tr>
        <w:trPr>
          <w:trHeight w:val="290"/>
        </w:trPr>
        <w:tc>
          <w:tcPr>
            <w:tcW w:w="3610"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Roset-Fluans</w:t>
            </w:r>
          </w:p>
        </w:tc>
        <w:tc>
          <w:tcPr>
            <w:tcW w:w="1205"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POLE A</w:t>
            </w:r>
          </w:p>
        </w:tc>
      </w:tr>
      <w:tr>
        <w:trPr>
          <w:trHeight w:val="290"/>
        </w:trPr>
        <w:tc>
          <w:tcPr>
            <w:tcW w:w="3610"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Rosières-sur-Barbèche</w:t>
            </w:r>
          </w:p>
        </w:tc>
        <w:tc>
          <w:tcPr>
            <w:tcW w:w="1205"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POLE C</w:t>
            </w:r>
          </w:p>
        </w:tc>
      </w:tr>
      <w:tr>
        <w:trPr>
          <w:trHeight w:val="290"/>
        </w:trPr>
        <w:tc>
          <w:tcPr>
            <w:tcW w:w="3610"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Rosureux</w:t>
            </w:r>
          </w:p>
        </w:tc>
        <w:tc>
          <w:tcPr>
            <w:tcW w:w="1205"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POLE B</w:t>
            </w:r>
          </w:p>
        </w:tc>
      </w:tr>
      <w:tr>
        <w:trPr>
          <w:trHeight w:val="290"/>
        </w:trPr>
        <w:tc>
          <w:tcPr>
            <w:tcW w:w="3610"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Rougemont</w:t>
            </w:r>
          </w:p>
        </w:tc>
        <w:tc>
          <w:tcPr>
            <w:tcW w:w="1205"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POLE C</w:t>
            </w:r>
          </w:p>
        </w:tc>
      </w:tr>
      <w:tr>
        <w:trPr>
          <w:trHeight w:val="290"/>
        </w:trPr>
        <w:tc>
          <w:tcPr>
            <w:tcW w:w="3610"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Rougemontot</w:t>
            </w:r>
          </w:p>
        </w:tc>
        <w:tc>
          <w:tcPr>
            <w:tcW w:w="1205"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POLE B</w:t>
            </w:r>
          </w:p>
        </w:tc>
      </w:tr>
      <w:tr>
        <w:trPr>
          <w:trHeight w:val="290"/>
        </w:trPr>
        <w:tc>
          <w:tcPr>
            <w:tcW w:w="3610"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Rouhe</w:t>
            </w:r>
          </w:p>
        </w:tc>
        <w:tc>
          <w:tcPr>
            <w:tcW w:w="1205"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POLE A</w:t>
            </w:r>
          </w:p>
        </w:tc>
      </w:tr>
      <w:tr>
        <w:trPr>
          <w:trHeight w:val="290"/>
        </w:trPr>
        <w:tc>
          <w:tcPr>
            <w:tcW w:w="3610"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Roulans</w:t>
            </w:r>
          </w:p>
        </w:tc>
        <w:tc>
          <w:tcPr>
            <w:tcW w:w="1205"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POLE C</w:t>
            </w:r>
          </w:p>
        </w:tc>
      </w:tr>
      <w:tr>
        <w:trPr>
          <w:trHeight w:val="290"/>
        </w:trPr>
        <w:tc>
          <w:tcPr>
            <w:tcW w:w="3610"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Ruffey-le-Château</w:t>
            </w:r>
          </w:p>
        </w:tc>
        <w:tc>
          <w:tcPr>
            <w:tcW w:w="1205"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POLE A</w:t>
            </w:r>
          </w:p>
        </w:tc>
      </w:tr>
      <w:tr>
        <w:trPr>
          <w:trHeight w:val="290"/>
        </w:trPr>
        <w:tc>
          <w:tcPr>
            <w:tcW w:w="3610"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Rurey</w:t>
            </w:r>
          </w:p>
        </w:tc>
        <w:tc>
          <w:tcPr>
            <w:tcW w:w="1205"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POLE A</w:t>
            </w:r>
          </w:p>
        </w:tc>
      </w:tr>
      <w:tr>
        <w:trPr>
          <w:trHeight w:val="290"/>
        </w:trPr>
        <w:tc>
          <w:tcPr>
            <w:tcW w:w="3610"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Saint-Antoine</w:t>
            </w:r>
          </w:p>
        </w:tc>
        <w:tc>
          <w:tcPr>
            <w:tcW w:w="1205"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PONTARLIER</w:t>
            </w:r>
          </w:p>
        </w:tc>
      </w:tr>
      <w:tr>
        <w:trPr>
          <w:trHeight w:val="290"/>
        </w:trPr>
        <w:tc>
          <w:tcPr>
            <w:tcW w:w="3610"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Sainte-Anne</w:t>
            </w:r>
          </w:p>
        </w:tc>
        <w:tc>
          <w:tcPr>
            <w:tcW w:w="1205"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POLE A</w:t>
            </w:r>
          </w:p>
        </w:tc>
      </w:tr>
      <w:tr>
        <w:trPr>
          <w:trHeight w:val="290"/>
        </w:trPr>
        <w:tc>
          <w:tcPr>
            <w:tcW w:w="3610"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lastRenderedPageBreak/>
              <w:t>Sainte-Colombe</w:t>
            </w:r>
          </w:p>
        </w:tc>
        <w:tc>
          <w:tcPr>
            <w:tcW w:w="1205"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PONTARLIER</w:t>
            </w:r>
          </w:p>
        </w:tc>
      </w:tr>
      <w:tr>
        <w:trPr>
          <w:trHeight w:val="290"/>
        </w:trPr>
        <w:tc>
          <w:tcPr>
            <w:tcW w:w="3610"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Saint-Georges-Armont</w:t>
            </w:r>
          </w:p>
        </w:tc>
        <w:tc>
          <w:tcPr>
            <w:tcW w:w="1205"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POLE C</w:t>
            </w:r>
          </w:p>
        </w:tc>
      </w:tr>
      <w:tr>
        <w:trPr>
          <w:trHeight w:val="290"/>
        </w:trPr>
        <w:tc>
          <w:tcPr>
            <w:tcW w:w="3610"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Saint-Gorgon-Main</w:t>
            </w:r>
          </w:p>
        </w:tc>
        <w:tc>
          <w:tcPr>
            <w:tcW w:w="1205"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PONTARLIER</w:t>
            </w:r>
          </w:p>
        </w:tc>
      </w:tr>
      <w:tr>
        <w:trPr>
          <w:trHeight w:val="290"/>
        </w:trPr>
        <w:tc>
          <w:tcPr>
            <w:tcW w:w="3610"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Saint-Hilaire</w:t>
            </w:r>
          </w:p>
        </w:tc>
        <w:tc>
          <w:tcPr>
            <w:tcW w:w="1205"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POLE C</w:t>
            </w:r>
          </w:p>
        </w:tc>
      </w:tr>
      <w:tr>
        <w:trPr>
          <w:trHeight w:val="290"/>
        </w:trPr>
        <w:tc>
          <w:tcPr>
            <w:tcW w:w="3610"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Saint-Hippolyte</w:t>
            </w:r>
          </w:p>
        </w:tc>
        <w:tc>
          <w:tcPr>
            <w:tcW w:w="1205"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POLE B</w:t>
            </w:r>
          </w:p>
        </w:tc>
      </w:tr>
      <w:tr>
        <w:trPr>
          <w:trHeight w:val="293"/>
        </w:trPr>
        <w:tc>
          <w:tcPr>
            <w:tcW w:w="3610"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Saint-Juan</w:t>
            </w:r>
          </w:p>
        </w:tc>
        <w:tc>
          <w:tcPr>
            <w:tcW w:w="1205"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POLE C</w:t>
            </w:r>
          </w:p>
        </w:tc>
      </w:tr>
      <w:tr>
        <w:trPr>
          <w:trHeight w:val="290"/>
        </w:trPr>
        <w:tc>
          <w:tcPr>
            <w:tcW w:w="3610"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Saint-Julien-lès-Russey</w:t>
            </w:r>
          </w:p>
        </w:tc>
        <w:tc>
          <w:tcPr>
            <w:tcW w:w="1205"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POLE B</w:t>
            </w:r>
          </w:p>
        </w:tc>
      </w:tr>
      <w:tr>
        <w:trPr>
          <w:trHeight w:val="260"/>
        </w:trPr>
        <w:tc>
          <w:tcPr>
            <w:tcW w:w="3610"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Saint-Maurice-Colombier</w:t>
            </w:r>
          </w:p>
        </w:tc>
        <w:tc>
          <w:tcPr>
            <w:tcW w:w="1205"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POLE C</w:t>
            </w:r>
          </w:p>
        </w:tc>
      </w:tr>
      <w:tr>
        <w:trPr>
          <w:trHeight w:val="290"/>
        </w:trPr>
        <w:tc>
          <w:tcPr>
            <w:tcW w:w="3610"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Saint-Point-Lac</w:t>
            </w:r>
          </w:p>
        </w:tc>
        <w:tc>
          <w:tcPr>
            <w:tcW w:w="1205"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PONTARLIER</w:t>
            </w:r>
          </w:p>
        </w:tc>
      </w:tr>
      <w:tr>
        <w:trPr>
          <w:trHeight w:val="290"/>
        </w:trPr>
        <w:tc>
          <w:tcPr>
            <w:tcW w:w="3610"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Saint-Vit</w:t>
            </w:r>
          </w:p>
        </w:tc>
        <w:tc>
          <w:tcPr>
            <w:tcW w:w="1205"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POLE A</w:t>
            </w:r>
          </w:p>
        </w:tc>
      </w:tr>
      <w:tr>
        <w:trPr>
          <w:trHeight w:val="290"/>
        </w:trPr>
        <w:tc>
          <w:tcPr>
            <w:tcW w:w="3610"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Samson</w:t>
            </w:r>
          </w:p>
        </w:tc>
        <w:tc>
          <w:tcPr>
            <w:tcW w:w="1205"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POLE A</w:t>
            </w:r>
          </w:p>
        </w:tc>
      </w:tr>
      <w:tr>
        <w:trPr>
          <w:trHeight w:val="291"/>
        </w:trPr>
        <w:tc>
          <w:tcPr>
            <w:tcW w:w="3610"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Sancey (</w:t>
            </w:r>
            <w:r>
              <w:rPr>
                <w:rFonts w:ascii="Calibri" w:eastAsia="Times New Roman" w:hAnsi="Calibri" w:cs="Calibri"/>
                <w:i/>
                <w:color w:val="000000"/>
                <w:kern w:val="0"/>
                <w:sz w:val="20"/>
                <w:szCs w:val="22"/>
                <w:lang w:eastAsia="fr-FR" w:bidi="ar-SA"/>
              </w:rPr>
              <w:t>Sancey le Grand, Sancey le Long</w:t>
            </w:r>
            <w:r>
              <w:rPr>
                <w:rFonts w:ascii="Calibri" w:eastAsia="Times New Roman" w:hAnsi="Calibri" w:cs="Calibri"/>
                <w:color w:val="000000"/>
                <w:kern w:val="0"/>
                <w:sz w:val="22"/>
                <w:szCs w:val="22"/>
                <w:lang w:eastAsia="fr-FR" w:bidi="ar-SA"/>
              </w:rPr>
              <w:t>)</w:t>
            </w:r>
          </w:p>
        </w:tc>
        <w:tc>
          <w:tcPr>
            <w:tcW w:w="1205"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POLE C</w:t>
            </w:r>
          </w:p>
        </w:tc>
      </w:tr>
      <w:tr>
        <w:trPr>
          <w:trHeight w:val="290"/>
        </w:trPr>
        <w:tc>
          <w:tcPr>
            <w:tcW w:w="3610"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Saône</w:t>
            </w:r>
          </w:p>
        </w:tc>
        <w:tc>
          <w:tcPr>
            <w:tcW w:w="1205"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CHU</w:t>
            </w:r>
          </w:p>
        </w:tc>
      </w:tr>
      <w:tr>
        <w:trPr>
          <w:trHeight w:val="290"/>
        </w:trPr>
        <w:tc>
          <w:tcPr>
            <w:tcW w:w="3610"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Saraz</w:t>
            </w:r>
          </w:p>
        </w:tc>
        <w:tc>
          <w:tcPr>
            <w:tcW w:w="1205"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POLE A</w:t>
            </w:r>
          </w:p>
        </w:tc>
      </w:tr>
      <w:tr>
        <w:trPr>
          <w:trHeight w:val="290"/>
        </w:trPr>
        <w:tc>
          <w:tcPr>
            <w:tcW w:w="3610"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Sarrageois</w:t>
            </w:r>
          </w:p>
        </w:tc>
        <w:tc>
          <w:tcPr>
            <w:tcW w:w="1205"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PONTARLIER</w:t>
            </w:r>
          </w:p>
        </w:tc>
      </w:tr>
      <w:tr>
        <w:trPr>
          <w:trHeight w:val="290"/>
        </w:trPr>
        <w:tc>
          <w:tcPr>
            <w:tcW w:w="3610"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Saules</w:t>
            </w:r>
          </w:p>
        </w:tc>
        <w:tc>
          <w:tcPr>
            <w:tcW w:w="1205"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CHU</w:t>
            </w:r>
          </w:p>
        </w:tc>
      </w:tr>
      <w:tr>
        <w:trPr>
          <w:trHeight w:val="290"/>
        </w:trPr>
        <w:tc>
          <w:tcPr>
            <w:tcW w:w="3610"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Sauvagney</w:t>
            </w:r>
          </w:p>
        </w:tc>
        <w:tc>
          <w:tcPr>
            <w:tcW w:w="1205"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POLE A</w:t>
            </w:r>
          </w:p>
        </w:tc>
      </w:tr>
      <w:tr>
        <w:trPr>
          <w:trHeight w:val="290"/>
        </w:trPr>
        <w:tc>
          <w:tcPr>
            <w:tcW w:w="3610"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Scey-Maisières</w:t>
            </w:r>
          </w:p>
        </w:tc>
        <w:tc>
          <w:tcPr>
            <w:tcW w:w="1205"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CHU</w:t>
            </w:r>
          </w:p>
        </w:tc>
      </w:tr>
      <w:tr>
        <w:trPr>
          <w:trHeight w:val="290"/>
        </w:trPr>
        <w:tc>
          <w:tcPr>
            <w:tcW w:w="3610"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Séchin</w:t>
            </w:r>
          </w:p>
        </w:tc>
        <w:tc>
          <w:tcPr>
            <w:tcW w:w="1205"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POLE C</w:t>
            </w:r>
          </w:p>
        </w:tc>
      </w:tr>
      <w:tr>
        <w:trPr>
          <w:trHeight w:val="290"/>
        </w:trPr>
        <w:tc>
          <w:tcPr>
            <w:tcW w:w="3610"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Septfontaines</w:t>
            </w:r>
          </w:p>
        </w:tc>
        <w:tc>
          <w:tcPr>
            <w:tcW w:w="1205"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PONTARLIER</w:t>
            </w:r>
          </w:p>
        </w:tc>
      </w:tr>
      <w:tr>
        <w:trPr>
          <w:trHeight w:val="290"/>
        </w:trPr>
        <w:tc>
          <w:tcPr>
            <w:tcW w:w="3610"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Serre-les-Sapins</w:t>
            </w:r>
          </w:p>
        </w:tc>
        <w:tc>
          <w:tcPr>
            <w:tcW w:w="1205"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POLE A</w:t>
            </w:r>
          </w:p>
        </w:tc>
      </w:tr>
      <w:tr>
        <w:trPr>
          <w:trHeight w:val="209"/>
        </w:trPr>
        <w:tc>
          <w:tcPr>
            <w:tcW w:w="3610"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Servin</w:t>
            </w:r>
          </w:p>
        </w:tc>
        <w:tc>
          <w:tcPr>
            <w:tcW w:w="1205"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POLE C</w:t>
            </w:r>
          </w:p>
        </w:tc>
      </w:tr>
      <w:tr>
        <w:trPr>
          <w:trHeight w:val="290"/>
        </w:trPr>
        <w:tc>
          <w:tcPr>
            <w:tcW w:w="3610"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Silley-Amancey</w:t>
            </w:r>
          </w:p>
        </w:tc>
        <w:tc>
          <w:tcPr>
            <w:tcW w:w="1205"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POLE A</w:t>
            </w:r>
          </w:p>
        </w:tc>
      </w:tr>
      <w:tr>
        <w:trPr>
          <w:trHeight w:val="345"/>
        </w:trPr>
        <w:tc>
          <w:tcPr>
            <w:tcW w:w="3610"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Silley-Bléfond</w:t>
            </w:r>
          </w:p>
        </w:tc>
        <w:tc>
          <w:tcPr>
            <w:tcW w:w="1205"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POLE C</w:t>
            </w:r>
          </w:p>
        </w:tc>
      </w:tr>
      <w:tr>
        <w:trPr>
          <w:trHeight w:val="290"/>
        </w:trPr>
        <w:tc>
          <w:tcPr>
            <w:tcW w:w="3610"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Solemont</w:t>
            </w:r>
          </w:p>
        </w:tc>
        <w:tc>
          <w:tcPr>
            <w:tcW w:w="1205"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POLE C</w:t>
            </w:r>
          </w:p>
        </w:tc>
      </w:tr>
      <w:tr>
        <w:trPr>
          <w:trHeight w:val="290"/>
        </w:trPr>
        <w:tc>
          <w:tcPr>
            <w:tcW w:w="3610"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Sombacour</w:t>
            </w:r>
          </w:p>
        </w:tc>
        <w:tc>
          <w:tcPr>
            <w:tcW w:w="1205"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PONTARLIER</w:t>
            </w:r>
          </w:p>
        </w:tc>
      </w:tr>
      <w:tr>
        <w:trPr>
          <w:trHeight w:val="290"/>
        </w:trPr>
        <w:tc>
          <w:tcPr>
            <w:tcW w:w="3610"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Soulce-Cernay</w:t>
            </w:r>
          </w:p>
        </w:tc>
        <w:tc>
          <w:tcPr>
            <w:tcW w:w="1205"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POLE B</w:t>
            </w:r>
          </w:p>
        </w:tc>
      </w:tr>
      <w:tr>
        <w:trPr>
          <w:trHeight w:val="236"/>
        </w:trPr>
        <w:tc>
          <w:tcPr>
            <w:tcW w:w="3610"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Sourans</w:t>
            </w:r>
          </w:p>
        </w:tc>
        <w:tc>
          <w:tcPr>
            <w:tcW w:w="1205"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POLE C</w:t>
            </w:r>
          </w:p>
        </w:tc>
      </w:tr>
      <w:tr>
        <w:trPr>
          <w:trHeight w:val="225"/>
        </w:trPr>
        <w:tc>
          <w:tcPr>
            <w:tcW w:w="3610"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Soye</w:t>
            </w:r>
          </w:p>
        </w:tc>
        <w:tc>
          <w:tcPr>
            <w:tcW w:w="1205"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POLE C</w:t>
            </w:r>
          </w:p>
        </w:tc>
      </w:tr>
      <w:tr>
        <w:trPr>
          <w:trHeight w:val="290"/>
        </w:trPr>
        <w:tc>
          <w:tcPr>
            <w:tcW w:w="3610"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Surmont</w:t>
            </w:r>
          </w:p>
        </w:tc>
        <w:tc>
          <w:tcPr>
            <w:tcW w:w="1205"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POLE C</w:t>
            </w:r>
          </w:p>
        </w:tc>
      </w:tr>
      <w:tr>
        <w:trPr>
          <w:trHeight w:val="290"/>
        </w:trPr>
        <w:tc>
          <w:tcPr>
            <w:tcW w:w="3610"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Tallans</w:t>
            </w:r>
          </w:p>
        </w:tc>
        <w:tc>
          <w:tcPr>
            <w:tcW w:w="1205"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POLE C</w:t>
            </w:r>
          </w:p>
        </w:tc>
      </w:tr>
      <w:tr>
        <w:trPr>
          <w:trHeight w:val="290"/>
        </w:trPr>
        <w:tc>
          <w:tcPr>
            <w:tcW w:w="3610"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Tallenay</w:t>
            </w:r>
          </w:p>
        </w:tc>
        <w:tc>
          <w:tcPr>
            <w:tcW w:w="1205"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POLE B</w:t>
            </w:r>
          </w:p>
        </w:tc>
      </w:tr>
      <w:tr>
        <w:trPr>
          <w:trHeight w:val="290"/>
        </w:trPr>
        <w:tc>
          <w:tcPr>
            <w:tcW w:w="3610"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Tarcenay</w:t>
            </w:r>
          </w:p>
        </w:tc>
        <w:tc>
          <w:tcPr>
            <w:tcW w:w="1205"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CHU</w:t>
            </w:r>
          </w:p>
        </w:tc>
      </w:tr>
      <w:tr>
        <w:trPr>
          <w:trHeight w:val="290"/>
        </w:trPr>
        <w:tc>
          <w:tcPr>
            <w:tcW w:w="3610"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Thiébouhans</w:t>
            </w:r>
          </w:p>
        </w:tc>
        <w:tc>
          <w:tcPr>
            <w:tcW w:w="1205"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POLE B</w:t>
            </w:r>
          </w:p>
        </w:tc>
      </w:tr>
      <w:tr>
        <w:trPr>
          <w:trHeight w:val="290"/>
        </w:trPr>
        <w:tc>
          <w:tcPr>
            <w:tcW w:w="3610"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Thise</w:t>
            </w:r>
          </w:p>
        </w:tc>
        <w:tc>
          <w:tcPr>
            <w:tcW w:w="1205"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POLE B</w:t>
            </w:r>
          </w:p>
        </w:tc>
      </w:tr>
      <w:tr>
        <w:trPr>
          <w:trHeight w:val="290"/>
        </w:trPr>
        <w:tc>
          <w:tcPr>
            <w:tcW w:w="3610"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Thoraise</w:t>
            </w:r>
          </w:p>
        </w:tc>
        <w:tc>
          <w:tcPr>
            <w:tcW w:w="1205"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POLE A</w:t>
            </w:r>
          </w:p>
        </w:tc>
      </w:tr>
      <w:tr>
        <w:trPr>
          <w:trHeight w:val="290"/>
        </w:trPr>
        <w:tc>
          <w:tcPr>
            <w:tcW w:w="3610"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Thurey-le-Mont</w:t>
            </w:r>
          </w:p>
        </w:tc>
        <w:tc>
          <w:tcPr>
            <w:tcW w:w="1205"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POLE B</w:t>
            </w:r>
          </w:p>
        </w:tc>
      </w:tr>
      <w:tr>
        <w:trPr>
          <w:trHeight w:val="290"/>
        </w:trPr>
        <w:tc>
          <w:tcPr>
            <w:tcW w:w="3610"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Torpes</w:t>
            </w:r>
          </w:p>
        </w:tc>
        <w:tc>
          <w:tcPr>
            <w:tcW w:w="1205"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POLE A</w:t>
            </w:r>
          </w:p>
        </w:tc>
      </w:tr>
      <w:tr>
        <w:trPr>
          <w:trHeight w:val="290"/>
        </w:trPr>
        <w:tc>
          <w:tcPr>
            <w:tcW w:w="3610"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Touillon-et-Loutelet</w:t>
            </w:r>
          </w:p>
        </w:tc>
        <w:tc>
          <w:tcPr>
            <w:tcW w:w="1205"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PONTARLIER</w:t>
            </w:r>
          </w:p>
        </w:tc>
      </w:tr>
      <w:tr>
        <w:trPr>
          <w:trHeight w:val="290"/>
        </w:trPr>
        <w:tc>
          <w:tcPr>
            <w:tcW w:w="3610"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Tournans</w:t>
            </w:r>
          </w:p>
        </w:tc>
        <w:tc>
          <w:tcPr>
            <w:tcW w:w="1205"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POLE C</w:t>
            </w:r>
          </w:p>
        </w:tc>
      </w:tr>
      <w:tr>
        <w:trPr>
          <w:trHeight w:val="290"/>
        </w:trPr>
        <w:tc>
          <w:tcPr>
            <w:tcW w:w="3610"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Trépot</w:t>
            </w:r>
          </w:p>
        </w:tc>
        <w:tc>
          <w:tcPr>
            <w:tcW w:w="1205"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CHU</w:t>
            </w:r>
          </w:p>
        </w:tc>
      </w:tr>
      <w:tr>
        <w:trPr>
          <w:trHeight w:val="290"/>
        </w:trPr>
        <w:tc>
          <w:tcPr>
            <w:tcW w:w="3610"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Tressandans</w:t>
            </w:r>
          </w:p>
        </w:tc>
        <w:tc>
          <w:tcPr>
            <w:tcW w:w="1205"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POLE C</w:t>
            </w:r>
          </w:p>
        </w:tc>
      </w:tr>
      <w:tr>
        <w:trPr>
          <w:trHeight w:val="290"/>
        </w:trPr>
        <w:tc>
          <w:tcPr>
            <w:tcW w:w="3610"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Trévillers</w:t>
            </w:r>
          </w:p>
        </w:tc>
        <w:tc>
          <w:tcPr>
            <w:tcW w:w="1205"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POLE B</w:t>
            </w:r>
          </w:p>
        </w:tc>
      </w:tr>
      <w:tr>
        <w:trPr>
          <w:trHeight w:val="290"/>
        </w:trPr>
        <w:tc>
          <w:tcPr>
            <w:tcW w:w="3610"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Trouvans</w:t>
            </w:r>
          </w:p>
        </w:tc>
        <w:tc>
          <w:tcPr>
            <w:tcW w:w="1205"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POLE C</w:t>
            </w:r>
          </w:p>
        </w:tc>
      </w:tr>
      <w:tr>
        <w:trPr>
          <w:trHeight w:val="290"/>
        </w:trPr>
        <w:tc>
          <w:tcPr>
            <w:tcW w:w="3610"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Urtière</w:t>
            </w:r>
          </w:p>
        </w:tc>
        <w:tc>
          <w:tcPr>
            <w:tcW w:w="1205"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POLE B</w:t>
            </w:r>
          </w:p>
        </w:tc>
      </w:tr>
      <w:tr>
        <w:trPr>
          <w:trHeight w:val="290"/>
        </w:trPr>
        <w:tc>
          <w:tcPr>
            <w:tcW w:w="3610"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Uzelle</w:t>
            </w:r>
          </w:p>
        </w:tc>
        <w:tc>
          <w:tcPr>
            <w:tcW w:w="1205"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POLE C</w:t>
            </w:r>
          </w:p>
        </w:tc>
      </w:tr>
      <w:tr>
        <w:trPr>
          <w:trHeight w:val="290"/>
        </w:trPr>
        <w:tc>
          <w:tcPr>
            <w:tcW w:w="3610"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Vaire</w:t>
            </w:r>
          </w:p>
        </w:tc>
        <w:tc>
          <w:tcPr>
            <w:tcW w:w="1205"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POLE B</w:t>
            </w:r>
          </w:p>
        </w:tc>
      </w:tr>
      <w:tr>
        <w:trPr>
          <w:trHeight w:val="244"/>
        </w:trPr>
        <w:tc>
          <w:tcPr>
            <w:tcW w:w="3610"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Valdahon</w:t>
            </w:r>
          </w:p>
        </w:tc>
        <w:tc>
          <w:tcPr>
            <w:tcW w:w="1205"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POLE B</w:t>
            </w:r>
          </w:p>
        </w:tc>
      </w:tr>
      <w:tr>
        <w:trPr>
          <w:trHeight w:val="290"/>
        </w:trPr>
        <w:tc>
          <w:tcPr>
            <w:tcW w:w="3610"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lastRenderedPageBreak/>
              <w:t>Val-de-Roulans</w:t>
            </w:r>
          </w:p>
        </w:tc>
        <w:tc>
          <w:tcPr>
            <w:tcW w:w="1205"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POLE C</w:t>
            </w:r>
          </w:p>
        </w:tc>
      </w:tr>
      <w:tr>
        <w:trPr>
          <w:trHeight w:val="290"/>
        </w:trPr>
        <w:tc>
          <w:tcPr>
            <w:tcW w:w="3610"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Valleroy</w:t>
            </w:r>
          </w:p>
        </w:tc>
        <w:tc>
          <w:tcPr>
            <w:tcW w:w="1205"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POLE B</w:t>
            </w:r>
          </w:p>
        </w:tc>
      </w:tr>
      <w:tr>
        <w:trPr>
          <w:trHeight w:val="290"/>
        </w:trPr>
        <w:tc>
          <w:tcPr>
            <w:tcW w:w="3610"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Valonne</w:t>
            </w:r>
          </w:p>
        </w:tc>
        <w:tc>
          <w:tcPr>
            <w:tcW w:w="1205"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POLE C</w:t>
            </w:r>
          </w:p>
        </w:tc>
      </w:tr>
      <w:tr>
        <w:trPr>
          <w:trHeight w:val="290"/>
        </w:trPr>
        <w:tc>
          <w:tcPr>
            <w:tcW w:w="3610"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Valoreille</w:t>
            </w:r>
          </w:p>
        </w:tc>
        <w:tc>
          <w:tcPr>
            <w:tcW w:w="1205"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POLE B</w:t>
            </w:r>
          </w:p>
        </w:tc>
      </w:tr>
      <w:tr>
        <w:trPr>
          <w:trHeight w:val="290"/>
        </w:trPr>
        <w:tc>
          <w:tcPr>
            <w:tcW w:w="3610"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Vauchamps</w:t>
            </w:r>
          </w:p>
        </w:tc>
        <w:tc>
          <w:tcPr>
            <w:tcW w:w="1205"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POLE B</w:t>
            </w:r>
          </w:p>
        </w:tc>
      </w:tr>
      <w:tr>
        <w:trPr>
          <w:trHeight w:val="290"/>
        </w:trPr>
        <w:tc>
          <w:tcPr>
            <w:tcW w:w="3610"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Vaucluse</w:t>
            </w:r>
          </w:p>
        </w:tc>
        <w:tc>
          <w:tcPr>
            <w:tcW w:w="1205"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POLE B</w:t>
            </w:r>
          </w:p>
        </w:tc>
      </w:tr>
      <w:tr>
        <w:trPr>
          <w:trHeight w:val="290"/>
        </w:trPr>
        <w:tc>
          <w:tcPr>
            <w:tcW w:w="3610"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Vauclusotte</w:t>
            </w:r>
          </w:p>
        </w:tc>
        <w:tc>
          <w:tcPr>
            <w:tcW w:w="1205"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POLE B</w:t>
            </w:r>
          </w:p>
        </w:tc>
      </w:tr>
      <w:tr>
        <w:trPr>
          <w:trHeight w:val="278"/>
        </w:trPr>
        <w:tc>
          <w:tcPr>
            <w:tcW w:w="3610"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Vaudrivillers</w:t>
            </w:r>
          </w:p>
        </w:tc>
        <w:tc>
          <w:tcPr>
            <w:tcW w:w="1205"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POLE C</w:t>
            </w:r>
          </w:p>
        </w:tc>
      </w:tr>
      <w:tr>
        <w:trPr>
          <w:trHeight w:val="290"/>
        </w:trPr>
        <w:tc>
          <w:tcPr>
            <w:tcW w:w="3610"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Vaufrey</w:t>
            </w:r>
          </w:p>
        </w:tc>
        <w:tc>
          <w:tcPr>
            <w:tcW w:w="1205"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POLE B</w:t>
            </w:r>
          </w:p>
        </w:tc>
      </w:tr>
      <w:tr>
        <w:trPr>
          <w:trHeight w:val="290"/>
        </w:trPr>
        <w:tc>
          <w:tcPr>
            <w:tcW w:w="3610"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Vaux-et-Chantegrue</w:t>
            </w:r>
          </w:p>
        </w:tc>
        <w:tc>
          <w:tcPr>
            <w:tcW w:w="1205"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PONTARLIER</w:t>
            </w:r>
          </w:p>
        </w:tc>
      </w:tr>
      <w:tr>
        <w:trPr>
          <w:trHeight w:val="290"/>
        </w:trPr>
        <w:tc>
          <w:tcPr>
            <w:tcW w:w="3610"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Velesmes-Essarts</w:t>
            </w:r>
          </w:p>
        </w:tc>
        <w:tc>
          <w:tcPr>
            <w:tcW w:w="1205"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POLE A</w:t>
            </w:r>
          </w:p>
        </w:tc>
      </w:tr>
      <w:tr>
        <w:trPr>
          <w:trHeight w:val="290"/>
        </w:trPr>
        <w:tc>
          <w:tcPr>
            <w:tcW w:w="3610"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Vellerot-lès-Belvoir</w:t>
            </w:r>
          </w:p>
        </w:tc>
        <w:tc>
          <w:tcPr>
            <w:tcW w:w="1205"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POLE C</w:t>
            </w:r>
          </w:p>
        </w:tc>
      </w:tr>
      <w:tr>
        <w:trPr>
          <w:trHeight w:val="342"/>
        </w:trPr>
        <w:tc>
          <w:tcPr>
            <w:tcW w:w="3610"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Vellerot-lès-Vercel</w:t>
            </w:r>
          </w:p>
        </w:tc>
        <w:tc>
          <w:tcPr>
            <w:tcW w:w="1205"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POLE B</w:t>
            </w:r>
          </w:p>
        </w:tc>
      </w:tr>
      <w:tr>
        <w:trPr>
          <w:trHeight w:val="290"/>
        </w:trPr>
        <w:tc>
          <w:tcPr>
            <w:tcW w:w="3610"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Vellevans</w:t>
            </w:r>
          </w:p>
        </w:tc>
        <w:tc>
          <w:tcPr>
            <w:tcW w:w="1205"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POLE C</w:t>
            </w:r>
          </w:p>
        </w:tc>
      </w:tr>
      <w:tr>
        <w:trPr>
          <w:trHeight w:val="290"/>
        </w:trPr>
        <w:tc>
          <w:tcPr>
            <w:tcW w:w="3610"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Venise</w:t>
            </w:r>
          </w:p>
        </w:tc>
        <w:tc>
          <w:tcPr>
            <w:tcW w:w="1205"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POLE B</w:t>
            </w:r>
          </w:p>
        </w:tc>
      </w:tr>
      <w:tr>
        <w:trPr>
          <w:trHeight w:val="290"/>
        </w:trPr>
        <w:tc>
          <w:tcPr>
            <w:tcW w:w="3610"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Vennans</w:t>
            </w:r>
          </w:p>
        </w:tc>
        <w:tc>
          <w:tcPr>
            <w:tcW w:w="1205"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POLE C</w:t>
            </w:r>
          </w:p>
        </w:tc>
      </w:tr>
      <w:tr>
        <w:trPr>
          <w:trHeight w:val="232"/>
        </w:trPr>
        <w:tc>
          <w:tcPr>
            <w:tcW w:w="3610"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Vennes</w:t>
            </w:r>
          </w:p>
        </w:tc>
        <w:tc>
          <w:tcPr>
            <w:tcW w:w="1205"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POLE B</w:t>
            </w:r>
          </w:p>
        </w:tc>
      </w:tr>
      <w:tr>
        <w:trPr>
          <w:trHeight w:val="235"/>
        </w:trPr>
        <w:tc>
          <w:tcPr>
            <w:tcW w:w="3610"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Vercel-Villedieu-le-Camp</w:t>
            </w:r>
          </w:p>
        </w:tc>
        <w:tc>
          <w:tcPr>
            <w:tcW w:w="1205"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POLE B</w:t>
            </w:r>
          </w:p>
        </w:tc>
      </w:tr>
      <w:tr>
        <w:trPr>
          <w:trHeight w:val="226"/>
        </w:trPr>
        <w:tc>
          <w:tcPr>
            <w:tcW w:w="3610"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Vergranne</w:t>
            </w:r>
          </w:p>
        </w:tc>
        <w:tc>
          <w:tcPr>
            <w:tcW w:w="1205"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POLE C</w:t>
            </w:r>
          </w:p>
        </w:tc>
      </w:tr>
      <w:tr>
        <w:trPr>
          <w:trHeight w:val="101"/>
        </w:trPr>
        <w:tc>
          <w:tcPr>
            <w:tcW w:w="3610"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Verne</w:t>
            </w:r>
          </w:p>
        </w:tc>
        <w:tc>
          <w:tcPr>
            <w:tcW w:w="1205"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POLE C</w:t>
            </w:r>
          </w:p>
        </w:tc>
      </w:tr>
      <w:tr>
        <w:trPr>
          <w:trHeight w:val="248"/>
        </w:trPr>
        <w:tc>
          <w:tcPr>
            <w:tcW w:w="3610"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Vernierfontaine</w:t>
            </w:r>
          </w:p>
        </w:tc>
        <w:tc>
          <w:tcPr>
            <w:tcW w:w="1205"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POLE B</w:t>
            </w:r>
          </w:p>
        </w:tc>
      </w:tr>
      <w:tr>
        <w:trPr>
          <w:trHeight w:val="290"/>
        </w:trPr>
        <w:tc>
          <w:tcPr>
            <w:tcW w:w="3610"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Vernois-lès-Belvoir</w:t>
            </w:r>
          </w:p>
        </w:tc>
        <w:tc>
          <w:tcPr>
            <w:tcW w:w="1205"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POLE C</w:t>
            </w:r>
          </w:p>
        </w:tc>
      </w:tr>
      <w:tr>
        <w:trPr>
          <w:trHeight w:val="290"/>
        </w:trPr>
        <w:tc>
          <w:tcPr>
            <w:tcW w:w="3610"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Verrières-de-Joux</w:t>
            </w:r>
          </w:p>
        </w:tc>
        <w:tc>
          <w:tcPr>
            <w:tcW w:w="1205"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PONTARLIER</w:t>
            </w:r>
          </w:p>
        </w:tc>
      </w:tr>
      <w:tr>
        <w:trPr>
          <w:trHeight w:val="290"/>
        </w:trPr>
        <w:tc>
          <w:tcPr>
            <w:tcW w:w="3610"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Vieilley</w:t>
            </w:r>
          </w:p>
        </w:tc>
        <w:tc>
          <w:tcPr>
            <w:tcW w:w="1205"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POLE B</w:t>
            </w:r>
          </w:p>
        </w:tc>
      </w:tr>
      <w:tr>
        <w:trPr>
          <w:trHeight w:val="290"/>
        </w:trPr>
        <w:tc>
          <w:tcPr>
            <w:tcW w:w="3610"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Viéthorey</w:t>
            </w:r>
          </w:p>
        </w:tc>
        <w:tc>
          <w:tcPr>
            <w:tcW w:w="1205"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POLE C</w:t>
            </w:r>
          </w:p>
        </w:tc>
      </w:tr>
      <w:tr>
        <w:trPr>
          <w:trHeight w:val="290"/>
        </w:trPr>
        <w:tc>
          <w:tcPr>
            <w:tcW w:w="3610"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Villars-Saint-Georges</w:t>
            </w:r>
          </w:p>
        </w:tc>
        <w:tc>
          <w:tcPr>
            <w:tcW w:w="1205"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POLE A</w:t>
            </w:r>
          </w:p>
        </w:tc>
      </w:tr>
      <w:tr>
        <w:trPr>
          <w:trHeight w:val="290"/>
        </w:trPr>
        <w:tc>
          <w:tcPr>
            <w:tcW w:w="3610"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Villars-sous-Dampjoux</w:t>
            </w:r>
          </w:p>
        </w:tc>
        <w:tc>
          <w:tcPr>
            <w:tcW w:w="1205"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POLE C</w:t>
            </w:r>
          </w:p>
        </w:tc>
      </w:tr>
      <w:tr>
        <w:trPr>
          <w:trHeight w:val="290"/>
        </w:trPr>
        <w:tc>
          <w:tcPr>
            <w:tcW w:w="3610"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Villars-sous-Écot</w:t>
            </w:r>
          </w:p>
        </w:tc>
        <w:tc>
          <w:tcPr>
            <w:tcW w:w="1205"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POLE C</w:t>
            </w:r>
          </w:p>
        </w:tc>
      </w:tr>
      <w:tr>
        <w:trPr>
          <w:trHeight w:val="290"/>
        </w:trPr>
        <w:tc>
          <w:tcPr>
            <w:tcW w:w="3610"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Ville-du-Pont</w:t>
            </w:r>
          </w:p>
        </w:tc>
        <w:tc>
          <w:tcPr>
            <w:tcW w:w="1205"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PONTARLIER</w:t>
            </w:r>
          </w:p>
        </w:tc>
      </w:tr>
      <w:tr>
        <w:trPr>
          <w:trHeight w:val="290"/>
        </w:trPr>
        <w:tc>
          <w:tcPr>
            <w:tcW w:w="3610"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Villeneuve-d'Amont</w:t>
            </w:r>
          </w:p>
        </w:tc>
        <w:tc>
          <w:tcPr>
            <w:tcW w:w="1205"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PONTARLIER</w:t>
            </w:r>
          </w:p>
        </w:tc>
      </w:tr>
      <w:tr>
        <w:trPr>
          <w:trHeight w:val="290"/>
        </w:trPr>
        <w:tc>
          <w:tcPr>
            <w:tcW w:w="3610"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Villers-Buzon</w:t>
            </w:r>
          </w:p>
        </w:tc>
        <w:tc>
          <w:tcPr>
            <w:tcW w:w="1205"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POLE A</w:t>
            </w:r>
          </w:p>
        </w:tc>
      </w:tr>
      <w:tr>
        <w:trPr>
          <w:trHeight w:val="368"/>
        </w:trPr>
        <w:tc>
          <w:tcPr>
            <w:tcW w:w="3610"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Villers-Chief</w:t>
            </w:r>
          </w:p>
        </w:tc>
        <w:tc>
          <w:tcPr>
            <w:tcW w:w="1205"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POLE B</w:t>
            </w:r>
          </w:p>
        </w:tc>
      </w:tr>
      <w:tr>
        <w:trPr>
          <w:trHeight w:val="290"/>
        </w:trPr>
        <w:tc>
          <w:tcPr>
            <w:tcW w:w="3610"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Villers-Grélot</w:t>
            </w:r>
          </w:p>
        </w:tc>
        <w:tc>
          <w:tcPr>
            <w:tcW w:w="1205"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POLE C</w:t>
            </w:r>
          </w:p>
        </w:tc>
      </w:tr>
      <w:tr>
        <w:trPr>
          <w:trHeight w:val="262"/>
        </w:trPr>
        <w:tc>
          <w:tcPr>
            <w:tcW w:w="3610"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Villers-la-Combe</w:t>
            </w:r>
          </w:p>
        </w:tc>
        <w:tc>
          <w:tcPr>
            <w:tcW w:w="1205"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POLE B</w:t>
            </w:r>
          </w:p>
        </w:tc>
      </w:tr>
      <w:tr>
        <w:trPr>
          <w:trHeight w:val="290"/>
        </w:trPr>
        <w:tc>
          <w:tcPr>
            <w:tcW w:w="3610"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Villers-le-Lac</w:t>
            </w:r>
          </w:p>
        </w:tc>
        <w:tc>
          <w:tcPr>
            <w:tcW w:w="1205"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PONTARLIER</w:t>
            </w:r>
          </w:p>
        </w:tc>
      </w:tr>
      <w:tr>
        <w:trPr>
          <w:trHeight w:val="182"/>
        </w:trPr>
        <w:tc>
          <w:tcPr>
            <w:tcW w:w="3610"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Villers-Saint-Martin</w:t>
            </w:r>
          </w:p>
        </w:tc>
        <w:tc>
          <w:tcPr>
            <w:tcW w:w="1205"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POLE C</w:t>
            </w:r>
          </w:p>
        </w:tc>
      </w:tr>
      <w:tr>
        <w:trPr>
          <w:trHeight w:val="290"/>
        </w:trPr>
        <w:tc>
          <w:tcPr>
            <w:tcW w:w="3610"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Villers-sous-Chalamont</w:t>
            </w:r>
          </w:p>
        </w:tc>
        <w:tc>
          <w:tcPr>
            <w:tcW w:w="1205"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PONTARLIER</w:t>
            </w:r>
          </w:p>
        </w:tc>
      </w:tr>
      <w:tr>
        <w:trPr>
          <w:trHeight w:val="290"/>
        </w:trPr>
        <w:tc>
          <w:tcPr>
            <w:tcW w:w="3610"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Villers-sous-Montrond</w:t>
            </w:r>
          </w:p>
        </w:tc>
        <w:tc>
          <w:tcPr>
            <w:tcW w:w="1205"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CHU</w:t>
            </w:r>
          </w:p>
        </w:tc>
      </w:tr>
      <w:tr>
        <w:trPr>
          <w:trHeight w:val="239"/>
        </w:trPr>
        <w:tc>
          <w:tcPr>
            <w:tcW w:w="3610"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Voillans</w:t>
            </w:r>
          </w:p>
        </w:tc>
        <w:tc>
          <w:tcPr>
            <w:tcW w:w="1205"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POLE C</w:t>
            </w:r>
          </w:p>
        </w:tc>
      </w:tr>
      <w:tr>
        <w:trPr>
          <w:trHeight w:val="290"/>
        </w:trPr>
        <w:tc>
          <w:tcPr>
            <w:tcW w:w="3610"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Voires</w:t>
            </w:r>
          </w:p>
        </w:tc>
        <w:tc>
          <w:tcPr>
            <w:tcW w:w="1205"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CHU</w:t>
            </w:r>
          </w:p>
        </w:tc>
      </w:tr>
      <w:tr>
        <w:trPr>
          <w:trHeight w:val="290"/>
        </w:trPr>
        <w:tc>
          <w:tcPr>
            <w:tcW w:w="3610"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Vorges-les-Pins</w:t>
            </w:r>
          </w:p>
        </w:tc>
        <w:tc>
          <w:tcPr>
            <w:tcW w:w="1205"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POLE A</w:t>
            </w:r>
          </w:p>
        </w:tc>
      </w:tr>
      <w:tr>
        <w:trPr>
          <w:trHeight w:val="290"/>
        </w:trPr>
        <w:tc>
          <w:tcPr>
            <w:tcW w:w="3610"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Vuillafans</w:t>
            </w:r>
          </w:p>
        </w:tc>
        <w:tc>
          <w:tcPr>
            <w:tcW w:w="1205"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CHU</w:t>
            </w:r>
          </w:p>
        </w:tc>
      </w:tr>
      <w:tr>
        <w:trPr>
          <w:trHeight w:val="290"/>
        </w:trPr>
        <w:tc>
          <w:tcPr>
            <w:tcW w:w="3610"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Vuillecin</w:t>
            </w:r>
          </w:p>
        </w:tc>
        <w:tc>
          <w:tcPr>
            <w:tcW w:w="1205" w:type="dxa"/>
          </w:tcPr>
          <w:p>
            <w:pPr>
              <w:widowControl/>
              <w:suppressAutoHyphens w:val="0"/>
              <w:autoSpaceDE w:val="0"/>
              <w:autoSpaceDN w:val="0"/>
              <w:adjustRightInd w:val="0"/>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PONTARLIER</w:t>
            </w:r>
          </w:p>
        </w:tc>
      </w:tr>
    </w:tbl>
    <w:p>
      <w:pPr>
        <w:pStyle w:val="WW-Standard"/>
        <w:rPr>
          <w:rFonts w:ascii="Calibri" w:eastAsia="Times New Roman" w:hAnsi="Calibri" w:cs="Calibri"/>
          <w:color w:val="000000" w:themeColor="text1"/>
          <w:kern w:val="0"/>
          <w:sz w:val="18"/>
          <w:szCs w:val="36"/>
          <w:lang w:eastAsia="fr-FR" w:bidi="ar-S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pPr>
        <w:pStyle w:val="WW-Standard"/>
        <w:rPr>
          <w:rFonts w:ascii="Calibri" w:eastAsia="Times New Roman" w:hAnsi="Calibri" w:cs="Calibri"/>
          <w:color w:val="000000" w:themeColor="text1"/>
          <w:kern w:val="0"/>
          <w:sz w:val="28"/>
          <w:szCs w:val="36"/>
          <w:lang w:eastAsia="fr-FR" w:bidi="ar-S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Calibri" w:eastAsia="Times New Roman" w:hAnsi="Calibri" w:cs="Calibri"/>
          <w:color w:val="000000" w:themeColor="text1"/>
          <w:kern w:val="0"/>
          <w:sz w:val="28"/>
          <w:szCs w:val="36"/>
          <w:lang w:eastAsia="fr-FR" w:bidi="ar-S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Pour BESANCON, la sectorisation est en fonction des rues. </w:t>
      </w:r>
    </w:p>
    <w:p>
      <w:pPr>
        <w:pStyle w:val="WW-Standard"/>
        <w:jc w:val="both"/>
        <w:rPr>
          <w:rFonts w:ascii="Calibri" w:eastAsia="Times New Roman" w:hAnsi="Calibri" w:cs="Calibri"/>
          <w:color w:val="000000" w:themeColor="text1"/>
          <w:kern w:val="0"/>
          <w:sz w:val="36"/>
          <w:szCs w:val="36"/>
          <w:lang w:eastAsia="fr-FR" w:bidi="ar-S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Calibri" w:eastAsia="Times New Roman" w:hAnsi="Calibri" w:cs="Calibri"/>
          <w:color w:val="000000" w:themeColor="text1"/>
          <w:kern w:val="0"/>
          <w:sz w:val="28"/>
          <w:szCs w:val="36"/>
          <w:lang w:eastAsia="fr-FR" w:bidi="ar-S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Pour la connaître voici le lien internet vous permettant de renseigner l’adresse exacte :  </w:t>
      </w:r>
      <w:hyperlink r:id="rId439" w:history="1">
        <w:r>
          <w:rPr>
            <w:rStyle w:val="Lienhypertexte"/>
            <w:rFonts w:ascii="Calibri" w:hAnsi="Calibri" w:cs="Calibri"/>
            <w:sz w:val="28"/>
            <w:szCs w:val="36"/>
          </w:rPr>
          <w:t>Offre de soins – Centre Hospitalier de Novillars (ch-novillars.fr)</w:t>
        </w:r>
      </w:hyperlink>
    </w:p>
    <w:p>
      <w:pPr>
        <w:pStyle w:val="WW-Standard"/>
        <w:rPr>
          <w:rFonts w:ascii="Calibri" w:eastAsia="Times New Roman" w:hAnsi="Calibri" w:cs="Calibri"/>
          <w:color w:val="000000" w:themeColor="text1"/>
          <w:kern w:val="0"/>
          <w:sz w:val="36"/>
          <w:szCs w:val="36"/>
          <w:lang w:eastAsia="fr-FR" w:bidi="ar-S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sectPr>
          <w:pgSz w:w="11907" w:h="16840" w:code="9"/>
          <w:pgMar w:top="993" w:right="1134" w:bottom="567" w:left="1134" w:header="720" w:footer="720" w:gutter="0"/>
          <w:cols w:space="720"/>
          <w:docGrid w:linePitch="600" w:charSpace="32768"/>
        </w:sectPr>
      </w:pPr>
    </w:p>
    <w:p>
      <w:pPr>
        <w:pStyle w:val="Titre1"/>
        <w:numPr>
          <w:ilvl w:val="0"/>
          <w:numId w:val="36"/>
        </w:numPr>
        <w:rPr>
          <w:rFonts w:ascii="Calibri" w:hAnsi="Calibri" w:cs="Calibri"/>
          <w:highlight w:val="lightGray"/>
        </w:rPr>
      </w:pPr>
      <w:bookmarkStart w:id="385" w:name="_Toc242277596"/>
      <w:r>
        <w:rPr>
          <w:rFonts w:ascii="Calibri" w:hAnsi="Calibri" w:cs="Calibri"/>
          <w:highlight w:val="lightGray"/>
        </w:rPr>
        <w:lastRenderedPageBreak/>
        <w:t>SECTORISATION CGI PSYCHIATRIE ENFANT et ADOLESCENT</w:t>
      </w:r>
      <w:bookmarkEnd w:id="385"/>
      <w:r>
        <w:rPr>
          <w:rFonts w:ascii="Calibri" w:hAnsi="Calibri" w:cs="Calibri"/>
        </w:rPr>
        <w:t xml:space="preserve"> </w:t>
      </w:r>
    </w:p>
    <w:p>
      <w:pPr>
        <w:pStyle w:val="WW-Standard"/>
        <w:rPr>
          <w:rFonts w:ascii="Calibri" w:hAnsi="Calibri" w:cs="Calibri"/>
        </w:rPr>
      </w:pPr>
    </w:p>
    <w:p>
      <w:pPr>
        <w:pStyle w:val="WW-Standard"/>
        <w:rPr>
          <w:rFonts w:ascii="Calibri" w:hAnsi="Calibri" w:cs="Calibri"/>
        </w:rPr>
      </w:pPr>
      <w:r>
        <w:rPr>
          <w:rFonts w:ascii="Calibri" w:eastAsia="Times New Roman" w:hAnsi="Calibri" w:cs="Calibri"/>
          <w:noProof/>
          <w:kern w:val="0"/>
          <w:sz w:val="20"/>
          <w:szCs w:val="20"/>
          <w:lang w:eastAsia="fr-FR" w:bidi="ar-SA"/>
        </w:rPr>
        <w:drawing>
          <wp:inline distT="0" distB="0" distL="0" distR="0">
            <wp:extent cx="6120765" cy="4345402"/>
            <wp:effectExtent l="0" t="0" r="0" b="0"/>
            <wp:docPr id="23" name="Espace réservé du contenu 3" descr="Une image contenant texte, carte, diagramme, Plan&#10;&#10;Description générée automatiquement"/>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23" name="Espace réservé du contenu 3" descr="Une image contenant texte, carte, diagramme, Plan&#10;&#10;Description générée automatiquement"/>
                    <pic:cNvPicPr>
                      <a:picLocks noGrp="1" noChangeAspect="1"/>
                    </pic:cNvPicPr>
                  </pic:nvPicPr>
                  <pic:blipFill rotWithShape="1">
                    <a:blip r:embed="rId440"/>
                    <a:srcRect b="5492"/>
                    <a:stretch/>
                  </pic:blipFill>
                  <pic:spPr bwMode="auto">
                    <a:xfrm>
                      <a:off x="0" y="0"/>
                      <a:ext cx="6120765" cy="4345402"/>
                    </a:xfrm>
                    <a:prstGeom prst="rect">
                      <a:avLst/>
                    </a:prstGeom>
                    <a:ln>
                      <a:noFill/>
                    </a:ln>
                    <a:extLst>
                      <a:ext uri="{53640926-AAD7-44D8-BBD7-CCE9431645EC}">
                        <a14:shadowObscured xmlns:a14="http://schemas.microsoft.com/office/drawing/2010/main"/>
                      </a:ext>
                    </a:extLst>
                  </pic:spPr>
                </pic:pic>
              </a:graphicData>
            </a:graphic>
          </wp:inline>
        </w:drawing>
      </w:r>
    </w:p>
    <w:p>
      <w:pPr>
        <w:pStyle w:val="WW-Standard"/>
        <w:rPr>
          <w:rFonts w:ascii="Calibri" w:hAnsi="Calibri" w:cs="Calibri"/>
        </w:rPr>
      </w:pPr>
    </w:p>
    <w:p>
      <w:pPr>
        <w:pStyle w:val="WW-Standard"/>
        <w:rPr>
          <w:rFonts w:ascii="Calibri" w:hAnsi="Calibri" w:cs="Calibri"/>
        </w:rPr>
      </w:pPr>
    </w:p>
    <w:tbl>
      <w:tblPr>
        <w:tblW w:w="9634" w:type="dxa"/>
        <w:tblInd w:w="-5" w:type="dxa"/>
        <w:tblCellMar>
          <w:left w:w="70" w:type="dxa"/>
          <w:right w:w="70" w:type="dxa"/>
        </w:tblCellMar>
        <w:tblLook w:val="04A0" w:firstRow="1" w:lastRow="0" w:firstColumn="1" w:lastColumn="0" w:noHBand="0" w:noVBand="1"/>
      </w:tblPr>
      <w:tblGrid>
        <w:gridCol w:w="4678"/>
        <w:gridCol w:w="4956"/>
      </w:tblGrid>
      <w:tr>
        <w:trPr>
          <w:trHeight w:val="290"/>
        </w:trPr>
        <w:tc>
          <w:tcPr>
            <w:tcW w:w="9634" w:type="dxa"/>
            <w:gridSpan w:val="2"/>
            <w:tcBorders>
              <w:top w:val="single" w:sz="4" w:space="0" w:color="auto"/>
              <w:left w:val="single" w:sz="4" w:space="0" w:color="auto"/>
              <w:bottom w:val="single" w:sz="4" w:space="0" w:color="auto"/>
              <w:right w:val="single" w:sz="4" w:space="0" w:color="000000"/>
            </w:tcBorders>
            <w:shd w:val="clear" w:color="auto" w:fill="auto"/>
            <w:noWrap/>
            <w:vAlign w:val="bottom"/>
            <w:hideMark/>
          </w:tcPr>
          <w:p>
            <w:pPr>
              <w:widowControl/>
              <w:suppressAutoHyphens w:val="0"/>
              <w:jc w:val="center"/>
              <w:textAlignment w:val="auto"/>
              <w:rPr>
                <w:rFonts w:ascii="Calibri" w:eastAsia="Times New Roman" w:hAnsi="Calibri" w:cs="Calibri"/>
                <w:b/>
                <w:bCs/>
                <w:color w:val="000000"/>
                <w:kern w:val="0"/>
                <w:sz w:val="22"/>
                <w:szCs w:val="22"/>
                <w:lang w:eastAsia="fr-FR" w:bidi="ar-SA"/>
              </w:rPr>
            </w:pPr>
            <w:r>
              <w:rPr>
                <w:rFonts w:ascii="Calibri" w:eastAsia="Times New Roman" w:hAnsi="Calibri" w:cs="Calibri"/>
                <w:b/>
                <w:bCs/>
                <w:color w:val="000000"/>
                <w:kern w:val="0"/>
                <w:sz w:val="22"/>
                <w:szCs w:val="22"/>
                <w:lang w:eastAsia="fr-FR" w:bidi="ar-SA"/>
              </w:rPr>
              <w:t>SECTORISATION ENFANT ET ADOLESCENT PSYCHIATRIE</w:t>
            </w:r>
          </w:p>
        </w:tc>
      </w:tr>
      <w:tr>
        <w:trPr>
          <w:trHeight w:val="290"/>
        </w:trPr>
        <w:tc>
          <w:tcPr>
            <w:tcW w:w="4678" w:type="dxa"/>
            <w:tcBorders>
              <w:top w:val="nil"/>
              <w:left w:val="single" w:sz="4" w:space="0" w:color="auto"/>
              <w:bottom w:val="single" w:sz="4" w:space="0" w:color="auto"/>
              <w:right w:val="single" w:sz="4" w:space="0" w:color="auto"/>
            </w:tcBorders>
            <w:shd w:val="clear" w:color="000000" w:fill="D9D9D9"/>
            <w:noWrap/>
            <w:vAlign w:val="bottom"/>
            <w:hideMark/>
          </w:tcPr>
          <w:p>
            <w:pPr>
              <w:widowControl/>
              <w:suppressAutoHyphens w:val="0"/>
              <w:jc w:val="center"/>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VILLE</w:t>
            </w:r>
          </w:p>
        </w:tc>
        <w:tc>
          <w:tcPr>
            <w:tcW w:w="4956" w:type="dxa"/>
            <w:tcBorders>
              <w:top w:val="nil"/>
              <w:left w:val="nil"/>
              <w:bottom w:val="single" w:sz="4" w:space="0" w:color="auto"/>
              <w:right w:val="single" w:sz="4" w:space="0" w:color="auto"/>
            </w:tcBorders>
            <w:shd w:val="clear" w:color="000000" w:fill="D9D9D9"/>
            <w:noWrap/>
            <w:vAlign w:val="bottom"/>
            <w:hideMark/>
          </w:tcPr>
          <w:p>
            <w:pPr>
              <w:widowControl/>
              <w:suppressAutoHyphens w:val="0"/>
              <w:jc w:val="center"/>
              <w:textAlignment w:val="auto"/>
              <w:rPr>
                <w:rFonts w:ascii="Calibri" w:eastAsia="Times New Roman" w:hAnsi="Calibri" w:cs="Calibri"/>
                <w:color w:val="000000"/>
                <w:kern w:val="0"/>
                <w:sz w:val="22"/>
                <w:szCs w:val="22"/>
                <w:lang w:eastAsia="fr-FR" w:bidi="ar-SA"/>
              </w:rPr>
            </w:pPr>
            <w:r>
              <w:rPr>
                <w:rFonts w:ascii="Calibri" w:eastAsia="Times New Roman" w:hAnsi="Calibri" w:cs="Calibri"/>
                <w:color w:val="000000"/>
                <w:kern w:val="0"/>
                <w:sz w:val="22"/>
                <w:szCs w:val="22"/>
                <w:lang w:eastAsia="fr-FR" w:bidi="ar-SA"/>
              </w:rPr>
              <w:t>CGI de SECTEUR</w:t>
            </w:r>
          </w:p>
        </w:tc>
      </w:tr>
      <w:tr>
        <w:trPr>
          <w:trHeight w:val="290"/>
        </w:trPr>
        <w:tc>
          <w:tcPr>
            <w:tcW w:w="4678" w:type="dxa"/>
            <w:tcBorders>
              <w:top w:val="nil"/>
              <w:left w:val="single" w:sz="4" w:space="0" w:color="auto"/>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Abbans-Dessous</w:t>
            </w:r>
          </w:p>
        </w:tc>
        <w:tc>
          <w:tcPr>
            <w:tcW w:w="4956" w:type="dxa"/>
            <w:tcBorders>
              <w:top w:val="nil"/>
              <w:left w:val="nil"/>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CGI Planoise Besançon</w:t>
            </w:r>
          </w:p>
        </w:tc>
      </w:tr>
      <w:tr>
        <w:trPr>
          <w:trHeight w:val="290"/>
        </w:trPr>
        <w:tc>
          <w:tcPr>
            <w:tcW w:w="4678" w:type="dxa"/>
            <w:tcBorders>
              <w:top w:val="nil"/>
              <w:left w:val="single" w:sz="4" w:space="0" w:color="auto"/>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Abbans-Dessus</w:t>
            </w:r>
          </w:p>
        </w:tc>
        <w:tc>
          <w:tcPr>
            <w:tcW w:w="4956" w:type="dxa"/>
            <w:tcBorders>
              <w:top w:val="nil"/>
              <w:left w:val="nil"/>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CGI Planoise Besançon</w:t>
            </w:r>
          </w:p>
        </w:tc>
      </w:tr>
      <w:tr>
        <w:trPr>
          <w:trHeight w:val="290"/>
        </w:trPr>
        <w:tc>
          <w:tcPr>
            <w:tcW w:w="4678" w:type="dxa"/>
            <w:tcBorders>
              <w:top w:val="nil"/>
              <w:left w:val="single" w:sz="4" w:space="0" w:color="auto"/>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Abbenans</w:t>
            </w:r>
          </w:p>
        </w:tc>
        <w:tc>
          <w:tcPr>
            <w:tcW w:w="4956" w:type="dxa"/>
            <w:tcBorders>
              <w:top w:val="nil"/>
              <w:left w:val="nil"/>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CGI Baume les Dames</w:t>
            </w:r>
          </w:p>
        </w:tc>
      </w:tr>
      <w:tr>
        <w:trPr>
          <w:trHeight w:val="290"/>
        </w:trPr>
        <w:tc>
          <w:tcPr>
            <w:tcW w:w="4678" w:type="dxa"/>
            <w:tcBorders>
              <w:top w:val="nil"/>
              <w:left w:val="single" w:sz="4" w:space="0" w:color="auto"/>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Accolans</w:t>
            </w:r>
          </w:p>
        </w:tc>
        <w:tc>
          <w:tcPr>
            <w:tcW w:w="4956" w:type="dxa"/>
            <w:tcBorders>
              <w:top w:val="nil"/>
              <w:left w:val="nil"/>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CGI Baume les Dames</w:t>
            </w:r>
          </w:p>
        </w:tc>
      </w:tr>
      <w:tr>
        <w:trPr>
          <w:trHeight w:val="290"/>
        </w:trPr>
        <w:tc>
          <w:tcPr>
            <w:tcW w:w="4678" w:type="dxa"/>
            <w:tcBorders>
              <w:top w:val="nil"/>
              <w:left w:val="single" w:sz="4" w:space="0" w:color="auto"/>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Adam-lès-Passavant</w:t>
            </w:r>
          </w:p>
        </w:tc>
        <w:tc>
          <w:tcPr>
            <w:tcW w:w="4956" w:type="dxa"/>
            <w:tcBorders>
              <w:top w:val="nil"/>
              <w:left w:val="nil"/>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CGI Baume les Dames</w:t>
            </w:r>
          </w:p>
        </w:tc>
      </w:tr>
      <w:tr>
        <w:trPr>
          <w:trHeight w:val="290"/>
        </w:trPr>
        <w:tc>
          <w:tcPr>
            <w:tcW w:w="4678" w:type="dxa"/>
            <w:tcBorders>
              <w:top w:val="nil"/>
              <w:left w:val="single" w:sz="4" w:space="0" w:color="auto"/>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Adam-lès-Vercel</w:t>
            </w:r>
          </w:p>
        </w:tc>
        <w:tc>
          <w:tcPr>
            <w:tcW w:w="4956" w:type="dxa"/>
            <w:tcBorders>
              <w:top w:val="nil"/>
              <w:left w:val="nil"/>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CGI Baume les Dames</w:t>
            </w:r>
          </w:p>
        </w:tc>
      </w:tr>
      <w:tr>
        <w:trPr>
          <w:trHeight w:val="290"/>
        </w:trPr>
        <w:tc>
          <w:tcPr>
            <w:tcW w:w="4678" w:type="dxa"/>
            <w:tcBorders>
              <w:top w:val="nil"/>
              <w:left w:val="single" w:sz="4" w:space="0" w:color="auto"/>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Aissey</w:t>
            </w:r>
          </w:p>
        </w:tc>
        <w:tc>
          <w:tcPr>
            <w:tcW w:w="4956" w:type="dxa"/>
            <w:tcBorders>
              <w:top w:val="nil"/>
              <w:left w:val="nil"/>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CGI Baume les Dames</w:t>
            </w:r>
          </w:p>
        </w:tc>
      </w:tr>
      <w:tr>
        <w:trPr>
          <w:trHeight w:val="290"/>
        </w:trPr>
        <w:tc>
          <w:tcPr>
            <w:tcW w:w="4678" w:type="dxa"/>
            <w:tcBorders>
              <w:top w:val="nil"/>
              <w:left w:val="single" w:sz="4" w:space="0" w:color="auto"/>
              <w:bottom w:val="single" w:sz="4" w:space="0" w:color="auto"/>
              <w:right w:val="single" w:sz="4" w:space="0" w:color="auto"/>
            </w:tcBorders>
            <w:shd w:val="clear" w:color="auto" w:fill="auto"/>
            <w:noWrap/>
            <w:vAlign w:val="center"/>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Amagney</w:t>
            </w:r>
          </w:p>
        </w:tc>
        <w:tc>
          <w:tcPr>
            <w:tcW w:w="4956" w:type="dxa"/>
            <w:tcBorders>
              <w:top w:val="nil"/>
              <w:left w:val="nil"/>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CGI rue des Jardins Besançon</w:t>
            </w:r>
          </w:p>
        </w:tc>
      </w:tr>
      <w:tr>
        <w:trPr>
          <w:trHeight w:val="290"/>
        </w:trPr>
        <w:tc>
          <w:tcPr>
            <w:tcW w:w="4678" w:type="dxa"/>
            <w:tcBorders>
              <w:top w:val="nil"/>
              <w:left w:val="single" w:sz="4" w:space="0" w:color="auto"/>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Amancey</w:t>
            </w:r>
          </w:p>
        </w:tc>
        <w:tc>
          <w:tcPr>
            <w:tcW w:w="4956" w:type="dxa"/>
            <w:tcBorders>
              <w:top w:val="nil"/>
              <w:left w:val="nil"/>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CGI Planoise Besançon</w:t>
            </w:r>
          </w:p>
        </w:tc>
      </w:tr>
      <w:tr>
        <w:trPr>
          <w:trHeight w:val="290"/>
        </w:trPr>
        <w:tc>
          <w:tcPr>
            <w:tcW w:w="4678" w:type="dxa"/>
            <w:tcBorders>
              <w:top w:val="nil"/>
              <w:left w:val="single" w:sz="4" w:space="0" w:color="auto"/>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Amathay-Vésigneux</w:t>
            </w:r>
          </w:p>
        </w:tc>
        <w:tc>
          <w:tcPr>
            <w:tcW w:w="4956" w:type="dxa"/>
            <w:tcBorders>
              <w:top w:val="nil"/>
              <w:left w:val="nil"/>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CGI Pontarlier</w:t>
            </w:r>
          </w:p>
        </w:tc>
      </w:tr>
      <w:tr>
        <w:trPr>
          <w:trHeight w:val="290"/>
        </w:trPr>
        <w:tc>
          <w:tcPr>
            <w:tcW w:w="4678" w:type="dxa"/>
            <w:tcBorders>
              <w:top w:val="nil"/>
              <w:left w:val="single" w:sz="4" w:space="0" w:color="auto"/>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Amondans</w:t>
            </w:r>
          </w:p>
        </w:tc>
        <w:tc>
          <w:tcPr>
            <w:tcW w:w="4956" w:type="dxa"/>
            <w:tcBorders>
              <w:top w:val="nil"/>
              <w:left w:val="nil"/>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CGI Planoise Besançon</w:t>
            </w:r>
          </w:p>
        </w:tc>
      </w:tr>
      <w:tr>
        <w:trPr>
          <w:trHeight w:val="290"/>
        </w:trPr>
        <w:tc>
          <w:tcPr>
            <w:tcW w:w="4678" w:type="dxa"/>
            <w:tcBorders>
              <w:top w:val="nil"/>
              <w:left w:val="single" w:sz="4" w:space="0" w:color="auto"/>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Anteuil</w:t>
            </w:r>
          </w:p>
        </w:tc>
        <w:tc>
          <w:tcPr>
            <w:tcW w:w="4956" w:type="dxa"/>
            <w:tcBorders>
              <w:top w:val="nil"/>
              <w:left w:val="nil"/>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CGI Baume les Dames</w:t>
            </w:r>
          </w:p>
        </w:tc>
      </w:tr>
      <w:tr>
        <w:trPr>
          <w:trHeight w:val="290"/>
        </w:trPr>
        <w:tc>
          <w:tcPr>
            <w:tcW w:w="4678" w:type="dxa"/>
            <w:tcBorders>
              <w:top w:val="nil"/>
              <w:left w:val="single" w:sz="4" w:space="0" w:color="auto"/>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Appenans</w:t>
            </w:r>
          </w:p>
        </w:tc>
        <w:tc>
          <w:tcPr>
            <w:tcW w:w="4956" w:type="dxa"/>
            <w:tcBorders>
              <w:top w:val="nil"/>
              <w:left w:val="nil"/>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CGI Baume les Dames</w:t>
            </w:r>
          </w:p>
        </w:tc>
      </w:tr>
      <w:tr>
        <w:trPr>
          <w:trHeight w:val="290"/>
        </w:trPr>
        <w:tc>
          <w:tcPr>
            <w:tcW w:w="4678" w:type="dxa"/>
            <w:tcBorders>
              <w:top w:val="nil"/>
              <w:left w:val="single" w:sz="4" w:space="0" w:color="auto"/>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Arc-et-Senans</w:t>
            </w:r>
          </w:p>
        </w:tc>
        <w:tc>
          <w:tcPr>
            <w:tcW w:w="4956" w:type="dxa"/>
            <w:tcBorders>
              <w:top w:val="nil"/>
              <w:left w:val="nil"/>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CGI Planoise Besançon</w:t>
            </w:r>
          </w:p>
        </w:tc>
      </w:tr>
      <w:tr>
        <w:trPr>
          <w:trHeight w:val="290"/>
        </w:trPr>
        <w:tc>
          <w:tcPr>
            <w:tcW w:w="4678" w:type="dxa"/>
            <w:tcBorders>
              <w:top w:val="nil"/>
              <w:left w:val="single" w:sz="4" w:space="0" w:color="auto"/>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Arcey</w:t>
            </w:r>
          </w:p>
        </w:tc>
        <w:tc>
          <w:tcPr>
            <w:tcW w:w="4956" w:type="dxa"/>
            <w:tcBorders>
              <w:top w:val="nil"/>
              <w:left w:val="nil"/>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CGI Baume les Dames</w:t>
            </w:r>
          </w:p>
        </w:tc>
      </w:tr>
      <w:tr>
        <w:trPr>
          <w:trHeight w:val="290"/>
        </w:trPr>
        <w:tc>
          <w:tcPr>
            <w:tcW w:w="4678" w:type="dxa"/>
            <w:tcBorders>
              <w:top w:val="nil"/>
              <w:left w:val="single" w:sz="4" w:space="0" w:color="auto"/>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Arçon</w:t>
            </w:r>
          </w:p>
        </w:tc>
        <w:tc>
          <w:tcPr>
            <w:tcW w:w="4956" w:type="dxa"/>
            <w:tcBorders>
              <w:top w:val="nil"/>
              <w:left w:val="nil"/>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CGI Pontarlier</w:t>
            </w:r>
          </w:p>
        </w:tc>
      </w:tr>
      <w:tr>
        <w:trPr>
          <w:trHeight w:val="290"/>
        </w:trPr>
        <w:tc>
          <w:tcPr>
            <w:tcW w:w="4678" w:type="dxa"/>
            <w:tcBorders>
              <w:top w:val="nil"/>
              <w:left w:val="single" w:sz="4" w:space="0" w:color="auto"/>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lastRenderedPageBreak/>
              <w:t>Arc-sous-Cicon</w:t>
            </w:r>
          </w:p>
        </w:tc>
        <w:tc>
          <w:tcPr>
            <w:tcW w:w="4956" w:type="dxa"/>
            <w:tcBorders>
              <w:top w:val="nil"/>
              <w:left w:val="nil"/>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CGI Pontarlier</w:t>
            </w:r>
          </w:p>
        </w:tc>
      </w:tr>
      <w:tr>
        <w:trPr>
          <w:trHeight w:val="290"/>
        </w:trPr>
        <w:tc>
          <w:tcPr>
            <w:tcW w:w="4678" w:type="dxa"/>
            <w:tcBorders>
              <w:top w:val="nil"/>
              <w:left w:val="single" w:sz="4" w:space="0" w:color="auto"/>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Arc-sous-Montenot</w:t>
            </w:r>
          </w:p>
        </w:tc>
        <w:tc>
          <w:tcPr>
            <w:tcW w:w="4956" w:type="dxa"/>
            <w:tcBorders>
              <w:top w:val="nil"/>
              <w:left w:val="nil"/>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CGI Pontarlier</w:t>
            </w:r>
          </w:p>
        </w:tc>
      </w:tr>
      <w:tr>
        <w:trPr>
          <w:trHeight w:val="290"/>
        </w:trPr>
        <w:tc>
          <w:tcPr>
            <w:tcW w:w="4678" w:type="dxa"/>
            <w:tcBorders>
              <w:top w:val="nil"/>
              <w:left w:val="single" w:sz="4" w:space="0" w:color="auto"/>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Arguel</w:t>
            </w:r>
          </w:p>
        </w:tc>
        <w:tc>
          <w:tcPr>
            <w:tcW w:w="4956" w:type="dxa"/>
            <w:tcBorders>
              <w:top w:val="nil"/>
              <w:left w:val="nil"/>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CGI Planoise Besançon</w:t>
            </w:r>
          </w:p>
        </w:tc>
      </w:tr>
      <w:tr>
        <w:trPr>
          <w:trHeight w:val="290"/>
        </w:trPr>
        <w:tc>
          <w:tcPr>
            <w:tcW w:w="4678" w:type="dxa"/>
            <w:tcBorders>
              <w:top w:val="nil"/>
              <w:left w:val="single" w:sz="4" w:space="0" w:color="auto"/>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Athose</w:t>
            </w:r>
          </w:p>
        </w:tc>
        <w:tc>
          <w:tcPr>
            <w:tcW w:w="4956" w:type="dxa"/>
            <w:tcBorders>
              <w:top w:val="nil"/>
              <w:left w:val="nil"/>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CGI Pontarlier</w:t>
            </w:r>
          </w:p>
        </w:tc>
      </w:tr>
      <w:tr>
        <w:trPr>
          <w:trHeight w:val="290"/>
        </w:trPr>
        <w:tc>
          <w:tcPr>
            <w:tcW w:w="4678" w:type="dxa"/>
            <w:tcBorders>
              <w:top w:val="nil"/>
              <w:left w:val="single" w:sz="4" w:space="0" w:color="auto"/>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Aubonne</w:t>
            </w:r>
          </w:p>
        </w:tc>
        <w:tc>
          <w:tcPr>
            <w:tcW w:w="4956" w:type="dxa"/>
            <w:tcBorders>
              <w:top w:val="nil"/>
              <w:left w:val="nil"/>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CGI Pontarlier</w:t>
            </w:r>
          </w:p>
        </w:tc>
      </w:tr>
      <w:tr>
        <w:trPr>
          <w:trHeight w:val="290"/>
        </w:trPr>
        <w:tc>
          <w:tcPr>
            <w:tcW w:w="4678" w:type="dxa"/>
            <w:tcBorders>
              <w:top w:val="nil"/>
              <w:left w:val="single" w:sz="4" w:space="0" w:color="auto"/>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Audeux</w:t>
            </w:r>
          </w:p>
        </w:tc>
        <w:tc>
          <w:tcPr>
            <w:tcW w:w="4956" w:type="dxa"/>
            <w:tcBorders>
              <w:top w:val="nil"/>
              <w:left w:val="nil"/>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CGI Planoise Besançon</w:t>
            </w:r>
          </w:p>
        </w:tc>
      </w:tr>
      <w:tr>
        <w:trPr>
          <w:trHeight w:val="290"/>
        </w:trPr>
        <w:tc>
          <w:tcPr>
            <w:tcW w:w="4678" w:type="dxa"/>
            <w:tcBorders>
              <w:top w:val="nil"/>
              <w:left w:val="single" w:sz="4" w:space="0" w:color="auto"/>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Autechaux</w:t>
            </w:r>
          </w:p>
        </w:tc>
        <w:tc>
          <w:tcPr>
            <w:tcW w:w="4956" w:type="dxa"/>
            <w:tcBorders>
              <w:top w:val="nil"/>
              <w:left w:val="nil"/>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CGI Baume les Dames</w:t>
            </w:r>
          </w:p>
        </w:tc>
      </w:tr>
      <w:tr>
        <w:trPr>
          <w:trHeight w:val="290"/>
        </w:trPr>
        <w:tc>
          <w:tcPr>
            <w:tcW w:w="4678" w:type="dxa"/>
            <w:tcBorders>
              <w:top w:val="nil"/>
              <w:left w:val="single" w:sz="4" w:space="0" w:color="auto"/>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Avanne-Aveney</w:t>
            </w:r>
          </w:p>
        </w:tc>
        <w:tc>
          <w:tcPr>
            <w:tcW w:w="4956" w:type="dxa"/>
            <w:tcBorders>
              <w:top w:val="nil"/>
              <w:left w:val="nil"/>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CGI Planoise Besançon</w:t>
            </w:r>
          </w:p>
        </w:tc>
      </w:tr>
      <w:tr>
        <w:trPr>
          <w:trHeight w:val="290"/>
        </w:trPr>
        <w:tc>
          <w:tcPr>
            <w:tcW w:w="4678" w:type="dxa"/>
            <w:tcBorders>
              <w:top w:val="nil"/>
              <w:left w:val="single" w:sz="4" w:space="0" w:color="auto"/>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Avilley</w:t>
            </w:r>
          </w:p>
        </w:tc>
        <w:tc>
          <w:tcPr>
            <w:tcW w:w="4956" w:type="dxa"/>
            <w:tcBorders>
              <w:top w:val="nil"/>
              <w:left w:val="nil"/>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CGI Baume les Dames</w:t>
            </w:r>
          </w:p>
        </w:tc>
      </w:tr>
      <w:tr>
        <w:trPr>
          <w:trHeight w:val="290"/>
        </w:trPr>
        <w:tc>
          <w:tcPr>
            <w:tcW w:w="4678" w:type="dxa"/>
            <w:tcBorders>
              <w:top w:val="nil"/>
              <w:left w:val="single" w:sz="4" w:space="0" w:color="auto"/>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Avoudrey</w:t>
            </w:r>
          </w:p>
        </w:tc>
        <w:tc>
          <w:tcPr>
            <w:tcW w:w="4956" w:type="dxa"/>
            <w:tcBorders>
              <w:top w:val="nil"/>
              <w:left w:val="nil"/>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CGI Pontarlier</w:t>
            </w:r>
          </w:p>
        </w:tc>
      </w:tr>
      <w:tr>
        <w:trPr>
          <w:trHeight w:val="290"/>
        </w:trPr>
        <w:tc>
          <w:tcPr>
            <w:tcW w:w="4678" w:type="dxa"/>
            <w:tcBorders>
              <w:top w:val="nil"/>
              <w:left w:val="single" w:sz="4" w:space="0" w:color="auto"/>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Bannans</w:t>
            </w:r>
          </w:p>
        </w:tc>
        <w:tc>
          <w:tcPr>
            <w:tcW w:w="4956" w:type="dxa"/>
            <w:tcBorders>
              <w:top w:val="nil"/>
              <w:left w:val="nil"/>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CGI Pontarlier</w:t>
            </w:r>
          </w:p>
        </w:tc>
      </w:tr>
      <w:tr>
        <w:trPr>
          <w:trHeight w:val="290"/>
        </w:trPr>
        <w:tc>
          <w:tcPr>
            <w:tcW w:w="4678" w:type="dxa"/>
            <w:tcBorders>
              <w:top w:val="nil"/>
              <w:left w:val="single" w:sz="4" w:space="0" w:color="auto"/>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Bartherans</w:t>
            </w:r>
          </w:p>
        </w:tc>
        <w:tc>
          <w:tcPr>
            <w:tcW w:w="4956" w:type="dxa"/>
            <w:tcBorders>
              <w:top w:val="nil"/>
              <w:left w:val="nil"/>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CGI Planoise Besançon</w:t>
            </w:r>
          </w:p>
        </w:tc>
      </w:tr>
      <w:tr>
        <w:trPr>
          <w:trHeight w:val="290"/>
        </w:trPr>
        <w:tc>
          <w:tcPr>
            <w:tcW w:w="4678" w:type="dxa"/>
            <w:tcBorders>
              <w:top w:val="nil"/>
              <w:left w:val="single" w:sz="4" w:space="0" w:color="auto"/>
              <w:bottom w:val="single" w:sz="4" w:space="0" w:color="auto"/>
              <w:right w:val="single" w:sz="4" w:space="0" w:color="auto"/>
            </w:tcBorders>
            <w:shd w:val="clear" w:color="auto" w:fill="auto"/>
            <w:noWrap/>
            <w:vAlign w:val="center"/>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Battenans-les-Mines</w:t>
            </w:r>
          </w:p>
        </w:tc>
        <w:tc>
          <w:tcPr>
            <w:tcW w:w="4956" w:type="dxa"/>
            <w:tcBorders>
              <w:top w:val="nil"/>
              <w:left w:val="nil"/>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CGI rue des Jardins Besançon</w:t>
            </w:r>
          </w:p>
        </w:tc>
      </w:tr>
      <w:tr>
        <w:trPr>
          <w:trHeight w:val="290"/>
        </w:trPr>
        <w:tc>
          <w:tcPr>
            <w:tcW w:w="4678" w:type="dxa"/>
            <w:tcBorders>
              <w:top w:val="nil"/>
              <w:left w:val="single" w:sz="4" w:space="0" w:color="auto"/>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Battenans-Varin</w:t>
            </w:r>
          </w:p>
        </w:tc>
        <w:tc>
          <w:tcPr>
            <w:tcW w:w="4956" w:type="dxa"/>
            <w:tcBorders>
              <w:top w:val="nil"/>
              <w:left w:val="nil"/>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CGI Morteau</w:t>
            </w:r>
          </w:p>
        </w:tc>
      </w:tr>
      <w:tr>
        <w:trPr>
          <w:trHeight w:val="290"/>
        </w:trPr>
        <w:tc>
          <w:tcPr>
            <w:tcW w:w="4678" w:type="dxa"/>
            <w:tcBorders>
              <w:top w:val="nil"/>
              <w:left w:val="single" w:sz="4" w:space="0" w:color="auto"/>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Baume-les-Dames</w:t>
            </w:r>
          </w:p>
        </w:tc>
        <w:tc>
          <w:tcPr>
            <w:tcW w:w="4956" w:type="dxa"/>
            <w:tcBorders>
              <w:top w:val="nil"/>
              <w:left w:val="nil"/>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CGI Baume les Dames</w:t>
            </w:r>
          </w:p>
        </w:tc>
      </w:tr>
      <w:tr>
        <w:trPr>
          <w:trHeight w:val="290"/>
        </w:trPr>
        <w:tc>
          <w:tcPr>
            <w:tcW w:w="4678" w:type="dxa"/>
            <w:tcBorders>
              <w:top w:val="nil"/>
              <w:left w:val="single" w:sz="4" w:space="0" w:color="auto"/>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Belfays</w:t>
            </w:r>
          </w:p>
        </w:tc>
        <w:tc>
          <w:tcPr>
            <w:tcW w:w="4956" w:type="dxa"/>
            <w:tcBorders>
              <w:top w:val="nil"/>
              <w:left w:val="nil"/>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CGI Morteau</w:t>
            </w:r>
          </w:p>
        </w:tc>
      </w:tr>
      <w:tr>
        <w:trPr>
          <w:trHeight w:val="290"/>
        </w:trPr>
        <w:tc>
          <w:tcPr>
            <w:tcW w:w="4678" w:type="dxa"/>
            <w:tcBorders>
              <w:top w:val="nil"/>
              <w:left w:val="single" w:sz="4" w:space="0" w:color="auto"/>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Belleherbe</w:t>
            </w:r>
          </w:p>
        </w:tc>
        <w:tc>
          <w:tcPr>
            <w:tcW w:w="4956" w:type="dxa"/>
            <w:tcBorders>
              <w:top w:val="nil"/>
              <w:left w:val="nil"/>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CGI Morteau</w:t>
            </w:r>
          </w:p>
        </w:tc>
      </w:tr>
      <w:tr>
        <w:trPr>
          <w:trHeight w:val="290"/>
        </w:trPr>
        <w:tc>
          <w:tcPr>
            <w:tcW w:w="4678" w:type="dxa"/>
            <w:tcBorders>
              <w:top w:val="nil"/>
              <w:left w:val="single" w:sz="4" w:space="0" w:color="auto"/>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Belmont</w:t>
            </w:r>
          </w:p>
        </w:tc>
        <w:tc>
          <w:tcPr>
            <w:tcW w:w="4956" w:type="dxa"/>
            <w:tcBorders>
              <w:top w:val="nil"/>
              <w:left w:val="nil"/>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CGI Baume les Dames</w:t>
            </w:r>
          </w:p>
        </w:tc>
      </w:tr>
      <w:tr>
        <w:trPr>
          <w:trHeight w:val="290"/>
        </w:trPr>
        <w:tc>
          <w:tcPr>
            <w:tcW w:w="4678" w:type="dxa"/>
            <w:tcBorders>
              <w:top w:val="nil"/>
              <w:left w:val="single" w:sz="4" w:space="0" w:color="auto"/>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Belvoir</w:t>
            </w:r>
          </w:p>
        </w:tc>
        <w:tc>
          <w:tcPr>
            <w:tcW w:w="4956" w:type="dxa"/>
            <w:tcBorders>
              <w:top w:val="nil"/>
              <w:left w:val="nil"/>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CGI Baume les Dames</w:t>
            </w:r>
          </w:p>
        </w:tc>
      </w:tr>
      <w:tr>
        <w:trPr>
          <w:trHeight w:val="290"/>
        </w:trPr>
        <w:tc>
          <w:tcPr>
            <w:tcW w:w="4678" w:type="dxa"/>
            <w:tcBorders>
              <w:top w:val="nil"/>
              <w:left w:val="single" w:sz="4" w:space="0" w:color="auto"/>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Berche</w:t>
            </w:r>
          </w:p>
        </w:tc>
        <w:tc>
          <w:tcPr>
            <w:tcW w:w="4956" w:type="dxa"/>
            <w:tcBorders>
              <w:top w:val="nil"/>
              <w:left w:val="nil"/>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CGI Baume les Dames</w:t>
            </w:r>
          </w:p>
        </w:tc>
      </w:tr>
      <w:tr>
        <w:trPr>
          <w:trHeight w:val="290"/>
        </w:trPr>
        <w:tc>
          <w:tcPr>
            <w:tcW w:w="4678" w:type="dxa"/>
            <w:tcBorders>
              <w:top w:val="nil"/>
              <w:left w:val="single" w:sz="4" w:space="0" w:color="auto"/>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Berthelange</w:t>
            </w:r>
          </w:p>
        </w:tc>
        <w:tc>
          <w:tcPr>
            <w:tcW w:w="4956" w:type="dxa"/>
            <w:tcBorders>
              <w:top w:val="nil"/>
              <w:left w:val="nil"/>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CGI Planoise Besançon</w:t>
            </w:r>
          </w:p>
        </w:tc>
      </w:tr>
      <w:tr>
        <w:trPr>
          <w:trHeight w:val="290"/>
        </w:trPr>
        <w:tc>
          <w:tcPr>
            <w:tcW w:w="4678" w:type="dxa"/>
            <w:tcBorders>
              <w:top w:val="nil"/>
              <w:left w:val="single" w:sz="4" w:space="0" w:color="auto"/>
              <w:bottom w:val="single" w:sz="4" w:space="0" w:color="auto"/>
              <w:right w:val="single" w:sz="4" w:space="0" w:color="auto"/>
            </w:tcBorders>
            <w:shd w:val="clear" w:color="auto" w:fill="auto"/>
            <w:noWrap/>
            <w:vAlign w:val="center"/>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Besançon quartier Chaprais /Cras</w:t>
            </w:r>
          </w:p>
        </w:tc>
        <w:tc>
          <w:tcPr>
            <w:tcW w:w="4956" w:type="dxa"/>
            <w:tcBorders>
              <w:top w:val="nil"/>
              <w:left w:val="nil"/>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CGI rue des Jardins Besançon</w:t>
            </w:r>
          </w:p>
        </w:tc>
      </w:tr>
      <w:tr>
        <w:trPr>
          <w:trHeight w:val="290"/>
        </w:trPr>
        <w:tc>
          <w:tcPr>
            <w:tcW w:w="4678" w:type="dxa"/>
            <w:tcBorders>
              <w:top w:val="nil"/>
              <w:left w:val="single" w:sz="4" w:space="0" w:color="auto"/>
              <w:bottom w:val="single" w:sz="4" w:space="0" w:color="auto"/>
              <w:right w:val="single" w:sz="4" w:space="0" w:color="auto"/>
            </w:tcBorders>
            <w:shd w:val="clear" w:color="auto" w:fill="auto"/>
            <w:noWrap/>
            <w:vAlign w:val="center"/>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Besançon quartier Battant</w:t>
            </w:r>
          </w:p>
        </w:tc>
        <w:tc>
          <w:tcPr>
            <w:tcW w:w="4956" w:type="dxa"/>
            <w:tcBorders>
              <w:top w:val="nil"/>
              <w:left w:val="nil"/>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CGI rue des Jardins Besançon</w:t>
            </w:r>
          </w:p>
        </w:tc>
      </w:tr>
      <w:tr>
        <w:trPr>
          <w:trHeight w:val="290"/>
        </w:trPr>
        <w:tc>
          <w:tcPr>
            <w:tcW w:w="4678" w:type="dxa"/>
            <w:tcBorders>
              <w:top w:val="nil"/>
              <w:left w:val="single" w:sz="4" w:space="0" w:color="auto"/>
              <w:bottom w:val="single" w:sz="4" w:space="0" w:color="auto"/>
              <w:right w:val="single" w:sz="4" w:space="0" w:color="auto"/>
            </w:tcBorders>
            <w:shd w:val="clear" w:color="auto" w:fill="auto"/>
            <w:noWrap/>
            <w:vAlign w:val="center"/>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Besançon quartier Bregille</w:t>
            </w:r>
          </w:p>
        </w:tc>
        <w:tc>
          <w:tcPr>
            <w:tcW w:w="4956" w:type="dxa"/>
            <w:tcBorders>
              <w:top w:val="nil"/>
              <w:left w:val="nil"/>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CGI rue des Jardins Besançon</w:t>
            </w:r>
          </w:p>
        </w:tc>
      </w:tr>
      <w:tr>
        <w:trPr>
          <w:trHeight w:val="290"/>
        </w:trPr>
        <w:tc>
          <w:tcPr>
            <w:tcW w:w="4678" w:type="dxa"/>
            <w:tcBorders>
              <w:top w:val="nil"/>
              <w:left w:val="single" w:sz="4" w:space="0" w:color="auto"/>
              <w:bottom w:val="single" w:sz="4" w:space="0" w:color="auto"/>
              <w:right w:val="single" w:sz="4" w:space="0" w:color="auto"/>
            </w:tcBorders>
            <w:shd w:val="clear" w:color="auto" w:fill="auto"/>
            <w:noWrap/>
            <w:vAlign w:val="center"/>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Besançon quartier Centre/Chapelle des buis</w:t>
            </w:r>
          </w:p>
        </w:tc>
        <w:tc>
          <w:tcPr>
            <w:tcW w:w="4956" w:type="dxa"/>
            <w:tcBorders>
              <w:top w:val="nil"/>
              <w:left w:val="nil"/>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CGI rue des Jardins Besançon</w:t>
            </w:r>
          </w:p>
        </w:tc>
      </w:tr>
      <w:tr>
        <w:trPr>
          <w:trHeight w:val="290"/>
        </w:trPr>
        <w:tc>
          <w:tcPr>
            <w:tcW w:w="4678" w:type="dxa"/>
            <w:tcBorders>
              <w:top w:val="nil"/>
              <w:left w:val="single" w:sz="4" w:space="0" w:color="auto"/>
              <w:bottom w:val="single" w:sz="4" w:space="0" w:color="auto"/>
              <w:right w:val="single" w:sz="4" w:space="0" w:color="auto"/>
            </w:tcBorders>
            <w:shd w:val="clear" w:color="auto" w:fill="auto"/>
            <w:noWrap/>
            <w:vAlign w:val="center"/>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Besançon quartier Montrapon/Montboucon</w:t>
            </w:r>
          </w:p>
        </w:tc>
        <w:tc>
          <w:tcPr>
            <w:tcW w:w="4956" w:type="dxa"/>
            <w:tcBorders>
              <w:top w:val="nil"/>
              <w:left w:val="nil"/>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CGI rue des Jardins Besançon</w:t>
            </w:r>
          </w:p>
        </w:tc>
      </w:tr>
      <w:tr>
        <w:trPr>
          <w:trHeight w:val="290"/>
        </w:trPr>
        <w:tc>
          <w:tcPr>
            <w:tcW w:w="4678" w:type="dxa"/>
            <w:tcBorders>
              <w:top w:val="nil"/>
              <w:left w:val="single" w:sz="4" w:space="0" w:color="auto"/>
              <w:bottom w:val="single" w:sz="4" w:space="0" w:color="auto"/>
              <w:right w:val="single" w:sz="4" w:space="0" w:color="auto"/>
            </w:tcBorders>
            <w:shd w:val="clear" w:color="auto" w:fill="auto"/>
            <w:noWrap/>
            <w:vAlign w:val="center"/>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Besançon quartier Palente/Orchamps</w:t>
            </w:r>
          </w:p>
        </w:tc>
        <w:tc>
          <w:tcPr>
            <w:tcW w:w="4956" w:type="dxa"/>
            <w:tcBorders>
              <w:top w:val="nil"/>
              <w:left w:val="nil"/>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CGI rue des Jardins Besançon</w:t>
            </w:r>
          </w:p>
        </w:tc>
      </w:tr>
      <w:tr>
        <w:trPr>
          <w:trHeight w:val="290"/>
        </w:trPr>
        <w:tc>
          <w:tcPr>
            <w:tcW w:w="4678" w:type="dxa"/>
            <w:tcBorders>
              <w:top w:val="nil"/>
              <w:left w:val="single" w:sz="4" w:space="0" w:color="auto"/>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Besançon quartier Planoise Chateaufarine</w:t>
            </w:r>
          </w:p>
        </w:tc>
        <w:tc>
          <w:tcPr>
            <w:tcW w:w="4956" w:type="dxa"/>
            <w:tcBorders>
              <w:top w:val="nil"/>
              <w:left w:val="nil"/>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CGI Planoise Besançon</w:t>
            </w:r>
          </w:p>
        </w:tc>
      </w:tr>
      <w:tr>
        <w:trPr>
          <w:trHeight w:val="290"/>
        </w:trPr>
        <w:tc>
          <w:tcPr>
            <w:tcW w:w="4678" w:type="dxa"/>
            <w:tcBorders>
              <w:top w:val="nil"/>
              <w:left w:val="single" w:sz="4" w:space="0" w:color="auto"/>
              <w:bottom w:val="single" w:sz="4" w:space="0" w:color="auto"/>
              <w:right w:val="single" w:sz="4" w:space="0" w:color="auto"/>
            </w:tcBorders>
            <w:shd w:val="clear" w:color="auto" w:fill="auto"/>
            <w:noWrap/>
            <w:vAlign w:val="center"/>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Besançon quartier St Claude/Torcols</w:t>
            </w:r>
          </w:p>
        </w:tc>
        <w:tc>
          <w:tcPr>
            <w:tcW w:w="4956" w:type="dxa"/>
            <w:tcBorders>
              <w:top w:val="nil"/>
              <w:left w:val="nil"/>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CGI rue des Jardins Besançon</w:t>
            </w:r>
          </w:p>
        </w:tc>
      </w:tr>
      <w:tr>
        <w:trPr>
          <w:trHeight w:val="290"/>
        </w:trPr>
        <w:tc>
          <w:tcPr>
            <w:tcW w:w="4678" w:type="dxa"/>
            <w:tcBorders>
              <w:top w:val="nil"/>
              <w:left w:val="single" w:sz="4" w:space="0" w:color="auto"/>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Besançon quartier St Ferjeux/Rosemeont</w:t>
            </w:r>
          </w:p>
        </w:tc>
        <w:tc>
          <w:tcPr>
            <w:tcW w:w="4956" w:type="dxa"/>
            <w:tcBorders>
              <w:top w:val="nil"/>
              <w:left w:val="nil"/>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CGI Planoise Besançon</w:t>
            </w:r>
          </w:p>
        </w:tc>
      </w:tr>
      <w:tr>
        <w:trPr>
          <w:trHeight w:val="290"/>
        </w:trPr>
        <w:tc>
          <w:tcPr>
            <w:tcW w:w="4678" w:type="dxa"/>
            <w:tcBorders>
              <w:top w:val="nil"/>
              <w:left w:val="single" w:sz="4" w:space="0" w:color="auto"/>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Besançon quartier Tilleroyes</w:t>
            </w:r>
          </w:p>
        </w:tc>
        <w:tc>
          <w:tcPr>
            <w:tcW w:w="4956" w:type="dxa"/>
            <w:tcBorders>
              <w:top w:val="nil"/>
              <w:left w:val="nil"/>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CGI Planoise Besançon</w:t>
            </w:r>
          </w:p>
        </w:tc>
      </w:tr>
      <w:tr>
        <w:trPr>
          <w:trHeight w:val="290"/>
        </w:trPr>
        <w:tc>
          <w:tcPr>
            <w:tcW w:w="4678" w:type="dxa"/>
            <w:tcBorders>
              <w:top w:val="nil"/>
              <w:left w:val="single" w:sz="4" w:space="0" w:color="auto"/>
              <w:bottom w:val="single" w:sz="4" w:space="0" w:color="auto"/>
              <w:right w:val="single" w:sz="4" w:space="0" w:color="auto"/>
            </w:tcBorders>
            <w:shd w:val="clear" w:color="auto" w:fill="auto"/>
            <w:noWrap/>
            <w:vAlign w:val="center"/>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Besançon quartier Vaite/Clairs soleils</w:t>
            </w:r>
          </w:p>
        </w:tc>
        <w:tc>
          <w:tcPr>
            <w:tcW w:w="4956" w:type="dxa"/>
            <w:tcBorders>
              <w:top w:val="nil"/>
              <w:left w:val="nil"/>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CGI rue des Jardins Besançon</w:t>
            </w:r>
          </w:p>
        </w:tc>
      </w:tr>
      <w:tr>
        <w:trPr>
          <w:trHeight w:val="290"/>
        </w:trPr>
        <w:tc>
          <w:tcPr>
            <w:tcW w:w="4678" w:type="dxa"/>
            <w:tcBorders>
              <w:top w:val="nil"/>
              <w:left w:val="single" w:sz="4" w:space="0" w:color="auto"/>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Besançon quartier Velotte</w:t>
            </w:r>
          </w:p>
        </w:tc>
        <w:tc>
          <w:tcPr>
            <w:tcW w:w="4956" w:type="dxa"/>
            <w:tcBorders>
              <w:top w:val="nil"/>
              <w:left w:val="nil"/>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CGI Planoise Besançon</w:t>
            </w:r>
          </w:p>
        </w:tc>
      </w:tr>
      <w:tr>
        <w:trPr>
          <w:trHeight w:val="290"/>
        </w:trPr>
        <w:tc>
          <w:tcPr>
            <w:tcW w:w="4678" w:type="dxa"/>
            <w:tcBorders>
              <w:top w:val="nil"/>
              <w:left w:val="single" w:sz="4" w:space="0" w:color="auto"/>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Besançon quartier Butte/Grette</w:t>
            </w:r>
          </w:p>
        </w:tc>
        <w:tc>
          <w:tcPr>
            <w:tcW w:w="4956" w:type="dxa"/>
            <w:tcBorders>
              <w:top w:val="nil"/>
              <w:left w:val="nil"/>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CGI Planoise Besançon</w:t>
            </w:r>
          </w:p>
        </w:tc>
      </w:tr>
      <w:tr>
        <w:trPr>
          <w:trHeight w:val="290"/>
        </w:trPr>
        <w:tc>
          <w:tcPr>
            <w:tcW w:w="4678" w:type="dxa"/>
            <w:tcBorders>
              <w:top w:val="nil"/>
              <w:left w:val="single" w:sz="4" w:space="0" w:color="auto"/>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Beure</w:t>
            </w:r>
          </w:p>
        </w:tc>
        <w:tc>
          <w:tcPr>
            <w:tcW w:w="4956" w:type="dxa"/>
            <w:tcBorders>
              <w:top w:val="nil"/>
              <w:left w:val="nil"/>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CGI Planoise Besançon</w:t>
            </w:r>
          </w:p>
        </w:tc>
      </w:tr>
      <w:tr>
        <w:trPr>
          <w:trHeight w:val="290"/>
        </w:trPr>
        <w:tc>
          <w:tcPr>
            <w:tcW w:w="4678" w:type="dxa"/>
            <w:tcBorders>
              <w:top w:val="nil"/>
              <w:left w:val="single" w:sz="4" w:space="0" w:color="auto"/>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Bians-les-Usiers</w:t>
            </w:r>
          </w:p>
        </w:tc>
        <w:tc>
          <w:tcPr>
            <w:tcW w:w="4956" w:type="dxa"/>
            <w:tcBorders>
              <w:top w:val="nil"/>
              <w:left w:val="nil"/>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CGI Pontarlier</w:t>
            </w:r>
          </w:p>
        </w:tc>
      </w:tr>
      <w:tr>
        <w:trPr>
          <w:trHeight w:val="290"/>
        </w:trPr>
        <w:tc>
          <w:tcPr>
            <w:tcW w:w="4678" w:type="dxa"/>
            <w:tcBorders>
              <w:top w:val="nil"/>
              <w:left w:val="single" w:sz="4" w:space="0" w:color="auto"/>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Bief</w:t>
            </w:r>
          </w:p>
        </w:tc>
        <w:tc>
          <w:tcPr>
            <w:tcW w:w="4956" w:type="dxa"/>
            <w:tcBorders>
              <w:top w:val="nil"/>
              <w:left w:val="nil"/>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CGI Morteau</w:t>
            </w:r>
          </w:p>
        </w:tc>
      </w:tr>
      <w:tr>
        <w:trPr>
          <w:trHeight w:val="290"/>
        </w:trPr>
        <w:tc>
          <w:tcPr>
            <w:tcW w:w="4678" w:type="dxa"/>
            <w:tcBorders>
              <w:top w:val="nil"/>
              <w:left w:val="single" w:sz="4" w:space="0" w:color="auto"/>
              <w:bottom w:val="single" w:sz="4" w:space="0" w:color="auto"/>
              <w:right w:val="single" w:sz="4" w:space="0" w:color="auto"/>
            </w:tcBorders>
            <w:shd w:val="clear" w:color="auto" w:fill="auto"/>
            <w:noWrap/>
            <w:vAlign w:val="center"/>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Blarians</w:t>
            </w:r>
          </w:p>
        </w:tc>
        <w:tc>
          <w:tcPr>
            <w:tcW w:w="4956" w:type="dxa"/>
            <w:tcBorders>
              <w:top w:val="nil"/>
              <w:left w:val="nil"/>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CGI rue des Jardins Besançon</w:t>
            </w:r>
          </w:p>
        </w:tc>
      </w:tr>
      <w:tr>
        <w:trPr>
          <w:trHeight w:val="290"/>
        </w:trPr>
        <w:tc>
          <w:tcPr>
            <w:tcW w:w="4678" w:type="dxa"/>
            <w:tcBorders>
              <w:top w:val="nil"/>
              <w:left w:val="single" w:sz="4" w:space="0" w:color="auto"/>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Blussangeaux</w:t>
            </w:r>
          </w:p>
        </w:tc>
        <w:tc>
          <w:tcPr>
            <w:tcW w:w="4956" w:type="dxa"/>
            <w:tcBorders>
              <w:top w:val="nil"/>
              <w:left w:val="nil"/>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CGI Baume les Dames</w:t>
            </w:r>
          </w:p>
        </w:tc>
      </w:tr>
      <w:tr>
        <w:trPr>
          <w:trHeight w:val="290"/>
        </w:trPr>
        <w:tc>
          <w:tcPr>
            <w:tcW w:w="4678" w:type="dxa"/>
            <w:tcBorders>
              <w:top w:val="nil"/>
              <w:left w:val="single" w:sz="4" w:space="0" w:color="auto"/>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Blussans</w:t>
            </w:r>
          </w:p>
        </w:tc>
        <w:tc>
          <w:tcPr>
            <w:tcW w:w="4956" w:type="dxa"/>
            <w:tcBorders>
              <w:top w:val="nil"/>
              <w:left w:val="nil"/>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CGI Baume les Dames</w:t>
            </w:r>
          </w:p>
        </w:tc>
      </w:tr>
      <w:tr>
        <w:trPr>
          <w:trHeight w:val="290"/>
        </w:trPr>
        <w:tc>
          <w:tcPr>
            <w:tcW w:w="4678" w:type="dxa"/>
            <w:tcBorders>
              <w:top w:val="nil"/>
              <w:left w:val="single" w:sz="4" w:space="0" w:color="auto"/>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Bolandoz</w:t>
            </w:r>
          </w:p>
        </w:tc>
        <w:tc>
          <w:tcPr>
            <w:tcW w:w="4956" w:type="dxa"/>
            <w:tcBorders>
              <w:top w:val="nil"/>
              <w:left w:val="nil"/>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CGI Planoise Besançon</w:t>
            </w:r>
          </w:p>
        </w:tc>
      </w:tr>
      <w:tr>
        <w:trPr>
          <w:trHeight w:val="290"/>
        </w:trPr>
        <w:tc>
          <w:tcPr>
            <w:tcW w:w="4678" w:type="dxa"/>
            <w:tcBorders>
              <w:top w:val="nil"/>
              <w:left w:val="single" w:sz="4" w:space="0" w:color="auto"/>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Bonnal</w:t>
            </w:r>
          </w:p>
        </w:tc>
        <w:tc>
          <w:tcPr>
            <w:tcW w:w="4956" w:type="dxa"/>
            <w:tcBorders>
              <w:top w:val="nil"/>
              <w:left w:val="nil"/>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CGI Baume les Dames</w:t>
            </w:r>
          </w:p>
        </w:tc>
      </w:tr>
      <w:tr>
        <w:trPr>
          <w:trHeight w:val="290"/>
        </w:trPr>
        <w:tc>
          <w:tcPr>
            <w:tcW w:w="4678" w:type="dxa"/>
            <w:tcBorders>
              <w:top w:val="nil"/>
              <w:left w:val="single" w:sz="4" w:space="0" w:color="auto"/>
              <w:bottom w:val="single" w:sz="4" w:space="0" w:color="auto"/>
              <w:right w:val="single" w:sz="4" w:space="0" w:color="auto"/>
            </w:tcBorders>
            <w:shd w:val="clear" w:color="auto" w:fill="auto"/>
            <w:noWrap/>
            <w:vAlign w:val="center"/>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Bonnay</w:t>
            </w:r>
          </w:p>
        </w:tc>
        <w:tc>
          <w:tcPr>
            <w:tcW w:w="4956" w:type="dxa"/>
            <w:tcBorders>
              <w:top w:val="nil"/>
              <w:left w:val="nil"/>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CGI rue des Jardins Besançon</w:t>
            </w:r>
          </w:p>
        </w:tc>
      </w:tr>
      <w:tr>
        <w:trPr>
          <w:trHeight w:val="290"/>
        </w:trPr>
        <w:tc>
          <w:tcPr>
            <w:tcW w:w="4678" w:type="dxa"/>
            <w:tcBorders>
              <w:top w:val="nil"/>
              <w:left w:val="single" w:sz="4" w:space="0" w:color="auto"/>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Bonnetage</w:t>
            </w:r>
          </w:p>
        </w:tc>
        <w:tc>
          <w:tcPr>
            <w:tcW w:w="4956" w:type="dxa"/>
            <w:tcBorders>
              <w:top w:val="nil"/>
              <w:left w:val="nil"/>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CGI Morteau</w:t>
            </w:r>
          </w:p>
        </w:tc>
      </w:tr>
      <w:tr>
        <w:trPr>
          <w:trHeight w:val="290"/>
        </w:trPr>
        <w:tc>
          <w:tcPr>
            <w:tcW w:w="4678" w:type="dxa"/>
            <w:tcBorders>
              <w:top w:val="nil"/>
              <w:left w:val="single" w:sz="4" w:space="0" w:color="auto"/>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Bonnevaux</w:t>
            </w:r>
          </w:p>
        </w:tc>
        <w:tc>
          <w:tcPr>
            <w:tcW w:w="4956" w:type="dxa"/>
            <w:tcBorders>
              <w:top w:val="nil"/>
              <w:left w:val="nil"/>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CGI Pontarlier</w:t>
            </w:r>
          </w:p>
        </w:tc>
      </w:tr>
      <w:tr>
        <w:trPr>
          <w:trHeight w:val="290"/>
        </w:trPr>
        <w:tc>
          <w:tcPr>
            <w:tcW w:w="4678" w:type="dxa"/>
            <w:tcBorders>
              <w:top w:val="nil"/>
              <w:left w:val="single" w:sz="4" w:space="0" w:color="auto"/>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Bonnevaux le Prieuré</w:t>
            </w:r>
          </w:p>
        </w:tc>
        <w:tc>
          <w:tcPr>
            <w:tcW w:w="4956" w:type="dxa"/>
            <w:tcBorders>
              <w:top w:val="nil"/>
              <w:left w:val="nil"/>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CGI Planoise Besançon</w:t>
            </w:r>
          </w:p>
        </w:tc>
      </w:tr>
      <w:tr>
        <w:trPr>
          <w:trHeight w:val="290"/>
        </w:trPr>
        <w:tc>
          <w:tcPr>
            <w:tcW w:w="4678" w:type="dxa"/>
            <w:tcBorders>
              <w:top w:val="nil"/>
              <w:left w:val="single" w:sz="4" w:space="0" w:color="auto"/>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Bouclans</w:t>
            </w:r>
          </w:p>
        </w:tc>
        <w:tc>
          <w:tcPr>
            <w:tcW w:w="4956" w:type="dxa"/>
            <w:tcBorders>
              <w:top w:val="nil"/>
              <w:left w:val="nil"/>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CGI Baume les Dames</w:t>
            </w:r>
          </w:p>
        </w:tc>
      </w:tr>
      <w:tr>
        <w:trPr>
          <w:trHeight w:val="290"/>
        </w:trPr>
        <w:tc>
          <w:tcPr>
            <w:tcW w:w="4678" w:type="dxa"/>
            <w:tcBorders>
              <w:top w:val="nil"/>
              <w:left w:val="single" w:sz="4" w:space="0" w:color="auto"/>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Boujailles</w:t>
            </w:r>
          </w:p>
        </w:tc>
        <w:tc>
          <w:tcPr>
            <w:tcW w:w="4956" w:type="dxa"/>
            <w:tcBorders>
              <w:top w:val="nil"/>
              <w:left w:val="nil"/>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CGI Pontarlier</w:t>
            </w:r>
          </w:p>
        </w:tc>
      </w:tr>
      <w:tr>
        <w:trPr>
          <w:trHeight w:val="290"/>
        </w:trPr>
        <w:tc>
          <w:tcPr>
            <w:tcW w:w="4678" w:type="dxa"/>
            <w:tcBorders>
              <w:top w:val="nil"/>
              <w:left w:val="single" w:sz="4" w:space="0" w:color="auto"/>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lastRenderedPageBreak/>
              <w:t>Bourguignon</w:t>
            </w:r>
          </w:p>
        </w:tc>
        <w:tc>
          <w:tcPr>
            <w:tcW w:w="4956" w:type="dxa"/>
            <w:tcBorders>
              <w:top w:val="nil"/>
              <w:left w:val="nil"/>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CGI Baume les Dames</w:t>
            </w:r>
          </w:p>
        </w:tc>
      </w:tr>
      <w:tr>
        <w:trPr>
          <w:trHeight w:val="290"/>
        </w:trPr>
        <w:tc>
          <w:tcPr>
            <w:tcW w:w="4678" w:type="dxa"/>
            <w:tcBorders>
              <w:top w:val="nil"/>
              <w:left w:val="single" w:sz="4" w:space="0" w:color="auto"/>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Bournois</w:t>
            </w:r>
          </w:p>
        </w:tc>
        <w:tc>
          <w:tcPr>
            <w:tcW w:w="4956" w:type="dxa"/>
            <w:tcBorders>
              <w:top w:val="nil"/>
              <w:left w:val="nil"/>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CGI Baume les Dames</w:t>
            </w:r>
          </w:p>
        </w:tc>
      </w:tr>
      <w:tr>
        <w:trPr>
          <w:trHeight w:val="290"/>
        </w:trPr>
        <w:tc>
          <w:tcPr>
            <w:tcW w:w="4678" w:type="dxa"/>
            <w:tcBorders>
              <w:top w:val="nil"/>
              <w:left w:val="single" w:sz="4" w:space="0" w:color="auto"/>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Boussières</w:t>
            </w:r>
          </w:p>
        </w:tc>
        <w:tc>
          <w:tcPr>
            <w:tcW w:w="4956" w:type="dxa"/>
            <w:tcBorders>
              <w:top w:val="nil"/>
              <w:left w:val="nil"/>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CGI Planoise Besançon</w:t>
            </w:r>
          </w:p>
        </w:tc>
      </w:tr>
      <w:tr>
        <w:trPr>
          <w:trHeight w:val="290"/>
        </w:trPr>
        <w:tc>
          <w:tcPr>
            <w:tcW w:w="4678" w:type="dxa"/>
            <w:tcBorders>
              <w:top w:val="nil"/>
              <w:left w:val="single" w:sz="4" w:space="0" w:color="auto"/>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Bouverans</w:t>
            </w:r>
          </w:p>
        </w:tc>
        <w:tc>
          <w:tcPr>
            <w:tcW w:w="4956" w:type="dxa"/>
            <w:tcBorders>
              <w:top w:val="nil"/>
              <w:left w:val="nil"/>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CGI Pontarlier</w:t>
            </w:r>
          </w:p>
        </w:tc>
      </w:tr>
      <w:tr>
        <w:trPr>
          <w:trHeight w:val="290"/>
        </w:trPr>
        <w:tc>
          <w:tcPr>
            <w:tcW w:w="4678" w:type="dxa"/>
            <w:tcBorders>
              <w:top w:val="nil"/>
              <w:left w:val="single" w:sz="4" w:space="0" w:color="auto"/>
              <w:bottom w:val="single" w:sz="4" w:space="0" w:color="auto"/>
              <w:right w:val="single" w:sz="4" w:space="0" w:color="auto"/>
            </w:tcBorders>
            <w:shd w:val="clear" w:color="auto" w:fill="auto"/>
            <w:noWrap/>
            <w:vAlign w:val="center"/>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Braillans</w:t>
            </w:r>
          </w:p>
        </w:tc>
        <w:tc>
          <w:tcPr>
            <w:tcW w:w="4956" w:type="dxa"/>
            <w:tcBorders>
              <w:top w:val="nil"/>
              <w:left w:val="nil"/>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CGI rue des Jardins Besançon</w:t>
            </w:r>
          </w:p>
        </w:tc>
      </w:tr>
      <w:tr>
        <w:trPr>
          <w:trHeight w:val="290"/>
        </w:trPr>
        <w:tc>
          <w:tcPr>
            <w:tcW w:w="4678" w:type="dxa"/>
            <w:tcBorders>
              <w:top w:val="nil"/>
              <w:left w:val="single" w:sz="4" w:space="0" w:color="auto"/>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Branne</w:t>
            </w:r>
          </w:p>
        </w:tc>
        <w:tc>
          <w:tcPr>
            <w:tcW w:w="4956" w:type="dxa"/>
            <w:tcBorders>
              <w:top w:val="nil"/>
              <w:left w:val="nil"/>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CGI Baume les Dames</w:t>
            </w:r>
          </w:p>
        </w:tc>
      </w:tr>
      <w:tr>
        <w:trPr>
          <w:trHeight w:val="290"/>
        </w:trPr>
        <w:tc>
          <w:tcPr>
            <w:tcW w:w="4678" w:type="dxa"/>
            <w:tcBorders>
              <w:top w:val="nil"/>
              <w:left w:val="single" w:sz="4" w:space="0" w:color="auto"/>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Breconchaux</w:t>
            </w:r>
          </w:p>
        </w:tc>
        <w:tc>
          <w:tcPr>
            <w:tcW w:w="4956" w:type="dxa"/>
            <w:tcBorders>
              <w:top w:val="nil"/>
              <w:left w:val="nil"/>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CGI Baume les Dames</w:t>
            </w:r>
          </w:p>
        </w:tc>
      </w:tr>
      <w:tr>
        <w:trPr>
          <w:trHeight w:val="290"/>
        </w:trPr>
        <w:tc>
          <w:tcPr>
            <w:tcW w:w="4678" w:type="dxa"/>
            <w:tcBorders>
              <w:top w:val="nil"/>
              <w:left w:val="single" w:sz="4" w:space="0" w:color="auto"/>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Bremondans</w:t>
            </w:r>
          </w:p>
        </w:tc>
        <w:tc>
          <w:tcPr>
            <w:tcW w:w="4956" w:type="dxa"/>
            <w:tcBorders>
              <w:top w:val="nil"/>
              <w:left w:val="nil"/>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CGI Baume les Dames</w:t>
            </w:r>
          </w:p>
        </w:tc>
      </w:tr>
      <w:tr>
        <w:trPr>
          <w:trHeight w:val="290"/>
        </w:trPr>
        <w:tc>
          <w:tcPr>
            <w:tcW w:w="4678" w:type="dxa"/>
            <w:tcBorders>
              <w:top w:val="nil"/>
              <w:left w:val="single" w:sz="4" w:space="0" w:color="auto"/>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Brères</w:t>
            </w:r>
          </w:p>
        </w:tc>
        <w:tc>
          <w:tcPr>
            <w:tcW w:w="4956" w:type="dxa"/>
            <w:tcBorders>
              <w:top w:val="nil"/>
              <w:left w:val="nil"/>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CGI Planoise Besançon</w:t>
            </w:r>
          </w:p>
        </w:tc>
      </w:tr>
      <w:tr>
        <w:trPr>
          <w:trHeight w:val="290"/>
        </w:trPr>
        <w:tc>
          <w:tcPr>
            <w:tcW w:w="4678" w:type="dxa"/>
            <w:tcBorders>
              <w:top w:val="nil"/>
              <w:left w:val="single" w:sz="4" w:space="0" w:color="auto"/>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Bretigney-Notre-Dame</w:t>
            </w:r>
          </w:p>
        </w:tc>
        <w:tc>
          <w:tcPr>
            <w:tcW w:w="4956" w:type="dxa"/>
            <w:tcBorders>
              <w:top w:val="nil"/>
              <w:left w:val="nil"/>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CGI Baume les Dames</w:t>
            </w:r>
          </w:p>
        </w:tc>
      </w:tr>
      <w:tr>
        <w:trPr>
          <w:trHeight w:val="290"/>
        </w:trPr>
        <w:tc>
          <w:tcPr>
            <w:tcW w:w="4678" w:type="dxa"/>
            <w:tcBorders>
              <w:top w:val="nil"/>
              <w:left w:val="single" w:sz="4" w:space="0" w:color="auto"/>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Bretonvillers</w:t>
            </w:r>
          </w:p>
        </w:tc>
        <w:tc>
          <w:tcPr>
            <w:tcW w:w="4956" w:type="dxa"/>
            <w:tcBorders>
              <w:top w:val="nil"/>
              <w:left w:val="nil"/>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CGI Morteau</w:t>
            </w:r>
          </w:p>
        </w:tc>
      </w:tr>
      <w:tr>
        <w:trPr>
          <w:trHeight w:val="290"/>
        </w:trPr>
        <w:tc>
          <w:tcPr>
            <w:tcW w:w="4678" w:type="dxa"/>
            <w:tcBorders>
              <w:top w:val="nil"/>
              <w:left w:val="single" w:sz="4" w:space="0" w:color="auto"/>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Brey-et-Maison-du-Bois</w:t>
            </w:r>
          </w:p>
        </w:tc>
        <w:tc>
          <w:tcPr>
            <w:tcW w:w="4956" w:type="dxa"/>
            <w:tcBorders>
              <w:top w:val="nil"/>
              <w:left w:val="nil"/>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CGI Pontarlier</w:t>
            </w:r>
          </w:p>
        </w:tc>
      </w:tr>
      <w:tr>
        <w:trPr>
          <w:trHeight w:val="290"/>
        </w:trPr>
        <w:tc>
          <w:tcPr>
            <w:tcW w:w="4678" w:type="dxa"/>
            <w:tcBorders>
              <w:top w:val="nil"/>
              <w:left w:val="single" w:sz="4" w:space="0" w:color="auto"/>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Buffard</w:t>
            </w:r>
          </w:p>
        </w:tc>
        <w:tc>
          <w:tcPr>
            <w:tcW w:w="4956" w:type="dxa"/>
            <w:tcBorders>
              <w:top w:val="nil"/>
              <w:left w:val="nil"/>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CGI Planoise Besançon</w:t>
            </w:r>
          </w:p>
        </w:tc>
      </w:tr>
      <w:tr>
        <w:trPr>
          <w:trHeight w:val="290"/>
        </w:trPr>
        <w:tc>
          <w:tcPr>
            <w:tcW w:w="4678" w:type="dxa"/>
            <w:tcBorders>
              <w:top w:val="nil"/>
              <w:left w:val="single" w:sz="4" w:space="0" w:color="auto"/>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Bugny</w:t>
            </w:r>
          </w:p>
        </w:tc>
        <w:tc>
          <w:tcPr>
            <w:tcW w:w="4956" w:type="dxa"/>
            <w:tcBorders>
              <w:top w:val="nil"/>
              <w:left w:val="nil"/>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CGI Pontarlier</w:t>
            </w:r>
          </w:p>
        </w:tc>
      </w:tr>
      <w:tr>
        <w:trPr>
          <w:trHeight w:val="290"/>
        </w:trPr>
        <w:tc>
          <w:tcPr>
            <w:tcW w:w="4678" w:type="dxa"/>
            <w:tcBorders>
              <w:top w:val="nil"/>
              <w:left w:val="single" w:sz="4" w:space="0" w:color="auto"/>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Bulle</w:t>
            </w:r>
          </w:p>
        </w:tc>
        <w:tc>
          <w:tcPr>
            <w:tcW w:w="4956" w:type="dxa"/>
            <w:tcBorders>
              <w:top w:val="nil"/>
              <w:left w:val="nil"/>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CGI Pontarlier</w:t>
            </w:r>
          </w:p>
        </w:tc>
      </w:tr>
      <w:tr>
        <w:trPr>
          <w:trHeight w:val="290"/>
        </w:trPr>
        <w:tc>
          <w:tcPr>
            <w:tcW w:w="4678" w:type="dxa"/>
            <w:tcBorders>
              <w:top w:val="nil"/>
              <w:left w:val="single" w:sz="4" w:space="0" w:color="auto"/>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Burgille</w:t>
            </w:r>
          </w:p>
        </w:tc>
        <w:tc>
          <w:tcPr>
            <w:tcW w:w="4956" w:type="dxa"/>
            <w:tcBorders>
              <w:top w:val="nil"/>
              <w:left w:val="nil"/>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CGI Planoise Besançon</w:t>
            </w:r>
          </w:p>
        </w:tc>
      </w:tr>
      <w:tr>
        <w:trPr>
          <w:trHeight w:val="290"/>
        </w:trPr>
        <w:tc>
          <w:tcPr>
            <w:tcW w:w="4678" w:type="dxa"/>
            <w:tcBorders>
              <w:top w:val="nil"/>
              <w:left w:val="single" w:sz="4" w:space="0" w:color="auto"/>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Burnevillers</w:t>
            </w:r>
          </w:p>
        </w:tc>
        <w:tc>
          <w:tcPr>
            <w:tcW w:w="4956" w:type="dxa"/>
            <w:tcBorders>
              <w:top w:val="nil"/>
              <w:left w:val="nil"/>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CGI Morteau</w:t>
            </w:r>
          </w:p>
        </w:tc>
      </w:tr>
      <w:tr>
        <w:trPr>
          <w:trHeight w:val="290"/>
        </w:trPr>
        <w:tc>
          <w:tcPr>
            <w:tcW w:w="4678" w:type="dxa"/>
            <w:tcBorders>
              <w:top w:val="nil"/>
              <w:left w:val="single" w:sz="4" w:space="0" w:color="auto"/>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Busy</w:t>
            </w:r>
          </w:p>
        </w:tc>
        <w:tc>
          <w:tcPr>
            <w:tcW w:w="4956" w:type="dxa"/>
            <w:tcBorders>
              <w:top w:val="nil"/>
              <w:left w:val="nil"/>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CGI Planoise Besançon</w:t>
            </w:r>
          </w:p>
        </w:tc>
      </w:tr>
      <w:tr>
        <w:trPr>
          <w:trHeight w:val="290"/>
        </w:trPr>
        <w:tc>
          <w:tcPr>
            <w:tcW w:w="4678" w:type="dxa"/>
            <w:tcBorders>
              <w:top w:val="nil"/>
              <w:left w:val="single" w:sz="4" w:space="0" w:color="auto"/>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By</w:t>
            </w:r>
          </w:p>
        </w:tc>
        <w:tc>
          <w:tcPr>
            <w:tcW w:w="4956" w:type="dxa"/>
            <w:tcBorders>
              <w:top w:val="nil"/>
              <w:left w:val="nil"/>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CGI Planoise Besançon</w:t>
            </w:r>
          </w:p>
        </w:tc>
      </w:tr>
      <w:tr>
        <w:trPr>
          <w:trHeight w:val="290"/>
        </w:trPr>
        <w:tc>
          <w:tcPr>
            <w:tcW w:w="4678" w:type="dxa"/>
            <w:tcBorders>
              <w:top w:val="nil"/>
              <w:left w:val="single" w:sz="4" w:space="0" w:color="auto"/>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Byans-sur-le-Doubs</w:t>
            </w:r>
          </w:p>
        </w:tc>
        <w:tc>
          <w:tcPr>
            <w:tcW w:w="4956" w:type="dxa"/>
            <w:tcBorders>
              <w:top w:val="nil"/>
              <w:left w:val="nil"/>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CGI Planoise Besançon</w:t>
            </w:r>
          </w:p>
        </w:tc>
      </w:tr>
      <w:tr>
        <w:trPr>
          <w:trHeight w:val="290"/>
        </w:trPr>
        <w:tc>
          <w:tcPr>
            <w:tcW w:w="4678" w:type="dxa"/>
            <w:tcBorders>
              <w:top w:val="nil"/>
              <w:left w:val="single" w:sz="4" w:space="0" w:color="auto"/>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Cademène</w:t>
            </w:r>
          </w:p>
        </w:tc>
        <w:tc>
          <w:tcPr>
            <w:tcW w:w="4956" w:type="dxa"/>
            <w:tcBorders>
              <w:top w:val="nil"/>
              <w:left w:val="nil"/>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CGI Planoise Besançon</w:t>
            </w:r>
          </w:p>
        </w:tc>
      </w:tr>
      <w:tr>
        <w:trPr>
          <w:trHeight w:val="290"/>
        </w:trPr>
        <w:tc>
          <w:tcPr>
            <w:tcW w:w="4678" w:type="dxa"/>
            <w:tcBorders>
              <w:top w:val="nil"/>
              <w:left w:val="single" w:sz="4" w:space="0" w:color="auto"/>
              <w:bottom w:val="single" w:sz="4" w:space="0" w:color="auto"/>
              <w:right w:val="single" w:sz="4" w:space="0" w:color="auto"/>
            </w:tcBorders>
            <w:shd w:val="clear" w:color="auto" w:fill="auto"/>
            <w:noWrap/>
            <w:vAlign w:val="center"/>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Cendrey</w:t>
            </w:r>
          </w:p>
        </w:tc>
        <w:tc>
          <w:tcPr>
            <w:tcW w:w="4956" w:type="dxa"/>
            <w:tcBorders>
              <w:top w:val="nil"/>
              <w:left w:val="nil"/>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CGI rue des Jardins Besançon</w:t>
            </w:r>
          </w:p>
        </w:tc>
      </w:tr>
      <w:tr>
        <w:trPr>
          <w:trHeight w:val="290"/>
        </w:trPr>
        <w:tc>
          <w:tcPr>
            <w:tcW w:w="4678" w:type="dxa"/>
            <w:tcBorders>
              <w:top w:val="nil"/>
              <w:left w:val="single" w:sz="4" w:space="0" w:color="auto"/>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Cernay-l'Église</w:t>
            </w:r>
          </w:p>
        </w:tc>
        <w:tc>
          <w:tcPr>
            <w:tcW w:w="4956" w:type="dxa"/>
            <w:tcBorders>
              <w:top w:val="nil"/>
              <w:left w:val="nil"/>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CGI Morteau</w:t>
            </w:r>
          </w:p>
        </w:tc>
      </w:tr>
      <w:tr>
        <w:trPr>
          <w:trHeight w:val="290"/>
        </w:trPr>
        <w:tc>
          <w:tcPr>
            <w:tcW w:w="4678" w:type="dxa"/>
            <w:tcBorders>
              <w:top w:val="nil"/>
              <w:left w:val="single" w:sz="4" w:space="0" w:color="auto"/>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Cessey</w:t>
            </w:r>
          </w:p>
        </w:tc>
        <w:tc>
          <w:tcPr>
            <w:tcW w:w="4956" w:type="dxa"/>
            <w:tcBorders>
              <w:top w:val="nil"/>
              <w:left w:val="nil"/>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CGI Planoise Besançon</w:t>
            </w:r>
          </w:p>
        </w:tc>
      </w:tr>
      <w:tr>
        <w:trPr>
          <w:trHeight w:val="290"/>
        </w:trPr>
        <w:tc>
          <w:tcPr>
            <w:tcW w:w="4678" w:type="dxa"/>
            <w:tcBorders>
              <w:top w:val="nil"/>
              <w:left w:val="single" w:sz="4" w:space="0" w:color="auto"/>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Chaffois</w:t>
            </w:r>
          </w:p>
        </w:tc>
        <w:tc>
          <w:tcPr>
            <w:tcW w:w="4956" w:type="dxa"/>
            <w:tcBorders>
              <w:top w:val="nil"/>
              <w:left w:val="nil"/>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CGI Pontarlier</w:t>
            </w:r>
          </w:p>
        </w:tc>
      </w:tr>
      <w:tr>
        <w:trPr>
          <w:trHeight w:val="290"/>
        </w:trPr>
        <w:tc>
          <w:tcPr>
            <w:tcW w:w="4678" w:type="dxa"/>
            <w:tcBorders>
              <w:top w:val="nil"/>
              <w:left w:val="single" w:sz="4" w:space="0" w:color="auto"/>
              <w:bottom w:val="single" w:sz="4" w:space="0" w:color="auto"/>
              <w:right w:val="single" w:sz="4" w:space="0" w:color="auto"/>
            </w:tcBorders>
            <w:shd w:val="clear" w:color="auto" w:fill="auto"/>
            <w:noWrap/>
            <w:vAlign w:val="center"/>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Chalèze</w:t>
            </w:r>
          </w:p>
        </w:tc>
        <w:tc>
          <w:tcPr>
            <w:tcW w:w="4956" w:type="dxa"/>
            <w:tcBorders>
              <w:top w:val="nil"/>
              <w:left w:val="nil"/>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CGI rue des Jardins Besançon</w:t>
            </w:r>
          </w:p>
        </w:tc>
      </w:tr>
      <w:tr>
        <w:trPr>
          <w:trHeight w:val="290"/>
        </w:trPr>
        <w:tc>
          <w:tcPr>
            <w:tcW w:w="4678" w:type="dxa"/>
            <w:tcBorders>
              <w:top w:val="nil"/>
              <w:left w:val="single" w:sz="4" w:space="0" w:color="auto"/>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Chalezeule</w:t>
            </w:r>
          </w:p>
        </w:tc>
        <w:tc>
          <w:tcPr>
            <w:tcW w:w="4956" w:type="dxa"/>
            <w:tcBorders>
              <w:top w:val="nil"/>
              <w:left w:val="nil"/>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CGI rue des Jardins Besançon</w:t>
            </w:r>
          </w:p>
        </w:tc>
      </w:tr>
      <w:tr>
        <w:trPr>
          <w:trHeight w:val="290"/>
        </w:trPr>
        <w:tc>
          <w:tcPr>
            <w:tcW w:w="4678" w:type="dxa"/>
            <w:tcBorders>
              <w:top w:val="nil"/>
              <w:left w:val="single" w:sz="4" w:space="0" w:color="auto"/>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Chamesey</w:t>
            </w:r>
          </w:p>
        </w:tc>
        <w:tc>
          <w:tcPr>
            <w:tcW w:w="4956" w:type="dxa"/>
            <w:tcBorders>
              <w:top w:val="nil"/>
              <w:left w:val="nil"/>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CGI Morteau</w:t>
            </w:r>
          </w:p>
        </w:tc>
      </w:tr>
      <w:tr>
        <w:trPr>
          <w:trHeight w:val="290"/>
        </w:trPr>
        <w:tc>
          <w:tcPr>
            <w:tcW w:w="4678" w:type="dxa"/>
            <w:tcBorders>
              <w:top w:val="nil"/>
              <w:left w:val="single" w:sz="4" w:space="0" w:color="auto"/>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Chamesol</w:t>
            </w:r>
          </w:p>
        </w:tc>
        <w:tc>
          <w:tcPr>
            <w:tcW w:w="4956" w:type="dxa"/>
            <w:tcBorders>
              <w:top w:val="nil"/>
              <w:left w:val="nil"/>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CGI Morteau</w:t>
            </w:r>
          </w:p>
        </w:tc>
      </w:tr>
      <w:tr>
        <w:trPr>
          <w:trHeight w:val="290"/>
        </w:trPr>
        <w:tc>
          <w:tcPr>
            <w:tcW w:w="4678" w:type="dxa"/>
            <w:tcBorders>
              <w:top w:val="nil"/>
              <w:left w:val="single" w:sz="4" w:space="0" w:color="auto"/>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Champagney</w:t>
            </w:r>
          </w:p>
        </w:tc>
        <w:tc>
          <w:tcPr>
            <w:tcW w:w="4956" w:type="dxa"/>
            <w:tcBorders>
              <w:top w:val="nil"/>
              <w:left w:val="nil"/>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CGI Planoise Besançon</w:t>
            </w:r>
          </w:p>
        </w:tc>
      </w:tr>
      <w:tr>
        <w:trPr>
          <w:trHeight w:val="290"/>
        </w:trPr>
        <w:tc>
          <w:tcPr>
            <w:tcW w:w="4678" w:type="dxa"/>
            <w:tcBorders>
              <w:top w:val="nil"/>
              <w:left w:val="single" w:sz="4" w:space="0" w:color="auto"/>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Champlive</w:t>
            </w:r>
          </w:p>
        </w:tc>
        <w:tc>
          <w:tcPr>
            <w:tcW w:w="4956" w:type="dxa"/>
            <w:tcBorders>
              <w:top w:val="nil"/>
              <w:left w:val="nil"/>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CGI Baume les Dames</w:t>
            </w:r>
          </w:p>
        </w:tc>
      </w:tr>
      <w:tr>
        <w:trPr>
          <w:trHeight w:val="290"/>
        </w:trPr>
        <w:tc>
          <w:tcPr>
            <w:tcW w:w="4678" w:type="dxa"/>
            <w:tcBorders>
              <w:top w:val="nil"/>
              <w:left w:val="single" w:sz="4" w:space="0" w:color="auto"/>
              <w:bottom w:val="single" w:sz="4" w:space="0" w:color="auto"/>
              <w:right w:val="single" w:sz="4" w:space="0" w:color="auto"/>
            </w:tcBorders>
            <w:shd w:val="clear" w:color="auto" w:fill="auto"/>
            <w:noWrap/>
            <w:vAlign w:val="center"/>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Champoux</w:t>
            </w:r>
          </w:p>
        </w:tc>
        <w:tc>
          <w:tcPr>
            <w:tcW w:w="4956" w:type="dxa"/>
            <w:tcBorders>
              <w:top w:val="nil"/>
              <w:left w:val="nil"/>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CGI rue des Jardins Besançon</w:t>
            </w:r>
          </w:p>
        </w:tc>
      </w:tr>
      <w:tr>
        <w:trPr>
          <w:trHeight w:val="290"/>
        </w:trPr>
        <w:tc>
          <w:tcPr>
            <w:tcW w:w="4678" w:type="dxa"/>
            <w:tcBorders>
              <w:top w:val="nil"/>
              <w:left w:val="single" w:sz="4" w:space="0" w:color="auto"/>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Champvans-les-Moulins</w:t>
            </w:r>
          </w:p>
        </w:tc>
        <w:tc>
          <w:tcPr>
            <w:tcW w:w="4956" w:type="dxa"/>
            <w:tcBorders>
              <w:top w:val="nil"/>
              <w:left w:val="nil"/>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CGI Planoise Besançon</w:t>
            </w:r>
          </w:p>
        </w:tc>
      </w:tr>
      <w:tr>
        <w:trPr>
          <w:trHeight w:val="290"/>
        </w:trPr>
        <w:tc>
          <w:tcPr>
            <w:tcW w:w="4678" w:type="dxa"/>
            <w:tcBorders>
              <w:top w:val="nil"/>
              <w:left w:val="single" w:sz="4" w:space="0" w:color="auto"/>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Chantrans</w:t>
            </w:r>
          </w:p>
        </w:tc>
        <w:tc>
          <w:tcPr>
            <w:tcW w:w="4956" w:type="dxa"/>
            <w:tcBorders>
              <w:top w:val="nil"/>
              <w:left w:val="nil"/>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CGI Pontarlier</w:t>
            </w:r>
          </w:p>
        </w:tc>
      </w:tr>
      <w:tr>
        <w:trPr>
          <w:trHeight w:val="290"/>
        </w:trPr>
        <w:tc>
          <w:tcPr>
            <w:tcW w:w="4678" w:type="dxa"/>
            <w:tcBorders>
              <w:top w:val="nil"/>
              <w:left w:val="single" w:sz="4" w:space="0" w:color="auto"/>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Chapelle-des-Bois</w:t>
            </w:r>
          </w:p>
        </w:tc>
        <w:tc>
          <w:tcPr>
            <w:tcW w:w="4956" w:type="dxa"/>
            <w:tcBorders>
              <w:top w:val="nil"/>
              <w:left w:val="nil"/>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CGI Pontarlier</w:t>
            </w:r>
          </w:p>
        </w:tc>
      </w:tr>
      <w:tr>
        <w:trPr>
          <w:trHeight w:val="290"/>
        </w:trPr>
        <w:tc>
          <w:tcPr>
            <w:tcW w:w="4678" w:type="dxa"/>
            <w:tcBorders>
              <w:top w:val="nil"/>
              <w:left w:val="single" w:sz="4" w:space="0" w:color="auto"/>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Chapelle-d'Huin</w:t>
            </w:r>
          </w:p>
        </w:tc>
        <w:tc>
          <w:tcPr>
            <w:tcW w:w="4956" w:type="dxa"/>
            <w:tcBorders>
              <w:top w:val="nil"/>
              <w:left w:val="nil"/>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CGI Pontarlier</w:t>
            </w:r>
          </w:p>
        </w:tc>
      </w:tr>
      <w:tr>
        <w:trPr>
          <w:trHeight w:val="290"/>
        </w:trPr>
        <w:tc>
          <w:tcPr>
            <w:tcW w:w="4678" w:type="dxa"/>
            <w:tcBorders>
              <w:top w:val="nil"/>
              <w:left w:val="single" w:sz="4" w:space="0" w:color="auto"/>
              <w:bottom w:val="single" w:sz="4" w:space="0" w:color="auto"/>
              <w:right w:val="single" w:sz="4" w:space="0" w:color="auto"/>
            </w:tcBorders>
            <w:shd w:val="clear" w:color="auto" w:fill="auto"/>
            <w:noWrap/>
            <w:vAlign w:val="center"/>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Charbonnières les Sapins</w:t>
            </w:r>
          </w:p>
        </w:tc>
        <w:tc>
          <w:tcPr>
            <w:tcW w:w="4956" w:type="dxa"/>
            <w:tcBorders>
              <w:top w:val="nil"/>
              <w:left w:val="nil"/>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CGI rue des Jardins Besançon</w:t>
            </w:r>
          </w:p>
        </w:tc>
      </w:tr>
      <w:tr>
        <w:trPr>
          <w:trHeight w:val="290"/>
        </w:trPr>
        <w:tc>
          <w:tcPr>
            <w:tcW w:w="4678" w:type="dxa"/>
            <w:tcBorders>
              <w:top w:val="nil"/>
              <w:left w:val="single" w:sz="4" w:space="0" w:color="auto"/>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Charmauvillers</w:t>
            </w:r>
          </w:p>
        </w:tc>
        <w:tc>
          <w:tcPr>
            <w:tcW w:w="4956" w:type="dxa"/>
            <w:tcBorders>
              <w:top w:val="nil"/>
              <w:left w:val="nil"/>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CGI Morteau</w:t>
            </w:r>
          </w:p>
        </w:tc>
      </w:tr>
      <w:tr>
        <w:trPr>
          <w:trHeight w:val="290"/>
        </w:trPr>
        <w:tc>
          <w:tcPr>
            <w:tcW w:w="4678" w:type="dxa"/>
            <w:tcBorders>
              <w:top w:val="nil"/>
              <w:left w:val="single" w:sz="4" w:space="0" w:color="auto"/>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Charmoille</w:t>
            </w:r>
          </w:p>
        </w:tc>
        <w:tc>
          <w:tcPr>
            <w:tcW w:w="4956" w:type="dxa"/>
            <w:tcBorders>
              <w:top w:val="nil"/>
              <w:left w:val="nil"/>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CGI Morteau</w:t>
            </w:r>
          </w:p>
        </w:tc>
      </w:tr>
      <w:tr>
        <w:trPr>
          <w:trHeight w:val="290"/>
        </w:trPr>
        <w:tc>
          <w:tcPr>
            <w:tcW w:w="4678" w:type="dxa"/>
            <w:tcBorders>
              <w:top w:val="nil"/>
              <w:left w:val="single" w:sz="4" w:space="0" w:color="auto"/>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Charnay</w:t>
            </w:r>
          </w:p>
        </w:tc>
        <w:tc>
          <w:tcPr>
            <w:tcW w:w="4956" w:type="dxa"/>
            <w:tcBorders>
              <w:top w:val="nil"/>
              <w:left w:val="nil"/>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CGI Planoise Besançon</w:t>
            </w:r>
          </w:p>
        </w:tc>
      </w:tr>
      <w:tr>
        <w:trPr>
          <w:trHeight w:val="290"/>
        </w:trPr>
        <w:tc>
          <w:tcPr>
            <w:tcW w:w="4678" w:type="dxa"/>
            <w:tcBorders>
              <w:top w:val="nil"/>
              <w:left w:val="single" w:sz="4" w:space="0" w:color="auto"/>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Charquemont</w:t>
            </w:r>
          </w:p>
        </w:tc>
        <w:tc>
          <w:tcPr>
            <w:tcW w:w="4956" w:type="dxa"/>
            <w:tcBorders>
              <w:top w:val="nil"/>
              <w:left w:val="nil"/>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CGI Morteau</w:t>
            </w:r>
          </w:p>
        </w:tc>
      </w:tr>
      <w:tr>
        <w:trPr>
          <w:trHeight w:val="290"/>
        </w:trPr>
        <w:tc>
          <w:tcPr>
            <w:tcW w:w="4678" w:type="dxa"/>
            <w:tcBorders>
              <w:top w:val="nil"/>
              <w:left w:val="single" w:sz="4" w:space="0" w:color="auto"/>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Chasnans</w:t>
            </w:r>
          </w:p>
        </w:tc>
        <w:tc>
          <w:tcPr>
            <w:tcW w:w="4956" w:type="dxa"/>
            <w:tcBorders>
              <w:top w:val="nil"/>
              <w:left w:val="nil"/>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CGI Pontarlier</w:t>
            </w:r>
          </w:p>
        </w:tc>
      </w:tr>
      <w:tr>
        <w:trPr>
          <w:trHeight w:val="290"/>
        </w:trPr>
        <w:tc>
          <w:tcPr>
            <w:tcW w:w="4678" w:type="dxa"/>
            <w:tcBorders>
              <w:top w:val="nil"/>
              <w:left w:val="single" w:sz="4" w:space="0" w:color="auto"/>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Chassagnes St Denis</w:t>
            </w:r>
          </w:p>
        </w:tc>
        <w:tc>
          <w:tcPr>
            <w:tcW w:w="4956" w:type="dxa"/>
            <w:tcBorders>
              <w:top w:val="nil"/>
              <w:left w:val="nil"/>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CGI Planoise Besançon</w:t>
            </w:r>
          </w:p>
        </w:tc>
      </w:tr>
      <w:tr>
        <w:trPr>
          <w:trHeight w:val="290"/>
        </w:trPr>
        <w:tc>
          <w:tcPr>
            <w:tcW w:w="4678" w:type="dxa"/>
            <w:tcBorders>
              <w:top w:val="nil"/>
              <w:left w:val="single" w:sz="4" w:space="0" w:color="auto"/>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Châteauvieux-Les-Fossés</w:t>
            </w:r>
          </w:p>
        </w:tc>
        <w:tc>
          <w:tcPr>
            <w:tcW w:w="4956" w:type="dxa"/>
            <w:tcBorders>
              <w:top w:val="nil"/>
              <w:left w:val="nil"/>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CGI Pontarlier</w:t>
            </w:r>
          </w:p>
        </w:tc>
      </w:tr>
      <w:tr>
        <w:trPr>
          <w:trHeight w:val="290"/>
        </w:trPr>
        <w:tc>
          <w:tcPr>
            <w:tcW w:w="4678" w:type="dxa"/>
            <w:tcBorders>
              <w:top w:val="nil"/>
              <w:left w:val="single" w:sz="4" w:space="0" w:color="auto"/>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Châtelblanc</w:t>
            </w:r>
          </w:p>
        </w:tc>
        <w:tc>
          <w:tcPr>
            <w:tcW w:w="4956" w:type="dxa"/>
            <w:tcBorders>
              <w:top w:val="nil"/>
              <w:left w:val="nil"/>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CGI Pontarlier</w:t>
            </w:r>
          </w:p>
        </w:tc>
      </w:tr>
      <w:tr>
        <w:trPr>
          <w:trHeight w:val="290"/>
        </w:trPr>
        <w:tc>
          <w:tcPr>
            <w:tcW w:w="4678" w:type="dxa"/>
            <w:tcBorders>
              <w:top w:val="nil"/>
              <w:left w:val="single" w:sz="4" w:space="0" w:color="auto"/>
              <w:bottom w:val="single" w:sz="4" w:space="0" w:color="auto"/>
              <w:right w:val="single" w:sz="4" w:space="0" w:color="auto"/>
            </w:tcBorders>
            <w:shd w:val="clear" w:color="auto" w:fill="auto"/>
            <w:noWrap/>
            <w:vAlign w:val="center"/>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Chatillon Guyotte</w:t>
            </w:r>
          </w:p>
        </w:tc>
        <w:tc>
          <w:tcPr>
            <w:tcW w:w="4956" w:type="dxa"/>
            <w:tcBorders>
              <w:top w:val="nil"/>
              <w:left w:val="nil"/>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CGI rue des Jardins Besançon</w:t>
            </w:r>
          </w:p>
        </w:tc>
      </w:tr>
      <w:tr>
        <w:trPr>
          <w:trHeight w:val="290"/>
        </w:trPr>
        <w:tc>
          <w:tcPr>
            <w:tcW w:w="4678" w:type="dxa"/>
            <w:tcBorders>
              <w:top w:val="nil"/>
              <w:left w:val="single" w:sz="4" w:space="0" w:color="auto"/>
              <w:bottom w:val="single" w:sz="4" w:space="0" w:color="auto"/>
              <w:right w:val="single" w:sz="4" w:space="0" w:color="auto"/>
            </w:tcBorders>
            <w:shd w:val="clear" w:color="auto" w:fill="auto"/>
            <w:noWrap/>
            <w:vAlign w:val="center"/>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Châtillon-le-Duc</w:t>
            </w:r>
          </w:p>
        </w:tc>
        <w:tc>
          <w:tcPr>
            <w:tcW w:w="4956" w:type="dxa"/>
            <w:tcBorders>
              <w:top w:val="nil"/>
              <w:left w:val="nil"/>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CGI rue des Jardins Besançon</w:t>
            </w:r>
          </w:p>
        </w:tc>
      </w:tr>
      <w:tr>
        <w:trPr>
          <w:trHeight w:val="290"/>
        </w:trPr>
        <w:tc>
          <w:tcPr>
            <w:tcW w:w="4678" w:type="dxa"/>
            <w:tcBorders>
              <w:top w:val="nil"/>
              <w:left w:val="single" w:sz="4" w:space="0" w:color="auto"/>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Châtillon-sur-Lison</w:t>
            </w:r>
          </w:p>
        </w:tc>
        <w:tc>
          <w:tcPr>
            <w:tcW w:w="4956" w:type="dxa"/>
            <w:tcBorders>
              <w:top w:val="nil"/>
              <w:left w:val="nil"/>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CGI Planoise Besançon</w:t>
            </w:r>
          </w:p>
        </w:tc>
      </w:tr>
      <w:tr>
        <w:trPr>
          <w:trHeight w:val="290"/>
        </w:trPr>
        <w:tc>
          <w:tcPr>
            <w:tcW w:w="4678" w:type="dxa"/>
            <w:tcBorders>
              <w:top w:val="nil"/>
              <w:left w:val="single" w:sz="4" w:space="0" w:color="auto"/>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lastRenderedPageBreak/>
              <w:t>Chaucenne</w:t>
            </w:r>
          </w:p>
        </w:tc>
        <w:tc>
          <w:tcPr>
            <w:tcW w:w="4956" w:type="dxa"/>
            <w:tcBorders>
              <w:top w:val="nil"/>
              <w:left w:val="nil"/>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CGI Planoise Besançon</w:t>
            </w:r>
          </w:p>
        </w:tc>
      </w:tr>
      <w:tr>
        <w:trPr>
          <w:trHeight w:val="290"/>
        </w:trPr>
        <w:tc>
          <w:tcPr>
            <w:tcW w:w="4678" w:type="dxa"/>
            <w:tcBorders>
              <w:top w:val="nil"/>
              <w:left w:val="single" w:sz="4" w:space="0" w:color="auto"/>
              <w:bottom w:val="single" w:sz="4" w:space="0" w:color="auto"/>
              <w:right w:val="single" w:sz="4" w:space="0" w:color="auto"/>
            </w:tcBorders>
            <w:shd w:val="clear" w:color="auto" w:fill="auto"/>
            <w:noWrap/>
            <w:vAlign w:val="center"/>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Chaudefontaine</w:t>
            </w:r>
          </w:p>
        </w:tc>
        <w:tc>
          <w:tcPr>
            <w:tcW w:w="4956" w:type="dxa"/>
            <w:tcBorders>
              <w:top w:val="nil"/>
              <w:left w:val="nil"/>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CGI rue des Jardins Besançon</w:t>
            </w:r>
          </w:p>
        </w:tc>
      </w:tr>
      <w:tr>
        <w:trPr>
          <w:trHeight w:val="290"/>
        </w:trPr>
        <w:tc>
          <w:tcPr>
            <w:tcW w:w="4678" w:type="dxa"/>
            <w:tcBorders>
              <w:top w:val="nil"/>
              <w:left w:val="single" w:sz="4" w:space="0" w:color="auto"/>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Chaux-lès-Clerval</w:t>
            </w:r>
          </w:p>
        </w:tc>
        <w:tc>
          <w:tcPr>
            <w:tcW w:w="4956" w:type="dxa"/>
            <w:tcBorders>
              <w:top w:val="nil"/>
              <w:left w:val="nil"/>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CGI Baume les Dames</w:t>
            </w:r>
          </w:p>
        </w:tc>
      </w:tr>
      <w:tr>
        <w:trPr>
          <w:trHeight w:val="290"/>
        </w:trPr>
        <w:tc>
          <w:tcPr>
            <w:tcW w:w="4678" w:type="dxa"/>
            <w:tcBorders>
              <w:top w:val="nil"/>
              <w:left w:val="single" w:sz="4" w:space="0" w:color="auto"/>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Chaux-lès-Passavant</w:t>
            </w:r>
          </w:p>
        </w:tc>
        <w:tc>
          <w:tcPr>
            <w:tcW w:w="4956" w:type="dxa"/>
            <w:tcBorders>
              <w:top w:val="nil"/>
              <w:left w:val="nil"/>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CGI Baume les Dames</w:t>
            </w:r>
          </w:p>
        </w:tc>
      </w:tr>
      <w:tr>
        <w:trPr>
          <w:trHeight w:val="290"/>
        </w:trPr>
        <w:tc>
          <w:tcPr>
            <w:tcW w:w="4678" w:type="dxa"/>
            <w:tcBorders>
              <w:top w:val="nil"/>
              <w:left w:val="single" w:sz="4" w:space="0" w:color="auto"/>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Chaux-Neuve</w:t>
            </w:r>
          </w:p>
        </w:tc>
        <w:tc>
          <w:tcPr>
            <w:tcW w:w="4956" w:type="dxa"/>
            <w:tcBorders>
              <w:top w:val="nil"/>
              <w:left w:val="nil"/>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CGI Pontarlier</w:t>
            </w:r>
          </w:p>
        </w:tc>
      </w:tr>
      <w:tr>
        <w:trPr>
          <w:trHeight w:val="290"/>
        </w:trPr>
        <w:tc>
          <w:tcPr>
            <w:tcW w:w="4678" w:type="dxa"/>
            <w:tcBorders>
              <w:top w:val="nil"/>
              <w:left w:val="single" w:sz="4" w:space="0" w:color="auto"/>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Chay</w:t>
            </w:r>
          </w:p>
        </w:tc>
        <w:tc>
          <w:tcPr>
            <w:tcW w:w="4956" w:type="dxa"/>
            <w:tcBorders>
              <w:top w:val="nil"/>
              <w:left w:val="nil"/>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CGI Planoise Besançon</w:t>
            </w:r>
          </w:p>
        </w:tc>
      </w:tr>
      <w:tr>
        <w:trPr>
          <w:trHeight w:val="290"/>
        </w:trPr>
        <w:tc>
          <w:tcPr>
            <w:tcW w:w="4678" w:type="dxa"/>
            <w:tcBorders>
              <w:top w:val="nil"/>
              <w:left w:val="single" w:sz="4" w:space="0" w:color="auto"/>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Chazot</w:t>
            </w:r>
          </w:p>
        </w:tc>
        <w:tc>
          <w:tcPr>
            <w:tcW w:w="4956" w:type="dxa"/>
            <w:tcBorders>
              <w:top w:val="nil"/>
              <w:left w:val="nil"/>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CGI Baume les Dames</w:t>
            </w:r>
          </w:p>
        </w:tc>
      </w:tr>
      <w:tr>
        <w:trPr>
          <w:trHeight w:val="290"/>
        </w:trPr>
        <w:tc>
          <w:tcPr>
            <w:tcW w:w="4678" w:type="dxa"/>
            <w:tcBorders>
              <w:top w:val="nil"/>
              <w:left w:val="single" w:sz="4" w:space="0" w:color="auto"/>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Chemaudin</w:t>
            </w:r>
          </w:p>
        </w:tc>
        <w:tc>
          <w:tcPr>
            <w:tcW w:w="4956" w:type="dxa"/>
            <w:tcBorders>
              <w:top w:val="nil"/>
              <w:left w:val="nil"/>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CGI Planoise Besançon</w:t>
            </w:r>
          </w:p>
        </w:tc>
      </w:tr>
      <w:tr>
        <w:trPr>
          <w:trHeight w:val="290"/>
        </w:trPr>
        <w:tc>
          <w:tcPr>
            <w:tcW w:w="4678" w:type="dxa"/>
            <w:tcBorders>
              <w:top w:val="nil"/>
              <w:left w:val="single" w:sz="4" w:space="0" w:color="auto"/>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Chenecey-Buillon</w:t>
            </w:r>
          </w:p>
        </w:tc>
        <w:tc>
          <w:tcPr>
            <w:tcW w:w="4956" w:type="dxa"/>
            <w:tcBorders>
              <w:top w:val="nil"/>
              <w:left w:val="nil"/>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CGI Planoise Besançon</w:t>
            </w:r>
          </w:p>
        </w:tc>
      </w:tr>
      <w:tr>
        <w:trPr>
          <w:trHeight w:val="290"/>
        </w:trPr>
        <w:tc>
          <w:tcPr>
            <w:tcW w:w="4678" w:type="dxa"/>
            <w:tcBorders>
              <w:top w:val="nil"/>
              <w:left w:val="single" w:sz="4" w:space="0" w:color="auto"/>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Chevigney-lès-Vercel</w:t>
            </w:r>
          </w:p>
        </w:tc>
        <w:tc>
          <w:tcPr>
            <w:tcW w:w="4956" w:type="dxa"/>
            <w:tcBorders>
              <w:top w:val="nil"/>
              <w:left w:val="nil"/>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CGI Baume les Dames</w:t>
            </w:r>
          </w:p>
        </w:tc>
      </w:tr>
      <w:tr>
        <w:trPr>
          <w:trHeight w:val="290"/>
        </w:trPr>
        <w:tc>
          <w:tcPr>
            <w:tcW w:w="4678" w:type="dxa"/>
            <w:tcBorders>
              <w:top w:val="nil"/>
              <w:left w:val="single" w:sz="4" w:space="0" w:color="auto"/>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Chevigney-sur-l'Ognon</w:t>
            </w:r>
          </w:p>
        </w:tc>
        <w:tc>
          <w:tcPr>
            <w:tcW w:w="4956" w:type="dxa"/>
            <w:tcBorders>
              <w:top w:val="nil"/>
              <w:left w:val="nil"/>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CGI Planoise Besançon</w:t>
            </w:r>
          </w:p>
        </w:tc>
      </w:tr>
      <w:tr>
        <w:trPr>
          <w:trHeight w:val="290"/>
        </w:trPr>
        <w:tc>
          <w:tcPr>
            <w:tcW w:w="4678" w:type="dxa"/>
            <w:tcBorders>
              <w:top w:val="nil"/>
              <w:left w:val="single" w:sz="4" w:space="0" w:color="auto"/>
              <w:bottom w:val="single" w:sz="4" w:space="0" w:color="auto"/>
              <w:right w:val="single" w:sz="4" w:space="0" w:color="auto"/>
            </w:tcBorders>
            <w:shd w:val="clear" w:color="auto" w:fill="auto"/>
            <w:noWrap/>
            <w:vAlign w:val="center"/>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Chevroz</w:t>
            </w:r>
          </w:p>
        </w:tc>
        <w:tc>
          <w:tcPr>
            <w:tcW w:w="4956" w:type="dxa"/>
            <w:tcBorders>
              <w:top w:val="nil"/>
              <w:left w:val="nil"/>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CGI rue des Jardins Besançon</w:t>
            </w:r>
          </w:p>
        </w:tc>
      </w:tr>
      <w:tr>
        <w:trPr>
          <w:trHeight w:val="290"/>
        </w:trPr>
        <w:tc>
          <w:tcPr>
            <w:tcW w:w="4678" w:type="dxa"/>
            <w:tcBorders>
              <w:top w:val="nil"/>
              <w:left w:val="single" w:sz="4" w:space="0" w:color="auto"/>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Chouzelot</w:t>
            </w:r>
          </w:p>
        </w:tc>
        <w:tc>
          <w:tcPr>
            <w:tcW w:w="4956" w:type="dxa"/>
            <w:tcBorders>
              <w:top w:val="nil"/>
              <w:left w:val="nil"/>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CGI Planoise Besançon</w:t>
            </w:r>
          </w:p>
        </w:tc>
      </w:tr>
      <w:tr>
        <w:trPr>
          <w:trHeight w:val="290"/>
        </w:trPr>
        <w:tc>
          <w:tcPr>
            <w:tcW w:w="4678" w:type="dxa"/>
            <w:tcBorders>
              <w:top w:val="nil"/>
              <w:left w:val="single" w:sz="4" w:space="0" w:color="auto"/>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Cleron</w:t>
            </w:r>
          </w:p>
        </w:tc>
        <w:tc>
          <w:tcPr>
            <w:tcW w:w="4956" w:type="dxa"/>
            <w:tcBorders>
              <w:top w:val="nil"/>
              <w:left w:val="nil"/>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CGI Planoise Besançon</w:t>
            </w:r>
          </w:p>
        </w:tc>
      </w:tr>
      <w:tr>
        <w:trPr>
          <w:trHeight w:val="290"/>
        </w:trPr>
        <w:tc>
          <w:tcPr>
            <w:tcW w:w="4678" w:type="dxa"/>
            <w:tcBorders>
              <w:top w:val="nil"/>
              <w:left w:val="single" w:sz="4" w:space="0" w:color="auto"/>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Clerval</w:t>
            </w:r>
          </w:p>
        </w:tc>
        <w:tc>
          <w:tcPr>
            <w:tcW w:w="4956" w:type="dxa"/>
            <w:tcBorders>
              <w:top w:val="nil"/>
              <w:left w:val="nil"/>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CGI Baume les Dames</w:t>
            </w:r>
          </w:p>
        </w:tc>
      </w:tr>
      <w:tr>
        <w:trPr>
          <w:trHeight w:val="290"/>
        </w:trPr>
        <w:tc>
          <w:tcPr>
            <w:tcW w:w="4678" w:type="dxa"/>
            <w:tcBorders>
              <w:top w:val="nil"/>
              <w:left w:val="single" w:sz="4" w:space="0" w:color="auto"/>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Colombier-Fontaine</w:t>
            </w:r>
          </w:p>
        </w:tc>
        <w:tc>
          <w:tcPr>
            <w:tcW w:w="4956" w:type="dxa"/>
            <w:tcBorders>
              <w:top w:val="nil"/>
              <w:left w:val="nil"/>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CGI Baume les Dames</w:t>
            </w:r>
          </w:p>
        </w:tc>
      </w:tr>
      <w:tr>
        <w:trPr>
          <w:trHeight w:val="290"/>
        </w:trPr>
        <w:tc>
          <w:tcPr>
            <w:tcW w:w="4678" w:type="dxa"/>
            <w:tcBorders>
              <w:top w:val="nil"/>
              <w:left w:val="single" w:sz="4" w:space="0" w:color="auto"/>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Consolation</w:t>
            </w:r>
          </w:p>
        </w:tc>
        <w:tc>
          <w:tcPr>
            <w:tcW w:w="4956" w:type="dxa"/>
            <w:tcBorders>
              <w:top w:val="nil"/>
              <w:left w:val="nil"/>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CGI Morteau</w:t>
            </w:r>
          </w:p>
        </w:tc>
      </w:tr>
      <w:tr>
        <w:trPr>
          <w:trHeight w:val="290"/>
        </w:trPr>
        <w:tc>
          <w:tcPr>
            <w:tcW w:w="4678" w:type="dxa"/>
            <w:tcBorders>
              <w:top w:val="nil"/>
              <w:left w:val="single" w:sz="4" w:space="0" w:color="auto"/>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Corcelles-Ferrières</w:t>
            </w:r>
          </w:p>
        </w:tc>
        <w:tc>
          <w:tcPr>
            <w:tcW w:w="4956" w:type="dxa"/>
            <w:tcBorders>
              <w:top w:val="nil"/>
              <w:left w:val="nil"/>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CGI Planoise Besançon</w:t>
            </w:r>
          </w:p>
        </w:tc>
      </w:tr>
      <w:tr>
        <w:trPr>
          <w:trHeight w:val="290"/>
        </w:trPr>
        <w:tc>
          <w:tcPr>
            <w:tcW w:w="4678" w:type="dxa"/>
            <w:tcBorders>
              <w:top w:val="nil"/>
              <w:left w:val="single" w:sz="4" w:space="0" w:color="auto"/>
              <w:bottom w:val="single" w:sz="4" w:space="0" w:color="auto"/>
              <w:right w:val="single" w:sz="4" w:space="0" w:color="auto"/>
            </w:tcBorders>
            <w:shd w:val="clear" w:color="auto" w:fill="auto"/>
            <w:noWrap/>
            <w:vAlign w:val="center"/>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CorcellesMieslot</w:t>
            </w:r>
          </w:p>
        </w:tc>
        <w:tc>
          <w:tcPr>
            <w:tcW w:w="4956" w:type="dxa"/>
            <w:tcBorders>
              <w:top w:val="nil"/>
              <w:left w:val="nil"/>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CGI rue des Jardins Besançon</w:t>
            </w:r>
          </w:p>
        </w:tc>
      </w:tr>
      <w:tr>
        <w:trPr>
          <w:trHeight w:val="290"/>
        </w:trPr>
        <w:tc>
          <w:tcPr>
            <w:tcW w:w="4678" w:type="dxa"/>
            <w:tcBorders>
              <w:top w:val="nil"/>
              <w:left w:val="single" w:sz="4" w:space="0" w:color="auto"/>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Corcondray</w:t>
            </w:r>
          </w:p>
        </w:tc>
        <w:tc>
          <w:tcPr>
            <w:tcW w:w="4956" w:type="dxa"/>
            <w:tcBorders>
              <w:top w:val="nil"/>
              <w:left w:val="nil"/>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CGI Planoise Besançon</w:t>
            </w:r>
          </w:p>
        </w:tc>
      </w:tr>
      <w:tr>
        <w:trPr>
          <w:trHeight w:val="290"/>
        </w:trPr>
        <w:tc>
          <w:tcPr>
            <w:tcW w:w="4678" w:type="dxa"/>
            <w:tcBorders>
              <w:top w:val="nil"/>
              <w:left w:val="single" w:sz="4" w:space="0" w:color="auto"/>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Côtebrune</w:t>
            </w:r>
          </w:p>
        </w:tc>
        <w:tc>
          <w:tcPr>
            <w:tcW w:w="4956" w:type="dxa"/>
            <w:tcBorders>
              <w:top w:val="nil"/>
              <w:left w:val="nil"/>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CGI Baume les Dames</w:t>
            </w:r>
          </w:p>
        </w:tc>
      </w:tr>
      <w:tr>
        <w:trPr>
          <w:trHeight w:val="290"/>
        </w:trPr>
        <w:tc>
          <w:tcPr>
            <w:tcW w:w="4678" w:type="dxa"/>
            <w:tcBorders>
              <w:top w:val="nil"/>
              <w:left w:val="single" w:sz="4" w:space="0" w:color="auto"/>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Courcelles-les-Quingey</w:t>
            </w:r>
          </w:p>
        </w:tc>
        <w:tc>
          <w:tcPr>
            <w:tcW w:w="4956" w:type="dxa"/>
            <w:tcBorders>
              <w:top w:val="nil"/>
              <w:left w:val="nil"/>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CGI Planoise Besançon</w:t>
            </w:r>
          </w:p>
        </w:tc>
      </w:tr>
      <w:tr>
        <w:trPr>
          <w:trHeight w:val="290"/>
        </w:trPr>
        <w:tc>
          <w:tcPr>
            <w:tcW w:w="4678" w:type="dxa"/>
            <w:tcBorders>
              <w:top w:val="nil"/>
              <w:left w:val="single" w:sz="4" w:space="0" w:color="auto"/>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Courchapon</w:t>
            </w:r>
          </w:p>
        </w:tc>
        <w:tc>
          <w:tcPr>
            <w:tcW w:w="4956" w:type="dxa"/>
            <w:tcBorders>
              <w:top w:val="nil"/>
              <w:left w:val="nil"/>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CGI Planoise Besançon</w:t>
            </w:r>
          </w:p>
        </w:tc>
      </w:tr>
      <w:tr>
        <w:trPr>
          <w:trHeight w:val="290"/>
        </w:trPr>
        <w:tc>
          <w:tcPr>
            <w:tcW w:w="4678" w:type="dxa"/>
            <w:tcBorders>
              <w:top w:val="nil"/>
              <w:left w:val="single" w:sz="4" w:space="0" w:color="auto"/>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Cour-Saint-Maurice</w:t>
            </w:r>
          </w:p>
        </w:tc>
        <w:tc>
          <w:tcPr>
            <w:tcW w:w="4956" w:type="dxa"/>
            <w:tcBorders>
              <w:top w:val="nil"/>
              <w:left w:val="nil"/>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CGI Morteau</w:t>
            </w:r>
          </w:p>
        </w:tc>
      </w:tr>
      <w:tr>
        <w:trPr>
          <w:trHeight w:val="290"/>
        </w:trPr>
        <w:tc>
          <w:tcPr>
            <w:tcW w:w="4678" w:type="dxa"/>
            <w:tcBorders>
              <w:top w:val="nil"/>
              <w:left w:val="single" w:sz="4" w:space="0" w:color="auto"/>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Courtefontaine</w:t>
            </w:r>
          </w:p>
        </w:tc>
        <w:tc>
          <w:tcPr>
            <w:tcW w:w="4956" w:type="dxa"/>
            <w:tcBorders>
              <w:top w:val="nil"/>
              <w:left w:val="nil"/>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CGI Morteau</w:t>
            </w:r>
          </w:p>
        </w:tc>
      </w:tr>
      <w:tr>
        <w:trPr>
          <w:trHeight w:val="290"/>
        </w:trPr>
        <w:tc>
          <w:tcPr>
            <w:tcW w:w="4678" w:type="dxa"/>
            <w:tcBorders>
              <w:top w:val="nil"/>
              <w:left w:val="single" w:sz="4" w:space="0" w:color="auto"/>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Courtetain-et-Salans</w:t>
            </w:r>
          </w:p>
        </w:tc>
        <w:tc>
          <w:tcPr>
            <w:tcW w:w="4956" w:type="dxa"/>
            <w:tcBorders>
              <w:top w:val="nil"/>
              <w:left w:val="nil"/>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CGI Baume les Dames</w:t>
            </w:r>
          </w:p>
        </w:tc>
      </w:tr>
      <w:tr>
        <w:trPr>
          <w:trHeight w:val="290"/>
        </w:trPr>
        <w:tc>
          <w:tcPr>
            <w:tcW w:w="4678" w:type="dxa"/>
            <w:tcBorders>
              <w:top w:val="nil"/>
              <w:left w:val="single" w:sz="4" w:space="0" w:color="auto"/>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Courvières</w:t>
            </w:r>
          </w:p>
        </w:tc>
        <w:tc>
          <w:tcPr>
            <w:tcW w:w="4956" w:type="dxa"/>
            <w:tcBorders>
              <w:top w:val="nil"/>
              <w:left w:val="nil"/>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CGI Pontarlier</w:t>
            </w:r>
          </w:p>
        </w:tc>
      </w:tr>
      <w:tr>
        <w:trPr>
          <w:trHeight w:val="290"/>
        </w:trPr>
        <w:tc>
          <w:tcPr>
            <w:tcW w:w="4678" w:type="dxa"/>
            <w:tcBorders>
              <w:top w:val="nil"/>
              <w:left w:val="single" w:sz="4" w:space="0" w:color="auto"/>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Crosey-le-Grand</w:t>
            </w:r>
          </w:p>
        </w:tc>
        <w:tc>
          <w:tcPr>
            <w:tcW w:w="4956" w:type="dxa"/>
            <w:tcBorders>
              <w:top w:val="nil"/>
              <w:left w:val="nil"/>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CGI Baume les Dames</w:t>
            </w:r>
          </w:p>
        </w:tc>
      </w:tr>
      <w:tr>
        <w:trPr>
          <w:trHeight w:val="290"/>
        </w:trPr>
        <w:tc>
          <w:tcPr>
            <w:tcW w:w="4678" w:type="dxa"/>
            <w:tcBorders>
              <w:top w:val="nil"/>
              <w:left w:val="single" w:sz="4" w:space="0" w:color="auto"/>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Crosey-le-Petit</w:t>
            </w:r>
          </w:p>
        </w:tc>
        <w:tc>
          <w:tcPr>
            <w:tcW w:w="4956" w:type="dxa"/>
            <w:tcBorders>
              <w:top w:val="nil"/>
              <w:left w:val="nil"/>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CGI Baume les Dames</w:t>
            </w:r>
          </w:p>
        </w:tc>
      </w:tr>
      <w:tr>
        <w:trPr>
          <w:trHeight w:val="290"/>
        </w:trPr>
        <w:tc>
          <w:tcPr>
            <w:tcW w:w="4678" w:type="dxa"/>
            <w:tcBorders>
              <w:top w:val="nil"/>
              <w:left w:val="single" w:sz="4" w:space="0" w:color="auto"/>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Crouzet-Migette</w:t>
            </w:r>
          </w:p>
        </w:tc>
        <w:tc>
          <w:tcPr>
            <w:tcW w:w="4956" w:type="dxa"/>
            <w:tcBorders>
              <w:top w:val="nil"/>
              <w:left w:val="nil"/>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CGI Planoise Besançon</w:t>
            </w:r>
          </w:p>
        </w:tc>
      </w:tr>
      <w:tr>
        <w:trPr>
          <w:trHeight w:val="290"/>
        </w:trPr>
        <w:tc>
          <w:tcPr>
            <w:tcW w:w="4678" w:type="dxa"/>
            <w:tcBorders>
              <w:top w:val="nil"/>
              <w:left w:val="single" w:sz="4" w:space="0" w:color="auto"/>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Cubrial</w:t>
            </w:r>
          </w:p>
        </w:tc>
        <w:tc>
          <w:tcPr>
            <w:tcW w:w="4956" w:type="dxa"/>
            <w:tcBorders>
              <w:top w:val="nil"/>
              <w:left w:val="nil"/>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CGI Baume les Dames</w:t>
            </w:r>
          </w:p>
        </w:tc>
      </w:tr>
      <w:tr>
        <w:trPr>
          <w:trHeight w:val="290"/>
        </w:trPr>
        <w:tc>
          <w:tcPr>
            <w:tcW w:w="4678" w:type="dxa"/>
            <w:tcBorders>
              <w:top w:val="nil"/>
              <w:left w:val="single" w:sz="4" w:space="0" w:color="auto"/>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Cubry</w:t>
            </w:r>
          </w:p>
        </w:tc>
        <w:tc>
          <w:tcPr>
            <w:tcW w:w="4956" w:type="dxa"/>
            <w:tcBorders>
              <w:top w:val="nil"/>
              <w:left w:val="nil"/>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CGI Baume les Dames</w:t>
            </w:r>
          </w:p>
        </w:tc>
      </w:tr>
      <w:tr>
        <w:trPr>
          <w:trHeight w:val="290"/>
        </w:trPr>
        <w:tc>
          <w:tcPr>
            <w:tcW w:w="4678" w:type="dxa"/>
            <w:tcBorders>
              <w:top w:val="nil"/>
              <w:left w:val="single" w:sz="4" w:space="0" w:color="auto"/>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Cusance</w:t>
            </w:r>
          </w:p>
        </w:tc>
        <w:tc>
          <w:tcPr>
            <w:tcW w:w="4956" w:type="dxa"/>
            <w:tcBorders>
              <w:top w:val="nil"/>
              <w:left w:val="nil"/>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CGI Baume les Dames</w:t>
            </w:r>
          </w:p>
        </w:tc>
      </w:tr>
      <w:tr>
        <w:trPr>
          <w:trHeight w:val="290"/>
        </w:trPr>
        <w:tc>
          <w:tcPr>
            <w:tcW w:w="4678" w:type="dxa"/>
            <w:tcBorders>
              <w:top w:val="nil"/>
              <w:left w:val="single" w:sz="4" w:space="0" w:color="auto"/>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Cuse-et-Adrisans</w:t>
            </w:r>
          </w:p>
        </w:tc>
        <w:tc>
          <w:tcPr>
            <w:tcW w:w="4956" w:type="dxa"/>
            <w:tcBorders>
              <w:top w:val="nil"/>
              <w:left w:val="nil"/>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CGI Baume les Dames</w:t>
            </w:r>
          </w:p>
        </w:tc>
      </w:tr>
      <w:tr>
        <w:trPr>
          <w:trHeight w:val="290"/>
        </w:trPr>
        <w:tc>
          <w:tcPr>
            <w:tcW w:w="4678" w:type="dxa"/>
            <w:tcBorders>
              <w:top w:val="nil"/>
              <w:left w:val="single" w:sz="4" w:space="0" w:color="auto"/>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Cussey-sur-Lison</w:t>
            </w:r>
          </w:p>
        </w:tc>
        <w:tc>
          <w:tcPr>
            <w:tcW w:w="4956" w:type="dxa"/>
            <w:tcBorders>
              <w:top w:val="nil"/>
              <w:left w:val="nil"/>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CGI Planoise Besançon</w:t>
            </w:r>
          </w:p>
        </w:tc>
      </w:tr>
      <w:tr>
        <w:trPr>
          <w:trHeight w:val="290"/>
        </w:trPr>
        <w:tc>
          <w:tcPr>
            <w:tcW w:w="4678" w:type="dxa"/>
            <w:tcBorders>
              <w:top w:val="nil"/>
              <w:left w:val="single" w:sz="4" w:space="0" w:color="auto"/>
              <w:bottom w:val="single" w:sz="4" w:space="0" w:color="auto"/>
              <w:right w:val="single" w:sz="4" w:space="0" w:color="auto"/>
            </w:tcBorders>
            <w:shd w:val="clear" w:color="auto" w:fill="auto"/>
            <w:noWrap/>
            <w:vAlign w:val="center"/>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Cussey-sur-l'Ognon</w:t>
            </w:r>
          </w:p>
        </w:tc>
        <w:tc>
          <w:tcPr>
            <w:tcW w:w="4956" w:type="dxa"/>
            <w:tcBorders>
              <w:top w:val="nil"/>
              <w:left w:val="nil"/>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CGI rue des Jardins Besançon</w:t>
            </w:r>
          </w:p>
        </w:tc>
      </w:tr>
      <w:tr>
        <w:trPr>
          <w:trHeight w:val="290"/>
        </w:trPr>
        <w:tc>
          <w:tcPr>
            <w:tcW w:w="4678" w:type="dxa"/>
            <w:tcBorders>
              <w:top w:val="nil"/>
              <w:left w:val="single" w:sz="4" w:space="0" w:color="auto"/>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Dambelin</w:t>
            </w:r>
          </w:p>
        </w:tc>
        <w:tc>
          <w:tcPr>
            <w:tcW w:w="4956" w:type="dxa"/>
            <w:tcBorders>
              <w:top w:val="nil"/>
              <w:left w:val="nil"/>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CGI Baume les Dames</w:t>
            </w:r>
          </w:p>
        </w:tc>
      </w:tr>
      <w:tr>
        <w:trPr>
          <w:trHeight w:val="290"/>
        </w:trPr>
        <w:tc>
          <w:tcPr>
            <w:tcW w:w="4678" w:type="dxa"/>
            <w:tcBorders>
              <w:top w:val="nil"/>
              <w:left w:val="single" w:sz="4" w:space="0" w:color="auto"/>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Dammartin-les-Templiers</w:t>
            </w:r>
          </w:p>
        </w:tc>
        <w:tc>
          <w:tcPr>
            <w:tcW w:w="4956" w:type="dxa"/>
            <w:tcBorders>
              <w:top w:val="nil"/>
              <w:left w:val="nil"/>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CGI Baume les Dames</w:t>
            </w:r>
          </w:p>
        </w:tc>
      </w:tr>
      <w:tr>
        <w:trPr>
          <w:trHeight w:val="290"/>
        </w:trPr>
        <w:tc>
          <w:tcPr>
            <w:tcW w:w="4678" w:type="dxa"/>
            <w:tcBorders>
              <w:top w:val="nil"/>
              <w:left w:val="single" w:sz="4" w:space="0" w:color="auto"/>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Dampierre-sur-le-Doubs</w:t>
            </w:r>
          </w:p>
        </w:tc>
        <w:tc>
          <w:tcPr>
            <w:tcW w:w="4956" w:type="dxa"/>
            <w:tcBorders>
              <w:top w:val="nil"/>
              <w:left w:val="nil"/>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CGI Baume les Dames</w:t>
            </w:r>
          </w:p>
        </w:tc>
      </w:tr>
      <w:tr>
        <w:trPr>
          <w:trHeight w:val="290"/>
        </w:trPr>
        <w:tc>
          <w:tcPr>
            <w:tcW w:w="4678" w:type="dxa"/>
            <w:tcBorders>
              <w:top w:val="nil"/>
              <w:left w:val="single" w:sz="4" w:space="0" w:color="auto"/>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Dampjoux</w:t>
            </w:r>
          </w:p>
        </w:tc>
        <w:tc>
          <w:tcPr>
            <w:tcW w:w="4956" w:type="dxa"/>
            <w:tcBorders>
              <w:top w:val="nil"/>
              <w:left w:val="nil"/>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CGI Morteau</w:t>
            </w:r>
          </w:p>
        </w:tc>
      </w:tr>
      <w:tr>
        <w:trPr>
          <w:trHeight w:val="290"/>
        </w:trPr>
        <w:tc>
          <w:tcPr>
            <w:tcW w:w="4678" w:type="dxa"/>
            <w:tcBorders>
              <w:top w:val="nil"/>
              <w:left w:val="single" w:sz="4" w:space="0" w:color="auto"/>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Damprichard</w:t>
            </w:r>
          </w:p>
        </w:tc>
        <w:tc>
          <w:tcPr>
            <w:tcW w:w="4956" w:type="dxa"/>
            <w:tcBorders>
              <w:top w:val="nil"/>
              <w:left w:val="nil"/>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CGI Morteau</w:t>
            </w:r>
          </w:p>
        </w:tc>
      </w:tr>
      <w:tr>
        <w:trPr>
          <w:trHeight w:val="290"/>
        </w:trPr>
        <w:tc>
          <w:tcPr>
            <w:tcW w:w="4678" w:type="dxa"/>
            <w:tcBorders>
              <w:top w:val="nil"/>
              <w:left w:val="single" w:sz="4" w:space="0" w:color="auto"/>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Dannemarie-sur-Crête</w:t>
            </w:r>
          </w:p>
        </w:tc>
        <w:tc>
          <w:tcPr>
            <w:tcW w:w="4956" w:type="dxa"/>
            <w:tcBorders>
              <w:top w:val="nil"/>
              <w:left w:val="nil"/>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CGI Planoise Besançon</w:t>
            </w:r>
          </w:p>
        </w:tc>
      </w:tr>
      <w:tr>
        <w:trPr>
          <w:trHeight w:val="290"/>
        </w:trPr>
        <w:tc>
          <w:tcPr>
            <w:tcW w:w="4678" w:type="dxa"/>
            <w:tcBorders>
              <w:top w:val="nil"/>
              <w:left w:val="single" w:sz="4" w:space="0" w:color="auto"/>
              <w:bottom w:val="single" w:sz="4" w:space="0" w:color="auto"/>
              <w:right w:val="single" w:sz="4" w:space="0" w:color="auto"/>
            </w:tcBorders>
            <w:shd w:val="clear" w:color="auto" w:fill="auto"/>
            <w:noWrap/>
            <w:vAlign w:val="center"/>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Deluz</w:t>
            </w:r>
          </w:p>
        </w:tc>
        <w:tc>
          <w:tcPr>
            <w:tcW w:w="4956" w:type="dxa"/>
            <w:tcBorders>
              <w:top w:val="nil"/>
              <w:left w:val="nil"/>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CGI rue des Jardins Besançon</w:t>
            </w:r>
          </w:p>
        </w:tc>
      </w:tr>
      <w:tr>
        <w:trPr>
          <w:trHeight w:val="290"/>
        </w:trPr>
        <w:tc>
          <w:tcPr>
            <w:tcW w:w="4678" w:type="dxa"/>
            <w:tcBorders>
              <w:top w:val="nil"/>
              <w:left w:val="single" w:sz="4" w:space="0" w:color="auto"/>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Déservillers</w:t>
            </w:r>
          </w:p>
        </w:tc>
        <w:tc>
          <w:tcPr>
            <w:tcW w:w="4956" w:type="dxa"/>
            <w:tcBorders>
              <w:top w:val="nil"/>
              <w:left w:val="nil"/>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CGI Planoise Besançon</w:t>
            </w:r>
          </w:p>
        </w:tc>
      </w:tr>
      <w:tr>
        <w:trPr>
          <w:trHeight w:val="290"/>
        </w:trPr>
        <w:tc>
          <w:tcPr>
            <w:tcW w:w="4678" w:type="dxa"/>
            <w:tcBorders>
              <w:top w:val="nil"/>
              <w:left w:val="single" w:sz="4" w:space="0" w:color="auto"/>
              <w:bottom w:val="single" w:sz="4" w:space="0" w:color="auto"/>
              <w:right w:val="single" w:sz="4" w:space="0" w:color="auto"/>
            </w:tcBorders>
            <w:shd w:val="clear" w:color="auto" w:fill="auto"/>
            <w:noWrap/>
            <w:vAlign w:val="center"/>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Devecey</w:t>
            </w:r>
          </w:p>
        </w:tc>
        <w:tc>
          <w:tcPr>
            <w:tcW w:w="4956" w:type="dxa"/>
            <w:tcBorders>
              <w:top w:val="nil"/>
              <w:left w:val="nil"/>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CGI rue des Jardins Besançon</w:t>
            </w:r>
          </w:p>
        </w:tc>
      </w:tr>
      <w:tr>
        <w:trPr>
          <w:trHeight w:val="290"/>
        </w:trPr>
        <w:tc>
          <w:tcPr>
            <w:tcW w:w="4678" w:type="dxa"/>
            <w:tcBorders>
              <w:top w:val="nil"/>
              <w:left w:val="single" w:sz="4" w:space="0" w:color="auto"/>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Dommartin</w:t>
            </w:r>
          </w:p>
        </w:tc>
        <w:tc>
          <w:tcPr>
            <w:tcW w:w="4956" w:type="dxa"/>
            <w:tcBorders>
              <w:top w:val="nil"/>
              <w:left w:val="nil"/>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CGI Pontarlier</w:t>
            </w:r>
          </w:p>
        </w:tc>
      </w:tr>
      <w:tr>
        <w:trPr>
          <w:trHeight w:val="290"/>
        </w:trPr>
        <w:tc>
          <w:tcPr>
            <w:tcW w:w="4678" w:type="dxa"/>
            <w:tcBorders>
              <w:top w:val="nil"/>
              <w:left w:val="single" w:sz="4" w:space="0" w:color="auto"/>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Dompierre-les-Tilleuls</w:t>
            </w:r>
          </w:p>
        </w:tc>
        <w:tc>
          <w:tcPr>
            <w:tcW w:w="4956" w:type="dxa"/>
            <w:tcBorders>
              <w:top w:val="nil"/>
              <w:left w:val="nil"/>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CGI Pontarlier</w:t>
            </w:r>
          </w:p>
        </w:tc>
      </w:tr>
      <w:tr>
        <w:trPr>
          <w:trHeight w:val="290"/>
        </w:trPr>
        <w:tc>
          <w:tcPr>
            <w:tcW w:w="4678" w:type="dxa"/>
            <w:tcBorders>
              <w:top w:val="nil"/>
              <w:left w:val="single" w:sz="4" w:space="0" w:color="auto"/>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Domprel</w:t>
            </w:r>
          </w:p>
        </w:tc>
        <w:tc>
          <w:tcPr>
            <w:tcW w:w="4956" w:type="dxa"/>
            <w:tcBorders>
              <w:top w:val="nil"/>
              <w:left w:val="nil"/>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CGI Baume les Dames</w:t>
            </w:r>
          </w:p>
        </w:tc>
      </w:tr>
      <w:tr>
        <w:trPr>
          <w:trHeight w:val="290"/>
        </w:trPr>
        <w:tc>
          <w:tcPr>
            <w:tcW w:w="4678" w:type="dxa"/>
            <w:tcBorders>
              <w:top w:val="nil"/>
              <w:left w:val="single" w:sz="4" w:space="0" w:color="auto"/>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lastRenderedPageBreak/>
              <w:t>Doubs</w:t>
            </w:r>
          </w:p>
        </w:tc>
        <w:tc>
          <w:tcPr>
            <w:tcW w:w="4956" w:type="dxa"/>
            <w:tcBorders>
              <w:top w:val="nil"/>
              <w:left w:val="nil"/>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CGI Pontarlier</w:t>
            </w:r>
          </w:p>
        </w:tc>
      </w:tr>
      <w:tr>
        <w:trPr>
          <w:trHeight w:val="290"/>
        </w:trPr>
        <w:tc>
          <w:tcPr>
            <w:tcW w:w="4678" w:type="dxa"/>
            <w:tcBorders>
              <w:top w:val="nil"/>
              <w:left w:val="single" w:sz="4" w:space="0" w:color="auto"/>
              <w:bottom w:val="single" w:sz="4" w:space="0" w:color="auto"/>
              <w:right w:val="single" w:sz="4" w:space="0" w:color="auto"/>
            </w:tcBorders>
            <w:shd w:val="clear" w:color="auto" w:fill="auto"/>
            <w:noWrap/>
            <w:vAlign w:val="center"/>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L’Hôpital du Grosbois</w:t>
            </w:r>
          </w:p>
        </w:tc>
        <w:tc>
          <w:tcPr>
            <w:tcW w:w="4956" w:type="dxa"/>
            <w:tcBorders>
              <w:top w:val="nil"/>
              <w:left w:val="nil"/>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CGI rue des Jardins Besançon</w:t>
            </w:r>
          </w:p>
        </w:tc>
      </w:tr>
      <w:tr>
        <w:trPr>
          <w:trHeight w:val="290"/>
        </w:trPr>
        <w:tc>
          <w:tcPr>
            <w:tcW w:w="4678" w:type="dxa"/>
            <w:tcBorders>
              <w:top w:val="nil"/>
              <w:left w:val="single" w:sz="4" w:space="0" w:color="auto"/>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Durnes</w:t>
            </w:r>
          </w:p>
        </w:tc>
        <w:tc>
          <w:tcPr>
            <w:tcW w:w="4956" w:type="dxa"/>
            <w:tcBorders>
              <w:top w:val="nil"/>
              <w:left w:val="nil"/>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CGI Planoise Besançon</w:t>
            </w:r>
          </w:p>
        </w:tc>
      </w:tr>
      <w:tr>
        <w:trPr>
          <w:trHeight w:val="290"/>
        </w:trPr>
        <w:tc>
          <w:tcPr>
            <w:tcW w:w="4678" w:type="dxa"/>
            <w:tcBorders>
              <w:top w:val="nil"/>
              <w:left w:val="single" w:sz="4" w:space="0" w:color="auto"/>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Durnes</w:t>
            </w:r>
          </w:p>
        </w:tc>
        <w:tc>
          <w:tcPr>
            <w:tcW w:w="4956" w:type="dxa"/>
            <w:tcBorders>
              <w:top w:val="nil"/>
              <w:left w:val="nil"/>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CGI Pontarlier</w:t>
            </w:r>
          </w:p>
        </w:tc>
      </w:tr>
      <w:tr>
        <w:trPr>
          <w:trHeight w:val="290"/>
        </w:trPr>
        <w:tc>
          <w:tcPr>
            <w:tcW w:w="4678" w:type="dxa"/>
            <w:tcBorders>
              <w:top w:val="nil"/>
              <w:left w:val="single" w:sz="4" w:space="0" w:color="auto"/>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Echay</w:t>
            </w:r>
          </w:p>
        </w:tc>
        <w:tc>
          <w:tcPr>
            <w:tcW w:w="4956" w:type="dxa"/>
            <w:tcBorders>
              <w:top w:val="nil"/>
              <w:left w:val="nil"/>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CGI Planoise Besançon</w:t>
            </w:r>
          </w:p>
        </w:tc>
      </w:tr>
      <w:tr>
        <w:trPr>
          <w:trHeight w:val="290"/>
        </w:trPr>
        <w:tc>
          <w:tcPr>
            <w:tcW w:w="4678" w:type="dxa"/>
            <w:tcBorders>
              <w:top w:val="nil"/>
              <w:left w:val="single" w:sz="4" w:space="0" w:color="auto"/>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Échevannes</w:t>
            </w:r>
          </w:p>
        </w:tc>
        <w:tc>
          <w:tcPr>
            <w:tcW w:w="4956" w:type="dxa"/>
            <w:tcBorders>
              <w:top w:val="nil"/>
              <w:left w:val="nil"/>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CGI Pontarlier</w:t>
            </w:r>
          </w:p>
        </w:tc>
      </w:tr>
      <w:tr>
        <w:trPr>
          <w:trHeight w:val="290"/>
        </w:trPr>
        <w:tc>
          <w:tcPr>
            <w:tcW w:w="4678" w:type="dxa"/>
            <w:tcBorders>
              <w:top w:val="nil"/>
              <w:left w:val="single" w:sz="4" w:space="0" w:color="auto"/>
              <w:bottom w:val="single" w:sz="4" w:space="0" w:color="auto"/>
              <w:right w:val="single" w:sz="4" w:space="0" w:color="auto"/>
            </w:tcBorders>
            <w:shd w:val="clear" w:color="auto" w:fill="auto"/>
            <w:noWrap/>
            <w:vAlign w:val="center"/>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Ecole Valentin</w:t>
            </w:r>
          </w:p>
        </w:tc>
        <w:tc>
          <w:tcPr>
            <w:tcW w:w="4956" w:type="dxa"/>
            <w:tcBorders>
              <w:top w:val="nil"/>
              <w:left w:val="nil"/>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CGI rue des Jardins Besançon</w:t>
            </w:r>
          </w:p>
        </w:tc>
      </w:tr>
      <w:tr>
        <w:trPr>
          <w:trHeight w:val="290"/>
        </w:trPr>
        <w:tc>
          <w:tcPr>
            <w:tcW w:w="4678" w:type="dxa"/>
            <w:tcBorders>
              <w:top w:val="nil"/>
              <w:left w:val="single" w:sz="4" w:space="0" w:color="auto"/>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Écot</w:t>
            </w:r>
          </w:p>
        </w:tc>
        <w:tc>
          <w:tcPr>
            <w:tcW w:w="4956" w:type="dxa"/>
            <w:tcBorders>
              <w:top w:val="nil"/>
              <w:left w:val="nil"/>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CGI Baume les Dames</w:t>
            </w:r>
          </w:p>
        </w:tc>
      </w:tr>
      <w:tr>
        <w:trPr>
          <w:trHeight w:val="290"/>
        </w:trPr>
        <w:tc>
          <w:tcPr>
            <w:tcW w:w="4678" w:type="dxa"/>
            <w:tcBorders>
              <w:top w:val="nil"/>
              <w:left w:val="single" w:sz="4" w:space="0" w:color="auto"/>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Emagny</w:t>
            </w:r>
          </w:p>
        </w:tc>
        <w:tc>
          <w:tcPr>
            <w:tcW w:w="4956" w:type="dxa"/>
            <w:tcBorders>
              <w:top w:val="nil"/>
              <w:left w:val="nil"/>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CGI Planoise Besançon</w:t>
            </w:r>
          </w:p>
        </w:tc>
      </w:tr>
      <w:tr>
        <w:trPr>
          <w:trHeight w:val="290"/>
        </w:trPr>
        <w:tc>
          <w:tcPr>
            <w:tcW w:w="4678" w:type="dxa"/>
            <w:tcBorders>
              <w:top w:val="nil"/>
              <w:left w:val="single" w:sz="4" w:space="0" w:color="auto"/>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Épenouse</w:t>
            </w:r>
          </w:p>
        </w:tc>
        <w:tc>
          <w:tcPr>
            <w:tcW w:w="4956" w:type="dxa"/>
            <w:tcBorders>
              <w:top w:val="nil"/>
              <w:left w:val="nil"/>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CGI Baume les Dames</w:t>
            </w:r>
          </w:p>
        </w:tc>
      </w:tr>
      <w:tr>
        <w:trPr>
          <w:trHeight w:val="290"/>
        </w:trPr>
        <w:tc>
          <w:tcPr>
            <w:tcW w:w="4678" w:type="dxa"/>
            <w:tcBorders>
              <w:top w:val="nil"/>
              <w:left w:val="single" w:sz="4" w:space="0" w:color="auto"/>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Epenoy</w:t>
            </w:r>
          </w:p>
        </w:tc>
        <w:tc>
          <w:tcPr>
            <w:tcW w:w="4956" w:type="dxa"/>
            <w:tcBorders>
              <w:top w:val="nil"/>
              <w:left w:val="nil"/>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CGI Pontarlier</w:t>
            </w:r>
          </w:p>
        </w:tc>
      </w:tr>
      <w:tr>
        <w:trPr>
          <w:trHeight w:val="290"/>
        </w:trPr>
        <w:tc>
          <w:tcPr>
            <w:tcW w:w="4678" w:type="dxa"/>
            <w:tcBorders>
              <w:top w:val="nil"/>
              <w:left w:val="single" w:sz="4" w:space="0" w:color="auto"/>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Epeugney</w:t>
            </w:r>
          </w:p>
        </w:tc>
        <w:tc>
          <w:tcPr>
            <w:tcW w:w="4956" w:type="dxa"/>
            <w:tcBorders>
              <w:top w:val="nil"/>
              <w:left w:val="nil"/>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CGI Planoise Besançon</w:t>
            </w:r>
          </w:p>
        </w:tc>
      </w:tr>
      <w:tr>
        <w:trPr>
          <w:trHeight w:val="290"/>
        </w:trPr>
        <w:tc>
          <w:tcPr>
            <w:tcW w:w="4678" w:type="dxa"/>
            <w:tcBorders>
              <w:top w:val="nil"/>
              <w:left w:val="single" w:sz="4" w:space="0" w:color="auto"/>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Esnans</w:t>
            </w:r>
          </w:p>
        </w:tc>
        <w:tc>
          <w:tcPr>
            <w:tcW w:w="4956" w:type="dxa"/>
            <w:tcBorders>
              <w:top w:val="nil"/>
              <w:left w:val="nil"/>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CGI Baume les Dames</w:t>
            </w:r>
          </w:p>
        </w:tc>
      </w:tr>
      <w:tr>
        <w:trPr>
          <w:trHeight w:val="290"/>
        </w:trPr>
        <w:tc>
          <w:tcPr>
            <w:tcW w:w="4678" w:type="dxa"/>
            <w:tcBorders>
              <w:top w:val="nil"/>
              <w:left w:val="single" w:sz="4" w:space="0" w:color="auto"/>
              <w:bottom w:val="single" w:sz="4" w:space="0" w:color="auto"/>
              <w:right w:val="single" w:sz="4" w:space="0" w:color="auto"/>
            </w:tcBorders>
            <w:shd w:val="clear" w:color="auto" w:fill="auto"/>
            <w:noWrap/>
            <w:vAlign w:val="center"/>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Etalans</w:t>
            </w:r>
          </w:p>
        </w:tc>
        <w:tc>
          <w:tcPr>
            <w:tcW w:w="4956" w:type="dxa"/>
            <w:tcBorders>
              <w:top w:val="nil"/>
              <w:left w:val="nil"/>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CGI rue des Jardins Besançon</w:t>
            </w:r>
          </w:p>
        </w:tc>
      </w:tr>
      <w:tr>
        <w:trPr>
          <w:trHeight w:val="290"/>
        </w:trPr>
        <w:tc>
          <w:tcPr>
            <w:tcW w:w="4678" w:type="dxa"/>
            <w:tcBorders>
              <w:top w:val="nil"/>
              <w:left w:val="single" w:sz="4" w:space="0" w:color="auto"/>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Eternoz</w:t>
            </w:r>
          </w:p>
        </w:tc>
        <w:tc>
          <w:tcPr>
            <w:tcW w:w="4956" w:type="dxa"/>
            <w:tcBorders>
              <w:top w:val="nil"/>
              <w:left w:val="nil"/>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CGI Planoise Besançon</w:t>
            </w:r>
          </w:p>
        </w:tc>
      </w:tr>
      <w:tr>
        <w:trPr>
          <w:trHeight w:val="290"/>
        </w:trPr>
        <w:tc>
          <w:tcPr>
            <w:tcW w:w="4678" w:type="dxa"/>
            <w:tcBorders>
              <w:top w:val="nil"/>
              <w:left w:val="single" w:sz="4" w:space="0" w:color="auto"/>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Étouvans</w:t>
            </w:r>
          </w:p>
        </w:tc>
        <w:tc>
          <w:tcPr>
            <w:tcW w:w="4956" w:type="dxa"/>
            <w:tcBorders>
              <w:top w:val="nil"/>
              <w:left w:val="nil"/>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CGI Baume les Dames</w:t>
            </w:r>
          </w:p>
        </w:tc>
      </w:tr>
      <w:tr>
        <w:trPr>
          <w:trHeight w:val="290"/>
        </w:trPr>
        <w:tc>
          <w:tcPr>
            <w:tcW w:w="4678" w:type="dxa"/>
            <w:tcBorders>
              <w:top w:val="nil"/>
              <w:left w:val="single" w:sz="4" w:space="0" w:color="auto"/>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Étrabonne</w:t>
            </w:r>
          </w:p>
        </w:tc>
        <w:tc>
          <w:tcPr>
            <w:tcW w:w="4956" w:type="dxa"/>
            <w:tcBorders>
              <w:top w:val="nil"/>
              <w:left w:val="nil"/>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CGI Planoise Besançon</w:t>
            </w:r>
          </w:p>
        </w:tc>
      </w:tr>
      <w:tr>
        <w:trPr>
          <w:trHeight w:val="290"/>
        </w:trPr>
        <w:tc>
          <w:tcPr>
            <w:tcW w:w="4678" w:type="dxa"/>
            <w:tcBorders>
              <w:top w:val="nil"/>
              <w:left w:val="single" w:sz="4" w:space="0" w:color="auto"/>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Étrappe</w:t>
            </w:r>
          </w:p>
        </w:tc>
        <w:tc>
          <w:tcPr>
            <w:tcW w:w="4956" w:type="dxa"/>
            <w:tcBorders>
              <w:top w:val="nil"/>
              <w:left w:val="nil"/>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CGI Baume les Dames</w:t>
            </w:r>
          </w:p>
        </w:tc>
      </w:tr>
      <w:tr>
        <w:trPr>
          <w:trHeight w:val="290"/>
        </w:trPr>
        <w:tc>
          <w:tcPr>
            <w:tcW w:w="4678" w:type="dxa"/>
            <w:tcBorders>
              <w:top w:val="nil"/>
              <w:left w:val="single" w:sz="4" w:space="0" w:color="auto"/>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Etray</w:t>
            </w:r>
          </w:p>
        </w:tc>
        <w:tc>
          <w:tcPr>
            <w:tcW w:w="4956" w:type="dxa"/>
            <w:tcBorders>
              <w:top w:val="nil"/>
              <w:left w:val="nil"/>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CGI Pontarlier</w:t>
            </w:r>
          </w:p>
        </w:tc>
      </w:tr>
      <w:tr>
        <w:trPr>
          <w:trHeight w:val="290"/>
        </w:trPr>
        <w:tc>
          <w:tcPr>
            <w:tcW w:w="4678" w:type="dxa"/>
            <w:tcBorders>
              <w:top w:val="nil"/>
              <w:left w:val="single" w:sz="4" w:space="0" w:color="auto"/>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Évillers</w:t>
            </w:r>
          </w:p>
        </w:tc>
        <w:tc>
          <w:tcPr>
            <w:tcW w:w="4956" w:type="dxa"/>
            <w:tcBorders>
              <w:top w:val="nil"/>
              <w:left w:val="nil"/>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CGI Pontarlier</w:t>
            </w:r>
          </w:p>
        </w:tc>
      </w:tr>
      <w:tr>
        <w:trPr>
          <w:trHeight w:val="290"/>
        </w:trPr>
        <w:tc>
          <w:tcPr>
            <w:tcW w:w="4678" w:type="dxa"/>
            <w:tcBorders>
              <w:top w:val="nil"/>
              <w:left w:val="single" w:sz="4" w:space="0" w:color="auto"/>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Eysson</w:t>
            </w:r>
          </w:p>
        </w:tc>
        <w:tc>
          <w:tcPr>
            <w:tcW w:w="4956" w:type="dxa"/>
            <w:tcBorders>
              <w:top w:val="nil"/>
              <w:left w:val="nil"/>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CGI Baume les Dames</w:t>
            </w:r>
          </w:p>
        </w:tc>
      </w:tr>
      <w:tr>
        <w:trPr>
          <w:trHeight w:val="290"/>
        </w:trPr>
        <w:tc>
          <w:tcPr>
            <w:tcW w:w="4678" w:type="dxa"/>
            <w:tcBorders>
              <w:top w:val="nil"/>
              <w:left w:val="single" w:sz="4" w:space="0" w:color="auto"/>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Faimbe</w:t>
            </w:r>
          </w:p>
        </w:tc>
        <w:tc>
          <w:tcPr>
            <w:tcW w:w="4956" w:type="dxa"/>
            <w:tcBorders>
              <w:top w:val="nil"/>
              <w:left w:val="nil"/>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CGI Baume les Dames</w:t>
            </w:r>
          </w:p>
        </w:tc>
      </w:tr>
      <w:tr>
        <w:trPr>
          <w:trHeight w:val="290"/>
        </w:trPr>
        <w:tc>
          <w:tcPr>
            <w:tcW w:w="4678" w:type="dxa"/>
            <w:tcBorders>
              <w:top w:val="nil"/>
              <w:left w:val="single" w:sz="4" w:space="0" w:color="auto"/>
              <w:bottom w:val="single" w:sz="4" w:space="0" w:color="auto"/>
              <w:right w:val="single" w:sz="4" w:space="0" w:color="auto"/>
            </w:tcBorders>
            <w:shd w:val="clear" w:color="auto" w:fill="auto"/>
            <w:noWrap/>
            <w:vAlign w:val="center"/>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Fallerans</w:t>
            </w:r>
          </w:p>
        </w:tc>
        <w:tc>
          <w:tcPr>
            <w:tcW w:w="4956" w:type="dxa"/>
            <w:tcBorders>
              <w:top w:val="nil"/>
              <w:left w:val="nil"/>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CGI rue des Jardins Besançon</w:t>
            </w:r>
          </w:p>
        </w:tc>
      </w:tr>
      <w:tr>
        <w:trPr>
          <w:trHeight w:val="290"/>
        </w:trPr>
        <w:tc>
          <w:tcPr>
            <w:tcW w:w="4678" w:type="dxa"/>
            <w:tcBorders>
              <w:top w:val="nil"/>
              <w:left w:val="single" w:sz="4" w:space="0" w:color="auto"/>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Ferrières-le-Lac</w:t>
            </w:r>
          </w:p>
        </w:tc>
        <w:tc>
          <w:tcPr>
            <w:tcW w:w="4956" w:type="dxa"/>
            <w:tcBorders>
              <w:top w:val="nil"/>
              <w:left w:val="nil"/>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CGI Morteau</w:t>
            </w:r>
          </w:p>
        </w:tc>
      </w:tr>
      <w:tr>
        <w:trPr>
          <w:trHeight w:val="290"/>
        </w:trPr>
        <w:tc>
          <w:tcPr>
            <w:tcW w:w="4678" w:type="dxa"/>
            <w:tcBorders>
              <w:top w:val="nil"/>
              <w:left w:val="single" w:sz="4" w:space="0" w:color="auto"/>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Ferrières-les-Bois</w:t>
            </w:r>
          </w:p>
        </w:tc>
        <w:tc>
          <w:tcPr>
            <w:tcW w:w="4956" w:type="dxa"/>
            <w:tcBorders>
              <w:top w:val="nil"/>
              <w:left w:val="nil"/>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CGI Planoise Besançon</w:t>
            </w:r>
          </w:p>
        </w:tc>
      </w:tr>
      <w:tr>
        <w:trPr>
          <w:trHeight w:val="290"/>
        </w:trPr>
        <w:tc>
          <w:tcPr>
            <w:tcW w:w="4678" w:type="dxa"/>
            <w:tcBorders>
              <w:top w:val="nil"/>
              <w:left w:val="single" w:sz="4" w:space="0" w:color="auto"/>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Fertans</w:t>
            </w:r>
          </w:p>
        </w:tc>
        <w:tc>
          <w:tcPr>
            <w:tcW w:w="4956" w:type="dxa"/>
            <w:tcBorders>
              <w:top w:val="nil"/>
              <w:left w:val="nil"/>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CGI Planoise Besançon</w:t>
            </w:r>
          </w:p>
        </w:tc>
      </w:tr>
      <w:tr>
        <w:trPr>
          <w:trHeight w:val="290"/>
        </w:trPr>
        <w:tc>
          <w:tcPr>
            <w:tcW w:w="4678" w:type="dxa"/>
            <w:tcBorders>
              <w:top w:val="nil"/>
              <w:left w:val="single" w:sz="4" w:space="0" w:color="auto"/>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Fessevillers</w:t>
            </w:r>
          </w:p>
        </w:tc>
        <w:tc>
          <w:tcPr>
            <w:tcW w:w="4956" w:type="dxa"/>
            <w:tcBorders>
              <w:top w:val="nil"/>
              <w:left w:val="nil"/>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CGI Morteau</w:t>
            </w:r>
          </w:p>
        </w:tc>
      </w:tr>
      <w:tr>
        <w:trPr>
          <w:trHeight w:val="290"/>
        </w:trPr>
        <w:tc>
          <w:tcPr>
            <w:tcW w:w="4678" w:type="dxa"/>
            <w:tcBorders>
              <w:top w:val="nil"/>
              <w:left w:val="single" w:sz="4" w:space="0" w:color="auto"/>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Feule</w:t>
            </w:r>
          </w:p>
        </w:tc>
        <w:tc>
          <w:tcPr>
            <w:tcW w:w="4956" w:type="dxa"/>
            <w:tcBorders>
              <w:top w:val="nil"/>
              <w:left w:val="nil"/>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CGI Baume les Dames</w:t>
            </w:r>
          </w:p>
        </w:tc>
      </w:tr>
      <w:tr>
        <w:trPr>
          <w:trHeight w:val="290"/>
        </w:trPr>
        <w:tc>
          <w:tcPr>
            <w:tcW w:w="4678" w:type="dxa"/>
            <w:tcBorders>
              <w:top w:val="nil"/>
              <w:left w:val="single" w:sz="4" w:space="0" w:color="auto"/>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Flagey</w:t>
            </w:r>
          </w:p>
        </w:tc>
        <w:tc>
          <w:tcPr>
            <w:tcW w:w="4956" w:type="dxa"/>
            <w:tcBorders>
              <w:top w:val="nil"/>
              <w:left w:val="nil"/>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CGI Planoise Besançon</w:t>
            </w:r>
          </w:p>
        </w:tc>
      </w:tr>
      <w:tr>
        <w:trPr>
          <w:trHeight w:val="290"/>
        </w:trPr>
        <w:tc>
          <w:tcPr>
            <w:tcW w:w="4678" w:type="dxa"/>
            <w:tcBorders>
              <w:top w:val="nil"/>
              <w:left w:val="single" w:sz="4" w:space="0" w:color="auto"/>
              <w:bottom w:val="single" w:sz="4" w:space="0" w:color="auto"/>
              <w:right w:val="single" w:sz="4" w:space="0" w:color="auto"/>
            </w:tcBorders>
            <w:shd w:val="clear" w:color="auto" w:fill="auto"/>
            <w:noWrap/>
            <w:vAlign w:val="center"/>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Flagey-Rigney</w:t>
            </w:r>
          </w:p>
        </w:tc>
        <w:tc>
          <w:tcPr>
            <w:tcW w:w="4956" w:type="dxa"/>
            <w:tcBorders>
              <w:top w:val="nil"/>
              <w:left w:val="nil"/>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CGI rue des Jardins Besançon</w:t>
            </w:r>
          </w:p>
        </w:tc>
      </w:tr>
      <w:tr>
        <w:trPr>
          <w:trHeight w:val="290"/>
        </w:trPr>
        <w:tc>
          <w:tcPr>
            <w:tcW w:w="4678" w:type="dxa"/>
            <w:tcBorders>
              <w:top w:val="nil"/>
              <w:left w:val="single" w:sz="4" w:space="0" w:color="auto"/>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Flangebouche</w:t>
            </w:r>
          </w:p>
        </w:tc>
        <w:tc>
          <w:tcPr>
            <w:tcW w:w="4956" w:type="dxa"/>
            <w:tcBorders>
              <w:top w:val="nil"/>
              <w:left w:val="nil"/>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CGI Morteau</w:t>
            </w:r>
          </w:p>
        </w:tc>
      </w:tr>
      <w:tr>
        <w:trPr>
          <w:trHeight w:val="290"/>
        </w:trPr>
        <w:tc>
          <w:tcPr>
            <w:tcW w:w="4678" w:type="dxa"/>
            <w:tcBorders>
              <w:top w:val="nil"/>
              <w:left w:val="single" w:sz="4" w:space="0" w:color="auto"/>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Fleurey</w:t>
            </w:r>
          </w:p>
        </w:tc>
        <w:tc>
          <w:tcPr>
            <w:tcW w:w="4956" w:type="dxa"/>
            <w:tcBorders>
              <w:top w:val="nil"/>
              <w:left w:val="nil"/>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CGI Morteau</w:t>
            </w:r>
          </w:p>
        </w:tc>
      </w:tr>
      <w:tr>
        <w:trPr>
          <w:trHeight w:val="290"/>
        </w:trPr>
        <w:tc>
          <w:tcPr>
            <w:tcW w:w="4678" w:type="dxa"/>
            <w:tcBorders>
              <w:top w:val="nil"/>
              <w:left w:val="single" w:sz="4" w:space="0" w:color="auto"/>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Fontain</w:t>
            </w:r>
          </w:p>
        </w:tc>
        <w:tc>
          <w:tcPr>
            <w:tcW w:w="4956" w:type="dxa"/>
            <w:tcBorders>
              <w:top w:val="nil"/>
              <w:left w:val="nil"/>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CGI Planoise Besançon</w:t>
            </w:r>
          </w:p>
        </w:tc>
      </w:tr>
      <w:tr>
        <w:trPr>
          <w:trHeight w:val="290"/>
        </w:trPr>
        <w:tc>
          <w:tcPr>
            <w:tcW w:w="4678" w:type="dxa"/>
            <w:tcBorders>
              <w:top w:val="nil"/>
              <w:left w:val="single" w:sz="4" w:space="0" w:color="auto"/>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Fontaine-lès-Clerval</w:t>
            </w:r>
          </w:p>
        </w:tc>
        <w:tc>
          <w:tcPr>
            <w:tcW w:w="4956" w:type="dxa"/>
            <w:tcBorders>
              <w:top w:val="nil"/>
              <w:left w:val="nil"/>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CGI Baume les Dames</w:t>
            </w:r>
          </w:p>
        </w:tc>
      </w:tr>
      <w:tr>
        <w:trPr>
          <w:trHeight w:val="290"/>
        </w:trPr>
        <w:tc>
          <w:tcPr>
            <w:tcW w:w="4678" w:type="dxa"/>
            <w:tcBorders>
              <w:top w:val="nil"/>
              <w:left w:val="single" w:sz="4" w:space="0" w:color="auto"/>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Fontenelle-Montby</w:t>
            </w:r>
          </w:p>
        </w:tc>
        <w:tc>
          <w:tcPr>
            <w:tcW w:w="4956" w:type="dxa"/>
            <w:tcBorders>
              <w:top w:val="nil"/>
              <w:left w:val="nil"/>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CGI Baume les Dames</w:t>
            </w:r>
          </w:p>
        </w:tc>
      </w:tr>
      <w:tr>
        <w:trPr>
          <w:trHeight w:val="290"/>
        </w:trPr>
        <w:tc>
          <w:tcPr>
            <w:tcW w:w="4678" w:type="dxa"/>
            <w:tcBorders>
              <w:top w:val="nil"/>
              <w:left w:val="single" w:sz="4" w:space="0" w:color="auto"/>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Fontenotte</w:t>
            </w:r>
          </w:p>
        </w:tc>
        <w:tc>
          <w:tcPr>
            <w:tcW w:w="4956" w:type="dxa"/>
            <w:tcBorders>
              <w:top w:val="nil"/>
              <w:left w:val="nil"/>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CGI Baume les Dames</w:t>
            </w:r>
          </w:p>
        </w:tc>
      </w:tr>
      <w:tr>
        <w:trPr>
          <w:trHeight w:val="290"/>
        </w:trPr>
        <w:tc>
          <w:tcPr>
            <w:tcW w:w="4678" w:type="dxa"/>
            <w:tcBorders>
              <w:top w:val="nil"/>
              <w:left w:val="single" w:sz="4" w:space="0" w:color="auto"/>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Foucherans</w:t>
            </w:r>
          </w:p>
        </w:tc>
        <w:tc>
          <w:tcPr>
            <w:tcW w:w="4956" w:type="dxa"/>
            <w:tcBorders>
              <w:top w:val="nil"/>
              <w:left w:val="nil"/>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CGI Planoise Besançon</w:t>
            </w:r>
          </w:p>
        </w:tc>
      </w:tr>
      <w:tr>
        <w:trPr>
          <w:trHeight w:val="290"/>
        </w:trPr>
        <w:tc>
          <w:tcPr>
            <w:tcW w:w="4678" w:type="dxa"/>
            <w:tcBorders>
              <w:top w:val="nil"/>
              <w:left w:val="single" w:sz="4" w:space="0" w:color="auto"/>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Fourbanne</w:t>
            </w:r>
          </w:p>
        </w:tc>
        <w:tc>
          <w:tcPr>
            <w:tcW w:w="4956" w:type="dxa"/>
            <w:tcBorders>
              <w:top w:val="nil"/>
              <w:left w:val="nil"/>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CGI Baume les Dames</w:t>
            </w:r>
          </w:p>
        </w:tc>
      </w:tr>
      <w:tr>
        <w:trPr>
          <w:trHeight w:val="290"/>
        </w:trPr>
        <w:tc>
          <w:tcPr>
            <w:tcW w:w="4678" w:type="dxa"/>
            <w:tcBorders>
              <w:top w:val="nil"/>
              <w:left w:val="single" w:sz="4" w:space="0" w:color="auto"/>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Fourcatier-et-Maison-Neuve</w:t>
            </w:r>
          </w:p>
        </w:tc>
        <w:tc>
          <w:tcPr>
            <w:tcW w:w="4956" w:type="dxa"/>
            <w:tcBorders>
              <w:top w:val="nil"/>
              <w:left w:val="nil"/>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CGI Pontarlier</w:t>
            </w:r>
          </w:p>
        </w:tc>
      </w:tr>
      <w:tr>
        <w:trPr>
          <w:trHeight w:val="290"/>
        </w:trPr>
        <w:tc>
          <w:tcPr>
            <w:tcW w:w="4678" w:type="dxa"/>
            <w:tcBorders>
              <w:top w:val="nil"/>
              <w:left w:val="single" w:sz="4" w:space="0" w:color="auto"/>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Fourg</w:t>
            </w:r>
          </w:p>
        </w:tc>
        <w:tc>
          <w:tcPr>
            <w:tcW w:w="4956" w:type="dxa"/>
            <w:tcBorders>
              <w:top w:val="nil"/>
              <w:left w:val="nil"/>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CGI Planoise Besançon</w:t>
            </w:r>
          </w:p>
        </w:tc>
      </w:tr>
      <w:tr>
        <w:trPr>
          <w:trHeight w:val="290"/>
        </w:trPr>
        <w:tc>
          <w:tcPr>
            <w:tcW w:w="4678" w:type="dxa"/>
            <w:tcBorders>
              <w:top w:val="nil"/>
              <w:left w:val="single" w:sz="4" w:space="0" w:color="auto"/>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Fournet Luisans</w:t>
            </w:r>
          </w:p>
        </w:tc>
        <w:tc>
          <w:tcPr>
            <w:tcW w:w="4956" w:type="dxa"/>
            <w:tcBorders>
              <w:top w:val="nil"/>
              <w:left w:val="nil"/>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CGI Morteau</w:t>
            </w:r>
          </w:p>
        </w:tc>
      </w:tr>
      <w:tr>
        <w:trPr>
          <w:trHeight w:val="290"/>
        </w:trPr>
        <w:tc>
          <w:tcPr>
            <w:tcW w:w="4678" w:type="dxa"/>
            <w:tcBorders>
              <w:top w:val="nil"/>
              <w:left w:val="single" w:sz="4" w:space="0" w:color="auto"/>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Fournet-Blancheroche</w:t>
            </w:r>
          </w:p>
        </w:tc>
        <w:tc>
          <w:tcPr>
            <w:tcW w:w="4956" w:type="dxa"/>
            <w:tcBorders>
              <w:top w:val="nil"/>
              <w:left w:val="nil"/>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CGI Morteau</w:t>
            </w:r>
          </w:p>
        </w:tc>
      </w:tr>
      <w:tr>
        <w:trPr>
          <w:trHeight w:val="290"/>
        </w:trPr>
        <w:tc>
          <w:tcPr>
            <w:tcW w:w="4678" w:type="dxa"/>
            <w:tcBorders>
              <w:top w:val="nil"/>
              <w:left w:val="single" w:sz="4" w:space="0" w:color="auto"/>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Frambouhans</w:t>
            </w:r>
          </w:p>
        </w:tc>
        <w:tc>
          <w:tcPr>
            <w:tcW w:w="4956" w:type="dxa"/>
            <w:tcBorders>
              <w:top w:val="nil"/>
              <w:left w:val="nil"/>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CGI Morteau</w:t>
            </w:r>
          </w:p>
        </w:tc>
      </w:tr>
      <w:tr>
        <w:trPr>
          <w:trHeight w:val="290"/>
        </w:trPr>
        <w:tc>
          <w:tcPr>
            <w:tcW w:w="4678" w:type="dxa"/>
            <w:tcBorders>
              <w:top w:val="nil"/>
              <w:left w:val="single" w:sz="4" w:space="0" w:color="auto"/>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Franey</w:t>
            </w:r>
          </w:p>
        </w:tc>
        <w:tc>
          <w:tcPr>
            <w:tcW w:w="4956" w:type="dxa"/>
            <w:tcBorders>
              <w:top w:val="nil"/>
              <w:left w:val="nil"/>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CGI Planoise Besançon</w:t>
            </w:r>
          </w:p>
        </w:tc>
      </w:tr>
      <w:tr>
        <w:trPr>
          <w:trHeight w:val="290"/>
        </w:trPr>
        <w:tc>
          <w:tcPr>
            <w:tcW w:w="4678" w:type="dxa"/>
            <w:tcBorders>
              <w:top w:val="nil"/>
              <w:left w:val="single" w:sz="4" w:space="0" w:color="auto"/>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Franois</w:t>
            </w:r>
          </w:p>
        </w:tc>
        <w:tc>
          <w:tcPr>
            <w:tcW w:w="4956" w:type="dxa"/>
            <w:tcBorders>
              <w:top w:val="nil"/>
              <w:left w:val="nil"/>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CGI Planoise Besançon</w:t>
            </w:r>
          </w:p>
        </w:tc>
      </w:tr>
      <w:tr>
        <w:trPr>
          <w:trHeight w:val="290"/>
        </w:trPr>
        <w:tc>
          <w:tcPr>
            <w:tcW w:w="4678" w:type="dxa"/>
            <w:tcBorders>
              <w:top w:val="nil"/>
              <w:left w:val="single" w:sz="4" w:space="0" w:color="auto"/>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Frasne</w:t>
            </w:r>
          </w:p>
        </w:tc>
        <w:tc>
          <w:tcPr>
            <w:tcW w:w="4956" w:type="dxa"/>
            <w:tcBorders>
              <w:top w:val="nil"/>
              <w:left w:val="nil"/>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CGI Pontarlier</w:t>
            </w:r>
          </w:p>
        </w:tc>
      </w:tr>
      <w:tr>
        <w:trPr>
          <w:trHeight w:val="290"/>
        </w:trPr>
        <w:tc>
          <w:tcPr>
            <w:tcW w:w="4678" w:type="dxa"/>
            <w:tcBorders>
              <w:top w:val="nil"/>
              <w:left w:val="single" w:sz="4" w:space="0" w:color="auto"/>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Froidevaux</w:t>
            </w:r>
          </w:p>
        </w:tc>
        <w:tc>
          <w:tcPr>
            <w:tcW w:w="4956" w:type="dxa"/>
            <w:tcBorders>
              <w:top w:val="nil"/>
              <w:left w:val="nil"/>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CGI Morteau</w:t>
            </w:r>
          </w:p>
        </w:tc>
      </w:tr>
      <w:tr>
        <w:trPr>
          <w:trHeight w:val="290"/>
        </w:trPr>
        <w:tc>
          <w:tcPr>
            <w:tcW w:w="4678" w:type="dxa"/>
            <w:tcBorders>
              <w:top w:val="nil"/>
              <w:left w:val="single" w:sz="4" w:space="0" w:color="auto"/>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Fuans</w:t>
            </w:r>
          </w:p>
        </w:tc>
        <w:tc>
          <w:tcPr>
            <w:tcW w:w="4956" w:type="dxa"/>
            <w:tcBorders>
              <w:top w:val="nil"/>
              <w:left w:val="nil"/>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CGI Morteau</w:t>
            </w:r>
          </w:p>
        </w:tc>
      </w:tr>
      <w:tr>
        <w:trPr>
          <w:trHeight w:val="290"/>
        </w:trPr>
        <w:tc>
          <w:tcPr>
            <w:tcW w:w="4678" w:type="dxa"/>
            <w:tcBorders>
              <w:top w:val="nil"/>
              <w:left w:val="single" w:sz="4" w:space="0" w:color="auto"/>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lastRenderedPageBreak/>
              <w:t>Gellin</w:t>
            </w:r>
          </w:p>
        </w:tc>
        <w:tc>
          <w:tcPr>
            <w:tcW w:w="4956" w:type="dxa"/>
            <w:tcBorders>
              <w:top w:val="nil"/>
              <w:left w:val="nil"/>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CGI Pontarlier</w:t>
            </w:r>
          </w:p>
        </w:tc>
      </w:tr>
      <w:tr>
        <w:trPr>
          <w:trHeight w:val="290"/>
        </w:trPr>
        <w:tc>
          <w:tcPr>
            <w:tcW w:w="4678" w:type="dxa"/>
            <w:tcBorders>
              <w:top w:val="nil"/>
              <w:left w:val="single" w:sz="4" w:space="0" w:color="auto"/>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Gémonval</w:t>
            </w:r>
          </w:p>
        </w:tc>
        <w:tc>
          <w:tcPr>
            <w:tcW w:w="4956" w:type="dxa"/>
            <w:tcBorders>
              <w:top w:val="nil"/>
              <w:left w:val="nil"/>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CGI Baume les Dames</w:t>
            </w:r>
          </w:p>
        </w:tc>
      </w:tr>
      <w:tr>
        <w:trPr>
          <w:trHeight w:val="290"/>
        </w:trPr>
        <w:tc>
          <w:tcPr>
            <w:tcW w:w="4678" w:type="dxa"/>
            <w:tcBorders>
              <w:top w:val="nil"/>
              <w:left w:val="single" w:sz="4" w:space="0" w:color="auto"/>
              <w:bottom w:val="single" w:sz="4" w:space="0" w:color="auto"/>
              <w:right w:val="single" w:sz="4" w:space="0" w:color="auto"/>
            </w:tcBorders>
            <w:shd w:val="clear" w:color="auto" w:fill="auto"/>
            <w:noWrap/>
            <w:vAlign w:val="center"/>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Geneuille</w:t>
            </w:r>
          </w:p>
        </w:tc>
        <w:tc>
          <w:tcPr>
            <w:tcW w:w="4956" w:type="dxa"/>
            <w:tcBorders>
              <w:top w:val="nil"/>
              <w:left w:val="nil"/>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CGI rue des Jardins Besançon</w:t>
            </w:r>
          </w:p>
        </w:tc>
      </w:tr>
      <w:tr>
        <w:trPr>
          <w:trHeight w:val="290"/>
        </w:trPr>
        <w:tc>
          <w:tcPr>
            <w:tcW w:w="4678" w:type="dxa"/>
            <w:tcBorders>
              <w:top w:val="nil"/>
              <w:left w:val="single" w:sz="4" w:space="0" w:color="auto"/>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Geney</w:t>
            </w:r>
          </w:p>
        </w:tc>
        <w:tc>
          <w:tcPr>
            <w:tcW w:w="4956" w:type="dxa"/>
            <w:tcBorders>
              <w:top w:val="nil"/>
              <w:left w:val="nil"/>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CGI Baume les Dames</w:t>
            </w:r>
          </w:p>
        </w:tc>
      </w:tr>
      <w:tr>
        <w:trPr>
          <w:trHeight w:val="290"/>
        </w:trPr>
        <w:tc>
          <w:tcPr>
            <w:tcW w:w="4678" w:type="dxa"/>
            <w:tcBorders>
              <w:top w:val="nil"/>
              <w:left w:val="single" w:sz="4" w:space="0" w:color="auto"/>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Gennes</w:t>
            </w:r>
          </w:p>
        </w:tc>
        <w:tc>
          <w:tcPr>
            <w:tcW w:w="4956" w:type="dxa"/>
            <w:tcBorders>
              <w:top w:val="nil"/>
              <w:left w:val="nil"/>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CGI rue des Jardins Besançon</w:t>
            </w:r>
          </w:p>
        </w:tc>
      </w:tr>
      <w:tr>
        <w:trPr>
          <w:trHeight w:val="290"/>
        </w:trPr>
        <w:tc>
          <w:tcPr>
            <w:tcW w:w="4678" w:type="dxa"/>
            <w:tcBorders>
              <w:top w:val="nil"/>
              <w:left w:val="single" w:sz="4" w:space="0" w:color="auto"/>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Germéfontaine</w:t>
            </w:r>
          </w:p>
        </w:tc>
        <w:tc>
          <w:tcPr>
            <w:tcW w:w="4956" w:type="dxa"/>
            <w:tcBorders>
              <w:top w:val="nil"/>
              <w:left w:val="nil"/>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CGI Baume les Dames</w:t>
            </w:r>
          </w:p>
        </w:tc>
      </w:tr>
      <w:tr>
        <w:trPr>
          <w:trHeight w:val="290"/>
        </w:trPr>
        <w:tc>
          <w:tcPr>
            <w:tcW w:w="4678" w:type="dxa"/>
            <w:tcBorders>
              <w:top w:val="nil"/>
              <w:left w:val="single" w:sz="4" w:space="0" w:color="auto"/>
              <w:bottom w:val="single" w:sz="4" w:space="0" w:color="auto"/>
              <w:right w:val="single" w:sz="4" w:space="0" w:color="auto"/>
            </w:tcBorders>
            <w:shd w:val="clear" w:color="auto" w:fill="auto"/>
            <w:noWrap/>
            <w:vAlign w:val="center"/>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Germondans</w:t>
            </w:r>
          </w:p>
        </w:tc>
        <w:tc>
          <w:tcPr>
            <w:tcW w:w="4956" w:type="dxa"/>
            <w:tcBorders>
              <w:top w:val="nil"/>
              <w:left w:val="nil"/>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CGI rue des Jardins Besançon</w:t>
            </w:r>
          </w:p>
        </w:tc>
      </w:tr>
      <w:tr>
        <w:trPr>
          <w:trHeight w:val="290"/>
        </w:trPr>
        <w:tc>
          <w:tcPr>
            <w:tcW w:w="4678" w:type="dxa"/>
            <w:tcBorders>
              <w:top w:val="nil"/>
              <w:left w:val="single" w:sz="4" w:space="0" w:color="auto"/>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Gevresin</w:t>
            </w:r>
          </w:p>
        </w:tc>
        <w:tc>
          <w:tcPr>
            <w:tcW w:w="4956" w:type="dxa"/>
            <w:tcBorders>
              <w:top w:val="nil"/>
              <w:left w:val="nil"/>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CGI Planoise Besançon</w:t>
            </w:r>
          </w:p>
        </w:tc>
      </w:tr>
      <w:tr>
        <w:trPr>
          <w:trHeight w:val="290"/>
        </w:trPr>
        <w:tc>
          <w:tcPr>
            <w:tcW w:w="4678" w:type="dxa"/>
            <w:tcBorders>
              <w:top w:val="nil"/>
              <w:left w:val="single" w:sz="4" w:space="0" w:color="auto"/>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Gilley</w:t>
            </w:r>
          </w:p>
        </w:tc>
        <w:tc>
          <w:tcPr>
            <w:tcW w:w="4956" w:type="dxa"/>
            <w:tcBorders>
              <w:top w:val="nil"/>
              <w:left w:val="nil"/>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CGI Pontarlier</w:t>
            </w:r>
          </w:p>
        </w:tc>
      </w:tr>
      <w:tr>
        <w:trPr>
          <w:trHeight w:val="290"/>
        </w:trPr>
        <w:tc>
          <w:tcPr>
            <w:tcW w:w="4678" w:type="dxa"/>
            <w:tcBorders>
              <w:top w:val="nil"/>
              <w:left w:val="single" w:sz="4" w:space="0" w:color="auto"/>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Glamondans</w:t>
            </w:r>
          </w:p>
        </w:tc>
        <w:tc>
          <w:tcPr>
            <w:tcW w:w="4956" w:type="dxa"/>
            <w:tcBorders>
              <w:top w:val="nil"/>
              <w:left w:val="nil"/>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CGI Baume les Dames</w:t>
            </w:r>
          </w:p>
        </w:tc>
      </w:tr>
      <w:tr>
        <w:trPr>
          <w:trHeight w:val="290"/>
        </w:trPr>
        <w:tc>
          <w:tcPr>
            <w:tcW w:w="4678" w:type="dxa"/>
            <w:tcBorders>
              <w:top w:val="nil"/>
              <w:left w:val="single" w:sz="4" w:space="0" w:color="auto"/>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Glère</w:t>
            </w:r>
          </w:p>
        </w:tc>
        <w:tc>
          <w:tcPr>
            <w:tcW w:w="4956" w:type="dxa"/>
            <w:tcBorders>
              <w:top w:val="nil"/>
              <w:left w:val="nil"/>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CGI Morteau</w:t>
            </w:r>
          </w:p>
        </w:tc>
      </w:tr>
      <w:tr>
        <w:trPr>
          <w:trHeight w:val="290"/>
        </w:trPr>
        <w:tc>
          <w:tcPr>
            <w:tcW w:w="4678" w:type="dxa"/>
            <w:tcBorders>
              <w:top w:val="nil"/>
              <w:left w:val="single" w:sz="4" w:space="0" w:color="auto"/>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Gondenans-les-Moulins</w:t>
            </w:r>
          </w:p>
        </w:tc>
        <w:tc>
          <w:tcPr>
            <w:tcW w:w="4956" w:type="dxa"/>
            <w:tcBorders>
              <w:top w:val="nil"/>
              <w:left w:val="nil"/>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CGI Baume les Dames</w:t>
            </w:r>
          </w:p>
        </w:tc>
      </w:tr>
      <w:tr>
        <w:trPr>
          <w:trHeight w:val="290"/>
        </w:trPr>
        <w:tc>
          <w:tcPr>
            <w:tcW w:w="4678" w:type="dxa"/>
            <w:tcBorders>
              <w:top w:val="nil"/>
              <w:left w:val="single" w:sz="4" w:space="0" w:color="auto"/>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Gondenans-Montby</w:t>
            </w:r>
          </w:p>
        </w:tc>
        <w:tc>
          <w:tcPr>
            <w:tcW w:w="4956" w:type="dxa"/>
            <w:tcBorders>
              <w:top w:val="nil"/>
              <w:left w:val="nil"/>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CGI Baume les Dames</w:t>
            </w:r>
          </w:p>
        </w:tc>
      </w:tr>
      <w:tr>
        <w:trPr>
          <w:trHeight w:val="290"/>
        </w:trPr>
        <w:tc>
          <w:tcPr>
            <w:tcW w:w="4678" w:type="dxa"/>
            <w:tcBorders>
              <w:top w:val="nil"/>
              <w:left w:val="single" w:sz="4" w:space="0" w:color="auto"/>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Gonsans</w:t>
            </w:r>
          </w:p>
        </w:tc>
        <w:tc>
          <w:tcPr>
            <w:tcW w:w="4956" w:type="dxa"/>
            <w:tcBorders>
              <w:top w:val="nil"/>
              <w:left w:val="nil"/>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CGI Baume les Dames</w:t>
            </w:r>
          </w:p>
        </w:tc>
      </w:tr>
      <w:tr>
        <w:trPr>
          <w:trHeight w:val="290"/>
        </w:trPr>
        <w:tc>
          <w:tcPr>
            <w:tcW w:w="4678" w:type="dxa"/>
            <w:tcBorders>
              <w:top w:val="nil"/>
              <w:left w:val="single" w:sz="4" w:space="0" w:color="auto"/>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Gouhelans</w:t>
            </w:r>
          </w:p>
        </w:tc>
        <w:tc>
          <w:tcPr>
            <w:tcW w:w="4956" w:type="dxa"/>
            <w:tcBorders>
              <w:top w:val="nil"/>
              <w:left w:val="nil"/>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CGI Baume les Dames</w:t>
            </w:r>
          </w:p>
        </w:tc>
      </w:tr>
      <w:tr>
        <w:trPr>
          <w:trHeight w:val="290"/>
        </w:trPr>
        <w:tc>
          <w:tcPr>
            <w:tcW w:w="4678" w:type="dxa"/>
            <w:tcBorders>
              <w:top w:val="nil"/>
              <w:left w:val="single" w:sz="4" w:space="0" w:color="auto"/>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Goumois</w:t>
            </w:r>
          </w:p>
        </w:tc>
        <w:tc>
          <w:tcPr>
            <w:tcW w:w="4956" w:type="dxa"/>
            <w:tcBorders>
              <w:top w:val="nil"/>
              <w:left w:val="nil"/>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CGI Morteau</w:t>
            </w:r>
          </w:p>
        </w:tc>
      </w:tr>
      <w:tr>
        <w:trPr>
          <w:trHeight w:val="290"/>
        </w:trPr>
        <w:tc>
          <w:tcPr>
            <w:tcW w:w="4678" w:type="dxa"/>
            <w:tcBorders>
              <w:top w:val="nil"/>
              <w:left w:val="single" w:sz="4" w:space="0" w:color="auto"/>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Goux-lès-Dambelin</w:t>
            </w:r>
          </w:p>
        </w:tc>
        <w:tc>
          <w:tcPr>
            <w:tcW w:w="4956" w:type="dxa"/>
            <w:tcBorders>
              <w:top w:val="nil"/>
              <w:left w:val="nil"/>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CGI Baume les Dames</w:t>
            </w:r>
          </w:p>
        </w:tc>
      </w:tr>
      <w:tr>
        <w:trPr>
          <w:trHeight w:val="290"/>
        </w:trPr>
        <w:tc>
          <w:tcPr>
            <w:tcW w:w="4678" w:type="dxa"/>
            <w:tcBorders>
              <w:top w:val="nil"/>
              <w:left w:val="single" w:sz="4" w:space="0" w:color="auto"/>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Goux-les-Usiers</w:t>
            </w:r>
          </w:p>
        </w:tc>
        <w:tc>
          <w:tcPr>
            <w:tcW w:w="4956" w:type="dxa"/>
            <w:tcBorders>
              <w:top w:val="nil"/>
              <w:left w:val="nil"/>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CGI Pontarlier</w:t>
            </w:r>
          </w:p>
        </w:tc>
      </w:tr>
      <w:tr>
        <w:trPr>
          <w:trHeight w:val="290"/>
        </w:trPr>
        <w:tc>
          <w:tcPr>
            <w:tcW w:w="4678" w:type="dxa"/>
            <w:tcBorders>
              <w:top w:val="nil"/>
              <w:left w:val="single" w:sz="4" w:space="0" w:color="auto"/>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Goux-sous-Landet</w:t>
            </w:r>
          </w:p>
        </w:tc>
        <w:tc>
          <w:tcPr>
            <w:tcW w:w="4956" w:type="dxa"/>
            <w:tcBorders>
              <w:top w:val="nil"/>
              <w:left w:val="nil"/>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CGI Planoise Besançon</w:t>
            </w:r>
          </w:p>
        </w:tc>
      </w:tr>
      <w:tr>
        <w:trPr>
          <w:trHeight w:val="290"/>
        </w:trPr>
        <w:tc>
          <w:tcPr>
            <w:tcW w:w="4678" w:type="dxa"/>
            <w:tcBorders>
              <w:top w:val="nil"/>
              <w:left w:val="single" w:sz="4" w:space="0" w:color="auto"/>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Grand'Combe-Châteleu</w:t>
            </w:r>
          </w:p>
        </w:tc>
        <w:tc>
          <w:tcPr>
            <w:tcW w:w="4956" w:type="dxa"/>
            <w:tcBorders>
              <w:top w:val="nil"/>
              <w:left w:val="nil"/>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CGI Morteau</w:t>
            </w:r>
          </w:p>
        </w:tc>
      </w:tr>
      <w:tr>
        <w:trPr>
          <w:trHeight w:val="290"/>
        </w:trPr>
        <w:tc>
          <w:tcPr>
            <w:tcW w:w="4678" w:type="dxa"/>
            <w:tcBorders>
              <w:top w:val="nil"/>
              <w:left w:val="single" w:sz="4" w:space="0" w:color="auto"/>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Grand-Combe-des-Bois</w:t>
            </w:r>
          </w:p>
        </w:tc>
        <w:tc>
          <w:tcPr>
            <w:tcW w:w="4956" w:type="dxa"/>
            <w:tcBorders>
              <w:top w:val="nil"/>
              <w:left w:val="nil"/>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CGI Morteau</w:t>
            </w:r>
          </w:p>
        </w:tc>
      </w:tr>
      <w:tr>
        <w:trPr>
          <w:trHeight w:val="290"/>
        </w:trPr>
        <w:tc>
          <w:tcPr>
            <w:tcW w:w="4678" w:type="dxa"/>
            <w:tcBorders>
              <w:top w:val="nil"/>
              <w:left w:val="single" w:sz="4" w:space="0" w:color="auto"/>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Grandfontaine</w:t>
            </w:r>
          </w:p>
        </w:tc>
        <w:tc>
          <w:tcPr>
            <w:tcW w:w="4956" w:type="dxa"/>
            <w:tcBorders>
              <w:top w:val="nil"/>
              <w:left w:val="nil"/>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CGI Planoise Besançon</w:t>
            </w:r>
          </w:p>
        </w:tc>
      </w:tr>
      <w:tr>
        <w:trPr>
          <w:trHeight w:val="290"/>
        </w:trPr>
        <w:tc>
          <w:tcPr>
            <w:tcW w:w="4678" w:type="dxa"/>
            <w:tcBorders>
              <w:top w:val="nil"/>
              <w:left w:val="single" w:sz="4" w:space="0" w:color="auto"/>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Grandfontaine-sur-Creuse</w:t>
            </w:r>
          </w:p>
        </w:tc>
        <w:tc>
          <w:tcPr>
            <w:tcW w:w="4956" w:type="dxa"/>
            <w:tcBorders>
              <w:top w:val="nil"/>
              <w:left w:val="nil"/>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CGI Baume les Dames</w:t>
            </w:r>
          </w:p>
        </w:tc>
      </w:tr>
      <w:tr>
        <w:trPr>
          <w:trHeight w:val="290"/>
        </w:trPr>
        <w:tc>
          <w:tcPr>
            <w:tcW w:w="4678" w:type="dxa"/>
            <w:tcBorders>
              <w:top w:val="nil"/>
              <w:left w:val="single" w:sz="4" w:space="0" w:color="auto"/>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Granges-Narboz</w:t>
            </w:r>
          </w:p>
        </w:tc>
        <w:tc>
          <w:tcPr>
            <w:tcW w:w="4956" w:type="dxa"/>
            <w:tcBorders>
              <w:top w:val="nil"/>
              <w:left w:val="nil"/>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CGI Pontarlier</w:t>
            </w:r>
          </w:p>
        </w:tc>
      </w:tr>
      <w:tr>
        <w:trPr>
          <w:trHeight w:val="290"/>
        </w:trPr>
        <w:tc>
          <w:tcPr>
            <w:tcW w:w="4678" w:type="dxa"/>
            <w:tcBorders>
              <w:top w:val="nil"/>
              <w:left w:val="single" w:sz="4" w:space="0" w:color="auto"/>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Grosbois</w:t>
            </w:r>
          </w:p>
        </w:tc>
        <w:tc>
          <w:tcPr>
            <w:tcW w:w="4956" w:type="dxa"/>
            <w:tcBorders>
              <w:top w:val="nil"/>
              <w:left w:val="nil"/>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CGI Baume les Dames</w:t>
            </w:r>
          </w:p>
        </w:tc>
      </w:tr>
      <w:tr>
        <w:trPr>
          <w:trHeight w:val="290"/>
        </w:trPr>
        <w:tc>
          <w:tcPr>
            <w:tcW w:w="4678" w:type="dxa"/>
            <w:tcBorders>
              <w:top w:val="nil"/>
              <w:left w:val="single" w:sz="4" w:space="0" w:color="auto"/>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Guillon-les-Bains</w:t>
            </w:r>
          </w:p>
        </w:tc>
        <w:tc>
          <w:tcPr>
            <w:tcW w:w="4956" w:type="dxa"/>
            <w:tcBorders>
              <w:top w:val="nil"/>
              <w:left w:val="nil"/>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CGI Baume les Dames</w:t>
            </w:r>
          </w:p>
        </w:tc>
      </w:tr>
      <w:tr>
        <w:trPr>
          <w:trHeight w:val="290"/>
        </w:trPr>
        <w:tc>
          <w:tcPr>
            <w:tcW w:w="4678" w:type="dxa"/>
            <w:tcBorders>
              <w:top w:val="nil"/>
              <w:left w:val="single" w:sz="4" w:space="0" w:color="auto"/>
              <w:bottom w:val="single" w:sz="4" w:space="0" w:color="auto"/>
              <w:right w:val="single" w:sz="4" w:space="0" w:color="auto"/>
            </w:tcBorders>
            <w:shd w:val="clear" w:color="auto" w:fill="auto"/>
            <w:noWrap/>
            <w:vAlign w:val="center"/>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Guyans Durnes</w:t>
            </w:r>
          </w:p>
        </w:tc>
        <w:tc>
          <w:tcPr>
            <w:tcW w:w="4956" w:type="dxa"/>
            <w:tcBorders>
              <w:top w:val="nil"/>
              <w:left w:val="nil"/>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CGI rue des Jardins Besançon</w:t>
            </w:r>
          </w:p>
        </w:tc>
      </w:tr>
      <w:tr>
        <w:trPr>
          <w:trHeight w:val="290"/>
        </w:trPr>
        <w:tc>
          <w:tcPr>
            <w:tcW w:w="4678" w:type="dxa"/>
            <w:tcBorders>
              <w:top w:val="nil"/>
              <w:left w:val="single" w:sz="4" w:space="0" w:color="auto"/>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Guyans Vennes</w:t>
            </w:r>
          </w:p>
        </w:tc>
        <w:tc>
          <w:tcPr>
            <w:tcW w:w="4956" w:type="dxa"/>
            <w:tcBorders>
              <w:top w:val="nil"/>
              <w:left w:val="nil"/>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CGI Morteau</w:t>
            </w:r>
          </w:p>
        </w:tc>
      </w:tr>
      <w:tr>
        <w:trPr>
          <w:trHeight w:val="290"/>
        </w:trPr>
        <w:tc>
          <w:tcPr>
            <w:tcW w:w="4678" w:type="dxa"/>
            <w:tcBorders>
              <w:top w:val="nil"/>
              <w:left w:val="single" w:sz="4" w:space="0" w:color="auto"/>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 xml:space="preserve">Hautepierre </w:t>
            </w:r>
          </w:p>
        </w:tc>
        <w:tc>
          <w:tcPr>
            <w:tcW w:w="4956" w:type="dxa"/>
            <w:tcBorders>
              <w:top w:val="nil"/>
              <w:left w:val="nil"/>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CGI Pontarlier</w:t>
            </w:r>
          </w:p>
        </w:tc>
      </w:tr>
      <w:tr>
        <w:trPr>
          <w:trHeight w:val="290"/>
        </w:trPr>
        <w:tc>
          <w:tcPr>
            <w:tcW w:w="4678" w:type="dxa"/>
            <w:tcBorders>
              <w:top w:val="nil"/>
              <w:left w:val="single" w:sz="4" w:space="0" w:color="auto"/>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Hauterive-la-Fresse</w:t>
            </w:r>
          </w:p>
        </w:tc>
        <w:tc>
          <w:tcPr>
            <w:tcW w:w="4956" w:type="dxa"/>
            <w:tcBorders>
              <w:top w:val="nil"/>
              <w:left w:val="nil"/>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CGI Pontarlier</w:t>
            </w:r>
          </w:p>
        </w:tc>
      </w:tr>
      <w:tr>
        <w:trPr>
          <w:trHeight w:val="290"/>
        </w:trPr>
        <w:tc>
          <w:tcPr>
            <w:tcW w:w="4678" w:type="dxa"/>
            <w:tcBorders>
              <w:top w:val="nil"/>
              <w:left w:val="single" w:sz="4" w:space="0" w:color="auto"/>
              <w:bottom w:val="single" w:sz="4" w:space="0" w:color="auto"/>
              <w:right w:val="single" w:sz="4" w:space="0" w:color="auto"/>
            </w:tcBorders>
            <w:shd w:val="clear" w:color="auto" w:fill="auto"/>
            <w:noWrap/>
            <w:vAlign w:val="center"/>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 xml:space="preserve">Hôpital </w:t>
            </w:r>
          </w:p>
        </w:tc>
        <w:tc>
          <w:tcPr>
            <w:tcW w:w="4956" w:type="dxa"/>
            <w:tcBorders>
              <w:top w:val="nil"/>
              <w:left w:val="nil"/>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CGI rue des Jardins Besançon</w:t>
            </w:r>
          </w:p>
        </w:tc>
      </w:tr>
      <w:tr>
        <w:trPr>
          <w:trHeight w:val="290"/>
        </w:trPr>
        <w:tc>
          <w:tcPr>
            <w:tcW w:w="4678" w:type="dxa"/>
            <w:tcBorders>
              <w:top w:val="nil"/>
              <w:left w:val="single" w:sz="4" w:space="0" w:color="auto"/>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Houtaud</w:t>
            </w:r>
          </w:p>
        </w:tc>
        <w:tc>
          <w:tcPr>
            <w:tcW w:w="4956" w:type="dxa"/>
            <w:tcBorders>
              <w:top w:val="nil"/>
              <w:left w:val="nil"/>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CGI Pontarlier</w:t>
            </w:r>
          </w:p>
        </w:tc>
      </w:tr>
      <w:tr>
        <w:trPr>
          <w:trHeight w:val="290"/>
        </w:trPr>
        <w:tc>
          <w:tcPr>
            <w:tcW w:w="4678" w:type="dxa"/>
            <w:tcBorders>
              <w:top w:val="nil"/>
              <w:left w:val="single" w:sz="4" w:space="0" w:color="auto"/>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Huanne-Montmartin</w:t>
            </w:r>
          </w:p>
        </w:tc>
        <w:tc>
          <w:tcPr>
            <w:tcW w:w="4956" w:type="dxa"/>
            <w:tcBorders>
              <w:top w:val="nil"/>
              <w:left w:val="nil"/>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CGI Baume les Dames</w:t>
            </w:r>
          </w:p>
        </w:tc>
      </w:tr>
      <w:tr>
        <w:trPr>
          <w:trHeight w:val="290"/>
        </w:trPr>
        <w:tc>
          <w:tcPr>
            <w:tcW w:w="4678" w:type="dxa"/>
            <w:tcBorders>
              <w:top w:val="nil"/>
              <w:left w:val="single" w:sz="4" w:space="0" w:color="auto"/>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Hyémondans</w:t>
            </w:r>
          </w:p>
        </w:tc>
        <w:tc>
          <w:tcPr>
            <w:tcW w:w="4956" w:type="dxa"/>
            <w:tcBorders>
              <w:top w:val="nil"/>
              <w:left w:val="nil"/>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CGI Baume les Dames</w:t>
            </w:r>
          </w:p>
        </w:tc>
      </w:tr>
      <w:tr>
        <w:trPr>
          <w:trHeight w:val="290"/>
        </w:trPr>
        <w:tc>
          <w:tcPr>
            <w:tcW w:w="4678" w:type="dxa"/>
            <w:tcBorders>
              <w:top w:val="nil"/>
              <w:left w:val="single" w:sz="4" w:space="0" w:color="auto"/>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Hyèvre-Magny</w:t>
            </w:r>
          </w:p>
        </w:tc>
        <w:tc>
          <w:tcPr>
            <w:tcW w:w="4956" w:type="dxa"/>
            <w:tcBorders>
              <w:top w:val="nil"/>
              <w:left w:val="nil"/>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CGI Baume les Dames</w:t>
            </w:r>
          </w:p>
        </w:tc>
      </w:tr>
      <w:tr>
        <w:trPr>
          <w:trHeight w:val="290"/>
        </w:trPr>
        <w:tc>
          <w:tcPr>
            <w:tcW w:w="4678" w:type="dxa"/>
            <w:tcBorders>
              <w:top w:val="nil"/>
              <w:left w:val="single" w:sz="4" w:space="0" w:color="auto"/>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Hyèvre-Paroisse</w:t>
            </w:r>
          </w:p>
        </w:tc>
        <w:tc>
          <w:tcPr>
            <w:tcW w:w="4956" w:type="dxa"/>
            <w:tcBorders>
              <w:top w:val="nil"/>
              <w:left w:val="nil"/>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CGI Baume les Dames</w:t>
            </w:r>
          </w:p>
        </w:tc>
      </w:tr>
      <w:tr>
        <w:trPr>
          <w:trHeight w:val="290"/>
        </w:trPr>
        <w:tc>
          <w:tcPr>
            <w:tcW w:w="4678" w:type="dxa"/>
            <w:tcBorders>
              <w:top w:val="nil"/>
              <w:left w:val="single" w:sz="4" w:space="0" w:color="auto"/>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Indevillers</w:t>
            </w:r>
          </w:p>
        </w:tc>
        <w:tc>
          <w:tcPr>
            <w:tcW w:w="4956" w:type="dxa"/>
            <w:tcBorders>
              <w:top w:val="nil"/>
              <w:left w:val="nil"/>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CGI Morteau</w:t>
            </w:r>
          </w:p>
        </w:tc>
      </w:tr>
      <w:tr>
        <w:trPr>
          <w:trHeight w:val="290"/>
        </w:trPr>
        <w:tc>
          <w:tcPr>
            <w:tcW w:w="4678" w:type="dxa"/>
            <w:tcBorders>
              <w:top w:val="nil"/>
              <w:left w:val="single" w:sz="4" w:space="0" w:color="auto"/>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Jallerange</w:t>
            </w:r>
          </w:p>
        </w:tc>
        <w:tc>
          <w:tcPr>
            <w:tcW w:w="4956" w:type="dxa"/>
            <w:tcBorders>
              <w:top w:val="nil"/>
              <w:left w:val="nil"/>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CGI Planoise Besançon</w:t>
            </w:r>
          </w:p>
        </w:tc>
      </w:tr>
      <w:tr>
        <w:trPr>
          <w:trHeight w:val="290"/>
        </w:trPr>
        <w:tc>
          <w:tcPr>
            <w:tcW w:w="4678" w:type="dxa"/>
            <w:tcBorders>
              <w:top w:val="nil"/>
              <w:left w:val="single" w:sz="4" w:space="0" w:color="auto"/>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Jougne</w:t>
            </w:r>
          </w:p>
        </w:tc>
        <w:tc>
          <w:tcPr>
            <w:tcW w:w="4956" w:type="dxa"/>
            <w:tcBorders>
              <w:top w:val="nil"/>
              <w:left w:val="nil"/>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CGI Pontarlier</w:t>
            </w:r>
          </w:p>
        </w:tc>
      </w:tr>
      <w:tr>
        <w:trPr>
          <w:trHeight w:val="290"/>
        </w:trPr>
        <w:tc>
          <w:tcPr>
            <w:tcW w:w="4678" w:type="dxa"/>
            <w:tcBorders>
              <w:top w:val="nil"/>
              <w:left w:val="single" w:sz="4" w:space="0" w:color="auto"/>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La Bosse</w:t>
            </w:r>
          </w:p>
        </w:tc>
        <w:tc>
          <w:tcPr>
            <w:tcW w:w="4956" w:type="dxa"/>
            <w:tcBorders>
              <w:top w:val="nil"/>
              <w:left w:val="nil"/>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CGI Morteau</w:t>
            </w:r>
          </w:p>
        </w:tc>
      </w:tr>
      <w:tr>
        <w:trPr>
          <w:trHeight w:val="290"/>
        </w:trPr>
        <w:tc>
          <w:tcPr>
            <w:tcW w:w="4678" w:type="dxa"/>
            <w:tcBorders>
              <w:top w:val="nil"/>
              <w:left w:val="single" w:sz="4" w:space="0" w:color="auto"/>
              <w:bottom w:val="single" w:sz="4" w:space="0" w:color="auto"/>
              <w:right w:val="single" w:sz="4" w:space="0" w:color="auto"/>
            </w:tcBorders>
            <w:shd w:val="clear" w:color="auto" w:fill="auto"/>
            <w:noWrap/>
            <w:vAlign w:val="center"/>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La Bretenière</w:t>
            </w:r>
          </w:p>
        </w:tc>
        <w:tc>
          <w:tcPr>
            <w:tcW w:w="4956" w:type="dxa"/>
            <w:tcBorders>
              <w:top w:val="nil"/>
              <w:left w:val="nil"/>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CGI rue des Jardins Besançon</w:t>
            </w:r>
          </w:p>
        </w:tc>
      </w:tr>
      <w:tr>
        <w:trPr>
          <w:trHeight w:val="290"/>
        </w:trPr>
        <w:tc>
          <w:tcPr>
            <w:tcW w:w="4678" w:type="dxa"/>
            <w:tcBorders>
              <w:top w:val="nil"/>
              <w:left w:val="single" w:sz="4" w:space="0" w:color="auto"/>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La Chaux</w:t>
            </w:r>
          </w:p>
        </w:tc>
        <w:tc>
          <w:tcPr>
            <w:tcW w:w="4956" w:type="dxa"/>
            <w:tcBorders>
              <w:top w:val="nil"/>
              <w:left w:val="nil"/>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CGI Pontarlier</w:t>
            </w:r>
          </w:p>
        </w:tc>
      </w:tr>
      <w:tr>
        <w:trPr>
          <w:trHeight w:val="290"/>
        </w:trPr>
        <w:tc>
          <w:tcPr>
            <w:tcW w:w="4678" w:type="dxa"/>
            <w:tcBorders>
              <w:top w:val="nil"/>
              <w:left w:val="single" w:sz="4" w:space="0" w:color="auto"/>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La Chenalotte</w:t>
            </w:r>
          </w:p>
        </w:tc>
        <w:tc>
          <w:tcPr>
            <w:tcW w:w="4956" w:type="dxa"/>
            <w:tcBorders>
              <w:top w:val="nil"/>
              <w:left w:val="nil"/>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CGI Morteau</w:t>
            </w:r>
          </w:p>
        </w:tc>
      </w:tr>
      <w:tr>
        <w:trPr>
          <w:trHeight w:val="290"/>
        </w:trPr>
        <w:tc>
          <w:tcPr>
            <w:tcW w:w="4678" w:type="dxa"/>
            <w:tcBorders>
              <w:top w:val="nil"/>
              <w:left w:val="single" w:sz="4" w:space="0" w:color="auto"/>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La Chevillotte</w:t>
            </w:r>
          </w:p>
        </w:tc>
        <w:tc>
          <w:tcPr>
            <w:tcW w:w="4956" w:type="dxa"/>
            <w:tcBorders>
              <w:top w:val="nil"/>
              <w:left w:val="nil"/>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CGI rue des Jardins Besançon</w:t>
            </w:r>
          </w:p>
        </w:tc>
      </w:tr>
      <w:tr>
        <w:trPr>
          <w:trHeight w:val="290"/>
        </w:trPr>
        <w:tc>
          <w:tcPr>
            <w:tcW w:w="4678" w:type="dxa"/>
            <w:tcBorders>
              <w:top w:val="nil"/>
              <w:left w:val="single" w:sz="4" w:space="0" w:color="auto"/>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La Cluse-et-Mijoux</w:t>
            </w:r>
          </w:p>
        </w:tc>
        <w:tc>
          <w:tcPr>
            <w:tcW w:w="4956" w:type="dxa"/>
            <w:tcBorders>
              <w:top w:val="nil"/>
              <w:left w:val="nil"/>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CGI Pontarlier</w:t>
            </w:r>
          </w:p>
        </w:tc>
      </w:tr>
      <w:tr>
        <w:trPr>
          <w:trHeight w:val="290"/>
        </w:trPr>
        <w:tc>
          <w:tcPr>
            <w:tcW w:w="4678" w:type="dxa"/>
            <w:tcBorders>
              <w:top w:val="nil"/>
              <w:left w:val="single" w:sz="4" w:space="0" w:color="auto"/>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La Grange</w:t>
            </w:r>
          </w:p>
        </w:tc>
        <w:tc>
          <w:tcPr>
            <w:tcW w:w="4956" w:type="dxa"/>
            <w:tcBorders>
              <w:top w:val="nil"/>
              <w:left w:val="nil"/>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CGI Morteau</w:t>
            </w:r>
          </w:p>
        </w:tc>
      </w:tr>
      <w:tr>
        <w:trPr>
          <w:trHeight w:val="290"/>
        </w:trPr>
        <w:tc>
          <w:tcPr>
            <w:tcW w:w="4678" w:type="dxa"/>
            <w:tcBorders>
              <w:top w:val="nil"/>
              <w:left w:val="single" w:sz="4" w:space="0" w:color="auto"/>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La Longeville</w:t>
            </w:r>
          </w:p>
        </w:tc>
        <w:tc>
          <w:tcPr>
            <w:tcW w:w="4956" w:type="dxa"/>
            <w:tcBorders>
              <w:top w:val="nil"/>
              <w:left w:val="nil"/>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CGI Pontarlier</w:t>
            </w:r>
          </w:p>
        </w:tc>
      </w:tr>
      <w:tr>
        <w:trPr>
          <w:trHeight w:val="290"/>
        </w:trPr>
        <w:tc>
          <w:tcPr>
            <w:tcW w:w="4678" w:type="dxa"/>
            <w:tcBorders>
              <w:top w:val="nil"/>
              <w:left w:val="single" w:sz="4" w:space="0" w:color="auto"/>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La Planée</w:t>
            </w:r>
          </w:p>
        </w:tc>
        <w:tc>
          <w:tcPr>
            <w:tcW w:w="4956" w:type="dxa"/>
            <w:tcBorders>
              <w:top w:val="nil"/>
              <w:left w:val="nil"/>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CGI Pontarlier</w:t>
            </w:r>
          </w:p>
        </w:tc>
      </w:tr>
      <w:tr>
        <w:trPr>
          <w:trHeight w:val="290"/>
        </w:trPr>
        <w:tc>
          <w:tcPr>
            <w:tcW w:w="4678" w:type="dxa"/>
            <w:tcBorders>
              <w:top w:val="nil"/>
              <w:left w:val="single" w:sz="4" w:space="0" w:color="auto"/>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lastRenderedPageBreak/>
              <w:t>La Prétière</w:t>
            </w:r>
          </w:p>
        </w:tc>
        <w:tc>
          <w:tcPr>
            <w:tcW w:w="4956" w:type="dxa"/>
            <w:tcBorders>
              <w:top w:val="nil"/>
              <w:left w:val="nil"/>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CGI Baume les Dames</w:t>
            </w:r>
          </w:p>
        </w:tc>
      </w:tr>
      <w:tr>
        <w:trPr>
          <w:trHeight w:val="290"/>
        </w:trPr>
        <w:tc>
          <w:tcPr>
            <w:tcW w:w="4678" w:type="dxa"/>
            <w:tcBorders>
              <w:top w:val="nil"/>
              <w:left w:val="single" w:sz="4" w:space="0" w:color="auto"/>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La Rivière-Drugeon</w:t>
            </w:r>
          </w:p>
        </w:tc>
        <w:tc>
          <w:tcPr>
            <w:tcW w:w="4956" w:type="dxa"/>
            <w:tcBorders>
              <w:top w:val="nil"/>
              <w:left w:val="nil"/>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CGI Pontarlier</w:t>
            </w:r>
          </w:p>
        </w:tc>
      </w:tr>
      <w:tr>
        <w:trPr>
          <w:trHeight w:val="290"/>
        </w:trPr>
        <w:tc>
          <w:tcPr>
            <w:tcW w:w="4678" w:type="dxa"/>
            <w:tcBorders>
              <w:top w:val="nil"/>
              <w:left w:val="single" w:sz="4" w:space="0" w:color="auto"/>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La Sommette</w:t>
            </w:r>
          </w:p>
        </w:tc>
        <w:tc>
          <w:tcPr>
            <w:tcW w:w="4956" w:type="dxa"/>
            <w:tcBorders>
              <w:top w:val="nil"/>
              <w:left w:val="nil"/>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CGI Baume les Dames</w:t>
            </w:r>
          </w:p>
        </w:tc>
      </w:tr>
      <w:tr>
        <w:trPr>
          <w:trHeight w:val="290"/>
        </w:trPr>
        <w:tc>
          <w:tcPr>
            <w:tcW w:w="4678" w:type="dxa"/>
            <w:tcBorders>
              <w:top w:val="nil"/>
              <w:left w:val="single" w:sz="4" w:space="0" w:color="auto"/>
              <w:bottom w:val="single" w:sz="4" w:space="0" w:color="auto"/>
              <w:right w:val="single" w:sz="4" w:space="0" w:color="auto"/>
            </w:tcBorders>
            <w:shd w:val="clear" w:color="auto" w:fill="auto"/>
            <w:noWrap/>
            <w:vAlign w:val="center"/>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La Tour-de-Scay</w:t>
            </w:r>
          </w:p>
        </w:tc>
        <w:tc>
          <w:tcPr>
            <w:tcW w:w="4956" w:type="dxa"/>
            <w:tcBorders>
              <w:top w:val="nil"/>
              <w:left w:val="nil"/>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CGI rue des Jardins Besançon</w:t>
            </w:r>
          </w:p>
        </w:tc>
      </w:tr>
      <w:tr>
        <w:trPr>
          <w:trHeight w:val="290"/>
        </w:trPr>
        <w:tc>
          <w:tcPr>
            <w:tcW w:w="4678" w:type="dxa"/>
            <w:tcBorders>
              <w:top w:val="nil"/>
              <w:left w:val="single" w:sz="4" w:space="0" w:color="auto"/>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La Vèze</w:t>
            </w:r>
          </w:p>
        </w:tc>
        <w:tc>
          <w:tcPr>
            <w:tcW w:w="4956" w:type="dxa"/>
            <w:tcBorders>
              <w:top w:val="nil"/>
              <w:left w:val="nil"/>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CGI rue des Jardins Besançon</w:t>
            </w:r>
          </w:p>
        </w:tc>
      </w:tr>
      <w:tr>
        <w:trPr>
          <w:trHeight w:val="290"/>
        </w:trPr>
        <w:tc>
          <w:tcPr>
            <w:tcW w:w="4678" w:type="dxa"/>
            <w:tcBorders>
              <w:top w:val="nil"/>
              <w:left w:val="single" w:sz="4" w:space="0" w:color="auto"/>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Labergement-du-Navois</w:t>
            </w:r>
          </w:p>
        </w:tc>
        <w:tc>
          <w:tcPr>
            <w:tcW w:w="4956" w:type="dxa"/>
            <w:tcBorders>
              <w:top w:val="nil"/>
              <w:left w:val="nil"/>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CGI Planoise Besançon</w:t>
            </w:r>
          </w:p>
        </w:tc>
      </w:tr>
      <w:tr>
        <w:trPr>
          <w:trHeight w:val="290"/>
        </w:trPr>
        <w:tc>
          <w:tcPr>
            <w:tcW w:w="4678" w:type="dxa"/>
            <w:tcBorders>
              <w:top w:val="nil"/>
              <w:left w:val="single" w:sz="4" w:space="0" w:color="auto"/>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Labergement-Sainte-Marie</w:t>
            </w:r>
          </w:p>
        </w:tc>
        <w:tc>
          <w:tcPr>
            <w:tcW w:w="4956" w:type="dxa"/>
            <w:tcBorders>
              <w:top w:val="nil"/>
              <w:left w:val="nil"/>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CGI Pontarlier</w:t>
            </w:r>
          </w:p>
        </w:tc>
      </w:tr>
      <w:tr>
        <w:trPr>
          <w:trHeight w:val="290"/>
        </w:trPr>
        <w:tc>
          <w:tcPr>
            <w:tcW w:w="4678" w:type="dxa"/>
            <w:tcBorders>
              <w:top w:val="nil"/>
              <w:left w:val="single" w:sz="4" w:space="0" w:color="auto"/>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Laissey</w:t>
            </w:r>
          </w:p>
        </w:tc>
        <w:tc>
          <w:tcPr>
            <w:tcW w:w="4956" w:type="dxa"/>
            <w:tcBorders>
              <w:top w:val="nil"/>
              <w:left w:val="nil"/>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CGI Baume les Dames</w:t>
            </w:r>
          </w:p>
        </w:tc>
      </w:tr>
      <w:tr>
        <w:trPr>
          <w:trHeight w:val="290"/>
        </w:trPr>
        <w:tc>
          <w:tcPr>
            <w:tcW w:w="4678" w:type="dxa"/>
            <w:tcBorders>
              <w:top w:val="nil"/>
              <w:left w:val="single" w:sz="4" w:space="0" w:color="auto"/>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Lanans</w:t>
            </w:r>
          </w:p>
        </w:tc>
        <w:tc>
          <w:tcPr>
            <w:tcW w:w="4956" w:type="dxa"/>
            <w:tcBorders>
              <w:top w:val="nil"/>
              <w:left w:val="nil"/>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CGI Baume les Dames</w:t>
            </w:r>
          </w:p>
        </w:tc>
      </w:tr>
      <w:tr>
        <w:trPr>
          <w:trHeight w:val="290"/>
        </w:trPr>
        <w:tc>
          <w:tcPr>
            <w:tcW w:w="4678" w:type="dxa"/>
            <w:tcBorders>
              <w:top w:val="nil"/>
              <w:left w:val="single" w:sz="4" w:space="0" w:color="auto"/>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Landresse</w:t>
            </w:r>
          </w:p>
        </w:tc>
        <w:tc>
          <w:tcPr>
            <w:tcW w:w="4956" w:type="dxa"/>
            <w:tcBorders>
              <w:top w:val="nil"/>
              <w:left w:val="nil"/>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CGI Baume les Dames</w:t>
            </w:r>
          </w:p>
        </w:tc>
      </w:tr>
      <w:tr>
        <w:trPr>
          <w:trHeight w:val="290"/>
        </w:trPr>
        <w:tc>
          <w:tcPr>
            <w:tcW w:w="4678" w:type="dxa"/>
            <w:tcBorders>
              <w:top w:val="nil"/>
              <w:left w:val="single" w:sz="4" w:space="0" w:color="auto"/>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Lantenne-et-Vertière</w:t>
            </w:r>
          </w:p>
        </w:tc>
        <w:tc>
          <w:tcPr>
            <w:tcW w:w="4956" w:type="dxa"/>
            <w:tcBorders>
              <w:top w:val="nil"/>
              <w:left w:val="nil"/>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CGI Planoise Besançon</w:t>
            </w:r>
          </w:p>
        </w:tc>
      </w:tr>
      <w:tr>
        <w:trPr>
          <w:trHeight w:val="290"/>
        </w:trPr>
        <w:tc>
          <w:tcPr>
            <w:tcW w:w="4678" w:type="dxa"/>
            <w:tcBorders>
              <w:top w:val="nil"/>
              <w:left w:val="single" w:sz="4" w:space="0" w:color="auto"/>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Lanthenans</w:t>
            </w:r>
          </w:p>
        </w:tc>
        <w:tc>
          <w:tcPr>
            <w:tcW w:w="4956" w:type="dxa"/>
            <w:tcBorders>
              <w:top w:val="nil"/>
              <w:left w:val="nil"/>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CGI Baume les Dames</w:t>
            </w:r>
          </w:p>
        </w:tc>
      </w:tr>
      <w:tr>
        <w:trPr>
          <w:trHeight w:val="290"/>
        </w:trPr>
        <w:tc>
          <w:tcPr>
            <w:tcW w:w="4678" w:type="dxa"/>
            <w:tcBorders>
              <w:top w:val="nil"/>
              <w:left w:val="single" w:sz="4" w:space="0" w:color="auto"/>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Larnod-Gare</w:t>
            </w:r>
          </w:p>
        </w:tc>
        <w:tc>
          <w:tcPr>
            <w:tcW w:w="4956" w:type="dxa"/>
            <w:tcBorders>
              <w:top w:val="nil"/>
              <w:left w:val="nil"/>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CGI Planoise Besançon</w:t>
            </w:r>
          </w:p>
        </w:tc>
      </w:tr>
      <w:tr>
        <w:trPr>
          <w:trHeight w:val="290"/>
        </w:trPr>
        <w:tc>
          <w:tcPr>
            <w:tcW w:w="4678" w:type="dxa"/>
            <w:tcBorders>
              <w:top w:val="nil"/>
              <w:left w:val="single" w:sz="4" w:space="0" w:color="auto"/>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Laval-le-Prieuré</w:t>
            </w:r>
          </w:p>
        </w:tc>
        <w:tc>
          <w:tcPr>
            <w:tcW w:w="4956" w:type="dxa"/>
            <w:tcBorders>
              <w:top w:val="nil"/>
              <w:left w:val="nil"/>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CGI Morteau</w:t>
            </w:r>
          </w:p>
        </w:tc>
      </w:tr>
      <w:tr>
        <w:trPr>
          <w:trHeight w:val="290"/>
        </w:trPr>
        <w:tc>
          <w:tcPr>
            <w:tcW w:w="4678" w:type="dxa"/>
            <w:tcBorders>
              <w:top w:val="nil"/>
              <w:left w:val="single" w:sz="4" w:space="0" w:color="auto"/>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Lavans-Quingey</w:t>
            </w:r>
          </w:p>
        </w:tc>
        <w:tc>
          <w:tcPr>
            <w:tcW w:w="4956" w:type="dxa"/>
            <w:tcBorders>
              <w:top w:val="nil"/>
              <w:left w:val="nil"/>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CGI Planoise Besançon</w:t>
            </w:r>
          </w:p>
        </w:tc>
      </w:tr>
      <w:tr>
        <w:trPr>
          <w:trHeight w:val="290"/>
        </w:trPr>
        <w:tc>
          <w:tcPr>
            <w:tcW w:w="4678" w:type="dxa"/>
            <w:tcBorders>
              <w:top w:val="nil"/>
              <w:left w:val="single" w:sz="4" w:space="0" w:color="auto"/>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Lavans-Vuillafans</w:t>
            </w:r>
          </w:p>
        </w:tc>
        <w:tc>
          <w:tcPr>
            <w:tcW w:w="4956" w:type="dxa"/>
            <w:tcBorders>
              <w:top w:val="nil"/>
              <w:left w:val="nil"/>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CGI Pontarlier</w:t>
            </w:r>
          </w:p>
        </w:tc>
      </w:tr>
      <w:tr>
        <w:trPr>
          <w:trHeight w:val="290"/>
        </w:trPr>
        <w:tc>
          <w:tcPr>
            <w:tcW w:w="4678" w:type="dxa"/>
            <w:tcBorders>
              <w:top w:val="nil"/>
              <w:left w:val="single" w:sz="4" w:space="0" w:color="auto"/>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Lavernay</w:t>
            </w:r>
          </w:p>
        </w:tc>
        <w:tc>
          <w:tcPr>
            <w:tcW w:w="4956" w:type="dxa"/>
            <w:tcBorders>
              <w:top w:val="nil"/>
              <w:left w:val="nil"/>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CGI Planoise Besançon</w:t>
            </w:r>
          </w:p>
        </w:tc>
      </w:tr>
      <w:tr>
        <w:trPr>
          <w:trHeight w:val="290"/>
        </w:trPr>
        <w:tc>
          <w:tcPr>
            <w:tcW w:w="4678" w:type="dxa"/>
            <w:tcBorders>
              <w:top w:val="nil"/>
              <w:left w:val="single" w:sz="4" w:space="0" w:color="auto"/>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Laviron</w:t>
            </w:r>
          </w:p>
        </w:tc>
        <w:tc>
          <w:tcPr>
            <w:tcW w:w="4956" w:type="dxa"/>
            <w:tcBorders>
              <w:top w:val="nil"/>
              <w:left w:val="nil"/>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CGI Baume les Dames</w:t>
            </w:r>
          </w:p>
        </w:tc>
      </w:tr>
      <w:tr>
        <w:trPr>
          <w:trHeight w:val="290"/>
        </w:trPr>
        <w:tc>
          <w:tcPr>
            <w:tcW w:w="4678" w:type="dxa"/>
            <w:tcBorders>
              <w:top w:val="nil"/>
              <w:left w:val="single" w:sz="4" w:space="0" w:color="auto"/>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Le Barboux</w:t>
            </w:r>
          </w:p>
        </w:tc>
        <w:tc>
          <w:tcPr>
            <w:tcW w:w="4956" w:type="dxa"/>
            <w:tcBorders>
              <w:top w:val="nil"/>
              <w:left w:val="nil"/>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CGI Morteau</w:t>
            </w:r>
          </w:p>
        </w:tc>
      </w:tr>
      <w:tr>
        <w:trPr>
          <w:trHeight w:val="290"/>
        </w:trPr>
        <w:tc>
          <w:tcPr>
            <w:tcW w:w="4678" w:type="dxa"/>
            <w:tcBorders>
              <w:top w:val="nil"/>
              <w:left w:val="single" w:sz="4" w:space="0" w:color="auto"/>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Le Bélieu</w:t>
            </w:r>
          </w:p>
        </w:tc>
        <w:tc>
          <w:tcPr>
            <w:tcW w:w="4956" w:type="dxa"/>
            <w:tcBorders>
              <w:top w:val="nil"/>
              <w:left w:val="nil"/>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CGI Morteau</w:t>
            </w:r>
          </w:p>
        </w:tc>
      </w:tr>
      <w:tr>
        <w:trPr>
          <w:trHeight w:val="290"/>
        </w:trPr>
        <w:tc>
          <w:tcPr>
            <w:tcW w:w="4678" w:type="dxa"/>
            <w:tcBorders>
              <w:top w:val="nil"/>
              <w:left w:val="single" w:sz="4" w:space="0" w:color="auto"/>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Le Bizot</w:t>
            </w:r>
          </w:p>
        </w:tc>
        <w:tc>
          <w:tcPr>
            <w:tcW w:w="4956" w:type="dxa"/>
            <w:tcBorders>
              <w:top w:val="nil"/>
              <w:left w:val="nil"/>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CGI Morteau</w:t>
            </w:r>
          </w:p>
        </w:tc>
      </w:tr>
      <w:tr>
        <w:trPr>
          <w:trHeight w:val="290"/>
        </w:trPr>
        <w:tc>
          <w:tcPr>
            <w:tcW w:w="4678" w:type="dxa"/>
            <w:tcBorders>
              <w:top w:val="nil"/>
              <w:left w:val="single" w:sz="4" w:space="0" w:color="auto"/>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le Chatelet</w:t>
            </w:r>
          </w:p>
        </w:tc>
        <w:tc>
          <w:tcPr>
            <w:tcW w:w="4956" w:type="dxa"/>
            <w:tcBorders>
              <w:top w:val="nil"/>
              <w:left w:val="nil"/>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CGI Pontarlier</w:t>
            </w:r>
          </w:p>
        </w:tc>
      </w:tr>
      <w:tr>
        <w:trPr>
          <w:trHeight w:val="290"/>
        </w:trPr>
        <w:tc>
          <w:tcPr>
            <w:tcW w:w="4678" w:type="dxa"/>
            <w:tcBorders>
              <w:top w:val="nil"/>
              <w:left w:val="single" w:sz="4" w:space="0" w:color="auto"/>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Le Crouzet</w:t>
            </w:r>
          </w:p>
        </w:tc>
        <w:tc>
          <w:tcPr>
            <w:tcW w:w="4956" w:type="dxa"/>
            <w:tcBorders>
              <w:top w:val="nil"/>
              <w:left w:val="nil"/>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CGI Pontarlier</w:t>
            </w:r>
          </w:p>
        </w:tc>
      </w:tr>
      <w:tr>
        <w:trPr>
          <w:trHeight w:val="290"/>
        </w:trPr>
        <w:tc>
          <w:tcPr>
            <w:tcW w:w="4678" w:type="dxa"/>
            <w:tcBorders>
              <w:top w:val="nil"/>
              <w:left w:val="single" w:sz="4" w:space="0" w:color="auto"/>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Le Gratteris</w:t>
            </w:r>
          </w:p>
        </w:tc>
        <w:tc>
          <w:tcPr>
            <w:tcW w:w="4956" w:type="dxa"/>
            <w:tcBorders>
              <w:top w:val="nil"/>
              <w:left w:val="nil"/>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CGI rue des Jardins Besançon</w:t>
            </w:r>
          </w:p>
        </w:tc>
      </w:tr>
      <w:tr>
        <w:trPr>
          <w:trHeight w:val="290"/>
        </w:trPr>
        <w:tc>
          <w:tcPr>
            <w:tcW w:w="4678" w:type="dxa"/>
            <w:tcBorders>
              <w:top w:val="nil"/>
              <w:left w:val="single" w:sz="4" w:space="0" w:color="auto"/>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Le Luhier</w:t>
            </w:r>
          </w:p>
        </w:tc>
        <w:tc>
          <w:tcPr>
            <w:tcW w:w="4956" w:type="dxa"/>
            <w:tcBorders>
              <w:top w:val="nil"/>
              <w:left w:val="nil"/>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CGI Morteau</w:t>
            </w:r>
          </w:p>
        </w:tc>
      </w:tr>
      <w:tr>
        <w:trPr>
          <w:trHeight w:val="290"/>
        </w:trPr>
        <w:tc>
          <w:tcPr>
            <w:tcW w:w="4678" w:type="dxa"/>
            <w:tcBorders>
              <w:top w:val="nil"/>
              <w:left w:val="single" w:sz="4" w:space="0" w:color="auto"/>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Le Mémont</w:t>
            </w:r>
          </w:p>
        </w:tc>
        <w:tc>
          <w:tcPr>
            <w:tcW w:w="4956" w:type="dxa"/>
            <w:tcBorders>
              <w:top w:val="nil"/>
              <w:left w:val="nil"/>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CGI Morteau</w:t>
            </w:r>
          </w:p>
        </w:tc>
      </w:tr>
      <w:tr>
        <w:trPr>
          <w:trHeight w:val="290"/>
        </w:trPr>
        <w:tc>
          <w:tcPr>
            <w:tcW w:w="4678" w:type="dxa"/>
            <w:tcBorders>
              <w:top w:val="nil"/>
              <w:left w:val="single" w:sz="4" w:space="0" w:color="auto"/>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Le Moutherot</w:t>
            </w:r>
          </w:p>
        </w:tc>
        <w:tc>
          <w:tcPr>
            <w:tcW w:w="4956" w:type="dxa"/>
            <w:tcBorders>
              <w:top w:val="nil"/>
              <w:left w:val="nil"/>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CGI Planoise Besançon</w:t>
            </w:r>
          </w:p>
        </w:tc>
      </w:tr>
      <w:tr>
        <w:trPr>
          <w:trHeight w:val="290"/>
        </w:trPr>
        <w:tc>
          <w:tcPr>
            <w:tcW w:w="4678" w:type="dxa"/>
            <w:tcBorders>
              <w:top w:val="nil"/>
              <w:left w:val="single" w:sz="4" w:space="0" w:color="auto"/>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Le Puy</w:t>
            </w:r>
          </w:p>
        </w:tc>
        <w:tc>
          <w:tcPr>
            <w:tcW w:w="4956" w:type="dxa"/>
            <w:tcBorders>
              <w:top w:val="nil"/>
              <w:left w:val="nil"/>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CGI Baume les Dames</w:t>
            </w:r>
          </w:p>
        </w:tc>
      </w:tr>
      <w:tr>
        <w:trPr>
          <w:trHeight w:val="290"/>
        </w:trPr>
        <w:tc>
          <w:tcPr>
            <w:tcW w:w="4678" w:type="dxa"/>
            <w:tcBorders>
              <w:top w:val="nil"/>
              <w:left w:val="single" w:sz="4" w:space="0" w:color="auto"/>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Le Russey</w:t>
            </w:r>
          </w:p>
        </w:tc>
        <w:tc>
          <w:tcPr>
            <w:tcW w:w="4956" w:type="dxa"/>
            <w:tcBorders>
              <w:top w:val="nil"/>
              <w:left w:val="nil"/>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CGI Morteau</w:t>
            </w:r>
          </w:p>
        </w:tc>
      </w:tr>
      <w:tr>
        <w:trPr>
          <w:trHeight w:val="290"/>
        </w:trPr>
        <w:tc>
          <w:tcPr>
            <w:tcW w:w="4678" w:type="dxa"/>
            <w:tcBorders>
              <w:top w:val="nil"/>
              <w:left w:val="single" w:sz="4" w:space="0" w:color="auto"/>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L'Ecouvotte</w:t>
            </w:r>
          </w:p>
        </w:tc>
        <w:tc>
          <w:tcPr>
            <w:tcW w:w="4956" w:type="dxa"/>
            <w:tcBorders>
              <w:top w:val="nil"/>
              <w:left w:val="nil"/>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CGI Baume les Dames</w:t>
            </w:r>
          </w:p>
        </w:tc>
      </w:tr>
      <w:tr>
        <w:trPr>
          <w:trHeight w:val="290"/>
        </w:trPr>
        <w:tc>
          <w:tcPr>
            <w:tcW w:w="4678" w:type="dxa"/>
            <w:tcBorders>
              <w:top w:val="nil"/>
              <w:left w:val="single" w:sz="4" w:space="0" w:color="auto"/>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Les Alliés - les Allemands</w:t>
            </w:r>
          </w:p>
        </w:tc>
        <w:tc>
          <w:tcPr>
            <w:tcW w:w="4956" w:type="dxa"/>
            <w:tcBorders>
              <w:top w:val="nil"/>
              <w:left w:val="nil"/>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CGI Pontarlier</w:t>
            </w:r>
          </w:p>
        </w:tc>
      </w:tr>
      <w:tr>
        <w:trPr>
          <w:trHeight w:val="290"/>
        </w:trPr>
        <w:tc>
          <w:tcPr>
            <w:tcW w:w="4678" w:type="dxa"/>
            <w:tcBorders>
              <w:top w:val="nil"/>
              <w:left w:val="single" w:sz="4" w:space="0" w:color="auto"/>
              <w:bottom w:val="single" w:sz="4" w:space="0" w:color="auto"/>
              <w:right w:val="single" w:sz="4" w:space="0" w:color="auto"/>
            </w:tcBorders>
            <w:shd w:val="clear" w:color="auto" w:fill="auto"/>
            <w:noWrap/>
            <w:vAlign w:val="center"/>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Les Auxons</w:t>
            </w:r>
          </w:p>
        </w:tc>
        <w:tc>
          <w:tcPr>
            <w:tcW w:w="4956" w:type="dxa"/>
            <w:tcBorders>
              <w:top w:val="nil"/>
              <w:left w:val="nil"/>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CGI rue des Jardins Besançon</w:t>
            </w:r>
          </w:p>
        </w:tc>
      </w:tr>
      <w:tr>
        <w:trPr>
          <w:trHeight w:val="290"/>
        </w:trPr>
        <w:tc>
          <w:tcPr>
            <w:tcW w:w="4678" w:type="dxa"/>
            <w:tcBorders>
              <w:top w:val="nil"/>
              <w:left w:val="single" w:sz="4" w:space="0" w:color="auto"/>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Les Bréseux</w:t>
            </w:r>
          </w:p>
        </w:tc>
        <w:tc>
          <w:tcPr>
            <w:tcW w:w="4956" w:type="dxa"/>
            <w:tcBorders>
              <w:top w:val="nil"/>
              <w:left w:val="nil"/>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CGI Morteau</w:t>
            </w:r>
          </w:p>
        </w:tc>
      </w:tr>
      <w:tr>
        <w:trPr>
          <w:trHeight w:val="290"/>
        </w:trPr>
        <w:tc>
          <w:tcPr>
            <w:tcW w:w="4678" w:type="dxa"/>
            <w:tcBorders>
              <w:top w:val="nil"/>
              <w:left w:val="single" w:sz="4" w:space="0" w:color="auto"/>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Les Combes</w:t>
            </w:r>
          </w:p>
        </w:tc>
        <w:tc>
          <w:tcPr>
            <w:tcW w:w="4956" w:type="dxa"/>
            <w:tcBorders>
              <w:top w:val="nil"/>
              <w:left w:val="nil"/>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CGI Morteau</w:t>
            </w:r>
          </w:p>
        </w:tc>
      </w:tr>
      <w:tr>
        <w:trPr>
          <w:trHeight w:val="290"/>
        </w:trPr>
        <w:tc>
          <w:tcPr>
            <w:tcW w:w="4678" w:type="dxa"/>
            <w:tcBorders>
              <w:top w:val="nil"/>
              <w:left w:val="single" w:sz="4" w:space="0" w:color="auto"/>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Les Écorces</w:t>
            </w:r>
          </w:p>
        </w:tc>
        <w:tc>
          <w:tcPr>
            <w:tcW w:w="4956" w:type="dxa"/>
            <w:tcBorders>
              <w:top w:val="nil"/>
              <w:left w:val="nil"/>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CGI Morteau</w:t>
            </w:r>
          </w:p>
        </w:tc>
      </w:tr>
      <w:tr>
        <w:trPr>
          <w:trHeight w:val="290"/>
        </w:trPr>
        <w:tc>
          <w:tcPr>
            <w:tcW w:w="4678" w:type="dxa"/>
            <w:tcBorders>
              <w:top w:val="nil"/>
              <w:left w:val="single" w:sz="4" w:space="0" w:color="auto"/>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Les Fins</w:t>
            </w:r>
          </w:p>
        </w:tc>
        <w:tc>
          <w:tcPr>
            <w:tcW w:w="4956" w:type="dxa"/>
            <w:tcBorders>
              <w:top w:val="nil"/>
              <w:left w:val="nil"/>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CGI Morteau</w:t>
            </w:r>
          </w:p>
        </w:tc>
      </w:tr>
      <w:tr>
        <w:trPr>
          <w:trHeight w:val="290"/>
        </w:trPr>
        <w:tc>
          <w:tcPr>
            <w:tcW w:w="4678" w:type="dxa"/>
            <w:tcBorders>
              <w:top w:val="nil"/>
              <w:left w:val="single" w:sz="4" w:space="0" w:color="auto"/>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Les Fontenelles</w:t>
            </w:r>
          </w:p>
        </w:tc>
        <w:tc>
          <w:tcPr>
            <w:tcW w:w="4956" w:type="dxa"/>
            <w:tcBorders>
              <w:top w:val="nil"/>
              <w:left w:val="nil"/>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CGI Morteau</w:t>
            </w:r>
          </w:p>
        </w:tc>
      </w:tr>
      <w:tr>
        <w:trPr>
          <w:trHeight w:val="290"/>
        </w:trPr>
        <w:tc>
          <w:tcPr>
            <w:tcW w:w="4678" w:type="dxa"/>
            <w:tcBorders>
              <w:top w:val="nil"/>
              <w:left w:val="single" w:sz="4" w:space="0" w:color="auto"/>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Les Fourgs</w:t>
            </w:r>
          </w:p>
        </w:tc>
        <w:tc>
          <w:tcPr>
            <w:tcW w:w="4956" w:type="dxa"/>
            <w:tcBorders>
              <w:top w:val="nil"/>
              <w:left w:val="nil"/>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CGI Pontarlier</w:t>
            </w:r>
          </w:p>
        </w:tc>
      </w:tr>
      <w:tr>
        <w:trPr>
          <w:trHeight w:val="290"/>
        </w:trPr>
        <w:tc>
          <w:tcPr>
            <w:tcW w:w="4678" w:type="dxa"/>
            <w:tcBorders>
              <w:top w:val="nil"/>
              <w:left w:val="single" w:sz="4" w:space="0" w:color="auto"/>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Les Grangettes</w:t>
            </w:r>
          </w:p>
        </w:tc>
        <w:tc>
          <w:tcPr>
            <w:tcW w:w="4956" w:type="dxa"/>
            <w:tcBorders>
              <w:top w:val="nil"/>
              <w:left w:val="nil"/>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CGI Pontarlier</w:t>
            </w:r>
          </w:p>
        </w:tc>
      </w:tr>
      <w:tr>
        <w:trPr>
          <w:trHeight w:val="290"/>
        </w:trPr>
        <w:tc>
          <w:tcPr>
            <w:tcW w:w="4678" w:type="dxa"/>
            <w:tcBorders>
              <w:top w:val="nil"/>
              <w:left w:val="single" w:sz="4" w:space="0" w:color="auto"/>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Les Gras</w:t>
            </w:r>
          </w:p>
        </w:tc>
        <w:tc>
          <w:tcPr>
            <w:tcW w:w="4956" w:type="dxa"/>
            <w:tcBorders>
              <w:top w:val="nil"/>
              <w:left w:val="nil"/>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CGI Morteau</w:t>
            </w:r>
          </w:p>
        </w:tc>
      </w:tr>
      <w:tr>
        <w:trPr>
          <w:trHeight w:val="290"/>
        </w:trPr>
        <w:tc>
          <w:tcPr>
            <w:tcW w:w="4678" w:type="dxa"/>
            <w:tcBorders>
              <w:top w:val="nil"/>
              <w:left w:val="single" w:sz="4" w:space="0" w:color="auto"/>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Les Hôpitaux-Neufs</w:t>
            </w:r>
          </w:p>
        </w:tc>
        <w:tc>
          <w:tcPr>
            <w:tcW w:w="4956" w:type="dxa"/>
            <w:tcBorders>
              <w:top w:val="nil"/>
              <w:left w:val="nil"/>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CGI Pontarlier</w:t>
            </w:r>
          </w:p>
        </w:tc>
      </w:tr>
      <w:tr>
        <w:trPr>
          <w:trHeight w:val="290"/>
        </w:trPr>
        <w:tc>
          <w:tcPr>
            <w:tcW w:w="4678" w:type="dxa"/>
            <w:tcBorders>
              <w:top w:val="nil"/>
              <w:left w:val="single" w:sz="4" w:space="0" w:color="auto"/>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Les Hôpitaux-Vieux</w:t>
            </w:r>
          </w:p>
        </w:tc>
        <w:tc>
          <w:tcPr>
            <w:tcW w:w="4956" w:type="dxa"/>
            <w:tcBorders>
              <w:top w:val="nil"/>
              <w:left w:val="nil"/>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CGI Pontarlier</w:t>
            </w:r>
          </w:p>
        </w:tc>
      </w:tr>
      <w:tr>
        <w:trPr>
          <w:trHeight w:val="290"/>
        </w:trPr>
        <w:tc>
          <w:tcPr>
            <w:tcW w:w="4678" w:type="dxa"/>
            <w:tcBorders>
              <w:top w:val="nil"/>
              <w:left w:val="single" w:sz="4" w:space="0" w:color="auto"/>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Les Longevilles-Mont-d'Or</w:t>
            </w:r>
          </w:p>
        </w:tc>
        <w:tc>
          <w:tcPr>
            <w:tcW w:w="4956" w:type="dxa"/>
            <w:tcBorders>
              <w:top w:val="nil"/>
              <w:left w:val="nil"/>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CGI Pontarlier</w:t>
            </w:r>
          </w:p>
        </w:tc>
      </w:tr>
      <w:tr>
        <w:trPr>
          <w:trHeight w:val="290"/>
        </w:trPr>
        <w:tc>
          <w:tcPr>
            <w:tcW w:w="4678" w:type="dxa"/>
            <w:tcBorders>
              <w:top w:val="nil"/>
              <w:left w:val="single" w:sz="4" w:space="0" w:color="auto"/>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Les Pontets</w:t>
            </w:r>
          </w:p>
        </w:tc>
        <w:tc>
          <w:tcPr>
            <w:tcW w:w="4956" w:type="dxa"/>
            <w:tcBorders>
              <w:top w:val="nil"/>
              <w:left w:val="nil"/>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CGI Pontarlier</w:t>
            </w:r>
          </w:p>
        </w:tc>
      </w:tr>
      <w:tr>
        <w:trPr>
          <w:trHeight w:val="290"/>
        </w:trPr>
        <w:tc>
          <w:tcPr>
            <w:tcW w:w="4678" w:type="dxa"/>
            <w:tcBorders>
              <w:top w:val="nil"/>
              <w:left w:val="single" w:sz="4" w:space="0" w:color="auto"/>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Les Terres-de-Chaux</w:t>
            </w:r>
          </w:p>
        </w:tc>
        <w:tc>
          <w:tcPr>
            <w:tcW w:w="4956" w:type="dxa"/>
            <w:tcBorders>
              <w:top w:val="nil"/>
              <w:left w:val="nil"/>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CGI Morteau</w:t>
            </w:r>
          </w:p>
        </w:tc>
      </w:tr>
      <w:tr>
        <w:trPr>
          <w:trHeight w:val="290"/>
        </w:trPr>
        <w:tc>
          <w:tcPr>
            <w:tcW w:w="4678" w:type="dxa"/>
            <w:tcBorders>
              <w:top w:val="nil"/>
              <w:left w:val="single" w:sz="4" w:space="0" w:color="auto"/>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Les Villedieu</w:t>
            </w:r>
          </w:p>
        </w:tc>
        <w:tc>
          <w:tcPr>
            <w:tcW w:w="4956" w:type="dxa"/>
            <w:tcBorders>
              <w:top w:val="nil"/>
              <w:left w:val="nil"/>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CGI Pontarlier</w:t>
            </w:r>
          </w:p>
        </w:tc>
      </w:tr>
      <w:tr>
        <w:trPr>
          <w:trHeight w:val="290"/>
        </w:trPr>
        <w:tc>
          <w:tcPr>
            <w:tcW w:w="4678" w:type="dxa"/>
            <w:tcBorders>
              <w:top w:val="nil"/>
              <w:left w:val="single" w:sz="4" w:space="0" w:color="auto"/>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Levier</w:t>
            </w:r>
          </w:p>
        </w:tc>
        <w:tc>
          <w:tcPr>
            <w:tcW w:w="4956" w:type="dxa"/>
            <w:tcBorders>
              <w:top w:val="nil"/>
              <w:left w:val="nil"/>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CGI Pontarlier</w:t>
            </w:r>
          </w:p>
        </w:tc>
      </w:tr>
      <w:tr>
        <w:trPr>
          <w:trHeight w:val="290"/>
        </w:trPr>
        <w:tc>
          <w:tcPr>
            <w:tcW w:w="4678" w:type="dxa"/>
            <w:tcBorders>
              <w:top w:val="nil"/>
              <w:left w:val="single" w:sz="4" w:space="0" w:color="auto"/>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L'Hôpital-Saint-Lieffroy</w:t>
            </w:r>
          </w:p>
        </w:tc>
        <w:tc>
          <w:tcPr>
            <w:tcW w:w="4956" w:type="dxa"/>
            <w:tcBorders>
              <w:top w:val="nil"/>
              <w:left w:val="nil"/>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CGI Baume les Dames</w:t>
            </w:r>
          </w:p>
        </w:tc>
      </w:tr>
      <w:tr>
        <w:trPr>
          <w:trHeight w:val="290"/>
        </w:trPr>
        <w:tc>
          <w:tcPr>
            <w:tcW w:w="4678" w:type="dxa"/>
            <w:tcBorders>
              <w:top w:val="nil"/>
              <w:left w:val="single" w:sz="4" w:space="0" w:color="auto"/>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lastRenderedPageBreak/>
              <w:t>Liebvillers</w:t>
            </w:r>
          </w:p>
        </w:tc>
        <w:tc>
          <w:tcPr>
            <w:tcW w:w="4956" w:type="dxa"/>
            <w:tcBorders>
              <w:top w:val="nil"/>
              <w:left w:val="nil"/>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CGI Morteau</w:t>
            </w:r>
          </w:p>
        </w:tc>
      </w:tr>
      <w:tr>
        <w:trPr>
          <w:trHeight w:val="290"/>
        </w:trPr>
        <w:tc>
          <w:tcPr>
            <w:tcW w:w="4678" w:type="dxa"/>
            <w:tcBorders>
              <w:top w:val="nil"/>
              <w:left w:val="single" w:sz="4" w:space="0" w:color="auto"/>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Liesle</w:t>
            </w:r>
          </w:p>
        </w:tc>
        <w:tc>
          <w:tcPr>
            <w:tcW w:w="4956" w:type="dxa"/>
            <w:tcBorders>
              <w:top w:val="nil"/>
              <w:left w:val="nil"/>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CGI Planoise Besançon</w:t>
            </w:r>
          </w:p>
        </w:tc>
      </w:tr>
      <w:tr>
        <w:trPr>
          <w:trHeight w:val="290"/>
        </w:trPr>
        <w:tc>
          <w:tcPr>
            <w:tcW w:w="4678" w:type="dxa"/>
            <w:tcBorders>
              <w:top w:val="nil"/>
              <w:left w:val="single" w:sz="4" w:space="0" w:color="auto"/>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L'Isle-sur-le-Doubs</w:t>
            </w:r>
          </w:p>
        </w:tc>
        <w:tc>
          <w:tcPr>
            <w:tcW w:w="4956" w:type="dxa"/>
            <w:tcBorders>
              <w:top w:val="nil"/>
              <w:left w:val="nil"/>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CGI Baume les Dames</w:t>
            </w:r>
          </w:p>
        </w:tc>
      </w:tr>
      <w:tr>
        <w:trPr>
          <w:trHeight w:val="290"/>
        </w:trPr>
        <w:tc>
          <w:tcPr>
            <w:tcW w:w="4678" w:type="dxa"/>
            <w:tcBorders>
              <w:top w:val="nil"/>
              <w:left w:val="single" w:sz="4" w:space="0" w:color="auto"/>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Lizine</w:t>
            </w:r>
          </w:p>
        </w:tc>
        <w:tc>
          <w:tcPr>
            <w:tcW w:w="4956" w:type="dxa"/>
            <w:tcBorders>
              <w:top w:val="nil"/>
              <w:left w:val="nil"/>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CGI Planoise Besançon</w:t>
            </w:r>
          </w:p>
        </w:tc>
      </w:tr>
      <w:tr>
        <w:trPr>
          <w:trHeight w:val="290"/>
        </w:trPr>
        <w:tc>
          <w:tcPr>
            <w:tcW w:w="4678" w:type="dxa"/>
            <w:tcBorders>
              <w:top w:val="nil"/>
              <w:left w:val="single" w:sz="4" w:space="0" w:color="auto"/>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Lods</w:t>
            </w:r>
          </w:p>
        </w:tc>
        <w:tc>
          <w:tcPr>
            <w:tcW w:w="4956" w:type="dxa"/>
            <w:tcBorders>
              <w:top w:val="nil"/>
              <w:left w:val="nil"/>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CGI Pontarlier</w:t>
            </w:r>
          </w:p>
        </w:tc>
      </w:tr>
      <w:tr>
        <w:trPr>
          <w:trHeight w:val="290"/>
        </w:trPr>
        <w:tc>
          <w:tcPr>
            <w:tcW w:w="4678" w:type="dxa"/>
            <w:tcBorders>
              <w:top w:val="nil"/>
              <w:left w:val="single" w:sz="4" w:space="0" w:color="auto"/>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Lombard</w:t>
            </w:r>
          </w:p>
        </w:tc>
        <w:tc>
          <w:tcPr>
            <w:tcW w:w="4956" w:type="dxa"/>
            <w:tcBorders>
              <w:top w:val="nil"/>
              <w:left w:val="nil"/>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CGI Planoise Besançon</w:t>
            </w:r>
          </w:p>
        </w:tc>
      </w:tr>
      <w:tr>
        <w:trPr>
          <w:trHeight w:val="290"/>
        </w:trPr>
        <w:tc>
          <w:tcPr>
            <w:tcW w:w="4678" w:type="dxa"/>
            <w:tcBorders>
              <w:top w:val="nil"/>
              <w:left w:val="single" w:sz="4" w:space="0" w:color="auto"/>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Lomont-sur-Crête</w:t>
            </w:r>
          </w:p>
        </w:tc>
        <w:tc>
          <w:tcPr>
            <w:tcW w:w="4956" w:type="dxa"/>
            <w:tcBorders>
              <w:top w:val="nil"/>
              <w:left w:val="nil"/>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CGI Baume les Dames</w:t>
            </w:r>
          </w:p>
        </w:tc>
      </w:tr>
      <w:tr>
        <w:trPr>
          <w:trHeight w:val="290"/>
        </w:trPr>
        <w:tc>
          <w:tcPr>
            <w:tcW w:w="4678" w:type="dxa"/>
            <w:tcBorders>
              <w:top w:val="nil"/>
              <w:left w:val="single" w:sz="4" w:space="0" w:color="auto"/>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Longechaux</w:t>
            </w:r>
          </w:p>
        </w:tc>
        <w:tc>
          <w:tcPr>
            <w:tcW w:w="4956" w:type="dxa"/>
            <w:tcBorders>
              <w:top w:val="nil"/>
              <w:left w:val="nil"/>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CGI Baume les Dames</w:t>
            </w:r>
          </w:p>
        </w:tc>
      </w:tr>
      <w:tr>
        <w:trPr>
          <w:trHeight w:val="290"/>
        </w:trPr>
        <w:tc>
          <w:tcPr>
            <w:tcW w:w="4678" w:type="dxa"/>
            <w:tcBorders>
              <w:top w:val="nil"/>
              <w:left w:val="single" w:sz="4" w:space="0" w:color="auto"/>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Longemaison</w:t>
            </w:r>
          </w:p>
        </w:tc>
        <w:tc>
          <w:tcPr>
            <w:tcW w:w="4956" w:type="dxa"/>
            <w:tcBorders>
              <w:top w:val="nil"/>
              <w:left w:val="nil"/>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CGI Pontarlier</w:t>
            </w:r>
          </w:p>
        </w:tc>
      </w:tr>
      <w:tr>
        <w:trPr>
          <w:trHeight w:val="290"/>
        </w:trPr>
        <w:tc>
          <w:tcPr>
            <w:tcW w:w="4678" w:type="dxa"/>
            <w:tcBorders>
              <w:top w:val="nil"/>
              <w:left w:val="single" w:sz="4" w:space="0" w:color="auto"/>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Longevelle-lès-Russey</w:t>
            </w:r>
          </w:p>
        </w:tc>
        <w:tc>
          <w:tcPr>
            <w:tcW w:w="4956" w:type="dxa"/>
            <w:tcBorders>
              <w:top w:val="nil"/>
              <w:left w:val="nil"/>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CGI Morteau</w:t>
            </w:r>
          </w:p>
        </w:tc>
      </w:tr>
      <w:tr>
        <w:trPr>
          <w:trHeight w:val="290"/>
        </w:trPr>
        <w:tc>
          <w:tcPr>
            <w:tcW w:w="4678" w:type="dxa"/>
            <w:tcBorders>
              <w:top w:val="nil"/>
              <w:left w:val="single" w:sz="4" w:space="0" w:color="auto"/>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Longevelle-sur-le-Doubs</w:t>
            </w:r>
          </w:p>
        </w:tc>
        <w:tc>
          <w:tcPr>
            <w:tcW w:w="4956" w:type="dxa"/>
            <w:tcBorders>
              <w:top w:val="nil"/>
              <w:left w:val="nil"/>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CGI Baume les Dames</w:t>
            </w:r>
          </w:p>
        </w:tc>
      </w:tr>
      <w:tr>
        <w:trPr>
          <w:trHeight w:val="290"/>
        </w:trPr>
        <w:tc>
          <w:tcPr>
            <w:tcW w:w="4678" w:type="dxa"/>
            <w:tcBorders>
              <w:top w:val="nil"/>
              <w:left w:val="single" w:sz="4" w:space="0" w:color="auto"/>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Longeville</w:t>
            </w:r>
          </w:p>
        </w:tc>
        <w:tc>
          <w:tcPr>
            <w:tcW w:w="4956" w:type="dxa"/>
            <w:tcBorders>
              <w:top w:val="nil"/>
              <w:left w:val="nil"/>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CGI Pontarlier</w:t>
            </w:r>
          </w:p>
        </w:tc>
      </w:tr>
      <w:tr>
        <w:trPr>
          <w:trHeight w:val="290"/>
        </w:trPr>
        <w:tc>
          <w:tcPr>
            <w:tcW w:w="4678" w:type="dxa"/>
            <w:tcBorders>
              <w:top w:val="nil"/>
              <w:left w:val="single" w:sz="4" w:space="0" w:color="auto"/>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Loray</w:t>
            </w:r>
          </w:p>
        </w:tc>
        <w:tc>
          <w:tcPr>
            <w:tcW w:w="4956" w:type="dxa"/>
            <w:tcBorders>
              <w:top w:val="nil"/>
              <w:left w:val="nil"/>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CGI Morteau</w:t>
            </w:r>
          </w:p>
        </w:tc>
      </w:tr>
      <w:tr>
        <w:trPr>
          <w:trHeight w:val="290"/>
        </w:trPr>
        <w:tc>
          <w:tcPr>
            <w:tcW w:w="4678" w:type="dxa"/>
            <w:tcBorders>
              <w:top w:val="nil"/>
              <w:left w:val="single" w:sz="4" w:space="0" w:color="auto"/>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Magny-Châtelard</w:t>
            </w:r>
          </w:p>
        </w:tc>
        <w:tc>
          <w:tcPr>
            <w:tcW w:w="4956" w:type="dxa"/>
            <w:tcBorders>
              <w:top w:val="nil"/>
              <w:left w:val="nil"/>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CGI Baume les Dames</w:t>
            </w:r>
          </w:p>
        </w:tc>
      </w:tr>
      <w:tr>
        <w:trPr>
          <w:trHeight w:val="290"/>
        </w:trPr>
        <w:tc>
          <w:tcPr>
            <w:tcW w:w="4678" w:type="dxa"/>
            <w:tcBorders>
              <w:top w:val="nil"/>
              <w:left w:val="single" w:sz="4" w:space="0" w:color="auto"/>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Maîche</w:t>
            </w:r>
          </w:p>
        </w:tc>
        <w:tc>
          <w:tcPr>
            <w:tcW w:w="4956" w:type="dxa"/>
            <w:tcBorders>
              <w:top w:val="nil"/>
              <w:left w:val="nil"/>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CGI Morteau</w:t>
            </w:r>
          </w:p>
        </w:tc>
      </w:tr>
      <w:tr>
        <w:trPr>
          <w:trHeight w:val="290"/>
        </w:trPr>
        <w:tc>
          <w:tcPr>
            <w:tcW w:w="4678" w:type="dxa"/>
            <w:tcBorders>
              <w:top w:val="nil"/>
              <w:left w:val="single" w:sz="4" w:space="0" w:color="auto"/>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Maisons-du-Bois-Lièvremont</w:t>
            </w:r>
          </w:p>
        </w:tc>
        <w:tc>
          <w:tcPr>
            <w:tcW w:w="4956" w:type="dxa"/>
            <w:tcBorders>
              <w:top w:val="nil"/>
              <w:left w:val="nil"/>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CGI Pontarlier</w:t>
            </w:r>
          </w:p>
        </w:tc>
      </w:tr>
      <w:tr>
        <w:trPr>
          <w:trHeight w:val="290"/>
        </w:trPr>
        <w:tc>
          <w:tcPr>
            <w:tcW w:w="4678" w:type="dxa"/>
            <w:tcBorders>
              <w:top w:val="nil"/>
              <w:left w:val="single" w:sz="4" w:space="0" w:color="auto"/>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Malans</w:t>
            </w:r>
          </w:p>
        </w:tc>
        <w:tc>
          <w:tcPr>
            <w:tcW w:w="4956" w:type="dxa"/>
            <w:tcBorders>
              <w:top w:val="nil"/>
              <w:left w:val="nil"/>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CGI Planoise Besançon</w:t>
            </w:r>
          </w:p>
        </w:tc>
      </w:tr>
      <w:tr>
        <w:trPr>
          <w:trHeight w:val="290"/>
        </w:trPr>
        <w:tc>
          <w:tcPr>
            <w:tcW w:w="4678" w:type="dxa"/>
            <w:tcBorders>
              <w:top w:val="nil"/>
              <w:left w:val="single" w:sz="4" w:space="0" w:color="auto"/>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Malbrans</w:t>
            </w:r>
          </w:p>
        </w:tc>
        <w:tc>
          <w:tcPr>
            <w:tcW w:w="4956" w:type="dxa"/>
            <w:tcBorders>
              <w:top w:val="nil"/>
              <w:left w:val="nil"/>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CGI Planoise Besançon</w:t>
            </w:r>
          </w:p>
        </w:tc>
      </w:tr>
      <w:tr>
        <w:trPr>
          <w:trHeight w:val="290"/>
        </w:trPr>
        <w:tc>
          <w:tcPr>
            <w:tcW w:w="4678" w:type="dxa"/>
            <w:tcBorders>
              <w:top w:val="nil"/>
              <w:left w:val="single" w:sz="4" w:space="0" w:color="auto"/>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Malbuisson</w:t>
            </w:r>
          </w:p>
        </w:tc>
        <w:tc>
          <w:tcPr>
            <w:tcW w:w="4956" w:type="dxa"/>
            <w:tcBorders>
              <w:top w:val="nil"/>
              <w:left w:val="nil"/>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CGI Pontarlier</w:t>
            </w:r>
          </w:p>
        </w:tc>
      </w:tr>
      <w:tr>
        <w:trPr>
          <w:trHeight w:val="290"/>
        </w:trPr>
        <w:tc>
          <w:tcPr>
            <w:tcW w:w="4678" w:type="dxa"/>
            <w:tcBorders>
              <w:top w:val="nil"/>
              <w:left w:val="single" w:sz="4" w:space="0" w:color="auto"/>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 xml:space="preserve">Malpas </w:t>
            </w:r>
          </w:p>
        </w:tc>
        <w:tc>
          <w:tcPr>
            <w:tcW w:w="4956" w:type="dxa"/>
            <w:tcBorders>
              <w:top w:val="nil"/>
              <w:left w:val="nil"/>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CGI Pontarlier</w:t>
            </w:r>
          </w:p>
        </w:tc>
      </w:tr>
      <w:tr>
        <w:trPr>
          <w:trHeight w:val="290"/>
        </w:trPr>
        <w:tc>
          <w:tcPr>
            <w:tcW w:w="4678" w:type="dxa"/>
            <w:tcBorders>
              <w:top w:val="nil"/>
              <w:left w:val="single" w:sz="4" w:space="0" w:color="auto"/>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Mamirolle</w:t>
            </w:r>
          </w:p>
        </w:tc>
        <w:tc>
          <w:tcPr>
            <w:tcW w:w="4956" w:type="dxa"/>
            <w:tcBorders>
              <w:top w:val="nil"/>
              <w:left w:val="nil"/>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CGI rue des Jardins Besançon</w:t>
            </w:r>
          </w:p>
        </w:tc>
      </w:tr>
      <w:tr>
        <w:trPr>
          <w:trHeight w:val="290"/>
        </w:trPr>
        <w:tc>
          <w:tcPr>
            <w:tcW w:w="4678" w:type="dxa"/>
            <w:tcBorders>
              <w:top w:val="nil"/>
              <w:left w:val="single" w:sz="4" w:space="0" w:color="auto"/>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Mancenans</w:t>
            </w:r>
          </w:p>
        </w:tc>
        <w:tc>
          <w:tcPr>
            <w:tcW w:w="4956" w:type="dxa"/>
            <w:tcBorders>
              <w:top w:val="nil"/>
              <w:left w:val="nil"/>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CGI Baume les Dames</w:t>
            </w:r>
          </w:p>
        </w:tc>
      </w:tr>
      <w:tr>
        <w:trPr>
          <w:trHeight w:val="290"/>
        </w:trPr>
        <w:tc>
          <w:tcPr>
            <w:tcW w:w="4678" w:type="dxa"/>
            <w:tcBorders>
              <w:top w:val="nil"/>
              <w:left w:val="single" w:sz="4" w:space="0" w:color="auto"/>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Mancenans-la-Lizerne</w:t>
            </w:r>
          </w:p>
        </w:tc>
        <w:tc>
          <w:tcPr>
            <w:tcW w:w="4956" w:type="dxa"/>
            <w:tcBorders>
              <w:top w:val="nil"/>
              <w:left w:val="nil"/>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CGI Morteau</w:t>
            </w:r>
          </w:p>
        </w:tc>
      </w:tr>
      <w:tr>
        <w:trPr>
          <w:trHeight w:val="290"/>
        </w:trPr>
        <w:tc>
          <w:tcPr>
            <w:tcW w:w="4678" w:type="dxa"/>
            <w:tcBorders>
              <w:top w:val="nil"/>
              <w:left w:val="single" w:sz="4" w:space="0" w:color="auto"/>
              <w:bottom w:val="single" w:sz="4" w:space="0" w:color="auto"/>
              <w:right w:val="single" w:sz="4" w:space="0" w:color="auto"/>
            </w:tcBorders>
            <w:shd w:val="clear" w:color="auto" w:fill="auto"/>
            <w:noWrap/>
            <w:vAlign w:val="center"/>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Marchaux</w:t>
            </w:r>
          </w:p>
        </w:tc>
        <w:tc>
          <w:tcPr>
            <w:tcW w:w="4956" w:type="dxa"/>
            <w:tcBorders>
              <w:top w:val="nil"/>
              <w:left w:val="nil"/>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CGI rue des Jardins Besançon</w:t>
            </w:r>
          </w:p>
        </w:tc>
      </w:tr>
      <w:tr>
        <w:trPr>
          <w:trHeight w:val="290"/>
        </w:trPr>
        <w:tc>
          <w:tcPr>
            <w:tcW w:w="4678" w:type="dxa"/>
            <w:tcBorders>
              <w:top w:val="nil"/>
              <w:left w:val="single" w:sz="4" w:space="0" w:color="auto"/>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Marvelise</w:t>
            </w:r>
          </w:p>
        </w:tc>
        <w:tc>
          <w:tcPr>
            <w:tcW w:w="4956" w:type="dxa"/>
            <w:tcBorders>
              <w:top w:val="nil"/>
              <w:left w:val="nil"/>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CGI Baume les Dames</w:t>
            </w:r>
          </w:p>
        </w:tc>
      </w:tr>
      <w:tr>
        <w:trPr>
          <w:trHeight w:val="290"/>
        </w:trPr>
        <w:tc>
          <w:tcPr>
            <w:tcW w:w="4678" w:type="dxa"/>
            <w:tcBorders>
              <w:top w:val="nil"/>
              <w:left w:val="single" w:sz="4" w:space="0" w:color="auto"/>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Mathay</w:t>
            </w:r>
          </w:p>
        </w:tc>
        <w:tc>
          <w:tcPr>
            <w:tcW w:w="4956" w:type="dxa"/>
            <w:tcBorders>
              <w:top w:val="nil"/>
              <w:left w:val="nil"/>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CGI Baume les Dames</w:t>
            </w:r>
          </w:p>
        </w:tc>
      </w:tr>
      <w:tr>
        <w:trPr>
          <w:trHeight w:val="290"/>
        </w:trPr>
        <w:tc>
          <w:tcPr>
            <w:tcW w:w="4678" w:type="dxa"/>
            <w:tcBorders>
              <w:top w:val="nil"/>
              <w:left w:val="single" w:sz="4" w:space="0" w:color="auto"/>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Mazerolles-le-Salin</w:t>
            </w:r>
          </w:p>
        </w:tc>
        <w:tc>
          <w:tcPr>
            <w:tcW w:w="4956" w:type="dxa"/>
            <w:tcBorders>
              <w:top w:val="nil"/>
              <w:left w:val="nil"/>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CGI Planoise Besançon</w:t>
            </w:r>
          </w:p>
        </w:tc>
      </w:tr>
      <w:tr>
        <w:trPr>
          <w:trHeight w:val="290"/>
        </w:trPr>
        <w:tc>
          <w:tcPr>
            <w:tcW w:w="4678" w:type="dxa"/>
            <w:tcBorders>
              <w:top w:val="nil"/>
              <w:left w:val="single" w:sz="4" w:space="0" w:color="auto"/>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Médière</w:t>
            </w:r>
          </w:p>
        </w:tc>
        <w:tc>
          <w:tcPr>
            <w:tcW w:w="4956" w:type="dxa"/>
            <w:tcBorders>
              <w:top w:val="nil"/>
              <w:left w:val="nil"/>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CGI Baume les Dames</w:t>
            </w:r>
          </w:p>
        </w:tc>
      </w:tr>
      <w:tr>
        <w:trPr>
          <w:trHeight w:val="290"/>
        </w:trPr>
        <w:tc>
          <w:tcPr>
            <w:tcW w:w="4678" w:type="dxa"/>
            <w:tcBorders>
              <w:top w:val="nil"/>
              <w:left w:val="single" w:sz="4" w:space="0" w:color="auto"/>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Mercey-le-Grand</w:t>
            </w:r>
          </w:p>
        </w:tc>
        <w:tc>
          <w:tcPr>
            <w:tcW w:w="4956" w:type="dxa"/>
            <w:tcBorders>
              <w:top w:val="nil"/>
              <w:left w:val="nil"/>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CGI Planoise Besançon</w:t>
            </w:r>
          </w:p>
        </w:tc>
      </w:tr>
      <w:tr>
        <w:trPr>
          <w:trHeight w:val="290"/>
        </w:trPr>
        <w:tc>
          <w:tcPr>
            <w:tcW w:w="4678" w:type="dxa"/>
            <w:tcBorders>
              <w:top w:val="nil"/>
              <w:left w:val="single" w:sz="4" w:space="0" w:color="auto"/>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Merey sous Montrond</w:t>
            </w:r>
          </w:p>
        </w:tc>
        <w:tc>
          <w:tcPr>
            <w:tcW w:w="4956" w:type="dxa"/>
            <w:tcBorders>
              <w:top w:val="nil"/>
              <w:left w:val="nil"/>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CGI Planoise Besançon</w:t>
            </w:r>
          </w:p>
        </w:tc>
      </w:tr>
      <w:tr>
        <w:trPr>
          <w:trHeight w:val="290"/>
        </w:trPr>
        <w:tc>
          <w:tcPr>
            <w:tcW w:w="4678" w:type="dxa"/>
            <w:tcBorders>
              <w:top w:val="nil"/>
              <w:left w:val="single" w:sz="4" w:space="0" w:color="auto"/>
              <w:bottom w:val="single" w:sz="4" w:space="0" w:color="auto"/>
              <w:right w:val="single" w:sz="4" w:space="0" w:color="auto"/>
            </w:tcBorders>
            <w:shd w:val="clear" w:color="auto" w:fill="auto"/>
            <w:noWrap/>
            <w:vAlign w:val="center"/>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Merey-Vieilley</w:t>
            </w:r>
          </w:p>
        </w:tc>
        <w:tc>
          <w:tcPr>
            <w:tcW w:w="4956" w:type="dxa"/>
            <w:tcBorders>
              <w:top w:val="nil"/>
              <w:left w:val="nil"/>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CGI rue des Jardins Besançon</w:t>
            </w:r>
          </w:p>
        </w:tc>
      </w:tr>
      <w:tr>
        <w:trPr>
          <w:trHeight w:val="290"/>
        </w:trPr>
        <w:tc>
          <w:tcPr>
            <w:tcW w:w="4678" w:type="dxa"/>
            <w:tcBorders>
              <w:top w:val="nil"/>
              <w:left w:val="single" w:sz="4" w:space="0" w:color="auto"/>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Mesandans</w:t>
            </w:r>
          </w:p>
        </w:tc>
        <w:tc>
          <w:tcPr>
            <w:tcW w:w="4956" w:type="dxa"/>
            <w:tcBorders>
              <w:top w:val="nil"/>
              <w:left w:val="nil"/>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CGI Baume les Dames</w:t>
            </w:r>
          </w:p>
        </w:tc>
      </w:tr>
      <w:tr>
        <w:trPr>
          <w:trHeight w:val="290"/>
        </w:trPr>
        <w:tc>
          <w:tcPr>
            <w:tcW w:w="4678" w:type="dxa"/>
            <w:tcBorders>
              <w:top w:val="nil"/>
              <w:left w:val="single" w:sz="4" w:space="0" w:color="auto"/>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Mesmay</w:t>
            </w:r>
          </w:p>
        </w:tc>
        <w:tc>
          <w:tcPr>
            <w:tcW w:w="4956" w:type="dxa"/>
            <w:tcBorders>
              <w:top w:val="nil"/>
              <w:left w:val="nil"/>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CGI Planoise Besançon</w:t>
            </w:r>
          </w:p>
        </w:tc>
      </w:tr>
      <w:tr>
        <w:trPr>
          <w:trHeight w:val="290"/>
        </w:trPr>
        <w:tc>
          <w:tcPr>
            <w:tcW w:w="4678" w:type="dxa"/>
            <w:tcBorders>
              <w:top w:val="nil"/>
              <w:left w:val="single" w:sz="4" w:space="0" w:color="auto"/>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Metabief</w:t>
            </w:r>
          </w:p>
        </w:tc>
        <w:tc>
          <w:tcPr>
            <w:tcW w:w="4956" w:type="dxa"/>
            <w:tcBorders>
              <w:top w:val="nil"/>
              <w:left w:val="nil"/>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CGI Pontarlier</w:t>
            </w:r>
          </w:p>
        </w:tc>
      </w:tr>
      <w:tr>
        <w:trPr>
          <w:trHeight w:val="290"/>
        </w:trPr>
        <w:tc>
          <w:tcPr>
            <w:tcW w:w="4678" w:type="dxa"/>
            <w:tcBorders>
              <w:top w:val="nil"/>
              <w:left w:val="single" w:sz="4" w:space="0" w:color="auto"/>
              <w:bottom w:val="single" w:sz="4" w:space="0" w:color="auto"/>
              <w:right w:val="single" w:sz="4" w:space="0" w:color="auto"/>
            </w:tcBorders>
            <w:shd w:val="clear" w:color="auto" w:fill="auto"/>
            <w:noWrap/>
            <w:vAlign w:val="center"/>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Miserey Salines</w:t>
            </w:r>
          </w:p>
        </w:tc>
        <w:tc>
          <w:tcPr>
            <w:tcW w:w="4956" w:type="dxa"/>
            <w:tcBorders>
              <w:top w:val="nil"/>
              <w:left w:val="nil"/>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CGI rue des Jardins Besançon</w:t>
            </w:r>
          </w:p>
        </w:tc>
      </w:tr>
      <w:tr>
        <w:trPr>
          <w:trHeight w:val="290"/>
        </w:trPr>
        <w:tc>
          <w:tcPr>
            <w:tcW w:w="4678" w:type="dxa"/>
            <w:tcBorders>
              <w:top w:val="nil"/>
              <w:left w:val="single" w:sz="4" w:space="0" w:color="auto"/>
              <w:bottom w:val="single" w:sz="4" w:space="0" w:color="auto"/>
              <w:right w:val="single" w:sz="4" w:space="0" w:color="auto"/>
            </w:tcBorders>
            <w:shd w:val="clear" w:color="auto" w:fill="auto"/>
            <w:noWrap/>
            <w:vAlign w:val="center"/>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Moncey</w:t>
            </w:r>
          </w:p>
        </w:tc>
        <w:tc>
          <w:tcPr>
            <w:tcW w:w="4956" w:type="dxa"/>
            <w:tcBorders>
              <w:top w:val="nil"/>
              <w:left w:val="nil"/>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CGI rue des Jardins Besançon</w:t>
            </w:r>
          </w:p>
        </w:tc>
      </w:tr>
      <w:tr>
        <w:trPr>
          <w:trHeight w:val="290"/>
        </w:trPr>
        <w:tc>
          <w:tcPr>
            <w:tcW w:w="4678" w:type="dxa"/>
            <w:tcBorders>
              <w:top w:val="nil"/>
              <w:left w:val="single" w:sz="4" w:space="0" w:color="auto"/>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Moncley</w:t>
            </w:r>
          </w:p>
        </w:tc>
        <w:tc>
          <w:tcPr>
            <w:tcW w:w="4956" w:type="dxa"/>
            <w:tcBorders>
              <w:top w:val="nil"/>
              <w:left w:val="nil"/>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CGI Planoise Besançon</w:t>
            </w:r>
          </w:p>
        </w:tc>
      </w:tr>
      <w:tr>
        <w:trPr>
          <w:trHeight w:val="290"/>
        </w:trPr>
        <w:tc>
          <w:tcPr>
            <w:tcW w:w="4678" w:type="dxa"/>
            <w:tcBorders>
              <w:top w:val="nil"/>
              <w:left w:val="single" w:sz="4" w:space="0" w:color="auto"/>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Mondon</w:t>
            </w:r>
          </w:p>
        </w:tc>
        <w:tc>
          <w:tcPr>
            <w:tcW w:w="4956" w:type="dxa"/>
            <w:tcBorders>
              <w:top w:val="nil"/>
              <w:left w:val="nil"/>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CGI Baume les Dames</w:t>
            </w:r>
          </w:p>
        </w:tc>
      </w:tr>
      <w:tr>
        <w:trPr>
          <w:trHeight w:val="290"/>
        </w:trPr>
        <w:tc>
          <w:tcPr>
            <w:tcW w:w="4678" w:type="dxa"/>
            <w:tcBorders>
              <w:top w:val="nil"/>
              <w:left w:val="single" w:sz="4" w:space="0" w:color="auto"/>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Montagney-et-Servigney</w:t>
            </w:r>
          </w:p>
        </w:tc>
        <w:tc>
          <w:tcPr>
            <w:tcW w:w="4956" w:type="dxa"/>
            <w:tcBorders>
              <w:top w:val="nil"/>
              <w:left w:val="nil"/>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CGI Baume les Dames</w:t>
            </w:r>
          </w:p>
        </w:tc>
      </w:tr>
      <w:tr>
        <w:trPr>
          <w:trHeight w:val="290"/>
        </w:trPr>
        <w:tc>
          <w:tcPr>
            <w:tcW w:w="4678" w:type="dxa"/>
            <w:tcBorders>
              <w:top w:val="nil"/>
              <w:left w:val="single" w:sz="4" w:space="0" w:color="auto"/>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Montancy</w:t>
            </w:r>
          </w:p>
        </w:tc>
        <w:tc>
          <w:tcPr>
            <w:tcW w:w="4956" w:type="dxa"/>
            <w:tcBorders>
              <w:top w:val="nil"/>
              <w:left w:val="nil"/>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CGI Morteau</w:t>
            </w:r>
          </w:p>
        </w:tc>
      </w:tr>
      <w:tr>
        <w:trPr>
          <w:trHeight w:val="290"/>
        </w:trPr>
        <w:tc>
          <w:tcPr>
            <w:tcW w:w="4678" w:type="dxa"/>
            <w:tcBorders>
              <w:top w:val="nil"/>
              <w:left w:val="single" w:sz="4" w:space="0" w:color="auto"/>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Montandon</w:t>
            </w:r>
          </w:p>
        </w:tc>
        <w:tc>
          <w:tcPr>
            <w:tcW w:w="4956" w:type="dxa"/>
            <w:tcBorders>
              <w:top w:val="nil"/>
              <w:left w:val="nil"/>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CGI Morteau</w:t>
            </w:r>
          </w:p>
        </w:tc>
      </w:tr>
      <w:tr>
        <w:trPr>
          <w:trHeight w:val="290"/>
        </w:trPr>
        <w:tc>
          <w:tcPr>
            <w:tcW w:w="4678" w:type="dxa"/>
            <w:tcBorders>
              <w:top w:val="nil"/>
              <w:left w:val="single" w:sz="4" w:space="0" w:color="auto"/>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Montbéliardot</w:t>
            </w:r>
          </w:p>
        </w:tc>
        <w:tc>
          <w:tcPr>
            <w:tcW w:w="4956" w:type="dxa"/>
            <w:tcBorders>
              <w:top w:val="nil"/>
              <w:left w:val="nil"/>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CGI Morteau</w:t>
            </w:r>
          </w:p>
        </w:tc>
      </w:tr>
      <w:tr>
        <w:trPr>
          <w:trHeight w:val="290"/>
        </w:trPr>
        <w:tc>
          <w:tcPr>
            <w:tcW w:w="4678" w:type="dxa"/>
            <w:tcBorders>
              <w:top w:val="nil"/>
              <w:left w:val="single" w:sz="4" w:space="0" w:color="auto"/>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Montbenoît</w:t>
            </w:r>
          </w:p>
        </w:tc>
        <w:tc>
          <w:tcPr>
            <w:tcW w:w="4956" w:type="dxa"/>
            <w:tcBorders>
              <w:top w:val="nil"/>
              <w:left w:val="nil"/>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CGI Pontarlier</w:t>
            </w:r>
          </w:p>
        </w:tc>
      </w:tr>
      <w:tr>
        <w:trPr>
          <w:trHeight w:val="290"/>
        </w:trPr>
        <w:tc>
          <w:tcPr>
            <w:tcW w:w="4678" w:type="dxa"/>
            <w:tcBorders>
              <w:top w:val="nil"/>
              <w:left w:val="single" w:sz="4" w:space="0" w:color="auto"/>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Mont-de-Laval</w:t>
            </w:r>
          </w:p>
        </w:tc>
        <w:tc>
          <w:tcPr>
            <w:tcW w:w="4956" w:type="dxa"/>
            <w:tcBorders>
              <w:top w:val="nil"/>
              <w:left w:val="nil"/>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CGI Morteau</w:t>
            </w:r>
          </w:p>
        </w:tc>
      </w:tr>
      <w:tr>
        <w:trPr>
          <w:trHeight w:val="290"/>
        </w:trPr>
        <w:tc>
          <w:tcPr>
            <w:tcW w:w="4678" w:type="dxa"/>
            <w:tcBorders>
              <w:top w:val="nil"/>
              <w:left w:val="single" w:sz="4" w:space="0" w:color="auto"/>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Mont-de-Vougney</w:t>
            </w:r>
          </w:p>
        </w:tc>
        <w:tc>
          <w:tcPr>
            <w:tcW w:w="4956" w:type="dxa"/>
            <w:tcBorders>
              <w:top w:val="nil"/>
              <w:left w:val="nil"/>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CGI Morteau</w:t>
            </w:r>
          </w:p>
        </w:tc>
      </w:tr>
      <w:tr>
        <w:trPr>
          <w:trHeight w:val="290"/>
        </w:trPr>
        <w:tc>
          <w:tcPr>
            <w:tcW w:w="4678" w:type="dxa"/>
            <w:tcBorders>
              <w:top w:val="nil"/>
              <w:left w:val="single" w:sz="4" w:space="0" w:color="auto"/>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Montécheroux</w:t>
            </w:r>
          </w:p>
        </w:tc>
        <w:tc>
          <w:tcPr>
            <w:tcW w:w="4956" w:type="dxa"/>
            <w:tcBorders>
              <w:top w:val="nil"/>
              <w:left w:val="nil"/>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CGI Morteau</w:t>
            </w:r>
          </w:p>
        </w:tc>
      </w:tr>
      <w:tr>
        <w:trPr>
          <w:trHeight w:val="290"/>
        </w:trPr>
        <w:tc>
          <w:tcPr>
            <w:tcW w:w="4678" w:type="dxa"/>
            <w:tcBorders>
              <w:top w:val="nil"/>
              <w:left w:val="single" w:sz="4" w:space="0" w:color="auto"/>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Montenois</w:t>
            </w:r>
          </w:p>
        </w:tc>
        <w:tc>
          <w:tcPr>
            <w:tcW w:w="4956" w:type="dxa"/>
            <w:tcBorders>
              <w:top w:val="nil"/>
              <w:left w:val="nil"/>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CGI Baume les Dames</w:t>
            </w:r>
          </w:p>
        </w:tc>
      </w:tr>
      <w:tr>
        <w:trPr>
          <w:trHeight w:val="290"/>
        </w:trPr>
        <w:tc>
          <w:tcPr>
            <w:tcW w:w="4678" w:type="dxa"/>
            <w:tcBorders>
              <w:top w:val="nil"/>
              <w:left w:val="single" w:sz="4" w:space="0" w:color="auto"/>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Montfaucon</w:t>
            </w:r>
          </w:p>
        </w:tc>
        <w:tc>
          <w:tcPr>
            <w:tcW w:w="4956" w:type="dxa"/>
            <w:tcBorders>
              <w:top w:val="nil"/>
              <w:left w:val="nil"/>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CGI rue des Jardins Besançon</w:t>
            </w:r>
          </w:p>
        </w:tc>
      </w:tr>
      <w:tr>
        <w:trPr>
          <w:trHeight w:val="290"/>
        </w:trPr>
        <w:tc>
          <w:tcPr>
            <w:tcW w:w="4678" w:type="dxa"/>
            <w:tcBorders>
              <w:top w:val="nil"/>
              <w:left w:val="single" w:sz="4" w:space="0" w:color="auto"/>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lastRenderedPageBreak/>
              <w:t>Montferrand-le-Château</w:t>
            </w:r>
          </w:p>
        </w:tc>
        <w:tc>
          <w:tcPr>
            <w:tcW w:w="4956" w:type="dxa"/>
            <w:tcBorders>
              <w:top w:val="nil"/>
              <w:left w:val="nil"/>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CGI Planoise Besançon</w:t>
            </w:r>
          </w:p>
        </w:tc>
      </w:tr>
      <w:tr>
        <w:trPr>
          <w:trHeight w:val="290"/>
        </w:trPr>
        <w:tc>
          <w:tcPr>
            <w:tcW w:w="4678" w:type="dxa"/>
            <w:tcBorders>
              <w:top w:val="nil"/>
              <w:left w:val="single" w:sz="4" w:space="0" w:color="auto"/>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Montflovin</w:t>
            </w:r>
          </w:p>
        </w:tc>
        <w:tc>
          <w:tcPr>
            <w:tcW w:w="4956" w:type="dxa"/>
            <w:tcBorders>
              <w:top w:val="nil"/>
              <w:left w:val="nil"/>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CGI Pontarlier</w:t>
            </w:r>
          </w:p>
        </w:tc>
      </w:tr>
      <w:tr>
        <w:trPr>
          <w:trHeight w:val="290"/>
        </w:trPr>
        <w:tc>
          <w:tcPr>
            <w:tcW w:w="4678" w:type="dxa"/>
            <w:tcBorders>
              <w:top w:val="nil"/>
              <w:left w:val="single" w:sz="4" w:space="0" w:color="auto"/>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Montfort</w:t>
            </w:r>
          </w:p>
        </w:tc>
        <w:tc>
          <w:tcPr>
            <w:tcW w:w="4956" w:type="dxa"/>
            <w:tcBorders>
              <w:top w:val="nil"/>
              <w:left w:val="nil"/>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CGI Planoise Besançon</w:t>
            </w:r>
          </w:p>
        </w:tc>
      </w:tr>
      <w:tr>
        <w:trPr>
          <w:trHeight w:val="290"/>
        </w:trPr>
        <w:tc>
          <w:tcPr>
            <w:tcW w:w="4678" w:type="dxa"/>
            <w:tcBorders>
              <w:top w:val="nil"/>
              <w:left w:val="single" w:sz="4" w:space="0" w:color="auto"/>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Montgesoye</w:t>
            </w:r>
          </w:p>
        </w:tc>
        <w:tc>
          <w:tcPr>
            <w:tcW w:w="4956" w:type="dxa"/>
            <w:tcBorders>
              <w:top w:val="nil"/>
              <w:left w:val="nil"/>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CGI Planoise Besançon</w:t>
            </w:r>
          </w:p>
        </w:tc>
      </w:tr>
      <w:tr>
        <w:trPr>
          <w:trHeight w:val="290"/>
        </w:trPr>
        <w:tc>
          <w:tcPr>
            <w:tcW w:w="4678" w:type="dxa"/>
            <w:tcBorders>
              <w:top w:val="nil"/>
              <w:left w:val="single" w:sz="4" w:space="0" w:color="auto"/>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Montivernage</w:t>
            </w:r>
          </w:p>
        </w:tc>
        <w:tc>
          <w:tcPr>
            <w:tcW w:w="4956" w:type="dxa"/>
            <w:tcBorders>
              <w:top w:val="nil"/>
              <w:left w:val="nil"/>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CGI Baume les Dames</w:t>
            </w:r>
          </w:p>
        </w:tc>
      </w:tr>
      <w:tr>
        <w:trPr>
          <w:trHeight w:val="290"/>
        </w:trPr>
        <w:tc>
          <w:tcPr>
            <w:tcW w:w="4678" w:type="dxa"/>
            <w:tcBorders>
              <w:top w:val="nil"/>
              <w:left w:val="single" w:sz="4" w:space="0" w:color="auto"/>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Montjoie-le-Château</w:t>
            </w:r>
          </w:p>
        </w:tc>
        <w:tc>
          <w:tcPr>
            <w:tcW w:w="4956" w:type="dxa"/>
            <w:tcBorders>
              <w:top w:val="nil"/>
              <w:left w:val="nil"/>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CGI Morteau</w:t>
            </w:r>
          </w:p>
        </w:tc>
      </w:tr>
      <w:tr>
        <w:trPr>
          <w:trHeight w:val="290"/>
        </w:trPr>
        <w:tc>
          <w:tcPr>
            <w:tcW w:w="4678" w:type="dxa"/>
            <w:tcBorders>
              <w:top w:val="nil"/>
              <w:left w:val="single" w:sz="4" w:space="0" w:color="auto"/>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Montlebon</w:t>
            </w:r>
          </w:p>
        </w:tc>
        <w:tc>
          <w:tcPr>
            <w:tcW w:w="4956" w:type="dxa"/>
            <w:tcBorders>
              <w:top w:val="nil"/>
              <w:left w:val="nil"/>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CGI Morteau</w:t>
            </w:r>
          </w:p>
        </w:tc>
      </w:tr>
      <w:tr>
        <w:trPr>
          <w:trHeight w:val="290"/>
        </w:trPr>
        <w:tc>
          <w:tcPr>
            <w:tcW w:w="4678" w:type="dxa"/>
            <w:tcBorders>
              <w:top w:val="nil"/>
              <w:left w:val="single" w:sz="4" w:space="0" w:color="auto"/>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Montmahoux</w:t>
            </w:r>
          </w:p>
        </w:tc>
        <w:tc>
          <w:tcPr>
            <w:tcW w:w="4956" w:type="dxa"/>
            <w:tcBorders>
              <w:top w:val="nil"/>
              <w:left w:val="nil"/>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CGI Planoise Besançon</w:t>
            </w:r>
          </w:p>
        </w:tc>
      </w:tr>
      <w:tr>
        <w:trPr>
          <w:trHeight w:val="290"/>
        </w:trPr>
        <w:tc>
          <w:tcPr>
            <w:tcW w:w="4678" w:type="dxa"/>
            <w:tcBorders>
              <w:top w:val="nil"/>
              <w:left w:val="single" w:sz="4" w:space="0" w:color="auto"/>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Montperreux</w:t>
            </w:r>
          </w:p>
        </w:tc>
        <w:tc>
          <w:tcPr>
            <w:tcW w:w="4956" w:type="dxa"/>
            <w:tcBorders>
              <w:top w:val="nil"/>
              <w:left w:val="nil"/>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CGI Pontarlier</w:t>
            </w:r>
          </w:p>
        </w:tc>
      </w:tr>
      <w:tr>
        <w:trPr>
          <w:trHeight w:val="290"/>
        </w:trPr>
        <w:tc>
          <w:tcPr>
            <w:tcW w:w="4678" w:type="dxa"/>
            <w:tcBorders>
              <w:top w:val="nil"/>
              <w:left w:val="single" w:sz="4" w:space="0" w:color="auto"/>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Montrond-le-Château</w:t>
            </w:r>
          </w:p>
        </w:tc>
        <w:tc>
          <w:tcPr>
            <w:tcW w:w="4956" w:type="dxa"/>
            <w:tcBorders>
              <w:top w:val="nil"/>
              <w:left w:val="nil"/>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CGI Planoise Besançon</w:t>
            </w:r>
          </w:p>
        </w:tc>
      </w:tr>
      <w:tr>
        <w:trPr>
          <w:trHeight w:val="290"/>
        </w:trPr>
        <w:tc>
          <w:tcPr>
            <w:tcW w:w="4678" w:type="dxa"/>
            <w:tcBorders>
              <w:top w:val="nil"/>
              <w:left w:val="single" w:sz="4" w:space="0" w:color="auto"/>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Montussaint</w:t>
            </w:r>
          </w:p>
        </w:tc>
        <w:tc>
          <w:tcPr>
            <w:tcW w:w="4956" w:type="dxa"/>
            <w:tcBorders>
              <w:top w:val="nil"/>
              <w:left w:val="nil"/>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CGI Baume les Dames</w:t>
            </w:r>
          </w:p>
        </w:tc>
      </w:tr>
      <w:tr>
        <w:trPr>
          <w:trHeight w:val="290"/>
        </w:trPr>
        <w:tc>
          <w:tcPr>
            <w:tcW w:w="4678" w:type="dxa"/>
            <w:tcBorders>
              <w:top w:val="nil"/>
              <w:left w:val="single" w:sz="4" w:space="0" w:color="auto"/>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Morre</w:t>
            </w:r>
          </w:p>
        </w:tc>
        <w:tc>
          <w:tcPr>
            <w:tcW w:w="4956" w:type="dxa"/>
            <w:tcBorders>
              <w:top w:val="nil"/>
              <w:left w:val="nil"/>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CGI rue des Jardins Besançon</w:t>
            </w:r>
          </w:p>
        </w:tc>
      </w:tr>
      <w:tr>
        <w:trPr>
          <w:trHeight w:val="290"/>
        </w:trPr>
        <w:tc>
          <w:tcPr>
            <w:tcW w:w="4678" w:type="dxa"/>
            <w:tcBorders>
              <w:top w:val="nil"/>
              <w:left w:val="single" w:sz="4" w:space="0" w:color="auto"/>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Morteau</w:t>
            </w:r>
          </w:p>
        </w:tc>
        <w:tc>
          <w:tcPr>
            <w:tcW w:w="4956" w:type="dxa"/>
            <w:tcBorders>
              <w:top w:val="nil"/>
              <w:left w:val="nil"/>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CGI Morteau</w:t>
            </w:r>
          </w:p>
        </w:tc>
      </w:tr>
      <w:tr>
        <w:trPr>
          <w:trHeight w:val="290"/>
        </w:trPr>
        <w:tc>
          <w:tcPr>
            <w:tcW w:w="4678" w:type="dxa"/>
            <w:tcBorders>
              <w:top w:val="nil"/>
              <w:left w:val="single" w:sz="4" w:space="0" w:color="auto"/>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Mouthe</w:t>
            </w:r>
          </w:p>
        </w:tc>
        <w:tc>
          <w:tcPr>
            <w:tcW w:w="4956" w:type="dxa"/>
            <w:tcBorders>
              <w:top w:val="nil"/>
              <w:left w:val="nil"/>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CGI Pontarlier</w:t>
            </w:r>
          </w:p>
        </w:tc>
      </w:tr>
      <w:tr>
        <w:trPr>
          <w:trHeight w:val="290"/>
        </w:trPr>
        <w:tc>
          <w:tcPr>
            <w:tcW w:w="4678" w:type="dxa"/>
            <w:tcBorders>
              <w:top w:val="nil"/>
              <w:left w:val="single" w:sz="4" w:space="0" w:color="auto"/>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Mouthier-Hautepierre</w:t>
            </w:r>
          </w:p>
        </w:tc>
        <w:tc>
          <w:tcPr>
            <w:tcW w:w="4956" w:type="dxa"/>
            <w:tcBorders>
              <w:top w:val="nil"/>
              <w:left w:val="nil"/>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CGI Pontarlier</w:t>
            </w:r>
          </w:p>
        </w:tc>
      </w:tr>
      <w:tr>
        <w:trPr>
          <w:trHeight w:val="290"/>
        </w:trPr>
        <w:tc>
          <w:tcPr>
            <w:tcW w:w="4678" w:type="dxa"/>
            <w:tcBorders>
              <w:top w:val="nil"/>
              <w:left w:val="single" w:sz="4" w:space="0" w:color="auto"/>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Myon</w:t>
            </w:r>
          </w:p>
        </w:tc>
        <w:tc>
          <w:tcPr>
            <w:tcW w:w="4956" w:type="dxa"/>
            <w:tcBorders>
              <w:top w:val="nil"/>
              <w:left w:val="nil"/>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CGI Planoise Besançon</w:t>
            </w:r>
          </w:p>
        </w:tc>
      </w:tr>
      <w:tr>
        <w:trPr>
          <w:trHeight w:val="290"/>
        </w:trPr>
        <w:tc>
          <w:tcPr>
            <w:tcW w:w="4678" w:type="dxa"/>
            <w:tcBorders>
              <w:top w:val="nil"/>
              <w:left w:val="single" w:sz="4" w:space="0" w:color="auto"/>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Naisey-les-Granges</w:t>
            </w:r>
          </w:p>
        </w:tc>
        <w:tc>
          <w:tcPr>
            <w:tcW w:w="4956" w:type="dxa"/>
            <w:tcBorders>
              <w:top w:val="nil"/>
              <w:left w:val="nil"/>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CGI Baume les Dames</w:t>
            </w:r>
          </w:p>
        </w:tc>
      </w:tr>
      <w:tr>
        <w:trPr>
          <w:trHeight w:val="290"/>
        </w:trPr>
        <w:tc>
          <w:tcPr>
            <w:tcW w:w="4678" w:type="dxa"/>
            <w:tcBorders>
              <w:top w:val="nil"/>
              <w:left w:val="single" w:sz="4" w:space="0" w:color="auto"/>
              <w:bottom w:val="single" w:sz="4" w:space="0" w:color="auto"/>
              <w:right w:val="single" w:sz="4" w:space="0" w:color="auto"/>
            </w:tcBorders>
            <w:shd w:val="clear" w:color="auto" w:fill="auto"/>
            <w:noWrap/>
            <w:vAlign w:val="center"/>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Nancray</w:t>
            </w:r>
          </w:p>
        </w:tc>
        <w:tc>
          <w:tcPr>
            <w:tcW w:w="4956" w:type="dxa"/>
            <w:tcBorders>
              <w:top w:val="nil"/>
              <w:left w:val="nil"/>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CGI rue des Jardins Besançon</w:t>
            </w:r>
          </w:p>
        </w:tc>
      </w:tr>
      <w:tr>
        <w:trPr>
          <w:trHeight w:val="290"/>
        </w:trPr>
        <w:tc>
          <w:tcPr>
            <w:tcW w:w="4678" w:type="dxa"/>
            <w:tcBorders>
              <w:top w:val="nil"/>
              <w:left w:val="single" w:sz="4" w:space="0" w:color="auto"/>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Nans</w:t>
            </w:r>
          </w:p>
        </w:tc>
        <w:tc>
          <w:tcPr>
            <w:tcW w:w="4956" w:type="dxa"/>
            <w:tcBorders>
              <w:top w:val="nil"/>
              <w:left w:val="nil"/>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CGI Baume les Dames</w:t>
            </w:r>
          </w:p>
        </w:tc>
      </w:tr>
      <w:tr>
        <w:trPr>
          <w:trHeight w:val="290"/>
        </w:trPr>
        <w:tc>
          <w:tcPr>
            <w:tcW w:w="4678" w:type="dxa"/>
            <w:tcBorders>
              <w:top w:val="nil"/>
              <w:left w:val="single" w:sz="4" w:space="0" w:color="auto"/>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Nans-sous-Sainte-Anne</w:t>
            </w:r>
          </w:p>
        </w:tc>
        <w:tc>
          <w:tcPr>
            <w:tcW w:w="4956" w:type="dxa"/>
            <w:tcBorders>
              <w:top w:val="nil"/>
              <w:left w:val="nil"/>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CGI Planoise Besançon</w:t>
            </w:r>
          </w:p>
        </w:tc>
      </w:tr>
      <w:tr>
        <w:trPr>
          <w:trHeight w:val="290"/>
        </w:trPr>
        <w:tc>
          <w:tcPr>
            <w:tcW w:w="4678" w:type="dxa"/>
            <w:tcBorders>
              <w:top w:val="nil"/>
              <w:left w:val="single" w:sz="4" w:space="0" w:color="auto"/>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Narbief</w:t>
            </w:r>
          </w:p>
        </w:tc>
        <w:tc>
          <w:tcPr>
            <w:tcW w:w="4956" w:type="dxa"/>
            <w:tcBorders>
              <w:top w:val="nil"/>
              <w:left w:val="nil"/>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CGI Morteau</w:t>
            </w:r>
          </w:p>
        </w:tc>
      </w:tr>
      <w:tr>
        <w:trPr>
          <w:trHeight w:val="290"/>
        </w:trPr>
        <w:tc>
          <w:tcPr>
            <w:tcW w:w="4678" w:type="dxa"/>
            <w:tcBorders>
              <w:top w:val="nil"/>
              <w:left w:val="single" w:sz="4" w:space="0" w:color="auto"/>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Neuchâtel-Urtière</w:t>
            </w:r>
          </w:p>
        </w:tc>
        <w:tc>
          <w:tcPr>
            <w:tcW w:w="4956" w:type="dxa"/>
            <w:tcBorders>
              <w:top w:val="nil"/>
              <w:left w:val="nil"/>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CGI Baume les Dames</w:t>
            </w:r>
          </w:p>
        </w:tc>
      </w:tr>
      <w:tr>
        <w:trPr>
          <w:trHeight w:val="290"/>
        </w:trPr>
        <w:tc>
          <w:tcPr>
            <w:tcW w:w="4678" w:type="dxa"/>
            <w:tcBorders>
              <w:top w:val="nil"/>
              <w:left w:val="single" w:sz="4" w:space="0" w:color="auto"/>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Nods</w:t>
            </w:r>
          </w:p>
        </w:tc>
        <w:tc>
          <w:tcPr>
            <w:tcW w:w="4956" w:type="dxa"/>
            <w:tcBorders>
              <w:top w:val="nil"/>
              <w:left w:val="nil"/>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CGI Pontarlier</w:t>
            </w:r>
          </w:p>
        </w:tc>
      </w:tr>
      <w:tr>
        <w:trPr>
          <w:trHeight w:val="290"/>
        </w:trPr>
        <w:tc>
          <w:tcPr>
            <w:tcW w:w="4678" w:type="dxa"/>
            <w:tcBorders>
              <w:top w:val="nil"/>
              <w:left w:val="single" w:sz="4" w:space="0" w:color="auto"/>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Noël-Cerneux</w:t>
            </w:r>
          </w:p>
        </w:tc>
        <w:tc>
          <w:tcPr>
            <w:tcW w:w="4956" w:type="dxa"/>
            <w:tcBorders>
              <w:top w:val="nil"/>
              <w:left w:val="nil"/>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CGI Morteau</w:t>
            </w:r>
          </w:p>
        </w:tc>
      </w:tr>
      <w:tr>
        <w:trPr>
          <w:trHeight w:val="290"/>
        </w:trPr>
        <w:tc>
          <w:tcPr>
            <w:tcW w:w="4678" w:type="dxa"/>
            <w:tcBorders>
              <w:top w:val="nil"/>
              <w:left w:val="single" w:sz="4" w:space="0" w:color="auto"/>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Noirefontaine</w:t>
            </w:r>
          </w:p>
        </w:tc>
        <w:tc>
          <w:tcPr>
            <w:tcW w:w="4956" w:type="dxa"/>
            <w:tcBorders>
              <w:top w:val="nil"/>
              <w:left w:val="nil"/>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CGI Baume les Dames</w:t>
            </w:r>
          </w:p>
        </w:tc>
      </w:tr>
      <w:tr>
        <w:trPr>
          <w:trHeight w:val="290"/>
        </w:trPr>
        <w:tc>
          <w:tcPr>
            <w:tcW w:w="4678" w:type="dxa"/>
            <w:tcBorders>
              <w:top w:val="nil"/>
              <w:left w:val="single" w:sz="4" w:space="0" w:color="auto"/>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Noironte</w:t>
            </w:r>
          </w:p>
        </w:tc>
        <w:tc>
          <w:tcPr>
            <w:tcW w:w="4956" w:type="dxa"/>
            <w:tcBorders>
              <w:top w:val="nil"/>
              <w:left w:val="nil"/>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CGI Planoise Besançon</w:t>
            </w:r>
          </w:p>
        </w:tc>
      </w:tr>
      <w:tr>
        <w:trPr>
          <w:trHeight w:val="290"/>
        </w:trPr>
        <w:tc>
          <w:tcPr>
            <w:tcW w:w="4678" w:type="dxa"/>
            <w:tcBorders>
              <w:top w:val="nil"/>
              <w:left w:val="single" w:sz="4" w:space="0" w:color="auto"/>
              <w:bottom w:val="single" w:sz="4" w:space="0" w:color="auto"/>
              <w:right w:val="single" w:sz="4" w:space="0" w:color="auto"/>
            </w:tcBorders>
            <w:shd w:val="clear" w:color="auto" w:fill="auto"/>
            <w:noWrap/>
            <w:vAlign w:val="center"/>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Novillars</w:t>
            </w:r>
          </w:p>
        </w:tc>
        <w:tc>
          <w:tcPr>
            <w:tcW w:w="4956" w:type="dxa"/>
            <w:tcBorders>
              <w:top w:val="nil"/>
              <w:left w:val="nil"/>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CGI rue des Jardins Besançon</w:t>
            </w:r>
          </w:p>
        </w:tc>
      </w:tr>
      <w:tr>
        <w:trPr>
          <w:trHeight w:val="290"/>
        </w:trPr>
        <w:tc>
          <w:tcPr>
            <w:tcW w:w="4678" w:type="dxa"/>
            <w:tcBorders>
              <w:top w:val="nil"/>
              <w:left w:val="single" w:sz="4" w:space="0" w:color="auto"/>
              <w:bottom w:val="single" w:sz="4" w:space="0" w:color="auto"/>
              <w:right w:val="single" w:sz="4" w:space="0" w:color="auto"/>
            </w:tcBorders>
            <w:shd w:val="clear" w:color="auto" w:fill="auto"/>
            <w:noWrap/>
            <w:vAlign w:val="center"/>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Ollans</w:t>
            </w:r>
          </w:p>
        </w:tc>
        <w:tc>
          <w:tcPr>
            <w:tcW w:w="4956" w:type="dxa"/>
            <w:tcBorders>
              <w:top w:val="nil"/>
              <w:left w:val="nil"/>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CGI rue des Jardins Besançon</w:t>
            </w:r>
          </w:p>
        </w:tc>
      </w:tr>
      <w:tr>
        <w:trPr>
          <w:trHeight w:val="290"/>
        </w:trPr>
        <w:tc>
          <w:tcPr>
            <w:tcW w:w="4678" w:type="dxa"/>
            <w:tcBorders>
              <w:top w:val="nil"/>
              <w:left w:val="single" w:sz="4" w:space="0" w:color="auto"/>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Onans</w:t>
            </w:r>
          </w:p>
        </w:tc>
        <w:tc>
          <w:tcPr>
            <w:tcW w:w="4956" w:type="dxa"/>
            <w:tcBorders>
              <w:top w:val="nil"/>
              <w:left w:val="nil"/>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CGI Baume les Dames</w:t>
            </w:r>
          </w:p>
        </w:tc>
      </w:tr>
      <w:tr>
        <w:trPr>
          <w:trHeight w:val="290"/>
        </w:trPr>
        <w:tc>
          <w:tcPr>
            <w:tcW w:w="4678" w:type="dxa"/>
            <w:tcBorders>
              <w:top w:val="nil"/>
              <w:left w:val="single" w:sz="4" w:space="0" w:color="auto"/>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Orchamps Vennes</w:t>
            </w:r>
          </w:p>
        </w:tc>
        <w:tc>
          <w:tcPr>
            <w:tcW w:w="4956" w:type="dxa"/>
            <w:tcBorders>
              <w:top w:val="nil"/>
              <w:left w:val="nil"/>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CGI Morteau</w:t>
            </w:r>
          </w:p>
        </w:tc>
      </w:tr>
      <w:tr>
        <w:trPr>
          <w:trHeight w:val="290"/>
        </w:trPr>
        <w:tc>
          <w:tcPr>
            <w:tcW w:w="4678" w:type="dxa"/>
            <w:tcBorders>
              <w:top w:val="nil"/>
              <w:left w:val="single" w:sz="4" w:space="0" w:color="auto"/>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Orgeans-Blanchefontaine</w:t>
            </w:r>
          </w:p>
        </w:tc>
        <w:tc>
          <w:tcPr>
            <w:tcW w:w="4956" w:type="dxa"/>
            <w:tcBorders>
              <w:top w:val="nil"/>
              <w:left w:val="nil"/>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CGI Morteau</w:t>
            </w:r>
          </w:p>
        </w:tc>
      </w:tr>
      <w:tr>
        <w:trPr>
          <w:trHeight w:val="290"/>
        </w:trPr>
        <w:tc>
          <w:tcPr>
            <w:tcW w:w="4678" w:type="dxa"/>
            <w:tcBorders>
              <w:top w:val="nil"/>
              <w:left w:val="single" w:sz="4" w:space="0" w:color="auto"/>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Ornans</w:t>
            </w:r>
          </w:p>
        </w:tc>
        <w:tc>
          <w:tcPr>
            <w:tcW w:w="4956" w:type="dxa"/>
            <w:tcBorders>
              <w:top w:val="nil"/>
              <w:left w:val="nil"/>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CGI Planoise Besançon</w:t>
            </w:r>
          </w:p>
        </w:tc>
      </w:tr>
      <w:tr>
        <w:trPr>
          <w:trHeight w:val="290"/>
        </w:trPr>
        <w:tc>
          <w:tcPr>
            <w:tcW w:w="4678" w:type="dxa"/>
            <w:tcBorders>
              <w:top w:val="nil"/>
              <w:left w:val="single" w:sz="4" w:space="0" w:color="auto"/>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Orsans</w:t>
            </w:r>
          </w:p>
        </w:tc>
        <w:tc>
          <w:tcPr>
            <w:tcW w:w="4956" w:type="dxa"/>
            <w:tcBorders>
              <w:top w:val="nil"/>
              <w:left w:val="nil"/>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CGI Baume les Dames</w:t>
            </w:r>
          </w:p>
        </w:tc>
      </w:tr>
      <w:tr>
        <w:trPr>
          <w:trHeight w:val="290"/>
        </w:trPr>
        <w:tc>
          <w:tcPr>
            <w:tcW w:w="4678" w:type="dxa"/>
            <w:tcBorders>
              <w:top w:val="nil"/>
              <w:left w:val="single" w:sz="4" w:space="0" w:color="auto"/>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Orve</w:t>
            </w:r>
          </w:p>
        </w:tc>
        <w:tc>
          <w:tcPr>
            <w:tcW w:w="4956" w:type="dxa"/>
            <w:tcBorders>
              <w:top w:val="nil"/>
              <w:left w:val="nil"/>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CGI Baume les Dames</w:t>
            </w:r>
          </w:p>
        </w:tc>
      </w:tr>
      <w:tr>
        <w:trPr>
          <w:trHeight w:val="290"/>
        </w:trPr>
        <w:tc>
          <w:tcPr>
            <w:tcW w:w="4678" w:type="dxa"/>
            <w:tcBorders>
              <w:top w:val="nil"/>
              <w:left w:val="single" w:sz="4" w:space="0" w:color="auto"/>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Osse</w:t>
            </w:r>
          </w:p>
        </w:tc>
        <w:tc>
          <w:tcPr>
            <w:tcW w:w="4956" w:type="dxa"/>
            <w:tcBorders>
              <w:top w:val="nil"/>
              <w:left w:val="nil"/>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CGI Baume les Dames</w:t>
            </w:r>
          </w:p>
        </w:tc>
      </w:tr>
      <w:tr>
        <w:trPr>
          <w:trHeight w:val="290"/>
        </w:trPr>
        <w:tc>
          <w:tcPr>
            <w:tcW w:w="4678" w:type="dxa"/>
            <w:tcBorders>
              <w:top w:val="nil"/>
              <w:left w:val="single" w:sz="4" w:space="0" w:color="auto"/>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Osselle</w:t>
            </w:r>
          </w:p>
        </w:tc>
        <w:tc>
          <w:tcPr>
            <w:tcW w:w="4956" w:type="dxa"/>
            <w:tcBorders>
              <w:top w:val="nil"/>
              <w:left w:val="nil"/>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CGI Planoise Besançon</w:t>
            </w:r>
          </w:p>
        </w:tc>
      </w:tr>
      <w:tr>
        <w:trPr>
          <w:trHeight w:val="290"/>
        </w:trPr>
        <w:tc>
          <w:tcPr>
            <w:tcW w:w="4678" w:type="dxa"/>
            <w:tcBorders>
              <w:top w:val="nil"/>
              <w:left w:val="single" w:sz="4" w:space="0" w:color="auto"/>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Ougney-Douvot</w:t>
            </w:r>
          </w:p>
        </w:tc>
        <w:tc>
          <w:tcPr>
            <w:tcW w:w="4956" w:type="dxa"/>
            <w:tcBorders>
              <w:top w:val="nil"/>
              <w:left w:val="nil"/>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CGI Baume les Dames</w:t>
            </w:r>
          </w:p>
        </w:tc>
      </w:tr>
      <w:tr>
        <w:trPr>
          <w:trHeight w:val="290"/>
        </w:trPr>
        <w:tc>
          <w:tcPr>
            <w:tcW w:w="4678" w:type="dxa"/>
            <w:tcBorders>
              <w:top w:val="nil"/>
              <w:left w:val="single" w:sz="4" w:space="0" w:color="auto"/>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Ouhans</w:t>
            </w:r>
          </w:p>
        </w:tc>
        <w:tc>
          <w:tcPr>
            <w:tcW w:w="4956" w:type="dxa"/>
            <w:tcBorders>
              <w:top w:val="nil"/>
              <w:left w:val="nil"/>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CGI Pontarlier</w:t>
            </w:r>
          </w:p>
        </w:tc>
      </w:tr>
      <w:tr>
        <w:trPr>
          <w:trHeight w:val="290"/>
        </w:trPr>
        <w:tc>
          <w:tcPr>
            <w:tcW w:w="4678" w:type="dxa"/>
            <w:tcBorders>
              <w:top w:val="nil"/>
              <w:left w:val="single" w:sz="4" w:space="0" w:color="auto"/>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Ouvans</w:t>
            </w:r>
          </w:p>
        </w:tc>
        <w:tc>
          <w:tcPr>
            <w:tcW w:w="4956" w:type="dxa"/>
            <w:tcBorders>
              <w:top w:val="nil"/>
              <w:left w:val="nil"/>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CGI Baume les Dames</w:t>
            </w:r>
          </w:p>
        </w:tc>
      </w:tr>
      <w:tr>
        <w:trPr>
          <w:trHeight w:val="290"/>
        </w:trPr>
        <w:tc>
          <w:tcPr>
            <w:tcW w:w="4678" w:type="dxa"/>
            <w:tcBorders>
              <w:top w:val="nil"/>
              <w:left w:val="single" w:sz="4" w:space="0" w:color="auto"/>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Oye-et-Pallet</w:t>
            </w:r>
          </w:p>
        </w:tc>
        <w:tc>
          <w:tcPr>
            <w:tcW w:w="4956" w:type="dxa"/>
            <w:tcBorders>
              <w:top w:val="nil"/>
              <w:left w:val="nil"/>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CGI Pontarlier</w:t>
            </w:r>
          </w:p>
        </w:tc>
      </w:tr>
      <w:tr>
        <w:trPr>
          <w:trHeight w:val="290"/>
        </w:trPr>
        <w:tc>
          <w:tcPr>
            <w:tcW w:w="4678" w:type="dxa"/>
            <w:tcBorders>
              <w:top w:val="nil"/>
              <w:left w:val="single" w:sz="4" w:space="0" w:color="auto"/>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Palantine</w:t>
            </w:r>
          </w:p>
        </w:tc>
        <w:tc>
          <w:tcPr>
            <w:tcW w:w="4956" w:type="dxa"/>
            <w:tcBorders>
              <w:top w:val="nil"/>
              <w:left w:val="nil"/>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CGI Planoise Besançon</w:t>
            </w:r>
          </w:p>
        </w:tc>
      </w:tr>
      <w:tr>
        <w:trPr>
          <w:trHeight w:val="290"/>
        </w:trPr>
        <w:tc>
          <w:tcPr>
            <w:tcW w:w="4678" w:type="dxa"/>
            <w:tcBorders>
              <w:top w:val="nil"/>
              <w:left w:val="single" w:sz="4" w:space="0" w:color="auto"/>
              <w:bottom w:val="single" w:sz="4" w:space="0" w:color="auto"/>
              <w:right w:val="single" w:sz="4" w:space="0" w:color="auto"/>
            </w:tcBorders>
            <w:shd w:val="clear" w:color="auto" w:fill="auto"/>
            <w:noWrap/>
            <w:vAlign w:val="center"/>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Palise</w:t>
            </w:r>
          </w:p>
        </w:tc>
        <w:tc>
          <w:tcPr>
            <w:tcW w:w="4956" w:type="dxa"/>
            <w:tcBorders>
              <w:top w:val="nil"/>
              <w:left w:val="nil"/>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CGI rue des Jardins Besançon</w:t>
            </w:r>
          </w:p>
        </w:tc>
      </w:tr>
      <w:tr>
        <w:trPr>
          <w:trHeight w:val="290"/>
        </w:trPr>
        <w:tc>
          <w:tcPr>
            <w:tcW w:w="4678" w:type="dxa"/>
            <w:tcBorders>
              <w:top w:val="nil"/>
              <w:left w:val="single" w:sz="4" w:space="0" w:color="auto"/>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Paroy</w:t>
            </w:r>
          </w:p>
        </w:tc>
        <w:tc>
          <w:tcPr>
            <w:tcW w:w="4956" w:type="dxa"/>
            <w:tcBorders>
              <w:top w:val="nil"/>
              <w:left w:val="nil"/>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CGI Planoise Besançon</w:t>
            </w:r>
          </w:p>
        </w:tc>
      </w:tr>
      <w:tr>
        <w:trPr>
          <w:trHeight w:val="290"/>
        </w:trPr>
        <w:tc>
          <w:tcPr>
            <w:tcW w:w="4678" w:type="dxa"/>
            <w:tcBorders>
              <w:top w:val="nil"/>
              <w:left w:val="single" w:sz="4" w:space="0" w:color="auto"/>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Passavant</w:t>
            </w:r>
          </w:p>
        </w:tc>
        <w:tc>
          <w:tcPr>
            <w:tcW w:w="4956" w:type="dxa"/>
            <w:tcBorders>
              <w:top w:val="nil"/>
              <w:left w:val="nil"/>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CGI Baume les Dames</w:t>
            </w:r>
          </w:p>
        </w:tc>
      </w:tr>
      <w:tr>
        <w:trPr>
          <w:trHeight w:val="290"/>
        </w:trPr>
        <w:tc>
          <w:tcPr>
            <w:tcW w:w="4678" w:type="dxa"/>
            <w:tcBorders>
              <w:top w:val="nil"/>
              <w:left w:val="single" w:sz="4" w:space="0" w:color="auto"/>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Passonfontaine</w:t>
            </w:r>
          </w:p>
        </w:tc>
        <w:tc>
          <w:tcPr>
            <w:tcW w:w="4956" w:type="dxa"/>
            <w:tcBorders>
              <w:top w:val="nil"/>
              <w:left w:val="nil"/>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CGI Pontarlier</w:t>
            </w:r>
          </w:p>
        </w:tc>
      </w:tr>
      <w:tr>
        <w:trPr>
          <w:trHeight w:val="290"/>
        </w:trPr>
        <w:tc>
          <w:tcPr>
            <w:tcW w:w="4678" w:type="dxa"/>
            <w:tcBorders>
              <w:top w:val="nil"/>
              <w:left w:val="single" w:sz="4" w:space="0" w:color="auto"/>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Pelousey</w:t>
            </w:r>
          </w:p>
        </w:tc>
        <w:tc>
          <w:tcPr>
            <w:tcW w:w="4956" w:type="dxa"/>
            <w:tcBorders>
              <w:top w:val="nil"/>
              <w:left w:val="nil"/>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CGI Planoise Besançon</w:t>
            </w:r>
          </w:p>
        </w:tc>
      </w:tr>
      <w:tr>
        <w:trPr>
          <w:trHeight w:val="290"/>
        </w:trPr>
        <w:tc>
          <w:tcPr>
            <w:tcW w:w="4678" w:type="dxa"/>
            <w:tcBorders>
              <w:top w:val="nil"/>
              <w:left w:val="single" w:sz="4" w:space="0" w:color="auto"/>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Péseux</w:t>
            </w:r>
          </w:p>
        </w:tc>
        <w:tc>
          <w:tcPr>
            <w:tcW w:w="4956" w:type="dxa"/>
            <w:tcBorders>
              <w:top w:val="nil"/>
              <w:left w:val="nil"/>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CGI Baume les Dames</w:t>
            </w:r>
          </w:p>
        </w:tc>
      </w:tr>
      <w:tr>
        <w:trPr>
          <w:trHeight w:val="290"/>
        </w:trPr>
        <w:tc>
          <w:tcPr>
            <w:tcW w:w="4678" w:type="dxa"/>
            <w:tcBorders>
              <w:top w:val="nil"/>
              <w:left w:val="single" w:sz="4" w:space="0" w:color="auto"/>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Pessans</w:t>
            </w:r>
          </w:p>
        </w:tc>
        <w:tc>
          <w:tcPr>
            <w:tcW w:w="4956" w:type="dxa"/>
            <w:tcBorders>
              <w:top w:val="nil"/>
              <w:left w:val="nil"/>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CGI Planoise Besançon</w:t>
            </w:r>
          </w:p>
        </w:tc>
      </w:tr>
      <w:tr>
        <w:trPr>
          <w:trHeight w:val="290"/>
        </w:trPr>
        <w:tc>
          <w:tcPr>
            <w:tcW w:w="4678" w:type="dxa"/>
            <w:tcBorders>
              <w:top w:val="nil"/>
              <w:left w:val="single" w:sz="4" w:space="0" w:color="auto"/>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lastRenderedPageBreak/>
              <w:t>Petite-Chaux</w:t>
            </w:r>
          </w:p>
        </w:tc>
        <w:tc>
          <w:tcPr>
            <w:tcW w:w="4956" w:type="dxa"/>
            <w:tcBorders>
              <w:top w:val="nil"/>
              <w:left w:val="nil"/>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CGI Pontarlier</w:t>
            </w:r>
          </w:p>
        </w:tc>
      </w:tr>
      <w:tr>
        <w:trPr>
          <w:trHeight w:val="290"/>
        </w:trPr>
        <w:tc>
          <w:tcPr>
            <w:tcW w:w="4678" w:type="dxa"/>
            <w:tcBorders>
              <w:top w:val="nil"/>
              <w:left w:val="single" w:sz="4" w:space="0" w:color="auto"/>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Pierrefontaine-les-Varans</w:t>
            </w:r>
          </w:p>
        </w:tc>
        <w:tc>
          <w:tcPr>
            <w:tcW w:w="4956" w:type="dxa"/>
            <w:tcBorders>
              <w:top w:val="nil"/>
              <w:left w:val="nil"/>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CGI Baume les Dames</w:t>
            </w:r>
          </w:p>
        </w:tc>
      </w:tr>
      <w:tr>
        <w:trPr>
          <w:trHeight w:val="290"/>
        </w:trPr>
        <w:tc>
          <w:tcPr>
            <w:tcW w:w="4678" w:type="dxa"/>
            <w:tcBorders>
              <w:top w:val="nil"/>
              <w:left w:val="single" w:sz="4" w:space="0" w:color="auto"/>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Pirey</w:t>
            </w:r>
          </w:p>
        </w:tc>
        <w:tc>
          <w:tcPr>
            <w:tcW w:w="4956" w:type="dxa"/>
            <w:tcBorders>
              <w:top w:val="nil"/>
              <w:left w:val="nil"/>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CGI Planoise Besançon</w:t>
            </w:r>
          </w:p>
        </w:tc>
      </w:tr>
      <w:tr>
        <w:trPr>
          <w:trHeight w:val="290"/>
        </w:trPr>
        <w:tc>
          <w:tcPr>
            <w:tcW w:w="4678" w:type="dxa"/>
            <w:tcBorders>
              <w:top w:val="nil"/>
              <w:left w:val="single" w:sz="4" w:space="0" w:color="auto"/>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Placey</w:t>
            </w:r>
          </w:p>
        </w:tc>
        <w:tc>
          <w:tcPr>
            <w:tcW w:w="4956" w:type="dxa"/>
            <w:tcBorders>
              <w:top w:val="nil"/>
              <w:left w:val="nil"/>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CGI Planoise Besançon</w:t>
            </w:r>
          </w:p>
        </w:tc>
      </w:tr>
      <w:tr>
        <w:trPr>
          <w:trHeight w:val="290"/>
        </w:trPr>
        <w:tc>
          <w:tcPr>
            <w:tcW w:w="4678" w:type="dxa"/>
            <w:tcBorders>
              <w:top w:val="nil"/>
              <w:left w:val="single" w:sz="4" w:space="0" w:color="auto"/>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Plaimbois Vennes</w:t>
            </w:r>
          </w:p>
        </w:tc>
        <w:tc>
          <w:tcPr>
            <w:tcW w:w="4956" w:type="dxa"/>
            <w:tcBorders>
              <w:top w:val="nil"/>
              <w:left w:val="nil"/>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CGI Morteau</w:t>
            </w:r>
          </w:p>
        </w:tc>
      </w:tr>
      <w:tr>
        <w:trPr>
          <w:trHeight w:val="290"/>
        </w:trPr>
        <w:tc>
          <w:tcPr>
            <w:tcW w:w="4678" w:type="dxa"/>
            <w:tcBorders>
              <w:top w:val="nil"/>
              <w:left w:val="single" w:sz="4" w:space="0" w:color="auto"/>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Plaimbois-du-Miroir</w:t>
            </w:r>
          </w:p>
        </w:tc>
        <w:tc>
          <w:tcPr>
            <w:tcW w:w="4956" w:type="dxa"/>
            <w:tcBorders>
              <w:top w:val="nil"/>
              <w:left w:val="nil"/>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CGI Morteau</w:t>
            </w:r>
          </w:p>
        </w:tc>
      </w:tr>
      <w:tr>
        <w:trPr>
          <w:trHeight w:val="290"/>
        </w:trPr>
        <w:tc>
          <w:tcPr>
            <w:tcW w:w="4678" w:type="dxa"/>
            <w:tcBorders>
              <w:top w:val="nil"/>
              <w:left w:val="single" w:sz="4" w:space="0" w:color="auto"/>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Plains-et-Grands-Essarts</w:t>
            </w:r>
          </w:p>
        </w:tc>
        <w:tc>
          <w:tcPr>
            <w:tcW w:w="4956" w:type="dxa"/>
            <w:tcBorders>
              <w:top w:val="nil"/>
              <w:left w:val="nil"/>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CGI Morteau</w:t>
            </w:r>
          </w:p>
        </w:tc>
      </w:tr>
      <w:tr>
        <w:trPr>
          <w:trHeight w:val="290"/>
        </w:trPr>
        <w:tc>
          <w:tcPr>
            <w:tcW w:w="4678" w:type="dxa"/>
            <w:tcBorders>
              <w:top w:val="nil"/>
              <w:left w:val="single" w:sz="4" w:space="0" w:color="auto"/>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Pointvillers</w:t>
            </w:r>
          </w:p>
        </w:tc>
        <w:tc>
          <w:tcPr>
            <w:tcW w:w="4956" w:type="dxa"/>
            <w:tcBorders>
              <w:top w:val="nil"/>
              <w:left w:val="nil"/>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CGI Planoise Besançon</w:t>
            </w:r>
          </w:p>
        </w:tc>
      </w:tr>
      <w:tr>
        <w:trPr>
          <w:trHeight w:val="290"/>
        </w:trPr>
        <w:tc>
          <w:tcPr>
            <w:tcW w:w="4678" w:type="dxa"/>
            <w:tcBorders>
              <w:top w:val="nil"/>
              <w:left w:val="single" w:sz="4" w:space="0" w:color="auto"/>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Pompierre-sur-le-Doubs</w:t>
            </w:r>
          </w:p>
        </w:tc>
        <w:tc>
          <w:tcPr>
            <w:tcW w:w="4956" w:type="dxa"/>
            <w:tcBorders>
              <w:top w:val="nil"/>
              <w:left w:val="nil"/>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CGI Baume les Dames</w:t>
            </w:r>
          </w:p>
        </w:tc>
      </w:tr>
      <w:tr>
        <w:trPr>
          <w:trHeight w:val="290"/>
        </w:trPr>
        <w:tc>
          <w:tcPr>
            <w:tcW w:w="4678" w:type="dxa"/>
            <w:tcBorders>
              <w:top w:val="nil"/>
              <w:left w:val="single" w:sz="4" w:space="0" w:color="auto"/>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Pontarlier</w:t>
            </w:r>
          </w:p>
        </w:tc>
        <w:tc>
          <w:tcPr>
            <w:tcW w:w="4956" w:type="dxa"/>
            <w:tcBorders>
              <w:top w:val="nil"/>
              <w:left w:val="nil"/>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CGI Pontarlier</w:t>
            </w:r>
          </w:p>
        </w:tc>
      </w:tr>
      <w:tr>
        <w:trPr>
          <w:trHeight w:val="290"/>
        </w:trPr>
        <w:tc>
          <w:tcPr>
            <w:tcW w:w="4678" w:type="dxa"/>
            <w:tcBorders>
              <w:top w:val="nil"/>
              <w:left w:val="single" w:sz="4" w:space="0" w:color="auto"/>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Pont-de-Roide</w:t>
            </w:r>
          </w:p>
        </w:tc>
        <w:tc>
          <w:tcPr>
            <w:tcW w:w="4956" w:type="dxa"/>
            <w:tcBorders>
              <w:top w:val="nil"/>
              <w:left w:val="nil"/>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CGI Baume les Dames</w:t>
            </w:r>
          </w:p>
        </w:tc>
      </w:tr>
      <w:tr>
        <w:trPr>
          <w:trHeight w:val="290"/>
        </w:trPr>
        <w:tc>
          <w:tcPr>
            <w:tcW w:w="4678" w:type="dxa"/>
            <w:tcBorders>
              <w:top w:val="nil"/>
              <w:left w:val="single" w:sz="4" w:space="0" w:color="auto"/>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Pont-les-Moulins</w:t>
            </w:r>
          </w:p>
        </w:tc>
        <w:tc>
          <w:tcPr>
            <w:tcW w:w="4956" w:type="dxa"/>
            <w:tcBorders>
              <w:top w:val="nil"/>
              <w:left w:val="nil"/>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CGI Baume les Dames</w:t>
            </w:r>
          </w:p>
        </w:tc>
      </w:tr>
      <w:tr>
        <w:trPr>
          <w:trHeight w:val="290"/>
        </w:trPr>
        <w:tc>
          <w:tcPr>
            <w:tcW w:w="4678" w:type="dxa"/>
            <w:tcBorders>
              <w:top w:val="nil"/>
              <w:left w:val="single" w:sz="4" w:space="0" w:color="auto"/>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Pouilley-Français</w:t>
            </w:r>
          </w:p>
        </w:tc>
        <w:tc>
          <w:tcPr>
            <w:tcW w:w="4956" w:type="dxa"/>
            <w:tcBorders>
              <w:top w:val="nil"/>
              <w:left w:val="nil"/>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CGI Planoise Besançon</w:t>
            </w:r>
          </w:p>
        </w:tc>
      </w:tr>
      <w:tr>
        <w:trPr>
          <w:trHeight w:val="290"/>
        </w:trPr>
        <w:tc>
          <w:tcPr>
            <w:tcW w:w="4678" w:type="dxa"/>
            <w:tcBorders>
              <w:top w:val="nil"/>
              <w:left w:val="single" w:sz="4" w:space="0" w:color="auto"/>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Pouilley-les-Vignes</w:t>
            </w:r>
          </w:p>
        </w:tc>
        <w:tc>
          <w:tcPr>
            <w:tcW w:w="4956" w:type="dxa"/>
            <w:tcBorders>
              <w:top w:val="nil"/>
              <w:left w:val="nil"/>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CGI Planoise Besançon</w:t>
            </w:r>
          </w:p>
        </w:tc>
      </w:tr>
      <w:tr>
        <w:trPr>
          <w:trHeight w:val="290"/>
        </w:trPr>
        <w:tc>
          <w:tcPr>
            <w:tcW w:w="4678" w:type="dxa"/>
            <w:tcBorders>
              <w:top w:val="nil"/>
              <w:left w:val="single" w:sz="4" w:space="0" w:color="auto"/>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Pouligney-Lusans</w:t>
            </w:r>
          </w:p>
        </w:tc>
        <w:tc>
          <w:tcPr>
            <w:tcW w:w="4956" w:type="dxa"/>
            <w:tcBorders>
              <w:top w:val="nil"/>
              <w:left w:val="nil"/>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CGI Baume les Dames</w:t>
            </w:r>
          </w:p>
        </w:tc>
      </w:tr>
      <w:tr>
        <w:trPr>
          <w:trHeight w:val="290"/>
        </w:trPr>
        <w:tc>
          <w:tcPr>
            <w:tcW w:w="4678" w:type="dxa"/>
            <w:tcBorders>
              <w:top w:val="nil"/>
              <w:left w:val="single" w:sz="4" w:space="0" w:color="auto"/>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Provenchère</w:t>
            </w:r>
          </w:p>
        </w:tc>
        <w:tc>
          <w:tcPr>
            <w:tcW w:w="4956" w:type="dxa"/>
            <w:tcBorders>
              <w:top w:val="nil"/>
              <w:left w:val="nil"/>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CGI Morteau</w:t>
            </w:r>
          </w:p>
        </w:tc>
      </w:tr>
      <w:tr>
        <w:trPr>
          <w:trHeight w:val="290"/>
        </w:trPr>
        <w:tc>
          <w:tcPr>
            <w:tcW w:w="4678" w:type="dxa"/>
            <w:tcBorders>
              <w:top w:val="nil"/>
              <w:left w:val="single" w:sz="4" w:space="0" w:color="auto"/>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Puessans</w:t>
            </w:r>
          </w:p>
        </w:tc>
        <w:tc>
          <w:tcPr>
            <w:tcW w:w="4956" w:type="dxa"/>
            <w:tcBorders>
              <w:top w:val="nil"/>
              <w:left w:val="nil"/>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CGI Baume les Dames</w:t>
            </w:r>
          </w:p>
        </w:tc>
      </w:tr>
      <w:tr>
        <w:trPr>
          <w:trHeight w:val="290"/>
        </w:trPr>
        <w:tc>
          <w:tcPr>
            <w:tcW w:w="4678" w:type="dxa"/>
            <w:tcBorders>
              <w:top w:val="nil"/>
              <w:left w:val="single" w:sz="4" w:space="0" w:color="auto"/>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Pugey</w:t>
            </w:r>
          </w:p>
        </w:tc>
        <w:tc>
          <w:tcPr>
            <w:tcW w:w="4956" w:type="dxa"/>
            <w:tcBorders>
              <w:top w:val="nil"/>
              <w:left w:val="nil"/>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CGI Planoise Besançon</w:t>
            </w:r>
          </w:p>
        </w:tc>
      </w:tr>
      <w:tr>
        <w:trPr>
          <w:trHeight w:val="290"/>
        </w:trPr>
        <w:tc>
          <w:tcPr>
            <w:tcW w:w="4678" w:type="dxa"/>
            <w:tcBorders>
              <w:top w:val="nil"/>
              <w:left w:val="single" w:sz="4" w:space="0" w:color="auto"/>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Pugey</w:t>
            </w:r>
          </w:p>
        </w:tc>
        <w:tc>
          <w:tcPr>
            <w:tcW w:w="4956" w:type="dxa"/>
            <w:tcBorders>
              <w:top w:val="nil"/>
              <w:left w:val="nil"/>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CGI Planoise Besançon</w:t>
            </w:r>
          </w:p>
        </w:tc>
      </w:tr>
      <w:tr>
        <w:trPr>
          <w:trHeight w:val="290"/>
        </w:trPr>
        <w:tc>
          <w:tcPr>
            <w:tcW w:w="4678" w:type="dxa"/>
            <w:tcBorders>
              <w:top w:val="nil"/>
              <w:left w:val="single" w:sz="4" w:space="0" w:color="auto"/>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Quingey</w:t>
            </w:r>
          </w:p>
        </w:tc>
        <w:tc>
          <w:tcPr>
            <w:tcW w:w="4956" w:type="dxa"/>
            <w:tcBorders>
              <w:top w:val="nil"/>
              <w:left w:val="nil"/>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CGI Planoise Besançon</w:t>
            </w:r>
          </w:p>
        </w:tc>
      </w:tr>
      <w:tr>
        <w:trPr>
          <w:trHeight w:val="290"/>
        </w:trPr>
        <w:tc>
          <w:tcPr>
            <w:tcW w:w="4678" w:type="dxa"/>
            <w:tcBorders>
              <w:top w:val="nil"/>
              <w:left w:val="single" w:sz="4" w:space="0" w:color="auto"/>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Rahon</w:t>
            </w:r>
          </w:p>
        </w:tc>
        <w:tc>
          <w:tcPr>
            <w:tcW w:w="4956" w:type="dxa"/>
            <w:tcBorders>
              <w:top w:val="nil"/>
              <w:left w:val="nil"/>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CGI Baume les Dames</w:t>
            </w:r>
          </w:p>
        </w:tc>
      </w:tr>
      <w:tr>
        <w:trPr>
          <w:trHeight w:val="290"/>
        </w:trPr>
        <w:tc>
          <w:tcPr>
            <w:tcW w:w="4678" w:type="dxa"/>
            <w:tcBorders>
              <w:top w:val="nil"/>
              <w:left w:val="single" w:sz="4" w:space="0" w:color="auto"/>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Rancenay</w:t>
            </w:r>
          </w:p>
        </w:tc>
        <w:tc>
          <w:tcPr>
            <w:tcW w:w="4956" w:type="dxa"/>
            <w:tcBorders>
              <w:top w:val="nil"/>
              <w:left w:val="nil"/>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CGI Planoise Besançon</w:t>
            </w:r>
          </w:p>
        </w:tc>
      </w:tr>
      <w:tr>
        <w:trPr>
          <w:trHeight w:val="290"/>
        </w:trPr>
        <w:tc>
          <w:tcPr>
            <w:tcW w:w="4678" w:type="dxa"/>
            <w:tcBorders>
              <w:top w:val="nil"/>
              <w:left w:val="single" w:sz="4" w:space="0" w:color="auto"/>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Randevillers</w:t>
            </w:r>
          </w:p>
        </w:tc>
        <w:tc>
          <w:tcPr>
            <w:tcW w:w="4956" w:type="dxa"/>
            <w:tcBorders>
              <w:top w:val="nil"/>
              <w:left w:val="nil"/>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CGI Baume les Dames</w:t>
            </w:r>
          </w:p>
        </w:tc>
      </w:tr>
      <w:tr>
        <w:trPr>
          <w:trHeight w:val="290"/>
        </w:trPr>
        <w:tc>
          <w:tcPr>
            <w:tcW w:w="4678" w:type="dxa"/>
            <w:tcBorders>
              <w:top w:val="nil"/>
              <w:left w:val="single" w:sz="4" w:space="0" w:color="auto"/>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Rang</w:t>
            </w:r>
          </w:p>
        </w:tc>
        <w:tc>
          <w:tcPr>
            <w:tcW w:w="4956" w:type="dxa"/>
            <w:tcBorders>
              <w:top w:val="nil"/>
              <w:left w:val="nil"/>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CGI Baume les Dames</w:t>
            </w:r>
          </w:p>
        </w:tc>
      </w:tr>
      <w:tr>
        <w:trPr>
          <w:trHeight w:val="290"/>
        </w:trPr>
        <w:tc>
          <w:tcPr>
            <w:tcW w:w="4678" w:type="dxa"/>
            <w:tcBorders>
              <w:top w:val="nil"/>
              <w:left w:val="single" w:sz="4" w:space="0" w:color="auto"/>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Rantechaux</w:t>
            </w:r>
          </w:p>
        </w:tc>
        <w:tc>
          <w:tcPr>
            <w:tcW w:w="4956" w:type="dxa"/>
            <w:tcBorders>
              <w:top w:val="nil"/>
              <w:left w:val="nil"/>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CGI Pontarlier</w:t>
            </w:r>
          </w:p>
        </w:tc>
      </w:tr>
      <w:tr>
        <w:trPr>
          <w:trHeight w:val="290"/>
        </w:trPr>
        <w:tc>
          <w:tcPr>
            <w:tcW w:w="4678" w:type="dxa"/>
            <w:tcBorders>
              <w:top w:val="nil"/>
              <w:left w:val="single" w:sz="4" w:space="0" w:color="auto"/>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Recologne</w:t>
            </w:r>
          </w:p>
        </w:tc>
        <w:tc>
          <w:tcPr>
            <w:tcW w:w="4956" w:type="dxa"/>
            <w:tcBorders>
              <w:top w:val="nil"/>
              <w:left w:val="nil"/>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CGI Planoise Besançon</w:t>
            </w:r>
          </w:p>
        </w:tc>
      </w:tr>
      <w:tr>
        <w:trPr>
          <w:trHeight w:val="290"/>
        </w:trPr>
        <w:tc>
          <w:tcPr>
            <w:tcW w:w="4678" w:type="dxa"/>
            <w:tcBorders>
              <w:top w:val="nil"/>
              <w:left w:val="single" w:sz="4" w:space="0" w:color="auto"/>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Reculfoz</w:t>
            </w:r>
          </w:p>
        </w:tc>
        <w:tc>
          <w:tcPr>
            <w:tcW w:w="4956" w:type="dxa"/>
            <w:tcBorders>
              <w:top w:val="nil"/>
              <w:left w:val="nil"/>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CGI Pontarlier</w:t>
            </w:r>
          </w:p>
        </w:tc>
      </w:tr>
      <w:tr>
        <w:trPr>
          <w:trHeight w:val="290"/>
        </w:trPr>
        <w:tc>
          <w:tcPr>
            <w:tcW w:w="4678" w:type="dxa"/>
            <w:tcBorders>
              <w:top w:val="nil"/>
              <w:left w:val="single" w:sz="4" w:space="0" w:color="auto"/>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Remondans-Vaivre</w:t>
            </w:r>
          </w:p>
        </w:tc>
        <w:tc>
          <w:tcPr>
            <w:tcW w:w="4956" w:type="dxa"/>
            <w:tcBorders>
              <w:top w:val="nil"/>
              <w:left w:val="nil"/>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CGI Baume les Dames</w:t>
            </w:r>
          </w:p>
        </w:tc>
      </w:tr>
      <w:tr>
        <w:trPr>
          <w:trHeight w:val="290"/>
        </w:trPr>
        <w:tc>
          <w:tcPr>
            <w:tcW w:w="4678" w:type="dxa"/>
            <w:tcBorders>
              <w:top w:val="nil"/>
              <w:left w:val="single" w:sz="4" w:space="0" w:color="auto"/>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Remoray-Boujeons</w:t>
            </w:r>
          </w:p>
        </w:tc>
        <w:tc>
          <w:tcPr>
            <w:tcW w:w="4956" w:type="dxa"/>
            <w:tcBorders>
              <w:top w:val="nil"/>
              <w:left w:val="nil"/>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CGI Pontarlier</w:t>
            </w:r>
          </w:p>
        </w:tc>
      </w:tr>
      <w:tr>
        <w:trPr>
          <w:trHeight w:val="290"/>
        </w:trPr>
        <w:tc>
          <w:tcPr>
            <w:tcW w:w="4678" w:type="dxa"/>
            <w:tcBorders>
              <w:top w:val="nil"/>
              <w:left w:val="single" w:sz="4" w:space="0" w:color="auto"/>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Renedale</w:t>
            </w:r>
          </w:p>
        </w:tc>
        <w:tc>
          <w:tcPr>
            <w:tcW w:w="4956" w:type="dxa"/>
            <w:tcBorders>
              <w:top w:val="nil"/>
              <w:left w:val="nil"/>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CGI Pontarlier</w:t>
            </w:r>
          </w:p>
        </w:tc>
      </w:tr>
      <w:tr>
        <w:trPr>
          <w:trHeight w:val="290"/>
        </w:trPr>
        <w:tc>
          <w:tcPr>
            <w:tcW w:w="4678" w:type="dxa"/>
            <w:tcBorders>
              <w:top w:val="nil"/>
              <w:left w:val="single" w:sz="4" w:space="0" w:color="auto"/>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Rennes-sur-Loue</w:t>
            </w:r>
          </w:p>
        </w:tc>
        <w:tc>
          <w:tcPr>
            <w:tcW w:w="4956" w:type="dxa"/>
            <w:tcBorders>
              <w:top w:val="nil"/>
              <w:left w:val="nil"/>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CGI Planoise Besançon</w:t>
            </w:r>
          </w:p>
        </w:tc>
      </w:tr>
      <w:tr>
        <w:trPr>
          <w:trHeight w:val="290"/>
        </w:trPr>
        <w:tc>
          <w:tcPr>
            <w:tcW w:w="4678" w:type="dxa"/>
            <w:tcBorders>
              <w:top w:val="nil"/>
              <w:left w:val="single" w:sz="4" w:space="0" w:color="auto"/>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Reugney</w:t>
            </w:r>
          </w:p>
        </w:tc>
        <w:tc>
          <w:tcPr>
            <w:tcW w:w="4956" w:type="dxa"/>
            <w:tcBorders>
              <w:top w:val="nil"/>
              <w:left w:val="nil"/>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CGI Planoise Besançon</w:t>
            </w:r>
          </w:p>
        </w:tc>
      </w:tr>
      <w:tr>
        <w:trPr>
          <w:trHeight w:val="290"/>
        </w:trPr>
        <w:tc>
          <w:tcPr>
            <w:tcW w:w="4678" w:type="dxa"/>
            <w:tcBorders>
              <w:top w:val="nil"/>
              <w:left w:val="single" w:sz="4" w:space="0" w:color="auto"/>
              <w:bottom w:val="single" w:sz="4" w:space="0" w:color="auto"/>
              <w:right w:val="single" w:sz="4" w:space="0" w:color="auto"/>
            </w:tcBorders>
            <w:shd w:val="clear" w:color="auto" w:fill="auto"/>
            <w:noWrap/>
            <w:vAlign w:val="center"/>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Rigney</w:t>
            </w:r>
          </w:p>
        </w:tc>
        <w:tc>
          <w:tcPr>
            <w:tcW w:w="4956" w:type="dxa"/>
            <w:tcBorders>
              <w:top w:val="nil"/>
              <w:left w:val="nil"/>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CGI rue des Jardins Besançon</w:t>
            </w:r>
          </w:p>
        </w:tc>
      </w:tr>
      <w:tr>
        <w:trPr>
          <w:trHeight w:val="290"/>
        </w:trPr>
        <w:tc>
          <w:tcPr>
            <w:tcW w:w="4678" w:type="dxa"/>
            <w:tcBorders>
              <w:top w:val="nil"/>
              <w:left w:val="single" w:sz="4" w:space="0" w:color="auto"/>
              <w:bottom w:val="single" w:sz="4" w:space="0" w:color="auto"/>
              <w:right w:val="single" w:sz="4" w:space="0" w:color="auto"/>
            </w:tcBorders>
            <w:shd w:val="clear" w:color="auto" w:fill="auto"/>
            <w:noWrap/>
            <w:vAlign w:val="center"/>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Rignosot</w:t>
            </w:r>
          </w:p>
        </w:tc>
        <w:tc>
          <w:tcPr>
            <w:tcW w:w="4956" w:type="dxa"/>
            <w:tcBorders>
              <w:top w:val="nil"/>
              <w:left w:val="nil"/>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CGI rue des Jardins Besançon</w:t>
            </w:r>
          </w:p>
        </w:tc>
      </w:tr>
      <w:tr>
        <w:trPr>
          <w:trHeight w:val="290"/>
        </w:trPr>
        <w:tc>
          <w:tcPr>
            <w:tcW w:w="4678" w:type="dxa"/>
            <w:tcBorders>
              <w:top w:val="nil"/>
              <w:left w:val="single" w:sz="4" w:space="0" w:color="auto"/>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Rillans</w:t>
            </w:r>
          </w:p>
        </w:tc>
        <w:tc>
          <w:tcPr>
            <w:tcW w:w="4956" w:type="dxa"/>
            <w:tcBorders>
              <w:top w:val="nil"/>
              <w:left w:val="nil"/>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CGI Baume les Dames</w:t>
            </w:r>
          </w:p>
        </w:tc>
      </w:tr>
      <w:tr>
        <w:trPr>
          <w:trHeight w:val="290"/>
        </w:trPr>
        <w:tc>
          <w:tcPr>
            <w:tcW w:w="4678" w:type="dxa"/>
            <w:tcBorders>
              <w:top w:val="nil"/>
              <w:left w:val="single" w:sz="4" w:space="0" w:color="auto"/>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Rochejean</w:t>
            </w:r>
          </w:p>
        </w:tc>
        <w:tc>
          <w:tcPr>
            <w:tcW w:w="4956" w:type="dxa"/>
            <w:tcBorders>
              <w:top w:val="nil"/>
              <w:left w:val="nil"/>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CGI Pontarlier</w:t>
            </w:r>
          </w:p>
        </w:tc>
      </w:tr>
      <w:tr>
        <w:trPr>
          <w:trHeight w:val="290"/>
        </w:trPr>
        <w:tc>
          <w:tcPr>
            <w:tcW w:w="4678" w:type="dxa"/>
            <w:tcBorders>
              <w:top w:val="nil"/>
              <w:left w:val="single" w:sz="4" w:space="0" w:color="auto"/>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Roche-lès-Clerval</w:t>
            </w:r>
          </w:p>
        </w:tc>
        <w:tc>
          <w:tcPr>
            <w:tcW w:w="4956" w:type="dxa"/>
            <w:tcBorders>
              <w:top w:val="nil"/>
              <w:left w:val="nil"/>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CGI Baume les Dames</w:t>
            </w:r>
          </w:p>
        </w:tc>
      </w:tr>
      <w:tr>
        <w:trPr>
          <w:trHeight w:val="290"/>
        </w:trPr>
        <w:tc>
          <w:tcPr>
            <w:tcW w:w="4678" w:type="dxa"/>
            <w:tcBorders>
              <w:top w:val="nil"/>
              <w:left w:val="single" w:sz="4" w:space="0" w:color="auto"/>
              <w:bottom w:val="single" w:sz="4" w:space="0" w:color="auto"/>
              <w:right w:val="single" w:sz="4" w:space="0" w:color="auto"/>
            </w:tcBorders>
            <w:shd w:val="clear" w:color="auto" w:fill="auto"/>
            <w:noWrap/>
            <w:vAlign w:val="center"/>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Roche-lez Beaupré</w:t>
            </w:r>
          </w:p>
        </w:tc>
        <w:tc>
          <w:tcPr>
            <w:tcW w:w="4956" w:type="dxa"/>
            <w:tcBorders>
              <w:top w:val="nil"/>
              <w:left w:val="nil"/>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CGI rue des Jardins Besançon</w:t>
            </w:r>
          </w:p>
        </w:tc>
      </w:tr>
      <w:tr>
        <w:trPr>
          <w:trHeight w:val="290"/>
        </w:trPr>
        <w:tc>
          <w:tcPr>
            <w:tcW w:w="4678" w:type="dxa"/>
            <w:tcBorders>
              <w:top w:val="nil"/>
              <w:left w:val="single" w:sz="4" w:space="0" w:color="auto"/>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Rognon</w:t>
            </w:r>
          </w:p>
        </w:tc>
        <w:tc>
          <w:tcPr>
            <w:tcW w:w="4956" w:type="dxa"/>
            <w:tcBorders>
              <w:top w:val="nil"/>
              <w:left w:val="nil"/>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CGI Baume les Dames</w:t>
            </w:r>
          </w:p>
        </w:tc>
      </w:tr>
      <w:tr>
        <w:trPr>
          <w:trHeight w:val="290"/>
        </w:trPr>
        <w:tc>
          <w:tcPr>
            <w:tcW w:w="4678" w:type="dxa"/>
            <w:tcBorders>
              <w:top w:val="nil"/>
              <w:left w:val="single" w:sz="4" w:space="0" w:color="auto"/>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Romain</w:t>
            </w:r>
          </w:p>
        </w:tc>
        <w:tc>
          <w:tcPr>
            <w:tcW w:w="4956" w:type="dxa"/>
            <w:tcBorders>
              <w:top w:val="nil"/>
              <w:left w:val="nil"/>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CGI Baume les Dames</w:t>
            </w:r>
          </w:p>
        </w:tc>
      </w:tr>
      <w:tr>
        <w:trPr>
          <w:trHeight w:val="290"/>
        </w:trPr>
        <w:tc>
          <w:tcPr>
            <w:tcW w:w="4678" w:type="dxa"/>
            <w:tcBorders>
              <w:top w:val="nil"/>
              <w:left w:val="single" w:sz="4" w:space="0" w:color="auto"/>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Ronchaux</w:t>
            </w:r>
          </w:p>
        </w:tc>
        <w:tc>
          <w:tcPr>
            <w:tcW w:w="4956" w:type="dxa"/>
            <w:tcBorders>
              <w:top w:val="nil"/>
              <w:left w:val="nil"/>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CGI Planoise Besançon</w:t>
            </w:r>
          </w:p>
        </w:tc>
      </w:tr>
      <w:tr>
        <w:trPr>
          <w:trHeight w:val="290"/>
        </w:trPr>
        <w:tc>
          <w:tcPr>
            <w:tcW w:w="4678" w:type="dxa"/>
            <w:tcBorders>
              <w:top w:val="nil"/>
              <w:left w:val="single" w:sz="4" w:space="0" w:color="auto"/>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Rondefontaine</w:t>
            </w:r>
          </w:p>
        </w:tc>
        <w:tc>
          <w:tcPr>
            <w:tcW w:w="4956" w:type="dxa"/>
            <w:tcBorders>
              <w:top w:val="nil"/>
              <w:left w:val="nil"/>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CGI Pontarlier</w:t>
            </w:r>
          </w:p>
        </w:tc>
      </w:tr>
      <w:tr>
        <w:trPr>
          <w:trHeight w:val="290"/>
        </w:trPr>
        <w:tc>
          <w:tcPr>
            <w:tcW w:w="4678" w:type="dxa"/>
            <w:tcBorders>
              <w:top w:val="nil"/>
              <w:left w:val="single" w:sz="4" w:space="0" w:color="auto"/>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Roset-Fluans</w:t>
            </w:r>
          </w:p>
        </w:tc>
        <w:tc>
          <w:tcPr>
            <w:tcW w:w="4956" w:type="dxa"/>
            <w:tcBorders>
              <w:top w:val="nil"/>
              <w:left w:val="nil"/>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CGI Planoise Besançon</w:t>
            </w:r>
          </w:p>
        </w:tc>
      </w:tr>
      <w:tr>
        <w:trPr>
          <w:trHeight w:val="290"/>
        </w:trPr>
        <w:tc>
          <w:tcPr>
            <w:tcW w:w="4678" w:type="dxa"/>
            <w:tcBorders>
              <w:top w:val="nil"/>
              <w:left w:val="single" w:sz="4" w:space="0" w:color="auto"/>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Rosières-sur-Barbèche</w:t>
            </w:r>
          </w:p>
        </w:tc>
        <w:tc>
          <w:tcPr>
            <w:tcW w:w="4956" w:type="dxa"/>
            <w:tcBorders>
              <w:top w:val="nil"/>
              <w:left w:val="nil"/>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CGI Baume les Dames</w:t>
            </w:r>
          </w:p>
        </w:tc>
      </w:tr>
      <w:tr>
        <w:trPr>
          <w:trHeight w:val="290"/>
        </w:trPr>
        <w:tc>
          <w:tcPr>
            <w:tcW w:w="4678" w:type="dxa"/>
            <w:tcBorders>
              <w:top w:val="nil"/>
              <w:left w:val="single" w:sz="4" w:space="0" w:color="auto"/>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Rosureux</w:t>
            </w:r>
          </w:p>
        </w:tc>
        <w:tc>
          <w:tcPr>
            <w:tcW w:w="4956" w:type="dxa"/>
            <w:tcBorders>
              <w:top w:val="nil"/>
              <w:left w:val="nil"/>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CGI Morteau</w:t>
            </w:r>
          </w:p>
        </w:tc>
      </w:tr>
      <w:tr>
        <w:trPr>
          <w:trHeight w:val="290"/>
        </w:trPr>
        <w:tc>
          <w:tcPr>
            <w:tcW w:w="4678" w:type="dxa"/>
            <w:tcBorders>
              <w:top w:val="nil"/>
              <w:left w:val="single" w:sz="4" w:space="0" w:color="auto"/>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Rougemont</w:t>
            </w:r>
          </w:p>
        </w:tc>
        <w:tc>
          <w:tcPr>
            <w:tcW w:w="4956" w:type="dxa"/>
            <w:tcBorders>
              <w:top w:val="nil"/>
              <w:left w:val="nil"/>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CGI Baume les Dames</w:t>
            </w:r>
          </w:p>
        </w:tc>
      </w:tr>
      <w:tr>
        <w:trPr>
          <w:trHeight w:val="290"/>
        </w:trPr>
        <w:tc>
          <w:tcPr>
            <w:tcW w:w="4678" w:type="dxa"/>
            <w:tcBorders>
              <w:top w:val="nil"/>
              <w:left w:val="single" w:sz="4" w:space="0" w:color="auto"/>
              <w:bottom w:val="single" w:sz="4" w:space="0" w:color="auto"/>
              <w:right w:val="single" w:sz="4" w:space="0" w:color="auto"/>
            </w:tcBorders>
            <w:shd w:val="clear" w:color="auto" w:fill="auto"/>
            <w:noWrap/>
            <w:vAlign w:val="center"/>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Rougemontot</w:t>
            </w:r>
          </w:p>
        </w:tc>
        <w:tc>
          <w:tcPr>
            <w:tcW w:w="4956" w:type="dxa"/>
            <w:tcBorders>
              <w:top w:val="nil"/>
              <w:left w:val="nil"/>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CGI rue des Jardins Besançon</w:t>
            </w:r>
          </w:p>
        </w:tc>
      </w:tr>
      <w:tr>
        <w:trPr>
          <w:trHeight w:val="290"/>
        </w:trPr>
        <w:tc>
          <w:tcPr>
            <w:tcW w:w="4678" w:type="dxa"/>
            <w:tcBorders>
              <w:top w:val="nil"/>
              <w:left w:val="single" w:sz="4" w:space="0" w:color="auto"/>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Rouhe</w:t>
            </w:r>
          </w:p>
        </w:tc>
        <w:tc>
          <w:tcPr>
            <w:tcW w:w="4956" w:type="dxa"/>
            <w:tcBorders>
              <w:top w:val="nil"/>
              <w:left w:val="nil"/>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CGI Planoise Besançon</w:t>
            </w:r>
          </w:p>
        </w:tc>
      </w:tr>
      <w:tr>
        <w:trPr>
          <w:trHeight w:val="290"/>
        </w:trPr>
        <w:tc>
          <w:tcPr>
            <w:tcW w:w="4678" w:type="dxa"/>
            <w:tcBorders>
              <w:top w:val="nil"/>
              <w:left w:val="single" w:sz="4" w:space="0" w:color="auto"/>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lastRenderedPageBreak/>
              <w:t>Roulans</w:t>
            </w:r>
          </w:p>
        </w:tc>
        <w:tc>
          <w:tcPr>
            <w:tcW w:w="4956" w:type="dxa"/>
            <w:tcBorders>
              <w:top w:val="nil"/>
              <w:left w:val="nil"/>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CGI Baume les Dames</w:t>
            </w:r>
          </w:p>
        </w:tc>
      </w:tr>
      <w:tr>
        <w:trPr>
          <w:trHeight w:val="290"/>
        </w:trPr>
        <w:tc>
          <w:tcPr>
            <w:tcW w:w="4678" w:type="dxa"/>
            <w:tcBorders>
              <w:top w:val="nil"/>
              <w:left w:val="single" w:sz="4" w:space="0" w:color="auto"/>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Routelle</w:t>
            </w:r>
          </w:p>
        </w:tc>
        <w:tc>
          <w:tcPr>
            <w:tcW w:w="4956" w:type="dxa"/>
            <w:tcBorders>
              <w:top w:val="nil"/>
              <w:left w:val="nil"/>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CGI Planoise Besançon</w:t>
            </w:r>
          </w:p>
        </w:tc>
      </w:tr>
      <w:tr>
        <w:trPr>
          <w:trHeight w:val="290"/>
        </w:trPr>
        <w:tc>
          <w:tcPr>
            <w:tcW w:w="4678" w:type="dxa"/>
            <w:tcBorders>
              <w:top w:val="nil"/>
              <w:left w:val="single" w:sz="4" w:space="0" w:color="auto"/>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Ruffey-le-Château</w:t>
            </w:r>
          </w:p>
        </w:tc>
        <w:tc>
          <w:tcPr>
            <w:tcW w:w="4956" w:type="dxa"/>
            <w:tcBorders>
              <w:top w:val="nil"/>
              <w:left w:val="nil"/>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CGI Planoise Besançon</w:t>
            </w:r>
          </w:p>
        </w:tc>
      </w:tr>
      <w:tr>
        <w:trPr>
          <w:trHeight w:val="290"/>
        </w:trPr>
        <w:tc>
          <w:tcPr>
            <w:tcW w:w="4678" w:type="dxa"/>
            <w:tcBorders>
              <w:top w:val="nil"/>
              <w:left w:val="single" w:sz="4" w:space="0" w:color="auto"/>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Rurey</w:t>
            </w:r>
          </w:p>
        </w:tc>
        <w:tc>
          <w:tcPr>
            <w:tcW w:w="4956" w:type="dxa"/>
            <w:tcBorders>
              <w:top w:val="nil"/>
              <w:left w:val="nil"/>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CGI Planoise Besançon</w:t>
            </w:r>
          </w:p>
        </w:tc>
      </w:tr>
      <w:tr>
        <w:trPr>
          <w:trHeight w:val="290"/>
        </w:trPr>
        <w:tc>
          <w:tcPr>
            <w:tcW w:w="4678" w:type="dxa"/>
            <w:tcBorders>
              <w:top w:val="nil"/>
              <w:left w:val="single" w:sz="4" w:space="0" w:color="auto"/>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Saint-Antoine</w:t>
            </w:r>
          </w:p>
        </w:tc>
        <w:tc>
          <w:tcPr>
            <w:tcW w:w="4956" w:type="dxa"/>
            <w:tcBorders>
              <w:top w:val="nil"/>
              <w:left w:val="nil"/>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CGI Pontarlier</w:t>
            </w:r>
          </w:p>
        </w:tc>
      </w:tr>
      <w:tr>
        <w:trPr>
          <w:trHeight w:val="290"/>
        </w:trPr>
        <w:tc>
          <w:tcPr>
            <w:tcW w:w="4678" w:type="dxa"/>
            <w:tcBorders>
              <w:top w:val="nil"/>
              <w:left w:val="single" w:sz="4" w:space="0" w:color="auto"/>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Sainte-Anne</w:t>
            </w:r>
          </w:p>
        </w:tc>
        <w:tc>
          <w:tcPr>
            <w:tcW w:w="4956" w:type="dxa"/>
            <w:tcBorders>
              <w:top w:val="nil"/>
              <w:left w:val="nil"/>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CGI Planoise Besançon</w:t>
            </w:r>
          </w:p>
        </w:tc>
      </w:tr>
      <w:tr>
        <w:trPr>
          <w:trHeight w:val="290"/>
        </w:trPr>
        <w:tc>
          <w:tcPr>
            <w:tcW w:w="4678" w:type="dxa"/>
            <w:tcBorders>
              <w:top w:val="nil"/>
              <w:left w:val="single" w:sz="4" w:space="0" w:color="auto"/>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Sainte-Colombe</w:t>
            </w:r>
          </w:p>
        </w:tc>
        <w:tc>
          <w:tcPr>
            <w:tcW w:w="4956" w:type="dxa"/>
            <w:tcBorders>
              <w:top w:val="nil"/>
              <w:left w:val="nil"/>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CGI Pontarlier</w:t>
            </w:r>
          </w:p>
        </w:tc>
      </w:tr>
      <w:tr>
        <w:trPr>
          <w:trHeight w:val="290"/>
        </w:trPr>
        <w:tc>
          <w:tcPr>
            <w:tcW w:w="4678" w:type="dxa"/>
            <w:tcBorders>
              <w:top w:val="nil"/>
              <w:left w:val="single" w:sz="4" w:space="0" w:color="auto"/>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Saint-Georges-Armont</w:t>
            </w:r>
          </w:p>
        </w:tc>
        <w:tc>
          <w:tcPr>
            <w:tcW w:w="4956" w:type="dxa"/>
            <w:tcBorders>
              <w:top w:val="nil"/>
              <w:left w:val="nil"/>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CGI Baume les Dames</w:t>
            </w:r>
          </w:p>
        </w:tc>
      </w:tr>
      <w:tr>
        <w:trPr>
          <w:trHeight w:val="290"/>
        </w:trPr>
        <w:tc>
          <w:tcPr>
            <w:tcW w:w="4678" w:type="dxa"/>
            <w:tcBorders>
              <w:top w:val="nil"/>
              <w:left w:val="single" w:sz="4" w:space="0" w:color="auto"/>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Saint-Gorgon</w:t>
            </w:r>
          </w:p>
        </w:tc>
        <w:tc>
          <w:tcPr>
            <w:tcW w:w="4956" w:type="dxa"/>
            <w:tcBorders>
              <w:top w:val="nil"/>
              <w:left w:val="nil"/>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CGI Pontarlier</w:t>
            </w:r>
          </w:p>
        </w:tc>
      </w:tr>
      <w:tr>
        <w:trPr>
          <w:trHeight w:val="290"/>
        </w:trPr>
        <w:tc>
          <w:tcPr>
            <w:tcW w:w="4678" w:type="dxa"/>
            <w:tcBorders>
              <w:top w:val="nil"/>
              <w:left w:val="single" w:sz="4" w:space="0" w:color="auto"/>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Saint-Hilaire</w:t>
            </w:r>
          </w:p>
        </w:tc>
        <w:tc>
          <w:tcPr>
            <w:tcW w:w="4956" w:type="dxa"/>
            <w:tcBorders>
              <w:top w:val="nil"/>
              <w:left w:val="nil"/>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CGI Baume les Dames</w:t>
            </w:r>
          </w:p>
        </w:tc>
      </w:tr>
      <w:tr>
        <w:trPr>
          <w:trHeight w:val="290"/>
        </w:trPr>
        <w:tc>
          <w:tcPr>
            <w:tcW w:w="4678" w:type="dxa"/>
            <w:tcBorders>
              <w:top w:val="nil"/>
              <w:left w:val="single" w:sz="4" w:space="0" w:color="auto"/>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Saint-Hippolyte</w:t>
            </w:r>
          </w:p>
        </w:tc>
        <w:tc>
          <w:tcPr>
            <w:tcW w:w="4956" w:type="dxa"/>
            <w:tcBorders>
              <w:top w:val="nil"/>
              <w:left w:val="nil"/>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CGI Morteau</w:t>
            </w:r>
          </w:p>
        </w:tc>
      </w:tr>
      <w:tr>
        <w:trPr>
          <w:trHeight w:val="290"/>
        </w:trPr>
        <w:tc>
          <w:tcPr>
            <w:tcW w:w="4678" w:type="dxa"/>
            <w:tcBorders>
              <w:top w:val="nil"/>
              <w:left w:val="single" w:sz="4" w:space="0" w:color="auto"/>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Saint-Juan</w:t>
            </w:r>
          </w:p>
        </w:tc>
        <w:tc>
          <w:tcPr>
            <w:tcW w:w="4956" w:type="dxa"/>
            <w:tcBorders>
              <w:top w:val="nil"/>
              <w:left w:val="nil"/>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CGI Baume les Dames</w:t>
            </w:r>
          </w:p>
        </w:tc>
      </w:tr>
      <w:tr>
        <w:trPr>
          <w:trHeight w:val="290"/>
        </w:trPr>
        <w:tc>
          <w:tcPr>
            <w:tcW w:w="4678" w:type="dxa"/>
            <w:tcBorders>
              <w:top w:val="nil"/>
              <w:left w:val="single" w:sz="4" w:space="0" w:color="auto"/>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Saint-Julien-lès-Russey</w:t>
            </w:r>
          </w:p>
        </w:tc>
        <w:tc>
          <w:tcPr>
            <w:tcW w:w="4956" w:type="dxa"/>
            <w:tcBorders>
              <w:top w:val="nil"/>
              <w:left w:val="nil"/>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CGI Morteau</w:t>
            </w:r>
          </w:p>
        </w:tc>
      </w:tr>
      <w:tr>
        <w:trPr>
          <w:trHeight w:val="290"/>
        </w:trPr>
        <w:tc>
          <w:tcPr>
            <w:tcW w:w="4678" w:type="dxa"/>
            <w:tcBorders>
              <w:top w:val="nil"/>
              <w:left w:val="single" w:sz="4" w:space="0" w:color="auto"/>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Saint-Maurice-Colombier</w:t>
            </w:r>
          </w:p>
        </w:tc>
        <w:tc>
          <w:tcPr>
            <w:tcW w:w="4956" w:type="dxa"/>
            <w:tcBorders>
              <w:top w:val="nil"/>
              <w:left w:val="nil"/>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CGI Baume les Dames</w:t>
            </w:r>
          </w:p>
        </w:tc>
      </w:tr>
      <w:tr>
        <w:trPr>
          <w:trHeight w:val="290"/>
        </w:trPr>
        <w:tc>
          <w:tcPr>
            <w:tcW w:w="4678" w:type="dxa"/>
            <w:tcBorders>
              <w:top w:val="nil"/>
              <w:left w:val="single" w:sz="4" w:space="0" w:color="auto"/>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Saint-Point-Lac</w:t>
            </w:r>
          </w:p>
        </w:tc>
        <w:tc>
          <w:tcPr>
            <w:tcW w:w="4956" w:type="dxa"/>
            <w:tcBorders>
              <w:top w:val="nil"/>
              <w:left w:val="nil"/>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CGI Pontarlier</w:t>
            </w:r>
          </w:p>
        </w:tc>
      </w:tr>
      <w:tr>
        <w:trPr>
          <w:trHeight w:val="290"/>
        </w:trPr>
        <w:tc>
          <w:tcPr>
            <w:tcW w:w="4678" w:type="dxa"/>
            <w:tcBorders>
              <w:top w:val="nil"/>
              <w:left w:val="single" w:sz="4" w:space="0" w:color="auto"/>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Saint-Vit</w:t>
            </w:r>
          </w:p>
        </w:tc>
        <w:tc>
          <w:tcPr>
            <w:tcW w:w="4956" w:type="dxa"/>
            <w:tcBorders>
              <w:top w:val="nil"/>
              <w:left w:val="nil"/>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CGI Planoise Besançon</w:t>
            </w:r>
          </w:p>
        </w:tc>
      </w:tr>
      <w:tr>
        <w:trPr>
          <w:trHeight w:val="290"/>
        </w:trPr>
        <w:tc>
          <w:tcPr>
            <w:tcW w:w="4678" w:type="dxa"/>
            <w:tcBorders>
              <w:top w:val="nil"/>
              <w:left w:val="single" w:sz="4" w:space="0" w:color="auto"/>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 xml:space="preserve">Samson </w:t>
            </w:r>
          </w:p>
        </w:tc>
        <w:tc>
          <w:tcPr>
            <w:tcW w:w="4956" w:type="dxa"/>
            <w:tcBorders>
              <w:top w:val="nil"/>
              <w:left w:val="nil"/>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CGI Planoise Besançon</w:t>
            </w:r>
          </w:p>
        </w:tc>
      </w:tr>
      <w:tr>
        <w:trPr>
          <w:trHeight w:val="290"/>
        </w:trPr>
        <w:tc>
          <w:tcPr>
            <w:tcW w:w="4678" w:type="dxa"/>
            <w:tcBorders>
              <w:top w:val="nil"/>
              <w:left w:val="single" w:sz="4" w:space="0" w:color="auto"/>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Sancey-le-Grand</w:t>
            </w:r>
          </w:p>
        </w:tc>
        <w:tc>
          <w:tcPr>
            <w:tcW w:w="4956" w:type="dxa"/>
            <w:tcBorders>
              <w:top w:val="nil"/>
              <w:left w:val="nil"/>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CGI Baume les Dames</w:t>
            </w:r>
          </w:p>
        </w:tc>
      </w:tr>
      <w:tr>
        <w:trPr>
          <w:trHeight w:val="290"/>
        </w:trPr>
        <w:tc>
          <w:tcPr>
            <w:tcW w:w="4678" w:type="dxa"/>
            <w:tcBorders>
              <w:top w:val="nil"/>
              <w:left w:val="single" w:sz="4" w:space="0" w:color="auto"/>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Sancey-le-Long</w:t>
            </w:r>
          </w:p>
        </w:tc>
        <w:tc>
          <w:tcPr>
            <w:tcW w:w="4956" w:type="dxa"/>
            <w:tcBorders>
              <w:top w:val="nil"/>
              <w:left w:val="nil"/>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CGI Baume les Dames</w:t>
            </w:r>
          </w:p>
        </w:tc>
      </w:tr>
      <w:tr>
        <w:trPr>
          <w:trHeight w:val="290"/>
        </w:trPr>
        <w:tc>
          <w:tcPr>
            <w:tcW w:w="4678" w:type="dxa"/>
            <w:tcBorders>
              <w:top w:val="nil"/>
              <w:left w:val="single" w:sz="4" w:space="0" w:color="auto"/>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Santoche</w:t>
            </w:r>
          </w:p>
        </w:tc>
        <w:tc>
          <w:tcPr>
            <w:tcW w:w="4956" w:type="dxa"/>
            <w:tcBorders>
              <w:top w:val="nil"/>
              <w:left w:val="nil"/>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CGI Baume les Dames</w:t>
            </w:r>
          </w:p>
        </w:tc>
      </w:tr>
      <w:tr>
        <w:trPr>
          <w:trHeight w:val="290"/>
        </w:trPr>
        <w:tc>
          <w:tcPr>
            <w:tcW w:w="4678" w:type="dxa"/>
            <w:tcBorders>
              <w:top w:val="nil"/>
              <w:left w:val="single" w:sz="4" w:space="0" w:color="auto"/>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Saône</w:t>
            </w:r>
          </w:p>
        </w:tc>
        <w:tc>
          <w:tcPr>
            <w:tcW w:w="4956" w:type="dxa"/>
            <w:tcBorders>
              <w:top w:val="nil"/>
              <w:left w:val="nil"/>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CGI rue des Jardins Besançon</w:t>
            </w:r>
          </w:p>
        </w:tc>
      </w:tr>
      <w:tr>
        <w:trPr>
          <w:trHeight w:val="290"/>
        </w:trPr>
        <w:tc>
          <w:tcPr>
            <w:tcW w:w="4678" w:type="dxa"/>
            <w:tcBorders>
              <w:top w:val="nil"/>
              <w:left w:val="single" w:sz="4" w:space="0" w:color="auto"/>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Saraz</w:t>
            </w:r>
          </w:p>
        </w:tc>
        <w:tc>
          <w:tcPr>
            <w:tcW w:w="4956" w:type="dxa"/>
            <w:tcBorders>
              <w:top w:val="nil"/>
              <w:left w:val="nil"/>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CGI Planoise Besançon</w:t>
            </w:r>
          </w:p>
        </w:tc>
      </w:tr>
      <w:tr>
        <w:trPr>
          <w:trHeight w:val="290"/>
        </w:trPr>
        <w:tc>
          <w:tcPr>
            <w:tcW w:w="4678" w:type="dxa"/>
            <w:tcBorders>
              <w:top w:val="nil"/>
              <w:left w:val="single" w:sz="4" w:space="0" w:color="auto"/>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Sarrageois</w:t>
            </w:r>
          </w:p>
        </w:tc>
        <w:tc>
          <w:tcPr>
            <w:tcW w:w="4956" w:type="dxa"/>
            <w:tcBorders>
              <w:top w:val="nil"/>
              <w:left w:val="nil"/>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CGI Pontarlier</w:t>
            </w:r>
          </w:p>
        </w:tc>
      </w:tr>
      <w:tr>
        <w:trPr>
          <w:trHeight w:val="290"/>
        </w:trPr>
        <w:tc>
          <w:tcPr>
            <w:tcW w:w="4678" w:type="dxa"/>
            <w:tcBorders>
              <w:top w:val="nil"/>
              <w:left w:val="single" w:sz="4" w:space="0" w:color="auto"/>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Saules</w:t>
            </w:r>
          </w:p>
        </w:tc>
        <w:tc>
          <w:tcPr>
            <w:tcW w:w="4956" w:type="dxa"/>
            <w:tcBorders>
              <w:top w:val="nil"/>
              <w:left w:val="nil"/>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CGI Planoise Besançon</w:t>
            </w:r>
          </w:p>
        </w:tc>
      </w:tr>
      <w:tr>
        <w:trPr>
          <w:trHeight w:val="290"/>
        </w:trPr>
        <w:tc>
          <w:tcPr>
            <w:tcW w:w="4678" w:type="dxa"/>
            <w:tcBorders>
              <w:top w:val="nil"/>
              <w:left w:val="single" w:sz="4" w:space="0" w:color="auto"/>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Sauvagney</w:t>
            </w:r>
          </w:p>
        </w:tc>
        <w:tc>
          <w:tcPr>
            <w:tcW w:w="4956" w:type="dxa"/>
            <w:tcBorders>
              <w:top w:val="nil"/>
              <w:left w:val="nil"/>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CGI Planoise Besançon</w:t>
            </w:r>
          </w:p>
        </w:tc>
      </w:tr>
      <w:tr>
        <w:trPr>
          <w:trHeight w:val="290"/>
        </w:trPr>
        <w:tc>
          <w:tcPr>
            <w:tcW w:w="4678" w:type="dxa"/>
            <w:tcBorders>
              <w:top w:val="nil"/>
              <w:left w:val="single" w:sz="4" w:space="0" w:color="auto"/>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Scey en Maisières</w:t>
            </w:r>
          </w:p>
        </w:tc>
        <w:tc>
          <w:tcPr>
            <w:tcW w:w="4956" w:type="dxa"/>
            <w:tcBorders>
              <w:top w:val="nil"/>
              <w:left w:val="nil"/>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CGI Planoise Besançon</w:t>
            </w:r>
          </w:p>
        </w:tc>
      </w:tr>
      <w:tr>
        <w:trPr>
          <w:trHeight w:val="290"/>
        </w:trPr>
        <w:tc>
          <w:tcPr>
            <w:tcW w:w="4678" w:type="dxa"/>
            <w:tcBorders>
              <w:top w:val="nil"/>
              <w:left w:val="single" w:sz="4" w:space="0" w:color="auto"/>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Séchin</w:t>
            </w:r>
          </w:p>
        </w:tc>
        <w:tc>
          <w:tcPr>
            <w:tcW w:w="4956" w:type="dxa"/>
            <w:tcBorders>
              <w:top w:val="nil"/>
              <w:left w:val="nil"/>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CGI Baume les Dames</w:t>
            </w:r>
          </w:p>
        </w:tc>
      </w:tr>
      <w:tr>
        <w:trPr>
          <w:trHeight w:val="290"/>
        </w:trPr>
        <w:tc>
          <w:tcPr>
            <w:tcW w:w="4678" w:type="dxa"/>
            <w:tcBorders>
              <w:top w:val="nil"/>
              <w:left w:val="single" w:sz="4" w:space="0" w:color="auto"/>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Septfontaines</w:t>
            </w:r>
          </w:p>
        </w:tc>
        <w:tc>
          <w:tcPr>
            <w:tcW w:w="4956" w:type="dxa"/>
            <w:tcBorders>
              <w:top w:val="nil"/>
              <w:left w:val="nil"/>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CGI Pontarlier</w:t>
            </w:r>
          </w:p>
        </w:tc>
      </w:tr>
      <w:tr>
        <w:trPr>
          <w:trHeight w:val="290"/>
        </w:trPr>
        <w:tc>
          <w:tcPr>
            <w:tcW w:w="4678" w:type="dxa"/>
            <w:tcBorders>
              <w:top w:val="nil"/>
              <w:left w:val="single" w:sz="4" w:space="0" w:color="auto"/>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Serre-les-Sapins</w:t>
            </w:r>
          </w:p>
        </w:tc>
        <w:tc>
          <w:tcPr>
            <w:tcW w:w="4956" w:type="dxa"/>
            <w:tcBorders>
              <w:top w:val="nil"/>
              <w:left w:val="nil"/>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CGI Planoise Besançon</w:t>
            </w:r>
          </w:p>
        </w:tc>
      </w:tr>
      <w:tr>
        <w:trPr>
          <w:trHeight w:val="290"/>
        </w:trPr>
        <w:tc>
          <w:tcPr>
            <w:tcW w:w="4678" w:type="dxa"/>
            <w:tcBorders>
              <w:top w:val="nil"/>
              <w:left w:val="single" w:sz="4" w:space="0" w:color="auto"/>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Servin</w:t>
            </w:r>
          </w:p>
        </w:tc>
        <w:tc>
          <w:tcPr>
            <w:tcW w:w="4956" w:type="dxa"/>
            <w:tcBorders>
              <w:top w:val="nil"/>
              <w:left w:val="nil"/>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CGI Baume les Dames</w:t>
            </w:r>
          </w:p>
        </w:tc>
      </w:tr>
      <w:tr>
        <w:trPr>
          <w:trHeight w:val="290"/>
        </w:trPr>
        <w:tc>
          <w:tcPr>
            <w:tcW w:w="4678" w:type="dxa"/>
            <w:tcBorders>
              <w:top w:val="nil"/>
              <w:left w:val="single" w:sz="4" w:space="0" w:color="auto"/>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Silley-Amancey</w:t>
            </w:r>
          </w:p>
        </w:tc>
        <w:tc>
          <w:tcPr>
            <w:tcW w:w="4956" w:type="dxa"/>
            <w:tcBorders>
              <w:top w:val="nil"/>
              <w:left w:val="nil"/>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CGI Planoise Besançon</w:t>
            </w:r>
          </w:p>
        </w:tc>
      </w:tr>
      <w:tr>
        <w:trPr>
          <w:trHeight w:val="290"/>
        </w:trPr>
        <w:tc>
          <w:tcPr>
            <w:tcW w:w="4678" w:type="dxa"/>
            <w:tcBorders>
              <w:top w:val="nil"/>
              <w:left w:val="single" w:sz="4" w:space="0" w:color="auto"/>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Silley-Bléfond</w:t>
            </w:r>
          </w:p>
        </w:tc>
        <w:tc>
          <w:tcPr>
            <w:tcW w:w="4956" w:type="dxa"/>
            <w:tcBorders>
              <w:top w:val="nil"/>
              <w:left w:val="nil"/>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CGI Baume les Dames</w:t>
            </w:r>
          </w:p>
        </w:tc>
      </w:tr>
      <w:tr>
        <w:trPr>
          <w:trHeight w:val="290"/>
        </w:trPr>
        <w:tc>
          <w:tcPr>
            <w:tcW w:w="4678" w:type="dxa"/>
            <w:tcBorders>
              <w:top w:val="nil"/>
              <w:left w:val="single" w:sz="4" w:space="0" w:color="auto"/>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Solemont</w:t>
            </w:r>
          </w:p>
        </w:tc>
        <w:tc>
          <w:tcPr>
            <w:tcW w:w="4956" w:type="dxa"/>
            <w:tcBorders>
              <w:top w:val="nil"/>
              <w:left w:val="nil"/>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CGI Baume les Dames</w:t>
            </w:r>
          </w:p>
        </w:tc>
      </w:tr>
      <w:tr>
        <w:trPr>
          <w:trHeight w:val="290"/>
        </w:trPr>
        <w:tc>
          <w:tcPr>
            <w:tcW w:w="4678" w:type="dxa"/>
            <w:tcBorders>
              <w:top w:val="nil"/>
              <w:left w:val="single" w:sz="4" w:space="0" w:color="auto"/>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Sombacour</w:t>
            </w:r>
          </w:p>
        </w:tc>
        <w:tc>
          <w:tcPr>
            <w:tcW w:w="4956" w:type="dxa"/>
            <w:tcBorders>
              <w:top w:val="nil"/>
              <w:left w:val="nil"/>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CGI Pontarlier</w:t>
            </w:r>
          </w:p>
        </w:tc>
      </w:tr>
      <w:tr>
        <w:trPr>
          <w:trHeight w:val="290"/>
        </w:trPr>
        <w:tc>
          <w:tcPr>
            <w:tcW w:w="4678" w:type="dxa"/>
            <w:tcBorders>
              <w:top w:val="nil"/>
              <w:left w:val="single" w:sz="4" w:space="0" w:color="auto"/>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Soulce-Cernay</w:t>
            </w:r>
          </w:p>
        </w:tc>
        <w:tc>
          <w:tcPr>
            <w:tcW w:w="4956" w:type="dxa"/>
            <w:tcBorders>
              <w:top w:val="nil"/>
              <w:left w:val="nil"/>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CGI Morteau</w:t>
            </w:r>
          </w:p>
        </w:tc>
      </w:tr>
      <w:tr>
        <w:trPr>
          <w:trHeight w:val="290"/>
        </w:trPr>
        <w:tc>
          <w:tcPr>
            <w:tcW w:w="4678" w:type="dxa"/>
            <w:tcBorders>
              <w:top w:val="nil"/>
              <w:left w:val="single" w:sz="4" w:space="0" w:color="auto"/>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Sourans</w:t>
            </w:r>
          </w:p>
        </w:tc>
        <w:tc>
          <w:tcPr>
            <w:tcW w:w="4956" w:type="dxa"/>
            <w:tcBorders>
              <w:top w:val="nil"/>
              <w:left w:val="nil"/>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CGI Baume les Dames</w:t>
            </w:r>
          </w:p>
        </w:tc>
      </w:tr>
      <w:tr>
        <w:trPr>
          <w:trHeight w:val="290"/>
        </w:trPr>
        <w:tc>
          <w:tcPr>
            <w:tcW w:w="4678" w:type="dxa"/>
            <w:tcBorders>
              <w:top w:val="nil"/>
              <w:left w:val="single" w:sz="4" w:space="0" w:color="auto"/>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 xml:space="preserve">Soye </w:t>
            </w:r>
          </w:p>
        </w:tc>
        <w:tc>
          <w:tcPr>
            <w:tcW w:w="4956" w:type="dxa"/>
            <w:tcBorders>
              <w:top w:val="nil"/>
              <w:left w:val="nil"/>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CGI Baume les Dames</w:t>
            </w:r>
          </w:p>
        </w:tc>
      </w:tr>
      <w:tr>
        <w:trPr>
          <w:trHeight w:val="290"/>
        </w:trPr>
        <w:tc>
          <w:tcPr>
            <w:tcW w:w="4678" w:type="dxa"/>
            <w:tcBorders>
              <w:top w:val="nil"/>
              <w:left w:val="single" w:sz="4" w:space="0" w:color="auto"/>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Surmont</w:t>
            </w:r>
          </w:p>
        </w:tc>
        <w:tc>
          <w:tcPr>
            <w:tcW w:w="4956" w:type="dxa"/>
            <w:tcBorders>
              <w:top w:val="nil"/>
              <w:left w:val="nil"/>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CGI Baume les Dames</w:t>
            </w:r>
          </w:p>
        </w:tc>
      </w:tr>
      <w:tr>
        <w:trPr>
          <w:trHeight w:val="290"/>
        </w:trPr>
        <w:tc>
          <w:tcPr>
            <w:tcW w:w="4678" w:type="dxa"/>
            <w:tcBorders>
              <w:top w:val="nil"/>
              <w:left w:val="single" w:sz="4" w:space="0" w:color="auto"/>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Tallans</w:t>
            </w:r>
          </w:p>
        </w:tc>
        <w:tc>
          <w:tcPr>
            <w:tcW w:w="4956" w:type="dxa"/>
            <w:tcBorders>
              <w:top w:val="nil"/>
              <w:left w:val="nil"/>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CGI Baume les Dames</w:t>
            </w:r>
          </w:p>
        </w:tc>
      </w:tr>
      <w:tr>
        <w:trPr>
          <w:trHeight w:val="290"/>
        </w:trPr>
        <w:tc>
          <w:tcPr>
            <w:tcW w:w="4678" w:type="dxa"/>
            <w:tcBorders>
              <w:top w:val="nil"/>
              <w:left w:val="single" w:sz="4" w:space="0" w:color="auto"/>
              <w:bottom w:val="single" w:sz="4" w:space="0" w:color="auto"/>
              <w:right w:val="single" w:sz="4" w:space="0" w:color="auto"/>
            </w:tcBorders>
            <w:shd w:val="clear" w:color="auto" w:fill="auto"/>
            <w:noWrap/>
            <w:vAlign w:val="center"/>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Tallenay</w:t>
            </w:r>
          </w:p>
        </w:tc>
        <w:tc>
          <w:tcPr>
            <w:tcW w:w="4956" w:type="dxa"/>
            <w:tcBorders>
              <w:top w:val="nil"/>
              <w:left w:val="nil"/>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CGI rue des Jardins Besançon</w:t>
            </w:r>
          </w:p>
        </w:tc>
      </w:tr>
      <w:tr>
        <w:trPr>
          <w:trHeight w:val="290"/>
        </w:trPr>
        <w:tc>
          <w:tcPr>
            <w:tcW w:w="4678" w:type="dxa"/>
            <w:tcBorders>
              <w:top w:val="nil"/>
              <w:left w:val="single" w:sz="4" w:space="0" w:color="auto"/>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Tarcenay</w:t>
            </w:r>
          </w:p>
        </w:tc>
        <w:tc>
          <w:tcPr>
            <w:tcW w:w="4956" w:type="dxa"/>
            <w:tcBorders>
              <w:top w:val="nil"/>
              <w:left w:val="nil"/>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CGI Planoise Besançon</w:t>
            </w:r>
          </w:p>
        </w:tc>
      </w:tr>
      <w:tr>
        <w:trPr>
          <w:trHeight w:val="290"/>
        </w:trPr>
        <w:tc>
          <w:tcPr>
            <w:tcW w:w="4678" w:type="dxa"/>
            <w:tcBorders>
              <w:top w:val="nil"/>
              <w:left w:val="single" w:sz="4" w:space="0" w:color="auto"/>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Thiebouhans</w:t>
            </w:r>
          </w:p>
        </w:tc>
        <w:tc>
          <w:tcPr>
            <w:tcW w:w="4956" w:type="dxa"/>
            <w:tcBorders>
              <w:top w:val="nil"/>
              <w:left w:val="nil"/>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CGI Morteau</w:t>
            </w:r>
          </w:p>
        </w:tc>
      </w:tr>
      <w:tr>
        <w:trPr>
          <w:trHeight w:val="290"/>
        </w:trPr>
        <w:tc>
          <w:tcPr>
            <w:tcW w:w="4678" w:type="dxa"/>
            <w:tcBorders>
              <w:top w:val="nil"/>
              <w:left w:val="single" w:sz="4" w:space="0" w:color="auto"/>
              <w:bottom w:val="single" w:sz="4" w:space="0" w:color="auto"/>
              <w:right w:val="single" w:sz="4" w:space="0" w:color="auto"/>
            </w:tcBorders>
            <w:shd w:val="clear" w:color="auto" w:fill="auto"/>
            <w:noWrap/>
            <w:vAlign w:val="center"/>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Thise</w:t>
            </w:r>
          </w:p>
        </w:tc>
        <w:tc>
          <w:tcPr>
            <w:tcW w:w="4956" w:type="dxa"/>
            <w:tcBorders>
              <w:top w:val="nil"/>
              <w:left w:val="nil"/>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CGI rue des Jardins Besançon</w:t>
            </w:r>
          </w:p>
        </w:tc>
      </w:tr>
      <w:tr>
        <w:trPr>
          <w:trHeight w:val="290"/>
        </w:trPr>
        <w:tc>
          <w:tcPr>
            <w:tcW w:w="4678" w:type="dxa"/>
            <w:tcBorders>
              <w:top w:val="nil"/>
              <w:left w:val="single" w:sz="4" w:space="0" w:color="auto"/>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Thoraise</w:t>
            </w:r>
          </w:p>
        </w:tc>
        <w:tc>
          <w:tcPr>
            <w:tcW w:w="4956" w:type="dxa"/>
            <w:tcBorders>
              <w:top w:val="nil"/>
              <w:left w:val="nil"/>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CGI Planoise Besançon</w:t>
            </w:r>
          </w:p>
        </w:tc>
      </w:tr>
      <w:tr>
        <w:trPr>
          <w:trHeight w:val="290"/>
        </w:trPr>
        <w:tc>
          <w:tcPr>
            <w:tcW w:w="4678" w:type="dxa"/>
            <w:tcBorders>
              <w:top w:val="nil"/>
              <w:left w:val="single" w:sz="4" w:space="0" w:color="auto"/>
              <w:bottom w:val="single" w:sz="4" w:space="0" w:color="auto"/>
              <w:right w:val="single" w:sz="4" w:space="0" w:color="auto"/>
            </w:tcBorders>
            <w:shd w:val="clear" w:color="auto" w:fill="auto"/>
            <w:noWrap/>
            <w:vAlign w:val="center"/>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Thurey-le-Mont</w:t>
            </w:r>
          </w:p>
        </w:tc>
        <w:tc>
          <w:tcPr>
            <w:tcW w:w="4956" w:type="dxa"/>
            <w:tcBorders>
              <w:top w:val="nil"/>
              <w:left w:val="nil"/>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CGI rue des Jardins Besançon</w:t>
            </w:r>
          </w:p>
        </w:tc>
      </w:tr>
      <w:tr>
        <w:trPr>
          <w:trHeight w:val="290"/>
        </w:trPr>
        <w:tc>
          <w:tcPr>
            <w:tcW w:w="4678" w:type="dxa"/>
            <w:tcBorders>
              <w:top w:val="nil"/>
              <w:left w:val="single" w:sz="4" w:space="0" w:color="auto"/>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Torpes</w:t>
            </w:r>
          </w:p>
        </w:tc>
        <w:tc>
          <w:tcPr>
            <w:tcW w:w="4956" w:type="dxa"/>
            <w:tcBorders>
              <w:top w:val="nil"/>
              <w:left w:val="nil"/>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CGI Planoise Besançon</w:t>
            </w:r>
          </w:p>
        </w:tc>
      </w:tr>
      <w:tr>
        <w:trPr>
          <w:trHeight w:val="290"/>
        </w:trPr>
        <w:tc>
          <w:tcPr>
            <w:tcW w:w="4678" w:type="dxa"/>
            <w:tcBorders>
              <w:top w:val="nil"/>
              <w:left w:val="single" w:sz="4" w:space="0" w:color="auto"/>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Touillon-et-Loutelet</w:t>
            </w:r>
          </w:p>
        </w:tc>
        <w:tc>
          <w:tcPr>
            <w:tcW w:w="4956" w:type="dxa"/>
            <w:tcBorders>
              <w:top w:val="nil"/>
              <w:left w:val="nil"/>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CGI Pontarlier</w:t>
            </w:r>
          </w:p>
        </w:tc>
      </w:tr>
      <w:tr>
        <w:trPr>
          <w:trHeight w:val="290"/>
        </w:trPr>
        <w:tc>
          <w:tcPr>
            <w:tcW w:w="4678" w:type="dxa"/>
            <w:tcBorders>
              <w:top w:val="nil"/>
              <w:left w:val="single" w:sz="4" w:space="0" w:color="auto"/>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Tournans</w:t>
            </w:r>
          </w:p>
        </w:tc>
        <w:tc>
          <w:tcPr>
            <w:tcW w:w="4956" w:type="dxa"/>
            <w:tcBorders>
              <w:top w:val="nil"/>
              <w:left w:val="nil"/>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CGI Baume les Dames</w:t>
            </w:r>
          </w:p>
        </w:tc>
      </w:tr>
      <w:tr>
        <w:trPr>
          <w:trHeight w:val="290"/>
        </w:trPr>
        <w:tc>
          <w:tcPr>
            <w:tcW w:w="4678" w:type="dxa"/>
            <w:tcBorders>
              <w:top w:val="nil"/>
              <w:left w:val="single" w:sz="4" w:space="0" w:color="auto"/>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lastRenderedPageBreak/>
              <w:t>Trépot</w:t>
            </w:r>
          </w:p>
        </w:tc>
        <w:tc>
          <w:tcPr>
            <w:tcW w:w="4956" w:type="dxa"/>
            <w:tcBorders>
              <w:top w:val="nil"/>
              <w:left w:val="nil"/>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CGI Planoise Besançon</w:t>
            </w:r>
          </w:p>
        </w:tc>
      </w:tr>
      <w:tr>
        <w:trPr>
          <w:trHeight w:val="290"/>
        </w:trPr>
        <w:tc>
          <w:tcPr>
            <w:tcW w:w="4678" w:type="dxa"/>
            <w:tcBorders>
              <w:top w:val="nil"/>
              <w:left w:val="single" w:sz="4" w:space="0" w:color="auto"/>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Tressandans</w:t>
            </w:r>
          </w:p>
        </w:tc>
        <w:tc>
          <w:tcPr>
            <w:tcW w:w="4956" w:type="dxa"/>
            <w:tcBorders>
              <w:top w:val="nil"/>
              <w:left w:val="nil"/>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CGI Baume les Dames</w:t>
            </w:r>
          </w:p>
        </w:tc>
      </w:tr>
      <w:tr>
        <w:trPr>
          <w:trHeight w:val="290"/>
        </w:trPr>
        <w:tc>
          <w:tcPr>
            <w:tcW w:w="4678" w:type="dxa"/>
            <w:tcBorders>
              <w:top w:val="nil"/>
              <w:left w:val="single" w:sz="4" w:space="0" w:color="auto"/>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Trévillers</w:t>
            </w:r>
          </w:p>
        </w:tc>
        <w:tc>
          <w:tcPr>
            <w:tcW w:w="4956" w:type="dxa"/>
            <w:tcBorders>
              <w:top w:val="nil"/>
              <w:left w:val="nil"/>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CGI Morteau</w:t>
            </w:r>
          </w:p>
        </w:tc>
      </w:tr>
      <w:tr>
        <w:trPr>
          <w:trHeight w:val="290"/>
        </w:trPr>
        <w:tc>
          <w:tcPr>
            <w:tcW w:w="4678" w:type="dxa"/>
            <w:tcBorders>
              <w:top w:val="nil"/>
              <w:left w:val="single" w:sz="4" w:space="0" w:color="auto"/>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Trouvans</w:t>
            </w:r>
          </w:p>
        </w:tc>
        <w:tc>
          <w:tcPr>
            <w:tcW w:w="4956" w:type="dxa"/>
            <w:tcBorders>
              <w:top w:val="nil"/>
              <w:left w:val="nil"/>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CGI Baume les Dames</w:t>
            </w:r>
          </w:p>
        </w:tc>
      </w:tr>
      <w:tr>
        <w:trPr>
          <w:trHeight w:val="290"/>
        </w:trPr>
        <w:tc>
          <w:tcPr>
            <w:tcW w:w="4678" w:type="dxa"/>
            <w:tcBorders>
              <w:top w:val="nil"/>
              <w:left w:val="single" w:sz="4" w:space="0" w:color="auto"/>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Urtière</w:t>
            </w:r>
          </w:p>
        </w:tc>
        <w:tc>
          <w:tcPr>
            <w:tcW w:w="4956" w:type="dxa"/>
            <w:tcBorders>
              <w:top w:val="nil"/>
              <w:left w:val="nil"/>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CGI Morteau</w:t>
            </w:r>
          </w:p>
        </w:tc>
      </w:tr>
      <w:tr>
        <w:trPr>
          <w:trHeight w:val="290"/>
        </w:trPr>
        <w:tc>
          <w:tcPr>
            <w:tcW w:w="4678" w:type="dxa"/>
            <w:tcBorders>
              <w:top w:val="nil"/>
              <w:left w:val="single" w:sz="4" w:space="0" w:color="auto"/>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Uzelle</w:t>
            </w:r>
          </w:p>
        </w:tc>
        <w:tc>
          <w:tcPr>
            <w:tcW w:w="4956" w:type="dxa"/>
            <w:tcBorders>
              <w:top w:val="nil"/>
              <w:left w:val="nil"/>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CGI Baume les Dames</w:t>
            </w:r>
          </w:p>
        </w:tc>
      </w:tr>
      <w:tr>
        <w:trPr>
          <w:trHeight w:val="290"/>
        </w:trPr>
        <w:tc>
          <w:tcPr>
            <w:tcW w:w="4678" w:type="dxa"/>
            <w:tcBorders>
              <w:top w:val="nil"/>
              <w:left w:val="single" w:sz="4" w:space="0" w:color="auto"/>
              <w:bottom w:val="single" w:sz="4" w:space="0" w:color="auto"/>
              <w:right w:val="single" w:sz="4" w:space="0" w:color="auto"/>
            </w:tcBorders>
            <w:shd w:val="clear" w:color="auto" w:fill="auto"/>
            <w:noWrap/>
            <w:vAlign w:val="center"/>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Vaire-Arcier</w:t>
            </w:r>
          </w:p>
        </w:tc>
        <w:tc>
          <w:tcPr>
            <w:tcW w:w="4956" w:type="dxa"/>
            <w:tcBorders>
              <w:top w:val="nil"/>
              <w:left w:val="nil"/>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CGI rue des Jardins Besançon</w:t>
            </w:r>
          </w:p>
        </w:tc>
      </w:tr>
      <w:tr>
        <w:trPr>
          <w:trHeight w:val="290"/>
        </w:trPr>
        <w:tc>
          <w:tcPr>
            <w:tcW w:w="4678" w:type="dxa"/>
            <w:tcBorders>
              <w:top w:val="nil"/>
              <w:left w:val="single" w:sz="4" w:space="0" w:color="auto"/>
              <w:bottom w:val="single" w:sz="4" w:space="0" w:color="auto"/>
              <w:right w:val="single" w:sz="4" w:space="0" w:color="auto"/>
            </w:tcBorders>
            <w:shd w:val="clear" w:color="auto" w:fill="auto"/>
            <w:noWrap/>
            <w:vAlign w:val="center"/>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Vaire-le-Petit</w:t>
            </w:r>
          </w:p>
        </w:tc>
        <w:tc>
          <w:tcPr>
            <w:tcW w:w="4956" w:type="dxa"/>
            <w:tcBorders>
              <w:top w:val="nil"/>
              <w:left w:val="nil"/>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CGI rue des Jardins Besançon</w:t>
            </w:r>
          </w:p>
        </w:tc>
      </w:tr>
      <w:tr>
        <w:trPr>
          <w:trHeight w:val="290"/>
        </w:trPr>
        <w:tc>
          <w:tcPr>
            <w:tcW w:w="4678" w:type="dxa"/>
            <w:tcBorders>
              <w:top w:val="nil"/>
              <w:left w:val="single" w:sz="4" w:space="0" w:color="auto"/>
              <w:bottom w:val="single" w:sz="4" w:space="0" w:color="auto"/>
              <w:right w:val="single" w:sz="4" w:space="0" w:color="auto"/>
            </w:tcBorders>
            <w:shd w:val="clear" w:color="auto" w:fill="auto"/>
            <w:noWrap/>
            <w:vAlign w:val="center"/>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Valdahon</w:t>
            </w:r>
          </w:p>
        </w:tc>
        <w:tc>
          <w:tcPr>
            <w:tcW w:w="4956" w:type="dxa"/>
            <w:tcBorders>
              <w:top w:val="nil"/>
              <w:left w:val="nil"/>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CGI rue des Jardins Besançon</w:t>
            </w:r>
          </w:p>
        </w:tc>
      </w:tr>
      <w:tr>
        <w:trPr>
          <w:trHeight w:val="290"/>
        </w:trPr>
        <w:tc>
          <w:tcPr>
            <w:tcW w:w="4678" w:type="dxa"/>
            <w:tcBorders>
              <w:top w:val="nil"/>
              <w:left w:val="single" w:sz="4" w:space="0" w:color="auto"/>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Val-de-Roulans</w:t>
            </w:r>
          </w:p>
        </w:tc>
        <w:tc>
          <w:tcPr>
            <w:tcW w:w="4956" w:type="dxa"/>
            <w:tcBorders>
              <w:top w:val="nil"/>
              <w:left w:val="nil"/>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CGI Baume les Dames</w:t>
            </w:r>
          </w:p>
        </w:tc>
      </w:tr>
      <w:tr>
        <w:trPr>
          <w:trHeight w:val="290"/>
        </w:trPr>
        <w:tc>
          <w:tcPr>
            <w:tcW w:w="4678" w:type="dxa"/>
            <w:tcBorders>
              <w:top w:val="nil"/>
              <w:left w:val="single" w:sz="4" w:space="0" w:color="auto"/>
              <w:bottom w:val="single" w:sz="4" w:space="0" w:color="auto"/>
              <w:right w:val="single" w:sz="4" w:space="0" w:color="auto"/>
            </w:tcBorders>
            <w:shd w:val="clear" w:color="auto" w:fill="auto"/>
            <w:noWrap/>
            <w:vAlign w:val="center"/>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Valleroy</w:t>
            </w:r>
          </w:p>
        </w:tc>
        <w:tc>
          <w:tcPr>
            <w:tcW w:w="4956" w:type="dxa"/>
            <w:tcBorders>
              <w:top w:val="nil"/>
              <w:left w:val="nil"/>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CGI rue des Jardins Besançon</w:t>
            </w:r>
          </w:p>
        </w:tc>
      </w:tr>
      <w:tr>
        <w:trPr>
          <w:trHeight w:val="290"/>
        </w:trPr>
        <w:tc>
          <w:tcPr>
            <w:tcW w:w="4678" w:type="dxa"/>
            <w:tcBorders>
              <w:top w:val="nil"/>
              <w:left w:val="single" w:sz="4" w:space="0" w:color="auto"/>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Valonne</w:t>
            </w:r>
          </w:p>
        </w:tc>
        <w:tc>
          <w:tcPr>
            <w:tcW w:w="4956" w:type="dxa"/>
            <w:tcBorders>
              <w:top w:val="nil"/>
              <w:left w:val="nil"/>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CGI Baume les Dames</w:t>
            </w:r>
          </w:p>
        </w:tc>
      </w:tr>
      <w:tr>
        <w:trPr>
          <w:trHeight w:val="290"/>
        </w:trPr>
        <w:tc>
          <w:tcPr>
            <w:tcW w:w="4678" w:type="dxa"/>
            <w:tcBorders>
              <w:top w:val="nil"/>
              <w:left w:val="single" w:sz="4" w:space="0" w:color="auto"/>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Valoreille</w:t>
            </w:r>
          </w:p>
        </w:tc>
        <w:tc>
          <w:tcPr>
            <w:tcW w:w="4956" w:type="dxa"/>
            <w:tcBorders>
              <w:top w:val="nil"/>
              <w:left w:val="nil"/>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CGI Morteau</w:t>
            </w:r>
          </w:p>
        </w:tc>
      </w:tr>
      <w:tr>
        <w:trPr>
          <w:trHeight w:val="290"/>
        </w:trPr>
        <w:tc>
          <w:tcPr>
            <w:tcW w:w="4678" w:type="dxa"/>
            <w:tcBorders>
              <w:top w:val="nil"/>
              <w:left w:val="single" w:sz="4" w:space="0" w:color="auto"/>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Vanclans</w:t>
            </w:r>
          </w:p>
        </w:tc>
        <w:tc>
          <w:tcPr>
            <w:tcW w:w="4956" w:type="dxa"/>
            <w:tcBorders>
              <w:top w:val="nil"/>
              <w:left w:val="nil"/>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CGI Pontarlier</w:t>
            </w:r>
          </w:p>
        </w:tc>
      </w:tr>
      <w:tr>
        <w:trPr>
          <w:trHeight w:val="290"/>
        </w:trPr>
        <w:tc>
          <w:tcPr>
            <w:tcW w:w="4678" w:type="dxa"/>
            <w:tcBorders>
              <w:top w:val="nil"/>
              <w:left w:val="single" w:sz="4" w:space="0" w:color="auto"/>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Vauchamps</w:t>
            </w:r>
          </w:p>
        </w:tc>
        <w:tc>
          <w:tcPr>
            <w:tcW w:w="4956" w:type="dxa"/>
            <w:tcBorders>
              <w:top w:val="nil"/>
              <w:left w:val="nil"/>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CGI Baume les Dames</w:t>
            </w:r>
          </w:p>
        </w:tc>
      </w:tr>
      <w:tr>
        <w:trPr>
          <w:trHeight w:val="290"/>
        </w:trPr>
        <w:tc>
          <w:tcPr>
            <w:tcW w:w="4678" w:type="dxa"/>
            <w:tcBorders>
              <w:top w:val="nil"/>
              <w:left w:val="single" w:sz="4" w:space="0" w:color="auto"/>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Vaucluse</w:t>
            </w:r>
          </w:p>
        </w:tc>
        <w:tc>
          <w:tcPr>
            <w:tcW w:w="4956" w:type="dxa"/>
            <w:tcBorders>
              <w:top w:val="nil"/>
              <w:left w:val="nil"/>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CGI Morteau</w:t>
            </w:r>
          </w:p>
        </w:tc>
      </w:tr>
      <w:tr>
        <w:trPr>
          <w:trHeight w:val="290"/>
        </w:trPr>
        <w:tc>
          <w:tcPr>
            <w:tcW w:w="4678" w:type="dxa"/>
            <w:tcBorders>
              <w:top w:val="nil"/>
              <w:left w:val="single" w:sz="4" w:space="0" w:color="auto"/>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Vauclusotte</w:t>
            </w:r>
          </w:p>
        </w:tc>
        <w:tc>
          <w:tcPr>
            <w:tcW w:w="4956" w:type="dxa"/>
            <w:tcBorders>
              <w:top w:val="nil"/>
              <w:left w:val="nil"/>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CGI Morteau</w:t>
            </w:r>
          </w:p>
        </w:tc>
      </w:tr>
      <w:tr>
        <w:trPr>
          <w:trHeight w:val="290"/>
        </w:trPr>
        <w:tc>
          <w:tcPr>
            <w:tcW w:w="4678" w:type="dxa"/>
            <w:tcBorders>
              <w:top w:val="nil"/>
              <w:left w:val="single" w:sz="4" w:space="0" w:color="auto"/>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Vaudrivillers</w:t>
            </w:r>
          </w:p>
        </w:tc>
        <w:tc>
          <w:tcPr>
            <w:tcW w:w="4956" w:type="dxa"/>
            <w:tcBorders>
              <w:top w:val="nil"/>
              <w:left w:val="nil"/>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CGI Baume les Dames</w:t>
            </w:r>
          </w:p>
        </w:tc>
      </w:tr>
      <w:tr>
        <w:trPr>
          <w:trHeight w:val="290"/>
        </w:trPr>
        <w:tc>
          <w:tcPr>
            <w:tcW w:w="4678" w:type="dxa"/>
            <w:tcBorders>
              <w:top w:val="nil"/>
              <w:left w:val="single" w:sz="4" w:space="0" w:color="auto"/>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 xml:space="preserve">Vaufrey </w:t>
            </w:r>
          </w:p>
        </w:tc>
        <w:tc>
          <w:tcPr>
            <w:tcW w:w="4956" w:type="dxa"/>
            <w:tcBorders>
              <w:top w:val="nil"/>
              <w:left w:val="nil"/>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CGI Morteau</w:t>
            </w:r>
          </w:p>
        </w:tc>
      </w:tr>
      <w:tr>
        <w:trPr>
          <w:trHeight w:val="290"/>
        </w:trPr>
        <w:tc>
          <w:tcPr>
            <w:tcW w:w="4678" w:type="dxa"/>
            <w:tcBorders>
              <w:top w:val="nil"/>
              <w:left w:val="single" w:sz="4" w:space="0" w:color="auto"/>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Vaux-et-Chantegrue-Malpas</w:t>
            </w:r>
          </w:p>
        </w:tc>
        <w:tc>
          <w:tcPr>
            <w:tcW w:w="4956" w:type="dxa"/>
            <w:tcBorders>
              <w:top w:val="nil"/>
              <w:left w:val="nil"/>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CGI Pontarlier</w:t>
            </w:r>
          </w:p>
        </w:tc>
      </w:tr>
      <w:tr>
        <w:trPr>
          <w:trHeight w:val="290"/>
        </w:trPr>
        <w:tc>
          <w:tcPr>
            <w:tcW w:w="4678" w:type="dxa"/>
            <w:tcBorders>
              <w:top w:val="nil"/>
              <w:left w:val="single" w:sz="4" w:space="0" w:color="auto"/>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Vaux-les-Prés</w:t>
            </w:r>
          </w:p>
        </w:tc>
        <w:tc>
          <w:tcPr>
            <w:tcW w:w="4956" w:type="dxa"/>
            <w:tcBorders>
              <w:top w:val="nil"/>
              <w:left w:val="nil"/>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CGI Planoise Besançon</w:t>
            </w:r>
          </w:p>
        </w:tc>
      </w:tr>
      <w:tr>
        <w:trPr>
          <w:trHeight w:val="290"/>
        </w:trPr>
        <w:tc>
          <w:tcPr>
            <w:tcW w:w="4678" w:type="dxa"/>
            <w:tcBorders>
              <w:top w:val="nil"/>
              <w:left w:val="single" w:sz="4" w:space="0" w:color="auto"/>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Velesmes-Essarts</w:t>
            </w:r>
          </w:p>
        </w:tc>
        <w:tc>
          <w:tcPr>
            <w:tcW w:w="4956" w:type="dxa"/>
            <w:tcBorders>
              <w:top w:val="nil"/>
              <w:left w:val="nil"/>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CGI Planoise Besançon</w:t>
            </w:r>
          </w:p>
        </w:tc>
      </w:tr>
      <w:tr>
        <w:trPr>
          <w:trHeight w:val="290"/>
        </w:trPr>
        <w:tc>
          <w:tcPr>
            <w:tcW w:w="4678" w:type="dxa"/>
            <w:tcBorders>
              <w:top w:val="nil"/>
              <w:left w:val="single" w:sz="4" w:space="0" w:color="auto"/>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Vellerot-lès-Belvoir</w:t>
            </w:r>
          </w:p>
        </w:tc>
        <w:tc>
          <w:tcPr>
            <w:tcW w:w="4956" w:type="dxa"/>
            <w:tcBorders>
              <w:top w:val="nil"/>
              <w:left w:val="nil"/>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CGI Baume les Dames</w:t>
            </w:r>
          </w:p>
        </w:tc>
      </w:tr>
      <w:tr>
        <w:trPr>
          <w:trHeight w:val="290"/>
        </w:trPr>
        <w:tc>
          <w:tcPr>
            <w:tcW w:w="4678" w:type="dxa"/>
            <w:tcBorders>
              <w:top w:val="nil"/>
              <w:left w:val="single" w:sz="4" w:space="0" w:color="auto"/>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Vellerot-lès-Vercel</w:t>
            </w:r>
          </w:p>
        </w:tc>
        <w:tc>
          <w:tcPr>
            <w:tcW w:w="4956" w:type="dxa"/>
            <w:tcBorders>
              <w:top w:val="nil"/>
              <w:left w:val="nil"/>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CGI Baume les Dames</w:t>
            </w:r>
          </w:p>
        </w:tc>
      </w:tr>
      <w:tr>
        <w:trPr>
          <w:trHeight w:val="290"/>
        </w:trPr>
        <w:tc>
          <w:tcPr>
            <w:tcW w:w="4678" w:type="dxa"/>
            <w:tcBorders>
              <w:top w:val="nil"/>
              <w:left w:val="single" w:sz="4" w:space="0" w:color="auto"/>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Vellevans</w:t>
            </w:r>
          </w:p>
        </w:tc>
        <w:tc>
          <w:tcPr>
            <w:tcW w:w="4956" w:type="dxa"/>
            <w:tcBorders>
              <w:top w:val="nil"/>
              <w:left w:val="nil"/>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CGI Baume les Dames</w:t>
            </w:r>
          </w:p>
        </w:tc>
      </w:tr>
      <w:tr>
        <w:trPr>
          <w:trHeight w:val="290"/>
        </w:trPr>
        <w:tc>
          <w:tcPr>
            <w:tcW w:w="4678" w:type="dxa"/>
            <w:tcBorders>
              <w:top w:val="nil"/>
              <w:left w:val="single" w:sz="4" w:space="0" w:color="auto"/>
              <w:bottom w:val="single" w:sz="4" w:space="0" w:color="auto"/>
              <w:right w:val="single" w:sz="4" w:space="0" w:color="auto"/>
            </w:tcBorders>
            <w:shd w:val="clear" w:color="auto" w:fill="auto"/>
            <w:noWrap/>
            <w:vAlign w:val="center"/>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Venise</w:t>
            </w:r>
          </w:p>
        </w:tc>
        <w:tc>
          <w:tcPr>
            <w:tcW w:w="4956" w:type="dxa"/>
            <w:tcBorders>
              <w:top w:val="nil"/>
              <w:left w:val="nil"/>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CGI rue des Jardins Besançon</w:t>
            </w:r>
          </w:p>
        </w:tc>
      </w:tr>
      <w:tr>
        <w:trPr>
          <w:trHeight w:val="290"/>
        </w:trPr>
        <w:tc>
          <w:tcPr>
            <w:tcW w:w="4678" w:type="dxa"/>
            <w:tcBorders>
              <w:top w:val="nil"/>
              <w:left w:val="single" w:sz="4" w:space="0" w:color="auto"/>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Vennans</w:t>
            </w:r>
          </w:p>
        </w:tc>
        <w:tc>
          <w:tcPr>
            <w:tcW w:w="4956" w:type="dxa"/>
            <w:tcBorders>
              <w:top w:val="nil"/>
              <w:left w:val="nil"/>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CGI Baume les Dames</w:t>
            </w:r>
          </w:p>
        </w:tc>
      </w:tr>
      <w:tr>
        <w:trPr>
          <w:trHeight w:val="290"/>
        </w:trPr>
        <w:tc>
          <w:tcPr>
            <w:tcW w:w="4678" w:type="dxa"/>
            <w:tcBorders>
              <w:top w:val="nil"/>
              <w:left w:val="single" w:sz="4" w:space="0" w:color="auto"/>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Vercel-Villedieu-le-Camp</w:t>
            </w:r>
          </w:p>
        </w:tc>
        <w:tc>
          <w:tcPr>
            <w:tcW w:w="4956" w:type="dxa"/>
            <w:tcBorders>
              <w:top w:val="nil"/>
              <w:left w:val="nil"/>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CGI Baume les Dames</w:t>
            </w:r>
          </w:p>
        </w:tc>
      </w:tr>
      <w:tr>
        <w:trPr>
          <w:trHeight w:val="290"/>
        </w:trPr>
        <w:tc>
          <w:tcPr>
            <w:tcW w:w="4678" w:type="dxa"/>
            <w:tcBorders>
              <w:top w:val="nil"/>
              <w:left w:val="single" w:sz="4" w:space="0" w:color="auto"/>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Vergranne</w:t>
            </w:r>
          </w:p>
        </w:tc>
        <w:tc>
          <w:tcPr>
            <w:tcW w:w="4956" w:type="dxa"/>
            <w:tcBorders>
              <w:top w:val="nil"/>
              <w:left w:val="nil"/>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CGI Baume les Dames</w:t>
            </w:r>
          </w:p>
        </w:tc>
      </w:tr>
      <w:tr>
        <w:trPr>
          <w:trHeight w:val="290"/>
        </w:trPr>
        <w:tc>
          <w:tcPr>
            <w:tcW w:w="4678" w:type="dxa"/>
            <w:tcBorders>
              <w:top w:val="nil"/>
              <w:left w:val="single" w:sz="4" w:space="0" w:color="auto"/>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Verne</w:t>
            </w:r>
          </w:p>
        </w:tc>
        <w:tc>
          <w:tcPr>
            <w:tcW w:w="4956" w:type="dxa"/>
            <w:tcBorders>
              <w:top w:val="nil"/>
              <w:left w:val="nil"/>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CGI Baume les Dames</w:t>
            </w:r>
          </w:p>
        </w:tc>
      </w:tr>
      <w:tr>
        <w:trPr>
          <w:trHeight w:val="290"/>
        </w:trPr>
        <w:tc>
          <w:tcPr>
            <w:tcW w:w="4678" w:type="dxa"/>
            <w:tcBorders>
              <w:top w:val="nil"/>
              <w:left w:val="single" w:sz="4" w:space="0" w:color="auto"/>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Vernierfontaine</w:t>
            </w:r>
          </w:p>
        </w:tc>
        <w:tc>
          <w:tcPr>
            <w:tcW w:w="4956" w:type="dxa"/>
            <w:tcBorders>
              <w:top w:val="nil"/>
              <w:left w:val="nil"/>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CGI Pontarlier</w:t>
            </w:r>
          </w:p>
        </w:tc>
      </w:tr>
      <w:tr>
        <w:trPr>
          <w:trHeight w:val="290"/>
        </w:trPr>
        <w:tc>
          <w:tcPr>
            <w:tcW w:w="4678" w:type="dxa"/>
            <w:tcBorders>
              <w:top w:val="nil"/>
              <w:left w:val="single" w:sz="4" w:space="0" w:color="auto"/>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Vernois-lès-Belvoir</w:t>
            </w:r>
          </w:p>
        </w:tc>
        <w:tc>
          <w:tcPr>
            <w:tcW w:w="4956" w:type="dxa"/>
            <w:tcBorders>
              <w:top w:val="nil"/>
              <w:left w:val="nil"/>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CGI Baume les Dames</w:t>
            </w:r>
          </w:p>
        </w:tc>
      </w:tr>
      <w:tr>
        <w:trPr>
          <w:trHeight w:val="290"/>
        </w:trPr>
        <w:tc>
          <w:tcPr>
            <w:tcW w:w="4678" w:type="dxa"/>
            <w:tcBorders>
              <w:top w:val="nil"/>
              <w:left w:val="single" w:sz="4" w:space="0" w:color="auto"/>
              <w:bottom w:val="single" w:sz="4" w:space="0" w:color="auto"/>
              <w:right w:val="single" w:sz="4" w:space="0" w:color="auto"/>
            </w:tcBorders>
            <w:shd w:val="clear" w:color="auto" w:fill="auto"/>
            <w:noWrap/>
            <w:vAlign w:val="center"/>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Verrière du Grosbois</w:t>
            </w:r>
          </w:p>
        </w:tc>
        <w:tc>
          <w:tcPr>
            <w:tcW w:w="4956" w:type="dxa"/>
            <w:tcBorders>
              <w:top w:val="nil"/>
              <w:left w:val="nil"/>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CGI rue des Jardins Besançon</w:t>
            </w:r>
          </w:p>
        </w:tc>
      </w:tr>
      <w:tr>
        <w:trPr>
          <w:trHeight w:val="290"/>
        </w:trPr>
        <w:tc>
          <w:tcPr>
            <w:tcW w:w="4678" w:type="dxa"/>
            <w:tcBorders>
              <w:top w:val="nil"/>
              <w:left w:val="single" w:sz="4" w:space="0" w:color="auto"/>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Verrières-de-Joux</w:t>
            </w:r>
          </w:p>
        </w:tc>
        <w:tc>
          <w:tcPr>
            <w:tcW w:w="4956" w:type="dxa"/>
            <w:tcBorders>
              <w:top w:val="nil"/>
              <w:left w:val="nil"/>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CGI Pontarlier</w:t>
            </w:r>
          </w:p>
        </w:tc>
      </w:tr>
      <w:tr>
        <w:trPr>
          <w:trHeight w:val="310"/>
        </w:trPr>
        <w:tc>
          <w:tcPr>
            <w:tcW w:w="4678" w:type="dxa"/>
            <w:tcBorders>
              <w:top w:val="nil"/>
              <w:left w:val="single" w:sz="4" w:space="0" w:color="auto"/>
              <w:bottom w:val="single" w:sz="4" w:space="0" w:color="auto"/>
              <w:right w:val="single" w:sz="4" w:space="0" w:color="auto"/>
            </w:tcBorders>
            <w:shd w:val="clear" w:color="auto" w:fill="auto"/>
            <w:noWrap/>
            <w:vAlign w:val="center"/>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 xml:space="preserve">Vieilley </w:t>
            </w:r>
          </w:p>
        </w:tc>
        <w:tc>
          <w:tcPr>
            <w:tcW w:w="4956" w:type="dxa"/>
            <w:tcBorders>
              <w:top w:val="nil"/>
              <w:left w:val="nil"/>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CGI rue des Jardins Besançon</w:t>
            </w:r>
          </w:p>
        </w:tc>
      </w:tr>
      <w:tr>
        <w:trPr>
          <w:trHeight w:val="290"/>
        </w:trPr>
        <w:tc>
          <w:tcPr>
            <w:tcW w:w="4678" w:type="dxa"/>
            <w:tcBorders>
              <w:top w:val="nil"/>
              <w:left w:val="single" w:sz="4" w:space="0" w:color="auto"/>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Viethoreyre</w:t>
            </w:r>
          </w:p>
        </w:tc>
        <w:tc>
          <w:tcPr>
            <w:tcW w:w="4956" w:type="dxa"/>
            <w:tcBorders>
              <w:top w:val="nil"/>
              <w:left w:val="nil"/>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CGI Baume les Dames</w:t>
            </w:r>
          </w:p>
        </w:tc>
      </w:tr>
      <w:tr>
        <w:trPr>
          <w:trHeight w:val="290"/>
        </w:trPr>
        <w:tc>
          <w:tcPr>
            <w:tcW w:w="4678" w:type="dxa"/>
            <w:tcBorders>
              <w:top w:val="nil"/>
              <w:left w:val="single" w:sz="4" w:space="0" w:color="auto"/>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Villars-Saint-Georges</w:t>
            </w:r>
          </w:p>
        </w:tc>
        <w:tc>
          <w:tcPr>
            <w:tcW w:w="4956" w:type="dxa"/>
            <w:tcBorders>
              <w:top w:val="nil"/>
              <w:left w:val="nil"/>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CGI Planoise Besançon</w:t>
            </w:r>
          </w:p>
        </w:tc>
      </w:tr>
      <w:tr>
        <w:trPr>
          <w:trHeight w:val="290"/>
        </w:trPr>
        <w:tc>
          <w:tcPr>
            <w:tcW w:w="4678" w:type="dxa"/>
            <w:tcBorders>
              <w:top w:val="nil"/>
              <w:left w:val="single" w:sz="4" w:space="0" w:color="auto"/>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Villars-sous-Dampjoux</w:t>
            </w:r>
          </w:p>
        </w:tc>
        <w:tc>
          <w:tcPr>
            <w:tcW w:w="4956" w:type="dxa"/>
            <w:tcBorders>
              <w:top w:val="nil"/>
              <w:left w:val="nil"/>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CGI Baume les Dames</w:t>
            </w:r>
          </w:p>
        </w:tc>
      </w:tr>
      <w:tr>
        <w:trPr>
          <w:trHeight w:val="290"/>
        </w:trPr>
        <w:tc>
          <w:tcPr>
            <w:tcW w:w="4678" w:type="dxa"/>
            <w:tcBorders>
              <w:top w:val="nil"/>
              <w:left w:val="single" w:sz="4" w:space="0" w:color="auto"/>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Villars-sous-Écot</w:t>
            </w:r>
          </w:p>
        </w:tc>
        <w:tc>
          <w:tcPr>
            <w:tcW w:w="4956" w:type="dxa"/>
            <w:tcBorders>
              <w:top w:val="nil"/>
              <w:left w:val="nil"/>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CGI Baume les Dames</w:t>
            </w:r>
          </w:p>
        </w:tc>
      </w:tr>
      <w:tr>
        <w:trPr>
          <w:trHeight w:val="290"/>
        </w:trPr>
        <w:tc>
          <w:tcPr>
            <w:tcW w:w="4678" w:type="dxa"/>
            <w:tcBorders>
              <w:top w:val="nil"/>
              <w:left w:val="single" w:sz="4" w:space="0" w:color="auto"/>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Ville-du-Pont</w:t>
            </w:r>
          </w:p>
        </w:tc>
        <w:tc>
          <w:tcPr>
            <w:tcW w:w="4956" w:type="dxa"/>
            <w:tcBorders>
              <w:top w:val="nil"/>
              <w:left w:val="nil"/>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CGI Pontarlier</w:t>
            </w:r>
          </w:p>
        </w:tc>
      </w:tr>
      <w:tr>
        <w:trPr>
          <w:trHeight w:val="290"/>
        </w:trPr>
        <w:tc>
          <w:tcPr>
            <w:tcW w:w="4678" w:type="dxa"/>
            <w:tcBorders>
              <w:top w:val="nil"/>
              <w:left w:val="single" w:sz="4" w:space="0" w:color="auto"/>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Villeneuve-d'Amont</w:t>
            </w:r>
          </w:p>
        </w:tc>
        <w:tc>
          <w:tcPr>
            <w:tcW w:w="4956" w:type="dxa"/>
            <w:tcBorders>
              <w:top w:val="nil"/>
              <w:left w:val="nil"/>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CGI Pontarlier</w:t>
            </w:r>
          </w:p>
        </w:tc>
      </w:tr>
      <w:tr>
        <w:trPr>
          <w:trHeight w:val="290"/>
        </w:trPr>
        <w:tc>
          <w:tcPr>
            <w:tcW w:w="4678" w:type="dxa"/>
            <w:tcBorders>
              <w:top w:val="nil"/>
              <w:left w:val="single" w:sz="4" w:space="0" w:color="auto"/>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Villers</w:t>
            </w:r>
          </w:p>
        </w:tc>
        <w:tc>
          <w:tcPr>
            <w:tcW w:w="4956" w:type="dxa"/>
            <w:tcBorders>
              <w:top w:val="nil"/>
              <w:left w:val="nil"/>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CGI Planoise Besançon</w:t>
            </w:r>
          </w:p>
        </w:tc>
      </w:tr>
      <w:tr>
        <w:trPr>
          <w:trHeight w:val="290"/>
        </w:trPr>
        <w:tc>
          <w:tcPr>
            <w:tcW w:w="4678" w:type="dxa"/>
            <w:tcBorders>
              <w:top w:val="nil"/>
              <w:left w:val="single" w:sz="4" w:space="0" w:color="auto"/>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Villers sous Montrond</w:t>
            </w:r>
          </w:p>
        </w:tc>
        <w:tc>
          <w:tcPr>
            <w:tcW w:w="4956" w:type="dxa"/>
            <w:tcBorders>
              <w:top w:val="nil"/>
              <w:left w:val="nil"/>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CGI Planoise Besançon</w:t>
            </w:r>
          </w:p>
        </w:tc>
      </w:tr>
      <w:tr>
        <w:trPr>
          <w:trHeight w:val="290"/>
        </w:trPr>
        <w:tc>
          <w:tcPr>
            <w:tcW w:w="4678" w:type="dxa"/>
            <w:tcBorders>
              <w:top w:val="nil"/>
              <w:left w:val="single" w:sz="4" w:space="0" w:color="auto"/>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Villers-Chief</w:t>
            </w:r>
          </w:p>
        </w:tc>
        <w:tc>
          <w:tcPr>
            <w:tcW w:w="4956" w:type="dxa"/>
            <w:tcBorders>
              <w:top w:val="nil"/>
              <w:left w:val="nil"/>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CGI Baume les Dames</w:t>
            </w:r>
          </w:p>
        </w:tc>
      </w:tr>
      <w:tr>
        <w:trPr>
          <w:trHeight w:val="290"/>
        </w:trPr>
        <w:tc>
          <w:tcPr>
            <w:tcW w:w="4678" w:type="dxa"/>
            <w:tcBorders>
              <w:top w:val="nil"/>
              <w:left w:val="single" w:sz="4" w:space="0" w:color="auto"/>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Villers-Grélot</w:t>
            </w:r>
          </w:p>
        </w:tc>
        <w:tc>
          <w:tcPr>
            <w:tcW w:w="4956" w:type="dxa"/>
            <w:tcBorders>
              <w:top w:val="nil"/>
              <w:left w:val="nil"/>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CGI Baume les Dames</w:t>
            </w:r>
          </w:p>
        </w:tc>
      </w:tr>
      <w:tr>
        <w:trPr>
          <w:trHeight w:val="290"/>
        </w:trPr>
        <w:tc>
          <w:tcPr>
            <w:tcW w:w="4678" w:type="dxa"/>
            <w:tcBorders>
              <w:top w:val="nil"/>
              <w:left w:val="single" w:sz="4" w:space="0" w:color="auto"/>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 xml:space="preserve">Villers-la-Combe </w:t>
            </w:r>
          </w:p>
        </w:tc>
        <w:tc>
          <w:tcPr>
            <w:tcW w:w="4956" w:type="dxa"/>
            <w:tcBorders>
              <w:top w:val="nil"/>
              <w:left w:val="nil"/>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CGI Baume les Dames</w:t>
            </w:r>
          </w:p>
        </w:tc>
      </w:tr>
      <w:tr>
        <w:trPr>
          <w:trHeight w:val="290"/>
        </w:trPr>
        <w:tc>
          <w:tcPr>
            <w:tcW w:w="4678" w:type="dxa"/>
            <w:tcBorders>
              <w:top w:val="nil"/>
              <w:left w:val="single" w:sz="4" w:space="0" w:color="auto"/>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Villers-le-Lac</w:t>
            </w:r>
          </w:p>
        </w:tc>
        <w:tc>
          <w:tcPr>
            <w:tcW w:w="4956" w:type="dxa"/>
            <w:tcBorders>
              <w:top w:val="nil"/>
              <w:left w:val="nil"/>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CGI Morteau</w:t>
            </w:r>
          </w:p>
        </w:tc>
      </w:tr>
      <w:tr>
        <w:trPr>
          <w:trHeight w:val="290"/>
        </w:trPr>
        <w:tc>
          <w:tcPr>
            <w:tcW w:w="4678" w:type="dxa"/>
            <w:tcBorders>
              <w:top w:val="nil"/>
              <w:left w:val="single" w:sz="4" w:space="0" w:color="auto"/>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Villers-Saint-Martin</w:t>
            </w:r>
          </w:p>
        </w:tc>
        <w:tc>
          <w:tcPr>
            <w:tcW w:w="4956" w:type="dxa"/>
            <w:tcBorders>
              <w:top w:val="nil"/>
              <w:left w:val="nil"/>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CGI Baume les Dames</w:t>
            </w:r>
          </w:p>
        </w:tc>
      </w:tr>
      <w:tr>
        <w:trPr>
          <w:trHeight w:val="290"/>
        </w:trPr>
        <w:tc>
          <w:tcPr>
            <w:tcW w:w="4678" w:type="dxa"/>
            <w:tcBorders>
              <w:top w:val="nil"/>
              <w:left w:val="single" w:sz="4" w:space="0" w:color="auto"/>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lastRenderedPageBreak/>
              <w:t xml:space="preserve">Villers-sous-Chalamont </w:t>
            </w:r>
          </w:p>
        </w:tc>
        <w:tc>
          <w:tcPr>
            <w:tcW w:w="4956" w:type="dxa"/>
            <w:tcBorders>
              <w:top w:val="nil"/>
              <w:left w:val="nil"/>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CGI Pontarlier</w:t>
            </w:r>
          </w:p>
        </w:tc>
      </w:tr>
      <w:tr>
        <w:trPr>
          <w:trHeight w:val="290"/>
        </w:trPr>
        <w:tc>
          <w:tcPr>
            <w:tcW w:w="4678" w:type="dxa"/>
            <w:tcBorders>
              <w:top w:val="nil"/>
              <w:left w:val="single" w:sz="4" w:space="0" w:color="auto"/>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 xml:space="preserve">Voillans </w:t>
            </w:r>
          </w:p>
        </w:tc>
        <w:tc>
          <w:tcPr>
            <w:tcW w:w="4956" w:type="dxa"/>
            <w:tcBorders>
              <w:top w:val="nil"/>
              <w:left w:val="nil"/>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CGI Baume les Dames</w:t>
            </w:r>
          </w:p>
        </w:tc>
      </w:tr>
      <w:tr>
        <w:trPr>
          <w:trHeight w:val="290"/>
        </w:trPr>
        <w:tc>
          <w:tcPr>
            <w:tcW w:w="4678" w:type="dxa"/>
            <w:tcBorders>
              <w:top w:val="nil"/>
              <w:left w:val="single" w:sz="4" w:space="0" w:color="auto"/>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Voires</w:t>
            </w:r>
          </w:p>
        </w:tc>
        <w:tc>
          <w:tcPr>
            <w:tcW w:w="4956" w:type="dxa"/>
            <w:tcBorders>
              <w:top w:val="nil"/>
              <w:left w:val="nil"/>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CGI Pontarlier</w:t>
            </w:r>
          </w:p>
        </w:tc>
      </w:tr>
      <w:tr>
        <w:trPr>
          <w:trHeight w:val="290"/>
        </w:trPr>
        <w:tc>
          <w:tcPr>
            <w:tcW w:w="4678" w:type="dxa"/>
            <w:tcBorders>
              <w:top w:val="nil"/>
              <w:left w:val="single" w:sz="4" w:space="0" w:color="auto"/>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Vorges-les-Pins</w:t>
            </w:r>
          </w:p>
        </w:tc>
        <w:tc>
          <w:tcPr>
            <w:tcW w:w="4956" w:type="dxa"/>
            <w:tcBorders>
              <w:top w:val="nil"/>
              <w:left w:val="nil"/>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CGI Planoise Besançon</w:t>
            </w:r>
          </w:p>
        </w:tc>
      </w:tr>
      <w:tr>
        <w:trPr>
          <w:trHeight w:val="290"/>
        </w:trPr>
        <w:tc>
          <w:tcPr>
            <w:tcW w:w="4678" w:type="dxa"/>
            <w:tcBorders>
              <w:top w:val="nil"/>
              <w:left w:val="single" w:sz="4" w:space="0" w:color="auto"/>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Vuillafans</w:t>
            </w:r>
          </w:p>
        </w:tc>
        <w:tc>
          <w:tcPr>
            <w:tcW w:w="4956" w:type="dxa"/>
            <w:tcBorders>
              <w:top w:val="nil"/>
              <w:left w:val="nil"/>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CGI Pontarlier</w:t>
            </w:r>
          </w:p>
        </w:tc>
      </w:tr>
      <w:tr>
        <w:trPr>
          <w:trHeight w:val="290"/>
        </w:trPr>
        <w:tc>
          <w:tcPr>
            <w:tcW w:w="4678" w:type="dxa"/>
            <w:tcBorders>
              <w:top w:val="nil"/>
              <w:left w:val="single" w:sz="4" w:space="0" w:color="auto"/>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 xml:space="preserve">Vuillecin </w:t>
            </w:r>
          </w:p>
        </w:tc>
        <w:tc>
          <w:tcPr>
            <w:tcW w:w="4956" w:type="dxa"/>
            <w:tcBorders>
              <w:top w:val="nil"/>
              <w:left w:val="nil"/>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CGI Pontarlier</w:t>
            </w:r>
          </w:p>
        </w:tc>
      </w:tr>
      <w:tr>
        <w:trPr>
          <w:trHeight w:val="290"/>
        </w:trPr>
        <w:tc>
          <w:tcPr>
            <w:tcW w:w="4678" w:type="dxa"/>
            <w:tcBorders>
              <w:top w:val="nil"/>
              <w:left w:val="single" w:sz="4" w:space="0" w:color="auto"/>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Vyt-lès-Belvoir</w:t>
            </w:r>
          </w:p>
        </w:tc>
        <w:tc>
          <w:tcPr>
            <w:tcW w:w="4956" w:type="dxa"/>
            <w:tcBorders>
              <w:top w:val="nil"/>
              <w:left w:val="nil"/>
              <w:bottom w:val="single" w:sz="4" w:space="0" w:color="auto"/>
              <w:right w:val="single" w:sz="4" w:space="0" w:color="auto"/>
            </w:tcBorders>
            <w:shd w:val="clear" w:color="auto" w:fill="auto"/>
            <w:noWrap/>
            <w:vAlign w:val="bottom"/>
            <w:hideMark/>
          </w:tcPr>
          <w:p>
            <w:pPr>
              <w:widowControl/>
              <w:suppressAutoHyphens w:val="0"/>
              <w:textAlignment w:val="auto"/>
              <w:rPr>
                <w:rFonts w:ascii="Calibri" w:eastAsia="Times New Roman" w:hAnsi="Calibri" w:cs="Calibri"/>
                <w:color w:val="000000"/>
                <w:kern w:val="0"/>
                <w:sz w:val="18"/>
                <w:szCs w:val="18"/>
                <w:lang w:eastAsia="fr-FR" w:bidi="ar-SA"/>
              </w:rPr>
            </w:pPr>
            <w:r>
              <w:rPr>
                <w:rFonts w:ascii="Calibri" w:eastAsia="Times New Roman" w:hAnsi="Calibri" w:cs="Calibri"/>
                <w:color w:val="000000"/>
                <w:kern w:val="0"/>
                <w:sz w:val="18"/>
                <w:szCs w:val="18"/>
                <w:lang w:eastAsia="fr-FR" w:bidi="ar-SA"/>
              </w:rPr>
              <w:t>CGI Baume les Dames</w:t>
            </w:r>
          </w:p>
        </w:tc>
      </w:tr>
    </w:tbl>
    <w:p>
      <w:pPr>
        <w:widowControl/>
        <w:suppressAutoHyphens w:val="0"/>
        <w:textAlignment w:val="auto"/>
        <w:rPr>
          <w:rFonts w:ascii="Calibri" w:eastAsia="Times New Roman" w:hAnsi="Calibri" w:cs="Calibri"/>
          <w:kern w:val="0"/>
          <w:sz w:val="20"/>
          <w:szCs w:val="20"/>
          <w:lang w:eastAsia="fr-FR" w:bidi="ar-SA"/>
        </w:rPr>
      </w:pPr>
    </w:p>
    <w:p>
      <w:pPr>
        <w:widowControl/>
        <w:suppressAutoHyphens w:val="0"/>
        <w:textAlignment w:val="auto"/>
        <w:rPr>
          <w:rFonts w:ascii="Calibri" w:eastAsia="Times New Roman" w:hAnsi="Calibri" w:cs="Calibri"/>
          <w:kern w:val="0"/>
          <w:sz w:val="20"/>
          <w:szCs w:val="20"/>
          <w:lang w:eastAsia="fr-FR" w:bidi="ar-SA"/>
        </w:rPr>
      </w:pPr>
    </w:p>
    <w:p>
      <w:pPr>
        <w:widowControl/>
        <w:suppressAutoHyphens w:val="0"/>
        <w:textAlignment w:val="auto"/>
        <w:rPr>
          <w:rFonts w:ascii="Calibri" w:eastAsia="Times New Roman" w:hAnsi="Calibri" w:cs="Calibri"/>
          <w:kern w:val="0"/>
          <w:sz w:val="20"/>
          <w:szCs w:val="20"/>
          <w:lang w:eastAsia="fr-FR" w:bidi="ar-SA"/>
        </w:rPr>
      </w:pPr>
    </w:p>
    <w:p>
      <w:pPr>
        <w:widowControl/>
        <w:suppressAutoHyphens w:val="0"/>
        <w:textAlignment w:val="auto"/>
        <w:rPr>
          <w:rFonts w:ascii="Calibri" w:eastAsia="Times New Roman" w:hAnsi="Calibri" w:cs="Calibri"/>
          <w:kern w:val="0"/>
          <w:sz w:val="20"/>
          <w:szCs w:val="20"/>
          <w:lang w:eastAsia="fr-FR" w:bidi="ar-SA"/>
        </w:rPr>
      </w:pPr>
    </w:p>
    <w:p>
      <w:pPr>
        <w:widowControl/>
        <w:suppressAutoHyphens w:val="0"/>
        <w:textAlignment w:val="auto"/>
        <w:rPr>
          <w:rFonts w:ascii="Calibri" w:eastAsia="Times New Roman" w:hAnsi="Calibri" w:cs="Calibri"/>
          <w:kern w:val="0"/>
          <w:sz w:val="20"/>
          <w:szCs w:val="20"/>
          <w:lang w:eastAsia="fr-FR" w:bidi="ar-SA"/>
        </w:rPr>
      </w:pPr>
    </w:p>
    <w:p>
      <w:pPr>
        <w:widowControl/>
        <w:suppressAutoHyphens w:val="0"/>
        <w:textAlignment w:val="auto"/>
        <w:rPr>
          <w:rFonts w:ascii="Calibri" w:eastAsia="Times New Roman" w:hAnsi="Calibri" w:cs="Calibri"/>
          <w:kern w:val="0"/>
          <w:sz w:val="20"/>
          <w:szCs w:val="20"/>
          <w:lang w:eastAsia="fr-FR" w:bidi="ar-SA"/>
        </w:rPr>
      </w:pPr>
    </w:p>
    <w:p>
      <w:pPr>
        <w:widowControl/>
        <w:suppressAutoHyphens w:val="0"/>
        <w:textAlignment w:val="auto"/>
        <w:rPr>
          <w:rFonts w:ascii="Calibri" w:eastAsia="Times New Roman" w:hAnsi="Calibri" w:cs="Calibri"/>
          <w:kern w:val="0"/>
          <w:sz w:val="20"/>
          <w:szCs w:val="20"/>
          <w:lang w:eastAsia="fr-FR" w:bidi="ar-SA"/>
        </w:rPr>
      </w:pPr>
    </w:p>
    <w:p>
      <w:pPr>
        <w:widowControl/>
        <w:suppressAutoHyphens w:val="0"/>
        <w:textAlignment w:val="auto"/>
        <w:rPr>
          <w:rFonts w:ascii="Calibri" w:eastAsia="Times New Roman" w:hAnsi="Calibri" w:cs="Calibri"/>
          <w:kern w:val="0"/>
          <w:sz w:val="20"/>
          <w:szCs w:val="20"/>
          <w:lang w:eastAsia="fr-FR" w:bidi="ar-SA"/>
        </w:rPr>
      </w:pPr>
    </w:p>
    <w:p>
      <w:pPr>
        <w:widowControl/>
        <w:suppressAutoHyphens w:val="0"/>
        <w:spacing w:after="160" w:line="259" w:lineRule="auto"/>
        <w:textAlignment w:val="auto"/>
        <w:rPr>
          <w:rFonts w:ascii="Calibri" w:hAnsi="Calibri" w:cs="Calibri"/>
        </w:rPr>
      </w:pPr>
      <w:r>
        <w:rPr>
          <w:rFonts w:ascii="Calibri" w:hAnsi="Calibri" w:cs="Calibri"/>
        </w:rPr>
        <w:br w:type="page"/>
      </w:r>
    </w:p>
    <w:p>
      <w:pPr>
        <w:pStyle w:val="Titre1"/>
        <w:numPr>
          <w:ilvl w:val="0"/>
          <w:numId w:val="36"/>
        </w:numPr>
        <w:jc w:val="left"/>
        <w:rPr>
          <w:rFonts w:ascii="Calibri" w:hAnsi="Calibri" w:cs="Calibri"/>
          <w:highlight w:val="lightGray"/>
        </w:rPr>
      </w:pPr>
      <w:bookmarkStart w:id="386" w:name="_Toc242277597"/>
      <w:r>
        <w:rPr>
          <w:rFonts w:ascii="Calibri" w:hAnsi="Calibri" w:cs="Calibri"/>
          <w:highlight w:val="lightGray"/>
        </w:rPr>
        <w:lastRenderedPageBreak/>
        <w:t xml:space="preserve">DOCUMENTS DE COMMUNICATION </w:t>
      </w:r>
      <w:r>
        <w:rPr>
          <w:rFonts w:ascii="Calibri" w:hAnsi="Calibri" w:cs="Calibri"/>
          <w:highlight w:val="lightGray"/>
        </w:rPr>
        <w:br/>
        <w:t xml:space="preserve">      ET AFFICHAGE</w:t>
      </w:r>
      <w:bookmarkEnd w:id="386"/>
    </w:p>
    <w:p>
      <w:pPr>
        <w:widowControl/>
        <w:suppressAutoHyphens w:val="0"/>
        <w:spacing w:after="160" w:line="259" w:lineRule="auto"/>
        <w:textAlignment w:val="auto"/>
        <w:rPr>
          <w:rFonts w:ascii="Calibri" w:eastAsia="Times New Roman" w:hAnsi="Calibri" w:cs="Calibri"/>
          <w:kern w:val="0"/>
          <w:sz w:val="20"/>
          <w:szCs w:val="20"/>
          <w:lang w:eastAsia="fr-FR" w:bidi="ar-SA"/>
        </w:rPr>
      </w:pPr>
    </w:p>
    <w:p>
      <w:pPr>
        <w:widowControl/>
        <w:suppressAutoHyphens w:val="0"/>
        <w:spacing w:after="160" w:line="259" w:lineRule="auto"/>
        <w:jc w:val="center"/>
        <w:textAlignment w:val="auto"/>
        <w:rPr>
          <w:rFonts w:ascii="Calibri" w:eastAsia="Times New Roman" w:hAnsi="Calibri" w:cs="Calibri"/>
          <w:kern w:val="0"/>
          <w:sz w:val="20"/>
          <w:szCs w:val="20"/>
          <w:lang w:eastAsia="fr-FR" w:bidi="ar-SA"/>
        </w:rPr>
      </w:pPr>
      <w:r>
        <w:rPr>
          <w:rFonts w:ascii="Calibri" w:eastAsia="Times New Roman" w:hAnsi="Calibri" w:cs="Calibri"/>
          <w:kern w:val="0"/>
          <w:sz w:val="20"/>
          <w:szCs w:val="20"/>
          <w:lang w:eastAsia="fr-FR" w:bidi="ar-SA"/>
        </w:rPr>
        <w:br w:type="page"/>
      </w:r>
      <w:r>
        <w:rPr>
          <w:rFonts w:ascii="Calibri" w:hAnsi="Calibri" w:cs="Calibri"/>
          <w:noProof/>
          <w:lang w:eastAsia="fr-FR" w:bidi="ar-SA"/>
        </w:rPr>
        <w:lastRenderedPageBreak/>
        <w:drawing>
          <wp:inline distT="0" distB="0" distL="0" distR="0">
            <wp:extent cx="6000930" cy="7434469"/>
            <wp:effectExtent l="0" t="0" r="0" b="0"/>
            <wp:docPr id="25" name="Image 25" descr="https://images.talkspirit.com/ptsm71/ugc/media/cloud/lightbox/2d25c2335ee296b758cef0ad2eee4a5f552cdf5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 descr="https://images.talkspirit.com/ptsm71/ugc/media/cloud/lightbox/2d25c2335ee296b758cef0ad2eee4a5f552cdf58.jpg"/>
                    <pic:cNvPicPr>
                      <a:picLocks noChangeAspect="1" noChangeArrowheads="1"/>
                    </pic:cNvPicPr>
                  </pic:nvPicPr>
                  <pic:blipFill>
                    <a:blip r:embed="rId19" r:link="rId20">
                      <a:extLst>
                        <a:ext uri="{28A0092B-C50C-407E-A947-70E740481C1C}">
                          <a14:useLocalDpi xmlns:a14="http://schemas.microsoft.com/office/drawing/2010/main" val="0"/>
                        </a:ext>
                      </a:extLst>
                    </a:blip>
                    <a:srcRect/>
                    <a:stretch>
                      <a:fillRect/>
                    </a:stretch>
                  </pic:blipFill>
                  <pic:spPr bwMode="auto">
                    <a:xfrm>
                      <a:off x="0" y="0"/>
                      <a:ext cx="6064966" cy="7513803"/>
                    </a:xfrm>
                    <a:prstGeom prst="rect">
                      <a:avLst/>
                    </a:prstGeom>
                    <a:noFill/>
                    <a:ln>
                      <a:noFill/>
                    </a:ln>
                  </pic:spPr>
                </pic:pic>
              </a:graphicData>
            </a:graphic>
          </wp:inline>
        </w:drawing>
      </w:r>
    </w:p>
    <w:p>
      <w:pPr>
        <w:widowControl/>
        <w:suppressAutoHyphens w:val="0"/>
        <w:spacing w:after="160" w:line="259" w:lineRule="auto"/>
        <w:textAlignment w:val="auto"/>
        <w:rPr>
          <w:rFonts w:ascii="Calibri" w:eastAsia="Times New Roman" w:hAnsi="Calibri" w:cs="Calibri"/>
          <w:kern w:val="0"/>
          <w:sz w:val="20"/>
          <w:szCs w:val="20"/>
          <w:lang w:eastAsia="fr-FR" w:bidi="ar-SA"/>
        </w:rPr>
      </w:pPr>
    </w:p>
    <w:p>
      <w:pPr>
        <w:widowControl/>
        <w:suppressAutoHyphens w:val="0"/>
        <w:spacing w:after="160" w:line="259" w:lineRule="auto"/>
        <w:textAlignment w:val="auto"/>
        <w:rPr>
          <w:rFonts w:ascii="Calibri" w:eastAsia="Times New Roman" w:hAnsi="Calibri" w:cs="Calibri"/>
          <w:kern w:val="0"/>
          <w:sz w:val="20"/>
          <w:szCs w:val="20"/>
          <w:lang w:eastAsia="fr-FR" w:bidi="ar-SA"/>
        </w:rPr>
      </w:pPr>
    </w:p>
    <w:p>
      <w:pPr>
        <w:widowControl/>
        <w:suppressAutoHyphens w:val="0"/>
        <w:spacing w:after="160" w:line="259" w:lineRule="auto"/>
        <w:textAlignment w:val="auto"/>
        <w:rPr>
          <w:rFonts w:ascii="Calibri" w:eastAsia="Times New Roman" w:hAnsi="Calibri" w:cs="Calibri"/>
          <w:kern w:val="0"/>
          <w:sz w:val="20"/>
          <w:szCs w:val="20"/>
          <w:lang w:eastAsia="fr-FR" w:bidi="ar-SA"/>
        </w:rPr>
      </w:pPr>
    </w:p>
    <w:p>
      <w:pPr>
        <w:widowControl/>
        <w:suppressAutoHyphens w:val="0"/>
        <w:spacing w:after="160" w:line="259" w:lineRule="auto"/>
        <w:textAlignment w:val="auto"/>
        <w:rPr>
          <w:rFonts w:ascii="Calibri" w:eastAsia="Times New Roman" w:hAnsi="Calibri" w:cs="Calibri"/>
          <w:kern w:val="0"/>
          <w:sz w:val="20"/>
          <w:szCs w:val="20"/>
          <w:lang w:eastAsia="fr-FR" w:bidi="ar-SA"/>
        </w:rPr>
      </w:pPr>
    </w:p>
    <w:p>
      <w:pPr>
        <w:widowControl/>
        <w:suppressAutoHyphens w:val="0"/>
        <w:spacing w:after="160" w:line="259" w:lineRule="auto"/>
        <w:textAlignment w:val="auto"/>
        <w:rPr>
          <w:rFonts w:ascii="Calibri" w:eastAsia="Times New Roman" w:hAnsi="Calibri" w:cs="Calibri"/>
          <w:kern w:val="0"/>
          <w:sz w:val="20"/>
          <w:szCs w:val="20"/>
          <w:lang w:eastAsia="fr-FR" w:bidi="ar-SA"/>
        </w:rPr>
      </w:pPr>
    </w:p>
    <w:p>
      <w:pPr>
        <w:widowControl/>
        <w:suppressAutoHyphens w:val="0"/>
        <w:spacing w:after="160" w:line="259" w:lineRule="auto"/>
        <w:textAlignment w:val="auto"/>
        <w:rPr>
          <w:rFonts w:ascii="Calibri" w:eastAsia="Times New Roman" w:hAnsi="Calibri" w:cs="Calibri"/>
          <w:kern w:val="0"/>
          <w:sz w:val="20"/>
          <w:szCs w:val="20"/>
          <w:lang w:eastAsia="fr-FR" w:bidi="ar-SA"/>
        </w:rPr>
      </w:pPr>
      <w:r>
        <w:rPr>
          <w:rFonts w:ascii="Calibri" w:eastAsia="Times New Roman" w:hAnsi="Calibri" w:cs="Calibri"/>
          <w:kern w:val="0"/>
          <w:sz w:val="20"/>
          <w:szCs w:val="20"/>
          <w:lang w:eastAsia="fr-FR" w:bidi="ar-SA"/>
        </w:rPr>
        <w:lastRenderedPageBreak/>
        <w:pict>
          <v:shape id="_x0000_i1026" type="#_x0000_t75" style="width:486.1pt;height:684.05pt">
            <v:imagedata r:id="rId441" o:title="V"/>
          </v:shape>
        </w:pict>
      </w:r>
      <w:r>
        <w:rPr>
          <w:rFonts w:ascii="Calibri" w:eastAsia="Times New Roman" w:hAnsi="Calibri" w:cs="Calibri"/>
          <w:kern w:val="0"/>
          <w:sz w:val="20"/>
          <w:szCs w:val="20"/>
          <w:lang w:eastAsia="fr-FR" w:bidi="ar-SA"/>
        </w:rPr>
        <w:br w:type="page"/>
      </w:r>
    </w:p>
    <w:p>
      <w:pPr>
        <w:widowControl/>
        <w:suppressAutoHyphens w:val="0"/>
        <w:textAlignment w:val="auto"/>
        <w:rPr>
          <w:rFonts w:ascii="Calibri" w:eastAsia="Times New Roman" w:hAnsi="Calibri" w:cs="Calibri"/>
          <w:kern w:val="0"/>
          <w:sz w:val="20"/>
          <w:szCs w:val="20"/>
          <w:lang w:eastAsia="fr-FR" w:bidi="ar-SA"/>
        </w:rPr>
      </w:pPr>
      <w:r>
        <w:rPr>
          <w:rFonts w:ascii="Calibri" w:hAnsi="Calibri" w:cs="Calibri"/>
          <w:noProof/>
          <w:lang w:eastAsia="fr-FR" w:bidi="ar-SA"/>
        </w:rPr>
        <w:lastRenderedPageBreak/>
        <w:drawing>
          <wp:inline distT="0" distB="0" distL="0" distR="0">
            <wp:extent cx="6120765" cy="8841105"/>
            <wp:effectExtent l="0" t="0" r="0" b="0"/>
            <wp:docPr id="633001060" name="Graphiqu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001060" name=""/>
                    <pic:cNvPicPr/>
                  </pic:nvPicPr>
                  <pic:blipFill>
                    <a:blip r:embed="rId442">
                      <a:extLst>
                        <a:ext uri="{96DAC541-7B7A-43D3-8B79-37D633B846F1}">
                          <asvg:svgBlip xmlns:arto="http://schemas.microsoft.com/office/word/2006/arto" xmlns:asvg="http://schemas.microsoft.com/office/drawing/2016/SVG/main"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 r:embed="rId505"/>
                        </a:ext>
                      </a:extLst>
                    </a:blip>
                    <a:stretch>
                      <a:fillRect/>
                    </a:stretch>
                  </pic:blipFill>
                  <pic:spPr>
                    <a:xfrm>
                      <a:off x="0" y="0"/>
                      <a:ext cx="6120765" cy="8841105"/>
                    </a:xfrm>
                    <a:prstGeom prst="rect">
                      <a:avLst/>
                    </a:prstGeom>
                  </pic:spPr>
                </pic:pic>
              </a:graphicData>
            </a:graphic>
          </wp:inline>
        </w:drawing>
      </w:r>
    </w:p>
    <w:p>
      <w:pPr>
        <w:widowControl/>
        <w:suppressAutoHyphens w:val="0"/>
        <w:textAlignment w:val="auto"/>
        <w:rPr>
          <w:rFonts w:ascii="Calibri" w:eastAsia="Times New Roman" w:hAnsi="Calibri" w:cs="Calibri"/>
          <w:kern w:val="0"/>
          <w:sz w:val="20"/>
          <w:szCs w:val="20"/>
          <w:lang w:eastAsia="fr-FR" w:bidi="ar-SA"/>
        </w:rPr>
      </w:pPr>
      <w:r>
        <w:rPr>
          <w:rFonts w:ascii="Calibri" w:hAnsi="Calibri" w:cs="Calibri"/>
          <w:noProof/>
          <w:lang w:eastAsia="fr-FR" w:bidi="ar-SA"/>
        </w:rPr>
        <w:lastRenderedPageBreak/>
        <w:drawing>
          <wp:inline distT="0" distB="0" distL="0" distR="0">
            <wp:extent cx="6120765" cy="8841105"/>
            <wp:effectExtent l="0" t="0" r="0" b="0"/>
            <wp:docPr id="1346372270" name="Graphiqu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6372270" name=""/>
                    <pic:cNvPicPr/>
                  </pic:nvPicPr>
                  <pic:blipFill>
                    <a:blip r:embed="rId506">
                      <a:extLst>
                        <a:ext uri="{96DAC541-7B7A-43D3-8B79-37D633B846F1}">
                          <asvg:svgBlip xmlns:arto="http://schemas.microsoft.com/office/word/2006/arto" xmlns:asvg="http://schemas.microsoft.com/office/drawing/2016/SVG/main"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 r:embed="rId507"/>
                        </a:ext>
                      </a:extLst>
                    </a:blip>
                    <a:stretch>
                      <a:fillRect/>
                    </a:stretch>
                  </pic:blipFill>
                  <pic:spPr>
                    <a:xfrm>
                      <a:off x="0" y="0"/>
                      <a:ext cx="6120765" cy="8841105"/>
                    </a:xfrm>
                    <a:prstGeom prst="rect">
                      <a:avLst/>
                    </a:prstGeom>
                  </pic:spPr>
                </pic:pic>
              </a:graphicData>
            </a:graphic>
          </wp:inline>
        </w:drawing>
      </w:r>
    </w:p>
    <w:p>
      <w:pPr>
        <w:widowControl/>
        <w:suppressAutoHyphens w:val="0"/>
        <w:textAlignment w:val="auto"/>
        <w:rPr>
          <w:rFonts w:ascii="Calibri" w:eastAsia="Times New Roman" w:hAnsi="Calibri" w:cs="Calibri"/>
          <w:kern w:val="0"/>
          <w:sz w:val="20"/>
          <w:szCs w:val="20"/>
          <w:lang w:eastAsia="fr-FR" w:bidi="ar-SA"/>
        </w:rPr>
      </w:pPr>
    </w:p>
    <w:p>
      <w:pPr>
        <w:widowControl/>
        <w:suppressAutoHyphens w:val="0"/>
        <w:textAlignment w:val="auto"/>
        <w:rPr>
          <w:rFonts w:ascii="Calibri" w:eastAsia="Times New Roman" w:hAnsi="Calibri" w:cs="Calibri"/>
          <w:kern w:val="0"/>
          <w:sz w:val="20"/>
          <w:szCs w:val="20"/>
          <w:lang w:eastAsia="fr-FR" w:bidi="ar-SA"/>
        </w:rPr>
      </w:pPr>
    </w:p>
    <w:p>
      <w:pPr>
        <w:rPr>
          <w:rFonts w:ascii="Calibri" w:eastAsiaTheme="minorHAnsi" w:hAnsi="Calibri" w:cs="Calibri"/>
          <w:kern w:val="0"/>
          <w:sz w:val="22"/>
          <w:szCs w:val="22"/>
          <w:lang w:eastAsia="en-US" w:bidi="ar-SA"/>
        </w:rPr>
      </w:pPr>
    </w:p>
    <w:p>
      <w:pPr>
        <w:rPr>
          <w:rFonts w:ascii="Calibri" w:hAnsi="Calibri" w:cs="Calibri"/>
          <w:noProof/>
        </w:rPr>
      </w:pPr>
    </w:p>
    <w:p>
      <w:pPr>
        <w:rPr>
          <w:rFonts w:ascii="Calibri" w:hAnsi="Calibri" w:cs="Calibri"/>
          <w:noProof/>
        </w:rPr>
      </w:pPr>
    </w:p>
    <w:p>
      <w:pPr>
        <w:rPr>
          <w:rFonts w:ascii="Calibri" w:hAnsi="Calibri" w:cs="Calibri"/>
          <w:noProof/>
        </w:rPr>
      </w:pPr>
      <w:r>
        <w:rPr>
          <w:rFonts w:ascii="Calibri" w:hAnsi="Calibri" w:cs="Calibri"/>
          <w:noProof/>
          <w:lang w:eastAsia="fr-FR" w:bidi="ar-SA"/>
        </w:rPr>
        <w:drawing>
          <wp:inline distT="0" distB="0" distL="0" distR="0">
            <wp:extent cx="3110175" cy="6234112"/>
            <wp:effectExtent l="0" t="0" r="0" b="0"/>
            <wp:docPr id="153202460" name="Image 2" descr="Une image contenant texte, carte,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02460" name="Image 2" descr="Une image contenant texte, carte, Police&#10;&#10;Le contenu généré par l’IA peut être incorrect."/>
                    <pic:cNvPicPr>
                      <a:picLocks noChangeAspect="1" noChangeArrowheads="1"/>
                    </pic:cNvPicPr>
                  </pic:nvPicPr>
                  <pic:blipFill>
                    <a:blip r:embed="rId508" cstate="print">
                      <a:extLst>
                        <a:ext uri="{28A0092B-C50C-407E-A947-70E740481C1C}">
                          <a14:useLocalDpi xmlns:a14="http://schemas.microsoft.com/office/drawing/2010/main" val="0"/>
                        </a:ext>
                      </a:extLst>
                    </a:blip>
                    <a:srcRect/>
                    <a:stretch>
                      <a:fillRect/>
                    </a:stretch>
                  </pic:blipFill>
                  <pic:spPr bwMode="auto">
                    <a:xfrm rot="16200000">
                      <a:off x="0" y="0"/>
                      <a:ext cx="3118298" cy="6250393"/>
                    </a:xfrm>
                    <a:prstGeom prst="rect">
                      <a:avLst/>
                    </a:prstGeom>
                    <a:noFill/>
                    <a:ln>
                      <a:noFill/>
                    </a:ln>
                  </pic:spPr>
                </pic:pic>
              </a:graphicData>
            </a:graphic>
          </wp:inline>
        </w:drawing>
      </w:r>
    </w:p>
    <w:p>
      <w:pPr>
        <w:rPr>
          <w:rFonts w:ascii="Calibri" w:hAnsi="Calibri" w:cs="Calibri"/>
          <w:noProof/>
        </w:rPr>
      </w:pPr>
    </w:p>
    <w:p>
      <w:pPr>
        <w:rPr>
          <w:rFonts w:ascii="Calibri" w:hAnsi="Calibri" w:cs="Calibri"/>
          <w:noProof/>
        </w:rPr>
      </w:pPr>
    </w:p>
    <w:p>
      <w:pPr>
        <w:rPr>
          <w:rFonts w:ascii="Calibri" w:hAnsi="Calibri" w:cs="Calibri"/>
          <w:noProof/>
        </w:rPr>
      </w:pPr>
    </w:p>
    <w:p>
      <w:pPr>
        <w:rPr>
          <w:rFonts w:ascii="Calibri" w:hAnsi="Calibri" w:cs="Calibri"/>
          <w:noProof/>
        </w:rPr>
      </w:pPr>
    </w:p>
    <w:p>
      <w:pPr>
        <w:rPr>
          <w:rFonts w:ascii="Calibri" w:hAnsi="Calibri" w:cs="Calibri"/>
          <w:noProof/>
        </w:rPr>
      </w:pPr>
    </w:p>
    <w:p>
      <w:pPr>
        <w:rPr>
          <w:rFonts w:ascii="Calibri" w:hAnsi="Calibri" w:cs="Calibri"/>
          <w:noProof/>
        </w:rPr>
      </w:pPr>
    </w:p>
    <w:p>
      <w:pPr>
        <w:rPr>
          <w:rFonts w:ascii="Calibri" w:hAnsi="Calibri" w:cs="Calibri"/>
          <w:noProof/>
        </w:rPr>
      </w:pPr>
    </w:p>
    <w:p>
      <w:pPr>
        <w:rPr>
          <w:rFonts w:ascii="Calibri" w:hAnsi="Calibri" w:cs="Calibri"/>
          <w:noProof/>
        </w:rPr>
      </w:pPr>
      <w:r>
        <w:rPr>
          <w:rFonts w:ascii="Calibri" w:hAnsi="Calibri" w:cs="Calibri"/>
          <w:noProof/>
          <w:lang w:eastAsia="fr-FR" w:bidi="ar-SA"/>
        </w:rPr>
        <w:drawing>
          <wp:inline distT="0" distB="0" distL="0" distR="0">
            <wp:extent cx="3167199" cy="6348412"/>
            <wp:effectExtent l="0" t="9525" r="5080" b="5080"/>
            <wp:docPr id="743236902" name="Image 1" descr="Une image contenant texte, carte, Police, diagramm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3236902" name="Image 1" descr="Une image contenant texte, carte, Police, diagramme&#10;&#10;Le contenu généré par l’IA peut être incorrect."/>
                    <pic:cNvPicPr>
                      <a:picLocks noChangeAspect="1" noChangeArrowheads="1"/>
                    </pic:cNvPicPr>
                  </pic:nvPicPr>
                  <pic:blipFill>
                    <a:blip r:embed="rId509" cstate="print">
                      <a:extLst>
                        <a:ext uri="{28A0092B-C50C-407E-A947-70E740481C1C}">
                          <a14:useLocalDpi xmlns:a14="http://schemas.microsoft.com/office/drawing/2010/main" val="0"/>
                        </a:ext>
                      </a:extLst>
                    </a:blip>
                    <a:srcRect/>
                    <a:stretch>
                      <a:fillRect/>
                    </a:stretch>
                  </pic:blipFill>
                  <pic:spPr bwMode="auto">
                    <a:xfrm rot="16200000">
                      <a:off x="0" y="0"/>
                      <a:ext cx="3172624" cy="6359286"/>
                    </a:xfrm>
                    <a:prstGeom prst="rect">
                      <a:avLst/>
                    </a:prstGeom>
                    <a:noFill/>
                    <a:ln>
                      <a:noFill/>
                    </a:ln>
                  </pic:spPr>
                </pic:pic>
              </a:graphicData>
            </a:graphic>
          </wp:inline>
        </w:drawing>
      </w:r>
    </w:p>
    <w:p>
      <w:pPr>
        <w:rPr>
          <w:rFonts w:ascii="Calibri" w:hAnsi="Calibri" w:cs="Calibri"/>
          <w:noProof/>
        </w:rPr>
      </w:pPr>
    </w:p>
    <w:p>
      <w:pPr>
        <w:rPr>
          <w:rFonts w:ascii="Calibri" w:hAnsi="Calibri" w:cs="Calibri"/>
          <w:noProof/>
        </w:rPr>
      </w:pPr>
    </w:p>
    <w:p>
      <w:pPr>
        <w:rPr>
          <w:rFonts w:ascii="Calibri" w:hAnsi="Calibri" w:cs="Calibri"/>
          <w:noProof/>
        </w:rPr>
      </w:pPr>
    </w:p>
    <w:p>
      <w:pPr>
        <w:rPr>
          <w:rFonts w:ascii="Calibri" w:hAnsi="Calibri" w:cs="Calibri"/>
          <w:noProof/>
        </w:rPr>
      </w:pPr>
    </w:p>
    <w:p>
      <w:pPr>
        <w:rPr>
          <w:rFonts w:ascii="Calibri" w:hAnsi="Calibri" w:cs="Calibri"/>
          <w:noProof/>
        </w:rPr>
      </w:pPr>
    </w:p>
    <w:p>
      <w:pPr>
        <w:rPr>
          <w:rFonts w:ascii="Calibri" w:eastAsiaTheme="minorEastAsia" w:hAnsi="Calibri" w:cs="Calibri"/>
          <w:noProof/>
          <w:lang w:eastAsia="fr-FR"/>
        </w:rPr>
      </w:pPr>
      <w:r>
        <w:rPr>
          <w:rFonts w:ascii="Calibri" w:hAnsi="Calibri" w:cs="Calibri"/>
          <w:noProof/>
          <w:lang w:eastAsia="fr-FR" w:bidi="ar-SA"/>
        </w:rPr>
        <w:lastRenderedPageBreak/>
        <w:drawing>
          <wp:inline distT="0" distB="0" distL="0" distR="0">
            <wp:extent cx="6120765" cy="8840470"/>
            <wp:effectExtent l="0" t="0" r="0" b="0"/>
            <wp:docPr id="521981666" name="Graphiqu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1981666" name=""/>
                    <pic:cNvPicPr/>
                  </pic:nvPicPr>
                  <pic:blipFill>
                    <a:blip r:embed="rId510">
                      <a:extLst>
                        <a:ext uri="{96DAC541-7B7A-43D3-8B79-37D633B846F1}">
                          <asvg:svgBlip xmlns:arto="http://schemas.microsoft.com/office/word/2006/arto" xmlns:asvg="http://schemas.microsoft.com/office/drawing/2016/SVG/main"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 r:embed="rId511"/>
                        </a:ext>
                      </a:extLst>
                    </a:blip>
                    <a:stretch>
                      <a:fillRect/>
                    </a:stretch>
                  </pic:blipFill>
                  <pic:spPr>
                    <a:xfrm>
                      <a:off x="0" y="0"/>
                      <a:ext cx="6120765" cy="8840470"/>
                    </a:xfrm>
                    <a:prstGeom prst="rect">
                      <a:avLst/>
                    </a:prstGeom>
                  </pic:spPr>
                </pic:pic>
              </a:graphicData>
            </a:graphic>
          </wp:inline>
        </w:drawing>
      </w:r>
    </w:p>
    <w:p>
      <w:pPr>
        <w:rPr>
          <w:rFonts w:ascii="Calibri" w:eastAsiaTheme="minorEastAsia" w:hAnsi="Calibri" w:cs="Calibri"/>
          <w:noProof/>
          <w:lang w:eastAsia="fr-FR"/>
        </w:rPr>
      </w:pPr>
    </w:p>
    <w:p>
      <w:pPr>
        <w:rPr>
          <w:rFonts w:ascii="Calibri" w:eastAsiaTheme="minorEastAsia" w:hAnsi="Calibri" w:cs="Calibri"/>
          <w:noProof/>
          <w:lang w:eastAsia="fr-FR"/>
        </w:rPr>
      </w:pPr>
      <w:r>
        <w:rPr>
          <w:rFonts w:ascii="Calibri" w:eastAsia="Times New Roman" w:hAnsi="Calibri" w:cs="Calibri"/>
          <w:noProof/>
          <w:kern w:val="0"/>
          <w:sz w:val="20"/>
          <w:szCs w:val="20"/>
          <w:lang w:eastAsia="fr-FR" w:bidi="ar-SA"/>
        </w:rPr>
        <w:lastRenderedPageBreak/>
        <w:drawing>
          <wp:inline distT="0" distB="0" distL="0" distR="0">
            <wp:extent cx="6120765" cy="5657850"/>
            <wp:effectExtent l="0" t="0" r="0" b="0"/>
            <wp:docPr id="34" name="Image 34" descr="Une image contenant texte, capture d’écran, Police, conceptio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 34" descr="Une image contenant texte, capture d’écran, Police, conception&#10;&#10;Le contenu généré par l’IA peut être incorrect."/>
                    <pic:cNvPicPr/>
                  </pic:nvPicPr>
                  <pic:blipFill rotWithShape="1">
                    <a:blip r:embed="rId512"/>
                    <a:srcRect b="35998"/>
                    <a:stretch/>
                  </pic:blipFill>
                  <pic:spPr bwMode="auto">
                    <a:xfrm>
                      <a:off x="0" y="0"/>
                      <a:ext cx="6120765" cy="5657850"/>
                    </a:xfrm>
                    <a:prstGeom prst="rect">
                      <a:avLst/>
                    </a:prstGeom>
                    <a:ln>
                      <a:noFill/>
                    </a:ln>
                    <a:extLst>
                      <a:ext uri="{53640926-AAD7-44D8-BBD7-CCE9431645EC}">
                        <a14:shadowObscured xmlns:a14="http://schemas.microsoft.com/office/drawing/2010/main"/>
                      </a:ext>
                    </a:extLst>
                  </pic:spPr>
                </pic:pic>
              </a:graphicData>
            </a:graphic>
          </wp:inline>
        </w:drawing>
      </w:r>
    </w:p>
    <w:p>
      <w:pPr>
        <w:rPr>
          <w:rFonts w:ascii="Calibri" w:eastAsiaTheme="minorEastAsia" w:hAnsi="Calibri" w:cs="Calibri"/>
          <w:noProof/>
          <w:lang w:eastAsia="fr-FR"/>
        </w:rPr>
      </w:pPr>
      <w:r>
        <w:rPr>
          <w:rFonts w:ascii="Calibri" w:eastAsiaTheme="minorEastAsia" w:hAnsi="Calibri" w:cs="Calibri"/>
          <w:noProof/>
          <w:lang w:eastAsia="fr-FR" w:bidi="ar-SA"/>
        </w:rPr>
        <w:lastRenderedPageBreak/>
        <w:drawing>
          <wp:inline distT="0" distB="0" distL="0" distR="0">
            <wp:extent cx="6120765" cy="8537380"/>
            <wp:effectExtent l="0" t="0" r="0" b="0"/>
            <wp:docPr id="1925386959" name="Image 1" descr="Une image contenant texte, Visage humain, capture d’écran, Publicité en lign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5386959" name="Image 1" descr="Une image contenant texte, Visage humain, capture d’écran, Publicité en ligne&#10;&#10;Description générée automatiquement"/>
                    <pic:cNvPicPr/>
                  </pic:nvPicPr>
                  <pic:blipFill>
                    <a:blip r:embed="rId513"/>
                    <a:stretch>
                      <a:fillRect/>
                    </a:stretch>
                  </pic:blipFill>
                  <pic:spPr>
                    <a:xfrm>
                      <a:off x="0" y="0"/>
                      <a:ext cx="6120765" cy="8537380"/>
                    </a:xfrm>
                    <a:prstGeom prst="rect">
                      <a:avLst/>
                    </a:prstGeom>
                  </pic:spPr>
                </pic:pic>
              </a:graphicData>
            </a:graphic>
          </wp:inline>
        </w:drawing>
      </w:r>
    </w:p>
    <w:p>
      <w:pPr>
        <w:rPr>
          <w:rFonts w:ascii="Calibri" w:eastAsiaTheme="minorEastAsia" w:hAnsi="Calibri" w:cs="Calibri"/>
          <w:noProof/>
          <w:lang w:eastAsia="fr-FR"/>
        </w:rPr>
      </w:pPr>
      <w:r>
        <w:rPr>
          <w:rFonts w:ascii="Calibri" w:eastAsiaTheme="minorEastAsia" w:hAnsi="Calibri" w:cs="Calibri"/>
          <w:noProof/>
          <w:lang w:eastAsia="fr-FR" w:bidi="ar-SA"/>
        </w:rPr>
        <w:lastRenderedPageBreak/>
        <w:drawing>
          <wp:inline distT="0" distB="0" distL="0" distR="0">
            <wp:extent cx="6012873" cy="8903465"/>
            <wp:effectExtent l="0" t="0" r="6985" b="0"/>
            <wp:docPr id="339013075" name="Image 1" descr="Une image contenant texte, capture d’écran, Police, conception&#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9013075" name="Image 1" descr="Une image contenant texte, capture d’écran, Police, conception&#10;&#10;Description générée automatiquement"/>
                    <pic:cNvPicPr/>
                  </pic:nvPicPr>
                  <pic:blipFill>
                    <a:blip r:embed="rId514"/>
                    <a:stretch>
                      <a:fillRect/>
                    </a:stretch>
                  </pic:blipFill>
                  <pic:spPr>
                    <a:xfrm>
                      <a:off x="0" y="0"/>
                      <a:ext cx="6013394" cy="8904237"/>
                    </a:xfrm>
                    <a:prstGeom prst="rect">
                      <a:avLst/>
                    </a:prstGeom>
                  </pic:spPr>
                </pic:pic>
              </a:graphicData>
            </a:graphic>
          </wp:inline>
        </w:drawing>
      </w:r>
    </w:p>
    <w:p>
      <w:pPr>
        <w:rPr>
          <w:rFonts w:ascii="Calibri" w:eastAsiaTheme="minorEastAsia" w:hAnsi="Calibri" w:cs="Calibri"/>
          <w:noProof/>
          <w:lang w:eastAsia="fr-FR"/>
        </w:rPr>
      </w:pPr>
    </w:p>
    <w:p>
      <w:pPr>
        <w:rPr>
          <w:rFonts w:ascii="Calibri" w:eastAsiaTheme="minorEastAsia" w:hAnsi="Calibri" w:cs="Calibri"/>
          <w:noProof/>
          <w:lang w:eastAsia="fr-FR"/>
        </w:rPr>
      </w:pPr>
    </w:p>
    <w:p>
      <w:pPr>
        <w:rPr>
          <w:rFonts w:ascii="Calibri" w:eastAsiaTheme="minorEastAsia" w:hAnsi="Calibri" w:cs="Calibri"/>
          <w:noProof/>
          <w:lang w:eastAsia="fr-FR"/>
        </w:rPr>
      </w:pPr>
      <w:r>
        <w:rPr>
          <w:rFonts w:ascii="Calibri" w:hAnsi="Calibri" w:cs="Calibri"/>
          <w:noProof/>
          <w:lang w:eastAsia="fr-FR" w:bidi="ar-SA"/>
        </w:rPr>
        <w:drawing>
          <wp:inline distT="0" distB="0" distL="0" distR="0">
            <wp:extent cx="6120765" cy="2308860"/>
            <wp:effectExtent l="0" t="0" r="0" b="0"/>
            <wp:docPr id="1438273045" name="Image 1438273045" descr="Une image contenant texte, habits, Visage humain, capture d’écran&#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781904" name="Image 1" descr="Une image contenant texte, habits, Visage humain, capture d’écran&#10;&#10;Description générée automatiquement"/>
                    <pic:cNvPicPr/>
                  </pic:nvPicPr>
                  <pic:blipFill>
                    <a:blip r:embed="rId27"/>
                    <a:stretch>
                      <a:fillRect/>
                    </a:stretch>
                  </pic:blipFill>
                  <pic:spPr>
                    <a:xfrm>
                      <a:off x="0" y="0"/>
                      <a:ext cx="6120765" cy="2308860"/>
                    </a:xfrm>
                    <a:prstGeom prst="rect">
                      <a:avLst/>
                    </a:prstGeom>
                  </pic:spPr>
                </pic:pic>
              </a:graphicData>
            </a:graphic>
          </wp:inline>
        </w:drawing>
      </w:r>
      <w:r>
        <w:rPr>
          <w:rFonts w:ascii="Calibri" w:hAnsi="Calibri" w:cs="Calibri"/>
          <w:noProof/>
          <w:lang w:eastAsia="fr-FR" w:bidi="ar-SA"/>
        </w:rPr>
        <w:drawing>
          <wp:inline distT="0" distB="0" distL="0" distR="0">
            <wp:extent cx="6120765" cy="1960880"/>
            <wp:effectExtent l="0" t="0" r="0" b="1270"/>
            <wp:docPr id="159959100" name="Image 159959100" descr="Une image contenant texte, capture d’écran, Police, conception&#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028135" name="Image 1" descr="Une image contenant texte, capture d’écran, Police, conception&#10;&#10;Description générée automatiquement"/>
                    <pic:cNvPicPr/>
                  </pic:nvPicPr>
                  <pic:blipFill>
                    <a:blip r:embed="rId28"/>
                    <a:stretch>
                      <a:fillRect/>
                    </a:stretch>
                  </pic:blipFill>
                  <pic:spPr>
                    <a:xfrm>
                      <a:off x="0" y="0"/>
                      <a:ext cx="6120765" cy="1960880"/>
                    </a:xfrm>
                    <a:prstGeom prst="rect">
                      <a:avLst/>
                    </a:prstGeom>
                  </pic:spPr>
                </pic:pic>
              </a:graphicData>
            </a:graphic>
          </wp:inline>
        </w:drawing>
      </w:r>
      <w:r>
        <w:rPr>
          <w:rFonts w:ascii="Calibri" w:hAnsi="Calibri" w:cs="Calibri"/>
          <w:noProof/>
          <w:lang w:eastAsia="fr-FR" w:bidi="ar-SA"/>
        </w:rPr>
        <w:drawing>
          <wp:inline distT="0" distB="0" distL="0" distR="0">
            <wp:extent cx="6120765" cy="3560445"/>
            <wp:effectExtent l="0" t="0" r="0" b="1905"/>
            <wp:docPr id="2010854027" name="Image 2010854027" descr="Une image contenant texte, capture d’écran, logo, Polic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7115351" name="Image 1" descr="Une image contenant texte, capture d’écran, logo, Police&#10;&#10;Description générée automatiquement"/>
                    <pic:cNvPicPr/>
                  </pic:nvPicPr>
                  <pic:blipFill>
                    <a:blip r:embed="rId29"/>
                    <a:stretch>
                      <a:fillRect/>
                    </a:stretch>
                  </pic:blipFill>
                  <pic:spPr>
                    <a:xfrm>
                      <a:off x="0" y="0"/>
                      <a:ext cx="6120765" cy="3560445"/>
                    </a:xfrm>
                    <a:prstGeom prst="rect">
                      <a:avLst/>
                    </a:prstGeom>
                  </pic:spPr>
                </pic:pic>
              </a:graphicData>
            </a:graphic>
          </wp:inline>
        </w:drawing>
      </w:r>
    </w:p>
    <w:p>
      <w:pPr>
        <w:rPr>
          <w:rFonts w:ascii="Calibri" w:eastAsiaTheme="minorEastAsia" w:hAnsi="Calibri" w:cs="Calibri"/>
          <w:noProof/>
          <w:lang w:eastAsia="fr-FR"/>
        </w:rPr>
      </w:pPr>
    </w:p>
    <w:p>
      <w:pPr>
        <w:rPr>
          <w:rFonts w:ascii="Calibri" w:eastAsiaTheme="minorEastAsia" w:hAnsi="Calibri" w:cs="Calibri"/>
          <w:noProof/>
          <w:lang w:eastAsia="fr-FR"/>
        </w:rPr>
      </w:pPr>
      <w:r>
        <w:rPr>
          <w:rFonts w:ascii="Calibri" w:hAnsi="Calibri" w:cs="Calibri"/>
          <w:noProof/>
          <w:lang w:eastAsia="fr-FR" w:bidi="ar-SA"/>
        </w:rPr>
        <w:lastRenderedPageBreak/>
        <w:drawing>
          <wp:anchor distT="0" distB="0" distL="114300" distR="114300" simplePos="0" relativeHeight="251666944" behindDoc="0" locked="0" layoutInCell="1" allowOverlap="1">
            <wp:simplePos x="0" y="0"/>
            <wp:positionH relativeFrom="margin">
              <wp:align>left</wp:align>
            </wp:positionH>
            <wp:positionV relativeFrom="paragraph">
              <wp:posOffset>1149985</wp:posOffset>
            </wp:positionV>
            <wp:extent cx="2821305" cy="1943100"/>
            <wp:effectExtent l="0" t="0" r="0" b="0"/>
            <wp:wrapSquare wrapText="bothSides"/>
            <wp:docPr id="382013018" name="Image 1" descr="Une image contenant texte, capture d’écran, Polic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854313" name="Image 1" descr="Une image contenant texte, capture d’écran, Police&#10;&#10;Description générée automatiquement"/>
                    <pic:cNvPicPr/>
                  </pic:nvPicPr>
                  <pic:blipFill>
                    <a:blip r:embed="rId314" cstate="print">
                      <a:extLst>
                        <a:ext uri="{28A0092B-C50C-407E-A947-70E740481C1C}">
                          <a14:useLocalDpi xmlns:a14="http://schemas.microsoft.com/office/drawing/2010/main" val="0"/>
                        </a:ext>
                      </a:extLst>
                    </a:blip>
                    <a:stretch>
                      <a:fillRect/>
                    </a:stretch>
                  </pic:blipFill>
                  <pic:spPr>
                    <a:xfrm>
                      <a:off x="0" y="0"/>
                      <a:ext cx="2821305" cy="1943100"/>
                    </a:xfrm>
                    <a:prstGeom prst="rect">
                      <a:avLst/>
                    </a:prstGeom>
                  </pic:spPr>
                </pic:pic>
              </a:graphicData>
            </a:graphic>
            <wp14:sizeRelH relativeFrom="margin">
              <wp14:pctWidth>0</wp14:pctWidth>
            </wp14:sizeRelH>
            <wp14:sizeRelV relativeFrom="margin">
              <wp14:pctHeight>0</wp14:pctHeight>
            </wp14:sizeRelV>
          </wp:anchor>
        </w:drawing>
      </w:r>
      <w:r>
        <w:rPr>
          <w:rFonts w:ascii="Calibri" w:hAnsi="Calibri" w:cs="Calibri"/>
          <w:noProof/>
          <w:lang w:eastAsia="fr-FR" w:bidi="ar-SA"/>
        </w:rPr>
        <w:drawing>
          <wp:inline distT="0" distB="0" distL="0" distR="0">
            <wp:extent cx="4965700" cy="1146732"/>
            <wp:effectExtent l="0" t="0" r="6350" b="0"/>
            <wp:docPr id="565016706" name="Image 1" descr="Une image contenant texte, Police, logo, capture d’écran&#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236322" name="Image 1" descr="Une image contenant texte, Police, logo, capture d’écran&#10;&#10;Description générée automatiquement"/>
                    <pic:cNvPicPr/>
                  </pic:nvPicPr>
                  <pic:blipFill>
                    <a:blip r:embed="rId515"/>
                    <a:stretch>
                      <a:fillRect/>
                    </a:stretch>
                  </pic:blipFill>
                  <pic:spPr>
                    <a:xfrm>
                      <a:off x="0" y="0"/>
                      <a:ext cx="5043189" cy="1164627"/>
                    </a:xfrm>
                    <a:prstGeom prst="rect">
                      <a:avLst/>
                    </a:prstGeom>
                  </pic:spPr>
                </pic:pic>
              </a:graphicData>
            </a:graphic>
          </wp:inline>
        </w:drawing>
      </w:r>
      <w:r>
        <w:rPr>
          <w:rFonts w:ascii="Calibri" w:hAnsi="Calibri" w:cs="Calibri"/>
          <w:noProof/>
          <w:lang w:eastAsia="fr-FR" w:bidi="ar-SA"/>
        </w:rPr>
        <w:drawing>
          <wp:inline distT="0" distB="0" distL="0" distR="0">
            <wp:extent cx="6047509" cy="2275149"/>
            <wp:effectExtent l="0" t="0" r="0" b="0"/>
            <wp:docPr id="1879926845" name="Image 1" descr="Une image contenant texte, capture d’écran, Polic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590901" name="Image 1" descr="Une image contenant texte, capture d’écran, Police&#10;&#10;Description générée automatiquement"/>
                    <pic:cNvPicPr/>
                  </pic:nvPicPr>
                  <pic:blipFill>
                    <a:blip r:embed="rId516"/>
                    <a:stretch>
                      <a:fillRect/>
                    </a:stretch>
                  </pic:blipFill>
                  <pic:spPr>
                    <a:xfrm>
                      <a:off x="0" y="0"/>
                      <a:ext cx="6073980" cy="2285108"/>
                    </a:xfrm>
                    <a:prstGeom prst="rect">
                      <a:avLst/>
                    </a:prstGeom>
                  </pic:spPr>
                </pic:pic>
              </a:graphicData>
            </a:graphic>
          </wp:inline>
        </w:drawing>
      </w:r>
      <w:r>
        <w:rPr>
          <w:rFonts w:ascii="Calibri" w:hAnsi="Calibri" w:cs="Calibri"/>
          <w:noProof/>
          <w:lang w:eastAsia="fr-FR" w:bidi="ar-SA"/>
        </w:rPr>
        <w:drawing>
          <wp:inline distT="0" distB="0" distL="0" distR="0">
            <wp:extent cx="5429250" cy="2296405"/>
            <wp:effectExtent l="0" t="0" r="0" b="8890"/>
            <wp:docPr id="2008735796" name="Image 1" descr="Une image contenant texte, croquis, Dessin au trait, illustration&#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7237884" name="Image 1" descr="Une image contenant texte, croquis, Dessin au trait, illustration&#10;&#10;Description générée automatiquement"/>
                    <pic:cNvPicPr/>
                  </pic:nvPicPr>
                  <pic:blipFill>
                    <a:blip r:embed="rId517"/>
                    <a:stretch>
                      <a:fillRect/>
                    </a:stretch>
                  </pic:blipFill>
                  <pic:spPr>
                    <a:xfrm>
                      <a:off x="0" y="0"/>
                      <a:ext cx="5429250" cy="2296405"/>
                    </a:xfrm>
                    <a:prstGeom prst="rect">
                      <a:avLst/>
                    </a:prstGeom>
                  </pic:spPr>
                </pic:pic>
              </a:graphicData>
            </a:graphic>
          </wp:inline>
        </w:drawing>
      </w:r>
    </w:p>
    <w:p>
      <w:pPr>
        <w:rPr>
          <w:rFonts w:ascii="Calibri" w:eastAsiaTheme="minorEastAsia" w:hAnsi="Calibri" w:cs="Calibri"/>
          <w:noProof/>
          <w:lang w:eastAsia="fr-FR"/>
        </w:rPr>
      </w:pPr>
    </w:p>
    <w:p>
      <w:pPr>
        <w:rPr>
          <w:rFonts w:ascii="Calibri" w:eastAsiaTheme="minorEastAsia" w:hAnsi="Calibri" w:cs="Calibri"/>
          <w:noProof/>
          <w:lang w:eastAsia="fr-FR"/>
        </w:rPr>
      </w:pPr>
    </w:p>
    <w:p>
      <w:pPr>
        <w:rPr>
          <w:rFonts w:ascii="Calibri" w:eastAsiaTheme="minorEastAsia" w:hAnsi="Calibri" w:cs="Calibri"/>
          <w:noProof/>
          <w:lang w:eastAsia="fr-FR"/>
        </w:rPr>
      </w:pPr>
    </w:p>
    <w:p>
      <w:pPr>
        <w:rPr>
          <w:rFonts w:ascii="Calibri" w:eastAsiaTheme="minorEastAsia" w:hAnsi="Calibri" w:cs="Calibri"/>
          <w:noProof/>
          <w:lang w:eastAsia="fr-FR"/>
        </w:rPr>
      </w:pPr>
    </w:p>
    <w:p>
      <w:pPr>
        <w:rPr>
          <w:rFonts w:ascii="Calibri" w:eastAsiaTheme="minorEastAsia" w:hAnsi="Calibri" w:cs="Calibri"/>
          <w:noProof/>
          <w:lang w:eastAsia="fr-FR"/>
        </w:rPr>
      </w:pPr>
    </w:p>
    <w:p>
      <w:pPr>
        <w:rPr>
          <w:rFonts w:ascii="Calibri" w:eastAsiaTheme="minorEastAsia" w:hAnsi="Calibri" w:cs="Calibri"/>
          <w:noProof/>
          <w:lang w:eastAsia="fr-FR"/>
        </w:rPr>
      </w:pPr>
    </w:p>
    <w:p>
      <w:pPr>
        <w:rPr>
          <w:rFonts w:ascii="Calibri" w:eastAsiaTheme="minorEastAsia" w:hAnsi="Calibri" w:cs="Calibri"/>
          <w:noProof/>
          <w:lang w:eastAsia="fr-FR"/>
        </w:rPr>
      </w:pPr>
    </w:p>
    <w:p>
      <w:pPr>
        <w:rPr>
          <w:rFonts w:ascii="Calibri" w:eastAsiaTheme="minorEastAsia" w:hAnsi="Calibri" w:cs="Calibri"/>
          <w:noProof/>
          <w:lang w:eastAsia="fr-FR"/>
        </w:rPr>
      </w:pPr>
    </w:p>
    <w:p>
      <w:pPr>
        <w:rPr>
          <w:rFonts w:ascii="Calibri" w:eastAsiaTheme="minorEastAsia" w:hAnsi="Calibri" w:cs="Calibri"/>
          <w:noProof/>
          <w:lang w:eastAsia="fr-FR"/>
        </w:rPr>
      </w:pPr>
      <w:r>
        <w:rPr>
          <w:rFonts w:ascii="Calibri" w:eastAsiaTheme="minorEastAsia" w:hAnsi="Calibri" w:cs="Calibri"/>
          <w:noProof/>
          <w:lang w:eastAsia="fr-FR"/>
        </w:rPr>
        <w:lastRenderedPageBreak/>
        <w:br w:type="textWrapping" w:clear="all"/>
      </w:r>
    </w:p>
    <w:p>
      <w:pPr>
        <w:rPr>
          <w:rFonts w:ascii="Calibri" w:eastAsiaTheme="minorEastAsia" w:hAnsi="Calibri" w:cs="Calibri"/>
          <w:noProof/>
          <w:lang w:eastAsia="fr-FR"/>
        </w:rPr>
      </w:pPr>
    </w:p>
    <w:p>
      <w:pPr>
        <w:rPr>
          <w:rFonts w:ascii="Calibri" w:eastAsiaTheme="minorEastAsia" w:hAnsi="Calibri" w:cs="Calibri"/>
          <w:noProof/>
          <w:lang w:eastAsia="fr-FR"/>
        </w:rPr>
      </w:pPr>
    </w:p>
    <w:p>
      <w:pPr>
        <w:rPr>
          <w:rFonts w:ascii="Calibri" w:eastAsiaTheme="minorEastAsia" w:hAnsi="Calibri" w:cs="Calibri"/>
          <w:noProof/>
          <w:lang w:eastAsia="fr-FR"/>
        </w:rPr>
      </w:pPr>
    </w:p>
    <w:p>
      <w:pPr>
        <w:rPr>
          <w:rFonts w:ascii="Calibri" w:eastAsiaTheme="minorEastAsia" w:hAnsi="Calibri" w:cs="Calibri"/>
          <w:noProof/>
          <w:lang w:eastAsia="fr-FR"/>
        </w:rPr>
      </w:pPr>
    </w:p>
    <w:p>
      <w:pPr>
        <w:rPr>
          <w:rFonts w:ascii="Calibri" w:eastAsiaTheme="minorEastAsia" w:hAnsi="Calibri" w:cs="Calibri"/>
          <w:noProof/>
          <w:lang w:eastAsia="fr-FR"/>
        </w:rPr>
      </w:pPr>
    </w:p>
    <w:p>
      <w:pPr>
        <w:rPr>
          <w:rFonts w:ascii="Calibri" w:eastAsiaTheme="minorEastAsia" w:hAnsi="Calibri" w:cs="Calibri"/>
          <w:noProof/>
          <w:lang w:eastAsia="fr-FR"/>
        </w:rPr>
      </w:pPr>
    </w:p>
    <w:p>
      <w:pPr>
        <w:rPr>
          <w:rFonts w:ascii="Calibri" w:eastAsiaTheme="minorEastAsia" w:hAnsi="Calibri" w:cs="Calibri"/>
          <w:noProof/>
          <w:lang w:eastAsia="fr-FR"/>
        </w:rPr>
      </w:pPr>
    </w:p>
    <w:p>
      <w:pPr>
        <w:rPr>
          <w:rFonts w:ascii="Calibri" w:eastAsiaTheme="minorEastAsia" w:hAnsi="Calibri" w:cs="Calibri"/>
          <w:noProof/>
          <w:lang w:eastAsia="fr-FR"/>
        </w:rPr>
      </w:pPr>
    </w:p>
    <w:p>
      <w:pPr>
        <w:rPr>
          <w:rFonts w:ascii="Calibri" w:eastAsiaTheme="minorEastAsia" w:hAnsi="Calibri" w:cs="Calibri"/>
          <w:noProof/>
          <w:lang w:eastAsia="fr-FR"/>
        </w:rPr>
      </w:pPr>
    </w:p>
    <w:p>
      <w:pPr>
        <w:rPr>
          <w:rFonts w:ascii="Calibri" w:eastAsiaTheme="minorEastAsia" w:hAnsi="Calibri" w:cs="Calibri"/>
          <w:noProof/>
          <w:lang w:eastAsia="fr-FR"/>
        </w:rPr>
      </w:pPr>
    </w:p>
    <w:p>
      <w:pPr>
        <w:rPr>
          <w:rFonts w:ascii="Calibri" w:eastAsiaTheme="minorEastAsia" w:hAnsi="Calibri" w:cs="Calibri"/>
          <w:noProof/>
          <w:lang w:eastAsia="fr-FR"/>
        </w:rPr>
      </w:pPr>
    </w:p>
    <w:p>
      <w:pPr>
        <w:rPr>
          <w:rFonts w:ascii="Calibri" w:eastAsiaTheme="minorEastAsia" w:hAnsi="Calibri" w:cs="Calibri"/>
          <w:noProof/>
          <w:lang w:eastAsia="fr-FR"/>
        </w:rPr>
      </w:pPr>
    </w:p>
    <w:p>
      <w:pPr>
        <w:rPr>
          <w:rFonts w:ascii="Calibri" w:eastAsiaTheme="minorEastAsia" w:hAnsi="Calibri" w:cs="Calibri"/>
          <w:noProof/>
          <w:lang w:eastAsia="fr-FR"/>
        </w:rPr>
      </w:pPr>
    </w:p>
    <w:p>
      <w:pPr>
        <w:rPr>
          <w:rFonts w:ascii="Calibri" w:eastAsiaTheme="minorEastAsia" w:hAnsi="Calibri" w:cs="Calibri"/>
          <w:noProof/>
          <w:lang w:eastAsia="fr-FR"/>
        </w:rPr>
      </w:pPr>
    </w:p>
    <w:p>
      <w:pPr>
        <w:rPr>
          <w:rFonts w:ascii="Calibri" w:eastAsiaTheme="minorEastAsia" w:hAnsi="Calibri" w:cs="Calibri"/>
          <w:noProof/>
          <w:lang w:eastAsia="fr-FR"/>
        </w:rPr>
      </w:pPr>
    </w:p>
    <w:p>
      <w:pPr>
        <w:rPr>
          <w:rFonts w:ascii="Calibri" w:eastAsiaTheme="minorEastAsia" w:hAnsi="Calibri" w:cs="Calibri"/>
          <w:noProof/>
          <w:lang w:eastAsia="fr-FR"/>
        </w:rPr>
      </w:pPr>
    </w:p>
    <w:p>
      <w:pPr>
        <w:rPr>
          <w:rFonts w:ascii="Calibri" w:eastAsiaTheme="minorEastAsia" w:hAnsi="Calibri" w:cs="Calibri"/>
          <w:noProof/>
          <w:lang w:eastAsia="fr-FR"/>
        </w:rPr>
      </w:pPr>
    </w:p>
    <w:p>
      <w:pPr>
        <w:rPr>
          <w:rFonts w:ascii="Calibri" w:eastAsiaTheme="minorEastAsia" w:hAnsi="Calibri" w:cs="Calibri"/>
          <w:noProof/>
          <w:lang w:eastAsia="fr-FR"/>
        </w:rPr>
      </w:pPr>
    </w:p>
    <w:p>
      <w:pPr>
        <w:rPr>
          <w:rFonts w:ascii="Calibri" w:eastAsiaTheme="minorEastAsia" w:hAnsi="Calibri" w:cs="Calibri"/>
          <w:noProof/>
          <w:lang w:eastAsia="fr-FR"/>
        </w:rPr>
      </w:pPr>
    </w:p>
    <w:p>
      <w:pPr>
        <w:rPr>
          <w:rFonts w:ascii="Calibri" w:eastAsiaTheme="minorEastAsia" w:hAnsi="Calibri" w:cs="Calibri"/>
          <w:noProof/>
          <w:lang w:eastAsia="fr-FR"/>
        </w:rPr>
      </w:pPr>
    </w:p>
    <w:p>
      <w:pPr>
        <w:rPr>
          <w:rFonts w:ascii="Calibri" w:eastAsiaTheme="minorEastAsia" w:hAnsi="Calibri" w:cs="Calibri"/>
          <w:noProof/>
          <w:lang w:eastAsia="fr-FR"/>
        </w:rPr>
      </w:pPr>
    </w:p>
    <w:p>
      <w:pPr>
        <w:rPr>
          <w:rFonts w:ascii="Calibri" w:eastAsiaTheme="minorEastAsia" w:hAnsi="Calibri" w:cs="Calibri"/>
          <w:noProof/>
          <w:lang w:eastAsia="fr-FR"/>
        </w:rPr>
      </w:pPr>
    </w:p>
    <w:p>
      <w:pPr>
        <w:rPr>
          <w:rFonts w:ascii="Calibri" w:eastAsiaTheme="minorEastAsia" w:hAnsi="Calibri" w:cs="Calibri"/>
          <w:noProof/>
          <w:lang w:eastAsia="fr-FR"/>
        </w:rPr>
      </w:pPr>
    </w:p>
    <w:p>
      <w:pPr>
        <w:rPr>
          <w:rFonts w:ascii="Calibri" w:eastAsiaTheme="minorEastAsia" w:hAnsi="Calibri" w:cs="Calibri"/>
          <w:noProof/>
          <w:lang w:eastAsia="fr-FR"/>
        </w:rPr>
      </w:pPr>
    </w:p>
    <w:p>
      <w:pPr>
        <w:rPr>
          <w:rFonts w:ascii="Calibri" w:eastAsiaTheme="minorEastAsia" w:hAnsi="Calibri" w:cs="Calibri"/>
          <w:noProof/>
          <w:lang w:eastAsia="fr-FR"/>
        </w:rPr>
      </w:pPr>
    </w:p>
    <w:p>
      <w:pPr>
        <w:rPr>
          <w:rFonts w:ascii="Calibri" w:eastAsiaTheme="minorEastAsia" w:hAnsi="Calibri" w:cs="Calibri"/>
          <w:noProof/>
          <w:lang w:eastAsia="fr-FR"/>
        </w:rPr>
      </w:pPr>
    </w:p>
    <w:p>
      <w:pPr>
        <w:rPr>
          <w:rFonts w:ascii="Calibri" w:eastAsiaTheme="minorEastAsia" w:hAnsi="Calibri" w:cs="Calibri"/>
          <w:noProof/>
          <w:lang w:eastAsia="fr-FR"/>
        </w:rPr>
      </w:pPr>
    </w:p>
    <w:p>
      <w:pPr>
        <w:rPr>
          <w:rFonts w:ascii="Calibri" w:eastAsiaTheme="minorEastAsia" w:hAnsi="Calibri" w:cs="Calibri"/>
          <w:noProof/>
          <w:lang w:eastAsia="fr-FR"/>
        </w:rPr>
      </w:pPr>
    </w:p>
    <w:p>
      <w:pPr>
        <w:rPr>
          <w:rFonts w:ascii="Calibri" w:eastAsiaTheme="minorEastAsia" w:hAnsi="Calibri" w:cs="Calibri"/>
          <w:noProof/>
          <w:lang w:eastAsia="fr-FR"/>
        </w:rPr>
      </w:pPr>
    </w:p>
    <w:p>
      <w:pPr>
        <w:rPr>
          <w:rFonts w:ascii="Calibri" w:eastAsiaTheme="minorEastAsia" w:hAnsi="Calibri" w:cs="Calibri"/>
          <w:noProof/>
          <w:lang w:eastAsia="fr-FR"/>
        </w:rPr>
      </w:pPr>
    </w:p>
    <w:p>
      <w:pPr>
        <w:rPr>
          <w:rFonts w:ascii="Calibri" w:eastAsiaTheme="minorEastAsia" w:hAnsi="Calibri" w:cs="Calibri"/>
          <w:noProof/>
          <w:lang w:eastAsia="fr-FR"/>
        </w:rPr>
      </w:pPr>
    </w:p>
    <w:p>
      <w:pPr>
        <w:rPr>
          <w:rFonts w:ascii="Calibri" w:eastAsiaTheme="minorEastAsia" w:hAnsi="Calibri" w:cs="Calibri"/>
          <w:noProof/>
          <w:lang w:eastAsia="fr-FR"/>
        </w:rPr>
      </w:pPr>
    </w:p>
    <w:p>
      <w:pPr>
        <w:rPr>
          <w:rFonts w:ascii="Calibri" w:eastAsiaTheme="minorEastAsia" w:hAnsi="Calibri" w:cs="Calibri"/>
          <w:noProof/>
          <w:lang w:eastAsia="fr-FR"/>
        </w:rPr>
      </w:pPr>
    </w:p>
    <w:p>
      <w:pPr>
        <w:rPr>
          <w:rFonts w:ascii="Calibri" w:eastAsiaTheme="minorEastAsia" w:hAnsi="Calibri" w:cs="Calibri"/>
          <w:noProof/>
          <w:lang w:eastAsia="fr-FR"/>
        </w:rPr>
      </w:pPr>
    </w:p>
    <w:p>
      <w:pPr>
        <w:rPr>
          <w:rFonts w:ascii="Calibri" w:eastAsiaTheme="minorEastAsia" w:hAnsi="Calibri" w:cs="Calibri"/>
          <w:noProof/>
          <w:lang w:eastAsia="fr-FR"/>
        </w:rPr>
      </w:pPr>
    </w:p>
    <w:p>
      <w:pPr>
        <w:rPr>
          <w:rFonts w:ascii="Calibri" w:eastAsiaTheme="minorEastAsia" w:hAnsi="Calibri" w:cs="Calibri"/>
          <w:noProof/>
          <w:lang w:eastAsia="fr-FR"/>
        </w:rPr>
      </w:pPr>
    </w:p>
    <w:p>
      <w:pPr>
        <w:rPr>
          <w:rFonts w:ascii="Calibri" w:eastAsiaTheme="minorEastAsia" w:hAnsi="Calibri" w:cs="Calibri"/>
          <w:noProof/>
          <w:lang w:eastAsia="fr-FR"/>
        </w:rPr>
      </w:pPr>
    </w:p>
    <w:p>
      <w:pPr>
        <w:rPr>
          <w:rFonts w:ascii="Calibri" w:eastAsiaTheme="minorEastAsia" w:hAnsi="Calibri" w:cs="Calibri"/>
          <w:noProof/>
          <w:lang w:eastAsia="fr-FR"/>
        </w:rPr>
      </w:pPr>
    </w:p>
    <w:p>
      <w:pPr>
        <w:rPr>
          <w:rFonts w:ascii="Calibri" w:eastAsiaTheme="minorEastAsia" w:hAnsi="Calibri" w:cs="Calibri"/>
          <w:noProof/>
          <w:lang w:eastAsia="fr-FR"/>
        </w:rPr>
      </w:pPr>
    </w:p>
    <w:p>
      <w:pPr>
        <w:rPr>
          <w:rFonts w:ascii="Calibri" w:eastAsiaTheme="minorEastAsia" w:hAnsi="Calibri" w:cs="Calibri"/>
          <w:noProof/>
          <w:lang w:eastAsia="fr-FR"/>
        </w:rPr>
      </w:pPr>
    </w:p>
    <w:p>
      <w:pPr>
        <w:rPr>
          <w:rFonts w:ascii="Calibri" w:eastAsiaTheme="minorEastAsia" w:hAnsi="Calibri" w:cs="Calibri"/>
          <w:noProof/>
          <w:lang w:eastAsia="fr-FR"/>
        </w:rPr>
      </w:pPr>
      <w:r>
        <w:rPr>
          <w:rFonts w:ascii="Calibri" w:eastAsiaTheme="minorEastAsia" w:hAnsi="Calibri" w:cs="Calibri"/>
          <w:noProof/>
          <w:lang w:eastAsia="fr-FR"/>
        </w:rPr>
        <w:t>Mme Pernelle PARENT</w:t>
      </w:r>
    </w:p>
    <w:p>
      <w:pPr>
        <w:rPr>
          <w:rFonts w:ascii="Calibri" w:eastAsiaTheme="minorEastAsia" w:hAnsi="Calibri" w:cs="Calibri"/>
          <w:noProof/>
          <w:lang w:eastAsia="fr-FR"/>
        </w:rPr>
      </w:pPr>
      <w:r>
        <w:rPr>
          <w:rFonts w:ascii="Calibri" w:eastAsiaTheme="minorEastAsia" w:hAnsi="Calibri" w:cs="Calibri"/>
          <w:noProof/>
          <w:lang w:eastAsia="fr-FR"/>
        </w:rPr>
        <w:t>Cheffe de projet opérationnelle – Projet Territorial de Santé Mentale du Doubs</w:t>
      </w:r>
    </w:p>
    <w:p>
      <w:pPr>
        <w:rPr>
          <w:rFonts w:ascii="Calibri" w:eastAsiaTheme="minorEastAsia" w:hAnsi="Calibri" w:cs="Calibri"/>
          <w:noProof/>
          <w:lang w:eastAsia="fr-FR"/>
        </w:rPr>
      </w:pPr>
      <w:r>
        <w:rPr>
          <w:rFonts w:ascii="Calibri" w:eastAsiaTheme="minorEastAsia" w:hAnsi="Calibri" w:cs="Calibri"/>
          <w:noProof/>
          <w:lang w:eastAsia="fr-FR"/>
        </w:rPr>
        <w:t xml:space="preserve">tel : </w:t>
      </w:r>
      <w:hyperlink r:id="rId518" w:history="1">
        <w:r>
          <w:rPr>
            <w:rStyle w:val="Lienhypertexte"/>
            <w:rFonts w:ascii="Calibri" w:eastAsiaTheme="minorEastAsia" w:hAnsi="Calibri" w:cs="Calibri"/>
            <w:noProof/>
            <w:color w:val="0563C1"/>
            <w:lang w:eastAsia="fr-FR"/>
          </w:rPr>
          <w:t>06 35 54 29 30</w:t>
        </w:r>
      </w:hyperlink>
    </w:p>
    <w:p>
      <w:pPr>
        <w:rPr>
          <w:rFonts w:ascii="Calibri" w:eastAsiaTheme="minorEastAsia" w:hAnsi="Calibri" w:cs="Calibri"/>
          <w:noProof/>
          <w:lang w:eastAsia="fr-FR"/>
        </w:rPr>
      </w:pPr>
      <w:r>
        <w:rPr>
          <w:rFonts w:ascii="Calibri" w:eastAsiaTheme="minorEastAsia" w:hAnsi="Calibri" w:cs="Calibri"/>
          <w:noProof/>
          <w:lang w:eastAsia="fr-FR"/>
        </w:rPr>
        <w:t xml:space="preserve">mail: </w:t>
      </w:r>
      <w:hyperlink r:id="rId519" w:history="1">
        <w:r>
          <w:rPr>
            <w:rStyle w:val="Lienhypertexte"/>
            <w:rFonts w:ascii="Calibri" w:eastAsiaTheme="minorEastAsia" w:hAnsi="Calibri" w:cs="Calibri"/>
            <w:noProof/>
            <w:lang w:eastAsia="fr-FR"/>
          </w:rPr>
          <w:t>pernelle.parent@gpmsdoubsjura.fr</w:t>
        </w:r>
      </w:hyperlink>
      <w:r>
        <w:rPr>
          <w:rFonts w:ascii="Calibri" w:eastAsiaTheme="minorEastAsia" w:hAnsi="Calibri" w:cs="Calibri"/>
          <w:noProof/>
          <w:lang w:eastAsia="fr-FR"/>
        </w:rPr>
        <w:t xml:space="preserve"> </w:t>
      </w:r>
    </w:p>
    <w:p>
      <w:pPr>
        <w:rPr>
          <w:rFonts w:ascii="Calibri" w:eastAsiaTheme="minorEastAsia" w:hAnsi="Calibri" w:cs="Calibri"/>
          <w:noProof/>
          <w:lang w:eastAsia="fr-FR"/>
        </w:rPr>
      </w:pPr>
      <w:r>
        <w:rPr>
          <w:rFonts w:ascii="Calibri" w:eastAsiaTheme="minorEastAsia" w:hAnsi="Calibri" w:cs="Calibri"/>
          <w:noProof/>
          <w:lang w:eastAsia="fr-FR"/>
        </w:rPr>
        <w:t>CH NOVILLARS</w:t>
      </w:r>
    </w:p>
    <w:p>
      <w:pPr>
        <w:rPr>
          <w:rFonts w:ascii="Calibri" w:eastAsiaTheme="minorEastAsia" w:hAnsi="Calibri" w:cs="Calibri"/>
          <w:noProof/>
          <w:lang w:eastAsia="fr-FR"/>
        </w:rPr>
      </w:pPr>
      <w:r>
        <w:rPr>
          <w:rFonts w:ascii="Calibri" w:eastAsiaTheme="minorEastAsia" w:hAnsi="Calibri" w:cs="Calibri"/>
          <w:noProof/>
          <w:lang w:eastAsia="fr-FR"/>
        </w:rPr>
        <w:t>4, rue du Docteur Charcot</w:t>
      </w:r>
    </w:p>
    <w:p>
      <w:pPr>
        <w:rPr>
          <w:rFonts w:ascii="Calibri" w:eastAsiaTheme="minorEastAsia" w:hAnsi="Calibri" w:cs="Calibri"/>
          <w:noProof/>
          <w:lang w:eastAsia="fr-FR"/>
        </w:rPr>
      </w:pPr>
      <w:r>
        <w:rPr>
          <w:rFonts w:ascii="Calibri" w:eastAsiaTheme="minorEastAsia" w:hAnsi="Calibri" w:cs="Calibri"/>
          <w:noProof/>
          <w:lang w:eastAsia="fr-FR"/>
        </w:rPr>
        <w:t>25220 Novillars</w:t>
      </w:r>
    </w:p>
    <w:sectPr>
      <w:pgSz w:w="11907" w:h="16840" w:code="9"/>
      <w:pgMar w:top="1134" w:right="1134" w:bottom="1134" w:left="1134" w:header="720" w:footer="720" w:gutter="0"/>
      <w:cols w:space="720"/>
      <w:docGrid w:linePitch="600" w:charSpace="32768"/>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
        <w:separator/>
      </w:r>
    </w:p>
  </w:endnote>
  <w:endnote w:type="continuationSeparator" w:id="0">
    <w:p>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OpenSymbol">
    <w:altName w:val="Symbol"/>
    <w:charset w:val="00"/>
    <w:family w:val="auto"/>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ookman Old Style">
    <w:panose1 w:val="02050604050505020204"/>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0002EFF" w:usb1="C000247B" w:usb2="00000009" w:usb3="00000000" w:csb0="000001FF" w:csb1="00000000"/>
  </w:font>
  <w:font w:name="Wingdings 3">
    <w:panose1 w:val="05040102010807070707"/>
    <w:charset w:val="02"/>
    <w:family w:val="roman"/>
    <w:pitch w:val="variable"/>
    <w:sig w:usb0="00000000" w:usb1="10000000" w:usb2="00000000" w:usb3="00000000" w:csb0="80000000" w:csb1="00000000"/>
  </w:font>
  <w:font w:name="PMingLiU">
    <w:altName w:val="新細明體"/>
    <w:panose1 w:val="02010601000101010101"/>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Mangal">
    <w:altName w:val="Courier New"/>
    <w:panose1 w:val="00000400000000000000"/>
    <w:charset w:val="01"/>
    <w:family w:val="roman"/>
    <w:notTrueType/>
    <w:pitch w:val="variable"/>
    <w:sig w:usb0="0000A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0002A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font343">
    <w:altName w:val="Times New Roman"/>
    <w:charset w:val="01"/>
    <w:family w:val="auto"/>
    <w:pitch w:val="variable"/>
  </w:font>
  <w:font w:name="Microsoft YaHei">
    <w:panose1 w:val="020B0503020204020204"/>
    <w:charset w:val="86"/>
    <w:family w:val="swiss"/>
    <w:pitch w:val="variable"/>
    <w:sig w:usb0="80000287" w:usb1="2ACF3C50" w:usb2="00000016" w:usb3="00000000" w:csb0="0004001F" w:csb1="00000000"/>
  </w:font>
  <w:font w:name="Consolas">
    <w:panose1 w:val="020B0609020204030204"/>
    <w:charset w:val="00"/>
    <w:family w:val="modern"/>
    <w:pitch w:val="fixed"/>
    <w:sig w:usb0="E00006FF" w:usb1="0000FCFF" w:usb2="00000001" w:usb3="00000000" w:csb0="0000019F" w:csb1="00000000"/>
  </w:font>
  <w:font w:name="NSimSun">
    <w:panose1 w:val="02010609030101010101"/>
    <w:charset w:val="86"/>
    <w:family w:val="modern"/>
    <w:pitch w:val="fixed"/>
    <w:sig w:usb0="00000203" w:usb1="288F0000" w:usb2="00000016" w:usb3="00000000" w:csb0="00040001" w:csb1="00000000"/>
  </w:font>
  <w:font w:name="Comic Sans MS">
    <w:panose1 w:val="030F0702030302020204"/>
    <w:charset w:val="00"/>
    <w:family w:val="script"/>
    <w:pitch w:val="variable"/>
    <w:sig w:usb0="00000687" w:usb1="00000013" w:usb2="00000000" w:usb3="00000000" w:csb0="0000009F" w:csb1="00000000"/>
  </w:font>
  <w:font w:name="Tahoma">
    <w:panose1 w:val="020B0604030504040204"/>
    <w:charset w:val="00"/>
    <w:family w:val="swiss"/>
    <w:pitch w:val="variable"/>
    <w:sig w:usb0="E1002EFF" w:usb1="C000605B" w:usb2="00000029" w:usb3="00000000" w:csb0="000101FF" w:csb1="00000000"/>
  </w:font>
  <w:font w:name="Aptos">
    <w:altName w:val="Calibri"/>
    <w:charset w:val="00"/>
    <w:family w:val="swiss"/>
    <w:pitch w:val="variable"/>
    <w:sig w:usb0="20000287" w:usb1="00000003" w:usb2="00000000" w:usb3="00000000" w:csb0="0000019F" w:csb1="00000000"/>
  </w:font>
  <w:font w:name="Microsoft YaHei Light">
    <w:panose1 w:val="020B0502040204020203"/>
    <w:charset w:val="86"/>
    <w:family w:val="swiss"/>
    <w:pitch w:val="variable"/>
    <w:sig w:usb0="80000287" w:usb1="2ACF0010" w:usb2="00000016" w:usb3="00000000" w:csb0="0004001F" w:csb1="00000000"/>
  </w:font>
  <w:font w:name="Montserrat-Bold">
    <w:charset w:val="00"/>
    <w:family w:val="auto"/>
    <w:pitch w:val="default"/>
  </w:font>
  <w:font w:name="Memphis-Medium">
    <w:charset w:val="00"/>
    <w:family w:val="swiss"/>
    <w:pitch w:val="default"/>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98002296"/>
      <w:docPartObj>
        <w:docPartGallery w:val="Page Numbers (Bottom of Page)"/>
        <w:docPartUnique/>
      </w:docPartObj>
    </w:sdtPr>
    <w:sdtContent>
      <w:p>
        <w:pPr>
          <w:pStyle w:val="Pieddepage"/>
          <w:jc w:val="right"/>
        </w:pPr>
        <w:r>
          <w:fldChar w:fldCharType="begin"/>
        </w:r>
        <w:r>
          <w:instrText>PAGE   \* MERGEFORMAT</w:instrText>
        </w:r>
        <w:r>
          <w:fldChar w:fldCharType="separate"/>
        </w:r>
        <w:r>
          <w:rPr>
            <w:noProof/>
          </w:rPr>
          <w:t>11</w:t>
        </w:r>
        <w:r>
          <w:fldChar w:fldCharType="end"/>
        </w:r>
      </w:p>
    </w:sdtContent>
  </w:sdt>
  <w:p>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368577419"/>
      <w:docPartObj>
        <w:docPartGallery w:val="Page Numbers (Bottom of Page)"/>
        <w:docPartUnique/>
      </w:docPartObj>
    </w:sdtPr>
    <w:sdtContent>
      <w:p>
        <w:pPr>
          <w:pStyle w:val="Pieddepage"/>
          <w:jc w:val="right"/>
        </w:pPr>
        <w:r>
          <w:fldChar w:fldCharType="begin"/>
        </w:r>
        <w:r>
          <w:instrText>PAGE   \* MERGEFORMAT</w:instrText>
        </w:r>
        <w:r>
          <w:fldChar w:fldCharType="separate"/>
        </w:r>
        <w:r>
          <w:rPr>
            <w:noProof/>
          </w:rPr>
          <w:t>127</w:t>
        </w:r>
        <w:r>
          <w:fldChar w:fldCharType="end"/>
        </w:r>
      </w:p>
    </w:sdtContent>
  </w:sdt>
  <w:p/>
  <w:p/>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ftr>
</file>

<file path=word/footer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pPr>
      <w:pStyle w:val="Pieddepage"/>
      <w:jc w:val="right"/>
    </w:pPr>
    <w:r>
      <w:fldChar w:fldCharType="begin"/>
    </w:r>
    <w:r>
      <w:instrText xml:space="preserve"> PAGE </w:instrText>
    </w:r>
    <w:r>
      <w:fldChar w:fldCharType="separate"/>
    </w:r>
    <w:r>
      <w:rPr>
        <w:noProof/>
      </w:rPr>
      <w:t>194</w:t>
    </w:r>
    <w: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ftr>
</file>

<file path=word/footer6.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530910826"/>
      <w:docPartObj>
        <w:docPartGallery w:val="Page Numbers (Bottom of Page)"/>
        <w:docPartUnique/>
      </w:docPartObj>
    </w:sdtPr>
    <w:sdtContent>
      <w:p>
        <w:pPr>
          <w:pStyle w:val="Pieddepage"/>
          <w:jc w:val="right"/>
        </w:pPr>
        <w:r>
          <w:fldChar w:fldCharType="begin"/>
        </w:r>
        <w:r>
          <w:instrText>PAGE   \* MERGEFORMAT</w:instrText>
        </w:r>
        <w:r>
          <w:fldChar w:fldCharType="separate"/>
        </w:r>
        <w:r>
          <w:rPr>
            <w:noProof/>
          </w:rPr>
          <w:t>258</w:t>
        </w:r>
        <w:r>
          <w:fldChar w:fldCharType="end"/>
        </w:r>
      </w:p>
    </w:sdtContent>
  </w:sdt>
  <w:p>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
        <w:separator/>
      </w:r>
    </w:p>
  </w:footnote>
  <w:footnote w:type="continuationSeparator" w:id="0">
    <w:p>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pPr>
      <w:pStyle w:val="En-tte"/>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02"/>
    <w:multiLevelType w:val="multilevel"/>
    <w:tmpl w:val="00000002"/>
    <w:name w:val="WW8Num2"/>
    <w:lvl w:ilvl="0">
      <w:numFmt w:val="bullet"/>
      <w:lvlText w:val=""/>
      <w:lvlJc w:val="left"/>
      <w:pPr>
        <w:tabs>
          <w:tab w:val="num" w:pos="0"/>
        </w:tabs>
        <w:ind w:left="0" w:firstLine="0"/>
      </w:pPr>
      <w:rPr>
        <w:rFonts w:ascii="Symbol" w:hAnsi="Symbol" w:cs="OpenSymbol"/>
      </w:rPr>
    </w:lvl>
    <w:lvl w:ilvl="1">
      <w:numFmt w:val="bullet"/>
      <w:lvlText w:val=""/>
      <w:lvlJc w:val="left"/>
      <w:pPr>
        <w:tabs>
          <w:tab w:val="num" w:pos="0"/>
        </w:tabs>
        <w:ind w:left="0" w:firstLine="0"/>
      </w:pPr>
      <w:rPr>
        <w:rFonts w:ascii="Symbol" w:hAnsi="Symbol" w:cs="OpenSymbol"/>
      </w:rPr>
    </w:lvl>
    <w:lvl w:ilvl="2">
      <w:numFmt w:val="bullet"/>
      <w:lvlText w:val=""/>
      <w:lvlJc w:val="left"/>
      <w:pPr>
        <w:tabs>
          <w:tab w:val="num" w:pos="0"/>
        </w:tabs>
        <w:ind w:left="0" w:firstLine="0"/>
      </w:pPr>
      <w:rPr>
        <w:rFonts w:ascii="Symbol" w:hAnsi="Symbol" w:cs="OpenSymbol"/>
      </w:rPr>
    </w:lvl>
    <w:lvl w:ilvl="3">
      <w:numFmt w:val="bullet"/>
      <w:lvlText w:val=""/>
      <w:lvlJc w:val="left"/>
      <w:pPr>
        <w:tabs>
          <w:tab w:val="num" w:pos="0"/>
        </w:tabs>
        <w:ind w:left="0" w:firstLine="0"/>
      </w:pPr>
      <w:rPr>
        <w:rFonts w:ascii="Symbol" w:hAnsi="Symbol" w:cs="OpenSymbol"/>
      </w:rPr>
    </w:lvl>
    <w:lvl w:ilvl="4">
      <w:numFmt w:val="bullet"/>
      <w:lvlText w:val=""/>
      <w:lvlJc w:val="left"/>
      <w:pPr>
        <w:tabs>
          <w:tab w:val="num" w:pos="0"/>
        </w:tabs>
        <w:ind w:left="0" w:firstLine="0"/>
      </w:pPr>
      <w:rPr>
        <w:rFonts w:ascii="Symbol" w:hAnsi="Symbol" w:cs="OpenSymbol"/>
      </w:rPr>
    </w:lvl>
    <w:lvl w:ilvl="5">
      <w:numFmt w:val="bullet"/>
      <w:lvlText w:val=""/>
      <w:lvlJc w:val="left"/>
      <w:pPr>
        <w:tabs>
          <w:tab w:val="num" w:pos="0"/>
        </w:tabs>
        <w:ind w:left="0" w:firstLine="0"/>
      </w:pPr>
      <w:rPr>
        <w:rFonts w:ascii="Symbol" w:hAnsi="Symbol" w:cs="OpenSymbol"/>
      </w:rPr>
    </w:lvl>
    <w:lvl w:ilvl="6">
      <w:numFmt w:val="bullet"/>
      <w:lvlText w:val=""/>
      <w:lvlJc w:val="left"/>
      <w:pPr>
        <w:tabs>
          <w:tab w:val="num" w:pos="0"/>
        </w:tabs>
        <w:ind w:left="0" w:firstLine="0"/>
      </w:pPr>
      <w:rPr>
        <w:rFonts w:ascii="Symbol" w:hAnsi="Symbol" w:cs="OpenSymbol"/>
      </w:rPr>
    </w:lvl>
    <w:lvl w:ilvl="7">
      <w:numFmt w:val="bullet"/>
      <w:lvlText w:val=""/>
      <w:lvlJc w:val="left"/>
      <w:pPr>
        <w:tabs>
          <w:tab w:val="num" w:pos="0"/>
        </w:tabs>
        <w:ind w:left="0" w:firstLine="0"/>
      </w:pPr>
      <w:rPr>
        <w:rFonts w:ascii="Symbol" w:hAnsi="Symbol" w:cs="OpenSymbol"/>
      </w:rPr>
    </w:lvl>
    <w:lvl w:ilvl="8">
      <w:numFmt w:val="bullet"/>
      <w:lvlText w:val=""/>
      <w:lvlJc w:val="left"/>
      <w:pPr>
        <w:tabs>
          <w:tab w:val="num" w:pos="0"/>
        </w:tabs>
        <w:ind w:left="0" w:firstLine="0"/>
      </w:pPr>
      <w:rPr>
        <w:rFonts w:ascii="Symbol" w:hAnsi="Symbol" w:cs="OpenSymbol"/>
      </w:rPr>
    </w:lvl>
  </w:abstractNum>
  <w:abstractNum w:abstractNumId="1" w15:restartNumberingAfterBreak="0">
    <w:nsid w:val="00000003"/>
    <w:multiLevelType w:val="multilevel"/>
    <w:tmpl w:val="00000003"/>
    <w:name w:val="WW8Num3"/>
    <w:lvl w:ilvl="0">
      <w:numFmt w:val="bullet"/>
      <w:lvlText w:val=""/>
      <w:lvlJc w:val="left"/>
      <w:pPr>
        <w:tabs>
          <w:tab w:val="num" w:pos="0"/>
        </w:tabs>
        <w:ind w:left="0" w:firstLine="0"/>
      </w:pPr>
      <w:rPr>
        <w:rFonts w:ascii="Symbol" w:hAnsi="Symbol" w:cs="OpenSymbol"/>
      </w:rPr>
    </w:lvl>
    <w:lvl w:ilvl="1">
      <w:numFmt w:val="bullet"/>
      <w:lvlText w:val=""/>
      <w:lvlJc w:val="left"/>
      <w:pPr>
        <w:tabs>
          <w:tab w:val="num" w:pos="0"/>
        </w:tabs>
        <w:ind w:left="0" w:firstLine="0"/>
      </w:pPr>
      <w:rPr>
        <w:rFonts w:ascii="Symbol" w:hAnsi="Symbol" w:cs="OpenSymbol"/>
      </w:rPr>
    </w:lvl>
    <w:lvl w:ilvl="2">
      <w:numFmt w:val="bullet"/>
      <w:lvlText w:val=""/>
      <w:lvlJc w:val="left"/>
      <w:pPr>
        <w:tabs>
          <w:tab w:val="num" w:pos="0"/>
        </w:tabs>
        <w:ind w:left="0" w:firstLine="0"/>
      </w:pPr>
      <w:rPr>
        <w:rFonts w:ascii="Symbol" w:hAnsi="Symbol" w:cs="OpenSymbol"/>
      </w:rPr>
    </w:lvl>
    <w:lvl w:ilvl="3">
      <w:numFmt w:val="bullet"/>
      <w:lvlText w:val=""/>
      <w:lvlJc w:val="left"/>
      <w:pPr>
        <w:tabs>
          <w:tab w:val="num" w:pos="0"/>
        </w:tabs>
        <w:ind w:left="0" w:firstLine="0"/>
      </w:pPr>
      <w:rPr>
        <w:rFonts w:ascii="Symbol" w:hAnsi="Symbol" w:cs="OpenSymbol"/>
      </w:rPr>
    </w:lvl>
    <w:lvl w:ilvl="4">
      <w:numFmt w:val="bullet"/>
      <w:lvlText w:val=""/>
      <w:lvlJc w:val="left"/>
      <w:pPr>
        <w:tabs>
          <w:tab w:val="num" w:pos="0"/>
        </w:tabs>
        <w:ind w:left="0" w:firstLine="0"/>
      </w:pPr>
      <w:rPr>
        <w:rFonts w:ascii="Symbol" w:hAnsi="Symbol" w:cs="OpenSymbol"/>
      </w:rPr>
    </w:lvl>
    <w:lvl w:ilvl="5">
      <w:numFmt w:val="bullet"/>
      <w:lvlText w:val=""/>
      <w:lvlJc w:val="left"/>
      <w:pPr>
        <w:tabs>
          <w:tab w:val="num" w:pos="0"/>
        </w:tabs>
        <w:ind w:left="0" w:firstLine="0"/>
      </w:pPr>
      <w:rPr>
        <w:rFonts w:ascii="Symbol" w:hAnsi="Symbol" w:cs="OpenSymbol"/>
      </w:rPr>
    </w:lvl>
    <w:lvl w:ilvl="6">
      <w:numFmt w:val="bullet"/>
      <w:lvlText w:val=""/>
      <w:lvlJc w:val="left"/>
      <w:pPr>
        <w:tabs>
          <w:tab w:val="num" w:pos="0"/>
        </w:tabs>
        <w:ind w:left="0" w:firstLine="0"/>
      </w:pPr>
      <w:rPr>
        <w:rFonts w:ascii="Symbol" w:hAnsi="Symbol" w:cs="OpenSymbol"/>
      </w:rPr>
    </w:lvl>
    <w:lvl w:ilvl="7">
      <w:numFmt w:val="bullet"/>
      <w:lvlText w:val=""/>
      <w:lvlJc w:val="left"/>
      <w:pPr>
        <w:tabs>
          <w:tab w:val="num" w:pos="0"/>
        </w:tabs>
        <w:ind w:left="0" w:firstLine="0"/>
      </w:pPr>
      <w:rPr>
        <w:rFonts w:ascii="Symbol" w:hAnsi="Symbol" w:cs="OpenSymbol"/>
      </w:rPr>
    </w:lvl>
    <w:lvl w:ilvl="8">
      <w:numFmt w:val="bullet"/>
      <w:lvlText w:val=""/>
      <w:lvlJc w:val="left"/>
      <w:pPr>
        <w:tabs>
          <w:tab w:val="num" w:pos="0"/>
        </w:tabs>
        <w:ind w:left="0" w:firstLine="0"/>
      </w:pPr>
      <w:rPr>
        <w:rFonts w:ascii="Symbol" w:hAnsi="Symbol" w:cs="OpenSymbol"/>
      </w:rPr>
    </w:lvl>
  </w:abstractNum>
  <w:abstractNum w:abstractNumId="2" w15:restartNumberingAfterBreak="0">
    <w:nsid w:val="00000006"/>
    <w:multiLevelType w:val="multilevel"/>
    <w:tmpl w:val="00000006"/>
    <w:name w:val="WW8Num6"/>
    <w:lvl w:ilvl="0">
      <w:numFmt w:val="bullet"/>
      <w:lvlText w:val=""/>
      <w:lvlJc w:val="left"/>
      <w:pPr>
        <w:tabs>
          <w:tab w:val="num" w:pos="0"/>
        </w:tabs>
        <w:ind w:left="0" w:firstLine="0"/>
      </w:pPr>
      <w:rPr>
        <w:rFonts w:ascii="Symbol" w:hAnsi="Symbol" w:cs="OpenSymbol"/>
      </w:rPr>
    </w:lvl>
    <w:lvl w:ilvl="1">
      <w:numFmt w:val="bullet"/>
      <w:lvlText w:val="o"/>
      <w:lvlJc w:val="left"/>
      <w:pPr>
        <w:tabs>
          <w:tab w:val="num" w:pos="0"/>
        </w:tabs>
        <w:ind w:left="0" w:firstLine="0"/>
      </w:pPr>
      <w:rPr>
        <w:rFonts w:ascii="Courier New" w:hAnsi="Courier New" w:cs="Courier New"/>
        <w:sz w:val="20"/>
      </w:rPr>
    </w:lvl>
    <w:lvl w:ilvl="2">
      <w:numFmt w:val="bullet"/>
      <w:lvlText w:val=""/>
      <w:lvlJc w:val="left"/>
      <w:pPr>
        <w:tabs>
          <w:tab w:val="num" w:pos="0"/>
        </w:tabs>
        <w:ind w:left="0" w:firstLine="0"/>
      </w:pPr>
      <w:rPr>
        <w:rFonts w:ascii="Wingdings" w:hAnsi="Wingdings" w:cs="Wingdings"/>
        <w:sz w:val="20"/>
      </w:rPr>
    </w:lvl>
    <w:lvl w:ilvl="3">
      <w:numFmt w:val="bullet"/>
      <w:lvlText w:val=""/>
      <w:lvlJc w:val="left"/>
      <w:pPr>
        <w:tabs>
          <w:tab w:val="num" w:pos="0"/>
        </w:tabs>
        <w:ind w:left="0" w:firstLine="0"/>
      </w:pPr>
      <w:rPr>
        <w:rFonts w:ascii="Wingdings" w:hAnsi="Wingdings" w:cs="Wingdings"/>
        <w:sz w:val="20"/>
      </w:rPr>
    </w:lvl>
    <w:lvl w:ilvl="4">
      <w:numFmt w:val="bullet"/>
      <w:lvlText w:val=""/>
      <w:lvlJc w:val="left"/>
      <w:pPr>
        <w:tabs>
          <w:tab w:val="num" w:pos="0"/>
        </w:tabs>
        <w:ind w:left="0" w:firstLine="0"/>
      </w:pPr>
      <w:rPr>
        <w:rFonts w:ascii="Wingdings" w:hAnsi="Wingdings" w:cs="Wingdings"/>
        <w:sz w:val="20"/>
      </w:rPr>
    </w:lvl>
    <w:lvl w:ilvl="5">
      <w:numFmt w:val="bullet"/>
      <w:lvlText w:val=""/>
      <w:lvlJc w:val="left"/>
      <w:pPr>
        <w:tabs>
          <w:tab w:val="num" w:pos="0"/>
        </w:tabs>
        <w:ind w:left="0" w:firstLine="0"/>
      </w:pPr>
      <w:rPr>
        <w:rFonts w:ascii="Wingdings" w:hAnsi="Wingdings" w:cs="Wingdings"/>
        <w:sz w:val="20"/>
      </w:rPr>
    </w:lvl>
    <w:lvl w:ilvl="6">
      <w:numFmt w:val="bullet"/>
      <w:lvlText w:val=""/>
      <w:lvlJc w:val="left"/>
      <w:pPr>
        <w:tabs>
          <w:tab w:val="num" w:pos="0"/>
        </w:tabs>
        <w:ind w:left="0" w:firstLine="0"/>
      </w:pPr>
      <w:rPr>
        <w:rFonts w:ascii="Wingdings" w:hAnsi="Wingdings" w:cs="Wingdings"/>
        <w:sz w:val="20"/>
      </w:rPr>
    </w:lvl>
    <w:lvl w:ilvl="7">
      <w:numFmt w:val="bullet"/>
      <w:lvlText w:val=""/>
      <w:lvlJc w:val="left"/>
      <w:pPr>
        <w:tabs>
          <w:tab w:val="num" w:pos="0"/>
        </w:tabs>
        <w:ind w:left="0" w:firstLine="0"/>
      </w:pPr>
      <w:rPr>
        <w:rFonts w:ascii="Wingdings" w:hAnsi="Wingdings" w:cs="Wingdings"/>
        <w:sz w:val="20"/>
      </w:rPr>
    </w:lvl>
    <w:lvl w:ilvl="8">
      <w:numFmt w:val="bullet"/>
      <w:lvlText w:val=""/>
      <w:lvlJc w:val="left"/>
      <w:pPr>
        <w:tabs>
          <w:tab w:val="num" w:pos="0"/>
        </w:tabs>
        <w:ind w:left="0" w:firstLine="0"/>
      </w:pPr>
      <w:rPr>
        <w:rFonts w:ascii="Wingdings" w:hAnsi="Wingdings" w:cs="Wingdings"/>
        <w:sz w:val="20"/>
      </w:rPr>
    </w:lvl>
  </w:abstractNum>
  <w:abstractNum w:abstractNumId="3" w15:restartNumberingAfterBreak="0">
    <w:nsid w:val="00000007"/>
    <w:multiLevelType w:val="multilevel"/>
    <w:tmpl w:val="00000007"/>
    <w:name w:val="WW8Num7"/>
    <w:lvl w:ilvl="0">
      <w:numFmt w:val="bullet"/>
      <w:lvlText w:val=""/>
      <w:lvlJc w:val="left"/>
      <w:pPr>
        <w:tabs>
          <w:tab w:val="num" w:pos="0"/>
        </w:tabs>
        <w:ind w:left="0" w:firstLine="0"/>
      </w:pPr>
      <w:rPr>
        <w:rFonts w:ascii="Symbol" w:hAnsi="Symbol" w:cs="OpenSymbol"/>
      </w:rPr>
    </w:lvl>
    <w:lvl w:ilvl="1">
      <w:numFmt w:val="bullet"/>
      <w:lvlText w:val="o"/>
      <w:lvlJc w:val="left"/>
      <w:pPr>
        <w:tabs>
          <w:tab w:val="num" w:pos="0"/>
        </w:tabs>
        <w:ind w:left="0" w:firstLine="0"/>
      </w:pPr>
      <w:rPr>
        <w:rFonts w:ascii="Courier New" w:hAnsi="Courier New" w:cs="Courier New"/>
        <w:sz w:val="20"/>
      </w:rPr>
    </w:lvl>
    <w:lvl w:ilvl="2">
      <w:numFmt w:val="bullet"/>
      <w:lvlText w:val=""/>
      <w:lvlJc w:val="left"/>
      <w:pPr>
        <w:tabs>
          <w:tab w:val="num" w:pos="0"/>
        </w:tabs>
        <w:ind w:left="0" w:firstLine="0"/>
      </w:pPr>
      <w:rPr>
        <w:rFonts w:ascii="Wingdings" w:hAnsi="Wingdings" w:cs="Wingdings"/>
        <w:sz w:val="20"/>
      </w:rPr>
    </w:lvl>
    <w:lvl w:ilvl="3">
      <w:numFmt w:val="bullet"/>
      <w:lvlText w:val=""/>
      <w:lvlJc w:val="left"/>
      <w:pPr>
        <w:tabs>
          <w:tab w:val="num" w:pos="0"/>
        </w:tabs>
        <w:ind w:left="0" w:firstLine="0"/>
      </w:pPr>
      <w:rPr>
        <w:rFonts w:ascii="Wingdings" w:hAnsi="Wingdings" w:cs="Wingdings"/>
        <w:sz w:val="20"/>
      </w:rPr>
    </w:lvl>
    <w:lvl w:ilvl="4">
      <w:numFmt w:val="bullet"/>
      <w:lvlText w:val=""/>
      <w:lvlJc w:val="left"/>
      <w:pPr>
        <w:tabs>
          <w:tab w:val="num" w:pos="0"/>
        </w:tabs>
        <w:ind w:left="0" w:firstLine="0"/>
      </w:pPr>
      <w:rPr>
        <w:rFonts w:ascii="Wingdings" w:hAnsi="Wingdings" w:cs="Wingdings"/>
        <w:sz w:val="20"/>
      </w:rPr>
    </w:lvl>
    <w:lvl w:ilvl="5">
      <w:numFmt w:val="bullet"/>
      <w:lvlText w:val=""/>
      <w:lvlJc w:val="left"/>
      <w:pPr>
        <w:tabs>
          <w:tab w:val="num" w:pos="0"/>
        </w:tabs>
        <w:ind w:left="0" w:firstLine="0"/>
      </w:pPr>
      <w:rPr>
        <w:rFonts w:ascii="Wingdings" w:hAnsi="Wingdings" w:cs="Wingdings"/>
        <w:sz w:val="20"/>
      </w:rPr>
    </w:lvl>
    <w:lvl w:ilvl="6">
      <w:numFmt w:val="bullet"/>
      <w:lvlText w:val=""/>
      <w:lvlJc w:val="left"/>
      <w:pPr>
        <w:tabs>
          <w:tab w:val="num" w:pos="0"/>
        </w:tabs>
        <w:ind w:left="0" w:firstLine="0"/>
      </w:pPr>
      <w:rPr>
        <w:rFonts w:ascii="Wingdings" w:hAnsi="Wingdings" w:cs="Wingdings"/>
        <w:sz w:val="20"/>
      </w:rPr>
    </w:lvl>
    <w:lvl w:ilvl="7">
      <w:numFmt w:val="bullet"/>
      <w:lvlText w:val=""/>
      <w:lvlJc w:val="left"/>
      <w:pPr>
        <w:tabs>
          <w:tab w:val="num" w:pos="0"/>
        </w:tabs>
        <w:ind w:left="0" w:firstLine="0"/>
      </w:pPr>
      <w:rPr>
        <w:rFonts w:ascii="Wingdings" w:hAnsi="Wingdings" w:cs="Wingdings"/>
        <w:sz w:val="20"/>
      </w:rPr>
    </w:lvl>
    <w:lvl w:ilvl="8">
      <w:numFmt w:val="bullet"/>
      <w:lvlText w:val=""/>
      <w:lvlJc w:val="left"/>
      <w:pPr>
        <w:tabs>
          <w:tab w:val="num" w:pos="0"/>
        </w:tabs>
        <w:ind w:left="0" w:firstLine="0"/>
      </w:pPr>
      <w:rPr>
        <w:rFonts w:ascii="Wingdings" w:hAnsi="Wingdings" w:cs="Wingdings"/>
        <w:sz w:val="20"/>
      </w:rPr>
    </w:lvl>
  </w:abstractNum>
  <w:abstractNum w:abstractNumId="4" w15:restartNumberingAfterBreak="0">
    <w:nsid w:val="00000008"/>
    <w:multiLevelType w:val="multilevel"/>
    <w:tmpl w:val="00000008"/>
    <w:name w:val="WW8Num8"/>
    <w:lvl w:ilvl="0">
      <w:numFmt w:val="bullet"/>
      <w:lvlText w:val=""/>
      <w:lvlJc w:val="left"/>
      <w:pPr>
        <w:tabs>
          <w:tab w:val="num" w:pos="0"/>
        </w:tabs>
        <w:ind w:left="707" w:hanging="283"/>
      </w:pPr>
      <w:rPr>
        <w:rFonts w:ascii="Symbol" w:hAnsi="Symbol" w:cs="OpenSymbol"/>
      </w:rPr>
    </w:lvl>
    <w:lvl w:ilvl="1">
      <w:numFmt w:val="bullet"/>
      <w:lvlText w:val=""/>
      <w:lvlJc w:val="left"/>
      <w:pPr>
        <w:tabs>
          <w:tab w:val="num" w:pos="0"/>
        </w:tabs>
        <w:ind w:left="1414" w:hanging="283"/>
      </w:pPr>
      <w:rPr>
        <w:rFonts w:ascii="Symbol" w:hAnsi="Symbol" w:cs="OpenSymbol"/>
      </w:rPr>
    </w:lvl>
    <w:lvl w:ilvl="2">
      <w:numFmt w:val="bullet"/>
      <w:lvlText w:val=""/>
      <w:lvlJc w:val="left"/>
      <w:pPr>
        <w:tabs>
          <w:tab w:val="num" w:pos="0"/>
        </w:tabs>
        <w:ind w:left="2121" w:hanging="283"/>
      </w:pPr>
      <w:rPr>
        <w:rFonts w:ascii="Symbol" w:hAnsi="Symbol" w:cs="OpenSymbol"/>
      </w:rPr>
    </w:lvl>
    <w:lvl w:ilvl="3">
      <w:numFmt w:val="bullet"/>
      <w:lvlText w:val=""/>
      <w:lvlJc w:val="left"/>
      <w:pPr>
        <w:tabs>
          <w:tab w:val="num" w:pos="0"/>
        </w:tabs>
        <w:ind w:left="2828" w:hanging="283"/>
      </w:pPr>
      <w:rPr>
        <w:rFonts w:ascii="Symbol" w:hAnsi="Symbol" w:cs="OpenSymbol"/>
      </w:rPr>
    </w:lvl>
    <w:lvl w:ilvl="4">
      <w:numFmt w:val="bullet"/>
      <w:lvlText w:val=""/>
      <w:lvlJc w:val="left"/>
      <w:pPr>
        <w:tabs>
          <w:tab w:val="num" w:pos="0"/>
        </w:tabs>
        <w:ind w:left="3535" w:hanging="283"/>
      </w:pPr>
      <w:rPr>
        <w:rFonts w:ascii="Symbol" w:hAnsi="Symbol" w:cs="OpenSymbol"/>
      </w:rPr>
    </w:lvl>
    <w:lvl w:ilvl="5">
      <w:numFmt w:val="bullet"/>
      <w:lvlText w:val=""/>
      <w:lvlJc w:val="left"/>
      <w:pPr>
        <w:tabs>
          <w:tab w:val="num" w:pos="0"/>
        </w:tabs>
        <w:ind w:left="4242" w:hanging="283"/>
      </w:pPr>
      <w:rPr>
        <w:rFonts w:ascii="Symbol" w:hAnsi="Symbol" w:cs="OpenSymbol"/>
      </w:rPr>
    </w:lvl>
    <w:lvl w:ilvl="6">
      <w:numFmt w:val="bullet"/>
      <w:lvlText w:val=""/>
      <w:lvlJc w:val="left"/>
      <w:pPr>
        <w:tabs>
          <w:tab w:val="num" w:pos="0"/>
        </w:tabs>
        <w:ind w:left="4949" w:hanging="283"/>
      </w:pPr>
      <w:rPr>
        <w:rFonts w:ascii="Symbol" w:hAnsi="Symbol" w:cs="OpenSymbol"/>
      </w:rPr>
    </w:lvl>
    <w:lvl w:ilvl="7">
      <w:numFmt w:val="bullet"/>
      <w:lvlText w:val=""/>
      <w:lvlJc w:val="left"/>
      <w:pPr>
        <w:tabs>
          <w:tab w:val="num" w:pos="0"/>
        </w:tabs>
        <w:ind w:left="5656" w:hanging="283"/>
      </w:pPr>
      <w:rPr>
        <w:rFonts w:ascii="Symbol" w:hAnsi="Symbol" w:cs="OpenSymbol"/>
      </w:rPr>
    </w:lvl>
    <w:lvl w:ilvl="8">
      <w:numFmt w:val="bullet"/>
      <w:lvlText w:val=""/>
      <w:lvlJc w:val="left"/>
      <w:pPr>
        <w:tabs>
          <w:tab w:val="num" w:pos="0"/>
        </w:tabs>
        <w:ind w:left="6363" w:hanging="283"/>
      </w:pPr>
      <w:rPr>
        <w:rFonts w:ascii="Symbol" w:hAnsi="Symbol" w:cs="OpenSymbol"/>
      </w:rPr>
    </w:lvl>
  </w:abstractNum>
  <w:abstractNum w:abstractNumId="5" w15:restartNumberingAfterBreak="0">
    <w:nsid w:val="00000009"/>
    <w:multiLevelType w:val="multilevel"/>
    <w:tmpl w:val="00000009"/>
    <w:name w:val="WW8Num9"/>
    <w:lvl w:ilvl="0">
      <w:numFmt w:val="bullet"/>
      <w:lvlText w:val=""/>
      <w:lvlJc w:val="left"/>
      <w:pPr>
        <w:tabs>
          <w:tab w:val="num" w:pos="0"/>
        </w:tabs>
        <w:ind w:left="0" w:firstLine="0"/>
      </w:pPr>
      <w:rPr>
        <w:rFonts w:ascii="Symbol" w:hAnsi="Symbol" w:cs="OpenSymbol"/>
      </w:rPr>
    </w:lvl>
    <w:lvl w:ilvl="1">
      <w:numFmt w:val="bullet"/>
      <w:lvlText w:val=""/>
      <w:lvlJc w:val="left"/>
      <w:pPr>
        <w:tabs>
          <w:tab w:val="num" w:pos="0"/>
        </w:tabs>
        <w:ind w:left="0" w:firstLine="0"/>
      </w:pPr>
      <w:rPr>
        <w:rFonts w:ascii="Symbol" w:hAnsi="Symbol" w:cs="OpenSymbol"/>
      </w:rPr>
    </w:lvl>
    <w:lvl w:ilvl="2">
      <w:numFmt w:val="bullet"/>
      <w:lvlText w:val=""/>
      <w:lvlJc w:val="left"/>
      <w:pPr>
        <w:tabs>
          <w:tab w:val="num" w:pos="0"/>
        </w:tabs>
        <w:ind w:left="0" w:firstLine="0"/>
      </w:pPr>
      <w:rPr>
        <w:rFonts w:ascii="Symbol" w:hAnsi="Symbol" w:cs="OpenSymbol"/>
      </w:rPr>
    </w:lvl>
    <w:lvl w:ilvl="3">
      <w:numFmt w:val="bullet"/>
      <w:lvlText w:val=""/>
      <w:lvlJc w:val="left"/>
      <w:pPr>
        <w:tabs>
          <w:tab w:val="num" w:pos="0"/>
        </w:tabs>
        <w:ind w:left="0" w:firstLine="0"/>
      </w:pPr>
      <w:rPr>
        <w:rFonts w:ascii="Symbol" w:hAnsi="Symbol" w:cs="OpenSymbol"/>
      </w:rPr>
    </w:lvl>
    <w:lvl w:ilvl="4">
      <w:numFmt w:val="bullet"/>
      <w:lvlText w:val=""/>
      <w:lvlJc w:val="left"/>
      <w:pPr>
        <w:tabs>
          <w:tab w:val="num" w:pos="0"/>
        </w:tabs>
        <w:ind w:left="0" w:firstLine="0"/>
      </w:pPr>
      <w:rPr>
        <w:rFonts w:ascii="Symbol" w:hAnsi="Symbol" w:cs="OpenSymbol"/>
      </w:rPr>
    </w:lvl>
    <w:lvl w:ilvl="5">
      <w:numFmt w:val="bullet"/>
      <w:lvlText w:val=""/>
      <w:lvlJc w:val="left"/>
      <w:pPr>
        <w:tabs>
          <w:tab w:val="num" w:pos="0"/>
        </w:tabs>
        <w:ind w:left="0" w:firstLine="0"/>
      </w:pPr>
      <w:rPr>
        <w:rFonts w:ascii="Symbol" w:hAnsi="Symbol" w:cs="OpenSymbol"/>
      </w:rPr>
    </w:lvl>
    <w:lvl w:ilvl="6">
      <w:numFmt w:val="bullet"/>
      <w:lvlText w:val=""/>
      <w:lvlJc w:val="left"/>
      <w:pPr>
        <w:tabs>
          <w:tab w:val="num" w:pos="0"/>
        </w:tabs>
        <w:ind w:left="0" w:firstLine="0"/>
      </w:pPr>
      <w:rPr>
        <w:rFonts w:ascii="Symbol" w:hAnsi="Symbol" w:cs="OpenSymbol"/>
      </w:rPr>
    </w:lvl>
    <w:lvl w:ilvl="7">
      <w:numFmt w:val="bullet"/>
      <w:lvlText w:val=""/>
      <w:lvlJc w:val="left"/>
      <w:pPr>
        <w:tabs>
          <w:tab w:val="num" w:pos="0"/>
        </w:tabs>
        <w:ind w:left="0" w:firstLine="0"/>
      </w:pPr>
      <w:rPr>
        <w:rFonts w:ascii="Symbol" w:hAnsi="Symbol" w:cs="OpenSymbol"/>
      </w:rPr>
    </w:lvl>
    <w:lvl w:ilvl="8">
      <w:numFmt w:val="bullet"/>
      <w:lvlText w:val=""/>
      <w:lvlJc w:val="left"/>
      <w:pPr>
        <w:tabs>
          <w:tab w:val="num" w:pos="0"/>
        </w:tabs>
        <w:ind w:left="0" w:firstLine="0"/>
      </w:pPr>
      <w:rPr>
        <w:rFonts w:ascii="Symbol" w:hAnsi="Symbol" w:cs="OpenSymbol"/>
      </w:rPr>
    </w:lvl>
  </w:abstractNum>
  <w:abstractNum w:abstractNumId="6" w15:restartNumberingAfterBreak="0">
    <w:nsid w:val="0000000A"/>
    <w:multiLevelType w:val="multilevel"/>
    <w:tmpl w:val="0000000A"/>
    <w:name w:val="WW8Num10"/>
    <w:lvl w:ilvl="0">
      <w:numFmt w:val="bullet"/>
      <w:lvlText w:val=""/>
      <w:lvlJc w:val="left"/>
      <w:pPr>
        <w:tabs>
          <w:tab w:val="num" w:pos="0"/>
        </w:tabs>
        <w:ind w:left="0" w:firstLine="0"/>
      </w:pPr>
      <w:rPr>
        <w:rFonts w:ascii="Symbol" w:hAnsi="Symbol" w:cs="OpenSymbol"/>
      </w:rPr>
    </w:lvl>
    <w:lvl w:ilvl="1">
      <w:numFmt w:val="bullet"/>
      <w:lvlText w:val=""/>
      <w:lvlJc w:val="left"/>
      <w:pPr>
        <w:tabs>
          <w:tab w:val="num" w:pos="0"/>
        </w:tabs>
        <w:ind w:left="0" w:firstLine="0"/>
      </w:pPr>
      <w:rPr>
        <w:rFonts w:ascii="Symbol" w:hAnsi="Symbol" w:cs="OpenSymbol"/>
      </w:rPr>
    </w:lvl>
    <w:lvl w:ilvl="2">
      <w:numFmt w:val="bullet"/>
      <w:lvlText w:val=""/>
      <w:lvlJc w:val="left"/>
      <w:pPr>
        <w:tabs>
          <w:tab w:val="num" w:pos="0"/>
        </w:tabs>
        <w:ind w:left="0" w:firstLine="0"/>
      </w:pPr>
      <w:rPr>
        <w:rFonts w:ascii="Symbol" w:hAnsi="Symbol" w:cs="OpenSymbol"/>
      </w:rPr>
    </w:lvl>
    <w:lvl w:ilvl="3">
      <w:numFmt w:val="bullet"/>
      <w:lvlText w:val=""/>
      <w:lvlJc w:val="left"/>
      <w:pPr>
        <w:tabs>
          <w:tab w:val="num" w:pos="0"/>
        </w:tabs>
        <w:ind w:left="0" w:firstLine="0"/>
      </w:pPr>
      <w:rPr>
        <w:rFonts w:ascii="Symbol" w:hAnsi="Symbol" w:cs="OpenSymbol"/>
      </w:rPr>
    </w:lvl>
    <w:lvl w:ilvl="4">
      <w:numFmt w:val="bullet"/>
      <w:lvlText w:val=""/>
      <w:lvlJc w:val="left"/>
      <w:pPr>
        <w:tabs>
          <w:tab w:val="num" w:pos="0"/>
        </w:tabs>
        <w:ind w:left="0" w:firstLine="0"/>
      </w:pPr>
      <w:rPr>
        <w:rFonts w:ascii="Symbol" w:hAnsi="Symbol" w:cs="OpenSymbol"/>
      </w:rPr>
    </w:lvl>
    <w:lvl w:ilvl="5">
      <w:numFmt w:val="bullet"/>
      <w:lvlText w:val=""/>
      <w:lvlJc w:val="left"/>
      <w:pPr>
        <w:tabs>
          <w:tab w:val="num" w:pos="0"/>
        </w:tabs>
        <w:ind w:left="0" w:firstLine="0"/>
      </w:pPr>
      <w:rPr>
        <w:rFonts w:ascii="Symbol" w:hAnsi="Symbol" w:cs="OpenSymbol"/>
      </w:rPr>
    </w:lvl>
    <w:lvl w:ilvl="6">
      <w:numFmt w:val="bullet"/>
      <w:lvlText w:val=""/>
      <w:lvlJc w:val="left"/>
      <w:pPr>
        <w:tabs>
          <w:tab w:val="num" w:pos="0"/>
        </w:tabs>
        <w:ind w:left="0" w:firstLine="0"/>
      </w:pPr>
      <w:rPr>
        <w:rFonts w:ascii="Symbol" w:hAnsi="Symbol" w:cs="OpenSymbol"/>
      </w:rPr>
    </w:lvl>
    <w:lvl w:ilvl="7">
      <w:numFmt w:val="bullet"/>
      <w:lvlText w:val=""/>
      <w:lvlJc w:val="left"/>
      <w:pPr>
        <w:tabs>
          <w:tab w:val="num" w:pos="0"/>
        </w:tabs>
        <w:ind w:left="0" w:firstLine="0"/>
      </w:pPr>
      <w:rPr>
        <w:rFonts w:ascii="Symbol" w:hAnsi="Symbol" w:cs="OpenSymbol"/>
      </w:rPr>
    </w:lvl>
    <w:lvl w:ilvl="8">
      <w:numFmt w:val="bullet"/>
      <w:lvlText w:val=""/>
      <w:lvlJc w:val="left"/>
      <w:pPr>
        <w:tabs>
          <w:tab w:val="num" w:pos="0"/>
        </w:tabs>
        <w:ind w:left="0" w:firstLine="0"/>
      </w:pPr>
      <w:rPr>
        <w:rFonts w:ascii="Symbol" w:hAnsi="Symbol" w:cs="OpenSymbol"/>
      </w:rPr>
    </w:lvl>
  </w:abstractNum>
  <w:abstractNum w:abstractNumId="7" w15:restartNumberingAfterBreak="0">
    <w:nsid w:val="0000000B"/>
    <w:multiLevelType w:val="multilevel"/>
    <w:tmpl w:val="0000000B"/>
    <w:name w:val="WW8Num11"/>
    <w:lvl w:ilvl="0">
      <w:numFmt w:val="bullet"/>
      <w:lvlText w:val=""/>
      <w:lvlJc w:val="left"/>
      <w:pPr>
        <w:tabs>
          <w:tab w:val="num" w:pos="-4180"/>
        </w:tabs>
        <w:ind w:left="-4180" w:firstLine="0"/>
      </w:pPr>
      <w:rPr>
        <w:rFonts w:ascii="Symbol" w:hAnsi="Symbol" w:cs="OpenSymbol"/>
      </w:rPr>
    </w:lvl>
    <w:lvl w:ilvl="1">
      <w:numFmt w:val="bullet"/>
      <w:lvlText w:val=""/>
      <w:lvlJc w:val="left"/>
      <w:pPr>
        <w:tabs>
          <w:tab w:val="num" w:pos="-4180"/>
        </w:tabs>
        <w:ind w:left="-4180" w:firstLine="0"/>
      </w:pPr>
      <w:rPr>
        <w:rFonts w:ascii="Symbol" w:hAnsi="Symbol" w:cs="OpenSymbol"/>
      </w:rPr>
    </w:lvl>
    <w:lvl w:ilvl="2">
      <w:numFmt w:val="bullet"/>
      <w:lvlText w:val=""/>
      <w:lvlJc w:val="left"/>
      <w:pPr>
        <w:tabs>
          <w:tab w:val="num" w:pos="-4180"/>
        </w:tabs>
        <w:ind w:left="-4180" w:firstLine="0"/>
      </w:pPr>
      <w:rPr>
        <w:rFonts w:ascii="Symbol" w:hAnsi="Symbol" w:cs="OpenSymbol"/>
      </w:rPr>
    </w:lvl>
    <w:lvl w:ilvl="3">
      <w:numFmt w:val="bullet"/>
      <w:lvlText w:val=""/>
      <w:lvlJc w:val="left"/>
      <w:pPr>
        <w:tabs>
          <w:tab w:val="num" w:pos="-4180"/>
        </w:tabs>
        <w:ind w:left="-4180" w:firstLine="0"/>
      </w:pPr>
      <w:rPr>
        <w:rFonts w:ascii="Symbol" w:hAnsi="Symbol" w:cs="OpenSymbol"/>
      </w:rPr>
    </w:lvl>
    <w:lvl w:ilvl="4">
      <w:numFmt w:val="bullet"/>
      <w:lvlText w:val=""/>
      <w:lvlJc w:val="left"/>
      <w:pPr>
        <w:tabs>
          <w:tab w:val="num" w:pos="-4180"/>
        </w:tabs>
        <w:ind w:left="-4180" w:firstLine="0"/>
      </w:pPr>
      <w:rPr>
        <w:rFonts w:ascii="Symbol" w:hAnsi="Symbol" w:cs="OpenSymbol"/>
      </w:rPr>
    </w:lvl>
    <w:lvl w:ilvl="5">
      <w:numFmt w:val="bullet"/>
      <w:lvlText w:val=""/>
      <w:lvlJc w:val="left"/>
      <w:pPr>
        <w:tabs>
          <w:tab w:val="num" w:pos="-4180"/>
        </w:tabs>
        <w:ind w:left="-4180" w:firstLine="0"/>
      </w:pPr>
      <w:rPr>
        <w:rFonts w:ascii="Symbol" w:hAnsi="Symbol" w:cs="OpenSymbol"/>
      </w:rPr>
    </w:lvl>
    <w:lvl w:ilvl="6">
      <w:numFmt w:val="bullet"/>
      <w:lvlText w:val=""/>
      <w:lvlJc w:val="left"/>
      <w:pPr>
        <w:tabs>
          <w:tab w:val="num" w:pos="-4180"/>
        </w:tabs>
        <w:ind w:left="-4180" w:firstLine="0"/>
      </w:pPr>
      <w:rPr>
        <w:rFonts w:ascii="Symbol" w:hAnsi="Symbol" w:cs="OpenSymbol"/>
      </w:rPr>
    </w:lvl>
    <w:lvl w:ilvl="7">
      <w:numFmt w:val="bullet"/>
      <w:lvlText w:val=""/>
      <w:lvlJc w:val="left"/>
      <w:pPr>
        <w:tabs>
          <w:tab w:val="num" w:pos="-4180"/>
        </w:tabs>
        <w:ind w:left="-4180" w:firstLine="0"/>
      </w:pPr>
      <w:rPr>
        <w:rFonts w:ascii="Symbol" w:hAnsi="Symbol" w:cs="OpenSymbol"/>
      </w:rPr>
    </w:lvl>
    <w:lvl w:ilvl="8">
      <w:numFmt w:val="bullet"/>
      <w:lvlText w:val=""/>
      <w:lvlJc w:val="left"/>
      <w:pPr>
        <w:tabs>
          <w:tab w:val="num" w:pos="-4180"/>
        </w:tabs>
        <w:ind w:left="-4180" w:firstLine="0"/>
      </w:pPr>
      <w:rPr>
        <w:rFonts w:ascii="Symbol" w:hAnsi="Symbol" w:cs="OpenSymbol"/>
      </w:rPr>
    </w:lvl>
  </w:abstractNum>
  <w:abstractNum w:abstractNumId="8" w15:restartNumberingAfterBreak="0">
    <w:nsid w:val="0000000C"/>
    <w:multiLevelType w:val="multilevel"/>
    <w:tmpl w:val="0000000C"/>
    <w:name w:val="WW8Num12"/>
    <w:lvl w:ilvl="0">
      <w:numFmt w:val="bullet"/>
      <w:lvlText w:val="–"/>
      <w:lvlJc w:val="left"/>
      <w:pPr>
        <w:tabs>
          <w:tab w:val="num" w:pos="0"/>
        </w:tabs>
        <w:ind w:left="0" w:firstLine="0"/>
      </w:pPr>
      <w:rPr>
        <w:rFonts w:ascii="Bookman Old Style" w:hAnsi="Bookman Old Style" w:cs="OpenSymbol"/>
      </w:rPr>
    </w:lvl>
    <w:lvl w:ilvl="1">
      <w:numFmt w:val="bullet"/>
      <w:lvlText w:val="o"/>
      <w:lvlJc w:val="left"/>
      <w:pPr>
        <w:tabs>
          <w:tab w:val="num" w:pos="0"/>
        </w:tabs>
        <w:ind w:left="0" w:firstLine="0"/>
      </w:pPr>
      <w:rPr>
        <w:rFonts w:ascii="Courier New" w:hAnsi="Courier New" w:cs="Courier New"/>
      </w:rPr>
    </w:lvl>
    <w:lvl w:ilvl="2">
      <w:numFmt w:val="bullet"/>
      <w:lvlText w:val=""/>
      <w:lvlJc w:val="left"/>
      <w:pPr>
        <w:tabs>
          <w:tab w:val="num" w:pos="0"/>
        </w:tabs>
        <w:ind w:left="0" w:firstLine="0"/>
      </w:pPr>
      <w:rPr>
        <w:rFonts w:ascii="Wingdings" w:hAnsi="Wingdings" w:cs="Wingdings"/>
      </w:rPr>
    </w:lvl>
    <w:lvl w:ilvl="3">
      <w:numFmt w:val="bullet"/>
      <w:lvlText w:val=""/>
      <w:lvlJc w:val="left"/>
      <w:pPr>
        <w:tabs>
          <w:tab w:val="num" w:pos="0"/>
        </w:tabs>
        <w:ind w:left="0" w:firstLine="0"/>
      </w:pPr>
      <w:rPr>
        <w:rFonts w:ascii="Symbol" w:hAnsi="Symbol" w:cs="Symbol"/>
      </w:rPr>
    </w:lvl>
    <w:lvl w:ilvl="4">
      <w:numFmt w:val="bullet"/>
      <w:lvlText w:val="o"/>
      <w:lvlJc w:val="left"/>
      <w:pPr>
        <w:tabs>
          <w:tab w:val="num" w:pos="0"/>
        </w:tabs>
        <w:ind w:left="0" w:firstLine="0"/>
      </w:pPr>
      <w:rPr>
        <w:rFonts w:ascii="Courier New" w:hAnsi="Courier New" w:cs="Courier New"/>
      </w:rPr>
    </w:lvl>
    <w:lvl w:ilvl="5">
      <w:numFmt w:val="bullet"/>
      <w:lvlText w:val=""/>
      <w:lvlJc w:val="left"/>
      <w:pPr>
        <w:tabs>
          <w:tab w:val="num" w:pos="0"/>
        </w:tabs>
        <w:ind w:left="0" w:firstLine="0"/>
      </w:pPr>
      <w:rPr>
        <w:rFonts w:ascii="Wingdings" w:hAnsi="Wingdings" w:cs="Wingdings"/>
      </w:rPr>
    </w:lvl>
    <w:lvl w:ilvl="6">
      <w:numFmt w:val="bullet"/>
      <w:lvlText w:val=""/>
      <w:lvlJc w:val="left"/>
      <w:pPr>
        <w:tabs>
          <w:tab w:val="num" w:pos="0"/>
        </w:tabs>
        <w:ind w:left="0" w:firstLine="0"/>
      </w:pPr>
      <w:rPr>
        <w:rFonts w:ascii="Symbol" w:hAnsi="Symbol" w:cs="Symbol"/>
      </w:rPr>
    </w:lvl>
    <w:lvl w:ilvl="7">
      <w:numFmt w:val="bullet"/>
      <w:lvlText w:val="o"/>
      <w:lvlJc w:val="left"/>
      <w:pPr>
        <w:tabs>
          <w:tab w:val="num" w:pos="0"/>
        </w:tabs>
        <w:ind w:left="0" w:firstLine="0"/>
      </w:pPr>
      <w:rPr>
        <w:rFonts w:ascii="Courier New" w:hAnsi="Courier New" w:cs="Courier New"/>
      </w:rPr>
    </w:lvl>
    <w:lvl w:ilvl="8">
      <w:numFmt w:val="bullet"/>
      <w:lvlText w:val=""/>
      <w:lvlJc w:val="left"/>
      <w:pPr>
        <w:tabs>
          <w:tab w:val="num" w:pos="0"/>
        </w:tabs>
        <w:ind w:left="0" w:firstLine="0"/>
      </w:pPr>
      <w:rPr>
        <w:rFonts w:ascii="Wingdings" w:hAnsi="Wingdings" w:cs="Wingdings"/>
      </w:rPr>
    </w:lvl>
  </w:abstractNum>
  <w:abstractNum w:abstractNumId="9" w15:restartNumberingAfterBreak="0">
    <w:nsid w:val="0000000D"/>
    <w:multiLevelType w:val="multilevel"/>
    <w:tmpl w:val="0000000D"/>
    <w:name w:val="WW8Num13"/>
    <w:lvl w:ilvl="0">
      <w:numFmt w:val="bullet"/>
      <w:lvlText w:val=""/>
      <w:lvlJc w:val="left"/>
      <w:pPr>
        <w:tabs>
          <w:tab w:val="num" w:pos="0"/>
        </w:tabs>
        <w:ind w:left="707" w:hanging="283"/>
      </w:pPr>
      <w:rPr>
        <w:rFonts w:ascii="Symbol" w:hAnsi="Symbol" w:cs="Wingdings"/>
      </w:rPr>
    </w:lvl>
    <w:lvl w:ilvl="1">
      <w:numFmt w:val="bullet"/>
      <w:lvlText w:val=""/>
      <w:lvlJc w:val="left"/>
      <w:pPr>
        <w:tabs>
          <w:tab w:val="num" w:pos="0"/>
        </w:tabs>
        <w:ind w:left="1414" w:hanging="283"/>
      </w:pPr>
      <w:rPr>
        <w:rFonts w:ascii="Symbol" w:hAnsi="Symbol" w:cs="Wingdings"/>
      </w:rPr>
    </w:lvl>
    <w:lvl w:ilvl="2">
      <w:numFmt w:val="bullet"/>
      <w:lvlText w:val=""/>
      <w:lvlJc w:val="left"/>
      <w:pPr>
        <w:tabs>
          <w:tab w:val="num" w:pos="0"/>
        </w:tabs>
        <w:ind w:left="2121" w:hanging="283"/>
      </w:pPr>
      <w:rPr>
        <w:rFonts w:ascii="Symbol" w:hAnsi="Symbol" w:cs="Wingdings"/>
      </w:rPr>
    </w:lvl>
    <w:lvl w:ilvl="3">
      <w:numFmt w:val="bullet"/>
      <w:lvlText w:val=""/>
      <w:lvlJc w:val="left"/>
      <w:pPr>
        <w:tabs>
          <w:tab w:val="num" w:pos="0"/>
        </w:tabs>
        <w:ind w:left="2828" w:hanging="283"/>
      </w:pPr>
      <w:rPr>
        <w:rFonts w:ascii="Symbol" w:hAnsi="Symbol" w:cs="Wingdings"/>
      </w:rPr>
    </w:lvl>
    <w:lvl w:ilvl="4">
      <w:numFmt w:val="bullet"/>
      <w:lvlText w:val=""/>
      <w:lvlJc w:val="left"/>
      <w:pPr>
        <w:tabs>
          <w:tab w:val="num" w:pos="0"/>
        </w:tabs>
        <w:ind w:left="3535" w:hanging="283"/>
      </w:pPr>
      <w:rPr>
        <w:rFonts w:ascii="Symbol" w:hAnsi="Symbol" w:cs="Wingdings"/>
      </w:rPr>
    </w:lvl>
    <w:lvl w:ilvl="5">
      <w:numFmt w:val="bullet"/>
      <w:lvlText w:val=""/>
      <w:lvlJc w:val="left"/>
      <w:pPr>
        <w:tabs>
          <w:tab w:val="num" w:pos="0"/>
        </w:tabs>
        <w:ind w:left="4242" w:hanging="283"/>
      </w:pPr>
      <w:rPr>
        <w:rFonts w:ascii="Symbol" w:hAnsi="Symbol" w:cs="Wingdings"/>
      </w:rPr>
    </w:lvl>
    <w:lvl w:ilvl="6">
      <w:numFmt w:val="bullet"/>
      <w:lvlText w:val=""/>
      <w:lvlJc w:val="left"/>
      <w:pPr>
        <w:tabs>
          <w:tab w:val="num" w:pos="0"/>
        </w:tabs>
        <w:ind w:left="4949" w:hanging="283"/>
      </w:pPr>
      <w:rPr>
        <w:rFonts w:ascii="Symbol" w:hAnsi="Symbol" w:cs="Wingdings"/>
      </w:rPr>
    </w:lvl>
    <w:lvl w:ilvl="7">
      <w:numFmt w:val="bullet"/>
      <w:lvlText w:val=""/>
      <w:lvlJc w:val="left"/>
      <w:pPr>
        <w:tabs>
          <w:tab w:val="num" w:pos="0"/>
        </w:tabs>
        <w:ind w:left="5656" w:hanging="283"/>
      </w:pPr>
      <w:rPr>
        <w:rFonts w:ascii="Symbol" w:hAnsi="Symbol" w:cs="Wingdings"/>
      </w:rPr>
    </w:lvl>
    <w:lvl w:ilvl="8">
      <w:numFmt w:val="bullet"/>
      <w:lvlText w:val=""/>
      <w:lvlJc w:val="left"/>
      <w:pPr>
        <w:tabs>
          <w:tab w:val="num" w:pos="0"/>
        </w:tabs>
        <w:ind w:left="6363" w:hanging="283"/>
      </w:pPr>
      <w:rPr>
        <w:rFonts w:ascii="Symbol" w:hAnsi="Symbol" w:cs="Wingdings"/>
      </w:rPr>
    </w:lvl>
  </w:abstractNum>
  <w:abstractNum w:abstractNumId="10" w15:restartNumberingAfterBreak="0">
    <w:nsid w:val="0000000E"/>
    <w:multiLevelType w:val="multilevel"/>
    <w:tmpl w:val="0000000E"/>
    <w:name w:val="WW8Num16"/>
    <w:lvl w:ilvl="0">
      <w:numFmt w:val="bullet"/>
      <w:lvlText w:val=""/>
      <w:lvlJc w:val="left"/>
      <w:pPr>
        <w:tabs>
          <w:tab w:val="num" w:pos="-852"/>
        </w:tabs>
        <w:ind w:left="-852" w:firstLine="0"/>
      </w:pPr>
      <w:rPr>
        <w:rFonts w:ascii="Symbol" w:hAnsi="Symbol" w:cs="Symbol"/>
        <w:color w:val="009999"/>
        <w:sz w:val="20"/>
      </w:rPr>
    </w:lvl>
    <w:lvl w:ilvl="1">
      <w:numFmt w:val="bullet"/>
      <w:lvlText w:val="o"/>
      <w:lvlJc w:val="left"/>
      <w:pPr>
        <w:tabs>
          <w:tab w:val="num" w:pos="-852"/>
        </w:tabs>
        <w:ind w:left="-852" w:firstLine="0"/>
      </w:pPr>
      <w:rPr>
        <w:rFonts w:ascii="Courier New" w:hAnsi="Courier New" w:cs="Courier New"/>
        <w:sz w:val="20"/>
      </w:rPr>
    </w:lvl>
    <w:lvl w:ilvl="2">
      <w:numFmt w:val="bullet"/>
      <w:lvlText w:val=""/>
      <w:lvlJc w:val="left"/>
      <w:pPr>
        <w:tabs>
          <w:tab w:val="num" w:pos="-852"/>
        </w:tabs>
        <w:ind w:left="-852" w:firstLine="0"/>
      </w:pPr>
      <w:rPr>
        <w:rFonts w:ascii="Wingdings" w:hAnsi="Wingdings" w:cs="Wingdings"/>
        <w:sz w:val="20"/>
      </w:rPr>
    </w:lvl>
    <w:lvl w:ilvl="3">
      <w:numFmt w:val="bullet"/>
      <w:lvlText w:val=""/>
      <w:lvlJc w:val="left"/>
      <w:pPr>
        <w:tabs>
          <w:tab w:val="num" w:pos="-852"/>
        </w:tabs>
        <w:ind w:left="-852" w:firstLine="0"/>
      </w:pPr>
      <w:rPr>
        <w:rFonts w:ascii="Wingdings" w:hAnsi="Wingdings" w:cs="Wingdings"/>
        <w:sz w:val="20"/>
      </w:rPr>
    </w:lvl>
    <w:lvl w:ilvl="4">
      <w:numFmt w:val="bullet"/>
      <w:lvlText w:val=""/>
      <w:lvlJc w:val="left"/>
      <w:pPr>
        <w:tabs>
          <w:tab w:val="num" w:pos="-852"/>
        </w:tabs>
        <w:ind w:left="-852" w:firstLine="0"/>
      </w:pPr>
      <w:rPr>
        <w:rFonts w:ascii="Wingdings" w:hAnsi="Wingdings" w:cs="Wingdings"/>
        <w:sz w:val="20"/>
      </w:rPr>
    </w:lvl>
    <w:lvl w:ilvl="5">
      <w:numFmt w:val="bullet"/>
      <w:lvlText w:val=""/>
      <w:lvlJc w:val="left"/>
      <w:pPr>
        <w:tabs>
          <w:tab w:val="num" w:pos="-852"/>
        </w:tabs>
        <w:ind w:left="-852" w:firstLine="0"/>
      </w:pPr>
      <w:rPr>
        <w:rFonts w:ascii="Wingdings" w:hAnsi="Wingdings" w:cs="Wingdings"/>
        <w:sz w:val="20"/>
      </w:rPr>
    </w:lvl>
    <w:lvl w:ilvl="6">
      <w:numFmt w:val="bullet"/>
      <w:lvlText w:val=""/>
      <w:lvlJc w:val="left"/>
      <w:pPr>
        <w:tabs>
          <w:tab w:val="num" w:pos="-852"/>
        </w:tabs>
        <w:ind w:left="-852" w:firstLine="0"/>
      </w:pPr>
      <w:rPr>
        <w:rFonts w:ascii="Wingdings" w:hAnsi="Wingdings" w:cs="Wingdings"/>
        <w:sz w:val="20"/>
      </w:rPr>
    </w:lvl>
    <w:lvl w:ilvl="7">
      <w:numFmt w:val="bullet"/>
      <w:lvlText w:val=""/>
      <w:lvlJc w:val="left"/>
      <w:pPr>
        <w:tabs>
          <w:tab w:val="num" w:pos="-852"/>
        </w:tabs>
        <w:ind w:left="-852" w:firstLine="0"/>
      </w:pPr>
      <w:rPr>
        <w:rFonts w:ascii="Wingdings" w:hAnsi="Wingdings" w:cs="Wingdings"/>
        <w:sz w:val="20"/>
      </w:rPr>
    </w:lvl>
    <w:lvl w:ilvl="8">
      <w:numFmt w:val="bullet"/>
      <w:lvlText w:val=""/>
      <w:lvlJc w:val="left"/>
      <w:pPr>
        <w:tabs>
          <w:tab w:val="num" w:pos="-852"/>
        </w:tabs>
        <w:ind w:left="-852" w:firstLine="0"/>
      </w:pPr>
      <w:rPr>
        <w:rFonts w:ascii="Wingdings" w:hAnsi="Wingdings" w:cs="Wingdings"/>
        <w:sz w:val="20"/>
      </w:rPr>
    </w:lvl>
  </w:abstractNum>
  <w:abstractNum w:abstractNumId="11" w15:restartNumberingAfterBreak="0">
    <w:nsid w:val="00000011"/>
    <w:multiLevelType w:val="multilevel"/>
    <w:tmpl w:val="00000011"/>
    <w:name w:val="WW8Num19"/>
    <w:lvl w:ilvl="0">
      <w:numFmt w:val="bullet"/>
      <w:lvlText w:val=""/>
      <w:lvlJc w:val="left"/>
      <w:pPr>
        <w:tabs>
          <w:tab w:val="num" w:pos="0"/>
        </w:tabs>
        <w:ind w:left="0" w:firstLine="0"/>
      </w:pPr>
      <w:rPr>
        <w:rFonts w:ascii="Symbol" w:hAnsi="Symbol" w:cs="Symbol"/>
        <w:sz w:val="20"/>
      </w:rPr>
    </w:lvl>
    <w:lvl w:ilvl="1">
      <w:numFmt w:val="bullet"/>
      <w:lvlText w:val="o"/>
      <w:lvlJc w:val="left"/>
      <w:pPr>
        <w:tabs>
          <w:tab w:val="num" w:pos="0"/>
        </w:tabs>
        <w:ind w:left="0" w:firstLine="0"/>
      </w:pPr>
      <w:rPr>
        <w:rFonts w:ascii="Courier New" w:hAnsi="Courier New" w:cs="Courier New"/>
        <w:sz w:val="20"/>
      </w:rPr>
    </w:lvl>
    <w:lvl w:ilvl="2">
      <w:numFmt w:val="bullet"/>
      <w:lvlText w:val=""/>
      <w:lvlJc w:val="left"/>
      <w:pPr>
        <w:tabs>
          <w:tab w:val="num" w:pos="0"/>
        </w:tabs>
        <w:ind w:left="0" w:firstLine="0"/>
      </w:pPr>
      <w:rPr>
        <w:rFonts w:ascii="Wingdings" w:hAnsi="Wingdings" w:cs="Wingdings"/>
        <w:sz w:val="20"/>
      </w:rPr>
    </w:lvl>
    <w:lvl w:ilvl="3">
      <w:numFmt w:val="bullet"/>
      <w:lvlText w:val=""/>
      <w:lvlJc w:val="left"/>
      <w:pPr>
        <w:tabs>
          <w:tab w:val="num" w:pos="0"/>
        </w:tabs>
        <w:ind w:left="0" w:firstLine="0"/>
      </w:pPr>
      <w:rPr>
        <w:rFonts w:ascii="Wingdings" w:hAnsi="Wingdings" w:cs="Wingdings"/>
        <w:sz w:val="20"/>
      </w:rPr>
    </w:lvl>
    <w:lvl w:ilvl="4">
      <w:numFmt w:val="bullet"/>
      <w:lvlText w:val=""/>
      <w:lvlJc w:val="left"/>
      <w:pPr>
        <w:tabs>
          <w:tab w:val="num" w:pos="0"/>
        </w:tabs>
        <w:ind w:left="0" w:firstLine="0"/>
      </w:pPr>
      <w:rPr>
        <w:rFonts w:ascii="Wingdings" w:hAnsi="Wingdings" w:cs="Wingdings"/>
        <w:sz w:val="20"/>
      </w:rPr>
    </w:lvl>
    <w:lvl w:ilvl="5">
      <w:numFmt w:val="bullet"/>
      <w:lvlText w:val=""/>
      <w:lvlJc w:val="left"/>
      <w:pPr>
        <w:tabs>
          <w:tab w:val="num" w:pos="0"/>
        </w:tabs>
        <w:ind w:left="0" w:firstLine="0"/>
      </w:pPr>
      <w:rPr>
        <w:rFonts w:ascii="Wingdings" w:hAnsi="Wingdings" w:cs="Wingdings"/>
        <w:sz w:val="20"/>
      </w:rPr>
    </w:lvl>
    <w:lvl w:ilvl="6">
      <w:numFmt w:val="bullet"/>
      <w:lvlText w:val=""/>
      <w:lvlJc w:val="left"/>
      <w:pPr>
        <w:tabs>
          <w:tab w:val="num" w:pos="0"/>
        </w:tabs>
        <w:ind w:left="0" w:firstLine="0"/>
      </w:pPr>
      <w:rPr>
        <w:rFonts w:ascii="Wingdings" w:hAnsi="Wingdings" w:cs="Wingdings"/>
        <w:sz w:val="20"/>
      </w:rPr>
    </w:lvl>
    <w:lvl w:ilvl="7">
      <w:numFmt w:val="bullet"/>
      <w:lvlText w:val=""/>
      <w:lvlJc w:val="left"/>
      <w:pPr>
        <w:tabs>
          <w:tab w:val="num" w:pos="0"/>
        </w:tabs>
        <w:ind w:left="0" w:firstLine="0"/>
      </w:pPr>
      <w:rPr>
        <w:rFonts w:ascii="Wingdings" w:hAnsi="Wingdings" w:cs="Wingdings"/>
        <w:sz w:val="20"/>
      </w:rPr>
    </w:lvl>
    <w:lvl w:ilvl="8">
      <w:numFmt w:val="bullet"/>
      <w:lvlText w:val=""/>
      <w:lvlJc w:val="left"/>
      <w:pPr>
        <w:tabs>
          <w:tab w:val="num" w:pos="0"/>
        </w:tabs>
        <w:ind w:left="0" w:firstLine="0"/>
      </w:pPr>
      <w:rPr>
        <w:rFonts w:ascii="Wingdings" w:hAnsi="Wingdings" w:cs="Wingdings"/>
        <w:sz w:val="20"/>
      </w:rPr>
    </w:lvl>
  </w:abstractNum>
  <w:abstractNum w:abstractNumId="12" w15:restartNumberingAfterBreak="0">
    <w:nsid w:val="00000012"/>
    <w:multiLevelType w:val="multilevel"/>
    <w:tmpl w:val="00000012"/>
    <w:name w:val="WW8Num20"/>
    <w:lvl w:ilvl="0">
      <w:numFmt w:val="bullet"/>
      <w:lvlText w:val=""/>
      <w:lvlJc w:val="left"/>
      <w:pPr>
        <w:tabs>
          <w:tab w:val="num" w:pos="0"/>
        </w:tabs>
        <w:ind w:left="0" w:firstLine="0"/>
      </w:pPr>
      <w:rPr>
        <w:rFonts w:ascii="Wingdings" w:hAnsi="Wingdings" w:cs="Symbol"/>
        <w:color w:val="FF0000"/>
        <w:kern w:val="1"/>
        <w:sz w:val="20"/>
        <w:szCs w:val="16"/>
        <w:lang w:eastAsia="ar-SA" w:bidi="ar-SA"/>
      </w:rPr>
    </w:lvl>
    <w:lvl w:ilvl="1">
      <w:numFmt w:val="bullet"/>
      <w:lvlText w:val="o"/>
      <w:lvlJc w:val="left"/>
      <w:pPr>
        <w:tabs>
          <w:tab w:val="num" w:pos="0"/>
        </w:tabs>
        <w:ind w:left="0" w:firstLine="0"/>
      </w:pPr>
      <w:rPr>
        <w:rFonts w:ascii="Courier New" w:hAnsi="Courier New" w:cs="Courier New"/>
        <w:sz w:val="20"/>
      </w:rPr>
    </w:lvl>
    <w:lvl w:ilvl="2">
      <w:numFmt w:val="bullet"/>
      <w:lvlText w:val=""/>
      <w:lvlJc w:val="left"/>
      <w:pPr>
        <w:tabs>
          <w:tab w:val="num" w:pos="0"/>
        </w:tabs>
        <w:ind w:left="0" w:firstLine="0"/>
      </w:pPr>
      <w:rPr>
        <w:rFonts w:ascii="Wingdings" w:hAnsi="Wingdings" w:cs="Symbol"/>
        <w:color w:val="FF0000"/>
        <w:kern w:val="1"/>
        <w:sz w:val="20"/>
        <w:szCs w:val="16"/>
        <w:lang w:eastAsia="ar-SA" w:bidi="ar-SA"/>
      </w:rPr>
    </w:lvl>
    <w:lvl w:ilvl="3">
      <w:numFmt w:val="bullet"/>
      <w:lvlText w:val=""/>
      <w:lvlJc w:val="left"/>
      <w:pPr>
        <w:tabs>
          <w:tab w:val="num" w:pos="0"/>
        </w:tabs>
        <w:ind w:left="0" w:firstLine="0"/>
      </w:pPr>
      <w:rPr>
        <w:rFonts w:ascii="Symbol" w:hAnsi="Symbol" w:cs="Symbol"/>
      </w:rPr>
    </w:lvl>
    <w:lvl w:ilvl="4">
      <w:numFmt w:val="bullet"/>
      <w:lvlText w:val="o"/>
      <w:lvlJc w:val="left"/>
      <w:pPr>
        <w:tabs>
          <w:tab w:val="num" w:pos="0"/>
        </w:tabs>
        <w:ind w:left="0" w:firstLine="0"/>
      </w:pPr>
      <w:rPr>
        <w:rFonts w:ascii="Courier New" w:hAnsi="Courier New" w:cs="Courier New"/>
        <w:sz w:val="20"/>
      </w:rPr>
    </w:lvl>
    <w:lvl w:ilvl="5">
      <w:numFmt w:val="bullet"/>
      <w:lvlText w:val=""/>
      <w:lvlJc w:val="left"/>
      <w:pPr>
        <w:tabs>
          <w:tab w:val="num" w:pos="0"/>
        </w:tabs>
        <w:ind w:left="0" w:firstLine="0"/>
      </w:pPr>
      <w:rPr>
        <w:rFonts w:ascii="Wingdings" w:hAnsi="Wingdings" w:cs="Symbol"/>
        <w:color w:val="FF0000"/>
        <w:kern w:val="1"/>
        <w:sz w:val="20"/>
        <w:szCs w:val="16"/>
        <w:lang w:eastAsia="ar-SA" w:bidi="ar-SA"/>
      </w:rPr>
    </w:lvl>
    <w:lvl w:ilvl="6">
      <w:numFmt w:val="bullet"/>
      <w:lvlText w:val=""/>
      <w:lvlJc w:val="left"/>
      <w:pPr>
        <w:tabs>
          <w:tab w:val="num" w:pos="0"/>
        </w:tabs>
        <w:ind w:left="0" w:firstLine="0"/>
      </w:pPr>
      <w:rPr>
        <w:rFonts w:ascii="Symbol" w:hAnsi="Symbol" w:cs="Symbol"/>
      </w:rPr>
    </w:lvl>
    <w:lvl w:ilvl="7">
      <w:numFmt w:val="bullet"/>
      <w:lvlText w:val="o"/>
      <w:lvlJc w:val="left"/>
      <w:pPr>
        <w:tabs>
          <w:tab w:val="num" w:pos="0"/>
        </w:tabs>
        <w:ind w:left="0" w:firstLine="0"/>
      </w:pPr>
      <w:rPr>
        <w:rFonts w:ascii="Courier New" w:hAnsi="Courier New" w:cs="Courier New"/>
        <w:sz w:val="20"/>
      </w:rPr>
    </w:lvl>
    <w:lvl w:ilvl="8">
      <w:numFmt w:val="bullet"/>
      <w:lvlText w:val=""/>
      <w:lvlJc w:val="left"/>
      <w:pPr>
        <w:tabs>
          <w:tab w:val="num" w:pos="0"/>
        </w:tabs>
        <w:ind w:left="0" w:firstLine="0"/>
      </w:pPr>
      <w:rPr>
        <w:rFonts w:ascii="Wingdings" w:hAnsi="Wingdings" w:cs="Symbol"/>
        <w:color w:val="FF0000"/>
        <w:kern w:val="1"/>
        <w:sz w:val="20"/>
        <w:szCs w:val="16"/>
        <w:lang w:eastAsia="ar-SA" w:bidi="ar-SA"/>
      </w:rPr>
    </w:lvl>
  </w:abstractNum>
  <w:abstractNum w:abstractNumId="13" w15:restartNumberingAfterBreak="0">
    <w:nsid w:val="00000013"/>
    <w:multiLevelType w:val="multilevel"/>
    <w:tmpl w:val="00000013"/>
    <w:name w:val="WW8Num21"/>
    <w:lvl w:ilvl="0">
      <w:numFmt w:val="bullet"/>
      <w:lvlText w:val=""/>
      <w:lvlJc w:val="left"/>
      <w:pPr>
        <w:tabs>
          <w:tab w:val="num" w:pos="0"/>
        </w:tabs>
        <w:ind w:left="283" w:hanging="283"/>
      </w:pPr>
      <w:rPr>
        <w:rFonts w:ascii="Symbol" w:hAnsi="Symbol" w:cs="Symbol"/>
        <w:sz w:val="20"/>
      </w:rPr>
    </w:lvl>
    <w:lvl w:ilvl="1">
      <w:numFmt w:val="bullet"/>
      <w:lvlText w:val=""/>
      <w:lvlJc w:val="left"/>
      <w:pPr>
        <w:tabs>
          <w:tab w:val="num" w:pos="0"/>
        </w:tabs>
        <w:ind w:left="1414" w:hanging="283"/>
      </w:pPr>
      <w:rPr>
        <w:rFonts w:ascii="Symbol" w:hAnsi="Symbol" w:cs="Symbol"/>
        <w:sz w:val="20"/>
      </w:rPr>
    </w:lvl>
    <w:lvl w:ilvl="2">
      <w:numFmt w:val="bullet"/>
      <w:lvlText w:val=""/>
      <w:lvlJc w:val="left"/>
      <w:pPr>
        <w:tabs>
          <w:tab w:val="num" w:pos="0"/>
        </w:tabs>
        <w:ind w:left="2121" w:hanging="283"/>
      </w:pPr>
      <w:rPr>
        <w:rFonts w:ascii="Symbol" w:hAnsi="Symbol" w:cs="Symbol"/>
        <w:sz w:val="20"/>
      </w:rPr>
    </w:lvl>
    <w:lvl w:ilvl="3">
      <w:numFmt w:val="bullet"/>
      <w:lvlText w:val=""/>
      <w:lvlJc w:val="left"/>
      <w:pPr>
        <w:tabs>
          <w:tab w:val="num" w:pos="0"/>
        </w:tabs>
        <w:ind w:left="2828" w:hanging="283"/>
      </w:pPr>
      <w:rPr>
        <w:rFonts w:ascii="Symbol" w:hAnsi="Symbol" w:cs="Symbol"/>
        <w:sz w:val="20"/>
      </w:rPr>
    </w:lvl>
    <w:lvl w:ilvl="4">
      <w:numFmt w:val="bullet"/>
      <w:lvlText w:val=""/>
      <w:lvlJc w:val="left"/>
      <w:pPr>
        <w:tabs>
          <w:tab w:val="num" w:pos="0"/>
        </w:tabs>
        <w:ind w:left="3535" w:hanging="283"/>
      </w:pPr>
      <w:rPr>
        <w:rFonts w:ascii="Symbol" w:hAnsi="Symbol" w:cs="Symbol"/>
        <w:sz w:val="20"/>
      </w:rPr>
    </w:lvl>
    <w:lvl w:ilvl="5">
      <w:numFmt w:val="bullet"/>
      <w:lvlText w:val=""/>
      <w:lvlJc w:val="left"/>
      <w:pPr>
        <w:tabs>
          <w:tab w:val="num" w:pos="0"/>
        </w:tabs>
        <w:ind w:left="4242" w:hanging="283"/>
      </w:pPr>
      <w:rPr>
        <w:rFonts w:ascii="Symbol" w:hAnsi="Symbol" w:cs="Symbol"/>
        <w:sz w:val="20"/>
      </w:rPr>
    </w:lvl>
    <w:lvl w:ilvl="6">
      <w:numFmt w:val="bullet"/>
      <w:lvlText w:val=""/>
      <w:lvlJc w:val="left"/>
      <w:pPr>
        <w:tabs>
          <w:tab w:val="num" w:pos="0"/>
        </w:tabs>
        <w:ind w:left="4949" w:hanging="283"/>
      </w:pPr>
      <w:rPr>
        <w:rFonts w:ascii="Symbol" w:hAnsi="Symbol" w:cs="Symbol"/>
        <w:sz w:val="20"/>
      </w:rPr>
    </w:lvl>
    <w:lvl w:ilvl="7">
      <w:numFmt w:val="bullet"/>
      <w:lvlText w:val=""/>
      <w:lvlJc w:val="left"/>
      <w:pPr>
        <w:tabs>
          <w:tab w:val="num" w:pos="0"/>
        </w:tabs>
        <w:ind w:left="5656" w:hanging="283"/>
      </w:pPr>
      <w:rPr>
        <w:rFonts w:ascii="Symbol" w:hAnsi="Symbol" w:cs="Symbol"/>
        <w:sz w:val="20"/>
      </w:rPr>
    </w:lvl>
    <w:lvl w:ilvl="8">
      <w:numFmt w:val="bullet"/>
      <w:lvlText w:val=""/>
      <w:lvlJc w:val="left"/>
      <w:pPr>
        <w:tabs>
          <w:tab w:val="num" w:pos="0"/>
        </w:tabs>
        <w:ind w:left="6363" w:hanging="283"/>
      </w:pPr>
      <w:rPr>
        <w:rFonts w:ascii="Symbol" w:hAnsi="Symbol" w:cs="Symbol"/>
        <w:sz w:val="20"/>
      </w:rPr>
    </w:lvl>
  </w:abstractNum>
  <w:abstractNum w:abstractNumId="14" w15:restartNumberingAfterBreak="0">
    <w:nsid w:val="0000001A"/>
    <w:multiLevelType w:val="multilevel"/>
    <w:tmpl w:val="0000001A"/>
    <w:name w:val="WW8Num28"/>
    <w:lvl w:ilvl="0">
      <w:numFmt w:val="bullet"/>
      <w:lvlText w:val=""/>
      <w:lvlJc w:val="left"/>
      <w:pPr>
        <w:tabs>
          <w:tab w:val="num" w:pos="0"/>
        </w:tabs>
        <w:ind w:left="707" w:hanging="283"/>
      </w:pPr>
      <w:rPr>
        <w:rFonts w:ascii="Symbol" w:hAnsi="Symbol" w:cs="Symbol"/>
        <w:sz w:val="20"/>
      </w:rPr>
    </w:lvl>
    <w:lvl w:ilvl="1">
      <w:numFmt w:val="bullet"/>
      <w:lvlText w:val=""/>
      <w:lvlJc w:val="left"/>
      <w:pPr>
        <w:tabs>
          <w:tab w:val="num" w:pos="0"/>
        </w:tabs>
        <w:ind w:left="1414" w:hanging="283"/>
      </w:pPr>
      <w:rPr>
        <w:rFonts w:ascii="Symbol" w:hAnsi="Symbol" w:cs="Symbol"/>
        <w:sz w:val="20"/>
      </w:rPr>
    </w:lvl>
    <w:lvl w:ilvl="2">
      <w:numFmt w:val="bullet"/>
      <w:lvlText w:val=""/>
      <w:lvlJc w:val="left"/>
      <w:pPr>
        <w:tabs>
          <w:tab w:val="num" w:pos="0"/>
        </w:tabs>
        <w:ind w:left="2121" w:hanging="283"/>
      </w:pPr>
      <w:rPr>
        <w:rFonts w:ascii="Symbol" w:hAnsi="Symbol" w:cs="Symbol"/>
        <w:sz w:val="20"/>
      </w:rPr>
    </w:lvl>
    <w:lvl w:ilvl="3">
      <w:numFmt w:val="bullet"/>
      <w:lvlText w:val=""/>
      <w:lvlJc w:val="left"/>
      <w:pPr>
        <w:tabs>
          <w:tab w:val="num" w:pos="0"/>
        </w:tabs>
        <w:ind w:left="2828" w:hanging="283"/>
      </w:pPr>
      <w:rPr>
        <w:rFonts w:ascii="Symbol" w:hAnsi="Symbol" w:cs="Symbol"/>
        <w:sz w:val="20"/>
      </w:rPr>
    </w:lvl>
    <w:lvl w:ilvl="4">
      <w:numFmt w:val="bullet"/>
      <w:lvlText w:val=""/>
      <w:lvlJc w:val="left"/>
      <w:pPr>
        <w:tabs>
          <w:tab w:val="num" w:pos="0"/>
        </w:tabs>
        <w:ind w:left="3535" w:hanging="283"/>
      </w:pPr>
      <w:rPr>
        <w:rFonts w:ascii="Symbol" w:hAnsi="Symbol" w:cs="Symbol"/>
        <w:sz w:val="20"/>
      </w:rPr>
    </w:lvl>
    <w:lvl w:ilvl="5">
      <w:numFmt w:val="bullet"/>
      <w:lvlText w:val=""/>
      <w:lvlJc w:val="left"/>
      <w:pPr>
        <w:tabs>
          <w:tab w:val="num" w:pos="0"/>
        </w:tabs>
        <w:ind w:left="4242" w:hanging="283"/>
      </w:pPr>
      <w:rPr>
        <w:rFonts w:ascii="Symbol" w:hAnsi="Symbol" w:cs="Symbol"/>
        <w:sz w:val="20"/>
      </w:rPr>
    </w:lvl>
    <w:lvl w:ilvl="6">
      <w:numFmt w:val="bullet"/>
      <w:lvlText w:val=""/>
      <w:lvlJc w:val="left"/>
      <w:pPr>
        <w:tabs>
          <w:tab w:val="num" w:pos="0"/>
        </w:tabs>
        <w:ind w:left="4949" w:hanging="283"/>
      </w:pPr>
      <w:rPr>
        <w:rFonts w:ascii="Symbol" w:hAnsi="Symbol" w:cs="Symbol"/>
        <w:sz w:val="20"/>
      </w:rPr>
    </w:lvl>
    <w:lvl w:ilvl="7">
      <w:numFmt w:val="bullet"/>
      <w:lvlText w:val=""/>
      <w:lvlJc w:val="left"/>
      <w:pPr>
        <w:tabs>
          <w:tab w:val="num" w:pos="0"/>
        </w:tabs>
        <w:ind w:left="5656" w:hanging="283"/>
      </w:pPr>
      <w:rPr>
        <w:rFonts w:ascii="Symbol" w:hAnsi="Symbol" w:cs="Symbol"/>
        <w:sz w:val="20"/>
      </w:rPr>
    </w:lvl>
    <w:lvl w:ilvl="8">
      <w:numFmt w:val="bullet"/>
      <w:lvlText w:val=""/>
      <w:lvlJc w:val="left"/>
      <w:pPr>
        <w:tabs>
          <w:tab w:val="num" w:pos="0"/>
        </w:tabs>
        <w:ind w:left="6363" w:hanging="283"/>
      </w:pPr>
      <w:rPr>
        <w:rFonts w:ascii="Symbol" w:hAnsi="Symbol" w:cs="Symbol"/>
        <w:sz w:val="20"/>
      </w:rPr>
    </w:lvl>
  </w:abstractNum>
  <w:abstractNum w:abstractNumId="15" w15:restartNumberingAfterBreak="0">
    <w:nsid w:val="0000001E"/>
    <w:multiLevelType w:val="multilevel"/>
    <w:tmpl w:val="0000001E"/>
    <w:name w:val="WW8Num32"/>
    <w:lvl w:ilvl="0">
      <w:numFmt w:val="bullet"/>
      <w:lvlText w:val=""/>
      <w:lvlJc w:val="left"/>
      <w:pPr>
        <w:tabs>
          <w:tab w:val="num" w:pos="0"/>
        </w:tabs>
        <w:ind w:left="707" w:hanging="283"/>
      </w:pPr>
      <w:rPr>
        <w:rFonts w:ascii="Symbol" w:hAnsi="Symbol" w:cs="Symbol"/>
        <w:sz w:val="20"/>
      </w:rPr>
    </w:lvl>
    <w:lvl w:ilvl="1">
      <w:numFmt w:val="bullet"/>
      <w:lvlText w:val=""/>
      <w:lvlJc w:val="left"/>
      <w:pPr>
        <w:tabs>
          <w:tab w:val="num" w:pos="0"/>
        </w:tabs>
        <w:ind w:left="1414" w:hanging="283"/>
      </w:pPr>
      <w:rPr>
        <w:rFonts w:ascii="Symbol" w:hAnsi="Symbol" w:cs="Symbol"/>
        <w:sz w:val="20"/>
      </w:rPr>
    </w:lvl>
    <w:lvl w:ilvl="2">
      <w:numFmt w:val="bullet"/>
      <w:lvlText w:val=""/>
      <w:lvlJc w:val="left"/>
      <w:pPr>
        <w:tabs>
          <w:tab w:val="num" w:pos="0"/>
        </w:tabs>
        <w:ind w:left="2121" w:hanging="283"/>
      </w:pPr>
      <w:rPr>
        <w:rFonts w:ascii="Symbol" w:hAnsi="Symbol" w:cs="Symbol"/>
        <w:sz w:val="20"/>
      </w:rPr>
    </w:lvl>
    <w:lvl w:ilvl="3">
      <w:numFmt w:val="bullet"/>
      <w:lvlText w:val=""/>
      <w:lvlJc w:val="left"/>
      <w:pPr>
        <w:tabs>
          <w:tab w:val="num" w:pos="0"/>
        </w:tabs>
        <w:ind w:left="2828" w:hanging="283"/>
      </w:pPr>
      <w:rPr>
        <w:rFonts w:ascii="Symbol" w:hAnsi="Symbol" w:cs="Symbol"/>
        <w:sz w:val="20"/>
      </w:rPr>
    </w:lvl>
    <w:lvl w:ilvl="4">
      <w:numFmt w:val="bullet"/>
      <w:lvlText w:val=""/>
      <w:lvlJc w:val="left"/>
      <w:pPr>
        <w:tabs>
          <w:tab w:val="num" w:pos="0"/>
        </w:tabs>
        <w:ind w:left="3535" w:hanging="283"/>
      </w:pPr>
      <w:rPr>
        <w:rFonts w:ascii="Symbol" w:hAnsi="Symbol" w:cs="Symbol"/>
        <w:sz w:val="20"/>
      </w:rPr>
    </w:lvl>
    <w:lvl w:ilvl="5">
      <w:numFmt w:val="bullet"/>
      <w:lvlText w:val=""/>
      <w:lvlJc w:val="left"/>
      <w:pPr>
        <w:tabs>
          <w:tab w:val="num" w:pos="0"/>
        </w:tabs>
        <w:ind w:left="4242" w:hanging="283"/>
      </w:pPr>
      <w:rPr>
        <w:rFonts w:ascii="Symbol" w:hAnsi="Symbol" w:cs="Symbol"/>
        <w:sz w:val="20"/>
      </w:rPr>
    </w:lvl>
    <w:lvl w:ilvl="6">
      <w:numFmt w:val="bullet"/>
      <w:lvlText w:val=""/>
      <w:lvlJc w:val="left"/>
      <w:pPr>
        <w:tabs>
          <w:tab w:val="num" w:pos="0"/>
        </w:tabs>
        <w:ind w:left="4949" w:hanging="283"/>
      </w:pPr>
      <w:rPr>
        <w:rFonts w:ascii="Symbol" w:hAnsi="Symbol" w:cs="Symbol"/>
        <w:sz w:val="20"/>
      </w:rPr>
    </w:lvl>
    <w:lvl w:ilvl="7">
      <w:numFmt w:val="bullet"/>
      <w:lvlText w:val=""/>
      <w:lvlJc w:val="left"/>
      <w:pPr>
        <w:tabs>
          <w:tab w:val="num" w:pos="0"/>
        </w:tabs>
        <w:ind w:left="5656" w:hanging="283"/>
      </w:pPr>
      <w:rPr>
        <w:rFonts w:ascii="Symbol" w:hAnsi="Symbol" w:cs="Symbol"/>
        <w:sz w:val="20"/>
      </w:rPr>
    </w:lvl>
    <w:lvl w:ilvl="8">
      <w:numFmt w:val="bullet"/>
      <w:lvlText w:val=""/>
      <w:lvlJc w:val="left"/>
      <w:pPr>
        <w:tabs>
          <w:tab w:val="num" w:pos="0"/>
        </w:tabs>
        <w:ind w:left="6363" w:hanging="283"/>
      </w:pPr>
      <w:rPr>
        <w:rFonts w:ascii="Symbol" w:hAnsi="Symbol" w:cs="Symbol"/>
        <w:sz w:val="20"/>
      </w:rPr>
    </w:lvl>
  </w:abstractNum>
  <w:abstractNum w:abstractNumId="16" w15:restartNumberingAfterBreak="0">
    <w:nsid w:val="0000001F"/>
    <w:multiLevelType w:val="multilevel"/>
    <w:tmpl w:val="0000001F"/>
    <w:name w:val="WW8Num33"/>
    <w:lvl w:ilvl="0">
      <w:numFmt w:val="bullet"/>
      <w:lvlText w:val=""/>
      <w:lvlJc w:val="left"/>
      <w:pPr>
        <w:tabs>
          <w:tab w:val="num" w:pos="0"/>
        </w:tabs>
        <w:ind w:left="707" w:hanging="283"/>
      </w:pPr>
      <w:rPr>
        <w:rFonts w:ascii="Symbol" w:hAnsi="Symbol" w:cs="Symbol"/>
        <w:sz w:val="20"/>
      </w:rPr>
    </w:lvl>
    <w:lvl w:ilvl="1">
      <w:numFmt w:val="bullet"/>
      <w:lvlText w:val=""/>
      <w:lvlJc w:val="left"/>
      <w:pPr>
        <w:tabs>
          <w:tab w:val="num" w:pos="0"/>
        </w:tabs>
        <w:ind w:left="1414" w:hanging="283"/>
      </w:pPr>
      <w:rPr>
        <w:rFonts w:ascii="Symbol" w:hAnsi="Symbol" w:cs="Symbol"/>
        <w:sz w:val="20"/>
      </w:rPr>
    </w:lvl>
    <w:lvl w:ilvl="2">
      <w:numFmt w:val="bullet"/>
      <w:lvlText w:val=""/>
      <w:lvlJc w:val="left"/>
      <w:pPr>
        <w:tabs>
          <w:tab w:val="num" w:pos="0"/>
        </w:tabs>
        <w:ind w:left="2121" w:hanging="283"/>
      </w:pPr>
      <w:rPr>
        <w:rFonts w:ascii="Symbol" w:hAnsi="Symbol" w:cs="Symbol"/>
        <w:sz w:val="20"/>
      </w:rPr>
    </w:lvl>
    <w:lvl w:ilvl="3">
      <w:numFmt w:val="bullet"/>
      <w:lvlText w:val=""/>
      <w:lvlJc w:val="left"/>
      <w:pPr>
        <w:tabs>
          <w:tab w:val="num" w:pos="0"/>
        </w:tabs>
        <w:ind w:left="2828" w:hanging="283"/>
      </w:pPr>
      <w:rPr>
        <w:rFonts w:ascii="Symbol" w:hAnsi="Symbol" w:cs="Symbol"/>
        <w:sz w:val="20"/>
      </w:rPr>
    </w:lvl>
    <w:lvl w:ilvl="4">
      <w:numFmt w:val="bullet"/>
      <w:lvlText w:val=""/>
      <w:lvlJc w:val="left"/>
      <w:pPr>
        <w:tabs>
          <w:tab w:val="num" w:pos="0"/>
        </w:tabs>
        <w:ind w:left="3535" w:hanging="283"/>
      </w:pPr>
      <w:rPr>
        <w:rFonts w:ascii="Symbol" w:hAnsi="Symbol" w:cs="Symbol"/>
        <w:sz w:val="20"/>
      </w:rPr>
    </w:lvl>
    <w:lvl w:ilvl="5">
      <w:numFmt w:val="bullet"/>
      <w:lvlText w:val=""/>
      <w:lvlJc w:val="left"/>
      <w:pPr>
        <w:tabs>
          <w:tab w:val="num" w:pos="0"/>
        </w:tabs>
        <w:ind w:left="4242" w:hanging="283"/>
      </w:pPr>
      <w:rPr>
        <w:rFonts w:ascii="Symbol" w:hAnsi="Symbol" w:cs="Symbol"/>
        <w:sz w:val="20"/>
      </w:rPr>
    </w:lvl>
    <w:lvl w:ilvl="6">
      <w:numFmt w:val="bullet"/>
      <w:lvlText w:val=""/>
      <w:lvlJc w:val="left"/>
      <w:pPr>
        <w:tabs>
          <w:tab w:val="num" w:pos="0"/>
        </w:tabs>
        <w:ind w:left="4949" w:hanging="283"/>
      </w:pPr>
      <w:rPr>
        <w:rFonts w:ascii="Symbol" w:hAnsi="Symbol" w:cs="Symbol"/>
        <w:sz w:val="20"/>
      </w:rPr>
    </w:lvl>
    <w:lvl w:ilvl="7">
      <w:numFmt w:val="bullet"/>
      <w:lvlText w:val=""/>
      <w:lvlJc w:val="left"/>
      <w:pPr>
        <w:tabs>
          <w:tab w:val="num" w:pos="0"/>
        </w:tabs>
        <w:ind w:left="5656" w:hanging="283"/>
      </w:pPr>
      <w:rPr>
        <w:rFonts w:ascii="Symbol" w:hAnsi="Symbol" w:cs="Symbol"/>
        <w:sz w:val="20"/>
      </w:rPr>
    </w:lvl>
    <w:lvl w:ilvl="8">
      <w:numFmt w:val="bullet"/>
      <w:lvlText w:val=""/>
      <w:lvlJc w:val="left"/>
      <w:pPr>
        <w:tabs>
          <w:tab w:val="num" w:pos="0"/>
        </w:tabs>
        <w:ind w:left="6363" w:hanging="283"/>
      </w:pPr>
      <w:rPr>
        <w:rFonts w:ascii="Symbol" w:hAnsi="Symbol" w:cs="Symbol"/>
        <w:sz w:val="20"/>
      </w:rPr>
    </w:lvl>
  </w:abstractNum>
  <w:abstractNum w:abstractNumId="17" w15:restartNumberingAfterBreak="0">
    <w:nsid w:val="00000022"/>
    <w:multiLevelType w:val="multilevel"/>
    <w:tmpl w:val="00000022"/>
    <w:name w:val="WW8Num36"/>
    <w:lvl w:ilvl="0">
      <w:numFmt w:val="bullet"/>
      <w:lvlText w:val=""/>
      <w:lvlJc w:val="left"/>
      <w:pPr>
        <w:tabs>
          <w:tab w:val="num" w:pos="0"/>
        </w:tabs>
        <w:ind w:left="0" w:firstLine="0"/>
      </w:pPr>
      <w:rPr>
        <w:rFonts w:ascii="Symbol" w:hAnsi="Symbol" w:cs="Symbol"/>
        <w:sz w:val="20"/>
      </w:rPr>
    </w:lvl>
    <w:lvl w:ilvl="1">
      <w:numFmt w:val="bullet"/>
      <w:lvlText w:val="o"/>
      <w:lvlJc w:val="left"/>
      <w:pPr>
        <w:tabs>
          <w:tab w:val="num" w:pos="0"/>
        </w:tabs>
        <w:ind w:left="0" w:firstLine="0"/>
      </w:pPr>
      <w:rPr>
        <w:rFonts w:ascii="Courier New" w:hAnsi="Courier New" w:cs="Courier New"/>
        <w:sz w:val="20"/>
      </w:rPr>
    </w:lvl>
    <w:lvl w:ilvl="2">
      <w:numFmt w:val="bullet"/>
      <w:lvlText w:val=""/>
      <w:lvlJc w:val="left"/>
      <w:pPr>
        <w:tabs>
          <w:tab w:val="num" w:pos="0"/>
        </w:tabs>
        <w:ind w:left="0" w:firstLine="0"/>
      </w:pPr>
      <w:rPr>
        <w:rFonts w:ascii="Wingdings" w:hAnsi="Wingdings" w:cs="Wingdings"/>
        <w:sz w:val="20"/>
      </w:rPr>
    </w:lvl>
    <w:lvl w:ilvl="3">
      <w:numFmt w:val="bullet"/>
      <w:lvlText w:val=""/>
      <w:lvlJc w:val="left"/>
      <w:pPr>
        <w:tabs>
          <w:tab w:val="num" w:pos="0"/>
        </w:tabs>
        <w:ind w:left="0" w:firstLine="0"/>
      </w:pPr>
      <w:rPr>
        <w:rFonts w:ascii="Wingdings" w:hAnsi="Wingdings" w:cs="Wingdings"/>
        <w:sz w:val="20"/>
      </w:rPr>
    </w:lvl>
    <w:lvl w:ilvl="4">
      <w:numFmt w:val="bullet"/>
      <w:lvlText w:val=""/>
      <w:lvlJc w:val="left"/>
      <w:pPr>
        <w:tabs>
          <w:tab w:val="num" w:pos="0"/>
        </w:tabs>
        <w:ind w:left="0" w:firstLine="0"/>
      </w:pPr>
      <w:rPr>
        <w:rFonts w:ascii="Wingdings" w:hAnsi="Wingdings" w:cs="Wingdings"/>
        <w:sz w:val="20"/>
      </w:rPr>
    </w:lvl>
    <w:lvl w:ilvl="5">
      <w:numFmt w:val="bullet"/>
      <w:lvlText w:val=""/>
      <w:lvlJc w:val="left"/>
      <w:pPr>
        <w:tabs>
          <w:tab w:val="num" w:pos="0"/>
        </w:tabs>
        <w:ind w:left="0" w:firstLine="0"/>
      </w:pPr>
      <w:rPr>
        <w:rFonts w:ascii="Wingdings" w:hAnsi="Wingdings" w:cs="Wingdings"/>
        <w:sz w:val="20"/>
      </w:rPr>
    </w:lvl>
    <w:lvl w:ilvl="6">
      <w:numFmt w:val="bullet"/>
      <w:lvlText w:val=""/>
      <w:lvlJc w:val="left"/>
      <w:pPr>
        <w:tabs>
          <w:tab w:val="num" w:pos="0"/>
        </w:tabs>
        <w:ind w:left="0" w:firstLine="0"/>
      </w:pPr>
      <w:rPr>
        <w:rFonts w:ascii="Wingdings" w:hAnsi="Wingdings" w:cs="Wingdings"/>
        <w:sz w:val="20"/>
      </w:rPr>
    </w:lvl>
    <w:lvl w:ilvl="7">
      <w:numFmt w:val="bullet"/>
      <w:lvlText w:val=""/>
      <w:lvlJc w:val="left"/>
      <w:pPr>
        <w:tabs>
          <w:tab w:val="num" w:pos="0"/>
        </w:tabs>
        <w:ind w:left="0" w:firstLine="0"/>
      </w:pPr>
      <w:rPr>
        <w:rFonts w:ascii="Wingdings" w:hAnsi="Wingdings" w:cs="Wingdings"/>
        <w:sz w:val="20"/>
      </w:rPr>
    </w:lvl>
    <w:lvl w:ilvl="8">
      <w:numFmt w:val="bullet"/>
      <w:lvlText w:val=""/>
      <w:lvlJc w:val="left"/>
      <w:pPr>
        <w:tabs>
          <w:tab w:val="num" w:pos="0"/>
        </w:tabs>
        <w:ind w:left="0" w:firstLine="0"/>
      </w:pPr>
      <w:rPr>
        <w:rFonts w:ascii="Wingdings" w:hAnsi="Wingdings" w:cs="Wingdings"/>
        <w:sz w:val="20"/>
      </w:rPr>
    </w:lvl>
  </w:abstractNum>
  <w:abstractNum w:abstractNumId="18" w15:restartNumberingAfterBreak="0">
    <w:nsid w:val="00000023"/>
    <w:multiLevelType w:val="multilevel"/>
    <w:tmpl w:val="00000023"/>
    <w:name w:val="WW8Num37"/>
    <w:lvl w:ilvl="0">
      <w:numFmt w:val="bullet"/>
      <w:lvlText w:val=""/>
      <w:lvlJc w:val="left"/>
      <w:pPr>
        <w:tabs>
          <w:tab w:val="num" w:pos="0"/>
        </w:tabs>
        <w:ind w:left="0" w:firstLine="0"/>
      </w:pPr>
      <w:rPr>
        <w:rFonts w:ascii="Symbol" w:hAnsi="Symbol"/>
      </w:rPr>
    </w:lvl>
    <w:lvl w:ilvl="1">
      <w:numFmt w:val="bullet"/>
      <w:lvlText w:val="o"/>
      <w:lvlJc w:val="left"/>
      <w:pPr>
        <w:tabs>
          <w:tab w:val="num" w:pos="0"/>
        </w:tabs>
        <w:ind w:left="0" w:firstLine="0"/>
      </w:pPr>
      <w:rPr>
        <w:rFonts w:ascii="Courier New" w:hAnsi="Courier New"/>
      </w:rPr>
    </w:lvl>
    <w:lvl w:ilvl="2">
      <w:numFmt w:val="bullet"/>
      <w:lvlText w:val=""/>
      <w:lvlJc w:val="left"/>
      <w:pPr>
        <w:tabs>
          <w:tab w:val="num" w:pos="0"/>
        </w:tabs>
        <w:ind w:left="0" w:firstLine="0"/>
      </w:pPr>
      <w:rPr>
        <w:rFonts w:ascii="Wingdings" w:hAnsi="Wingdings"/>
      </w:rPr>
    </w:lvl>
    <w:lvl w:ilvl="3">
      <w:numFmt w:val="bullet"/>
      <w:lvlText w:val=""/>
      <w:lvlJc w:val="left"/>
      <w:pPr>
        <w:tabs>
          <w:tab w:val="num" w:pos="0"/>
        </w:tabs>
        <w:ind w:left="0" w:firstLine="0"/>
      </w:pPr>
      <w:rPr>
        <w:rFonts w:ascii="Wingdings" w:hAnsi="Wingdings"/>
      </w:rPr>
    </w:lvl>
    <w:lvl w:ilvl="4">
      <w:numFmt w:val="bullet"/>
      <w:lvlText w:val=""/>
      <w:lvlJc w:val="left"/>
      <w:pPr>
        <w:tabs>
          <w:tab w:val="num" w:pos="0"/>
        </w:tabs>
        <w:ind w:left="0" w:firstLine="0"/>
      </w:pPr>
      <w:rPr>
        <w:rFonts w:ascii="Wingdings" w:hAnsi="Wingdings"/>
      </w:rPr>
    </w:lvl>
    <w:lvl w:ilvl="5">
      <w:numFmt w:val="bullet"/>
      <w:lvlText w:val=""/>
      <w:lvlJc w:val="left"/>
      <w:pPr>
        <w:tabs>
          <w:tab w:val="num" w:pos="0"/>
        </w:tabs>
        <w:ind w:left="0" w:firstLine="0"/>
      </w:pPr>
      <w:rPr>
        <w:rFonts w:ascii="Wingdings" w:hAnsi="Wingdings"/>
      </w:rPr>
    </w:lvl>
    <w:lvl w:ilvl="6">
      <w:numFmt w:val="bullet"/>
      <w:lvlText w:val=""/>
      <w:lvlJc w:val="left"/>
      <w:pPr>
        <w:tabs>
          <w:tab w:val="num" w:pos="0"/>
        </w:tabs>
        <w:ind w:left="0" w:firstLine="0"/>
      </w:pPr>
      <w:rPr>
        <w:rFonts w:ascii="Wingdings" w:hAnsi="Wingdings"/>
      </w:rPr>
    </w:lvl>
    <w:lvl w:ilvl="7">
      <w:numFmt w:val="bullet"/>
      <w:lvlText w:val=""/>
      <w:lvlJc w:val="left"/>
      <w:pPr>
        <w:tabs>
          <w:tab w:val="num" w:pos="0"/>
        </w:tabs>
        <w:ind w:left="0" w:firstLine="0"/>
      </w:pPr>
      <w:rPr>
        <w:rFonts w:ascii="Wingdings" w:hAnsi="Wingdings"/>
      </w:rPr>
    </w:lvl>
    <w:lvl w:ilvl="8">
      <w:numFmt w:val="bullet"/>
      <w:lvlText w:val=""/>
      <w:lvlJc w:val="left"/>
      <w:pPr>
        <w:tabs>
          <w:tab w:val="num" w:pos="0"/>
        </w:tabs>
        <w:ind w:left="0" w:firstLine="0"/>
      </w:pPr>
      <w:rPr>
        <w:rFonts w:ascii="Wingdings" w:hAnsi="Wingdings"/>
      </w:rPr>
    </w:lvl>
  </w:abstractNum>
  <w:abstractNum w:abstractNumId="19" w15:restartNumberingAfterBreak="0">
    <w:nsid w:val="00000025"/>
    <w:multiLevelType w:val="multilevel"/>
    <w:tmpl w:val="00000025"/>
    <w:name w:val="WW8Num39"/>
    <w:lvl w:ilvl="0">
      <w:numFmt w:val="bullet"/>
      <w:lvlText w:val=""/>
      <w:lvlJc w:val="left"/>
      <w:pPr>
        <w:tabs>
          <w:tab w:val="num" w:pos="0"/>
        </w:tabs>
        <w:ind w:left="0" w:firstLine="0"/>
      </w:pPr>
      <w:rPr>
        <w:rFonts w:ascii="Symbol" w:hAnsi="Symbol" w:cs="Symbol"/>
        <w:sz w:val="20"/>
      </w:rPr>
    </w:lvl>
    <w:lvl w:ilvl="1">
      <w:numFmt w:val="bullet"/>
      <w:lvlText w:val="o"/>
      <w:lvlJc w:val="left"/>
      <w:pPr>
        <w:tabs>
          <w:tab w:val="num" w:pos="0"/>
        </w:tabs>
        <w:ind w:left="0" w:firstLine="0"/>
      </w:pPr>
      <w:rPr>
        <w:rFonts w:ascii="Courier New" w:hAnsi="Courier New" w:cs="Courier New"/>
        <w:sz w:val="20"/>
      </w:rPr>
    </w:lvl>
    <w:lvl w:ilvl="2">
      <w:numFmt w:val="bullet"/>
      <w:lvlText w:val=""/>
      <w:lvlJc w:val="left"/>
      <w:pPr>
        <w:tabs>
          <w:tab w:val="num" w:pos="0"/>
        </w:tabs>
        <w:ind w:left="0" w:firstLine="0"/>
      </w:pPr>
      <w:rPr>
        <w:rFonts w:ascii="Wingdings" w:hAnsi="Wingdings" w:cs="Wingdings"/>
        <w:sz w:val="20"/>
      </w:rPr>
    </w:lvl>
    <w:lvl w:ilvl="3">
      <w:numFmt w:val="bullet"/>
      <w:lvlText w:val=""/>
      <w:lvlJc w:val="left"/>
      <w:pPr>
        <w:tabs>
          <w:tab w:val="num" w:pos="0"/>
        </w:tabs>
        <w:ind w:left="0" w:firstLine="0"/>
      </w:pPr>
      <w:rPr>
        <w:rFonts w:ascii="Wingdings" w:hAnsi="Wingdings" w:cs="Wingdings"/>
        <w:sz w:val="20"/>
      </w:rPr>
    </w:lvl>
    <w:lvl w:ilvl="4">
      <w:numFmt w:val="bullet"/>
      <w:lvlText w:val=""/>
      <w:lvlJc w:val="left"/>
      <w:pPr>
        <w:tabs>
          <w:tab w:val="num" w:pos="0"/>
        </w:tabs>
        <w:ind w:left="0" w:firstLine="0"/>
      </w:pPr>
      <w:rPr>
        <w:rFonts w:ascii="Wingdings" w:hAnsi="Wingdings" w:cs="Wingdings"/>
        <w:sz w:val="20"/>
      </w:rPr>
    </w:lvl>
    <w:lvl w:ilvl="5">
      <w:numFmt w:val="bullet"/>
      <w:lvlText w:val=""/>
      <w:lvlJc w:val="left"/>
      <w:pPr>
        <w:tabs>
          <w:tab w:val="num" w:pos="0"/>
        </w:tabs>
        <w:ind w:left="0" w:firstLine="0"/>
      </w:pPr>
      <w:rPr>
        <w:rFonts w:ascii="Wingdings" w:hAnsi="Wingdings" w:cs="Wingdings"/>
        <w:sz w:val="20"/>
      </w:rPr>
    </w:lvl>
    <w:lvl w:ilvl="6">
      <w:numFmt w:val="bullet"/>
      <w:lvlText w:val=""/>
      <w:lvlJc w:val="left"/>
      <w:pPr>
        <w:tabs>
          <w:tab w:val="num" w:pos="0"/>
        </w:tabs>
        <w:ind w:left="0" w:firstLine="0"/>
      </w:pPr>
      <w:rPr>
        <w:rFonts w:ascii="Wingdings" w:hAnsi="Wingdings" w:cs="Wingdings"/>
        <w:sz w:val="20"/>
      </w:rPr>
    </w:lvl>
    <w:lvl w:ilvl="7">
      <w:numFmt w:val="bullet"/>
      <w:lvlText w:val=""/>
      <w:lvlJc w:val="left"/>
      <w:pPr>
        <w:tabs>
          <w:tab w:val="num" w:pos="0"/>
        </w:tabs>
        <w:ind w:left="0" w:firstLine="0"/>
      </w:pPr>
      <w:rPr>
        <w:rFonts w:ascii="Wingdings" w:hAnsi="Wingdings" w:cs="Wingdings"/>
        <w:sz w:val="20"/>
      </w:rPr>
    </w:lvl>
    <w:lvl w:ilvl="8">
      <w:numFmt w:val="bullet"/>
      <w:lvlText w:val=""/>
      <w:lvlJc w:val="left"/>
      <w:pPr>
        <w:tabs>
          <w:tab w:val="num" w:pos="0"/>
        </w:tabs>
        <w:ind w:left="0" w:firstLine="0"/>
      </w:pPr>
      <w:rPr>
        <w:rFonts w:ascii="Wingdings" w:hAnsi="Wingdings" w:cs="Wingdings"/>
        <w:sz w:val="20"/>
      </w:rPr>
    </w:lvl>
  </w:abstractNum>
  <w:abstractNum w:abstractNumId="20" w15:restartNumberingAfterBreak="0">
    <w:nsid w:val="00000026"/>
    <w:multiLevelType w:val="multilevel"/>
    <w:tmpl w:val="00000026"/>
    <w:name w:val="WW8Num40"/>
    <w:lvl w:ilvl="0">
      <w:numFmt w:val="bullet"/>
      <w:lvlText w:val=""/>
      <w:lvlJc w:val="left"/>
      <w:pPr>
        <w:tabs>
          <w:tab w:val="num" w:pos="0"/>
        </w:tabs>
        <w:ind w:left="0" w:firstLine="0"/>
      </w:pPr>
      <w:rPr>
        <w:rFonts w:ascii="Symbol" w:hAnsi="Symbol" w:cs="Symbol"/>
        <w:sz w:val="20"/>
      </w:rPr>
    </w:lvl>
    <w:lvl w:ilvl="1">
      <w:numFmt w:val="bullet"/>
      <w:lvlText w:val="o"/>
      <w:lvlJc w:val="left"/>
      <w:pPr>
        <w:tabs>
          <w:tab w:val="num" w:pos="0"/>
        </w:tabs>
        <w:ind w:left="0" w:firstLine="0"/>
      </w:pPr>
      <w:rPr>
        <w:rFonts w:ascii="Courier New" w:hAnsi="Courier New" w:cs="Courier New"/>
        <w:sz w:val="20"/>
      </w:rPr>
    </w:lvl>
    <w:lvl w:ilvl="2">
      <w:numFmt w:val="bullet"/>
      <w:lvlText w:val=""/>
      <w:lvlJc w:val="left"/>
      <w:pPr>
        <w:tabs>
          <w:tab w:val="num" w:pos="0"/>
        </w:tabs>
        <w:ind w:left="0" w:firstLine="0"/>
      </w:pPr>
      <w:rPr>
        <w:rFonts w:ascii="Wingdings" w:hAnsi="Wingdings" w:cs="Wingdings"/>
        <w:sz w:val="20"/>
      </w:rPr>
    </w:lvl>
    <w:lvl w:ilvl="3">
      <w:numFmt w:val="bullet"/>
      <w:lvlText w:val=""/>
      <w:lvlJc w:val="left"/>
      <w:pPr>
        <w:tabs>
          <w:tab w:val="num" w:pos="0"/>
        </w:tabs>
        <w:ind w:left="0" w:firstLine="0"/>
      </w:pPr>
      <w:rPr>
        <w:rFonts w:ascii="Wingdings" w:hAnsi="Wingdings" w:cs="Wingdings"/>
        <w:sz w:val="20"/>
      </w:rPr>
    </w:lvl>
    <w:lvl w:ilvl="4">
      <w:numFmt w:val="bullet"/>
      <w:lvlText w:val=""/>
      <w:lvlJc w:val="left"/>
      <w:pPr>
        <w:tabs>
          <w:tab w:val="num" w:pos="0"/>
        </w:tabs>
        <w:ind w:left="0" w:firstLine="0"/>
      </w:pPr>
      <w:rPr>
        <w:rFonts w:ascii="Wingdings" w:hAnsi="Wingdings" w:cs="Wingdings"/>
        <w:sz w:val="20"/>
      </w:rPr>
    </w:lvl>
    <w:lvl w:ilvl="5">
      <w:numFmt w:val="bullet"/>
      <w:lvlText w:val=""/>
      <w:lvlJc w:val="left"/>
      <w:pPr>
        <w:tabs>
          <w:tab w:val="num" w:pos="0"/>
        </w:tabs>
        <w:ind w:left="0" w:firstLine="0"/>
      </w:pPr>
      <w:rPr>
        <w:rFonts w:ascii="Wingdings" w:hAnsi="Wingdings" w:cs="Wingdings"/>
        <w:sz w:val="20"/>
      </w:rPr>
    </w:lvl>
    <w:lvl w:ilvl="6">
      <w:numFmt w:val="bullet"/>
      <w:lvlText w:val=""/>
      <w:lvlJc w:val="left"/>
      <w:pPr>
        <w:tabs>
          <w:tab w:val="num" w:pos="0"/>
        </w:tabs>
        <w:ind w:left="0" w:firstLine="0"/>
      </w:pPr>
      <w:rPr>
        <w:rFonts w:ascii="Wingdings" w:hAnsi="Wingdings" w:cs="Wingdings"/>
        <w:sz w:val="20"/>
      </w:rPr>
    </w:lvl>
    <w:lvl w:ilvl="7">
      <w:numFmt w:val="bullet"/>
      <w:lvlText w:val=""/>
      <w:lvlJc w:val="left"/>
      <w:pPr>
        <w:tabs>
          <w:tab w:val="num" w:pos="0"/>
        </w:tabs>
        <w:ind w:left="0" w:firstLine="0"/>
      </w:pPr>
      <w:rPr>
        <w:rFonts w:ascii="Wingdings" w:hAnsi="Wingdings" w:cs="Wingdings"/>
        <w:sz w:val="20"/>
      </w:rPr>
    </w:lvl>
    <w:lvl w:ilvl="8">
      <w:numFmt w:val="bullet"/>
      <w:lvlText w:val=""/>
      <w:lvlJc w:val="left"/>
      <w:pPr>
        <w:tabs>
          <w:tab w:val="num" w:pos="0"/>
        </w:tabs>
        <w:ind w:left="0" w:firstLine="0"/>
      </w:pPr>
      <w:rPr>
        <w:rFonts w:ascii="Wingdings" w:hAnsi="Wingdings" w:cs="Wingdings"/>
        <w:sz w:val="20"/>
      </w:rPr>
    </w:lvl>
  </w:abstractNum>
  <w:abstractNum w:abstractNumId="21" w15:restartNumberingAfterBreak="0">
    <w:nsid w:val="00000028"/>
    <w:multiLevelType w:val="multilevel"/>
    <w:tmpl w:val="00000028"/>
    <w:name w:val="WW8Num42"/>
    <w:lvl w:ilvl="0">
      <w:numFmt w:val="bullet"/>
      <w:lvlText w:val=""/>
      <w:lvlJc w:val="left"/>
      <w:pPr>
        <w:tabs>
          <w:tab w:val="num" w:pos="0"/>
        </w:tabs>
        <w:ind w:left="0" w:firstLine="0"/>
      </w:pPr>
      <w:rPr>
        <w:rFonts w:ascii="Symbol" w:hAnsi="Symbol" w:cs="Symbol"/>
        <w:sz w:val="20"/>
      </w:rPr>
    </w:lvl>
    <w:lvl w:ilvl="1">
      <w:numFmt w:val="bullet"/>
      <w:lvlText w:val="o"/>
      <w:lvlJc w:val="left"/>
      <w:pPr>
        <w:tabs>
          <w:tab w:val="num" w:pos="0"/>
        </w:tabs>
        <w:ind w:left="0" w:firstLine="0"/>
      </w:pPr>
      <w:rPr>
        <w:rFonts w:ascii="Courier New" w:hAnsi="Courier New" w:cs="Courier New"/>
        <w:sz w:val="20"/>
      </w:rPr>
    </w:lvl>
    <w:lvl w:ilvl="2">
      <w:numFmt w:val="bullet"/>
      <w:lvlText w:val=""/>
      <w:lvlJc w:val="left"/>
      <w:pPr>
        <w:tabs>
          <w:tab w:val="num" w:pos="0"/>
        </w:tabs>
        <w:ind w:left="0" w:firstLine="0"/>
      </w:pPr>
      <w:rPr>
        <w:rFonts w:ascii="Wingdings" w:hAnsi="Wingdings" w:cs="Wingdings"/>
        <w:sz w:val="20"/>
      </w:rPr>
    </w:lvl>
    <w:lvl w:ilvl="3">
      <w:numFmt w:val="bullet"/>
      <w:lvlText w:val=""/>
      <w:lvlJc w:val="left"/>
      <w:pPr>
        <w:tabs>
          <w:tab w:val="num" w:pos="0"/>
        </w:tabs>
        <w:ind w:left="0" w:firstLine="0"/>
      </w:pPr>
      <w:rPr>
        <w:rFonts w:ascii="Wingdings" w:hAnsi="Wingdings" w:cs="Wingdings"/>
        <w:sz w:val="20"/>
      </w:rPr>
    </w:lvl>
    <w:lvl w:ilvl="4">
      <w:numFmt w:val="bullet"/>
      <w:lvlText w:val=""/>
      <w:lvlJc w:val="left"/>
      <w:pPr>
        <w:tabs>
          <w:tab w:val="num" w:pos="0"/>
        </w:tabs>
        <w:ind w:left="0" w:firstLine="0"/>
      </w:pPr>
      <w:rPr>
        <w:rFonts w:ascii="Wingdings" w:hAnsi="Wingdings" w:cs="Wingdings"/>
        <w:sz w:val="20"/>
      </w:rPr>
    </w:lvl>
    <w:lvl w:ilvl="5">
      <w:numFmt w:val="bullet"/>
      <w:lvlText w:val=""/>
      <w:lvlJc w:val="left"/>
      <w:pPr>
        <w:tabs>
          <w:tab w:val="num" w:pos="0"/>
        </w:tabs>
        <w:ind w:left="0" w:firstLine="0"/>
      </w:pPr>
      <w:rPr>
        <w:rFonts w:ascii="Wingdings" w:hAnsi="Wingdings" w:cs="Wingdings"/>
        <w:sz w:val="20"/>
      </w:rPr>
    </w:lvl>
    <w:lvl w:ilvl="6">
      <w:numFmt w:val="bullet"/>
      <w:lvlText w:val=""/>
      <w:lvlJc w:val="left"/>
      <w:pPr>
        <w:tabs>
          <w:tab w:val="num" w:pos="0"/>
        </w:tabs>
        <w:ind w:left="0" w:firstLine="0"/>
      </w:pPr>
      <w:rPr>
        <w:rFonts w:ascii="Wingdings" w:hAnsi="Wingdings" w:cs="Wingdings"/>
        <w:sz w:val="20"/>
      </w:rPr>
    </w:lvl>
    <w:lvl w:ilvl="7">
      <w:numFmt w:val="bullet"/>
      <w:lvlText w:val=""/>
      <w:lvlJc w:val="left"/>
      <w:pPr>
        <w:tabs>
          <w:tab w:val="num" w:pos="0"/>
        </w:tabs>
        <w:ind w:left="0" w:firstLine="0"/>
      </w:pPr>
      <w:rPr>
        <w:rFonts w:ascii="Wingdings" w:hAnsi="Wingdings" w:cs="Wingdings"/>
        <w:sz w:val="20"/>
      </w:rPr>
    </w:lvl>
    <w:lvl w:ilvl="8">
      <w:numFmt w:val="bullet"/>
      <w:lvlText w:val=""/>
      <w:lvlJc w:val="left"/>
      <w:pPr>
        <w:tabs>
          <w:tab w:val="num" w:pos="0"/>
        </w:tabs>
        <w:ind w:left="0" w:firstLine="0"/>
      </w:pPr>
      <w:rPr>
        <w:rFonts w:ascii="Wingdings" w:hAnsi="Wingdings" w:cs="Wingdings"/>
        <w:sz w:val="20"/>
      </w:rPr>
    </w:lvl>
  </w:abstractNum>
  <w:abstractNum w:abstractNumId="22" w15:restartNumberingAfterBreak="0">
    <w:nsid w:val="00000029"/>
    <w:multiLevelType w:val="multilevel"/>
    <w:tmpl w:val="00000029"/>
    <w:name w:val="WW8Num43"/>
    <w:lvl w:ilvl="0">
      <w:numFmt w:val="bullet"/>
      <w:lvlText w:val=""/>
      <w:lvlJc w:val="left"/>
      <w:pPr>
        <w:tabs>
          <w:tab w:val="num" w:pos="0"/>
        </w:tabs>
        <w:ind w:left="707" w:hanging="283"/>
      </w:pPr>
      <w:rPr>
        <w:rFonts w:ascii="Symbol" w:hAnsi="Symbol" w:cs="OpenSymbol"/>
      </w:rPr>
    </w:lvl>
    <w:lvl w:ilvl="1">
      <w:numFmt w:val="bullet"/>
      <w:lvlText w:val=""/>
      <w:lvlJc w:val="left"/>
      <w:pPr>
        <w:tabs>
          <w:tab w:val="num" w:pos="0"/>
        </w:tabs>
        <w:ind w:left="1414" w:hanging="283"/>
      </w:pPr>
      <w:rPr>
        <w:rFonts w:ascii="Symbol" w:hAnsi="Symbol" w:cs="OpenSymbol"/>
      </w:rPr>
    </w:lvl>
    <w:lvl w:ilvl="2">
      <w:numFmt w:val="bullet"/>
      <w:lvlText w:val=""/>
      <w:lvlJc w:val="left"/>
      <w:pPr>
        <w:tabs>
          <w:tab w:val="num" w:pos="0"/>
        </w:tabs>
        <w:ind w:left="2121" w:hanging="283"/>
      </w:pPr>
      <w:rPr>
        <w:rFonts w:ascii="Symbol" w:hAnsi="Symbol" w:cs="OpenSymbol"/>
      </w:rPr>
    </w:lvl>
    <w:lvl w:ilvl="3">
      <w:numFmt w:val="bullet"/>
      <w:lvlText w:val=""/>
      <w:lvlJc w:val="left"/>
      <w:pPr>
        <w:tabs>
          <w:tab w:val="num" w:pos="0"/>
        </w:tabs>
        <w:ind w:left="2828" w:hanging="283"/>
      </w:pPr>
      <w:rPr>
        <w:rFonts w:ascii="Symbol" w:hAnsi="Symbol" w:cs="OpenSymbol"/>
      </w:rPr>
    </w:lvl>
    <w:lvl w:ilvl="4">
      <w:numFmt w:val="bullet"/>
      <w:lvlText w:val=""/>
      <w:lvlJc w:val="left"/>
      <w:pPr>
        <w:tabs>
          <w:tab w:val="num" w:pos="0"/>
        </w:tabs>
        <w:ind w:left="3535" w:hanging="283"/>
      </w:pPr>
      <w:rPr>
        <w:rFonts w:ascii="Symbol" w:hAnsi="Symbol" w:cs="OpenSymbol"/>
      </w:rPr>
    </w:lvl>
    <w:lvl w:ilvl="5">
      <w:numFmt w:val="bullet"/>
      <w:lvlText w:val=""/>
      <w:lvlJc w:val="left"/>
      <w:pPr>
        <w:tabs>
          <w:tab w:val="num" w:pos="0"/>
        </w:tabs>
        <w:ind w:left="4242" w:hanging="283"/>
      </w:pPr>
      <w:rPr>
        <w:rFonts w:ascii="Symbol" w:hAnsi="Symbol" w:cs="OpenSymbol"/>
      </w:rPr>
    </w:lvl>
    <w:lvl w:ilvl="6">
      <w:numFmt w:val="bullet"/>
      <w:lvlText w:val=""/>
      <w:lvlJc w:val="left"/>
      <w:pPr>
        <w:tabs>
          <w:tab w:val="num" w:pos="0"/>
        </w:tabs>
        <w:ind w:left="4949" w:hanging="283"/>
      </w:pPr>
      <w:rPr>
        <w:rFonts w:ascii="Symbol" w:hAnsi="Symbol" w:cs="OpenSymbol"/>
      </w:rPr>
    </w:lvl>
    <w:lvl w:ilvl="7">
      <w:numFmt w:val="bullet"/>
      <w:lvlText w:val=""/>
      <w:lvlJc w:val="left"/>
      <w:pPr>
        <w:tabs>
          <w:tab w:val="num" w:pos="0"/>
        </w:tabs>
        <w:ind w:left="5656" w:hanging="283"/>
      </w:pPr>
      <w:rPr>
        <w:rFonts w:ascii="Symbol" w:hAnsi="Symbol" w:cs="OpenSymbol"/>
      </w:rPr>
    </w:lvl>
    <w:lvl w:ilvl="8">
      <w:numFmt w:val="bullet"/>
      <w:lvlText w:val=""/>
      <w:lvlJc w:val="left"/>
      <w:pPr>
        <w:tabs>
          <w:tab w:val="num" w:pos="0"/>
        </w:tabs>
        <w:ind w:left="6363" w:hanging="283"/>
      </w:pPr>
      <w:rPr>
        <w:rFonts w:ascii="Symbol" w:hAnsi="Symbol" w:cs="OpenSymbol"/>
      </w:rPr>
    </w:lvl>
  </w:abstractNum>
  <w:abstractNum w:abstractNumId="23" w15:restartNumberingAfterBreak="0">
    <w:nsid w:val="0000002C"/>
    <w:multiLevelType w:val="multilevel"/>
    <w:tmpl w:val="0000002C"/>
    <w:name w:val="WW8Num47"/>
    <w:lvl w:ilvl="0">
      <w:numFmt w:val="bullet"/>
      <w:lvlText w:val=""/>
      <w:lvlJc w:val="left"/>
      <w:pPr>
        <w:tabs>
          <w:tab w:val="num" w:pos="0"/>
        </w:tabs>
        <w:ind w:left="707" w:hanging="283"/>
      </w:pPr>
      <w:rPr>
        <w:rFonts w:ascii="Symbol" w:hAnsi="Symbol" w:cs="Symbol"/>
        <w:sz w:val="20"/>
      </w:rPr>
    </w:lvl>
    <w:lvl w:ilvl="1">
      <w:numFmt w:val="bullet"/>
      <w:lvlText w:val=""/>
      <w:lvlJc w:val="left"/>
      <w:pPr>
        <w:tabs>
          <w:tab w:val="num" w:pos="0"/>
        </w:tabs>
        <w:ind w:left="1414" w:hanging="283"/>
      </w:pPr>
      <w:rPr>
        <w:rFonts w:ascii="Symbol" w:hAnsi="Symbol" w:cs="Symbol"/>
        <w:sz w:val="20"/>
      </w:rPr>
    </w:lvl>
    <w:lvl w:ilvl="2">
      <w:numFmt w:val="bullet"/>
      <w:lvlText w:val=""/>
      <w:lvlJc w:val="left"/>
      <w:pPr>
        <w:tabs>
          <w:tab w:val="num" w:pos="0"/>
        </w:tabs>
        <w:ind w:left="2121" w:hanging="283"/>
      </w:pPr>
      <w:rPr>
        <w:rFonts w:ascii="Symbol" w:hAnsi="Symbol" w:cs="Symbol"/>
        <w:sz w:val="20"/>
      </w:rPr>
    </w:lvl>
    <w:lvl w:ilvl="3">
      <w:numFmt w:val="bullet"/>
      <w:lvlText w:val=""/>
      <w:lvlJc w:val="left"/>
      <w:pPr>
        <w:tabs>
          <w:tab w:val="num" w:pos="0"/>
        </w:tabs>
        <w:ind w:left="2828" w:hanging="283"/>
      </w:pPr>
      <w:rPr>
        <w:rFonts w:ascii="Symbol" w:hAnsi="Symbol" w:cs="Symbol"/>
        <w:sz w:val="20"/>
      </w:rPr>
    </w:lvl>
    <w:lvl w:ilvl="4">
      <w:numFmt w:val="bullet"/>
      <w:lvlText w:val=""/>
      <w:lvlJc w:val="left"/>
      <w:pPr>
        <w:tabs>
          <w:tab w:val="num" w:pos="0"/>
        </w:tabs>
        <w:ind w:left="3535" w:hanging="283"/>
      </w:pPr>
      <w:rPr>
        <w:rFonts w:ascii="Symbol" w:hAnsi="Symbol" w:cs="Symbol"/>
        <w:sz w:val="20"/>
      </w:rPr>
    </w:lvl>
    <w:lvl w:ilvl="5">
      <w:numFmt w:val="bullet"/>
      <w:lvlText w:val=""/>
      <w:lvlJc w:val="left"/>
      <w:pPr>
        <w:tabs>
          <w:tab w:val="num" w:pos="0"/>
        </w:tabs>
        <w:ind w:left="4242" w:hanging="283"/>
      </w:pPr>
      <w:rPr>
        <w:rFonts w:ascii="Symbol" w:hAnsi="Symbol" w:cs="Symbol"/>
        <w:sz w:val="20"/>
      </w:rPr>
    </w:lvl>
    <w:lvl w:ilvl="6">
      <w:numFmt w:val="bullet"/>
      <w:lvlText w:val=""/>
      <w:lvlJc w:val="left"/>
      <w:pPr>
        <w:tabs>
          <w:tab w:val="num" w:pos="0"/>
        </w:tabs>
        <w:ind w:left="4949" w:hanging="283"/>
      </w:pPr>
      <w:rPr>
        <w:rFonts w:ascii="Symbol" w:hAnsi="Symbol" w:cs="Symbol"/>
        <w:sz w:val="20"/>
      </w:rPr>
    </w:lvl>
    <w:lvl w:ilvl="7">
      <w:numFmt w:val="bullet"/>
      <w:lvlText w:val=""/>
      <w:lvlJc w:val="left"/>
      <w:pPr>
        <w:tabs>
          <w:tab w:val="num" w:pos="0"/>
        </w:tabs>
        <w:ind w:left="5656" w:hanging="283"/>
      </w:pPr>
      <w:rPr>
        <w:rFonts w:ascii="Symbol" w:hAnsi="Symbol" w:cs="Symbol"/>
        <w:sz w:val="20"/>
      </w:rPr>
    </w:lvl>
    <w:lvl w:ilvl="8">
      <w:numFmt w:val="bullet"/>
      <w:lvlText w:val=""/>
      <w:lvlJc w:val="left"/>
      <w:pPr>
        <w:tabs>
          <w:tab w:val="num" w:pos="0"/>
        </w:tabs>
        <w:ind w:left="6363" w:hanging="283"/>
      </w:pPr>
      <w:rPr>
        <w:rFonts w:ascii="Symbol" w:hAnsi="Symbol" w:cs="Symbol"/>
        <w:sz w:val="20"/>
      </w:rPr>
    </w:lvl>
  </w:abstractNum>
  <w:abstractNum w:abstractNumId="24" w15:restartNumberingAfterBreak="0">
    <w:nsid w:val="0000002D"/>
    <w:multiLevelType w:val="multilevel"/>
    <w:tmpl w:val="0000002D"/>
    <w:name w:val="WW8Num48"/>
    <w:lvl w:ilvl="0">
      <w:numFmt w:val="bullet"/>
      <w:lvlText w:val=""/>
      <w:lvlJc w:val="left"/>
      <w:pPr>
        <w:tabs>
          <w:tab w:val="num" w:pos="709"/>
        </w:tabs>
        <w:ind w:left="0" w:firstLine="0"/>
      </w:pPr>
      <w:rPr>
        <w:rFonts w:ascii="Wingdings" w:hAnsi="Wingdings" w:cs="Symbol"/>
        <w:color w:val="009999"/>
        <w:sz w:val="20"/>
      </w:rPr>
    </w:lvl>
    <w:lvl w:ilvl="1">
      <w:numFmt w:val="bullet"/>
      <w:lvlText w:val="o"/>
      <w:lvlJc w:val="left"/>
      <w:pPr>
        <w:tabs>
          <w:tab w:val="num" w:pos="0"/>
        </w:tabs>
        <w:ind w:left="0" w:firstLine="0"/>
      </w:pPr>
      <w:rPr>
        <w:rFonts w:ascii="Courier New" w:hAnsi="Courier New" w:cs="Courier New"/>
        <w:sz w:val="20"/>
      </w:rPr>
    </w:lvl>
    <w:lvl w:ilvl="2">
      <w:numFmt w:val="bullet"/>
      <w:lvlText w:val=""/>
      <w:lvlJc w:val="left"/>
      <w:pPr>
        <w:tabs>
          <w:tab w:val="num" w:pos="0"/>
        </w:tabs>
        <w:ind w:left="0" w:firstLine="0"/>
      </w:pPr>
      <w:rPr>
        <w:rFonts w:ascii="Wingdings" w:hAnsi="Wingdings" w:cs="Symbol"/>
        <w:color w:val="009999"/>
        <w:sz w:val="20"/>
      </w:rPr>
    </w:lvl>
    <w:lvl w:ilvl="3">
      <w:numFmt w:val="bullet"/>
      <w:lvlText w:val=""/>
      <w:lvlJc w:val="left"/>
      <w:pPr>
        <w:tabs>
          <w:tab w:val="num" w:pos="0"/>
        </w:tabs>
        <w:ind w:left="0" w:firstLine="0"/>
      </w:pPr>
      <w:rPr>
        <w:rFonts w:ascii="Symbol" w:hAnsi="Symbol" w:cs="Symbol"/>
      </w:rPr>
    </w:lvl>
    <w:lvl w:ilvl="4">
      <w:numFmt w:val="bullet"/>
      <w:lvlText w:val="o"/>
      <w:lvlJc w:val="left"/>
      <w:pPr>
        <w:tabs>
          <w:tab w:val="num" w:pos="0"/>
        </w:tabs>
        <w:ind w:left="0" w:firstLine="0"/>
      </w:pPr>
      <w:rPr>
        <w:rFonts w:ascii="Courier New" w:hAnsi="Courier New" w:cs="Courier New"/>
        <w:sz w:val="20"/>
      </w:rPr>
    </w:lvl>
    <w:lvl w:ilvl="5">
      <w:numFmt w:val="bullet"/>
      <w:lvlText w:val=""/>
      <w:lvlJc w:val="left"/>
      <w:pPr>
        <w:tabs>
          <w:tab w:val="num" w:pos="0"/>
        </w:tabs>
        <w:ind w:left="0" w:firstLine="0"/>
      </w:pPr>
      <w:rPr>
        <w:rFonts w:ascii="Wingdings" w:hAnsi="Wingdings" w:cs="Symbol"/>
        <w:color w:val="009999"/>
        <w:sz w:val="20"/>
      </w:rPr>
    </w:lvl>
    <w:lvl w:ilvl="6">
      <w:numFmt w:val="bullet"/>
      <w:lvlText w:val=""/>
      <w:lvlJc w:val="left"/>
      <w:pPr>
        <w:tabs>
          <w:tab w:val="num" w:pos="0"/>
        </w:tabs>
        <w:ind w:left="0" w:firstLine="0"/>
      </w:pPr>
      <w:rPr>
        <w:rFonts w:ascii="Symbol" w:hAnsi="Symbol" w:cs="Symbol"/>
      </w:rPr>
    </w:lvl>
    <w:lvl w:ilvl="7">
      <w:numFmt w:val="bullet"/>
      <w:lvlText w:val="o"/>
      <w:lvlJc w:val="left"/>
      <w:pPr>
        <w:tabs>
          <w:tab w:val="num" w:pos="0"/>
        </w:tabs>
        <w:ind w:left="0" w:firstLine="0"/>
      </w:pPr>
      <w:rPr>
        <w:rFonts w:ascii="Courier New" w:hAnsi="Courier New" w:cs="Courier New"/>
        <w:sz w:val="20"/>
      </w:rPr>
    </w:lvl>
    <w:lvl w:ilvl="8">
      <w:numFmt w:val="bullet"/>
      <w:lvlText w:val=""/>
      <w:lvlJc w:val="left"/>
      <w:pPr>
        <w:tabs>
          <w:tab w:val="num" w:pos="0"/>
        </w:tabs>
        <w:ind w:left="0" w:firstLine="0"/>
      </w:pPr>
      <w:rPr>
        <w:rFonts w:ascii="Wingdings" w:hAnsi="Wingdings" w:cs="Symbol"/>
        <w:color w:val="009999"/>
        <w:sz w:val="20"/>
      </w:rPr>
    </w:lvl>
  </w:abstractNum>
  <w:abstractNum w:abstractNumId="25" w15:restartNumberingAfterBreak="0">
    <w:nsid w:val="0000002F"/>
    <w:multiLevelType w:val="multilevel"/>
    <w:tmpl w:val="0000002F"/>
    <w:name w:val="WW8Num50"/>
    <w:lvl w:ilvl="0">
      <w:numFmt w:val="bullet"/>
      <w:lvlText w:val=""/>
      <w:lvlJc w:val="left"/>
      <w:pPr>
        <w:tabs>
          <w:tab w:val="num" w:pos="0"/>
        </w:tabs>
        <w:ind w:left="0" w:firstLine="0"/>
      </w:pPr>
      <w:rPr>
        <w:rFonts w:ascii="Symbol" w:hAnsi="Symbol" w:cs="Wingdings"/>
        <w:kern w:val="1"/>
        <w:lang w:eastAsia="ar-SA" w:bidi="ar-SA"/>
      </w:rPr>
    </w:lvl>
    <w:lvl w:ilvl="1">
      <w:numFmt w:val="bullet"/>
      <w:lvlText w:val="o"/>
      <w:lvlJc w:val="left"/>
      <w:pPr>
        <w:tabs>
          <w:tab w:val="num" w:pos="0"/>
        </w:tabs>
        <w:ind w:left="0" w:firstLine="0"/>
      </w:pPr>
      <w:rPr>
        <w:rFonts w:ascii="Courier New" w:hAnsi="Courier New" w:cs="Courier New"/>
      </w:rPr>
    </w:lvl>
    <w:lvl w:ilvl="2">
      <w:numFmt w:val="bullet"/>
      <w:lvlText w:val=""/>
      <w:lvlJc w:val="left"/>
      <w:pPr>
        <w:tabs>
          <w:tab w:val="num" w:pos="0"/>
        </w:tabs>
        <w:ind w:left="0" w:firstLine="0"/>
      </w:pPr>
      <w:rPr>
        <w:rFonts w:ascii="Wingdings" w:hAnsi="Wingdings" w:cs="Wingdings"/>
        <w:sz w:val="20"/>
      </w:rPr>
    </w:lvl>
    <w:lvl w:ilvl="3">
      <w:numFmt w:val="bullet"/>
      <w:lvlText w:val=""/>
      <w:lvlJc w:val="left"/>
      <w:pPr>
        <w:tabs>
          <w:tab w:val="num" w:pos="0"/>
        </w:tabs>
        <w:ind w:left="0" w:firstLine="0"/>
      </w:pPr>
      <w:rPr>
        <w:rFonts w:ascii="Wingdings" w:hAnsi="Wingdings" w:cs="Wingdings"/>
        <w:sz w:val="20"/>
      </w:rPr>
    </w:lvl>
    <w:lvl w:ilvl="4">
      <w:numFmt w:val="bullet"/>
      <w:lvlText w:val=""/>
      <w:lvlJc w:val="left"/>
      <w:pPr>
        <w:tabs>
          <w:tab w:val="num" w:pos="0"/>
        </w:tabs>
        <w:ind w:left="0" w:firstLine="0"/>
      </w:pPr>
      <w:rPr>
        <w:rFonts w:ascii="Wingdings" w:hAnsi="Wingdings" w:cs="Wingdings"/>
        <w:sz w:val="20"/>
      </w:rPr>
    </w:lvl>
    <w:lvl w:ilvl="5">
      <w:numFmt w:val="bullet"/>
      <w:lvlText w:val=""/>
      <w:lvlJc w:val="left"/>
      <w:pPr>
        <w:tabs>
          <w:tab w:val="num" w:pos="0"/>
        </w:tabs>
        <w:ind w:left="0" w:firstLine="0"/>
      </w:pPr>
      <w:rPr>
        <w:rFonts w:ascii="Wingdings" w:hAnsi="Wingdings" w:cs="Wingdings"/>
        <w:sz w:val="20"/>
      </w:rPr>
    </w:lvl>
    <w:lvl w:ilvl="6">
      <w:numFmt w:val="bullet"/>
      <w:lvlText w:val=""/>
      <w:lvlJc w:val="left"/>
      <w:pPr>
        <w:tabs>
          <w:tab w:val="num" w:pos="0"/>
        </w:tabs>
        <w:ind w:left="0" w:firstLine="0"/>
      </w:pPr>
      <w:rPr>
        <w:rFonts w:ascii="Wingdings" w:hAnsi="Wingdings" w:cs="Wingdings"/>
        <w:sz w:val="20"/>
      </w:rPr>
    </w:lvl>
    <w:lvl w:ilvl="7">
      <w:numFmt w:val="bullet"/>
      <w:lvlText w:val=""/>
      <w:lvlJc w:val="left"/>
      <w:pPr>
        <w:tabs>
          <w:tab w:val="num" w:pos="0"/>
        </w:tabs>
        <w:ind w:left="0" w:firstLine="0"/>
      </w:pPr>
      <w:rPr>
        <w:rFonts w:ascii="Wingdings" w:hAnsi="Wingdings" w:cs="Wingdings"/>
        <w:sz w:val="20"/>
      </w:rPr>
    </w:lvl>
    <w:lvl w:ilvl="8">
      <w:numFmt w:val="bullet"/>
      <w:lvlText w:val=""/>
      <w:lvlJc w:val="left"/>
      <w:pPr>
        <w:tabs>
          <w:tab w:val="num" w:pos="0"/>
        </w:tabs>
        <w:ind w:left="0" w:firstLine="0"/>
      </w:pPr>
      <w:rPr>
        <w:rFonts w:ascii="Wingdings" w:hAnsi="Wingdings" w:cs="Wingdings"/>
        <w:sz w:val="20"/>
      </w:rPr>
    </w:lvl>
  </w:abstractNum>
  <w:abstractNum w:abstractNumId="26" w15:restartNumberingAfterBreak="0">
    <w:nsid w:val="00000030"/>
    <w:multiLevelType w:val="multilevel"/>
    <w:tmpl w:val="00000030"/>
    <w:name w:val="WW8Num51"/>
    <w:lvl w:ilvl="0">
      <w:numFmt w:val="bullet"/>
      <w:lvlText w:val=""/>
      <w:lvlJc w:val="left"/>
      <w:pPr>
        <w:tabs>
          <w:tab w:val="num" w:pos="0"/>
        </w:tabs>
        <w:ind w:left="0" w:firstLine="0"/>
      </w:pPr>
      <w:rPr>
        <w:rFonts w:ascii="Symbol" w:hAnsi="Symbol" w:cs="Symbol"/>
        <w:sz w:val="20"/>
      </w:rPr>
    </w:lvl>
    <w:lvl w:ilvl="1">
      <w:numFmt w:val="bullet"/>
      <w:lvlText w:val="o"/>
      <w:lvlJc w:val="left"/>
      <w:pPr>
        <w:tabs>
          <w:tab w:val="num" w:pos="0"/>
        </w:tabs>
        <w:ind w:left="0" w:firstLine="0"/>
      </w:pPr>
      <w:rPr>
        <w:rFonts w:ascii="Courier New" w:hAnsi="Courier New" w:cs="Courier New"/>
        <w:sz w:val="20"/>
      </w:rPr>
    </w:lvl>
    <w:lvl w:ilvl="2">
      <w:numFmt w:val="bullet"/>
      <w:lvlText w:val=""/>
      <w:lvlJc w:val="left"/>
      <w:pPr>
        <w:tabs>
          <w:tab w:val="num" w:pos="0"/>
        </w:tabs>
        <w:ind w:left="0" w:firstLine="0"/>
      </w:pPr>
      <w:rPr>
        <w:rFonts w:ascii="Wingdings" w:hAnsi="Wingdings" w:cs="Wingdings"/>
        <w:sz w:val="20"/>
      </w:rPr>
    </w:lvl>
    <w:lvl w:ilvl="3">
      <w:numFmt w:val="bullet"/>
      <w:lvlText w:val=""/>
      <w:lvlJc w:val="left"/>
      <w:pPr>
        <w:tabs>
          <w:tab w:val="num" w:pos="0"/>
        </w:tabs>
        <w:ind w:left="0" w:firstLine="0"/>
      </w:pPr>
      <w:rPr>
        <w:rFonts w:ascii="Wingdings" w:hAnsi="Wingdings" w:cs="Wingdings"/>
        <w:sz w:val="20"/>
      </w:rPr>
    </w:lvl>
    <w:lvl w:ilvl="4">
      <w:numFmt w:val="bullet"/>
      <w:lvlText w:val=""/>
      <w:lvlJc w:val="left"/>
      <w:pPr>
        <w:tabs>
          <w:tab w:val="num" w:pos="0"/>
        </w:tabs>
        <w:ind w:left="0" w:firstLine="0"/>
      </w:pPr>
      <w:rPr>
        <w:rFonts w:ascii="Wingdings" w:hAnsi="Wingdings" w:cs="Wingdings"/>
        <w:sz w:val="20"/>
      </w:rPr>
    </w:lvl>
    <w:lvl w:ilvl="5">
      <w:numFmt w:val="bullet"/>
      <w:lvlText w:val=""/>
      <w:lvlJc w:val="left"/>
      <w:pPr>
        <w:tabs>
          <w:tab w:val="num" w:pos="0"/>
        </w:tabs>
        <w:ind w:left="0" w:firstLine="0"/>
      </w:pPr>
      <w:rPr>
        <w:rFonts w:ascii="Wingdings" w:hAnsi="Wingdings" w:cs="Wingdings"/>
        <w:sz w:val="20"/>
      </w:rPr>
    </w:lvl>
    <w:lvl w:ilvl="6">
      <w:numFmt w:val="bullet"/>
      <w:lvlText w:val=""/>
      <w:lvlJc w:val="left"/>
      <w:pPr>
        <w:tabs>
          <w:tab w:val="num" w:pos="0"/>
        </w:tabs>
        <w:ind w:left="0" w:firstLine="0"/>
      </w:pPr>
      <w:rPr>
        <w:rFonts w:ascii="Wingdings" w:hAnsi="Wingdings" w:cs="Wingdings"/>
        <w:sz w:val="20"/>
      </w:rPr>
    </w:lvl>
    <w:lvl w:ilvl="7">
      <w:numFmt w:val="bullet"/>
      <w:lvlText w:val=""/>
      <w:lvlJc w:val="left"/>
      <w:pPr>
        <w:tabs>
          <w:tab w:val="num" w:pos="0"/>
        </w:tabs>
        <w:ind w:left="0" w:firstLine="0"/>
      </w:pPr>
      <w:rPr>
        <w:rFonts w:ascii="Wingdings" w:hAnsi="Wingdings" w:cs="Wingdings"/>
        <w:sz w:val="20"/>
      </w:rPr>
    </w:lvl>
    <w:lvl w:ilvl="8">
      <w:numFmt w:val="bullet"/>
      <w:lvlText w:val=""/>
      <w:lvlJc w:val="left"/>
      <w:pPr>
        <w:tabs>
          <w:tab w:val="num" w:pos="0"/>
        </w:tabs>
        <w:ind w:left="0" w:firstLine="0"/>
      </w:pPr>
      <w:rPr>
        <w:rFonts w:ascii="Wingdings" w:hAnsi="Wingdings" w:cs="Wingdings"/>
        <w:sz w:val="20"/>
      </w:rPr>
    </w:lvl>
  </w:abstractNum>
  <w:abstractNum w:abstractNumId="27" w15:restartNumberingAfterBreak="0">
    <w:nsid w:val="00000034"/>
    <w:multiLevelType w:val="multilevel"/>
    <w:tmpl w:val="00000034"/>
    <w:name w:val="WW8Num56"/>
    <w:lvl w:ilvl="0">
      <w:numFmt w:val="bullet"/>
      <w:lvlText w:val=""/>
      <w:lvlJc w:val="left"/>
      <w:pPr>
        <w:tabs>
          <w:tab w:val="num" w:pos="0"/>
        </w:tabs>
        <w:ind w:left="0" w:firstLine="0"/>
      </w:pPr>
      <w:rPr>
        <w:rFonts w:ascii="Symbol" w:hAnsi="Symbol" w:cs="Symbol"/>
        <w:sz w:val="20"/>
      </w:rPr>
    </w:lvl>
    <w:lvl w:ilvl="1">
      <w:numFmt w:val="bullet"/>
      <w:lvlText w:val="o"/>
      <w:lvlJc w:val="left"/>
      <w:pPr>
        <w:tabs>
          <w:tab w:val="num" w:pos="0"/>
        </w:tabs>
        <w:ind w:left="0" w:firstLine="0"/>
      </w:pPr>
      <w:rPr>
        <w:rFonts w:ascii="Courier New" w:hAnsi="Courier New" w:cs="Courier New"/>
        <w:sz w:val="20"/>
      </w:rPr>
    </w:lvl>
    <w:lvl w:ilvl="2">
      <w:numFmt w:val="bullet"/>
      <w:lvlText w:val=""/>
      <w:lvlJc w:val="left"/>
      <w:pPr>
        <w:tabs>
          <w:tab w:val="num" w:pos="0"/>
        </w:tabs>
        <w:ind w:left="0" w:firstLine="0"/>
      </w:pPr>
      <w:rPr>
        <w:rFonts w:ascii="Wingdings" w:hAnsi="Wingdings" w:cs="Wingdings"/>
        <w:sz w:val="20"/>
      </w:rPr>
    </w:lvl>
    <w:lvl w:ilvl="3">
      <w:numFmt w:val="bullet"/>
      <w:lvlText w:val=""/>
      <w:lvlJc w:val="left"/>
      <w:pPr>
        <w:tabs>
          <w:tab w:val="num" w:pos="0"/>
        </w:tabs>
        <w:ind w:left="0" w:firstLine="0"/>
      </w:pPr>
      <w:rPr>
        <w:rFonts w:ascii="Wingdings" w:hAnsi="Wingdings" w:cs="Wingdings"/>
        <w:sz w:val="20"/>
      </w:rPr>
    </w:lvl>
    <w:lvl w:ilvl="4">
      <w:numFmt w:val="bullet"/>
      <w:lvlText w:val=""/>
      <w:lvlJc w:val="left"/>
      <w:pPr>
        <w:tabs>
          <w:tab w:val="num" w:pos="0"/>
        </w:tabs>
        <w:ind w:left="0" w:firstLine="0"/>
      </w:pPr>
      <w:rPr>
        <w:rFonts w:ascii="Wingdings" w:hAnsi="Wingdings" w:cs="Wingdings"/>
        <w:sz w:val="20"/>
      </w:rPr>
    </w:lvl>
    <w:lvl w:ilvl="5">
      <w:numFmt w:val="bullet"/>
      <w:lvlText w:val=""/>
      <w:lvlJc w:val="left"/>
      <w:pPr>
        <w:tabs>
          <w:tab w:val="num" w:pos="0"/>
        </w:tabs>
        <w:ind w:left="0" w:firstLine="0"/>
      </w:pPr>
      <w:rPr>
        <w:rFonts w:ascii="Wingdings" w:hAnsi="Wingdings" w:cs="Wingdings"/>
        <w:sz w:val="20"/>
      </w:rPr>
    </w:lvl>
    <w:lvl w:ilvl="6">
      <w:numFmt w:val="bullet"/>
      <w:lvlText w:val=""/>
      <w:lvlJc w:val="left"/>
      <w:pPr>
        <w:tabs>
          <w:tab w:val="num" w:pos="0"/>
        </w:tabs>
        <w:ind w:left="0" w:firstLine="0"/>
      </w:pPr>
      <w:rPr>
        <w:rFonts w:ascii="Wingdings" w:hAnsi="Wingdings" w:cs="Wingdings"/>
        <w:sz w:val="20"/>
      </w:rPr>
    </w:lvl>
    <w:lvl w:ilvl="7">
      <w:numFmt w:val="bullet"/>
      <w:lvlText w:val=""/>
      <w:lvlJc w:val="left"/>
      <w:pPr>
        <w:tabs>
          <w:tab w:val="num" w:pos="0"/>
        </w:tabs>
        <w:ind w:left="0" w:firstLine="0"/>
      </w:pPr>
      <w:rPr>
        <w:rFonts w:ascii="Wingdings" w:hAnsi="Wingdings" w:cs="Wingdings"/>
        <w:sz w:val="20"/>
      </w:rPr>
    </w:lvl>
    <w:lvl w:ilvl="8">
      <w:numFmt w:val="bullet"/>
      <w:lvlText w:val=""/>
      <w:lvlJc w:val="left"/>
      <w:pPr>
        <w:tabs>
          <w:tab w:val="num" w:pos="0"/>
        </w:tabs>
        <w:ind w:left="0" w:firstLine="0"/>
      </w:pPr>
      <w:rPr>
        <w:rFonts w:ascii="Wingdings" w:hAnsi="Wingdings" w:cs="Wingdings"/>
        <w:sz w:val="20"/>
      </w:rPr>
    </w:lvl>
  </w:abstractNum>
  <w:abstractNum w:abstractNumId="28" w15:restartNumberingAfterBreak="0">
    <w:nsid w:val="00000036"/>
    <w:multiLevelType w:val="multilevel"/>
    <w:tmpl w:val="00000036"/>
    <w:name w:val="WW8Num58"/>
    <w:lvl w:ilvl="0">
      <w:numFmt w:val="bullet"/>
      <w:lvlText w:val=""/>
      <w:lvlJc w:val="left"/>
      <w:pPr>
        <w:tabs>
          <w:tab w:val="num" w:pos="0"/>
        </w:tabs>
        <w:ind w:left="707" w:hanging="283"/>
      </w:pPr>
      <w:rPr>
        <w:rFonts w:ascii="Symbol" w:hAnsi="Symbol" w:cs="OpenSymbol"/>
      </w:rPr>
    </w:lvl>
    <w:lvl w:ilvl="1">
      <w:numFmt w:val="bullet"/>
      <w:lvlText w:val=""/>
      <w:lvlJc w:val="left"/>
      <w:pPr>
        <w:tabs>
          <w:tab w:val="num" w:pos="0"/>
        </w:tabs>
        <w:ind w:left="1414" w:hanging="283"/>
      </w:pPr>
      <w:rPr>
        <w:rFonts w:ascii="Symbol" w:hAnsi="Symbol" w:cs="OpenSymbol"/>
      </w:rPr>
    </w:lvl>
    <w:lvl w:ilvl="2">
      <w:numFmt w:val="bullet"/>
      <w:lvlText w:val=""/>
      <w:lvlJc w:val="left"/>
      <w:pPr>
        <w:tabs>
          <w:tab w:val="num" w:pos="0"/>
        </w:tabs>
        <w:ind w:left="2121" w:hanging="283"/>
      </w:pPr>
      <w:rPr>
        <w:rFonts w:ascii="Symbol" w:hAnsi="Symbol" w:cs="OpenSymbol"/>
      </w:rPr>
    </w:lvl>
    <w:lvl w:ilvl="3">
      <w:numFmt w:val="bullet"/>
      <w:lvlText w:val=""/>
      <w:lvlJc w:val="left"/>
      <w:pPr>
        <w:tabs>
          <w:tab w:val="num" w:pos="0"/>
        </w:tabs>
        <w:ind w:left="2828" w:hanging="283"/>
      </w:pPr>
      <w:rPr>
        <w:rFonts w:ascii="Symbol" w:hAnsi="Symbol" w:cs="OpenSymbol"/>
      </w:rPr>
    </w:lvl>
    <w:lvl w:ilvl="4">
      <w:numFmt w:val="bullet"/>
      <w:lvlText w:val=""/>
      <w:lvlJc w:val="left"/>
      <w:pPr>
        <w:tabs>
          <w:tab w:val="num" w:pos="0"/>
        </w:tabs>
        <w:ind w:left="3535" w:hanging="283"/>
      </w:pPr>
      <w:rPr>
        <w:rFonts w:ascii="Symbol" w:hAnsi="Symbol" w:cs="OpenSymbol"/>
      </w:rPr>
    </w:lvl>
    <w:lvl w:ilvl="5">
      <w:numFmt w:val="bullet"/>
      <w:lvlText w:val=""/>
      <w:lvlJc w:val="left"/>
      <w:pPr>
        <w:tabs>
          <w:tab w:val="num" w:pos="0"/>
        </w:tabs>
        <w:ind w:left="4242" w:hanging="283"/>
      </w:pPr>
      <w:rPr>
        <w:rFonts w:ascii="Symbol" w:hAnsi="Symbol" w:cs="OpenSymbol"/>
      </w:rPr>
    </w:lvl>
    <w:lvl w:ilvl="6">
      <w:numFmt w:val="bullet"/>
      <w:lvlText w:val=""/>
      <w:lvlJc w:val="left"/>
      <w:pPr>
        <w:tabs>
          <w:tab w:val="num" w:pos="0"/>
        </w:tabs>
        <w:ind w:left="4949" w:hanging="283"/>
      </w:pPr>
      <w:rPr>
        <w:rFonts w:ascii="Symbol" w:hAnsi="Symbol" w:cs="OpenSymbol"/>
      </w:rPr>
    </w:lvl>
    <w:lvl w:ilvl="7">
      <w:numFmt w:val="bullet"/>
      <w:lvlText w:val=""/>
      <w:lvlJc w:val="left"/>
      <w:pPr>
        <w:tabs>
          <w:tab w:val="num" w:pos="0"/>
        </w:tabs>
        <w:ind w:left="5656" w:hanging="283"/>
      </w:pPr>
      <w:rPr>
        <w:rFonts w:ascii="Symbol" w:hAnsi="Symbol" w:cs="OpenSymbol"/>
      </w:rPr>
    </w:lvl>
    <w:lvl w:ilvl="8">
      <w:numFmt w:val="bullet"/>
      <w:lvlText w:val=""/>
      <w:lvlJc w:val="left"/>
      <w:pPr>
        <w:tabs>
          <w:tab w:val="num" w:pos="0"/>
        </w:tabs>
        <w:ind w:left="6363" w:hanging="283"/>
      </w:pPr>
      <w:rPr>
        <w:rFonts w:ascii="Symbol" w:hAnsi="Symbol" w:cs="OpenSymbol"/>
      </w:rPr>
    </w:lvl>
  </w:abstractNum>
  <w:abstractNum w:abstractNumId="29" w15:restartNumberingAfterBreak="0">
    <w:nsid w:val="00000039"/>
    <w:multiLevelType w:val="multilevel"/>
    <w:tmpl w:val="00000039"/>
    <w:name w:val="WW8Num61"/>
    <w:lvl w:ilvl="0">
      <w:numFmt w:val="bullet"/>
      <w:lvlText w:val=""/>
      <w:lvlJc w:val="left"/>
      <w:pPr>
        <w:tabs>
          <w:tab w:val="num" w:pos="0"/>
        </w:tabs>
        <w:ind w:left="0" w:firstLine="0"/>
      </w:pPr>
      <w:rPr>
        <w:rFonts w:ascii="Wingdings" w:hAnsi="Wingdings" w:cs="Wingdings"/>
        <w:kern w:val="1"/>
        <w:lang w:eastAsia="ar-SA" w:bidi="ar-SA"/>
      </w:rPr>
    </w:lvl>
    <w:lvl w:ilvl="1">
      <w:numFmt w:val="bullet"/>
      <w:lvlText w:val="o"/>
      <w:lvlJc w:val="left"/>
      <w:pPr>
        <w:tabs>
          <w:tab w:val="num" w:pos="0"/>
        </w:tabs>
        <w:ind w:left="0" w:firstLine="0"/>
      </w:pPr>
      <w:rPr>
        <w:rFonts w:ascii="Courier New" w:hAnsi="Courier New" w:cs="Courier New"/>
      </w:rPr>
    </w:lvl>
    <w:lvl w:ilvl="2">
      <w:numFmt w:val="bullet"/>
      <w:lvlText w:val=""/>
      <w:lvlJc w:val="left"/>
      <w:pPr>
        <w:tabs>
          <w:tab w:val="num" w:pos="0"/>
        </w:tabs>
        <w:ind w:left="0" w:firstLine="0"/>
      </w:pPr>
      <w:rPr>
        <w:rFonts w:ascii="Wingdings" w:hAnsi="Wingdings" w:cs="Wingdings"/>
        <w:kern w:val="1"/>
        <w:lang w:eastAsia="ar-SA" w:bidi="ar-SA"/>
      </w:rPr>
    </w:lvl>
    <w:lvl w:ilvl="3">
      <w:numFmt w:val="bullet"/>
      <w:lvlText w:val=""/>
      <w:lvlJc w:val="left"/>
      <w:pPr>
        <w:tabs>
          <w:tab w:val="num" w:pos="0"/>
        </w:tabs>
        <w:ind w:left="0" w:firstLine="0"/>
      </w:pPr>
      <w:rPr>
        <w:rFonts w:ascii="Symbol" w:hAnsi="Symbol" w:cs="Symbol"/>
      </w:rPr>
    </w:lvl>
    <w:lvl w:ilvl="4">
      <w:numFmt w:val="bullet"/>
      <w:lvlText w:val="o"/>
      <w:lvlJc w:val="left"/>
      <w:pPr>
        <w:tabs>
          <w:tab w:val="num" w:pos="0"/>
        </w:tabs>
        <w:ind w:left="0" w:firstLine="0"/>
      </w:pPr>
      <w:rPr>
        <w:rFonts w:ascii="Courier New" w:hAnsi="Courier New" w:cs="Courier New"/>
      </w:rPr>
    </w:lvl>
    <w:lvl w:ilvl="5">
      <w:numFmt w:val="bullet"/>
      <w:lvlText w:val=""/>
      <w:lvlJc w:val="left"/>
      <w:pPr>
        <w:tabs>
          <w:tab w:val="num" w:pos="0"/>
        </w:tabs>
        <w:ind w:left="0" w:firstLine="0"/>
      </w:pPr>
      <w:rPr>
        <w:rFonts w:ascii="Wingdings" w:hAnsi="Wingdings" w:cs="Wingdings"/>
        <w:kern w:val="1"/>
        <w:lang w:eastAsia="ar-SA" w:bidi="ar-SA"/>
      </w:rPr>
    </w:lvl>
    <w:lvl w:ilvl="6">
      <w:numFmt w:val="bullet"/>
      <w:lvlText w:val=""/>
      <w:lvlJc w:val="left"/>
      <w:pPr>
        <w:tabs>
          <w:tab w:val="num" w:pos="0"/>
        </w:tabs>
        <w:ind w:left="0" w:firstLine="0"/>
      </w:pPr>
      <w:rPr>
        <w:rFonts w:ascii="Symbol" w:hAnsi="Symbol" w:cs="Symbol"/>
      </w:rPr>
    </w:lvl>
    <w:lvl w:ilvl="7">
      <w:numFmt w:val="bullet"/>
      <w:lvlText w:val="o"/>
      <w:lvlJc w:val="left"/>
      <w:pPr>
        <w:tabs>
          <w:tab w:val="num" w:pos="0"/>
        </w:tabs>
        <w:ind w:left="0" w:firstLine="0"/>
      </w:pPr>
      <w:rPr>
        <w:rFonts w:ascii="Courier New" w:hAnsi="Courier New" w:cs="Courier New"/>
      </w:rPr>
    </w:lvl>
    <w:lvl w:ilvl="8">
      <w:numFmt w:val="bullet"/>
      <w:lvlText w:val=""/>
      <w:lvlJc w:val="left"/>
      <w:pPr>
        <w:tabs>
          <w:tab w:val="num" w:pos="0"/>
        </w:tabs>
        <w:ind w:left="0" w:firstLine="0"/>
      </w:pPr>
      <w:rPr>
        <w:rFonts w:ascii="Wingdings" w:hAnsi="Wingdings" w:cs="Wingdings"/>
        <w:kern w:val="1"/>
        <w:lang w:eastAsia="ar-SA" w:bidi="ar-SA"/>
      </w:rPr>
    </w:lvl>
  </w:abstractNum>
  <w:abstractNum w:abstractNumId="30" w15:restartNumberingAfterBreak="0">
    <w:nsid w:val="0000003B"/>
    <w:multiLevelType w:val="multilevel"/>
    <w:tmpl w:val="0000003B"/>
    <w:name w:val="WW8Num63"/>
    <w:lvl w:ilvl="0">
      <w:numFmt w:val="bullet"/>
      <w:lvlText w:val="-"/>
      <w:lvlJc w:val="left"/>
      <w:pPr>
        <w:tabs>
          <w:tab w:val="num" w:pos="0"/>
        </w:tabs>
        <w:ind w:left="0" w:firstLine="0"/>
      </w:pPr>
      <w:rPr>
        <w:rFonts w:ascii="Bookman Old Style" w:hAnsi="Bookman Old Style" w:cs="Courier New"/>
      </w:rPr>
    </w:lvl>
    <w:lvl w:ilvl="1">
      <w:numFmt w:val="bullet"/>
      <w:lvlText w:val="o"/>
      <w:lvlJc w:val="left"/>
      <w:pPr>
        <w:tabs>
          <w:tab w:val="num" w:pos="0"/>
        </w:tabs>
        <w:ind w:left="0" w:firstLine="0"/>
      </w:pPr>
      <w:rPr>
        <w:rFonts w:ascii="Courier New" w:hAnsi="Courier New" w:cs="Courier New"/>
      </w:rPr>
    </w:lvl>
    <w:lvl w:ilvl="2">
      <w:numFmt w:val="bullet"/>
      <w:lvlText w:val=""/>
      <w:lvlJc w:val="left"/>
      <w:pPr>
        <w:tabs>
          <w:tab w:val="num" w:pos="0"/>
        </w:tabs>
        <w:ind w:left="0" w:firstLine="0"/>
      </w:pPr>
      <w:rPr>
        <w:rFonts w:ascii="Wingdings" w:hAnsi="Wingdings" w:cs="Wingdings"/>
      </w:rPr>
    </w:lvl>
    <w:lvl w:ilvl="3">
      <w:numFmt w:val="bullet"/>
      <w:lvlText w:val=""/>
      <w:lvlJc w:val="left"/>
      <w:pPr>
        <w:tabs>
          <w:tab w:val="num" w:pos="0"/>
        </w:tabs>
        <w:ind w:left="0" w:firstLine="0"/>
      </w:pPr>
      <w:rPr>
        <w:rFonts w:ascii="Symbol" w:hAnsi="Symbol" w:cs="Symbol"/>
      </w:rPr>
    </w:lvl>
    <w:lvl w:ilvl="4">
      <w:numFmt w:val="bullet"/>
      <w:lvlText w:val="o"/>
      <w:lvlJc w:val="left"/>
      <w:pPr>
        <w:tabs>
          <w:tab w:val="num" w:pos="0"/>
        </w:tabs>
        <w:ind w:left="0" w:firstLine="0"/>
      </w:pPr>
      <w:rPr>
        <w:rFonts w:ascii="Courier New" w:hAnsi="Courier New" w:cs="Courier New"/>
      </w:rPr>
    </w:lvl>
    <w:lvl w:ilvl="5">
      <w:numFmt w:val="bullet"/>
      <w:lvlText w:val=""/>
      <w:lvlJc w:val="left"/>
      <w:pPr>
        <w:tabs>
          <w:tab w:val="num" w:pos="0"/>
        </w:tabs>
        <w:ind w:left="0" w:firstLine="0"/>
      </w:pPr>
      <w:rPr>
        <w:rFonts w:ascii="Wingdings" w:hAnsi="Wingdings" w:cs="Wingdings"/>
      </w:rPr>
    </w:lvl>
    <w:lvl w:ilvl="6">
      <w:numFmt w:val="bullet"/>
      <w:lvlText w:val=""/>
      <w:lvlJc w:val="left"/>
      <w:pPr>
        <w:tabs>
          <w:tab w:val="num" w:pos="0"/>
        </w:tabs>
        <w:ind w:left="0" w:firstLine="0"/>
      </w:pPr>
      <w:rPr>
        <w:rFonts w:ascii="Symbol" w:hAnsi="Symbol" w:cs="Symbol"/>
      </w:rPr>
    </w:lvl>
    <w:lvl w:ilvl="7">
      <w:numFmt w:val="bullet"/>
      <w:lvlText w:val="o"/>
      <w:lvlJc w:val="left"/>
      <w:pPr>
        <w:tabs>
          <w:tab w:val="num" w:pos="0"/>
        </w:tabs>
        <w:ind w:left="0" w:firstLine="0"/>
      </w:pPr>
      <w:rPr>
        <w:rFonts w:ascii="Courier New" w:hAnsi="Courier New" w:cs="Courier New"/>
      </w:rPr>
    </w:lvl>
    <w:lvl w:ilvl="8">
      <w:numFmt w:val="bullet"/>
      <w:lvlText w:val=""/>
      <w:lvlJc w:val="left"/>
      <w:pPr>
        <w:tabs>
          <w:tab w:val="num" w:pos="0"/>
        </w:tabs>
        <w:ind w:left="0" w:firstLine="0"/>
      </w:pPr>
      <w:rPr>
        <w:rFonts w:ascii="Wingdings" w:hAnsi="Wingdings" w:cs="Wingdings"/>
      </w:rPr>
    </w:lvl>
  </w:abstractNum>
  <w:abstractNum w:abstractNumId="31" w15:restartNumberingAfterBreak="0">
    <w:nsid w:val="0000003C"/>
    <w:multiLevelType w:val="multilevel"/>
    <w:tmpl w:val="0000003C"/>
    <w:name w:val="WW8Num64"/>
    <w:lvl w:ilvl="0">
      <w:numFmt w:val="bullet"/>
      <w:lvlText w:val="-"/>
      <w:lvlJc w:val="left"/>
      <w:pPr>
        <w:tabs>
          <w:tab w:val="num" w:pos="0"/>
        </w:tabs>
        <w:ind w:left="0" w:firstLine="0"/>
      </w:pPr>
      <w:rPr>
        <w:rFonts w:ascii="Bookman Old Style" w:hAnsi="Bookman Old Style" w:cs="Courier New"/>
        <w:color w:val="009900"/>
        <w:sz w:val="18"/>
        <w:szCs w:val="18"/>
      </w:rPr>
    </w:lvl>
    <w:lvl w:ilvl="1">
      <w:numFmt w:val="bullet"/>
      <w:lvlText w:val="o"/>
      <w:lvlJc w:val="left"/>
      <w:pPr>
        <w:tabs>
          <w:tab w:val="num" w:pos="0"/>
        </w:tabs>
        <w:ind w:left="0" w:firstLine="0"/>
      </w:pPr>
      <w:rPr>
        <w:rFonts w:ascii="Courier New" w:hAnsi="Courier New" w:cs="Courier New"/>
      </w:rPr>
    </w:lvl>
    <w:lvl w:ilvl="2">
      <w:numFmt w:val="bullet"/>
      <w:lvlText w:val=""/>
      <w:lvlJc w:val="left"/>
      <w:pPr>
        <w:tabs>
          <w:tab w:val="num" w:pos="0"/>
        </w:tabs>
        <w:ind w:left="0" w:firstLine="0"/>
      </w:pPr>
      <w:rPr>
        <w:rFonts w:ascii="Wingdings" w:hAnsi="Wingdings" w:cs="Wingdings"/>
      </w:rPr>
    </w:lvl>
    <w:lvl w:ilvl="3">
      <w:numFmt w:val="bullet"/>
      <w:lvlText w:val=""/>
      <w:lvlJc w:val="left"/>
      <w:pPr>
        <w:tabs>
          <w:tab w:val="num" w:pos="0"/>
        </w:tabs>
        <w:ind w:left="0" w:firstLine="0"/>
      </w:pPr>
      <w:rPr>
        <w:rFonts w:ascii="Symbol" w:hAnsi="Symbol" w:cs="Symbol"/>
      </w:rPr>
    </w:lvl>
    <w:lvl w:ilvl="4">
      <w:numFmt w:val="bullet"/>
      <w:lvlText w:val="o"/>
      <w:lvlJc w:val="left"/>
      <w:pPr>
        <w:tabs>
          <w:tab w:val="num" w:pos="0"/>
        </w:tabs>
        <w:ind w:left="0" w:firstLine="0"/>
      </w:pPr>
      <w:rPr>
        <w:rFonts w:ascii="Courier New" w:hAnsi="Courier New" w:cs="Courier New"/>
      </w:rPr>
    </w:lvl>
    <w:lvl w:ilvl="5">
      <w:numFmt w:val="bullet"/>
      <w:lvlText w:val=""/>
      <w:lvlJc w:val="left"/>
      <w:pPr>
        <w:tabs>
          <w:tab w:val="num" w:pos="0"/>
        </w:tabs>
        <w:ind w:left="0" w:firstLine="0"/>
      </w:pPr>
      <w:rPr>
        <w:rFonts w:ascii="Wingdings" w:hAnsi="Wingdings" w:cs="Wingdings"/>
      </w:rPr>
    </w:lvl>
    <w:lvl w:ilvl="6">
      <w:numFmt w:val="bullet"/>
      <w:lvlText w:val=""/>
      <w:lvlJc w:val="left"/>
      <w:pPr>
        <w:tabs>
          <w:tab w:val="num" w:pos="0"/>
        </w:tabs>
        <w:ind w:left="0" w:firstLine="0"/>
      </w:pPr>
      <w:rPr>
        <w:rFonts w:ascii="Symbol" w:hAnsi="Symbol" w:cs="Symbol"/>
      </w:rPr>
    </w:lvl>
    <w:lvl w:ilvl="7">
      <w:numFmt w:val="bullet"/>
      <w:lvlText w:val="o"/>
      <w:lvlJc w:val="left"/>
      <w:pPr>
        <w:tabs>
          <w:tab w:val="num" w:pos="0"/>
        </w:tabs>
        <w:ind w:left="0" w:firstLine="0"/>
      </w:pPr>
      <w:rPr>
        <w:rFonts w:ascii="Courier New" w:hAnsi="Courier New" w:cs="Courier New"/>
      </w:rPr>
    </w:lvl>
    <w:lvl w:ilvl="8">
      <w:numFmt w:val="bullet"/>
      <w:lvlText w:val=""/>
      <w:lvlJc w:val="left"/>
      <w:pPr>
        <w:tabs>
          <w:tab w:val="num" w:pos="0"/>
        </w:tabs>
        <w:ind w:left="0" w:firstLine="0"/>
      </w:pPr>
      <w:rPr>
        <w:rFonts w:ascii="Wingdings" w:hAnsi="Wingdings" w:cs="Wingdings"/>
      </w:rPr>
    </w:lvl>
  </w:abstractNum>
  <w:abstractNum w:abstractNumId="32" w15:restartNumberingAfterBreak="0">
    <w:nsid w:val="0000003D"/>
    <w:multiLevelType w:val="multilevel"/>
    <w:tmpl w:val="0000003D"/>
    <w:name w:val="WW8Num65"/>
    <w:lvl w:ilvl="0">
      <w:numFmt w:val="bullet"/>
      <w:lvlText w:val=""/>
      <w:lvlJc w:val="left"/>
      <w:pPr>
        <w:tabs>
          <w:tab w:val="num" w:pos="0"/>
        </w:tabs>
        <w:ind w:left="0" w:firstLine="0"/>
      </w:pPr>
      <w:rPr>
        <w:rFonts w:ascii="Symbol" w:hAnsi="Symbol" w:cs="OpenSymbol"/>
      </w:rPr>
    </w:lvl>
    <w:lvl w:ilvl="1">
      <w:numFmt w:val="bullet"/>
      <w:lvlText w:val=""/>
      <w:lvlJc w:val="left"/>
      <w:pPr>
        <w:tabs>
          <w:tab w:val="num" w:pos="0"/>
        </w:tabs>
        <w:ind w:left="0" w:firstLine="0"/>
      </w:pPr>
      <w:rPr>
        <w:rFonts w:ascii="Symbol" w:hAnsi="Symbol" w:cs="OpenSymbol"/>
      </w:rPr>
    </w:lvl>
    <w:lvl w:ilvl="2">
      <w:numFmt w:val="bullet"/>
      <w:lvlText w:val=""/>
      <w:lvlJc w:val="left"/>
      <w:pPr>
        <w:tabs>
          <w:tab w:val="num" w:pos="0"/>
        </w:tabs>
        <w:ind w:left="0" w:firstLine="0"/>
      </w:pPr>
      <w:rPr>
        <w:rFonts w:ascii="Symbol" w:hAnsi="Symbol" w:cs="OpenSymbol"/>
      </w:rPr>
    </w:lvl>
    <w:lvl w:ilvl="3">
      <w:numFmt w:val="bullet"/>
      <w:lvlText w:val=""/>
      <w:lvlJc w:val="left"/>
      <w:pPr>
        <w:tabs>
          <w:tab w:val="num" w:pos="0"/>
        </w:tabs>
        <w:ind w:left="0" w:firstLine="0"/>
      </w:pPr>
      <w:rPr>
        <w:rFonts w:ascii="Symbol" w:hAnsi="Symbol" w:cs="OpenSymbol"/>
      </w:rPr>
    </w:lvl>
    <w:lvl w:ilvl="4">
      <w:numFmt w:val="bullet"/>
      <w:lvlText w:val=""/>
      <w:lvlJc w:val="left"/>
      <w:pPr>
        <w:tabs>
          <w:tab w:val="num" w:pos="0"/>
        </w:tabs>
        <w:ind w:left="0" w:firstLine="0"/>
      </w:pPr>
      <w:rPr>
        <w:rFonts w:ascii="Symbol" w:hAnsi="Symbol" w:cs="OpenSymbol"/>
      </w:rPr>
    </w:lvl>
    <w:lvl w:ilvl="5">
      <w:numFmt w:val="bullet"/>
      <w:lvlText w:val=""/>
      <w:lvlJc w:val="left"/>
      <w:pPr>
        <w:tabs>
          <w:tab w:val="num" w:pos="0"/>
        </w:tabs>
        <w:ind w:left="0" w:firstLine="0"/>
      </w:pPr>
      <w:rPr>
        <w:rFonts w:ascii="Symbol" w:hAnsi="Symbol" w:cs="OpenSymbol"/>
      </w:rPr>
    </w:lvl>
    <w:lvl w:ilvl="6">
      <w:numFmt w:val="bullet"/>
      <w:lvlText w:val=""/>
      <w:lvlJc w:val="left"/>
      <w:pPr>
        <w:tabs>
          <w:tab w:val="num" w:pos="0"/>
        </w:tabs>
        <w:ind w:left="0" w:firstLine="0"/>
      </w:pPr>
      <w:rPr>
        <w:rFonts w:ascii="Symbol" w:hAnsi="Symbol" w:cs="OpenSymbol"/>
      </w:rPr>
    </w:lvl>
    <w:lvl w:ilvl="7">
      <w:numFmt w:val="bullet"/>
      <w:lvlText w:val=""/>
      <w:lvlJc w:val="left"/>
      <w:pPr>
        <w:tabs>
          <w:tab w:val="num" w:pos="0"/>
        </w:tabs>
        <w:ind w:left="0" w:firstLine="0"/>
      </w:pPr>
      <w:rPr>
        <w:rFonts w:ascii="Symbol" w:hAnsi="Symbol" w:cs="OpenSymbol"/>
      </w:rPr>
    </w:lvl>
    <w:lvl w:ilvl="8">
      <w:numFmt w:val="bullet"/>
      <w:lvlText w:val=""/>
      <w:lvlJc w:val="left"/>
      <w:pPr>
        <w:tabs>
          <w:tab w:val="num" w:pos="0"/>
        </w:tabs>
        <w:ind w:left="0" w:firstLine="0"/>
      </w:pPr>
      <w:rPr>
        <w:rFonts w:ascii="Symbol" w:hAnsi="Symbol" w:cs="OpenSymbol"/>
      </w:rPr>
    </w:lvl>
  </w:abstractNum>
  <w:abstractNum w:abstractNumId="33" w15:restartNumberingAfterBreak="0">
    <w:nsid w:val="0000003F"/>
    <w:multiLevelType w:val="multilevel"/>
    <w:tmpl w:val="0000003F"/>
    <w:name w:val="WW8Num67"/>
    <w:lvl w:ilvl="0">
      <w:numFmt w:val="bullet"/>
      <w:lvlText w:val=""/>
      <w:lvlJc w:val="left"/>
      <w:pPr>
        <w:tabs>
          <w:tab w:val="num" w:pos="0"/>
        </w:tabs>
        <w:ind w:left="0" w:firstLine="0"/>
      </w:pPr>
      <w:rPr>
        <w:rFonts w:ascii="Symbol" w:hAnsi="Symbol" w:cs="OpenSymbol"/>
      </w:rPr>
    </w:lvl>
    <w:lvl w:ilvl="1">
      <w:numFmt w:val="bullet"/>
      <w:lvlText w:val=""/>
      <w:lvlJc w:val="left"/>
      <w:pPr>
        <w:tabs>
          <w:tab w:val="num" w:pos="0"/>
        </w:tabs>
        <w:ind w:left="0" w:firstLine="0"/>
      </w:pPr>
      <w:rPr>
        <w:rFonts w:ascii="Symbol" w:hAnsi="Symbol" w:cs="OpenSymbol"/>
      </w:rPr>
    </w:lvl>
    <w:lvl w:ilvl="2">
      <w:numFmt w:val="bullet"/>
      <w:lvlText w:val=""/>
      <w:lvlJc w:val="left"/>
      <w:pPr>
        <w:tabs>
          <w:tab w:val="num" w:pos="0"/>
        </w:tabs>
        <w:ind w:left="0" w:firstLine="0"/>
      </w:pPr>
      <w:rPr>
        <w:rFonts w:ascii="Symbol" w:hAnsi="Symbol" w:cs="OpenSymbol"/>
      </w:rPr>
    </w:lvl>
    <w:lvl w:ilvl="3">
      <w:numFmt w:val="bullet"/>
      <w:lvlText w:val=""/>
      <w:lvlJc w:val="left"/>
      <w:pPr>
        <w:tabs>
          <w:tab w:val="num" w:pos="0"/>
        </w:tabs>
        <w:ind w:left="0" w:firstLine="0"/>
      </w:pPr>
      <w:rPr>
        <w:rFonts w:ascii="Symbol" w:hAnsi="Symbol" w:cs="OpenSymbol"/>
      </w:rPr>
    </w:lvl>
    <w:lvl w:ilvl="4">
      <w:numFmt w:val="bullet"/>
      <w:lvlText w:val=""/>
      <w:lvlJc w:val="left"/>
      <w:pPr>
        <w:tabs>
          <w:tab w:val="num" w:pos="0"/>
        </w:tabs>
        <w:ind w:left="0" w:firstLine="0"/>
      </w:pPr>
      <w:rPr>
        <w:rFonts w:ascii="Symbol" w:hAnsi="Symbol" w:cs="OpenSymbol"/>
      </w:rPr>
    </w:lvl>
    <w:lvl w:ilvl="5">
      <w:numFmt w:val="bullet"/>
      <w:lvlText w:val=""/>
      <w:lvlJc w:val="left"/>
      <w:pPr>
        <w:tabs>
          <w:tab w:val="num" w:pos="0"/>
        </w:tabs>
        <w:ind w:left="0" w:firstLine="0"/>
      </w:pPr>
      <w:rPr>
        <w:rFonts w:ascii="Symbol" w:hAnsi="Symbol" w:cs="OpenSymbol"/>
      </w:rPr>
    </w:lvl>
    <w:lvl w:ilvl="6">
      <w:numFmt w:val="bullet"/>
      <w:lvlText w:val=""/>
      <w:lvlJc w:val="left"/>
      <w:pPr>
        <w:tabs>
          <w:tab w:val="num" w:pos="0"/>
        </w:tabs>
        <w:ind w:left="0" w:firstLine="0"/>
      </w:pPr>
      <w:rPr>
        <w:rFonts w:ascii="Symbol" w:hAnsi="Symbol" w:cs="OpenSymbol"/>
      </w:rPr>
    </w:lvl>
    <w:lvl w:ilvl="7">
      <w:numFmt w:val="bullet"/>
      <w:lvlText w:val=""/>
      <w:lvlJc w:val="left"/>
      <w:pPr>
        <w:tabs>
          <w:tab w:val="num" w:pos="0"/>
        </w:tabs>
        <w:ind w:left="0" w:firstLine="0"/>
      </w:pPr>
      <w:rPr>
        <w:rFonts w:ascii="Symbol" w:hAnsi="Symbol" w:cs="OpenSymbol"/>
      </w:rPr>
    </w:lvl>
    <w:lvl w:ilvl="8">
      <w:numFmt w:val="bullet"/>
      <w:lvlText w:val=""/>
      <w:lvlJc w:val="left"/>
      <w:pPr>
        <w:tabs>
          <w:tab w:val="num" w:pos="0"/>
        </w:tabs>
        <w:ind w:left="0" w:firstLine="0"/>
      </w:pPr>
      <w:rPr>
        <w:rFonts w:ascii="Symbol" w:hAnsi="Symbol" w:cs="OpenSymbol"/>
      </w:rPr>
    </w:lvl>
  </w:abstractNum>
  <w:abstractNum w:abstractNumId="34" w15:restartNumberingAfterBreak="0">
    <w:nsid w:val="00000044"/>
    <w:multiLevelType w:val="multilevel"/>
    <w:tmpl w:val="00000044"/>
    <w:name w:val="WW8Num72"/>
    <w:lvl w:ilvl="0">
      <w:numFmt w:val="bullet"/>
      <w:lvlText w:val=""/>
      <w:lvlJc w:val="left"/>
      <w:pPr>
        <w:tabs>
          <w:tab w:val="num" w:pos="0"/>
        </w:tabs>
        <w:ind w:left="0" w:firstLine="0"/>
      </w:pPr>
      <w:rPr>
        <w:rFonts w:ascii="Symbol" w:hAnsi="Symbol" w:cs="OpenSymbol"/>
      </w:rPr>
    </w:lvl>
    <w:lvl w:ilvl="1">
      <w:numFmt w:val="bullet"/>
      <w:lvlText w:val=""/>
      <w:lvlJc w:val="left"/>
      <w:pPr>
        <w:tabs>
          <w:tab w:val="num" w:pos="0"/>
        </w:tabs>
        <w:ind w:left="0" w:firstLine="0"/>
      </w:pPr>
      <w:rPr>
        <w:rFonts w:ascii="Symbol" w:hAnsi="Symbol" w:cs="OpenSymbol"/>
      </w:rPr>
    </w:lvl>
    <w:lvl w:ilvl="2">
      <w:numFmt w:val="bullet"/>
      <w:lvlText w:val=""/>
      <w:lvlJc w:val="left"/>
      <w:pPr>
        <w:tabs>
          <w:tab w:val="num" w:pos="0"/>
        </w:tabs>
        <w:ind w:left="0" w:firstLine="0"/>
      </w:pPr>
      <w:rPr>
        <w:rFonts w:ascii="Symbol" w:hAnsi="Symbol" w:cs="OpenSymbol"/>
      </w:rPr>
    </w:lvl>
    <w:lvl w:ilvl="3">
      <w:numFmt w:val="bullet"/>
      <w:lvlText w:val=""/>
      <w:lvlJc w:val="left"/>
      <w:pPr>
        <w:tabs>
          <w:tab w:val="num" w:pos="0"/>
        </w:tabs>
        <w:ind w:left="0" w:firstLine="0"/>
      </w:pPr>
      <w:rPr>
        <w:rFonts w:ascii="Symbol" w:hAnsi="Symbol" w:cs="OpenSymbol"/>
      </w:rPr>
    </w:lvl>
    <w:lvl w:ilvl="4">
      <w:numFmt w:val="bullet"/>
      <w:lvlText w:val=""/>
      <w:lvlJc w:val="left"/>
      <w:pPr>
        <w:tabs>
          <w:tab w:val="num" w:pos="0"/>
        </w:tabs>
        <w:ind w:left="0" w:firstLine="0"/>
      </w:pPr>
      <w:rPr>
        <w:rFonts w:ascii="Symbol" w:hAnsi="Symbol" w:cs="OpenSymbol"/>
      </w:rPr>
    </w:lvl>
    <w:lvl w:ilvl="5">
      <w:numFmt w:val="bullet"/>
      <w:lvlText w:val=""/>
      <w:lvlJc w:val="left"/>
      <w:pPr>
        <w:tabs>
          <w:tab w:val="num" w:pos="0"/>
        </w:tabs>
        <w:ind w:left="0" w:firstLine="0"/>
      </w:pPr>
      <w:rPr>
        <w:rFonts w:ascii="Symbol" w:hAnsi="Symbol" w:cs="OpenSymbol"/>
      </w:rPr>
    </w:lvl>
    <w:lvl w:ilvl="6">
      <w:numFmt w:val="bullet"/>
      <w:lvlText w:val=""/>
      <w:lvlJc w:val="left"/>
      <w:pPr>
        <w:tabs>
          <w:tab w:val="num" w:pos="0"/>
        </w:tabs>
        <w:ind w:left="0" w:firstLine="0"/>
      </w:pPr>
      <w:rPr>
        <w:rFonts w:ascii="Symbol" w:hAnsi="Symbol" w:cs="OpenSymbol"/>
      </w:rPr>
    </w:lvl>
    <w:lvl w:ilvl="7">
      <w:numFmt w:val="bullet"/>
      <w:lvlText w:val=""/>
      <w:lvlJc w:val="left"/>
      <w:pPr>
        <w:tabs>
          <w:tab w:val="num" w:pos="0"/>
        </w:tabs>
        <w:ind w:left="0" w:firstLine="0"/>
      </w:pPr>
      <w:rPr>
        <w:rFonts w:ascii="Symbol" w:hAnsi="Symbol" w:cs="OpenSymbol"/>
      </w:rPr>
    </w:lvl>
    <w:lvl w:ilvl="8">
      <w:numFmt w:val="bullet"/>
      <w:lvlText w:val=""/>
      <w:lvlJc w:val="left"/>
      <w:pPr>
        <w:tabs>
          <w:tab w:val="num" w:pos="0"/>
        </w:tabs>
        <w:ind w:left="0" w:firstLine="0"/>
      </w:pPr>
      <w:rPr>
        <w:rFonts w:ascii="Symbol" w:hAnsi="Symbol" w:cs="OpenSymbol"/>
      </w:rPr>
    </w:lvl>
  </w:abstractNum>
  <w:abstractNum w:abstractNumId="35" w15:restartNumberingAfterBreak="0">
    <w:nsid w:val="00000046"/>
    <w:multiLevelType w:val="multilevel"/>
    <w:tmpl w:val="00000046"/>
    <w:name w:val="WW8Num74"/>
    <w:lvl w:ilvl="0">
      <w:numFmt w:val="bullet"/>
      <w:lvlText w:val=""/>
      <w:lvlJc w:val="left"/>
      <w:pPr>
        <w:tabs>
          <w:tab w:val="num" w:pos="0"/>
        </w:tabs>
        <w:ind w:left="0" w:firstLine="0"/>
      </w:pPr>
      <w:rPr>
        <w:rFonts w:ascii="Symbol" w:hAnsi="Symbol" w:cs="Symbol"/>
        <w:sz w:val="20"/>
      </w:rPr>
    </w:lvl>
    <w:lvl w:ilvl="1">
      <w:numFmt w:val="bullet"/>
      <w:lvlText w:val="o"/>
      <w:lvlJc w:val="left"/>
      <w:pPr>
        <w:tabs>
          <w:tab w:val="num" w:pos="0"/>
        </w:tabs>
        <w:ind w:left="0" w:firstLine="0"/>
      </w:pPr>
      <w:rPr>
        <w:rFonts w:ascii="Courier New" w:hAnsi="Courier New" w:cs="Courier New"/>
        <w:sz w:val="20"/>
      </w:rPr>
    </w:lvl>
    <w:lvl w:ilvl="2">
      <w:numFmt w:val="bullet"/>
      <w:lvlText w:val=""/>
      <w:lvlJc w:val="left"/>
      <w:pPr>
        <w:tabs>
          <w:tab w:val="num" w:pos="0"/>
        </w:tabs>
        <w:ind w:left="0" w:firstLine="0"/>
      </w:pPr>
      <w:rPr>
        <w:rFonts w:ascii="Wingdings" w:hAnsi="Wingdings" w:cs="Wingdings"/>
        <w:sz w:val="20"/>
      </w:rPr>
    </w:lvl>
    <w:lvl w:ilvl="3">
      <w:numFmt w:val="bullet"/>
      <w:lvlText w:val=""/>
      <w:lvlJc w:val="left"/>
      <w:pPr>
        <w:tabs>
          <w:tab w:val="num" w:pos="0"/>
        </w:tabs>
        <w:ind w:left="0" w:firstLine="0"/>
      </w:pPr>
      <w:rPr>
        <w:rFonts w:ascii="Wingdings" w:hAnsi="Wingdings" w:cs="Wingdings"/>
        <w:sz w:val="20"/>
      </w:rPr>
    </w:lvl>
    <w:lvl w:ilvl="4">
      <w:numFmt w:val="bullet"/>
      <w:lvlText w:val=""/>
      <w:lvlJc w:val="left"/>
      <w:pPr>
        <w:tabs>
          <w:tab w:val="num" w:pos="0"/>
        </w:tabs>
        <w:ind w:left="0" w:firstLine="0"/>
      </w:pPr>
      <w:rPr>
        <w:rFonts w:ascii="Wingdings" w:hAnsi="Wingdings" w:cs="Wingdings"/>
        <w:sz w:val="20"/>
      </w:rPr>
    </w:lvl>
    <w:lvl w:ilvl="5">
      <w:numFmt w:val="bullet"/>
      <w:lvlText w:val=""/>
      <w:lvlJc w:val="left"/>
      <w:pPr>
        <w:tabs>
          <w:tab w:val="num" w:pos="0"/>
        </w:tabs>
        <w:ind w:left="0" w:firstLine="0"/>
      </w:pPr>
      <w:rPr>
        <w:rFonts w:ascii="Wingdings" w:hAnsi="Wingdings" w:cs="Wingdings"/>
        <w:sz w:val="20"/>
      </w:rPr>
    </w:lvl>
    <w:lvl w:ilvl="6">
      <w:numFmt w:val="bullet"/>
      <w:lvlText w:val=""/>
      <w:lvlJc w:val="left"/>
      <w:pPr>
        <w:tabs>
          <w:tab w:val="num" w:pos="0"/>
        </w:tabs>
        <w:ind w:left="0" w:firstLine="0"/>
      </w:pPr>
      <w:rPr>
        <w:rFonts w:ascii="Wingdings" w:hAnsi="Wingdings" w:cs="Wingdings"/>
        <w:sz w:val="20"/>
      </w:rPr>
    </w:lvl>
    <w:lvl w:ilvl="7">
      <w:numFmt w:val="bullet"/>
      <w:lvlText w:val=""/>
      <w:lvlJc w:val="left"/>
      <w:pPr>
        <w:tabs>
          <w:tab w:val="num" w:pos="0"/>
        </w:tabs>
        <w:ind w:left="0" w:firstLine="0"/>
      </w:pPr>
      <w:rPr>
        <w:rFonts w:ascii="Wingdings" w:hAnsi="Wingdings" w:cs="Wingdings"/>
        <w:sz w:val="20"/>
      </w:rPr>
    </w:lvl>
    <w:lvl w:ilvl="8">
      <w:numFmt w:val="bullet"/>
      <w:lvlText w:val=""/>
      <w:lvlJc w:val="left"/>
      <w:pPr>
        <w:tabs>
          <w:tab w:val="num" w:pos="0"/>
        </w:tabs>
        <w:ind w:left="0" w:firstLine="0"/>
      </w:pPr>
      <w:rPr>
        <w:rFonts w:ascii="Wingdings" w:hAnsi="Wingdings" w:cs="Wingdings"/>
        <w:sz w:val="20"/>
      </w:rPr>
    </w:lvl>
  </w:abstractNum>
  <w:abstractNum w:abstractNumId="36" w15:restartNumberingAfterBreak="0">
    <w:nsid w:val="00B24B22"/>
    <w:multiLevelType w:val="hybridMultilevel"/>
    <w:tmpl w:val="13B8EE32"/>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37" w15:restartNumberingAfterBreak="0">
    <w:nsid w:val="02BA5A1C"/>
    <w:multiLevelType w:val="hybridMultilevel"/>
    <w:tmpl w:val="36CA3D68"/>
    <w:lvl w:ilvl="0" w:tplc="B42ED798">
      <w:numFmt w:val="bullet"/>
      <w:lvlText w:val="-"/>
      <w:lvlJc w:val="left"/>
      <w:pPr>
        <w:ind w:left="720" w:hanging="360"/>
      </w:pPr>
      <w:rPr>
        <w:rFonts w:ascii="Times New Roman" w:eastAsia="SimSu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8" w15:restartNumberingAfterBreak="0">
    <w:nsid w:val="02CC689A"/>
    <w:multiLevelType w:val="multilevel"/>
    <w:tmpl w:val="4B964EBA"/>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39" w15:restartNumberingAfterBreak="0">
    <w:nsid w:val="034A50F9"/>
    <w:multiLevelType w:val="hybridMultilevel"/>
    <w:tmpl w:val="72802D78"/>
    <w:lvl w:ilvl="0" w:tplc="08480094">
      <w:start w:val="1"/>
      <w:numFmt w:val="bullet"/>
      <w:lvlText w:val="−"/>
      <w:lvlJc w:val="left"/>
      <w:pPr>
        <w:ind w:left="360" w:hanging="360"/>
      </w:pPr>
      <w:rPr>
        <w:rFonts w:ascii="Calibri" w:hAnsi="Calibri"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40" w15:restartNumberingAfterBreak="0">
    <w:nsid w:val="05356CE2"/>
    <w:multiLevelType w:val="multilevel"/>
    <w:tmpl w:val="C598E7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05954753"/>
    <w:multiLevelType w:val="hybridMultilevel"/>
    <w:tmpl w:val="23CCABD4"/>
    <w:lvl w:ilvl="0" w:tplc="08480094">
      <w:start w:val="1"/>
      <w:numFmt w:val="bullet"/>
      <w:lvlText w:val="−"/>
      <w:lvlJc w:val="left"/>
      <w:pPr>
        <w:ind w:left="360" w:hanging="360"/>
      </w:pPr>
      <w:rPr>
        <w:rFonts w:ascii="Calibri" w:hAnsi="Calibri"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42" w15:restartNumberingAfterBreak="0">
    <w:nsid w:val="063431EE"/>
    <w:multiLevelType w:val="hybridMultilevel"/>
    <w:tmpl w:val="FCE20570"/>
    <w:lvl w:ilvl="0" w:tplc="250A3D86">
      <w:start w:val="1"/>
      <w:numFmt w:val="bullet"/>
      <w:lvlText w:val="Ê"/>
      <w:lvlJc w:val="left"/>
      <w:pPr>
        <w:ind w:left="720" w:hanging="360"/>
      </w:pPr>
      <w:rPr>
        <w:rFonts w:ascii="Wingdings 3" w:hAnsi="Wingdings 3"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3" w15:restartNumberingAfterBreak="0">
    <w:nsid w:val="066D28E2"/>
    <w:multiLevelType w:val="hybridMultilevel"/>
    <w:tmpl w:val="63B0D51A"/>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4" w15:restartNumberingAfterBreak="0">
    <w:nsid w:val="0692523F"/>
    <w:multiLevelType w:val="hybridMultilevel"/>
    <w:tmpl w:val="1408B980"/>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5" w15:restartNumberingAfterBreak="0">
    <w:nsid w:val="07B676AE"/>
    <w:multiLevelType w:val="hybridMultilevel"/>
    <w:tmpl w:val="991655CC"/>
    <w:lvl w:ilvl="0" w:tplc="08480094">
      <w:start w:val="1"/>
      <w:numFmt w:val="bullet"/>
      <w:lvlText w:val="−"/>
      <w:lvlJc w:val="left"/>
      <w:pPr>
        <w:ind w:left="360" w:hanging="360"/>
      </w:pPr>
      <w:rPr>
        <w:rFonts w:ascii="Calibri" w:hAnsi="Calibri"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46" w15:restartNumberingAfterBreak="0">
    <w:nsid w:val="07C5307E"/>
    <w:multiLevelType w:val="hybridMultilevel"/>
    <w:tmpl w:val="237EF7E0"/>
    <w:lvl w:ilvl="0" w:tplc="040C000B">
      <w:start w:val="1"/>
      <w:numFmt w:val="bullet"/>
      <w:lvlText w:val=""/>
      <w:lvlJc w:val="left"/>
      <w:pPr>
        <w:tabs>
          <w:tab w:val="num" w:pos="4320"/>
        </w:tabs>
        <w:ind w:left="4320" w:hanging="360"/>
      </w:pPr>
      <w:rPr>
        <w:rFonts w:ascii="Wingdings" w:hAnsi="Wingdings" w:hint="default"/>
      </w:rPr>
    </w:lvl>
    <w:lvl w:ilvl="1" w:tplc="040C0003">
      <w:start w:val="1"/>
      <w:numFmt w:val="bullet"/>
      <w:lvlText w:val="o"/>
      <w:lvlJc w:val="left"/>
      <w:pPr>
        <w:tabs>
          <w:tab w:val="num" w:pos="5040"/>
        </w:tabs>
        <w:ind w:left="5040" w:hanging="360"/>
      </w:pPr>
      <w:rPr>
        <w:rFonts w:ascii="Courier New" w:hAnsi="Courier New" w:hint="default"/>
      </w:rPr>
    </w:lvl>
    <w:lvl w:ilvl="2" w:tplc="040C0005" w:tentative="1">
      <w:start w:val="1"/>
      <w:numFmt w:val="bullet"/>
      <w:lvlText w:val=""/>
      <w:lvlJc w:val="left"/>
      <w:pPr>
        <w:tabs>
          <w:tab w:val="num" w:pos="5760"/>
        </w:tabs>
        <w:ind w:left="5760" w:hanging="360"/>
      </w:pPr>
      <w:rPr>
        <w:rFonts w:ascii="Wingdings" w:hAnsi="Wingdings" w:hint="default"/>
      </w:rPr>
    </w:lvl>
    <w:lvl w:ilvl="3" w:tplc="040C0001" w:tentative="1">
      <w:start w:val="1"/>
      <w:numFmt w:val="bullet"/>
      <w:lvlText w:val=""/>
      <w:lvlJc w:val="left"/>
      <w:pPr>
        <w:tabs>
          <w:tab w:val="num" w:pos="6480"/>
        </w:tabs>
        <w:ind w:left="6480" w:hanging="360"/>
      </w:pPr>
      <w:rPr>
        <w:rFonts w:ascii="Symbol" w:hAnsi="Symbol" w:hint="default"/>
      </w:rPr>
    </w:lvl>
    <w:lvl w:ilvl="4" w:tplc="040C0003" w:tentative="1">
      <w:start w:val="1"/>
      <w:numFmt w:val="bullet"/>
      <w:lvlText w:val="o"/>
      <w:lvlJc w:val="left"/>
      <w:pPr>
        <w:tabs>
          <w:tab w:val="num" w:pos="7200"/>
        </w:tabs>
        <w:ind w:left="7200" w:hanging="360"/>
      </w:pPr>
      <w:rPr>
        <w:rFonts w:ascii="Courier New" w:hAnsi="Courier New" w:hint="default"/>
      </w:rPr>
    </w:lvl>
    <w:lvl w:ilvl="5" w:tplc="040C0005" w:tentative="1">
      <w:start w:val="1"/>
      <w:numFmt w:val="bullet"/>
      <w:lvlText w:val=""/>
      <w:lvlJc w:val="left"/>
      <w:pPr>
        <w:tabs>
          <w:tab w:val="num" w:pos="7920"/>
        </w:tabs>
        <w:ind w:left="7920" w:hanging="360"/>
      </w:pPr>
      <w:rPr>
        <w:rFonts w:ascii="Wingdings" w:hAnsi="Wingdings" w:hint="default"/>
      </w:rPr>
    </w:lvl>
    <w:lvl w:ilvl="6" w:tplc="040C0001" w:tentative="1">
      <w:start w:val="1"/>
      <w:numFmt w:val="bullet"/>
      <w:lvlText w:val=""/>
      <w:lvlJc w:val="left"/>
      <w:pPr>
        <w:tabs>
          <w:tab w:val="num" w:pos="8640"/>
        </w:tabs>
        <w:ind w:left="8640" w:hanging="360"/>
      </w:pPr>
      <w:rPr>
        <w:rFonts w:ascii="Symbol" w:hAnsi="Symbol" w:hint="default"/>
      </w:rPr>
    </w:lvl>
    <w:lvl w:ilvl="7" w:tplc="040C0003" w:tentative="1">
      <w:start w:val="1"/>
      <w:numFmt w:val="bullet"/>
      <w:lvlText w:val="o"/>
      <w:lvlJc w:val="left"/>
      <w:pPr>
        <w:tabs>
          <w:tab w:val="num" w:pos="9360"/>
        </w:tabs>
        <w:ind w:left="9360" w:hanging="360"/>
      </w:pPr>
      <w:rPr>
        <w:rFonts w:ascii="Courier New" w:hAnsi="Courier New" w:hint="default"/>
      </w:rPr>
    </w:lvl>
    <w:lvl w:ilvl="8" w:tplc="040C0005" w:tentative="1">
      <w:start w:val="1"/>
      <w:numFmt w:val="bullet"/>
      <w:lvlText w:val=""/>
      <w:lvlJc w:val="left"/>
      <w:pPr>
        <w:tabs>
          <w:tab w:val="num" w:pos="10080"/>
        </w:tabs>
        <w:ind w:left="10080" w:hanging="360"/>
      </w:pPr>
      <w:rPr>
        <w:rFonts w:ascii="Wingdings" w:hAnsi="Wingdings" w:hint="default"/>
      </w:rPr>
    </w:lvl>
  </w:abstractNum>
  <w:abstractNum w:abstractNumId="47" w15:restartNumberingAfterBreak="0">
    <w:nsid w:val="08500DCF"/>
    <w:multiLevelType w:val="hybridMultilevel"/>
    <w:tmpl w:val="0346D0C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8" w15:restartNumberingAfterBreak="0">
    <w:nsid w:val="091D507D"/>
    <w:multiLevelType w:val="hybridMultilevel"/>
    <w:tmpl w:val="1A0468EC"/>
    <w:lvl w:ilvl="0" w:tplc="08480094">
      <w:start w:val="1"/>
      <w:numFmt w:val="bullet"/>
      <w:lvlText w:val="−"/>
      <w:lvlJc w:val="left"/>
      <w:pPr>
        <w:ind w:left="720" w:hanging="360"/>
      </w:pPr>
      <w:rPr>
        <w:rFonts w:ascii="Calibri" w:hAnsi="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9" w15:restartNumberingAfterBreak="0">
    <w:nsid w:val="099B269E"/>
    <w:multiLevelType w:val="hybridMultilevel"/>
    <w:tmpl w:val="579436D2"/>
    <w:lvl w:ilvl="0" w:tplc="08480094">
      <w:start w:val="1"/>
      <w:numFmt w:val="bullet"/>
      <w:lvlText w:val="−"/>
      <w:lvlJc w:val="left"/>
      <w:pPr>
        <w:ind w:left="720" w:hanging="360"/>
      </w:pPr>
      <w:rPr>
        <w:rFonts w:ascii="Calibri" w:hAnsi="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0" w15:restartNumberingAfterBreak="0">
    <w:nsid w:val="0A96516C"/>
    <w:multiLevelType w:val="hybridMultilevel"/>
    <w:tmpl w:val="F7A41A9E"/>
    <w:lvl w:ilvl="0" w:tplc="08480094">
      <w:start w:val="1"/>
      <w:numFmt w:val="bullet"/>
      <w:lvlText w:val="−"/>
      <w:lvlJc w:val="left"/>
      <w:pPr>
        <w:ind w:left="720" w:hanging="360"/>
      </w:pPr>
      <w:rPr>
        <w:rFonts w:ascii="Calibri" w:hAnsi="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1" w15:restartNumberingAfterBreak="0">
    <w:nsid w:val="0A9B1801"/>
    <w:multiLevelType w:val="hybridMultilevel"/>
    <w:tmpl w:val="24D8FC8E"/>
    <w:lvl w:ilvl="0" w:tplc="08480094">
      <w:start w:val="1"/>
      <w:numFmt w:val="bullet"/>
      <w:lvlText w:val="−"/>
      <w:lvlJc w:val="left"/>
      <w:pPr>
        <w:ind w:left="720" w:hanging="360"/>
      </w:pPr>
      <w:rPr>
        <w:rFonts w:ascii="Calibri" w:hAnsi="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2" w15:restartNumberingAfterBreak="0">
    <w:nsid w:val="0BD04E6F"/>
    <w:multiLevelType w:val="multilevel"/>
    <w:tmpl w:val="9DA89D44"/>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53" w15:restartNumberingAfterBreak="0">
    <w:nsid w:val="0CC924FF"/>
    <w:multiLevelType w:val="hybridMultilevel"/>
    <w:tmpl w:val="FCE8DB06"/>
    <w:lvl w:ilvl="0" w:tplc="B266A316">
      <w:start w:val="8"/>
      <w:numFmt w:val="bullet"/>
      <w:lvlText w:val="-"/>
      <w:lvlJc w:val="left"/>
      <w:pPr>
        <w:ind w:left="360" w:hanging="360"/>
      </w:pPr>
      <w:rPr>
        <w:rFonts w:ascii="Times New Roman" w:eastAsia="Times New Roman" w:hAnsi="Times New Roman" w:cs="Times New Roman"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54" w15:restartNumberingAfterBreak="0">
    <w:nsid w:val="0D0E166F"/>
    <w:multiLevelType w:val="hybridMultilevel"/>
    <w:tmpl w:val="C1848AF0"/>
    <w:lvl w:ilvl="0" w:tplc="08480094">
      <w:start w:val="1"/>
      <w:numFmt w:val="bullet"/>
      <w:lvlText w:val="−"/>
      <w:lvlJc w:val="left"/>
      <w:pPr>
        <w:ind w:left="360" w:hanging="360"/>
      </w:pPr>
      <w:rPr>
        <w:rFonts w:ascii="Calibri" w:hAnsi="Calibri"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55" w15:restartNumberingAfterBreak="0">
    <w:nsid w:val="0D826A51"/>
    <w:multiLevelType w:val="hybridMultilevel"/>
    <w:tmpl w:val="0A40AD76"/>
    <w:lvl w:ilvl="0" w:tplc="040C0001">
      <w:start w:val="1"/>
      <w:numFmt w:val="bullet"/>
      <w:lvlText w:val=""/>
      <w:lvlJc w:val="left"/>
      <w:pPr>
        <w:tabs>
          <w:tab w:val="num" w:pos="720"/>
        </w:tabs>
        <w:ind w:left="720" w:hanging="360"/>
      </w:pPr>
      <w:rPr>
        <w:rFonts w:ascii="Symbol" w:hAnsi="Symbol" w:hint="default"/>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56" w15:restartNumberingAfterBreak="0">
    <w:nsid w:val="0DD423C3"/>
    <w:multiLevelType w:val="hybridMultilevel"/>
    <w:tmpl w:val="2F2062C8"/>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7" w15:restartNumberingAfterBreak="0">
    <w:nsid w:val="0EAD2D00"/>
    <w:multiLevelType w:val="hybridMultilevel"/>
    <w:tmpl w:val="10C25BB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8" w15:restartNumberingAfterBreak="0">
    <w:nsid w:val="0EF207BD"/>
    <w:multiLevelType w:val="multilevel"/>
    <w:tmpl w:val="10EEFED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104C6FBE"/>
    <w:multiLevelType w:val="multilevel"/>
    <w:tmpl w:val="4D24EE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10B21CC6"/>
    <w:multiLevelType w:val="hybridMultilevel"/>
    <w:tmpl w:val="12EC35CE"/>
    <w:lvl w:ilvl="0" w:tplc="B42ED798">
      <w:numFmt w:val="bullet"/>
      <w:lvlText w:val="-"/>
      <w:lvlJc w:val="left"/>
      <w:pPr>
        <w:ind w:left="720" w:hanging="360"/>
      </w:pPr>
      <w:rPr>
        <w:rFonts w:ascii="Times New Roman" w:eastAsia="SimSu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1" w15:restartNumberingAfterBreak="0">
    <w:nsid w:val="114236FD"/>
    <w:multiLevelType w:val="hybridMultilevel"/>
    <w:tmpl w:val="D560814E"/>
    <w:lvl w:ilvl="0" w:tplc="08480094">
      <w:start w:val="1"/>
      <w:numFmt w:val="bullet"/>
      <w:lvlText w:val="−"/>
      <w:lvlJc w:val="left"/>
      <w:pPr>
        <w:ind w:left="720" w:hanging="360"/>
      </w:pPr>
      <w:rPr>
        <w:rFonts w:ascii="Calibri" w:hAnsi="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2" w15:restartNumberingAfterBreak="0">
    <w:nsid w:val="11FB7798"/>
    <w:multiLevelType w:val="multilevel"/>
    <w:tmpl w:val="87844896"/>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63" w15:restartNumberingAfterBreak="0">
    <w:nsid w:val="12ED4762"/>
    <w:multiLevelType w:val="hybridMultilevel"/>
    <w:tmpl w:val="56988310"/>
    <w:lvl w:ilvl="0" w:tplc="08480094">
      <w:start w:val="1"/>
      <w:numFmt w:val="bullet"/>
      <w:lvlText w:val="−"/>
      <w:lvlJc w:val="left"/>
      <w:pPr>
        <w:ind w:left="720" w:hanging="360"/>
      </w:pPr>
      <w:rPr>
        <w:rFonts w:ascii="Calibri" w:hAnsi="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4" w15:restartNumberingAfterBreak="0">
    <w:nsid w:val="135B41E1"/>
    <w:multiLevelType w:val="hybridMultilevel"/>
    <w:tmpl w:val="477CB7C2"/>
    <w:lvl w:ilvl="0" w:tplc="B42ED798">
      <w:numFmt w:val="bullet"/>
      <w:lvlText w:val="-"/>
      <w:lvlJc w:val="left"/>
      <w:pPr>
        <w:ind w:left="720" w:hanging="360"/>
      </w:pPr>
      <w:rPr>
        <w:rFonts w:ascii="Times New Roman" w:eastAsia="SimSun" w:hAnsi="Times New Roman" w:cs="Times New Roman"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5" w15:restartNumberingAfterBreak="0">
    <w:nsid w:val="143B4207"/>
    <w:multiLevelType w:val="hybridMultilevel"/>
    <w:tmpl w:val="B0E6D3A2"/>
    <w:lvl w:ilvl="0" w:tplc="08480094">
      <w:start w:val="1"/>
      <w:numFmt w:val="bullet"/>
      <w:lvlText w:val="−"/>
      <w:lvlJc w:val="left"/>
      <w:pPr>
        <w:ind w:left="360" w:hanging="360"/>
      </w:pPr>
      <w:rPr>
        <w:rFonts w:ascii="Calibri" w:hAnsi="Calibri"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66" w15:restartNumberingAfterBreak="0">
    <w:nsid w:val="14425156"/>
    <w:multiLevelType w:val="hybridMultilevel"/>
    <w:tmpl w:val="23CED9B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7" w15:restartNumberingAfterBreak="0">
    <w:nsid w:val="14ED0598"/>
    <w:multiLevelType w:val="hybridMultilevel"/>
    <w:tmpl w:val="93D8532C"/>
    <w:lvl w:ilvl="0" w:tplc="08480094">
      <w:start w:val="1"/>
      <w:numFmt w:val="bullet"/>
      <w:lvlText w:val="−"/>
      <w:lvlJc w:val="left"/>
      <w:pPr>
        <w:ind w:left="720" w:hanging="360"/>
      </w:pPr>
      <w:rPr>
        <w:rFonts w:ascii="Calibri" w:hAnsi="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8" w15:restartNumberingAfterBreak="0">
    <w:nsid w:val="15AA43F2"/>
    <w:multiLevelType w:val="multilevel"/>
    <w:tmpl w:val="B0F41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161B513B"/>
    <w:multiLevelType w:val="multilevel"/>
    <w:tmpl w:val="F0AA39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163F12A1"/>
    <w:multiLevelType w:val="hybridMultilevel"/>
    <w:tmpl w:val="5EC4E0D8"/>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1" w15:restartNumberingAfterBreak="0">
    <w:nsid w:val="165C00E1"/>
    <w:multiLevelType w:val="hybridMultilevel"/>
    <w:tmpl w:val="BDB415AE"/>
    <w:lvl w:ilvl="0" w:tplc="08480094">
      <w:start w:val="1"/>
      <w:numFmt w:val="bullet"/>
      <w:lvlText w:val="−"/>
      <w:lvlJc w:val="left"/>
      <w:pPr>
        <w:ind w:left="360" w:hanging="360"/>
      </w:pPr>
      <w:rPr>
        <w:rFonts w:ascii="Calibri" w:hAnsi="Calibri"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72" w15:restartNumberingAfterBreak="0">
    <w:nsid w:val="167F35A9"/>
    <w:multiLevelType w:val="hybridMultilevel"/>
    <w:tmpl w:val="AEA8DC68"/>
    <w:lvl w:ilvl="0" w:tplc="08480094">
      <w:start w:val="1"/>
      <w:numFmt w:val="bullet"/>
      <w:lvlText w:val="−"/>
      <w:lvlJc w:val="left"/>
      <w:pPr>
        <w:ind w:left="360" w:hanging="360"/>
      </w:pPr>
      <w:rPr>
        <w:rFonts w:ascii="Calibri" w:hAnsi="Calibri"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73" w15:restartNumberingAfterBreak="0">
    <w:nsid w:val="168B02B8"/>
    <w:multiLevelType w:val="hybridMultilevel"/>
    <w:tmpl w:val="F17CA1CE"/>
    <w:lvl w:ilvl="0" w:tplc="040C0005">
      <w:start w:val="1"/>
      <w:numFmt w:val="bullet"/>
      <w:lvlText w:val=""/>
      <w:lvlJc w:val="left"/>
      <w:pPr>
        <w:ind w:left="952" w:hanging="360"/>
      </w:pPr>
      <w:rPr>
        <w:rFonts w:ascii="Wingdings" w:hAnsi="Wingdings" w:hint="default"/>
      </w:rPr>
    </w:lvl>
    <w:lvl w:ilvl="1" w:tplc="040C0003">
      <w:start w:val="1"/>
      <w:numFmt w:val="bullet"/>
      <w:lvlText w:val="o"/>
      <w:lvlJc w:val="left"/>
      <w:pPr>
        <w:ind w:left="1672" w:hanging="360"/>
      </w:pPr>
      <w:rPr>
        <w:rFonts w:ascii="Courier New" w:hAnsi="Courier New" w:cs="Courier New" w:hint="default"/>
      </w:rPr>
    </w:lvl>
    <w:lvl w:ilvl="2" w:tplc="040C0005">
      <w:start w:val="1"/>
      <w:numFmt w:val="bullet"/>
      <w:lvlText w:val=""/>
      <w:lvlJc w:val="left"/>
      <w:pPr>
        <w:ind w:left="2392" w:hanging="360"/>
      </w:pPr>
      <w:rPr>
        <w:rFonts w:ascii="Wingdings" w:hAnsi="Wingdings" w:hint="default"/>
      </w:rPr>
    </w:lvl>
    <w:lvl w:ilvl="3" w:tplc="040C0001">
      <w:start w:val="1"/>
      <w:numFmt w:val="bullet"/>
      <w:lvlText w:val=""/>
      <w:lvlJc w:val="left"/>
      <w:pPr>
        <w:ind w:left="3112" w:hanging="360"/>
      </w:pPr>
      <w:rPr>
        <w:rFonts w:ascii="Symbol" w:hAnsi="Symbol" w:hint="default"/>
      </w:rPr>
    </w:lvl>
    <w:lvl w:ilvl="4" w:tplc="040C0003">
      <w:start w:val="1"/>
      <w:numFmt w:val="bullet"/>
      <w:lvlText w:val="o"/>
      <w:lvlJc w:val="left"/>
      <w:pPr>
        <w:ind w:left="3832" w:hanging="360"/>
      </w:pPr>
      <w:rPr>
        <w:rFonts w:ascii="Courier New" w:hAnsi="Courier New" w:cs="Courier New" w:hint="default"/>
      </w:rPr>
    </w:lvl>
    <w:lvl w:ilvl="5" w:tplc="040C0005">
      <w:start w:val="1"/>
      <w:numFmt w:val="bullet"/>
      <w:lvlText w:val=""/>
      <w:lvlJc w:val="left"/>
      <w:pPr>
        <w:ind w:left="4552" w:hanging="360"/>
      </w:pPr>
      <w:rPr>
        <w:rFonts w:ascii="Wingdings" w:hAnsi="Wingdings" w:hint="default"/>
      </w:rPr>
    </w:lvl>
    <w:lvl w:ilvl="6" w:tplc="040C0001">
      <w:start w:val="1"/>
      <w:numFmt w:val="bullet"/>
      <w:lvlText w:val=""/>
      <w:lvlJc w:val="left"/>
      <w:pPr>
        <w:ind w:left="5272" w:hanging="360"/>
      </w:pPr>
      <w:rPr>
        <w:rFonts w:ascii="Symbol" w:hAnsi="Symbol" w:hint="default"/>
      </w:rPr>
    </w:lvl>
    <w:lvl w:ilvl="7" w:tplc="040C0003">
      <w:start w:val="1"/>
      <w:numFmt w:val="bullet"/>
      <w:lvlText w:val="o"/>
      <w:lvlJc w:val="left"/>
      <w:pPr>
        <w:ind w:left="5992" w:hanging="360"/>
      </w:pPr>
      <w:rPr>
        <w:rFonts w:ascii="Courier New" w:hAnsi="Courier New" w:cs="Courier New" w:hint="default"/>
      </w:rPr>
    </w:lvl>
    <w:lvl w:ilvl="8" w:tplc="040C0005">
      <w:start w:val="1"/>
      <w:numFmt w:val="bullet"/>
      <w:lvlText w:val=""/>
      <w:lvlJc w:val="left"/>
      <w:pPr>
        <w:ind w:left="6712" w:hanging="360"/>
      </w:pPr>
      <w:rPr>
        <w:rFonts w:ascii="Wingdings" w:hAnsi="Wingdings" w:hint="default"/>
      </w:rPr>
    </w:lvl>
  </w:abstractNum>
  <w:abstractNum w:abstractNumId="74" w15:restartNumberingAfterBreak="0">
    <w:nsid w:val="172927B8"/>
    <w:multiLevelType w:val="multilevel"/>
    <w:tmpl w:val="CCA0BFA2"/>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75" w15:restartNumberingAfterBreak="0">
    <w:nsid w:val="191A2737"/>
    <w:multiLevelType w:val="hybridMultilevel"/>
    <w:tmpl w:val="5226E0A0"/>
    <w:lvl w:ilvl="0" w:tplc="43C68DD2">
      <w:numFmt w:val="bullet"/>
      <w:lvlText w:val="-"/>
      <w:lvlJc w:val="left"/>
      <w:pPr>
        <w:ind w:left="1300" w:hanging="360"/>
      </w:pPr>
      <w:rPr>
        <w:rFonts w:ascii="Times New Roman" w:eastAsia="SimSun" w:hAnsi="Times New Roman" w:cs="Times New Roman" w:hint="default"/>
      </w:rPr>
    </w:lvl>
    <w:lvl w:ilvl="1" w:tplc="040C0003" w:tentative="1">
      <w:start w:val="1"/>
      <w:numFmt w:val="bullet"/>
      <w:lvlText w:val="o"/>
      <w:lvlJc w:val="left"/>
      <w:pPr>
        <w:ind w:left="2020" w:hanging="360"/>
      </w:pPr>
      <w:rPr>
        <w:rFonts w:ascii="Courier New" w:hAnsi="Courier New" w:cs="Courier New" w:hint="default"/>
      </w:rPr>
    </w:lvl>
    <w:lvl w:ilvl="2" w:tplc="040C0005" w:tentative="1">
      <w:start w:val="1"/>
      <w:numFmt w:val="bullet"/>
      <w:lvlText w:val=""/>
      <w:lvlJc w:val="left"/>
      <w:pPr>
        <w:ind w:left="2740" w:hanging="360"/>
      </w:pPr>
      <w:rPr>
        <w:rFonts w:ascii="Wingdings" w:hAnsi="Wingdings" w:hint="default"/>
      </w:rPr>
    </w:lvl>
    <w:lvl w:ilvl="3" w:tplc="040C0001" w:tentative="1">
      <w:start w:val="1"/>
      <w:numFmt w:val="bullet"/>
      <w:lvlText w:val=""/>
      <w:lvlJc w:val="left"/>
      <w:pPr>
        <w:ind w:left="3460" w:hanging="360"/>
      </w:pPr>
      <w:rPr>
        <w:rFonts w:ascii="Symbol" w:hAnsi="Symbol" w:hint="default"/>
      </w:rPr>
    </w:lvl>
    <w:lvl w:ilvl="4" w:tplc="040C0003" w:tentative="1">
      <w:start w:val="1"/>
      <w:numFmt w:val="bullet"/>
      <w:lvlText w:val="o"/>
      <w:lvlJc w:val="left"/>
      <w:pPr>
        <w:ind w:left="4180" w:hanging="360"/>
      </w:pPr>
      <w:rPr>
        <w:rFonts w:ascii="Courier New" w:hAnsi="Courier New" w:cs="Courier New" w:hint="default"/>
      </w:rPr>
    </w:lvl>
    <w:lvl w:ilvl="5" w:tplc="040C0005" w:tentative="1">
      <w:start w:val="1"/>
      <w:numFmt w:val="bullet"/>
      <w:lvlText w:val=""/>
      <w:lvlJc w:val="left"/>
      <w:pPr>
        <w:ind w:left="4900" w:hanging="360"/>
      </w:pPr>
      <w:rPr>
        <w:rFonts w:ascii="Wingdings" w:hAnsi="Wingdings" w:hint="default"/>
      </w:rPr>
    </w:lvl>
    <w:lvl w:ilvl="6" w:tplc="040C0001" w:tentative="1">
      <w:start w:val="1"/>
      <w:numFmt w:val="bullet"/>
      <w:lvlText w:val=""/>
      <w:lvlJc w:val="left"/>
      <w:pPr>
        <w:ind w:left="5620" w:hanging="360"/>
      </w:pPr>
      <w:rPr>
        <w:rFonts w:ascii="Symbol" w:hAnsi="Symbol" w:hint="default"/>
      </w:rPr>
    </w:lvl>
    <w:lvl w:ilvl="7" w:tplc="040C0003" w:tentative="1">
      <w:start w:val="1"/>
      <w:numFmt w:val="bullet"/>
      <w:lvlText w:val="o"/>
      <w:lvlJc w:val="left"/>
      <w:pPr>
        <w:ind w:left="6340" w:hanging="360"/>
      </w:pPr>
      <w:rPr>
        <w:rFonts w:ascii="Courier New" w:hAnsi="Courier New" w:cs="Courier New" w:hint="default"/>
      </w:rPr>
    </w:lvl>
    <w:lvl w:ilvl="8" w:tplc="040C0005" w:tentative="1">
      <w:start w:val="1"/>
      <w:numFmt w:val="bullet"/>
      <w:lvlText w:val=""/>
      <w:lvlJc w:val="left"/>
      <w:pPr>
        <w:ind w:left="7060" w:hanging="360"/>
      </w:pPr>
      <w:rPr>
        <w:rFonts w:ascii="Wingdings" w:hAnsi="Wingdings" w:hint="default"/>
      </w:rPr>
    </w:lvl>
  </w:abstractNum>
  <w:abstractNum w:abstractNumId="76" w15:restartNumberingAfterBreak="0">
    <w:nsid w:val="193D00BB"/>
    <w:multiLevelType w:val="multilevel"/>
    <w:tmpl w:val="653C0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199B769D"/>
    <w:multiLevelType w:val="hybridMultilevel"/>
    <w:tmpl w:val="2FC62DD2"/>
    <w:lvl w:ilvl="0" w:tplc="CEB2F8A2">
      <w:start w:val="2016"/>
      <w:numFmt w:val="bullet"/>
      <w:lvlText w:val="-"/>
      <w:lvlJc w:val="left"/>
      <w:pPr>
        <w:ind w:left="360" w:hanging="360"/>
      </w:pPr>
      <w:rPr>
        <w:rFonts w:ascii="Calibri" w:eastAsia="PMingLiU" w:hAnsi="Calibri" w:cs="Times New Roman" w:hint="default"/>
      </w:rPr>
    </w:lvl>
    <w:lvl w:ilvl="1" w:tplc="040C0003">
      <w:start w:val="1"/>
      <w:numFmt w:val="bullet"/>
      <w:lvlText w:val="o"/>
      <w:lvlJc w:val="left"/>
      <w:pPr>
        <w:ind w:left="1580" w:hanging="360"/>
      </w:pPr>
      <w:rPr>
        <w:rFonts w:ascii="Courier New" w:hAnsi="Courier New" w:cs="Courier New" w:hint="default"/>
      </w:rPr>
    </w:lvl>
    <w:lvl w:ilvl="2" w:tplc="BF8833FA">
      <w:start w:val="1"/>
      <w:numFmt w:val="lowerLetter"/>
      <w:lvlText w:val="%3-"/>
      <w:lvlJc w:val="left"/>
      <w:pPr>
        <w:ind w:left="2300" w:hanging="360"/>
      </w:pPr>
      <w:rPr>
        <w:rFonts w:hint="default"/>
        <w:b w:val="0"/>
      </w:rPr>
    </w:lvl>
    <w:lvl w:ilvl="3" w:tplc="040C0001" w:tentative="1">
      <w:start w:val="1"/>
      <w:numFmt w:val="bullet"/>
      <w:lvlText w:val=""/>
      <w:lvlJc w:val="left"/>
      <w:pPr>
        <w:ind w:left="3020" w:hanging="360"/>
      </w:pPr>
      <w:rPr>
        <w:rFonts w:ascii="Symbol" w:hAnsi="Symbol" w:hint="default"/>
      </w:rPr>
    </w:lvl>
    <w:lvl w:ilvl="4" w:tplc="040C0003" w:tentative="1">
      <w:start w:val="1"/>
      <w:numFmt w:val="bullet"/>
      <w:lvlText w:val="o"/>
      <w:lvlJc w:val="left"/>
      <w:pPr>
        <w:ind w:left="3740" w:hanging="360"/>
      </w:pPr>
      <w:rPr>
        <w:rFonts w:ascii="Courier New" w:hAnsi="Courier New" w:cs="Courier New" w:hint="default"/>
      </w:rPr>
    </w:lvl>
    <w:lvl w:ilvl="5" w:tplc="040C0005" w:tentative="1">
      <w:start w:val="1"/>
      <w:numFmt w:val="bullet"/>
      <w:lvlText w:val=""/>
      <w:lvlJc w:val="left"/>
      <w:pPr>
        <w:ind w:left="4460" w:hanging="360"/>
      </w:pPr>
      <w:rPr>
        <w:rFonts w:ascii="Wingdings" w:hAnsi="Wingdings" w:hint="default"/>
      </w:rPr>
    </w:lvl>
    <w:lvl w:ilvl="6" w:tplc="040C0001" w:tentative="1">
      <w:start w:val="1"/>
      <w:numFmt w:val="bullet"/>
      <w:lvlText w:val=""/>
      <w:lvlJc w:val="left"/>
      <w:pPr>
        <w:ind w:left="5180" w:hanging="360"/>
      </w:pPr>
      <w:rPr>
        <w:rFonts w:ascii="Symbol" w:hAnsi="Symbol" w:hint="default"/>
      </w:rPr>
    </w:lvl>
    <w:lvl w:ilvl="7" w:tplc="040C0003" w:tentative="1">
      <w:start w:val="1"/>
      <w:numFmt w:val="bullet"/>
      <w:lvlText w:val="o"/>
      <w:lvlJc w:val="left"/>
      <w:pPr>
        <w:ind w:left="5900" w:hanging="360"/>
      </w:pPr>
      <w:rPr>
        <w:rFonts w:ascii="Courier New" w:hAnsi="Courier New" w:cs="Courier New" w:hint="default"/>
      </w:rPr>
    </w:lvl>
    <w:lvl w:ilvl="8" w:tplc="040C0005" w:tentative="1">
      <w:start w:val="1"/>
      <w:numFmt w:val="bullet"/>
      <w:lvlText w:val=""/>
      <w:lvlJc w:val="left"/>
      <w:pPr>
        <w:ind w:left="6620" w:hanging="360"/>
      </w:pPr>
      <w:rPr>
        <w:rFonts w:ascii="Wingdings" w:hAnsi="Wingdings" w:hint="default"/>
      </w:rPr>
    </w:lvl>
  </w:abstractNum>
  <w:abstractNum w:abstractNumId="78" w15:restartNumberingAfterBreak="0">
    <w:nsid w:val="19F61D91"/>
    <w:multiLevelType w:val="hybridMultilevel"/>
    <w:tmpl w:val="15BE768C"/>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9" w15:restartNumberingAfterBreak="0">
    <w:nsid w:val="1A741151"/>
    <w:multiLevelType w:val="multilevel"/>
    <w:tmpl w:val="F26E0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15:restartNumberingAfterBreak="0">
    <w:nsid w:val="1AAC5F3E"/>
    <w:multiLevelType w:val="hybridMultilevel"/>
    <w:tmpl w:val="0F6277C2"/>
    <w:lvl w:ilvl="0" w:tplc="08480094">
      <w:start w:val="1"/>
      <w:numFmt w:val="bullet"/>
      <w:lvlText w:val="−"/>
      <w:lvlJc w:val="left"/>
      <w:pPr>
        <w:ind w:left="720" w:hanging="360"/>
      </w:pPr>
      <w:rPr>
        <w:rFonts w:ascii="Calibri" w:hAnsi="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1" w15:restartNumberingAfterBreak="0">
    <w:nsid w:val="1ABD787F"/>
    <w:multiLevelType w:val="hybridMultilevel"/>
    <w:tmpl w:val="A4C22CEC"/>
    <w:lvl w:ilvl="0" w:tplc="C29EBA4A">
      <w:start w:val="1"/>
      <w:numFmt w:val="bullet"/>
      <w:lvlText w:val=""/>
      <w:lvlJc w:val="left"/>
      <w:pPr>
        <w:ind w:left="720" w:hanging="360"/>
      </w:pPr>
      <w:rPr>
        <w:rFonts w:ascii="Symbol" w:hAnsi="Symbol" w:hint="default"/>
        <w:color w:val="000000"/>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abstractNum w:abstractNumId="82" w15:restartNumberingAfterBreak="0">
    <w:nsid w:val="1B5B3055"/>
    <w:multiLevelType w:val="hybridMultilevel"/>
    <w:tmpl w:val="D3DC1AB6"/>
    <w:lvl w:ilvl="0" w:tplc="08480094">
      <w:start w:val="1"/>
      <w:numFmt w:val="bullet"/>
      <w:lvlText w:val="−"/>
      <w:lvlJc w:val="left"/>
      <w:pPr>
        <w:ind w:left="720" w:hanging="360"/>
      </w:pPr>
      <w:rPr>
        <w:rFonts w:ascii="Calibri" w:hAnsi="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3" w15:restartNumberingAfterBreak="0">
    <w:nsid w:val="1B5F33C7"/>
    <w:multiLevelType w:val="hybridMultilevel"/>
    <w:tmpl w:val="4BA45310"/>
    <w:lvl w:ilvl="0" w:tplc="08480094">
      <w:start w:val="1"/>
      <w:numFmt w:val="bullet"/>
      <w:lvlText w:val="−"/>
      <w:lvlJc w:val="left"/>
      <w:pPr>
        <w:ind w:left="720" w:hanging="360"/>
      </w:pPr>
      <w:rPr>
        <w:rFonts w:ascii="Calibri" w:hAnsi="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4" w15:restartNumberingAfterBreak="0">
    <w:nsid w:val="1C8256E5"/>
    <w:multiLevelType w:val="hybridMultilevel"/>
    <w:tmpl w:val="9CE0E142"/>
    <w:lvl w:ilvl="0" w:tplc="B42ED798">
      <w:numFmt w:val="bullet"/>
      <w:lvlText w:val="-"/>
      <w:lvlJc w:val="left"/>
      <w:pPr>
        <w:ind w:left="720" w:hanging="360"/>
      </w:pPr>
      <w:rPr>
        <w:rFonts w:ascii="Times New Roman" w:eastAsia="SimSu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5" w15:restartNumberingAfterBreak="0">
    <w:nsid w:val="1CEC46F0"/>
    <w:multiLevelType w:val="multilevel"/>
    <w:tmpl w:val="2D6263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1CFF1B94"/>
    <w:multiLevelType w:val="hybridMultilevel"/>
    <w:tmpl w:val="7C2299CC"/>
    <w:lvl w:ilvl="0" w:tplc="B42ED798">
      <w:numFmt w:val="bullet"/>
      <w:lvlText w:val="-"/>
      <w:lvlJc w:val="left"/>
      <w:pPr>
        <w:ind w:left="360" w:hanging="360"/>
      </w:pPr>
      <w:rPr>
        <w:rFonts w:ascii="Times New Roman" w:eastAsia="SimSun" w:hAnsi="Times New Roman" w:cs="Times New Roman"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87" w15:restartNumberingAfterBreak="0">
    <w:nsid w:val="1D2B25B0"/>
    <w:multiLevelType w:val="hybridMultilevel"/>
    <w:tmpl w:val="224AC2A0"/>
    <w:lvl w:ilvl="0" w:tplc="08480094">
      <w:start w:val="1"/>
      <w:numFmt w:val="bullet"/>
      <w:lvlText w:val="−"/>
      <w:lvlJc w:val="left"/>
      <w:pPr>
        <w:ind w:left="720" w:hanging="360"/>
      </w:pPr>
      <w:rPr>
        <w:rFonts w:ascii="Calibri" w:hAnsi="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8" w15:restartNumberingAfterBreak="0">
    <w:nsid w:val="1D96308A"/>
    <w:multiLevelType w:val="hybridMultilevel"/>
    <w:tmpl w:val="97E80D9C"/>
    <w:lvl w:ilvl="0" w:tplc="08480094">
      <w:start w:val="1"/>
      <w:numFmt w:val="bullet"/>
      <w:lvlText w:val="−"/>
      <w:lvlJc w:val="left"/>
      <w:pPr>
        <w:ind w:left="360" w:hanging="360"/>
      </w:pPr>
      <w:rPr>
        <w:rFonts w:ascii="Calibri" w:hAnsi="Calibri"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89" w15:restartNumberingAfterBreak="0">
    <w:nsid w:val="1E141D09"/>
    <w:multiLevelType w:val="hybridMultilevel"/>
    <w:tmpl w:val="5F26D14A"/>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90" w15:restartNumberingAfterBreak="0">
    <w:nsid w:val="1E4C7CF7"/>
    <w:multiLevelType w:val="hybridMultilevel"/>
    <w:tmpl w:val="D73838AE"/>
    <w:lvl w:ilvl="0" w:tplc="040C0001">
      <w:start w:val="1"/>
      <w:numFmt w:val="bullet"/>
      <w:lvlText w:val=""/>
      <w:lvlJc w:val="left"/>
      <w:pPr>
        <w:ind w:left="1428" w:hanging="360"/>
      </w:pPr>
      <w:rPr>
        <w:rFonts w:ascii="Symbol" w:hAnsi="Symbol" w:hint="default"/>
      </w:rPr>
    </w:lvl>
    <w:lvl w:ilvl="1" w:tplc="040C0003" w:tentative="1">
      <w:start w:val="1"/>
      <w:numFmt w:val="bullet"/>
      <w:lvlText w:val="o"/>
      <w:lvlJc w:val="left"/>
      <w:pPr>
        <w:ind w:left="2148" w:hanging="360"/>
      </w:pPr>
      <w:rPr>
        <w:rFonts w:ascii="Courier New" w:hAnsi="Courier New" w:cs="Courier New" w:hint="default"/>
      </w:rPr>
    </w:lvl>
    <w:lvl w:ilvl="2" w:tplc="040C0005" w:tentative="1">
      <w:start w:val="1"/>
      <w:numFmt w:val="bullet"/>
      <w:lvlText w:val=""/>
      <w:lvlJc w:val="left"/>
      <w:pPr>
        <w:ind w:left="2868" w:hanging="360"/>
      </w:pPr>
      <w:rPr>
        <w:rFonts w:ascii="Wingdings" w:hAnsi="Wingdings" w:hint="default"/>
      </w:rPr>
    </w:lvl>
    <w:lvl w:ilvl="3" w:tplc="040C0001" w:tentative="1">
      <w:start w:val="1"/>
      <w:numFmt w:val="bullet"/>
      <w:lvlText w:val=""/>
      <w:lvlJc w:val="left"/>
      <w:pPr>
        <w:ind w:left="3588" w:hanging="360"/>
      </w:pPr>
      <w:rPr>
        <w:rFonts w:ascii="Symbol" w:hAnsi="Symbol" w:hint="default"/>
      </w:rPr>
    </w:lvl>
    <w:lvl w:ilvl="4" w:tplc="040C0003" w:tentative="1">
      <w:start w:val="1"/>
      <w:numFmt w:val="bullet"/>
      <w:lvlText w:val="o"/>
      <w:lvlJc w:val="left"/>
      <w:pPr>
        <w:ind w:left="4308" w:hanging="360"/>
      </w:pPr>
      <w:rPr>
        <w:rFonts w:ascii="Courier New" w:hAnsi="Courier New" w:cs="Courier New" w:hint="default"/>
      </w:rPr>
    </w:lvl>
    <w:lvl w:ilvl="5" w:tplc="040C0005" w:tentative="1">
      <w:start w:val="1"/>
      <w:numFmt w:val="bullet"/>
      <w:lvlText w:val=""/>
      <w:lvlJc w:val="left"/>
      <w:pPr>
        <w:ind w:left="5028" w:hanging="360"/>
      </w:pPr>
      <w:rPr>
        <w:rFonts w:ascii="Wingdings" w:hAnsi="Wingdings" w:hint="default"/>
      </w:rPr>
    </w:lvl>
    <w:lvl w:ilvl="6" w:tplc="040C0001" w:tentative="1">
      <w:start w:val="1"/>
      <w:numFmt w:val="bullet"/>
      <w:lvlText w:val=""/>
      <w:lvlJc w:val="left"/>
      <w:pPr>
        <w:ind w:left="5748" w:hanging="360"/>
      </w:pPr>
      <w:rPr>
        <w:rFonts w:ascii="Symbol" w:hAnsi="Symbol" w:hint="default"/>
      </w:rPr>
    </w:lvl>
    <w:lvl w:ilvl="7" w:tplc="040C0003" w:tentative="1">
      <w:start w:val="1"/>
      <w:numFmt w:val="bullet"/>
      <w:lvlText w:val="o"/>
      <w:lvlJc w:val="left"/>
      <w:pPr>
        <w:ind w:left="6468" w:hanging="360"/>
      </w:pPr>
      <w:rPr>
        <w:rFonts w:ascii="Courier New" w:hAnsi="Courier New" w:cs="Courier New" w:hint="default"/>
      </w:rPr>
    </w:lvl>
    <w:lvl w:ilvl="8" w:tplc="040C0005" w:tentative="1">
      <w:start w:val="1"/>
      <w:numFmt w:val="bullet"/>
      <w:lvlText w:val=""/>
      <w:lvlJc w:val="left"/>
      <w:pPr>
        <w:ind w:left="7188" w:hanging="360"/>
      </w:pPr>
      <w:rPr>
        <w:rFonts w:ascii="Wingdings" w:hAnsi="Wingdings" w:hint="default"/>
      </w:rPr>
    </w:lvl>
  </w:abstractNum>
  <w:abstractNum w:abstractNumId="91" w15:restartNumberingAfterBreak="0">
    <w:nsid w:val="1E52561A"/>
    <w:multiLevelType w:val="hybridMultilevel"/>
    <w:tmpl w:val="FB6E6EE8"/>
    <w:lvl w:ilvl="0" w:tplc="08480094">
      <w:start w:val="1"/>
      <w:numFmt w:val="bullet"/>
      <w:lvlText w:val="−"/>
      <w:lvlJc w:val="left"/>
      <w:pPr>
        <w:ind w:left="360" w:hanging="360"/>
      </w:pPr>
      <w:rPr>
        <w:rFonts w:ascii="Calibri" w:hAnsi="Calibri"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92" w15:restartNumberingAfterBreak="0">
    <w:nsid w:val="1EEA36F2"/>
    <w:multiLevelType w:val="hybridMultilevel"/>
    <w:tmpl w:val="2FF2CC3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3" w15:restartNumberingAfterBreak="0">
    <w:nsid w:val="1F1E731D"/>
    <w:multiLevelType w:val="hybridMultilevel"/>
    <w:tmpl w:val="E58A9E5E"/>
    <w:lvl w:ilvl="0" w:tplc="08480094">
      <w:start w:val="1"/>
      <w:numFmt w:val="bullet"/>
      <w:lvlText w:val="−"/>
      <w:lvlJc w:val="left"/>
      <w:pPr>
        <w:ind w:left="360" w:hanging="360"/>
      </w:pPr>
      <w:rPr>
        <w:rFonts w:ascii="Calibri" w:hAnsi="Calibri"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94" w15:restartNumberingAfterBreak="0">
    <w:nsid w:val="1F5544D0"/>
    <w:multiLevelType w:val="multilevel"/>
    <w:tmpl w:val="48988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20CE3C3A"/>
    <w:multiLevelType w:val="hybridMultilevel"/>
    <w:tmpl w:val="5C3AAB4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6" w15:restartNumberingAfterBreak="0">
    <w:nsid w:val="21904A68"/>
    <w:multiLevelType w:val="hybridMultilevel"/>
    <w:tmpl w:val="2FE847D2"/>
    <w:lvl w:ilvl="0" w:tplc="040C0001">
      <w:start w:val="1"/>
      <w:numFmt w:val="bullet"/>
      <w:lvlText w:val=""/>
      <w:lvlJc w:val="left"/>
      <w:pPr>
        <w:ind w:left="786" w:hanging="360"/>
      </w:pPr>
      <w:rPr>
        <w:rFonts w:ascii="Symbol" w:hAnsi="Symbol" w:hint="default"/>
      </w:rPr>
    </w:lvl>
    <w:lvl w:ilvl="1" w:tplc="D2DA8760">
      <w:numFmt w:val="bullet"/>
      <w:lvlText w:val="•"/>
      <w:lvlJc w:val="left"/>
      <w:pPr>
        <w:ind w:left="1506" w:hanging="360"/>
      </w:pPr>
      <w:rPr>
        <w:rFonts w:ascii="Calibri" w:eastAsia="Times New Roman" w:hAnsi="Calibri" w:cs="Calibri" w:hint="default"/>
      </w:rPr>
    </w:lvl>
    <w:lvl w:ilvl="2" w:tplc="040C0005" w:tentative="1">
      <w:start w:val="1"/>
      <w:numFmt w:val="bullet"/>
      <w:lvlText w:val=""/>
      <w:lvlJc w:val="left"/>
      <w:pPr>
        <w:ind w:left="2226" w:hanging="360"/>
      </w:pPr>
      <w:rPr>
        <w:rFonts w:ascii="Wingdings" w:hAnsi="Wingdings" w:hint="default"/>
      </w:rPr>
    </w:lvl>
    <w:lvl w:ilvl="3" w:tplc="040C0001" w:tentative="1">
      <w:start w:val="1"/>
      <w:numFmt w:val="bullet"/>
      <w:lvlText w:val=""/>
      <w:lvlJc w:val="left"/>
      <w:pPr>
        <w:ind w:left="2946" w:hanging="360"/>
      </w:pPr>
      <w:rPr>
        <w:rFonts w:ascii="Symbol" w:hAnsi="Symbol" w:hint="default"/>
      </w:rPr>
    </w:lvl>
    <w:lvl w:ilvl="4" w:tplc="040C0003" w:tentative="1">
      <w:start w:val="1"/>
      <w:numFmt w:val="bullet"/>
      <w:lvlText w:val="o"/>
      <w:lvlJc w:val="left"/>
      <w:pPr>
        <w:ind w:left="3666" w:hanging="360"/>
      </w:pPr>
      <w:rPr>
        <w:rFonts w:ascii="Courier New" w:hAnsi="Courier New" w:cs="Courier New" w:hint="default"/>
      </w:rPr>
    </w:lvl>
    <w:lvl w:ilvl="5" w:tplc="040C0005" w:tentative="1">
      <w:start w:val="1"/>
      <w:numFmt w:val="bullet"/>
      <w:lvlText w:val=""/>
      <w:lvlJc w:val="left"/>
      <w:pPr>
        <w:ind w:left="4386" w:hanging="360"/>
      </w:pPr>
      <w:rPr>
        <w:rFonts w:ascii="Wingdings" w:hAnsi="Wingdings" w:hint="default"/>
      </w:rPr>
    </w:lvl>
    <w:lvl w:ilvl="6" w:tplc="040C0001" w:tentative="1">
      <w:start w:val="1"/>
      <w:numFmt w:val="bullet"/>
      <w:lvlText w:val=""/>
      <w:lvlJc w:val="left"/>
      <w:pPr>
        <w:ind w:left="5106" w:hanging="360"/>
      </w:pPr>
      <w:rPr>
        <w:rFonts w:ascii="Symbol" w:hAnsi="Symbol" w:hint="default"/>
      </w:rPr>
    </w:lvl>
    <w:lvl w:ilvl="7" w:tplc="040C0003" w:tentative="1">
      <w:start w:val="1"/>
      <w:numFmt w:val="bullet"/>
      <w:lvlText w:val="o"/>
      <w:lvlJc w:val="left"/>
      <w:pPr>
        <w:ind w:left="5826" w:hanging="360"/>
      </w:pPr>
      <w:rPr>
        <w:rFonts w:ascii="Courier New" w:hAnsi="Courier New" w:cs="Courier New" w:hint="default"/>
      </w:rPr>
    </w:lvl>
    <w:lvl w:ilvl="8" w:tplc="040C0005" w:tentative="1">
      <w:start w:val="1"/>
      <w:numFmt w:val="bullet"/>
      <w:lvlText w:val=""/>
      <w:lvlJc w:val="left"/>
      <w:pPr>
        <w:ind w:left="6546" w:hanging="360"/>
      </w:pPr>
      <w:rPr>
        <w:rFonts w:ascii="Wingdings" w:hAnsi="Wingdings" w:hint="default"/>
      </w:rPr>
    </w:lvl>
  </w:abstractNum>
  <w:abstractNum w:abstractNumId="97" w15:restartNumberingAfterBreak="0">
    <w:nsid w:val="228F0C61"/>
    <w:multiLevelType w:val="hybridMultilevel"/>
    <w:tmpl w:val="0A188BA0"/>
    <w:lvl w:ilvl="0" w:tplc="08480094">
      <w:start w:val="1"/>
      <w:numFmt w:val="bullet"/>
      <w:lvlText w:val="−"/>
      <w:lvlJc w:val="left"/>
      <w:pPr>
        <w:ind w:left="360" w:hanging="360"/>
      </w:pPr>
      <w:rPr>
        <w:rFonts w:ascii="Calibri" w:hAnsi="Calibri"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98" w15:restartNumberingAfterBreak="0">
    <w:nsid w:val="22C17A0F"/>
    <w:multiLevelType w:val="hybridMultilevel"/>
    <w:tmpl w:val="72161F5C"/>
    <w:lvl w:ilvl="0" w:tplc="08480094">
      <w:start w:val="1"/>
      <w:numFmt w:val="bullet"/>
      <w:lvlText w:val="−"/>
      <w:lvlJc w:val="left"/>
      <w:pPr>
        <w:ind w:left="360" w:hanging="360"/>
      </w:pPr>
      <w:rPr>
        <w:rFonts w:ascii="Calibri" w:hAnsi="Calibri"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99" w15:restartNumberingAfterBreak="0">
    <w:nsid w:val="236C251A"/>
    <w:multiLevelType w:val="hybridMultilevel"/>
    <w:tmpl w:val="2B70B74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0" w15:restartNumberingAfterBreak="0">
    <w:nsid w:val="245B6646"/>
    <w:multiLevelType w:val="multilevel"/>
    <w:tmpl w:val="D60045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2655499C"/>
    <w:multiLevelType w:val="hybridMultilevel"/>
    <w:tmpl w:val="A00C7096"/>
    <w:lvl w:ilvl="0" w:tplc="040C0001">
      <w:start w:val="1"/>
      <w:numFmt w:val="bullet"/>
      <w:lvlText w:val=""/>
      <w:lvlJc w:val="left"/>
      <w:pPr>
        <w:ind w:left="721" w:hanging="360"/>
      </w:pPr>
      <w:rPr>
        <w:rFonts w:ascii="Symbol" w:hAnsi="Symbol" w:hint="default"/>
      </w:rPr>
    </w:lvl>
    <w:lvl w:ilvl="1" w:tplc="DF8234E4">
      <w:numFmt w:val="bullet"/>
      <w:lvlText w:val="•"/>
      <w:lvlJc w:val="left"/>
      <w:pPr>
        <w:ind w:left="1441" w:hanging="360"/>
      </w:pPr>
      <w:rPr>
        <w:rFonts w:ascii="Arial" w:eastAsia="Times New Roman" w:hAnsi="Arial" w:cs="Arial" w:hint="default"/>
      </w:rPr>
    </w:lvl>
    <w:lvl w:ilvl="2" w:tplc="040C0005" w:tentative="1">
      <w:start w:val="1"/>
      <w:numFmt w:val="bullet"/>
      <w:lvlText w:val=""/>
      <w:lvlJc w:val="left"/>
      <w:pPr>
        <w:ind w:left="2161" w:hanging="360"/>
      </w:pPr>
      <w:rPr>
        <w:rFonts w:ascii="Wingdings" w:hAnsi="Wingdings" w:hint="default"/>
      </w:rPr>
    </w:lvl>
    <w:lvl w:ilvl="3" w:tplc="040C0001" w:tentative="1">
      <w:start w:val="1"/>
      <w:numFmt w:val="bullet"/>
      <w:lvlText w:val=""/>
      <w:lvlJc w:val="left"/>
      <w:pPr>
        <w:ind w:left="2881" w:hanging="360"/>
      </w:pPr>
      <w:rPr>
        <w:rFonts w:ascii="Symbol" w:hAnsi="Symbol" w:hint="default"/>
      </w:rPr>
    </w:lvl>
    <w:lvl w:ilvl="4" w:tplc="040C0003" w:tentative="1">
      <w:start w:val="1"/>
      <w:numFmt w:val="bullet"/>
      <w:lvlText w:val="o"/>
      <w:lvlJc w:val="left"/>
      <w:pPr>
        <w:ind w:left="3601" w:hanging="360"/>
      </w:pPr>
      <w:rPr>
        <w:rFonts w:ascii="Courier New" w:hAnsi="Courier New" w:cs="Courier New" w:hint="default"/>
      </w:rPr>
    </w:lvl>
    <w:lvl w:ilvl="5" w:tplc="040C0005" w:tentative="1">
      <w:start w:val="1"/>
      <w:numFmt w:val="bullet"/>
      <w:lvlText w:val=""/>
      <w:lvlJc w:val="left"/>
      <w:pPr>
        <w:ind w:left="4321" w:hanging="360"/>
      </w:pPr>
      <w:rPr>
        <w:rFonts w:ascii="Wingdings" w:hAnsi="Wingdings" w:hint="default"/>
      </w:rPr>
    </w:lvl>
    <w:lvl w:ilvl="6" w:tplc="040C0001" w:tentative="1">
      <w:start w:val="1"/>
      <w:numFmt w:val="bullet"/>
      <w:lvlText w:val=""/>
      <w:lvlJc w:val="left"/>
      <w:pPr>
        <w:ind w:left="5041" w:hanging="360"/>
      </w:pPr>
      <w:rPr>
        <w:rFonts w:ascii="Symbol" w:hAnsi="Symbol" w:hint="default"/>
      </w:rPr>
    </w:lvl>
    <w:lvl w:ilvl="7" w:tplc="040C0003" w:tentative="1">
      <w:start w:val="1"/>
      <w:numFmt w:val="bullet"/>
      <w:lvlText w:val="o"/>
      <w:lvlJc w:val="left"/>
      <w:pPr>
        <w:ind w:left="5761" w:hanging="360"/>
      </w:pPr>
      <w:rPr>
        <w:rFonts w:ascii="Courier New" w:hAnsi="Courier New" w:cs="Courier New" w:hint="default"/>
      </w:rPr>
    </w:lvl>
    <w:lvl w:ilvl="8" w:tplc="040C0005" w:tentative="1">
      <w:start w:val="1"/>
      <w:numFmt w:val="bullet"/>
      <w:lvlText w:val=""/>
      <w:lvlJc w:val="left"/>
      <w:pPr>
        <w:ind w:left="6481" w:hanging="360"/>
      </w:pPr>
      <w:rPr>
        <w:rFonts w:ascii="Wingdings" w:hAnsi="Wingdings" w:hint="default"/>
      </w:rPr>
    </w:lvl>
  </w:abstractNum>
  <w:abstractNum w:abstractNumId="102" w15:restartNumberingAfterBreak="0">
    <w:nsid w:val="26665460"/>
    <w:multiLevelType w:val="hybridMultilevel"/>
    <w:tmpl w:val="53F8B956"/>
    <w:lvl w:ilvl="0" w:tplc="B42ED798">
      <w:numFmt w:val="bullet"/>
      <w:lvlText w:val="-"/>
      <w:lvlJc w:val="left"/>
      <w:pPr>
        <w:ind w:left="720" w:hanging="360"/>
      </w:pPr>
      <w:rPr>
        <w:rFonts w:ascii="Times New Roman" w:eastAsia="SimSu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3" w15:restartNumberingAfterBreak="0">
    <w:nsid w:val="26E02926"/>
    <w:multiLevelType w:val="hybridMultilevel"/>
    <w:tmpl w:val="9AC4D394"/>
    <w:lvl w:ilvl="0" w:tplc="08480094">
      <w:start w:val="1"/>
      <w:numFmt w:val="bullet"/>
      <w:lvlText w:val="−"/>
      <w:lvlJc w:val="left"/>
      <w:pPr>
        <w:ind w:left="717" w:hanging="360"/>
      </w:pPr>
      <w:rPr>
        <w:rFonts w:ascii="Calibri" w:hAnsi="Calibri" w:hint="default"/>
      </w:rPr>
    </w:lvl>
    <w:lvl w:ilvl="1" w:tplc="040C0003" w:tentative="1">
      <w:start w:val="1"/>
      <w:numFmt w:val="bullet"/>
      <w:lvlText w:val="o"/>
      <w:lvlJc w:val="left"/>
      <w:pPr>
        <w:ind w:left="1437" w:hanging="360"/>
      </w:pPr>
      <w:rPr>
        <w:rFonts w:ascii="Courier New" w:hAnsi="Courier New" w:cs="Courier New" w:hint="default"/>
      </w:rPr>
    </w:lvl>
    <w:lvl w:ilvl="2" w:tplc="040C0005" w:tentative="1">
      <w:start w:val="1"/>
      <w:numFmt w:val="bullet"/>
      <w:lvlText w:val=""/>
      <w:lvlJc w:val="left"/>
      <w:pPr>
        <w:ind w:left="2157" w:hanging="360"/>
      </w:pPr>
      <w:rPr>
        <w:rFonts w:ascii="Wingdings" w:hAnsi="Wingdings" w:hint="default"/>
      </w:rPr>
    </w:lvl>
    <w:lvl w:ilvl="3" w:tplc="040C0001" w:tentative="1">
      <w:start w:val="1"/>
      <w:numFmt w:val="bullet"/>
      <w:lvlText w:val=""/>
      <w:lvlJc w:val="left"/>
      <w:pPr>
        <w:ind w:left="2877" w:hanging="360"/>
      </w:pPr>
      <w:rPr>
        <w:rFonts w:ascii="Symbol" w:hAnsi="Symbol" w:hint="default"/>
      </w:rPr>
    </w:lvl>
    <w:lvl w:ilvl="4" w:tplc="040C0003" w:tentative="1">
      <w:start w:val="1"/>
      <w:numFmt w:val="bullet"/>
      <w:lvlText w:val="o"/>
      <w:lvlJc w:val="left"/>
      <w:pPr>
        <w:ind w:left="3597" w:hanging="360"/>
      </w:pPr>
      <w:rPr>
        <w:rFonts w:ascii="Courier New" w:hAnsi="Courier New" w:cs="Courier New" w:hint="default"/>
      </w:rPr>
    </w:lvl>
    <w:lvl w:ilvl="5" w:tplc="040C0005" w:tentative="1">
      <w:start w:val="1"/>
      <w:numFmt w:val="bullet"/>
      <w:lvlText w:val=""/>
      <w:lvlJc w:val="left"/>
      <w:pPr>
        <w:ind w:left="4317" w:hanging="360"/>
      </w:pPr>
      <w:rPr>
        <w:rFonts w:ascii="Wingdings" w:hAnsi="Wingdings" w:hint="default"/>
      </w:rPr>
    </w:lvl>
    <w:lvl w:ilvl="6" w:tplc="040C0001" w:tentative="1">
      <w:start w:val="1"/>
      <w:numFmt w:val="bullet"/>
      <w:lvlText w:val=""/>
      <w:lvlJc w:val="left"/>
      <w:pPr>
        <w:ind w:left="5037" w:hanging="360"/>
      </w:pPr>
      <w:rPr>
        <w:rFonts w:ascii="Symbol" w:hAnsi="Symbol" w:hint="default"/>
      </w:rPr>
    </w:lvl>
    <w:lvl w:ilvl="7" w:tplc="040C0003" w:tentative="1">
      <w:start w:val="1"/>
      <w:numFmt w:val="bullet"/>
      <w:lvlText w:val="o"/>
      <w:lvlJc w:val="left"/>
      <w:pPr>
        <w:ind w:left="5757" w:hanging="360"/>
      </w:pPr>
      <w:rPr>
        <w:rFonts w:ascii="Courier New" w:hAnsi="Courier New" w:cs="Courier New" w:hint="default"/>
      </w:rPr>
    </w:lvl>
    <w:lvl w:ilvl="8" w:tplc="040C0005" w:tentative="1">
      <w:start w:val="1"/>
      <w:numFmt w:val="bullet"/>
      <w:lvlText w:val=""/>
      <w:lvlJc w:val="left"/>
      <w:pPr>
        <w:ind w:left="6477" w:hanging="360"/>
      </w:pPr>
      <w:rPr>
        <w:rFonts w:ascii="Wingdings" w:hAnsi="Wingdings" w:hint="default"/>
      </w:rPr>
    </w:lvl>
  </w:abstractNum>
  <w:abstractNum w:abstractNumId="104" w15:restartNumberingAfterBreak="0">
    <w:nsid w:val="270A61A0"/>
    <w:multiLevelType w:val="hybridMultilevel"/>
    <w:tmpl w:val="165E8BF8"/>
    <w:lvl w:ilvl="0" w:tplc="BFD60E62">
      <w:start w:val="4"/>
      <w:numFmt w:val="bullet"/>
      <w:lvlText w:val="-"/>
      <w:lvlJc w:val="left"/>
      <w:pPr>
        <w:ind w:left="720" w:hanging="360"/>
      </w:pPr>
      <w:rPr>
        <w:rFonts w:ascii="Calibri" w:eastAsiaTheme="minorHAnsi" w:hAnsi="Calibri" w:cs="Calibri" w:hint="default"/>
        <w:b/>
        <w:i/>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5" w15:restartNumberingAfterBreak="0">
    <w:nsid w:val="28452312"/>
    <w:multiLevelType w:val="hybridMultilevel"/>
    <w:tmpl w:val="429CD2D2"/>
    <w:lvl w:ilvl="0" w:tplc="08480094">
      <w:start w:val="1"/>
      <w:numFmt w:val="bullet"/>
      <w:lvlText w:val="−"/>
      <w:lvlJc w:val="left"/>
      <w:pPr>
        <w:ind w:left="720" w:hanging="360"/>
      </w:pPr>
      <w:rPr>
        <w:rFonts w:ascii="Calibri" w:hAnsi="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6" w15:restartNumberingAfterBreak="0">
    <w:nsid w:val="28A45225"/>
    <w:multiLevelType w:val="hybridMultilevel"/>
    <w:tmpl w:val="BC58FB5E"/>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7" w15:restartNumberingAfterBreak="0">
    <w:nsid w:val="29282B05"/>
    <w:multiLevelType w:val="hybridMultilevel"/>
    <w:tmpl w:val="21AE6F16"/>
    <w:lvl w:ilvl="0" w:tplc="08480094">
      <w:start w:val="1"/>
      <w:numFmt w:val="bullet"/>
      <w:lvlText w:val="−"/>
      <w:lvlJc w:val="left"/>
      <w:pPr>
        <w:ind w:left="720" w:hanging="360"/>
      </w:pPr>
      <w:rPr>
        <w:rFonts w:ascii="Calibri" w:hAnsi="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8" w15:restartNumberingAfterBreak="0">
    <w:nsid w:val="293B7D2F"/>
    <w:multiLevelType w:val="hybridMultilevel"/>
    <w:tmpl w:val="86840E06"/>
    <w:lvl w:ilvl="0" w:tplc="8F0055A2">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09" w15:restartNumberingAfterBreak="0">
    <w:nsid w:val="2957343F"/>
    <w:multiLevelType w:val="hybridMultilevel"/>
    <w:tmpl w:val="25A0BF48"/>
    <w:lvl w:ilvl="0" w:tplc="B42ED798">
      <w:numFmt w:val="bullet"/>
      <w:lvlText w:val="-"/>
      <w:lvlJc w:val="left"/>
      <w:pPr>
        <w:ind w:left="720" w:hanging="360"/>
      </w:pPr>
      <w:rPr>
        <w:rFonts w:ascii="Times New Roman" w:eastAsia="SimSu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0" w15:restartNumberingAfterBreak="0">
    <w:nsid w:val="29CE0E17"/>
    <w:multiLevelType w:val="hybridMultilevel"/>
    <w:tmpl w:val="6B1EF368"/>
    <w:lvl w:ilvl="0" w:tplc="08480094">
      <w:start w:val="1"/>
      <w:numFmt w:val="bullet"/>
      <w:lvlText w:val="−"/>
      <w:lvlJc w:val="left"/>
      <w:pPr>
        <w:ind w:left="360" w:hanging="360"/>
      </w:pPr>
      <w:rPr>
        <w:rFonts w:ascii="Calibri" w:hAnsi="Calibri"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11" w15:restartNumberingAfterBreak="0">
    <w:nsid w:val="2A5776BE"/>
    <w:multiLevelType w:val="hybridMultilevel"/>
    <w:tmpl w:val="E7E26C52"/>
    <w:lvl w:ilvl="0" w:tplc="A3B60AAC">
      <w:numFmt w:val="bullet"/>
      <w:lvlText w:val="-"/>
      <w:lvlJc w:val="left"/>
      <w:pPr>
        <w:ind w:left="720" w:hanging="360"/>
      </w:pPr>
      <w:rPr>
        <w:rFonts w:ascii="Times New Roman" w:eastAsia="Calibr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2" w15:restartNumberingAfterBreak="0">
    <w:nsid w:val="2A605835"/>
    <w:multiLevelType w:val="hybridMultilevel"/>
    <w:tmpl w:val="274290E6"/>
    <w:lvl w:ilvl="0" w:tplc="08480094">
      <w:start w:val="1"/>
      <w:numFmt w:val="bullet"/>
      <w:lvlText w:val="−"/>
      <w:lvlJc w:val="left"/>
      <w:pPr>
        <w:ind w:left="360" w:hanging="360"/>
      </w:pPr>
      <w:rPr>
        <w:rFonts w:ascii="Calibri" w:hAnsi="Calibri"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13" w15:restartNumberingAfterBreak="0">
    <w:nsid w:val="2C324083"/>
    <w:multiLevelType w:val="hybridMultilevel"/>
    <w:tmpl w:val="5AC6AFD8"/>
    <w:lvl w:ilvl="0" w:tplc="B42ED798">
      <w:numFmt w:val="bullet"/>
      <w:lvlText w:val="-"/>
      <w:lvlJc w:val="left"/>
      <w:pPr>
        <w:ind w:left="720" w:hanging="360"/>
      </w:pPr>
      <w:rPr>
        <w:rFonts w:ascii="Times New Roman" w:eastAsia="SimSu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4" w15:restartNumberingAfterBreak="0">
    <w:nsid w:val="2C950992"/>
    <w:multiLevelType w:val="multilevel"/>
    <w:tmpl w:val="A4328032"/>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115" w15:restartNumberingAfterBreak="0">
    <w:nsid w:val="2D915A69"/>
    <w:multiLevelType w:val="hybridMultilevel"/>
    <w:tmpl w:val="74069F16"/>
    <w:lvl w:ilvl="0" w:tplc="08480094">
      <w:start w:val="1"/>
      <w:numFmt w:val="bullet"/>
      <w:lvlText w:val="−"/>
      <w:lvlJc w:val="left"/>
      <w:pPr>
        <w:ind w:left="717" w:hanging="360"/>
      </w:pPr>
      <w:rPr>
        <w:rFonts w:ascii="Calibri" w:hAnsi="Calibri" w:hint="default"/>
      </w:rPr>
    </w:lvl>
    <w:lvl w:ilvl="1" w:tplc="040C0003" w:tentative="1">
      <w:start w:val="1"/>
      <w:numFmt w:val="bullet"/>
      <w:lvlText w:val="o"/>
      <w:lvlJc w:val="left"/>
      <w:pPr>
        <w:ind w:left="1437" w:hanging="360"/>
      </w:pPr>
      <w:rPr>
        <w:rFonts w:ascii="Courier New" w:hAnsi="Courier New" w:cs="Courier New" w:hint="default"/>
      </w:rPr>
    </w:lvl>
    <w:lvl w:ilvl="2" w:tplc="040C0005" w:tentative="1">
      <w:start w:val="1"/>
      <w:numFmt w:val="bullet"/>
      <w:lvlText w:val=""/>
      <w:lvlJc w:val="left"/>
      <w:pPr>
        <w:ind w:left="2157" w:hanging="360"/>
      </w:pPr>
      <w:rPr>
        <w:rFonts w:ascii="Wingdings" w:hAnsi="Wingdings" w:hint="default"/>
      </w:rPr>
    </w:lvl>
    <w:lvl w:ilvl="3" w:tplc="040C0001" w:tentative="1">
      <w:start w:val="1"/>
      <w:numFmt w:val="bullet"/>
      <w:lvlText w:val=""/>
      <w:lvlJc w:val="left"/>
      <w:pPr>
        <w:ind w:left="2877" w:hanging="360"/>
      </w:pPr>
      <w:rPr>
        <w:rFonts w:ascii="Symbol" w:hAnsi="Symbol" w:hint="default"/>
      </w:rPr>
    </w:lvl>
    <w:lvl w:ilvl="4" w:tplc="040C0003" w:tentative="1">
      <w:start w:val="1"/>
      <w:numFmt w:val="bullet"/>
      <w:lvlText w:val="o"/>
      <w:lvlJc w:val="left"/>
      <w:pPr>
        <w:ind w:left="3597" w:hanging="360"/>
      </w:pPr>
      <w:rPr>
        <w:rFonts w:ascii="Courier New" w:hAnsi="Courier New" w:cs="Courier New" w:hint="default"/>
      </w:rPr>
    </w:lvl>
    <w:lvl w:ilvl="5" w:tplc="040C0005" w:tentative="1">
      <w:start w:val="1"/>
      <w:numFmt w:val="bullet"/>
      <w:lvlText w:val=""/>
      <w:lvlJc w:val="left"/>
      <w:pPr>
        <w:ind w:left="4317" w:hanging="360"/>
      </w:pPr>
      <w:rPr>
        <w:rFonts w:ascii="Wingdings" w:hAnsi="Wingdings" w:hint="default"/>
      </w:rPr>
    </w:lvl>
    <w:lvl w:ilvl="6" w:tplc="040C0001" w:tentative="1">
      <w:start w:val="1"/>
      <w:numFmt w:val="bullet"/>
      <w:lvlText w:val=""/>
      <w:lvlJc w:val="left"/>
      <w:pPr>
        <w:ind w:left="5037" w:hanging="360"/>
      </w:pPr>
      <w:rPr>
        <w:rFonts w:ascii="Symbol" w:hAnsi="Symbol" w:hint="default"/>
      </w:rPr>
    </w:lvl>
    <w:lvl w:ilvl="7" w:tplc="040C0003" w:tentative="1">
      <w:start w:val="1"/>
      <w:numFmt w:val="bullet"/>
      <w:lvlText w:val="o"/>
      <w:lvlJc w:val="left"/>
      <w:pPr>
        <w:ind w:left="5757" w:hanging="360"/>
      </w:pPr>
      <w:rPr>
        <w:rFonts w:ascii="Courier New" w:hAnsi="Courier New" w:cs="Courier New" w:hint="default"/>
      </w:rPr>
    </w:lvl>
    <w:lvl w:ilvl="8" w:tplc="040C0005" w:tentative="1">
      <w:start w:val="1"/>
      <w:numFmt w:val="bullet"/>
      <w:lvlText w:val=""/>
      <w:lvlJc w:val="left"/>
      <w:pPr>
        <w:ind w:left="6477" w:hanging="360"/>
      </w:pPr>
      <w:rPr>
        <w:rFonts w:ascii="Wingdings" w:hAnsi="Wingdings" w:hint="default"/>
      </w:rPr>
    </w:lvl>
  </w:abstractNum>
  <w:abstractNum w:abstractNumId="116" w15:restartNumberingAfterBreak="0">
    <w:nsid w:val="2DF129E6"/>
    <w:multiLevelType w:val="multilevel"/>
    <w:tmpl w:val="3CB2CF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2E0240F3"/>
    <w:multiLevelType w:val="hybridMultilevel"/>
    <w:tmpl w:val="CE06344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8" w15:restartNumberingAfterBreak="0">
    <w:nsid w:val="2E216FA7"/>
    <w:multiLevelType w:val="hybridMultilevel"/>
    <w:tmpl w:val="50868BCA"/>
    <w:lvl w:ilvl="0" w:tplc="B42ED798">
      <w:numFmt w:val="bullet"/>
      <w:lvlText w:val="-"/>
      <w:lvlJc w:val="left"/>
      <w:pPr>
        <w:ind w:left="720" w:hanging="360"/>
      </w:pPr>
      <w:rPr>
        <w:rFonts w:ascii="Times New Roman" w:eastAsia="SimSu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9" w15:restartNumberingAfterBreak="0">
    <w:nsid w:val="2F0E6437"/>
    <w:multiLevelType w:val="hybridMultilevel"/>
    <w:tmpl w:val="C324F3D0"/>
    <w:lvl w:ilvl="0" w:tplc="B42ED798">
      <w:numFmt w:val="bullet"/>
      <w:lvlText w:val="-"/>
      <w:lvlJc w:val="left"/>
      <w:pPr>
        <w:ind w:left="720" w:hanging="360"/>
      </w:pPr>
      <w:rPr>
        <w:rFonts w:ascii="Times New Roman" w:eastAsia="SimSu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0" w15:restartNumberingAfterBreak="0">
    <w:nsid w:val="2FA934B6"/>
    <w:multiLevelType w:val="hybridMultilevel"/>
    <w:tmpl w:val="CC4C226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1" w15:restartNumberingAfterBreak="0">
    <w:nsid w:val="2FCE1FF1"/>
    <w:multiLevelType w:val="multilevel"/>
    <w:tmpl w:val="0C0A5D9A"/>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122" w15:restartNumberingAfterBreak="0">
    <w:nsid w:val="30933C54"/>
    <w:multiLevelType w:val="hybridMultilevel"/>
    <w:tmpl w:val="A46424EA"/>
    <w:lvl w:ilvl="0" w:tplc="2AAEB2A2">
      <w:numFmt w:val="bullet"/>
      <w:lvlText w:val="-"/>
      <w:lvlJc w:val="left"/>
      <w:pPr>
        <w:ind w:left="410" w:hanging="360"/>
      </w:pPr>
      <w:rPr>
        <w:rFonts w:ascii="Calibri" w:eastAsiaTheme="minorHAnsi" w:hAnsi="Calibri" w:cs="Calibri" w:hint="default"/>
      </w:rPr>
    </w:lvl>
    <w:lvl w:ilvl="1" w:tplc="040C0003" w:tentative="1">
      <w:start w:val="1"/>
      <w:numFmt w:val="bullet"/>
      <w:lvlText w:val="o"/>
      <w:lvlJc w:val="left"/>
      <w:pPr>
        <w:ind w:left="1130" w:hanging="360"/>
      </w:pPr>
      <w:rPr>
        <w:rFonts w:ascii="Courier New" w:hAnsi="Courier New" w:cs="Courier New" w:hint="default"/>
      </w:rPr>
    </w:lvl>
    <w:lvl w:ilvl="2" w:tplc="040C0005" w:tentative="1">
      <w:start w:val="1"/>
      <w:numFmt w:val="bullet"/>
      <w:lvlText w:val=""/>
      <w:lvlJc w:val="left"/>
      <w:pPr>
        <w:ind w:left="1850" w:hanging="360"/>
      </w:pPr>
      <w:rPr>
        <w:rFonts w:ascii="Wingdings" w:hAnsi="Wingdings" w:hint="default"/>
      </w:rPr>
    </w:lvl>
    <w:lvl w:ilvl="3" w:tplc="040C0001" w:tentative="1">
      <w:start w:val="1"/>
      <w:numFmt w:val="bullet"/>
      <w:lvlText w:val=""/>
      <w:lvlJc w:val="left"/>
      <w:pPr>
        <w:ind w:left="2570" w:hanging="360"/>
      </w:pPr>
      <w:rPr>
        <w:rFonts w:ascii="Symbol" w:hAnsi="Symbol" w:hint="default"/>
      </w:rPr>
    </w:lvl>
    <w:lvl w:ilvl="4" w:tplc="040C0003" w:tentative="1">
      <w:start w:val="1"/>
      <w:numFmt w:val="bullet"/>
      <w:lvlText w:val="o"/>
      <w:lvlJc w:val="left"/>
      <w:pPr>
        <w:ind w:left="3290" w:hanging="360"/>
      </w:pPr>
      <w:rPr>
        <w:rFonts w:ascii="Courier New" w:hAnsi="Courier New" w:cs="Courier New" w:hint="default"/>
      </w:rPr>
    </w:lvl>
    <w:lvl w:ilvl="5" w:tplc="040C0005" w:tentative="1">
      <w:start w:val="1"/>
      <w:numFmt w:val="bullet"/>
      <w:lvlText w:val=""/>
      <w:lvlJc w:val="left"/>
      <w:pPr>
        <w:ind w:left="4010" w:hanging="360"/>
      </w:pPr>
      <w:rPr>
        <w:rFonts w:ascii="Wingdings" w:hAnsi="Wingdings" w:hint="default"/>
      </w:rPr>
    </w:lvl>
    <w:lvl w:ilvl="6" w:tplc="040C0001" w:tentative="1">
      <w:start w:val="1"/>
      <w:numFmt w:val="bullet"/>
      <w:lvlText w:val=""/>
      <w:lvlJc w:val="left"/>
      <w:pPr>
        <w:ind w:left="4730" w:hanging="360"/>
      </w:pPr>
      <w:rPr>
        <w:rFonts w:ascii="Symbol" w:hAnsi="Symbol" w:hint="default"/>
      </w:rPr>
    </w:lvl>
    <w:lvl w:ilvl="7" w:tplc="040C0003" w:tentative="1">
      <w:start w:val="1"/>
      <w:numFmt w:val="bullet"/>
      <w:lvlText w:val="o"/>
      <w:lvlJc w:val="left"/>
      <w:pPr>
        <w:ind w:left="5450" w:hanging="360"/>
      </w:pPr>
      <w:rPr>
        <w:rFonts w:ascii="Courier New" w:hAnsi="Courier New" w:cs="Courier New" w:hint="default"/>
      </w:rPr>
    </w:lvl>
    <w:lvl w:ilvl="8" w:tplc="040C0005" w:tentative="1">
      <w:start w:val="1"/>
      <w:numFmt w:val="bullet"/>
      <w:lvlText w:val=""/>
      <w:lvlJc w:val="left"/>
      <w:pPr>
        <w:ind w:left="6170" w:hanging="360"/>
      </w:pPr>
      <w:rPr>
        <w:rFonts w:ascii="Wingdings" w:hAnsi="Wingdings" w:hint="default"/>
      </w:rPr>
    </w:lvl>
  </w:abstractNum>
  <w:abstractNum w:abstractNumId="123" w15:restartNumberingAfterBreak="0">
    <w:nsid w:val="30A9000A"/>
    <w:multiLevelType w:val="hybridMultilevel"/>
    <w:tmpl w:val="3F2007E8"/>
    <w:lvl w:ilvl="0" w:tplc="B42ED798">
      <w:numFmt w:val="bullet"/>
      <w:lvlText w:val="-"/>
      <w:lvlJc w:val="left"/>
      <w:pPr>
        <w:ind w:left="720" w:hanging="360"/>
      </w:pPr>
      <w:rPr>
        <w:rFonts w:ascii="Times New Roman" w:eastAsia="SimSu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4" w15:restartNumberingAfterBreak="0">
    <w:nsid w:val="30EC7948"/>
    <w:multiLevelType w:val="hybridMultilevel"/>
    <w:tmpl w:val="3A986C9E"/>
    <w:lvl w:ilvl="0" w:tplc="040C0001">
      <w:start w:val="1"/>
      <w:numFmt w:val="bullet"/>
      <w:lvlText w:val=""/>
      <w:lvlJc w:val="left"/>
      <w:pPr>
        <w:ind w:left="41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5" w15:restartNumberingAfterBreak="0">
    <w:nsid w:val="31037FE6"/>
    <w:multiLevelType w:val="hybridMultilevel"/>
    <w:tmpl w:val="F320C7B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6" w15:restartNumberingAfterBreak="0">
    <w:nsid w:val="31EA2943"/>
    <w:multiLevelType w:val="hybridMultilevel"/>
    <w:tmpl w:val="2E96A9BA"/>
    <w:lvl w:ilvl="0" w:tplc="B42ED798">
      <w:numFmt w:val="bullet"/>
      <w:lvlText w:val="-"/>
      <w:lvlJc w:val="left"/>
      <w:pPr>
        <w:ind w:left="720" w:hanging="360"/>
      </w:pPr>
      <w:rPr>
        <w:rFonts w:ascii="Times New Roman" w:eastAsia="SimSu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7" w15:restartNumberingAfterBreak="0">
    <w:nsid w:val="31FB361B"/>
    <w:multiLevelType w:val="hybridMultilevel"/>
    <w:tmpl w:val="CAB86C0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8" w15:restartNumberingAfterBreak="0">
    <w:nsid w:val="323971C9"/>
    <w:multiLevelType w:val="hybridMultilevel"/>
    <w:tmpl w:val="F4B0CC9E"/>
    <w:lvl w:ilvl="0" w:tplc="08480094">
      <w:start w:val="1"/>
      <w:numFmt w:val="bullet"/>
      <w:lvlText w:val="−"/>
      <w:lvlJc w:val="left"/>
      <w:pPr>
        <w:ind w:left="360" w:hanging="360"/>
      </w:pPr>
      <w:rPr>
        <w:rFonts w:ascii="Calibri" w:hAnsi="Calibri"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29" w15:restartNumberingAfterBreak="0">
    <w:nsid w:val="356B179F"/>
    <w:multiLevelType w:val="hybridMultilevel"/>
    <w:tmpl w:val="DE08782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0" w15:restartNumberingAfterBreak="0">
    <w:nsid w:val="35CF7A3A"/>
    <w:multiLevelType w:val="hybridMultilevel"/>
    <w:tmpl w:val="BA7217C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1" w15:restartNumberingAfterBreak="0">
    <w:nsid w:val="36504981"/>
    <w:multiLevelType w:val="hybridMultilevel"/>
    <w:tmpl w:val="2278D83E"/>
    <w:lvl w:ilvl="0" w:tplc="08480094">
      <w:start w:val="1"/>
      <w:numFmt w:val="bullet"/>
      <w:lvlText w:val="−"/>
      <w:lvlJc w:val="left"/>
      <w:pPr>
        <w:ind w:left="360" w:hanging="360"/>
      </w:pPr>
      <w:rPr>
        <w:rFonts w:ascii="Calibri" w:hAnsi="Calibri"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32" w15:restartNumberingAfterBreak="0">
    <w:nsid w:val="36D97021"/>
    <w:multiLevelType w:val="hybridMultilevel"/>
    <w:tmpl w:val="D7906B6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3" w15:restartNumberingAfterBreak="0">
    <w:nsid w:val="36DB2D41"/>
    <w:multiLevelType w:val="hybridMultilevel"/>
    <w:tmpl w:val="B55633C2"/>
    <w:lvl w:ilvl="0" w:tplc="08480094">
      <w:start w:val="1"/>
      <w:numFmt w:val="bullet"/>
      <w:lvlText w:val="−"/>
      <w:lvlJc w:val="left"/>
      <w:pPr>
        <w:ind w:left="360" w:hanging="360"/>
      </w:pPr>
      <w:rPr>
        <w:rFonts w:ascii="Calibri" w:hAnsi="Calibri"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34" w15:restartNumberingAfterBreak="0">
    <w:nsid w:val="373B0549"/>
    <w:multiLevelType w:val="hybridMultilevel"/>
    <w:tmpl w:val="D43695F2"/>
    <w:lvl w:ilvl="0" w:tplc="08480094">
      <w:start w:val="1"/>
      <w:numFmt w:val="bullet"/>
      <w:lvlText w:val="−"/>
      <w:lvlJc w:val="left"/>
      <w:pPr>
        <w:ind w:left="720" w:hanging="360"/>
      </w:pPr>
      <w:rPr>
        <w:rFonts w:ascii="Calibri" w:hAnsi="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5" w15:restartNumberingAfterBreak="0">
    <w:nsid w:val="378A6F03"/>
    <w:multiLevelType w:val="hybridMultilevel"/>
    <w:tmpl w:val="430ED84E"/>
    <w:lvl w:ilvl="0" w:tplc="08480094">
      <w:start w:val="1"/>
      <w:numFmt w:val="bullet"/>
      <w:lvlText w:val="−"/>
      <w:lvlJc w:val="left"/>
      <w:pPr>
        <w:ind w:left="360" w:hanging="360"/>
      </w:pPr>
      <w:rPr>
        <w:rFonts w:ascii="Calibri" w:hAnsi="Calibri"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36" w15:restartNumberingAfterBreak="0">
    <w:nsid w:val="37917796"/>
    <w:multiLevelType w:val="hybridMultilevel"/>
    <w:tmpl w:val="F3AE077C"/>
    <w:lvl w:ilvl="0" w:tplc="08480094">
      <w:start w:val="1"/>
      <w:numFmt w:val="bullet"/>
      <w:lvlText w:val="−"/>
      <w:lvlJc w:val="left"/>
      <w:pPr>
        <w:ind w:left="720" w:hanging="360"/>
      </w:pPr>
      <w:rPr>
        <w:rFonts w:ascii="Calibri" w:hAnsi="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7" w15:restartNumberingAfterBreak="0">
    <w:nsid w:val="3C320F22"/>
    <w:multiLevelType w:val="hybridMultilevel"/>
    <w:tmpl w:val="5D5032B0"/>
    <w:lvl w:ilvl="0" w:tplc="08480094">
      <w:start w:val="1"/>
      <w:numFmt w:val="bullet"/>
      <w:lvlText w:val="−"/>
      <w:lvlJc w:val="left"/>
      <w:pPr>
        <w:ind w:left="360" w:hanging="360"/>
      </w:pPr>
      <w:rPr>
        <w:rFonts w:ascii="Calibri" w:hAnsi="Calibri"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38" w15:restartNumberingAfterBreak="0">
    <w:nsid w:val="3CA25BD8"/>
    <w:multiLevelType w:val="hybridMultilevel"/>
    <w:tmpl w:val="518E05F8"/>
    <w:lvl w:ilvl="0" w:tplc="08480094">
      <w:start w:val="1"/>
      <w:numFmt w:val="bullet"/>
      <w:lvlText w:val="−"/>
      <w:lvlJc w:val="left"/>
      <w:pPr>
        <w:ind w:left="360" w:hanging="360"/>
      </w:pPr>
      <w:rPr>
        <w:rFonts w:ascii="Calibri" w:hAnsi="Calibri"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39" w15:restartNumberingAfterBreak="0">
    <w:nsid w:val="3D424241"/>
    <w:multiLevelType w:val="hybridMultilevel"/>
    <w:tmpl w:val="CE30A5F4"/>
    <w:lvl w:ilvl="0" w:tplc="FF58950C">
      <w:start w:val="1"/>
      <w:numFmt w:val="bullet"/>
      <w:lvlText w:val=""/>
      <w:lvlJc w:val="left"/>
      <w:pPr>
        <w:tabs>
          <w:tab w:val="num" w:pos="720"/>
        </w:tabs>
        <w:ind w:left="720" w:hanging="360"/>
      </w:pPr>
      <w:rPr>
        <w:rFonts w:ascii="Symbol" w:hAnsi="Symbol" w:hint="default"/>
      </w:rPr>
    </w:lvl>
    <w:lvl w:ilvl="1" w:tplc="773A4DF4" w:tentative="1">
      <w:start w:val="1"/>
      <w:numFmt w:val="bullet"/>
      <w:lvlText w:val=""/>
      <w:lvlJc w:val="left"/>
      <w:pPr>
        <w:tabs>
          <w:tab w:val="num" w:pos="1440"/>
        </w:tabs>
        <w:ind w:left="1440" w:hanging="360"/>
      </w:pPr>
      <w:rPr>
        <w:rFonts w:ascii="Symbol" w:hAnsi="Symbol" w:hint="default"/>
      </w:rPr>
    </w:lvl>
    <w:lvl w:ilvl="2" w:tplc="E690E926" w:tentative="1">
      <w:start w:val="1"/>
      <w:numFmt w:val="bullet"/>
      <w:lvlText w:val=""/>
      <w:lvlJc w:val="left"/>
      <w:pPr>
        <w:tabs>
          <w:tab w:val="num" w:pos="2160"/>
        </w:tabs>
        <w:ind w:left="2160" w:hanging="360"/>
      </w:pPr>
      <w:rPr>
        <w:rFonts w:ascii="Symbol" w:hAnsi="Symbol" w:hint="default"/>
      </w:rPr>
    </w:lvl>
    <w:lvl w:ilvl="3" w:tplc="0A6E70D2" w:tentative="1">
      <w:start w:val="1"/>
      <w:numFmt w:val="bullet"/>
      <w:lvlText w:val=""/>
      <w:lvlJc w:val="left"/>
      <w:pPr>
        <w:tabs>
          <w:tab w:val="num" w:pos="2880"/>
        </w:tabs>
        <w:ind w:left="2880" w:hanging="360"/>
      </w:pPr>
      <w:rPr>
        <w:rFonts w:ascii="Symbol" w:hAnsi="Symbol" w:hint="default"/>
      </w:rPr>
    </w:lvl>
    <w:lvl w:ilvl="4" w:tplc="A3649CF8" w:tentative="1">
      <w:start w:val="1"/>
      <w:numFmt w:val="bullet"/>
      <w:lvlText w:val=""/>
      <w:lvlJc w:val="left"/>
      <w:pPr>
        <w:tabs>
          <w:tab w:val="num" w:pos="3600"/>
        </w:tabs>
        <w:ind w:left="3600" w:hanging="360"/>
      </w:pPr>
      <w:rPr>
        <w:rFonts w:ascii="Symbol" w:hAnsi="Symbol" w:hint="default"/>
      </w:rPr>
    </w:lvl>
    <w:lvl w:ilvl="5" w:tplc="5FA4A0A6" w:tentative="1">
      <w:start w:val="1"/>
      <w:numFmt w:val="bullet"/>
      <w:lvlText w:val=""/>
      <w:lvlJc w:val="left"/>
      <w:pPr>
        <w:tabs>
          <w:tab w:val="num" w:pos="4320"/>
        </w:tabs>
        <w:ind w:left="4320" w:hanging="360"/>
      </w:pPr>
      <w:rPr>
        <w:rFonts w:ascii="Symbol" w:hAnsi="Symbol" w:hint="default"/>
      </w:rPr>
    </w:lvl>
    <w:lvl w:ilvl="6" w:tplc="6F661212" w:tentative="1">
      <w:start w:val="1"/>
      <w:numFmt w:val="bullet"/>
      <w:lvlText w:val=""/>
      <w:lvlJc w:val="left"/>
      <w:pPr>
        <w:tabs>
          <w:tab w:val="num" w:pos="5040"/>
        </w:tabs>
        <w:ind w:left="5040" w:hanging="360"/>
      </w:pPr>
      <w:rPr>
        <w:rFonts w:ascii="Symbol" w:hAnsi="Symbol" w:hint="default"/>
      </w:rPr>
    </w:lvl>
    <w:lvl w:ilvl="7" w:tplc="7F3CB3DC" w:tentative="1">
      <w:start w:val="1"/>
      <w:numFmt w:val="bullet"/>
      <w:lvlText w:val=""/>
      <w:lvlJc w:val="left"/>
      <w:pPr>
        <w:tabs>
          <w:tab w:val="num" w:pos="5760"/>
        </w:tabs>
        <w:ind w:left="5760" w:hanging="360"/>
      </w:pPr>
      <w:rPr>
        <w:rFonts w:ascii="Symbol" w:hAnsi="Symbol" w:hint="default"/>
      </w:rPr>
    </w:lvl>
    <w:lvl w:ilvl="8" w:tplc="88CED212" w:tentative="1">
      <w:start w:val="1"/>
      <w:numFmt w:val="bullet"/>
      <w:lvlText w:val=""/>
      <w:lvlJc w:val="left"/>
      <w:pPr>
        <w:tabs>
          <w:tab w:val="num" w:pos="6480"/>
        </w:tabs>
        <w:ind w:left="6480" w:hanging="360"/>
      </w:pPr>
      <w:rPr>
        <w:rFonts w:ascii="Symbol" w:hAnsi="Symbol" w:hint="default"/>
      </w:rPr>
    </w:lvl>
  </w:abstractNum>
  <w:abstractNum w:abstractNumId="140" w15:restartNumberingAfterBreak="0">
    <w:nsid w:val="3EF335E9"/>
    <w:multiLevelType w:val="hybridMultilevel"/>
    <w:tmpl w:val="ECB2F9F4"/>
    <w:lvl w:ilvl="0" w:tplc="08480094">
      <w:start w:val="1"/>
      <w:numFmt w:val="bullet"/>
      <w:lvlText w:val="−"/>
      <w:lvlJc w:val="left"/>
      <w:pPr>
        <w:ind w:left="720" w:hanging="360"/>
      </w:pPr>
      <w:rPr>
        <w:rFonts w:ascii="Calibri" w:hAnsi="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1" w15:restartNumberingAfterBreak="0">
    <w:nsid w:val="3F2405B7"/>
    <w:multiLevelType w:val="hybridMultilevel"/>
    <w:tmpl w:val="E402DD66"/>
    <w:lvl w:ilvl="0" w:tplc="08480094">
      <w:start w:val="1"/>
      <w:numFmt w:val="bullet"/>
      <w:lvlText w:val="−"/>
      <w:lvlJc w:val="left"/>
      <w:pPr>
        <w:ind w:left="720" w:hanging="360"/>
      </w:pPr>
      <w:rPr>
        <w:rFonts w:ascii="Calibri" w:hAnsi="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2" w15:restartNumberingAfterBreak="0">
    <w:nsid w:val="41342A79"/>
    <w:multiLevelType w:val="multilevel"/>
    <w:tmpl w:val="EF82F764"/>
    <w:lvl w:ilvl="0">
      <w:start w:val="1"/>
      <w:numFmt w:val="decimal"/>
      <w:lvlText w:val="%1."/>
      <w:lvlJc w:val="left"/>
      <w:pPr>
        <w:ind w:left="858" w:hanging="432"/>
      </w:pPr>
      <w:rPr>
        <w:rFonts w:hint="default"/>
        <w:color w:val="auto"/>
        <w:sz w:val="40"/>
        <w:szCs w:val="32"/>
      </w:rPr>
    </w:lvl>
    <w:lvl w:ilvl="1">
      <w:start w:val="1"/>
      <w:numFmt w:val="decimal"/>
      <w:lvlText w:val="%1.%2"/>
      <w:lvlJc w:val="left"/>
      <w:pPr>
        <w:ind w:left="718" w:hanging="576"/>
      </w:pPr>
      <w:rPr>
        <w:rFonts w:hint="default"/>
        <w:b/>
        <w:i w:val="0"/>
        <w:iCs w:val="0"/>
        <w:color w:val="auto"/>
        <w:sz w:val="32"/>
        <w:szCs w:val="32"/>
      </w:rPr>
    </w:lvl>
    <w:lvl w:ilvl="2">
      <w:start w:val="1"/>
      <w:numFmt w:val="decimal"/>
      <w:lvlText w:val="%1.%2.%3"/>
      <w:lvlJc w:val="left"/>
      <w:pPr>
        <w:ind w:left="1146" w:hanging="720"/>
      </w:pPr>
      <w:rPr>
        <w:rFonts w:ascii="Times New Roman" w:hAnsi="Times New Roman" w:cs="Times New Roman" w:hint="default"/>
        <w:b w:val="0"/>
        <w:bCs w:val="0"/>
        <w:color w:val="auto"/>
        <w:sz w:val="24"/>
        <w:szCs w:val="24"/>
        <w:specVanish w:val="0"/>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43" w15:restartNumberingAfterBreak="0">
    <w:nsid w:val="413B37F4"/>
    <w:multiLevelType w:val="hybridMultilevel"/>
    <w:tmpl w:val="00308966"/>
    <w:lvl w:ilvl="0" w:tplc="08480094">
      <w:start w:val="1"/>
      <w:numFmt w:val="bullet"/>
      <w:lvlText w:val="−"/>
      <w:lvlJc w:val="left"/>
      <w:pPr>
        <w:ind w:left="720" w:hanging="360"/>
      </w:pPr>
      <w:rPr>
        <w:rFonts w:ascii="Calibri" w:hAnsi="Calibri" w:hint="default"/>
      </w:rPr>
    </w:lvl>
    <w:lvl w:ilvl="1" w:tplc="7622717C">
      <w:start w:val="6"/>
      <w:numFmt w:val="bullet"/>
      <w:lvlText w:val="·"/>
      <w:lvlJc w:val="left"/>
      <w:pPr>
        <w:ind w:left="1440" w:hanging="360"/>
      </w:pPr>
      <w:rPr>
        <w:rFonts w:ascii="Calibri" w:eastAsia="Times New Roman" w:hAnsi="Calibri" w:cs="Calibri"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4" w15:restartNumberingAfterBreak="0">
    <w:nsid w:val="42B14DC3"/>
    <w:multiLevelType w:val="hybridMultilevel"/>
    <w:tmpl w:val="0C6CFFCE"/>
    <w:lvl w:ilvl="0" w:tplc="08480094">
      <w:start w:val="1"/>
      <w:numFmt w:val="bullet"/>
      <w:lvlText w:val="−"/>
      <w:lvlJc w:val="left"/>
      <w:pPr>
        <w:ind w:left="360" w:hanging="360"/>
      </w:pPr>
      <w:rPr>
        <w:rFonts w:ascii="Calibri" w:hAnsi="Calibri"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45" w15:restartNumberingAfterBreak="0">
    <w:nsid w:val="42CF4BF8"/>
    <w:multiLevelType w:val="hybridMultilevel"/>
    <w:tmpl w:val="4F20D566"/>
    <w:lvl w:ilvl="0" w:tplc="B42ED798">
      <w:numFmt w:val="bullet"/>
      <w:lvlText w:val="-"/>
      <w:lvlJc w:val="left"/>
      <w:pPr>
        <w:ind w:left="720" w:hanging="360"/>
      </w:pPr>
      <w:rPr>
        <w:rFonts w:ascii="Times New Roman" w:eastAsia="SimSu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6" w15:restartNumberingAfterBreak="0">
    <w:nsid w:val="432A53F6"/>
    <w:multiLevelType w:val="multilevel"/>
    <w:tmpl w:val="23C80710"/>
    <w:lvl w:ilvl="0">
      <w:start w:val="1"/>
      <w:numFmt w:val="bullet"/>
      <w:pStyle w:val="Puce"/>
      <w:lvlText w:val="-"/>
      <w:lvlJc w:val="left"/>
      <w:pPr>
        <w:tabs>
          <w:tab w:val="num" w:pos="851"/>
        </w:tabs>
        <w:ind w:left="851" w:hanging="491"/>
      </w:pPr>
      <w:rPr>
        <w:rFonts w:ascii="Courier New" w:hAnsi="Courier New" w:cs="Times New Roman" w:hint="default"/>
      </w:rPr>
    </w:lvl>
    <w:lvl w:ilvl="1">
      <w:start w:val="2"/>
      <w:numFmt w:val="bullet"/>
      <w:lvlText w:val="-"/>
      <w:lvlJc w:val="left"/>
      <w:pPr>
        <w:tabs>
          <w:tab w:val="num" w:pos="1440"/>
        </w:tabs>
        <w:ind w:left="1440" w:hanging="360"/>
      </w:pPr>
      <w:rPr>
        <w:rFonts w:ascii="Times New Roman" w:hAnsi="Times New Roman" w:cs="Times New Roman"/>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cs="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cs="Courier New"/>
      </w:rPr>
    </w:lvl>
    <w:lvl w:ilvl="8">
      <w:start w:val="1"/>
      <w:numFmt w:val="bullet"/>
      <w:lvlText w:val=""/>
      <w:lvlJc w:val="left"/>
      <w:pPr>
        <w:tabs>
          <w:tab w:val="num" w:pos="6480"/>
        </w:tabs>
        <w:ind w:left="6480" w:hanging="360"/>
      </w:pPr>
      <w:rPr>
        <w:rFonts w:ascii="Wingdings" w:hAnsi="Wingdings"/>
      </w:rPr>
    </w:lvl>
  </w:abstractNum>
  <w:abstractNum w:abstractNumId="147" w15:restartNumberingAfterBreak="0">
    <w:nsid w:val="438A3DE4"/>
    <w:multiLevelType w:val="hybridMultilevel"/>
    <w:tmpl w:val="23028570"/>
    <w:lvl w:ilvl="0" w:tplc="08480094">
      <w:start w:val="1"/>
      <w:numFmt w:val="bullet"/>
      <w:lvlText w:val="−"/>
      <w:lvlJc w:val="left"/>
      <w:pPr>
        <w:ind w:left="360" w:hanging="360"/>
      </w:pPr>
      <w:rPr>
        <w:rFonts w:ascii="Calibri" w:hAnsi="Calibri"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48" w15:restartNumberingAfterBreak="0">
    <w:nsid w:val="43F95EA4"/>
    <w:multiLevelType w:val="hybridMultilevel"/>
    <w:tmpl w:val="08A05960"/>
    <w:lvl w:ilvl="0" w:tplc="040C0001">
      <w:start w:val="1"/>
      <w:numFmt w:val="bullet"/>
      <w:lvlText w:val=""/>
      <w:lvlJc w:val="left"/>
      <w:pPr>
        <w:ind w:left="1428" w:hanging="360"/>
      </w:pPr>
      <w:rPr>
        <w:rFonts w:ascii="Symbol" w:hAnsi="Symbol" w:hint="default"/>
      </w:rPr>
    </w:lvl>
    <w:lvl w:ilvl="1" w:tplc="040C0003" w:tentative="1">
      <w:start w:val="1"/>
      <w:numFmt w:val="bullet"/>
      <w:lvlText w:val="o"/>
      <w:lvlJc w:val="left"/>
      <w:pPr>
        <w:ind w:left="2148" w:hanging="360"/>
      </w:pPr>
      <w:rPr>
        <w:rFonts w:ascii="Courier New" w:hAnsi="Courier New" w:cs="Courier New" w:hint="default"/>
      </w:rPr>
    </w:lvl>
    <w:lvl w:ilvl="2" w:tplc="040C0005" w:tentative="1">
      <w:start w:val="1"/>
      <w:numFmt w:val="bullet"/>
      <w:lvlText w:val=""/>
      <w:lvlJc w:val="left"/>
      <w:pPr>
        <w:ind w:left="2868" w:hanging="360"/>
      </w:pPr>
      <w:rPr>
        <w:rFonts w:ascii="Wingdings" w:hAnsi="Wingdings" w:hint="default"/>
      </w:rPr>
    </w:lvl>
    <w:lvl w:ilvl="3" w:tplc="040C0001" w:tentative="1">
      <w:start w:val="1"/>
      <w:numFmt w:val="bullet"/>
      <w:lvlText w:val=""/>
      <w:lvlJc w:val="left"/>
      <w:pPr>
        <w:ind w:left="3588" w:hanging="360"/>
      </w:pPr>
      <w:rPr>
        <w:rFonts w:ascii="Symbol" w:hAnsi="Symbol" w:hint="default"/>
      </w:rPr>
    </w:lvl>
    <w:lvl w:ilvl="4" w:tplc="040C0003" w:tentative="1">
      <w:start w:val="1"/>
      <w:numFmt w:val="bullet"/>
      <w:lvlText w:val="o"/>
      <w:lvlJc w:val="left"/>
      <w:pPr>
        <w:ind w:left="4308" w:hanging="360"/>
      </w:pPr>
      <w:rPr>
        <w:rFonts w:ascii="Courier New" w:hAnsi="Courier New" w:cs="Courier New" w:hint="default"/>
      </w:rPr>
    </w:lvl>
    <w:lvl w:ilvl="5" w:tplc="040C0005" w:tentative="1">
      <w:start w:val="1"/>
      <w:numFmt w:val="bullet"/>
      <w:lvlText w:val=""/>
      <w:lvlJc w:val="left"/>
      <w:pPr>
        <w:ind w:left="5028" w:hanging="360"/>
      </w:pPr>
      <w:rPr>
        <w:rFonts w:ascii="Wingdings" w:hAnsi="Wingdings" w:hint="default"/>
      </w:rPr>
    </w:lvl>
    <w:lvl w:ilvl="6" w:tplc="040C0001" w:tentative="1">
      <w:start w:val="1"/>
      <w:numFmt w:val="bullet"/>
      <w:lvlText w:val=""/>
      <w:lvlJc w:val="left"/>
      <w:pPr>
        <w:ind w:left="5748" w:hanging="360"/>
      </w:pPr>
      <w:rPr>
        <w:rFonts w:ascii="Symbol" w:hAnsi="Symbol" w:hint="default"/>
      </w:rPr>
    </w:lvl>
    <w:lvl w:ilvl="7" w:tplc="040C0003" w:tentative="1">
      <w:start w:val="1"/>
      <w:numFmt w:val="bullet"/>
      <w:lvlText w:val="o"/>
      <w:lvlJc w:val="left"/>
      <w:pPr>
        <w:ind w:left="6468" w:hanging="360"/>
      </w:pPr>
      <w:rPr>
        <w:rFonts w:ascii="Courier New" w:hAnsi="Courier New" w:cs="Courier New" w:hint="default"/>
      </w:rPr>
    </w:lvl>
    <w:lvl w:ilvl="8" w:tplc="040C0005" w:tentative="1">
      <w:start w:val="1"/>
      <w:numFmt w:val="bullet"/>
      <w:lvlText w:val=""/>
      <w:lvlJc w:val="left"/>
      <w:pPr>
        <w:ind w:left="7188" w:hanging="360"/>
      </w:pPr>
      <w:rPr>
        <w:rFonts w:ascii="Wingdings" w:hAnsi="Wingdings" w:hint="default"/>
      </w:rPr>
    </w:lvl>
  </w:abstractNum>
  <w:abstractNum w:abstractNumId="149" w15:restartNumberingAfterBreak="0">
    <w:nsid w:val="44DD0CED"/>
    <w:multiLevelType w:val="hybridMultilevel"/>
    <w:tmpl w:val="1CC6510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0" w15:restartNumberingAfterBreak="0">
    <w:nsid w:val="45AC2407"/>
    <w:multiLevelType w:val="multilevel"/>
    <w:tmpl w:val="BD2CF218"/>
    <w:lvl w:ilvl="0">
      <w:start w:val="1"/>
      <w:numFmt w:val="bullet"/>
      <w:lvlText w:val=""/>
      <w:lvlJc w:val="left"/>
      <w:pPr>
        <w:tabs>
          <w:tab w:val="num" w:pos="720"/>
        </w:tabs>
        <w:ind w:left="720" w:hanging="360"/>
      </w:pPr>
      <w:rPr>
        <w:rFonts w:ascii="Symbol" w:hAnsi="Symbol" w:hint="default"/>
        <w:sz w:val="20"/>
      </w:rPr>
    </w:lvl>
    <w:lvl w:ilvl="1">
      <w:start w:val="6"/>
      <w:numFmt w:val="decimalZero"/>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45E101A5"/>
    <w:multiLevelType w:val="hybridMultilevel"/>
    <w:tmpl w:val="98D8242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2" w15:restartNumberingAfterBreak="0">
    <w:nsid w:val="462672DF"/>
    <w:multiLevelType w:val="hybridMultilevel"/>
    <w:tmpl w:val="71346A28"/>
    <w:lvl w:ilvl="0" w:tplc="B42ED798">
      <w:numFmt w:val="bullet"/>
      <w:lvlText w:val="-"/>
      <w:lvlJc w:val="left"/>
      <w:pPr>
        <w:ind w:left="720" w:hanging="360"/>
      </w:pPr>
      <w:rPr>
        <w:rFonts w:ascii="Times New Roman" w:eastAsia="SimSu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3" w15:restartNumberingAfterBreak="0">
    <w:nsid w:val="46A0246A"/>
    <w:multiLevelType w:val="hybridMultilevel"/>
    <w:tmpl w:val="93F6D4DC"/>
    <w:lvl w:ilvl="0" w:tplc="F7F2AC38">
      <w:numFmt w:val="bullet"/>
      <w:lvlText w:val="-"/>
      <w:lvlJc w:val="left"/>
      <w:pPr>
        <w:tabs>
          <w:tab w:val="num" w:pos="1068"/>
        </w:tabs>
        <w:ind w:left="1068" w:hanging="360"/>
      </w:pPr>
      <w:rPr>
        <w:rFonts w:ascii="Times New Roman" w:eastAsia="Times New Roman" w:hAnsi="Times New Roman" w:cs="Times New Roman" w:hint="default"/>
      </w:rPr>
    </w:lvl>
    <w:lvl w:ilvl="1" w:tplc="040C0003" w:tentative="1">
      <w:start w:val="1"/>
      <w:numFmt w:val="bullet"/>
      <w:lvlText w:val="o"/>
      <w:lvlJc w:val="left"/>
      <w:pPr>
        <w:tabs>
          <w:tab w:val="num" w:pos="1788"/>
        </w:tabs>
        <w:ind w:left="1788" w:hanging="360"/>
      </w:pPr>
      <w:rPr>
        <w:rFonts w:ascii="Courier New" w:hAnsi="Courier New" w:hint="default"/>
      </w:rPr>
    </w:lvl>
    <w:lvl w:ilvl="2" w:tplc="040C0005" w:tentative="1">
      <w:start w:val="1"/>
      <w:numFmt w:val="bullet"/>
      <w:lvlText w:val=""/>
      <w:lvlJc w:val="left"/>
      <w:pPr>
        <w:tabs>
          <w:tab w:val="num" w:pos="2508"/>
        </w:tabs>
        <w:ind w:left="2508" w:hanging="360"/>
      </w:pPr>
      <w:rPr>
        <w:rFonts w:ascii="Wingdings" w:hAnsi="Wingdings" w:hint="default"/>
      </w:rPr>
    </w:lvl>
    <w:lvl w:ilvl="3" w:tplc="040C0001" w:tentative="1">
      <w:start w:val="1"/>
      <w:numFmt w:val="bullet"/>
      <w:lvlText w:val=""/>
      <w:lvlJc w:val="left"/>
      <w:pPr>
        <w:tabs>
          <w:tab w:val="num" w:pos="3228"/>
        </w:tabs>
        <w:ind w:left="3228" w:hanging="360"/>
      </w:pPr>
      <w:rPr>
        <w:rFonts w:ascii="Symbol" w:hAnsi="Symbol" w:hint="default"/>
      </w:rPr>
    </w:lvl>
    <w:lvl w:ilvl="4" w:tplc="040C0003" w:tentative="1">
      <w:start w:val="1"/>
      <w:numFmt w:val="bullet"/>
      <w:lvlText w:val="o"/>
      <w:lvlJc w:val="left"/>
      <w:pPr>
        <w:tabs>
          <w:tab w:val="num" w:pos="3948"/>
        </w:tabs>
        <w:ind w:left="3948" w:hanging="360"/>
      </w:pPr>
      <w:rPr>
        <w:rFonts w:ascii="Courier New" w:hAnsi="Courier New" w:hint="default"/>
      </w:rPr>
    </w:lvl>
    <w:lvl w:ilvl="5" w:tplc="040C0005" w:tentative="1">
      <w:start w:val="1"/>
      <w:numFmt w:val="bullet"/>
      <w:lvlText w:val=""/>
      <w:lvlJc w:val="left"/>
      <w:pPr>
        <w:tabs>
          <w:tab w:val="num" w:pos="4668"/>
        </w:tabs>
        <w:ind w:left="4668" w:hanging="360"/>
      </w:pPr>
      <w:rPr>
        <w:rFonts w:ascii="Wingdings" w:hAnsi="Wingdings" w:hint="default"/>
      </w:rPr>
    </w:lvl>
    <w:lvl w:ilvl="6" w:tplc="040C0001" w:tentative="1">
      <w:start w:val="1"/>
      <w:numFmt w:val="bullet"/>
      <w:lvlText w:val=""/>
      <w:lvlJc w:val="left"/>
      <w:pPr>
        <w:tabs>
          <w:tab w:val="num" w:pos="5388"/>
        </w:tabs>
        <w:ind w:left="5388" w:hanging="360"/>
      </w:pPr>
      <w:rPr>
        <w:rFonts w:ascii="Symbol" w:hAnsi="Symbol" w:hint="default"/>
      </w:rPr>
    </w:lvl>
    <w:lvl w:ilvl="7" w:tplc="040C0003" w:tentative="1">
      <w:start w:val="1"/>
      <w:numFmt w:val="bullet"/>
      <w:lvlText w:val="o"/>
      <w:lvlJc w:val="left"/>
      <w:pPr>
        <w:tabs>
          <w:tab w:val="num" w:pos="6108"/>
        </w:tabs>
        <w:ind w:left="6108" w:hanging="360"/>
      </w:pPr>
      <w:rPr>
        <w:rFonts w:ascii="Courier New" w:hAnsi="Courier New" w:hint="default"/>
      </w:rPr>
    </w:lvl>
    <w:lvl w:ilvl="8" w:tplc="040C0005" w:tentative="1">
      <w:start w:val="1"/>
      <w:numFmt w:val="bullet"/>
      <w:lvlText w:val=""/>
      <w:lvlJc w:val="left"/>
      <w:pPr>
        <w:tabs>
          <w:tab w:val="num" w:pos="6828"/>
        </w:tabs>
        <w:ind w:left="6828" w:hanging="360"/>
      </w:pPr>
      <w:rPr>
        <w:rFonts w:ascii="Wingdings" w:hAnsi="Wingdings" w:hint="default"/>
      </w:rPr>
    </w:lvl>
  </w:abstractNum>
  <w:abstractNum w:abstractNumId="154" w15:restartNumberingAfterBreak="0">
    <w:nsid w:val="47345FC9"/>
    <w:multiLevelType w:val="hybridMultilevel"/>
    <w:tmpl w:val="BF8A956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5" w15:restartNumberingAfterBreak="0">
    <w:nsid w:val="47ED0B7A"/>
    <w:multiLevelType w:val="hybridMultilevel"/>
    <w:tmpl w:val="0A12D64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6" w15:restartNumberingAfterBreak="0">
    <w:nsid w:val="485653B5"/>
    <w:multiLevelType w:val="hybridMultilevel"/>
    <w:tmpl w:val="3D30BD22"/>
    <w:lvl w:ilvl="0" w:tplc="040C0001">
      <w:start w:val="1"/>
      <w:numFmt w:val="bullet"/>
      <w:lvlText w:val=""/>
      <w:lvlJc w:val="left"/>
      <w:pPr>
        <w:ind w:left="1068" w:hanging="360"/>
      </w:pPr>
      <w:rPr>
        <w:rFonts w:ascii="Symbol" w:hAnsi="Symbol"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157" w15:restartNumberingAfterBreak="0">
    <w:nsid w:val="48DF4791"/>
    <w:multiLevelType w:val="multilevel"/>
    <w:tmpl w:val="96B08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49267693"/>
    <w:multiLevelType w:val="multilevel"/>
    <w:tmpl w:val="CE7A934A"/>
    <w:lvl w:ilvl="0">
      <w:start w:val="1"/>
      <w:numFmt w:val="bullet"/>
      <w:lvlText w:val=""/>
      <w:lvlJc w:val="left"/>
      <w:pPr>
        <w:tabs>
          <w:tab w:val="num" w:pos="720"/>
        </w:tabs>
        <w:ind w:left="720" w:hanging="360"/>
      </w:pPr>
      <w:rPr>
        <w:rFonts w:ascii="Symbol" w:hAnsi="Symbol" w:hint="default"/>
        <w:sz w:val="20"/>
      </w:rPr>
    </w:lvl>
    <w:lvl w:ilvl="1">
      <w:start w:val="14"/>
      <w:numFmt w:val="decimal"/>
      <w:lvlText w:val="%2."/>
      <w:lvlJc w:val="left"/>
      <w:pPr>
        <w:ind w:left="1650" w:hanging="570"/>
      </w:pPr>
      <w:rPr>
        <w:rFont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9" w15:restartNumberingAfterBreak="0">
    <w:nsid w:val="49C606EF"/>
    <w:multiLevelType w:val="hybridMultilevel"/>
    <w:tmpl w:val="3B80EDD8"/>
    <w:lvl w:ilvl="0" w:tplc="08480094">
      <w:start w:val="1"/>
      <w:numFmt w:val="bullet"/>
      <w:lvlText w:val="−"/>
      <w:lvlJc w:val="left"/>
      <w:pPr>
        <w:ind w:left="720" w:hanging="360"/>
      </w:pPr>
      <w:rPr>
        <w:rFonts w:ascii="Calibri" w:hAnsi="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0" w15:restartNumberingAfterBreak="0">
    <w:nsid w:val="4A0D2B67"/>
    <w:multiLevelType w:val="hybridMultilevel"/>
    <w:tmpl w:val="6E565688"/>
    <w:lvl w:ilvl="0" w:tplc="040C0001">
      <w:start w:val="1"/>
      <w:numFmt w:val="bullet"/>
      <w:lvlText w:val=""/>
      <w:lvlJc w:val="left"/>
      <w:pPr>
        <w:ind w:left="360" w:hanging="360"/>
      </w:pPr>
      <w:rPr>
        <w:rFonts w:ascii="Symbol" w:hAnsi="Symbol" w:hint="default"/>
      </w:rPr>
    </w:lvl>
    <w:lvl w:ilvl="1" w:tplc="040C0003">
      <w:start w:val="1"/>
      <w:numFmt w:val="bullet"/>
      <w:lvlText w:val="o"/>
      <w:lvlJc w:val="left"/>
      <w:pPr>
        <w:ind w:left="1580" w:hanging="360"/>
      </w:pPr>
      <w:rPr>
        <w:rFonts w:ascii="Courier New" w:hAnsi="Courier New" w:cs="Courier New" w:hint="default"/>
      </w:rPr>
    </w:lvl>
    <w:lvl w:ilvl="2" w:tplc="BF8833FA">
      <w:start w:val="1"/>
      <w:numFmt w:val="lowerLetter"/>
      <w:lvlText w:val="%3-"/>
      <w:lvlJc w:val="left"/>
      <w:pPr>
        <w:ind w:left="2300" w:hanging="360"/>
      </w:pPr>
      <w:rPr>
        <w:rFonts w:hint="default"/>
        <w:b w:val="0"/>
      </w:rPr>
    </w:lvl>
    <w:lvl w:ilvl="3" w:tplc="040C0001" w:tentative="1">
      <w:start w:val="1"/>
      <w:numFmt w:val="bullet"/>
      <w:lvlText w:val=""/>
      <w:lvlJc w:val="left"/>
      <w:pPr>
        <w:ind w:left="3020" w:hanging="360"/>
      </w:pPr>
      <w:rPr>
        <w:rFonts w:ascii="Symbol" w:hAnsi="Symbol" w:hint="default"/>
      </w:rPr>
    </w:lvl>
    <w:lvl w:ilvl="4" w:tplc="040C0003" w:tentative="1">
      <w:start w:val="1"/>
      <w:numFmt w:val="bullet"/>
      <w:lvlText w:val="o"/>
      <w:lvlJc w:val="left"/>
      <w:pPr>
        <w:ind w:left="3740" w:hanging="360"/>
      </w:pPr>
      <w:rPr>
        <w:rFonts w:ascii="Courier New" w:hAnsi="Courier New" w:cs="Courier New" w:hint="default"/>
      </w:rPr>
    </w:lvl>
    <w:lvl w:ilvl="5" w:tplc="040C0005" w:tentative="1">
      <w:start w:val="1"/>
      <w:numFmt w:val="bullet"/>
      <w:lvlText w:val=""/>
      <w:lvlJc w:val="left"/>
      <w:pPr>
        <w:ind w:left="4460" w:hanging="360"/>
      </w:pPr>
      <w:rPr>
        <w:rFonts w:ascii="Wingdings" w:hAnsi="Wingdings" w:hint="default"/>
      </w:rPr>
    </w:lvl>
    <w:lvl w:ilvl="6" w:tplc="040C0001" w:tentative="1">
      <w:start w:val="1"/>
      <w:numFmt w:val="bullet"/>
      <w:lvlText w:val=""/>
      <w:lvlJc w:val="left"/>
      <w:pPr>
        <w:ind w:left="5180" w:hanging="360"/>
      </w:pPr>
      <w:rPr>
        <w:rFonts w:ascii="Symbol" w:hAnsi="Symbol" w:hint="default"/>
      </w:rPr>
    </w:lvl>
    <w:lvl w:ilvl="7" w:tplc="040C0003" w:tentative="1">
      <w:start w:val="1"/>
      <w:numFmt w:val="bullet"/>
      <w:lvlText w:val="o"/>
      <w:lvlJc w:val="left"/>
      <w:pPr>
        <w:ind w:left="5900" w:hanging="360"/>
      </w:pPr>
      <w:rPr>
        <w:rFonts w:ascii="Courier New" w:hAnsi="Courier New" w:cs="Courier New" w:hint="default"/>
      </w:rPr>
    </w:lvl>
    <w:lvl w:ilvl="8" w:tplc="040C0005" w:tentative="1">
      <w:start w:val="1"/>
      <w:numFmt w:val="bullet"/>
      <w:lvlText w:val=""/>
      <w:lvlJc w:val="left"/>
      <w:pPr>
        <w:ind w:left="6620" w:hanging="360"/>
      </w:pPr>
      <w:rPr>
        <w:rFonts w:ascii="Wingdings" w:hAnsi="Wingdings" w:hint="default"/>
      </w:rPr>
    </w:lvl>
  </w:abstractNum>
  <w:abstractNum w:abstractNumId="161" w15:restartNumberingAfterBreak="0">
    <w:nsid w:val="4BFA6AA2"/>
    <w:multiLevelType w:val="hybridMultilevel"/>
    <w:tmpl w:val="14D0DAB2"/>
    <w:lvl w:ilvl="0" w:tplc="040C0001">
      <w:start w:val="1"/>
      <w:numFmt w:val="bullet"/>
      <w:lvlText w:val=""/>
      <w:lvlJc w:val="left"/>
      <w:pPr>
        <w:ind w:left="761" w:hanging="360"/>
      </w:pPr>
      <w:rPr>
        <w:rFonts w:ascii="Symbol" w:hAnsi="Symbol" w:hint="default"/>
      </w:rPr>
    </w:lvl>
    <w:lvl w:ilvl="1" w:tplc="040C0003" w:tentative="1">
      <w:start w:val="1"/>
      <w:numFmt w:val="bullet"/>
      <w:lvlText w:val="o"/>
      <w:lvlJc w:val="left"/>
      <w:pPr>
        <w:ind w:left="1481" w:hanging="360"/>
      </w:pPr>
      <w:rPr>
        <w:rFonts w:ascii="Courier New" w:hAnsi="Courier New" w:cs="Courier New" w:hint="default"/>
      </w:rPr>
    </w:lvl>
    <w:lvl w:ilvl="2" w:tplc="040C0005" w:tentative="1">
      <w:start w:val="1"/>
      <w:numFmt w:val="bullet"/>
      <w:lvlText w:val=""/>
      <w:lvlJc w:val="left"/>
      <w:pPr>
        <w:ind w:left="2201" w:hanging="360"/>
      </w:pPr>
      <w:rPr>
        <w:rFonts w:ascii="Wingdings" w:hAnsi="Wingdings" w:hint="default"/>
      </w:rPr>
    </w:lvl>
    <w:lvl w:ilvl="3" w:tplc="040C0001" w:tentative="1">
      <w:start w:val="1"/>
      <w:numFmt w:val="bullet"/>
      <w:lvlText w:val=""/>
      <w:lvlJc w:val="left"/>
      <w:pPr>
        <w:ind w:left="2921" w:hanging="360"/>
      </w:pPr>
      <w:rPr>
        <w:rFonts w:ascii="Symbol" w:hAnsi="Symbol" w:hint="default"/>
      </w:rPr>
    </w:lvl>
    <w:lvl w:ilvl="4" w:tplc="040C0003" w:tentative="1">
      <w:start w:val="1"/>
      <w:numFmt w:val="bullet"/>
      <w:lvlText w:val="o"/>
      <w:lvlJc w:val="left"/>
      <w:pPr>
        <w:ind w:left="3641" w:hanging="360"/>
      </w:pPr>
      <w:rPr>
        <w:rFonts w:ascii="Courier New" w:hAnsi="Courier New" w:cs="Courier New" w:hint="default"/>
      </w:rPr>
    </w:lvl>
    <w:lvl w:ilvl="5" w:tplc="040C0005" w:tentative="1">
      <w:start w:val="1"/>
      <w:numFmt w:val="bullet"/>
      <w:lvlText w:val=""/>
      <w:lvlJc w:val="left"/>
      <w:pPr>
        <w:ind w:left="4361" w:hanging="360"/>
      </w:pPr>
      <w:rPr>
        <w:rFonts w:ascii="Wingdings" w:hAnsi="Wingdings" w:hint="default"/>
      </w:rPr>
    </w:lvl>
    <w:lvl w:ilvl="6" w:tplc="040C0001" w:tentative="1">
      <w:start w:val="1"/>
      <w:numFmt w:val="bullet"/>
      <w:lvlText w:val=""/>
      <w:lvlJc w:val="left"/>
      <w:pPr>
        <w:ind w:left="5081" w:hanging="360"/>
      </w:pPr>
      <w:rPr>
        <w:rFonts w:ascii="Symbol" w:hAnsi="Symbol" w:hint="default"/>
      </w:rPr>
    </w:lvl>
    <w:lvl w:ilvl="7" w:tplc="040C0003" w:tentative="1">
      <w:start w:val="1"/>
      <w:numFmt w:val="bullet"/>
      <w:lvlText w:val="o"/>
      <w:lvlJc w:val="left"/>
      <w:pPr>
        <w:ind w:left="5801" w:hanging="360"/>
      </w:pPr>
      <w:rPr>
        <w:rFonts w:ascii="Courier New" w:hAnsi="Courier New" w:cs="Courier New" w:hint="default"/>
      </w:rPr>
    </w:lvl>
    <w:lvl w:ilvl="8" w:tplc="040C0005" w:tentative="1">
      <w:start w:val="1"/>
      <w:numFmt w:val="bullet"/>
      <w:lvlText w:val=""/>
      <w:lvlJc w:val="left"/>
      <w:pPr>
        <w:ind w:left="6521" w:hanging="360"/>
      </w:pPr>
      <w:rPr>
        <w:rFonts w:ascii="Wingdings" w:hAnsi="Wingdings" w:hint="default"/>
      </w:rPr>
    </w:lvl>
  </w:abstractNum>
  <w:abstractNum w:abstractNumId="162" w15:restartNumberingAfterBreak="0">
    <w:nsid w:val="4D9340A7"/>
    <w:multiLevelType w:val="hybridMultilevel"/>
    <w:tmpl w:val="0D26D4C8"/>
    <w:lvl w:ilvl="0" w:tplc="08480094">
      <w:start w:val="1"/>
      <w:numFmt w:val="bullet"/>
      <w:lvlText w:val="−"/>
      <w:lvlJc w:val="left"/>
      <w:pPr>
        <w:ind w:left="720" w:hanging="360"/>
      </w:pPr>
      <w:rPr>
        <w:rFonts w:ascii="Calibri" w:hAnsi="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3" w15:restartNumberingAfterBreak="0">
    <w:nsid w:val="4E217A7B"/>
    <w:multiLevelType w:val="hybridMultilevel"/>
    <w:tmpl w:val="27647BE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4" w15:restartNumberingAfterBreak="0">
    <w:nsid w:val="4EDF12C4"/>
    <w:multiLevelType w:val="hybridMultilevel"/>
    <w:tmpl w:val="0F28BFF6"/>
    <w:lvl w:ilvl="0" w:tplc="08480094">
      <w:start w:val="1"/>
      <w:numFmt w:val="bullet"/>
      <w:lvlText w:val="−"/>
      <w:lvlJc w:val="left"/>
      <w:pPr>
        <w:ind w:left="720" w:hanging="360"/>
      </w:pPr>
      <w:rPr>
        <w:rFonts w:ascii="Calibri" w:hAnsi="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5" w15:restartNumberingAfterBreak="0">
    <w:nsid w:val="4F0D5D28"/>
    <w:multiLevelType w:val="hybridMultilevel"/>
    <w:tmpl w:val="2194B37C"/>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66" w15:restartNumberingAfterBreak="0">
    <w:nsid w:val="4FD13A44"/>
    <w:multiLevelType w:val="hybridMultilevel"/>
    <w:tmpl w:val="E4727550"/>
    <w:lvl w:ilvl="0" w:tplc="B42ED798">
      <w:numFmt w:val="bullet"/>
      <w:lvlText w:val="-"/>
      <w:lvlJc w:val="left"/>
      <w:pPr>
        <w:ind w:left="720" w:hanging="360"/>
      </w:pPr>
      <w:rPr>
        <w:rFonts w:ascii="Times New Roman" w:eastAsia="SimSu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7" w15:restartNumberingAfterBreak="0">
    <w:nsid w:val="50242DD1"/>
    <w:multiLevelType w:val="hybridMultilevel"/>
    <w:tmpl w:val="B7164636"/>
    <w:lvl w:ilvl="0" w:tplc="08480094">
      <w:start w:val="1"/>
      <w:numFmt w:val="bullet"/>
      <w:lvlText w:val="−"/>
      <w:lvlJc w:val="left"/>
      <w:pPr>
        <w:ind w:left="720" w:hanging="360"/>
      </w:pPr>
      <w:rPr>
        <w:rFonts w:ascii="Calibri" w:hAnsi="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8" w15:restartNumberingAfterBreak="0">
    <w:nsid w:val="50E779CE"/>
    <w:multiLevelType w:val="hybridMultilevel"/>
    <w:tmpl w:val="5CE07F0C"/>
    <w:lvl w:ilvl="0" w:tplc="040C0001">
      <w:start w:val="1"/>
      <w:numFmt w:val="bullet"/>
      <w:lvlText w:val=""/>
      <w:lvlJc w:val="left"/>
      <w:pPr>
        <w:tabs>
          <w:tab w:val="num" w:pos="720"/>
        </w:tabs>
        <w:ind w:left="720" w:hanging="360"/>
      </w:pPr>
      <w:rPr>
        <w:rFonts w:ascii="Symbol" w:hAnsi="Symbol" w:hint="default"/>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169" w15:restartNumberingAfterBreak="0">
    <w:nsid w:val="516C6AA5"/>
    <w:multiLevelType w:val="hybridMultilevel"/>
    <w:tmpl w:val="829861FA"/>
    <w:lvl w:ilvl="0" w:tplc="76B6923C">
      <w:start w:val="22"/>
      <w:numFmt w:val="bullet"/>
      <w:lvlText w:val="-"/>
      <w:lvlJc w:val="left"/>
      <w:pPr>
        <w:ind w:left="360" w:hanging="360"/>
      </w:pPr>
      <w:rPr>
        <w:rFonts w:ascii="Times New Roman" w:eastAsia="Times New Roman" w:hAnsi="Times New Roman" w:cs="Times New Roman" w:hint="default"/>
      </w:rPr>
    </w:lvl>
    <w:lvl w:ilvl="1" w:tplc="040C0003" w:tentative="1">
      <w:start w:val="1"/>
      <w:numFmt w:val="bullet"/>
      <w:lvlText w:val="o"/>
      <w:lvlJc w:val="left"/>
      <w:pPr>
        <w:ind w:left="1080" w:hanging="360"/>
      </w:pPr>
      <w:rPr>
        <w:rFonts w:ascii="Courier New" w:hAnsi="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70" w15:restartNumberingAfterBreak="0">
    <w:nsid w:val="52060514"/>
    <w:multiLevelType w:val="hybridMultilevel"/>
    <w:tmpl w:val="F31ABF32"/>
    <w:lvl w:ilvl="0" w:tplc="08480094">
      <w:start w:val="1"/>
      <w:numFmt w:val="bullet"/>
      <w:lvlText w:val="−"/>
      <w:lvlJc w:val="left"/>
      <w:pPr>
        <w:ind w:left="720" w:hanging="360"/>
      </w:pPr>
      <w:rPr>
        <w:rFonts w:ascii="Calibri" w:hAnsi="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1" w15:restartNumberingAfterBreak="0">
    <w:nsid w:val="522755FD"/>
    <w:multiLevelType w:val="hybridMultilevel"/>
    <w:tmpl w:val="015C9F9A"/>
    <w:lvl w:ilvl="0" w:tplc="B42ED798">
      <w:numFmt w:val="bullet"/>
      <w:lvlText w:val="-"/>
      <w:lvlJc w:val="left"/>
      <w:pPr>
        <w:ind w:left="720" w:hanging="360"/>
      </w:pPr>
      <w:rPr>
        <w:rFonts w:ascii="Times New Roman" w:eastAsia="SimSu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2" w15:restartNumberingAfterBreak="0">
    <w:nsid w:val="52C22BC1"/>
    <w:multiLevelType w:val="hybridMultilevel"/>
    <w:tmpl w:val="7B9ECB64"/>
    <w:lvl w:ilvl="0" w:tplc="08480094">
      <w:start w:val="1"/>
      <w:numFmt w:val="bullet"/>
      <w:lvlText w:val="−"/>
      <w:lvlJc w:val="left"/>
      <w:pPr>
        <w:ind w:left="360" w:hanging="360"/>
      </w:pPr>
      <w:rPr>
        <w:rFonts w:ascii="Calibri" w:hAnsi="Calibri"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73" w15:restartNumberingAfterBreak="0">
    <w:nsid w:val="535C3D00"/>
    <w:multiLevelType w:val="hybridMultilevel"/>
    <w:tmpl w:val="D5B4D182"/>
    <w:lvl w:ilvl="0" w:tplc="B42ED798">
      <w:numFmt w:val="bullet"/>
      <w:lvlText w:val="-"/>
      <w:lvlJc w:val="left"/>
      <w:pPr>
        <w:ind w:left="720" w:hanging="360"/>
      </w:pPr>
      <w:rPr>
        <w:rFonts w:ascii="Times New Roman" w:eastAsia="SimSu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4" w15:restartNumberingAfterBreak="0">
    <w:nsid w:val="549938A9"/>
    <w:multiLevelType w:val="hybridMultilevel"/>
    <w:tmpl w:val="E068B1A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5" w15:restartNumberingAfterBreak="0">
    <w:nsid w:val="54F61F6F"/>
    <w:multiLevelType w:val="hybridMultilevel"/>
    <w:tmpl w:val="55307026"/>
    <w:lvl w:ilvl="0" w:tplc="08480094">
      <w:start w:val="1"/>
      <w:numFmt w:val="bullet"/>
      <w:lvlText w:val="−"/>
      <w:lvlJc w:val="left"/>
      <w:pPr>
        <w:ind w:left="360" w:hanging="360"/>
      </w:pPr>
      <w:rPr>
        <w:rFonts w:ascii="Calibri" w:hAnsi="Calibri"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76" w15:restartNumberingAfterBreak="0">
    <w:nsid w:val="55E7416A"/>
    <w:multiLevelType w:val="hybridMultilevel"/>
    <w:tmpl w:val="635647C2"/>
    <w:lvl w:ilvl="0" w:tplc="F7F2AC38">
      <w:numFmt w:val="bullet"/>
      <w:lvlText w:val="-"/>
      <w:lvlJc w:val="left"/>
      <w:pPr>
        <w:ind w:left="720" w:hanging="360"/>
      </w:pPr>
      <w:rPr>
        <w:rFonts w:ascii="Times New Roman" w:eastAsia="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7" w15:restartNumberingAfterBreak="0">
    <w:nsid w:val="55F31F68"/>
    <w:multiLevelType w:val="hybridMultilevel"/>
    <w:tmpl w:val="BDFA90A6"/>
    <w:lvl w:ilvl="0" w:tplc="03E0E99C">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78" w15:restartNumberingAfterBreak="0">
    <w:nsid w:val="568D1477"/>
    <w:multiLevelType w:val="hybridMultilevel"/>
    <w:tmpl w:val="B1020A42"/>
    <w:lvl w:ilvl="0" w:tplc="08480094">
      <w:start w:val="1"/>
      <w:numFmt w:val="bullet"/>
      <w:lvlText w:val="−"/>
      <w:lvlJc w:val="left"/>
      <w:pPr>
        <w:ind w:left="360" w:hanging="360"/>
      </w:pPr>
      <w:rPr>
        <w:rFonts w:ascii="Calibri" w:hAnsi="Calibri"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79" w15:restartNumberingAfterBreak="0">
    <w:nsid w:val="572F7BC7"/>
    <w:multiLevelType w:val="hybridMultilevel"/>
    <w:tmpl w:val="A6FA42D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0" w15:restartNumberingAfterBreak="0">
    <w:nsid w:val="574717AD"/>
    <w:multiLevelType w:val="hybridMultilevel"/>
    <w:tmpl w:val="16F2B220"/>
    <w:lvl w:ilvl="0" w:tplc="E6947EB2">
      <w:start w:val="1"/>
      <w:numFmt w:val="bullet"/>
      <w:lvlText w:val="-"/>
      <w:lvlJc w:val="left"/>
      <w:pPr>
        <w:tabs>
          <w:tab w:val="num" w:pos="720"/>
        </w:tabs>
        <w:ind w:left="720" w:hanging="360"/>
      </w:pPr>
      <w:rPr>
        <w:rFonts w:ascii="Times New Roman" w:hAnsi="Times New Roman" w:hint="default"/>
      </w:rPr>
    </w:lvl>
    <w:lvl w:ilvl="1" w:tplc="DA684722" w:tentative="1">
      <w:start w:val="1"/>
      <w:numFmt w:val="bullet"/>
      <w:lvlText w:val="-"/>
      <w:lvlJc w:val="left"/>
      <w:pPr>
        <w:tabs>
          <w:tab w:val="num" w:pos="1440"/>
        </w:tabs>
        <w:ind w:left="1440" w:hanging="360"/>
      </w:pPr>
      <w:rPr>
        <w:rFonts w:ascii="Times New Roman" w:hAnsi="Times New Roman" w:hint="default"/>
      </w:rPr>
    </w:lvl>
    <w:lvl w:ilvl="2" w:tplc="524805E4" w:tentative="1">
      <w:start w:val="1"/>
      <w:numFmt w:val="bullet"/>
      <w:lvlText w:val="-"/>
      <w:lvlJc w:val="left"/>
      <w:pPr>
        <w:tabs>
          <w:tab w:val="num" w:pos="2160"/>
        </w:tabs>
        <w:ind w:left="2160" w:hanging="360"/>
      </w:pPr>
      <w:rPr>
        <w:rFonts w:ascii="Times New Roman" w:hAnsi="Times New Roman" w:hint="default"/>
      </w:rPr>
    </w:lvl>
    <w:lvl w:ilvl="3" w:tplc="758CE73C" w:tentative="1">
      <w:start w:val="1"/>
      <w:numFmt w:val="bullet"/>
      <w:lvlText w:val="-"/>
      <w:lvlJc w:val="left"/>
      <w:pPr>
        <w:tabs>
          <w:tab w:val="num" w:pos="2880"/>
        </w:tabs>
        <w:ind w:left="2880" w:hanging="360"/>
      </w:pPr>
      <w:rPr>
        <w:rFonts w:ascii="Times New Roman" w:hAnsi="Times New Roman" w:hint="default"/>
      </w:rPr>
    </w:lvl>
    <w:lvl w:ilvl="4" w:tplc="7908A9CE" w:tentative="1">
      <w:start w:val="1"/>
      <w:numFmt w:val="bullet"/>
      <w:lvlText w:val="-"/>
      <w:lvlJc w:val="left"/>
      <w:pPr>
        <w:tabs>
          <w:tab w:val="num" w:pos="3600"/>
        </w:tabs>
        <w:ind w:left="3600" w:hanging="360"/>
      </w:pPr>
      <w:rPr>
        <w:rFonts w:ascii="Times New Roman" w:hAnsi="Times New Roman" w:hint="default"/>
      </w:rPr>
    </w:lvl>
    <w:lvl w:ilvl="5" w:tplc="B194111C" w:tentative="1">
      <w:start w:val="1"/>
      <w:numFmt w:val="bullet"/>
      <w:lvlText w:val="-"/>
      <w:lvlJc w:val="left"/>
      <w:pPr>
        <w:tabs>
          <w:tab w:val="num" w:pos="4320"/>
        </w:tabs>
        <w:ind w:left="4320" w:hanging="360"/>
      </w:pPr>
      <w:rPr>
        <w:rFonts w:ascii="Times New Roman" w:hAnsi="Times New Roman" w:hint="default"/>
      </w:rPr>
    </w:lvl>
    <w:lvl w:ilvl="6" w:tplc="E49A9456" w:tentative="1">
      <w:start w:val="1"/>
      <w:numFmt w:val="bullet"/>
      <w:lvlText w:val="-"/>
      <w:lvlJc w:val="left"/>
      <w:pPr>
        <w:tabs>
          <w:tab w:val="num" w:pos="5040"/>
        </w:tabs>
        <w:ind w:left="5040" w:hanging="360"/>
      </w:pPr>
      <w:rPr>
        <w:rFonts w:ascii="Times New Roman" w:hAnsi="Times New Roman" w:hint="default"/>
      </w:rPr>
    </w:lvl>
    <w:lvl w:ilvl="7" w:tplc="2F761C16" w:tentative="1">
      <w:start w:val="1"/>
      <w:numFmt w:val="bullet"/>
      <w:lvlText w:val="-"/>
      <w:lvlJc w:val="left"/>
      <w:pPr>
        <w:tabs>
          <w:tab w:val="num" w:pos="5760"/>
        </w:tabs>
        <w:ind w:left="5760" w:hanging="360"/>
      </w:pPr>
      <w:rPr>
        <w:rFonts w:ascii="Times New Roman" w:hAnsi="Times New Roman" w:hint="default"/>
      </w:rPr>
    </w:lvl>
    <w:lvl w:ilvl="8" w:tplc="C9FC3EA2" w:tentative="1">
      <w:start w:val="1"/>
      <w:numFmt w:val="bullet"/>
      <w:lvlText w:val="-"/>
      <w:lvlJc w:val="left"/>
      <w:pPr>
        <w:tabs>
          <w:tab w:val="num" w:pos="6480"/>
        </w:tabs>
        <w:ind w:left="6480" w:hanging="360"/>
      </w:pPr>
      <w:rPr>
        <w:rFonts w:ascii="Times New Roman" w:hAnsi="Times New Roman" w:hint="default"/>
      </w:rPr>
    </w:lvl>
  </w:abstractNum>
  <w:abstractNum w:abstractNumId="181" w15:restartNumberingAfterBreak="0">
    <w:nsid w:val="586562A7"/>
    <w:multiLevelType w:val="hybridMultilevel"/>
    <w:tmpl w:val="E86CF486"/>
    <w:lvl w:ilvl="0" w:tplc="08480094">
      <w:start w:val="1"/>
      <w:numFmt w:val="bullet"/>
      <w:lvlText w:val="−"/>
      <w:lvlJc w:val="left"/>
      <w:pPr>
        <w:ind w:left="720" w:hanging="360"/>
      </w:pPr>
      <w:rPr>
        <w:rFonts w:ascii="Calibri" w:hAnsi="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2" w15:restartNumberingAfterBreak="0">
    <w:nsid w:val="59497E66"/>
    <w:multiLevelType w:val="hybridMultilevel"/>
    <w:tmpl w:val="AD18143A"/>
    <w:lvl w:ilvl="0" w:tplc="B42ED798">
      <w:numFmt w:val="bullet"/>
      <w:lvlText w:val="-"/>
      <w:lvlJc w:val="left"/>
      <w:pPr>
        <w:ind w:left="720" w:hanging="360"/>
      </w:pPr>
      <w:rPr>
        <w:rFonts w:ascii="Times New Roman" w:eastAsia="SimSu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3" w15:restartNumberingAfterBreak="0">
    <w:nsid w:val="595C6B9C"/>
    <w:multiLevelType w:val="hybridMultilevel"/>
    <w:tmpl w:val="19AC34B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4" w15:restartNumberingAfterBreak="0">
    <w:nsid w:val="5A2D3DBA"/>
    <w:multiLevelType w:val="hybridMultilevel"/>
    <w:tmpl w:val="989C465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5" w15:restartNumberingAfterBreak="0">
    <w:nsid w:val="5B8A09F2"/>
    <w:multiLevelType w:val="hybridMultilevel"/>
    <w:tmpl w:val="5EB6FA20"/>
    <w:lvl w:ilvl="0" w:tplc="08480094">
      <w:start w:val="1"/>
      <w:numFmt w:val="bullet"/>
      <w:lvlText w:val="−"/>
      <w:lvlJc w:val="left"/>
      <w:pPr>
        <w:ind w:left="360" w:hanging="360"/>
      </w:pPr>
      <w:rPr>
        <w:rFonts w:ascii="Calibri" w:hAnsi="Calibri"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86" w15:restartNumberingAfterBreak="0">
    <w:nsid w:val="5D280DB0"/>
    <w:multiLevelType w:val="hybridMultilevel"/>
    <w:tmpl w:val="B4909A52"/>
    <w:lvl w:ilvl="0" w:tplc="08480094">
      <w:start w:val="1"/>
      <w:numFmt w:val="bullet"/>
      <w:lvlText w:val="−"/>
      <w:lvlJc w:val="left"/>
      <w:pPr>
        <w:ind w:left="720" w:hanging="360"/>
      </w:pPr>
      <w:rPr>
        <w:rFonts w:ascii="Calibri" w:hAnsi="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7" w15:restartNumberingAfterBreak="0">
    <w:nsid w:val="5D997637"/>
    <w:multiLevelType w:val="hybridMultilevel"/>
    <w:tmpl w:val="D18C7862"/>
    <w:lvl w:ilvl="0" w:tplc="040C0001">
      <w:start w:val="1"/>
      <w:numFmt w:val="bullet"/>
      <w:lvlText w:val=""/>
      <w:lvlJc w:val="left"/>
      <w:pPr>
        <w:ind w:left="720" w:hanging="360"/>
      </w:pPr>
      <w:rPr>
        <w:rFonts w:ascii="Symbol" w:hAnsi="Symbol" w:hint="default"/>
      </w:rPr>
    </w:lvl>
    <w:lvl w:ilvl="1" w:tplc="B42ED798">
      <w:numFmt w:val="bullet"/>
      <w:lvlText w:val="-"/>
      <w:lvlJc w:val="left"/>
      <w:pPr>
        <w:ind w:left="1440" w:hanging="360"/>
      </w:pPr>
      <w:rPr>
        <w:rFonts w:ascii="Times New Roman" w:eastAsia="SimSun" w:hAnsi="Times New Roman" w:cs="Times New Roman"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8" w15:restartNumberingAfterBreak="0">
    <w:nsid w:val="5E570362"/>
    <w:multiLevelType w:val="hybridMultilevel"/>
    <w:tmpl w:val="363C0408"/>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89" w15:restartNumberingAfterBreak="0">
    <w:nsid w:val="5ECA4515"/>
    <w:multiLevelType w:val="hybridMultilevel"/>
    <w:tmpl w:val="4F283480"/>
    <w:lvl w:ilvl="0" w:tplc="B42ED798">
      <w:numFmt w:val="bullet"/>
      <w:lvlText w:val="-"/>
      <w:lvlJc w:val="left"/>
      <w:pPr>
        <w:ind w:left="720" w:hanging="360"/>
      </w:pPr>
      <w:rPr>
        <w:rFonts w:ascii="Times New Roman" w:eastAsia="SimSu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0" w15:restartNumberingAfterBreak="0">
    <w:nsid w:val="5F3E0D04"/>
    <w:multiLevelType w:val="hybridMultilevel"/>
    <w:tmpl w:val="DF068816"/>
    <w:lvl w:ilvl="0" w:tplc="51906616">
      <w:start w:val="6"/>
      <w:numFmt w:val="bullet"/>
      <w:lvlText w:val="-"/>
      <w:lvlJc w:val="left"/>
      <w:pPr>
        <w:ind w:left="1068" w:hanging="360"/>
      </w:pPr>
      <w:rPr>
        <w:rFonts w:ascii="Calibri" w:eastAsia="Calibri" w:hAnsi="Calibri" w:cs="Calibri" w:hint="default"/>
      </w:rPr>
    </w:lvl>
    <w:lvl w:ilvl="1" w:tplc="040C0003">
      <w:start w:val="1"/>
      <w:numFmt w:val="bullet"/>
      <w:lvlText w:val="o"/>
      <w:lvlJc w:val="left"/>
      <w:pPr>
        <w:ind w:left="1788" w:hanging="360"/>
      </w:pPr>
      <w:rPr>
        <w:rFonts w:ascii="Courier New" w:hAnsi="Courier New" w:cs="Courier New" w:hint="default"/>
      </w:rPr>
    </w:lvl>
    <w:lvl w:ilvl="2" w:tplc="040C0005">
      <w:start w:val="1"/>
      <w:numFmt w:val="bullet"/>
      <w:lvlText w:val=""/>
      <w:lvlJc w:val="left"/>
      <w:pPr>
        <w:ind w:left="2508" w:hanging="360"/>
      </w:pPr>
      <w:rPr>
        <w:rFonts w:ascii="Wingdings" w:hAnsi="Wingdings" w:hint="default"/>
      </w:rPr>
    </w:lvl>
    <w:lvl w:ilvl="3" w:tplc="040C0001">
      <w:start w:val="1"/>
      <w:numFmt w:val="bullet"/>
      <w:lvlText w:val=""/>
      <w:lvlJc w:val="left"/>
      <w:pPr>
        <w:ind w:left="3228" w:hanging="360"/>
      </w:pPr>
      <w:rPr>
        <w:rFonts w:ascii="Symbol" w:hAnsi="Symbol" w:hint="default"/>
      </w:rPr>
    </w:lvl>
    <w:lvl w:ilvl="4" w:tplc="040C0003">
      <w:start w:val="1"/>
      <w:numFmt w:val="bullet"/>
      <w:lvlText w:val="o"/>
      <w:lvlJc w:val="left"/>
      <w:pPr>
        <w:ind w:left="3948" w:hanging="360"/>
      </w:pPr>
      <w:rPr>
        <w:rFonts w:ascii="Courier New" w:hAnsi="Courier New" w:cs="Courier New" w:hint="default"/>
      </w:rPr>
    </w:lvl>
    <w:lvl w:ilvl="5" w:tplc="040C0005">
      <w:start w:val="1"/>
      <w:numFmt w:val="bullet"/>
      <w:lvlText w:val=""/>
      <w:lvlJc w:val="left"/>
      <w:pPr>
        <w:ind w:left="4668" w:hanging="360"/>
      </w:pPr>
      <w:rPr>
        <w:rFonts w:ascii="Wingdings" w:hAnsi="Wingdings" w:hint="default"/>
      </w:rPr>
    </w:lvl>
    <w:lvl w:ilvl="6" w:tplc="040C0001">
      <w:start w:val="1"/>
      <w:numFmt w:val="bullet"/>
      <w:lvlText w:val=""/>
      <w:lvlJc w:val="left"/>
      <w:pPr>
        <w:ind w:left="5388" w:hanging="360"/>
      </w:pPr>
      <w:rPr>
        <w:rFonts w:ascii="Symbol" w:hAnsi="Symbol" w:hint="default"/>
      </w:rPr>
    </w:lvl>
    <w:lvl w:ilvl="7" w:tplc="040C0003">
      <w:start w:val="1"/>
      <w:numFmt w:val="bullet"/>
      <w:lvlText w:val="o"/>
      <w:lvlJc w:val="left"/>
      <w:pPr>
        <w:ind w:left="6108" w:hanging="360"/>
      </w:pPr>
      <w:rPr>
        <w:rFonts w:ascii="Courier New" w:hAnsi="Courier New" w:cs="Courier New" w:hint="default"/>
      </w:rPr>
    </w:lvl>
    <w:lvl w:ilvl="8" w:tplc="040C0005">
      <w:start w:val="1"/>
      <w:numFmt w:val="bullet"/>
      <w:lvlText w:val=""/>
      <w:lvlJc w:val="left"/>
      <w:pPr>
        <w:ind w:left="6828" w:hanging="360"/>
      </w:pPr>
      <w:rPr>
        <w:rFonts w:ascii="Wingdings" w:hAnsi="Wingdings" w:hint="default"/>
      </w:rPr>
    </w:lvl>
  </w:abstractNum>
  <w:abstractNum w:abstractNumId="191" w15:restartNumberingAfterBreak="0">
    <w:nsid w:val="600B59DD"/>
    <w:multiLevelType w:val="hybridMultilevel"/>
    <w:tmpl w:val="6E9A8676"/>
    <w:lvl w:ilvl="0" w:tplc="08480094">
      <w:start w:val="1"/>
      <w:numFmt w:val="bullet"/>
      <w:lvlText w:val="−"/>
      <w:lvlJc w:val="left"/>
      <w:pPr>
        <w:ind w:left="720" w:hanging="360"/>
      </w:pPr>
      <w:rPr>
        <w:rFonts w:ascii="Calibri" w:hAnsi="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2" w15:restartNumberingAfterBreak="0">
    <w:nsid w:val="6092166B"/>
    <w:multiLevelType w:val="hybridMultilevel"/>
    <w:tmpl w:val="8CE4B27E"/>
    <w:lvl w:ilvl="0" w:tplc="040C0001">
      <w:start w:val="1"/>
      <w:numFmt w:val="bullet"/>
      <w:lvlText w:val=""/>
      <w:lvlJc w:val="left"/>
      <w:pPr>
        <w:tabs>
          <w:tab w:val="num" w:pos="720"/>
        </w:tabs>
        <w:ind w:left="720" w:hanging="360"/>
      </w:pPr>
      <w:rPr>
        <w:rFonts w:ascii="Symbol" w:hAnsi="Symbol" w:hint="default"/>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193" w15:restartNumberingAfterBreak="0">
    <w:nsid w:val="60EE65B8"/>
    <w:multiLevelType w:val="hybridMultilevel"/>
    <w:tmpl w:val="311EB858"/>
    <w:lvl w:ilvl="0" w:tplc="040C0001">
      <w:start w:val="1"/>
      <w:numFmt w:val="bullet"/>
      <w:lvlText w:val=""/>
      <w:lvlJc w:val="left"/>
      <w:pPr>
        <w:ind w:left="360" w:hanging="360"/>
      </w:pPr>
      <w:rPr>
        <w:rFonts w:ascii="Symbol" w:hAnsi="Symbol" w:hint="default"/>
      </w:rPr>
    </w:lvl>
    <w:lvl w:ilvl="1" w:tplc="040C0003">
      <w:start w:val="1"/>
      <w:numFmt w:val="bullet"/>
      <w:lvlText w:val="o"/>
      <w:lvlJc w:val="left"/>
      <w:pPr>
        <w:ind w:left="1580" w:hanging="360"/>
      </w:pPr>
      <w:rPr>
        <w:rFonts w:ascii="Courier New" w:hAnsi="Courier New" w:cs="Courier New" w:hint="default"/>
      </w:rPr>
    </w:lvl>
    <w:lvl w:ilvl="2" w:tplc="BF8833FA">
      <w:start w:val="1"/>
      <w:numFmt w:val="lowerLetter"/>
      <w:lvlText w:val="%3-"/>
      <w:lvlJc w:val="left"/>
      <w:pPr>
        <w:ind w:left="2300" w:hanging="360"/>
      </w:pPr>
      <w:rPr>
        <w:rFonts w:hint="default"/>
        <w:b w:val="0"/>
      </w:rPr>
    </w:lvl>
    <w:lvl w:ilvl="3" w:tplc="040C0001" w:tentative="1">
      <w:start w:val="1"/>
      <w:numFmt w:val="bullet"/>
      <w:lvlText w:val=""/>
      <w:lvlJc w:val="left"/>
      <w:pPr>
        <w:ind w:left="3020" w:hanging="360"/>
      </w:pPr>
      <w:rPr>
        <w:rFonts w:ascii="Symbol" w:hAnsi="Symbol" w:hint="default"/>
      </w:rPr>
    </w:lvl>
    <w:lvl w:ilvl="4" w:tplc="040C0003" w:tentative="1">
      <w:start w:val="1"/>
      <w:numFmt w:val="bullet"/>
      <w:lvlText w:val="o"/>
      <w:lvlJc w:val="left"/>
      <w:pPr>
        <w:ind w:left="3740" w:hanging="360"/>
      </w:pPr>
      <w:rPr>
        <w:rFonts w:ascii="Courier New" w:hAnsi="Courier New" w:cs="Courier New" w:hint="default"/>
      </w:rPr>
    </w:lvl>
    <w:lvl w:ilvl="5" w:tplc="040C0005" w:tentative="1">
      <w:start w:val="1"/>
      <w:numFmt w:val="bullet"/>
      <w:lvlText w:val=""/>
      <w:lvlJc w:val="left"/>
      <w:pPr>
        <w:ind w:left="4460" w:hanging="360"/>
      </w:pPr>
      <w:rPr>
        <w:rFonts w:ascii="Wingdings" w:hAnsi="Wingdings" w:hint="default"/>
      </w:rPr>
    </w:lvl>
    <w:lvl w:ilvl="6" w:tplc="040C0001" w:tentative="1">
      <w:start w:val="1"/>
      <w:numFmt w:val="bullet"/>
      <w:lvlText w:val=""/>
      <w:lvlJc w:val="left"/>
      <w:pPr>
        <w:ind w:left="5180" w:hanging="360"/>
      </w:pPr>
      <w:rPr>
        <w:rFonts w:ascii="Symbol" w:hAnsi="Symbol" w:hint="default"/>
      </w:rPr>
    </w:lvl>
    <w:lvl w:ilvl="7" w:tplc="040C0003" w:tentative="1">
      <w:start w:val="1"/>
      <w:numFmt w:val="bullet"/>
      <w:lvlText w:val="o"/>
      <w:lvlJc w:val="left"/>
      <w:pPr>
        <w:ind w:left="5900" w:hanging="360"/>
      </w:pPr>
      <w:rPr>
        <w:rFonts w:ascii="Courier New" w:hAnsi="Courier New" w:cs="Courier New" w:hint="default"/>
      </w:rPr>
    </w:lvl>
    <w:lvl w:ilvl="8" w:tplc="040C0005" w:tentative="1">
      <w:start w:val="1"/>
      <w:numFmt w:val="bullet"/>
      <w:lvlText w:val=""/>
      <w:lvlJc w:val="left"/>
      <w:pPr>
        <w:ind w:left="6620" w:hanging="360"/>
      </w:pPr>
      <w:rPr>
        <w:rFonts w:ascii="Wingdings" w:hAnsi="Wingdings" w:hint="default"/>
      </w:rPr>
    </w:lvl>
  </w:abstractNum>
  <w:abstractNum w:abstractNumId="194" w15:restartNumberingAfterBreak="0">
    <w:nsid w:val="627C722A"/>
    <w:multiLevelType w:val="hybridMultilevel"/>
    <w:tmpl w:val="02083726"/>
    <w:lvl w:ilvl="0" w:tplc="08480094">
      <w:start w:val="1"/>
      <w:numFmt w:val="bullet"/>
      <w:lvlText w:val="−"/>
      <w:lvlJc w:val="left"/>
      <w:pPr>
        <w:ind w:left="360" w:hanging="360"/>
      </w:pPr>
      <w:rPr>
        <w:rFonts w:ascii="Calibri" w:hAnsi="Calibri"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95" w15:restartNumberingAfterBreak="0">
    <w:nsid w:val="62A8140E"/>
    <w:multiLevelType w:val="hybridMultilevel"/>
    <w:tmpl w:val="B74A49B8"/>
    <w:lvl w:ilvl="0" w:tplc="08480094">
      <w:start w:val="1"/>
      <w:numFmt w:val="bullet"/>
      <w:lvlText w:val="−"/>
      <w:lvlJc w:val="left"/>
      <w:pPr>
        <w:ind w:left="720" w:hanging="360"/>
      </w:pPr>
      <w:rPr>
        <w:rFonts w:ascii="Calibri" w:hAnsi="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6" w15:restartNumberingAfterBreak="0">
    <w:nsid w:val="63295915"/>
    <w:multiLevelType w:val="hybridMultilevel"/>
    <w:tmpl w:val="6CA442C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7" w15:restartNumberingAfterBreak="0">
    <w:nsid w:val="632B4498"/>
    <w:multiLevelType w:val="hybridMultilevel"/>
    <w:tmpl w:val="A0F8C930"/>
    <w:lvl w:ilvl="0" w:tplc="BFF8372C">
      <w:start w:val="1"/>
      <w:numFmt w:val="bullet"/>
      <w:lvlText w:val=""/>
      <w:lvlJc w:val="left"/>
      <w:pPr>
        <w:tabs>
          <w:tab w:val="num" w:pos="720"/>
        </w:tabs>
        <w:ind w:left="720" w:hanging="360"/>
      </w:pPr>
      <w:rPr>
        <w:rFonts w:ascii="Wingdings" w:hAnsi="Wingdings" w:hint="default"/>
      </w:rPr>
    </w:lvl>
    <w:lvl w:ilvl="1" w:tplc="ED825B8C" w:tentative="1">
      <w:start w:val="1"/>
      <w:numFmt w:val="bullet"/>
      <w:lvlText w:val=""/>
      <w:lvlJc w:val="left"/>
      <w:pPr>
        <w:tabs>
          <w:tab w:val="num" w:pos="1440"/>
        </w:tabs>
        <w:ind w:left="1440" w:hanging="360"/>
      </w:pPr>
      <w:rPr>
        <w:rFonts w:ascii="Wingdings" w:hAnsi="Wingdings" w:hint="default"/>
      </w:rPr>
    </w:lvl>
    <w:lvl w:ilvl="2" w:tplc="838AA4CE" w:tentative="1">
      <w:start w:val="1"/>
      <w:numFmt w:val="bullet"/>
      <w:lvlText w:val=""/>
      <w:lvlJc w:val="left"/>
      <w:pPr>
        <w:tabs>
          <w:tab w:val="num" w:pos="2160"/>
        </w:tabs>
        <w:ind w:left="2160" w:hanging="360"/>
      </w:pPr>
      <w:rPr>
        <w:rFonts w:ascii="Wingdings" w:hAnsi="Wingdings" w:hint="default"/>
      </w:rPr>
    </w:lvl>
    <w:lvl w:ilvl="3" w:tplc="213E919A" w:tentative="1">
      <w:start w:val="1"/>
      <w:numFmt w:val="bullet"/>
      <w:lvlText w:val=""/>
      <w:lvlJc w:val="left"/>
      <w:pPr>
        <w:tabs>
          <w:tab w:val="num" w:pos="2880"/>
        </w:tabs>
        <w:ind w:left="2880" w:hanging="360"/>
      </w:pPr>
      <w:rPr>
        <w:rFonts w:ascii="Wingdings" w:hAnsi="Wingdings" w:hint="default"/>
      </w:rPr>
    </w:lvl>
    <w:lvl w:ilvl="4" w:tplc="487C1C42" w:tentative="1">
      <w:start w:val="1"/>
      <w:numFmt w:val="bullet"/>
      <w:lvlText w:val=""/>
      <w:lvlJc w:val="left"/>
      <w:pPr>
        <w:tabs>
          <w:tab w:val="num" w:pos="3600"/>
        </w:tabs>
        <w:ind w:left="3600" w:hanging="360"/>
      </w:pPr>
      <w:rPr>
        <w:rFonts w:ascii="Wingdings" w:hAnsi="Wingdings" w:hint="default"/>
      </w:rPr>
    </w:lvl>
    <w:lvl w:ilvl="5" w:tplc="52922F58" w:tentative="1">
      <w:start w:val="1"/>
      <w:numFmt w:val="bullet"/>
      <w:lvlText w:val=""/>
      <w:lvlJc w:val="left"/>
      <w:pPr>
        <w:tabs>
          <w:tab w:val="num" w:pos="4320"/>
        </w:tabs>
        <w:ind w:left="4320" w:hanging="360"/>
      </w:pPr>
      <w:rPr>
        <w:rFonts w:ascii="Wingdings" w:hAnsi="Wingdings" w:hint="default"/>
      </w:rPr>
    </w:lvl>
    <w:lvl w:ilvl="6" w:tplc="C4CA14DA" w:tentative="1">
      <w:start w:val="1"/>
      <w:numFmt w:val="bullet"/>
      <w:lvlText w:val=""/>
      <w:lvlJc w:val="left"/>
      <w:pPr>
        <w:tabs>
          <w:tab w:val="num" w:pos="5040"/>
        </w:tabs>
        <w:ind w:left="5040" w:hanging="360"/>
      </w:pPr>
      <w:rPr>
        <w:rFonts w:ascii="Wingdings" w:hAnsi="Wingdings" w:hint="default"/>
      </w:rPr>
    </w:lvl>
    <w:lvl w:ilvl="7" w:tplc="5DC00C18" w:tentative="1">
      <w:start w:val="1"/>
      <w:numFmt w:val="bullet"/>
      <w:lvlText w:val=""/>
      <w:lvlJc w:val="left"/>
      <w:pPr>
        <w:tabs>
          <w:tab w:val="num" w:pos="5760"/>
        </w:tabs>
        <w:ind w:left="5760" w:hanging="360"/>
      </w:pPr>
      <w:rPr>
        <w:rFonts w:ascii="Wingdings" w:hAnsi="Wingdings" w:hint="default"/>
      </w:rPr>
    </w:lvl>
    <w:lvl w:ilvl="8" w:tplc="4EBA9812" w:tentative="1">
      <w:start w:val="1"/>
      <w:numFmt w:val="bullet"/>
      <w:lvlText w:val=""/>
      <w:lvlJc w:val="left"/>
      <w:pPr>
        <w:tabs>
          <w:tab w:val="num" w:pos="6480"/>
        </w:tabs>
        <w:ind w:left="6480" w:hanging="360"/>
      </w:pPr>
      <w:rPr>
        <w:rFonts w:ascii="Wingdings" w:hAnsi="Wingdings" w:hint="default"/>
      </w:rPr>
    </w:lvl>
  </w:abstractNum>
  <w:abstractNum w:abstractNumId="198" w15:restartNumberingAfterBreak="0">
    <w:nsid w:val="633E141B"/>
    <w:multiLevelType w:val="hybridMultilevel"/>
    <w:tmpl w:val="F20E840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9" w15:restartNumberingAfterBreak="0">
    <w:nsid w:val="63737573"/>
    <w:multiLevelType w:val="hybridMultilevel"/>
    <w:tmpl w:val="2C7A99D4"/>
    <w:lvl w:ilvl="0" w:tplc="F7F2AC38">
      <w:numFmt w:val="bullet"/>
      <w:lvlText w:val="-"/>
      <w:lvlJc w:val="left"/>
      <w:pPr>
        <w:ind w:left="720" w:hanging="360"/>
      </w:pPr>
      <w:rPr>
        <w:rFonts w:ascii="Times New Roman" w:eastAsia="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0" w15:restartNumberingAfterBreak="0">
    <w:nsid w:val="63C67941"/>
    <w:multiLevelType w:val="hybridMultilevel"/>
    <w:tmpl w:val="297A8CA2"/>
    <w:lvl w:ilvl="0" w:tplc="B42ED798">
      <w:numFmt w:val="bullet"/>
      <w:lvlText w:val="-"/>
      <w:lvlJc w:val="left"/>
      <w:pPr>
        <w:ind w:left="720" w:hanging="360"/>
      </w:pPr>
      <w:rPr>
        <w:rFonts w:ascii="Times New Roman" w:eastAsia="SimSu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1" w15:restartNumberingAfterBreak="0">
    <w:nsid w:val="63E21C9A"/>
    <w:multiLevelType w:val="hybridMultilevel"/>
    <w:tmpl w:val="119496C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2" w15:restartNumberingAfterBreak="0">
    <w:nsid w:val="658E3A83"/>
    <w:multiLevelType w:val="hybridMultilevel"/>
    <w:tmpl w:val="DBCA855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3" w15:restartNumberingAfterBreak="0">
    <w:nsid w:val="65D621A5"/>
    <w:multiLevelType w:val="hybridMultilevel"/>
    <w:tmpl w:val="ED7E8116"/>
    <w:lvl w:ilvl="0" w:tplc="9260F2C6">
      <w:start w:val="1"/>
      <w:numFmt w:val="bullet"/>
      <w:lvlText w:val=""/>
      <w:lvlJc w:val="left"/>
      <w:pPr>
        <w:tabs>
          <w:tab w:val="num" w:pos="720"/>
        </w:tabs>
        <w:ind w:left="720" w:hanging="360"/>
      </w:pPr>
      <w:rPr>
        <w:rFonts w:ascii="Wingdings 3" w:hAnsi="Wingdings 3" w:hint="default"/>
      </w:rPr>
    </w:lvl>
    <w:lvl w:ilvl="1" w:tplc="5C98C30C">
      <w:start w:val="1"/>
      <w:numFmt w:val="bullet"/>
      <w:lvlText w:val=""/>
      <w:lvlJc w:val="left"/>
      <w:pPr>
        <w:tabs>
          <w:tab w:val="num" w:pos="1211"/>
        </w:tabs>
        <w:ind w:left="1211" w:hanging="360"/>
      </w:pPr>
      <w:rPr>
        <w:rFonts w:ascii="Wingdings 3" w:hAnsi="Wingdings 3" w:hint="default"/>
      </w:rPr>
    </w:lvl>
    <w:lvl w:ilvl="2" w:tplc="28466478" w:tentative="1">
      <w:start w:val="1"/>
      <w:numFmt w:val="bullet"/>
      <w:lvlText w:val=""/>
      <w:lvlJc w:val="left"/>
      <w:pPr>
        <w:tabs>
          <w:tab w:val="num" w:pos="2160"/>
        </w:tabs>
        <w:ind w:left="2160" w:hanging="360"/>
      </w:pPr>
      <w:rPr>
        <w:rFonts w:ascii="Wingdings 3" w:hAnsi="Wingdings 3" w:hint="default"/>
      </w:rPr>
    </w:lvl>
    <w:lvl w:ilvl="3" w:tplc="E3C0FB84" w:tentative="1">
      <w:start w:val="1"/>
      <w:numFmt w:val="bullet"/>
      <w:lvlText w:val=""/>
      <w:lvlJc w:val="left"/>
      <w:pPr>
        <w:tabs>
          <w:tab w:val="num" w:pos="2880"/>
        </w:tabs>
        <w:ind w:left="2880" w:hanging="360"/>
      </w:pPr>
      <w:rPr>
        <w:rFonts w:ascii="Wingdings 3" w:hAnsi="Wingdings 3" w:hint="default"/>
      </w:rPr>
    </w:lvl>
    <w:lvl w:ilvl="4" w:tplc="98E8607A" w:tentative="1">
      <w:start w:val="1"/>
      <w:numFmt w:val="bullet"/>
      <w:lvlText w:val=""/>
      <w:lvlJc w:val="left"/>
      <w:pPr>
        <w:tabs>
          <w:tab w:val="num" w:pos="3600"/>
        </w:tabs>
        <w:ind w:left="3600" w:hanging="360"/>
      </w:pPr>
      <w:rPr>
        <w:rFonts w:ascii="Wingdings 3" w:hAnsi="Wingdings 3" w:hint="default"/>
      </w:rPr>
    </w:lvl>
    <w:lvl w:ilvl="5" w:tplc="A822964C" w:tentative="1">
      <w:start w:val="1"/>
      <w:numFmt w:val="bullet"/>
      <w:lvlText w:val=""/>
      <w:lvlJc w:val="left"/>
      <w:pPr>
        <w:tabs>
          <w:tab w:val="num" w:pos="4320"/>
        </w:tabs>
        <w:ind w:left="4320" w:hanging="360"/>
      </w:pPr>
      <w:rPr>
        <w:rFonts w:ascii="Wingdings 3" w:hAnsi="Wingdings 3" w:hint="default"/>
      </w:rPr>
    </w:lvl>
    <w:lvl w:ilvl="6" w:tplc="7A5A2FC4" w:tentative="1">
      <w:start w:val="1"/>
      <w:numFmt w:val="bullet"/>
      <w:lvlText w:val=""/>
      <w:lvlJc w:val="left"/>
      <w:pPr>
        <w:tabs>
          <w:tab w:val="num" w:pos="5040"/>
        </w:tabs>
        <w:ind w:left="5040" w:hanging="360"/>
      </w:pPr>
      <w:rPr>
        <w:rFonts w:ascii="Wingdings 3" w:hAnsi="Wingdings 3" w:hint="default"/>
      </w:rPr>
    </w:lvl>
    <w:lvl w:ilvl="7" w:tplc="E9D87FB4" w:tentative="1">
      <w:start w:val="1"/>
      <w:numFmt w:val="bullet"/>
      <w:lvlText w:val=""/>
      <w:lvlJc w:val="left"/>
      <w:pPr>
        <w:tabs>
          <w:tab w:val="num" w:pos="5760"/>
        </w:tabs>
        <w:ind w:left="5760" w:hanging="360"/>
      </w:pPr>
      <w:rPr>
        <w:rFonts w:ascii="Wingdings 3" w:hAnsi="Wingdings 3" w:hint="default"/>
      </w:rPr>
    </w:lvl>
    <w:lvl w:ilvl="8" w:tplc="A1EC62A4" w:tentative="1">
      <w:start w:val="1"/>
      <w:numFmt w:val="bullet"/>
      <w:lvlText w:val=""/>
      <w:lvlJc w:val="left"/>
      <w:pPr>
        <w:tabs>
          <w:tab w:val="num" w:pos="6480"/>
        </w:tabs>
        <w:ind w:left="6480" w:hanging="360"/>
      </w:pPr>
      <w:rPr>
        <w:rFonts w:ascii="Wingdings 3" w:hAnsi="Wingdings 3" w:hint="default"/>
      </w:rPr>
    </w:lvl>
  </w:abstractNum>
  <w:abstractNum w:abstractNumId="204" w15:restartNumberingAfterBreak="0">
    <w:nsid w:val="668300DF"/>
    <w:multiLevelType w:val="hybridMultilevel"/>
    <w:tmpl w:val="163439EC"/>
    <w:lvl w:ilvl="0" w:tplc="B42ED798">
      <w:numFmt w:val="bullet"/>
      <w:lvlText w:val="-"/>
      <w:lvlJc w:val="left"/>
      <w:pPr>
        <w:ind w:left="720" w:hanging="360"/>
      </w:pPr>
      <w:rPr>
        <w:rFonts w:ascii="Times New Roman" w:eastAsia="SimSu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5" w15:restartNumberingAfterBreak="0">
    <w:nsid w:val="66B57E77"/>
    <w:multiLevelType w:val="hybridMultilevel"/>
    <w:tmpl w:val="C19859CA"/>
    <w:lvl w:ilvl="0" w:tplc="08480094">
      <w:start w:val="1"/>
      <w:numFmt w:val="bullet"/>
      <w:lvlText w:val="−"/>
      <w:lvlJc w:val="left"/>
      <w:pPr>
        <w:ind w:left="720" w:hanging="360"/>
      </w:pPr>
      <w:rPr>
        <w:rFonts w:ascii="Calibri" w:hAnsi="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6" w15:restartNumberingAfterBreak="0">
    <w:nsid w:val="67100B86"/>
    <w:multiLevelType w:val="multilevel"/>
    <w:tmpl w:val="92B813FA"/>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207" w15:restartNumberingAfterBreak="0">
    <w:nsid w:val="68066AD9"/>
    <w:multiLevelType w:val="hybridMultilevel"/>
    <w:tmpl w:val="9908302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8" w15:restartNumberingAfterBreak="0">
    <w:nsid w:val="68E0269E"/>
    <w:multiLevelType w:val="hybridMultilevel"/>
    <w:tmpl w:val="6AAA8AD0"/>
    <w:lvl w:ilvl="0" w:tplc="B42ED798">
      <w:numFmt w:val="bullet"/>
      <w:lvlText w:val="-"/>
      <w:lvlJc w:val="left"/>
      <w:pPr>
        <w:ind w:left="720" w:hanging="360"/>
      </w:pPr>
      <w:rPr>
        <w:rFonts w:ascii="Times New Roman" w:eastAsia="SimSu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9" w15:restartNumberingAfterBreak="0">
    <w:nsid w:val="6A1A2E60"/>
    <w:multiLevelType w:val="hybridMultilevel"/>
    <w:tmpl w:val="8E10938E"/>
    <w:lvl w:ilvl="0" w:tplc="08480094">
      <w:start w:val="1"/>
      <w:numFmt w:val="bullet"/>
      <w:lvlText w:val="−"/>
      <w:lvlJc w:val="left"/>
      <w:pPr>
        <w:ind w:left="360" w:hanging="360"/>
      </w:pPr>
      <w:rPr>
        <w:rFonts w:ascii="Calibri" w:hAnsi="Calibri"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210" w15:restartNumberingAfterBreak="0">
    <w:nsid w:val="6A2B47FC"/>
    <w:multiLevelType w:val="hybridMultilevel"/>
    <w:tmpl w:val="8102AEC2"/>
    <w:lvl w:ilvl="0" w:tplc="B42ED798">
      <w:numFmt w:val="bullet"/>
      <w:lvlText w:val="-"/>
      <w:lvlJc w:val="left"/>
      <w:pPr>
        <w:ind w:left="720" w:hanging="360"/>
      </w:pPr>
      <w:rPr>
        <w:rFonts w:ascii="Times New Roman" w:eastAsia="SimSu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1" w15:restartNumberingAfterBreak="0">
    <w:nsid w:val="6A701C3B"/>
    <w:multiLevelType w:val="hybridMultilevel"/>
    <w:tmpl w:val="66203082"/>
    <w:lvl w:ilvl="0" w:tplc="08480094">
      <w:start w:val="1"/>
      <w:numFmt w:val="bullet"/>
      <w:lvlText w:val="−"/>
      <w:lvlJc w:val="left"/>
      <w:pPr>
        <w:ind w:left="360" w:hanging="360"/>
      </w:pPr>
      <w:rPr>
        <w:rFonts w:ascii="Calibri" w:hAnsi="Calibri"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212" w15:restartNumberingAfterBreak="0">
    <w:nsid w:val="6A940EF4"/>
    <w:multiLevelType w:val="hybridMultilevel"/>
    <w:tmpl w:val="D34A7C74"/>
    <w:lvl w:ilvl="0" w:tplc="08480094">
      <w:start w:val="1"/>
      <w:numFmt w:val="bullet"/>
      <w:lvlText w:val="−"/>
      <w:lvlJc w:val="left"/>
      <w:pPr>
        <w:ind w:left="720" w:hanging="360"/>
      </w:pPr>
      <w:rPr>
        <w:rFonts w:ascii="Calibri" w:hAnsi="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3" w15:restartNumberingAfterBreak="0">
    <w:nsid w:val="6AB73B26"/>
    <w:multiLevelType w:val="multilevel"/>
    <w:tmpl w:val="A9EA2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4" w15:restartNumberingAfterBreak="0">
    <w:nsid w:val="6B4E5CAA"/>
    <w:multiLevelType w:val="multilevel"/>
    <w:tmpl w:val="7A5473EA"/>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215" w15:restartNumberingAfterBreak="0">
    <w:nsid w:val="6B600FBB"/>
    <w:multiLevelType w:val="multilevel"/>
    <w:tmpl w:val="65F4D8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6B643838"/>
    <w:multiLevelType w:val="hybridMultilevel"/>
    <w:tmpl w:val="FEB88E98"/>
    <w:lvl w:ilvl="0" w:tplc="B42ED798">
      <w:numFmt w:val="bullet"/>
      <w:lvlText w:val="-"/>
      <w:lvlJc w:val="left"/>
      <w:pPr>
        <w:ind w:left="720" w:hanging="360"/>
      </w:pPr>
      <w:rPr>
        <w:rFonts w:ascii="Times New Roman" w:eastAsia="SimSu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7" w15:restartNumberingAfterBreak="0">
    <w:nsid w:val="6CEA1728"/>
    <w:multiLevelType w:val="hybridMultilevel"/>
    <w:tmpl w:val="3DE6EA4E"/>
    <w:lvl w:ilvl="0" w:tplc="08480094">
      <w:start w:val="1"/>
      <w:numFmt w:val="bullet"/>
      <w:lvlText w:val="−"/>
      <w:lvlJc w:val="left"/>
      <w:pPr>
        <w:ind w:left="720" w:hanging="360"/>
      </w:pPr>
      <w:rPr>
        <w:rFonts w:ascii="Calibri" w:hAnsi="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8" w15:restartNumberingAfterBreak="0">
    <w:nsid w:val="6D300D03"/>
    <w:multiLevelType w:val="multilevel"/>
    <w:tmpl w:val="A7DC2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9" w15:restartNumberingAfterBreak="0">
    <w:nsid w:val="6D7562E3"/>
    <w:multiLevelType w:val="hybridMultilevel"/>
    <w:tmpl w:val="5AEA3D72"/>
    <w:lvl w:ilvl="0" w:tplc="DB061E22">
      <w:start w:val="9"/>
      <w:numFmt w:val="bullet"/>
      <w:lvlText w:val="-"/>
      <w:lvlJc w:val="left"/>
      <w:pPr>
        <w:ind w:left="360" w:hanging="360"/>
      </w:pPr>
      <w:rPr>
        <w:rFonts w:ascii="Times New Roman" w:eastAsia="SimSun" w:hAnsi="Times New Roman" w:cs="Times New Roman"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220" w15:restartNumberingAfterBreak="0">
    <w:nsid w:val="6DBD38F7"/>
    <w:multiLevelType w:val="multilevel"/>
    <w:tmpl w:val="11FC728A"/>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221" w15:restartNumberingAfterBreak="0">
    <w:nsid w:val="6EB27341"/>
    <w:multiLevelType w:val="hybridMultilevel"/>
    <w:tmpl w:val="9FC2549E"/>
    <w:lvl w:ilvl="0" w:tplc="08480094">
      <w:start w:val="1"/>
      <w:numFmt w:val="bullet"/>
      <w:lvlText w:val="−"/>
      <w:lvlJc w:val="left"/>
      <w:pPr>
        <w:ind w:left="720" w:hanging="360"/>
      </w:pPr>
      <w:rPr>
        <w:rFonts w:ascii="Calibri" w:hAnsi="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22" w15:restartNumberingAfterBreak="0">
    <w:nsid w:val="6F5679DF"/>
    <w:multiLevelType w:val="hybridMultilevel"/>
    <w:tmpl w:val="420E672E"/>
    <w:lvl w:ilvl="0" w:tplc="B42ED798">
      <w:numFmt w:val="bullet"/>
      <w:lvlText w:val="-"/>
      <w:lvlJc w:val="left"/>
      <w:pPr>
        <w:ind w:left="720" w:hanging="360"/>
      </w:pPr>
      <w:rPr>
        <w:rFonts w:ascii="Times New Roman" w:eastAsia="SimSu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23" w15:restartNumberingAfterBreak="0">
    <w:nsid w:val="6F590B24"/>
    <w:multiLevelType w:val="hybridMultilevel"/>
    <w:tmpl w:val="22A20630"/>
    <w:lvl w:ilvl="0" w:tplc="08480094">
      <w:start w:val="1"/>
      <w:numFmt w:val="bullet"/>
      <w:lvlText w:val="−"/>
      <w:lvlJc w:val="left"/>
      <w:pPr>
        <w:ind w:left="720" w:hanging="360"/>
      </w:pPr>
      <w:rPr>
        <w:rFonts w:ascii="Calibri" w:hAnsi="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24" w15:restartNumberingAfterBreak="0">
    <w:nsid w:val="6FA7277A"/>
    <w:multiLevelType w:val="hybridMultilevel"/>
    <w:tmpl w:val="1E34FEEA"/>
    <w:lvl w:ilvl="0" w:tplc="AFEC7162">
      <w:start w:val="35"/>
      <w:numFmt w:val="bullet"/>
      <w:lvlText w:val="-"/>
      <w:lvlJc w:val="left"/>
      <w:pPr>
        <w:ind w:left="1068" w:hanging="360"/>
      </w:pPr>
      <w:rPr>
        <w:rFonts w:ascii="Arial" w:eastAsiaTheme="minorHAnsi" w:hAnsi="Arial" w:cs="Arial" w:hint="default"/>
      </w:rPr>
    </w:lvl>
    <w:lvl w:ilvl="1" w:tplc="040C0003">
      <w:start w:val="1"/>
      <w:numFmt w:val="bullet"/>
      <w:lvlText w:val="o"/>
      <w:lvlJc w:val="left"/>
      <w:pPr>
        <w:ind w:left="1788" w:hanging="360"/>
      </w:pPr>
      <w:rPr>
        <w:rFonts w:ascii="Courier New" w:hAnsi="Courier New" w:cs="Courier New" w:hint="default"/>
      </w:rPr>
    </w:lvl>
    <w:lvl w:ilvl="2" w:tplc="040C0005">
      <w:start w:val="1"/>
      <w:numFmt w:val="bullet"/>
      <w:lvlText w:val=""/>
      <w:lvlJc w:val="left"/>
      <w:pPr>
        <w:ind w:left="2508" w:hanging="360"/>
      </w:pPr>
      <w:rPr>
        <w:rFonts w:ascii="Wingdings" w:hAnsi="Wingdings" w:hint="default"/>
      </w:rPr>
    </w:lvl>
    <w:lvl w:ilvl="3" w:tplc="040C0001">
      <w:start w:val="1"/>
      <w:numFmt w:val="bullet"/>
      <w:lvlText w:val=""/>
      <w:lvlJc w:val="left"/>
      <w:pPr>
        <w:ind w:left="3228" w:hanging="360"/>
      </w:pPr>
      <w:rPr>
        <w:rFonts w:ascii="Symbol" w:hAnsi="Symbol" w:hint="default"/>
      </w:rPr>
    </w:lvl>
    <w:lvl w:ilvl="4" w:tplc="040C0003">
      <w:start w:val="1"/>
      <w:numFmt w:val="bullet"/>
      <w:lvlText w:val="o"/>
      <w:lvlJc w:val="left"/>
      <w:pPr>
        <w:ind w:left="3948" w:hanging="360"/>
      </w:pPr>
      <w:rPr>
        <w:rFonts w:ascii="Courier New" w:hAnsi="Courier New" w:cs="Courier New" w:hint="default"/>
      </w:rPr>
    </w:lvl>
    <w:lvl w:ilvl="5" w:tplc="040C0005">
      <w:start w:val="1"/>
      <w:numFmt w:val="bullet"/>
      <w:lvlText w:val=""/>
      <w:lvlJc w:val="left"/>
      <w:pPr>
        <w:ind w:left="4668" w:hanging="360"/>
      </w:pPr>
      <w:rPr>
        <w:rFonts w:ascii="Wingdings" w:hAnsi="Wingdings" w:hint="default"/>
      </w:rPr>
    </w:lvl>
    <w:lvl w:ilvl="6" w:tplc="040C0001">
      <w:start w:val="1"/>
      <w:numFmt w:val="bullet"/>
      <w:lvlText w:val=""/>
      <w:lvlJc w:val="left"/>
      <w:pPr>
        <w:ind w:left="5388" w:hanging="360"/>
      </w:pPr>
      <w:rPr>
        <w:rFonts w:ascii="Symbol" w:hAnsi="Symbol" w:hint="default"/>
      </w:rPr>
    </w:lvl>
    <w:lvl w:ilvl="7" w:tplc="040C0003">
      <w:start w:val="1"/>
      <w:numFmt w:val="bullet"/>
      <w:lvlText w:val="o"/>
      <w:lvlJc w:val="left"/>
      <w:pPr>
        <w:ind w:left="6108" w:hanging="360"/>
      </w:pPr>
      <w:rPr>
        <w:rFonts w:ascii="Courier New" w:hAnsi="Courier New" w:cs="Courier New" w:hint="default"/>
      </w:rPr>
    </w:lvl>
    <w:lvl w:ilvl="8" w:tplc="040C0005">
      <w:start w:val="1"/>
      <w:numFmt w:val="bullet"/>
      <w:lvlText w:val=""/>
      <w:lvlJc w:val="left"/>
      <w:pPr>
        <w:ind w:left="6828" w:hanging="360"/>
      </w:pPr>
      <w:rPr>
        <w:rFonts w:ascii="Wingdings" w:hAnsi="Wingdings" w:hint="default"/>
      </w:rPr>
    </w:lvl>
  </w:abstractNum>
  <w:abstractNum w:abstractNumId="225" w15:restartNumberingAfterBreak="0">
    <w:nsid w:val="703A37E5"/>
    <w:multiLevelType w:val="hybridMultilevel"/>
    <w:tmpl w:val="F21EFF62"/>
    <w:lvl w:ilvl="0" w:tplc="08480094">
      <w:start w:val="1"/>
      <w:numFmt w:val="bullet"/>
      <w:lvlText w:val="−"/>
      <w:lvlJc w:val="left"/>
      <w:pPr>
        <w:ind w:left="720" w:hanging="360"/>
      </w:pPr>
      <w:rPr>
        <w:rFonts w:ascii="Calibri" w:hAnsi="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26" w15:restartNumberingAfterBreak="0">
    <w:nsid w:val="706819F0"/>
    <w:multiLevelType w:val="hybridMultilevel"/>
    <w:tmpl w:val="8CE806F6"/>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227" w15:restartNumberingAfterBreak="0">
    <w:nsid w:val="71337464"/>
    <w:multiLevelType w:val="multilevel"/>
    <w:tmpl w:val="CCD82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8" w15:restartNumberingAfterBreak="0">
    <w:nsid w:val="71B86646"/>
    <w:multiLevelType w:val="hybridMultilevel"/>
    <w:tmpl w:val="F57E987A"/>
    <w:lvl w:ilvl="0" w:tplc="08480094">
      <w:start w:val="1"/>
      <w:numFmt w:val="bullet"/>
      <w:lvlText w:val="−"/>
      <w:lvlJc w:val="left"/>
      <w:pPr>
        <w:ind w:left="360" w:hanging="360"/>
      </w:pPr>
      <w:rPr>
        <w:rFonts w:ascii="Calibri" w:hAnsi="Calibri"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29" w15:restartNumberingAfterBreak="0">
    <w:nsid w:val="71CF5564"/>
    <w:multiLevelType w:val="hybridMultilevel"/>
    <w:tmpl w:val="24A4037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0" w15:restartNumberingAfterBreak="0">
    <w:nsid w:val="733B7A52"/>
    <w:multiLevelType w:val="hybridMultilevel"/>
    <w:tmpl w:val="9DB80BE4"/>
    <w:lvl w:ilvl="0" w:tplc="040C000F">
      <w:start w:val="1"/>
      <w:numFmt w:val="decimal"/>
      <w:lvlText w:val="%1."/>
      <w:lvlJc w:val="left"/>
      <w:pPr>
        <w:ind w:left="720" w:hanging="360"/>
      </w:pPr>
      <w:rPr>
        <w:rFonts w:hint="default"/>
      </w:rPr>
    </w:lvl>
    <w:lvl w:ilvl="1" w:tplc="040C0001">
      <w:start w:val="1"/>
      <w:numFmt w:val="bullet"/>
      <w:lvlText w:val=""/>
      <w:lvlJc w:val="left"/>
      <w:pPr>
        <w:ind w:left="1440" w:hanging="360"/>
      </w:pPr>
      <w:rPr>
        <w:rFonts w:ascii="Symbol" w:hAnsi="Symbol" w:hint="default"/>
      </w:r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31" w15:restartNumberingAfterBreak="0">
    <w:nsid w:val="7445485A"/>
    <w:multiLevelType w:val="hybridMultilevel"/>
    <w:tmpl w:val="D1DA32D6"/>
    <w:lvl w:ilvl="0" w:tplc="02BC2272">
      <w:start w:val="1"/>
      <w:numFmt w:val="bullet"/>
      <w:lvlText w:val=""/>
      <w:lvlJc w:val="left"/>
      <w:pPr>
        <w:ind w:left="720" w:hanging="360"/>
      </w:pPr>
      <w:rPr>
        <w:rFonts w:ascii="Symbol" w:hAnsi="Symbol" w:hint="default"/>
      </w:rPr>
    </w:lvl>
    <w:lvl w:ilvl="1" w:tplc="040C0003" w:tentative="1">
      <w:start w:val="1"/>
      <w:numFmt w:val="bullet"/>
      <w:lvlText w:val="o"/>
      <w:lvlJc w:val="left"/>
      <w:pPr>
        <w:ind w:left="873" w:hanging="360"/>
      </w:pPr>
      <w:rPr>
        <w:rFonts w:ascii="Courier New" w:hAnsi="Courier New" w:cs="Courier New" w:hint="default"/>
      </w:rPr>
    </w:lvl>
    <w:lvl w:ilvl="2" w:tplc="040C0005" w:tentative="1">
      <w:start w:val="1"/>
      <w:numFmt w:val="bullet"/>
      <w:lvlText w:val=""/>
      <w:lvlJc w:val="left"/>
      <w:pPr>
        <w:ind w:left="1593" w:hanging="360"/>
      </w:pPr>
      <w:rPr>
        <w:rFonts w:ascii="Wingdings" w:hAnsi="Wingdings" w:hint="default"/>
      </w:rPr>
    </w:lvl>
    <w:lvl w:ilvl="3" w:tplc="040C0001" w:tentative="1">
      <w:start w:val="1"/>
      <w:numFmt w:val="bullet"/>
      <w:lvlText w:val=""/>
      <w:lvlJc w:val="left"/>
      <w:pPr>
        <w:ind w:left="2313" w:hanging="360"/>
      </w:pPr>
      <w:rPr>
        <w:rFonts w:ascii="Symbol" w:hAnsi="Symbol" w:hint="default"/>
      </w:rPr>
    </w:lvl>
    <w:lvl w:ilvl="4" w:tplc="040C0003" w:tentative="1">
      <w:start w:val="1"/>
      <w:numFmt w:val="bullet"/>
      <w:lvlText w:val="o"/>
      <w:lvlJc w:val="left"/>
      <w:pPr>
        <w:ind w:left="3033" w:hanging="360"/>
      </w:pPr>
      <w:rPr>
        <w:rFonts w:ascii="Courier New" w:hAnsi="Courier New" w:cs="Courier New" w:hint="default"/>
      </w:rPr>
    </w:lvl>
    <w:lvl w:ilvl="5" w:tplc="040C0005" w:tentative="1">
      <w:start w:val="1"/>
      <w:numFmt w:val="bullet"/>
      <w:lvlText w:val=""/>
      <w:lvlJc w:val="left"/>
      <w:pPr>
        <w:ind w:left="3753" w:hanging="360"/>
      </w:pPr>
      <w:rPr>
        <w:rFonts w:ascii="Wingdings" w:hAnsi="Wingdings" w:hint="default"/>
      </w:rPr>
    </w:lvl>
    <w:lvl w:ilvl="6" w:tplc="040C0001" w:tentative="1">
      <w:start w:val="1"/>
      <w:numFmt w:val="bullet"/>
      <w:lvlText w:val=""/>
      <w:lvlJc w:val="left"/>
      <w:pPr>
        <w:ind w:left="4473" w:hanging="360"/>
      </w:pPr>
      <w:rPr>
        <w:rFonts w:ascii="Symbol" w:hAnsi="Symbol" w:hint="default"/>
      </w:rPr>
    </w:lvl>
    <w:lvl w:ilvl="7" w:tplc="040C0003" w:tentative="1">
      <w:start w:val="1"/>
      <w:numFmt w:val="bullet"/>
      <w:lvlText w:val="o"/>
      <w:lvlJc w:val="left"/>
      <w:pPr>
        <w:ind w:left="5193" w:hanging="360"/>
      </w:pPr>
      <w:rPr>
        <w:rFonts w:ascii="Courier New" w:hAnsi="Courier New" w:cs="Courier New" w:hint="default"/>
      </w:rPr>
    </w:lvl>
    <w:lvl w:ilvl="8" w:tplc="040C0005" w:tentative="1">
      <w:start w:val="1"/>
      <w:numFmt w:val="bullet"/>
      <w:lvlText w:val=""/>
      <w:lvlJc w:val="left"/>
      <w:pPr>
        <w:ind w:left="5913" w:hanging="360"/>
      </w:pPr>
      <w:rPr>
        <w:rFonts w:ascii="Wingdings" w:hAnsi="Wingdings" w:hint="default"/>
      </w:rPr>
    </w:lvl>
  </w:abstractNum>
  <w:abstractNum w:abstractNumId="232" w15:restartNumberingAfterBreak="0">
    <w:nsid w:val="759650C2"/>
    <w:multiLevelType w:val="hybridMultilevel"/>
    <w:tmpl w:val="F0102026"/>
    <w:lvl w:ilvl="0" w:tplc="08480094">
      <w:start w:val="1"/>
      <w:numFmt w:val="bullet"/>
      <w:lvlText w:val="−"/>
      <w:lvlJc w:val="left"/>
      <w:pPr>
        <w:ind w:left="360" w:hanging="360"/>
      </w:pPr>
      <w:rPr>
        <w:rFonts w:ascii="Calibri" w:hAnsi="Calibri"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233" w15:restartNumberingAfterBreak="0">
    <w:nsid w:val="75A801E0"/>
    <w:multiLevelType w:val="hybridMultilevel"/>
    <w:tmpl w:val="D7DE14FA"/>
    <w:lvl w:ilvl="0" w:tplc="08480094">
      <w:start w:val="1"/>
      <w:numFmt w:val="bullet"/>
      <w:lvlText w:val="−"/>
      <w:lvlJc w:val="left"/>
      <w:pPr>
        <w:ind w:left="720" w:hanging="360"/>
      </w:pPr>
      <w:rPr>
        <w:rFonts w:ascii="Calibri" w:hAnsi="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4" w15:restartNumberingAfterBreak="0">
    <w:nsid w:val="7627071A"/>
    <w:multiLevelType w:val="multilevel"/>
    <w:tmpl w:val="5F0494CC"/>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235" w15:restartNumberingAfterBreak="0">
    <w:nsid w:val="76BA1BC5"/>
    <w:multiLevelType w:val="multilevel"/>
    <w:tmpl w:val="1F182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6" w15:restartNumberingAfterBreak="0">
    <w:nsid w:val="77E4341B"/>
    <w:multiLevelType w:val="hybridMultilevel"/>
    <w:tmpl w:val="76749B68"/>
    <w:lvl w:ilvl="0" w:tplc="B42ED798">
      <w:numFmt w:val="bullet"/>
      <w:lvlText w:val="-"/>
      <w:lvlJc w:val="left"/>
      <w:pPr>
        <w:ind w:left="720" w:hanging="360"/>
      </w:pPr>
      <w:rPr>
        <w:rFonts w:ascii="Times New Roman" w:eastAsia="SimSu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7" w15:restartNumberingAfterBreak="0">
    <w:nsid w:val="78024292"/>
    <w:multiLevelType w:val="hybridMultilevel"/>
    <w:tmpl w:val="4DEA7954"/>
    <w:lvl w:ilvl="0" w:tplc="08480094">
      <w:start w:val="1"/>
      <w:numFmt w:val="bullet"/>
      <w:lvlText w:val="−"/>
      <w:lvlJc w:val="left"/>
      <w:pPr>
        <w:ind w:left="360" w:hanging="360"/>
      </w:pPr>
      <w:rPr>
        <w:rFonts w:ascii="Calibri" w:hAnsi="Calibri"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238" w15:restartNumberingAfterBreak="0">
    <w:nsid w:val="7803611D"/>
    <w:multiLevelType w:val="multilevel"/>
    <w:tmpl w:val="DEA29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9" w15:restartNumberingAfterBreak="0">
    <w:nsid w:val="786747B7"/>
    <w:multiLevelType w:val="multilevel"/>
    <w:tmpl w:val="040C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40" w15:restartNumberingAfterBreak="0">
    <w:nsid w:val="79016F85"/>
    <w:multiLevelType w:val="hybridMultilevel"/>
    <w:tmpl w:val="3E326CE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41" w15:restartNumberingAfterBreak="0">
    <w:nsid w:val="7A2B1FF8"/>
    <w:multiLevelType w:val="hybridMultilevel"/>
    <w:tmpl w:val="54164752"/>
    <w:lvl w:ilvl="0" w:tplc="08480094">
      <w:start w:val="1"/>
      <w:numFmt w:val="bullet"/>
      <w:lvlText w:val="−"/>
      <w:lvlJc w:val="left"/>
      <w:pPr>
        <w:ind w:left="720" w:hanging="360"/>
      </w:pPr>
      <w:rPr>
        <w:rFonts w:ascii="Calibri" w:hAnsi="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42" w15:restartNumberingAfterBreak="0">
    <w:nsid w:val="7A990EC9"/>
    <w:multiLevelType w:val="multilevel"/>
    <w:tmpl w:val="B2202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7B664FCD"/>
    <w:multiLevelType w:val="multilevel"/>
    <w:tmpl w:val="5CD244D8"/>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244" w15:restartNumberingAfterBreak="0">
    <w:nsid w:val="7BBD4D86"/>
    <w:multiLevelType w:val="hybridMultilevel"/>
    <w:tmpl w:val="8C5ADB92"/>
    <w:lvl w:ilvl="0" w:tplc="08480094">
      <w:start w:val="1"/>
      <w:numFmt w:val="bullet"/>
      <w:lvlText w:val="−"/>
      <w:lvlJc w:val="left"/>
      <w:pPr>
        <w:ind w:left="360" w:hanging="360"/>
      </w:pPr>
      <w:rPr>
        <w:rFonts w:ascii="Calibri" w:hAnsi="Calibri"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245" w15:restartNumberingAfterBreak="0">
    <w:nsid w:val="7C6E6D3D"/>
    <w:multiLevelType w:val="hybridMultilevel"/>
    <w:tmpl w:val="FA006F4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46" w15:restartNumberingAfterBreak="0">
    <w:nsid w:val="7CBD2D2B"/>
    <w:multiLevelType w:val="hybridMultilevel"/>
    <w:tmpl w:val="17A8D9C2"/>
    <w:lvl w:ilvl="0" w:tplc="08480094">
      <w:start w:val="1"/>
      <w:numFmt w:val="bullet"/>
      <w:lvlText w:val="−"/>
      <w:lvlJc w:val="left"/>
      <w:pPr>
        <w:ind w:left="720" w:hanging="360"/>
      </w:pPr>
      <w:rPr>
        <w:rFonts w:ascii="Calibri" w:hAnsi="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47" w15:restartNumberingAfterBreak="0">
    <w:nsid w:val="7D631354"/>
    <w:multiLevelType w:val="hybridMultilevel"/>
    <w:tmpl w:val="5CB4C7F6"/>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248" w15:restartNumberingAfterBreak="0">
    <w:nsid w:val="7DF3265D"/>
    <w:multiLevelType w:val="hybridMultilevel"/>
    <w:tmpl w:val="24960BB4"/>
    <w:lvl w:ilvl="0" w:tplc="08480094">
      <w:start w:val="1"/>
      <w:numFmt w:val="bullet"/>
      <w:lvlText w:val="−"/>
      <w:lvlJc w:val="left"/>
      <w:pPr>
        <w:ind w:left="720" w:hanging="360"/>
      </w:pPr>
      <w:rPr>
        <w:rFonts w:ascii="Calibri" w:hAnsi="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49" w15:restartNumberingAfterBreak="0">
    <w:nsid w:val="7E247C09"/>
    <w:multiLevelType w:val="hybridMultilevel"/>
    <w:tmpl w:val="72C2F0C2"/>
    <w:lvl w:ilvl="0" w:tplc="B42ED798">
      <w:numFmt w:val="bullet"/>
      <w:lvlText w:val="-"/>
      <w:lvlJc w:val="left"/>
      <w:pPr>
        <w:ind w:left="720" w:hanging="360"/>
      </w:pPr>
      <w:rPr>
        <w:rFonts w:ascii="Times New Roman" w:eastAsia="SimSu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50" w15:restartNumberingAfterBreak="0">
    <w:nsid w:val="7E7C2BA3"/>
    <w:multiLevelType w:val="hybridMultilevel"/>
    <w:tmpl w:val="91C4975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51" w15:restartNumberingAfterBreak="0">
    <w:nsid w:val="7F912892"/>
    <w:multiLevelType w:val="hybridMultilevel"/>
    <w:tmpl w:val="31C813B0"/>
    <w:lvl w:ilvl="0" w:tplc="B42ED798">
      <w:numFmt w:val="bullet"/>
      <w:lvlText w:val="-"/>
      <w:lvlJc w:val="left"/>
      <w:pPr>
        <w:ind w:left="720" w:hanging="360"/>
      </w:pPr>
      <w:rPr>
        <w:rFonts w:ascii="Times New Roman" w:eastAsia="SimSu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90"/>
  </w:num>
  <w:num w:numId="2">
    <w:abstractNumId w:val="64"/>
  </w:num>
  <w:num w:numId="3">
    <w:abstractNumId w:val="4"/>
  </w:num>
  <w:num w:numId="4">
    <w:abstractNumId w:val="9"/>
  </w:num>
  <w:num w:numId="5">
    <w:abstractNumId w:val="22"/>
  </w:num>
  <w:num w:numId="6">
    <w:abstractNumId w:val="153"/>
  </w:num>
  <w:num w:numId="7">
    <w:abstractNumId w:val="0"/>
  </w:num>
  <w:num w:numId="8">
    <w:abstractNumId w:val="29"/>
  </w:num>
  <w:num w:numId="9">
    <w:abstractNumId w:val="168"/>
  </w:num>
  <w:num w:numId="10">
    <w:abstractNumId w:val="192"/>
  </w:num>
  <w:num w:numId="11">
    <w:abstractNumId w:val="55"/>
  </w:num>
  <w:num w:numId="12">
    <w:abstractNumId w:val="247"/>
  </w:num>
  <w:num w:numId="13">
    <w:abstractNumId w:val="189"/>
  </w:num>
  <w:num w:numId="14">
    <w:abstractNumId w:val="74"/>
  </w:num>
  <w:num w:numId="15">
    <w:abstractNumId w:val="234"/>
  </w:num>
  <w:num w:numId="16">
    <w:abstractNumId w:val="38"/>
  </w:num>
  <w:num w:numId="17">
    <w:abstractNumId w:val="114"/>
  </w:num>
  <w:num w:numId="18">
    <w:abstractNumId w:val="220"/>
  </w:num>
  <w:num w:numId="19">
    <w:abstractNumId w:val="206"/>
  </w:num>
  <w:num w:numId="20">
    <w:abstractNumId w:val="62"/>
  </w:num>
  <w:num w:numId="21">
    <w:abstractNumId w:val="52"/>
  </w:num>
  <w:num w:numId="22">
    <w:abstractNumId w:val="214"/>
  </w:num>
  <w:num w:numId="23">
    <w:abstractNumId w:val="243"/>
  </w:num>
  <w:num w:numId="24">
    <w:abstractNumId w:val="121"/>
  </w:num>
  <w:num w:numId="25">
    <w:abstractNumId w:val="149"/>
  </w:num>
  <w:num w:numId="26">
    <w:abstractNumId w:val="111"/>
  </w:num>
  <w:num w:numId="27">
    <w:abstractNumId w:val="219"/>
  </w:num>
  <w:num w:numId="28">
    <w:abstractNumId w:val="75"/>
  </w:num>
  <w:num w:numId="29">
    <w:abstractNumId w:val="77"/>
  </w:num>
  <w:num w:numId="30">
    <w:abstractNumId w:val="46"/>
  </w:num>
  <w:num w:numId="31">
    <w:abstractNumId w:val="28"/>
  </w:num>
  <w:num w:numId="32">
    <w:abstractNumId w:val="169"/>
  </w:num>
  <w:num w:numId="33">
    <w:abstractNumId w:val="53"/>
  </w:num>
  <w:num w:numId="34">
    <w:abstractNumId w:val="73"/>
  </w:num>
  <w:num w:numId="35">
    <w:abstractNumId w:val="59"/>
  </w:num>
  <w:num w:numId="36">
    <w:abstractNumId w:val="142"/>
  </w:num>
  <w:num w:numId="37">
    <w:abstractNumId w:val="120"/>
  </w:num>
  <w:num w:numId="38">
    <w:abstractNumId w:val="125"/>
  </w:num>
  <w:num w:numId="39">
    <w:abstractNumId w:val="154"/>
  </w:num>
  <w:num w:numId="40">
    <w:abstractNumId w:val="122"/>
  </w:num>
  <w:num w:numId="41">
    <w:abstractNumId w:val="146"/>
  </w:num>
  <w:num w:numId="42">
    <w:abstractNumId w:val="70"/>
  </w:num>
  <w:num w:numId="43">
    <w:abstractNumId w:val="96"/>
  </w:num>
  <w:num w:numId="44">
    <w:abstractNumId w:val="69"/>
  </w:num>
  <w:num w:numId="45">
    <w:abstractNumId w:val="94"/>
  </w:num>
  <w:num w:numId="46">
    <w:abstractNumId w:val="157"/>
  </w:num>
  <w:num w:numId="47">
    <w:abstractNumId w:val="108"/>
  </w:num>
  <w:num w:numId="48">
    <w:abstractNumId w:val="40"/>
  </w:num>
  <w:num w:numId="49">
    <w:abstractNumId w:val="215"/>
  </w:num>
  <w:num w:numId="50">
    <w:abstractNumId w:val="100"/>
  </w:num>
  <w:num w:numId="51">
    <w:abstractNumId w:val="116"/>
  </w:num>
  <w:num w:numId="52">
    <w:abstractNumId w:val="85"/>
  </w:num>
  <w:num w:numId="53">
    <w:abstractNumId w:val="150"/>
  </w:num>
  <w:num w:numId="54">
    <w:abstractNumId w:val="68"/>
  </w:num>
  <w:num w:numId="55">
    <w:abstractNumId w:val="79"/>
  </w:num>
  <w:num w:numId="56">
    <w:abstractNumId w:val="242"/>
  </w:num>
  <w:num w:numId="57">
    <w:abstractNumId w:val="178"/>
  </w:num>
  <w:num w:numId="58">
    <w:abstractNumId w:val="211"/>
  </w:num>
  <w:num w:numId="59">
    <w:abstractNumId w:val="97"/>
  </w:num>
  <w:num w:numId="60">
    <w:abstractNumId w:val="88"/>
  </w:num>
  <w:num w:numId="61">
    <w:abstractNumId w:val="237"/>
  </w:num>
  <w:num w:numId="62">
    <w:abstractNumId w:val="181"/>
  </w:num>
  <w:num w:numId="63">
    <w:abstractNumId w:val="225"/>
  </w:num>
  <w:num w:numId="64">
    <w:abstractNumId w:val="138"/>
  </w:num>
  <w:num w:numId="65">
    <w:abstractNumId w:val="170"/>
  </w:num>
  <w:num w:numId="66">
    <w:abstractNumId w:val="175"/>
  </w:num>
  <w:num w:numId="67">
    <w:abstractNumId w:val="209"/>
  </w:num>
  <w:num w:numId="68">
    <w:abstractNumId w:val="110"/>
  </w:num>
  <w:num w:numId="69">
    <w:abstractNumId w:val="137"/>
  </w:num>
  <w:num w:numId="70">
    <w:abstractNumId w:val="244"/>
  </w:num>
  <w:num w:numId="71">
    <w:abstractNumId w:val="105"/>
  </w:num>
  <w:num w:numId="72">
    <w:abstractNumId w:val="136"/>
  </w:num>
  <w:num w:numId="73">
    <w:abstractNumId w:val="191"/>
  </w:num>
  <w:num w:numId="74">
    <w:abstractNumId w:val="140"/>
  </w:num>
  <w:num w:numId="75">
    <w:abstractNumId w:val="51"/>
  </w:num>
  <w:num w:numId="76">
    <w:abstractNumId w:val="134"/>
  </w:num>
  <w:num w:numId="77">
    <w:abstractNumId w:val="223"/>
  </w:num>
  <w:num w:numId="78">
    <w:abstractNumId w:val="49"/>
  </w:num>
  <w:num w:numId="79">
    <w:abstractNumId w:val="141"/>
  </w:num>
  <w:num w:numId="80">
    <w:abstractNumId w:val="195"/>
  </w:num>
  <w:num w:numId="81">
    <w:abstractNumId w:val="205"/>
  </w:num>
  <w:num w:numId="82">
    <w:abstractNumId w:val="89"/>
  </w:num>
  <w:num w:numId="83">
    <w:abstractNumId w:val="95"/>
  </w:num>
  <w:num w:numId="84">
    <w:abstractNumId w:val="179"/>
  </w:num>
  <w:num w:numId="85">
    <w:abstractNumId w:val="194"/>
  </w:num>
  <w:num w:numId="86">
    <w:abstractNumId w:val="185"/>
  </w:num>
  <w:num w:numId="87">
    <w:abstractNumId w:val="246"/>
  </w:num>
  <w:num w:numId="88">
    <w:abstractNumId w:val="87"/>
  </w:num>
  <w:num w:numId="89">
    <w:abstractNumId w:val="67"/>
  </w:num>
  <w:num w:numId="90">
    <w:abstractNumId w:val="143"/>
  </w:num>
  <w:num w:numId="91">
    <w:abstractNumId w:val="159"/>
  </w:num>
  <w:num w:numId="92">
    <w:abstractNumId w:val="98"/>
  </w:num>
  <w:num w:numId="93">
    <w:abstractNumId w:val="107"/>
  </w:num>
  <w:num w:numId="94">
    <w:abstractNumId w:val="167"/>
  </w:num>
  <w:num w:numId="95">
    <w:abstractNumId w:val="61"/>
  </w:num>
  <w:num w:numId="96">
    <w:abstractNumId w:val="232"/>
  </w:num>
  <w:num w:numId="97">
    <w:abstractNumId w:val="133"/>
  </w:num>
  <w:num w:numId="98">
    <w:abstractNumId w:val="172"/>
  </w:num>
  <w:num w:numId="99">
    <w:abstractNumId w:val="135"/>
  </w:num>
  <w:num w:numId="100">
    <w:abstractNumId w:val="54"/>
  </w:num>
  <w:num w:numId="101">
    <w:abstractNumId w:val="131"/>
  </w:num>
  <w:num w:numId="102">
    <w:abstractNumId w:val="91"/>
  </w:num>
  <w:num w:numId="103">
    <w:abstractNumId w:val="144"/>
  </w:num>
  <w:num w:numId="104">
    <w:abstractNumId w:val="45"/>
  </w:num>
  <w:num w:numId="105">
    <w:abstractNumId w:val="93"/>
  </w:num>
  <w:num w:numId="106">
    <w:abstractNumId w:val="48"/>
  </w:num>
  <w:num w:numId="107">
    <w:abstractNumId w:val="186"/>
  </w:num>
  <w:num w:numId="108">
    <w:abstractNumId w:val="82"/>
  </w:num>
  <w:num w:numId="109">
    <w:abstractNumId w:val="78"/>
  </w:num>
  <w:num w:numId="110">
    <w:abstractNumId w:val="164"/>
  </w:num>
  <w:num w:numId="111">
    <w:abstractNumId w:val="41"/>
  </w:num>
  <w:num w:numId="112">
    <w:abstractNumId w:val="180"/>
  </w:num>
  <w:num w:numId="113">
    <w:abstractNumId w:val="39"/>
  </w:num>
  <w:num w:numId="114">
    <w:abstractNumId w:val="76"/>
  </w:num>
  <w:num w:numId="115">
    <w:abstractNumId w:val="148"/>
  </w:num>
  <w:num w:numId="116">
    <w:abstractNumId w:val="177"/>
  </w:num>
  <w:num w:numId="117">
    <w:abstractNumId w:val="197"/>
  </w:num>
  <w:num w:numId="118">
    <w:abstractNumId w:val="139"/>
  </w:num>
  <w:num w:numId="119">
    <w:abstractNumId w:val="103"/>
  </w:num>
  <w:num w:numId="120">
    <w:abstractNumId w:val="115"/>
  </w:num>
  <w:num w:numId="121">
    <w:abstractNumId w:val="221"/>
  </w:num>
  <w:num w:numId="122">
    <w:abstractNumId w:val="42"/>
  </w:num>
  <w:num w:numId="123">
    <w:abstractNumId w:val="227"/>
  </w:num>
  <w:num w:numId="124">
    <w:abstractNumId w:val="238"/>
  </w:num>
  <w:num w:numId="125">
    <w:abstractNumId w:val="213"/>
  </w:num>
  <w:num w:numId="126">
    <w:abstractNumId w:val="158"/>
  </w:num>
  <w:num w:numId="127">
    <w:abstractNumId w:val="218"/>
  </w:num>
  <w:num w:numId="128">
    <w:abstractNumId w:val="235"/>
  </w:num>
  <w:num w:numId="129">
    <w:abstractNumId w:val="231"/>
  </w:num>
  <w:num w:numId="130">
    <w:abstractNumId w:val="224"/>
  </w:num>
  <w:num w:numId="131">
    <w:abstractNumId w:val="203"/>
  </w:num>
  <w:num w:numId="132">
    <w:abstractNumId w:val="50"/>
  </w:num>
  <w:num w:numId="133">
    <w:abstractNumId w:val="86"/>
  </w:num>
  <w:num w:numId="134">
    <w:abstractNumId w:val="212"/>
  </w:num>
  <w:num w:numId="135">
    <w:abstractNumId w:val="217"/>
  </w:num>
  <w:num w:numId="136">
    <w:abstractNumId w:val="233"/>
  </w:num>
  <w:num w:numId="137">
    <w:abstractNumId w:val="162"/>
  </w:num>
  <w:num w:numId="138">
    <w:abstractNumId w:val="248"/>
  </w:num>
  <w:num w:numId="139">
    <w:abstractNumId w:val="63"/>
  </w:num>
  <w:num w:numId="140">
    <w:abstractNumId w:val="65"/>
  </w:num>
  <w:num w:numId="141">
    <w:abstractNumId w:val="128"/>
  </w:num>
  <w:num w:numId="142">
    <w:abstractNumId w:val="83"/>
  </w:num>
  <w:num w:numId="143">
    <w:abstractNumId w:val="228"/>
  </w:num>
  <w:num w:numId="144">
    <w:abstractNumId w:val="112"/>
  </w:num>
  <w:num w:numId="145">
    <w:abstractNumId w:val="72"/>
  </w:num>
  <w:num w:numId="146">
    <w:abstractNumId w:val="71"/>
  </w:num>
  <w:num w:numId="147">
    <w:abstractNumId w:val="147"/>
  </w:num>
  <w:num w:numId="148">
    <w:abstractNumId w:val="241"/>
  </w:num>
  <w:num w:numId="149">
    <w:abstractNumId w:val="101"/>
  </w:num>
  <w:num w:numId="150">
    <w:abstractNumId w:val="80"/>
  </w:num>
  <w:num w:numId="151">
    <w:abstractNumId w:val="58"/>
  </w:num>
  <w:num w:numId="152">
    <w:abstractNumId w:val="190"/>
  </w:num>
  <w:num w:numId="153">
    <w:abstractNumId w:val="81"/>
  </w:num>
  <w:num w:numId="154">
    <w:abstractNumId w:val="202"/>
  </w:num>
  <w:num w:numId="155">
    <w:abstractNumId w:val="43"/>
  </w:num>
  <w:num w:numId="156">
    <w:abstractNumId w:val="230"/>
  </w:num>
  <w:num w:numId="157">
    <w:abstractNumId w:val="156"/>
  </w:num>
  <w:num w:numId="158">
    <w:abstractNumId w:val="36"/>
  </w:num>
  <w:num w:numId="159">
    <w:abstractNumId w:val="239"/>
  </w:num>
  <w:num w:numId="160">
    <w:abstractNumId w:val="104"/>
  </w:num>
  <w:num w:numId="161">
    <w:abstractNumId w:val="44"/>
  </w:num>
  <w:num w:numId="162">
    <w:abstractNumId w:val="106"/>
  </w:num>
  <w:num w:numId="163">
    <w:abstractNumId w:val="240"/>
  </w:num>
  <w:num w:numId="164">
    <w:abstractNumId w:val="198"/>
  </w:num>
  <w:num w:numId="165">
    <w:abstractNumId w:val="174"/>
  </w:num>
  <w:num w:numId="166">
    <w:abstractNumId w:val="184"/>
  </w:num>
  <w:num w:numId="167">
    <w:abstractNumId w:val="226"/>
  </w:num>
  <w:num w:numId="168">
    <w:abstractNumId w:val="109"/>
  </w:num>
  <w:num w:numId="169">
    <w:abstractNumId w:val="56"/>
  </w:num>
  <w:num w:numId="170">
    <w:abstractNumId w:val="182"/>
  </w:num>
  <w:num w:numId="171">
    <w:abstractNumId w:val="166"/>
  </w:num>
  <w:num w:numId="172">
    <w:abstractNumId w:val="171"/>
  </w:num>
  <w:num w:numId="173">
    <w:abstractNumId w:val="126"/>
  </w:num>
  <w:num w:numId="174">
    <w:abstractNumId w:val="249"/>
  </w:num>
  <w:num w:numId="175">
    <w:abstractNumId w:val="113"/>
  </w:num>
  <w:num w:numId="176">
    <w:abstractNumId w:val="251"/>
  </w:num>
  <w:num w:numId="177">
    <w:abstractNumId w:val="102"/>
  </w:num>
  <w:num w:numId="178">
    <w:abstractNumId w:val="200"/>
  </w:num>
  <w:num w:numId="179">
    <w:abstractNumId w:val="152"/>
  </w:num>
  <w:num w:numId="180">
    <w:abstractNumId w:val="60"/>
  </w:num>
  <w:num w:numId="181">
    <w:abstractNumId w:val="145"/>
  </w:num>
  <w:num w:numId="182">
    <w:abstractNumId w:val="119"/>
  </w:num>
  <w:num w:numId="183">
    <w:abstractNumId w:val="37"/>
  </w:num>
  <w:num w:numId="184">
    <w:abstractNumId w:val="216"/>
  </w:num>
  <w:num w:numId="185">
    <w:abstractNumId w:val="204"/>
  </w:num>
  <w:num w:numId="186">
    <w:abstractNumId w:val="118"/>
  </w:num>
  <w:num w:numId="187">
    <w:abstractNumId w:val="84"/>
  </w:num>
  <w:num w:numId="188">
    <w:abstractNumId w:val="173"/>
  </w:num>
  <w:num w:numId="189">
    <w:abstractNumId w:val="222"/>
  </w:num>
  <w:num w:numId="190">
    <w:abstractNumId w:val="208"/>
  </w:num>
  <w:num w:numId="191">
    <w:abstractNumId w:val="161"/>
  </w:num>
  <w:num w:numId="192">
    <w:abstractNumId w:val="188"/>
  </w:num>
  <w:num w:numId="193">
    <w:abstractNumId w:val="124"/>
  </w:num>
  <w:num w:numId="194">
    <w:abstractNumId w:val="250"/>
  </w:num>
  <w:num w:numId="195">
    <w:abstractNumId w:val="155"/>
  </w:num>
  <w:num w:numId="196">
    <w:abstractNumId w:val="151"/>
  </w:num>
  <w:num w:numId="197">
    <w:abstractNumId w:val="229"/>
  </w:num>
  <w:num w:numId="198">
    <w:abstractNumId w:val="66"/>
  </w:num>
  <w:num w:numId="199">
    <w:abstractNumId w:val="163"/>
  </w:num>
  <w:num w:numId="200">
    <w:abstractNumId w:val="47"/>
  </w:num>
  <w:num w:numId="201">
    <w:abstractNumId w:val="123"/>
  </w:num>
  <w:num w:numId="202">
    <w:abstractNumId w:val="92"/>
  </w:num>
  <w:num w:numId="203">
    <w:abstractNumId w:val="245"/>
  </w:num>
  <w:num w:numId="204">
    <w:abstractNumId w:val="127"/>
  </w:num>
  <w:num w:numId="205">
    <w:abstractNumId w:val="99"/>
  </w:num>
  <w:num w:numId="206">
    <w:abstractNumId w:val="129"/>
  </w:num>
  <w:num w:numId="207">
    <w:abstractNumId w:val="196"/>
  </w:num>
  <w:num w:numId="208">
    <w:abstractNumId w:val="130"/>
  </w:num>
  <w:num w:numId="209">
    <w:abstractNumId w:val="176"/>
  </w:num>
  <w:num w:numId="210">
    <w:abstractNumId w:val="57"/>
  </w:num>
  <w:num w:numId="211">
    <w:abstractNumId w:val="207"/>
  </w:num>
  <w:num w:numId="212">
    <w:abstractNumId w:val="187"/>
  </w:num>
  <w:num w:numId="213">
    <w:abstractNumId w:val="210"/>
  </w:num>
  <w:num w:numId="214">
    <w:abstractNumId w:val="236"/>
  </w:num>
  <w:num w:numId="215">
    <w:abstractNumId w:val="132"/>
  </w:num>
  <w:num w:numId="216">
    <w:abstractNumId w:val="201"/>
  </w:num>
  <w:num w:numId="217">
    <w:abstractNumId w:val="165"/>
  </w:num>
  <w:num w:numId="218">
    <w:abstractNumId w:val="199"/>
  </w:num>
  <w:num w:numId="219">
    <w:abstractNumId w:val="183"/>
  </w:num>
  <w:num w:numId="220">
    <w:abstractNumId w:val="117"/>
  </w:num>
  <w:num w:numId="221">
    <w:abstractNumId w:val="193"/>
  </w:num>
  <w:num w:numId="222">
    <w:abstractNumId w:val="160"/>
  </w:num>
  <w:numIdMacAtCleanup w:val="2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9"/>
  <w:hyphenationZone w:val="425"/>
  <w:characterSpacingControl w:val="doNotCompress"/>
  <w:hdrShapeDefaults>
    <o:shapedefaults v:ext="edit" spidmax="13313"/>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3313"/>
    <o:shapelayout v:ext="edit">
      <o:idmap v:ext="edit" data="1"/>
    </o:shapelayout>
  </w:shapeDefaults>
  <w:decimalSymbol w:val=","/>
  <w:listSeparator w:val=";"/>
  <w15:chartTrackingRefBased/>
  <w15:docId w15:val="{1F861085-F936-42A6-BF60-1F9D8CD1F3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widowControl w:val="0"/>
      <w:suppressAutoHyphens/>
      <w:spacing w:after="0" w:line="240" w:lineRule="auto"/>
      <w:textAlignment w:val="baseline"/>
    </w:pPr>
    <w:rPr>
      <w:rFonts w:ascii="Times New Roman" w:eastAsia="SimSun" w:hAnsi="Times New Roman" w:cs="Mangal"/>
      <w:kern w:val="1"/>
      <w:sz w:val="24"/>
      <w:szCs w:val="24"/>
      <w:lang w:eastAsia="hi-IN" w:bidi="hi-IN"/>
    </w:rPr>
  </w:style>
  <w:style w:type="paragraph" w:styleId="Titre1">
    <w:name w:val="heading 1"/>
    <w:basedOn w:val="Normal"/>
    <w:next w:val="Textbody"/>
    <w:link w:val="Titre1Car"/>
    <w:qFormat/>
    <w:pPr>
      <w:widowControl/>
      <w:pBdr>
        <w:top w:val="single" w:sz="4" w:space="1" w:color="auto"/>
        <w:left w:val="single" w:sz="4" w:space="4" w:color="auto"/>
        <w:bottom w:val="single" w:sz="4" w:space="1" w:color="auto"/>
        <w:right w:val="single" w:sz="4" w:space="4" w:color="auto"/>
      </w:pBdr>
      <w:suppressAutoHyphens w:val="0"/>
      <w:jc w:val="both"/>
      <w:textAlignment w:val="auto"/>
      <w:outlineLvl w:val="0"/>
    </w:pPr>
    <w:rPr>
      <w:rFonts w:ascii="Arial" w:eastAsia="Cambria" w:hAnsi="Arial" w:cs="Arial"/>
      <w:b/>
      <w:sz w:val="40"/>
      <w:szCs w:val="40"/>
    </w:rPr>
  </w:style>
  <w:style w:type="paragraph" w:styleId="Titre2">
    <w:name w:val="heading 2"/>
    <w:basedOn w:val="Normal"/>
    <w:next w:val="Textbody"/>
    <w:link w:val="Titre2Car"/>
    <w:qFormat/>
    <w:pPr>
      <w:keepNext/>
      <w:spacing w:before="240" w:after="120"/>
      <w:jc w:val="both"/>
      <w:outlineLvl w:val="1"/>
    </w:pPr>
    <w:rPr>
      <w:b/>
      <w:bCs/>
      <w:sz w:val="36"/>
      <w:szCs w:val="36"/>
    </w:rPr>
  </w:style>
  <w:style w:type="paragraph" w:styleId="Titre3">
    <w:name w:val="heading 3"/>
    <w:basedOn w:val="Normal"/>
    <w:next w:val="Textbody"/>
    <w:link w:val="Titre3Car"/>
    <w:qFormat/>
    <w:pPr>
      <w:keepNext/>
      <w:spacing w:before="240" w:after="120"/>
      <w:outlineLvl w:val="2"/>
    </w:pPr>
    <w:rPr>
      <w:b/>
      <w:bCs/>
      <w:sz w:val="28"/>
      <w:szCs w:val="28"/>
    </w:rPr>
  </w:style>
  <w:style w:type="paragraph" w:styleId="Titre4">
    <w:name w:val="heading 4"/>
    <w:basedOn w:val="Normal"/>
    <w:next w:val="Normal"/>
    <w:link w:val="Titre4Car"/>
    <w:uiPriority w:val="9"/>
    <w:unhideWhenUsed/>
    <w:qFormat/>
    <w:pPr>
      <w:keepNext/>
      <w:keepLines/>
      <w:spacing w:before="40"/>
      <w:outlineLvl w:val="3"/>
    </w:pPr>
    <w:rPr>
      <w:rFonts w:asciiTheme="majorHAnsi" w:eastAsiaTheme="majorEastAsia" w:hAnsiTheme="majorHAnsi"/>
      <w:i/>
      <w:iCs/>
      <w:color w:val="2E74B5" w:themeColor="accent1" w:themeShade="BF"/>
      <w:szCs w:val="21"/>
    </w:rPr>
  </w:style>
  <w:style w:type="paragraph" w:styleId="Titre5">
    <w:name w:val="heading 5"/>
    <w:basedOn w:val="Normal"/>
    <w:next w:val="Normal"/>
    <w:link w:val="Titre5Car"/>
    <w:uiPriority w:val="9"/>
    <w:semiHidden/>
    <w:unhideWhenUsed/>
    <w:qFormat/>
    <w:pPr>
      <w:keepNext/>
      <w:keepLines/>
      <w:spacing w:before="40"/>
      <w:outlineLvl w:val="4"/>
    </w:pPr>
    <w:rPr>
      <w:rFonts w:asciiTheme="majorHAnsi" w:eastAsiaTheme="majorEastAsia" w:hAnsiTheme="majorHAnsi"/>
      <w:color w:val="2E74B5" w:themeColor="accent1" w:themeShade="BF"/>
      <w:szCs w:val="21"/>
    </w:rPr>
  </w:style>
  <w:style w:type="paragraph" w:styleId="Titre6">
    <w:name w:val="heading 6"/>
    <w:basedOn w:val="Normal"/>
    <w:next w:val="Normal"/>
    <w:link w:val="Titre6Car"/>
    <w:uiPriority w:val="9"/>
    <w:semiHidden/>
    <w:unhideWhenUsed/>
    <w:qFormat/>
    <w:pPr>
      <w:keepNext/>
      <w:keepLines/>
      <w:spacing w:before="40"/>
      <w:outlineLvl w:val="5"/>
    </w:pPr>
    <w:rPr>
      <w:rFonts w:asciiTheme="majorHAnsi" w:eastAsiaTheme="majorEastAsia" w:hAnsiTheme="majorHAnsi"/>
      <w:color w:val="1F4D78" w:themeColor="accent1" w:themeShade="7F"/>
      <w:szCs w:val="21"/>
    </w:rPr>
  </w:style>
  <w:style w:type="paragraph" w:styleId="Titre7">
    <w:name w:val="heading 7"/>
    <w:basedOn w:val="Normal"/>
    <w:next w:val="Normal"/>
    <w:link w:val="Titre7Car"/>
    <w:uiPriority w:val="9"/>
    <w:semiHidden/>
    <w:unhideWhenUsed/>
    <w:qFormat/>
    <w:pPr>
      <w:keepNext/>
      <w:keepLines/>
      <w:spacing w:before="40"/>
      <w:outlineLvl w:val="6"/>
    </w:pPr>
    <w:rPr>
      <w:rFonts w:asciiTheme="majorHAnsi" w:eastAsiaTheme="majorEastAsia" w:hAnsiTheme="majorHAnsi"/>
      <w:i/>
      <w:iCs/>
      <w:color w:val="1F4D78" w:themeColor="accent1" w:themeShade="7F"/>
      <w:szCs w:val="21"/>
    </w:rPr>
  </w:style>
  <w:style w:type="paragraph" w:styleId="Titre8">
    <w:name w:val="heading 8"/>
    <w:basedOn w:val="Normal"/>
    <w:next w:val="Normal"/>
    <w:link w:val="Titre8Car"/>
    <w:uiPriority w:val="9"/>
    <w:semiHidden/>
    <w:unhideWhenUsed/>
    <w:qFormat/>
    <w:pPr>
      <w:keepNext/>
      <w:keepLines/>
      <w:spacing w:before="40"/>
      <w:outlineLvl w:val="7"/>
    </w:pPr>
    <w:rPr>
      <w:rFonts w:asciiTheme="majorHAnsi" w:eastAsiaTheme="majorEastAsia" w:hAnsiTheme="majorHAnsi"/>
      <w:color w:val="272727" w:themeColor="text1" w:themeTint="D8"/>
      <w:sz w:val="21"/>
      <w:szCs w:val="19"/>
    </w:rPr>
  </w:style>
  <w:style w:type="paragraph" w:styleId="Titre9">
    <w:name w:val="heading 9"/>
    <w:basedOn w:val="Normal"/>
    <w:next w:val="Normal"/>
    <w:link w:val="Titre9Car"/>
    <w:uiPriority w:val="9"/>
    <w:semiHidden/>
    <w:unhideWhenUsed/>
    <w:qFormat/>
    <w:pPr>
      <w:keepNext/>
      <w:keepLines/>
      <w:spacing w:before="40"/>
      <w:outlineLvl w:val="8"/>
    </w:pPr>
    <w:rPr>
      <w:rFonts w:asciiTheme="majorHAnsi" w:eastAsiaTheme="majorEastAsia" w:hAnsiTheme="majorHAnsi"/>
      <w:i/>
      <w:iCs/>
      <w:color w:val="272727" w:themeColor="text1" w:themeTint="D8"/>
      <w:sz w:val="21"/>
      <w:szCs w:val="19"/>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Textbody">
    <w:name w:val="Text body"/>
    <w:basedOn w:val="WW-Standard"/>
    <w:pPr>
      <w:spacing w:after="120"/>
    </w:pPr>
  </w:style>
  <w:style w:type="paragraph" w:customStyle="1" w:styleId="WW-Standard">
    <w:name w:val="WW-Standard"/>
    <w:pPr>
      <w:widowControl w:val="0"/>
      <w:suppressAutoHyphens/>
      <w:spacing w:after="0" w:line="240" w:lineRule="auto"/>
      <w:textAlignment w:val="baseline"/>
    </w:pPr>
    <w:rPr>
      <w:rFonts w:ascii="Times New Roman" w:eastAsia="SimSun" w:hAnsi="Times New Roman" w:cs="Mangal"/>
      <w:kern w:val="1"/>
      <w:sz w:val="24"/>
      <w:szCs w:val="24"/>
      <w:lang w:eastAsia="hi-IN" w:bidi="hi-IN"/>
    </w:rPr>
  </w:style>
  <w:style w:type="character" w:customStyle="1" w:styleId="Titre1Car">
    <w:name w:val="Titre 1 Car"/>
    <w:basedOn w:val="Policepardfaut"/>
    <w:link w:val="Titre1"/>
    <w:rPr>
      <w:rFonts w:ascii="Arial" w:eastAsia="Cambria" w:hAnsi="Arial" w:cs="Arial"/>
      <w:b/>
      <w:kern w:val="1"/>
      <w:sz w:val="40"/>
      <w:szCs w:val="40"/>
      <w:lang w:eastAsia="hi-IN" w:bidi="hi-IN"/>
    </w:rPr>
  </w:style>
  <w:style w:type="character" w:customStyle="1" w:styleId="Titre2Car">
    <w:name w:val="Titre 2 Car"/>
    <w:basedOn w:val="Policepardfaut"/>
    <w:link w:val="Titre2"/>
    <w:rPr>
      <w:rFonts w:ascii="Times New Roman" w:eastAsia="SimSun" w:hAnsi="Times New Roman" w:cs="Mangal"/>
      <w:b/>
      <w:bCs/>
      <w:kern w:val="1"/>
      <w:sz w:val="36"/>
      <w:szCs w:val="36"/>
      <w:lang w:eastAsia="hi-IN" w:bidi="hi-IN"/>
    </w:rPr>
  </w:style>
  <w:style w:type="character" w:customStyle="1" w:styleId="Titre3Car">
    <w:name w:val="Titre 3 Car"/>
    <w:basedOn w:val="Policepardfaut"/>
    <w:link w:val="Titre3"/>
    <w:rPr>
      <w:rFonts w:ascii="Times New Roman" w:eastAsia="SimSun" w:hAnsi="Times New Roman" w:cs="Mangal"/>
      <w:b/>
      <w:bCs/>
      <w:kern w:val="1"/>
      <w:sz w:val="28"/>
      <w:szCs w:val="28"/>
      <w:lang w:eastAsia="hi-IN" w:bidi="hi-IN"/>
    </w:rPr>
  </w:style>
  <w:style w:type="character" w:customStyle="1" w:styleId="Titre4Car">
    <w:name w:val="Titre 4 Car"/>
    <w:basedOn w:val="Policepardfaut"/>
    <w:link w:val="Titre4"/>
    <w:uiPriority w:val="9"/>
    <w:rPr>
      <w:rFonts w:asciiTheme="majorHAnsi" w:eastAsiaTheme="majorEastAsia" w:hAnsiTheme="majorHAnsi" w:cs="Mangal"/>
      <w:i/>
      <w:iCs/>
      <w:color w:val="2E74B5" w:themeColor="accent1" w:themeShade="BF"/>
      <w:kern w:val="1"/>
      <w:sz w:val="24"/>
      <w:szCs w:val="21"/>
      <w:lang w:eastAsia="hi-IN" w:bidi="hi-IN"/>
    </w:rPr>
  </w:style>
  <w:style w:type="character" w:customStyle="1" w:styleId="Titre5Car">
    <w:name w:val="Titre 5 Car"/>
    <w:basedOn w:val="Policepardfaut"/>
    <w:link w:val="Titre5"/>
    <w:uiPriority w:val="9"/>
    <w:semiHidden/>
    <w:rPr>
      <w:rFonts w:asciiTheme="majorHAnsi" w:eastAsiaTheme="majorEastAsia" w:hAnsiTheme="majorHAnsi" w:cs="Mangal"/>
      <w:color w:val="2E74B5" w:themeColor="accent1" w:themeShade="BF"/>
      <w:kern w:val="1"/>
      <w:sz w:val="24"/>
      <w:szCs w:val="21"/>
      <w:lang w:eastAsia="hi-IN" w:bidi="hi-IN"/>
    </w:rPr>
  </w:style>
  <w:style w:type="character" w:customStyle="1" w:styleId="Titre6Car">
    <w:name w:val="Titre 6 Car"/>
    <w:basedOn w:val="Policepardfaut"/>
    <w:link w:val="Titre6"/>
    <w:uiPriority w:val="9"/>
    <w:semiHidden/>
    <w:rPr>
      <w:rFonts w:asciiTheme="majorHAnsi" w:eastAsiaTheme="majorEastAsia" w:hAnsiTheme="majorHAnsi" w:cs="Mangal"/>
      <w:color w:val="1F4D78" w:themeColor="accent1" w:themeShade="7F"/>
      <w:kern w:val="1"/>
      <w:sz w:val="24"/>
      <w:szCs w:val="21"/>
      <w:lang w:eastAsia="hi-IN" w:bidi="hi-IN"/>
    </w:rPr>
  </w:style>
  <w:style w:type="character" w:customStyle="1" w:styleId="Titre7Car">
    <w:name w:val="Titre 7 Car"/>
    <w:basedOn w:val="Policepardfaut"/>
    <w:link w:val="Titre7"/>
    <w:uiPriority w:val="9"/>
    <w:semiHidden/>
    <w:rPr>
      <w:rFonts w:asciiTheme="majorHAnsi" w:eastAsiaTheme="majorEastAsia" w:hAnsiTheme="majorHAnsi" w:cs="Mangal"/>
      <w:i/>
      <w:iCs/>
      <w:color w:val="1F4D78" w:themeColor="accent1" w:themeShade="7F"/>
      <w:kern w:val="1"/>
      <w:sz w:val="24"/>
      <w:szCs w:val="21"/>
      <w:lang w:eastAsia="hi-IN" w:bidi="hi-IN"/>
    </w:rPr>
  </w:style>
  <w:style w:type="character" w:customStyle="1" w:styleId="Titre8Car">
    <w:name w:val="Titre 8 Car"/>
    <w:basedOn w:val="Policepardfaut"/>
    <w:link w:val="Titre8"/>
    <w:uiPriority w:val="9"/>
    <w:semiHidden/>
    <w:rPr>
      <w:rFonts w:asciiTheme="majorHAnsi" w:eastAsiaTheme="majorEastAsia" w:hAnsiTheme="majorHAnsi" w:cs="Mangal"/>
      <w:color w:val="272727" w:themeColor="text1" w:themeTint="D8"/>
      <w:kern w:val="1"/>
      <w:sz w:val="21"/>
      <w:szCs w:val="19"/>
      <w:lang w:eastAsia="hi-IN" w:bidi="hi-IN"/>
    </w:rPr>
  </w:style>
  <w:style w:type="character" w:customStyle="1" w:styleId="Titre9Car">
    <w:name w:val="Titre 9 Car"/>
    <w:basedOn w:val="Policepardfaut"/>
    <w:link w:val="Titre9"/>
    <w:uiPriority w:val="9"/>
    <w:semiHidden/>
    <w:rPr>
      <w:rFonts w:asciiTheme="majorHAnsi" w:eastAsiaTheme="majorEastAsia" w:hAnsiTheme="majorHAnsi" w:cs="Mangal"/>
      <w:i/>
      <w:iCs/>
      <w:color w:val="272727" w:themeColor="text1" w:themeTint="D8"/>
      <w:kern w:val="1"/>
      <w:sz w:val="21"/>
      <w:szCs w:val="19"/>
      <w:lang w:eastAsia="hi-IN" w:bidi="hi-IN"/>
    </w:rPr>
  </w:style>
  <w:style w:type="paragraph" w:styleId="PrformatHTML">
    <w:name w:val="HTML Preformatted"/>
    <w:basedOn w:val="Normal"/>
    <w:link w:val="PrformatHTMLCar"/>
    <w:uiPriority w:val="99"/>
    <w:unhideWhenUse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textAlignment w:val="auto"/>
    </w:pPr>
    <w:rPr>
      <w:rFonts w:ascii="Courier New" w:eastAsia="Times New Roman" w:hAnsi="Courier New" w:cs="Courier New"/>
      <w:kern w:val="0"/>
      <w:sz w:val="20"/>
      <w:szCs w:val="20"/>
      <w:lang w:eastAsia="fr-FR" w:bidi="ar-SA"/>
    </w:rPr>
  </w:style>
  <w:style w:type="character" w:customStyle="1" w:styleId="PrformatHTMLCar">
    <w:name w:val="Préformaté HTML Car"/>
    <w:basedOn w:val="Policepardfaut"/>
    <w:link w:val="PrformatHTML"/>
    <w:uiPriority w:val="99"/>
    <w:rPr>
      <w:rFonts w:ascii="Courier New" w:eastAsia="Times New Roman" w:hAnsi="Courier New" w:cs="Courier New"/>
      <w:sz w:val="20"/>
      <w:szCs w:val="20"/>
      <w:lang w:eastAsia="fr-FR"/>
    </w:rPr>
  </w:style>
  <w:style w:type="character" w:styleId="Lienhypertexte">
    <w:name w:val="Hyperlink"/>
    <w:uiPriority w:val="99"/>
    <w:rPr>
      <w:color w:val="000080"/>
      <w:u w:val="single"/>
    </w:rPr>
  </w:style>
  <w:style w:type="paragraph" w:styleId="Paragraphedeliste">
    <w:name w:val="List Paragraph"/>
    <w:basedOn w:val="Normal"/>
    <w:qFormat/>
    <w:pPr>
      <w:ind w:left="720"/>
      <w:contextualSpacing/>
    </w:pPr>
    <w:rPr>
      <w:szCs w:val="21"/>
    </w:rPr>
  </w:style>
  <w:style w:type="paragraph" w:styleId="Corpsdetexte">
    <w:name w:val="Body Text"/>
    <w:basedOn w:val="Normal"/>
    <w:link w:val="CorpsdetexteCar"/>
    <w:pPr>
      <w:spacing w:after="120"/>
    </w:pPr>
  </w:style>
  <w:style w:type="character" w:customStyle="1" w:styleId="CorpsdetexteCar">
    <w:name w:val="Corps de texte Car"/>
    <w:basedOn w:val="Policepardfaut"/>
    <w:link w:val="Corpsdetexte"/>
    <w:rPr>
      <w:rFonts w:ascii="Times New Roman" w:eastAsia="SimSun" w:hAnsi="Times New Roman" w:cs="Mangal"/>
      <w:kern w:val="1"/>
      <w:sz w:val="24"/>
      <w:szCs w:val="24"/>
      <w:lang w:eastAsia="hi-IN" w:bidi="hi-IN"/>
    </w:rPr>
  </w:style>
  <w:style w:type="paragraph" w:styleId="Corpsdetexte2">
    <w:name w:val="Body Text 2"/>
    <w:basedOn w:val="Normal"/>
    <w:link w:val="Corpsdetexte2Car"/>
    <w:uiPriority w:val="99"/>
    <w:unhideWhenUsed/>
    <w:pPr>
      <w:spacing w:after="120" w:line="480" w:lineRule="auto"/>
    </w:pPr>
    <w:rPr>
      <w:szCs w:val="21"/>
    </w:rPr>
  </w:style>
  <w:style w:type="character" w:customStyle="1" w:styleId="Corpsdetexte2Car">
    <w:name w:val="Corps de texte 2 Car"/>
    <w:basedOn w:val="Policepardfaut"/>
    <w:link w:val="Corpsdetexte2"/>
    <w:uiPriority w:val="99"/>
    <w:rPr>
      <w:rFonts w:ascii="Times New Roman" w:eastAsia="SimSun" w:hAnsi="Times New Roman" w:cs="Mangal"/>
      <w:kern w:val="1"/>
      <w:sz w:val="24"/>
      <w:szCs w:val="21"/>
      <w:lang w:eastAsia="hi-IN" w:bidi="hi-IN"/>
    </w:rPr>
  </w:style>
  <w:style w:type="character" w:customStyle="1" w:styleId="Internetlink">
    <w:name w:val="Internet link"/>
    <w:rPr>
      <w:color w:val="000080"/>
      <w:u w:val="single"/>
    </w:rPr>
  </w:style>
  <w:style w:type="paragraph" w:customStyle="1" w:styleId="bodytext">
    <w:name w:val="bodytext"/>
    <w:basedOn w:val="WW-Standard"/>
    <w:pPr>
      <w:widowControl/>
      <w:suppressAutoHyphens w:val="0"/>
      <w:spacing w:before="100" w:after="100"/>
    </w:pPr>
    <w:rPr>
      <w:rFonts w:eastAsia="Times New Roman" w:cs="Times New Roman"/>
      <w:lang w:eastAsia="ar-SA" w:bidi="ar-SA"/>
    </w:rPr>
  </w:style>
  <w:style w:type="paragraph" w:styleId="Pieddepage">
    <w:name w:val="footer"/>
    <w:basedOn w:val="WW-Standard"/>
    <w:link w:val="PieddepageCar"/>
    <w:uiPriority w:val="99"/>
    <w:pPr>
      <w:suppressLineNumbers/>
    </w:pPr>
  </w:style>
  <w:style w:type="character" w:customStyle="1" w:styleId="PieddepageCar">
    <w:name w:val="Pied de page Car"/>
    <w:basedOn w:val="Policepardfaut"/>
    <w:link w:val="Pieddepage"/>
    <w:uiPriority w:val="99"/>
    <w:rPr>
      <w:rFonts w:ascii="Times New Roman" w:eastAsia="SimSun" w:hAnsi="Times New Roman" w:cs="Mangal"/>
      <w:kern w:val="1"/>
      <w:sz w:val="24"/>
      <w:szCs w:val="24"/>
      <w:lang w:eastAsia="hi-IN" w:bidi="hi-IN"/>
    </w:rPr>
  </w:style>
  <w:style w:type="paragraph" w:styleId="NormalWeb">
    <w:name w:val="Normal (Web)"/>
    <w:basedOn w:val="Normal"/>
    <w:uiPriority w:val="99"/>
    <w:unhideWhenUsed/>
    <w:pPr>
      <w:widowControl/>
      <w:suppressAutoHyphens w:val="0"/>
      <w:spacing w:before="100" w:beforeAutospacing="1" w:after="100" w:afterAutospacing="1"/>
      <w:textAlignment w:val="auto"/>
    </w:pPr>
    <w:rPr>
      <w:rFonts w:eastAsia="Times New Roman" w:cs="Times New Roman"/>
      <w:kern w:val="0"/>
      <w:lang w:eastAsia="fr-FR" w:bidi="ar-SA"/>
    </w:rPr>
  </w:style>
  <w:style w:type="paragraph" w:styleId="Corpsdetexte3">
    <w:name w:val="Body Text 3"/>
    <w:basedOn w:val="Normal"/>
    <w:link w:val="Corpsdetexte3Car"/>
    <w:uiPriority w:val="99"/>
    <w:semiHidden/>
    <w:unhideWhenUsed/>
    <w:pPr>
      <w:spacing w:after="120"/>
    </w:pPr>
    <w:rPr>
      <w:sz w:val="16"/>
      <w:szCs w:val="14"/>
    </w:rPr>
  </w:style>
  <w:style w:type="character" w:customStyle="1" w:styleId="Corpsdetexte3Car">
    <w:name w:val="Corps de texte 3 Car"/>
    <w:basedOn w:val="Policepardfaut"/>
    <w:link w:val="Corpsdetexte3"/>
    <w:uiPriority w:val="99"/>
    <w:semiHidden/>
    <w:rPr>
      <w:rFonts w:ascii="Times New Roman" w:eastAsia="SimSun" w:hAnsi="Times New Roman" w:cs="Mangal"/>
      <w:kern w:val="1"/>
      <w:sz w:val="16"/>
      <w:szCs w:val="14"/>
      <w:lang w:eastAsia="hi-IN" w:bidi="hi-IN"/>
    </w:rPr>
  </w:style>
  <w:style w:type="paragraph" w:customStyle="1" w:styleId="Standard">
    <w:name w:val="Standard"/>
    <w:pPr>
      <w:widowControl w:val="0"/>
      <w:suppressAutoHyphens/>
      <w:autoSpaceDN w:val="0"/>
      <w:spacing w:after="0" w:line="240" w:lineRule="auto"/>
      <w:textAlignment w:val="baseline"/>
    </w:pPr>
    <w:rPr>
      <w:rFonts w:ascii="Times New Roman" w:eastAsia="SimSun" w:hAnsi="Times New Roman" w:cs="Mangal"/>
      <w:kern w:val="3"/>
      <w:sz w:val="24"/>
      <w:szCs w:val="24"/>
      <w:lang w:eastAsia="zh-CN" w:bidi="hi-IN"/>
    </w:rPr>
  </w:style>
  <w:style w:type="character" w:customStyle="1" w:styleId="WW8Num1z1">
    <w:name w:val="WW8Num1z1"/>
    <w:rPr>
      <w:rFonts w:ascii="Courier New" w:hAnsi="Courier New" w:cs="Courier New"/>
    </w:rPr>
  </w:style>
  <w:style w:type="paragraph" w:styleId="Sansinterligne">
    <w:name w:val="No Spacing"/>
    <w:link w:val="SansinterligneCar"/>
    <w:uiPriority w:val="1"/>
    <w:qFormat/>
    <w:pPr>
      <w:suppressAutoHyphens/>
      <w:spacing w:after="0" w:line="240" w:lineRule="auto"/>
    </w:pPr>
    <w:rPr>
      <w:rFonts w:ascii="Calibri" w:eastAsia="Calibri" w:hAnsi="Calibri" w:cs="Times New Roman"/>
      <w:lang w:eastAsia="ar-SA"/>
    </w:rPr>
  </w:style>
  <w:style w:type="character" w:customStyle="1" w:styleId="SansinterligneCar">
    <w:name w:val="Sans interligne Car"/>
    <w:link w:val="Sansinterligne"/>
    <w:uiPriority w:val="1"/>
    <w:rPr>
      <w:rFonts w:ascii="Calibri" w:eastAsia="Calibri" w:hAnsi="Calibri" w:cs="Times New Roman"/>
      <w:lang w:eastAsia="ar-SA"/>
    </w:rPr>
  </w:style>
  <w:style w:type="character" w:customStyle="1" w:styleId="lrzxr">
    <w:name w:val="lrzxr"/>
    <w:basedOn w:val="Policepardfaut"/>
  </w:style>
  <w:style w:type="character" w:styleId="lev">
    <w:name w:val="Strong"/>
    <w:basedOn w:val="Policepardfaut"/>
    <w:uiPriority w:val="22"/>
    <w:qFormat/>
    <w:rPr>
      <w:b/>
      <w:bCs/>
    </w:rPr>
  </w:style>
  <w:style w:type="paragraph" w:customStyle="1" w:styleId="Paragraphedeliste1">
    <w:name w:val="Paragraphe de liste1"/>
    <w:basedOn w:val="Normal"/>
    <w:pPr>
      <w:widowControl/>
      <w:ind w:left="720"/>
      <w:contextualSpacing/>
      <w:textAlignment w:val="auto"/>
    </w:pPr>
    <w:rPr>
      <w:rFonts w:ascii="Cambria" w:eastAsia="MS Mincho" w:hAnsi="Cambria" w:cs="font343"/>
      <w:color w:val="00000A"/>
      <w:lang w:val="en-US" w:eastAsia="en-US" w:bidi="ar-SA"/>
    </w:rPr>
  </w:style>
  <w:style w:type="character" w:customStyle="1" w:styleId="WW8Num1z0">
    <w:name w:val="WW8Num1z0"/>
    <w:rPr>
      <w:rFonts w:ascii="Times New Roman" w:eastAsia="Times New Roman" w:hAnsi="Times New Roman" w:cs="Times New Roman"/>
    </w:rPr>
  </w:style>
  <w:style w:type="character" w:customStyle="1" w:styleId="glmot">
    <w:name w:val="gl_mot"/>
    <w:basedOn w:val="Policepardfaut"/>
  </w:style>
  <w:style w:type="character" w:customStyle="1" w:styleId="WW8Num1z2">
    <w:name w:val="WW8Num1z2"/>
    <w:rPr>
      <w:rFonts w:ascii="Wingdings" w:hAnsi="Wingdings" w:cs="Wingdings"/>
    </w:rPr>
  </w:style>
  <w:style w:type="character" w:customStyle="1" w:styleId="WW8Num1z3">
    <w:name w:val="WW8Num1z3"/>
    <w:rPr>
      <w:rFonts w:ascii="Symbol" w:hAnsi="Symbol" w:cs="Symbol"/>
    </w:rPr>
  </w:style>
  <w:style w:type="character" w:customStyle="1" w:styleId="WW8Num2z0">
    <w:name w:val="WW8Num2z0"/>
    <w:rPr>
      <w:rFonts w:ascii="Symbol" w:hAnsi="Symbol" w:cs="OpenSymbol"/>
    </w:rPr>
  </w:style>
  <w:style w:type="character" w:customStyle="1" w:styleId="WW8Num3z0">
    <w:name w:val="WW8Num3z0"/>
    <w:rPr>
      <w:rFonts w:ascii="Symbol" w:hAnsi="Symbol" w:cs="OpenSymbol"/>
    </w:rPr>
  </w:style>
  <w:style w:type="character" w:customStyle="1" w:styleId="WW8Num4z0">
    <w:name w:val="WW8Num4z0"/>
    <w:rPr>
      <w:rFonts w:ascii="Symbol" w:eastAsia="Times New Roman" w:hAnsi="Symbol" w:cs="Symbol"/>
      <w:color w:val="FF0000"/>
      <w:kern w:val="1"/>
      <w:sz w:val="20"/>
      <w:szCs w:val="16"/>
      <w:lang w:eastAsia="ar-SA" w:bidi="ar-SA"/>
    </w:rPr>
  </w:style>
  <w:style w:type="character" w:customStyle="1" w:styleId="WW8Num4z1">
    <w:name w:val="WW8Num4z1"/>
    <w:rPr>
      <w:rFonts w:ascii="Courier New" w:hAnsi="Courier New" w:cs="Courier New"/>
      <w:sz w:val="20"/>
    </w:rPr>
  </w:style>
  <w:style w:type="character" w:customStyle="1" w:styleId="WW8Num4z2">
    <w:name w:val="WW8Num4z2"/>
    <w:rPr>
      <w:rFonts w:ascii="Wingdings" w:hAnsi="Wingdings" w:cs="Wingdings"/>
      <w:sz w:val="20"/>
    </w:rPr>
  </w:style>
  <w:style w:type="character" w:customStyle="1" w:styleId="WW8Num5z0">
    <w:name w:val="WW8Num5z0"/>
    <w:rPr>
      <w:rFonts w:ascii="Symbol" w:eastAsia="Times New Roman" w:hAnsi="Symbol" w:cs="OpenSymbol"/>
      <w:color w:val="FF0000"/>
      <w:sz w:val="18"/>
      <w:szCs w:val="18"/>
      <w:lang w:eastAsia="ar-SA" w:bidi="ar-SA"/>
    </w:rPr>
  </w:style>
  <w:style w:type="character" w:customStyle="1" w:styleId="WW8Num5z2">
    <w:name w:val="WW8Num5z2"/>
    <w:rPr>
      <w:rFonts w:ascii="Wingdings" w:hAnsi="Wingdings" w:cs="Wingdings"/>
      <w:sz w:val="20"/>
    </w:rPr>
  </w:style>
  <w:style w:type="character" w:customStyle="1" w:styleId="WW8Num6z0">
    <w:name w:val="WW8Num6z0"/>
    <w:rPr>
      <w:rFonts w:ascii="Symbol" w:hAnsi="Symbol" w:cs="OpenSymbol"/>
    </w:rPr>
  </w:style>
  <w:style w:type="character" w:customStyle="1" w:styleId="WW8Num6z1">
    <w:name w:val="WW8Num6z1"/>
    <w:rPr>
      <w:rFonts w:ascii="Courier New" w:hAnsi="Courier New" w:cs="Courier New"/>
      <w:sz w:val="20"/>
    </w:rPr>
  </w:style>
  <w:style w:type="character" w:customStyle="1" w:styleId="WW8Num6z2">
    <w:name w:val="WW8Num6z2"/>
    <w:rPr>
      <w:rFonts w:ascii="Wingdings" w:hAnsi="Wingdings" w:cs="Wingdings"/>
      <w:sz w:val="20"/>
    </w:rPr>
  </w:style>
  <w:style w:type="character" w:customStyle="1" w:styleId="WW8Num7z0">
    <w:name w:val="WW8Num7z0"/>
    <w:rPr>
      <w:rFonts w:ascii="Symbol" w:hAnsi="Symbol" w:cs="OpenSymbol"/>
    </w:rPr>
  </w:style>
  <w:style w:type="character" w:customStyle="1" w:styleId="WW8Num7z1">
    <w:name w:val="WW8Num7z1"/>
    <w:rPr>
      <w:rFonts w:ascii="Courier New" w:hAnsi="Courier New" w:cs="Courier New"/>
      <w:sz w:val="20"/>
    </w:rPr>
  </w:style>
  <w:style w:type="character" w:customStyle="1" w:styleId="WW8Num7z2">
    <w:name w:val="WW8Num7z2"/>
    <w:rPr>
      <w:rFonts w:ascii="Wingdings" w:hAnsi="Wingdings" w:cs="Wingdings"/>
      <w:sz w:val="20"/>
    </w:rPr>
  </w:style>
  <w:style w:type="character" w:customStyle="1" w:styleId="WW8Num8z0">
    <w:name w:val="WW8Num8z0"/>
    <w:rPr>
      <w:rFonts w:ascii="Symbol" w:hAnsi="Symbol" w:cs="OpenSymbol"/>
    </w:rPr>
  </w:style>
  <w:style w:type="character" w:customStyle="1" w:styleId="WW8Num9z0">
    <w:name w:val="WW8Num9z0"/>
    <w:rPr>
      <w:rFonts w:ascii="Symbol" w:hAnsi="Symbol" w:cs="OpenSymbol"/>
    </w:rPr>
  </w:style>
  <w:style w:type="character" w:customStyle="1" w:styleId="WW8Num10z0">
    <w:name w:val="WW8Num10z0"/>
    <w:rPr>
      <w:rFonts w:ascii="Symbol" w:hAnsi="Symbol" w:cs="OpenSymbol"/>
    </w:rPr>
  </w:style>
  <w:style w:type="character" w:customStyle="1" w:styleId="WW8Num11z0">
    <w:name w:val="WW8Num11z0"/>
    <w:rPr>
      <w:rFonts w:ascii="Symbol" w:hAnsi="Symbol" w:cs="OpenSymbol"/>
    </w:rPr>
  </w:style>
  <w:style w:type="character" w:customStyle="1" w:styleId="WW8Num12z0">
    <w:name w:val="WW8Num12z0"/>
    <w:rPr>
      <w:rFonts w:ascii="Symbol" w:hAnsi="Symbol" w:cs="OpenSymbol"/>
    </w:rPr>
  </w:style>
  <w:style w:type="character" w:customStyle="1" w:styleId="WW8Num12z1">
    <w:name w:val="WW8Num12z1"/>
    <w:rPr>
      <w:rFonts w:ascii="Courier New" w:hAnsi="Courier New" w:cs="Courier New"/>
    </w:rPr>
  </w:style>
  <w:style w:type="character" w:customStyle="1" w:styleId="WW8Num12z2">
    <w:name w:val="WW8Num12z2"/>
    <w:rPr>
      <w:rFonts w:ascii="Wingdings" w:hAnsi="Wingdings" w:cs="Wingdings"/>
    </w:rPr>
  </w:style>
  <w:style w:type="character" w:customStyle="1" w:styleId="WW8Num12z3">
    <w:name w:val="WW8Num12z3"/>
    <w:rPr>
      <w:rFonts w:ascii="Symbol" w:hAnsi="Symbol" w:cs="Symbol"/>
    </w:rPr>
  </w:style>
  <w:style w:type="character" w:customStyle="1" w:styleId="WW8Num13z0">
    <w:name w:val="WW8Num13z0"/>
    <w:rPr>
      <w:rFonts w:ascii="Wingdings" w:hAnsi="Wingdings" w:cs="Wingdings"/>
    </w:rPr>
  </w:style>
  <w:style w:type="character" w:customStyle="1" w:styleId="WW8Num14z0">
    <w:name w:val="WW8Num14z0"/>
    <w:rPr>
      <w:rFonts w:ascii="Symbol" w:eastAsia="Times New Roman" w:hAnsi="Symbol" w:cs="Symbol"/>
      <w:color w:val="FF0000"/>
      <w:kern w:val="1"/>
      <w:sz w:val="20"/>
      <w:szCs w:val="16"/>
      <w:lang w:eastAsia="ar-SA" w:bidi="ar-SA"/>
    </w:rPr>
  </w:style>
  <w:style w:type="character" w:customStyle="1" w:styleId="WW8Num14z1">
    <w:name w:val="WW8Num14z1"/>
    <w:rPr>
      <w:rFonts w:ascii="Courier New" w:hAnsi="Courier New" w:cs="Courier New"/>
      <w:sz w:val="20"/>
    </w:rPr>
  </w:style>
  <w:style w:type="character" w:customStyle="1" w:styleId="WW8Num14z2">
    <w:name w:val="WW8Num14z2"/>
    <w:rPr>
      <w:rFonts w:ascii="Wingdings" w:hAnsi="Wingdings" w:cs="Wingdings"/>
      <w:sz w:val="20"/>
    </w:rPr>
  </w:style>
  <w:style w:type="character" w:customStyle="1" w:styleId="WW8Num14z3">
    <w:name w:val="WW8Num14z3"/>
  </w:style>
  <w:style w:type="character" w:customStyle="1" w:styleId="WW8Num14z4">
    <w:name w:val="WW8Num14z4"/>
  </w:style>
  <w:style w:type="character" w:customStyle="1" w:styleId="WW8Num14z5">
    <w:name w:val="WW8Num14z5"/>
  </w:style>
  <w:style w:type="character" w:customStyle="1" w:styleId="WW8Num14z6">
    <w:name w:val="WW8Num14z6"/>
  </w:style>
  <w:style w:type="character" w:customStyle="1" w:styleId="WW8Num14z7">
    <w:name w:val="WW8Num14z7"/>
  </w:style>
  <w:style w:type="character" w:customStyle="1" w:styleId="WW8Num14z8">
    <w:name w:val="WW8Num14z8"/>
  </w:style>
  <w:style w:type="character" w:customStyle="1" w:styleId="WW8Num15z0">
    <w:name w:val="WW8Num15z0"/>
    <w:rPr>
      <w:rFonts w:ascii="Symbol" w:hAnsi="Symbol" w:cs="Symbol"/>
      <w:sz w:val="20"/>
    </w:rPr>
  </w:style>
  <w:style w:type="character" w:customStyle="1" w:styleId="WW8Num15z1">
    <w:name w:val="WW8Num15z1"/>
    <w:rPr>
      <w:rFonts w:ascii="Courier New" w:hAnsi="Courier New" w:cs="Courier New"/>
    </w:rPr>
  </w:style>
  <w:style w:type="character" w:customStyle="1" w:styleId="WW8Num15z2">
    <w:name w:val="WW8Num15z2"/>
    <w:rPr>
      <w:rFonts w:ascii="Wingdings" w:hAnsi="Wingdings" w:cs="Wingdings"/>
      <w:sz w:val="20"/>
    </w:rPr>
  </w:style>
  <w:style w:type="character" w:customStyle="1" w:styleId="WW8Num15z3">
    <w:name w:val="WW8Num15z3"/>
    <w:rPr>
      <w:rFonts w:ascii="Symbol" w:hAnsi="Symbol" w:cs="Symbol"/>
    </w:rPr>
  </w:style>
  <w:style w:type="character" w:customStyle="1" w:styleId="WW8Num16z0">
    <w:name w:val="WW8Num16z0"/>
    <w:rPr>
      <w:rFonts w:ascii="Symbol" w:hAnsi="Symbol" w:cs="Symbol"/>
      <w:color w:val="009999"/>
      <w:sz w:val="20"/>
    </w:rPr>
  </w:style>
  <w:style w:type="character" w:customStyle="1" w:styleId="WW8Num16z1">
    <w:name w:val="WW8Num16z1"/>
    <w:rPr>
      <w:rFonts w:ascii="Courier New" w:hAnsi="Courier New" w:cs="Courier New"/>
      <w:sz w:val="20"/>
    </w:rPr>
  </w:style>
  <w:style w:type="character" w:customStyle="1" w:styleId="WW8Num16z2">
    <w:name w:val="WW8Num16z2"/>
    <w:rPr>
      <w:rFonts w:ascii="Wingdings" w:hAnsi="Wingdings" w:cs="Wingdings"/>
      <w:sz w:val="20"/>
    </w:rPr>
  </w:style>
  <w:style w:type="character" w:customStyle="1" w:styleId="WW8Num17z0">
    <w:name w:val="WW8Num17z0"/>
    <w:rPr>
      <w:rFonts w:ascii="Symbol" w:eastAsia="Times New Roman" w:hAnsi="Symbol" w:cs="Symbol"/>
      <w:color w:val="FF0000"/>
      <w:kern w:val="1"/>
      <w:sz w:val="20"/>
      <w:szCs w:val="16"/>
      <w:lang w:eastAsia="ar-SA" w:bidi="ar-SA"/>
    </w:rPr>
  </w:style>
  <w:style w:type="character" w:customStyle="1" w:styleId="WW8Num17z1">
    <w:name w:val="WW8Num17z1"/>
    <w:rPr>
      <w:rFonts w:ascii="Courier New" w:hAnsi="Courier New" w:cs="Courier New"/>
      <w:sz w:val="20"/>
    </w:rPr>
  </w:style>
  <w:style w:type="character" w:customStyle="1" w:styleId="WW8Num17z2">
    <w:name w:val="WW8Num17z2"/>
    <w:rPr>
      <w:rFonts w:ascii="Wingdings" w:hAnsi="Wingdings" w:cs="Wingdings"/>
      <w:sz w:val="20"/>
    </w:rPr>
  </w:style>
  <w:style w:type="character" w:customStyle="1" w:styleId="WW8Num18z0">
    <w:name w:val="WW8Num18z0"/>
    <w:rPr>
      <w:rFonts w:ascii="Symbol" w:eastAsia="Times New Roman" w:hAnsi="Symbol" w:cs="Symbol"/>
      <w:color w:val="FF0000"/>
      <w:sz w:val="20"/>
      <w:szCs w:val="16"/>
      <w:lang w:eastAsia="ar-SA" w:bidi="ar-SA"/>
    </w:rPr>
  </w:style>
  <w:style w:type="character" w:customStyle="1" w:styleId="WW8Num18z1">
    <w:name w:val="WW8Num18z1"/>
    <w:rPr>
      <w:rFonts w:ascii="Courier New" w:hAnsi="Courier New" w:cs="Courier New"/>
      <w:sz w:val="20"/>
    </w:rPr>
  </w:style>
  <w:style w:type="character" w:customStyle="1" w:styleId="WW8Num18z2">
    <w:name w:val="WW8Num18z2"/>
    <w:rPr>
      <w:rFonts w:ascii="Wingdings" w:hAnsi="Wingdings" w:cs="Wingdings"/>
      <w:sz w:val="20"/>
    </w:rPr>
  </w:style>
  <w:style w:type="character" w:customStyle="1" w:styleId="WW8Num19z0">
    <w:name w:val="WW8Num19z0"/>
    <w:rPr>
      <w:rFonts w:ascii="Symbol" w:hAnsi="Symbol" w:cs="Symbol"/>
      <w:sz w:val="20"/>
    </w:rPr>
  </w:style>
  <w:style w:type="character" w:customStyle="1" w:styleId="WW8Num19z1">
    <w:name w:val="WW8Num19z1"/>
    <w:rPr>
      <w:rFonts w:ascii="Courier New" w:hAnsi="Courier New" w:cs="Courier New"/>
      <w:sz w:val="20"/>
    </w:rPr>
  </w:style>
  <w:style w:type="character" w:customStyle="1" w:styleId="WW8Num19z2">
    <w:name w:val="WW8Num19z2"/>
    <w:rPr>
      <w:rFonts w:ascii="Wingdings" w:hAnsi="Wingdings" w:cs="Wingdings"/>
      <w:sz w:val="20"/>
    </w:rPr>
  </w:style>
  <w:style w:type="character" w:customStyle="1" w:styleId="WW8Num20z0">
    <w:name w:val="WW8Num20z0"/>
    <w:rPr>
      <w:rFonts w:ascii="Symbol" w:eastAsia="Times New Roman" w:hAnsi="Symbol" w:cs="Symbol"/>
      <w:color w:val="FF0000"/>
      <w:kern w:val="1"/>
      <w:sz w:val="20"/>
      <w:szCs w:val="16"/>
      <w:lang w:eastAsia="ar-SA" w:bidi="ar-SA"/>
    </w:rPr>
  </w:style>
  <w:style w:type="character" w:customStyle="1" w:styleId="WW8Num20z1">
    <w:name w:val="WW8Num20z1"/>
    <w:rPr>
      <w:rFonts w:ascii="Courier New" w:hAnsi="Courier New" w:cs="Courier New"/>
      <w:sz w:val="20"/>
    </w:rPr>
  </w:style>
  <w:style w:type="character" w:customStyle="1" w:styleId="WW8Num20z3">
    <w:name w:val="WW8Num20z3"/>
    <w:rPr>
      <w:rFonts w:ascii="Symbol" w:hAnsi="Symbol" w:cs="Symbol"/>
    </w:rPr>
  </w:style>
  <w:style w:type="character" w:customStyle="1" w:styleId="WW8Num21z0">
    <w:name w:val="WW8Num21z0"/>
    <w:rPr>
      <w:rFonts w:ascii="Symbol" w:hAnsi="Symbol" w:cs="Symbol"/>
      <w:sz w:val="20"/>
    </w:rPr>
  </w:style>
  <w:style w:type="character" w:customStyle="1" w:styleId="WW8Num22z0">
    <w:name w:val="WW8Num22z0"/>
    <w:rPr>
      <w:rFonts w:ascii="Symbol" w:eastAsia="Times New Roman" w:hAnsi="Symbol" w:cs="Symbol"/>
      <w:color w:val="FF0000"/>
      <w:kern w:val="1"/>
      <w:sz w:val="20"/>
      <w:szCs w:val="16"/>
      <w:lang w:eastAsia="ar-SA" w:bidi="ar-SA"/>
    </w:rPr>
  </w:style>
  <w:style w:type="character" w:customStyle="1" w:styleId="WW8Num23z0">
    <w:name w:val="WW8Num23z0"/>
    <w:rPr>
      <w:rFonts w:ascii="Symbol" w:hAnsi="Symbol" w:cs="Symbol"/>
      <w:color w:val="FF0000"/>
      <w:sz w:val="20"/>
      <w:szCs w:val="16"/>
    </w:rPr>
  </w:style>
  <w:style w:type="character" w:customStyle="1" w:styleId="WW8Num23z1">
    <w:name w:val="WW8Num23z1"/>
    <w:rPr>
      <w:rFonts w:ascii="Courier New" w:hAnsi="Courier New" w:cs="Courier New"/>
      <w:sz w:val="20"/>
    </w:rPr>
  </w:style>
  <w:style w:type="character" w:customStyle="1" w:styleId="WW8Num23z2">
    <w:name w:val="WW8Num23z2"/>
    <w:rPr>
      <w:rFonts w:ascii="Wingdings" w:hAnsi="Wingdings" w:cs="Wingdings"/>
      <w:sz w:val="20"/>
    </w:rPr>
  </w:style>
  <w:style w:type="character" w:customStyle="1" w:styleId="WW8Num24z0">
    <w:name w:val="WW8Num24z0"/>
    <w:rPr>
      <w:rFonts w:ascii="Symbol" w:eastAsia="Times New Roman" w:hAnsi="Symbol" w:cs="Symbol"/>
      <w:color w:val="FF0000"/>
      <w:kern w:val="1"/>
      <w:sz w:val="20"/>
      <w:szCs w:val="16"/>
      <w:lang w:eastAsia="ar-SA" w:bidi="ar-SA"/>
    </w:rPr>
  </w:style>
  <w:style w:type="character" w:customStyle="1" w:styleId="WW8Num24z1">
    <w:name w:val="WW8Num24z1"/>
    <w:rPr>
      <w:rFonts w:ascii="Courier New" w:hAnsi="Courier New" w:cs="Courier New"/>
      <w:sz w:val="20"/>
    </w:rPr>
  </w:style>
  <w:style w:type="character" w:customStyle="1" w:styleId="WW8Num24z2">
    <w:name w:val="WW8Num24z2"/>
    <w:rPr>
      <w:rFonts w:ascii="Wingdings" w:hAnsi="Wingdings" w:cs="Wingdings"/>
      <w:sz w:val="20"/>
    </w:rPr>
  </w:style>
  <w:style w:type="character" w:customStyle="1" w:styleId="WW8Num25z0">
    <w:name w:val="WW8Num25z0"/>
    <w:rPr>
      <w:rFonts w:ascii="Symbol" w:eastAsia="Times New Roman" w:hAnsi="Symbol" w:cs="Symbol"/>
      <w:color w:val="FF0000"/>
      <w:kern w:val="1"/>
      <w:sz w:val="20"/>
      <w:szCs w:val="16"/>
      <w:lang w:eastAsia="ar-SA" w:bidi="ar-SA"/>
    </w:rPr>
  </w:style>
  <w:style w:type="character" w:customStyle="1" w:styleId="WW8Num25z1">
    <w:name w:val="WW8Num25z1"/>
    <w:rPr>
      <w:rFonts w:ascii="Courier New" w:hAnsi="Courier New" w:cs="Courier New"/>
      <w:sz w:val="20"/>
    </w:rPr>
  </w:style>
  <w:style w:type="character" w:customStyle="1" w:styleId="WW8Num25z2">
    <w:name w:val="WW8Num25z2"/>
    <w:rPr>
      <w:rFonts w:ascii="Wingdings" w:hAnsi="Wingdings" w:cs="Wingdings"/>
      <w:sz w:val="20"/>
    </w:rPr>
  </w:style>
  <w:style w:type="character" w:customStyle="1" w:styleId="WW8Num26z0">
    <w:name w:val="WW8Num26z0"/>
    <w:rPr>
      <w:rFonts w:ascii="Symbol" w:hAnsi="Symbol" w:cs="Symbol"/>
      <w:color w:val="FF0000"/>
      <w:sz w:val="20"/>
      <w:szCs w:val="16"/>
    </w:rPr>
  </w:style>
  <w:style w:type="character" w:customStyle="1" w:styleId="WW8Num26z1">
    <w:name w:val="WW8Num26z1"/>
    <w:rPr>
      <w:rFonts w:ascii="Courier New" w:hAnsi="Courier New" w:cs="Courier New"/>
      <w:sz w:val="20"/>
    </w:rPr>
  </w:style>
  <w:style w:type="character" w:customStyle="1" w:styleId="WW8Num26z2">
    <w:name w:val="WW8Num26z2"/>
    <w:rPr>
      <w:rFonts w:ascii="Wingdings" w:hAnsi="Wingdings" w:cs="Wingdings"/>
      <w:sz w:val="20"/>
    </w:rPr>
  </w:style>
  <w:style w:type="character" w:customStyle="1" w:styleId="WW8Num27z0">
    <w:name w:val="WW8Num27z0"/>
    <w:rPr>
      <w:rFonts w:ascii="Symbol" w:eastAsia="Times New Roman" w:hAnsi="Symbol" w:cs="Symbol"/>
      <w:color w:val="FF0000"/>
      <w:kern w:val="1"/>
      <w:sz w:val="20"/>
      <w:szCs w:val="16"/>
      <w:lang w:eastAsia="ar-SA" w:bidi="ar-SA"/>
    </w:rPr>
  </w:style>
  <w:style w:type="character" w:customStyle="1" w:styleId="WW8Num27z1">
    <w:name w:val="WW8Num27z1"/>
    <w:rPr>
      <w:rFonts w:ascii="Courier New" w:hAnsi="Courier New" w:cs="Courier New"/>
      <w:sz w:val="20"/>
    </w:rPr>
  </w:style>
  <w:style w:type="character" w:customStyle="1" w:styleId="WW8Num27z2">
    <w:name w:val="WW8Num27z2"/>
    <w:rPr>
      <w:rFonts w:ascii="Wingdings" w:hAnsi="Wingdings" w:cs="Wingdings"/>
      <w:sz w:val="20"/>
    </w:rPr>
  </w:style>
  <w:style w:type="character" w:customStyle="1" w:styleId="WW8Num28z0">
    <w:name w:val="WW8Num28z0"/>
    <w:rPr>
      <w:rFonts w:ascii="Symbol" w:hAnsi="Symbol" w:cs="Symbol"/>
      <w:sz w:val="20"/>
    </w:rPr>
  </w:style>
  <w:style w:type="character" w:customStyle="1" w:styleId="WW8Num29z0">
    <w:name w:val="WW8Num29z0"/>
    <w:rPr>
      <w:rFonts w:ascii="Symbol" w:hAnsi="Symbol" w:cs="Symbol"/>
      <w:color w:val="FF0000"/>
      <w:sz w:val="20"/>
      <w:szCs w:val="16"/>
    </w:rPr>
  </w:style>
  <w:style w:type="character" w:customStyle="1" w:styleId="WW8Num29z1">
    <w:name w:val="WW8Num29z1"/>
    <w:rPr>
      <w:rFonts w:ascii="Courier New" w:hAnsi="Courier New" w:cs="Courier New"/>
      <w:sz w:val="20"/>
    </w:rPr>
  </w:style>
  <w:style w:type="character" w:customStyle="1" w:styleId="WW8Num29z2">
    <w:name w:val="WW8Num29z2"/>
    <w:rPr>
      <w:rFonts w:ascii="Wingdings" w:hAnsi="Wingdings" w:cs="Wingdings"/>
      <w:sz w:val="20"/>
    </w:rPr>
  </w:style>
  <w:style w:type="character" w:customStyle="1" w:styleId="WW8Num29z3">
    <w:name w:val="WW8Num29z3"/>
  </w:style>
  <w:style w:type="character" w:customStyle="1" w:styleId="WW8Num29z4">
    <w:name w:val="WW8Num29z4"/>
  </w:style>
  <w:style w:type="character" w:customStyle="1" w:styleId="WW8Num29z5">
    <w:name w:val="WW8Num29z5"/>
  </w:style>
  <w:style w:type="character" w:customStyle="1" w:styleId="WW8Num29z6">
    <w:name w:val="WW8Num29z6"/>
  </w:style>
  <w:style w:type="character" w:customStyle="1" w:styleId="WW8Num29z7">
    <w:name w:val="WW8Num29z7"/>
  </w:style>
  <w:style w:type="character" w:customStyle="1" w:styleId="WW8Num29z8">
    <w:name w:val="WW8Num29z8"/>
  </w:style>
  <w:style w:type="character" w:customStyle="1" w:styleId="WW8Num30z0">
    <w:name w:val="WW8Num30z0"/>
    <w:rPr>
      <w:rFonts w:ascii="Symbol" w:eastAsia="Times New Roman" w:hAnsi="Symbol" w:cs="Symbol"/>
      <w:color w:val="FF0000"/>
      <w:kern w:val="1"/>
      <w:sz w:val="20"/>
      <w:szCs w:val="16"/>
      <w:lang w:eastAsia="ar-SA" w:bidi="ar-SA"/>
    </w:rPr>
  </w:style>
  <w:style w:type="character" w:customStyle="1" w:styleId="WW8Num31z0">
    <w:name w:val="WW8Num31z0"/>
    <w:rPr>
      <w:rFonts w:ascii="Symbol" w:eastAsia="Times New Roman" w:hAnsi="Symbol" w:cs="Symbol"/>
      <w:color w:val="FF0000"/>
      <w:kern w:val="1"/>
      <w:sz w:val="20"/>
      <w:szCs w:val="16"/>
      <w:lang w:eastAsia="ar-SA" w:bidi="ar-SA"/>
    </w:rPr>
  </w:style>
  <w:style w:type="character" w:customStyle="1" w:styleId="WW8Num32z0">
    <w:name w:val="WW8Num32z0"/>
    <w:rPr>
      <w:rFonts w:ascii="Symbol" w:hAnsi="Symbol" w:cs="Symbol"/>
      <w:sz w:val="20"/>
    </w:rPr>
  </w:style>
  <w:style w:type="character" w:customStyle="1" w:styleId="WW8Num33z0">
    <w:name w:val="WW8Num33z0"/>
    <w:rPr>
      <w:rFonts w:ascii="Symbol" w:hAnsi="Symbol" w:cs="Symbol"/>
      <w:sz w:val="20"/>
    </w:rPr>
  </w:style>
  <w:style w:type="character" w:customStyle="1" w:styleId="WW8Num34z0">
    <w:name w:val="WW8Num34z0"/>
    <w:rPr>
      <w:rFonts w:ascii="Symbol" w:hAnsi="Symbol" w:cs="Symbol"/>
      <w:color w:val="FF0000"/>
      <w:sz w:val="20"/>
      <w:szCs w:val="16"/>
    </w:rPr>
  </w:style>
  <w:style w:type="character" w:customStyle="1" w:styleId="WW8Num34z1">
    <w:name w:val="WW8Num34z1"/>
    <w:rPr>
      <w:rFonts w:ascii="Courier New" w:hAnsi="Courier New" w:cs="Courier New"/>
      <w:sz w:val="20"/>
    </w:rPr>
  </w:style>
  <w:style w:type="character" w:customStyle="1" w:styleId="WW8Num34z2">
    <w:name w:val="WW8Num34z2"/>
    <w:rPr>
      <w:rFonts w:ascii="Wingdings" w:hAnsi="Wingdings" w:cs="Wingdings"/>
      <w:sz w:val="20"/>
    </w:rPr>
  </w:style>
  <w:style w:type="character" w:customStyle="1" w:styleId="WW8Num35z0">
    <w:name w:val="WW8Num35z0"/>
    <w:rPr>
      <w:rFonts w:ascii="Symbol" w:eastAsia="Times New Roman" w:hAnsi="Symbol" w:cs="Symbol"/>
      <w:color w:val="FF0000"/>
      <w:kern w:val="1"/>
      <w:sz w:val="20"/>
      <w:szCs w:val="16"/>
      <w:lang w:eastAsia="ar-SA" w:bidi="ar-SA"/>
    </w:rPr>
  </w:style>
  <w:style w:type="character" w:customStyle="1" w:styleId="WW8Num35z1">
    <w:name w:val="WW8Num35z1"/>
    <w:rPr>
      <w:rFonts w:ascii="Courier New" w:hAnsi="Courier New" w:cs="Courier New"/>
      <w:sz w:val="20"/>
    </w:rPr>
  </w:style>
  <w:style w:type="character" w:customStyle="1" w:styleId="WW8Num35z2">
    <w:name w:val="WW8Num35z2"/>
    <w:rPr>
      <w:rFonts w:ascii="Wingdings" w:hAnsi="Wingdings" w:cs="Wingdings"/>
      <w:sz w:val="20"/>
    </w:rPr>
  </w:style>
  <w:style w:type="character" w:customStyle="1" w:styleId="WW8Num36z0">
    <w:name w:val="WW8Num36z0"/>
    <w:rPr>
      <w:rFonts w:ascii="Symbol" w:hAnsi="Symbol" w:cs="Symbol"/>
      <w:sz w:val="20"/>
    </w:rPr>
  </w:style>
  <w:style w:type="character" w:customStyle="1" w:styleId="WW8Num36z1">
    <w:name w:val="WW8Num36z1"/>
    <w:rPr>
      <w:rFonts w:ascii="Courier New" w:hAnsi="Courier New" w:cs="Courier New"/>
      <w:sz w:val="20"/>
    </w:rPr>
  </w:style>
  <w:style w:type="character" w:customStyle="1" w:styleId="WW8Num36z2">
    <w:name w:val="WW8Num36z2"/>
    <w:rPr>
      <w:rFonts w:ascii="Wingdings" w:hAnsi="Wingdings" w:cs="Wingdings"/>
      <w:sz w:val="20"/>
    </w:rPr>
  </w:style>
  <w:style w:type="character" w:customStyle="1" w:styleId="WW8Num37z0">
    <w:name w:val="WW8Num37z0"/>
  </w:style>
  <w:style w:type="character" w:customStyle="1" w:styleId="WW8Num37z1">
    <w:name w:val="WW8Num37z1"/>
  </w:style>
  <w:style w:type="character" w:customStyle="1" w:styleId="WW8Num37z2">
    <w:name w:val="WW8Num37z2"/>
  </w:style>
  <w:style w:type="character" w:customStyle="1" w:styleId="WW8Num38z0">
    <w:name w:val="WW8Num38z0"/>
    <w:rPr>
      <w:rFonts w:ascii="Symbol" w:hAnsi="Symbol" w:cs="Symbol"/>
      <w:sz w:val="20"/>
    </w:rPr>
  </w:style>
  <w:style w:type="character" w:customStyle="1" w:styleId="WW8Num38z1">
    <w:name w:val="WW8Num38z1"/>
    <w:rPr>
      <w:rFonts w:ascii="Courier New" w:hAnsi="Courier New" w:cs="Courier New"/>
      <w:sz w:val="20"/>
    </w:rPr>
  </w:style>
  <w:style w:type="character" w:customStyle="1" w:styleId="WW8Num38z2">
    <w:name w:val="WW8Num38z2"/>
    <w:rPr>
      <w:rFonts w:ascii="Wingdings" w:hAnsi="Wingdings" w:cs="Wingdings"/>
      <w:sz w:val="20"/>
    </w:rPr>
  </w:style>
  <w:style w:type="character" w:customStyle="1" w:styleId="WW8Num39z0">
    <w:name w:val="WW8Num39z0"/>
    <w:rPr>
      <w:rFonts w:ascii="Symbol" w:hAnsi="Symbol" w:cs="Symbol"/>
      <w:sz w:val="20"/>
    </w:rPr>
  </w:style>
  <w:style w:type="character" w:customStyle="1" w:styleId="WW8Num39z1">
    <w:name w:val="WW8Num39z1"/>
    <w:rPr>
      <w:rFonts w:ascii="Courier New" w:hAnsi="Courier New" w:cs="Courier New"/>
      <w:sz w:val="20"/>
    </w:rPr>
  </w:style>
  <w:style w:type="character" w:customStyle="1" w:styleId="WW8Num39z2">
    <w:name w:val="WW8Num39z2"/>
    <w:rPr>
      <w:rFonts w:ascii="Wingdings" w:hAnsi="Wingdings" w:cs="Wingdings"/>
      <w:sz w:val="20"/>
    </w:rPr>
  </w:style>
  <w:style w:type="character" w:customStyle="1" w:styleId="WW8Num40z0">
    <w:name w:val="WW8Num40z0"/>
    <w:rPr>
      <w:rFonts w:ascii="Symbol" w:hAnsi="Symbol" w:cs="Symbol"/>
      <w:sz w:val="20"/>
    </w:rPr>
  </w:style>
  <w:style w:type="character" w:customStyle="1" w:styleId="WW8Num40z1">
    <w:name w:val="WW8Num40z1"/>
    <w:rPr>
      <w:rFonts w:ascii="Courier New" w:hAnsi="Courier New" w:cs="Courier New"/>
      <w:sz w:val="20"/>
    </w:rPr>
  </w:style>
  <w:style w:type="character" w:customStyle="1" w:styleId="WW8Num40z2">
    <w:name w:val="WW8Num40z2"/>
    <w:rPr>
      <w:rFonts w:ascii="Wingdings" w:hAnsi="Wingdings" w:cs="Wingdings"/>
      <w:sz w:val="20"/>
    </w:rPr>
  </w:style>
  <w:style w:type="character" w:customStyle="1" w:styleId="WW8Num41z0">
    <w:name w:val="WW8Num41z0"/>
    <w:rPr>
      <w:rFonts w:ascii="Wingdings" w:hAnsi="Wingdings" w:cs="Wingdings"/>
      <w:color w:val="FF0000"/>
      <w:sz w:val="16"/>
      <w:szCs w:val="16"/>
    </w:rPr>
  </w:style>
  <w:style w:type="character" w:customStyle="1" w:styleId="WW8Num41z1">
    <w:name w:val="WW8Num41z1"/>
    <w:rPr>
      <w:rFonts w:ascii="Courier New" w:hAnsi="Courier New" w:cs="Courier New"/>
    </w:rPr>
  </w:style>
  <w:style w:type="character" w:customStyle="1" w:styleId="WW8Num41z2">
    <w:name w:val="WW8Num41z2"/>
    <w:rPr>
      <w:rFonts w:ascii="Wingdings" w:hAnsi="Wingdings" w:cs="Wingdings"/>
      <w:sz w:val="20"/>
    </w:rPr>
  </w:style>
  <w:style w:type="character" w:customStyle="1" w:styleId="WW8Num42z0">
    <w:name w:val="WW8Num42z0"/>
    <w:rPr>
      <w:rFonts w:ascii="Symbol" w:hAnsi="Symbol" w:cs="Symbol"/>
      <w:sz w:val="20"/>
    </w:rPr>
  </w:style>
  <w:style w:type="character" w:customStyle="1" w:styleId="WW8Num42z1">
    <w:name w:val="WW8Num42z1"/>
    <w:rPr>
      <w:rFonts w:ascii="Courier New" w:hAnsi="Courier New" w:cs="Courier New"/>
      <w:sz w:val="20"/>
    </w:rPr>
  </w:style>
  <w:style w:type="character" w:customStyle="1" w:styleId="WW8Num42z2">
    <w:name w:val="WW8Num42z2"/>
    <w:rPr>
      <w:rFonts w:ascii="Wingdings" w:hAnsi="Wingdings" w:cs="Wingdings"/>
      <w:sz w:val="20"/>
    </w:rPr>
  </w:style>
  <w:style w:type="character" w:customStyle="1" w:styleId="WW8Num43z0">
    <w:name w:val="WW8Num43z0"/>
    <w:rPr>
      <w:rFonts w:ascii="OpenSymbol" w:eastAsia="OpenSymbol" w:hAnsi="OpenSymbol" w:cs="OpenSymbol"/>
    </w:rPr>
  </w:style>
  <w:style w:type="character" w:customStyle="1" w:styleId="WW8Num44z0">
    <w:name w:val="WW8Num44z0"/>
    <w:rPr>
      <w:rFonts w:ascii="Wingdings" w:hAnsi="Wingdings" w:cs="Wingdings"/>
      <w:color w:val="FF0000"/>
      <w:sz w:val="16"/>
      <w:szCs w:val="16"/>
    </w:rPr>
  </w:style>
  <w:style w:type="character" w:customStyle="1" w:styleId="WW8Num45z0">
    <w:name w:val="WW8Num45z0"/>
    <w:rPr>
      <w:rFonts w:ascii="Symbol" w:eastAsia="Cambria" w:hAnsi="Symbol" w:cs="Symbol"/>
      <w:color w:val="009999"/>
      <w:sz w:val="20"/>
      <w:szCs w:val="18"/>
      <w:shd w:val="clear" w:color="auto" w:fill="FFFF00"/>
    </w:rPr>
  </w:style>
  <w:style w:type="character" w:customStyle="1" w:styleId="WW8Num46z0">
    <w:name w:val="WW8Num46z0"/>
    <w:rPr>
      <w:rFonts w:ascii="Symbol" w:eastAsia="Times New Roman" w:hAnsi="Symbol" w:cs="Symbol"/>
      <w:color w:val="FF0000"/>
      <w:kern w:val="1"/>
      <w:sz w:val="20"/>
      <w:szCs w:val="16"/>
      <w:lang w:eastAsia="ar-SA" w:bidi="ar-SA"/>
    </w:rPr>
  </w:style>
  <w:style w:type="character" w:customStyle="1" w:styleId="WW8Num46z1">
    <w:name w:val="WW8Num46z1"/>
    <w:rPr>
      <w:rFonts w:ascii="Courier New" w:hAnsi="Courier New" w:cs="Courier New"/>
      <w:sz w:val="20"/>
    </w:rPr>
  </w:style>
  <w:style w:type="character" w:customStyle="1" w:styleId="WW8Num46z2">
    <w:name w:val="WW8Num46z2"/>
    <w:rPr>
      <w:rFonts w:ascii="Wingdings" w:hAnsi="Wingdings" w:cs="Wingdings"/>
      <w:sz w:val="20"/>
    </w:rPr>
  </w:style>
  <w:style w:type="character" w:customStyle="1" w:styleId="WW8Num46z3">
    <w:name w:val="WW8Num46z3"/>
    <w:rPr>
      <w:rFonts w:ascii="Symbol" w:hAnsi="Symbol" w:cs="Symbol"/>
    </w:rPr>
  </w:style>
  <w:style w:type="character" w:customStyle="1" w:styleId="WW8Num47z0">
    <w:name w:val="WW8Num47z0"/>
    <w:rPr>
      <w:rFonts w:ascii="Symbol" w:hAnsi="Symbol" w:cs="Symbol"/>
      <w:sz w:val="20"/>
    </w:rPr>
  </w:style>
  <w:style w:type="character" w:customStyle="1" w:styleId="WW8Num48z0">
    <w:name w:val="WW8Num48z0"/>
    <w:rPr>
      <w:rFonts w:ascii="Symbol" w:hAnsi="Symbol" w:cs="Symbol"/>
      <w:color w:val="009999"/>
      <w:sz w:val="20"/>
    </w:rPr>
  </w:style>
  <w:style w:type="character" w:customStyle="1" w:styleId="WW8Num48z1">
    <w:name w:val="WW8Num48z1"/>
    <w:rPr>
      <w:rFonts w:ascii="Courier New" w:hAnsi="Courier New" w:cs="Courier New"/>
      <w:sz w:val="20"/>
    </w:rPr>
  </w:style>
  <w:style w:type="character" w:customStyle="1" w:styleId="WW8Num48z3">
    <w:name w:val="WW8Num48z3"/>
    <w:rPr>
      <w:rFonts w:ascii="Symbol" w:hAnsi="Symbol" w:cs="Symbol"/>
    </w:rPr>
  </w:style>
  <w:style w:type="character" w:customStyle="1" w:styleId="WW8Num49z0">
    <w:name w:val="WW8Num49z0"/>
    <w:rPr>
      <w:rFonts w:ascii="Symbol" w:hAnsi="Symbol" w:cs="Symbol"/>
      <w:color w:val="FF0000"/>
      <w:sz w:val="20"/>
      <w:szCs w:val="18"/>
    </w:rPr>
  </w:style>
  <w:style w:type="character" w:customStyle="1" w:styleId="WW8Num49z1">
    <w:name w:val="WW8Num49z1"/>
    <w:rPr>
      <w:rFonts w:ascii="Courier New" w:hAnsi="Courier New" w:cs="Courier New"/>
      <w:sz w:val="20"/>
    </w:rPr>
  </w:style>
  <w:style w:type="character" w:customStyle="1" w:styleId="WW8Num49z2">
    <w:name w:val="WW8Num49z2"/>
    <w:rPr>
      <w:rFonts w:ascii="Wingdings" w:hAnsi="Wingdings" w:cs="Wingdings"/>
      <w:sz w:val="20"/>
    </w:rPr>
  </w:style>
  <w:style w:type="character" w:customStyle="1" w:styleId="WW8Num50z0">
    <w:name w:val="WW8Num50z0"/>
    <w:rPr>
      <w:rFonts w:ascii="Wingdings" w:eastAsia="Times New Roman" w:hAnsi="Wingdings" w:cs="Wingdings"/>
      <w:kern w:val="1"/>
      <w:lang w:eastAsia="ar-SA" w:bidi="ar-SA"/>
    </w:rPr>
  </w:style>
  <w:style w:type="character" w:customStyle="1" w:styleId="WW8Num50z1">
    <w:name w:val="WW8Num50z1"/>
    <w:rPr>
      <w:rFonts w:ascii="Courier New" w:hAnsi="Courier New" w:cs="Courier New"/>
    </w:rPr>
  </w:style>
  <w:style w:type="character" w:customStyle="1" w:styleId="WW8Num50z2">
    <w:name w:val="WW8Num50z2"/>
    <w:rPr>
      <w:rFonts w:ascii="Wingdings" w:hAnsi="Wingdings" w:cs="Wingdings"/>
      <w:sz w:val="20"/>
    </w:rPr>
  </w:style>
  <w:style w:type="character" w:customStyle="1" w:styleId="WW8Num51z0">
    <w:name w:val="WW8Num51z0"/>
    <w:rPr>
      <w:rFonts w:ascii="Symbol" w:hAnsi="Symbol" w:cs="Symbol"/>
      <w:sz w:val="20"/>
    </w:rPr>
  </w:style>
  <w:style w:type="character" w:customStyle="1" w:styleId="WW8Num51z1">
    <w:name w:val="WW8Num51z1"/>
    <w:rPr>
      <w:rFonts w:ascii="Courier New" w:hAnsi="Courier New" w:cs="Courier New"/>
      <w:sz w:val="20"/>
    </w:rPr>
  </w:style>
  <w:style w:type="character" w:customStyle="1" w:styleId="WW8Num51z2">
    <w:name w:val="WW8Num51z2"/>
    <w:rPr>
      <w:rFonts w:ascii="Wingdings" w:hAnsi="Wingdings" w:cs="Wingdings"/>
      <w:sz w:val="20"/>
    </w:rPr>
  </w:style>
  <w:style w:type="character" w:customStyle="1" w:styleId="WW8Num52z0">
    <w:name w:val="WW8Num52z0"/>
    <w:rPr>
      <w:rFonts w:ascii="Symbol" w:eastAsia="Times New Roman" w:hAnsi="Symbol" w:cs="Symbol"/>
      <w:color w:val="FF0000"/>
      <w:kern w:val="1"/>
      <w:sz w:val="20"/>
      <w:szCs w:val="16"/>
      <w:lang w:eastAsia="ar-SA" w:bidi="ar-SA"/>
    </w:rPr>
  </w:style>
  <w:style w:type="character" w:customStyle="1" w:styleId="WW8Num53z0">
    <w:name w:val="WW8Num53z0"/>
    <w:rPr>
      <w:rFonts w:ascii="Symbol" w:eastAsia="Times New Roman" w:hAnsi="Symbol" w:cs="Symbol"/>
      <w:color w:val="FF0000"/>
      <w:kern w:val="1"/>
      <w:sz w:val="20"/>
      <w:szCs w:val="16"/>
      <w:lang w:eastAsia="ar-SA" w:bidi="ar-SA"/>
    </w:rPr>
  </w:style>
  <w:style w:type="character" w:customStyle="1" w:styleId="WW8Num53z1">
    <w:name w:val="WW8Num53z1"/>
    <w:rPr>
      <w:rFonts w:ascii="Courier New" w:hAnsi="Courier New" w:cs="Courier New"/>
      <w:sz w:val="20"/>
    </w:rPr>
  </w:style>
  <w:style w:type="character" w:customStyle="1" w:styleId="WW8Num53z2">
    <w:name w:val="WW8Num53z2"/>
    <w:rPr>
      <w:rFonts w:ascii="Wingdings" w:hAnsi="Wingdings" w:cs="Wingdings"/>
      <w:sz w:val="20"/>
    </w:rPr>
  </w:style>
  <w:style w:type="character" w:customStyle="1" w:styleId="WW8Num54z0">
    <w:name w:val="WW8Num54z0"/>
    <w:rPr>
      <w:rFonts w:ascii="Symbol" w:hAnsi="Symbol" w:cs="Symbol"/>
      <w:color w:val="FF0000"/>
      <w:sz w:val="20"/>
      <w:szCs w:val="16"/>
    </w:rPr>
  </w:style>
  <w:style w:type="character" w:customStyle="1" w:styleId="WW8Num54z1">
    <w:name w:val="WW8Num54z1"/>
    <w:rPr>
      <w:rFonts w:ascii="Courier New" w:hAnsi="Courier New" w:cs="Courier New"/>
      <w:sz w:val="20"/>
    </w:rPr>
  </w:style>
  <w:style w:type="character" w:customStyle="1" w:styleId="WW8Num54z2">
    <w:name w:val="WW8Num54z2"/>
    <w:rPr>
      <w:rFonts w:ascii="Wingdings" w:hAnsi="Wingdings" w:cs="Wingdings"/>
      <w:sz w:val="20"/>
    </w:rPr>
  </w:style>
  <w:style w:type="character" w:customStyle="1" w:styleId="WW8Num55z0">
    <w:name w:val="WW8Num55z0"/>
    <w:rPr>
      <w:rFonts w:ascii="Times New Roman" w:eastAsia="Times New Roman" w:hAnsi="Times New Roman" w:cs="Times New Roman"/>
    </w:rPr>
  </w:style>
  <w:style w:type="character" w:customStyle="1" w:styleId="WW8Num55z1">
    <w:name w:val="WW8Num55z1"/>
    <w:rPr>
      <w:rFonts w:ascii="Courier New" w:hAnsi="Courier New" w:cs="Courier New"/>
    </w:rPr>
  </w:style>
  <w:style w:type="character" w:customStyle="1" w:styleId="WW8Num55z2">
    <w:name w:val="WW8Num55z2"/>
    <w:rPr>
      <w:rFonts w:ascii="Wingdings" w:hAnsi="Wingdings" w:cs="Wingdings"/>
    </w:rPr>
  </w:style>
  <w:style w:type="character" w:customStyle="1" w:styleId="WW8Num55z3">
    <w:name w:val="WW8Num55z3"/>
    <w:rPr>
      <w:rFonts w:ascii="Symbol" w:hAnsi="Symbol" w:cs="Symbol"/>
    </w:rPr>
  </w:style>
  <w:style w:type="character" w:customStyle="1" w:styleId="WW8Num56z0">
    <w:name w:val="WW8Num56z0"/>
    <w:rPr>
      <w:rFonts w:ascii="Symbol" w:hAnsi="Symbol" w:cs="Symbol"/>
      <w:sz w:val="20"/>
    </w:rPr>
  </w:style>
  <w:style w:type="character" w:customStyle="1" w:styleId="WW8Num56z1">
    <w:name w:val="WW8Num56z1"/>
    <w:rPr>
      <w:rFonts w:ascii="Courier New" w:hAnsi="Courier New" w:cs="Courier New"/>
      <w:sz w:val="20"/>
    </w:rPr>
  </w:style>
  <w:style w:type="character" w:customStyle="1" w:styleId="WW8Num56z2">
    <w:name w:val="WW8Num56z2"/>
    <w:rPr>
      <w:rFonts w:ascii="Wingdings" w:hAnsi="Wingdings" w:cs="Wingdings"/>
      <w:sz w:val="20"/>
    </w:rPr>
  </w:style>
  <w:style w:type="character" w:customStyle="1" w:styleId="WW8Num57z0">
    <w:name w:val="WW8Num57z0"/>
    <w:rPr>
      <w:rFonts w:ascii="Symbol" w:hAnsi="Symbol" w:cs="Symbol"/>
      <w:color w:val="FF0000"/>
      <w:sz w:val="20"/>
      <w:szCs w:val="16"/>
    </w:rPr>
  </w:style>
  <w:style w:type="character" w:customStyle="1" w:styleId="WW8Num57z1">
    <w:name w:val="WW8Num57z1"/>
    <w:rPr>
      <w:rFonts w:ascii="Courier New" w:hAnsi="Courier New" w:cs="Courier New"/>
      <w:sz w:val="20"/>
    </w:rPr>
  </w:style>
  <w:style w:type="character" w:customStyle="1" w:styleId="WW8Num57z2">
    <w:name w:val="WW8Num57z2"/>
    <w:rPr>
      <w:rFonts w:ascii="Wingdings" w:hAnsi="Wingdings" w:cs="Wingdings"/>
      <w:sz w:val="20"/>
    </w:rPr>
  </w:style>
  <w:style w:type="character" w:customStyle="1" w:styleId="WW8Num58z0">
    <w:name w:val="WW8Num58z0"/>
    <w:rPr>
      <w:rFonts w:ascii="OpenSymbol" w:eastAsia="OpenSymbol" w:hAnsi="OpenSymbol" w:cs="OpenSymbol"/>
    </w:rPr>
  </w:style>
  <w:style w:type="character" w:customStyle="1" w:styleId="WW8Num59z0">
    <w:name w:val="WW8Num59z0"/>
    <w:rPr>
      <w:rFonts w:ascii="Symbol" w:eastAsia="Times New Roman" w:hAnsi="Symbol" w:cs="Symbol"/>
      <w:color w:val="FF0000"/>
      <w:kern w:val="1"/>
      <w:sz w:val="20"/>
      <w:szCs w:val="16"/>
      <w:lang w:eastAsia="ar-SA" w:bidi="ar-SA"/>
    </w:rPr>
  </w:style>
  <w:style w:type="character" w:customStyle="1" w:styleId="WW8Num59z1">
    <w:name w:val="WW8Num59z1"/>
    <w:rPr>
      <w:rFonts w:ascii="Courier New" w:hAnsi="Courier New" w:cs="Courier New"/>
      <w:sz w:val="20"/>
    </w:rPr>
  </w:style>
  <w:style w:type="character" w:customStyle="1" w:styleId="WW8Num59z2">
    <w:name w:val="WW8Num59z2"/>
    <w:rPr>
      <w:rFonts w:ascii="Wingdings" w:hAnsi="Wingdings" w:cs="Wingdings"/>
      <w:sz w:val="20"/>
    </w:rPr>
  </w:style>
  <w:style w:type="character" w:customStyle="1" w:styleId="WW8Num60z0">
    <w:name w:val="WW8Num60z0"/>
    <w:rPr>
      <w:rFonts w:ascii="Symbol" w:eastAsia="Times New Roman" w:hAnsi="Symbol" w:cs="Symbol"/>
      <w:color w:val="FF0000"/>
      <w:kern w:val="1"/>
      <w:sz w:val="20"/>
      <w:szCs w:val="16"/>
      <w:lang w:eastAsia="ar-SA" w:bidi="ar-SA"/>
    </w:rPr>
  </w:style>
  <w:style w:type="character" w:customStyle="1" w:styleId="WW8Num60z1">
    <w:name w:val="WW8Num60z1"/>
    <w:rPr>
      <w:rFonts w:ascii="Courier New" w:hAnsi="Courier New" w:cs="Courier New"/>
      <w:sz w:val="20"/>
    </w:rPr>
  </w:style>
  <w:style w:type="character" w:customStyle="1" w:styleId="WW8Num60z2">
    <w:name w:val="WW8Num60z2"/>
    <w:rPr>
      <w:rFonts w:ascii="Wingdings" w:hAnsi="Wingdings" w:cs="Wingdings"/>
      <w:sz w:val="20"/>
    </w:rPr>
  </w:style>
  <w:style w:type="character" w:customStyle="1" w:styleId="WW8Num61z0">
    <w:name w:val="WW8Num61z0"/>
    <w:rPr>
      <w:rFonts w:ascii="Wingdings" w:eastAsia="Times New Roman" w:hAnsi="Wingdings" w:cs="Wingdings"/>
      <w:kern w:val="1"/>
      <w:lang w:eastAsia="ar-SA" w:bidi="ar-SA"/>
    </w:rPr>
  </w:style>
  <w:style w:type="character" w:customStyle="1" w:styleId="WW8Num61z1">
    <w:name w:val="WW8Num61z1"/>
    <w:rPr>
      <w:rFonts w:ascii="Courier New" w:hAnsi="Courier New" w:cs="Courier New"/>
    </w:rPr>
  </w:style>
  <w:style w:type="character" w:customStyle="1" w:styleId="WW8Num61z3">
    <w:name w:val="WW8Num61z3"/>
    <w:rPr>
      <w:rFonts w:ascii="Symbol" w:hAnsi="Symbol" w:cs="Symbol"/>
    </w:rPr>
  </w:style>
  <w:style w:type="character" w:customStyle="1" w:styleId="WW8Num62z0">
    <w:name w:val="WW8Num62z0"/>
  </w:style>
  <w:style w:type="character" w:customStyle="1" w:styleId="WW8Num62z1">
    <w:name w:val="WW8Num62z1"/>
  </w:style>
  <w:style w:type="character" w:customStyle="1" w:styleId="WW8Num62z2">
    <w:name w:val="WW8Num62z2"/>
  </w:style>
  <w:style w:type="character" w:customStyle="1" w:styleId="WW8Num62z3">
    <w:name w:val="WW8Num62z3"/>
  </w:style>
  <w:style w:type="character" w:customStyle="1" w:styleId="WW8Num62z4">
    <w:name w:val="WW8Num62z4"/>
  </w:style>
  <w:style w:type="character" w:customStyle="1" w:styleId="WW8Num62z5">
    <w:name w:val="WW8Num62z5"/>
  </w:style>
  <w:style w:type="character" w:customStyle="1" w:styleId="WW8Num62z6">
    <w:name w:val="WW8Num62z6"/>
  </w:style>
  <w:style w:type="character" w:customStyle="1" w:styleId="WW8Num62z7">
    <w:name w:val="WW8Num62z7"/>
  </w:style>
  <w:style w:type="character" w:customStyle="1" w:styleId="WW8Num62z8">
    <w:name w:val="WW8Num62z8"/>
  </w:style>
  <w:style w:type="character" w:customStyle="1" w:styleId="WW8Num63z0">
    <w:name w:val="WW8Num63z0"/>
    <w:rPr>
      <w:rFonts w:ascii="Bookman Old Style" w:hAnsi="Bookman Old Style" w:cs="Courier New"/>
    </w:rPr>
  </w:style>
  <w:style w:type="character" w:customStyle="1" w:styleId="WW8Num63z1">
    <w:name w:val="WW8Num63z1"/>
    <w:rPr>
      <w:rFonts w:ascii="Courier New" w:hAnsi="Courier New" w:cs="Courier New"/>
    </w:rPr>
  </w:style>
  <w:style w:type="character" w:customStyle="1" w:styleId="WW8Num63z2">
    <w:name w:val="WW8Num63z2"/>
    <w:rPr>
      <w:rFonts w:ascii="Wingdings" w:hAnsi="Wingdings" w:cs="Wingdings"/>
    </w:rPr>
  </w:style>
  <w:style w:type="character" w:customStyle="1" w:styleId="WW8Num63z3">
    <w:name w:val="WW8Num63z3"/>
    <w:rPr>
      <w:rFonts w:ascii="Symbol" w:hAnsi="Symbol" w:cs="Symbol"/>
    </w:rPr>
  </w:style>
  <w:style w:type="character" w:customStyle="1" w:styleId="WW8Num64z0">
    <w:name w:val="WW8Num64z0"/>
    <w:rPr>
      <w:rFonts w:ascii="Bookman Old Style" w:hAnsi="Bookman Old Style" w:cs="Courier New"/>
      <w:color w:val="009900"/>
      <w:sz w:val="18"/>
      <w:szCs w:val="18"/>
    </w:rPr>
  </w:style>
  <w:style w:type="character" w:customStyle="1" w:styleId="WW8Num64z1">
    <w:name w:val="WW8Num64z1"/>
    <w:rPr>
      <w:rFonts w:ascii="Courier New" w:hAnsi="Courier New" w:cs="Courier New"/>
    </w:rPr>
  </w:style>
  <w:style w:type="character" w:customStyle="1" w:styleId="WW8Num64z2">
    <w:name w:val="WW8Num64z2"/>
    <w:rPr>
      <w:rFonts w:ascii="Wingdings" w:hAnsi="Wingdings" w:cs="Wingdings"/>
    </w:rPr>
  </w:style>
  <w:style w:type="character" w:customStyle="1" w:styleId="WW8Num64z3">
    <w:name w:val="WW8Num64z3"/>
    <w:rPr>
      <w:rFonts w:ascii="Symbol" w:hAnsi="Symbol" w:cs="Symbol"/>
    </w:rPr>
  </w:style>
  <w:style w:type="character" w:customStyle="1" w:styleId="WW8Num65z0">
    <w:name w:val="WW8Num65z0"/>
    <w:rPr>
      <w:rFonts w:ascii="OpenSymbol" w:eastAsia="OpenSymbol" w:hAnsi="OpenSymbol" w:cs="OpenSymbol"/>
    </w:rPr>
  </w:style>
  <w:style w:type="character" w:customStyle="1" w:styleId="WW8Num66z0">
    <w:name w:val="WW8Num66z0"/>
    <w:rPr>
      <w:rFonts w:ascii="Symbol" w:hAnsi="Symbol" w:cs="Symbol"/>
      <w:sz w:val="20"/>
    </w:rPr>
  </w:style>
  <w:style w:type="character" w:customStyle="1" w:styleId="WW8Num66z1">
    <w:name w:val="WW8Num66z1"/>
    <w:rPr>
      <w:rFonts w:ascii="Courier New" w:hAnsi="Courier New" w:cs="Courier New"/>
      <w:sz w:val="20"/>
    </w:rPr>
  </w:style>
  <w:style w:type="character" w:customStyle="1" w:styleId="WW8Num66z2">
    <w:name w:val="WW8Num66z2"/>
    <w:rPr>
      <w:rFonts w:ascii="Wingdings" w:hAnsi="Wingdings" w:cs="Wingdings"/>
      <w:sz w:val="20"/>
    </w:rPr>
  </w:style>
  <w:style w:type="character" w:customStyle="1" w:styleId="WW8Num67z0">
    <w:name w:val="WW8Num67z0"/>
    <w:rPr>
      <w:rFonts w:ascii="Symbol" w:hAnsi="Symbol" w:cs="OpenSymbol"/>
    </w:rPr>
  </w:style>
  <w:style w:type="character" w:customStyle="1" w:styleId="WW8Num68z0">
    <w:name w:val="WW8Num68z0"/>
    <w:rPr>
      <w:rFonts w:ascii="OpenSymbol" w:eastAsia="OpenSymbol" w:hAnsi="OpenSymbol" w:cs="OpenSymbol"/>
    </w:rPr>
  </w:style>
  <w:style w:type="character" w:customStyle="1" w:styleId="WW8Num69z0">
    <w:name w:val="WW8Num69z0"/>
    <w:rPr>
      <w:rFonts w:ascii="Symbol" w:hAnsi="Symbol" w:cs="Symbol"/>
      <w:sz w:val="20"/>
    </w:rPr>
  </w:style>
  <w:style w:type="character" w:customStyle="1" w:styleId="WW8Num69z1">
    <w:name w:val="WW8Num69z1"/>
    <w:rPr>
      <w:rFonts w:ascii="Courier New" w:hAnsi="Courier New" w:cs="Courier New"/>
      <w:sz w:val="20"/>
    </w:rPr>
  </w:style>
  <w:style w:type="character" w:customStyle="1" w:styleId="WW8Num69z2">
    <w:name w:val="WW8Num69z2"/>
    <w:rPr>
      <w:rFonts w:ascii="Wingdings" w:hAnsi="Wingdings" w:cs="Wingdings"/>
      <w:sz w:val="20"/>
    </w:rPr>
  </w:style>
  <w:style w:type="character" w:customStyle="1" w:styleId="WW8Num70z0">
    <w:name w:val="WW8Num70z0"/>
    <w:rPr>
      <w:rFonts w:ascii="Symbol" w:hAnsi="Symbol" w:cs="Symbol"/>
      <w:sz w:val="20"/>
    </w:rPr>
  </w:style>
  <w:style w:type="character" w:customStyle="1" w:styleId="WW8Num70z1">
    <w:name w:val="WW8Num70z1"/>
    <w:rPr>
      <w:rFonts w:ascii="Courier New" w:hAnsi="Courier New" w:cs="Courier New"/>
      <w:sz w:val="20"/>
    </w:rPr>
  </w:style>
  <w:style w:type="character" w:customStyle="1" w:styleId="WW8Num70z2">
    <w:name w:val="WW8Num70z2"/>
    <w:rPr>
      <w:rFonts w:ascii="Wingdings" w:hAnsi="Wingdings" w:cs="Wingdings"/>
      <w:sz w:val="20"/>
    </w:rPr>
  </w:style>
  <w:style w:type="character" w:customStyle="1" w:styleId="WW8Num71z0">
    <w:name w:val="WW8Num71z0"/>
    <w:rPr>
      <w:rFonts w:ascii="Symbol" w:hAnsi="Symbol" w:cs="Symbol"/>
      <w:color w:val="FF0000"/>
      <w:sz w:val="20"/>
      <w:szCs w:val="16"/>
    </w:rPr>
  </w:style>
  <w:style w:type="character" w:customStyle="1" w:styleId="WW8Num71z1">
    <w:name w:val="WW8Num71z1"/>
    <w:rPr>
      <w:rFonts w:ascii="Courier New" w:hAnsi="Courier New" w:cs="Courier New"/>
      <w:sz w:val="20"/>
    </w:rPr>
  </w:style>
  <w:style w:type="character" w:customStyle="1" w:styleId="WW8Num71z2">
    <w:name w:val="WW8Num71z2"/>
    <w:rPr>
      <w:rFonts w:ascii="Wingdings" w:hAnsi="Wingdings" w:cs="Wingdings"/>
      <w:sz w:val="20"/>
    </w:rPr>
  </w:style>
  <w:style w:type="character" w:customStyle="1" w:styleId="WW8Num72z0">
    <w:name w:val="WW8Num72z0"/>
    <w:rPr>
      <w:rFonts w:ascii="Symbol" w:hAnsi="Symbol" w:cs="OpenSymbol"/>
    </w:rPr>
  </w:style>
  <w:style w:type="character" w:customStyle="1" w:styleId="WW8Num73z0">
    <w:name w:val="WW8Num73z0"/>
    <w:rPr>
      <w:rFonts w:ascii="OpenSymbol" w:eastAsia="OpenSymbol" w:hAnsi="OpenSymbol" w:cs="OpenSymbol"/>
    </w:rPr>
  </w:style>
  <w:style w:type="character" w:customStyle="1" w:styleId="WW8Num74z0">
    <w:name w:val="WW8Num74z0"/>
    <w:rPr>
      <w:rFonts w:ascii="Symbol" w:hAnsi="Symbol" w:cs="Symbol"/>
      <w:sz w:val="20"/>
    </w:rPr>
  </w:style>
  <w:style w:type="character" w:customStyle="1" w:styleId="WW8Num74z1">
    <w:name w:val="WW8Num74z1"/>
    <w:rPr>
      <w:rFonts w:ascii="Courier New" w:hAnsi="Courier New" w:cs="Courier New"/>
      <w:sz w:val="20"/>
    </w:rPr>
  </w:style>
  <w:style w:type="character" w:customStyle="1" w:styleId="WW8Num74z2">
    <w:name w:val="WW8Num74z2"/>
    <w:rPr>
      <w:rFonts w:ascii="Wingdings" w:hAnsi="Wingdings" w:cs="Wingdings"/>
      <w:sz w:val="20"/>
    </w:rPr>
  </w:style>
  <w:style w:type="character" w:customStyle="1" w:styleId="Policepardfaut1">
    <w:name w:val="Police par défaut1"/>
  </w:style>
  <w:style w:type="character" w:customStyle="1" w:styleId="ListLabel1">
    <w:name w:val="ListLabel 1"/>
    <w:rPr>
      <w:rFonts w:eastAsia="Times New Roman" w:cs="Times New Roman"/>
    </w:rPr>
  </w:style>
  <w:style w:type="character" w:customStyle="1" w:styleId="ListLabel2">
    <w:name w:val="ListLabel 2"/>
    <w:rPr>
      <w:rFonts w:cs="Courier New"/>
    </w:rPr>
  </w:style>
  <w:style w:type="character" w:customStyle="1" w:styleId="WW8Num21z1">
    <w:name w:val="WW8Num21z1"/>
    <w:rPr>
      <w:rFonts w:ascii="Courier New" w:hAnsi="Courier New" w:cs="Courier New"/>
      <w:sz w:val="20"/>
    </w:rPr>
  </w:style>
  <w:style w:type="character" w:customStyle="1" w:styleId="WW8Num21z2">
    <w:name w:val="WW8Num21z2"/>
    <w:rPr>
      <w:rFonts w:ascii="Wingdings" w:hAnsi="Wingdings" w:cs="Wingdings"/>
      <w:sz w:val="20"/>
    </w:rPr>
  </w:style>
  <w:style w:type="character" w:customStyle="1" w:styleId="WW8Num13z1">
    <w:name w:val="WW8Num13z1"/>
    <w:rPr>
      <w:color w:val="FF0000"/>
      <w:sz w:val="16"/>
      <w:szCs w:val="16"/>
    </w:rPr>
  </w:style>
  <w:style w:type="character" w:customStyle="1" w:styleId="WW8Num13z2">
    <w:name w:val="WW8Num13z2"/>
  </w:style>
  <w:style w:type="character" w:customStyle="1" w:styleId="WW8Num13z3">
    <w:name w:val="WW8Num13z3"/>
  </w:style>
  <w:style w:type="character" w:customStyle="1" w:styleId="WW8Num13z4">
    <w:name w:val="WW8Num13z4"/>
  </w:style>
  <w:style w:type="character" w:customStyle="1" w:styleId="WW8Num13z5">
    <w:name w:val="WW8Num13z5"/>
  </w:style>
  <w:style w:type="character" w:customStyle="1" w:styleId="WW8Num13z6">
    <w:name w:val="WW8Num13z6"/>
  </w:style>
  <w:style w:type="character" w:customStyle="1" w:styleId="WW8Num13z7">
    <w:name w:val="WW8Num13z7"/>
  </w:style>
  <w:style w:type="character" w:customStyle="1" w:styleId="WW8Num13z8">
    <w:name w:val="WW8Num13z8"/>
  </w:style>
  <w:style w:type="character" w:customStyle="1" w:styleId="WW8Num47z1">
    <w:name w:val="WW8Num47z1"/>
    <w:rPr>
      <w:rFonts w:ascii="Courier New" w:hAnsi="Courier New" w:cs="Courier New"/>
      <w:sz w:val="20"/>
    </w:rPr>
  </w:style>
  <w:style w:type="character" w:customStyle="1" w:styleId="WW8Num47z2">
    <w:name w:val="WW8Num47z2"/>
    <w:rPr>
      <w:rFonts w:ascii="Wingdings" w:hAnsi="Wingdings" w:cs="Wingdings"/>
      <w:sz w:val="20"/>
    </w:rPr>
  </w:style>
  <w:style w:type="character" w:customStyle="1" w:styleId="WW8Num32z1">
    <w:name w:val="WW8Num32z1"/>
    <w:rPr>
      <w:rFonts w:ascii="Courier New" w:hAnsi="Courier New" w:cs="Courier New"/>
      <w:sz w:val="20"/>
    </w:rPr>
  </w:style>
  <w:style w:type="character" w:customStyle="1" w:styleId="WW8Num32z2">
    <w:name w:val="WW8Num32z2"/>
    <w:rPr>
      <w:rFonts w:ascii="Wingdings" w:hAnsi="Wingdings" w:cs="Wingdings"/>
      <w:sz w:val="20"/>
    </w:rPr>
  </w:style>
  <w:style w:type="character" w:customStyle="1" w:styleId="WW8Num33z1">
    <w:name w:val="WW8Num33z1"/>
    <w:rPr>
      <w:rFonts w:ascii="Courier New" w:hAnsi="Courier New" w:cs="Courier New"/>
      <w:sz w:val="20"/>
    </w:rPr>
  </w:style>
  <w:style w:type="character" w:customStyle="1" w:styleId="WW8Num33z2">
    <w:name w:val="WW8Num33z2"/>
    <w:rPr>
      <w:rFonts w:ascii="Wingdings" w:hAnsi="Wingdings" w:cs="Wingdings"/>
      <w:sz w:val="20"/>
    </w:rPr>
  </w:style>
  <w:style w:type="character" w:customStyle="1" w:styleId="WW8Num48z2">
    <w:name w:val="WW8Num48z2"/>
    <w:rPr>
      <w:rFonts w:ascii="Wingdings" w:hAnsi="Wingdings" w:cs="Wingdings"/>
      <w:sz w:val="20"/>
    </w:rPr>
  </w:style>
  <w:style w:type="character" w:customStyle="1" w:styleId="WW8Num20z2">
    <w:name w:val="WW8Num20z2"/>
    <w:rPr>
      <w:rFonts w:ascii="Wingdings" w:hAnsi="Wingdings" w:cs="Wingdings"/>
      <w:sz w:val="20"/>
    </w:rPr>
  </w:style>
  <w:style w:type="character" w:customStyle="1" w:styleId="WW8Num37z3">
    <w:name w:val="WW8Num37z3"/>
  </w:style>
  <w:style w:type="character" w:customStyle="1" w:styleId="WW8Num37z4">
    <w:name w:val="WW8Num37z4"/>
  </w:style>
  <w:style w:type="character" w:customStyle="1" w:styleId="WW8Num37z5">
    <w:name w:val="WW8Num37z5"/>
  </w:style>
  <w:style w:type="character" w:customStyle="1" w:styleId="WW8Num37z6">
    <w:name w:val="WW8Num37z6"/>
  </w:style>
  <w:style w:type="character" w:customStyle="1" w:styleId="WW8Num37z7">
    <w:name w:val="WW8Num37z7"/>
  </w:style>
  <w:style w:type="character" w:customStyle="1" w:styleId="WW8Num37z8">
    <w:name w:val="WW8Num37z8"/>
  </w:style>
  <w:style w:type="character" w:customStyle="1" w:styleId="WW8Num22z1">
    <w:name w:val="WW8Num22z1"/>
    <w:rPr>
      <w:rFonts w:ascii="Courier New" w:hAnsi="Courier New" w:cs="Courier New"/>
      <w:sz w:val="20"/>
    </w:rPr>
  </w:style>
  <w:style w:type="character" w:customStyle="1" w:styleId="WW8Num22z2">
    <w:name w:val="WW8Num22z2"/>
    <w:rPr>
      <w:rFonts w:ascii="Wingdings" w:hAnsi="Wingdings" w:cs="Wingdings"/>
      <w:sz w:val="20"/>
    </w:rPr>
  </w:style>
  <w:style w:type="character" w:customStyle="1" w:styleId="WW8Num45z1">
    <w:name w:val="WW8Num45z1"/>
    <w:rPr>
      <w:rFonts w:ascii="Courier New" w:hAnsi="Courier New" w:cs="Courier New"/>
      <w:sz w:val="20"/>
    </w:rPr>
  </w:style>
  <w:style w:type="character" w:customStyle="1" w:styleId="WW8Num45z2">
    <w:name w:val="WW8Num45z2"/>
    <w:rPr>
      <w:rFonts w:ascii="Wingdings" w:hAnsi="Wingdings" w:cs="Wingdings"/>
      <w:sz w:val="20"/>
    </w:rPr>
  </w:style>
  <w:style w:type="character" w:customStyle="1" w:styleId="WW8Num31z1">
    <w:name w:val="WW8Num31z1"/>
    <w:rPr>
      <w:rFonts w:ascii="Courier New" w:hAnsi="Courier New" w:cs="Courier New"/>
      <w:sz w:val="20"/>
    </w:rPr>
  </w:style>
  <w:style w:type="character" w:customStyle="1" w:styleId="WW8Num31z2">
    <w:name w:val="WW8Num31z2"/>
    <w:rPr>
      <w:rFonts w:ascii="Wingdings" w:hAnsi="Wingdings" w:cs="Wingdings"/>
      <w:sz w:val="20"/>
    </w:rPr>
  </w:style>
  <w:style w:type="character" w:customStyle="1" w:styleId="WW8Num30z1">
    <w:name w:val="WW8Num30z1"/>
    <w:rPr>
      <w:rFonts w:ascii="Courier New" w:hAnsi="Courier New" w:cs="Courier New"/>
      <w:sz w:val="20"/>
    </w:rPr>
  </w:style>
  <w:style w:type="character" w:customStyle="1" w:styleId="WW8Num30z2">
    <w:name w:val="WW8Num30z2"/>
    <w:rPr>
      <w:rFonts w:ascii="Wingdings" w:hAnsi="Wingdings" w:cs="Wingdings"/>
      <w:sz w:val="20"/>
    </w:rPr>
  </w:style>
  <w:style w:type="character" w:customStyle="1" w:styleId="WW8Num52z1">
    <w:name w:val="WW8Num52z1"/>
    <w:rPr>
      <w:rFonts w:ascii="Courier New" w:hAnsi="Courier New" w:cs="Courier New"/>
      <w:sz w:val="20"/>
    </w:rPr>
  </w:style>
  <w:style w:type="character" w:customStyle="1" w:styleId="WW8Num52z2">
    <w:name w:val="WW8Num52z2"/>
    <w:rPr>
      <w:rFonts w:ascii="Wingdings" w:hAnsi="Wingdings" w:cs="Wingdings"/>
      <w:sz w:val="20"/>
    </w:rPr>
  </w:style>
  <w:style w:type="character" w:customStyle="1" w:styleId="WW8Num28z1">
    <w:name w:val="WW8Num28z1"/>
    <w:rPr>
      <w:rFonts w:ascii="Courier New" w:hAnsi="Courier New" w:cs="Courier New"/>
      <w:sz w:val="20"/>
    </w:rPr>
  </w:style>
  <w:style w:type="character" w:customStyle="1" w:styleId="WW8Num28z2">
    <w:name w:val="WW8Num28z2"/>
    <w:rPr>
      <w:rFonts w:ascii="Wingdings" w:hAnsi="Wingdings" w:cs="Wingdings"/>
      <w:sz w:val="20"/>
    </w:rPr>
  </w:style>
  <w:style w:type="character" w:customStyle="1" w:styleId="WW8Num44z1">
    <w:name w:val="WW8Num44z1"/>
    <w:rPr>
      <w:rFonts w:ascii="Courier New" w:hAnsi="Courier New" w:cs="Courier New"/>
    </w:rPr>
  </w:style>
  <w:style w:type="character" w:customStyle="1" w:styleId="WW8Num44z3">
    <w:name w:val="WW8Num44z3"/>
    <w:rPr>
      <w:rFonts w:ascii="Symbol" w:hAnsi="Symbol" w:cs="Symbol"/>
    </w:rPr>
  </w:style>
  <w:style w:type="character" w:customStyle="1" w:styleId="WW8Num41z3">
    <w:name w:val="WW8Num41z3"/>
    <w:rPr>
      <w:rFonts w:ascii="Symbol" w:hAnsi="Symbol" w:cs="Symbol"/>
    </w:rPr>
  </w:style>
  <w:style w:type="character" w:customStyle="1" w:styleId="WW8Num50z3">
    <w:name w:val="WW8Num50z3"/>
    <w:rPr>
      <w:rFonts w:ascii="Symbol" w:hAnsi="Symbol" w:cs="Symbol"/>
    </w:rPr>
  </w:style>
  <w:style w:type="character" w:customStyle="1" w:styleId="BulletSymbols">
    <w:name w:val="Bullet Symbols"/>
    <w:rPr>
      <w:rFonts w:ascii="OpenSymbol" w:eastAsia="OpenSymbol" w:hAnsi="OpenSymbol" w:cs="OpenSymbol"/>
    </w:rPr>
  </w:style>
  <w:style w:type="character" w:customStyle="1" w:styleId="NumberingSymbols">
    <w:name w:val="Numbering Symbols"/>
  </w:style>
  <w:style w:type="character" w:customStyle="1" w:styleId="StrongEmphasis">
    <w:name w:val="Strong Emphasis"/>
    <w:rPr>
      <w:b/>
      <w:bCs/>
    </w:rPr>
  </w:style>
  <w:style w:type="character" w:styleId="Accentuation">
    <w:name w:val="Emphasis"/>
    <w:uiPriority w:val="20"/>
    <w:qFormat/>
    <w:rPr>
      <w:i/>
      <w:iCs/>
    </w:rPr>
  </w:style>
  <w:style w:type="character" w:customStyle="1" w:styleId="ListLabel8">
    <w:name w:val="ListLabel 8"/>
    <w:rPr>
      <w:rFonts w:cs="Courier New"/>
    </w:rPr>
  </w:style>
  <w:style w:type="character" w:customStyle="1" w:styleId="xbe">
    <w:name w:val="_xbe"/>
    <w:basedOn w:val="Policepardfaut1"/>
  </w:style>
  <w:style w:type="character" w:customStyle="1" w:styleId="Citation1">
    <w:name w:val="Citation1"/>
    <w:rPr>
      <w:i/>
      <w:iCs/>
    </w:rPr>
  </w:style>
  <w:style w:type="paragraph" w:customStyle="1" w:styleId="Titre20">
    <w:name w:val="Titre2"/>
    <w:basedOn w:val="Normal"/>
    <w:next w:val="Corpsdetexte"/>
    <w:pPr>
      <w:keepNext/>
      <w:spacing w:before="240" w:after="120"/>
    </w:pPr>
    <w:rPr>
      <w:rFonts w:ascii="Arial" w:eastAsia="Microsoft YaHei" w:hAnsi="Arial"/>
      <w:sz w:val="28"/>
      <w:szCs w:val="28"/>
    </w:rPr>
  </w:style>
  <w:style w:type="paragraph" w:styleId="Liste">
    <w:name w:val="List"/>
    <w:basedOn w:val="Textbody"/>
  </w:style>
  <w:style w:type="paragraph" w:customStyle="1" w:styleId="Lgende1">
    <w:name w:val="Légende1"/>
    <w:basedOn w:val="WW-Standard"/>
    <w:pPr>
      <w:suppressLineNumbers/>
      <w:spacing w:before="120" w:after="120"/>
    </w:pPr>
    <w:rPr>
      <w:i/>
      <w:iCs/>
    </w:rPr>
  </w:style>
  <w:style w:type="paragraph" w:customStyle="1" w:styleId="Index">
    <w:name w:val="Index"/>
    <w:basedOn w:val="WW-Standard"/>
    <w:pPr>
      <w:suppressLineNumbers/>
    </w:pPr>
  </w:style>
  <w:style w:type="paragraph" w:customStyle="1" w:styleId="Titre10">
    <w:name w:val="Titre1"/>
    <w:basedOn w:val="WW-Standard"/>
    <w:next w:val="Textbody"/>
    <w:pPr>
      <w:keepNext/>
      <w:spacing w:before="240" w:after="120"/>
    </w:pPr>
    <w:rPr>
      <w:rFonts w:ascii="Arial" w:eastAsia="Microsoft YaHei" w:hAnsi="Arial"/>
      <w:sz w:val="28"/>
      <w:szCs w:val="28"/>
    </w:rPr>
  </w:style>
  <w:style w:type="paragraph" w:customStyle="1" w:styleId="Heading">
    <w:name w:val="Heading"/>
    <w:basedOn w:val="WW-Standard"/>
    <w:next w:val="Textbody"/>
    <w:pPr>
      <w:keepNext/>
      <w:spacing w:before="240" w:after="120"/>
    </w:pPr>
    <w:rPr>
      <w:rFonts w:ascii="Arial" w:eastAsia="Microsoft YaHei" w:hAnsi="Arial"/>
      <w:sz w:val="28"/>
      <w:szCs w:val="28"/>
    </w:rPr>
  </w:style>
  <w:style w:type="paragraph" w:customStyle="1" w:styleId="TableContents">
    <w:name w:val="Table Contents"/>
    <w:basedOn w:val="WW-Standard"/>
    <w:pPr>
      <w:suppressLineNumbers/>
    </w:pPr>
  </w:style>
  <w:style w:type="paragraph" w:styleId="En-tte">
    <w:name w:val="header"/>
    <w:basedOn w:val="WW-Standard"/>
    <w:link w:val="En-tteCar"/>
    <w:pPr>
      <w:suppressLineNumbers/>
    </w:pPr>
  </w:style>
  <w:style w:type="character" w:customStyle="1" w:styleId="En-tteCar">
    <w:name w:val="En-tête Car"/>
    <w:basedOn w:val="Policepardfaut"/>
    <w:link w:val="En-tte"/>
    <w:rPr>
      <w:rFonts w:ascii="Times New Roman" w:eastAsia="SimSun" w:hAnsi="Times New Roman" w:cs="Mangal"/>
      <w:kern w:val="1"/>
      <w:sz w:val="24"/>
      <w:szCs w:val="24"/>
      <w:lang w:eastAsia="hi-IN" w:bidi="hi-IN"/>
    </w:rPr>
  </w:style>
  <w:style w:type="paragraph" w:customStyle="1" w:styleId="TableHeading">
    <w:name w:val="Table Heading"/>
    <w:basedOn w:val="TableContents"/>
    <w:pPr>
      <w:jc w:val="center"/>
    </w:pPr>
    <w:rPr>
      <w:b/>
      <w:bCs/>
    </w:rPr>
  </w:style>
  <w:style w:type="paragraph" w:customStyle="1" w:styleId="Textebrut1">
    <w:name w:val="Texte brut1"/>
    <w:basedOn w:val="WW-Standard"/>
    <w:rPr>
      <w:rFonts w:ascii="Consolas" w:eastAsia="Calibri" w:hAnsi="Consolas" w:cs="Consolas"/>
      <w:sz w:val="21"/>
      <w:szCs w:val="21"/>
    </w:rPr>
  </w:style>
  <w:style w:type="paragraph" w:customStyle="1" w:styleId="BCSsous-titre1">
    <w:name w:val="BCS sous-titre 1"/>
    <w:basedOn w:val="Textebrut1"/>
    <w:pPr>
      <w:spacing w:after="120"/>
      <w:ind w:left="1134"/>
    </w:pPr>
    <w:rPr>
      <w:rFonts w:ascii="Bookman Old Style" w:eastAsia="Times New Roman" w:hAnsi="Bookman Old Style" w:cs="Bookman Old Style"/>
      <w:b/>
      <w:sz w:val="22"/>
      <w:szCs w:val="22"/>
    </w:rPr>
  </w:style>
  <w:style w:type="paragraph" w:customStyle="1" w:styleId="PreformattedText">
    <w:name w:val="Preformatted Text"/>
    <w:basedOn w:val="WW-Standard"/>
    <w:rPr>
      <w:rFonts w:ascii="Courier New" w:eastAsia="NSimSun" w:hAnsi="Courier New" w:cs="Courier New"/>
      <w:sz w:val="20"/>
      <w:szCs w:val="20"/>
    </w:rPr>
  </w:style>
  <w:style w:type="paragraph" w:customStyle="1" w:styleId="Quotations">
    <w:name w:val="Quotations"/>
    <w:basedOn w:val="WW-Standard"/>
    <w:pPr>
      <w:spacing w:after="283"/>
      <w:ind w:left="567" w:right="567"/>
    </w:pPr>
  </w:style>
  <w:style w:type="paragraph" w:customStyle="1" w:styleId="Default">
    <w:name w:val="Default"/>
    <w:basedOn w:val="WW-Standard"/>
    <w:pPr>
      <w:autoSpaceDE w:val="0"/>
    </w:pPr>
    <w:rPr>
      <w:rFonts w:ascii="Comic Sans MS" w:eastAsia="Comic Sans MS" w:hAnsi="Comic Sans MS" w:cs="Comic Sans MS"/>
      <w:color w:val="000000"/>
    </w:rPr>
  </w:style>
  <w:style w:type="paragraph" w:customStyle="1" w:styleId="Contenudetableau">
    <w:name w:val="Contenu de tableau"/>
    <w:basedOn w:val="Normal"/>
    <w:pPr>
      <w:suppressLineNumbers/>
    </w:pPr>
  </w:style>
  <w:style w:type="paragraph" w:customStyle="1" w:styleId="Titredetableau">
    <w:name w:val="Titre de tableau"/>
    <w:basedOn w:val="Contenudetableau"/>
    <w:pPr>
      <w:jc w:val="center"/>
    </w:pPr>
    <w:rPr>
      <w:b/>
      <w:bCs/>
    </w:rPr>
  </w:style>
  <w:style w:type="paragraph" w:customStyle="1" w:styleId="Sansinterligne1">
    <w:name w:val="Sans interligne1"/>
    <w:pPr>
      <w:suppressAutoHyphens/>
      <w:spacing w:after="0" w:line="100" w:lineRule="atLeast"/>
    </w:pPr>
    <w:rPr>
      <w:rFonts w:ascii="Times New Roman" w:eastAsia="SimSun" w:hAnsi="Times New Roman" w:cs="Mangal"/>
      <w:sz w:val="24"/>
      <w:szCs w:val="24"/>
      <w:lang w:eastAsia="hi-IN" w:bidi="hi-IN"/>
    </w:rPr>
  </w:style>
  <w:style w:type="table" w:styleId="Grilledutableau">
    <w:name w:val="Table Grid"/>
    <w:basedOn w:val="TableauNormal"/>
    <w:uiPriority w:val="59"/>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edebulles">
    <w:name w:val="Balloon Text"/>
    <w:basedOn w:val="Normal"/>
    <w:link w:val="TextedebullesCar"/>
    <w:uiPriority w:val="99"/>
    <w:semiHidden/>
    <w:unhideWhenUsed/>
    <w:rPr>
      <w:rFonts w:ascii="Tahoma" w:hAnsi="Tahoma"/>
      <w:sz w:val="16"/>
      <w:szCs w:val="14"/>
    </w:rPr>
  </w:style>
  <w:style w:type="character" w:customStyle="1" w:styleId="TextedebullesCar">
    <w:name w:val="Texte de bulles Car"/>
    <w:basedOn w:val="Policepardfaut"/>
    <w:link w:val="Textedebulles"/>
    <w:uiPriority w:val="99"/>
    <w:semiHidden/>
    <w:rPr>
      <w:rFonts w:ascii="Tahoma" w:eastAsia="SimSun" w:hAnsi="Tahoma" w:cs="Mangal"/>
      <w:kern w:val="1"/>
      <w:sz w:val="16"/>
      <w:szCs w:val="14"/>
      <w:lang w:eastAsia="hi-IN" w:bidi="hi-IN"/>
    </w:rPr>
  </w:style>
  <w:style w:type="character" w:styleId="Lienhypertextesuivivisit">
    <w:name w:val="FollowedHyperlink"/>
    <w:basedOn w:val="Policepardfaut"/>
    <w:uiPriority w:val="99"/>
    <w:semiHidden/>
    <w:unhideWhenUsed/>
    <w:rPr>
      <w:color w:val="954F72" w:themeColor="followedHyperlink"/>
      <w:u w:val="single"/>
    </w:rPr>
  </w:style>
  <w:style w:type="character" w:customStyle="1" w:styleId="bmdiroverlay">
    <w:name w:val="bm_dir_overlay"/>
    <w:basedOn w:val="Policepardfaut"/>
  </w:style>
  <w:style w:type="character" w:customStyle="1" w:styleId="cbl1">
    <w:name w:val="cbl1"/>
    <w:basedOn w:val="Policepardfaut"/>
    <w:rPr>
      <w:b/>
      <w:bCs/>
    </w:rPr>
  </w:style>
  <w:style w:type="character" w:customStyle="1" w:styleId="bmdetailsoverlay">
    <w:name w:val="bm_details_overlay"/>
    <w:basedOn w:val="Policepardfaut"/>
  </w:style>
  <w:style w:type="paragraph" w:customStyle="1" w:styleId="Contents1">
    <w:name w:val="Contents 1"/>
    <w:basedOn w:val="Standard"/>
    <w:pPr>
      <w:widowControl/>
      <w:tabs>
        <w:tab w:val="right" w:leader="dot" w:pos="9638"/>
      </w:tabs>
      <w:spacing w:before="360" w:after="360"/>
    </w:pPr>
    <w:rPr>
      <w:rFonts w:ascii="Arial" w:hAnsi="Arial"/>
      <w:b/>
      <w:bCs/>
      <w:caps/>
      <w:szCs w:val="20"/>
    </w:rPr>
  </w:style>
  <w:style w:type="paragraph" w:customStyle="1" w:styleId="Contents2">
    <w:name w:val="Contents 2"/>
    <w:basedOn w:val="Standard"/>
    <w:pPr>
      <w:widowControl/>
      <w:tabs>
        <w:tab w:val="right" w:leader="dot" w:pos="9595"/>
      </w:tabs>
      <w:spacing w:before="240" w:after="240"/>
      <w:ind w:left="240"/>
    </w:pPr>
    <w:rPr>
      <w:rFonts w:ascii="Arial" w:hAnsi="Arial"/>
      <w:smallCaps/>
      <w:szCs w:val="20"/>
    </w:rPr>
  </w:style>
  <w:style w:type="paragraph" w:styleId="TM1">
    <w:name w:val="toc 1"/>
    <w:basedOn w:val="Normal"/>
    <w:next w:val="Normal"/>
    <w:autoRedefine/>
    <w:uiPriority w:val="39"/>
    <w:pPr>
      <w:tabs>
        <w:tab w:val="left" w:pos="480"/>
        <w:tab w:val="right" w:leader="dot" w:pos="10065"/>
      </w:tabs>
      <w:autoSpaceDN w:val="0"/>
      <w:spacing w:after="100"/>
      <w:ind w:left="-142"/>
      <w:jc w:val="both"/>
    </w:pPr>
    <w:rPr>
      <w:rFonts w:ascii="Arial" w:hAnsi="Arial" w:cs="Arial"/>
      <w:kern w:val="3"/>
      <w:szCs w:val="21"/>
      <w:lang w:eastAsia="zh-CN"/>
    </w:rPr>
  </w:style>
  <w:style w:type="paragraph" w:styleId="TM2">
    <w:name w:val="toc 2"/>
    <w:basedOn w:val="Normal"/>
    <w:next w:val="Normal"/>
    <w:autoRedefine/>
    <w:uiPriority w:val="39"/>
    <w:unhideWhenUsed/>
    <w:pPr>
      <w:shd w:val="clear" w:color="auto" w:fill="FFFFFF" w:themeFill="background1"/>
      <w:tabs>
        <w:tab w:val="left" w:pos="1134"/>
        <w:tab w:val="right" w:leader="dot" w:pos="10065"/>
      </w:tabs>
      <w:spacing w:after="100"/>
      <w:ind w:left="142"/>
    </w:pPr>
    <w:rPr>
      <w:szCs w:val="21"/>
    </w:rPr>
  </w:style>
  <w:style w:type="paragraph" w:styleId="TM3">
    <w:name w:val="toc 3"/>
    <w:basedOn w:val="Normal"/>
    <w:next w:val="Normal"/>
    <w:autoRedefine/>
    <w:uiPriority w:val="39"/>
    <w:unhideWhenUsed/>
    <w:pPr>
      <w:tabs>
        <w:tab w:val="left" w:pos="1134"/>
        <w:tab w:val="right" w:leader="dot" w:pos="10065"/>
      </w:tabs>
      <w:spacing w:after="100"/>
      <w:ind w:left="482"/>
    </w:pPr>
    <w:rPr>
      <w:szCs w:val="21"/>
    </w:rPr>
  </w:style>
  <w:style w:type="paragraph" w:styleId="TM4">
    <w:name w:val="toc 4"/>
    <w:basedOn w:val="Normal"/>
    <w:next w:val="Normal"/>
    <w:autoRedefine/>
    <w:uiPriority w:val="39"/>
    <w:unhideWhenUsed/>
    <w:pPr>
      <w:spacing w:after="100"/>
      <w:ind w:left="720"/>
    </w:pPr>
    <w:rPr>
      <w:szCs w:val="21"/>
    </w:rPr>
  </w:style>
  <w:style w:type="paragraph" w:styleId="TM5">
    <w:name w:val="toc 5"/>
    <w:basedOn w:val="Normal"/>
    <w:next w:val="Normal"/>
    <w:autoRedefine/>
    <w:uiPriority w:val="39"/>
    <w:unhideWhenUsed/>
    <w:pPr>
      <w:widowControl/>
      <w:suppressAutoHyphens w:val="0"/>
      <w:spacing w:after="100" w:line="259" w:lineRule="auto"/>
      <w:ind w:left="880"/>
      <w:textAlignment w:val="auto"/>
    </w:pPr>
    <w:rPr>
      <w:rFonts w:asciiTheme="minorHAnsi" w:eastAsiaTheme="minorEastAsia" w:hAnsiTheme="minorHAnsi" w:cstheme="minorBidi"/>
      <w:kern w:val="0"/>
      <w:sz w:val="22"/>
      <w:szCs w:val="22"/>
      <w:lang w:eastAsia="fr-FR" w:bidi="ar-SA"/>
    </w:rPr>
  </w:style>
  <w:style w:type="paragraph" w:styleId="TM6">
    <w:name w:val="toc 6"/>
    <w:basedOn w:val="Normal"/>
    <w:next w:val="Normal"/>
    <w:autoRedefine/>
    <w:uiPriority w:val="39"/>
    <w:unhideWhenUsed/>
    <w:pPr>
      <w:widowControl/>
      <w:suppressAutoHyphens w:val="0"/>
      <w:spacing w:after="100" w:line="259" w:lineRule="auto"/>
      <w:ind w:left="1100"/>
      <w:textAlignment w:val="auto"/>
    </w:pPr>
    <w:rPr>
      <w:rFonts w:asciiTheme="minorHAnsi" w:eastAsiaTheme="minorEastAsia" w:hAnsiTheme="minorHAnsi" w:cstheme="minorBidi"/>
      <w:kern w:val="0"/>
      <w:sz w:val="22"/>
      <w:szCs w:val="22"/>
      <w:lang w:eastAsia="fr-FR" w:bidi="ar-SA"/>
    </w:rPr>
  </w:style>
  <w:style w:type="paragraph" w:styleId="TM7">
    <w:name w:val="toc 7"/>
    <w:basedOn w:val="Normal"/>
    <w:next w:val="Normal"/>
    <w:autoRedefine/>
    <w:uiPriority w:val="39"/>
    <w:unhideWhenUsed/>
    <w:pPr>
      <w:widowControl/>
      <w:suppressAutoHyphens w:val="0"/>
      <w:spacing w:after="100" w:line="259" w:lineRule="auto"/>
      <w:ind w:left="1320"/>
      <w:textAlignment w:val="auto"/>
    </w:pPr>
    <w:rPr>
      <w:rFonts w:asciiTheme="minorHAnsi" w:eastAsiaTheme="minorEastAsia" w:hAnsiTheme="minorHAnsi" w:cstheme="minorBidi"/>
      <w:kern w:val="0"/>
      <w:sz w:val="22"/>
      <w:szCs w:val="22"/>
      <w:lang w:eastAsia="fr-FR" w:bidi="ar-SA"/>
    </w:rPr>
  </w:style>
  <w:style w:type="paragraph" w:styleId="TM8">
    <w:name w:val="toc 8"/>
    <w:basedOn w:val="Normal"/>
    <w:next w:val="Normal"/>
    <w:autoRedefine/>
    <w:uiPriority w:val="39"/>
    <w:unhideWhenUsed/>
    <w:pPr>
      <w:widowControl/>
      <w:suppressAutoHyphens w:val="0"/>
      <w:spacing w:after="100" w:line="259" w:lineRule="auto"/>
      <w:ind w:left="1540"/>
      <w:textAlignment w:val="auto"/>
    </w:pPr>
    <w:rPr>
      <w:rFonts w:asciiTheme="minorHAnsi" w:eastAsiaTheme="minorEastAsia" w:hAnsiTheme="minorHAnsi" w:cstheme="minorBidi"/>
      <w:kern w:val="0"/>
      <w:sz w:val="22"/>
      <w:szCs w:val="22"/>
      <w:lang w:eastAsia="fr-FR" w:bidi="ar-SA"/>
    </w:rPr>
  </w:style>
  <w:style w:type="paragraph" w:styleId="TM9">
    <w:name w:val="toc 9"/>
    <w:basedOn w:val="Normal"/>
    <w:next w:val="Normal"/>
    <w:autoRedefine/>
    <w:uiPriority w:val="39"/>
    <w:unhideWhenUsed/>
    <w:pPr>
      <w:widowControl/>
      <w:suppressAutoHyphens w:val="0"/>
      <w:spacing w:after="100" w:line="259" w:lineRule="auto"/>
      <w:ind w:left="1760"/>
      <w:textAlignment w:val="auto"/>
    </w:pPr>
    <w:rPr>
      <w:rFonts w:asciiTheme="minorHAnsi" w:eastAsiaTheme="minorEastAsia" w:hAnsiTheme="minorHAnsi" w:cstheme="minorBidi"/>
      <w:kern w:val="0"/>
      <w:sz w:val="22"/>
      <w:szCs w:val="22"/>
      <w:lang w:eastAsia="fr-FR" w:bidi="ar-SA"/>
    </w:rPr>
  </w:style>
  <w:style w:type="paragraph" w:customStyle="1" w:styleId="address">
    <w:name w:val="address"/>
    <w:basedOn w:val="Normal"/>
    <w:pPr>
      <w:widowControl/>
      <w:suppressAutoHyphens w:val="0"/>
      <w:spacing w:before="240" w:after="240"/>
      <w:textAlignment w:val="auto"/>
    </w:pPr>
    <w:rPr>
      <w:rFonts w:eastAsia="Times New Roman" w:cs="Times New Roman"/>
      <w:kern w:val="0"/>
      <w:lang w:eastAsia="fr-FR" w:bidi="ar-SA"/>
    </w:rPr>
  </w:style>
  <w:style w:type="character" w:customStyle="1" w:styleId="address-line1">
    <w:name w:val="address-line1"/>
    <w:basedOn w:val="Policepardfaut"/>
  </w:style>
  <w:style w:type="character" w:customStyle="1" w:styleId="postal-code">
    <w:name w:val="postal-code"/>
    <w:basedOn w:val="Policepardfaut"/>
  </w:style>
  <w:style w:type="character" w:customStyle="1" w:styleId="locality">
    <w:name w:val="locality"/>
    <w:basedOn w:val="Policepardfaut"/>
  </w:style>
  <w:style w:type="character" w:customStyle="1" w:styleId="country">
    <w:name w:val="country"/>
    <w:basedOn w:val="Policepardfaut"/>
  </w:style>
  <w:style w:type="paragraph" w:styleId="Textebrut">
    <w:name w:val="Plain Text"/>
    <w:basedOn w:val="Normal"/>
    <w:link w:val="TextebrutCar"/>
    <w:uiPriority w:val="99"/>
    <w:unhideWhenUsed/>
    <w:pPr>
      <w:widowControl/>
      <w:suppressAutoHyphens w:val="0"/>
      <w:textAlignment w:val="auto"/>
    </w:pPr>
    <w:rPr>
      <w:rFonts w:ascii="Calibri" w:eastAsiaTheme="minorHAnsi" w:hAnsi="Calibri" w:cstheme="minorBidi"/>
      <w:kern w:val="0"/>
      <w:sz w:val="22"/>
      <w:szCs w:val="21"/>
      <w:lang w:eastAsia="en-US" w:bidi="ar-SA"/>
    </w:rPr>
  </w:style>
  <w:style w:type="character" w:customStyle="1" w:styleId="TextebrutCar">
    <w:name w:val="Texte brut Car"/>
    <w:basedOn w:val="Policepardfaut"/>
    <w:link w:val="Textebrut"/>
    <w:uiPriority w:val="99"/>
    <w:rPr>
      <w:rFonts w:ascii="Calibri" w:hAnsi="Calibri"/>
      <w:szCs w:val="21"/>
    </w:rPr>
  </w:style>
  <w:style w:type="character" w:customStyle="1" w:styleId="apple-converted-space">
    <w:name w:val="apple-converted-space"/>
  </w:style>
  <w:style w:type="paragraph" w:customStyle="1" w:styleId="Normal1">
    <w:name w:val="Normal1"/>
    <w:pPr>
      <w:spacing w:after="0" w:line="276" w:lineRule="auto"/>
    </w:pPr>
    <w:rPr>
      <w:rFonts w:ascii="Arial" w:eastAsia="Arial" w:hAnsi="Arial" w:cs="Arial"/>
      <w:lang w:val="fr" w:eastAsia="fr-FR"/>
    </w:rPr>
  </w:style>
  <w:style w:type="character" w:customStyle="1" w:styleId="texte">
    <w:name w:val="texte"/>
    <w:basedOn w:val="Policepardfaut"/>
    <w:rPr>
      <w:rFonts w:ascii="Arial" w:hAnsi="Arial" w:cs="Arial" w:hint="default"/>
    </w:rPr>
  </w:style>
  <w:style w:type="paragraph" w:customStyle="1" w:styleId="Paragraphe">
    <w:name w:val="Paragraphe"/>
    <w:basedOn w:val="Normal"/>
    <w:pPr>
      <w:widowControl/>
      <w:suppressAutoHyphens w:val="0"/>
      <w:spacing w:line="360" w:lineRule="auto"/>
      <w:jc w:val="both"/>
      <w:textAlignment w:val="auto"/>
    </w:pPr>
    <w:rPr>
      <w:rFonts w:ascii="Arial" w:eastAsiaTheme="minorHAnsi" w:hAnsi="Arial" w:cs="Arial"/>
      <w:color w:val="000000"/>
      <w:kern w:val="0"/>
      <w:sz w:val="22"/>
      <w:szCs w:val="22"/>
      <w:lang w:eastAsia="ar-SA" w:bidi="ar-SA"/>
    </w:rPr>
  </w:style>
  <w:style w:type="paragraph" w:customStyle="1" w:styleId="Puce">
    <w:name w:val="Puce"/>
    <w:basedOn w:val="Normal"/>
    <w:pPr>
      <w:widowControl/>
      <w:numPr>
        <w:numId w:val="41"/>
      </w:numPr>
      <w:suppressAutoHyphens w:val="0"/>
      <w:spacing w:line="360" w:lineRule="auto"/>
      <w:jc w:val="both"/>
      <w:textAlignment w:val="auto"/>
    </w:pPr>
    <w:rPr>
      <w:rFonts w:eastAsiaTheme="minorHAnsi" w:cs="Times New Roman"/>
      <w:kern w:val="0"/>
      <w:lang w:eastAsia="ar-SA" w:bidi="ar-SA"/>
    </w:rPr>
  </w:style>
  <w:style w:type="character" w:customStyle="1" w:styleId="linklabel">
    <w:name w:val="link__label"/>
    <w:basedOn w:val="Policepardfaut"/>
  </w:style>
  <w:style w:type="character" w:styleId="Marquedecommentaire">
    <w:name w:val="annotation reference"/>
    <w:basedOn w:val="Policepardfaut"/>
    <w:uiPriority w:val="99"/>
    <w:semiHidden/>
    <w:unhideWhenUsed/>
    <w:rPr>
      <w:sz w:val="16"/>
      <w:szCs w:val="16"/>
    </w:rPr>
  </w:style>
  <w:style w:type="paragraph" w:styleId="Commentaire">
    <w:name w:val="annotation text"/>
    <w:basedOn w:val="Normal"/>
    <w:link w:val="CommentaireCar"/>
    <w:uiPriority w:val="99"/>
    <w:unhideWhenUsed/>
    <w:rPr>
      <w:sz w:val="20"/>
      <w:szCs w:val="18"/>
    </w:rPr>
  </w:style>
  <w:style w:type="character" w:customStyle="1" w:styleId="CommentaireCar">
    <w:name w:val="Commentaire Car"/>
    <w:basedOn w:val="Policepardfaut"/>
    <w:link w:val="Commentaire"/>
    <w:uiPriority w:val="99"/>
    <w:rPr>
      <w:rFonts w:ascii="Times New Roman" w:eastAsia="SimSun" w:hAnsi="Times New Roman" w:cs="Mangal"/>
      <w:kern w:val="1"/>
      <w:sz w:val="20"/>
      <w:szCs w:val="18"/>
      <w:lang w:eastAsia="hi-IN" w:bidi="hi-IN"/>
    </w:rPr>
  </w:style>
  <w:style w:type="paragraph" w:customStyle="1" w:styleId="hidden-small">
    <w:name w:val="hidden-small"/>
    <w:basedOn w:val="Normal"/>
    <w:pPr>
      <w:widowControl/>
      <w:suppressAutoHyphens w:val="0"/>
      <w:spacing w:before="100" w:beforeAutospacing="1" w:after="100" w:afterAutospacing="1"/>
      <w:textAlignment w:val="auto"/>
    </w:pPr>
    <w:rPr>
      <w:rFonts w:eastAsia="Times New Roman" w:cs="Times New Roman"/>
      <w:kern w:val="0"/>
      <w:lang w:eastAsia="fr-FR" w:bidi="ar-SA"/>
    </w:rPr>
  </w:style>
  <w:style w:type="character" w:customStyle="1" w:styleId="addr-line1">
    <w:name w:val="addr-line1"/>
    <w:basedOn w:val="Policepardfaut"/>
  </w:style>
  <w:style w:type="character" w:customStyle="1" w:styleId="addr-zipcode-city">
    <w:name w:val="addr-zipcode-city"/>
    <w:basedOn w:val="Policepardfaut"/>
  </w:style>
  <w:style w:type="paragraph" w:customStyle="1" w:styleId="no-margin">
    <w:name w:val="no-margin"/>
    <w:basedOn w:val="Normal"/>
    <w:pPr>
      <w:widowControl/>
      <w:suppressAutoHyphens w:val="0"/>
      <w:spacing w:before="100" w:beforeAutospacing="1" w:after="100" w:afterAutospacing="1"/>
      <w:textAlignment w:val="auto"/>
    </w:pPr>
    <w:rPr>
      <w:rFonts w:eastAsia="Times New Roman" w:cs="Times New Roman"/>
      <w:kern w:val="0"/>
      <w:lang w:eastAsia="fr-FR" w:bidi="ar-SA"/>
    </w:rPr>
  </w:style>
  <w:style w:type="character" w:customStyle="1" w:styleId="UnresolvedMention">
    <w:name w:val="Unresolved Mention"/>
    <w:basedOn w:val="Policepardfaut"/>
    <w:uiPriority w:val="99"/>
    <w:semiHidden/>
    <w:unhideWhenUsed/>
    <w:rPr>
      <w:color w:val="605E5C"/>
      <w:shd w:val="clear" w:color="auto" w:fill="E1DFDD"/>
    </w:rPr>
  </w:style>
  <w:style w:type="paragraph" w:customStyle="1" w:styleId="xmsonormal">
    <w:name w:val="x_msonormal"/>
    <w:basedOn w:val="Normal"/>
    <w:pPr>
      <w:widowControl/>
      <w:suppressAutoHyphens w:val="0"/>
      <w:textAlignment w:val="auto"/>
    </w:pPr>
    <w:rPr>
      <w:rFonts w:ascii="Calibri" w:eastAsiaTheme="minorHAnsi" w:hAnsi="Calibri" w:cs="Calibri"/>
      <w:kern w:val="0"/>
      <w:sz w:val="22"/>
      <w:szCs w:val="22"/>
      <w:lang w:eastAsia="fr-FR" w:bidi="ar-SA"/>
    </w:rPr>
  </w:style>
  <w:style w:type="paragraph" w:customStyle="1" w:styleId="has-text-align-center">
    <w:name w:val="has-text-align-center"/>
    <w:basedOn w:val="Normal"/>
    <w:pPr>
      <w:widowControl/>
      <w:suppressAutoHyphens w:val="0"/>
      <w:spacing w:before="100" w:beforeAutospacing="1" w:after="100" w:afterAutospacing="1"/>
      <w:textAlignment w:val="auto"/>
    </w:pPr>
    <w:rPr>
      <w:rFonts w:eastAsia="Times New Roman" w:cs="Times New Roman"/>
      <w:kern w:val="0"/>
      <w:lang w:eastAsia="fr-FR" w:bidi="ar-SA"/>
    </w:rPr>
  </w:style>
  <w:style w:type="paragraph" w:customStyle="1" w:styleId="has-white-color">
    <w:name w:val="has-white-color"/>
    <w:basedOn w:val="Normal"/>
    <w:pPr>
      <w:widowControl/>
      <w:suppressAutoHyphens w:val="0"/>
      <w:spacing w:before="100" w:beforeAutospacing="1" w:after="100" w:afterAutospacing="1"/>
      <w:textAlignment w:val="auto"/>
    </w:pPr>
    <w:rPr>
      <w:rFonts w:eastAsia="Times New Roman" w:cs="Times New Roman"/>
      <w:kern w:val="0"/>
      <w:lang w:eastAsia="fr-FR" w:bidi="ar-SA"/>
    </w:rPr>
  </w:style>
  <w:style w:type="paragraph" w:customStyle="1" w:styleId="has-base-font-size">
    <w:name w:val="has-base-font-size"/>
    <w:basedOn w:val="Normal"/>
    <w:pPr>
      <w:widowControl/>
      <w:suppressAutoHyphens w:val="0"/>
      <w:spacing w:before="100" w:beforeAutospacing="1" w:after="100" w:afterAutospacing="1"/>
      <w:textAlignment w:val="auto"/>
    </w:pPr>
    <w:rPr>
      <w:rFonts w:eastAsia="Times New Roman" w:cs="Times New Roman"/>
      <w:kern w:val="0"/>
      <w:lang w:eastAsia="fr-FR" w:bidi="ar-SA"/>
    </w:rPr>
  </w:style>
  <w:style w:type="paragraph" w:customStyle="1" w:styleId="has-primary-color">
    <w:name w:val="has-primary-color"/>
    <w:basedOn w:val="Normal"/>
    <w:pPr>
      <w:widowControl/>
      <w:suppressAutoHyphens w:val="0"/>
      <w:spacing w:before="100" w:beforeAutospacing="1" w:after="100" w:afterAutospacing="1"/>
      <w:textAlignment w:val="auto"/>
    </w:pPr>
    <w:rPr>
      <w:rFonts w:eastAsia="Times New Roman" w:cs="Times New Roman"/>
      <w:kern w:val="0"/>
      <w:lang w:eastAsia="fr-FR" w:bidi="ar-SA"/>
    </w:rPr>
  </w:style>
  <w:style w:type="paragraph" w:customStyle="1" w:styleId="elementor-heading-title">
    <w:name w:val="elementor-heading-title"/>
    <w:basedOn w:val="Normal"/>
    <w:pPr>
      <w:widowControl/>
      <w:suppressAutoHyphens w:val="0"/>
      <w:spacing w:before="100" w:beforeAutospacing="1" w:after="100" w:afterAutospacing="1"/>
      <w:textAlignment w:val="auto"/>
    </w:pPr>
    <w:rPr>
      <w:rFonts w:eastAsia="Times New Roman" w:cs="Times New Roman"/>
      <w:kern w:val="0"/>
      <w:lang w:eastAsia="fr-FR" w:bidi="ar-SA"/>
    </w:rPr>
  </w:style>
  <w:style w:type="paragraph" w:customStyle="1" w:styleId="insidemainstory">
    <w:name w:val="insidemainstory"/>
    <w:basedOn w:val="Normal"/>
    <w:pPr>
      <w:widowControl/>
      <w:suppressAutoHyphens w:val="0"/>
      <w:spacing w:before="100" w:beforeAutospacing="1" w:after="100" w:afterAutospacing="1"/>
      <w:textAlignment w:val="auto"/>
    </w:pPr>
    <w:rPr>
      <w:rFonts w:eastAsia="Times New Roman" w:cs="Times New Roman"/>
      <w:kern w:val="0"/>
      <w:lang w:eastAsia="fr-FR" w:bidi="ar-SA"/>
    </w:rPr>
  </w:style>
  <w:style w:type="paragraph" w:customStyle="1" w:styleId="pb-05">
    <w:name w:val="pb-0.5"/>
    <w:basedOn w:val="Normal"/>
    <w:pPr>
      <w:widowControl/>
      <w:suppressAutoHyphens w:val="0"/>
      <w:spacing w:before="100" w:beforeAutospacing="1" w:after="100" w:afterAutospacing="1"/>
      <w:textAlignment w:val="auto"/>
    </w:pPr>
    <w:rPr>
      <w:rFonts w:eastAsia="Times New Roman" w:cs="Times New Roman"/>
      <w:kern w:val="0"/>
      <w:lang w:eastAsia="fr-FR" w:bidi="ar-SA"/>
    </w:rPr>
  </w:style>
  <w:style w:type="character" w:customStyle="1" w:styleId="truncate">
    <w:name w:val="truncate"/>
    <w:basedOn w:val="Policepardfaut"/>
  </w:style>
  <w:style w:type="paragraph" w:customStyle="1" w:styleId="flex">
    <w:name w:val="flex"/>
    <w:basedOn w:val="Normal"/>
    <w:pPr>
      <w:widowControl/>
      <w:suppressAutoHyphens w:val="0"/>
      <w:spacing w:before="100" w:beforeAutospacing="1" w:after="100" w:afterAutospacing="1"/>
      <w:textAlignment w:val="auto"/>
    </w:pPr>
    <w:rPr>
      <w:rFonts w:eastAsia="Times New Roman" w:cs="Times New Roman"/>
      <w:kern w:val="0"/>
      <w:lang w:eastAsia="fr-FR" w:bidi="ar-SA"/>
    </w:rPr>
  </w:style>
  <w:style w:type="character" w:customStyle="1" w:styleId="text-grey">
    <w:name w:val="text-grey"/>
    <w:basedOn w:val="Policepardfaut"/>
  </w:style>
  <w:style w:type="character" w:customStyle="1" w:styleId="text-green">
    <w:name w:val="text-green"/>
    <w:basedOn w:val="Policepardfaut"/>
  </w:style>
  <w:style w:type="paragraph" w:customStyle="1" w:styleId="semi-bold-open">
    <w:name w:val="semi-bold-open"/>
    <w:basedOn w:val="Normal"/>
    <w:pPr>
      <w:widowControl/>
      <w:suppressAutoHyphens w:val="0"/>
      <w:spacing w:before="100" w:beforeAutospacing="1" w:after="100" w:afterAutospacing="1"/>
      <w:textAlignment w:val="auto"/>
    </w:pPr>
    <w:rPr>
      <w:rFonts w:eastAsia="Times New Roman" w:cs="Times New Roman"/>
      <w:kern w:val="0"/>
      <w:lang w:eastAsia="fr-FR" w:bidi="ar-SA"/>
    </w:rPr>
  </w:style>
  <w:style w:type="paragraph" w:customStyle="1" w:styleId="tel">
    <w:name w:val="tel"/>
    <w:basedOn w:val="Normal"/>
    <w:pPr>
      <w:widowControl/>
      <w:suppressAutoHyphens w:val="0"/>
      <w:spacing w:before="100" w:beforeAutospacing="1" w:after="100" w:afterAutospacing="1"/>
      <w:textAlignment w:val="auto"/>
    </w:pPr>
    <w:rPr>
      <w:rFonts w:eastAsia="Times New Roman" w:cs="Times New Roman"/>
      <w:kern w:val="0"/>
      <w:lang w:eastAsia="fr-FR" w:bidi="ar-SA"/>
    </w:rPr>
  </w:style>
  <w:style w:type="paragraph" w:customStyle="1" w:styleId="dl-text">
    <w:name w:val="dl-text"/>
    <w:basedOn w:val="Normal"/>
    <w:pPr>
      <w:widowControl/>
      <w:suppressAutoHyphens w:val="0"/>
      <w:spacing w:before="100" w:beforeAutospacing="1" w:after="100" w:afterAutospacing="1"/>
      <w:textAlignment w:val="auto"/>
    </w:pPr>
    <w:rPr>
      <w:rFonts w:eastAsia="Times New Roman" w:cs="Times New Roman"/>
      <w:kern w:val="0"/>
      <w:lang w:eastAsia="fr-FR" w:bidi="ar-SA"/>
    </w:rPr>
  </w:style>
  <w:style w:type="paragraph" w:styleId="Objetducommentaire">
    <w:name w:val="annotation subject"/>
    <w:basedOn w:val="Commentaire"/>
    <w:next w:val="Commentaire"/>
    <w:link w:val="ObjetducommentaireCar"/>
    <w:uiPriority w:val="99"/>
    <w:semiHidden/>
    <w:unhideWhenUsed/>
    <w:rPr>
      <w:b/>
      <w:bCs/>
    </w:rPr>
  </w:style>
  <w:style w:type="character" w:customStyle="1" w:styleId="ObjetducommentaireCar">
    <w:name w:val="Objet du commentaire Car"/>
    <w:basedOn w:val="CommentaireCar"/>
    <w:link w:val="Objetducommentaire"/>
    <w:uiPriority w:val="99"/>
    <w:semiHidden/>
    <w:rPr>
      <w:rFonts w:ascii="Times New Roman" w:eastAsia="SimSun" w:hAnsi="Times New Roman" w:cs="Mangal"/>
      <w:b/>
      <w:bCs/>
      <w:kern w:val="1"/>
      <w:sz w:val="20"/>
      <w:szCs w:val="18"/>
      <w:lang w:eastAsia="hi-IN" w:bidi="hi-IN"/>
    </w:rPr>
  </w:style>
  <w:style w:type="paragraph" w:customStyle="1" w:styleId="ox-d47e8be04b-ox-46a51144ce-ox-2f503b39d0-msonormal">
    <w:name w:val="ox-d47e8be04b-ox-46a51144ce-ox-2f503b39d0-msonormal"/>
    <w:basedOn w:val="Normal"/>
    <w:pPr>
      <w:widowControl/>
      <w:suppressAutoHyphens w:val="0"/>
      <w:spacing w:before="100" w:beforeAutospacing="1" w:after="100" w:afterAutospacing="1"/>
      <w:textAlignment w:val="auto"/>
    </w:pPr>
    <w:rPr>
      <w:rFonts w:ascii="Aptos" w:eastAsiaTheme="minorHAnsi" w:hAnsi="Aptos" w:cs="Aptos"/>
      <w:kern w:val="0"/>
      <w:lang w:eastAsia="fr-FR" w:bidi="ar-SA"/>
    </w:rPr>
  </w:style>
  <w:style w:type="paragraph" w:customStyle="1" w:styleId="ox-d47e8be04b-ox-46a51144ce-ox-2f503b39d0-default">
    <w:name w:val="ox-d47e8be04b-ox-46a51144ce-ox-2f503b39d0-default"/>
    <w:basedOn w:val="Normal"/>
    <w:pPr>
      <w:widowControl/>
      <w:suppressAutoHyphens w:val="0"/>
      <w:spacing w:before="100" w:beforeAutospacing="1" w:after="100" w:afterAutospacing="1"/>
      <w:textAlignment w:val="auto"/>
    </w:pPr>
    <w:rPr>
      <w:rFonts w:ascii="Aptos" w:eastAsiaTheme="minorHAnsi" w:hAnsi="Aptos" w:cs="Aptos"/>
      <w:kern w:val="0"/>
      <w:lang w:eastAsia="fr-FR" w:bidi="ar-SA"/>
    </w:rPr>
  </w:style>
  <w:style w:type="paragraph" w:customStyle="1" w:styleId="website">
    <w:name w:val="website"/>
    <w:basedOn w:val="Normal"/>
    <w:pPr>
      <w:widowControl/>
      <w:suppressAutoHyphens w:val="0"/>
      <w:spacing w:before="100" w:beforeAutospacing="1" w:after="100" w:afterAutospacing="1"/>
      <w:textAlignment w:val="auto"/>
    </w:pPr>
    <w:rPr>
      <w:rFonts w:eastAsia="Times New Roman" w:cs="Times New Roman"/>
      <w:kern w:val="0"/>
      <w:lang w:eastAsia="fr-FR" w:bidi="ar-SA"/>
    </w:rPr>
  </w:style>
  <w:style w:type="paragraph" w:customStyle="1" w:styleId="email">
    <w:name w:val="email"/>
    <w:basedOn w:val="Normal"/>
    <w:pPr>
      <w:widowControl/>
      <w:suppressAutoHyphens w:val="0"/>
      <w:spacing w:before="100" w:beforeAutospacing="1" w:after="100" w:afterAutospacing="1"/>
      <w:textAlignment w:val="auto"/>
    </w:pPr>
    <w:rPr>
      <w:rFonts w:eastAsia="Times New Roman" w:cs="Times New Roman"/>
      <w:kern w:val="0"/>
      <w:lang w:eastAsia="fr-FR" w:bidi="ar-SA"/>
    </w:rPr>
  </w:style>
  <w:style w:type="paragraph" w:customStyle="1" w:styleId="phone">
    <w:name w:val="phone"/>
    <w:basedOn w:val="Normal"/>
    <w:pPr>
      <w:widowControl/>
      <w:suppressAutoHyphens w:val="0"/>
      <w:spacing w:before="100" w:beforeAutospacing="1" w:after="100" w:afterAutospacing="1"/>
      <w:textAlignment w:val="auto"/>
    </w:pPr>
    <w:rPr>
      <w:rFonts w:eastAsia="Times New Roman" w:cs="Times New Roman"/>
      <w:kern w:val="0"/>
      <w:lang w:eastAsia="fr-FR" w:bidi="ar-SA"/>
    </w:rPr>
  </w:style>
  <w:style w:type="paragraph" w:styleId="Rvision">
    <w:name w:val="Revision"/>
    <w:hidden/>
    <w:uiPriority w:val="99"/>
    <w:semiHidden/>
    <w:pPr>
      <w:spacing w:after="0" w:line="240" w:lineRule="auto"/>
    </w:pPr>
    <w:rPr>
      <w:rFonts w:ascii="Times New Roman" w:eastAsia="SimSun" w:hAnsi="Times New Roman" w:cs="Mangal"/>
      <w:kern w:val="1"/>
      <w:sz w:val="24"/>
      <w:szCs w:val="21"/>
      <w:lang w:eastAsia="hi-IN" w:bidi="hi-IN"/>
    </w:rPr>
  </w:style>
  <w:style w:type="character" w:customStyle="1" w:styleId="marklskidpvek">
    <w:name w:val="marklskidpvek"/>
    <w:basedOn w:val="Policepardfaut"/>
  </w:style>
  <w:style w:type="character" w:customStyle="1" w:styleId="xspanwithbackgroundcolor">
    <w:name w:val="x_spanwithbackgroundcolor"/>
    <w:basedOn w:val="Policepardfau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685909">
      <w:bodyDiv w:val="1"/>
      <w:marLeft w:val="0"/>
      <w:marRight w:val="0"/>
      <w:marTop w:val="0"/>
      <w:marBottom w:val="0"/>
      <w:divBdr>
        <w:top w:val="none" w:sz="0" w:space="0" w:color="auto"/>
        <w:left w:val="none" w:sz="0" w:space="0" w:color="auto"/>
        <w:bottom w:val="none" w:sz="0" w:space="0" w:color="auto"/>
        <w:right w:val="none" w:sz="0" w:space="0" w:color="auto"/>
      </w:divBdr>
    </w:div>
    <w:div w:id="36321588">
      <w:bodyDiv w:val="1"/>
      <w:marLeft w:val="0"/>
      <w:marRight w:val="0"/>
      <w:marTop w:val="0"/>
      <w:marBottom w:val="0"/>
      <w:divBdr>
        <w:top w:val="none" w:sz="0" w:space="0" w:color="auto"/>
        <w:left w:val="none" w:sz="0" w:space="0" w:color="auto"/>
        <w:bottom w:val="none" w:sz="0" w:space="0" w:color="auto"/>
        <w:right w:val="none" w:sz="0" w:space="0" w:color="auto"/>
      </w:divBdr>
    </w:div>
    <w:div w:id="52507836">
      <w:bodyDiv w:val="1"/>
      <w:marLeft w:val="0"/>
      <w:marRight w:val="0"/>
      <w:marTop w:val="0"/>
      <w:marBottom w:val="0"/>
      <w:divBdr>
        <w:top w:val="none" w:sz="0" w:space="0" w:color="auto"/>
        <w:left w:val="none" w:sz="0" w:space="0" w:color="auto"/>
        <w:bottom w:val="none" w:sz="0" w:space="0" w:color="auto"/>
        <w:right w:val="none" w:sz="0" w:space="0" w:color="auto"/>
      </w:divBdr>
    </w:div>
    <w:div w:id="67581827">
      <w:bodyDiv w:val="1"/>
      <w:marLeft w:val="0"/>
      <w:marRight w:val="0"/>
      <w:marTop w:val="0"/>
      <w:marBottom w:val="0"/>
      <w:divBdr>
        <w:top w:val="none" w:sz="0" w:space="0" w:color="auto"/>
        <w:left w:val="none" w:sz="0" w:space="0" w:color="auto"/>
        <w:bottom w:val="none" w:sz="0" w:space="0" w:color="auto"/>
        <w:right w:val="none" w:sz="0" w:space="0" w:color="auto"/>
      </w:divBdr>
    </w:div>
    <w:div w:id="68698360">
      <w:bodyDiv w:val="1"/>
      <w:marLeft w:val="0"/>
      <w:marRight w:val="0"/>
      <w:marTop w:val="0"/>
      <w:marBottom w:val="0"/>
      <w:divBdr>
        <w:top w:val="none" w:sz="0" w:space="0" w:color="auto"/>
        <w:left w:val="none" w:sz="0" w:space="0" w:color="auto"/>
        <w:bottom w:val="none" w:sz="0" w:space="0" w:color="auto"/>
        <w:right w:val="none" w:sz="0" w:space="0" w:color="auto"/>
      </w:divBdr>
    </w:div>
    <w:div w:id="79722597">
      <w:bodyDiv w:val="1"/>
      <w:marLeft w:val="0"/>
      <w:marRight w:val="0"/>
      <w:marTop w:val="0"/>
      <w:marBottom w:val="0"/>
      <w:divBdr>
        <w:top w:val="none" w:sz="0" w:space="0" w:color="auto"/>
        <w:left w:val="none" w:sz="0" w:space="0" w:color="auto"/>
        <w:bottom w:val="none" w:sz="0" w:space="0" w:color="auto"/>
        <w:right w:val="none" w:sz="0" w:space="0" w:color="auto"/>
      </w:divBdr>
    </w:div>
    <w:div w:id="87234358">
      <w:bodyDiv w:val="1"/>
      <w:marLeft w:val="0"/>
      <w:marRight w:val="0"/>
      <w:marTop w:val="0"/>
      <w:marBottom w:val="0"/>
      <w:divBdr>
        <w:top w:val="none" w:sz="0" w:space="0" w:color="auto"/>
        <w:left w:val="none" w:sz="0" w:space="0" w:color="auto"/>
        <w:bottom w:val="none" w:sz="0" w:space="0" w:color="auto"/>
        <w:right w:val="none" w:sz="0" w:space="0" w:color="auto"/>
      </w:divBdr>
    </w:div>
    <w:div w:id="107627316">
      <w:bodyDiv w:val="1"/>
      <w:marLeft w:val="0"/>
      <w:marRight w:val="0"/>
      <w:marTop w:val="0"/>
      <w:marBottom w:val="0"/>
      <w:divBdr>
        <w:top w:val="none" w:sz="0" w:space="0" w:color="auto"/>
        <w:left w:val="none" w:sz="0" w:space="0" w:color="auto"/>
        <w:bottom w:val="none" w:sz="0" w:space="0" w:color="auto"/>
        <w:right w:val="none" w:sz="0" w:space="0" w:color="auto"/>
      </w:divBdr>
    </w:div>
    <w:div w:id="129787527">
      <w:bodyDiv w:val="1"/>
      <w:marLeft w:val="0"/>
      <w:marRight w:val="0"/>
      <w:marTop w:val="0"/>
      <w:marBottom w:val="0"/>
      <w:divBdr>
        <w:top w:val="none" w:sz="0" w:space="0" w:color="auto"/>
        <w:left w:val="none" w:sz="0" w:space="0" w:color="auto"/>
        <w:bottom w:val="none" w:sz="0" w:space="0" w:color="auto"/>
        <w:right w:val="none" w:sz="0" w:space="0" w:color="auto"/>
      </w:divBdr>
      <w:divsChild>
        <w:div w:id="1029144064">
          <w:marLeft w:val="0"/>
          <w:marRight w:val="0"/>
          <w:marTop w:val="0"/>
          <w:marBottom w:val="0"/>
          <w:divBdr>
            <w:top w:val="none" w:sz="0" w:space="0" w:color="auto"/>
            <w:left w:val="none" w:sz="0" w:space="0" w:color="auto"/>
            <w:bottom w:val="none" w:sz="0" w:space="0" w:color="auto"/>
            <w:right w:val="none" w:sz="0" w:space="0" w:color="auto"/>
          </w:divBdr>
          <w:divsChild>
            <w:div w:id="118188721">
              <w:marLeft w:val="0"/>
              <w:marRight w:val="0"/>
              <w:marTop w:val="0"/>
              <w:marBottom w:val="0"/>
              <w:divBdr>
                <w:top w:val="single" w:sz="2" w:space="0" w:color="auto"/>
                <w:left w:val="single" w:sz="2" w:space="0" w:color="auto"/>
                <w:bottom w:val="single" w:sz="2" w:space="0" w:color="auto"/>
                <w:right w:val="single" w:sz="2" w:space="0" w:color="auto"/>
              </w:divBdr>
            </w:div>
          </w:divsChild>
        </w:div>
        <w:div w:id="1499229051">
          <w:marLeft w:val="0"/>
          <w:marRight w:val="0"/>
          <w:marTop w:val="0"/>
          <w:marBottom w:val="0"/>
          <w:divBdr>
            <w:top w:val="none" w:sz="0" w:space="0" w:color="auto"/>
            <w:left w:val="none" w:sz="0" w:space="0" w:color="auto"/>
            <w:bottom w:val="none" w:sz="0" w:space="0" w:color="auto"/>
            <w:right w:val="none" w:sz="0" w:space="0" w:color="auto"/>
          </w:divBdr>
          <w:divsChild>
            <w:div w:id="28242312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31407076">
      <w:bodyDiv w:val="1"/>
      <w:marLeft w:val="0"/>
      <w:marRight w:val="0"/>
      <w:marTop w:val="0"/>
      <w:marBottom w:val="0"/>
      <w:divBdr>
        <w:top w:val="none" w:sz="0" w:space="0" w:color="auto"/>
        <w:left w:val="none" w:sz="0" w:space="0" w:color="auto"/>
        <w:bottom w:val="none" w:sz="0" w:space="0" w:color="auto"/>
        <w:right w:val="none" w:sz="0" w:space="0" w:color="auto"/>
      </w:divBdr>
    </w:div>
    <w:div w:id="135341185">
      <w:bodyDiv w:val="1"/>
      <w:marLeft w:val="0"/>
      <w:marRight w:val="0"/>
      <w:marTop w:val="0"/>
      <w:marBottom w:val="0"/>
      <w:divBdr>
        <w:top w:val="none" w:sz="0" w:space="0" w:color="auto"/>
        <w:left w:val="none" w:sz="0" w:space="0" w:color="auto"/>
        <w:bottom w:val="none" w:sz="0" w:space="0" w:color="auto"/>
        <w:right w:val="none" w:sz="0" w:space="0" w:color="auto"/>
      </w:divBdr>
    </w:div>
    <w:div w:id="138113494">
      <w:bodyDiv w:val="1"/>
      <w:marLeft w:val="0"/>
      <w:marRight w:val="0"/>
      <w:marTop w:val="0"/>
      <w:marBottom w:val="0"/>
      <w:divBdr>
        <w:top w:val="none" w:sz="0" w:space="0" w:color="auto"/>
        <w:left w:val="none" w:sz="0" w:space="0" w:color="auto"/>
        <w:bottom w:val="none" w:sz="0" w:space="0" w:color="auto"/>
        <w:right w:val="none" w:sz="0" w:space="0" w:color="auto"/>
      </w:divBdr>
    </w:div>
    <w:div w:id="155803465">
      <w:bodyDiv w:val="1"/>
      <w:marLeft w:val="0"/>
      <w:marRight w:val="0"/>
      <w:marTop w:val="0"/>
      <w:marBottom w:val="0"/>
      <w:divBdr>
        <w:top w:val="none" w:sz="0" w:space="0" w:color="auto"/>
        <w:left w:val="none" w:sz="0" w:space="0" w:color="auto"/>
        <w:bottom w:val="none" w:sz="0" w:space="0" w:color="auto"/>
        <w:right w:val="none" w:sz="0" w:space="0" w:color="auto"/>
      </w:divBdr>
    </w:div>
    <w:div w:id="157891752">
      <w:bodyDiv w:val="1"/>
      <w:marLeft w:val="0"/>
      <w:marRight w:val="0"/>
      <w:marTop w:val="0"/>
      <w:marBottom w:val="0"/>
      <w:divBdr>
        <w:top w:val="none" w:sz="0" w:space="0" w:color="auto"/>
        <w:left w:val="none" w:sz="0" w:space="0" w:color="auto"/>
        <w:bottom w:val="none" w:sz="0" w:space="0" w:color="auto"/>
        <w:right w:val="none" w:sz="0" w:space="0" w:color="auto"/>
      </w:divBdr>
    </w:div>
    <w:div w:id="167670931">
      <w:bodyDiv w:val="1"/>
      <w:marLeft w:val="0"/>
      <w:marRight w:val="0"/>
      <w:marTop w:val="0"/>
      <w:marBottom w:val="0"/>
      <w:divBdr>
        <w:top w:val="none" w:sz="0" w:space="0" w:color="auto"/>
        <w:left w:val="none" w:sz="0" w:space="0" w:color="auto"/>
        <w:bottom w:val="none" w:sz="0" w:space="0" w:color="auto"/>
        <w:right w:val="none" w:sz="0" w:space="0" w:color="auto"/>
      </w:divBdr>
    </w:div>
    <w:div w:id="169175679">
      <w:bodyDiv w:val="1"/>
      <w:marLeft w:val="0"/>
      <w:marRight w:val="0"/>
      <w:marTop w:val="0"/>
      <w:marBottom w:val="0"/>
      <w:divBdr>
        <w:top w:val="none" w:sz="0" w:space="0" w:color="auto"/>
        <w:left w:val="none" w:sz="0" w:space="0" w:color="auto"/>
        <w:bottom w:val="none" w:sz="0" w:space="0" w:color="auto"/>
        <w:right w:val="none" w:sz="0" w:space="0" w:color="auto"/>
      </w:divBdr>
    </w:div>
    <w:div w:id="170724140">
      <w:bodyDiv w:val="1"/>
      <w:marLeft w:val="0"/>
      <w:marRight w:val="0"/>
      <w:marTop w:val="0"/>
      <w:marBottom w:val="0"/>
      <w:divBdr>
        <w:top w:val="none" w:sz="0" w:space="0" w:color="auto"/>
        <w:left w:val="none" w:sz="0" w:space="0" w:color="auto"/>
        <w:bottom w:val="none" w:sz="0" w:space="0" w:color="auto"/>
        <w:right w:val="none" w:sz="0" w:space="0" w:color="auto"/>
      </w:divBdr>
    </w:div>
    <w:div w:id="174151685">
      <w:bodyDiv w:val="1"/>
      <w:marLeft w:val="0"/>
      <w:marRight w:val="0"/>
      <w:marTop w:val="0"/>
      <w:marBottom w:val="0"/>
      <w:divBdr>
        <w:top w:val="none" w:sz="0" w:space="0" w:color="auto"/>
        <w:left w:val="none" w:sz="0" w:space="0" w:color="auto"/>
        <w:bottom w:val="none" w:sz="0" w:space="0" w:color="auto"/>
        <w:right w:val="none" w:sz="0" w:space="0" w:color="auto"/>
      </w:divBdr>
    </w:div>
    <w:div w:id="202598017">
      <w:bodyDiv w:val="1"/>
      <w:marLeft w:val="0"/>
      <w:marRight w:val="0"/>
      <w:marTop w:val="0"/>
      <w:marBottom w:val="0"/>
      <w:divBdr>
        <w:top w:val="none" w:sz="0" w:space="0" w:color="auto"/>
        <w:left w:val="none" w:sz="0" w:space="0" w:color="auto"/>
        <w:bottom w:val="none" w:sz="0" w:space="0" w:color="auto"/>
        <w:right w:val="none" w:sz="0" w:space="0" w:color="auto"/>
      </w:divBdr>
    </w:div>
    <w:div w:id="202719317">
      <w:bodyDiv w:val="1"/>
      <w:marLeft w:val="0"/>
      <w:marRight w:val="0"/>
      <w:marTop w:val="0"/>
      <w:marBottom w:val="0"/>
      <w:divBdr>
        <w:top w:val="none" w:sz="0" w:space="0" w:color="auto"/>
        <w:left w:val="none" w:sz="0" w:space="0" w:color="auto"/>
        <w:bottom w:val="none" w:sz="0" w:space="0" w:color="auto"/>
        <w:right w:val="none" w:sz="0" w:space="0" w:color="auto"/>
      </w:divBdr>
    </w:div>
    <w:div w:id="202836305">
      <w:bodyDiv w:val="1"/>
      <w:marLeft w:val="0"/>
      <w:marRight w:val="0"/>
      <w:marTop w:val="0"/>
      <w:marBottom w:val="0"/>
      <w:divBdr>
        <w:top w:val="none" w:sz="0" w:space="0" w:color="auto"/>
        <w:left w:val="none" w:sz="0" w:space="0" w:color="auto"/>
        <w:bottom w:val="none" w:sz="0" w:space="0" w:color="auto"/>
        <w:right w:val="none" w:sz="0" w:space="0" w:color="auto"/>
      </w:divBdr>
    </w:div>
    <w:div w:id="203059909">
      <w:bodyDiv w:val="1"/>
      <w:marLeft w:val="0"/>
      <w:marRight w:val="0"/>
      <w:marTop w:val="0"/>
      <w:marBottom w:val="0"/>
      <w:divBdr>
        <w:top w:val="none" w:sz="0" w:space="0" w:color="auto"/>
        <w:left w:val="none" w:sz="0" w:space="0" w:color="auto"/>
        <w:bottom w:val="none" w:sz="0" w:space="0" w:color="auto"/>
        <w:right w:val="none" w:sz="0" w:space="0" w:color="auto"/>
      </w:divBdr>
    </w:div>
    <w:div w:id="205945846">
      <w:bodyDiv w:val="1"/>
      <w:marLeft w:val="0"/>
      <w:marRight w:val="0"/>
      <w:marTop w:val="0"/>
      <w:marBottom w:val="0"/>
      <w:divBdr>
        <w:top w:val="none" w:sz="0" w:space="0" w:color="auto"/>
        <w:left w:val="none" w:sz="0" w:space="0" w:color="auto"/>
        <w:bottom w:val="none" w:sz="0" w:space="0" w:color="auto"/>
        <w:right w:val="none" w:sz="0" w:space="0" w:color="auto"/>
      </w:divBdr>
    </w:div>
    <w:div w:id="207761436">
      <w:bodyDiv w:val="1"/>
      <w:marLeft w:val="0"/>
      <w:marRight w:val="0"/>
      <w:marTop w:val="0"/>
      <w:marBottom w:val="0"/>
      <w:divBdr>
        <w:top w:val="none" w:sz="0" w:space="0" w:color="auto"/>
        <w:left w:val="none" w:sz="0" w:space="0" w:color="auto"/>
        <w:bottom w:val="none" w:sz="0" w:space="0" w:color="auto"/>
        <w:right w:val="none" w:sz="0" w:space="0" w:color="auto"/>
      </w:divBdr>
    </w:div>
    <w:div w:id="215701006">
      <w:bodyDiv w:val="1"/>
      <w:marLeft w:val="0"/>
      <w:marRight w:val="0"/>
      <w:marTop w:val="0"/>
      <w:marBottom w:val="0"/>
      <w:divBdr>
        <w:top w:val="none" w:sz="0" w:space="0" w:color="auto"/>
        <w:left w:val="none" w:sz="0" w:space="0" w:color="auto"/>
        <w:bottom w:val="none" w:sz="0" w:space="0" w:color="auto"/>
        <w:right w:val="none" w:sz="0" w:space="0" w:color="auto"/>
      </w:divBdr>
    </w:div>
    <w:div w:id="216404083">
      <w:bodyDiv w:val="1"/>
      <w:marLeft w:val="0"/>
      <w:marRight w:val="0"/>
      <w:marTop w:val="0"/>
      <w:marBottom w:val="0"/>
      <w:divBdr>
        <w:top w:val="none" w:sz="0" w:space="0" w:color="auto"/>
        <w:left w:val="none" w:sz="0" w:space="0" w:color="auto"/>
        <w:bottom w:val="none" w:sz="0" w:space="0" w:color="auto"/>
        <w:right w:val="none" w:sz="0" w:space="0" w:color="auto"/>
      </w:divBdr>
    </w:div>
    <w:div w:id="238835530">
      <w:bodyDiv w:val="1"/>
      <w:marLeft w:val="0"/>
      <w:marRight w:val="0"/>
      <w:marTop w:val="0"/>
      <w:marBottom w:val="0"/>
      <w:divBdr>
        <w:top w:val="none" w:sz="0" w:space="0" w:color="auto"/>
        <w:left w:val="none" w:sz="0" w:space="0" w:color="auto"/>
        <w:bottom w:val="none" w:sz="0" w:space="0" w:color="auto"/>
        <w:right w:val="none" w:sz="0" w:space="0" w:color="auto"/>
      </w:divBdr>
    </w:div>
    <w:div w:id="245462251">
      <w:bodyDiv w:val="1"/>
      <w:marLeft w:val="0"/>
      <w:marRight w:val="0"/>
      <w:marTop w:val="0"/>
      <w:marBottom w:val="0"/>
      <w:divBdr>
        <w:top w:val="none" w:sz="0" w:space="0" w:color="auto"/>
        <w:left w:val="none" w:sz="0" w:space="0" w:color="auto"/>
        <w:bottom w:val="none" w:sz="0" w:space="0" w:color="auto"/>
        <w:right w:val="none" w:sz="0" w:space="0" w:color="auto"/>
      </w:divBdr>
    </w:div>
    <w:div w:id="252515757">
      <w:bodyDiv w:val="1"/>
      <w:marLeft w:val="0"/>
      <w:marRight w:val="0"/>
      <w:marTop w:val="0"/>
      <w:marBottom w:val="0"/>
      <w:divBdr>
        <w:top w:val="none" w:sz="0" w:space="0" w:color="auto"/>
        <w:left w:val="none" w:sz="0" w:space="0" w:color="auto"/>
        <w:bottom w:val="none" w:sz="0" w:space="0" w:color="auto"/>
        <w:right w:val="none" w:sz="0" w:space="0" w:color="auto"/>
      </w:divBdr>
    </w:div>
    <w:div w:id="257449758">
      <w:bodyDiv w:val="1"/>
      <w:marLeft w:val="0"/>
      <w:marRight w:val="0"/>
      <w:marTop w:val="0"/>
      <w:marBottom w:val="0"/>
      <w:divBdr>
        <w:top w:val="none" w:sz="0" w:space="0" w:color="auto"/>
        <w:left w:val="none" w:sz="0" w:space="0" w:color="auto"/>
        <w:bottom w:val="none" w:sz="0" w:space="0" w:color="auto"/>
        <w:right w:val="none" w:sz="0" w:space="0" w:color="auto"/>
      </w:divBdr>
    </w:div>
    <w:div w:id="264776532">
      <w:bodyDiv w:val="1"/>
      <w:marLeft w:val="0"/>
      <w:marRight w:val="0"/>
      <w:marTop w:val="0"/>
      <w:marBottom w:val="0"/>
      <w:divBdr>
        <w:top w:val="none" w:sz="0" w:space="0" w:color="auto"/>
        <w:left w:val="none" w:sz="0" w:space="0" w:color="auto"/>
        <w:bottom w:val="none" w:sz="0" w:space="0" w:color="auto"/>
        <w:right w:val="none" w:sz="0" w:space="0" w:color="auto"/>
      </w:divBdr>
    </w:div>
    <w:div w:id="276638769">
      <w:bodyDiv w:val="1"/>
      <w:marLeft w:val="0"/>
      <w:marRight w:val="0"/>
      <w:marTop w:val="0"/>
      <w:marBottom w:val="0"/>
      <w:divBdr>
        <w:top w:val="none" w:sz="0" w:space="0" w:color="auto"/>
        <w:left w:val="none" w:sz="0" w:space="0" w:color="auto"/>
        <w:bottom w:val="none" w:sz="0" w:space="0" w:color="auto"/>
        <w:right w:val="none" w:sz="0" w:space="0" w:color="auto"/>
      </w:divBdr>
    </w:div>
    <w:div w:id="277221776">
      <w:bodyDiv w:val="1"/>
      <w:marLeft w:val="0"/>
      <w:marRight w:val="0"/>
      <w:marTop w:val="0"/>
      <w:marBottom w:val="0"/>
      <w:divBdr>
        <w:top w:val="none" w:sz="0" w:space="0" w:color="auto"/>
        <w:left w:val="none" w:sz="0" w:space="0" w:color="auto"/>
        <w:bottom w:val="none" w:sz="0" w:space="0" w:color="auto"/>
        <w:right w:val="none" w:sz="0" w:space="0" w:color="auto"/>
      </w:divBdr>
      <w:divsChild>
        <w:div w:id="379136828">
          <w:marLeft w:val="274"/>
          <w:marRight w:val="0"/>
          <w:marTop w:val="0"/>
          <w:marBottom w:val="0"/>
          <w:divBdr>
            <w:top w:val="none" w:sz="0" w:space="0" w:color="auto"/>
            <w:left w:val="none" w:sz="0" w:space="0" w:color="auto"/>
            <w:bottom w:val="none" w:sz="0" w:space="0" w:color="auto"/>
            <w:right w:val="none" w:sz="0" w:space="0" w:color="auto"/>
          </w:divBdr>
        </w:div>
        <w:div w:id="1279331766">
          <w:marLeft w:val="274"/>
          <w:marRight w:val="0"/>
          <w:marTop w:val="0"/>
          <w:marBottom w:val="0"/>
          <w:divBdr>
            <w:top w:val="none" w:sz="0" w:space="0" w:color="auto"/>
            <w:left w:val="none" w:sz="0" w:space="0" w:color="auto"/>
            <w:bottom w:val="none" w:sz="0" w:space="0" w:color="auto"/>
            <w:right w:val="none" w:sz="0" w:space="0" w:color="auto"/>
          </w:divBdr>
        </w:div>
        <w:div w:id="2016884978">
          <w:marLeft w:val="274"/>
          <w:marRight w:val="0"/>
          <w:marTop w:val="0"/>
          <w:marBottom w:val="0"/>
          <w:divBdr>
            <w:top w:val="none" w:sz="0" w:space="0" w:color="auto"/>
            <w:left w:val="none" w:sz="0" w:space="0" w:color="auto"/>
            <w:bottom w:val="none" w:sz="0" w:space="0" w:color="auto"/>
            <w:right w:val="none" w:sz="0" w:space="0" w:color="auto"/>
          </w:divBdr>
        </w:div>
        <w:div w:id="2141193224">
          <w:marLeft w:val="274"/>
          <w:marRight w:val="0"/>
          <w:marTop w:val="0"/>
          <w:marBottom w:val="0"/>
          <w:divBdr>
            <w:top w:val="none" w:sz="0" w:space="0" w:color="auto"/>
            <w:left w:val="none" w:sz="0" w:space="0" w:color="auto"/>
            <w:bottom w:val="none" w:sz="0" w:space="0" w:color="auto"/>
            <w:right w:val="none" w:sz="0" w:space="0" w:color="auto"/>
          </w:divBdr>
        </w:div>
      </w:divsChild>
    </w:div>
    <w:div w:id="278029062">
      <w:bodyDiv w:val="1"/>
      <w:marLeft w:val="0"/>
      <w:marRight w:val="0"/>
      <w:marTop w:val="0"/>
      <w:marBottom w:val="0"/>
      <w:divBdr>
        <w:top w:val="none" w:sz="0" w:space="0" w:color="auto"/>
        <w:left w:val="none" w:sz="0" w:space="0" w:color="auto"/>
        <w:bottom w:val="none" w:sz="0" w:space="0" w:color="auto"/>
        <w:right w:val="none" w:sz="0" w:space="0" w:color="auto"/>
      </w:divBdr>
    </w:div>
    <w:div w:id="285627098">
      <w:bodyDiv w:val="1"/>
      <w:marLeft w:val="0"/>
      <w:marRight w:val="0"/>
      <w:marTop w:val="0"/>
      <w:marBottom w:val="0"/>
      <w:divBdr>
        <w:top w:val="none" w:sz="0" w:space="0" w:color="auto"/>
        <w:left w:val="none" w:sz="0" w:space="0" w:color="auto"/>
        <w:bottom w:val="none" w:sz="0" w:space="0" w:color="auto"/>
        <w:right w:val="none" w:sz="0" w:space="0" w:color="auto"/>
      </w:divBdr>
    </w:div>
    <w:div w:id="290867511">
      <w:bodyDiv w:val="1"/>
      <w:marLeft w:val="0"/>
      <w:marRight w:val="0"/>
      <w:marTop w:val="0"/>
      <w:marBottom w:val="0"/>
      <w:divBdr>
        <w:top w:val="none" w:sz="0" w:space="0" w:color="auto"/>
        <w:left w:val="none" w:sz="0" w:space="0" w:color="auto"/>
        <w:bottom w:val="none" w:sz="0" w:space="0" w:color="auto"/>
        <w:right w:val="none" w:sz="0" w:space="0" w:color="auto"/>
      </w:divBdr>
    </w:div>
    <w:div w:id="294988154">
      <w:bodyDiv w:val="1"/>
      <w:marLeft w:val="0"/>
      <w:marRight w:val="0"/>
      <w:marTop w:val="0"/>
      <w:marBottom w:val="0"/>
      <w:divBdr>
        <w:top w:val="none" w:sz="0" w:space="0" w:color="auto"/>
        <w:left w:val="none" w:sz="0" w:space="0" w:color="auto"/>
        <w:bottom w:val="none" w:sz="0" w:space="0" w:color="auto"/>
        <w:right w:val="none" w:sz="0" w:space="0" w:color="auto"/>
      </w:divBdr>
    </w:div>
    <w:div w:id="304043546">
      <w:bodyDiv w:val="1"/>
      <w:marLeft w:val="0"/>
      <w:marRight w:val="0"/>
      <w:marTop w:val="0"/>
      <w:marBottom w:val="0"/>
      <w:divBdr>
        <w:top w:val="none" w:sz="0" w:space="0" w:color="auto"/>
        <w:left w:val="none" w:sz="0" w:space="0" w:color="auto"/>
        <w:bottom w:val="none" w:sz="0" w:space="0" w:color="auto"/>
        <w:right w:val="none" w:sz="0" w:space="0" w:color="auto"/>
      </w:divBdr>
      <w:divsChild>
        <w:div w:id="191841890">
          <w:marLeft w:val="274"/>
          <w:marRight w:val="0"/>
          <w:marTop w:val="0"/>
          <w:marBottom w:val="0"/>
          <w:divBdr>
            <w:top w:val="none" w:sz="0" w:space="0" w:color="auto"/>
            <w:left w:val="none" w:sz="0" w:space="0" w:color="auto"/>
            <w:bottom w:val="none" w:sz="0" w:space="0" w:color="auto"/>
            <w:right w:val="none" w:sz="0" w:space="0" w:color="auto"/>
          </w:divBdr>
        </w:div>
        <w:div w:id="273443821">
          <w:marLeft w:val="274"/>
          <w:marRight w:val="0"/>
          <w:marTop w:val="0"/>
          <w:marBottom w:val="0"/>
          <w:divBdr>
            <w:top w:val="none" w:sz="0" w:space="0" w:color="auto"/>
            <w:left w:val="none" w:sz="0" w:space="0" w:color="auto"/>
            <w:bottom w:val="none" w:sz="0" w:space="0" w:color="auto"/>
            <w:right w:val="none" w:sz="0" w:space="0" w:color="auto"/>
          </w:divBdr>
        </w:div>
        <w:div w:id="1394547551">
          <w:marLeft w:val="274"/>
          <w:marRight w:val="0"/>
          <w:marTop w:val="0"/>
          <w:marBottom w:val="0"/>
          <w:divBdr>
            <w:top w:val="none" w:sz="0" w:space="0" w:color="auto"/>
            <w:left w:val="none" w:sz="0" w:space="0" w:color="auto"/>
            <w:bottom w:val="none" w:sz="0" w:space="0" w:color="auto"/>
            <w:right w:val="none" w:sz="0" w:space="0" w:color="auto"/>
          </w:divBdr>
        </w:div>
        <w:div w:id="1986279868">
          <w:marLeft w:val="274"/>
          <w:marRight w:val="0"/>
          <w:marTop w:val="0"/>
          <w:marBottom w:val="0"/>
          <w:divBdr>
            <w:top w:val="none" w:sz="0" w:space="0" w:color="auto"/>
            <w:left w:val="none" w:sz="0" w:space="0" w:color="auto"/>
            <w:bottom w:val="none" w:sz="0" w:space="0" w:color="auto"/>
            <w:right w:val="none" w:sz="0" w:space="0" w:color="auto"/>
          </w:divBdr>
        </w:div>
      </w:divsChild>
    </w:div>
    <w:div w:id="309754618">
      <w:bodyDiv w:val="1"/>
      <w:marLeft w:val="0"/>
      <w:marRight w:val="0"/>
      <w:marTop w:val="0"/>
      <w:marBottom w:val="0"/>
      <w:divBdr>
        <w:top w:val="none" w:sz="0" w:space="0" w:color="auto"/>
        <w:left w:val="none" w:sz="0" w:space="0" w:color="auto"/>
        <w:bottom w:val="none" w:sz="0" w:space="0" w:color="auto"/>
        <w:right w:val="none" w:sz="0" w:space="0" w:color="auto"/>
      </w:divBdr>
    </w:div>
    <w:div w:id="317151745">
      <w:bodyDiv w:val="1"/>
      <w:marLeft w:val="0"/>
      <w:marRight w:val="0"/>
      <w:marTop w:val="0"/>
      <w:marBottom w:val="0"/>
      <w:divBdr>
        <w:top w:val="none" w:sz="0" w:space="0" w:color="auto"/>
        <w:left w:val="none" w:sz="0" w:space="0" w:color="auto"/>
        <w:bottom w:val="none" w:sz="0" w:space="0" w:color="auto"/>
        <w:right w:val="none" w:sz="0" w:space="0" w:color="auto"/>
      </w:divBdr>
    </w:div>
    <w:div w:id="332152316">
      <w:bodyDiv w:val="1"/>
      <w:marLeft w:val="0"/>
      <w:marRight w:val="0"/>
      <w:marTop w:val="0"/>
      <w:marBottom w:val="0"/>
      <w:divBdr>
        <w:top w:val="none" w:sz="0" w:space="0" w:color="auto"/>
        <w:left w:val="none" w:sz="0" w:space="0" w:color="auto"/>
        <w:bottom w:val="none" w:sz="0" w:space="0" w:color="auto"/>
        <w:right w:val="none" w:sz="0" w:space="0" w:color="auto"/>
      </w:divBdr>
    </w:div>
    <w:div w:id="334118385">
      <w:bodyDiv w:val="1"/>
      <w:marLeft w:val="0"/>
      <w:marRight w:val="0"/>
      <w:marTop w:val="0"/>
      <w:marBottom w:val="0"/>
      <w:divBdr>
        <w:top w:val="none" w:sz="0" w:space="0" w:color="auto"/>
        <w:left w:val="none" w:sz="0" w:space="0" w:color="auto"/>
        <w:bottom w:val="none" w:sz="0" w:space="0" w:color="auto"/>
        <w:right w:val="none" w:sz="0" w:space="0" w:color="auto"/>
      </w:divBdr>
    </w:div>
    <w:div w:id="344989479">
      <w:bodyDiv w:val="1"/>
      <w:marLeft w:val="0"/>
      <w:marRight w:val="0"/>
      <w:marTop w:val="0"/>
      <w:marBottom w:val="0"/>
      <w:divBdr>
        <w:top w:val="none" w:sz="0" w:space="0" w:color="auto"/>
        <w:left w:val="none" w:sz="0" w:space="0" w:color="auto"/>
        <w:bottom w:val="none" w:sz="0" w:space="0" w:color="auto"/>
        <w:right w:val="none" w:sz="0" w:space="0" w:color="auto"/>
      </w:divBdr>
      <w:divsChild>
        <w:div w:id="847258998">
          <w:marLeft w:val="0"/>
          <w:marRight w:val="0"/>
          <w:marTop w:val="240"/>
          <w:marBottom w:val="240"/>
          <w:divBdr>
            <w:top w:val="none" w:sz="0" w:space="0" w:color="auto"/>
            <w:left w:val="none" w:sz="0" w:space="0" w:color="auto"/>
            <w:bottom w:val="none" w:sz="0" w:space="0" w:color="auto"/>
            <w:right w:val="none" w:sz="0" w:space="0" w:color="auto"/>
          </w:divBdr>
          <w:divsChild>
            <w:div w:id="1897618066">
              <w:marLeft w:val="0"/>
              <w:marRight w:val="0"/>
              <w:marTop w:val="0"/>
              <w:marBottom w:val="0"/>
              <w:divBdr>
                <w:top w:val="none" w:sz="0" w:space="0" w:color="auto"/>
                <w:left w:val="none" w:sz="0" w:space="0" w:color="auto"/>
                <w:bottom w:val="none" w:sz="0" w:space="0" w:color="auto"/>
                <w:right w:val="none" w:sz="0" w:space="0" w:color="auto"/>
              </w:divBdr>
              <w:divsChild>
                <w:div w:id="1077438464">
                  <w:marLeft w:val="0"/>
                  <w:marRight w:val="0"/>
                  <w:marTop w:val="0"/>
                  <w:marBottom w:val="0"/>
                  <w:divBdr>
                    <w:top w:val="none" w:sz="0" w:space="0" w:color="auto"/>
                    <w:left w:val="none" w:sz="0" w:space="0" w:color="auto"/>
                    <w:bottom w:val="none" w:sz="0" w:space="0" w:color="auto"/>
                    <w:right w:val="none" w:sz="0" w:space="0" w:color="auto"/>
                  </w:divBdr>
                  <w:divsChild>
                    <w:div w:id="1685589368">
                      <w:marLeft w:val="0"/>
                      <w:marRight w:val="0"/>
                      <w:marTop w:val="0"/>
                      <w:marBottom w:val="0"/>
                      <w:divBdr>
                        <w:top w:val="none" w:sz="0" w:space="0" w:color="auto"/>
                        <w:left w:val="none" w:sz="0" w:space="0" w:color="auto"/>
                        <w:bottom w:val="none" w:sz="0" w:space="0" w:color="auto"/>
                        <w:right w:val="none" w:sz="0" w:space="0" w:color="auto"/>
                      </w:divBdr>
                      <w:divsChild>
                        <w:div w:id="1762989003">
                          <w:marLeft w:val="0"/>
                          <w:marRight w:val="0"/>
                          <w:marTop w:val="0"/>
                          <w:marBottom w:val="0"/>
                          <w:divBdr>
                            <w:top w:val="none" w:sz="0" w:space="0" w:color="auto"/>
                            <w:left w:val="none" w:sz="0" w:space="0" w:color="auto"/>
                            <w:bottom w:val="none" w:sz="0" w:space="0" w:color="auto"/>
                            <w:right w:val="none" w:sz="0" w:space="0" w:color="auto"/>
                          </w:divBdr>
                          <w:divsChild>
                            <w:div w:id="6640021">
                              <w:marLeft w:val="0"/>
                              <w:marRight w:val="0"/>
                              <w:marTop w:val="0"/>
                              <w:marBottom w:val="0"/>
                              <w:divBdr>
                                <w:top w:val="none" w:sz="0" w:space="0" w:color="auto"/>
                                <w:left w:val="none" w:sz="0" w:space="0" w:color="auto"/>
                                <w:bottom w:val="none" w:sz="0" w:space="0" w:color="auto"/>
                                <w:right w:val="none" w:sz="0" w:space="0" w:color="auto"/>
                              </w:divBdr>
                              <w:divsChild>
                                <w:div w:id="1020081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65093137">
          <w:marLeft w:val="0"/>
          <w:marRight w:val="0"/>
          <w:marTop w:val="240"/>
          <w:marBottom w:val="240"/>
          <w:divBdr>
            <w:top w:val="none" w:sz="0" w:space="0" w:color="auto"/>
            <w:left w:val="none" w:sz="0" w:space="0" w:color="auto"/>
            <w:bottom w:val="none" w:sz="0" w:space="0" w:color="auto"/>
            <w:right w:val="none" w:sz="0" w:space="0" w:color="auto"/>
          </w:divBdr>
          <w:divsChild>
            <w:div w:id="1716931150">
              <w:marLeft w:val="0"/>
              <w:marRight w:val="0"/>
              <w:marTop w:val="0"/>
              <w:marBottom w:val="0"/>
              <w:divBdr>
                <w:top w:val="none" w:sz="0" w:space="0" w:color="auto"/>
                <w:left w:val="none" w:sz="0" w:space="0" w:color="auto"/>
                <w:bottom w:val="none" w:sz="0" w:space="0" w:color="auto"/>
                <w:right w:val="none" w:sz="0" w:space="0" w:color="auto"/>
              </w:divBdr>
              <w:divsChild>
                <w:div w:id="1231960087">
                  <w:marLeft w:val="0"/>
                  <w:marRight w:val="0"/>
                  <w:marTop w:val="0"/>
                  <w:marBottom w:val="0"/>
                  <w:divBdr>
                    <w:top w:val="none" w:sz="0" w:space="0" w:color="auto"/>
                    <w:left w:val="none" w:sz="0" w:space="0" w:color="auto"/>
                    <w:bottom w:val="none" w:sz="0" w:space="0" w:color="auto"/>
                    <w:right w:val="none" w:sz="0" w:space="0" w:color="auto"/>
                  </w:divBdr>
                  <w:divsChild>
                    <w:div w:id="563368634">
                      <w:marLeft w:val="0"/>
                      <w:marRight w:val="0"/>
                      <w:marTop w:val="0"/>
                      <w:marBottom w:val="0"/>
                      <w:divBdr>
                        <w:top w:val="none" w:sz="0" w:space="0" w:color="auto"/>
                        <w:left w:val="none" w:sz="0" w:space="0" w:color="auto"/>
                        <w:bottom w:val="none" w:sz="0" w:space="0" w:color="auto"/>
                        <w:right w:val="none" w:sz="0" w:space="0" w:color="auto"/>
                      </w:divBdr>
                      <w:divsChild>
                        <w:div w:id="727191637">
                          <w:marLeft w:val="0"/>
                          <w:marRight w:val="0"/>
                          <w:marTop w:val="0"/>
                          <w:marBottom w:val="0"/>
                          <w:divBdr>
                            <w:top w:val="none" w:sz="0" w:space="0" w:color="auto"/>
                            <w:left w:val="none" w:sz="0" w:space="0" w:color="auto"/>
                            <w:bottom w:val="none" w:sz="0" w:space="0" w:color="auto"/>
                            <w:right w:val="none" w:sz="0" w:space="0" w:color="auto"/>
                          </w:divBdr>
                          <w:divsChild>
                            <w:div w:id="219874752">
                              <w:marLeft w:val="0"/>
                              <w:marRight w:val="0"/>
                              <w:marTop w:val="0"/>
                              <w:marBottom w:val="0"/>
                              <w:divBdr>
                                <w:top w:val="none" w:sz="0" w:space="0" w:color="auto"/>
                                <w:left w:val="none" w:sz="0" w:space="0" w:color="auto"/>
                                <w:bottom w:val="none" w:sz="0" w:space="0" w:color="auto"/>
                                <w:right w:val="none" w:sz="0" w:space="0" w:color="auto"/>
                              </w:divBdr>
                              <w:divsChild>
                                <w:div w:id="231163856">
                                  <w:marLeft w:val="240"/>
                                  <w:marRight w:val="240"/>
                                  <w:marTop w:val="0"/>
                                  <w:marBottom w:val="0"/>
                                  <w:divBdr>
                                    <w:top w:val="none" w:sz="0" w:space="0" w:color="auto"/>
                                    <w:left w:val="none" w:sz="0" w:space="0" w:color="auto"/>
                                    <w:bottom w:val="none" w:sz="0" w:space="0" w:color="auto"/>
                                    <w:right w:val="none" w:sz="0" w:space="0" w:color="auto"/>
                                  </w:divBdr>
                                  <w:divsChild>
                                    <w:div w:id="806244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8551871">
                          <w:marLeft w:val="0"/>
                          <w:marRight w:val="0"/>
                          <w:marTop w:val="0"/>
                          <w:marBottom w:val="240"/>
                          <w:divBdr>
                            <w:top w:val="none" w:sz="0" w:space="0" w:color="auto"/>
                            <w:left w:val="none" w:sz="0" w:space="0" w:color="auto"/>
                            <w:bottom w:val="none" w:sz="0" w:space="0" w:color="auto"/>
                            <w:right w:val="none" w:sz="0" w:space="0" w:color="auto"/>
                          </w:divBdr>
                          <w:divsChild>
                            <w:div w:id="807432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48917405">
      <w:bodyDiv w:val="1"/>
      <w:marLeft w:val="0"/>
      <w:marRight w:val="0"/>
      <w:marTop w:val="0"/>
      <w:marBottom w:val="0"/>
      <w:divBdr>
        <w:top w:val="none" w:sz="0" w:space="0" w:color="auto"/>
        <w:left w:val="none" w:sz="0" w:space="0" w:color="auto"/>
        <w:bottom w:val="none" w:sz="0" w:space="0" w:color="auto"/>
        <w:right w:val="none" w:sz="0" w:space="0" w:color="auto"/>
      </w:divBdr>
    </w:div>
    <w:div w:id="353385022">
      <w:bodyDiv w:val="1"/>
      <w:marLeft w:val="0"/>
      <w:marRight w:val="0"/>
      <w:marTop w:val="0"/>
      <w:marBottom w:val="0"/>
      <w:divBdr>
        <w:top w:val="none" w:sz="0" w:space="0" w:color="auto"/>
        <w:left w:val="none" w:sz="0" w:space="0" w:color="auto"/>
        <w:bottom w:val="none" w:sz="0" w:space="0" w:color="auto"/>
        <w:right w:val="none" w:sz="0" w:space="0" w:color="auto"/>
      </w:divBdr>
    </w:div>
    <w:div w:id="353656607">
      <w:bodyDiv w:val="1"/>
      <w:marLeft w:val="0"/>
      <w:marRight w:val="0"/>
      <w:marTop w:val="0"/>
      <w:marBottom w:val="0"/>
      <w:divBdr>
        <w:top w:val="none" w:sz="0" w:space="0" w:color="auto"/>
        <w:left w:val="none" w:sz="0" w:space="0" w:color="auto"/>
        <w:bottom w:val="none" w:sz="0" w:space="0" w:color="auto"/>
        <w:right w:val="none" w:sz="0" w:space="0" w:color="auto"/>
      </w:divBdr>
    </w:div>
    <w:div w:id="356740267">
      <w:bodyDiv w:val="1"/>
      <w:marLeft w:val="0"/>
      <w:marRight w:val="0"/>
      <w:marTop w:val="0"/>
      <w:marBottom w:val="0"/>
      <w:divBdr>
        <w:top w:val="none" w:sz="0" w:space="0" w:color="auto"/>
        <w:left w:val="none" w:sz="0" w:space="0" w:color="auto"/>
        <w:bottom w:val="none" w:sz="0" w:space="0" w:color="auto"/>
        <w:right w:val="none" w:sz="0" w:space="0" w:color="auto"/>
      </w:divBdr>
    </w:div>
    <w:div w:id="364255016">
      <w:bodyDiv w:val="1"/>
      <w:marLeft w:val="0"/>
      <w:marRight w:val="0"/>
      <w:marTop w:val="0"/>
      <w:marBottom w:val="0"/>
      <w:divBdr>
        <w:top w:val="none" w:sz="0" w:space="0" w:color="auto"/>
        <w:left w:val="none" w:sz="0" w:space="0" w:color="auto"/>
        <w:bottom w:val="none" w:sz="0" w:space="0" w:color="auto"/>
        <w:right w:val="none" w:sz="0" w:space="0" w:color="auto"/>
      </w:divBdr>
    </w:div>
    <w:div w:id="364720459">
      <w:bodyDiv w:val="1"/>
      <w:marLeft w:val="0"/>
      <w:marRight w:val="0"/>
      <w:marTop w:val="0"/>
      <w:marBottom w:val="0"/>
      <w:divBdr>
        <w:top w:val="none" w:sz="0" w:space="0" w:color="auto"/>
        <w:left w:val="none" w:sz="0" w:space="0" w:color="auto"/>
        <w:bottom w:val="none" w:sz="0" w:space="0" w:color="auto"/>
        <w:right w:val="none" w:sz="0" w:space="0" w:color="auto"/>
      </w:divBdr>
    </w:div>
    <w:div w:id="377819567">
      <w:bodyDiv w:val="1"/>
      <w:marLeft w:val="0"/>
      <w:marRight w:val="0"/>
      <w:marTop w:val="0"/>
      <w:marBottom w:val="0"/>
      <w:divBdr>
        <w:top w:val="none" w:sz="0" w:space="0" w:color="auto"/>
        <w:left w:val="none" w:sz="0" w:space="0" w:color="auto"/>
        <w:bottom w:val="none" w:sz="0" w:space="0" w:color="auto"/>
        <w:right w:val="none" w:sz="0" w:space="0" w:color="auto"/>
      </w:divBdr>
    </w:div>
    <w:div w:id="381559003">
      <w:bodyDiv w:val="1"/>
      <w:marLeft w:val="0"/>
      <w:marRight w:val="0"/>
      <w:marTop w:val="0"/>
      <w:marBottom w:val="0"/>
      <w:divBdr>
        <w:top w:val="none" w:sz="0" w:space="0" w:color="auto"/>
        <w:left w:val="none" w:sz="0" w:space="0" w:color="auto"/>
        <w:bottom w:val="none" w:sz="0" w:space="0" w:color="auto"/>
        <w:right w:val="none" w:sz="0" w:space="0" w:color="auto"/>
      </w:divBdr>
    </w:div>
    <w:div w:id="387533396">
      <w:bodyDiv w:val="1"/>
      <w:marLeft w:val="0"/>
      <w:marRight w:val="0"/>
      <w:marTop w:val="0"/>
      <w:marBottom w:val="0"/>
      <w:divBdr>
        <w:top w:val="none" w:sz="0" w:space="0" w:color="auto"/>
        <w:left w:val="none" w:sz="0" w:space="0" w:color="auto"/>
        <w:bottom w:val="none" w:sz="0" w:space="0" w:color="auto"/>
        <w:right w:val="none" w:sz="0" w:space="0" w:color="auto"/>
      </w:divBdr>
    </w:div>
    <w:div w:id="398595733">
      <w:bodyDiv w:val="1"/>
      <w:marLeft w:val="0"/>
      <w:marRight w:val="0"/>
      <w:marTop w:val="0"/>
      <w:marBottom w:val="0"/>
      <w:divBdr>
        <w:top w:val="none" w:sz="0" w:space="0" w:color="auto"/>
        <w:left w:val="none" w:sz="0" w:space="0" w:color="auto"/>
        <w:bottom w:val="none" w:sz="0" w:space="0" w:color="auto"/>
        <w:right w:val="none" w:sz="0" w:space="0" w:color="auto"/>
      </w:divBdr>
    </w:div>
    <w:div w:id="406659320">
      <w:bodyDiv w:val="1"/>
      <w:marLeft w:val="0"/>
      <w:marRight w:val="0"/>
      <w:marTop w:val="0"/>
      <w:marBottom w:val="0"/>
      <w:divBdr>
        <w:top w:val="none" w:sz="0" w:space="0" w:color="auto"/>
        <w:left w:val="none" w:sz="0" w:space="0" w:color="auto"/>
        <w:bottom w:val="none" w:sz="0" w:space="0" w:color="auto"/>
        <w:right w:val="none" w:sz="0" w:space="0" w:color="auto"/>
      </w:divBdr>
    </w:div>
    <w:div w:id="412241970">
      <w:bodyDiv w:val="1"/>
      <w:marLeft w:val="0"/>
      <w:marRight w:val="0"/>
      <w:marTop w:val="0"/>
      <w:marBottom w:val="0"/>
      <w:divBdr>
        <w:top w:val="none" w:sz="0" w:space="0" w:color="auto"/>
        <w:left w:val="none" w:sz="0" w:space="0" w:color="auto"/>
        <w:bottom w:val="none" w:sz="0" w:space="0" w:color="auto"/>
        <w:right w:val="none" w:sz="0" w:space="0" w:color="auto"/>
      </w:divBdr>
    </w:div>
    <w:div w:id="414018100">
      <w:bodyDiv w:val="1"/>
      <w:marLeft w:val="0"/>
      <w:marRight w:val="0"/>
      <w:marTop w:val="0"/>
      <w:marBottom w:val="0"/>
      <w:divBdr>
        <w:top w:val="none" w:sz="0" w:space="0" w:color="auto"/>
        <w:left w:val="none" w:sz="0" w:space="0" w:color="auto"/>
        <w:bottom w:val="none" w:sz="0" w:space="0" w:color="auto"/>
        <w:right w:val="none" w:sz="0" w:space="0" w:color="auto"/>
      </w:divBdr>
    </w:div>
    <w:div w:id="415634389">
      <w:bodyDiv w:val="1"/>
      <w:marLeft w:val="0"/>
      <w:marRight w:val="0"/>
      <w:marTop w:val="0"/>
      <w:marBottom w:val="0"/>
      <w:divBdr>
        <w:top w:val="none" w:sz="0" w:space="0" w:color="auto"/>
        <w:left w:val="none" w:sz="0" w:space="0" w:color="auto"/>
        <w:bottom w:val="none" w:sz="0" w:space="0" w:color="auto"/>
        <w:right w:val="none" w:sz="0" w:space="0" w:color="auto"/>
      </w:divBdr>
    </w:div>
    <w:div w:id="419331689">
      <w:bodyDiv w:val="1"/>
      <w:marLeft w:val="0"/>
      <w:marRight w:val="0"/>
      <w:marTop w:val="0"/>
      <w:marBottom w:val="0"/>
      <w:divBdr>
        <w:top w:val="none" w:sz="0" w:space="0" w:color="auto"/>
        <w:left w:val="none" w:sz="0" w:space="0" w:color="auto"/>
        <w:bottom w:val="none" w:sz="0" w:space="0" w:color="auto"/>
        <w:right w:val="none" w:sz="0" w:space="0" w:color="auto"/>
      </w:divBdr>
    </w:div>
    <w:div w:id="430665004">
      <w:bodyDiv w:val="1"/>
      <w:marLeft w:val="0"/>
      <w:marRight w:val="0"/>
      <w:marTop w:val="0"/>
      <w:marBottom w:val="0"/>
      <w:divBdr>
        <w:top w:val="none" w:sz="0" w:space="0" w:color="auto"/>
        <w:left w:val="none" w:sz="0" w:space="0" w:color="auto"/>
        <w:bottom w:val="none" w:sz="0" w:space="0" w:color="auto"/>
        <w:right w:val="none" w:sz="0" w:space="0" w:color="auto"/>
      </w:divBdr>
    </w:div>
    <w:div w:id="431359035">
      <w:bodyDiv w:val="1"/>
      <w:marLeft w:val="0"/>
      <w:marRight w:val="0"/>
      <w:marTop w:val="0"/>
      <w:marBottom w:val="0"/>
      <w:divBdr>
        <w:top w:val="none" w:sz="0" w:space="0" w:color="auto"/>
        <w:left w:val="none" w:sz="0" w:space="0" w:color="auto"/>
        <w:bottom w:val="none" w:sz="0" w:space="0" w:color="auto"/>
        <w:right w:val="none" w:sz="0" w:space="0" w:color="auto"/>
      </w:divBdr>
    </w:div>
    <w:div w:id="435561299">
      <w:bodyDiv w:val="1"/>
      <w:marLeft w:val="0"/>
      <w:marRight w:val="0"/>
      <w:marTop w:val="0"/>
      <w:marBottom w:val="0"/>
      <w:divBdr>
        <w:top w:val="none" w:sz="0" w:space="0" w:color="auto"/>
        <w:left w:val="none" w:sz="0" w:space="0" w:color="auto"/>
        <w:bottom w:val="none" w:sz="0" w:space="0" w:color="auto"/>
        <w:right w:val="none" w:sz="0" w:space="0" w:color="auto"/>
      </w:divBdr>
    </w:div>
    <w:div w:id="437990053">
      <w:bodyDiv w:val="1"/>
      <w:marLeft w:val="0"/>
      <w:marRight w:val="0"/>
      <w:marTop w:val="0"/>
      <w:marBottom w:val="0"/>
      <w:divBdr>
        <w:top w:val="none" w:sz="0" w:space="0" w:color="auto"/>
        <w:left w:val="none" w:sz="0" w:space="0" w:color="auto"/>
        <w:bottom w:val="none" w:sz="0" w:space="0" w:color="auto"/>
        <w:right w:val="none" w:sz="0" w:space="0" w:color="auto"/>
      </w:divBdr>
    </w:div>
    <w:div w:id="442892880">
      <w:bodyDiv w:val="1"/>
      <w:marLeft w:val="0"/>
      <w:marRight w:val="0"/>
      <w:marTop w:val="0"/>
      <w:marBottom w:val="0"/>
      <w:divBdr>
        <w:top w:val="none" w:sz="0" w:space="0" w:color="auto"/>
        <w:left w:val="none" w:sz="0" w:space="0" w:color="auto"/>
        <w:bottom w:val="none" w:sz="0" w:space="0" w:color="auto"/>
        <w:right w:val="none" w:sz="0" w:space="0" w:color="auto"/>
      </w:divBdr>
    </w:div>
    <w:div w:id="444663544">
      <w:bodyDiv w:val="1"/>
      <w:marLeft w:val="0"/>
      <w:marRight w:val="0"/>
      <w:marTop w:val="0"/>
      <w:marBottom w:val="0"/>
      <w:divBdr>
        <w:top w:val="none" w:sz="0" w:space="0" w:color="auto"/>
        <w:left w:val="none" w:sz="0" w:space="0" w:color="auto"/>
        <w:bottom w:val="none" w:sz="0" w:space="0" w:color="auto"/>
        <w:right w:val="none" w:sz="0" w:space="0" w:color="auto"/>
      </w:divBdr>
    </w:div>
    <w:div w:id="457919319">
      <w:bodyDiv w:val="1"/>
      <w:marLeft w:val="0"/>
      <w:marRight w:val="0"/>
      <w:marTop w:val="0"/>
      <w:marBottom w:val="0"/>
      <w:divBdr>
        <w:top w:val="none" w:sz="0" w:space="0" w:color="auto"/>
        <w:left w:val="none" w:sz="0" w:space="0" w:color="auto"/>
        <w:bottom w:val="none" w:sz="0" w:space="0" w:color="auto"/>
        <w:right w:val="none" w:sz="0" w:space="0" w:color="auto"/>
      </w:divBdr>
    </w:div>
    <w:div w:id="459538538">
      <w:bodyDiv w:val="1"/>
      <w:marLeft w:val="0"/>
      <w:marRight w:val="0"/>
      <w:marTop w:val="0"/>
      <w:marBottom w:val="0"/>
      <w:divBdr>
        <w:top w:val="none" w:sz="0" w:space="0" w:color="auto"/>
        <w:left w:val="none" w:sz="0" w:space="0" w:color="auto"/>
        <w:bottom w:val="none" w:sz="0" w:space="0" w:color="auto"/>
        <w:right w:val="none" w:sz="0" w:space="0" w:color="auto"/>
      </w:divBdr>
    </w:div>
    <w:div w:id="460151376">
      <w:bodyDiv w:val="1"/>
      <w:marLeft w:val="0"/>
      <w:marRight w:val="0"/>
      <w:marTop w:val="0"/>
      <w:marBottom w:val="0"/>
      <w:divBdr>
        <w:top w:val="none" w:sz="0" w:space="0" w:color="auto"/>
        <w:left w:val="none" w:sz="0" w:space="0" w:color="auto"/>
        <w:bottom w:val="none" w:sz="0" w:space="0" w:color="auto"/>
        <w:right w:val="none" w:sz="0" w:space="0" w:color="auto"/>
      </w:divBdr>
    </w:div>
    <w:div w:id="463815492">
      <w:bodyDiv w:val="1"/>
      <w:marLeft w:val="0"/>
      <w:marRight w:val="0"/>
      <w:marTop w:val="0"/>
      <w:marBottom w:val="0"/>
      <w:divBdr>
        <w:top w:val="none" w:sz="0" w:space="0" w:color="auto"/>
        <w:left w:val="none" w:sz="0" w:space="0" w:color="auto"/>
        <w:bottom w:val="none" w:sz="0" w:space="0" w:color="auto"/>
        <w:right w:val="none" w:sz="0" w:space="0" w:color="auto"/>
      </w:divBdr>
    </w:div>
    <w:div w:id="465512496">
      <w:bodyDiv w:val="1"/>
      <w:marLeft w:val="0"/>
      <w:marRight w:val="0"/>
      <w:marTop w:val="0"/>
      <w:marBottom w:val="0"/>
      <w:divBdr>
        <w:top w:val="none" w:sz="0" w:space="0" w:color="auto"/>
        <w:left w:val="none" w:sz="0" w:space="0" w:color="auto"/>
        <w:bottom w:val="none" w:sz="0" w:space="0" w:color="auto"/>
        <w:right w:val="none" w:sz="0" w:space="0" w:color="auto"/>
      </w:divBdr>
      <w:divsChild>
        <w:div w:id="111633774">
          <w:marLeft w:val="0"/>
          <w:marRight w:val="0"/>
          <w:marTop w:val="0"/>
          <w:marBottom w:val="300"/>
          <w:divBdr>
            <w:top w:val="none" w:sz="0" w:space="0" w:color="auto"/>
            <w:left w:val="none" w:sz="0" w:space="0" w:color="auto"/>
            <w:bottom w:val="none" w:sz="0" w:space="0" w:color="auto"/>
            <w:right w:val="none" w:sz="0" w:space="0" w:color="auto"/>
          </w:divBdr>
        </w:div>
        <w:div w:id="1110927311">
          <w:marLeft w:val="0"/>
          <w:marRight w:val="0"/>
          <w:marTop w:val="0"/>
          <w:marBottom w:val="300"/>
          <w:divBdr>
            <w:top w:val="none" w:sz="0" w:space="0" w:color="auto"/>
            <w:left w:val="none" w:sz="0" w:space="0" w:color="auto"/>
            <w:bottom w:val="none" w:sz="0" w:space="0" w:color="auto"/>
            <w:right w:val="none" w:sz="0" w:space="0" w:color="auto"/>
          </w:divBdr>
        </w:div>
      </w:divsChild>
    </w:div>
    <w:div w:id="471367254">
      <w:bodyDiv w:val="1"/>
      <w:marLeft w:val="0"/>
      <w:marRight w:val="0"/>
      <w:marTop w:val="0"/>
      <w:marBottom w:val="0"/>
      <w:divBdr>
        <w:top w:val="none" w:sz="0" w:space="0" w:color="auto"/>
        <w:left w:val="none" w:sz="0" w:space="0" w:color="auto"/>
        <w:bottom w:val="none" w:sz="0" w:space="0" w:color="auto"/>
        <w:right w:val="none" w:sz="0" w:space="0" w:color="auto"/>
      </w:divBdr>
    </w:div>
    <w:div w:id="473061879">
      <w:bodyDiv w:val="1"/>
      <w:marLeft w:val="0"/>
      <w:marRight w:val="0"/>
      <w:marTop w:val="0"/>
      <w:marBottom w:val="0"/>
      <w:divBdr>
        <w:top w:val="none" w:sz="0" w:space="0" w:color="auto"/>
        <w:left w:val="none" w:sz="0" w:space="0" w:color="auto"/>
        <w:bottom w:val="none" w:sz="0" w:space="0" w:color="auto"/>
        <w:right w:val="none" w:sz="0" w:space="0" w:color="auto"/>
      </w:divBdr>
    </w:div>
    <w:div w:id="479276022">
      <w:bodyDiv w:val="1"/>
      <w:marLeft w:val="0"/>
      <w:marRight w:val="0"/>
      <w:marTop w:val="0"/>
      <w:marBottom w:val="0"/>
      <w:divBdr>
        <w:top w:val="none" w:sz="0" w:space="0" w:color="auto"/>
        <w:left w:val="none" w:sz="0" w:space="0" w:color="auto"/>
        <w:bottom w:val="none" w:sz="0" w:space="0" w:color="auto"/>
        <w:right w:val="none" w:sz="0" w:space="0" w:color="auto"/>
      </w:divBdr>
    </w:div>
    <w:div w:id="490874353">
      <w:bodyDiv w:val="1"/>
      <w:marLeft w:val="0"/>
      <w:marRight w:val="0"/>
      <w:marTop w:val="0"/>
      <w:marBottom w:val="0"/>
      <w:divBdr>
        <w:top w:val="none" w:sz="0" w:space="0" w:color="auto"/>
        <w:left w:val="none" w:sz="0" w:space="0" w:color="auto"/>
        <w:bottom w:val="none" w:sz="0" w:space="0" w:color="auto"/>
        <w:right w:val="none" w:sz="0" w:space="0" w:color="auto"/>
      </w:divBdr>
    </w:div>
    <w:div w:id="495875413">
      <w:bodyDiv w:val="1"/>
      <w:marLeft w:val="0"/>
      <w:marRight w:val="0"/>
      <w:marTop w:val="0"/>
      <w:marBottom w:val="0"/>
      <w:divBdr>
        <w:top w:val="none" w:sz="0" w:space="0" w:color="auto"/>
        <w:left w:val="none" w:sz="0" w:space="0" w:color="auto"/>
        <w:bottom w:val="none" w:sz="0" w:space="0" w:color="auto"/>
        <w:right w:val="none" w:sz="0" w:space="0" w:color="auto"/>
      </w:divBdr>
    </w:div>
    <w:div w:id="500464867">
      <w:bodyDiv w:val="1"/>
      <w:marLeft w:val="0"/>
      <w:marRight w:val="0"/>
      <w:marTop w:val="0"/>
      <w:marBottom w:val="0"/>
      <w:divBdr>
        <w:top w:val="none" w:sz="0" w:space="0" w:color="auto"/>
        <w:left w:val="none" w:sz="0" w:space="0" w:color="auto"/>
        <w:bottom w:val="none" w:sz="0" w:space="0" w:color="auto"/>
        <w:right w:val="none" w:sz="0" w:space="0" w:color="auto"/>
      </w:divBdr>
    </w:div>
    <w:div w:id="502476914">
      <w:bodyDiv w:val="1"/>
      <w:marLeft w:val="0"/>
      <w:marRight w:val="0"/>
      <w:marTop w:val="0"/>
      <w:marBottom w:val="0"/>
      <w:divBdr>
        <w:top w:val="none" w:sz="0" w:space="0" w:color="auto"/>
        <w:left w:val="none" w:sz="0" w:space="0" w:color="auto"/>
        <w:bottom w:val="none" w:sz="0" w:space="0" w:color="auto"/>
        <w:right w:val="none" w:sz="0" w:space="0" w:color="auto"/>
      </w:divBdr>
    </w:div>
    <w:div w:id="506407785">
      <w:bodyDiv w:val="1"/>
      <w:marLeft w:val="0"/>
      <w:marRight w:val="0"/>
      <w:marTop w:val="0"/>
      <w:marBottom w:val="0"/>
      <w:divBdr>
        <w:top w:val="none" w:sz="0" w:space="0" w:color="auto"/>
        <w:left w:val="none" w:sz="0" w:space="0" w:color="auto"/>
        <w:bottom w:val="none" w:sz="0" w:space="0" w:color="auto"/>
        <w:right w:val="none" w:sz="0" w:space="0" w:color="auto"/>
      </w:divBdr>
      <w:divsChild>
        <w:div w:id="571624973">
          <w:marLeft w:val="1166"/>
          <w:marRight w:val="0"/>
          <w:marTop w:val="200"/>
          <w:marBottom w:val="0"/>
          <w:divBdr>
            <w:top w:val="none" w:sz="0" w:space="0" w:color="auto"/>
            <w:left w:val="none" w:sz="0" w:space="0" w:color="auto"/>
            <w:bottom w:val="none" w:sz="0" w:space="0" w:color="auto"/>
            <w:right w:val="none" w:sz="0" w:space="0" w:color="auto"/>
          </w:divBdr>
        </w:div>
        <w:div w:id="1379092452">
          <w:marLeft w:val="1166"/>
          <w:marRight w:val="0"/>
          <w:marTop w:val="200"/>
          <w:marBottom w:val="0"/>
          <w:divBdr>
            <w:top w:val="none" w:sz="0" w:space="0" w:color="auto"/>
            <w:left w:val="none" w:sz="0" w:space="0" w:color="auto"/>
            <w:bottom w:val="none" w:sz="0" w:space="0" w:color="auto"/>
            <w:right w:val="none" w:sz="0" w:space="0" w:color="auto"/>
          </w:divBdr>
        </w:div>
        <w:div w:id="1539471579">
          <w:marLeft w:val="1166"/>
          <w:marRight w:val="0"/>
          <w:marTop w:val="200"/>
          <w:marBottom w:val="0"/>
          <w:divBdr>
            <w:top w:val="none" w:sz="0" w:space="0" w:color="auto"/>
            <w:left w:val="none" w:sz="0" w:space="0" w:color="auto"/>
            <w:bottom w:val="none" w:sz="0" w:space="0" w:color="auto"/>
            <w:right w:val="none" w:sz="0" w:space="0" w:color="auto"/>
          </w:divBdr>
        </w:div>
      </w:divsChild>
    </w:div>
    <w:div w:id="510266113">
      <w:bodyDiv w:val="1"/>
      <w:marLeft w:val="0"/>
      <w:marRight w:val="0"/>
      <w:marTop w:val="0"/>
      <w:marBottom w:val="0"/>
      <w:divBdr>
        <w:top w:val="none" w:sz="0" w:space="0" w:color="auto"/>
        <w:left w:val="none" w:sz="0" w:space="0" w:color="auto"/>
        <w:bottom w:val="none" w:sz="0" w:space="0" w:color="auto"/>
        <w:right w:val="none" w:sz="0" w:space="0" w:color="auto"/>
      </w:divBdr>
      <w:divsChild>
        <w:div w:id="1480925999">
          <w:marLeft w:val="0"/>
          <w:marRight w:val="0"/>
          <w:marTop w:val="300"/>
          <w:marBottom w:val="0"/>
          <w:divBdr>
            <w:top w:val="none" w:sz="0" w:space="0" w:color="auto"/>
            <w:left w:val="none" w:sz="0" w:space="0" w:color="auto"/>
            <w:bottom w:val="none" w:sz="0" w:space="0" w:color="auto"/>
            <w:right w:val="none" w:sz="0" w:space="0" w:color="auto"/>
          </w:divBdr>
        </w:div>
        <w:div w:id="1484001856">
          <w:marLeft w:val="0"/>
          <w:marRight w:val="0"/>
          <w:marTop w:val="300"/>
          <w:marBottom w:val="0"/>
          <w:divBdr>
            <w:top w:val="none" w:sz="0" w:space="0" w:color="auto"/>
            <w:left w:val="none" w:sz="0" w:space="0" w:color="auto"/>
            <w:bottom w:val="none" w:sz="0" w:space="0" w:color="auto"/>
            <w:right w:val="none" w:sz="0" w:space="0" w:color="auto"/>
          </w:divBdr>
        </w:div>
      </w:divsChild>
    </w:div>
    <w:div w:id="512451639">
      <w:bodyDiv w:val="1"/>
      <w:marLeft w:val="0"/>
      <w:marRight w:val="0"/>
      <w:marTop w:val="0"/>
      <w:marBottom w:val="0"/>
      <w:divBdr>
        <w:top w:val="none" w:sz="0" w:space="0" w:color="auto"/>
        <w:left w:val="none" w:sz="0" w:space="0" w:color="auto"/>
        <w:bottom w:val="none" w:sz="0" w:space="0" w:color="auto"/>
        <w:right w:val="none" w:sz="0" w:space="0" w:color="auto"/>
      </w:divBdr>
      <w:divsChild>
        <w:div w:id="885917022">
          <w:marLeft w:val="0"/>
          <w:marRight w:val="0"/>
          <w:marTop w:val="240"/>
          <w:marBottom w:val="240"/>
          <w:divBdr>
            <w:top w:val="none" w:sz="0" w:space="0" w:color="auto"/>
            <w:left w:val="none" w:sz="0" w:space="0" w:color="auto"/>
            <w:bottom w:val="none" w:sz="0" w:space="0" w:color="auto"/>
            <w:right w:val="none" w:sz="0" w:space="0" w:color="auto"/>
          </w:divBdr>
        </w:div>
        <w:div w:id="1901936037">
          <w:marLeft w:val="0"/>
          <w:marRight w:val="0"/>
          <w:marTop w:val="240"/>
          <w:marBottom w:val="240"/>
          <w:divBdr>
            <w:top w:val="none" w:sz="0" w:space="0" w:color="auto"/>
            <w:left w:val="none" w:sz="0" w:space="0" w:color="auto"/>
            <w:bottom w:val="none" w:sz="0" w:space="0" w:color="auto"/>
            <w:right w:val="none" w:sz="0" w:space="0" w:color="auto"/>
          </w:divBdr>
        </w:div>
        <w:div w:id="2002191913">
          <w:marLeft w:val="0"/>
          <w:marRight w:val="0"/>
          <w:marTop w:val="240"/>
          <w:marBottom w:val="240"/>
          <w:divBdr>
            <w:top w:val="none" w:sz="0" w:space="0" w:color="auto"/>
            <w:left w:val="none" w:sz="0" w:space="0" w:color="auto"/>
            <w:bottom w:val="none" w:sz="0" w:space="0" w:color="auto"/>
            <w:right w:val="none" w:sz="0" w:space="0" w:color="auto"/>
          </w:divBdr>
        </w:div>
        <w:div w:id="1684044174">
          <w:marLeft w:val="0"/>
          <w:marRight w:val="0"/>
          <w:marTop w:val="240"/>
          <w:marBottom w:val="240"/>
          <w:divBdr>
            <w:top w:val="none" w:sz="0" w:space="0" w:color="auto"/>
            <w:left w:val="none" w:sz="0" w:space="0" w:color="auto"/>
            <w:bottom w:val="none" w:sz="0" w:space="0" w:color="auto"/>
            <w:right w:val="none" w:sz="0" w:space="0" w:color="auto"/>
          </w:divBdr>
        </w:div>
        <w:div w:id="1803883356">
          <w:marLeft w:val="0"/>
          <w:marRight w:val="0"/>
          <w:marTop w:val="240"/>
          <w:marBottom w:val="240"/>
          <w:divBdr>
            <w:top w:val="none" w:sz="0" w:space="0" w:color="auto"/>
            <w:left w:val="none" w:sz="0" w:space="0" w:color="auto"/>
            <w:bottom w:val="none" w:sz="0" w:space="0" w:color="auto"/>
            <w:right w:val="none" w:sz="0" w:space="0" w:color="auto"/>
          </w:divBdr>
        </w:div>
        <w:div w:id="1338732065">
          <w:marLeft w:val="0"/>
          <w:marRight w:val="0"/>
          <w:marTop w:val="240"/>
          <w:marBottom w:val="240"/>
          <w:divBdr>
            <w:top w:val="none" w:sz="0" w:space="0" w:color="auto"/>
            <w:left w:val="none" w:sz="0" w:space="0" w:color="auto"/>
            <w:bottom w:val="none" w:sz="0" w:space="0" w:color="auto"/>
            <w:right w:val="none" w:sz="0" w:space="0" w:color="auto"/>
          </w:divBdr>
        </w:div>
        <w:div w:id="88045801">
          <w:marLeft w:val="0"/>
          <w:marRight w:val="0"/>
          <w:marTop w:val="240"/>
          <w:marBottom w:val="240"/>
          <w:divBdr>
            <w:top w:val="none" w:sz="0" w:space="0" w:color="auto"/>
            <w:left w:val="none" w:sz="0" w:space="0" w:color="auto"/>
            <w:bottom w:val="none" w:sz="0" w:space="0" w:color="auto"/>
            <w:right w:val="none" w:sz="0" w:space="0" w:color="auto"/>
          </w:divBdr>
        </w:div>
        <w:div w:id="927614026">
          <w:marLeft w:val="0"/>
          <w:marRight w:val="0"/>
          <w:marTop w:val="240"/>
          <w:marBottom w:val="240"/>
          <w:divBdr>
            <w:top w:val="none" w:sz="0" w:space="0" w:color="auto"/>
            <w:left w:val="none" w:sz="0" w:space="0" w:color="auto"/>
            <w:bottom w:val="none" w:sz="0" w:space="0" w:color="auto"/>
            <w:right w:val="none" w:sz="0" w:space="0" w:color="auto"/>
          </w:divBdr>
        </w:div>
        <w:div w:id="2010211499">
          <w:marLeft w:val="0"/>
          <w:marRight w:val="0"/>
          <w:marTop w:val="240"/>
          <w:marBottom w:val="240"/>
          <w:divBdr>
            <w:top w:val="none" w:sz="0" w:space="0" w:color="auto"/>
            <w:left w:val="none" w:sz="0" w:space="0" w:color="auto"/>
            <w:bottom w:val="none" w:sz="0" w:space="0" w:color="auto"/>
            <w:right w:val="none" w:sz="0" w:space="0" w:color="auto"/>
          </w:divBdr>
        </w:div>
      </w:divsChild>
    </w:div>
    <w:div w:id="514922834">
      <w:bodyDiv w:val="1"/>
      <w:marLeft w:val="0"/>
      <w:marRight w:val="0"/>
      <w:marTop w:val="0"/>
      <w:marBottom w:val="0"/>
      <w:divBdr>
        <w:top w:val="none" w:sz="0" w:space="0" w:color="auto"/>
        <w:left w:val="none" w:sz="0" w:space="0" w:color="auto"/>
        <w:bottom w:val="none" w:sz="0" w:space="0" w:color="auto"/>
        <w:right w:val="none" w:sz="0" w:space="0" w:color="auto"/>
      </w:divBdr>
    </w:div>
    <w:div w:id="517162809">
      <w:bodyDiv w:val="1"/>
      <w:marLeft w:val="0"/>
      <w:marRight w:val="0"/>
      <w:marTop w:val="0"/>
      <w:marBottom w:val="0"/>
      <w:divBdr>
        <w:top w:val="none" w:sz="0" w:space="0" w:color="auto"/>
        <w:left w:val="none" w:sz="0" w:space="0" w:color="auto"/>
        <w:bottom w:val="none" w:sz="0" w:space="0" w:color="auto"/>
        <w:right w:val="none" w:sz="0" w:space="0" w:color="auto"/>
      </w:divBdr>
    </w:div>
    <w:div w:id="519011042">
      <w:bodyDiv w:val="1"/>
      <w:marLeft w:val="0"/>
      <w:marRight w:val="0"/>
      <w:marTop w:val="0"/>
      <w:marBottom w:val="0"/>
      <w:divBdr>
        <w:top w:val="none" w:sz="0" w:space="0" w:color="auto"/>
        <w:left w:val="none" w:sz="0" w:space="0" w:color="auto"/>
        <w:bottom w:val="none" w:sz="0" w:space="0" w:color="auto"/>
        <w:right w:val="none" w:sz="0" w:space="0" w:color="auto"/>
      </w:divBdr>
    </w:div>
    <w:div w:id="520900196">
      <w:bodyDiv w:val="1"/>
      <w:marLeft w:val="0"/>
      <w:marRight w:val="0"/>
      <w:marTop w:val="0"/>
      <w:marBottom w:val="0"/>
      <w:divBdr>
        <w:top w:val="none" w:sz="0" w:space="0" w:color="auto"/>
        <w:left w:val="none" w:sz="0" w:space="0" w:color="auto"/>
        <w:bottom w:val="none" w:sz="0" w:space="0" w:color="auto"/>
        <w:right w:val="none" w:sz="0" w:space="0" w:color="auto"/>
      </w:divBdr>
    </w:div>
    <w:div w:id="524446945">
      <w:bodyDiv w:val="1"/>
      <w:marLeft w:val="0"/>
      <w:marRight w:val="0"/>
      <w:marTop w:val="0"/>
      <w:marBottom w:val="0"/>
      <w:divBdr>
        <w:top w:val="none" w:sz="0" w:space="0" w:color="auto"/>
        <w:left w:val="none" w:sz="0" w:space="0" w:color="auto"/>
        <w:bottom w:val="none" w:sz="0" w:space="0" w:color="auto"/>
        <w:right w:val="none" w:sz="0" w:space="0" w:color="auto"/>
      </w:divBdr>
    </w:div>
    <w:div w:id="542404974">
      <w:bodyDiv w:val="1"/>
      <w:marLeft w:val="0"/>
      <w:marRight w:val="0"/>
      <w:marTop w:val="0"/>
      <w:marBottom w:val="0"/>
      <w:divBdr>
        <w:top w:val="none" w:sz="0" w:space="0" w:color="auto"/>
        <w:left w:val="none" w:sz="0" w:space="0" w:color="auto"/>
        <w:bottom w:val="none" w:sz="0" w:space="0" w:color="auto"/>
        <w:right w:val="none" w:sz="0" w:space="0" w:color="auto"/>
      </w:divBdr>
    </w:div>
    <w:div w:id="556473522">
      <w:bodyDiv w:val="1"/>
      <w:marLeft w:val="0"/>
      <w:marRight w:val="0"/>
      <w:marTop w:val="0"/>
      <w:marBottom w:val="0"/>
      <w:divBdr>
        <w:top w:val="none" w:sz="0" w:space="0" w:color="auto"/>
        <w:left w:val="none" w:sz="0" w:space="0" w:color="auto"/>
        <w:bottom w:val="none" w:sz="0" w:space="0" w:color="auto"/>
        <w:right w:val="none" w:sz="0" w:space="0" w:color="auto"/>
      </w:divBdr>
    </w:div>
    <w:div w:id="560944534">
      <w:bodyDiv w:val="1"/>
      <w:marLeft w:val="0"/>
      <w:marRight w:val="0"/>
      <w:marTop w:val="0"/>
      <w:marBottom w:val="0"/>
      <w:divBdr>
        <w:top w:val="none" w:sz="0" w:space="0" w:color="auto"/>
        <w:left w:val="none" w:sz="0" w:space="0" w:color="auto"/>
        <w:bottom w:val="none" w:sz="0" w:space="0" w:color="auto"/>
        <w:right w:val="none" w:sz="0" w:space="0" w:color="auto"/>
      </w:divBdr>
      <w:divsChild>
        <w:div w:id="516433309">
          <w:marLeft w:val="0"/>
          <w:marRight w:val="0"/>
          <w:marTop w:val="0"/>
          <w:marBottom w:val="375"/>
          <w:divBdr>
            <w:top w:val="none" w:sz="0" w:space="0" w:color="auto"/>
            <w:left w:val="none" w:sz="0" w:space="0" w:color="auto"/>
            <w:bottom w:val="none" w:sz="0" w:space="0" w:color="auto"/>
            <w:right w:val="none" w:sz="0" w:space="0" w:color="auto"/>
          </w:divBdr>
          <w:divsChild>
            <w:div w:id="362753058">
              <w:marLeft w:val="0"/>
              <w:marRight w:val="0"/>
              <w:marTop w:val="0"/>
              <w:marBottom w:val="0"/>
              <w:divBdr>
                <w:top w:val="none" w:sz="0" w:space="0" w:color="auto"/>
                <w:left w:val="none" w:sz="0" w:space="0" w:color="auto"/>
                <w:bottom w:val="none" w:sz="0" w:space="0" w:color="auto"/>
                <w:right w:val="none" w:sz="0" w:space="0" w:color="auto"/>
              </w:divBdr>
              <w:divsChild>
                <w:div w:id="677931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6494189">
          <w:marLeft w:val="0"/>
          <w:marRight w:val="0"/>
          <w:marTop w:val="0"/>
          <w:marBottom w:val="375"/>
          <w:divBdr>
            <w:top w:val="none" w:sz="0" w:space="0" w:color="auto"/>
            <w:left w:val="none" w:sz="0" w:space="0" w:color="auto"/>
            <w:bottom w:val="none" w:sz="0" w:space="0" w:color="auto"/>
            <w:right w:val="none" w:sz="0" w:space="0" w:color="auto"/>
          </w:divBdr>
          <w:divsChild>
            <w:div w:id="1027563454">
              <w:marLeft w:val="0"/>
              <w:marRight w:val="0"/>
              <w:marTop w:val="0"/>
              <w:marBottom w:val="0"/>
              <w:divBdr>
                <w:top w:val="none" w:sz="0" w:space="0" w:color="auto"/>
                <w:left w:val="none" w:sz="0" w:space="0" w:color="auto"/>
                <w:bottom w:val="none" w:sz="0" w:space="0" w:color="auto"/>
                <w:right w:val="none" w:sz="0" w:space="0" w:color="auto"/>
              </w:divBdr>
              <w:divsChild>
                <w:div w:id="1311666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2205749">
          <w:marLeft w:val="0"/>
          <w:marRight w:val="0"/>
          <w:marTop w:val="0"/>
          <w:marBottom w:val="375"/>
          <w:divBdr>
            <w:top w:val="none" w:sz="0" w:space="0" w:color="auto"/>
            <w:left w:val="none" w:sz="0" w:space="0" w:color="auto"/>
            <w:bottom w:val="none" w:sz="0" w:space="0" w:color="auto"/>
            <w:right w:val="none" w:sz="0" w:space="0" w:color="auto"/>
          </w:divBdr>
          <w:divsChild>
            <w:div w:id="1821850893">
              <w:marLeft w:val="0"/>
              <w:marRight w:val="0"/>
              <w:marTop w:val="0"/>
              <w:marBottom w:val="0"/>
              <w:divBdr>
                <w:top w:val="none" w:sz="0" w:space="0" w:color="auto"/>
                <w:left w:val="none" w:sz="0" w:space="0" w:color="auto"/>
                <w:bottom w:val="none" w:sz="0" w:space="0" w:color="auto"/>
                <w:right w:val="none" w:sz="0" w:space="0" w:color="auto"/>
              </w:divBdr>
              <w:divsChild>
                <w:div w:id="727997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8045110">
          <w:marLeft w:val="0"/>
          <w:marRight w:val="0"/>
          <w:marTop w:val="0"/>
          <w:marBottom w:val="375"/>
          <w:divBdr>
            <w:top w:val="none" w:sz="0" w:space="0" w:color="auto"/>
            <w:left w:val="none" w:sz="0" w:space="0" w:color="auto"/>
            <w:bottom w:val="none" w:sz="0" w:space="0" w:color="auto"/>
            <w:right w:val="none" w:sz="0" w:space="0" w:color="auto"/>
          </w:divBdr>
          <w:divsChild>
            <w:div w:id="77361835">
              <w:marLeft w:val="0"/>
              <w:marRight w:val="0"/>
              <w:marTop w:val="0"/>
              <w:marBottom w:val="0"/>
              <w:divBdr>
                <w:top w:val="none" w:sz="0" w:space="0" w:color="auto"/>
                <w:left w:val="none" w:sz="0" w:space="0" w:color="auto"/>
                <w:bottom w:val="none" w:sz="0" w:space="0" w:color="auto"/>
                <w:right w:val="none" w:sz="0" w:space="0" w:color="auto"/>
              </w:divBdr>
            </w:div>
          </w:divsChild>
        </w:div>
        <w:div w:id="1100754447">
          <w:marLeft w:val="0"/>
          <w:marRight w:val="0"/>
          <w:marTop w:val="0"/>
          <w:marBottom w:val="375"/>
          <w:divBdr>
            <w:top w:val="none" w:sz="0" w:space="0" w:color="auto"/>
            <w:left w:val="none" w:sz="0" w:space="0" w:color="auto"/>
            <w:bottom w:val="none" w:sz="0" w:space="0" w:color="auto"/>
            <w:right w:val="none" w:sz="0" w:space="0" w:color="auto"/>
          </w:divBdr>
          <w:divsChild>
            <w:div w:id="731928807">
              <w:marLeft w:val="0"/>
              <w:marRight w:val="0"/>
              <w:marTop w:val="0"/>
              <w:marBottom w:val="0"/>
              <w:divBdr>
                <w:top w:val="none" w:sz="0" w:space="0" w:color="auto"/>
                <w:left w:val="none" w:sz="0" w:space="0" w:color="auto"/>
                <w:bottom w:val="none" w:sz="0" w:space="0" w:color="auto"/>
                <w:right w:val="none" w:sz="0" w:space="0" w:color="auto"/>
              </w:divBdr>
            </w:div>
          </w:divsChild>
        </w:div>
        <w:div w:id="1384326214">
          <w:marLeft w:val="0"/>
          <w:marRight w:val="0"/>
          <w:marTop w:val="0"/>
          <w:marBottom w:val="375"/>
          <w:divBdr>
            <w:top w:val="none" w:sz="0" w:space="0" w:color="auto"/>
            <w:left w:val="none" w:sz="0" w:space="0" w:color="auto"/>
            <w:bottom w:val="none" w:sz="0" w:space="0" w:color="auto"/>
            <w:right w:val="none" w:sz="0" w:space="0" w:color="auto"/>
          </w:divBdr>
          <w:divsChild>
            <w:div w:id="664825532">
              <w:marLeft w:val="0"/>
              <w:marRight w:val="0"/>
              <w:marTop w:val="0"/>
              <w:marBottom w:val="0"/>
              <w:divBdr>
                <w:top w:val="none" w:sz="0" w:space="0" w:color="auto"/>
                <w:left w:val="none" w:sz="0" w:space="0" w:color="auto"/>
                <w:bottom w:val="none" w:sz="0" w:space="0" w:color="auto"/>
                <w:right w:val="none" w:sz="0" w:space="0" w:color="auto"/>
              </w:divBdr>
              <w:divsChild>
                <w:div w:id="1132018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1145983">
          <w:marLeft w:val="0"/>
          <w:marRight w:val="0"/>
          <w:marTop w:val="0"/>
          <w:marBottom w:val="375"/>
          <w:divBdr>
            <w:top w:val="none" w:sz="0" w:space="0" w:color="auto"/>
            <w:left w:val="none" w:sz="0" w:space="0" w:color="auto"/>
            <w:bottom w:val="none" w:sz="0" w:space="0" w:color="auto"/>
            <w:right w:val="none" w:sz="0" w:space="0" w:color="auto"/>
          </w:divBdr>
          <w:divsChild>
            <w:div w:id="317030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3298469">
      <w:bodyDiv w:val="1"/>
      <w:marLeft w:val="0"/>
      <w:marRight w:val="0"/>
      <w:marTop w:val="0"/>
      <w:marBottom w:val="0"/>
      <w:divBdr>
        <w:top w:val="none" w:sz="0" w:space="0" w:color="auto"/>
        <w:left w:val="none" w:sz="0" w:space="0" w:color="auto"/>
        <w:bottom w:val="none" w:sz="0" w:space="0" w:color="auto"/>
        <w:right w:val="none" w:sz="0" w:space="0" w:color="auto"/>
      </w:divBdr>
      <w:divsChild>
        <w:div w:id="371275143">
          <w:marLeft w:val="590"/>
          <w:marRight w:val="0"/>
          <w:marTop w:val="0"/>
          <w:marBottom w:val="100"/>
          <w:divBdr>
            <w:top w:val="none" w:sz="0" w:space="0" w:color="auto"/>
            <w:left w:val="none" w:sz="0" w:space="0" w:color="auto"/>
            <w:bottom w:val="none" w:sz="0" w:space="0" w:color="auto"/>
            <w:right w:val="none" w:sz="0" w:space="0" w:color="auto"/>
          </w:divBdr>
        </w:div>
        <w:div w:id="545873784">
          <w:marLeft w:val="590"/>
          <w:marRight w:val="0"/>
          <w:marTop w:val="0"/>
          <w:marBottom w:val="100"/>
          <w:divBdr>
            <w:top w:val="none" w:sz="0" w:space="0" w:color="auto"/>
            <w:left w:val="none" w:sz="0" w:space="0" w:color="auto"/>
            <w:bottom w:val="none" w:sz="0" w:space="0" w:color="auto"/>
            <w:right w:val="none" w:sz="0" w:space="0" w:color="auto"/>
          </w:divBdr>
        </w:div>
        <w:div w:id="896664447">
          <w:marLeft w:val="590"/>
          <w:marRight w:val="0"/>
          <w:marTop w:val="0"/>
          <w:marBottom w:val="100"/>
          <w:divBdr>
            <w:top w:val="none" w:sz="0" w:space="0" w:color="auto"/>
            <w:left w:val="none" w:sz="0" w:space="0" w:color="auto"/>
            <w:bottom w:val="none" w:sz="0" w:space="0" w:color="auto"/>
            <w:right w:val="none" w:sz="0" w:space="0" w:color="auto"/>
          </w:divBdr>
        </w:div>
      </w:divsChild>
    </w:div>
    <w:div w:id="575744062">
      <w:bodyDiv w:val="1"/>
      <w:marLeft w:val="0"/>
      <w:marRight w:val="0"/>
      <w:marTop w:val="0"/>
      <w:marBottom w:val="0"/>
      <w:divBdr>
        <w:top w:val="none" w:sz="0" w:space="0" w:color="auto"/>
        <w:left w:val="none" w:sz="0" w:space="0" w:color="auto"/>
        <w:bottom w:val="none" w:sz="0" w:space="0" w:color="auto"/>
        <w:right w:val="none" w:sz="0" w:space="0" w:color="auto"/>
      </w:divBdr>
    </w:div>
    <w:div w:id="579027006">
      <w:bodyDiv w:val="1"/>
      <w:marLeft w:val="0"/>
      <w:marRight w:val="0"/>
      <w:marTop w:val="0"/>
      <w:marBottom w:val="0"/>
      <w:divBdr>
        <w:top w:val="none" w:sz="0" w:space="0" w:color="auto"/>
        <w:left w:val="none" w:sz="0" w:space="0" w:color="auto"/>
        <w:bottom w:val="none" w:sz="0" w:space="0" w:color="auto"/>
        <w:right w:val="none" w:sz="0" w:space="0" w:color="auto"/>
      </w:divBdr>
    </w:div>
    <w:div w:id="583345098">
      <w:bodyDiv w:val="1"/>
      <w:marLeft w:val="0"/>
      <w:marRight w:val="0"/>
      <w:marTop w:val="0"/>
      <w:marBottom w:val="0"/>
      <w:divBdr>
        <w:top w:val="none" w:sz="0" w:space="0" w:color="auto"/>
        <w:left w:val="none" w:sz="0" w:space="0" w:color="auto"/>
        <w:bottom w:val="none" w:sz="0" w:space="0" w:color="auto"/>
        <w:right w:val="none" w:sz="0" w:space="0" w:color="auto"/>
      </w:divBdr>
    </w:div>
    <w:div w:id="583490096">
      <w:bodyDiv w:val="1"/>
      <w:marLeft w:val="0"/>
      <w:marRight w:val="0"/>
      <w:marTop w:val="0"/>
      <w:marBottom w:val="0"/>
      <w:divBdr>
        <w:top w:val="none" w:sz="0" w:space="0" w:color="auto"/>
        <w:left w:val="none" w:sz="0" w:space="0" w:color="auto"/>
        <w:bottom w:val="none" w:sz="0" w:space="0" w:color="auto"/>
        <w:right w:val="none" w:sz="0" w:space="0" w:color="auto"/>
      </w:divBdr>
    </w:div>
    <w:div w:id="592006587">
      <w:bodyDiv w:val="1"/>
      <w:marLeft w:val="0"/>
      <w:marRight w:val="0"/>
      <w:marTop w:val="0"/>
      <w:marBottom w:val="0"/>
      <w:divBdr>
        <w:top w:val="none" w:sz="0" w:space="0" w:color="auto"/>
        <w:left w:val="none" w:sz="0" w:space="0" w:color="auto"/>
        <w:bottom w:val="none" w:sz="0" w:space="0" w:color="auto"/>
        <w:right w:val="none" w:sz="0" w:space="0" w:color="auto"/>
      </w:divBdr>
    </w:div>
    <w:div w:id="604532238">
      <w:bodyDiv w:val="1"/>
      <w:marLeft w:val="0"/>
      <w:marRight w:val="0"/>
      <w:marTop w:val="0"/>
      <w:marBottom w:val="0"/>
      <w:divBdr>
        <w:top w:val="none" w:sz="0" w:space="0" w:color="auto"/>
        <w:left w:val="none" w:sz="0" w:space="0" w:color="auto"/>
        <w:bottom w:val="none" w:sz="0" w:space="0" w:color="auto"/>
        <w:right w:val="none" w:sz="0" w:space="0" w:color="auto"/>
      </w:divBdr>
    </w:div>
    <w:div w:id="610892944">
      <w:bodyDiv w:val="1"/>
      <w:marLeft w:val="0"/>
      <w:marRight w:val="0"/>
      <w:marTop w:val="0"/>
      <w:marBottom w:val="0"/>
      <w:divBdr>
        <w:top w:val="none" w:sz="0" w:space="0" w:color="auto"/>
        <w:left w:val="none" w:sz="0" w:space="0" w:color="auto"/>
        <w:bottom w:val="none" w:sz="0" w:space="0" w:color="auto"/>
        <w:right w:val="none" w:sz="0" w:space="0" w:color="auto"/>
      </w:divBdr>
      <w:divsChild>
        <w:div w:id="550112805">
          <w:marLeft w:val="0"/>
          <w:marRight w:val="0"/>
          <w:marTop w:val="0"/>
          <w:marBottom w:val="525"/>
          <w:divBdr>
            <w:top w:val="none" w:sz="0" w:space="0" w:color="auto"/>
            <w:left w:val="none" w:sz="0" w:space="0" w:color="auto"/>
            <w:bottom w:val="none" w:sz="0" w:space="0" w:color="auto"/>
            <w:right w:val="none" w:sz="0" w:space="0" w:color="auto"/>
          </w:divBdr>
          <w:divsChild>
            <w:div w:id="773551697">
              <w:marLeft w:val="0"/>
              <w:marRight w:val="0"/>
              <w:marTop w:val="0"/>
              <w:marBottom w:val="105"/>
              <w:divBdr>
                <w:top w:val="none" w:sz="0" w:space="0" w:color="auto"/>
                <w:left w:val="none" w:sz="0" w:space="0" w:color="auto"/>
                <w:bottom w:val="none" w:sz="0" w:space="0" w:color="auto"/>
                <w:right w:val="none" w:sz="0" w:space="0" w:color="auto"/>
              </w:divBdr>
            </w:div>
            <w:div w:id="1544365050">
              <w:marLeft w:val="0"/>
              <w:marRight w:val="0"/>
              <w:marTop w:val="0"/>
              <w:marBottom w:val="105"/>
              <w:divBdr>
                <w:top w:val="none" w:sz="0" w:space="0" w:color="auto"/>
                <w:left w:val="none" w:sz="0" w:space="0" w:color="auto"/>
                <w:bottom w:val="none" w:sz="0" w:space="0" w:color="auto"/>
                <w:right w:val="none" w:sz="0" w:space="0" w:color="auto"/>
              </w:divBdr>
            </w:div>
          </w:divsChild>
        </w:div>
        <w:div w:id="611548541">
          <w:marLeft w:val="0"/>
          <w:marRight w:val="0"/>
          <w:marTop w:val="0"/>
          <w:marBottom w:val="525"/>
          <w:divBdr>
            <w:top w:val="none" w:sz="0" w:space="0" w:color="auto"/>
            <w:left w:val="none" w:sz="0" w:space="0" w:color="auto"/>
            <w:bottom w:val="none" w:sz="0" w:space="0" w:color="auto"/>
            <w:right w:val="none" w:sz="0" w:space="0" w:color="auto"/>
          </w:divBdr>
          <w:divsChild>
            <w:div w:id="746389902">
              <w:marLeft w:val="0"/>
              <w:marRight w:val="0"/>
              <w:marTop w:val="0"/>
              <w:marBottom w:val="105"/>
              <w:divBdr>
                <w:top w:val="none" w:sz="0" w:space="0" w:color="auto"/>
                <w:left w:val="none" w:sz="0" w:space="0" w:color="auto"/>
                <w:bottom w:val="none" w:sz="0" w:space="0" w:color="auto"/>
                <w:right w:val="none" w:sz="0" w:space="0" w:color="auto"/>
              </w:divBdr>
            </w:div>
          </w:divsChild>
        </w:div>
      </w:divsChild>
    </w:div>
    <w:div w:id="617374947">
      <w:bodyDiv w:val="1"/>
      <w:marLeft w:val="0"/>
      <w:marRight w:val="0"/>
      <w:marTop w:val="0"/>
      <w:marBottom w:val="0"/>
      <w:divBdr>
        <w:top w:val="none" w:sz="0" w:space="0" w:color="auto"/>
        <w:left w:val="none" w:sz="0" w:space="0" w:color="auto"/>
        <w:bottom w:val="none" w:sz="0" w:space="0" w:color="auto"/>
        <w:right w:val="none" w:sz="0" w:space="0" w:color="auto"/>
      </w:divBdr>
    </w:div>
    <w:div w:id="620695456">
      <w:bodyDiv w:val="1"/>
      <w:marLeft w:val="0"/>
      <w:marRight w:val="0"/>
      <w:marTop w:val="0"/>
      <w:marBottom w:val="0"/>
      <w:divBdr>
        <w:top w:val="none" w:sz="0" w:space="0" w:color="auto"/>
        <w:left w:val="none" w:sz="0" w:space="0" w:color="auto"/>
        <w:bottom w:val="none" w:sz="0" w:space="0" w:color="auto"/>
        <w:right w:val="none" w:sz="0" w:space="0" w:color="auto"/>
      </w:divBdr>
    </w:div>
    <w:div w:id="621230497">
      <w:bodyDiv w:val="1"/>
      <w:marLeft w:val="0"/>
      <w:marRight w:val="0"/>
      <w:marTop w:val="0"/>
      <w:marBottom w:val="0"/>
      <w:divBdr>
        <w:top w:val="none" w:sz="0" w:space="0" w:color="auto"/>
        <w:left w:val="none" w:sz="0" w:space="0" w:color="auto"/>
        <w:bottom w:val="none" w:sz="0" w:space="0" w:color="auto"/>
        <w:right w:val="none" w:sz="0" w:space="0" w:color="auto"/>
      </w:divBdr>
    </w:div>
    <w:div w:id="623463659">
      <w:bodyDiv w:val="1"/>
      <w:marLeft w:val="0"/>
      <w:marRight w:val="0"/>
      <w:marTop w:val="0"/>
      <w:marBottom w:val="0"/>
      <w:divBdr>
        <w:top w:val="none" w:sz="0" w:space="0" w:color="auto"/>
        <w:left w:val="none" w:sz="0" w:space="0" w:color="auto"/>
        <w:bottom w:val="none" w:sz="0" w:space="0" w:color="auto"/>
        <w:right w:val="none" w:sz="0" w:space="0" w:color="auto"/>
      </w:divBdr>
    </w:div>
    <w:div w:id="626592770">
      <w:bodyDiv w:val="1"/>
      <w:marLeft w:val="0"/>
      <w:marRight w:val="0"/>
      <w:marTop w:val="0"/>
      <w:marBottom w:val="0"/>
      <w:divBdr>
        <w:top w:val="none" w:sz="0" w:space="0" w:color="auto"/>
        <w:left w:val="none" w:sz="0" w:space="0" w:color="auto"/>
        <w:bottom w:val="none" w:sz="0" w:space="0" w:color="auto"/>
        <w:right w:val="none" w:sz="0" w:space="0" w:color="auto"/>
      </w:divBdr>
    </w:div>
    <w:div w:id="631327568">
      <w:bodyDiv w:val="1"/>
      <w:marLeft w:val="0"/>
      <w:marRight w:val="0"/>
      <w:marTop w:val="0"/>
      <w:marBottom w:val="0"/>
      <w:divBdr>
        <w:top w:val="none" w:sz="0" w:space="0" w:color="auto"/>
        <w:left w:val="none" w:sz="0" w:space="0" w:color="auto"/>
        <w:bottom w:val="none" w:sz="0" w:space="0" w:color="auto"/>
        <w:right w:val="none" w:sz="0" w:space="0" w:color="auto"/>
      </w:divBdr>
    </w:div>
    <w:div w:id="657002457">
      <w:bodyDiv w:val="1"/>
      <w:marLeft w:val="0"/>
      <w:marRight w:val="0"/>
      <w:marTop w:val="0"/>
      <w:marBottom w:val="0"/>
      <w:divBdr>
        <w:top w:val="none" w:sz="0" w:space="0" w:color="auto"/>
        <w:left w:val="none" w:sz="0" w:space="0" w:color="auto"/>
        <w:bottom w:val="none" w:sz="0" w:space="0" w:color="auto"/>
        <w:right w:val="none" w:sz="0" w:space="0" w:color="auto"/>
      </w:divBdr>
    </w:div>
    <w:div w:id="666061316">
      <w:bodyDiv w:val="1"/>
      <w:marLeft w:val="0"/>
      <w:marRight w:val="0"/>
      <w:marTop w:val="0"/>
      <w:marBottom w:val="0"/>
      <w:divBdr>
        <w:top w:val="none" w:sz="0" w:space="0" w:color="auto"/>
        <w:left w:val="none" w:sz="0" w:space="0" w:color="auto"/>
        <w:bottom w:val="none" w:sz="0" w:space="0" w:color="auto"/>
        <w:right w:val="none" w:sz="0" w:space="0" w:color="auto"/>
      </w:divBdr>
    </w:div>
    <w:div w:id="670377790">
      <w:bodyDiv w:val="1"/>
      <w:marLeft w:val="0"/>
      <w:marRight w:val="0"/>
      <w:marTop w:val="0"/>
      <w:marBottom w:val="0"/>
      <w:divBdr>
        <w:top w:val="none" w:sz="0" w:space="0" w:color="auto"/>
        <w:left w:val="none" w:sz="0" w:space="0" w:color="auto"/>
        <w:bottom w:val="none" w:sz="0" w:space="0" w:color="auto"/>
        <w:right w:val="none" w:sz="0" w:space="0" w:color="auto"/>
      </w:divBdr>
    </w:div>
    <w:div w:id="684091853">
      <w:bodyDiv w:val="1"/>
      <w:marLeft w:val="0"/>
      <w:marRight w:val="0"/>
      <w:marTop w:val="0"/>
      <w:marBottom w:val="0"/>
      <w:divBdr>
        <w:top w:val="none" w:sz="0" w:space="0" w:color="auto"/>
        <w:left w:val="none" w:sz="0" w:space="0" w:color="auto"/>
        <w:bottom w:val="none" w:sz="0" w:space="0" w:color="auto"/>
        <w:right w:val="none" w:sz="0" w:space="0" w:color="auto"/>
      </w:divBdr>
    </w:div>
    <w:div w:id="687293285">
      <w:bodyDiv w:val="1"/>
      <w:marLeft w:val="0"/>
      <w:marRight w:val="0"/>
      <w:marTop w:val="0"/>
      <w:marBottom w:val="0"/>
      <w:divBdr>
        <w:top w:val="none" w:sz="0" w:space="0" w:color="auto"/>
        <w:left w:val="none" w:sz="0" w:space="0" w:color="auto"/>
        <w:bottom w:val="none" w:sz="0" w:space="0" w:color="auto"/>
        <w:right w:val="none" w:sz="0" w:space="0" w:color="auto"/>
      </w:divBdr>
    </w:div>
    <w:div w:id="688408808">
      <w:bodyDiv w:val="1"/>
      <w:marLeft w:val="0"/>
      <w:marRight w:val="0"/>
      <w:marTop w:val="0"/>
      <w:marBottom w:val="0"/>
      <w:divBdr>
        <w:top w:val="none" w:sz="0" w:space="0" w:color="auto"/>
        <w:left w:val="none" w:sz="0" w:space="0" w:color="auto"/>
        <w:bottom w:val="none" w:sz="0" w:space="0" w:color="auto"/>
        <w:right w:val="none" w:sz="0" w:space="0" w:color="auto"/>
      </w:divBdr>
    </w:div>
    <w:div w:id="720524046">
      <w:bodyDiv w:val="1"/>
      <w:marLeft w:val="0"/>
      <w:marRight w:val="0"/>
      <w:marTop w:val="0"/>
      <w:marBottom w:val="0"/>
      <w:divBdr>
        <w:top w:val="none" w:sz="0" w:space="0" w:color="auto"/>
        <w:left w:val="none" w:sz="0" w:space="0" w:color="auto"/>
        <w:bottom w:val="none" w:sz="0" w:space="0" w:color="auto"/>
        <w:right w:val="none" w:sz="0" w:space="0" w:color="auto"/>
      </w:divBdr>
    </w:div>
    <w:div w:id="723021033">
      <w:bodyDiv w:val="1"/>
      <w:marLeft w:val="0"/>
      <w:marRight w:val="0"/>
      <w:marTop w:val="0"/>
      <w:marBottom w:val="0"/>
      <w:divBdr>
        <w:top w:val="none" w:sz="0" w:space="0" w:color="auto"/>
        <w:left w:val="none" w:sz="0" w:space="0" w:color="auto"/>
        <w:bottom w:val="none" w:sz="0" w:space="0" w:color="auto"/>
        <w:right w:val="none" w:sz="0" w:space="0" w:color="auto"/>
      </w:divBdr>
    </w:div>
    <w:div w:id="737822559">
      <w:bodyDiv w:val="1"/>
      <w:marLeft w:val="0"/>
      <w:marRight w:val="0"/>
      <w:marTop w:val="0"/>
      <w:marBottom w:val="0"/>
      <w:divBdr>
        <w:top w:val="none" w:sz="0" w:space="0" w:color="auto"/>
        <w:left w:val="none" w:sz="0" w:space="0" w:color="auto"/>
        <w:bottom w:val="none" w:sz="0" w:space="0" w:color="auto"/>
        <w:right w:val="none" w:sz="0" w:space="0" w:color="auto"/>
      </w:divBdr>
    </w:div>
    <w:div w:id="740831251">
      <w:bodyDiv w:val="1"/>
      <w:marLeft w:val="0"/>
      <w:marRight w:val="0"/>
      <w:marTop w:val="0"/>
      <w:marBottom w:val="0"/>
      <w:divBdr>
        <w:top w:val="none" w:sz="0" w:space="0" w:color="auto"/>
        <w:left w:val="none" w:sz="0" w:space="0" w:color="auto"/>
        <w:bottom w:val="none" w:sz="0" w:space="0" w:color="auto"/>
        <w:right w:val="none" w:sz="0" w:space="0" w:color="auto"/>
      </w:divBdr>
    </w:div>
    <w:div w:id="746730150">
      <w:bodyDiv w:val="1"/>
      <w:marLeft w:val="0"/>
      <w:marRight w:val="0"/>
      <w:marTop w:val="0"/>
      <w:marBottom w:val="0"/>
      <w:divBdr>
        <w:top w:val="none" w:sz="0" w:space="0" w:color="auto"/>
        <w:left w:val="none" w:sz="0" w:space="0" w:color="auto"/>
        <w:bottom w:val="none" w:sz="0" w:space="0" w:color="auto"/>
        <w:right w:val="none" w:sz="0" w:space="0" w:color="auto"/>
      </w:divBdr>
    </w:div>
    <w:div w:id="749277745">
      <w:bodyDiv w:val="1"/>
      <w:marLeft w:val="0"/>
      <w:marRight w:val="0"/>
      <w:marTop w:val="0"/>
      <w:marBottom w:val="0"/>
      <w:divBdr>
        <w:top w:val="none" w:sz="0" w:space="0" w:color="auto"/>
        <w:left w:val="none" w:sz="0" w:space="0" w:color="auto"/>
        <w:bottom w:val="none" w:sz="0" w:space="0" w:color="auto"/>
        <w:right w:val="none" w:sz="0" w:space="0" w:color="auto"/>
      </w:divBdr>
    </w:div>
    <w:div w:id="767316511">
      <w:bodyDiv w:val="1"/>
      <w:marLeft w:val="0"/>
      <w:marRight w:val="0"/>
      <w:marTop w:val="0"/>
      <w:marBottom w:val="0"/>
      <w:divBdr>
        <w:top w:val="none" w:sz="0" w:space="0" w:color="auto"/>
        <w:left w:val="none" w:sz="0" w:space="0" w:color="auto"/>
        <w:bottom w:val="none" w:sz="0" w:space="0" w:color="auto"/>
        <w:right w:val="none" w:sz="0" w:space="0" w:color="auto"/>
      </w:divBdr>
    </w:div>
    <w:div w:id="778640516">
      <w:bodyDiv w:val="1"/>
      <w:marLeft w:val="0"/>
      <w:marRight w:val="0"/>
      <w:marTop w:val="0"/>
      <w:marBottom w:val="0"/>
      <w:divBdr>
        <w:top w:val="none" w:sz="0" w:space="0" w:color="auto"/>
        <w:left w:val="none" w:sz="0" w:space="0" w:color="auto"/>
        <w:bottom w:val="none" w:sz="0" w:space="0" w:color="auto"/>
        <w:right w:val="none" w:sz="0" w:space="0" w:color="auto"/>
      </w:divBdr>
    </w:div>
    <w:div w:id="779378900">
      <w:bodyDiv w:val="1"/>
      <w:marLeft w:val="0"/>
      <w:marRight w:val="0"/>
      <w:marTop w:val="0"/>
      <w:marBottom w:val="0"/>
      <w:divBdr>
        <w:top w:val="none" w:sz="0" w:space="0" w:color="auto"/>
        <w:left w:val="none" w:sz="0" w:space="0" w:color="auto"/>
        <w:bottom w:val="none" w:sz="0" w:space="0" w:color="auto"/>
        <w:right w:val="none" w:sz="0" w:space="0" w:color="auto"/>
      </w:divBdr>
    </w:div>
    <w:div w:id="781386619">
      <w:bodyDiv w:val="1"/>
      <w:marLeft w:val="0"/>
      <w:marRight w:val="0"/>
      <w:marTop w:val="0"/>
      <w:marBottom w:val="0"/>
      <w:divBdr>
        <w:top w:val="none" w:sz="0" w:space="0" w:color="auto"/>
        <w:left w:val="none" w:sz="0" w:space="0" w:color="auto"/>
        <w:bottom w:val="none" w:sz="0" w:space="0" w:color="auto"/>
        <w:right w:val="none" w:sz="0" w:space="0" w:color="auto"/>
      </w:divBdr>
    </w:div>
    <w:div w:id="790827865">
      <w:bodyDiv w:val="1"/>
      <w:marLeft w:val="0"/>
      <w:marRight w:val="0"/>
      <w:marTop w:val="0"/>
      <w:marBottom w:val="0"/>
      <w:divBdr>
        <w:top w:val="none" w:sz="0" w:space="0" w:color="auto"/>
        <w:left w:val="none" w:sz="0" w:space="0" w:color="auto"/>
        <w:bottom w:val="none" w:sz="0" w:space="0" w:color="auto"/>
        <w:right w:val="none" w:sz="0" w:space="0" w:color="auto"/>
      </w:divBdr>
      <w:divsChild>
        <w:div w:id="676350278">
          <w:marLeft w:val="0"/>
          <w:marRight w:val="0"/>
          <w:marTop w:val="0"/>
          <w:marBottom w:val="0"/>
          <w:divBdr>
            <w:top w:val="none" w:sz="0" w:space="0" w:color="auto"/>
            <w:left w:val="none" w:sz="0" w:space="0" w:color="auto"/>
            <w:bottom w:val="none" w:sz="0" w:space="0" w:color="auto"/>
            <w:right w:val="none" w:sz="0" w:space="0" w:color="auto"/>
          </w:divBdr>
          <w:divsChild>
            <w:div w:id="1059981200">
              <w:marLeft w:val="0"/>
              <w:marRight w:val="0"/>
              <w:marTop w:val="0"/>
              <w:marBottom w:val="0"/>
              <w:divBdr>
                <w:top w:val="none" w:sz="0" w:space="0" w:color="auto"/>
                <w:left w:val="none" w:sz="0" w:space="0" w:color="auto"/>
                <w:bottom w:val="none" w:sz="0" w:space="0" w:color="auto"/>
                <w:right w:val="none" w:sz="0" w:space="0" w:color="auto"/>
              </w:divBdr>
              <w:divsChild>
                <w:div w:id="1355185222">
                  <w:marLeft w:val="0"/>
                  <w:marRight w:val="0"/>
                  <w:marTop w:val="0"/>
                  <w:marBottom w:val="0"/>
                  <w:divBdr>
                    <w:top w:val="none" w:sz="0" w:space="0" w:color="auto"/>
                    <w:left w:val="none" w:sz="0" w:space="0" w:color="auto"/>
                    <w:bottom w:val="none" w:sz="0" w:space="0" w:color="auto"/>
                    <w:right w:val="none" w:sz="0" w:space="0" w:color="auto"/>
                  </w:divBdr>
                  <w:divsChild>
                    <w:div w:id="1830052456">
                      <w:marLeft w:val="-225"/>
                      <w:marRight w:val="-225"/>
                      <w:marTop w:val="0"/>
                      <w:marBottom w:val="0"/>
                      <w:divBdr>
                        <w:top w:val="none" w:sz="0" w:space="0" w:color="auto"/>
                        <w:left w:val="none" w:sz="0" w:space="0" w:color="auto"/>
                        <w:bottom w:val="none" w:sz="0" w:space="0" w:color="auto"/>
                        <w:right w:val="none" w:sz="0" w:space="0" w:color="auto"/>
                      </w:divBdr>
                      <w:divsChild>
                        <w:div w:id="1660840323">
                          <w:marLeft w:val="0"/>
                          <w:marRight w:val="0"/>
                          <w:marTop w:val="0"/>
                          <w:marBottom w:val="0"/>
                          <w:divBdr>
                            <w:top w:val="none" w:sz="0" w:space="0" w:color="auto"/>
                            <w:left w:val="none" w:sz="0" w:space="0" w:color="auto"/>
                            <w:bottom w:val="none" w:sz="0" w:space="0" w:color="auto"/>
                            <w:right w:val="none" w:sz="0" w:space="0" w:color="auto"/>
                          </w:divBdr>
                          <w:divsChild>
                            <w:div w:id="1194032069">
                              <w:marLeft w:val="0"/>
                              <w:marRight w:val="0"/>
                              <w:marTop w:val="0"/>
                              <w:marBottom w:val="0"/>
                              <w:divBdr>
                                <w:top w:val="none" w:sz="0" w:space="0" w:color="auto"/>
                                <w:left w:val="none" w:sz="0" w:space="0" w:color="auto"/>
                                <w:bottom w:val="none" w:sz="0" w:space="0" w:color="auto"/>
                                <w:right w:val="none" w:sz="0" w:space="0" w:color="auto"/>
                              </w:divBdr>
                              <w:divsChild>
                                <w:div w:id="239947869">
                                  <w:marLeft w:val="0"/>
                                  <w:marRight w:val="0"/>
                                  <w:marTop w:val="0"/>
                                  <w:marBottom w:val="0"/>
                                  <w:divBdr>
                                    <w:top w:val="none" w:sz="0" w:space="0" w:color="auto"/>
                                    <w:left w:val="none" w:sz="0" w:space="0" w:color="auto"/>
                                    <w:bottom w:val="none" w:sz="0" w:space="0" w:color="auto"/>
                                    <w:right w:val="none" w:sz="0" w:space="0" w:color="auto"/>
                                  </w:divBdr>
                                  <w:divsChild>
                                    <w:div w:id="1675110215">
                                      <w:marLeft w:val="0"/>
                                      <w:marRight w:val="0"/>
                                      <w:marTop w:val="0"/>
                                      <w:marBottom w:val="0"/>
                                      <w:divBdr>
                                        <w:top w:val="none" w:sz="0" w:space="0" w:color="auto"/>
                                        <w:left w:val="none" w:sz="0" w:space="0" w:color="auto"/>
                                        <w:bottom w:val="none" w:sz="0" w:space="0" w:color="auto"/>
                                        <w:right w:val="none" w:sz="0" w:space="0" w:color="auto"/>
                                      </w:divBdr>
                                    </w:div>
                                    <w:div w:id="1722749613">
                                      <w:marLeft w:val="0"/>
                                      <w:marRight w:val="0"/>
                                      <w:marTop w:val="0"/>
                                      <w:marBottom w:val="0"/>
                                      <w:divBdr>
                                        <w:top w:val="none" w:sz="0" w:space="0" w:color="auto"/>
                                        <w:left w:val="none" w:sz="0" w:space="0" w:color="auto"/>
                                        <w:bottom w:val="none" w:sz="0" w:space="0" w:color="auto"/>
                                        <w:right w:val="none" w:sz="0" w:space="0" w:color="auto"/>
                                      </w:divBdr>
                                    </w:div>
                                  </w:divsChild>
                                </w:div>
                                <w:div w:id="553781130">
                                  <w:marLeft w:val="0"/>
                                  <w:marRight w:val="0"/>
                                  <w:marTop w:val="0"/>
                                  <w:marBottom w:val="0"/>
                                  <w:divBdr>
                                    <w:top w:val="none" w:sz="0" w:space="0" w:color="auto"/>
                                    <w:left w:val="none" w:sz="0" w:space="0" w:color="auto"/>
                                    <w:bottom w:val="none" w:sz="0" w:space="0" w:color="auto"/>
                                    <w:right w:val="none" w:sz="0" w:space="0" w:color="auto"/>
                                  </w:divBdr>
                                  <w:divsChild>
                                    <w:div w:id="1066226691">
                                      <w:marLeft w:val="0"/>
                                      <w:marRight w:val="0"/>
                                      <w:marTop w:val="0"/>
                                      <w:marBottom w:val="0"/>
                                      <w:divBdr>
                                        <w:top w:val="none" w:sz="0" w:space="0" w:color="auto"/>
                                        <w:left w:val="none" w:sz="0" w:space="0" w:color="auto"/>
                                        <w:bottom w:val="none" w:sz="0" w:space="0" w:color="auto"/>
                                        <w:right w:val="none" w:sz="0" w:space="0" w:color="auto"/>
                                      </w:divBdr>
                                    </w:div>
                                    <w:div w:id="2078937808">
                                      <w:marLeft w:val="0"/>
                                      <w:marRight w:val="0"/>
                                      <w:marTop w:val="0"/>
                                      <w:marBottom w:val="0"/>
                                      <w:divBdr>
                                        <w:top w:val="none" w:sz="0" w:space="0" w:color="auto"/>
                                        <w:left w:val="none" w:sz="0" w:space="0" w:color="auto"/>
                                        <w:bottom w:val="none" w:sz="0" w:space="0" w:color="auto"/>
                                        <w:right w:val="none" w:sz="0" w:space="0" w:color="auto"/>
                                      </w:divBdr>
                                    </w:div>
                                  </w:divsChild>
                                </w:div>
                                <w:div w:id="1093667423">
                                  <w:marLeft w:val="0"/>
                                  <w:marRight w:val="0"/>
                                  <w:marTop w:val="0"/>
                                  <w:marBottom w:val="0"/>
                                  <w:divBdr>
                                    <w:top w:val="none" w:sz="0" w:space="0" w:color="auto"/>
                                    <w:left w:val="none" w:sz="0" w:space="0" w:color="auto"/>
                                    <w:bottom w:val="none" w:sz="0" w:space="0" w:color="auto"/>
                                    <w:right w:val="none" w:sz="0" w:space="0" w:color="auto"/>
                                  </w:divBdr>
                                  <w:divsChild>
                                    <w:div w:id="244457032">
                                      <w:marLeft w:val="0"/>
                                      <w:marRight w:val="0"/>
                                      <w:marTop w:val="0"/>
                                      <w:marBottom w:val="0"/>
                                      <w:divBdr>
                                        <w:top w:val="none" w:sz="0" w:space="0" w:color="auto"/>
                                        <w:left w:val="none" w:sz="0" w:space="0" w:color="auto"/>
                                        <w:bottom w:val="none" w:sz="0" w:space="0" w:color="auto"/>
                                        <w:right w:val="none" w:sz="0" w:space="0" w:color="auto"/>
                                      </w:divBdr>
                                    </w:div>
                                    <w:div w:id="1914312185">
                                      <w:marLeft w:val="0"/>
                                      <w:marRight w:val="0"/>
                                      <w:marTop w:val="0"/>
                                      <w:marBottom w:val="0"/>
                                      <w:divBdr>
                                        <w:top w:val="none" w:sz="0" w:space="0" w:color="auto"/>
                                        <w:left w:val="none" w:sz="0" w:space="0" w:color="auto"/>
                                        <w:bottom w:val="none" w:sz="0" w:space="0" w:color="auto"/>
                                        <w:right w:val="none" w:sz="0" w:space="0" w:color="auto"/>
                                      </w:divBdr>
                                    </w:div>
                                  </w:divsChild>
                                </w:div>
                                <w:div w:id="1308626274">
                                  <w:marLeft w:val="0"/>
                                  <w:marRight w:val="0"/>
                                  <w:marTop w:val="0"/>
                                  <w:marBottom w:val="0"/>
                                  <w:divBdr>
                                    <w:top w:val="none" w:sz="0" w:space="0" w:color="auto"/>
                                    <w:left w:val="none" w:sz="0" w:space="0" w:color="auto"/>
                                    <w:bottom w:val="none" w:sz="0" w:space="0" w:color="auto"/>
                                    <w:right w:val="none" w:sz="0" w:space="0" w:color="auto"/>
                                  </w:divBdr>
                                  <w:divsChild>
                                    <w:div w:id="559219526">
                                      <w:marLeft w:val="0"/>
                                      <w:marRight w:val="0"/>
                                      <w:marTop w:val="0"/>
                                      <w:marBottom w:val="0"/>
                                      <w:divBdr>
                                        <w:top w:val="none" w:sz="0" w:space="0" w:color="auto"/>
                                        <w:left w:val="none" w:sz="0" w:space="0" w:color="auto"/>
                                        <w:bottom w:val="none" w:sz="0" w:space="0" w:color="auto"/>
                                        <w:right w:val="none" w:sz="0" w:space="0" w:color="auto"/>
                                      </w:divBdr>
                                    </w:div>
                                    <w:div w:id="682434961">
                                      <w:marLeft w:val="0"/>
                                      <w:marRight w:val="0"/>
                                      <w:marTop w:val="0"/>
                                      <w:marBottom w:val="0"/>
                                      <w:divBdr>
                                        <w:top w:val="none" w:sz="0" w:space="0" w:color="auto"/>
                                        <w:left w:val="none" w:sz="0" w:space="0" w:color="auto"/>
                                        <w:bottom w:val="none" w:sz="0" w:space="0" w:color="auto"/>
                                        <w:right w:val="none" w:sz="0" w:space="0" w:color="auto"/>
                                      </w:divBdr>
                                    </w:div>
                                  </w:divsChild>
                                </w:div>
                                <w:div w:id="1943301487">
                                  <w:marLeft w:val="0"/>
                                  <w:marRight w:val="0"/>
                                  <w:marTop w:val="0"/>
                                  <w:marBottom w:val="0"/>
                                  <w:divBdr>
                                    <w:top w:val="none" w:sz="0" w:space="0" w:color="auto"/>
                                    <w:left w:val="none" w:sz="0" w:space="0" w:color="auto"/>
                                    <w:bottom w:val="none" w:sz="0" w:space="0" w:color="auto"/>
                                    <w:right w:val="none" w:sz="0" w:space="0" w:color="auto"/>
                                  </w:divBdr>
                                  <w:divsChild>
                                    <w:div w:id="731081565">
                                      <w:marLeft w:val="0"/>
                                      <w:marRight w:val="0"/>
                                      <w:marTop w:val="0"/>
                                      <w:marBottom w:val="0"/>
                                      <w:divBdr>
                                        <w:top w:val="none" w:sz="0" w:space="0" w:color="auto"/>
                                        <w:left w:val="none" w:sz="0" w:space="0" w:color="auto"/>
                                        <w:bottom w:val="none" w:sz="0" w:space="0" w:color="auto"/>
                                        <w:right w:val="none" w:sz="0" w:space="0" w:color="auto"/>
                                      </w:divBdr>
                                    </w:div>
                                    <w:div w:id="1460951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96513735">
                      <w:marLeft w:val="-225"/>
                      <w:marRight w:val="-225"/>
                      <w:marTop w:val="0"/>
                      <w:marBottom w:val="0"/>
                      <w:divBdr>
                        <w:top w:val="none" w:sz="0" w:space="0" w:color="auto"/>
                        <w:left w:val="none" w:sz="0" w:space="0" w:color="auto"/>
                        <w:bottom w:val="none" w:sz="0" w:space="0" w:color="auto"/>
                        <w:right w:val="none" w:sz="0" w:space="0" w:color="auto"/>
                      </w:divBdr>
                      <w:divsChild>
                        <w:div w:id="1119301275">
                          <w:marLeft w:val="0"/>
                          <w:marRight w:val="0"/>
                          <w:marTop w:val="0"/>
                          <w:marBottom w:val="0"/>
                          <w:divBdr>
                            <w:top w:val="none" w:sz="0" w:space="0" w:color="auto"/>
                            <w:left w:val="none" w:sz="0" w:space="0" w:color="auto"/>
                            <w:bottom w:val="none" w:sz="0" w:space="0" w:color="auto"/>
                            <w:right w:val="none" w:sz="0" w:space="0" w:color="auto"/>
                          </w:divBdr>
                          <w:divsChild>
                            <w:div w:id="2136412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91749067">
      <w:bodyDiv w:val="1"/>
      <w:marLeft w:val="0"/>
      <w:marRight w:val="0"/>
      <w:marTop w:val="0"/>
      <w:marBottom w:val="0"/>
      <w:divBdr>
        <w:top w:val="none" w:sz="0" w:space="0" w:color="auto"/>
        <w:left w:val="none" w:sz="0" w:space="0" w:color="auto"/>
        <w:bottom w:val="none" w:sz="0" w:space="0" w:color="auto"/>
        <w:right w:val="none" w:sz="0" w:space="0" w:color="auto"/>
      </w:divBdr>
      <w:divsChild>
        <w:div w:id="567155438">
          <w:marLeft w:val="0"/>
          <w:marRight w:val="0"/>
          <w:marTop w:val="0"/>
          <w:marBottom w:val="375"/>
          <w:divBdr>
            <w:top w:val="none" w:sz="0" w:space="0" w:color="auto"/>
            <w:left w:val="none" w:sz="0" w:space="0" w:color="auto"/>
            <w:bottom w:val="none" w:sz="0" w:space="0" w:color="auto"/>
            <w:right w:val="none" w:sz="0" w:space="0" w:color="auto"/>
          </w:divBdr>
          <w:divsChild>
            <w:div w:id="1273592554">
              <w:marLeft w:val="0"/>
              <w:marRight w:val="0"/>
              <w:marTop w:val="0"/>
              <w:marBottom w:val="0"/>
              <w:divBdr>
                <w:top w:val="none" w:sz="0" w:space="0" w:color="auto"/>
                <w:left w:val="none" w:sz="0" w:space="0" w:color="auto"/>
                <w:bottom w:val="none" w:sz="0" w:space="0" w:color="auto"/>
                <w:right w:val="none" w:sz="0" w:space="0" w:color="auto"/>
              </w:divBdr>
              <w:divsChild>
                <w:div w:id="649945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7605088">
          <w:marLeft w:val="0"/>
          <w:marRight w:val="0"/>
          <w:marTop w:val="0"/>
          <w:marBottom w:val="375"/>
          <w:divBdr>
            <w:top w:val="none" w:sz="0" w:space="0" w:color="auto"/>
            <w:left w:val="none" w:sz="0" w:space="0" w:color="auto"/>
            <w:bottom w:val="none" w:sz="0" w:space="0" w:color="auto"/>
            <w:right w:val="none" w:sz="0" w:space="0" w:color="auto"/>
          </w:divBdr>
          <w:divsChild>
            <w:div w:id="2117482307">
              <w:marLeft w:val="0"/>
              <w:marRight w:val="0"/>
              <w:marTop w:val="0"/>
              <w:marBottom w:val="0"/>
              <w:divBdr>
                <w:top w:val="none" w:sz="0" w:space="0" w:color="auto"/>
                <w:left w:val="none" w:sz="0" w:space="0" w:color="auto"/>
                <w:bottom w:val="none" w:sz="0" w:space="0" w:color="auto"/>
                <w:right w:val="none" w:sz="0" w:space="0" w:color="auto"/>
              </w:divBdr>
            </w:div>
          </w:divsChild>
        </w:div>
        <w:div w:id="1068259671">
          <w:marLeft w:val="0"/>
          <w:marRight w:val="0"/>
          <w:marTop w:val="0"/>
          <w:marBottom w:val="375"/>
          <w:divBdr>
            <w:top w:val="none" w:sz="0" w:space="0" w:color="auto"/>
            <w:left w:val="none" w:sz="0" w:space="0" w:color="auto"/>
            <w:bottom w:val="none" w:sz="0" w:space="0" w:color="auto"/>
            <w:right w:val="none" w:sz="0" w:space="0" w:color="auto"/>
          </w:divBdr>
          <w:divsChild>
            <w:div w:id="1576470136">
              <w:marLeft w:val="0"/>
              <w:marRight w:val="0"/>
              <w:marTop w:val="0"/>
              <w:marBottom w:val="0"/>
              <w:divBdr>
                <w:top w:val="none" w:sz="0" w:space="0" w:color="auto"/>
                <w:left w:val="none" w:sz="0" w:space="0" w:color="auto"/>
                <w:bottom w:val="none" w:sz="0" w:space="0" w:color="auto"/>
                <w:right w:val="none" w:sz="0" w:space="0" w:color="auto"/>
              </w:divBdr>
              <w:divsChild>
                <w:div w:id="136530691">
                  <w:marLeft w:val="0"/>
                  <w:marRight w:val="0"/>
                  <w:marTop w:val="0"/>
                  <w:marBottom w:val="0"/>
                  <w:divBdr>
                    <w:top w:val="none" w:sz="0" w:space="0" w:color="auto"/>
                    <w:left w:val="none" w:sz="0" w:space="0" w:color="auto"/>
                    <w:bottom w:val="none" w:sz="0" w:space="0" w:color="auto"/>
                    <w:right w:val="none" w:sz="0" w:space="0" w:color="auto"/>
                  </w:divBdr>
                  <w:divsChild>
                    <w:div w:id="1784767618">
                      <w:marLeft w:val="0"/>
                      <w:marRight w:val="0"/>
                      <w:marTop w:val="720"/>
                      <w:marBottom w:val="750"/>
                      <w:divBdr>
                        <w:top w:val="none" w:sz="0" w:space="0" w:color="auto"/>
                        <w:left w:val="single" w:sz="18" w:space="15" w:color="00749C"/>
                        <w:bottom w:val="none" w:sz="0" w:space="0" w:color="auto"/>
                        <w:right w:val="none" w:sz="0" w:space="0" w:color="auto"/>
                      </w:divBdr>
                    </w:div>
                  </w:divsChild>
                </w:div>
              </w:divsChild>
            </w:div>
          </w:divsChild>
        </w:div>
        <w:div w:id="1202787250">
          <w:marLeft w:val="0"/>
          <w:marRight w:val="0"/>
          <w:marTop w:val="0"/>
          <w:marBottom w:val="375"/>
          <w:divBdr>
            <w:top w:val="none" w:sz="0" w:space="0" w:color="auto"/>
            <w:left w:val="none" w:sz="0" w:space="0" w:color="auto"/>
            <w:bottom w:val="none" w:sz="0" w:space="0" w:color="auto"/>
            <w:right w:val="none" w:sz="0" w:space="0" w:color="auto"/>
          </w:divBdr>
          <w:divsChild>
            <w:div w:id="1065110628">
              <w:marLeft w:val="0"/>
              <w:marRight w:val="0"/>
              <w:marTop w:val="0"/>
              <w:marBottom w:val="0"/>
              <w:divBdr>
                <w:top w:val="none" w:sz="0" w:space="0" w:color="auto"/>
                <w:left w:val="none" w:sz="0" w:space="0" w:color="auto"/>
                <w:bottom w:val="none" w:sz="0" w:space="0" w:color="auto"/>
                <w:right w:val="none" w:sz="0" w:space="0" w:color="auto"/>
              </w:divBdr>
            </w:div>
          </w:divsChild>
        </w:div>
        <w:div w:id="1386639860">
          <w:marLeft w:val="0"/>
          <w:marRight w:val="0"/>
          <w:marTop w:val="0"/>
          <w:marBottom w:val="375"/>
          <w:divBdr>
            <w:top w:val="none" w:sz="0" w:space="0" w:color="auto"/>
            <w:left w:val="none" w:sz="0" w:space="0" w:color="auto"/>
            <w:bottom w:val="none" w:sz="0" w:space="0" w:color="auto"/>
            <w:right w:val="none" w:sz="0" w:space="0" w:color="auto"/>
          </w:divBdr>
          <w:divsChild>
            <w:div w:id="2016299739">
              <w:marLeft w:val="0"/>
              <w:marRight w:val="0"/>
              <w:marTop w:val="0"/>
              <w:marBottom w:val="0"/>
              <w:divBdr>
                <w:top w:val="none" w:sz="0" w:space="0" w:color="auto"/>
                <w:left w:val="none" w:sz="0" w:space="0" w:color="auto"/>
                <w:bottom w:val="none" w:sz="0" w:space="0" w:color="auto"/>
                <w:right w:val="none" w:sz="0" w:space="0" w:color="auto"/>
              </w:divBdr>
              <w:divsChild>
                <w:div w:id="1796828871">
                  <w:marLeft w:val="0"/>
                  <w:marRight w:val="0"/>
                  <w:marTop w:val="0"/>
                  <w:marBottom w:val="0"/>
                  <w:divBdr>
                    <w:top w:val="none" w:sz="0" w:space="0" w:color="auto"/>
                    <w:left w:val="none" w:sz="0" w:space="0" w:color="auto"/>
                    <w:bottom w:val="none" w:sz="0" w:space="0" w:color="auto"/>
                    <w:right w:val="none" w:sz="0" w:space="0" w:color="auto"/>
                  </w:divBdr>
                  <w:divsChild>
                    <w:div w:id="222840447">
                      <w:marLeft w:val="0"/>
                      <w:marRight w:val="0"/>
                      <w:marTop w:val="225"/>
                      <w:marBottom w:val="225"/>
                      <w:divBdr>
                        <w:top w:val="single" w:sz="12" w:space="11" w:color="3D67AE"/>
                        <w:left w:val="single" w:sz="12" w:space="11" w:color="3D67AE"/>
                        <w:bottom w:val="single" w:sz="12" w:space="11" w:color="3D67AE"/>
                        <w:right w:val="single" w:sz="12" w:space="11" w:color="3D67AE"/>
                      </w:divBdr>
                    </w:div>
                    <w:div w:id="843396616">
                      <w:marLeft w:val="0"/>
                      <w:marRight w:val="0"/>
                      <w:marTop w:val="225"/>
                      <w:marBottom w:val="225"/>
                      <w:divBdr>
                        <w:top w:val="single" w:sz="12" w:space="11" w:color="3D67AE"/>
                        <w:left w:val="single" w:sz="12" w:space="11" w:color="3D67AE"/>
                        <w:bottom w:val="single" w:sz="12" w:space="11" w:color="3D67AE"/>
                        <w:right w:val="single" w:sz="12" w:space="11" w:color="3D67AE"/>
                      </w:divBdr>
                    </w:div>
                  </w:divsChild>
                </w:div>
              </w:divsChild>
            </w:div>
          </w:divsChild>
        </w:div>
      </w:divsChild>
    </w:div>
    <w:div w:id="795290985">
      <w:bodyDiv w:val="1"/>
      <w:marLeft w:val="0"/>
      <w:marRight w:val="0"/>
      <w:marTop w:val="0"/>
      <w:marBottom w:val="0"/>
      <w:divBdr>
        <w:top w:val="none" w:sz="0" w:space="0" w:color="auto"/>
        <w:left w:val="none" w:sz="0" w:space="0" w:color="auto"/>
        <w:bottom w:val="none" w:sz="0" w:space="0" w:color="auto"/>
        <w:right w:val="none" w:sz="0" w:space="0" w:color="auto"/>
      </w:divBdr>
    </w:div>
    <w:div w:id="802045136">
      <w:bodyDiv w:val="1"/>
      <w:marLeft w:val="0"/>
      <w:marRight w:val="0"/>
      <w:marTop w:val="0"/>
      <w:marBottom w:val="0"/>
      <w:divBdr>
        <w:top w:val="none" w:sz="0" w:space="0" w:color="auto"/>
        <w:left w:val="none" w:sz="0" w:space="0" w:color="auto"/>
        <w:bottom w:val="none" w:sz="0" w:space="0" w:color="auto"/>
        <w:right w:val="none" w:sz="0" w:space="0" w:color="auto"/>
      </w:divBdr>
    </w:div>
    <w:div w:id="808473289">
      <w:bodyDiv w:val="1"/>
      <w:marLeft w:val="0"/>
      <w:marRight w:val="0"/>
      <w:marTop w:val="0"/>
      <w:marBottom w:val="0"/>
      <w:divBdr>
        <w:top w:val="none" w:sz="0" w:space="0" w:color="auto"/>
        <w:left w:val="none" w:sz="0" w:space="0" w:color="auto"/>
        <w:bottom w:val="none" w:sz="0" w:space="0" w:color="auto"/>
        <w:right w:val="none" w:sz="0" w:space="0" w:color="auto"/>
      </w:divBdr>
    </w:div>
    <w:div w:id="817310730">
      <w:bodyDiv w:val="1"/>
      <w:marLeft w:val="0"/>
      <w:marRight w:val="0"/>
      <w:marTop w:val="0"/>
      <w:marBottom w:val="0"/>
      <w:divBdr>
        <w:top w:val="none" w:sz="0" w:space="0" w:color="auto"/>
        <w:left w:val="none" w:sz="0" w:space="0" w:color="auto"/>
        <w:bottom w:val="none" w:sz="0" w:space="0" w:color="auto"/>
        <w:right w:val="none" w:sz="0" w:space="0" w:color="auto"/>
      </w:divBdr>
    </w:div>
    <w:div w:id="833497897">
      <w:bodyDiv w:val="1"/>
      <w:marLeft w:val="0"/>
      <w:marRight w:val="0"/>
      <w:marTop w:val="0"/>
      <w:marBottom w:val="0"/>
      <w:divBdr>
        <w:top w:val="none" w:sz="0" w:space="0" w:color="auto"/>
        <w:left w:val="none" w:sz="0" w:space="0" w:color="auto"/>
        <w:bottom w:val="none" w:sz="0" w:space="0" w:color="auto"/>
        <w:right w:val="none" w:sz="0" w:space="0" w:color="auto"/>
      </w:divBdr>
    </w:div>
    <w:div w:id="842357285">
      <w:bodyDiv w:val="1"/>
      <w:marLeft w:val="0"/>
      <w:marRight w:val="0"/>
      <w:marTop w:val="0"/>
      <w:marBottom w:val="0"/>
      <w:divBdr>
        <w:top w:val="none" w:sz="0" w:space="0" w:color="auto"/>
        <w:left w:val="none" w:sz="0" w:space="0" w:color="auto"/>
        <w:bottom w:val="none" w:sz="0" w:space="0" w:color="auto"/>
        <w:right w:val="none" w:sz="0" w:space="0" w:color="auto"/>
      </w:divBdr>
    </w:div>
    <w:div w:id="851143753">
      <w:bodyDiv w:val="1"/>
      <w:marLeft w:val="0"/>
      <w:marRight w:val="0"/>
      <w:marTop w:val="0"/>
      <w:marBottom w:val="0"/>
      <w:divBdr>
        <w:top w:val="none" w:sz="0" w:space="0" w:color="auto"/>
        <w:left w:val="none" w:sz="0" w:space="0" w:color="auto"/>
        <w:bottom w:val="none" w:sz="0" w:space="0" w:color="auto"/>
        <w:right w:val="none" w:sz="0" w:space="0" w:color="auto"/>
      </w:divBdr>
    </w:div>
    <w:div w:id="855004901">
      <w:bodyDiv w:val="1"/>
      <w:marLeft w:val="0"/>
      <w:marRight w:val="0"/>
      <w:marTop w:val="0"/>
      <w:marBottom w:val="0"/>
      <w:divBdr>
        <w:top w:val="none" w:sz="0" w:space="0" w:color="auto"/>
        <w:left w:val="none" w:sz="0" w:space="0" w:color="auto"/>
        <w:bottom w:val="none" w:sz="0" w:space="0" w:color="auto"/>
        <w:right w:val="none" w:sz="0" w:space="0" w:color="auto"/>
      </w:divBdr>
    </w:div>
    <w:div w:id="867791784">
      <w:bodyDiv w:val="1"/>
      <w:marLeft w:val="0"/>
      <w:marRight w:val="0"/>
      <w:marTop w:val="0"/>
      <w:marBottom w:val="0"/>
      <w:divBdr>
        <w:top w:val="none" w:sz="0" w:space="0" w:color="auto"/>
        <w:left w:val="none" w:sz="0" w:space="0" w:color="auto"/>
        <w:bottom w:val="none" w:sz="0" w:space="0" w:color="auto"/>
        <w:right w:val="none" w:sz="0" w:space="0" w:color="auto"/>
      </w:divBdr>
    </w:div>
    <w:div w:id="869805792">
      <w:bodyDiv w:val="1"/>
      <w:marLeft w:val="0"/>
      <w:marRight w:val="0"/>
      <w:marTop w:val="0"/>
      <w:marBottom w:val="0"/>
      <w:divBdr>
        <w:top w:val="none" w:sz="0" w:space="0" w:color="auto"/>
        <w:left w:val="none" w:sz="0" w:space="0" w:color="auto"/>
        <w:bottom w:val="none" w:sz="0" w:space="0" w:color="auto"/>
        <w:right w:val="none" w:sz="0" w:space="0" w:color="auto"/>
      </w:divBdr>
    </w:div>
    <w:div w:id="870075839">
      <w:bodyDiv w:val="1"/>
      <w:marLeft w:val="0"/>
      <w:marRight w:val="0"/>
      <w:marTop w:val="0"/>
      <w:marBottom w:val="0"/>
      <w:divBdr>
        <w:top w:val="none" w:sz="0" w:space="0" w:color="auto"/>
        <w:left w:val="none" w:sz="0" w:space="0" w:color="auto"/>
        <w:bottom w:val="none" w:sz="0" w:space="0" w:color="auto"/>
        <w:right w:val="none" w:sz="0" w:space="0" w:color="auto"/>
      </w:divBdr>
    </w:div>
    <w:div w:id="871190062">
      <w:bodyDiv w:val="1"/>
      <w:marLeft w:val="0"/>
      <w:marRight w:val="0"/>
      <w:marTop w:val="0"/>
      <w:marBottom w:val="0"/>
      <w:divBdr>
        <w:top w:val="none" w:sz="0" w:space="0" w:color="auto"/>
        <w:left w:val="none" w:sz="0" w:space="0" w:color="auto"/>
        <w:bottom w:val="none" w:sz="0" w:space="0" w:color="auto"/>
        <w:right w:val="none" w:sz="0" w:space="0" w:color="auto"/>
      </w:divBdr>
    </w:div>
    <w:div w:id="872037302">
      <w:bodyDiv w:val="1"/>
      <w:marLeft w:val="0"/>
      <w:marRight w:val="0"/>
      <w:marTop w:val="0"/>
      <w:marBottom w:val="0"/>
      <w:divBdr>
        <w:top w:val="none" w:sz="0" w:space="0" w:color="auto"/>
        <w:left w:val="none" w:sz="0" w:space="0" w:color="auto"/>
        <w:bottom w:val="none" w:sz="0" w:space="0" w:color="auto"/>
        <w:right w:val="none" w:sz="0" w:space="0" w:color="auto"/>
      </w:divBdr>
      <w:divsChild>
        <w:div w:id="644627949">
          <w:marLeft w:val="1166"/>
          <w:marRight w:val="0"/>
          <w:marTop w:val="200"/>
          <w:marBottom w:val="0"/>
          <w:divBdr>
            <w:top w:val="none" w:sz="0" w:space="0" w:color="auto"/>
            <w:left w:val="none" w:sz="0" w:space="0" w:color="auto"/>
            <w:bottom w:val="none" w:sz="0" w:space="0" w:color="auto"/>
            <w:right w:val="none" w:sz="0" w:space="0" w:color="auto"/>
          </w:divBdr>
        </w:div>
        <w:div w:id="1248420917">
          <w:marLeft w:val="1166"/>
          <w:marRight w:val="0"/>
          <w:marTop w:val="200"/>
          <w:marBottom w:val="0"/>
          <w:divBdr>
            <w:top w:val="none" w:sz="0" w:space="0" w:color="auto"/>
            <w:left w:val="none" w:sz="0" w:space="0" w:color="auto"/>
            <w:bottom w:val="none" w:sz="0" w:space="0" w:color="auto"/>
            <w:right w:val="none" w:sz="0" w:space="0" w:color="auto"/>
          </w:divBdr>
        </w:div>
        <w:div w:id="1716389162">
          <w:marLeft w:val="1166"/>
          <w:marRight w:val="0"/>
          <w:marTop w:val="200"/>
          <w:marBottom w:val="0"/>
          <w:divBdr>
            <w:top w:val="none" w:sz="0" w:space="0" w:color="auto"/>
            <w:left w:val="none" w:sz="0" w:space="0" w:color="auto"/>
            <w:bottom w:val="none" w:sz="0" w:space="0" w:color="auto"/>
            <w:right w:val="none" w:sz="0" w:space="0" w:color="auto"/>
          </w:divBdr>
        </w:div>
      </w:divsChild>
    </w:div>
    <w:div w:id="876283951">
      <w:bodyDiv w:val="1"/>
      <w:marLeft w:val="0"/>
      <w:marRight w:val="0"/>
      <w:marTop w:val="0"/>
      <w:marBottom w:val="0"/>
      <w:divBdr>
        <w:top w:val="none" w:sz="0" w:space="0" w:color="auto"/>
        <w:left w:val="none" w:sz="0" w:space="0" w:color="auto"/>
        <w:bottom w:val="none" w:sz="0" w:space="0" w:color="auto"/>
        <w:right w:val="none" w:sz="0" w:space="0" w:color="auto"/>
      </w:divBdr>
    </w:div>
    <w:div w:id="883564182">
      <w:bodyDiv w:val="1"/>
      <w:marLeft w:val="0"/>
      <w:marRight w:val="0"/>
      <w:marTop w:val="0"/>
      <w:marBottom w:val="0"/>
      <w:divBdr>
        <w:top w:val="none" w:sz="0" w:space="0" w:color="auto"/>
        <w:left w:val="none" w:sz="0" w:space="0" w:color="auto"/>
        <w:bottom w:val="none" w:sz="0" w:space="0" w:color="auto"/>
        <w:right w:val="none" w:sz="0" w:space="0" w:color="auto"/>
      </w:divBdr>
    </w:div>
    <w:div w:id="885680998">
      <w:bodyDiv w:val="1"/>
      <w:marLeft w:val="0"/>
      <w:marRight w:val="0"/>
      <w:marTop w:val="0"/>
      <w:marBottom w:val="0"/>
      <w:divBdr>
        <w:top w:val="none" w:sz="0" w:space="0" w:color="auto"/>
        <w:left w:val="none" w:sz="0" w:space="0" w:color="auto"/>
        <w:bottom w:val="none" w:sz="0" w:space="0" w:color="auto"/>
        <w:right w:val="none" w:sz="0" w:space="0" w:color="auto"/>
      </w:divBdr>
    </w:div>
    <w:div w:id="892422015">
      <w:bodyDiv w:val="1"/>
      <w:marLeft w:val="0"/>
      <w:marRight w:val="0"/>
      <w:marTop w:val="0"/>
      <w:marBottom w:val="0"/>
      <w:divBdr>
        <w:top w:val="none" w:sz="0" w:space="0" w:color="auto"/>
        <w:left w:val="none" w:sz="0" w:space="0" w:color="auto"/>
        <w:bottom w:val="none" w:sz="0" w:space="0" w:color="auto"/>
        <w:right w:val="none" w:sz="0" w:space="0" w:color="auto"/>
      </w:divBdr>
    </w:div>
    <w:div w:id="900871697">
      <w:bodyDiv w:val="1"/>
      <w:marLeft w:val="0"/>
      <w:marRight w:val="0"/>
      <w:marTop w:val="0"/>
      <w:marBottom w:val="0"/>
      <w:divBdr>
        <w:top w:val="none" w:sz="0" w:space="0" w:color="auto"/>
        <w:left w:val="none" w:sz="0" w:space="0" w:color="auto"/>
        <w:bottom w:val="none" w:sz="0" w:space="0" w:color="auto"/>
        <w:right w:val="none" w:sz="0" w:space="0" w:color="auto"/>
      </w:divBdr>
    </w:div>
    <w:div w:id="904143676">
      <w:bodyDiv w:val="1"/>
      <w:marLeft w:val="0"/>
      <w:marRight w:val="0"/>
      <w:marTop w:val="0"/>
      <w:marBottom w:val="0"/>
      <w:divBdr>
        <w:top w:val="none" w:sz="0" w:space="0" w:color="auto"/>
        <w:left w:val="none" w:sz="0" w:space="0" w:color="auto"/>
        <w:bottom w:val="none" w:sz="0" w:space="0" w:color="auto"/>
        <w:right w:val="none" w:sz="0" w:space="0" w:color="auto"/>
      </w:divBdr>
    </w:div>
    <w:div w:id="904145527">
      <w:bodyDiv w:val="1"/>
      <w:marLeft w:val="0"/>
      <w:marRight w:val="0"/>
      <w:marTop w:val="0"/>
      <w:marBottom w:val="0"/>
      <w:divBdr>
        <w:top w:val="none" w:sz="0" w:space="0" w:color="auto"/>
        <w:left w:val="none" w:sz="0" w:space="0" w:color="auto"/>
        <w:bottom w:val="none" w:sz="0" w:space="0" w:color="auto"/>
        <w:right w:val="none" w:sz="0" w:space="0" w:color="auto"/>
      </w:divBdr>
    </w:div>
    <w:div w:id="918635893">
      <w:bodyDiv w:val="1"/>
      <w:marLeft w:val="0"/>
      <w:marRight w:val="0"/>
      <w:marTop w:val="0"/>
      <w:marBottom w:val="0"/>
      <w:divBdr>
        <w:top w:val="none" w:sz="0" w:space="0" w:color="auto"/>
        <w:left w:val="none" w:sz="0" w:space="0" w:color="auto"/>
        <w:bottom w:val="none" w:sz="0" w:space="0" w:color="auto"/>
        <w:right w:val="none" w:sz="0" w:space="0" w:color="auto"/>
      </w:divBdr>
    </w:div>
    <w:div w:id="919562913">
      <w:bodyDiv w:val="1"/>
      <w:marLeft w:val="0"/>
      <w:marRight w:val="0"/>
      <w:marTop w:val="0"/>
      <w:marBottom w:val="0"/>
      <w:divBdr>
        <w:top w:val="none" w:sz="0" w:space="0" w:color="auto"/>
        <w:left w:val="none" w:sz="0" w:space="0" w:color="auto"/>
        <w:bottom w:val="none" w:sz="0" w:space="0" w:color="auto"/>
        <w:right w:val="none" w:sz="0" w:space="0" w:color="auto"/>
      </w:divBdr>
    </w:div>
    <w:div w:id="923227475">
      <w:bodyDiv w:val="1"/>
      <w:marLeft w:val="0"/>
      <w:marRight w:val="0"/>
      <w:marTop w:val="0"/>
      <w:marBottom w:val="0"/>
      <w:divBdr>
        <w:top w:val="none" w:sz="0" w:space="0" w:color="auto"/>
        <w:left w:val="none" w:sz="0" w:space="0" w:color="auto"/>
        <w:bottom w:val="none" w:sz="0" w:space="0" w:color="auto"/>
        <w:right w:val="none" w:sz="0" w:space="0" w:color="auto"/>
      </w:divBdr>
    </w:div>
    <w:div w:id="924613831">
      <w:bodyDiv w:val="1"/>
      <w:marLeft w:val="0"/>
      <w:marRight w:val="0"/>
      <w:marTop w:val="0"/>
      <w:marBottom w:val="0"/>
      <w:divBdr>
        <w:top w:val="none" w:sz="0" w:space="0" w:color="auto"/>
        <w:left w:val="none" w:sz="0" w:space="0" w:color="auto"/>
        <w:bottom w:val="none" w:sz="0" w:space="0" w:color="auto"/>
        <w:right w:val="none" w:sz="0" w:space="0" w:color="auto"/>
      </w:divBdr>
    </w:div>
    <w:div w:id="929388453">
      <w:bodyDiv w:val="1"/>
      <w:marLeft w:val="0"/>
      <w:marRight w:val="0"/>
      <w:marTop w:val="0"/>
      <w:marBottom w:val="0"/>
      <w:divBdr>
        <w:top w:val="none" w:sz="0" w:space="0" w:color="auto"/>
        <w:left w:val="none" w:sz="0" w:space="0" w:color="auto"/>
        <w:bottom w:val="none" w:sz="0" w:space="0" w:color="auto"/>
        <w:right w:val="none" w:sz="0" w:space="0" w:color="auto"/>
      </w:divBdr>
    </w:div>
    <w:div w:id="939870976">
      <w:bodyDiv w:val="1"/>
      <w:marLeft w:val="0"/>
      <w:marRight w:val="0"/>
      <w:marTop w:val="0"/>
      <w:marBottom w:val="0"/>
      <w:divBdr>
        <w:top w:val="none" w:sz="0" w:space="0" w:color="auto"/>
        <w:left w:val="none" w:sz="0" w:space="0" w:color="auto"/>
        <w:bottom w:val="none" w:sz="0" w:space="0" w:color="auto"/>
        <w:right w:val="none" w:sz="0" w:space="0" w:color="auto"/>
      </w:divBdr>
    </w:div>
    <w:div w:id="945965972">
      <w:bodyDiv w:val="1"/>
      <w:marLeft w:val="0"/>
      <w:marRight w:val="0"/>
      <w:marTop w:val="0"/>
      <w:marBottom w:val="0"/>
      <w:divBdr>
        <w:top w:val="none" w:sz="0" w:space="0" w:color="auto"/>
        <w:left w:val="none" w:sz="0" w:space="0" w:color="auto"/>
        <w:bottom w:val="none" w:sz="0" w:space="0" w:color="auto"/>
        <w:right w:val="none" w:sz="0" w:space="0" w:color="auto"/>
      </w:divBdr>
    </w:div>
    <w:div w:id="946038033">
      <w:bodyDiv w:val="1"/>
      <w:marLeft w:val="0"/>
      <w:marRight w:val="0"/>
      <w:marTop w:val="0"/>
      <w:marBottom w:val="0"/>
      <w:divBdr>
        <w:top w:val="none" w:sz="0" w:space="0" w:color="auto"/>
        <w:left w:val="none" w:sz="0" w:space="0" w:color="auto"/>
        <w:bottom w:val="none" w:sz="0" w:space="0" w:color="auto"/>
        <w:right w:val="none" w:sz="0" w:space="0" w:color="auto"/>
      </w:divBdr>
    </w:div>
    <w:div w:id="948194609">
      <w:bodyDiv w:val="1"/>
      <w:marLeft w:val="0"/>
      <w:marRight w:val="0"/>
      <w:marTop w:val="0"/>
      <w:marBottom w:val="0"/>
      <w:divBdr>
        <w:top w:val="none" w:sz="0" w:space="0" w:color="auto"/>
        <w:left w:val="none" w:sz="0" w:space="0" w:color="auto"/>
        <w:bottom w:val="none" w:sz="0" w:space="0" w:color="auto"/>
        <w:right w:val="none" w:sz="0" w:space="0" w:color="auto"/>
      </w:divBdr>
    </w:div>
    <w:div w:id="948708127">
      <w:bodyDiv w:val="1"/>
      <w:marLeft w:val="0"/>
      <w:marRight w:val="0"/>
      <w:marTop w:val="0"/>
      <w:marBottom w:val="0"/>
      <w:divBdr>
        <w:top w:val="none" w:sz="0" w:space="0" w:color="auto"/>
        <w:left w:val="none" w:sz="0" w:space="0" w:color="auto"/>
        <w:bottom w:val="none" w:sz="0" w:space="0" w:color="auto"/>
        <w:right w:val="none" w:sz="0" w:space="0" w:color="auto"/>
      </w:divBdr>
    </w:div>
    <w:div w:id="952327076">
      <w:bodyDiv w:val="1"/>
      <w:marLeft w:val="0"/>
      <w:marRight w:val="0"/>
      <w:marTop w:val="0"/>
      <w:marBottom w:val="0"/>
      <w:divBdr>
        <w:top w:val="none" w:sz="0" w:space="0" w:color="auto"/>
        <w:left w:val="none" w:sz="0" w:space="0" w:color="auto"/>
        <w:bottom w:val="none" w:sz="0" w:space="0" w:color="auto"/>
        <w:right w:val="none" w:sz="0" w:space="0" w:color="auto"/>
      </w:divBdr>
    </w:div>
    <w:div w:id="956061441">
      <w:bodyDiv w:val="1"/>
      <w:marLeft w:val="0"/>
      <w:marRight w:val="0"/>
      <w:marTop w:val="0"/>
      <w:marBottom w:val="0"/>
      <w:divBdr>
        <w:top w:val="none" w:sz="0" w:space="0" w:color="auto"/>
        <w:left w:val="none" w:sz="0" w:space="0" w:color="auto"/>
        <w:bottom w:val="none" w:sz="0" w:space="0" w:color="auto"/>
        <w:right w:val="none" w:sz="0" w:space="0" w:color="auto"/>
      </w:divBdr>
    </w:div>
    <w:div w:id="961888769">
      <w:bodyDiv w:val="1"/>
      <w:marLeft w:val="0"/>
      <w:marRight w:val="0"/>
      <w:marTop w:val="0"/>
      <w:marBottom w:val="0"/>
      <w:divBdr>
        <w:top w:val="none" w:sz="0" w:space="0" w:color="auto"/>
        <w:left w:val="none" w:sz="0" w:space="0" w:color="auto"/>
        <w:bottom w:val="none" w:sz="0" w:space="0" w:color="auto"/>
        <w:right w:val="none" w:sz="0" w:space="0" w:color="auto"/>
      </w:divBdr>
    </w:div>
    <w:div w:id="962082565">
      <w:bodyDiv w:val="1"/>
      <w:marLeft w:val="0"/>
      <w:marRight w:val="0"/>
      <w:marTop w:val="0"/>
      <w:marBottom w:val="0"/>
      <w:divBdr>
        <w:top w:val="none" w:sz="0" w:space="0" w:color="auto"/>
        <w:left w:val="none" w:sz="0" w:space="0" w:color="auto"/>
        <w:bottom w:val="none" w:sz="0" w:space="0" w:color="auto"/>
        <w:right w:val="none" w:sz="0" w:space="0" w:color="auto"/>
      </w:divBdr>
    </w:div>
    <w:div w:id="967860906">
      <w:bodyDiv w:val="1"/>
      <w:marLeft w:val="0"/>
      <w:marRight w:val="0"/>
      <w:marTop w:val="0"/>
      <w:marBottom w:val="0"/>
      <w:divBdr>
        <w:top w:val="none" w:sz="0" w:space="0" w:color="auto"/>
        <w:left w:val="none" w:sz="0" w:space="0" w:color="auto"/>
        <w:bottom w:val="none" w:sz="0" w:space="0" w:color="auto"/>
        <w:right w:val="none" w:sz="0" w:space="0" w:color="auto"/>
      </w:divBdr>
    </w:div>
    <w:div w:id="983851824">
      <w:bodyDiv w:val="1"/>
      <w:marLeft w:val="0"/>
      <w:marRight w:val="0"/>
      <w:marTop w:val="0"/>
      <w:marBottom w:val="0"/>
      <w:divBdr>
        <w:top w:val="none" w:sz="0" w:space="0" w:color="auto"/>
        <w:left w:val="none" w:sz="0" w:space="0" w:color="auto"/>
        <w:bottom w:val="none" w:sz="0" w:space="0" w:color="auto"/>
        <w:right w:val="none" w:sz="0" w:space="0" w:color="auto"/>
      </w:divBdr>
    </w:div>
    <w:div w:id="985553112">
      <w:bodyDiv w:val="1"/>
      <w:marLeft w:val="0"/>
      <w:marRight w:val="0"/>
      <w:marTop w:val="0"/>
      <w:marBottom w:val="0"/>
      <w:divBdr>
        <w:top w:val="none" w:sz="0" w:space="0" w:color="auto"/>
        <w:left w:val="none" w:sz="0" w:space="0" w:color="auto"/>
        <w:bottom w:val="none" w:sz="0" w:space="0" w:color="auto"/>
        <w:right w:val="none" w:sz="0" w:space="0" w:color="auto"/>
      </w:divBdr>
    </w:div>
    <w:div w:id="988706125">
      <w:bodyDiv w:val="1"/>
      <w:marLeft w:val="0"/>
      <w:marRight w:val="0"/>
      <w:marTop w:val="0"/>
      <w:marBottom w:val="0"/>
      <w:divBdr>
        <w:top w:val="none" w:sz="0" w:space="0" w:color="auto"/>
        <w:left w:val="none" w:sz="0" w:space="0" w:color="auto"/>
        <w:bottom w:val="none" w:sz="0" w:space="0" w:color="auto"/>
        <w:right w:val="none" w:sz="0" w:space="0" w:color="auto"/>
      </w:divBdr>
    </w:div>
    <w:div w:id="991178335">
      <w:bodyDiv w:val="1"/>
      <w:marLeft w:val="0"/>
      <w:marRight w:val="0"/>
      <w:marTop w:val="0"/>
      <w:marBottom w:val="0"/>
      <w:divBdr>
        <w:top w:val="none" w:sz="0" w:space="0" w:color="auto"/>
        <w:left w:val="none" w:sz="0" w:space="0" w:color="auto"/>
        <w:bottom w:val="none" w:sz="0" w:space="0" w:color="auto"/>
        <w:right w:val="none" w:sz="0" w:space="0" w:color="auto"/>
      </w:divBdr>
    </w:div>
    <w:div w:id="992022011">
      <w:bodyDiv w:val="1"/>
      <w:marLeft w:val="0"/>
      <w:marRight w:val="0"/>
      <w:marTop w:val="0"/>
      <w:marBottom w:val="0"/>
      <w:divBdr>
        <w:top w:val="none" w:sz="0" w:space="0" w:color="auto"/>
        <w:left w:val="none" w:sz="0" w:space="0" w:color="auto"/>
        <w:bottom w:val="none" w:sz="0" w:space="0" w:color="auto"/>
        <w:right w:val="none" w:sz="0" w:space="0" w:color="auto"/>
      </w:divBdr>
    </w:div>
    <w:div w:id="995188601">
      <w:bodyDiv w:val="1"/>
      <w:marLeft w:val="0"/>
      <w:marRight w:val="0"/>
      <w:marTop w:val="0"/>
      <w:marBottom w:val="0"/>
      <w:divBdr>
        <w:top w:val="none" w:sz="0" w:space="0" w:color="auto"/>
        <w:left w:val="none" w:sz="0" w:space="0" w:color="auto"/>
        <w:bottom w:val="none" w:sz="0" w:space="0" w:color="auto"/>
        <w:right w:val="none" w:sz="0" w:space="0" w:color="auto"/>
      </w:divBdr>
    </w:div>
    <w:div w:id="1006710499">
      <w:bodyDiv w:val="1"/>
      <w:marLeft w:val="0"/>
      <w:marRight w:val="0"/>
      <w:marTop w:val="0"/>
      <w:marBottom w:val="0"/>
      <w:divBdr>
        <w:top w:val="none" w:sz="0" w:space="0" w:color="auto"/>
        <w:left w:val="none" w:sz="0" w:space="0" w:color="auto"/>
        <w:bottom w:val="none" w:sz="0" w:space="0" w:color="auto"/>
        <w:right w:val="none" w:sz="0" w:space="0" w:color="auto"/>
      </w:divBdr>
    </w:div>
    <w:div w:id="1023478521">
      <w:bodyDiv w:val="1"/>
      <w:marLeft w:val="0"/>
      <w:marRight w:val="0"/>
      <w:marTop w:val="0"/>
      <w:marBottom w:val="0"/>
      <w:divBdr>
        <w:top w:val="none" w:sz="0" w:space="0" w:color="auto"/>
        <w:left w:val="none" w:sz="0" w:space="0" w:color="auto"/>
        <w:bottom w:val="none" w:sz="0" w:space="0" w:color="auto"/>
        <w:right w:val="none" w:sz="0" w:space="0" w:color="auto"/>
      </w:divBdr>
    </w:div>
    <w:div w:id="1024794555">
      <w:bodyDiv w:val="1"/>
      <w:marLeft w:val="0"/>
      <w:marRight w:val="0"/>
      <w:marTop w:val="0"/>
      <w:marBottom w:val="0"/>
      <w:divBdr>
        <w:top w:val="none" w:sz="0" w:space="0" w:color="auto"/>
        <w:left w:val="none" w:sz="0" w:space="0" w:color="auto"/>
        <w:bottom w:val="none" w:sz="0" w:space="0" w:color="auto"/>
        <w:right w:val="none" w:sz="0" w:space="0" w:color="auto"/>
      </w:divBdr>
    </w:div>
    <w:div w:id="1031875786">
      <w:bodyDiv w:val="1"/>
      <w:marLeft w:val="0"/>
      <w:marRight w:val="0"/>
      <w:marTop w:val="0"/>
      <w:marBottom w:val="0"/>
      <w:divBdr>
        <w:top w:val="none" w:sz="0" w:space="0" w:color="auto"/>
        <w:left w:val="none" w:sz="0" w:space="0" w:color="auto"/>
        <w:bottom w:val="none" w:sz="0" w:space="0" w:color="auto"/>
        <w:right w:val="none" w:sz="0" w:space="0" w:color="auto"/>
      </w:divBdr>
      <w:divsChild>
        <w:div w:id="1065953308">
          <w:marLeft w:val="0"/>
          <w:marRight w:val="120"/>
          <w:marTop w:val="30"/>
          <w:marBottom w:val="30"/>
          <w:divBdr>
            <w:top w:val="none" w:sz="0" w:space="0" w:color="auto"/>
            <w:left w:val="none" w:sz="0" w:space="0" w:color="auto"/>
            <w:bottom w:val="none" w:sz="0" w:space="0" w:color="auto"/>
            <w:right w:val="none" w:sz="0" w:space="0" w:color="auto"/>
          </w:divBdr>
        </w:div>
      </w:divsChild>
    </w:div>
    <w:div w:id="1034233520">
      <w:bodyDiv w:val="1"/>
      <w:marLeft w:val="0"/>
      <w:marRight w:val="0"/>
      <w:marTop w:val="0"/>
      <w:marBottom w:val="0"/>
      <w:divBdr>
        <w:top w:val="none" w:sz="0" w:space="0" w:color="auto"/>
        <w:left w:val="none" w:sz="0" w:space="0" w:color="auto"/>
        <w:bottom w:val="none" w:sz="0" w:space="0" w:color="auto"/>
        <w:right w:val="none" w:sz="0" w:space="0" w:color="auto"/>
      </w:divBdr>
    </w:div>
    <w:div w:id="1050499052">
      <w:bodyDiv w:val="1"/>
      <w:marLeft w:val="0"/>
      <w:marRight w:val="0"/>
      <w:marTop w:val="0"/>
      <w:marBottom w:val="0"/>
      <w:divBdr>
        <w:top w:val="none" w:sz="0" w:space="0" w:color="auto"/>
        <w:left w:val="none" w:sz="0" w:space="0" w:color="auto"/>
        <w:bottom w:val="none" w:sz="0" w:space="0" w:color="auto"/>
        <w:right w:val="none" w:sz="0" w:space="0" w:color="auto"/>
      </w:divBdr>
      <w:divsChild>
        <w:div w:id="1455294776">
          <w:marLeft w:val="0"/>
          <w:marRight w:val="0"/>
          <w:marTop w:val="0"/>
          <w:marBottom w:val="0"/>
          <w:divBdr>
            <w:top w:val="single" w:sz="6" w:space="15" w:color="EAEAEA"/>
            <w:left w:val="single" w:sz="6" w:space="11" w:color="EAEAEA"/>
            <w:bottom w:val="single" w:sz="6" w:space="15" w:color="EAEAEA"/>
            <w:right w:val="single" w:sz="6" w:space="11" w:color="EAEAEA"/>
          </w:divBdr>
        </w:div>
      </w:divsChild>
    </w:div>
    <w:div w:id="1053768187">
      <w:bodyDiv w:val="1"/>
      <w:marLeft w:val="0"/>
      <w:marRight w:val="0"/>
      <w:marTop w:val="0"/>
      <w:marBottom w:val="0"/>
      <w:divBdr>
        <w:top w:val="none" w:sz="0" w:space="0" w:color="auto"/>
        <w:left w:val="none" w:sz="0" w:space="0" w:color="auto"/>
        <w:bottom w:val="none" w:sz="0" w:space="0" w:color="auto"/>
        <w:right w:val="none" w:sz="0" w:space="0" w:color="auto"/>
      </w:divBdr>
    </w:div>
    <w:div w:id="1067528619">
      <w:bodyDiv w:val="1"/>
      <w:marLeft w:val="0"/>
      <w:marRight w:val="0"/>
      <w:marTop w:val="0"/>
      <w:marBottom w:val="0"/>
      <w:divBdr>
        <w:top w:val="none" w:sz="0" w:space="0" w:color="auto"/>
        <w:left w:val="none" w:sz="0" w:space="0" w:color="auto"/>
        <w:bottom w:val="none" w:sz="0" w:space="0" w:color="auto"/>
        <w:right w:val="none" w:sz="0" w:space="0" w:color="auto"/>
      </w:divBdr>
    </w:div>
    <w:div w:id="1073892913">
      <w:bodyDiv w:val="1"/>
      <w:marLeft w:val="0"/>
      <w:marRight w:val="0"/>
      <w:marTop w:val="0"/>
      <w:marBottom w:val="0"/>
      <w:divBdr>
        <w:top w:val="none" w:sz="0" w:space="0" w:color="auto"/>
        <w:left w:val="none" w:sz="0" w:space="0" w:color="auto"/>
        <w:bottom w:val="none" w:sz="0" w:space="0" w:color="auto"/>
        <w:right w:val="none" w:sz="0" w:space="0" w:color="auto"/>
      </w:divBdr>
    </w:div>
    <w:div w:id="1081365952">
      <w:bodyDiv w:val="1"/>
      <w:marLeft w:val="0"/>
      <w:marRight w:val="0"/>
      <w:marTop w:val="0"/>
      <w:marBottom w:val="0"/>
      <w:divBdr>
        <w:top w:val="none" w:sz="0" w:space="0" w:color="auto"/>
        <w:left w:val="none" w:sz="0" w:space="0" w:color="auto"/>
        <w:bottom w:val="none" w:sz="0" w:space="0" w:color="auto"/>
        <w:right w:val="none" w:sz="0" w:space="0" w:color="auto"/>
      </w:divBdr>
    </w:div>
    <w:div w:id="1086921279">
      <w:bodyDiv w:val="1"/>
      <w:marLeft w:val="0"/>
      <w:marRight w:val="0"/>
      <w:marTop w:val="0"/>
      <w:marBottom w:val="0"/>
      <w:divBdr>
        <w:top w:val="none" w:sz="0" w:space="0" w:color="auto"/>
        <w:left w:val="none" w:sz="0" w:space="0" w:color="auto"/>
        <w:bottom w:val="none" w:sz="0" w:space="0" w:color="auto"/>
        <w:right w:val="none" w:sz="0" w:space="0" w:color="auto"/>
      </w:divBdr>
      <w:divsChild>
        <w:div w:id="105775613">
          <w:marLeft w:val="274"/>
          <w:marRight w:val="0"/>
          <w:marTop w:val="0"/>
          <w:marBottom w:val="0"/>
          <w:divBdr>
            <w:top w:val="none" w:sz="0" w:space="0" w:color="auto"/>
            <w:left w:val="none" w:sz="0" w:space="0" w:color="auto"/>
            <w:bottom w:val="none" w:sz="0" w:space="0" w:color="auto"/>
            <w:right w:val="none" w:sz="0" w:space="0" w:color="auto"/>
          </w:divBdr>
        </w:div>
        <w:div w:id="698431381">
          <w:marLeft w:val="274"/>
          <w:marRight w:val="0"/>
          <w:marTop w:val="0"/>
          <w:marBottom w:val="0"/>
          <w:divBdr>
            <w:top w:val="none" w:sz="0" w:space="0" w:color="auto"/>
            <w:left w:val="none" w:sz="0" w:space="0" w:color="auto"/>
            <w:bottom w:val="none" w:sz="0" w:space="0" w:color="auto"/>
            <w:right w:val="none" w:sz="0" w:space="0" w:color="auto"/>
          </w:divBdr>
        </w:div>
        <w:div w:id="1442066886">
          <w:marLeft w:val="274"/>
          <w:marRight w:val="0"/>
          <w:marTop w:val="0"/>
          <w:marBottom w:val="0"/>
          <w:divBdr>
            <w:top w:val="none" w:sz="0" w:space="0" w:color="auto"/>
            <w:left w:val="none" w:sz="0" w:space="0" w:color="auto"/>
            <w:bottom w:val="none" w:sz="0" w:space="0" w:color="auto"/>
            <w:right w:val="none" w:sz="0" w:space="0" w:color="auto"/>
          </w:divBdr>
        </w:div>
        <w:div w:id="1505899800">
          <w:marLeft w:val="274"/>
          <w:marRight w:val="0"/>
          <w:marTop w:val="0"/>
          <w:marBottom w:val="0"/>
          <w:divBdr>
            <w:top w:val="none" w:sz="0" w:space="0" w:color="auto"/>
            <w:left w:val="none" w:sz="0" w:space="0" w:color="auto"/>
            <w:bottom w:val="none" w:sz="0" w:space="0" w:color="auto"/>
            <w:right w:val="none" w:sz="0" w:space="0" w:color="auto"/>
          </w:divBdr>
        </w:div>
      </w:divsChild>
    </w:div>
    <w:div w:id="1089229025">
      <w:bodyDiv w:val="1"/>
      <w:marLeft w:val="0"/>
      <w:marRight w:val="0"/>
      <w:marTop w:val="0"/>
      <w:marBottom w:val="0"/>
      <w:divBdr>
        <w:top w:val="none" w:sz="0" w:space="0" w:color="auto"/>
        <w:left w:val="none" w:sz="0" w:space="0" w:color="auto"/>
        <w:bottom w:val="none" w:sz="0" w:space="0" w:color="auto"/>
        <w:right w:val="none" w:sz="0" w:space="0" w:color="auto"/>
      </w:divBdr>
    </w:div>
    <w:div w:id="1096681501">
      <w:bodyDiv w:val="1"/>
      <w:marLeft w:val="0"/>
      <w:marRight w:val="0"/>
      <w:marTop w:val="0"/>
      <w:marBottom w:val="0"/>
      <w:divBdr>
        <w:top w:val="none" w:sz="0" w:space="0" w:color="auto"/>
        <w:left w:val="none" w:sz="0" w:space="0" w:color="auto"/>
        <w:bottom w:val="none" w:sz="0" w:space="0" w:color="auto"/>
        <w:right w:val="none" w:sz="0" w:space="0" w:color="auto"/>
      </w:divBdr>
    </w:div>
    <w:div w:id="1098522401">
      <w:bodyDiv w:val="1"/>
      <w:marLeft w:val="0"/>
      <w:marRight w:val="0"/>
      <w:marTop w:val="0"/>
      <w:marBottom w:val="0"/>
      <w:divBdr>
        <w:top w:val="none" w:sz="0" w:space="0" w:color="auto"/>
        <w:left w:val="none" w:sz="0" w:space="0" w:color="auto"/>
        <w:bottom w:val="none" w:sz="0" w:space="0" w:color="auto"/>
        <w:right w:val="none" w:sz="0" w:space="0" w:color="auto"/>
      </w:divBdr>
    </w:div>
    <w:div w:id="1102340134">
      <w:bodyDiv w:val="1"/>
      <w:marLeft w:val="0"/>
      <w:marRight w:val="0"/>
      <w:marTop w:val="0"/>
      <w:marBottom w:val="0"/>
      <w:divBdr>
        <w:top w:val="none" w:sz="0" w:space="0" w:color="auto"/>
        <w:left w:val="none" w:sz="0" w:space="0" w:color="auto"/>
        <w:bottom w:val="none" w:sz="0" w:space="0" w:color="auto"/>
        <w:right w:val="none" w:sz="0" w:space="0" w:color="auto"/>
      </w:divBdr>
      <w:divsChild>
        <w:div w:id="913273398">
          <w:marLeft w:val="0"/>
          <w:marRight w:val="0"/>
          <w:marTop w:val="240"/>
          <w:marBottom w:val="240"/>
          <w:divBdr>
            <w:top w:val="none" w:sz="0" w:space="0" w:color="auto"/>
            <w:left w:val="none" w:sz="0" w:space="0" w:color="auto"/>
            <w:bottom w:val="none" w:sz="0" w:space="0" w:color="auto"/>
            <w:right w:val="none" w:sz="0" w:space="0" w:color="auto"/>
          </w:divBdr>
        </w:div>
        <w:div w:id="648947501">
          <w:marLeft w:val="0"/>
          <w:marRight w:val="0"/>
          <w:marTop w:val="240"/>
          <w:marBottom w:val="240"/>
          <w:divBdr>
            <w:top w:val="none" w:sz="0" w:space="0" w:color="auto"/>
            <w:left w:val="none" w:sz="0" w:space="0" w:color="auto"/>
            <w:bottom w:val="none" w:sz="0" w:space="0" w:color="auto"/>
            <w:right w:val="none" w:sz="0" w:space="0" w:color="auto"/>
          </w:divBdr>
        </w:div>
        <w:div w:id="206643967">
          <w:marLeft w:val="0"/>
          <w:marRight w:val="0"/>
          <w:marTop w:val="240"/>
          <w:marBottom w:val="240"/>
          <w:divBdr>
            <w:top w:val="none" w:sz="0" w:space="0" w:color="auto"/>
            <w:left w:val="none" w:sz="0" w:space="0" w:color="auto"/>
            <w:bottom w:val="none" w:sz="0" w:space="0" w:color="auto"/>
            <w:right w:val="none" w:sz="0" w:space="0" w:color="auto"/>
          </w:divBdr>
        </w:div>
        <w:div w:id="740713361">
          <w:marLeft w:val="0"/>
          <w:marRight w:val="0"/>
          <w:marTop w:val="240"/>
          <w:marBottom w:val="240"/>
          <w:divBdr>
            <w:top w:val="none" w:sz="0" w:space="0" w:color="auto"/>
            <w:left w:val="none" w:sz="0" w:space="0" w:color="auto"/>
            <w:bottom w:val="none" w:sz="0" w:space="0" w:color="auto"/>
            <w:right w:val="none" w:sz="0" w:space="0" w:color="auto"/>
          </w:divBdr>
        </w:div>
        <w:div w:id="1202741792">
          <w:marLeft w:val="0"/>
          <w:marRight w:val="0"/>
          <w:marTop w:val="240"/>
          <w:marBottom w:val="240"/>
          <w:divBdr>
            <w:top w:val="none" w:sz="0" w:space="0" w:color="auto"/>
            <w:left w:val="none" w:sz="0" w:space="0" w:color="auto"/>
            <w:bottom w:val="none" w:sz="0" w:space="0" w:color="auto"/>
            <w:right w:val="none" w:sz="0" w:space="0" w:color="auto"/>
          </w:divBdr>
        </w:div>
        <w:div w:id="497772840">
          <w:marLeft w:val="0"/>
          <w:marRight w:val="0"/>
          <w:marTop w:val="240"/>
          <w:marBottom w:val="240"/>
          <w:divBdr>
            <w:top w:val="none" w:sz="0" w:space="0" w:color="auto"/>
            <w:left w:val="none" w:sz="0" w:space="0" w:color="auto"/>
            <w:bottom w:val="none" w:sz="0" w:space="0" w:color="auto"/>
            <w:right w:val="none" w:sz="0" w:space="0" w:color="auto"/>
          </w:divBdr>
        </w:div>
        <w:div w:id="1202209356">
          <w:marLeft w:val="0"/>
          <w:marRight w:val="0"/>
          <w:marTop w:val="240"/>
          <w:marBottom w:val="240"/>
          <w:divBdr>
            <w:top w:val="none" w:sz="0" w:space="0" w:color="auto"/>
            <w:left w:val="none" w:sz="0" w:space="0" w:color="auto"/>
            <w:bottom w:val="none" w:sz="0" w:space="0" w:color="auto"/>
            <w:right w:val="none" w:sz="0" w:space="0" w:color="auto"/>
          </w:divBdr>
        </w:div>
        <w:div w:id="119150904">
          <w:marLeft w:val="0"/>
          <w:marRight w:val="0"/>
          <w:marTop w:val="240"/>
          <w:marBottom w:val="240"/>
          <w:divBdr>
            <w:top w:val="none" w:sz="0" w:space="0" w:color="auto"/>
            <w:left w:val="none" w:sz="0" w:space="0" w:color="auto"/>
            <w:bottom w:val="none" w:sz="0" w:space="0" w:color="auto"/>
            <w:right w:val="none" w:sz="0" w:space="0" w:color="auto"/>
          </w:divBdr>
        </w:div>
        <w:div w:id="416706062">
          <w:marLeft w:val="0"/>
          <w:marRight w:val="0"/>
          <w:marTop w:val="240"/>
          <w:marBottom w:val="240"/>
          <w:divBdr>
            <w:top w:val="none" w:sz="0" w:space="0" w:color="auto"/>
            <w:left w:val="none" w:sz="0" w:space="0" w:color="auto"/>
            <w:bottom w:val="none" w:sz="0" w:space="0" w:color="auto"/>
            <w:right w:val="none" w:sz="0" w:space="0" w:color="auto"/>
          </w:divBdr>
        </w:div>
      </w:divsChild>
    </w:div>
    <w:div w:id="1102535994">
      <w:bodyDiv w:val="1"/>
      <w:marLeft w:val="0"/>
      <w:marRight w:val="0"/>
      <w:marTop w:val="0"/>
      <w:marBottom w:val="0"/>
      <w:divBdr>
        <w:top w:val="none" w:sz="0" w:space="0" w:color="auto"/>
        <w:left w:val="none" w:sz="0" w:space="0" w:color="auto"/>
        <w:bottom w:val="none" w:sz="0" w:space="0" w:color="auto"/>
        <w:right w:val="none" w:sz="0" w:space="0" w:color="auto"/>
      </w:divBdr>
    </w:div>
    <w:div w:id="1109470506">
      <w:bodyDiv w:val="1"/>
      <w:marLeft w:val="0"/>
      <w:marRight w:val="0"/>
      <w:marTop w:val="0"/>
      <w:marBottom w:val="0"/>
      <w:divBdr>
        <w:top w:val="none" w:sz="0" w:space="0" w:color="auto"/>
        <w:left w:val="none" w:sz="0" w:space="0" w:color="auto"/>
        <w:bottom w:val="none" w:sz="0" w:space="0" w:color="auto"/>
        <w:right w:val="none" w:sz="0" w:space="0" w:color="auto"/>
      </w:divBdr>
    </w:div>
    <w:div w:id="1139103940">
      <w:bodyDiv w:val="1"/>
      <w:marLeft w:val="0"/>
      <w:marRight w:val="0"/>
      <w:marTop w:val="0"/>
      <w:marBottom w:val="0"/>
      <w:divBdr>
        <w:top w:val="none" w:sz="0" w:space="0" w:color="auto"/>
        <w:left w:val="none" w:sz="0" w:space="0" w:color="auto"/>
        <w:bottom w:val="none" w:sz="0" w:space="0" w:color="auto"/>
        <w:right w:val="none" w:sz="0" w:space="0" w:color="auto"/>
      </w:divBdr>
    </w:div>
    <w:div w:id="1140267766">
      <w:bodyDiv w:val="1"/>
      <w:marLeft w:val="0"/>
      <w:marRight w:val="0"/>
      <w:marTop w:val="0"/>
      <w:marBottom w:val="0"/>
      <w:divBdr>
        <w:top w:val="none" w:sz="0" w:space="0" w:color="auto"/>
        <w:left w:val="none" w:sz="0" w:space="0" w:color="auto"/>
        <w:bottom w:val="none" w:sz="0" w:space="0" w:color="auto"/>
        <w:right w:val="none" w:sz="0" w:space="0" w:color="auto"/>
      </w:divBdr>
    </w:div>
    <w:div w:id="1158955362">
      <w:bodyDiv w:val="1"/>
      <w:marLeft w:val="0"/>
      <w:marRight w:val="0"/>
      <w:marTop w:val="0"/>
      <w:marBottom w:val="0"/>
      <w:divBdr>
        <w:top w:val="none" w:sz="0" w:space="0" w:color="auto"/>
        <w:left w:val="none" w:sz="0" w:space="0" w:color="auto"/>
        <w:bottom w:val="none" w:sz="0" w:space="0" w:color="auto"/>
        <w:right w:val="none" w:sz="0" w:space="0" w:color="auto"/>
      </w:divBdr>
    </w:div>
    <w:div w:id="1206331473">
      <w:bodyDiv w:val="1"/>
      <w:marLeft w:val="0"/>
      <w:marRight w:val="0"/>
      <w:marTop w:val="0"/>
      <w:marBottom w:val="0"/>
      <w:divBdr>
        <w:top w:val="none" w:sz="0" w:space="0" w:color="auto"/>
        <w:left w:val="none" w:sz="0" w:space="0" w:color="auto"/>
        <w:bottom w:val="none" w:sz="0" w:space="0" w:color="auto"/>
        <w:right w:val="none" w:sz="0" w:space="0" w:color="auto"/>
      </w:divBdr>
    </w:div>
    <w:div w:id="1207790090">
      <w:bodyDiv w:val="1"/>
      <w:marLeft w:val="0"/>
      <w:marRight w:val="0"/>
      <w:marTop w:val="0"/>
      <w:marBottom w:val="0"/>
      <w:divBdr>
        <w:top w:val="none" w:sz="0" w:space="0" w:color="auto"/>
        <w:left w:val="none" w:sz="0" w:space="0" w:color="auto"/>
        <w:bottom w:val="none" w:sz="0" w:space="0" w:color="auto"/>
        <w:right w:val="none" w:sz="0" w:space="0" w:color="auto"/>
      </w:divBdr>
    </w:div>
    <w:div w:id="1211380945">
      <w:bodyDiv w:val="1"/>
      <w:marLeft w:val="0"/>
      <w:marRight w:val="0"/>
      <w:marTop w:val="0"/>
      <w:marBottom w:val="0"/>
      <w:divBdr>
        <w:top w:val="none" w:sz="0" w:space="0" w:color="auto"/>
        <w:left w:val="none" w:sz="0" w:space="0" w:color="auto"/>
        <w:bottom w:val="none" w:sz="0" w:space="0" w:color="auto"/>
        <w:right w:val="none" w:sz="0" w:space="0" w:color="auto"/>
      </w:divBdr>
    </w:div>
    <w:div w:id="1217279640">
      <w:bodyDiv w:val="1"/>
      <w:marLeft w:val="0"/>
      <w:marRight w:val="0"/>
      <w:marTop w:val="0"/>
      <w:marBottom w:val="0"/>
      <w:divBdr>
        <w:top w:val="none" w:sz="0" w:space="0" w:color="auto"/>
        <w:left w:val="none" w:sz="0" w:space="0" w:color="auto"/>
        <w:bottom w:val="none" w:sz="0" w:space="0" w:color="auto"/>
        <w:right w:val="none" w:sz="0" w:space="0" w:color="auto"/>
      </w:divBdr>
    </w:div>
    <w:div w:id="1222136607">
      <w:bodyDiv w:val="1"/>
      <w:marLeft w:val="0"/>
      <w:marRight w:val="0"/>
      <w:marTop w:val="0"/>
      <w:marBottom w:val="0"/>
      <w:divBdr>
        <w:top w:val="none" w:sz="0" w:space="0" w:color="auto"/>
        <w:left w:val="none" w:sz="0" w:space="0" w:color="auto"/>
        <w:bottom w:val="none" w:sz="0" w:space="0" w:color="auto"/>
        <w:right w:val="none" w:sz="0" w:space="0" w:color="auto"/>
      </w:divBdr>
    </w:div>
    <w:div w:id="1223518415">
      <w:bodyDiv w:val="1"/>
      <w:marLeft w:val="0"/>
      <w:marRight w:val="0"/>
      <w:marTop w:val="0"/>
      <w:marBottom w:val="0"/>
      <w:divBdr>
        <w:top w:val="none" w:sz="0" w:space="0" w:color="auto"/>
        <w:left w:val="none" w:sz="0" w:space="0" w:color="auto"/>
        <w:bottom w:val="none" w:sz="0" w:space="0" w:color="auto"/>
        <w:right w:val="none" w:sz="0" w:space="0" w:color="auto"/>
      </w:divBdr>
    </w:div>
    <w:div w:id="1224170719">
      <w:bodyDiv w:val="1"/>
      <w:marLeft w:val="0"/>
      <w:marRight w:val="0"/>
      <w:marTop w:val="0"/>
      <w:marBottom w:val="0"/>
      <w:divBdr>
        <w:top w:val="none" w:sz="0" w:space="0" w:color="auto"/>
        <w:left w:val="none" w:sz="0" w:space="0" w:color="auto"/>
        <w:bottom w:val="none" w:sz="0" w:space="0" w:color="auto"/>
        <w:right w:val="none" w:sz="0" w:space="0" w:color="auto"/>
      </w:divBdr>
    </w:div>
    <w:div w:id="1229532348">
      <w:bodyDiv w:val="1"/>
      <w:marLeft w:val="0"/>
      <w:marRight w:val="0"/>
      <w:marTop w:val="0"/>
      <w:marBottom w:val="0"/>
      <w:divBdr>
        <w:top w:val="none" w:sz="0" w:space="0" w:color="auto"/>
        <w:left w:val="none" w:sz="0" w:space="0" w:color="auto"/>
        <w:bottom w:val="none" w:sz="0" w:space="0" w:color="auto"/>
        <w:right w:val="none" w:sz="0" w:space="0" w:color="auto"/>
      </w:divBdr>
    </w:div>
    <w:div w:id="1232689253">
      <w:bodyDiv w:val="1"/>
      <w:marLeft w:val="0"/>
      <w:marRight w:val="0"/>
      <w:marTop w:val="0"/>
      <w:marBottom w:val="0"/>
      <w:divBdr>
        <w:top w:val="none" w:sz="0" w:space="0" w:color="auto"/>
        <w:left w:val="none" w:sz="0" w:space="0" w:color="auto"/>
        <w:bottom w:val="none" w:sz="0" w:space="0" w:color="auto"/>
        <w:right w:val="none" w:sz="0" w:space="0" w:color="auto"/>
      </w:divBdr>
      <w:divsChild>
        <w:div w:id="1159809298">
          <w:marLeft w:val="0"/>
          <w:marRight w:val="0"/>
          <w:marTop w:val="0"/>
          <w:marBottom w:val="0"/>
          <w:divBdr>
            <w:top w:val="none" w:sz="0" w:space="0" w:color="auto"/>
            <w:left w:val="none" w:sz="0" w:space="0" w:color="auto"/>
            <w:bottom w:val="none" w:sz="0" w:space="0" w:color="auto"/>
            <w:right w:val="none" w:sz="0" w:space="0" w:color="auto"/>
          </w:divBdr>
          <w:divsChild>
            <w:div w:id="1899634538">
              <w:marLeft w:val="0"/>
              <w:marRight w:val="0"/>
              <w:marTop w:val="0"/>
              <w:marBottom w:val="0"/>
              <w:divBdr>
                <w:top w:val="none" w:sz="0" w:space="0" w:color="auto"/>
                <w:left w:val="none" w:sz="0" w:space="0" w:color="auto"/>
                <w:bottom w:val="none" w:sz="0" w:space="0" w:color="auto"/>
                <w:right w:val="none" w:sz="0" w:space="0" w:color="auto"/>
              </w:divBdr>
              <w:divsChild>
                <w:div w:id="141585118">
                  <w:marLeft w:val="0"/>
                  <w:marRight w:val="0"/>
                  <w:marTop w:val="0"/>
                  <w:marBottom w:val="0"/>
                  <w:divBdr>
                    <w:top w:val="none" w:sz="0" w:space="0" w:color="auto"/>
                    <w:left w:val="none" w:sz="0" w:space="0" w:color="auto"/>
                    <w:bottom w:val="none" w:sz="0" w:space="0" w:color="auto"/>
                    <w:right w:val="none" w:sz="0" w:space="0" w:color="auto"/>
                  </w:divBdr>
                  <w:divsChild>
                    <w:div w:id="899292879">
                      <w:marLeft w:val="0"/>
                      <w:marRight w:val="0"/>
                      <w:marTop w:val="0"/>
                      <w:marBottom w:val="0"/>
                      <w:divBdr>
                        <w:top w:val="none" w:sz="0" w:space="0" w:color="auto"/>
                        <w:left w:val="none" w:sz="0" w:space="0" w:color="auto"/>
                        <w:bottom w:val="none" w:sz="0" w:space="0" w:color="auto"/>
                        <w:right w:val="none" w:sz="0" w:space="0" w:color="auto"/>
                      </w:divBdr>
                      <w:divsChild>
                        <w:div w:id="2010138544">
                          <w:marLeft w:val="0"/>
                          <w:marRight w:val="0"/>
                          <w:marTop w:val="0"/>
                          <w:marBottom w:val="0"/>
                          <w:divBdr>
                            <w:top w:val="none" w:sz="0" w:space="0" w:color="auto"/>
                            <w:left w:val="none" w:sz="0" w:space="0" w:color="auto"/>
                            <w:bottom w:val="none" w:sz="0" w:space="0" w:color="auto"/>
                            <w:right w:val="none" w:sz="0" w:space="0" w:color="auto"/>
                          </w:divBdr>
                          <w:divsChild>
                            <w:div w:id="996764532">
                              <w:marLeft w:val="0"/>
                              <w:marRight w:val="0"/>
                              <w:marTop w:val="0"/>
                              <w:marBottom w:val="0"/>
                              <w:divBdr>
                                <w:top w:val="none" w:sz="0" w:space="0" w:color="auto"/>
                                <w:left w:val="none" w:sz="0" w:space="0" w:color="auto"/>
                                <w:bottom w:val="none" w:sz="0" w:space="0" w:color="auto"/>
                                <w:right w:val="none" w:sz="0" w:space="0" w:color="auto"/>
                              </w:divBdr>
                              <w:divsChild>
                                <w:div w:id="496387622">
                                  <w:marLeft w:val="0"/>
                                  <w:marRight w:val="0"/>
                                  <w:marTop w:val="0"/>
                                  <w:marBottom w:val="0"/>
                                  <w:divBdr>
                                    <w:top w:val="none" w:sz="0" w:space="0" w:color="auto"/>
                                    <w:left w:val="none" w:sz="0" w:space="0" w:color="auto"/>
                                    <w:bottom w:val="none" w:sz="0" w:space="0" w:color="auto"/>
                                    <w:right w:val="none" w:sz="0" w:space="0" w:color="auto"/>
                                  </w:divBdr>
                                  <w:divsChild>
                                    <w:div w:id="385033553">
                                      <w:marLeft w:val="0"/>
                                      <w:marRight w:val="0"/>
                                      <w:marTop w:val="0"/>
                                      <w:marBottom w:val="0"/>
                                      <w:divBdr>
                                        <w:top w:val="none" w:sz="0" w:space="0" w:color="auto"/>
                                        <w:left w:val="none" w:sz="0" w:space="0" w:color="auto"/>
                                        <w:bottom w:val="none" w:sz="0" w:space="0" w:color="auto"/>
                                        <w:right w:val="none" w:sz="0" w:space="0" w:color="auto"/>
                                      </w:divBdr>
                                      <w:divsChild>
                                        <w:div w:id="1518041497">
                                          <w:marLeft w:val="0"/>
                                          <w:marRight w:val="0"/>
                                          <w:marTop w:val="0"/>
                                          <w:marBottom w:val="0"/>
                                          <w:divBdr>
                                            <w:top w:val="none" w:sz="0" w:space="0" w:color="auto"/>
                                            <w:left w:val="none" w:sz="0" w:space="0" w:color="auto"/>
                                            <w:bottom w:val="none" w:sz="0" w:space="0" w:color="auto"/>
                                            <w:right w:val="none" w:sz="0" w:space="0" w:color="auto"/>
                                          </w:divBdr>
                                          <w:divsChild>
                                            <w:div w:id="2062054430">
                                              <w:marLeft w:val="0"/>
                                              <w:marRight w:val="0"/>
                                              <w:marTop w:val="0"/>
                                              <w:marBottom w:val="0"/>
                                              <w:divBdr>
                                                <w:top w:val="none" w:sz="0" w:space="0" w:color="auto"/>
                                                <w:left w:val="none" w:sz="0" w:space="0" w:color="auto"/>
                                                <w:bottom w:val="none" w:sz="0" w:space="0" w:color="auto"/>
                                                <w:right w:val="none" w:sz="0" w:space="0" w:color="auto"/>
                                              </w:divBdr>
                                              <w:divsChild>
                                                <w:div w:id="1154377271">
                                                  <w:marLeft w:val="0"/>
                                                  <w:marRight w:val="0"/>
                                                  <w:marTop w:val="0"/>
                                                  <w:marBottom w:val="0"/>
                                                  <w:divBdr>
                                                    <w:top w:val="none" w:sz="0" w:space="0" w:color="auto"/>
                                                    <w:left w:val="none" w:sz="0" w:space="0" w:color="auto"/>
                                                    <w:bottom w:val="none" w:sz="0" w:space="0" w:color="auto"/>
                                                    <w:right w:val="none" w:sz="0" w:space="0" w:color="auto"/>
                                                  </w:divBdr>
                                                  <w:divsChild>
                                                    <w:div w:id="45377939">
                                                      <w:marLeft w:val="0"/>
                                                      <w:marRight w:val="0"/>
                                                      <w:marTop w:val="0"/>
                                                      <w:marBottom w:val="0"/>
                                                      <w:divBdr>
                                                        <w:top w:val="none" w:sz="0" w:space="0" w:color="auto"/>
                                                        <w:left w:val="none" w:sz="0" w:space="0" w:color="auto"/>
                                                        <w:bottom w:val="none" w:sz="0" w:space="0" w:color="auto"/>
                                                        <w:right w:val="none" w:sz="0" w:space="0" w:color="auto"/>
                                                      </w:divBdr>
                                                      <w:divsChild>
                                                        <w:div w:id="343634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45545101">
          <w:marLeft w:val="0"/>
          <w:marRight w:val="0"/>
          <w:marTop w:val="0"/>
          <w:marBottom w:val="0"/>
          <w:divBdr>
            <w:top w:val="none" w:sz="0" w:space="0" w:color="auto"/>
            <w:left w:val="none" w:sz="0" w:space="0" w:color="auto"/>
            <w:bottom w:val="none" w:sz="0" w:space="0" w:color="auto"/>
            <w:right w:val="none" w:sz="0" w:space="0" w:color="auto"/>
          </w:divBdr>
          <w:divsChild>
            <w:div w:id="210505314">
              <w:marLeft w:val="0"/>
              <w:marRight w:val="0"/>
              <w:marTop w:val="0"/>
              <w:marBottom w:val="0"/>
              <w:divBdr>
                <w:top w:val="none" w:sz="0" w:space="0" w:color="auto"/>
                <w:left w:val="none" w:sz="0" w:space="0" w:color="auto"/>
                <w:bottom w:val="none" w:sz="0" w:space="0" w:color="auto"/>
                <w:right w:val="none" w:sz="0" w:space="0" w:color="auto"/>
              </w:divBdr>
              <w:divsChild>
                <w:div w:id="134954201">
                  <w:marLeft w:val="0"/>
                  <w:marRight w:val="0"/>
                  <w:marTop w:val="0"/>
                  <w:marBottom w:val="0"/>
                  <w:divBdr>
                    <w:top w:val="none" w:sz="0" w:space="0" w:color="auto"/>
                    <w:left w:val="none" w:sz="0" w:space="0" w:color="auto"/>
                    <w:bottom w:val="none" w:sz="0" w:space="0" w:color="auto"/>
                    <w:right w:val="none" w:sz="0" w:space="0" w:color="auto"/>
                  </w:divBdr>
                  <w:divsChild>
                    <w:div w:id="310519484">
                      <w:marLeft w:val="0"/>
                      <w:marRight w:val="0"/>
                      <w:marTop w:val="0"/>
                      <w:marBottom w:val="0"/>
                      <w:divBdr>
                        <w:top w:val="none" w:sz="0" w:space="0" w:color="auto"/>
                        <w:left w:val="none" w:sz="0" w:space="0" w:color="auto"/>
                        <w:bottom w:val="none" w:sz="0" w:space="0" w:color="auto"/>
                        <w:right w:val="none" w:sz="0" w:space="0" w:color="auto"/>
                      </w:divBdr>
                      <w:divsChild>
                        <w:div w:id="547108995">
                          <w:marLeft w:val="0"/>
                          <w:marRight w:val="0"/>
                          <w:marTop w:val="0"/>
                          <w:marBottom w:val="0"/>
                          <w:divBdr>
                            <w:top w:val="none" w:sz="0" w:space="0" w:color="auto"/>
                            <w:left w:val="none" w:sz="0" w:space="0" w:color="auto"/>
                            <w:bottom w:val="none" w:sz="0" w:space="0" w:color="auto"/>
                            <w:right w:val="none" w:sz="0" w:space="0" w:color="auto"/>
                          </w:divBdr>
                          <w:divsChild>
                            <w:div w:id="903832601">
                              <w:marLeft w:val="0"/>
                              <w:marRight w:val="0"/>
                              <w:marTop w:val="0"/>
                              <w:marBottom w:val="300"/>
                              <w:divBdr>
                                <w:top w:val="none" w:sz="0" w:space="0" w:color="auto"/>
                                <w:left w:val="none" w:sz="0" w:space="0" w:color="auto"/>
                                <w:bottom w:val="none" w:sz="0" w:space="0" w:color="auto"/>
                                <w:right w:val="none" w:sz="0" w:space="0" w:color="auto"/>
                              </w:divBdr>
                              <w:divsChild>
                                <w:div w:id="47387337">
                                  <w:marLeft w:val="0"/>
                                  <w:marRight w:val="0"/>
                                  <w:marTop w:val="0"/>
                                  <w:marBottom w:val="0"/>
                                  <w:divBdr>
                                    <w:top w:val="none" w:sz="0" w:space="0" w:color="auto"/>
                                    <w:left w:val="none" w:sz="0" w:space="0" w:color="auto"/>
                                    <w:bottom w:val="none" w:sz="0" w:space="0" w:color="auto"/>
                                    <w:right w:val="none" w:sz="0" w:space="0" w:color="auto"/>
                                  </w:divBdr>
                                  <w:divsChild>
                                    <w:div w:id="487746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8970772">
                              <w:marLeft w:val="0"/>
                              <w:marRight w:val="0"/>
                              <w:marTop w:val="0"/>
                              <w:marBottom w:val="0"/>
                              <w:divBdr>
                                <w:top w:val="none" w:sz="0" w:space="0" w:color="auto"/>
                                <w:left w:val="none" w:sz="0" w:space="0" w:color="auto"/>
                                <w:bottom w:val="none" w:sz="0" w:space="0" w:color="auto"/>
                                <w:right w:val="none" w:sz="0" w:space="0" w:color="auto"/>
                              </w:divBdr>
                              <w:divsChild>
                                <w:div w:id="944112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9210450">
                  <w:marLeft w:val="0"/>
                  <w:marRight w:val="0"/>
                  <w:marTop w:val="0"/>
                  <w:marBottom w:val="0"/>
                  <w:divBdr>
                    <w:top w:val="none" w:sz="0" w:space="0" w:color="auto"/>
                    <w:left w:val="none" w:sz="0" w:space="0" w:color="auto"/>
                    <w:bottom w:val="none" w:sz="0" w:space="0" w:color="auto"/>
                    <w:right w:val="none" w:sz="0" w:space="0" w:color="auto"/>
                  </w:divBdr>
                  <w:divsChild>
                    <w:div w:id="1114448059">
                      <w:marLeft w:val="0"/>
                      <w:marRight w:val="0"/>
                      <w:marTop w:val="0"/>
                      <w:marBottom w:val="0"/>
                      <w:divBdr>
                        <w:top w:val="none" w:sz="0" w:space="0" w:color="auto"/>
                        <w:left w:val="none" w:sz="0" w:space="0" w:color="auto"/>
                        <w:bottom w:val="none" w:sz="0" w:space="0" w:color="auto"/>
                        <w:right w:val="none" w:sz="0" w:space="0" w:color="auto"/>
                      </w:divBdr>
                      <w:divsChild>
                        <w:div w:id="795105772">
                          <w:marLeft w:val="0"/>
                          <w:marRight w:val="0"/>
                          <w:marTop w:val="0"/>
                          <w:marBottom w:val="0"/>
                          <w:divBdr>
                            <w:top w:val="none" w:sz="0" w:space="0" w:color="auto"/>
                            <w:left w:val="none" w:sz="0" w:space="0" w:color="auto"/>
                            <w:bottom w:val="none" w:sz="0" w:space="0" w:color="auto"/>
                            <w:right w:val="none" w:sz="0" w:space="0" w:color="auto"/>
                          </w:divBdr>
                          <w:divsChild>
                            <w:div w:id="1169758651">
                              <w:marLeft w:val="0"/>
                              <w:marRight w:val="0"/>
                              <w:marTop w:val="0"/>
                              <w:marBottom w:val="0"/>
                              <w:divBdr>
                                <w:top w:val="none" w:sz="0" w:space="0" w:color="auto"/>
                                <w:left w:val="none" w:sz="0" w:space="0" w:color="auto"/>
                                <w:bottom w:val="none" w:sz="0" w:space="0" w:color="auto"/>
                                <w:right w:val="none" w:sz="0" w:space="0" w:color="auto"/>
                              </w:divBdr>
                              <w:divsChild>
                                <w:div w:id="1785466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1455618">
                  <w:marLeft w:val="0"/>
                  <w:marRight w:val="0"/>
                  <w:marTop w:val="0"/>
                  <w:marBottom w:val="0"/>
                  <w:divBdr>
                    <w:top w:val="none" w:sz="0" w:space="0" w:color="auto"/>
                    <w:left w:val="none" w:sz="0" w:space="0" w:color="auto"/>
                    <w:bottom w:val="none" w:sz="0" w:space="0" w:color="auto"/>
                    <w:right w:val="none" w:sz="0" w:space="0" w:color="auto"/>
                  </w:divBdr>
                  <w:divsChild>
                    <w:div w:id="694380597">
                      <w:marLeft w:val="0"/>
                      <w:marRight w:val="0"/>
                      <w:marTop w:val="0"/>
                      <w:marBottom w:val="0"/>
                      <w:divBdr>
                        <w:top w:val="none" w:sz="0" w:space="0" w:color="auto"/>
                        <w:left w:val="none" w:sz="0" w:space="0" w:color="auto"/>
                        <w:bottom w:val="none" w:sz="0" w:space="0" w:color="auto"/>
                        <w:right w:val="none" w:sz="0" w:space="0" w:color="auto"/>
                      </w:divBdr>
                      <w:divsChild>
                        <w:div w:id="730349874">
                          <w:marLeft w:val="0"/>
                          <w:marRight w:val="0"/>
                          <w:marTop w:val="0"/>
                          <w:marBottom w:val="0"/>
                          <w:divBdr>
                            <w:top w:val="none" w:sz="0" w:space="0" w:color="auto"/>
                            <w:left w:val="none" w:sz="0" w:space="0" w:color="auto"/>
                            <w:bottom w:val="none" w:sz="0" w:space="0" w:color="auto"/>
                            <w:right w:val="none" w:sz="0" w:space="0" w:color="auto"/>
                          </w:divBdr>
                          <w:divsChild>
                            <w:div w:id="2108577502">
                              <w:marLeft w:val="0"/>
                              <w:marRight w:val="0"/>
                              <w:marTop w:val="0"/>
                              <w:marBottom w:val="0"/>
                              <w:divBdr>
                                <w:top w:val="none" w:sz="0" w:space="0" w:color="auto"/>
                                <w:left w:val="none" w:sz="0" w:space="0" w:color="auto"/>
                                <w:bottom w:val="none" w:sz="0" w:space="0" w:color="auto"/>
                                <w:right w:val="none" w:sz="0" w:space="0" w:color="auto"/>
                              </w:divBdr>
                              <w:divsChild>
                                <w:div w:id="1739329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11190867">
          <w:marLeft w:val="0"/>
          <w:marRight w:val="0"/>
          <w:marTop w:val="0"/>
          <w:marBottom w:val="0"/>
          <w:divBdr>
            <w:top w:val="none" w:sz="0" w:space="0" w:color="auto"/>
            <w:left w:val="none" w:sz="0" w:space="0" w:color="auto"/>
            <w:bottom w:val="none" w:sz="0" w:space="0" w:color="auto"/>
            <w:right w:val="none" w:sz="0" w:space="0" w:color="auto"/>
          </w:divBdr>
          <w:divsChild>
            <w:div w:id="904872944">
              <w:marLeft w:val="0"/>
              <w:marRight w:val="0"/>
              <w:marTop w:val="0"/>
              <w:marBottom w:val="0"/>
              <w:divBdr>
                <w:top w:val="none" w:sz="0" w:space="0" w:color="auto"/>
                <w:left w:val="none" w:sz="0" w:space="0" w:color="auto"/>
                <w:bottom w:val="none" w:sz="0" w:space="0" w:color="auto"/>
                <w:right w:val="none" w:sz="0" w:space="0" w:color="auto"/>
              </w:divBdr>
              <w:divsChild>
                <w:div w:id="1464157574">
                  <w:marLeft w:val="0"/>
                  <w:marRight w:val="0"/>
                  <w:marTop w:val="0"/>
                  <w:marBottom w:val="0"/>
                  <w:divBdr>
                    <w:top w:val="none" w:sz="0" w:space="0" w:color="auto"/>
                    <w:left w:val="none" w:sz="0" w:space="0" w:color="auto"/>
                    <w:bottom w:val="none" w:sz="0" w:space="0" w:color="auto"/>
                    <w:right w:val="none" w:sz="0" w:space="0" w:color="auto"/>
                  </w:divBdr>
                  <w:divsChild>
                    <w:div w:id="1454323501">
                      <w:marLeft w:val="0"/>
                      <w:marRight w:val="0"/>
                      <w:marTop w:val="0"/>
                      <w:marBottom w:val="0"/>
                      <w:divBdr>
                        <w:top w:val="none" w:sz="0" w:space="0" w:color="auto"/>
                        <w:left w:val="none" w:sz="0" w:space="0" w:color="auto"/>
                        <w:bottom w:val="none" w:sz="0" w:space="0" w:color="auto"/>
                        <w:right w:val="none" w:sz="0" w:space="0" w:color="auto"/>
                      </w:divBdr>
                      <w:divsChild>
                        <w:div w:id="888028967">
                          <w:marLeft w:val="0"/>
                          <w:marRight w:val="0"/>
                          <w:marTop w:val="0"/>
                          <w:marBottom w:val="0"/>
                          <w:divBdr>
                            <w:top w:val="none" w:sz="0" w:space="0" w:color="auto"/>
                            <w:left w:val="none" w:sz="0" w:space="0" w:color="auto"/>
                            <w:bottom w:val="none" w:sz="0" w:space="0" w:color="auto"/>
                            <w:right w:val="none" w:sz="0" w:space="0" w:color="auto"/>
                          </w:divBdr>
                          <w:divsChild>
                            <w:div w:id="486822792">
                              <w:marLeft w:val="0"/>
                              <w:marRight w:val="0"/>
                              <w:marTop w:val="0"/>
                              <w:marBottom w:val="0"/>
                              <w:divBdr>
                                <w:top w:val="none" w:sz="0" w:space="0" w:color="auto"/>
                                <w:left w:val="none" w:sz="0" w:space="0" w:color="auto"/>
                                <w:bottom w:val="none" w:sz="0" w:space="0" w:color="auto"/>
                                <w:right w:val="none" w:sz="0" w:space="0" w:color="auto"/>
                              </w:divBdr>
                              <w:divsChild>
                                <w:div w:id="60106759">
                                  <w:marLeft w:val="0"/>
                                  <w:marRight w:val="0"/>
                                  <w:marTop w:val="0"/>
                                  <w:marBottom w:val="0"/>
                                  <w:divBdr>
                                    <w:top w:val="none" w:sz="0" w:space="0" w:color="auto"/>
                                    <w:left w:val="none" w:sz="0" w:space="0" w:color="auto"/>
                                    <w:bottom w:val="none" w:sz="0" w:space="0" w:color="auto"/>
                                    <w:right w:val="none" w:sz="0" w:space="0" w:color="auto"/>
                                  </w:divBdr>
                                  <w:divsChild>
                                    <w:div w:id="83646180">
                                      <w:marLeft w:val="0"/>
                                      <w:marRight w:val="0"/>
                                      <w:marTop w:val="0"/>
                                      <w:marBottom w:val="0"/>
                                      <w:divBdr>
                                        <w:top w:val="none" w:sz="0" w:space="0" w:color="auto"/>
                                        <w:left w:val="none" w:sz="0" w:space="0" w:color="auto"/>
                                        <w:bottom w:val="none" w:sz="0" w:space="0" w:color="auto"/>
                                        <w:right w:val="none" w:sz="0" w:space="0" w:color="auto"/>
                                      </w:divBdr>
                                      <w:divsChild>
                                        <w:div w:id="1856769462">
                                          <w:marLeft w:val="0"/>
                                          <w:marRight w:val="0"/>
                                          <w:marTop w:val="0"/>
                                          <w:marBottom w:val="0"/>
                                          <w:divBdr>
                                            <w:top w:val="none" w:sz="0" w:space="0" w:color="auto"/>
                                            <w:left w:val="none" w:sz="0" w:space="0" w:color="auto"/>
                                            <w:bottom w:val="none" w:sz="0" w:space="0" w:color="auto"/>
                                            <w:right w:val="none" w:sz="0" w:space="0" w:color="auto"/>
                                          </w:divBdr>
                                          <w:divsChild>
                                            <w:div w:id="1444887199">
                                              <w:marLeft w:val="0"/>
                                              <w:marRight w:val="0"/>
                                              <w:marTop w:val="0"/>
                                              <w:marBottom w:val="0"/>
                                              <w:divBdr>
                                                <w:top w:val="none" w:sz="0" w:space="0" w:color="auto"/>
                                                <w:left w:val="none" w:sz="0" w:space="0" w:color="auto"/>
                                                <w:bottom w:val="none" w:sz="0" w:space="0" w:color="auto"/>
                                                <w:right w:val="none" w:sz="0" w:space="0" w:color="auto"/>
                                              </w:divBdr>
                                              <w:divsChild>
                                                <w:div w:id="2093814140">
                                                  <w:marLeft w:val="0"/>
                                                  <w:marRight w:val="0"/>
                                                  <w:marTop w:val="0"/>
                                                  <w:marBottom w:val="0"/>
                                                  <w:divBdr>
                                                    <w:top w:val="none" w:sz="0" w:space="0" w:color="auto"/>
                                                    <w:left w:val="none" w:sz="0" w:space="0" w:color="auto"/>
                                                    <w:bottom w:val="none" w:sz="0" w:space="0" w:color="auto"/>
                                                    <w:right w:val="none" w:sz="0" w:space="0" w:color="auto"/>
                                                  </w:divBdr>
                                                  <w:divsChild>
                                                    <w:div w:id="188878785">
                                                      <w:marLeft w:val="0"/>
                                                      <w:marRight w:val="0"/>
                                                      <w:marTop w:val="0"/>
                                                      <w:marBottom w:val="0"/>
                                                      <w:divBdr>
                                                        <w:top w:val="none" w:sz="0" w:space="0" w:color="auto"/>
                                                        <w:left w:val="none" w:sz="0" w:space="0" w:color="auto"/>
                                                        <w:bottom w:val="none" w:sz="0" w:space="0" w:color="auto"/>
                                                        <w:right w:val="none" w:sz="0" w:space="0" w:color="auto"/>
                                                      </w:divBdr>
                                                      <w:divsChild>
                                                        <w:div w:id="108009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48044283">
                                      <w:marLeft w:val="0"/>
                                      <w:marRight w:val="0"/>
                                      <w:marTop w:val="0"/>
                                      <w:marBottom w:val="0"/>
                                      <w:divBdr>
                                        <w:top w:val="none" w:sz="0" w:space="0" w:color="auto"/>
                                        <w:left w:val="none" w:sz="0" w:space="0" w:color="auto"/>
                                        <w:bottom w:val="none" w:sz="0" w:space="0" w:color="auto"/>
                                        <w:right w:val="none" w:sz="0" w:space="0" w:color="auto"/>
                                      </w:divBdr>
                                      <w:divsChild>
                                        <w:div w:id="349529908">
                                          <w:marLeft w:val="0"/>
                                          <w:marRight w:val="0"/>
                                          <w:marTop w:val="0"/>
                                          <w:marBottom w:val="0"/>
                                          <w:divBdr>
                                            <w:top w:val="none" w:sz="0" w:space="0" w:color="auto"/>
                                            <w:left w:val="none" w:sz="0" w:space="0" w:color="auto"/>
                                            <w:bottom w:val="none" w:sz="0" w:space="0" w:color="auto"/>
                                            <w:right w:val="none" w:sz="0" w:space="0" w:color="auto"/>
                                          </w:divBdr>
                                          <w:divsChild>
                                            <w:div w:id="881331618">
                                              <w:marLeft w:val="0"/>
                                              <w:marRight w:val="0"/>
                                              <w:marTop w:val="0"/>
                                              <w:marBottom w:val="0"/>
                                              <w:divBdr>
                                                <w:top w:val="none" w:sz="0" w:space="0" w:color="auto"/>
                                                <w:left w:val="none" w:sz="0" w:space="0" w:color="auto"/>
                                                <w:bottom w:val="none" w:sz="0" w:space="0" w:color="auto"/>
                                                <w:right w:val="none" w:sz="0" w:space="0" w:color="auto"/>
                                              </w:divBdr>
                                              <w:divsChild>
                                                <w:div w:id="1738894165">
                                                  <w:marLeft w:val="0"/>
                                                  <w:marRight w:val="0"/>
                                                  <w:marTop w:val="0"/>
                                                  <w:marBottom w:val="0"/>
                                                  <w:divBdr>
                                                    <w:top w:val="none" w:sz="0" w:space="0" w:color="auto"/>
                                                    <w:left w:val="none" w:sz="0" w:space="0" w:color="auto"/>
                                                    <w:bottom w:val="none" w:sz="0" w:space="0" w:color="auto"/>
                                                    <w:right w:val="none" w:sz="0" w:space="0" w:color="auto"/>
                                                  </w:divBdr>
                                                  <w:divsChild>
                                                    <w:div w:id="1341850650">
                                                      <w:marLeft w:val="0"/>
                                                      <w:marRight w:val="0"/>
                                                      <w:marTop w:val="0"/>
                                                      <w:marBottom w:val="0"/>
                                                      <w:divBdr>
                                                        <w:top w:val="none" w:sz="0" w:space="0" w:color="auto"/>
                                                        <w:left w:val="none" w:sz="0" w:space="0" w:color="auto"/>
                                                        <w:bottom w:val="none" w:sz="0" w:space="0" w:color="auto"/>
                                                        <w:right w:val="none" w:sz="0" w:space="0" w:color="auto"/>
                                                      </w:divBdr>
                                                      <w:divsChild>
                                                        <w:div w:id="1412774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36208846">
      <w:bodyDiv w:val="1"/>
      <w:marLeft w:val="0"/>
      <w:marRight w:val="0"/>
      <w:marTop w:val="0"/>
      <w:marBottom w:val="0"/>
      <w:divBdr>
        <w:top w:val="none" w:sz="0" w:space="0" w:color="auto"/>
        <w:left w:val="none" w:sz="0" w:space="0" w:color="auto"/>
        <w:bottom w:val="none" w:sz="0" w:space="0" w:color="auto"/>
        <w:right w:val="none" w:sz="0" w:space="0" w:color="auto"/>
      </w:divBdr>
    </w:div>
    <w:div w:id="1252350762">
      <w:bodyDiv w:val="1"/>
      <w:marLeft w:val="0"/>
      <w:marRight w:val="0"/>
      <w:marTop w:val="0"/>
      <w:marBottom w:val="0"/>
      <w:divBdr>
        <w:top w:val="none" w:sz="0" w:space="0" w:color="auto"/>
        <w:left w:val="none" w:sz="0" w:space="0" w:color="auto"/>
        <w:bottom w:val="none" w:sz="0" w:space="0" w:color="auto"/>
        <w:right w:val="none" w:sz="0" w:space="0" w:color="auto"/>
      </w:divBdr>
    </w:div>
    <w:div w:id="1266619353">
      <w:bodyDiv w:val="1"/>
      <w:marLeft w:val="0"/>
      <w:marRight w:val="0"/>
      <w:marTop w:val="0"/>
      <w:marBottom w:val="0"/>
      <w:divBdr>
        <w:top w:val="none" w:sz="0" w:space="0" w:color="auto"/>
        <w:left w:val="none" w:sz="0" w:space="0" w:color="auto"/>
        <w:bottom w:val="none" w:sz="0" w:space="0" w:color="auto"/>
        <w:right w:val="none" w:sz="0" w:space="0" w:color="auto"/>
      </w:divBdr>
    </w:div>
    <w:div w:id="1268854882">
      <w:bodyDiv w:val="1"/>
      <w:marLeft w:val="0"/>
      <w:marRight w:val="0"/>
      <w:marTop w:val="0"/>
      <w:marBottom w:val="0"/>
      <w:divBdr>
        <w:top w:val="none" w:sz="0" w:space="0" w:color="auto"/>
        <w:left w:val="none" w:sz="0" w:space="0" w:color="auto"/>
        <w:bottom w:val="none" w:sz="0" w:space="0" w:color="auto"/>
        <w:right w:val="none" w:sz="0" w:space="0" w:color="auto"/>
      </w:divBdr>
      <w:divsChild>
        <w:div w:id="486938119">
          <w:marLeft w:val="0"/>
          <w:marRight w:val="0"/>
          <w:marTop w:val="0"/>
          <w:marBottom w:val="0"/>
          <w:divBdr>
            <w:top w:val="none" w:sz="0" w:space="0" w:color="auto"/>
            <w:left w:val="none" w:sz="0" w:space="0" w:color="auto"/>
            <w:bottom w:val="none" w:sz="0" w:space="0" w:color="auto"/>
            <w:right w:val="none" w:sz="0" w:space="0" w:color="auto"/>
          </w:divBdr>
        </w:div>
        <w:div w:id="645860278">
          <w:marLeft w:val="0"/>
          <w:marRight w:val="0"/>
          <w:marTop w:val="0"/>
          <w:marBottom w:val="0"/>
          <w:divBdr>
            <w:top w:val="none" w:sz="0" w:space="0" w:color="auto"/>
            <w:left w:val="none" w:sz="0" w:space="0" w:color="auto"/>
            <w:bottom w:val="none" w:sz="0" w:space="0" w:color="auto"/>
            <w:right w:val="none" w:sz="0" w:space="0" w:color="auto"/>
          </w:divBdr>
        </w:div>
      </w:divsChild>
    </w:div>
    <w:div w:id="1284380094">
      <w:bodyDiv w:val="1"/>
      <w:marLeft w:val="0"/>
      <w:marRight w:val="0"/>
      <w:marTop w:val="0"/>
      <w:marBottom w:val="0"/>
      <w:divBdr>
        <w:top w:val="none" w:sz="0" w:space="0" w:color="auto"/>
        <w:left w:val="none" w:sz="0" w:space="0" w:color="auto"/>
        <w:bottom w:val="none" w:sz="0" w:space="0" w:color="auto"/>
        <w:right w:val="none" w:sz="0" w:space="0" w:color="auto"/>
      </w:divBdr>
    </w:div>
    <w:div w:id="1286353856">
      <w:bodyDiv w:val="1"/>
      <w:marLeft w:val="0"/>
      <w:marRight w:val="0"/>
      <w:marTop w:val="0"/>
      <w:marBottom w:val="0"/>
      <w:divBdr>
        <w:top w:val="none" w:sz="0" w:space="0" w:color="auto"/>
        <w:left w:val="none" w:sz="0" w:space="0" w:color="auto"/>
        <w:bottom w:val="none" w:sz="0" w:space="0" w:color="auto"/>
        <w:right w:val="none" w:sz="0" w:space="0" w:color="auto"/>
      </w:divBdr>
    </w:div>
    <w:div w:id="1317762136">
      <w:bodyDiv w:val="1"/>
      <w:marLeft w:val="0"/>
      <w:marRight w:val="0"/>
      <w:marTop w:val="0"/>
      <w:marBottom w:val="0"/>
      <w:divBdr>
        <w:top w:val="none" w:sz="0" w:space="0" w:color="auto"/>
        <w:left w:val="none" w:sz="0" w:space="0" w:color="auto"/>
        <w:bottom w:val="none" w:sz="0" w:space="0" w:color="auto"/>
        <w:right w:val="none" w:sz="0" w:space="0" w:color="auto"/>
      </w:divBdr>
    </w:div>
    <w:div w:id="1319648583">
      <w:bodyDiv w:val="1"/>
      <w:marLeft w:val="0"/>
      <w:marRight w:val="0"/>
      <w:marTop w:val="0"/>
      <w:marBottom w:val="0"/>
      <w:divBdr>
        <w:top w:val="none" w:sz="0" w:space="0" w:color="auto"/>
        <w:left w:val="none" w:sz="0" w:space="0" w:color="auto"/>
        <w:bottom w:val="none" w:sz="0" w:space="0" w:color="auto"/>
        <w:right w:val="none" w:sz="0" w:space="0" w:color="auto"/>
      </w:divBdr>
    </w:div>
    <w:div w:id="1331249955">
      <w:bodyDiv w:val="1"/>
      <w:marLeft w:val="0"/>
      <w:marRight w:val="0"/>
      <w:marTop w:val="0"/>
      <w:marBottom w:val="0"/>
      <w:divBdr>
        <w:top w:val="none" w:sz="0" w:space="0" w:color="auto"/>
        <w:left w:val="none" w:sz="0" w:space="0" w:color="auto"/>
        <w:bottom w:val="none" w:sz="0" w:space="0" w:color="auto"/>
        <w:right w:val="none" w:sz="0" w:space="0" w:color="auto"/>
      </w:divBdr>
    </w:div>
    <w:div w:id="1341542476">
      <w:bodyDiv w:val="1"/>
      <w:marLeft w:val="0"/>
      <w:marRight w:val="0"/>
      <w:marTop w:val="0"/>
      <w:marBottom w:val="0"/>
      <w:divBdr>
        <w:top w:val="none" w:sz="0" w:space="0" w:color="auto"/>
        <w:left w:val="none" w:sz="0" w:space="0" w:color="auto"/>
        <w:bottom w:val="none" w:sz="0" w:space="0" w:color="auto"/>
        <w:right w:val="none" w:sz="0" w:space="0" w:color="auto"/>
      </w:divBdr>
    </w:div>
    <w:div w:id="1348285959">
      <w:bodyDiv w:val="1"/>
      <w:marLeft w:val="0"/>
      <w:marRight w:val="0"/>
      <w:marTop w:val="0"/>
      <w:marBottom w:val="0"/>
      <w:divBdr>
        <w:top w:val="none" w:sz="0" w:space="0" w:color="auto"/>
        <w:left w:val="none" w:sz="0" w:space="0" w:color="auto"/>
        <w:bottom w:val="none" w:sz="0" w:space="0" w:color="auto"/>
        <w:right w:val="none" w:sz="0" w:space="0" w:color="auto"/>
      </w:divBdr>
    </w:div>
    <w:div w:id="1361663371">
      <w:bodyDiv w:val="1"/>
      <w:marLeft w:val="0"/>
      <w:marRight w:val="0"/>
      <w:marTop w:val="0"/>
      <w:marBottom w:val="0"/>
      <w:divBdr>
        <w:top w:val="none" w:sz="0" w:space="0" w:color="auto"/>
        <w:left w:val="none" w:sz="0" w:space="0" w:color="auto"/>
        <w:bottom w:val="none" w:sz="0" w:space="0" w:color="auto"/>
        <w:right w:val="none" w:sz="0" w:space="0" w:color="auto"/>
      </w:divBdr>
    </w:div>
    <w:div w:id="1364862467">
      <w:bodyDiv w:val="1"/>
      <w:marLeft w:val="0"/>
      <w:marRight w:val="0"/>
      <w:marTop w:val="0"/>
      <w:marBottom w:val="0"/>
      <w:divBdr>
        <w:top w:val="none" w:sz="0" w:space="0" w:color="auto"/>
        <w:left w:val="none" w:sz="0" w:space="0" w:color="auto"/>
        <w:bottom w:val="none" w:sz="0" w:space="0" w:color="auto"/>
        <w:right w:val="none" w:sz="0" w:space="0" w:color="auto"/>
      </w:divBdr>
    </w:div>
    <w:div w:id="1383943567">
      <w:bodyDiv w:val="1"/>
      <w:marLeft w:val="0"/>
      <w:marRight w:val="0"/>
      <w:marTop w:val="0"/>
      <w:marBottom w:val="0"/>
      <w:divBdr>
        <w:top w:val="none" w:sz="0" w:space="0" w:color="auto"/>
        <w:left w:val="none" w:sz="0" w:space="0" w:color="auto"/>
        <w:bottom w:val="none" w:sz="0" w:space="0" w:color="auto"/>
        <w:right w:val="none" w:sz="0" w:space="0" w:color="auto"/>
      </w:divBdr>
    </w:div>
    <w:div w:id="1402484546">
      <w:bodyDiv w:val="1"/>
      <w:marLeft w:val="0"/>
      <w:marRight w:val="0"/>
      <w:marTop w:val="0"/>
      <w:marBottom w:val="0"/>
      <w:divBdr>
        <w:top w:val="none" w:sz="0" w:space="0" w:color="auto"/>
        <w:left w:val="none" w:sz="0" w:space="0" w:color="auto"/>
        <w:bottom w:val="none" w:sz="0" w:space="0" w:color="auto"/>
        <w:right w:val="none" w:sz="0" w:space="0" w:color="auto"/>
      </w:divBdr>
    </w:div>
    <w:div w:id="1413044246">
      <w:bodyDiv w:val="1"/>
      <w:marLeft w:val="0"/>
      <w:marRight w:val="0"/>
      <w:marTop w:val="0"/>
      <w:marBottom w:val="0"/>
      <w:divBdr>
        <w:top w:val="none" w:sz="0" w:space="0" w:color="auto"/>
        <w:left w:val="none" w:sz="0" w:space="0" w:color="auto"/>
        <w:bottom w:val="none" w:sz="0" w:space="0" w:color="auto"/>
        <w:right w:val="none" w:sz="0" w:space="0" w:color="auto"/>
      </w:divBdr>
    </w:div>
    <w:div w:id="1416971686">
      <w:bodyDiv w:val="1"/>
      <w:marLeft w:val="0"/>
      <w:marRight w:val="0"/>
      <w:marTop w:val="0"/>
      <w:marBottom w:val="0"/>
      <w:divBdr>
        <w:top w:val="none" w:sz="0" w:space="0" w:color="auto"/>
        <w:left w:val="none" w:sz="0" w:space="0" w:color="auto"/>
        <w:bottom w:val="none" w:sz="0" w:space="0" w:color="auto"/>
        <w:right w:val="none" w:sz="0" w:space="0" w:color="auto"/>
      </w:divBdr>
    </w:div>
    <w:div w:id="1423721805">
      <w:bodyDiv w:val="1"/>
      <w:marLeft w:val="0"/>
      <w:marRight w:val="0"/>
      <w:marTop w:val="0"/>
      <w:marBottom w:val="0"/>
      <w:divBdr>
        <w:top w:val="none" w:sz="0" w:space="0" w:color="auto"/>
        <w:left w:val="none" w:sz="0" w:space="0" w:color="auto"/>
        <w:bottom w:val="none" w:sz="0" w:space="0" w:color="auto"/>
        <w:right w:val="none" w:sz="0" w:space="0" w:color="auto"/>
      </w:divBdr>
      <w:divsChild>
        <w:div w:id="1331716078">
          <w:marLeft w:val="0"/>
          <w:marRight w:val="0"/>
          <w:marTop w:val="540"/>
          <w:marBottom w:val="0"/>
          <w:divBdr>
            <w:top w:val="none" w:sz="0" w:space="0" w:color="auto"/>
            <w:left w:val="none" w:sz="0" w:space="0" w:color="auto"/>
            <w:bottom w:val="none" w:sz="0" w:space="0" w:color="auto"/>
            <w:right w:val="none" w:sz="0" w:space="0" w:color="auto"/>
          </w:divBdr>
          <w:divsChild>
            <w:div w:id="1901289304">
              <w:marLeft w:val="0"/>
              <w:marRight w:val="0"/>
              <w:marTop w:val="0"/>
              <w:marBottom w:val="0"/>
              <w:divBdr>
                <w:top w:val="none" w:sz="0" w:space="0" w:color="auto"/>
                <w:left w:val="none" w:sz="0" w:space="0" w:color="auto"/>
                <w:bottom w:val="none" w:sz="0" w:space="0" w:color="auto"/>
                <w:right w:val="none" w:sz="0" w:space="0" w:color="auto"/>
              </w:divBdr>
            </w:div>
          </w:divsChild>
        </w:div>
        <w:div w:id="1544756001">
          <w:marLeft w:val="0"/>
          <w:marRight w:val="0"/>
          <w:marTop w:val="540"/>
          <w:marBottom w:val="0"/>
          <w:divBdr>
            <w:top w:val="none" w:sz="0" w:space="0" w:color="auto"/>
            <w:left w:val="none" w:sz="0" w:space="0" w:color="auto"/>
            <w:bottom w:val="none" w:sz="0" w:space="0" w:color="auto"/>
            <w:right w:val="none" w:sz="0" w:space="0" w:color="auto"/>
          </w:divBdr>
        </w:div>
        <w:div w:id="1925645892">
          <w:marLeft w:val="0"/>
          <w:marRight w:val="0"/>
          <w:marTop w:val="540"/>
          <w:marBottom w:val="100"/>
          <w:divBdr>
            <w:top w:val="none" w:sz="0" w:space="0" w:color="auto"/>
            <w:left w:val="none" w:sz="0" w:space="0" w:color="auto"/>
            <w:bottom w:val="none" w:sz="0" w:space="0" w:color="auto"/>
            <w:right w:val="none" w:sz="0" w:space="0" w:color="auto"/>
          </w:divBdr>
          <w:divsChild>
            <w:div w:id="194004439">
              <w:marLeft w:val="0"/>
              <w:marRight w:val="0"/>
              <w:marTop w:val="0"/>
              <w:marBottom w:val="0"/>
              <w:divBdr>
                <w:top w:val="none" w:sz="0" w:space="0" w:color="auto"/>
                <w:left w:val="none" w:sz="0" w:space="0" w:color="auto"/>
                <w:bottom w:val="none" w:sz="0" w:space="0" w:color="auto"/>
                <w:right w:val="none" w:sz="0" w:space="0" w:color="auto"/>
              </w:divBdr>
              <w:divsChild>
                <w:div w:id="1172452579">
                  <w:marLeft w:val="0"/>
                  <w:marRight w:val="0"/>
                  <w:marTop w:val="0"/>
                  <w:marBottom w:val="0"/>
                  <w:divBdr>
                    <w:top w:val="none" w:sz="0" w:space="0" w:color="auto"/>
                    <w:left w:val="none" w:sz="0" w:space="0" w:color="auto"/>
                    <w:bottom w:val="none" w:sz="0" w:space="0" w:color="auto"/>
                    <w:right w:val="none" w:sz="0" w:space="0" w:color="auto"/>
                  </w:divBdr>
                </w:div>
              </w:divsChild>
            </w:div>
            <w:div w:id="1166943109">
              <w:marLeft w:val="0"/>
              <w:marRight w:val="0"/>
              <w:marTop w:val="0"/>
              <w:marBottom w:val="0"/>
              <w:divBdr>
                <w:top w:val="none" w:sz="0" w:space="0" w:color="auto"/>
                <w:left w:val="none" w:sz="0" w:space="0" w:color="auto"/>
                <w:bottom w:val="none" w:sz="0" w:space="0" w:color="auto"/>
                <w:right w:val="none" w:sz="0" w:space="0" w:color="auto"/>
              </w:divBdr>
              <w:divsChild>
                <w:div w:id="1892184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1619571">
          <w:marLeft w:val="0"/>
          <w:marRight w:val="0"/>
          <w:marTop w:val="540"/>
          <w:marBottom w:val="100"/>
          <w:divBdr>
            <w:top w:val="none" w:sz="0" w:space="0" w:color="auto"/>
            <w:left w:val="none" w:sz="0" w:space="0" w:color="auto"/>
            <w:bottom w:val="none" w:sz="0" w:space="0" w:color="auto"/>
            <w:right w:val="none" w:sz="0" w:space="0" w:color="auto"/>
          </w:divBdr>
          <w:divsChild>
            <w:div w:id="568544037">
              <w:marLeft w:val="0"/>
              <w:marRight w:val="0"/>
              <w:marTop w:val="0"/>
              <w:marBottom w:val="0"/>
              <w:divBdr>
                <w:top w:val="none" w:sz="0" w:space="0" w:color="auto"/>
                <w:left w:val="none" w:sz="0" w:space="0" w:color="auto"/>
                <w:bottom w:val="none" w:sz="0" w:space="0" w:color="auto"/>
                <w:right w:val="none" w:sz="0" w:space="0" w:color="auto"/>
              </w:divBdr>
              <w:divsChild>
                <w:div w:id="225577161">
                  <w:marLeft w:val="0"/>
                  <w:marRight w:val="0"/>
                  <w:marTop w:val="0"/>
                  <w:marBottom w:val="0"/>
                  <w:divBdr>
                    <w:top w:val="none" w:sz="0" w:space="0" w:color="auto"/>
                    <w:left w:val="none" w:sz="0" w:space="0" w:color="auto"/>
                    <w:bottom w:val="none" w:sz="0" w:space="0" w:color="auto"/>
                    <w:right w:val="none" w:sz="0" w:space="0" w:color="auto"/>
                  </w:divBdr>
                </w:div>
              </w:divsChild>
            </w:div>
            <w:div w:id="1788812347">
              <w:marLeft w:val="0"/>
              <w:marRight w:val="0"/>
              <w:marTop w:val="0"/>
              <w:marBottom w:val="0"/>
              <w:divBdr>
                <w:top w:val="none" w:sz="0" w:space="0" w:color="auto"/>
                <w:left w:val="none" w:sz="0" w:space="0" w:color="auto"/>
                <w:bottom w:val="none" w:sz="0" w:space="0" w:color="auto"/>
                <w:right w:val="none" w:sz="0" w:space="0" w:color="auto"/>
              </w:divBdr>
              <w:divsChild>
                <w:div w:id="1640960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5569766">
      <w:bodyDiv w:val="1"/>
      <w:marLeft w:val="0"/>
      <w:marRight w:val="0"/>
      <w:marTop w:val="0"/>
      <w:marBottom w:val="0"/>
      <w:divBdr>
        <w:top w:val="none" w:sz="0" w:space="0" w:color="auto"/>
        <w:left w:val="none" w:sz="0" w:space="0" w:color="auto"/>
        <w:bottom w:val="none" w:sz="0" w:space="0" w:color="auto"/>
        <w:right w:val="none" w:sz="0" w:space="0" w:color="auto"/>
      </w:divBdr>
    </w:div>
    <w:div w:id="1436754425">
      <w:bodyDiv w:val="1"/>
      <w:marLeft w:val="0"/>
      <w:marRight w:val="0"/>
      <w:marTop w:val="0"/>
      <w:marBottom w:val="0"/>
      <w:divBdr>
        <w:top w:val="none" w:sz="0" w:space="0" w:color="auto"/>
        <w:left w:val="none" w:sz="0" w:space="0" w:color="auto"/>
        <w:bottom w:val="none" w:sz="0" w:space="0" w:color="auto"/>
        <w:right w:val="none" w:sz="0" w:space="0" w:color="auto"/>
      </w:divBdr>
    </w:div>
    <w:div w:id="1440561396">
      <w:bodyDiv w:val="1"/>
      <w:marLeft w:val="0"/>
      <w:marRight w:val="0"/>
      <w:marTop w:val="0"/>
      <w:marBottom w:val="0"/>
      <w:divBdr>
        <w:top w:val="none" w:sz="0" w:space="0" w:color="auto"/>
        <w:left w:val="none" w:sz="0" w:space="0" w:color="auto"/>
        <w:bottom w:val="none" w:sz="0" w:space="0" w:color="auto"/>
        <w:right w:val="none" w:sz="0" w:space="0" w:color="auto"/>
      </w:divBdr>
    </w:div>
    <w:div w:id="1443185718">
      <w:bodyDiv w:val="1"/>
      <w:marLeft w:val="0"/>
      <w:marRight w:val="0"/>
      <w:marTop w:val="0"/>
      <w:marBottom w:val="0"/>
      <w:divBdr>
        <w:top w:val="none" w:sz="0" w:space="0" w:color="auto"/>
        <w:left w:val="none" w:sz="0" w:space="0" w:color="auto"/>
        <w:bottom w:val="none" w:sz="0" w:space="0" w:color="auto"/>
        <w:right w:val="none" w:sz="0" w:space="0" w:color="auto"/>
      </w:divBdr>
    </w:div>
    <w:div w:id="1444837297">
      <w:bodyDiv w:val="1"/>
      <w:marLeft w:val="0"/>
      <w:marRight w:val="0"/>
      <w:marTop w:val="0"/>
      <w:marBottom w:val="0"/>
      <w:divBdr>
        <w:top w:val="none" w:sz="0" w:space="0" w:color="auto"/>
        <w:left w:val="none" w:sz="0" w:space="0" w:color="auto"/>
        <w:bottom w:val="none" w:sz="0" w:space="0" w:color="auto"/>
        <w:right w:val="none" w:sz="0" w:space="0" w:color="auto"/>
      </w:divBdr>
    </w:div>
    <w:div w:id="1447309796">
      <w:bodyDiv w:val="1"/>
      <w:marLeft w:val="0"/>
      <w:marRight w:val="0"/>
      <w:marTop w:val="0"/>
      <w:marBottom w:val="0"/>
      <w:divBdr>
        <w:top w:val="none" w:sz="0" w:space="0" w:color="auto"/>
        <w:left w:val="none" w:sz="0" w:space="0" w:color="auto"/>
        <w:bottom w:val="none" w:sz="0" w:space="0" w:color="auto"/>
        <w:right w:val="none" w:sz="0" w:space="0" w:color="auto"/>
      </w:divBdr>
    </w:div>
    <w:div w:id="1449080208">
      <w:bodyDiv w:val="1"/>
      <w:marLeft w:val="0"/>
      <w:marRight w:val="0"/>
      <w:marTop w:val="0"/>
      <w:marBottom w:val="0"/>
      <w:divBdr>
        <w:top w:val="none" w:sz="0" w:space="0" w:color="auto"/>
        <w:left w:val="none" w:sz="0" w:space="0" w:color="auto"/>
        <w:bottom w:val="none" w:sz="0" w:space="0" w:color="auto"/>
        <w:right w:val="none" w:sz="0" w:space="0" w:color="auto"/>
      </w:divBdr>
    </w:div>
    <w:div w:id="1459059575">
      <w:bodyDiv w:val="1"/>
      <w:marLeft w:val="0"/>
      <w:marRight w:val="0"/>
      <w:marTop w:val="0"/>
      <w:marBottom w:val="0"/>
      <w:divBdr>
        <w:top w:val="none" w:sz="0" w:space="0" w:color="auto"/>
        <w:left w:val="none" w:sz="0" w:space="0" w:color="auto"/>
        <w:bottom w:val="none" w:sz="0" w:space="0" w:color="auto"/>
        <w:right w:val="none" w:sz="0" w:space="0" w:color="auto"/>
      </w:divBdr>
    </w:div>
    <w:div w:id="1460146837">
      <w:bodyDiv w:val="1"/>
      <w:marLeft w:val="0"/>
      <w:marRight w:val="0"/>
      <w:marTop w:val="0"/>
      <w:marBottom w:val="0"/>
      <w:divBdr>
        <w:top w:val="none" w:sz="0" w:space="0" w:color="auto"/>
        <w:left w:val="none" w:sz="0" w:space="0" w:color="auto"/>
        <w:bottom w:val="none" w:sz="0" w:space="0" w:color="auto"/>
        <w:right w:val="none" w:sz="0" w:space="0" w:color="auto"/>
      </w:divBdr>
    </w:div>
    <w:div w:id="1462723057">
      <w:bodyDiv w:val="1"/>
      <w:marLeft w:val="0"/>
      <w:marRight w:val="0"/>
      <w:marTop w:val="0"/>
      <w:marBottom w:val="0"/>
      <w:divBdr>
        <w:top w:val="none" w:sz="0" w:space="0" w:color="auto"/>
        <w:left w:val="none" w:sz="0" w:space="0" w:color="auto"/>
        <w:bottom w:val="none" w:sz="0" w:space="0" w:color="auto"/>
        <w:right w:val="none" w:sz="0" w:space="0" w:color="auto"/>
      </w:divBdr>
    </w:div>
    <w:div w:id="1470250057">
      <w:bodyDiv w:val="1"/>
      <w:marLeft w:val="0"/>
      <w:marRight w:val="0"/>
      <w:marTop w:val="0"/>
      <w:marBottom w:val="0"/>
      <w:divBdr>
        <w:top w:val="none" w:sz="0" w:space="0" w:color="auto"/>
        <w:left w:val="none" w:sz="0" w:space="0" w:color="auto"/>
        <w:bottom w:val="none" w:sz="0" w:space="0" w:color="auto"/>
        <w:right w:val="none" w:sz="0" w:space="0" w:color="auto"/>
      </w:divBdr>
    </w:div>
    <w:div w:id="1475412986">
      <w:bodyDiv w:val="1"/>
      <w:marLeft w:val="0"/>
      <w:marRight w:val="0"/>
      <w:marTop w:val="0"/>
      <w:marBottom w:val="0"/>
      <w:divBdr>
        <w:top w:val="none" w:sz="0" w:space="0" w:color="auto"/>
        <w:left w:val="none" w:sz="0" w:space="0" w:color="auto"/>
        <w:bottom w:val="none" w:sz="0" w:space="0" w:color="auto"/>
        <w:right w:val="none" w:sz="0" w:space="0" w:color="auto"/>
      </w:divBdr>
    </w:div>
    <w:div w:id="1490948000">
      <w:bodyDiv w:val="1"/>
      <w:marLeft w:val="0"/>
      <w:marRight w:val="0"/>
      <w:marTop w:val="0"/>
      <w:marBottom w:val="0"/>
      <w:divBdr>
        <w:top w:val="none" w:sz="0" w:space="0" w:color="auto"/>
        <w:left w:val="none" w:sz="0" w:space="0" w:color="auto"/>
        <w:bottom w:val="none" w:sz="0" w:space="0" w:color="auto"/>
        <w:right w:val="none" w:sz="0" w:space="0" w:color="auto"/>
      </w:divBdr>
    </w:div>
    <w:div w:id="1508979545">
      <w:bodyDiv w:val="1"/>
      <w:marLeft w:val="0"/>
      <w:marRight w:val="0"/>
      <w:marTop w:val="0"/>
      <w:marBottom w:val="0"/>
      <w:divBdr>
        <w:top w:val="none" w:sz="0" w:space="0" w:color="auto"/>
        <w:left w:val="none" w:sz="0" w:space="0" w:color="auto"/>
        <w:bottom w:val="none" w:sz="0" w:space="0" w:color="auto"/>
        <w:right w:val="none" w:sz="0" w:space="0" w:color="auto"/>
      </w:divBdr>
    </w:div>
    <w:div w:id="1511213346">
      <w:bodyDiv w:val="1"/>
      <w:marLeft w:val="0"/>
      <w:marRight w:val="0"/>
      <w:marTop w:val="0"/>
      <w:marBottom w:val="0"/>
      <w:divBdr>
        <w:top w:val="none" w:sz="0" w:space="0" w:color="auto"/>
        <w:left w:val="none" w:sz="0" w:space="0" w:color="auto"/>
        <w:bottom w:val="none" w:sz="0" w:space="0" w:color="auto"/>
        <w:right w:val="none" w:sz="0" w:space="0" w:color="auto"/>
      </w:divBdr>
      <w:divsChild>
        <w:div w:id="1291472806">
          <w:marLeft w:val="0"/>
          <w:marRight w:val="0"/>
          <w:marTop w:val="0"/>
          <w:marBottom w:val="525"/>
          <w:divBdr>
            <w:top w:val="none" w:sz="0" w:space="0" w:color="auto"/>
            <w:left w:val="none" w:sz="0" w:space="0" w:color="auto"/>
            <w:bottom w:val="none" w:sz="0" w:space="0" w:color="auto"/>
            <w:right w:val="none" w:sz="0" w:space="0" w:color="auto"/>
          </w:divBdr>
          <w:divsChild>
            <w:div w:id="1511137174">
              <w:marLeft w:val="0"/>
              <w:marRight w:val="0"/>
              <w:marTop w:val="0"/>
              <w:marBottom w:val="105"/>
              <w:divBdr>
                <w:top w:val="none" w:sz="0" w:space="0" w:color="auto"/>
                <w:left w:val="none" w:sz="0" w:space="0" w:color="auto"/>
                <w:bottom w:val="none" w:sz="0" w:space="0" w:color="auto"/>
                <w:right w:val="none" w:sz="0" w:space="0" w:color="auto"/>
              </w:divBdr>
            </w:div>
          </w:divsChild>
        </w:div>
        <w:div w:id="1826774892">
          <w:marLeft w:val="0"/>
          <w:marRight w:val="0"/>
          <w:marTop w:val="0"/>
          <w:marBottom w:val="525"/>
          <w:divBdr>
            <w:top w:val="none" w:sz="0" w:space="0" w:color="auto"/>
            <w:left w:val="none" w:sz="0" w:space="0" w:color="auto"/>
            <w:bottom w:val="none" w:sz="0" w:space="0" w:color="auto"/>
            <w:right w:val="none" w:sz="0" w:space="0" w:color="auto"/>
          </w:divBdr>
          <w:divsChild>
            <w:div w:id="309600835">
              <w:marLeft w:val="0"/>
              <w:marRight w:val="0"/>
              <w:marTop w:val="0"/>
              <w:marBottom w:val="105"/>
              <w:divBdr>
                <w:top w:val="none" w:sz="0" w:space="0" w:color="auto"/>
                <w:left w:val="none" w:sz="0" w:space="0" w:color="auto"/>
                <w:bottom w:val="none" w:sz="0" w:space="0" w:color="auto"/>
                <w:right w:val="none" w:sz="0" w:space="0" w:color="auto"/>
              </w:divBdr>
            </w:div>
            <w:div w:id="1692487275">
              <w:marLeft w:val="0"/>
              <w:marRight w:val="0"/>
              <w:marTop w:val="0"/>
              <w:marBottom w:val="105"/>
              <w:divBdr>
                <w:top w:val="none" w:sz="0" w:space="0" w:color="auto"/>
                <w:left w:val="none" w:sz="0" w:space="0" w:color="auto"/>
                <w:bottom w:val="none" w:sz="0" w:space="0" w:color="auto"/>
                <w:right w:val="none" w:sz="0" w:space="0" w:color="auto"/>
              </w:divBdr>
            </w:div>
          </w:divsChild>
        </w:div>
      </w:divsChild>
    </w:div>
    <w:div w:id="1526089135">
      <w:bodyDiv w:val="1"/>
      <w:marLeft w:val="0"/>
      <w:marRight w:val="0"/>
      <w:marTop w:val="0"/>
      <w:marBottom w:val="0"/>
      <w:divBdr>
        <w:top w:val="none" w:sz="0" w:space="0" w:color="auto"/>
        <w:left w:val="none" w:sz="0" w:space="0" w:color="auto"/>
        <w:bottom w:val="none" w:sz="0" w:space="0" w:color="auto"/>
        <w:right w:val="none" w:sz="0" w:space="0" w:color="auto"/>
      </w:divBdr>
    </w:div>
    <w:div w:id="1526410042">
      <w:bodyDiv w:val="1"/>
      <w:marLeft w:val="0"/>
      <w:marRight w:val="0"/>
      <w:marTop w:val="0"/>
      <w:marBottom w:val="0"/>
      <w:divBdr>
        <w:top w:val="none" w:sz="0" w:space="0" w:color="auto"/>
        <w:left w:val="none" w:sz="0" w:space="0" w:color="auto"/>
        <w:bottom w:val="none" w:sz="0" w:space="0" w:color="auto"/>
        <w:right w:val="none" w:sz="0" w:space="0" w:color="auto"/>
      </w:divBdr>
    </w:div>
    <w:div w:id="1544564331">
      <w:bodyDiv w:val="1"/>
      <w:marLeft w:val="0"/>
      <w:marRight w:val="0"/>
      <w:marTop w:val="0"/>
      <w:marBottom w:val="0"/>
      <w:divBdr>
        <w:top w:val="none" w:sz="0" w:space="0" w:color="auto"/>
        <w:left w:val="none" w:sz="0" w:space="0" w:color="auto"/>
        <w:bottom w:val="none" w:sz="0" w:space="0" w:color="auto"/>
        <w:right w:val="none" w:sz="0" w:space="0" w:color="auto"/>
      </w:divBdr>
    </w:div>
    <w:div w:id="1545173387">
      <w:bodyDiv w:val="1"/>
      <w:marLeft w:val="0"/>
      <w:marRight w:val="0"/>
      <w:marTop w:val="0"/>
      <w:marBottom w:val="0"/>
      <w:divBdr>
        <w:top w:val="none" w:sz="0" w:space="0" w:color="auto"/>
        <w:left w:val="none" w:sz="0" w:space="0" w:color="auto"/>
        <w:bottom w:val="none" w:sz="0" w:space="0" w:color="auto"/>
        <w:right w:val="none" w:sz="0" w:space="0" w:color="auto"/>
      </w:divBdr>
      <w:divsChild>
        <w:div w:id="932126050">
          <w:marLeft w:val="0"/>
          <w:marRight w:val="0"/>
          <w:marTop w:val="0"/>
          <w:marBottom w:val="0"/>
          <w:divBdr>
            <w:top w:val="none" w:sz="0" w:space="0" w:color="auto"/>
            <w:left w:val="none" w:sz="0" w:space="0" w:color="auto"/>
            <w:bottom w:val="none" w:sz="0" w:space="0" w:color="auto"/>
            <w:right w:val="none" w:sz="0" w:space="0" w:color="auto"/>
          </w:divBdr>
        </w:div>
      </w:divsChild>
    </w:div>
    <w:div w:id="1556352150">
      <w:bodyDiv w:val="1"/>
      <w:marLeft w:val="0"/>
      <w:marRight w:val="0"/>
      <w:marTop w:val="0"/>
      <w:marBottom w:val="0"/>
      <w:divBdr>
        <w:top w:val="none" w:sz="0" w:space="0" w:color="auto"/>
        <w:left w:val="none" w:sz="0" w:space="0" w:color="auto"/>
        <w:bottom w:val="none" w:sz="0" w:space="0" w:color="auto"/>
        <w:right w:val="none" w:sz="0" w:space="0" w:color="auto"/>
      </w:divBdr>
    </w:div>
    <w:div w:id="1566456047">
      <w:bodyDiv w:val="1"/>
      <w:marLeft w:val="0"/>
      <w:marRight w:val="0"/>
      <w:marTop w:val="0"/>
      <w:marBottom w:val="0"/>
      <w:divBdr>
        <w:top w:val="none" w:sz="0" w:space="0" w:color="auto"/>
        <w:left w:val="none" w:sz="0" w:space="0" w:color="auto"/>
        <w:bottom w:val="none" w:sz="0" w:space="0" w:color="auto"/>
        <w:right w:val="none" w:sz="0" w:space="0" w:color="auto"/>
      </w:divBdr>
    </w:div>
    <w:div w:id="1567764702">
      <w:bodyDiv w:val="1"/>
      <w:marLeft w:val="0"/>
      <w:marRight w:val="0"/>
      <w:marTop w:val="0"/>
      <w:marBottom w:val="0"/>
      <w:divBdr>
        <w:top w:val="none" w:sz="0" w:space="0" w:color="auto"/>
        <w:left w:val="none" w:sz="0" w:space="0" w:color="auto"/>
        <w:bottom w:val="none" w:sz="0" w:space="0" w:color="auto"/>
        <w:right w:val="none" w:sz="0" w:space="0" w:color="auto"/>
      </w:divBdr>
    </w:div>
    <w:div w:id="1569919328">
      <w:bodyDiv w:val="1"/>
      <w:marLeft w:val="0"/>
      <w:marRight w:val="0"/>
      <w:marTop w:val="0"/>
      <w:marBottom w:val="0"/>
      <w:divBdr>
        <w:top w:val="none" w:sz="0" w:space="0" w:color="auto"/>
        <w:left w:val="none" w:sz="0" w:space="0" w:color="auto"/>
        <w:bottom w:val="none" w:sz="0" w:space="0" w:color="auto"/>
        <w:right w:val="none" w:sz="0" w:space="0" w:color="auto"/>
      </w:divBdr>
    </w:div>
    <w:div w:id="1586039022">
      <w:bodyDiv w:val="1"/>
      <w:marLeft w:val="0"/>
      <w:marRight w:val="0"/>
      <w:marTop w:val="0"/>
      <w:marBottom w:val="0"/>
      <w:divBdr>
        <w:top w:val="none" w:sz="0" w:space="0" w:color="auto"/>
        <w:left w:val="none" w:sz="0" w:space="0" w:color="auto"/>
        <w:bottom w:val="none" w:sz="0" w:space="0" w:color="auto"/>
        <w:right w:val="none" w:sz="0" w:space="0" w:color="auto"/>
      </w:divBdr>
    </w:div>
    <w:div w:id="1593051902">
      <w:bodyDiv w:val="1"/>
      <w:marLeft w:val="0"/>
      <w:marRight w:val="0"/>
      <w:marTop w:val="0"/>
      <w:marBottom w:val="0"/>
      <w:divBdr>
        <w:top w:val="none" w:sz="0" w:space="0" w:color="auto"/>
        <w:left w:val="none" w:sz="0" w:space="0" w:color="auto"/>
        <w:bottom w:val="none" w:sz="0" w:space="0" w:color="auto"/>
        <w:right w:val="none" w:sz="0" w:space="0" w:color="auto"/>
      </w:divBdr>
      <w:divsChild>
        <w:div w:id="969167800">
          <w:marLeft w:val="0"/>
          <w:marRight w:val="0"/>
          <w:marTop w:val="0"/>
          <w:marBottom w:val="0"/>
          <w:divBdr>
            <w:top w:val="none" w:sz="0" w:space="0" w:color="auto"/>
            <w:left w:val="none" w:sz="0" w:space="0" w:color="auto"/>
            <w:bottom w:val="none" w:sz="0" w:space="0" w:color="auto"/>
            <w:right w:val="none" w:sz="0" w:space="0" w:color="auto"/>
          </w:divBdr>
        </w:div>
        <w:div w:id="1336374192">
          <w:marLeft w:val="0"/>
          <w:marRight w:val="0"/>
          <w:marTop w:val="0"/>
          <w:marBottom w:val="0"/>
          <w:divBdr>
            <w:top w:val="none" w:sz="0" w:space="0" w:color="auto"/>
            <w:left w:val="none" w:sz="0" w:space="0" w:color="auto"/>
            <w:bottom w:val="none" w:sz="0" w:space="0" w:color="auto"/>
            <w:right w:val="none" w:sz="0" w:space="0" w:color="auto"/>
          </w:divBdr>
        </w:div>
      </w:divsChild>
    </w:div>
    <w:div w:id="1595358691">
      <w:bodyDiv w:val="1"/>
      <w:marLeft w:val="0"/>
      <w:marRight w:val="0"/>
      <w:marTop w:val="0"/>
      <w:marBottom w:val="0"/>
      <w:divBdr>
        <w:top w:val="none" w:sz="0" w:space="0" w:color="auto"/>
        <w:left w:val="none" w:sz="0" w:space="0" w:color="auto"/>
        <w:bottom w:val="none" w:sz="0" w:space="0" w:color="auto"/>
        <w:right w:val="none" w:sz="0" w:space="0" w:color="auto"/>
      </w:divBdr>
    </w:div>
    <w:div w:id="1602838319">
      <w:bodyDiv w:val="1"/>
      <w:marLeft w:val="0"/>
      <w:marRight w:val="0"/>
      <w:marTop w:val="0"/>
      <w:marBottom w:val="0"/>
      <w:divBdr>
        <w:top w:val="none" w:sz="0" w:space="0" w:color="auto"/>
        <w:left w:val="none" w:sz="0" w:space="0" w:color="auto"/>
        <w:bottom w:val="none" w:sz="0" w:space="0" w:color="auto"/>
        <w:right w:val="none" w:sz="0" w:space="0" w:color="auto"/>
      </w:divBdr>
    </w:div>
    <w:div w:id="1611156787">
      <w:bodyDiv w:val="1"/>
      <w:marLeft w:val="0"/>
      <w:marRight w:val="0"/>
      <w:marTop w:val="0"/>
      <w:marBottom w:val="0"/>
      <w:divBdr>
        <w:top w:val="none" w:sz="0" w:space="0" w:color="auto"/>
        <w:left w:val="none" w:sz="0" w:space="0" w:color="auto"/>
        <w:bottom w:val="none" w:sz="0" w:space="0" w:color="auto"/>
        <w:right w:val="none" w:sz="0" w:space="0" w:color="auto"/>
      </w:divBdr>
    </w:div>
    <w:div w:id="1617367169">
      <w:bodyDiv w:val="1"/>
      <w:marLeft w:val="0"/>
      <w:marRight w:val="0"/>
      <w:marTop w:val="0"/>
      <w:marBottom w:val="0"/>
      <w:divBdr>
        <w:top w:val="none" w:sz="0" w:space="0" w:color="auto"/>
        <w:left w:val="none" w:sz="0" w:space="0" w:color="auto"/>
        <w:bottom w:val="none" w:sz="0" w:space="0" w:color="auto"/>
        <w:right w:val="none" w:sz="0" w:space="0" w:color="auto"/>
      </w:divBdr>
    </w:div>
    <w:div w:id="1632712164">
      <w:bodyDiv w:val="1"/>
      <w:marLeft w:val="0"/>
      <w:marRight w:val="0"/>
      <w:marTop w:val="0"/>
      <w:marBottom w:val="0"/>
      <w:divBdr>
        <w:top w:val="none" w:sz="0" w:space="0" w:color="auto"/>
        <w:left w:val="none" w:sz="0" w:space="0" w:color="auto"/>
        <w:bottom w:val="none" w:sz="0" w:space="0" w:color="auto"/>
        <w:right w:val="none" w:sz="0" w:space="0" w:color="auto"/>
      </w:divBdr>
    </w:div>
    <w:div w:id="1645045262">
      <w:bodyDiv w:val="1"/>
      <w:marLeft w:val="0"/>
      <w:marRight w:val="0"/>
      <w:marTop w:val="0"/>
      <w:marBottom w:val="0"/>
      <w:divBdr>
        <w:top w:val="none" w:sz="0" w:space="0" w:color="auto"/>
        <w:left w:val="none" w:sz="0" w:space="0" w:color="auto"/>
        <w:bottom w:val="none" w:sz="0" w:space="0" w:color="auto"/>
        <w:right w:val="none" w:sz="0" w:space="0" w:color="auto"/>
      </w:divBdr>
    </w:div>
    <w:div w:id="1648895167">
      <w:bodyDiv w:val="1"/>
      <w:marLeft w:val="0"/>
      <w:marRight w:val="0"/>
      <w:marTop w:val="0"/>
      <w:marBottom w:val="0"/>
      <w:divBdr>
        <w:top w:val="none" w:sz="0" w:space="0" w:color="auto"/>
        <w:left w:val="none" w:sz="0" w:space="0" w:color="auto"/>
        <w:bottom w:val="none" w:sz="0" w:space="0" w:color="auto"/>
        <w:right w:val="none" w:sz="0" w:space="0" w:color="auto"/>
      </w:divBdr>
    </w:div>
    <w:div w:id="1656371334">
      <w:bodyDiv w:val="1"/>
      <w:marLeft w:val="0"/>
      <w:marRight w:val="0"/>
      <w:marTop w:val="0"/>
      <w:marBottom w:val="0"/>
      <w:divBdr>
        <w:top w:val="none" w:sz="0" w:space="0" w:color="auto"/>
        <w:left w:val="none" w:sz="0" w:space="0" w:color="auto"/>
        <w:bottom w:val="none" w:sz="0" w:space="0" w:color="auto"/>
        <w:right w:val="none" w:sz="0" w:space="0" w:color="auto"/>
      </w:divBdr>
    </w:div>
    <w:div w:id="1668089830">
      <w:bodyDiv w:val="1"/>
      <w:marLeft w:val="0"/>
      <w:marRight w:val="0"/>
      <w:marTop w:val="0"/>
      <w:marBottom w:val="0"/>
      <w:divBdr>
        <w:top w:val="none" w:sz="0" w:space="0" w:color="auto"/>
        <w:left w:val="none" w:sz="0" w:space="0" w:color="auto"/>
        <w:bottom w:val="none" w:sz="0" w:space="0" w:color="auto"/>
        <w:right w:val="none" w:sz="0" w:space="0" w:color="auto"/>
      </w:divBdr>
    </w:div>
    <w:div w:id="1669478860">
      <w:bodyDiv w:val="1"/>
      <w:marLeft w:val="0"/>
      <w:marRight w:val="0"/>
      <w:marTop w:val="0"/>
      <w:marBottom w:val="0"/>
      <w:divBdr>
        <w:top w:val="none" w:sz="0" w:space="0" w:color="auto"/>
        <w:left w:val="none" w:sz="0" w:space="0" w:color="auto"/>
        <w:bottom w:val="none" w:sz="0" w:space="0" w:color="auto"/>
        <w:right w:val="none" w:sz="0" w:space="0" w:color="auto"/>
      </w:divBdr>
    </w:div>
    <w:div w:id="1669942299">
      <w:bodyDiv w:val="1"/>
      <w:marLeft w:val="0"/>
      <w:marRight w:val="0"/>
      <w:marTop w:val="0"/>
      <w:marBottom w:val="0"/>
      <w:divBdr>
        <w:top w:val="none" w:sz="0" w:space="0" w:color="auto"/>
        <w:left w:val="none" w:sz="0" w:space="0" w:color="auto"/>
        <w:bottom w:val="none" w:sz="0" w:space="0" w:color="auto"/>
        <w:right w:val="none" w:sz="0" w:space="0" w:color="auto"/>
      </w:divBdr>
      <w:divsChild>
        <w:div w:id="638341985">
          <w:marLeft w:val="0"/>
          <w:marRight w:val="0"/>
          <w:marTop w:val="0"/>
          <w:marBottom w:val="0"/>
          <w:divBdr>
            <w:top w:val="none" w:sz="0" w:space="0" w:color="auto"/>
            <w:left w:val="none" w:sz="0" w:space="0" w:color="auto"/>
            <w:bottom w:val="none" w:sz="0" w:space="0" w:color="auto"/>
            <w:right w:val="none" w:sz="0" w:space="0" w:color="auto"/>
          </w:divBdr>
        </w:div>
        <w:div w:id="1904096354">
          <w:marLeft w:val="0"/>
          <w:marRight w:val="0"/>
          <w:marTop w:val="0"/>
          <w:marBottom w:val="0"/>
          <w:divBdr>
            <w:top w:val="none" w:sz="0" w:space="0" w:color="auto"/>
            <w:left w:val="none" w:sz="0" w:space="0" w:color="auto"/>
            <w:bottom w:val="none" w:sz="0" w:space="0" w:color="auto"/>
            <w:right w:val="none" w:sz="0" w:space="0" w:color="auto"/>
          </w:divBdr>
        </w:div>
      </w:divsChild>
    </w:div>
    <w:div w:id="1670015356">
      <w:bodyDiv w:val="1"/>
      <w:marLeft w:val="0"/>
      <w:marRight w:val="0"/>
      <w:marTop w:val="0"/>
      <w:marBottom w:val="0"/>
      <w:divBdr>
        <w:top w:val="none" w:sz="0" w:space="0" w:color="auto"/>
        <w:left w:val="none" w:sz="0" w:space="0" w:color="auto"/>
        <w:bottom w:val="none" w:sz="0" w:space="0" w:color="auto"/>
        <w:right w:val="none" w:sz="0" w:space="0" w:color="auto"/>
      </w:divBdr>
    </w:div>
    <w:div w:id="1682395975">
      <w:bodyDiv w:val="1"/>
      <w:marLeft w:val="0"/>
      <w:marRight w:val="0"/>
      <w:marTop w:val="0"/>
      <w:marBottom w:val="0"/>
      <w:divBdr>
        <w:top w:val="none" w:sz="0" w:space="0" w:color="auto"/>
        <w:left w:val="none" w:sz="0" w:space="0" w:color="auto"/>
        <w:bottom w:val="none" w:sz="0" w:space="0" w:color="auto"/>
        <w:right w:val="none" w:sz="0" w:space="0" w:color="auto"/>
      </w:divBdr>
    </w:div>
    <w:div w:id="1704671679">
      <w:bodyDiv w:val="1"/>
      <w:marLeft w:val="0"/>
      <w:marRight w:val="0"/>
      <w:marTop w:val="0"/>
      <w:marBottom w:val="0"/>
      <w:divBdr>
        <w:top w:val="none" w:sz="0" w:space="0" w:color="auto"/>
        <w:left w:val="none" w:sz="0" w:space="0" w:color="auto"/>
        <w:bottom w:val="none" w:sz="0" w:space="0" w:color="auto"/>
        <w:right w:val="none" w:sz="0" w:space="0" w:color="auto"/>
      </w:divBdr>
      <w:divsChild>
        <w:div w:id="1434087448">
          <w:marLeft w:val="0"/>
          <w:marRight w:val="0"/>
          <w:marTop w:val="0"/>
          <w:marBottom w:val="0"/>
          <w:divBdr>
            <w:top w:val="single" w:sz="6" w:space="15" w:color="EAEAEA"/>
            <w:left w:val="single" w:sz="6" w:space="11" w:color="EAEAEA"/>
            <w:bottom w:val="single" w:sz="6" w:space="15" w:color="EAEAEA"/>
            <w:right w:val="single" w:sz="6" w:space="11" w:color="EAEAEA"/>
          </w:divBdr>
        </w:div>
      </w:divsChild>
    </w:div>
    <w:div w:id="1714887123">
      <w:bodyDiv w:val="1"/>
      <w:marLeft w:val="0"/>
      <w:marRight w:val="0"/>
      <w:marTop w:val="0"/>
      <w:marBottom w:val="0"/>
      <w:divBdr>
        <w:top w:val="none" w:sz="0" w:space="0" w:color="auto"/>
        <w:left w:val="none" w:sz="0" w:space="0" w:color="auto"/>
        <w:bottom w:val="none" w:sz="0" w:space="0" w:color="auto"/>
        <w:right w:val="none" w:sz="0" w:space="0" w:color="auto"/>
      </w:divBdr>
    </w:div>
    <w:div w:id="1724407245">
      <w:bodyDiv w:val="1"/>
      <w:marLeft w:val="0"/>
      <w:marRight w:val="0"/>
      <w:marTop w:val="0"/>
      <w:marBottom w:val="0"/>
      <w:divBdr>
        <w:top w:val="none" w:sz="0" w:space="0" w:color="auto"/>
        <w:left w:val="none" w:sz="0" w:space="0" w:color="auto"/>
        <w:bottom w:val="none" w:sz="0" w:space="0" w:color="auto"/>
        <w:right w:val="none" w:sz="0" w:space="0" w:color="auto"/>
      </w:divBdr>
    </w:div>
    <w:div w:id="1738625503">
      <w:bodyDiv w:val="1"/>
      <w:marLeft w:val="0"/>
      <w:marRight w:val="0"/>
      <w:marTop w:val="0"/>
      <w:marBottom w:val="0"/>
      <w:divBdr>
        <w:top w:val="none" w:sz="0" w:space="0" w:color="auto"/>
        <w:left w:val="none" w:sz="0" w:space="0" w:color="auto"/>
        <w:bottom w:val="none" w:sz="0" w:space="0" w:color="auto"/>
        <w:right w:val="none" w:sz="0" w:space="0" w:color="auto"/>
      </w:divBdr>
    </w:div>
    <w:div w:id="1746799161">
      <w:bodyDiv w:val="1"/>
      <w:marLeft w:val="0"/>
      <w:marRight w:val="0"/>
      <w:marTop w:val="0"/>
      <w:marBottom w:val="0"/>
      <w:divBdr>
        <w:top w:val="none" w:sz="0" w:space="0" w:color="auto"/>
        <w:left w:val="none" w:sz="0" w:space="0" w:color="auto"/>
        <w:bottom w:val="none" w:sz="0" w:space="0" w:color="auto"/>
        <w:right w:val="none" w:sz="0" w:space="0" w:color="auto"/>
      </w:divBdr>
      <w:divsChild>
        <w:div w:id="1351684370">
          <w:marLeft w:val="0"/>
          <w:marRight w:val="0"/>
          <w:marTop w:val="0"/>
          <w:marBottom w:val="0"/>
          <w:divBdr>
            <w:top w:val="single" w:sz="2" w:space="0" w:color="auto"/>
            <w:left w:val="single" w:sz="2" w:space="0" w:color="auto"/>
            <w:bottom w:val="single" w:sz="2" w:space="0" w:color="auto"/>
            <w:right w:val="single" w:sz="2" w:space="0" w:color="auto"/>
          </w:divBdr>
          <w:divsChild>
            <w:div w:id="326324779">
              <w:marLeft w:val="0"/>
              <w:marRight w:val="0"/>
              <w:marTop w:val="0"/>
              <w:marBottom w:val="0"/>
              <w:divBdr>
                <w:top w:val="single" w:sz="2" w:space="0" w:color="auto"/>
                <w:left w:val="single" w:sz="36" w:space="0" w:color="auto"/>
                <w:bottom w:val="single" w:sz="2" w:space="0" w:color="auto"/>
                <w:right w:val="single" w:sz="2" w:space="0" w:color="auto"/>
              </w:divBdr>
            </w:div>
          </w:divsChild>
        </w:div>
      </w:divsChild>
    </w:div>
    <w:div w:id="1747611616">
      <w:bodyDiv w:val="1"/>
      <w:marLeft w:val="0"/>
      <w:marRight w:val="0"/>
      <w:marTop w:val="0"/>
      <w:marBottom w:val="0"/>
      <w:divBdr>
        <w:top w:val="none" w:sz="0" w:space="0" w:color="auto"/>
        <w:left w:val="none" w:sz="0" w:space="0" w:color="auto"/>
        <w:bottom w:val="none" w:sz="0" w:space="0" w:color="auto"/>
        <w:right w:val="none" w:sz="0" w:space="0" w:color="auto"/>
      </w:divBdr>
    </w:div>
    <w:div w:id="1750424306">
      <w:bodyDiv w:val="1"/>
      <w:marLeft w:val="0"/>
      <w:marRight w:val="0"/>
      <w:marTop w:val="0"/>
      <w:marBottom w:val="0"/>
      <w:divBdr>
        <w:top w:val="none" w:sz="0" w:space="0" w:color="auto"/>
        <w:left w:val="none" w:sz="0" w:space="0" w:color="auto"/>
        <w:bottom w:val="none" w:sz="0" w:space="0" w:color="auto"/>
        <w:right w:val="none" w:sz="0" w:space="0" w:color="auto"/>
      </w:divBdr>
    </w:div>
    <w:div w:id="1755585500">
      <w:bodyDiv w:val="1"/>
      <w:marLeft w:val="0"/>
      <w:marRight w:val="0"/>
      <w:marTop w:val="0"/>
      <w:marBottom w:val="0"/>
      <w:divBdr>
        <w:top w:val="none" w:sz="0" w:space="0" w:color="auto"/>
        <w:left w:val="none" w:sz="0" w:space="0" w:color="auto"/>
        <w:bottom w:val="none" w:sz="0" w:space="0" w:color="auto"/>
        <w:right w:val="none" w:sz="0" w:space="0" w:color="auto"/>
      </w:divBdr>
    </w:div>
    <w:div w:id="1758285721">
      <w:bodyDiv w:val="1"/>
      <w:marLeft w:val="0"/>
      <w:marRight w:val="0"/>
      <w:marTop w:val="0"/>
      <w:marBottom w:val="0"/>
      <w:divBdr>
        <w:top w:val="none" w:sz="0" w:space="0" w:color="auto"/>
        <w:left w:val="none" w:sz="0" w:space="0" w:color="auto"/>
        <w:bottom w:val="none" w:sz="0" w:space="0" w:color="auto"/>
        <w:right w:val="none" w:sz="0" w:space="0" w:color="auto"/>
      </w:divBdr>
    </w:div>
    <w:div w:id="1761297241">
      <w:bodyDiv w:val="1"/>
      <w:marLeft w:val="0"/>
      <w:marRight w:val="0"/>
      <w:marTop w:val="0"/>
      <w:marBottom w:val="0"/>
      <w:divBdr>
        <w:top w:val="none" w:sz="0" w:space="0" w:color="auto"/>
        <w:left w:val="none" w:sz="0" w:space="0" w:color="auto"/>
        <w:bottom w:val="none" w:sz="0" w:space="0" w:color="auto"/>
        <w:right w:val="none" w:sz="0" w:space="0" w:color="auto"/>
      </w:divBdr>
    </w:div>
    <w:div w:id="1770736244">
      <w:bodyDiv w:val="1"/>
      <w:marLeft w:val="0"/>
      <w:marRight w:val="0"/>
      <w:marTop w:val="0"/>
      <w:marBottom w:val="0"/>
      <w:divBdr>
        <w:top w:val="none" w:sz="0" w:space="0" w:color="auto"/>
        <w:left w:val="none" w:sz="0" w:space="0" w:color="auto"/>
        <w:bottom w:val="none" w:sz="0" w:space="0" w:color="auto"/>
        <w:right w:val="none" w:sz="0" w:space="0" w:color="auto"/>
      </w:divBdr>
    </w:div>
    <w:div w:id="1780373608">
      <w:bodyDiv w:val="1"/>
      <w:marLeft w:val="0"/>
      <w:marRight w:val="0"/>
      <w:marTop w:val="0"/>
      <w:marBottom w:val="0"/>
      <w:divBdr>
        <w:top w:val="none" w:sz="0" w:space="0" w:color="auto"/>
        <w:left w:val="none" w:sz="0" w:space="0" w:color="auto"/>
        <w:bottom w:val="none" w:sz="0" w:space="0" w:color="auto"/>
        <w:right w:val="none" w:sz="0" w:space="0" w:color="auto"/>
      </w:divBdr>
    </w:div>
    <w:div w:id="1788813180">
      <w:bodyDiv w:val="1"/>
      <w:marLeft w:val="0"/>
      <w:marRight w:val="0"/>
      <w:marTop w:val="0"/>
      <w:marBottom w:val="0"/>
      <w:divBdr>
        <w:top w:val="none" w:sz="0" w:space="0" w:color="auto"/>
        <w:left w:val="none" w:sz="0" w:space="0" w:color="auto"/>
        <w:bottom w:val="none" w:sz="0" w:space="0" w:color="auto"/>
        <w:right w:val="none" w:sz="0" w:space="0" w:color="auto"/>
      </w:divBdr>
    </w:div>
    <w:div w:id="1792362288">
      <w:bodyDiv w:val="1"/>
      <w:marLeft w:val="0"/>
      <w:marRight w:val="0"/>
      <w:marTop w:val="0"/>
      <w:marBottom w:val="0"/>
      <w:divBdr>
        <w:top w:val="none" w:sz="0" w:space="0" w:color="auto"/>
        <w:left w:val="none" w:sz="0" w:space="0" w:color="auto"/>
        <w:bottom w:val="none" w:sz="0" w:space="0" w:color="auto"/>
        <w:right w:val="none" w:sz="0" w:space="0" w:color="auto"/>
      </w:divBdr>
    </w:div>
    <w:div w:id="1794788931">
      <w:bodyDiv w:val="1"/>
      <w:marLeft w:val="0"/>
      <w:marRight w:val="0"/>
      <w:marTop w:val="0"/>
      <w:marBottom w:val="0"/>
      <w:divBdr>
        <w:top w:val="none" w:sz="0" w:space="0" w:color="auto"/>
        <w:left w:val="none" w:sz="0" w:space="0" w:color="auto"/>
        <w:bottom w:val="none" w:sz="0" w:space="0" w:color="auto"/>
        <w:right w:val="none" w:sz="0" w:space="0" w:color="auto"/>
      </w:divBdr>
    </w:div>
    <w:div w:id="1795128809">
      <w:bodyDiv w:val="1"/>
      <w:marLeft w:val="0"/>
      <w:marRight w:val="0"/>
      <w:marTop w:val="0"/>
      <w:marBottom w:val="0"/>
      <w:divBdr>
        <w:top w:val="none" w:sz="0" w:space="0" w:color="auto"/>
        <w:left w:val="none" w:sz="0" w:space="0" w:color="auto"/>
        <w:bottom w:val="none" w:sz="0" w:space="0" w:color="auto"/>
        <w:right w:val="none" w:sz="0" w:space="0" w:color="auto"/>
      </w:divBdr>
    </w:div>
    <w:div w:id="1808165828">
      <w:bodyDiv w:val="1"/>
      <w:marLeft w:val="0"/>
      <w:marRight w:val="0"/>
      <w:marTop w:val="0"/>
      <w:marBottom w:val="0"/>
      <w:divBdr>
        <w:top w:val="none" w:sz="0" w:space="0" w:color="auto"/>
        <w:left w:val="none" w:sz="0" w:space="0" w:color="auto"/>
        <w:bottom w:val="none" w:sz="0" w:space="0" w:color="auto"/>
        <w:right w:val="none" w:sz="0" w:space="0" w:color="auto"/>
      </w:divBdr>
    </w:div>
    <w:div w:id="1823737940">
      <w:bodyDiv w:val="1"/>
      <w:marLeft w:val="0"/>
      <w:marRight w:val="0"/>
      <w:marTop w:val="0"/>
      <w:marBottom w:val="0"/>
      <w:divBdr>
        <w:top w:val="none" w:sz="0" w:space="0" w:color="auto"/>
        <w:left w:val="none" w:sz="0" w:space="0" w:color="auto"/>
        <w:bottom w:val="none" w:sz="0" w:space="0" w:color="auto"/>
        <w:right w:val="none" w:sz="0" w:space="0" w:color="auto"/>
      </w:divBdr>
    </w:div>
    <w:div w:id="1830949090">
      <w:bodyDiv w:val="1"/>
      <w:marLeft w:val="0"/>
      <w:marRight w:val="0"/>
      <w:marTop w:val="0"/>
      <w:marBottom w:val="0"/>
      <w:divBdr>
        <w:top w:val="none" w:sz="0" w:space="0" w:color="auto"/>
        <w:left w:val="none" w:sz="0" w:space="0" w:color="auto"/>
        <w:bottom w:val="none" w:sz="0" w:space="0" w:color="auto"/>
        <w:right w:val="none" w:sz="0" w:space="0" w:color="auto"/>
      </w:divBdr>
    </w:div>
    <w:div w:id="1832989641">
      <w:bodyDiv w:val="1"/>
      <w:marLeft w:val="0"/>
      <w:marRight w:val="0"/>
      <w:marTop w:val="0"/>
      <w:marBottom w:val="0"/>
      <w:divBdr>
        <w:top w:val="none" w:sz="0" w:space="0" w:color="auto"/>
        <w:left w:val="none" w:sz="0" w:space="0" w:color="auto"/>
        <w:bottom w:val="none" w:sz="0" w:space="0" w:color="auto"/>
        <w:right w:val="none" w:sz="0" w:space="0" w:color="auto"/>
      </w:divBdr>
      <w:divsChild>
        <w:div w:id="225340493">
          <w:marLeft w:val="0"/>
          <w:marRight w:val="120"/>
          <w:marTop w:val="30"/>
          <w:marBottom w:val="30"/>
          <w:divBdr>
            <w:top w:val="none" w:sz="0" w:space="0" w:color="auto"/>
            <w:left w:val="none" w:sz="0" w:space="0" w:color="auto"/>
            <w:bottom w:val="none" w:sz="0" w:space="0" w:color="auto"/>
            <w:right w:val="none" w:sz="0" w:space="0" w:color="auto"/>
          </w:divBdr>
        </w:div>
        <w:div w:id="876697468">
          <w:marLeft w:val="0"/>
          <w:marRight w:val="120"/>
          <w:marTop w:val="30"/>
          <w:marBottom w:val="30"/>
          <w:divBdr>
            <w:top w:val="none" w:sz="0" w:space="0" w:color="auto"/>
            <w:left w:val="none" w:sz="0" w:space="0" w:color="auto"/>
            <w:bottom w:val="none" w:sz="0" w:space="0" w:color="auto"/>
            <w:right w:val="none" w:sz="0" w:space="0" w:color="auto"/>
          </w:divBdr>
        </w:div>
        <w:div w:id="1538202382">
          <w:marLeft w:val="0"/>
          <w:marRight w:val="0"/>
          <w:marTop w:val="0"/>
          <w:marBottom w:val="0"/>
          <w:divBdr>
            <w:top w:val="none" w:sz="0" w:space="0" w:color="auto"/>
            <w:left w:val="none" w:sz="0" w:space="0" w:color="auto"/>
            <w:bottom w:val="none" w:sz="0" w:space="0" w:color="auto"/>
            <w:right w:val="none" w:sz="0" w:space="0" w:color="auto"/>
          </w:divBdr>
        </w:div>
        <w:div w:id="1591960516">
          <w:marLeft w:val="0"/>
          <w:marRight w:val="0"/>
          <w:marTop w:val="0"/>
          <w:marBottom w:val="0"/>
          <w:divBdr>
            <w:top w:val="none" w:sz="0" w:space="0" w:color="auto"/>
            <w:left w:val="none" w:sz="0" w:space="0" w:color="auto"/>
            <w:bottom w:val="none" w:sz="0" w:space="0" w:color="auto"/>
            <w:right w:val="none" w:sz="0" w:space="0" w:color="auto"/>
          </w:divBdr>
        </w:div>
      </w:divsChild>
    </w:div>
    <w:div w:id="1835029775">
      <w:bodyDiv w:val="1"/>
      <w:marLeft w:val="0"/>
      <w:marRight w:val="0"/>
      <w:marTop w:val="0"/>
      <w:marBottom w:val="0"/>
      <w:divBdr>
        <w:top w:val="none" w:sz="0" w:space="0" w:color="auto"/>
        <w:left w:val="none" w:sz="0" w:space="0" w:color="auto"/>
        <w:bottom w:val="none" w:sz="0" w:space="0" w:color="auto"/>
        <w:right w:val="none" w:sz="0" w:space="0" w:color="auto"/>
      </w:divBdr>
    </w:div>
    <w:div w:id="1840922685">
      <w:bodyDiv w:val="1"/>
      <w:marLeft w:val="0"/>
      <w:marRight w:val="0"/>
      <w:marTop w:val="0"/>
      <w:marBottom w:val="0"/>
      <w:divBdr>
        <w:top w:val="none" w:sz="0" w:space="0" w:color="auto"/>
        <w:left w:val="none" w:sz="0" w:space="0" w:color="auto"/>
        <w:bottom w:val="none" w:sz="0" w:space="0" w:color="auto"/>
        <w:right w:val="none" w:sz="0" w:space="0" w:color="auto"/>
      </w:divBdr>
      <w:divsChild>
        <w:div w:id="1200554764">
          <w:marLeft w:val="0"/>
          <w:marRight w:val="0"/>
          <w:marTop w:val="0"/>
          <w:marBottom w:val="0"/>
          <w:divBdr>
            <w:top w:val="none" w:sz="0" w:space="0" w:color="auto"/>
            <w:left w:val="none" w:sz="0" w:space="0" w:color="auto"/>
            <w:bottom w:val="none" w:sz="0" w:space="0" w:color="auto"/>
            <w:right w:val="none" w:sz="0" w:space="0" w:color="auto"/>
          </w:divBdr>
          <w:divsChild>
            <w:div w:id="14617272">
              <w:marLeft w:val="0"/>
              <w:marRight w:val="0"/>
              <w:marTop w:val="0"/>
              <w:marBottom w:val="0"/>
              <w:divBdr>
                <w:top w:val="single" w:sz="2" w:space="0" w:color="auto"/>
                <w:left w:val="single" w:sz="2" w:space="0" w:color="auto"/>
                <w:bottom w:val="single" w:sz="2" w:space="0" w:color="auto"/>
                <w:right w:val="single" w:sz="2" w:space="0" w:color="auto"/>
              </w:divBdr>
            </w:div>
          </w:divsChild>
        </w:div>
        <w:div w:id="1521164186">
          <w:marLeft w:val="0"/>
          <w:marRight w:val="0"/>
          <w:marTop w:val="0"/>
          <w:marBottom w:val="0"/>
          <w:divBdr>
            <w:top w:val="none" w:sz="0" w:space="0" w:color="auto"/>
            <w:left w:val="none" w:sz="0" w:space="0" w:color="auto"/>
            <w:bottom w:val="none" w:sz="0" w:space="0" w:color="auto"/>
            <w:right w:val="none" w:sz="0" w:space="0" w:color="auto"/>
          </w:divBdr>
          <w:divsChild>
            <w:div w:id="10585508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847593421">
      <w:bodyDiv w:val="1"/>
      <w:marLeft w:val="0"/>
      <w:marRight w:val="0"/>
      <w:marTop w:val="0"/>
      <w:marBottom w:val="0"/>
      <w:divBdr>
        <w:top w:val="none" w:sz="0" w:space="0" w:color="auto"/>
        <w:left w:val="none" w:sz="0" w:space="0" w:color="auto"/>
        <w:bottom w:val="none" w:sz="0" w:space="0" w:color="auto"/>
        <w:right w:val="none" w:sz="0" w:space="0" w:color="auto"/>
      </w:divBdr>
    </w:div>
    <w:div w:id="1854297777">
      <w:bodyDiv w:val="1"/>
      <w:marLeft w:val="0"/>
      <w:marRight w:val="0"/>
      <w:marTop w:val="0"/>
      <w:marBottom w:val="0"/>
      <w:divBdr>
        <w:top w:val="none" w:sz="0" w:space="0" w:color="auto"/>
        <w:left w:val="none" w:sz="0" w:space="0" w:color="auto"/>
        <w:bottom w:val="none" w:sz="0" w:space="0" w:color="auto"/>
        <w:right w:val="none" w:sz="0" w:space="0" w:color="auto"/>
      </w:divBdr>
    </w:div>
    <w:div w:id="1856378659">
      <w:bodyDiv w:val="1"/>
      <w:marLeft w:val="0"/>
      <w:marRight w:val="0"/>
      <w:marTop w:val="0"/>
      <w:marBottom w:val="0"/>
      <w:divBdr>
        <w:top w:val="none" w:sz="0" w:space="0" w:color="auto"/>
        <w:left w:val="none" w:sz="0" w:space="0" w:color="auto"/>
        <w:bottom w:val="none" w:sz="0" w:space="0" w:color="auto"/>
        <w:right w:val="none" w:sz="0" w:space="0" w:color="auto"/>
      </w:divBdr>
    </w:div>
    <w:div w:id="1864129391">
      <w:bodyDiv w:val="1"/>
      <w:marLeft w:val="0"/>
      <w:marRight w:val="0"/>
      <w:marTop w:val="0"/>
      <w:marBottom w:val="0"/>
      <w:divBdr>
        <w:top w:val="none" w:sz="0" w:space="0" w:color="auto"/>
        <w:left w:val="none" w:sz="0" w:space="0" w:color="auto"/>
        <w:bottom w:val="none" w:sz="0" w:space="0" w:color="auto"/>
        <w:right w:val="none" w:sz="0" w:space="0" w:color="auto"/>
      </w:divBdr>
    </w:div>
    <w:div w:id="1871794651">
      <w:bodyDiv w:val="1"/>
      <w:marLeft w:val="0"/>
      <w:marRight w:val="0"/>
      <w:marTop w:val="0"/>
      <w:marBottom w:val="0"/>
      <w:divBdr>
        <w:top w:val="none" w:sz="0" w:space="0" w:color="auto"/>
        <w:left w:val="none" w:sz="0" w:space="0" w:color="auto"/>
        <w:bottom w:val="none" w:sz="0" w:space="0" w:color="auto"/>
        <w:right w:val="none" w:sz="0" w:space="0" w:color="auto"/>
      </w:divBdr>
    </w:div>
    <w:div w:id="1874927501">
      <w:bodyDiv w:val="1"/>
      <w:marLeft w:val="0"/>
      <w:marRight w:val="0"/>
      <w:marTop w:val="0"/>
      <w:marBottom w:val="0"/>
      <w:divBdr>
        <w:top w:val="none" w:sz="0" w:space="0" w:color="auto"/>
        <w:left w:val="none" w:sz="0" w:space="0" w:color="auto"/>
        <w:bottom w:val="none" w:sz="0" w:space="0" w:color="auto"/>
        <w:right w:val="none" w:sz="0" w:space="0" w:color="auto"/>
      </w:divBdr>
    </w:div>
    <w:div w:id="1883399387">
      <w:bodyDiv w:val="1"/>
      <w:marLeft w:val="0"/>
      <w:marRight w:val="0"/>
      <w:marTop w:val="0"/>
      <w:marBottom w:val="0"/>
      <w:divBdr>
        <w:top w:val="none" w:sz="0" w:space="0" w:color="auto"/>
        <w:left w:val="none" w:sz="0" w:space="0" w:color="auto"/>
        <w:bottom w:val="none" w:sz="0" w:space="0" w:color="auto"/>
        <w:right w:val="none" w:sz="0" w:space="0" w:color="auto"/>
      </w:divBdr>
      <w:divsChild>
        <w:div w:id="561061654">
          <w:marLeft w:val="1166"/>
          <w:marRight w:val="0"/>
          <w:marTop w:val="200"/>
          <w:marBottom w:val="0"/>
          <w:divBdr>
            <w:top w:val="none" w:sz="0" w:space="0" w:color="auto"/>
            <w:left w:val="none" w:sz="0" w:space="0" w:color="auto"/>
            <w:bottom w:val="none" w:sz="0" w:space="0" w:color="auto"/>
            <w:right w:val="none" w:sz="0" w:space="0" w:color="auto"/>
          </w:divBdr>
        </w:div>
        <w:div w:id="902250199">
          <w:marLeft w:val="1166"/>
          <w:marRight w:val="0"/>
          <w:marTop w:val="200"/>
          <w:marBottom w:val="0"/>
          <w:divBdr>
            <w:top w:val="none" w:sz="0" w:space="0" w:color="auto"/>
            <w:left w:val="none" w:sz="0" w:space="0" w:color="auto"/>
            <w:bottom w:val="none" w:sz="0" w:space="0" w:color="auto"/>
            <w:right w:val="none" w:sz="0" w:space="0" w:color="auto"/>
          </w:divBdr>
        </w:div>
        <w:div w:id="1776830185">
          <w:marLeft w:val="1166"/>
          <w:marRight w:val="0"/>
          <w:marTop w:val="200"/>
          <w:marBottom w:val="0"/>
          <w:divBdr>
            <w:top w:val="none" w:sz="0" w:space="0" w:color="auto"/>
            <w:left w:val="none" w:sz="0" w:space="0" w:color="auto"/>
            <w:bottom w:val="none" w:sz="0" w:space="0" w:color="auto"/>
            <w:right w:val="none" w:sz="0" w:space="0" w:color="auto"/>
          </w:divBdr>
        </w:div>
      </w:divsChild>
    </w:div>
    <w:div w:id="1890723849">
      <w:bodyDiv w:val="1"/>
      <w:marLeft w:val="0"/>
      <w:marRight w:val="0"/>
      <w:marTop w:val="0"/>
      <w:marBottom w:val="0"/>
      <w:divBdr>
        <w:top w:val="none" w:sz="0" w:space="0" w:color="auto"/>
        <w:left w:val="none" w:sz="0" w:space="0" w:color="auto"/>
        <w:bottom w:val="none" w:sz="0" w:space="0" w:color="auto"/>
        <w:right w:val="none" w:sz="0" w:space="0" w:color="auto"/>
      </w:divBdr>
    </w:div>
    <w:div w:id="1890913825">
      <w:bodyDiv w:val="1"/>
      <w:marLeft w:val="0"/>
      <w:marRight w:val="0"/>
      <w:marTop w:val="0"/>
      <w:marBottom w:val="0"/>
      <w:divBdr>
        <w:top w:val="none" w:sz="0" w:space="0" w:color="auto"/>
        <w:left w:val="none" w:sz="0" w:space="0" w:color="auto"/>
        <w:bottom w:val="none" w:sz="0" w:space="0" w:color="auto"/>
        <w:right w:val="none" w:sz="0" w:space="0" w:color="auto"/>
      </w:divBdr>
    </w:div>
    <w:div w:id="1893760847">
      <w:bodyDiv w:val="1"/>
      <w:marLeft w:val="0"/>
      <w:marRight w:val="0"/>
      <w:marTop w:val="0"/>
      <w:marBottom w:val="0"/>
      <w:divBdr>
        <w:top w:val="none" w:sz="0" w:space="0" w:color="auto"/>
        <w:left w:val="none" w:sz="0" w:space="0" w:color="auto"/>
        <w:bottom w:val="none" w:sz="0" w:space="0" w:color="auto"/>
        <w:right w:val="none" w:sz="0" w:space="0" w:color="auto"/>
      </w:divBdr>
    </w:div>
    <w:div w:id="1910384493">
      <w:bodyDiv w:val="1"/>
      <w:marLeft w:val="0"/>
      <w:marRight w:val="0"/>
      <w:marTop w:val="0"/>
      <w:marBottom w:val="0"/>
      <w:divBdr>
        <w:top w:val="none" w:sz="0" w:space="0" w:color="auto"/>
        <w:left w:val="none" w:sz="0" w:space="0" w:color="auto"/>
        <w:bottom w:val="none" w:sz="0" w:space="0" w:color="auto"/>
        <w:right w:val="none" w:sz="0" w:space="0" w:color="auto"/>
      </w:divBdr>
    </w:div>
    <w:div w:id="1912038365">
      <w:bodyDiv w:val="1"/>
      <w:marLeft w:val="0"/>
      <w:marRight w:val="0"/>
      <w:marTop w:val="0"/>
      <w:marBottom w:val="0"/>
      <w:divBdr>
        <w:top w:val="none" w:sz="0" w:space="0" w:color="auto"/>
        <w:left w:val="none" w:sz="0" w:space="0" w:color="auto"/>
        <w:bottom w:val="none" w:sz="0" w:space="0" w:color="auto"/>
        <w:right w:val="none" w:sz="0" w:space="0" w:color="auto"/>
      </w:divBdr>
    </w:div>
    <w:div w:id="1915775840">
      <w:bodyDiv w:val="1"/>
      <w:marLeft w:val="0"/>
      <w:marRight w:val="0"/>
      <w:marTop w:val="0"/>
      <w:marBottom w:val="0"/>
      <w:divBdr>
        <w:top w:val="none" w:sz="0" w:space="0" w:color="auto"/>
        <w:left w:val="none" w:sz="0" w:space="0" w:color="auto"/>
        <w:bottom w:val="none" w:sz="0" w:space="0" w:color="auto"/>
        <w:right w:val="none" w:sz="0" w:space="0" w:color="auto"/>
      </w:divBdr>
    </w:div>
    <w:div w:id="1919944088">
      <w:bodyDiv w:val="1"/>
      <w:marLeft w:val="0"/>
      <w:marRight w:val="0"/>
      <w:marTop w:val="0"/>
      <w:marBottom w:val="0"/>
      <w:divBdr>
        <w:top w:val="none" w:sz="0" w:space="0" w:color="auto"/>
        <w:left w:val="none" w:sz="0" w:space="0" w:color="auto"/>
        <w:bottom w:val="none" w:sz="0" w:space="0" w:color="auto"/>
        <w:right w:val="none" w:sz="0" w:space="0" w:color="auto"/>
      </w:divBdr>
    </w:div>
    <w:div w:id="1921139273">
      <w:bodyDiv w:val="1"/>
      <w:marLeft w:val="0"/>
      <w:marRight w:val="0"/>
      <w:marTop w:val="0"/>
      <w:marBottom w:val="0"/>
      <w:divBdr>
        <w:top w:val="none" w:sz="0" w:space="0" w:color="auto"/>
        <w:left w:val="none" w:sz="0" w:space="0" w:color="auto"/>
        <w:bottom w:val="none" w:sz="0" w:space="0" w:color="auto"/>
        <w:right w:val="none" w:sz="0" w:space="0" w:color="auto"/>
      </w:divBdr>
    </w:div>
    <w:div w:id="1935093160">
      <w:bodyDiv w:val="1"/>
      <w:marLeft w:val="0"/>
      <w:marRight w:val="0"/>
      <w:marTop w:val="0"/>
      <w:marBottom w:val="0"/>
      <w:divBdr>
        <w:top w:val="none" w:sz="0" w:space="0" w:color="auto"/>
        <w:left w:val="none" w:sz="0" w:space="0" w:color="auto"/>
        <w:bottom w:val="none" w:sz="0" w:space="0" w:color="auto"/>
        <w:right w:val="none" w:sz="0" w:space="0" w:color="auto"/>
      </w:divBdr>
    </w:div>
    <w:div w:id="1939361482">
      <w:bodyDiv w:val="1"/>
      <w:marLeft w:val="0"/>
      <w:marRight w:val="0"/>
      <w:marTop w:val="0"/>
      <w:marBottom w:val="0"/>
      <w:divBdr>
        <w:top w:val="none" w:sz="0" w:space="0" w:color="auto"/>
        <w:left w:val="none" w:sz="0" w:space="0" w:color="auto"/>
        <w:bottom w:val="none" w:sz="0" w:space="0" w:color="auto"/>
        <w:right w:val="none" w:sz="0" w:space="0" w:color="auto"/>
      </w:divBdr>
    </w:div>
    <w:div w:id="1955096030">
      <w:bodyDiv w:val="1"/>
      <w:marLeft w:val="0"/>
      <w:marRight w:val="0"/>
      <w:marTop w:val="0"/>
      <w:marBottom w:val="0"/>
      <w:divBdr>
        <w:top w:val="none" w:sz="0" w:space="0" w:color="auto"/>
        <w:left w:val="none" w:sz="0" w:space="0" w:color="auto"/>
        <w:bottom w:val="none" w:sz="0" w:space="0" w:color="auto"/>
        <w:right w:val="none" w:sz="0" w:space="0" w:color="auto"/>
      </w:divBdr>
    </w:div>
    <w:div w:id="1968512746">
      <w:bodyDiv w:val="1"/>
      <w:marLeft w:val="0"/>
      <w:marRight w:val="0"/>
      <w:marTop w:val="0"/>
      <w:marBottom w:val="0"/>
      <w:divBdr>
        <w:top w:val="none" w:sz="0" w:space="0" w:color="auto"/>
        <w:left w:val="none" w:sz="0" w:space="0" w:color="auto"/>
        <w:bottom w:val="none" w:sz="0" w:space="0" w:color="auto"/>
        <w:right w:val="none" w:sz="0" w:space="0" w:color="auto"/>
      </w:divBdr>
    </w:div>
    <w:div w:id="1972903458">
      <w:bodyDiv w:val="1"/>
      <w:marLeft w:val="0"/>
      <w:marRight w:val="0"/>
      <w:marTop w:val="0"/>
      <w:marBottom w:val="0"/>
      <w:divBdr>
        <w:top w:val="none" w:sz="0" w:space="0" w:color="auto"/>
        <w:left w:val="none" w:sz="0" w:space="0" w:color="auto"/>
        <w:bottom w:val="none" w:sz="0" w:space="0" w:color="auto"/>
        <w:right w:val="none" w:sz="0" w:space="0" w:color="auto"/>
      </w:divBdr>
    </w:div>
    <w:div w:id="1978945747">
      <w:bodyDiv w:val="1"/>
      <w:marLeft w:val="0"/>
      <w:marRight w:val="0"/>
      <w:marTop w:val="0"/>
      <w:marBottom w:val="0"/>
      <w:divBdr>
        <w:top w:val="none" w:sz="0" w:space="0" w:color="auto"/>
        <w:left w:val="none" w:sz="0" w:space="0" w:color="auto"/>
        <w:bottom w:val="none" w:sz="0" w:space="0" w:color="auto"/>
        <w:right w:val="none" w:sz="0" w:space="0" w:color="auto"/>
      </w:divBdr>
    </w:div>
    <w:div w:id="1981571055">
      <w:bodyDiv w:val="1"/>
      <w:marLeft w:val="0"/>
      <w:marRight w:val="0"/>
      <w:marTop w:val="0"/>
      <w:marBottom w:val="0"/>
      <w:divBdr>
        <w:top w:val="none" w:sz="0" w:space="0" w:color="auto"/>
        <w:left w:val="none" w:sz="0" w:space="0" w:color="auto"/>
        <w:bottom w:val="none" w:sz="0" w:space="0" w:color="auto"/>
        <w:right w:val="none" w:sz="0" w:space="0" w:color="auto"/>
      </w:divBdr>
    </w:div>
    <w:div w:id="1984000266">
      <w:bodyDiv w:val="1"/>
      <w:marLeft w:val="0"/>
      <w:marRight w:val="0"/>
      <w:marTop w:val="0"/>
      <w:marBottom w:val="0"/>
      <w:divBdr>
        <w:top w:val="none" w:sz="0" w:space="0" w:color="auto"/>
        <w:left w:val="none" w:sz="0" w:space="0" w:color="auto"/>
        <w:bottom w:val="none" w:sz="0" w:space="0" w:color="auto"/>
        <w:right w:val="none" w:sz="0" w:space="0" w:color="auto"/>
      </w:divBdr>
      <w:divsChild>
        <w:div w:id="287511269">
          <w:marLeft w:val="0"/>
          <w:marRight w:val="0"/>
          <w:marTop w:val="0"/>
          <w:marBottom w:val="0"/>
          <w:divBdr>
            <w:top w:val="none" w:sz="0" w:space="0" w:color="auto"/>
            <w:left w:val="none" w:sz="0" w:space="0" w:color="auto"/>
            <w:bottom w:val="none" w:sz="0" w:space="0" w:color="auto"/>
            <w:right w:val="none" w:sz="0" w:space="0" w:color="auto"/>
          </w:divBdr>
          <w:divsChild>
            <w:div w:id="1279339043">
              <w:marLeft w:val="0"/>
              <w:marRight w:val="0"/>
              <w:marTop w:val="0"/>
              <w:marBottom w:val="0"/>
              <w:divBdr>
                <w:top w:val="none" w:sz="0" w:space="0" w:color="auto"/>
                <w:left w:val="none" w:sz="0" w:space="0" w:color="auto"/>
                <w:bottom w:val="none" w:sz="0" w:space="0" w:color="auto"/>
                <w:right w:val="none" w:sz="0" w:space="0" w:color="auto"/>
              </w:divBdr>
              <w:divsChild>
                <w:div w:id="674959907">
                  <w:marLeft w:val="0"/>
                  <w:marRight w:val="0"/>
                  <w:marTop w:val="0"/>
                  <w:marBottom w:val="0"/>
                  <w:divBdr>
                    <w:top w:val="none" w:sz="0" w:space="0" w:color="auto"/>
                    <w:left w:val="none" w:sz="0" w:space="0" w:color="auto"/>
                    <w:bottom w:val="none" w:sz="0" w:space="0" w:color="auto"/>
                    <w:right w:val="none" w:sz="0" w:space="0" w:color="auto"/>
                  </w:divBdr>
                  <w:divsChild>
                    <w:div w:id="107165072">
                      <w:marLeft w:val="225"/>
                      <w:marRight w:val="0"/>
                      <w:marTop w:val="0"/>
                      <w:marBottom w:val="75"/>
                      <w:divBdr>
                        <w:top w:val="single" w:sz="6" w:space="0" w:color="EDEDED"/>
                        <w:left w:val="single" w:sz="6" w:space="0" w:color="EDEDED"/>
                        <w:bottom w:val="single" w:sz="6" w:space="0" w:color="EDEDED"/>
                        <w:right w:val="single" w:sz="6" w:space="0" w:color="EDEDED"/>
                      </w:divBdr>
                    </w:div>
                    <w:div w:id="2088257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9870074">
          <w:marLeft w:val="0"/>
          <w:marRight w:val="0"/>
          <w:marTop w:val="0"/>
          <w:marBottom w:val="0"/>
          <w:divBdr>
            <w:top w:val="none" w:sz="0" w:space="0" w:color="auto"/>
            <w:left w:val="none" w:sz="0" w:space="0" w:color="auto"/>
            <w:bottom w:val="none" w:sz="0" w:space="0" w:color="auto"/>
            <w:right w:val="none" w:sz="0" w:space="0" w:color="auto"/>
          </w:divBdr>
        </w:div>
      </w:divsChild>
    </w:div>
    <w:div w:id="1991326394">
      <w:bodyDiv w:val="1"/>
      <w:marLeft w:val="0"/>
      <w:marRight w:val="0"/>
      <w:marTop w:val="0"/>
      <w:marBottom w:val="0"/>
      <w:divBdr>
        <w:top w:val="none" w:sz="0" w:space="0" w:color="auto"/>
        <w:left w:val="none" w:sz="0" w:space="0" w:color="auto"/>
        <w:bottom w:val="none" w:sz="0" w:space="0" w:color="auto"/>
        <w:right w:val="none" w:sz="0" w:space="0" w:color="auto"/>
      </w:divBdr>
    </w:div>
    <w:div w:id="2005160536">
      <w:bodyDiv w:val="1"/>
      <w:marLeft w:val="0"/>
      <w:marRight w:val="0"/>
      <w:marTop w:val="0"/>
      <w:marBottom w:val="0"/>
      <w:divBdr>
        <w:top w:val="none" w:sz="0" w:space="0" w:color="auto"/>
        <w:left w:val="none" w:sz="0" w:space="0" w:color="auto"/>
        <w:bottom w:val="none" w:sz="0" w:space="0" w:color="auto"/>
        <w:right w:val="none" w:sz="0" w:space="0" w:color="auto"/>
      </w:divBdr>
    </w:div>
    <w:div w:id="2021617182">
      <w:bodyDiv w:val="1"/>
      <w:marLeft w:val="0"/>
      <w:marRight w:val="0"/>
      <w:marTop w:val="0"/>
      <w:marBottom w:val="0"/>
      <w:divBdr>
        <w:top w:val="none" w:sz="0" w:space="0" w:color="auto"/>
        <w:left w:val="none" w:sz="0" w:space="0" w:color="auto"/>
        <w:bottom w:val="none" w:sz="0" w:space="0" w:color="auto"/>
        <w:right w:val="none" w:sz="0" w:space="0" w:color="auto"/>
      </w:divBdr>
      <w:divsChild>
        <w:div w:id="891120289">
          <w:marLeft w:val="0"/>
          <w:marRight w:val="0"/>
          <w:marTop w:val="0"/>
          <w:marBottom w:val="0"/>
          <w:divBdr>
            <w:top w:val="none" w:sz="0" w:space="0" w:color="auto"/>
            <w:left w:val="none" w:sz="0" w:space="0" w:color="auto"/>
            <w:bottom w:val="none" w:sz="0" w:space="0" w:color="auto"/>
            <w:right w:val="none" w:sz="0" w:space="0" w:color="auto"/>
          </w:divBdr>
        </w:div>
        <w:div w:id="933636719">
          <w:marLeft w:val="0"/>
          <w:marRight w:val="0"/>
          <w:marTop w:val="0"/>
          <w:marBottom w:val="0"/>
          <w:divBdr>
            <w:top w:val="none" w:sz="0" w:space="0" w:color="auto"/>
            <w:left w:val="none" w:sz="0" w:space="0" w:color="auto"/>
            <w:bottom w:val="none" w:sz="0" w:space="0" w:color="auto"/>
            <w:right w:val="none" w:sz="0" w:space="0" w:color="auto"/>
          </w:divBdr>
        </w:div>
        <w:div w:id="967123828">
          <w:marLeft w:val="0"/>
          <w:marRight w:val="0"/>
          <w:marTop w:val="0"/>
          <w:marBottom w:val="0"/>
          <w:divBdr>
            <w:top w:val="none" w:sz="0" w:space="0" w:color="auto"/>
            <w:left w:val="none" w:sz="0" w:space="0" w:color="auto"/>
            <w:bottom w:val="none" w:sz="0" w:space="0" w:color="auto"/>
            <w:right w:val="none" w:sz="0" w:space="0" w:color="auto"/>
          </w:divBdr>
        </w:div>
      </w:divsChild>
    </w:div>
    <w:div w:id="2031762070">
      <w:bodyDiv w:val="1"/>
      <w:marLeft w:val="0"/>
      <w:marRight w:val="0"/>
      <w:marTop w:val="0"/>
      <w:marBottom w:val="0"/>
      <w:divBdr>
        <w:top w:val="none" w:sz="0" w:space="0" w:color="auto"/>
        <w:left w:val="none" w:sz="0" w:space="0" w:color="auto"/>
        <w:bottom w:val="none" w:sz="0" w:space="0" w:color="auto"/>
        <w:right w:val="none" w:sz="0" w:space="0" w:color="auto"/>
      </w:divBdr>
    </w:div>
    <w:div w:id="2038191874">
      <w:bodyDiv w:val="1"/>
      <w:marLeft w:val="0"/>
      <w:marRight w:val="0"/>
      <w:marTop w:val="0"/>
      <w:marBottom w:val="0"/>
      <w:divBdr>
        <w:top w:val="none" w:sz="0" w:space="0" w:color="auto"/>
        <w:left w:val="none" w:sz="0" w:space="0" w:color="auto"/>
        <w:bottom w:val="none" w:sz="0" w:space="0" w:color="auto"/>
        <w:right w:val="none" w:sz="0" w:space="0" w:color="auto"/>
      </w:divBdr>
    </w:div>
    <w:div w:id="2038236562">
      <w:bodyDiv w:val="1"/>
      <w:marLeft w:val="0"/>
      <w:marRight w:val="0"/>
      <w:marTop w:val="0"/>
      <w:marBottom w:val="0"/>
      <w:divBdr>
        <w:top w:val="none" w:sz="0" w:space="0" w:color="auto"/>
        <w:left w:val="none" w:sz="0" w:space="0" w:color="auto"/>
        <w:bottom w:val="none" w:sz="0" w:space="0" w:color="auto"/>
        <w:right w:val="none" w:sz="0" w:space="0" w:color="auto"/>
      </w:divBdr>
    </w:div>
    <w:div w:id="2038390515">
      <w:bodyDiv w:val="1"/>
      <w:marLeft w:val="0"/>
      <w:marRight w:val="0"/>
      <w:marTop w:val="0"/>
      <w:marBottom w:val="0"/>
      <w:divBdr>
        <w:top w:val="none" w:sz="0" w:space="0" w:color="auto"/>
        <w:left w:val="none" w:sz="0" w:space="0" w:color="auto"/>
        <w:bottom w:val="none" w:sz="0" w:space="0" w:color="auto"/>
        <w:right w:val="none" w:sz="0" w:space="0" w:color="auto"/>
      </w:divBdr>
    </w:div>
    <w:div w:id="2039429315">
      <w:bodyDiv w:val="1"/>
      <w:marLeft w:val="0"/>
      <w:marRight w:val="0"/>
      <w:marTop w:val="0"/>
      <w:marBottom w:val="0"/>
      <w:divBdr>
        <w:top w:val="none" w:sz="0" w:space="0" w:color="auto"/>
        <w:left w:val="none" w:sz="0" w:space="0" w:color="auto"/>
        <w:bottom w:val="none" w:sz="0" w:space="0" w:color="auto"/>
        <w:right w:val="none" w:sz="0" w:space="0" w:color="auto"/>
      </w:divBdr>
    </w:div>
    <w:div w:id="2047558786">
      <w:bodyDiv w:val="1"/>
      <w:marLeft w:val="0"/>
      <w:marRight w:val="0"/>
      <w:marTop w:val="0"/>
      <w:marBottom w:val="0"/>
      <w:divBdr>
        <w:top w:val="none" w:sz="0" w:space="0" w:color="auto"/>
        <w:left w:val="none" w:sz="0" w:space="0" w:color="auto"/>
        <w:bottom w:val="none" w:sz="0" w:space="0" w:color="auto"/>
        <w:right w:val="none" w:sz="0" w:space="0" w:color="auto"/>
      </w:divBdr>
    </w:div>
    <w:div w:id="2050448371">
      <w:bodyDiv w:val="1"/>
      <w:marLeft w:val="0"/>
      <w:marRight w:val="0"/>
      <w:marTop w:val="0"/>
      <w:marBottom w:val="0"/>
      <w:divBdr>
        <w:top w:val="none" w:sz="0" w:space="0" w:color="auto"/>
        <w:left w:val="none" w:sz="0" w:space="0" w:color="auto"/>
        <w:bottom w:val="none" w:sz="0" w:space="0" w:color="auto"/>
        <w:right w:val="none" w:sz="0" w:space="0" w:color="auto"/>
      </w:divBdr>
    </w:div>
    <w:div w:id="2051951077">
      <w:bodyDiv w:val="1"/>
      <w:marLeft w:val="0"/>
      <w:marRight w:val="0"/>
      <w:marTop w:val="0"/>
      <w:marBottom w:val="0"/>
      <w:divBdr>
        <w:top w:val="none" w:sz="0" w:space="0" w:color="auto"/>
        <w:left w:val="none" w:sz="0" w:space="0" w:color="auto"/>
        <w:bottom w:val="none" w:sz="0" w:space="0" w:color="auto"/>
        <w:right w:val="none" w:sz="0" w:space="0" w:color="auto"/>
      </w:divBdr>
    </w:div>
    <w:div w:id="2067409980">
      <w:bodyDiv w:val="1"/>
      <w:marLeft w:val="0"/>
      <w:marRight w:val="0"/>
      <w:marTop w:val="0"/>
      <w:marBottom w:val="0"/>
      <w:divBdr>
        <w:top w:val="none" w:sz="0" w:space="0" w:color="auto"/>
        <w:left w:val="none" w:sz="0" w:space="0" w:color="auto"/>
        <w:bottom w:val="none" w:sz="0" w:space="0" w:color="auto"/>
        <w:right w:val="none" w:sz="0" w:space="0" w:color="auto"/>
      </w:divBdr>
    </w:div>
    <w:div w:id="2080008109">
      <w:bodyDiv w:val="1"/>
      <w:marLeft w:val="0"/>
      <w:marRight w:val="0"/>
      <w:marTop w:val="0"/>
      <w:marBottom w:val="0"/>
      <w:divBdr>
        <w:top w:val="none" w:sz="0" w:space="0" w:color="auto"/>
        <w:left w:val="none" w:sz="0" w:space="0" w:color="auto"/>
        <w:bottom w:val="none" w:sz="0" w:space="0" w:color="auto"/>
        <w:right w:val="none" w:sz="0" w:space="0" w:color="auto"/>
      </w:divBdr>
    </w:div>
    <w:div w:id="2080442638">
      <w:bodyDiv w:val="1"/>
      <w:marLeft w:val="0"/>
      <w:marRight w:val="0"/>
      <w:marTop w:val="0"/>
      <w:marBottom w:val="0"/>
      <w:divBdr>
        <w:top w:val="none" w:sz="0" w:space="0" w:color="auto"/>
        <w:left w:val="none" w:sz="0" w:space="0" w:color="auto"/>
        <w:bottom w:val="none" w:sz="0" w:space="0" w:color="auto"/>
        <w:right w:val="none" w:sz="0" w:space="0" w:color="auto"/>
      </w:divBdr>
    </w:div>
    <w:div w:id="2083600622">
      <w:bodyDiv w:val="1"/>
      <w:marLeft w:val="0"/>
      <w:marRight w:val="0"/>
      <w:marTop w:val="0"/>
      <w:marBottom w:val="0"/>
      <w:divBdr>
        <w:top w:val="none" w:sz="0" w:space="0" w:color="auto"/>
        <w:left w:val="none" w:sz="0" w:space="0" w:color="auto"/>
        <w:bottom w:val="none" w:sz="0" w:space="0" w:color="auto"/>
        <w:right w:val="none" w:sz="0" w:space="0" w:color="auto"/>
      </w:divBdr>
    </w:div>
    <w:div w:id="2092700567">
      <w:bodyDiv w:val="1"/>
      <w:marLeft w:val="0"/>
      <w:marRight w:val="0"/>
      <w:marTop w:val="0"/>
      <w:marBottom w:val="0"/>
      <w:divBdr>
        <w:top w:val="none" w:sz="0" w:space="0" w:color="auto"/>
        <w:left w:val="none" w:sz="0" w:space="0" w:color="auto"/>
        <w:bottom w:val="none" w:sz="0" w:space="0" w:color="auto"/>
        <w:right w:val="none" w:sz="0" w:space="0" w:color="auto"/>
      </w:divBdr>
    </w:div>
    <w:div w:id="2116442507">
      <w:bodyDiv w:val="1"/>
      <w:marLeft w:val="0"/>
      <w:marRight w:val="0"/>
      <w:marTop w:val="0"/>
      <w:marBottom w:val="0"/>
      <w:divBdr>
        <w:top w:val="none" w:sz="0" w:space="0" w:color="auto"/>
        <w:left w:val="none" w:sz="0" w:space="0" w:color="auto"/>
        <w:bottom w:val="none" w:sz="0" w:space="0" w:color="auto"/>
        <w:right w:val="none" w:sz="0" w:space="0" w:color="auto"/>
      </w:divBdr>
    </w:div>
    <w:div w:id="2120030322">
      <w:bodyDiv w:val="1"/>
      <w:marLeft w:val="0"/>
      <w:marRight w:val="0"/>
      <w:marTop w:val="0"/>
      <w:marBottom w:val="0"/>
      <w:divBdr>
        <w:top w:val="none" w:sz="0" w:space="0" w:color="auto"/>
        <w:left w:val="none" w:sz="0" w:space="0" w:color="auto"/>
        <w:bottom w:val="none" w:sz="0" w:space="0" w:color="auto"/>
        <w:right w:val="none" w:sz="0" w:space="0" w:color="auto"/>
      </w:divBdr>
    </w:div>
    <w:div w:id="2121147738">
      <w:bodyDiv w:val="1"/>
      <w:marLeft w:val="0"/>
      <w:marRight w:val="0"/>
      <w:marTop w:val="0"/>
      <w:marBottom w:val="0"/>
      <w:divBdr>
        <w:top w:val="none" w:sz="0" w:space="0" w:color="auto"/>
        <w:left w:val="none" w:sz="0" w:space="0" w:color="auto"/>
        <w:bottom w:val="none" w:sz="0" w:space="0" w:color="auto"/>
        <w:right w:val="none" w:sz="0" w:space="0" w:color="auto"/>
      </w:divBdr>
    </w:div>
    <w:div w:id="21310439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7.png"/><Relationship Id="rId299" Type="http://schemas.openxmlformats.org/officeDocument/2006/relationships/hyperlink" Target="mailto:emploiaccompagne-fc@aftc-bfc.fr" TargetMode="External"/><Relationship Id="rId21" Type="http://schemas.openxmlformats.org/officeDocument/2006/relationships/image" Target="media/image4.png"/><Relationship Id="rId63" Type="http://schemas.openxmlformats.org/officeDocument/2006/relationships/hyperlink" Target="mailto:paej.pontarlier@addsea.fr" TargetMode="External"/><Relationship Id="rId159" Type="http://schemas.openxmlformats.org/officeDocument/2006/relationships/hyperlink" Target="mailto:equipe@unchezsoi-besancon.fr" TargetMode="External"/><Relationship Id="rId324" Type="http://schemas.openxmlformats.org/officeDocument/2006/relationships/image" Target="media/image55.jpeg"/><Relationship Id="rId366" Type="http://schemas.openxmlformats.org/officeDocument/2006/relationships/hyperlink" Target="https://www.promotion-sante-bfc.org/publications/faire-le-tour-de-la-sante-mentale-des-jeunes-en-promotion-de-la-sante-en-180-minutes-ou-presque" TargetMode="External"/><Relationship Id="rId170" Type="http://schemas.openxmlformats.org/officeDocument/2006/relationships/hyperlink" Target="https://www.santepubliquefrance.fr/docs/personnes-etrangeres-vulnerables-prevention-soins-accompagnement.-guide-pratique-pour-les-professionnel-le-s" TargetMode="External"/><Relationship Id="rId226" Type="http://schemas.openxmlformats.org/officeDocument/2006/relationships/hyperlink" Target="mailto:antennesociale.planoise@besancon.fr" TargetMode="External"/><Relationship Id="rId433" Type="http://schemas.openxmlformats.org/officeDocument/2006/relationships/hyperlink" Target="mailto:chs.vigilans@chsjura.fr" TargetMode="External"/><Relationship Id="rId268" Type="http://schemas.openxmlformats.org/officeDocument/2006/relationships/hyperlink" Target="mailto:residenceautonomie.hortensias@besancon.fr" TargetMode="External"/><Relationship Id="rId32" Type="http://schemas.openxmlformats.org/officeDocument/2006/relationships/image" Target="media/image11.png"/><Relationship Id="rId74" Type="http://schemas.openxmlformats.org/officeDocument/2006/relationships/hyperlink" Target="mailto:secretariat.catij@ch-novillars.fr" TargetMode="External"/><Relationship Id="rId128" Type="http://schemas.openxmlformats.org/officeDocument/2006/relationships/hyperlink" Target="mailto:secretariat.direction.novillars@gpmsdoubsjura.fr" TargetMode="External"/><Relationship Id="rId335" Type="http://schemas.openxmlformats.org/officeDocument/2006/relationships/image" Target="media/image59.jpeg"/><Relationship Id="rId377" Type="http://schemas.openxmlformats.org/officeDocument/2006/relationships/hyperlink" Target="https://monpsy.sante.gouv.fr/patients" TargetMode="External"/><Relationship Id="rId5" Type="http://schemas.openxmlformats.org/officeDocument/2006/relationships/webSettings" Target="webSettings.xml"/><Relationship Id="rId181" Type="http://schemas.openxmlformats.org/officeDocument/2006/relationships/hyperlink" Target="mailto:crpmineurs.bfc@ch-novillars.fr" TargetMode="External"/><Relationship Id="rId237" Type="http://schemas.openxmlformats.org/officeDocument/2006/relationships/hyperlink" Target="mailto:siao25@outlook.com" TargetMode="External"/><Relationship Id="rId402" Type="http://schemas.openxmlformats.org/officeDocument/2006/relationships/hyperlink" Target="mailto:pass@ifp-pontarlier.fr" TargetMode="External"/><Relationship Id="rId279" Type="http://schemas.openxmlformats.org/officeDocument/2006/relationships/image" Target="media/image38.jpeg"/><Relationship Id="rId43" Type="http://schemas.openxmlformats.org/officeDocument/2006/relationships/hyperlink" Target="http://www.chu-besancon.fr" TargetMode="External"/><Relationship Id="rId139" Type="http://schemas.openxmlformats.org/officeDocument/2006/relationships/hyperlink" Target="mailto:Courriel%20:%20solea@addsea.fr" TargetMode="External"/><Relationship Id="rId290" Type="http://schemas.openxmlformats.org/officeDocument/2006/relationships/hyperlink" Target="mailto:lianes.besancon@gmail.com" TargetMode="External"/><Relationship Id="rId304" Type="http://schemas.openxmlformats.org/officeDocument/2006/relationships/hyperlink" Target="mailto:animation-gemcomtois@lesinvitesaufestin.fr" TargetMode="External"/><Relationship Id="rId346" Type="http://schemas.openxmlformats.org/officeDocument/2006/relationships/image" Target="media/image63.png"/><Relationship Id="rId388" Type="http://schemas.openxmlformats.org/officeDocument/2006/relationships/hyperlink" Target="mailto:cgi.pontarlier@ch-novillars.fr" TargetMode="External"/><Relationship Id="rId511" Type="http://schemas.openxmlformats.org/officeDocument/2006/relationships/image" Target="media/image111.svg"/><Relationship Id="rId85" Type="http://schemas.openxmlformats.org/officeDocument/2006/relationships/hyperlink" Target="mailto:cgi.morteau@ch-novillars.fr" TargetMode="External"/><Relationship Id="rId150" Type="http://schemas.openxmlformats.org/officeDocument/2006/relationships/image" Target="media/image24.png"/><Relationship Id="rId192" Type="http://schemas.openxmlformats.org/officeDocument/2006/relationships/hyperlink" Target="http://www.ch-novillars.fr" TargetMode="External"/><Relationship Id="rId206" Type="http://schemas.openxmlformats.org/officeDocument/2006/relationships/hyperlink" Target="http://www.besancon.fr" TargetMode="External"/><Relationship Id="rId413" Type="http://schemas.openxmlformats.org/officeDocument/2006/relationships/hyperlink" Target="mailto:solea-bis@orange.fr" TargetMode="External"/><Relationship Id="rId248" Type="http://schemas.openxmlformats.org/officeDocument/2006/relationships/hyperlink" Target="https://ddl.adoma.cdc-habitat.fr/" TargetMode="External"/><Relationship Id="rId12" Type="http://schemas.openxmlformats.org/officeDocument/2006/relationships/hyperlink" Target="https://www.ch-novillars.fr/wp-content/uploads/2026/10/Guide-des-Ressources-et-Centres-Experts_110926.pdf" TargetMode="External"/><Relationship Id="rId108" Type="http://schemas.openxmlformats.org/officeDocument/2006/relationships/hyperlink" Target="https://www.service-civique.gouv.fr/" TargetMode="External"/><Relationship Id="rId315" Type="http://schemas.openxmlformats.org/officeDocument/2006/relationships/hyperlink" Target="mailto:doubs@unafam.org" TargetMode="External"/><Relationship Id="rId357" Type="http://schemas.openxmlformats.org/officeDocument/2006/relationships/image" Target="cid:b586a018-604e-4b4b-9485-c266e4dae60c@FRAP264.PROD.OUTLOOK.COM" TargetMode="External"/><Relationship Id="rId54" Type="http://schemas.openxmlformats.org/officeDocument/2006/relationships/hyperlink" Target="http://www.maison-ado-besancon.fr/" TargetMode="External"/><Relationship Id="rId96" Type="http://schemas.openxmlformats.org/officeDocument/2006/relationships/hyperlink" Target="http://www.ahs-fc.fr/etablissement.php?idM=1&amp;idE=5" TargetMode="External"/><Relationship Id="rId161" Type="http://schemas.openxmlformats.org/officeDocument/2006/relationships/hyperlink" Target="http://unchezsoi-besancon.fr/" TargetMode="External"/><Relationship Id="rId217" Type="http://schemas.openxmlformats.org/officeDocument/2006/relationships/hyperlink" Target="mailto:da@doubs.fr" TargetMode="External"/><Relationship Id="rId399" Type="http://schemas.openxmlformats.org/officeDocument/2006/relationships/hyperlink" Target="mailto:cmp.morteau@chi-hautecomte.fr" TargetMode="External"/><Relationship Id="rId259" Type="http://schemas.openxmlformats.org/officeDocument/2006/relationships/hyperlink" Target="mailto:service-social@gare-btt.fr" TargetMode="External"/><Relationship Id="rId424" Type="http://schemas.openxmlformats.org/officeDocument/2006/relationships/hyperlink" Target="mailto:dapeh25.hd@ahs-fc.fr" TargetMode="External"/><Relationship Id="rId23" Type="http://schemas.openxmlformats.org/officeDocument/2006/relationships/hyperlink" Target="https://argos2001.net/nos-antennes-par-region/doubs@argos2001.fr" TargetMode="External"/><Relationship Id="rId119" Type="http://schemas.openxmlformats.org/officeDocument/2006/relationships/hyperlink" Target="mailto:secretariat.maison.koala@ch-novillars.fr" TargetMode="External"/><Relationship Id="rId270" Type="http://schemas.openxmlformats.org/officeDocument/2006/relationships/hyperlink" Target="mailto:direction@oph-besancon.fr" TargetMode="External"/><Relationship Id="rId326" Type="http://schemas.openxmlformats.org/officeDocument/2006/relationships/image" Target="media/image57.jpeg"/><Relationship Id="rId65" Type="http://schemas.openxmlformats.org/officeDocument/2006/relationships/hyperlink" Target="http://www.ch-novillars.fr" TargetMode="External"/><Relationship Id="rId130" Type="http://schemas.openxmlformats.org/officeDocument/2006/relationships/hyperlink" Target="http://www.chu-besancon.fr/offre-de-soins/les-services-et-activites/psychiatrie-de-ladulte.html" TargetMode="External"/><Relationship Id="rId368" Type="http://schemas.openxmlformats.org/officeDocument/2006/relationships/image" Target="media/image76.png"/><Relationship Id="rId172" Type="http://schemas.openxmlformats.org/officeDocument/2006/relationships/hyperlink" Target="https://orspere-samdarra.com/wp-content/uploads/2022/02/os-soutenir-la-sante-mentale.pdf" TargetMode="External"/><Relationship Id="rId228" Type="http://schemas.openxmlformats.org/officeDocument/2006/relationships/hyperlink" Target="mailto:antennesociale.palente@besancon.fr" TargetMode="External"/><Relationship Id="rId435" Type="http://schemas.openxmlformats.org/officeDocument/2006/relationships/hyperlink" Target="mailto:pernelle.parent@gpmsdoubsjura.fr" TargetMode="External"/><Relationship Id="rId281" Type="http://schemas.openxmlformats.org/officeDocument/2006/relationships/hyperlink" Target="mailto:contact@cpts-loue-lison.fr" TargetMode="External"/><Relationship Id="rId337" Type="http://schemas.openxmlformats.org/officeDocument/2006/relationships/hyperlink" Target="http://theseas.reseaudoc.org/" TargetMode="External"/><Relationship Id="rId34" Type="http://schemas.openxmlformats.org/officeDocument/2006/relationships/hyperlink" Target="mailto:clsm@besancon.fr" TargetMode="External"/><Relationship Id="rId76" Type="http://schemas.openxmlformats.org/officeDocument/2006/relationships/hyperlink" Target="mailto:secretariat.cedres@ch-novillars.fr" TargetMode="External"/><Relationship Id="rId141" Type="http://schemas.openxmlformats.org/officeDocument/2006/relationships/hyperlink" Target="mailto:Courriel%20:%20solea-bis@addsea.fr" TargetMode="External"/><Relationship Id="rId379" Type="http://schemas.openxmlformats.org/officeDocument/2006/relationships/hyperlink" Target="https://monsoutienpsy.ameli.fr/recherche-psychologue" TargetMode="External"/><Relationship Id="rId7" Type="http://schemas.openxmlformats.org/officeDocument/2006/relationships/endnotes" Target="endnotes.xml"/><Relationship Id="rId183" Type="http://schemas.openxmlformats.org/officeDocument/2006/relationships/hyperlink" Target="mailto:css.besancon@doubs.fr" TargetMode="External"/><Relationship Id="rId239" Type="http://schemas.openxmlformats.org/officeDocument/2006/relationships/hyperlink" Target="http://www.besancon.fr" TargetMode="External"/><Relationship Id="rId390" Type="http://schemas.openxmlformats.org/officeDocument/2006/relationships/hyperlink" Target="mailto:secretariat.ppa@ch-novillars.fr" TargetMode="External"/><Relationship Id="rId404" Type="http://schemas.openxmlformats.org/officeDocument/2006/relationships/hyperlink" Target="https://www.google.com/search?q=CCAS+de+pontarlier&amp;rlz=1C5CHFA_enFR957FR957&amp;oq=CCAS+de+pontarlier&amp;aqs=chrome..69i57j46i175i199i512j0i22i30l3.3008j0j7&amp;sourceid=chrome&amp;ie=UTF-8" TargetMode="External"/><Relationship Id="rId250" Type="http://schemas.openxmlformats.org/officeDocument/2006/relationships/hyperlink" Target="mailto:driss.faiz@adoma.cdc-habitat.fr" TargetMode="External"/><Relationship Id="rId292" Type="http://schemas.openxmlformats.org/officeDocument/2006/relationships/image" Target="media/image41.png"/><Relationship Id="rId306" Type="http://schemas.openxmlformats.org/officeDocument/2006/relationships/hyperlink" Target="mailto:gemlagrange@orange.fr" TargetMode="External"/><Relationship Id="rId45" Type="http://schemas.openxmlformats.org/officeDocument/2006/relationships/hyperlink" Target="http://www.ch-novillars.fr" TargetMode="External"/><Relationship Id="rId87" Type="http://schemas.openxmlformats.org/officeDocument/2006/relationships/hyperlink" Target="mailto:cgi.pontarlier@ch-novillars.fr" TargetMode="External"/><Relationship Id="rId110" Type="http://schemas.openxmlformats.org/officeDocument/2006/relationships/hyperlink" Target="https://www.jeunes-bfc.fr/reseau-ij/" TargetMode="External"/><Relationship Id="rId348" Type="http://schemas.openxmlformats.org/officeDocument/2006/relationships/image" Target="media/image65.jpeg"/><Relationship Id="rId513" Type="http://schemas.openxmlformats.org/officeDocument/2006/relationships/image" Target="media/image95.png"/><Relationship Id="rId152" Type="http://schemas.openxmlformats.org/officeDocument/2006/relationships/hyperlink" Target="http://www.groupement-addictions.fr" TargetMode="External"/><Relationship Id="rId194" Type="http://schemas.openxmlformats.org/officeDocument/2006/relationships/hyperlink" Target="mailto:emilah@ch-novillars.fr" TargetMode="External"/><Relationship Id="rId208" Type="http://schemas.openxmlformats.org/officeDocument/2006/relationships/header" Target="header2.xml"/><Relationship Id="rId415" Type="http://schemas.openxmlformats.org/officeDocument/2006/relationships/hyperlink" Target="mailto:cgi.baume@ch-novillars.fr" TargetMode="External"/><Relationship Id="rId261" Type="http://schemas.openxmlformats.org/officeDocument/2006/relationships/hyperlink" Target="mailto:chrs@solidaritefemmes25.org" TargetMode="External"/><Relationship Id="rId14" Type="http://schemas.openxmlformats.org/officeDocument/2006/relationships/hyperlink" Target="https://www.ch-novillars.fr/wp-content/uploads/2026/09/Guide-Ressources-SISM-2026.pdf" TargetMode="External"/><Relationship Id="rId56" Type="http://schemas.openxmlformats.org/officeDocument/2006/relationships/hyperlink" Target="mailto:cgi.pontarlier@ch-novillars.fr" TargetMode="External"/><Relationship Id="rId317" Type="http://schemas.openxmlformats.org/officeDocument/2006/relationships/hyperlink" Target="http://www.unafam.org/doubs" TargetMode="External"/><Relationship Id="rId359" Type="http://schemas.openxmlformats.org/officeDocument/2006/relationships/hyperlink" Target="https://www.promotion-sante-bfc.org/publications/promouvoir-la-sante-mentale-de-toutes-et-tous-de-lidentification-de-ses-determinants-aux-leviers-pour-agir" TargetMode="External"/><Relationship Id="rId98" Type="http://schemas.openxmlformats.org/officeDocument/2006/relationships/hyperlink" Target="http://ahs-fc.fr" TargetMode="External"/><Relationship Id="rId121" Type="http://schemas.openxmlformats.org/officeDocument/2006/relationships/hyperlink" Target="mailto:asso.coccinelle@gmail.com" TargetMode="External"/><Relationship Id="rId163" Type="http://schemas.openxmlformats.org/officeDocument/2006/relationships/hyperlink" Target="mailto:coordinateur.ucsa@besancon.fr" TargetMode="External"/><Relationship Id="rId219" Type="http://schemas.openxmlformats.org/officeDocument/2006/relationships/hyperlink" Target="mailto:dasli@doubs.fr" TargetMode="External"/><Relationship Id="rId370" Type="http://schemas.openxmlformats.org/officeDocument/2006/relationships/image" Target="media/image78.png"/><Relationship Id="rId426" Type="http://schemas.openxmlformats.org/officeDocument/2006/relationships/hyperlink" Target="http://www.ch-novillars.fr" TargetMode="External"/><Relationship Id="rId230" Type="http://schemas.openxmlformats.org/officeDocument/2006/relationships/hyperlink" Target="http://www.bourgogne-sante-services.com/" TargetMode="External"/><Relationship Id="rId25" Type="http://schemas.openxmlformats.org/officeDocument/2006/relationships/image" Target="media/image6.png"/><Relationship Id="rId67" Type="http://schemas.openxmlformats.org/officeDocument/2006/relationships/hyperlink" Target="mailto:psychiatrie-consult@chu-besancon.fr" TargetMode="External"/><Relationship Id="rId272" Type="http://schemas.openxmlformats.org/officeDocument/2006/relationships/hyperlink" Target="mailto:habitat25@habitat25.fr" TargetMode="External"/><Relationship Id="rId328" Type="http://schemas.openxmlformats.org/officeDocument/2006/relationships/hyperlink" Target="mailto:dra25@ahs-fc.fr" TargetMode="External"/><Relationship Id="rId132" Type="http://schemas.openxmlformats.org/officeDocument/2006/relationships/hyperlink" Target="http://www.chu-besancon.fr" TargetMode="External"/><Relationship Id="rId174" Type="http://schemas.openxmlformats.org/officeDocument/2006/relationships/hyperlink" Target="mailto:Courriel%20:%20labuanderie25@wanadoo.fr" TargetMode="External"/><Relationship Id="rId381" Type="http://schemas.openxmlformats.org/officeDocument/2006/relationships/image" Target="media/image84.jpeg"/><Relationship Id="rId241" Type="http://schemas.openxmlformats.org/officeDocument/2006/relationships/hyperlink" Target="http://www.ahs-fc.fr" TargetMode="External"/><Relationship Id="rId437" Type="http://schemas.openxmlformats.org/officeDocument/2006/relationships/oleObject" Target="embeddings/oleObject1.bin"/><Relationship Id="rId36" Type="http://schemas.openxmlformats.org/officeDocument/2006/relationships/hyperlink" Target="mailto:clsm@besancon.fr" TargetMode="External"/><Relationship Id="rId283" Type="http://schemas.openxmlformats.org/officeDocument/2006/relationships/hyperlink" Target="mailto:cptsnebesancon@gmail.com" TargetMode="External"/><Relationship Id="rId339" Type="http://schemas.openxmlformats.org/officeDocument/2006/relationships/image" Target="media/image60.png"/><Relationship Id="rId78" Type="http://schemas.openxmlformats.org/officeDocument/2006/relationships/hyperlink" Target="mailto:secretariat.cedres@ch-novillars.fr" TargetMode="External"/><Relationship Id="rId101" Type="http://schemas.openxmlformats.org/officeDocument/2006/relationships/hyperlink" Target="mailto:dapeh25.audc@ahs-fc.fr" TargetMode="External"/><Relationship Id="rId143" Type="http://schemas.openxmlformats.org/officeDocument/2006/relationships/hyperlink" Target="mailto:collectif-elr@addsea.fr" TargetMode="External"/><Relationship Id="rId185" Type="http://schemas.openxmlformats.org/officeDocument/2006/relationships/hyperlink" Target="mailto:chrs@solidaritefemmes25.org" TargetMode="External"/><Relationship Id="rId350" Type="http://schemas.openxmlformats.org/officeDocument/2006/relationships/image" Target="media/image67.png"/><Relationship Id="rId406" Type="http://schemas.openxmlformats.org/officeDocument/2006/relationships/hyperlink" Target="mailto:contact@cpts-pays-horloger.fr%20" TargetMode="External"/><Relationship Id="rId9" Type="http://schemas.openxmlformats.org/officeDocument/2006/relationships/hyperlink" Target="mailto:pernelle.parent@gpmsdoubsjura.fr" TargetMode="External"/><Relationship Id="rId210" Type="http://schemas.openxmlformats.org/officeDocument/2006/relationships/footer" Target="footer4.xml"/><Relationship Id="rId392" Type="http://schemas.openxmlformats.org/officeDocument/2006/relationships/hyperlink" Target="mailto:gem.pontarlier@traumacranienfc.org" TargetMode="External"/><Relationship Id="rId252" Type="http://schemas.openxmlformats.org/officeDocument/2006/relationships/hyperlink" Target="https://ddl.adoma.cdc-habitat.fr/" TargetMode="External"/><Relationship Id="rId294" Type="http://schemas.openxmlformats.org/officeDocument/2006/relationships/image" Target="media/image43.png"/><Relationship Id="rId308" Type="http://schemas.openxmlformats.org/officeDocument/2006/relationships/hyperlink" Target="mailto:marlene.degay@assofloreal.fr" TargetMode="External"/><Relationship Id="rId515" Type="http://schemas.openxmlformats.org/officeDocument/2006/relationships/image" Target="media/image97.png"/><Relationship Id="rId47" Type="http://schemas.openxmlformats.org/officeDocument/2006/relationships/hyperlink" Target="mailto:infirmiers.saas@ch-novillars.fr" TargetMode="External"/><Relationship Id="rId89" Type="http://schemas.openxmlformats.org/officeDocument/2006/relationships/hyperlink" Target="mailto:ado.pontarlier@ch-novillars.fr" TargetMode="External"/><Relationship Id="rId112" Type="http://schemas.openxmlformats.org/officeDocument/2006/relationships/hyperlink" Target="https://www.jeunes.gouv.fr/une-colo-apprenante-c-est-quoi-exactement-2010" TargetMode="External"/><Relationship Id="rId154" Type="http://schemas.openxmlformats.org/officeDocument/2006/relationships/hyperlink" Target="mailto:csapa@chi-hc.fr" TargetMode="External"/><Relationship Id="rId361" Type="http://schemas.openxmlformats.org/officeDocument/2006/relationships/image" Target="media/image73.png"/><Relationship Id="rId196" Type="http://schemas.openxmlformats.org/officeDocument/2006/relationships/hyperlink" Target="https://www.bourgogne-franche-comte.ars.sante.fr/programmes-etp-en-bfc" TargetMode="External"/><Relationship Id="rId417" Type="http://schemas.openxmlformats.org/officeDocument/2006/relationships/hyperlink" Target="mailto:contact@cptsdoubscentral.org%20" TargetMode="External"/><Relationship Id="rId16" Type="http://schemas.openxmlformats.org/officeDocument/2006/relationships/hyperlink" Target="https://www.retab.fr/accueil/index.php" TargetMode="External"/><Relationship Id="rId221" Type="http://schemas.openxmlformats.org/officeDocument/2006/relationships/hyperlink" Target="mailto:dtshb@doubs.fr" TargetMode="External"/><Relationship Id="rId263" Type="http://schemas.openxmlformats.org/officeDocument/2006/relationships/hyperlink" Target="mailto:alia.lhss@addsea.fr" TargetMode="External"/><Relationship Id="rId319" Type="http://schemas.openxmlformats.org/officeDocument/2006/relationships/image" Target="media/image50.jpeg"/><Relationship Id="rId58" Type="http://schemas.openxmlformats.org/officeDocument/2006/relationships/hyperlink" Target="http://www.maison-ado-besancon.fr/" TargetMode="External"/><Relationship Id="rId123" Type="http://schemas.openxmlformats.org/officeDocument/2006/relationships/hyperlink" Target="https://lespipelettes.org/login" TargetMode="External"/><Relationship Id="rId330" Type="http://schemas.openxmlformats.org/officeDocument/2006/relationships/hyperlink" Target="http://www.unrelaisaniellans.com/" TargetMode="External"/><Relationship Id="rId165" Type="http://schemas.openxmlformats.org/officeDocument/2006/relationships/hyperlink" Target="mailto:act@addsea.fr" TargetMode="External"/><Relationship Id="rId372" Type="http://schemas.openxmlformats.org/officeDocument/2006/relationships/image" Target="media/image79.png"/><Relationship Id="rId428" Type="http://schemas.openxmlformats.org/officeDocument/2006/relationships/hyperlink" Target="mailto:poleb.psy.adulte@ch-novillars.mssante.fr" TargetMode="External"/><Relationship Id="rId232" Type="http://schemas.openxmlformats.org/officeDocument/2006/relationships/hyperlink" Target="http://www.bourgogne-sante-services.com/" TargetMode="External"/><Relationship Id="rId274" Type="http://schemas.openxmlformats.org/officeDocument/2006/relationships/hyperlink" Target="mailto:gim@saiemvbesancon.fr" TargetMode="External"/><Relationship Id="rId27" Type="http://schemas.openxmlformats.org/officeDocument/2006/relationships/image" Target="media/image8.png"/><Relationship Id="rId69" Type="http://schemas.openxmlformats.org/officeDocument/2006/relationships/hyperlink" Target="mailto:cattp-enfants@chu-besancon.fr" TargetMode="External"/><Relationship Id="rId134" Type="http://schemas.openxmlformats.org/officeDocument/2006/relationships/hyperlink" Target="mailto:Secretariat.b@ch-novillars.fr" TargetMode="External"/><Relationship Id="rId80" Type="http://schemas.openxmlformats.org/officeDocument/2006/relationships/hyperlink" Target="mailto:secretariat.cgi@ch-novillars.fr" TargetMode="External"/><Relationship Id="rId176" Type="http://schemas.openxmlformats.org/officeDocument/2006/relationships/hyperlink" Target="http://www.chu-besancon.fr" TargetMode="External"/><Relationship Id="rId341" Type="http://schemas.openxmlformats.org/officeDocument/2006/relationships/hyperlink" Target="https://www.psycom.org/" TargetMode="External"/><Relationship Id="rId383" Type="http://schemas.openxmlformats.org/officeDocument/2006/relationships/hyperlink" Target="mailto:sophie.girardet@parcdoubshorloger.fr" TargetMode="External"/><Relationship Id="rId439" Type="http://schemas.openxmlformats.org/officeDocument/2006/relationships/hyperlink" Target="https://www.ch-novillars.fr/offre-de-soins/idts-2/" TargetMode="External"/><Relationship Id="rId201" Type="http://schemas.openxmlformats.org/officeDocument/2006/relationships/hyperlink" Target="http://www.ch-novillars.fr" TargetMode="External"/><Relationship Id="rId243" Type="http://schemas.openxmlformats.org/officeDocument/2006/relationships/hyperlink" Target="mailto:eq-foyer@julienne-javel.org" TargetMode="External"/><Relationship Id="rId285" Type="http://schemas.openxmlformats.org/officeDocument/2006/relationships/hyperlink" Target="mailto:dac-fr@dac-fc.org" TargetMode="External"/><Relationship Id="rId506" Type="http://schemas.openxmlformats.org/officeDocument/2006/relationships/image" Target="media/image90.png"/><Relationship Id="rId38" Type="http://schemas.openxmlformats.org/officeDocument/2006/relationships/hyperlink" Target="https://www.grandbesancon.fr/infos-pratiques/solidarite-sante/prendre-soin-de-soi-se-soigner/sante-mentale/" TargetMode="External"/><Relationship Id="rId103" Type="http://schemas.openxmlformats.org/officeDocument/2006/relationships/hyperlink" Target="mailto:psychiatrie-sec@chu-besancon.fr" TargetMode="External"/><Relationship Id="rId310" Type="http://schemas.openxmlformats.org/officeDocument/2006/relationships/hyperlink" Target="http://www.revfrance.org/" TargetMode="External"/><Relationship Id="rId91" Type="http://schemas.openxmlformats.org/officeDocument/2006/relationships/hyperlink" Target="mailto:ado.pontarlier@ch-novillars.fr" TargetMode="External"/><Relationship Id="rId145" Type="http://schemas.openxmlformats.org/officeDocument/2006/relationships/hyperlink" Target="http://www.addsea.fr/" TargetMode="External"/><Relationship Id="rId187" Type="http://schemas.openxmlformats.org/officeDocument/2006/relationships/image" Target="media/image27.jpeg"/><Relationship Id="rId352" Type="http://schemas.openxmlformats.org/officeDocument/2006/relationships/hyperlink" Target="file:///U:\annuaire\elaboration%202025\Guide%20acc%C3%A8s%20aux%20soins%20personnes%20en%20situation%20de%20pr%C3%A9carit%C3%A9.pdf" TargetMode="External"/><Relationship Id="rId394" Type="http://schemas.openxmlformats.org/officeDocument/2006/relationships/hyperlink" Target="mailto:cgi.morteau@ch-novillars.fr" TargetMode="External"/><Relationship Id="rId408" Type="http://schemas.openxmlformats.org/officeDocument/2006/relationships/hyperlink" Target="mailto:sophie.girardet@parcdoubshorloger.fr" TargetMode="External"/><Relationship Id="rId212" Type="http://schemas.openxmlformats.org/officeDocument/2006/relationships/footer" Target="footer5.xml"/><Relationship Id="rId254" Type="http://schemas.openxmlformats.org/officeDocument/2006/relationships/hyperlink" Target="mailto:mehdi.mehdahoui@adoma.cdc-habitat.fr" TargetMode="External"/><Relationship Id="rId49" Type="http://schemas.openxmlformats.org/officeDocument/2006/relationships/image" Target="media/image14.jpeg"/><Relationship Id="rId114" Type="http://schemas.openxmlformats.org/officeDocument/2006/relationships/hyperlink" Target="mailto:ersmp@chu-besancon.fr" TargetMode="External"/><Relationship Id="rId296" Type="http://schemas.openxmlformats.org/officeDocument/2006/relationships/image" Target="media/image45.jpeg"/><Relationship Id="rId517" Type="http://schemas.openxmlformats.org/officeDocument/2006/relationships/image" Target="media/image99.png"/><Relationship Id="rId60" Type="http://schemas.openxmlformats.org/officeDocument/2006/relationships/image" Target="media/image16.jpeg"/><Relationship Id="rId156" Type="http://schemas.openxmlformats.org/officeDocument/2006/relationships/hyperlink" Target="https://www.besancon.fr/publication/reperes-en-addictologie/" TargetMode="External"/><Relationship Id="rId198" Type="http://schemas.openxmlformats.org/officeDocument/2006/relationships/hyperlink" Target="https://nelhi-asso.org" TargetMode="External"/><Relationship Id="rId321" Type="http://schemas.openxmlformats.org/officeDocument/2006/relationships/image" Target="media/image52.jpeg"/><Relationship Id="rId363" Type="http://schemas.openxmlformats.org/officeDocument/2006/relationships/hyperlink" Target="https://rrapps-bfc.org/publications/promouvoir-la-sante-mentale-des-etudiants-referentiel-dintervention" TargetMode="External"/><Relationship Id="rId419" Type="http://schemas.openxmlformats.org/officeDocument/2006/relationships/hyperlink" Target="mailto:sessadcomtois.dra@ahs-fc.fr" TargetMode="External"/><Relationship Id="rId223" Type="http://schemas.openxmlformats.org/officeDocument/2006/relationships/hyperlink" Target="mailto:dtshhd@doubs.fr" TargetMode="External"/><Relationship Id="rId430" Type="http://schemas.openxmlformats.org/officeDocument/2006/relationships/hyperlink" Target="mailto:equipe.mobile@ch-novillars.fr" TargetMode="External"/><Relationship Id="rId18" Type="http://schemas.openxmlformats.org/officeDocument/2006/relationships/image" Target="media/image2.jpeg"/><Relationship Id="rId265" Type="http://schemas.openxmlformats.org/officeDocument/2006/relationships/hyperlink" Target="mailto:residenceautonomie.huot@besancon.fr" TargetMode="External"/><Relationship Id="rId125" Type="http://schemas.openxmlformats.org/officeDocument/2006/relationships/image" Target="media/image20.jpeg"/><Relationship Id="rId167" Type="http://schemas.openxmlformats.org/officeDocument/2006/relationships/hyperlink" Target="mailto:f.mesnier@ifp-pontarlier.fr" TargetMode="External"/><Relationship Id="rId332" Type="http://schemas.openxmlformats.org/officeDocument/2006/relationships/hyperlink" Target="http://www.maisondecourcelles.fr/" TargetMode="External"/><Relationship Id="rId374" Type="http://schemas.openxmlformats.org/officeDocument/2006/relationships/image" Target="media/image81.png"/><Relationship Id="rId71" Type="http://schemas.openxmlformats.org/officeDocument/2006/relationships/hyperlink" Target="mailto:ado.pontarlier@ch-novillars.fr" TargetMode="External"/><Relationship Id="rId234" Type="http://schemas.openxmlformats.org/officeDocument/2006/relationships/image" Target="media/image36.jpeg"/><Relationship Id="rId2" Type="http://schemas.openxmlformats.org/officeDocument/2006/relationships/numbering" Target="numbering.xml"/><Relationship Id="rId29" Type="http://schemas.openxmlformats.org/officeDocument/2006/relationships/image" Target="media/image10.png"/><Relationship Id="rId255" Type="http://schemas.openxmlformats.org/officeDocument/2006/relationships/hyperlink" Target="http://www.adoma.cdc-habitat.fr" TargetMode="External"/><Relationship Id="rId276" Type="http://schemas.openxmlformats.org/officeDocument/2006/relationships/hyperlink" Target="mailto:a.Humbert@adil25.fr" TargetMode="External"/><Relationship Id="rId297" Type="http://schemas.openxmlformats.org/officeDocument/2006/relationships/image" Target="media/image46.jpeg"/><Relationship Id="rId441" Type="http://schemas.openxmlformats.org/officeDocument/2006/relationships/image" Target="media/image88.jpeg"/><Relationship Id="rId518" Type="http://schemas.openxmlformats.org/officeDocument/2006/relationships/hyperlink" Target="tel:06%2035%2054%2029%2030" TargetMode="External"/><Relationship Id="rId40" Type="http://schemas.openxmlformats.org/officeDocument/2006/relationships/hyperlink" Target="mailto:psychiatrie-sec@chu-besancon.fr" TargetMode="External"/><Relationship Id="rId115" Type="http://schemas.openxmlformats.org/officeDocument/2006/relationships/hyperlink" Target="http://www.rpfc.fr" TargetMode="External"/><Relationship Id="rId136" Type="http://schemas.openxmlformats.org/officeDocument/2006/relationships/hyperlink" Target="mailto:secretariat.b@ch-novillars.fr" TargetMode="External"/><Relationship Id="rId157" Type="http://schemas.openxmlformats.org/officeDocument/2006/relationships/hyperlink" Target="mailto:infirmiers.empp@ch-novillars.fr" TargetMode="External"/><Relationship Id="rId178" Type="http://schemas.openxmlformats.org/officeDocument/2006/relationships/image" Target="media/image25.png"/><Relationship Id="rId301" Type="http://schemas.openxmlformats.org/officeDocument/2006/relationships/hyperlink" Target="mailto:lesamisdemaruela@gmail.com" TargetMode="External"/><Relationship Id="rId322" Type="http://schemas.openxmlformats.org/officeDocument/2006/relationships/image" Target="media/image53.jpeg"/><Relationship Id="rId343" Type="http://schemas.openxmlformats.org/officeDocument/2006/relationships/hyperlink" Target="https://www.psycom.org/" TargetMode="External"/><Relationship Id="rId364" Type="http://schemas.openxmlformats.org/officeDocument/2006/relationships/image" Target="media/image74.png"/><Relationship Id="rId61" Type="http://schemas.openxmlformats.org/officeDocument/2006/relationships/hyperlink" Target="mailto:accueil-directiongenerale@addsea.fr" TargetMode="External"/><Relationship Id="rId82" Type="http://schemas.openxmlformats.org/officeDocument/2006/relationships/hyperlink" Target="mailto:cgi.planoise@ch-novillars.fr" TargetMode="External"/><Relationship Id="rId199" Type="http://schemas.openxmlformats.org/officeDocument/2006/relationships/image" Target="media/image32.jpeg"/><Relationship Id="rId203" Type="http://schemas.openxmlformats.org/officeDocument/2006/relationships/hyperlink" Target="mailto:secretariat.ppa@ch-novillars.fr" TargetMode="External"/><Relationship Id="rId385" Type="http://schemas.openxmlformats.org/officeDocument/2006/relationships/hyperlink" Target="mailto:contact@cpts-loue-lison.fr" TargetMode="External"/><Relationship Id="rId19" Type="http://schemas.openxmlformats.org/officeDocument/2006/relationships/image" Target="media/image3.jpeg"/><Relationship Id="rId224" Type="http://schemas.openxmlformats.org/officeDocument/2006/relationships/hyperlink" Target="http://www.doubs.fr" TargetMode="External"/><Relationship Id="rId245" Type="http://schemas.openxmlformats.org/officeDocument/2006/relationships/hyperlink" Target="http://www.besancon.fr" TargetMode="External"/><Relationship Id="rId266" Type="http://schemas.openxmlformats.org/officeDocument/2006/relationships/hyperlink" Target="mailto:residenceautonomie.marulaz@besancon.fr" TargetMode="External"/><Relationship Id="rId287" Type="http://schemas.openxmlformats.org/officeDocument/2006/relationships/hyperlink" Target="http://www.dac-fc.org" TargetMode="External"/><Relationship Id="rId410" Type="http://schemas.openxmlformats.org/officeDocument/2006/relationships/hyperlink" Target="http://addsea.net/wp-content/uploads/plaquette-solea.pdf" TargetMode="External"/><Relationship Id="rId431" Type="http://schemas.openxmlformats.org/officeDocument/2006/relationships/hyperlink" Target="mailto:secretariat.direction@ch-novillars.fr" TargetMode="External"/><Relationship Id="rId508" Type="http://schemas.openxmlformats.org/officeDocument/2006/relationships/image" Target="media/image91.png"/><Relationship Id="rId30" Type="http://schemas.openxmlformats.org/officeDocument/2006/relationships/hyperlink" Target="mailto:contact@programme-m.fr" TargetMode="External"/><Relationship Id="rId105" Type="http://schemas.openxmlformats.org/officeDocument/2006/relationships/hyperlink" Target="mailto:adna@adna-fc.fr" TargetMode="External"/><Relationship Id="rId126" Type="http://schemas.openxmlformats.org/officeDocument/2006/relationships/hyperlink" Target="mailto:emps@chu-besancon.fr" TargetMode="External"/><Relationship Id="rId147" Type="http://schemas.openxmlformats.org/officeDocument/2006/relationships/hyperlink" Target="mailto:besancon@aides.org" TargetMode="External"/><Relationship Id="rId168" Type="http://schemas.openxmlformats.org/officeDocument/2006/relationships/hyperlink" Target="mailto:pass@ifp-pontarlier.fr" TargetMode="External"/><Relationship Id="rId312" Type="http://schemas.openxmlformats.org/officeDocument/2006/relationships/hyperlink" Target="mailto:transcende@protonmail.com" TargetMode="External"/><Relationship Id="rId333" Type="http://schemas.openxmlformats.org/officeDocument/2006/relationships/hyperlink" Target="https://colina-asso.org/" TargetMode="External"/><Relationship Id="rId354" Type="http://schemas.openxmlformats.org/officeDocument/2006/relationships/image" Target="cid:0f8a6223-ed97-44cb-80ac-202c3fbaad4b@FRAP264.PROD.OUTLOOK.COM" TargetMode="External"/><Relationship Id="rId51" Type="http://schemas.openxmlformats.org/officeDocument/2006/relationships/hyperlink" Target="http://www.doubs.fr/service/?cartographie" TargetMode="External"/><Relationship Id="rId72" Type="http://schemas.openxmlformats.org/officeDocument/2006/relationships/hyperlink" Target="mailto:cgi.morteau@ch-novillars.fr" TargetMode="External"/><Relationship Id="rId93" Type="http://schemas.openxmlformats.org/officeDocument/2006/relationships/hyperlink" Target="mailto:cmpp.bapu@charlesbried.fr" TargetMode="External"/><Relationship Id="rId189" Type="http://schemas.openxmlformats.org/officeDocument/2006/relationships/hyperlink" Target="mailto:missioncaa25@fpluriel.org" TargetMode="External"/><Relationship Id="rId375" Type="http://schemas.openxmlformats.org/officeDocument/2006/relationships/image" Target="media/image82.png"/><Relationship Id="rId396" Type="http://schemas.openxmlformats.org/officeDocument/2006/relationships/hyperlink" Target="mailto:cmpp.morteau@ahs-fc.fr" TargetMode="External"/><Relationship Id="rId3" Type="http://schemas.openxmlformats.org/officeDocument/2006/relationships/styles" Target="styles.xml"/><Relationship Id="rId214" Type="http://schemas.openxmlformats.org/officeDocument/2006/relationships/image" Target="media/image34.jpeg"/><Relationship Id="rId235" Type="http://schemas.openxmlformats.org/officeDocument/2006/relationships/image" Target="media/image37.jpeg"/><Relationship Id="rId256" Type="http://schemas.openxmlformats.org/officeDocument/2006/relationships/hyperlink" Target="https://ddl.adoma.cdc-habitat.fr" TargetMode="External"/><Relationship Id="rId277" Type="http://schemas.openxmlformats.org/officeDocument/2006/relationships/hyperlink" Target="https://www.creaibfc.org/formations-accompagnements/aupres-des-personnes-accompagnees/" TargetMode="External"/><Relationship Id="rId298" Type="http://schemas.openxmlformats.org/officeDocument/2006/relationships/image" Target="media/image47.jpeg"/><Relationship Id="rId400" Type="http://schemas.openxmlformats.org/officeDocument/2006/relationships/hyperlink" Target="mailto:contact@travailetvie.fr" TargetMode="External"/><Relationship Id="rId421" Type="http://schemas.openxmlformats.org/officeDocument/2006/relationships/hyperlink" Target="mailto:l.kovacic@portes-haut-doubs.fr" TargetMode="External"/><Relationship Id="rId442" Type="http://schemas.openxmlformats.org/officeDocument/2006/relationships/image" Target="media/image89.png"/><Relationship Id="rId519" Type="http://schemas.openxmlformats.org/officeDocument/2006/relationships/hyperlink" Target="mailto:pernelle.parent@gpmsdoubsjura.fr" TargetMode="External"/><Relationship Id="rId116" Type="http://schemas.openxmlformats.org/officeDocument/2006/relationships/hyperlink" Target="https://www.rpfc.fr/wp-content/uploads/2025/04/FINAL-Ressources-Perinat-psy-Doubs-17-04-2025.pdf" TargetMode="External"/><Relationship Id="rId137" Type="http://schemas.openxmlformats.org/officeDocument/2006/relationships/hyperlink" Target="mailto:poleb.psy.adulte@ch-novillars.mssante.fr" TargetMode="External"/><Relationship Id="rId158" Type="http://schemas.openxmlformats.org/officeDocument/2006/relationships/hyperlink" Target="mailto:infirmiers.saas@ch-novillars.fr" TargetMode="External"/><Relationship Id="rId302" Type="http://schemas.openxmlformats.org/officeDocument/2006/relationships/hyperlink" Target="mailto:gemlafontaine@lesinvitesaufestin.fr" TargetMode="External"/><Relationship Id="rId323" Type="http://schemas.openxmlformats.org/officeDocument/2006/relationships/image" Target="media/image54.jpeg"/><Relationship Id="rId344" Type="http://schemas.openxmlformats.org/officeDocument/2006/relationships/hyperlink" Target="https://www.psycom.org/" TargetMode="External"/><Relationship Id="rId20" Type="http://schemas.openxmlformats.org/officeDocument/2006/relationships/image" Target="cid:image005.jpg@01D807AD.43978610" TargetMode="External"/><Relationship Id="rId41" Type="http://schemas.openxmlformats.org/officeDocument/2006/relationships/hyperlink" Target="http://www.chu-besancon.fr" TargetMode="External"/><Relationship Id="rId62" Type="http://schemas.openxmlformats.org/officeDocument/2006/relationships/hyperlink" Target="mailto:directions.enfancefamille.prevention@addsea.fr" TargetMode="External"/><Relationship Id="rId83" Type="http://schemas.openxmlformats.org/officeDocument/2006/relationships/hyperlink" Target="mailto:cgi.baume@ch-novillars.fr" TargetMode="External"/><Relationship Id="rId179" Type="http://schemas.openxmlformats.org/officeDocument/2006/relationships/hyperlink" Target="mailto:maisondesfemmes@chu-besancon.fr" TargetMode="External"/><Relationship Id="rId365" Type="http://schemas.openxmlformats.org/officeDocument/2006/relationships/hyperlink" Target="https://www.promotion-sante-bfc.org/publications/faire-le-tour-de-la-sante-mentale-des-jeunes-en-promotion-de-la-sante-en-180-minutes-ou-presque" TargetMode="External"/><Relationship Id="rId386" Type="http://schemas.openxmlformats.org/officeDocument/2006/relationships/hyperlink" Target="mailto:contact@cptsdoubscentral.org" TargetMode="External"/><Relationship Id="rId190" Type="http://schemas.openxmlformats.org/officeDocument/2006/relationships/image" Target="media/image29.png"/><Relationship Id="rId204" Type="http://schemas.openxmlformats.org/officeDocument/2006/relationships/hyperlink" Target="mailto:escapade@besancon.fr" TargetMode="External"/><Relationship Id="rId225" Type="http://schemas.openxmlformats.org/officeDocument/2006/relationships/hyperlink" Target="mailto:antennesociale.centregrette@besancon.fr" TargetMode="External"/><Relationship Id="rId246" Type="http://schemas.openxmlformats.org/officeDocument/2006/relationships/hyperlink" Target="mailto:marine.fesselet@adoma.cdc-habitat.fr" TargetMode="External"/><Relationship Id="rId267" Type="http://schemas.openxmlformats.org/officeDocument/2006/relationships/hyperlink" Target="mailto:residenceautonomie.cedres@besancon.fr" TargetMode="External"/><Relationship Id="rId288" Type="http://schemas.openxmlformats.org/officeDocument/2006/relationships/image" Target="media/image39.png"/><Relationship Id="rId411" Type="http://schemas.openxmlformats.org/officeDocument/2006/relationships/hyperlink" Target="mailto:solea@addsea.fr" TargetMode="External"/><Relationship Id="rId432" Type="http://schemas.openxmlformats.org/officeDocument/2006/relationships/hyperlink" Target="mailto:olga.prince@ahs-fc.fr" TargetMode="External"/><Relationship Id="rId509" Type="http://schemas.openxmlformats.org/officeDocument/2006/relationships/image" Target="media/image92.png"/><Relationship Id="rId106" Type="http://schemas.openxmlformats.org/officeDocument/2006/relationships/hyperlink" Target="mailto:ce.sdjes25@ac-besancon.fr" TargetMode="External"/><Relationship Id="rId127" Type="http://schemas.openxmlformats.org/officeDocument/2006/relationships/image" Target="media/image21.jpeg"/><Relationship Id="rId313" Type="http://schemas.openxmlformats.org/officeDocument/2006/relationships/image" Target="media/image48.png"/><Relationship Id="rId10" Type="http://schemas.openxmlformats.org/officeDocument/2006/relationships/hyperlink" Target="http://www.ch-novillars.fr/etablissement-centre-dappui-et-de-partage-de-competences-en-sante-mentale" TargetMode="External"/><Relationship Id="rId31" Type="http://schemas.openxmlformats.org/officeDocument/2006/relationships/hyperlink" Target="http://www.programme-m.fr/" TargetMode="External"/><Relationship Id="rId52" Type="http://schemas.openxmlformats.org/officeDocument/2006/relationships/hyperlink" Target="mailto:secretariat.resado@ch-novillars.fr" TargetMode="External"/><Relationship Id="rId73" Type="http://schemas.openxmlformats.org/officeDocument/2006/relationships/hyperlink" Target="mailto:secretariat.catij@ch-novillars.fr" TargetMode="External"/><Relationship Id="rId94" Type="http://schemas.openxmlformats.org/officeDocument/2006/relationships/hyperlink" Target="https://www.google.com/maps/place/data=!4m2!3m1!1s0x478d84fd87e7085b:0xedf0bf98e9deea90?sa=X&amp;ved=1t:8290&amp;ictx=111" TargetMode="External"/><Relationship Id="rId148" Type="http://schemas.openxmlformats.org/officeDocument/2006/relationships/image" Target="media/image22.png"/><Relationship Id="rId169" Type="http://schemas.openxmlformats.org/officeDocument/2006/relationships/hyperlink" Target="https://guide.comede.org/ressources/publications-et-outils/" TargetMode="External"/><Relationship Id="rId334" Type="http://schemas.openxmlformats.org/officeDocument/2006/relationships/hyperlink" Target="mailto:contact@colina-asso.org" TargetMode="External"/><Relationship Id="rId355" Type="http://schemas.openxmlformats.org/officeDocument/2006/relationships/image" Target="media/image70.png"/><Relationship Id="rId376" Type="http://schemas.openxmlformats.org/officeDocument/2006/relationships/hyperlink" Target="https://www.ameli.fr/assure/remboursements/rembourse/monpsy-seances-d-accompagnement-psychologique" TargetMode="External"/><Relationship Id="rId397" Type="http://schemas.openxmlformats.org/officeDocument/2006/relationships/hyperlink" Target="mailto:cgi.morteau@ch-novillars.fr" TargetMode="External"/><Relationship Id="rId520" Type="http://schemas.openxmlformats.org/officeDocument/2006/relationships/fontTable" Target="fontTable.xml"/><Relationship Id="rId4" Type="http://schemas.openxmlformats.org/officeDocument/2006/relationships/settings" Target="settings.xml"/><Relationship Id="rId180" Type="http://schemas.openxmlformats.org/officeDocument/2006/relationships/hyperlink" Target="mailto:contact.mdfe@gmail.com" TargetMode="External"/><Relationship Id="rId215" Type="http://schemas.openxmlformats.org/officeDocument/2006/relationships/hyperlink" Target="mailto:secretariat.direction@ch-novillars.fr" TargetMode="External"/><Relationship Id="rId236" Type="http://schemas.openxmlformats.org/officeDocument/2006/relationships/hyperlink" Target="https://annuaire.psy.creaibfc.org/" TargetMode="External"/><Relationship Id="rId257" Type="http://schemas.openxmlformats.org/officeDocument/2006/relationships/hyperlink" Target="mailto:Courriel%20:%20" TargetMode="External"/><Relationship Id="rId278" Type="http://schemas.openxmlformats.org/officeDocument/2006/relationships/hyperlink" Target="https://annuaire.psy.creaibfc.org/" TargetMode="External"/><Relationship Id="rId401" Type="http://schemas.openxmlformats.org/officeDocument/2006/relationships/hyperlink" Target="mailto:alia.lhss@addsea.fr" TargetMode="External"/><Relationship Id="rId422" Type="http://schemas.openxmlformats.org/officeDocument/2006/relationships/hyperlink" Target="mailto:emil.pedopsy@chu-besancon.fr" TargetMode="External"/><Relationship Id="rId303" Type="http://schemas.openxmlformats.org/officeDocument/2006/relationships/hyperlink" Target="mailto:aj-maiche@lesinvitesaufestin.fr" TargetMode="External"/><Relationship Id="rId42" Type="http://schemas.openxmlformats.org/officeDocument/2006/relationships/hyperlink" Target="http://www.ch-novillars.fr" TargetMode="External"/><Relationship Id="rId84" Type="http://schemas.openxmlformats.org/officeDocument/2006/relationships/hyperlink" Target="mailto:cgi.baume@ch-novillars.fr" TargetMode="External"/><Relationship Id="rId138" Type="http://schemas.openxmlformats.org/officeDocument/2006/relationships/hyperlink" Target="https://www.addictaide.fr/" TargetMode="External"/><Relationship Id="rId345" Type="http://schemas.openxmlformats.org/officeDocument/2006/relationships/image" Target="media/image62.png"/><Relationship Id="rId387" Type="http://schemas.openxmlformats.org/officeDocument/2006/relationships/hyperlink" Target="mailto:cptsnebesancon@gmail.com" TargetMode="External"/><Relationship Id="rId510" Type="http://schemas.openxmlformats.org/officeDocument/2006/relationships/image" Target="media/image93.png"/><Relationship Id="rId191" Type="http://schemas.openxmlformats.org/officeDocument/2006/relationships/image" Target="media/image30.png"/><Relationship Id="rId205" Type="http://schemas.openxmlformats.org/officeDocument/2006/relationships/hyperlink" Target="mailto:maison-des-seniors@besancon.fr" TargetMode="External"/><Relationship Id="rId247" Type="http://schemas.openxmlformats.org/officeDocument/2006/relationships/hyperlink" Target="http://www.adoma.cdc-habitat.fr" TargetMode="External"/><Relationship Id="rId412" Type="http://schemas.openxmlformats.org/officeDocument/2006/relationships/hyperlink" Target="http://addsea.net/wp-content/uploads/plaquette-solea.pdf" TargetMode="External"/><Relationship Id="rId107" Type="http://schemas.openxmlformats.org/officeDocument/2006/relationships/hyperlink" Target="https://www.sports.gouv.fr/sesame-486" TargetMode="External"/><Relationship Id="rId289" Type="http://schemas.openxmlformats.org/officeDocument/2006/relationships/image" Target="media/image40.png"/><Relationship Id="rId11" Type="http://schemas.openxmlformats.org/officeDocument/2006/relationships/hyperlink" Target="https://www.ch-novillars.fr/etablissement-centre-dappui-et-de-partage-de-competences-en-sante-mentale/" TargetMode="External"/><Relationship Id="rId53" Type="http://schemas.openxmlformats.org/officeDocument/2006/relationships/hyperlink" Target="mailto:secretariat.resado@ch-novillars.fr" TargetMode="External"/><Relationship Id="rId149" Type="http://schemas.openxmlformats.org/officeDocument/2006/relationships/image" Target="media/image23.png"/><Relationship Id="rId314" Type="http://schemas.openxmlformats.org/officeDocument/2006/relationships/image" Target="media/image49.png"/><Relationship Id="rId356" Type="http://schemas.openxmlformats.org/officeDocument/2006/relationships/image" Target="media/image71.png"/><Relationship Id="rId398" Type="http://schemas.openxmlformats.org/officeDocument/2006/relationships/hyperlink" Target="mailto:cmp.morteau@chi-" TargetMode="External"/><Relationship Id="rId521" Type="http://schemas.openxmlformats.org/officeDocument/2006/relationships/theme" Target="theme/theme1.xml"/><Relationship Id="rId95" Type="http://schemas.openxmlformats.org/officeDocument/2006/relationships/hyperlink" Target="mailto:cmpp.morteau@ahs-fc.fr" TargetMode="External"/><Relationship Id="rId160" Type="http://schemas.openxmlformats.org/officeDocument/2006/relationships/hyperlink" Target="http://unchezsoi-besancon.fr/" TargetMode="External"/><Relationship Id="rId216" Type="http://schemas.openxmlformats.org/officeDocument/2006/relationships/hyperlink" Target="mailto:contact@mdph.doubs.fr" TargetMode="External"/><Relationship Id="rId423" Type="http://schemas.openxmlformats.org/officeDocument/2006/relationships/hyperlink" Target="mailto:dapeh25.gb@ahs-fc.fr" TargetMode="External"/><Relationship Id="rId258" Type="http://schemas.openxmlformats.org/officeDocument/2006/relationships/hyperlink" Target="mailto:garebtt@wanadoo.fr" TargetMode="External"/><Relationship Id="rId22" Type="http://schemas.openxmlformats.org/officeDocument/2006/relationships/image" Target="media/image5.png"/><Relationship Id="rId64" Type="http://schemas.openxmlformats.org/officeDocument/2006/relationships/hyperlink" Target="http://www.chu-besancon.fr/" TargetMode="External"/><Relationship Id="rId118" Type="http://schemas.openxmlformats.org/officeDocument/2006/relationships/image" Target="media/image18.png"/><Relationship Id="rId325" Type="http://schemas.openxmlformats.org/officeDocument/2006/relationships/image" Target="media/image56.jpeg"/><Relationship Id="rId367" Type="http://schemas.openxmlformats.org/officeDocument/2006/relationships/image" Target="media/image75.png"/><Relationship Id="rId171" Type="http://schemas.openxmlformats.org/officeDocument/2006/relationships/hyperlink" Target="https://www.maisondesrefugies.paris/la-maison_a483.html" TargetMode="External"/><Relationship Id="rId227" Type="http://schemas.openxmlformats.org/officeDocument/2006/relationships/hyperlink" Target="mailto:antennesociale.montrapon@besancon.fr" TargetMode="External"/><Relationship Id="rId269" Type="http://schemas.openxmlformats.org/officeDocument/2006/relationships/hyperlink" Target="mailto:residenceautonomie.lilas@besancon.fr" TargetMode="External"/><Relationship Id="rId434" Type="http://schemas.openxmlformats.org/officeDocument/2006/relationships/image" Target="media/image85.png"/><Relationship Id="rId33" Type="http://schemas.openxmlformats.org/officeDocument/2006/relationships/image" Target="media/image12.png"/><Relationship Id="rId129" Type="http://schemas.openxmlformats.org/officeDocument/2006/relationships/hyperlink" Target="https://www.ch-novillars.fr/wp-content/uploads/2025/01/Demande-de-consultation-admission-addictologie-unite-Neree.pdf" TargetMode="External"/><Relationship Id="rId280" Type="http://schemas.openxmlformats.org/officeDocument/2006/relationships/hyperlink" Target="mailto:contact@cpts-pays-horloger.fr" TargetMode="External"/><Relationship Id="rId336" Type="http://schemas.openxmlformats.org/officeDocument/2006/relationships/hyperlink" Target="https://solidarites.gouv.fr/aidant" TargetMode="External"/><Relationship Id="rId75" Type="http://schemas.openxmlformats.org/officeDocument/2006/relationships/hyperlink" Target="mailto:secretariat.catij@ch-novillars.fr" TargetMode="External"/><Relationship Id="rId140" Type="http://schemas.openxmlformats.org/officeDocument/2006/relationships/hyperlink" Target="http://www.addsea.fr/" TargetMode="External"/><Relationship Id="rId182" Type="http://schemas.openxmlformats.org/officeDocument/2006/relationships/hyperlink" Target="mailto:info@aavi25.org" TargetMode="External"/><Relationship Id="rId378" Type="http://schemas.openxmlformats.org/officeDocument/2006/relationships/hyperlink" Target="https://www.ameli.fr/assure/remboursements/rembourse/remboursement-seance-psychologue-mon-soutien-psy" TargetMode="External"/><Relationship Id="rId403" Type="http://schemas.openxmlformats.org/officeDocument/2006/relationships/hyperlink" Target="mailto:contact@travailetvie.fr" TargetMode="External"/><Relationship Id="rId6" Type="http://schemas.openxmlformats.org/officeDocument/2006/relationships/footnotes" Target="footnotes.xml"/><Relationship Id="rId238" Type="http://schemas.openxmlformats.org/officeDocument/2006/relationships/hyperlink" Target="http://siao25.e-monsite.com/" TargetMode="External"/><Relationship Id="rId291" Type="http://schemas.openxmlformats.org/officeDocument/2006/relationships/hyperlink" Target="http://association-lianes.fr" TargetMode="External"/><Relationship Id="rId305" Type="http://schemas.openxmlformats.org/officeDocument/2006/relationships/hyperlink" Target="https://lesinvitesaufestin.fr/les-poles/" TargetMode="External"/><Relationship Id="rId347" Type="http://schemas.openxmlformats.org/officeDocument/2006/relationships/image" Target="media/image64.png"/><Relationship Id="rId512" Type="http://schemas.openxmlformats.org/officeDocument/2006/relationships/image" Target="media/image94.png"/><Relationship Id="rId44" Type="http://schemas.openxmlformats.org/officeDocument/2006/relationships/hyperlink" Target="http://www.chu-besancon.fr" TargetMode="External"/><Relationship Id="rId86" Type="http://schemas.openxmlformats.org/officeDocument/2006/relationships/hyperlink" Target="mailto:cgi.morteau@ch-novillars.fr" TargetMode="External"/><Relationship Id="rId151" Type="http://schemas.openxmlformats.org/officeDocument/2006/relationships/hyperlink" Target="mailto:cssr@renouveau-asso.fr" TargetMode="External"/><Relationship Id="rId389" Type="http://schemas.openxmlformats.org/officeDocument/2006/relationships/hyperlink" Target="mailto:ado.pontarlier@ch-novillars.fr" TargetMode="External"/><Relationship Id="rId193" Type="http://schemas.openxmlformats.org/officeDocument/2006/relationships/hyperlink" Target="mailto:consultation.transculturelle@ch-novillars.fr" TargetMode="External"/><Relationship Id="rId207" Type="http://schemas.openxmlformats.org/officeDocument/2006/relationships/header" Target="header1.xml"/><Relationship Id="rId249" Type="http://schemas.openxmlformats.org/officeDocument/2006/relationships/hyperlink" Target="https://ddl.adoma.cdc-habitat.fr/" TargetMode="External"/><Relationship Id="rId414" Type="http://schemas.openxmlformats.org/officeDocument/2006/relationships/hyperlink" Target="mailto:csapa.besancon@addictions-france.org" TargetMode="External"/><Relationship Id="rId13" Type="http://schemas.openxmlformats.org/officeDocument/2006/relationships/hyperlink" Target="https://www.ch-novillars.fr/wp-content/uploads/2026/09/Guide-a-lattention-des-elus-2026.pdf" TargetMode="External"/><Relationship Id="rId109" Type="http://schemas.openxmlformats.org/officeDocument/2006/relationships/hyperlink" Target="https://www.jeunes.gouv.fr/bafa-bafd" TargetMode="External"/><Relationship Id="rId260" Type="http://schemas.openxmlformats.org/officeDocument/2006/relationships/hyperlink" Target="mailto:chrs@gare-btt.fr" TargetMode="External"/><Relationship Id="rId316" Type="http://schemas.openxmlformats.org/officeDocument/2006/relationships/hyperlink" Target="http://www.unafam.org" TargetMode="External"/><Relationship Id="rId55" Type="http://schemas.openxmlformats.org/officeDocument/2006/relationships/hyperlink" Target="mailto:ado.pontarlier" TargetMode="External"/><Relationship Id="rId97" Type="http://schemas.openxmlformats.org/officeDocument/2006/relationships/hyperlink" Target="mailto:olga.prince@ahs-fc.fr" TargetMode="External"/><Relationship Id="rId120" Type="http://schemas.openxmlformats.org/officeDocument/2006/relationships/hyperlink" Target="mailto:secretariat.pmb@ch-novillars.fr" TargetMode="External"/><Relationship Id="rId358" Type="http://schemas.openxmlformats.org/officeDocument/2006/relationships/image" Target="media/image72.png"/><Relationship Id="rId162" Type="http://schemas.openxmlformats.org/officeDocument/2006/relationships/hyperlink" Target="https://unchezsoi-besancon.fr/contactus" TargetMode="External"/><Relationship Id="rId218" Type="http://schemas.openxmlformats.org/officeDocument/2006/relationships/hyperlink" Target="http://www.doubs.fr" TargetMode="External"/><Relationship Id="rId425" Type="http://schemas.openxmlformats.org/officeDocument/2006/relationships/hyperlink" Target="mailto:dapeh25.audc@ahs-fc.fr" TargetMode="External"/><Relationship Id="rId271" Type="http://schemas.openxmlformats.org/officeDocument/2006/relationships/hyperlink" Target="http://www.opmhlm.besancon.fr/" TargetMode="External"/><Relationship Id="rId24" Type="http://schemas.openxmlformats.org/officeDocument/2006/relationships/hyperlink" Target="https://www.psycom.org/sorienter/les-lignes-decoute/" TargetMode="External"/><Relationship Id="rId66" Type="http://schemas.openxmlformats.org/officeDocument/2006/relationships/hyperlink" Target="mailto:cgi.pontarlier@ch-novillars.fr" TargetMode="External"/><Relationship Id="rId131" Type="http://schemas.openxmlformats.org/officeDocument/2006/relationships/hyperlink" Target="mailto:hdjaddicto-secret@chu-besancon.fr" TargetMode="External"/><Relationship Id="rId327" Type="http://schemas.openxmlformats.org/officeDocument/2006/relationships/image" Target="media/image58.jpeg"/><Relationship Id="rId369" Type="http://schemas.openxmlformats.org/officeDocument/2006/relationships/image" Target="media/image77.png"/><Relationship Id="rId173" Type="http://schemas.openxmlformats.org/officeDocument/2006/relationships/hyperlink" Target="mailto:Courriel%20:%20sps@addsea.fr" TargetMode="External"/><Relationship Id="rId229" Type="http://schemas.openxmlformats.org/officeDocument/2006/relationships/hyperlink" Target="mailto:Courriel%20:%20udafdoubs@udaf25.fr" TargetMode="External"/><Relationship Id="rId380" Type="http://schemas.openxmlformats.org/officeDocument/2006/relationships/image" Target="media/image83.jpeg"/><Relationship Id="rId436" Type="http://schemas.openxmlformats.org/officeDocument/2006/relationships/image" Target="media/image86.wmf"/><Relationship Id="rId240" Type="http://schemas.openxmlformats.org/officeDocument/2006/relationships/hyperlink" Target="mailto:vivreenville@ahs-fc.fr" TargetMode="External"/><Relationship Id="rId35" Type="http://schemas.openxmlformats.org/officeDocument/2006/relationships/image" Target="media/image13.png"/><Relationship Id="rId77" Type="http://schemas.openxmlformats.org/officeDocument/2006/relationships/hyperlink" Target="mailto:secretariat.cedres@ch-novillars.fr" TargetMode="External"/><Relationship Id="rId100" Type="http://schemas.openxmlformats.org/officeDocument/2006/relationships/hyperlink" Target="mailto:dapeh25.hd@ahs-fc.fr" TargetMode="External"/><Relationship Id="rId282" Type="http://schemas.openxmlformats.org/officeDocument/2006/relationships/hyperlink" Target="mailto:contact@cptsdoubscentral.org" TargetMode="External"/><Relationship Id="rId338" Type="http://schemas.openxmlformats.org/officeDocument/2006/relationships/hyperlink" Target="http://www.ffcriavs.org/boite_outils/bulletins-documentaire/" TargetMode="External"/><Relationship Id="rId8" Type="http://schemas.openxmlformats.org/officeDocument/2006/relationships/image" Target="media/image1.jpg"/><Relationship Id="rId142" Type="http://schemas.openxmlformats.org/officeDocument/2006/relationships/hyperlink" Target="http://www.addsea.fr/" TargetMode="External"/><Relationship Id="rId184" Type="http://schemas.openxmlformats.org/officeDocument/2006/relationships/hyperlink" Target="mailto:css.pontarliermorteau@doubs.fr" TargetMode="External"/><Relationship Id="rId391" Type="http://schemas.openxmlformats.org/officeDocument/2006/relationships/hyperlink" Target="mailto:paej.pontarlier@addsea.fr" TargetMode="External"/><Relationship Id="rId405" Type="http://schemas.openxmlformats.org/officeDocument/2006/relationships/customXml" Target="ink/ink1.xml"/><Relationship Id="rId251" Type="http://schemas.openxmlformats.org/officeDocument/2006/relationships/hyperlink" Target="http://www.adoma.cdc-habitat.fr" TargetMode="External"/><Relationship Id="rId46" Type="http://schemas.openxmlformats.org/officeDocument/2006/relationships/hyperlink" Target="mailto:infirmiers.empp@ch-novillars.fr" TargetMode="External"/><Relationship Id="rId293" Type="http://schemas.openxmlformats.org/officeDocument/2006/relationships/image" Target="media/image42.png"/><Relationship Id="rId307" Type="http://schemas.openxmlformats.org/officeDocument/2006/relationships/hyperlink" Target="mailto:floreal25@orange.fr" TargetMode="External"/><Relationship Id="rId349" Type="http://schemas.openxmlformats.org/officeDocument/2006/relationships/image" Target="media/image66.png"/><Relationship Id="rId514" Type="http://schemas.openxmlformats.org/officeDocument/2006/relationships/image" Target="media/image96.png"/><Relationship Id="rId88" Type="http://schemas.openxmlformats.org/officeDocument/2006/relationships/hyperlink" Target="mailto:cgi.pontarlier@ch-novillars.fr" TargetMode="External"/><Relationship Id="rId111" Type="http://schemas.openxmlformats.org/officeDocument/2006/relationships/hyperlink" Target="https://www.pass.sports.gouv.fr/v2/tout-savoir-sur-le-pass-sport" TargetMode="External"/><Relationship Id="rId153" Type="http://schemas.openxmlformats.org/officeDocument/2006/relationships/hyperlink" Target="mailto:animatrice@ga-fc.fr" TargetMode="External"/><Relationship Id="rId195" Type="http://schemas.openxmlformats.org/officeDocument/2006/relationships/hyperlink" Target="http://www.ch-novillars.fr" TargetMode="External"/><Relationship Id="rId209" Type="http://schemas.openxmlformats.org/officeDocument/2006/relationships/footer" Target="footer3.xml"/><Relationship Id="rId360" Type="http://schemas.openxmlformats.org/officeDocument/2006/relationships/hyperlink" Target="https://www.promotion-sante-bfc.org/publications/promouvoir-la-sante-mentale-de-toutes-et-tous-de-lidentification-de-ses-determinants-aux-leviers-pour-agir" TargetMode="External"/><Relationship Id="rId416" Type="http://schemas.openxmlformats.org/officeDocument/2006/relationships/hyperlink" Target="mailto:floreal25@orange.fr" TargetMode="External"/><Relationship Id="rId220" Type="http://schemas.openxmlformats.org/officeDocument/2006/relationships/hyperlink" Target="http://www.doubs.fr" TargetMode="External"/><Relationship Id="rId15" Type="http://schemas.openxmlformats.org/officeDocument/2006/relationships/hyperlink" Target="https://www.ch-novillars.fr/wp-content/uploads/2026/10/GUIDE-DES-DISPOSITIFS-DECOUTE-2026.pdf" TargetMode="External"/><Relationship Id="rId57" Type="http://schemas.openxmlformats.org/officeDocument/2006/relationships/hyperlink" Target="mailto:cgi.morteau@ch-novillars.fr" TargetMode="External"/><Relationship Id="rId262" Type="http://schemas.openxmlformats.org/officeDocument/2006/relationships/hyperlink" Target="mailto:contact.doubsbelfort@soliha.fr" TargetMode="External"/><Relationship Id="rId318" Type="http://schemas.openxmlformats.org/officeDocument/2006/relationships/hyperlink" Target="mailto:contact@rssbfc.fr" TargetMode="External"/><Relationship Id="rId99" Type="http://schemas.openxmlformats.org/officeDocument/2006/relationships/hyperlink" Target="mailto:dapeh25.gb@ahs-fc.fr" TargetMode="External"/><Relationship Id="rId122" Type="http://schemas.openxmlformats.org/officeDocument/2006/relationships/hyperlink" Target="http://www.association-coccinelle.fr" TargetMode="External"/><Relationship Id="rId164" Type="http://schemas.openxmlformats.org/officeDocument/2006/relationships/hyperlink" Target="mailto:direction.ucsa@besancon.fr" TargetMode="External"/><Relationship Id="rId371" Type="http://schemas.openxmlformats.org/officeDocument/2006/relationships/hyperlink" Target="https://www.pass-santejeunes-bourgogne-franche-comte.org/themes/mal-etre/?post_type=post" TargetMode="External"/><Relationship Id="rId427" Type="http://schemas.openxmlformats.org/officeDocument/2006/relationships/hyperlink" Target="mailto:secretariat.b@ch-novillars.fr" TargetMode="External"/><Relationship Id="rId26" Type="http://schemas.openxmlformats.org/officeDocument/2006/relationships/image" Target="media/image7.png"/><Relationship Id="rId231" Type="http://schemas.openxmlformats.org/officeDocument/2006/relationships/hyperlink" Target="mailto:veronique.frossard@ch-novillars.fr" TargetMode="External"/><Relationship Id="rId273" Type="http://schemas.openxmlformats.org/officeDocument/2006/relationships/hyperlink" Target="mailto:Courriel%20:%20contact@neolia.fr" TargetMode="External"/><Relationship Id="rId329" Type="http://schemas.openxmlformats.org/officeDocument/2006/relationships/hyperlink" Target="https://falret.org/nos-actions/sejours-aidants-familiaux-repit/" TargetMode="External"/><Relationship Id="rId68" Type="http://schemas.openxmlformats.org/officeDocument/2006/relationships/hyperlink" Target="http://www.chu-besancon.fr" TargetMode="External"/><Relationship Id="rId133" Type="http://schemas.openxmlformats.org/officeDocument/2006/relationships/hyperlink" Target="mailto:Addictologie-secret@chu-besancon.fr" TargetMode="External"/><Relationship Id="rId175" Type="http://schemas.openxmlformats.org/officeDocument/2006/relationships/hyperlink" Target="mailto:contact@travailetvie.fr" TargetMode="External"/><Relationship Id="rId340" Type="http://schemas.openxmlformats.org/officeDocument/2006/relationships/image" Target="media/image61.png"/><Relationship Id="rId200" Type="http://schemas.openxmlformats.org/officeDocument/2006/relationships/hyperlink" Target="mailto:secretariat.direction@ch-novillars.fr" TargetMode="External"/><Relationship Id="rId382" Type="http://schemas.openxmlformats.org/officeDocument/2006/relationships/hyperlink" Target="http://www.ch-novillars.fr/etablissement-centre-dappui-et-de-partage-de-competences-en-sante-mentale/" TargetMode="External"/><Relationship Id="rId438" Type="http://schemas.openxmlformats.org/officeDocument/2006/relationships/footer" Target="footer6.xml"/><Relationship Id="rId242" Type="http://schemas.openxmlformats.org/officeDocument/2006/relationships/hyperlink" Target="mailto:cs-foyer@julienne-javel.org" TargetMode="External"/><Relationship Id="rId284" Type="http://schemas.openxmlformats.org/officeDocument/2006/relationships/hyperlink" Target="http://www.ch-novillars.fr" TargetMode="External"/><Relationship Id="rId505" Type="http://schemas.openxmlformats.org/officeDocument/2006/relationships/image" Target="media/image105.svg"/><Relationship Id="rId37" Type="http://schemas.openxmlformats.org/officeDocument/2006/relationships/hyperlink" Target="http://www.besancon.fr" TargetMode="External"/><Relationship Id="rId79" Type="http://schemas.openxmlformats.org/officeDocument/2006/relationships/hyperlink" Target="mailto:secretariat.cgi@ch-novillars.fr" TargetMode="External"/><Relationship Id="rId102" Type="http://schemas.openxmlformats.org/officeDocument/2006/relationships/hyperlink" Target="mailto:emil.pedopsy@chu-besancon.fr" TargetMode="External"/><Relationship Id="rId144" Type="http://schemas.openxmlformats.org/officeDocument/2006/relationships/hyperlink" Target="mailto:ema.doubs@gmail.com" TargetMode="External"/><Relationship Id="rId90" Type="http://schemas.openxmlformats.org/officeDocument/2006/relationships/hyperlink" Target="http://www.ch-novillars.fr" TargetMode="External"/><Relationship Id="rId186" Type="http://schemas.openxmlformats.org/officeDocument/2006/relationships/image" Target="media/image26.jpeg"/><Relationship Id="rId351" Type="http://schemas.openxmlformats.org/officeDocument/2006/relationships/image" Target="media/image68.png"/><Relationship Id="rId393" Type="http://schemas.openxmlformats.org/officeDocument/2006/relationships/hyperlink" Target="mailto:cmpp.pontarlier@ahs-fc.fr" TargetMode="External"/><Relationship Id="rId407" Type="http://schemas.openxmlformats.org/officeDocument/2006/relationships/hyperlink" Target="mailto:coordination@cpts-edj.fr" TargetMode="External"/><Relationship Id="rId211" Type="http://schemas.openxmlformats.org/officeDocument/2006/relationships/header" Target="header3.xml"/><Relationship Id="rId253" Type="http://schemas.openxmlformats.org/officeDocument/2006/relationships/hyperlink" Target="https://ddl.adoma.cdc-habitat.fr/" TargetMode="External"/><Relationship Id="rId295" Type="http://schemas.openxmlformats.org/officeDocument/2006/relationships/image" Target="media/image44.jpeg"/><Relationship Id="rId309" Type="http://schemas.openxmlformats.org/officeDocument/2006/relationships/hyperlink" Target="mailto:oceane.perrin@fpluriel.org" TargetMode="External"/><Relationship Id="rId516" Type="http://schemas.openxmlformats.org/officeDocument/2006/relationships/image" Target="media/image98.png"/><Relationship Id="rId48" Type="http://schemas.openxmlformats.org/officeDocument/2006/relationships/footer" Target="footer2.xml"/><Relationship Id="rId113" Type="http://schemas.openxmlformats.org/officeDocument/2006/relationships/hyperlink" Target="https://www.google.com/search?client=firefox-b-e&amp;q=association+pari" TargetMode="External"/><Relationship Id="rId320" Type="http://schemas.openxmlformats.org/officeDocument/2006/relationships/image" Target="media/image51.jpeg"/><Relationship Id="rId155" Type="http://schemas.openxmlformats.org/officeDocument/2006/relationships/hyperlink" Target="https://www.bourgogne-franche-comte.ars.sante.fr/offre-addictologie-en-bourgogne-franche-comte" TargetMode="External"/><Relationship Id="rId197" Type="http://schemas.openxmlformats.org/officeDocument/2006/relationships/image" Target="media/image31.emf"/><Relationship Id="rId362" Type="http://schemas.openxmlformats.org/officeDocument/2006/relationships/hyperlink" Target="https://rrapps-bfc.org/publications/promouvoir-la-sante-mentale-des-etudiants-referentiel-dintervention" TargetMode="External"/><Relationship Id="rId418" Type="http://schemas.openxmlformats.org/officeDocument/2006/relationships/hyperlink" Target="mailto:floreal25@orange.fr" TargetMode="External"/><Relationship Id="rId222" Type="http://schemas.openxmlformats.org/officeDocument/2006/relationships/hyperlink" Target="mailto:dtshm@doubs.fr" TargetMode="External"/><Relationship Id="rId264" Type="http://schemas.openxmlformats.org/officeDocument/2006/relationships/hyperlink" Target="http://www.besancon.fr" TargetMode="External"/><Relationship Id="rId17" Type="http://schemas.openxmlformats.org/officeDocument/2006/relationships/footer" Target="footer1.xml"/><Relationship Id="rId59" Type="http://schemas.openxmlformats.org/officeDocument/2006/relationships/hyperlink" Target="http://www.maison-ado-besancon.fr" TargetMode="External"/><Relationship Id="rId124" Type="http://schemas.openxmlformats.org/officeDocument/2006/relationships/image" Target="media/image19.jpeg"/><Relationship Id="rId70" Type="http://schemas.openxmlformats.org/officeDocument/2006/relationships/hyperlink" Target="mailto:ado.pontarlier@ch-novillars.fr" TargetMode="External"/><Relationship Id="rId166" Type="http://schemas.openxmlformats.org/officeDocument/2006/relationships/hyperlink" Target="mailto:m.raimbault@ifp-pontarlier.fr" TargetMode="External"/><Relationship Id="rId331" Type="http://schemas.openxmlformats.org/officeDocument/2006/relationships/hyperlink" Target="https://www.mediajeunesse.com/documentation" TargetMode="External"/><Relationship Id="rId373" Type="http://schemas.openxmlformats.org/officeDocument/2006/relationships/image" Target="media/image80.png"/><Relationship Id="rId429" Type="http://schemas.openxmlformats.org/officeDocument/2006/relationships/hyperlink" Target="mailto:emps@chu-besancon.fr" TargetMode="External"/><Relationship Id="rId1" Type="http://schemas.openxmlformats.org/officeDocument/2006/relationships/customXml" Target="../customXml/item1.xml"/><Relationship Id="rId233" Type="http://schemas.openxmlformats.org/officeDocument/2006/relationships/image" Target="media/image35.jpeg"/><Relationship Id="rId440" Type="http://schemas.openxmlformats.org/officeDocument/2006/relationships/image" Target="media/image87.png"/><Relationship Id="rId28" Type="http://schemas.openxmlformats.org/officeDocument/2006/relationships/image" Target="media/image9.png"/><Relationship Id="rId275" Type="http://schemas.openxmlformats.org/officeDocument/2006/relationships/hyperlink" Target="http://www.adil25.org" TargetMode="External"/><Relationship Id="rId300" Type="http://schemas.openxmlformats.org/officeDocument/2006/relationships/hyperlink" Target="http://facebook.com/lesamisdemaruela25" TargetMode="External"/><Relationship Id="rId81" Type="http://schemas.openxmlformats.org/officeDocument/2006/relationships/hyperlink" Target="mailto:cgi.planoise@ch-novillars.fr" TargetMode="External"/><Relationship Id="rId135" Type="http://schemas.openxmlformats.org/officeDocument/2006/relationships/hyperlink" Target="mailto:elsa@ch-novillars.fr" TargetMode="External"/><Relationship Id="rId177" Type="http://schemas.openxmlformats.org/officeDocument/2006/relationships/hyperlink" Target="mailto:info@aavi25.org" TargetMode="External"/><Relationship Id="rId342" Type="http://schemas.openxmlformats.org/officeDocument/2006/relationships/hyperlink" Target="https://www.psycom.org/" TargetMode="External"/><Relationship Id="rId384" Type="http://schemas.openxmlformats.org/officeDocument/2006/relationships/hyperlink" Target="mailto:contact@cpts-pays-horloger.fr" TargetMode="External"/><Relationship Id="rId202" Type="http://schemas.openxmlformats.org/officeDocument/2006/relationships/hyperlink" Target="mailto:secretariat.ppa@ch-novillars.fr" TargetMode="External"/><Relationship Id="rId244" Type="http://schemas.openxmlformats.org/officeDocument/2006/relationships/hyperlink" Target="mailto:ccas-chrs@besancon.fr" TargetMode="External"/><Relationship Id="rId39" Type="http://schemas.openxmlformats.org/officeDocument/2006/relationships/hyperlink" Target="http://www.info.urgence114.fr/" TargetMode="External"/><Relationship Id="rId286" Type="http://schemas.openxmlformats.org/officeDocument/2006/relationships/hyperlink" Target="mailto:dac-fc@franchecomte.mssante.fr" TargetMode="External"/><Relationship Id="rId507" Type="http://schemas.openxmlformats.org/officeDocument/2006/relationships/image" Target="media/image107.svg"/><Relationship Id="rId50" Type="http://schemas.openxmlformats.org/officeDocument/2006/relationships/image" Target="media/image15.jpeg"/><Relationship Id="rId104" Type="http://schemas.openxmlformats.org/officeDocument/2006/relationships/hyperlink" Target="mailto:&#160;:&#160;cio.besancon@ac-besancon.fr" TargetMode="External"/><Relationship Id="rId146" Type="http://schemas.openxmlformats.org/officeDocument/2006/relationships/hyperlink" Target="http://www.aides.org/" TargetMode="External"/><Relationship Id="rId188" Type="http://schemas.openxmlformats.org/officeDocument/2006/relationships/image" Target="media/image28.png"/><Relationship Id="rId311" Type="http://schemas.openxmlformats.org/officeDocument/2006/relationships/hyperlink" Target="mailto:audry@etik.com" TargetMode="External"/><Relationship Id="rId353" Type="http://schemas.openxmlformats.org/officeDocument/2006/relationships/image" Target="media/image69.png"/><Relationship Id="rId395" Type="http://schemas.openxmlformats.org/officeDocument/2006/relationships/hyperlink" Target="http://ch-novillars.fr" TargetMode="External"/><Relationship Id="rId409" Type="http://schemas.openxmlformats.org/officeDocument/2006/relationships/hyperlink" Target="mailto:solea@addsea.fr" TargetMode="External"/><Relationship Id="rId92" Type="http://schemas.openxmlformats.org/officeDocument/2006/relationships/hyperlink" Target="mailto:edtf@ch-novillars.fr" TargetMode="External"/><Relationship Id="rId213" Type="http://schemas.openxmlformats.org/officeDocument/2006/relationships/image" Target="media/image33.jpeg"/><Relationship Id="rId420" Type="http://schemas.openxmlformats.org/officeDocument/2006/relationships/hyperlink" Target="mailto:contact-cpts@portes-haut-doubs.fr" TargetMode="External"/></Relationships>
</file>

<file path=word/ink/ink1.xml><?xml version="1.0" encoding="utf-8"?>
<inkml:ink xmlns:inkml="http://www.w3.org/2003/InkML">
  <inkml:definitions/>
</inkml:ink>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404B64D-FB8B-40C2-B2B6-C01250E8DD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93</TotalTime>
  <Pages>258</Pages>
  <Words>87586</Words>
  <Characters>481726</Characters>
  <Application>Microsoft Office Word</Application>
  <DocSecurity>0</DocSecurity>
  <Lines>4014</Lines>
  <Paragraphs>1136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568176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laetitia.grosperrin</dc:creator>
  <cp:keywords/>
  <dc:description/>
  <cp:lastModifiedBy>Celine REY</cp:lastModifiedBy>
  <cp:revision>5</cp:revision>
  <cp:lastPrinted>2026-10-09T11:15:00Z</cp:lastPrinted>
  <dcterms:created xsi:type="dcterms:W3CDTF">2026-10-09T11:10:00Z</dcterms:created>
  <dcterms:modified xsi:type="dcterms:W3CDTF">2026-10-09T12:43:00Z</dcterms:modified>
</cp:coreProperties>
</file>