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02B7C026"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006A6603">
        <w:rPr>
          <w:rFonts w:eastAsia="Times New Roman" w:cs="Times New Roman"/>
          <w:kern w:val="0"/>
          <w:szCs w:val="24"/>
          <w:lang w:eastAsia="pl-PL"/>
          <w14:ligatures w14:val="none"/>
        </w:rPr>
        <w:t>July</w:t>
      </w:r>
      <w:r w:rsidRPr="00BC3192">
        <w:rPr>
          <w:rFonts w:eastAsia="Times New Roman" w:cs="Times New Roman"/>
          <w:kern w:val="0"/>
          <w:szCs w:val="24"/>
          <w:lang w:eastAsia="pl-PL"/>
          <w14:ligatures w14:val="none"/>
        </w:rPr>
        <w:t xml:space="preserve">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57FA17C1" w14:textId="09F047B9" w:rsidR="00E22699"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5286956" w:history="1">
            <w:r w:rsidR="00E22699" w:rsidRPr="009C1DF4">
              <w:rPr>
                <w:rStyle w:val="Hyperlink"/>
                <w:rFonts w:cs="Times New Roman"/>
                <w:noProof/>
              </w:rPr>
              <w:t>1. INTRODUCTION</w:t>
            </w:r>
            <w:r w:rsidR="00E22699">
              <w:rPr>
                <w:noProof/>
                <w:webHidden/>
              </w:rPr>
              <w:tab/>
            </w:r>
            <w:r w:rsidR="00E22699">
              <w:rPr>
                <w:noProof/>
                <w:webHidden/>
              </w:rPr>
              <w:fldChar w:fldCharType="begin"/>
            </w:r>
            <w:r w:rsidR="00E22699">
              <w:rPr>
                <w:noProof/>
                <w:webHidden/>
              </w:rPr>
              <w:instrText xml:space="preserve"> PAGEREF _Toc235286956 \h </w:instrText>
            </w:r>
            <w:r w:rsidR="00E22699">
              <w:rPr>
                <w:noProof/>
                <w:webHidden/>
              </w:rPr>
            </w:r>
            <w:r w:rsidR="00E22699">
              <w:rPr>
                <w:noProof/>
                <w:webHidden/>
              </w:rPr>
              <w:fldChar w:fldCharType="separate"/>
            </w:r>
            <w:r w:rsidR="00E22699">
              <w:rPr>
                <w:noProof/>
                <w:webHidden/>
              </w:rPr>
              <w:t>4</w:t>
            </w:r>
            <w:r w:rsidR="00E22699">
              <w:rPr>
                <w:noProof/>
                <w:webHidden/>
              </w:rPr>
              <w:fldChar w:fldCharType="end"/>
            </w:r>
          </w:hyperlink>
        </w:p>
        <w:p w14:paraId="306E3496" w14:textId="24E83B20" w:rsidR="00E22699" w:rsidRDefault="00E22699">
          <w:pPr>
            <w:pStyle w:val="TOC1"/>
            <w:tabs>
              <w:tab w:val="right" w:leader="dot" w:pos="9062"/>
            </w:tabs>
            <w:rPr>
              <w:rFonts w:asciiTheme="minorHAnsi" w:eastAsiaTheme="minorEastAsia" w:hAnsiTheme="minorHAnsi"/>
              <w:noProof/>
              <w:szCs w:val="24"/>
              <w:lang w:eastAsia="en-GB"/>
            </w:rPr>
          </w:pPr>
          <w:hyperlink w:anchor="_Toc235286957" w:history="1">
            <w:r w:rsidRPr="009C1DF4">
              <w:rPr>
                <w:rStyle w:val="Hyperlink"/>
                <w:rFonts w:cs="Times New Roman"/>
                <w:noProof/>
              </w:rPr>
              <w:t>2. LITERATURE REVIEW</w:t>
            </w:r>
            <w:r>
              <w:rPr>
                <w:noProof/>
                <w:webHidden/>
              </w:rPr>
              <w:tab/>
            </w:r>
            <w:r>
              <w:rPr>
                <w:noProof/>
                <w:webHidden/>
              </w:rPr>
              <w:fldChar w:fldCharType="begin"/>
            </w:r>
            <w:r>
              <w:rPr>
                <w:noProof/>
                <w:webHidden/>
              </w:rPr>
              <w:instrText xml:space="preserve"> PAGEREF _Toc235286957 \h </w:instrText>
            </w:r>
            <w:r>
              <w:rPr>
                <w:noProof/>
                <w:webHidden/>
              </w:rPr>
            </w:r>
            <w:r>
              <w:rPr>
                <w:noProof/>
                <w:webHidden/>
              </w:rPr>
              <w:fldChar w:fldCharType="separate"/>
            </w:r>
            <w:r>
              <w:rPr>
                <w:noProof/>
                <w:webHidden/>
              </w:rPr>
              <w:t>7</w:t>
            </w:r>
            <w:r>
              <w:rPr>
                <w:noProof/>
                <w:webHidden/>
              </w:rPr>
              <w:fldChar w:fldCharType="end"/>
            </w:r>
          </w:hyperlink>
        </w:p>
        <w:p w14:paraId="0EE4206F" w14:textId="007AFB76" w:rsidR="00E22699" w:rsidRDefault="00E22699">
          <w:pPr>
            <w:pStyle w:val="TOC1"/>
            <w:tabs>
              <w:tab w:val="right" w:leader="dot" w:pos="9062"/>
            </w:tabs>
            <w:rPr>
              <w:rFonts w:asciiTheme="minorHAnsi" w:eastAsiaTheme="minorEastAsia" w:hAnsiTheme="minorHAnsi"/>
              <w:noProof/>
              <w:szCs w:val="24"/>
              <w:lang w:eastAsia="en-GB"/>
            </w:rPr>
          </w:pPr>
          <w:hyperlink w:anchor="_Toc235286958" w:history="1">
            <w:r w:rsidRPr="009C1DF4">
              <w:rPr>
                <w:rStyle w:val="Hyperlink"/>
                <w:rFonts w:cs="Times New Roman"/>
                <w:noProof/>
              </w:rPr>
              <w:t>3. DATA</w:t>
            </w:r>
            <w:r>
              <w:rPr>
                <w:noProof/>
                <w:webHidden/>
              </w:rPr>
              <w:tab/>
            </w:r>
            <w:r>
              <w:rPr>
                <w:noProof/>
                <w:webHidden/>
              </w:rPr>
              <w:fldChar w:fldCharType="begin"/>
            </w:r>
            <w:r>
              <w:rPr>
                <w:noProof/>
                <w:webHidden/>
              </w:rPr>
              <w:instrText xml:space="preserve"> PAGEREF _Toc235286958 \h </w:instrText>
            </w:r>
            <w:r>
              <w:rPr>
                <w:noProof/>
                <w:webHidden/>
              </w:rPr>
            </w:r>
            <w:r>
              <w:rPr>
                <w:noProof/>
                <w:webHidden/>
              </w:rPr>
              <w:fldChar w:fldCharType="separate"/>
            </w:r>
            <w:r>
              <w:rPr>
                <w:noProof/>
                <w:webHidden/>
              </w:rPr>
              <w:t>12</w:t>
            </w:r>
            <w:r>
              <w:rPr>
                <w:noProof/>
                <w:webHidden/>
              </w:rPr>
              <w:fldChar w:fldCharType="end"/>
            </w:r>
          </w:hyperlink>
        </w:p>
        <w:p w14:paraId="60BCEFCE" w14:textId="67123FB6" w:rsidR="00E22699" w:rsidRDefault="00E22699">
          <w:pPr>
            <w:pStyle w:val="TOC2"/>
            <w:tabs>
              <w:tab w:val="right" w:leader="dot" w:pos="9062"/>
            </w:tabs>
            <w:rPr>
              <w:rFonts w:asciiTheme="minorHAnsi" w:eastAsiaTheme="minorEastAsia" w:hAnsiTheme="minorHAnsi"/>
              <w:noProof/>
              <w:szCs w:val="24"/>
              <w:lang w:eastAsia="en-GB"/>
            </w:rPr>
          </w:pPr>
          <w:hyperlink w:anchor="_Toc235286959" w:history="1">
            <w:r w:rsidRPr="009C1DF4">
              <w:rPr>
                <w:rStyle w:val="Hyperlink"/>
                <w:rFonts w:cs="Times New Roman"/>
                <w:noProof/>
              </w:rPr>
              <w:t>3.1. Reproducibility</w:t>
            </w:r>
            <w:r>
              <w:rPr>
                <w:noProof/>
                <w:webHidden/>
              </w:rPr>
              <w:tab/>
            </w:r>
            <w:r>
              <w:rPr>
                <w:noProof/>
                <w:webHidden/>
              </w:rPr>
              <w:fldChar w:fldCharType="begin"/>
            </w:r>
            <w:r>
              <w:rPr>
                <w:noProof/>
                <w:webHidden/>
              </w:rPr>
              <w:instrText xml:space="preserve"> PAGEREF _Toc235286959 \h </w:instrText>
            </w:r>
            <w:r>
              <w:rPr>
                <w:noProof/>
                <w:webHidden/>
              </w:rPr>
            </w:r>
            <w:r>
              <w:rPr>
                <w:noProof/>
                <w:webHidden/>
              </w:rPr>
              <w:fldChar w:fldCharType="separate"/>
            </w:r>
            <w:r>
              <w:rPr>
                <w:noProof/>
                <w:webHidden/>
              </w:rPr>
              <w:t>14</w:t>
            </w:r>
            <w:r>
              <w:rPr>
                <w:noProof/>
                <w:webHidden/>
              </w:rPr>
              <w:fldChar w:fldCharType="end"/>
            </w:r>
          </w:hyperlink>
        </w:p>
        <w:p w14:paraId="4B48957D" w14:textId="56E5B3BD" w:rsidR="00E22699" w:rsidRDefault="00E22699">
          <w:pPr>
            <w:pStyle w:val="TOC1"/>
            <w:tabs>
              <w:tab w:val="right" w:leader="dot" w:pos="9062"/>
            </w:tabs>
            <w:rPr>
              <w:rFonts w:asciiTheme="minorHAnsi" w:eastAsiaTheme="minorEastAsia" w:hAnsiTheme="minorHAnsi"/>
              <w:noProof/>
              <w:szCs w:val="24"/>
              <w:lang w:eastAsia="en-GB"/>
            </w:rPr>
          </w:pPr>
          <w:hyperlink w:anchor="_Toc235286960" w:history="1">
            <w:r w:rsidRPr="009C1DF4">
              <w:rPr>
                <w:rStyle w:val="Hyperlink"/>
                <w:rFonts w:cs="Times New Roman"/>
                <w:noProof/>
              </w:rPr>
              <w:t>4. METHODOLOGY</w:t>
            </w:r>
            <w:r>
              <w:rPr>
                <w:noProof/>
                <w:webHidden/>
              </w:rPr>
              <w:tab/>
            </w:r>
            <w:r>
              <w:rPr>
                <w:noProof/>
                <w:webHidden/>
              </w:rPr>
              <w:fldChar w:fldCharType="begin"/>
            </w:r>
            <w:r>
              <w:rPr>
                <w:noProof/>
                <w:webHidden/>
              </w:rPr>
              <w:instrText xml:space="preserve"> PAGEREF _Toc235286960 \h </w:instrText>
            </w:r>
            <w:r>
              <w:rPr>
                <w:noProof/>
                <w:webHidden/>
              </w:rPr>
            </w:r>
            <w:r>
              <w:rPr>
                <w:noProof/>
                <w:webHidden/>
              </w:rPr>
              <w:fldChar w:fldCharType="separate"/>
            </w:r>
            <w:r>
              <w:rPr>
                <w:noProof/>
                <w:webHidden/>
              </w:rPr>
              <w:t>15</w:t>
            </w:r>
            <w:r>
              <w:rPr>
                <w:noProof/>
                <w:webHidden/>
              </w:rPr>
              <w:fldChar w:fldCharType="end"/>
            </w:r>
          </w:hyperlink>
        </w:p>
        <w:p w14:paraId="3A9BCC94" w14:textId="7422EFE4" w:rsidR="00E22699" w:rsidRDefault="00E22699">
          <w:pPr>
            <w:pStyle w:val="TOC2"/>
            <w:tabs>
              <w:tab w:val="right" w:leader="dot" w:pos="9062"/>
            </w:tabs>
            <w:rPr>
              <w:rFonts w:asciiTheme="minorHAnsi" w:eastAsiaTheme="minorEastAsia" w:hAnsiTheme="minorHAnsi"/>
              <w:noProof/>
              <w:szCs w:val="24"/>
              <w:lang w:eastAsia="en-GB"/>
            </w:rPr>
          </w:pPr>
          <w:hyperlink w:anchor="_Toc235286961" w:history="1">
            <w:r w:rsidRPr="009C1DF4">
              <w:rPr>
                <w:rStyle w:val="Hyperlink"/>
                <w:rFonts w:cs="Times New Roman"/>
                <w:noProof/>
              </w:rPr>
              <w:t>4.1. DSGE Model</w:t>
            </w:r>
            <w:r>
              <w:rPr>
                <w:noProof/>
                <w:webHidden/>
              </w:rPr>
              <w:tab/>
            </w:r>
            <w:r>
              <w:rPr>
                <w:noProof/>
                <w:webHidden/>
              </w:rPr>
              <w:fldChar w:fldCharType="begin"/>
            </w:r>
            <w:r>
              <w:rPr>
                <w:noProof/>
                <w:webHidden/>
              </w:rPr>
              <w:instrText xml:space="preserve"> PAGEREF _Toc235286961 \h </w:instrText>
            </w:r>
            <w:r>
              <w:rPr>
                <w:noProof/>
                <w:webHidden/>
              </w:rPr>
            </w:r>
            <w:r>
              <w:rPr>
                <w:noProof/>
                <w:webHidden/>
              </w:rPr>
              <w:fldChar w:fldCharType="separate"/>
            </w:r>
            <w:r>
              <w:rPr>
                <w:noProof/>
                <w:webHidden/>
              </w:rPr>
              <w:t>15</w:t>
            </w:r>
            <w:r>
              <w:rPr>
                <w:noProof/>
                <w:webHidden/>
              </w:rPr>
              <w:fldChar w:fldCharType="end"/>
            </w:r>
          </w:hyperlink>
        </w:p>
        <w:p w14:paraId="06042063" w14:textId="4473A1AC" w:rsidR="00E22699" w:rsidRDefault="00E22699">
          <w:pPr>
            <w:pStyle w:val="TOC3"/>
            <w:tabs>
              <w:tab w:val="right" w:leader="dot" w:pos="9062"/>
            </w:tabs>
            <w:rPr>
              <w:rFonts w:asciiTheme="minorHAnsi" w:eastAsiaTheme="minorEastAsia" w:hAnsiTheme="minorHAnsi"/>
              <w:noProof/>
              <w:szCs w:val="24"/>
              <w:lang w:eastAsia="en-GB"/>
            </w:rPr>
          </w:pPr>
          <w:hyperlink w:anchor="_Toc235286962" w:history="1">
            <w:r w:rsidRPr="009C1DF4">
              <w:rPr>
                <w:rStyle w:val="Hyperlink"/>
                <w:noProof/>
              </w:rPr>
              <w:t>4.1.1. RBC Model</w:t>
            </w:r>
            <w:r>
              <w:rPr>
                <w:noProof/>
                <w:webHidden/>
              </w:rPr>
              <w:tab/>
            </w:r>
            <w:r>
              <w:rPr>
                <w:noProof/>
                <w:webHidden/>
              </w:rPr>
              <w:fldChar w:fldCharType="begin"/>
            </w:r>
            <w:r>
              <w:rPr>
                <w:noProof/>
                <w:webHidden/>
              </w:rPr>
              <w:instrText xml:space="preserve"> PAGEREF _Toc235286962 \h </w:instrText>
            </w:r>
            <w:r>
              <w:rPr>
                <w:noProof/>
                <w:webHidden/>
              </w:rPr>
            </w:r>
            <w:r>
              <w:rPr>
                <w:noProof/>
                <w:webHidden/>
              </w:rPr>
              <w:fldChar w:fldCharType="separate"/>
            </w:r>
            <w:r>
              <w:rPr>
                <w:noProof/>
                <w:webHidden/>
              </w:rPr>
              <w:t>15</w:t>
            </w:r>
            <w:r>
              <w:rPr>
                <w:noProof/>
                <w:webHidden/>
              </w:rPr>
              <w:fldChar w:fldCharType="end"/>
            </w:r>
          </w:hyperlink>
        </w:p>
        <w:p w14:paraId="675B288A" w14:textId="7136F76C" w:rsidR="00E22699" w:rsidRDefault="00E22699">
          <w:pPr>
            <w:pStyle w:val="TOC2"/>
            <w:tabs>
              <w:tab w:val="right" w:leader="dot" w:pos="9062"/>
            </w:tabs>
            <w:rPr>
              <w:rFonts w:asciiTheme="minorHAnsi" w:eastAsiaTheme="minorEastAsia" w:hAnsiTheme="minorHAnsi"/>
              <w:noProof/>
              <w:szCs w:val="24"/>
              <w:lang w:eastAsia="en-GB"/>
            </w:rPr>
          </w:pPr>
          <w:hyperlink w:anchor="_Toc235286963" w:history="1">
            <w:r w:rsidRPr="009C1DF4">
              <w:rPr>
                <w:rStyle w:val="Hyperlink"/>
                <w:rFonts w:cs="Times New Roman"/>
                <w:noProof/>
              </w:rPr>
              <w:t>4.2. Investment Strategy</w:t>
            </w:r>
            <w:r>
              <w:rPr>
                <w:noProof/>
                <w:webHidden/>
              </w:rPr>
              <w:tab/>
            </w:r>
            <w:r>
              <w:rPr>
                <w:noProof/>
                <w:webHidden/>
              </w:rPr>
              <w:fldChar w:fldCharType="begin"/>
            </w:r>
            <w:r>
              <w:rPr>
                <w:noProof/>
                <w:webHidden/>
              </w:rPr>
              <w:instrText xml:space="preserve"> PAGEREF _Toc235286963 \h </w:instrText>
            </w:r>
            <w:r>
              <w:rPr>
                <w:noProof/>
                <w:webHidden/>
              </w:rPr>
            </w:r>
            <w:r>
              <w:rPr>
                <w:noProof/>
                <w:webHidden/>
              </w:rPr>
              <w:fldChar w:fldCharType="separate"/>
            </w:r>
            <w:r>
              <w:rPr>
                <w:noProof/>
                <w:webHidden/>
              </w:rPr>
              <w:t>18</w:t>
            </w:r>
            <w:r>
              <w:rPr>
                <w:noProof/>
                <w:webHidden/>
              </w:rPr>
              <w:fldChar w:fldCharType="end"/>
            </w:r>
          </w:hyperlink>
        </w:p>
        <w:p w14:paraId="2F2F2747" w14:textId="0A7CA4B7" w:rsidR="00E22699" w:rsidRDefault="00E22699">
          <w:pPr>
            <w:pStyle w:val="TOC3"/>
            <w:tabs>
              <w:tab w:val="right" w:leader="dot" w:pos="9062"/>
            </w:tabs>
            <w:rPr>
              <w:rFonts w:asciiTheme="minorHAnsi" w:eastAsiaTheme="minorEastAsia" w:hAnsiTheme="minorHAnsi"/>
              <w:noProof/>
              <w:szCs w:val="24"/>
              <w:lang w:eastAsia="en-GB"/>
            </w:rPr>
          </w:pPr>
          <w:hyperlink w:anchor="_Toc235286964" w:history="1">
            <w:r w:rsidRPr="009C1DF4">
              <w:rPr>
                <w:rStyle w:val="Hyperlink"/>
                <w:noProof/>
              </w:rPr>
              <w:t>4.2.1. Realised GDP</w:t>
            </w:r>
            <w:r>
              <w:rPr>
                <w:noProof/>
                <w:webHidden/>
              </w:rPr>
              <w:tab/>
            </w:r>
            <w:r>
              <w:rPr>
                <w:noProof/>
                <w:webHidden/>
              </w:rPr>
              <w:fldChar w:fldCharType="begin"/>
            </w:r>
            <w:r>
              <w:rPr>
                <w:noProof/>
                <w:webHidden/>
              </w:rPr>
              <w:instrText xml:space="preserve"> PAGEREF _Toc235286964 \h </w:instrText>
            </w:r>
            <w:r>
              <w:rPr>
                <w:noProof/>
                <w:webHidden/>
              </w:rPr>
            </w:r>
            <w:r>
              <w:rPr>
                <w:noProof/>
                <w:webHidden/>
              </w:rPr>
              <w:fldChar w:fldCharType="separate"/>
            </w:r>
            <w:r>
              <w:rPr>
                <w:noProof/>
                <w:webHidden/>
              </w:rPr>
              <w:t>19</w:t>
            </w:r>
            <w:r>
              <w:rPr>
                <w:noProof/>
                <w:webHidden/>
              </w:rPr>
              <w:fldChar w:fldCharType="end"/>
            </w:r>
          </w:hyperlink>
        </w:p>
        <w:p w14:paraId="3F028CE9" w14:textId="0A91ACB4" w:rsidR="00E22699" w:rsidRDefault="00E22699">
          <w:pPr>
            <w:pStyle w:val="TOC3"/>
            <w:tabs>
              <w:tab w:val="right" w:leader="dot" w:pos="9062"/>
            </w:tabs>
            <w:rPr>
              <w:rFonts w:asciiTheme="minorHAnsi" w:eastAsiaTheme="minorEastAsia" w:hAnsiTheme="minorHAnsi"/>
              <w:noProof/>
              <w:szCs w:val="24"/>
              <w:lang w:eastAsia="en-GB"/>
            </w:rPr>
          </w:pPr>
          <w:hyperlink w:anchor="_Toc235286965" w:history="1">
            <w:r w:rsidRPr="009C1DF4">
              <w:rPr>
                <w:rStyle w:val="Hyperlink"/>
                <w:noProof/>
              </w:rPr>
              <w:t>4.2.2. Signal Generation</w:t>
            </w:r>
            <w:r>
              <w:rPr>
                <w:noProof/>
                <w:webHidden/>
              </w:rPr>
              <w:tab/>
            </w:r>
            <w:r>
              <w:rPr>
                <w:noProof/>
                <w:webHidden/>
              </w:rPr>
              <w:fldChar w:fldCharType="begin"/>
            </w:r>
            <w:r>
              <w:rPr>
                <w:noProof/>
                <w:webHidden/>
              </w:rPr>
              <w:instrText xml:space="preserve"> PAGEREF _Toc235286965 \h </w:instrText>
            </w:r>
            <w:r>
              <w:rPr>
                <w:noProof/>
                <w:webHidden/>
              </w:rPr>
            </w:r>
            <w:r>
              <w:rPr>
                <w:noProof/>
                <w:webHidden/>
              </w:rPr>
              <w:fldChar w:fldCharType="separate"/>
            </w:r>
            <w:r>
              <w:rPr>
                <w:noProof/>
                <w:webHidden/>
              </w:rPr>
              <w:t>19</w:t>
            </w:r>
            <w:r>
              <w:rPr>
                <w:noProof/>
                <w:webHidden/>
              </w:rPr>
              <w:fldChar w:fldCharType="end"/>
            </w:r>
          </w:hyperlink>
        </w:p>
        <w:p w14:paraId="5FE4905F" w14:textId="0B783BEC" w:rsidR="00E22699" w:rsidRDefault="00E22699">
          <w:pPr>
            <w:pStyle w:val="TOC3"/>
            <w:tabs>
              <w:tab w:val="right" w:leader="dot" w:pos="9062"/>
            </w:tabs>
            <w:rPr>
              <w:rFonts w:asciiTheme="minorHAnsi" w:eastAsiaTheme="minorEastAsia" w:hAnsiTheme="minorHAnsi"/>
              <w:noProof/>
              <w:szCs w:val="24"/>
              <w:lang w:eastAsia="en-GB"/>
            </w:rPr>
          </w:pPr>
          <w:hyperlink w:anchor="_Toc235286966" w:history="1">
            <w:r w:rsidRPr="009C1DF4">
              <w:rPr>
                <w:rStyle w:val="Hyperlink"/>
                <w:noProof/>
              </w:rPr>
              <w:t>4.2.3. Extensions and Variations</w:t>
            </w:r>
            <w:r>
              <w:rPr>
                <w:noProof/>
                <w:webHidden/>
              </w:rPr>
              <w:tab/>
            </w:r>
            <w:r>
              <w:rPr>
                <w:noProof/>
                <w:webHidden/>
              </w:rPr>
              <w:fldChar w:fldCharType="begin"/>
            </w:r>
            <w:r>
              <w:rPr>
                <w:noProof/>
                <w:webHidden/>
              </w:rPr>
              <w:instrText xml:space="preserve"> PAGEREF _Toc235286966 \h </w:instrText>
            </w:r>
            <w:r>
              <w:rPr>
                <w:noProof/>
                <w:webHidden/>
              </w:rPr>
            </w:r>
            <w:r>
              <w:rPr>
                <w:noProof/>
                <w:webHidden/>
              </w:rPr>
              <w:fldChar w:fldCharType="separate"/>
            </w:r>
            <w:r>
              <w:rPr>
                <w:noProof/>
                <w:webHidden/>
              </w:rPr>
              <w:t>21</w:t>
            </w:r>
            <w:r>
              <w:rPr>
                <w:noProof/>
                <w:webHidden/>
              </w:rPr>
              <w:fldChar w:fldCharType="end"/>
            </w:r>
          </w:hyperlink>
        </w:p>
        <w:p w14:paraId="5E838286" w14:textId="6A67CDDF" w:rsidR="00E22699" w:rsidRDefault="00E22699">
          <w:pPr>
            <w:pStyle w:val="TOC3"/>
            <w:tabs>
              <w:tab w:val="right" w:leader="dot" w:pos="9062"/>
            </w:tabs>
            <w:rPr>
              <w:rFonts w:asciiTheme="minorHAnsi" w:eastAsiaTheme="minorEastAsia" w:hAnsiTheme="minorHAnsi"/>
              <w:noProof/>
              <w:szCs w:val="24"/>
              <w:lang w:eastAsia="en-GB"/>
            </w:rPr>
          </w:pPr>
          <w:hyperlink w:anchor="_Toc235286967" w:history="1">
            <w:r w:rsidRPr="009C1DF4">
              <w:rPr>
                <w:rStyle w:val="Hyperlink"/>
                <w:noProof/>
              </w:rPr>
              <w:t>4.2.4. Costs</w:t>
            </w:r>
            <w:r>
              <w:rPr>
                <w:noProof/>
                <w:webHidden/>
              </w:rPr>
              <w:tab/>
            </w:r>
            <w:r>
              <w:rPr>
                <w:noProof/>
                <w:webHidden/>
              </w:rPr>
              <w:fldChar w:fldCharType="begin"/>
            </w:r>
            <w:r>
              <w:rPr>
                <w:noProof/>
                <w:webHidden/>
              </w:rPr>
              <w:instrText xml:space="preserve"> PAGEREF _Toc235286967 \h </w:instrText>
            </w:r>
            <w:r>
              <w:rPr>
                <w:noProof/>
                <w:webHidden/>
              </w:rPr>
            </w:r>
            <w:r>
              <w:rPr>
                <w:noProof/>
                <w:webHidden/>
              </w:rPr>
              <w:fldChar w:fldCharType="separate"/>
            </w:r>
            <w:r>
              <w:rPr>
                <w:noProof/>
                <w:webHidden/>
              </w:rPr>
              <w:t>22</w:t>
            </w:r>
            <w:r>
              <w:rPr>
                <w:noProof/>
                <w:webHidden/>
              </w:rPr>
              <w:fldChar w:fldCharType="end"/>
            </w:r>
          </w:hyperlink>
        </w:p>
        <w:p w14:paraId="76332BBD" w14:textId="7B2957A3" w:rsidR="00E22699" w:rsidRDefault="00E22699">
          <w:pPr>
            <w:pStyle w:val="TOC2"/>
            <w:tabs>
              <w:tab w:val="right" w:leader="dot" w:pos="9062"/>
            </w:tabs>
            <w:rPr>
              <w:rFonts w:asciiTheme="minorHAnsi" w:eastAsiaTheme="minorEastAsia" w:hAnsiTheme="minorHAnsi"/>
              <w:noProof/>
              <w:szCs w:val="24"/>
              <w:lang w:eastAsia="en-GB"/>
            </w:rPr>
          </w:pPr>
          <w:hyperlink w:anchor="_Toc235286968" w:history="1">
            <w:r w:rsidRPr="009C1DF4">
              <w:rPr>
                <w:rStyle w:val="Hyperlink"/>
                <w:rFonts w:cs="Times New Roman"/>
                <w:noProof/>
              </w:rPr>
              <w:t>4.3. Testing</w:t>
            </w:r>
            <w:r>
              <w:rPr>
                <w:noProof/>
                <w:webHidden/>
              </w:rPr>
              <w:tab/>
            </w:r>
            <w:r>
              <w:rPr>
                <w:noProof/>
                <w:webHidden/>
              </w:rPr>
              <w:fldChar w:fldCharType="begin"/>
            </w:r>
            <w:r>
              <w:rPr>
                <w:noProof/>
                <w:webHidden/>
              </w:rPr>
              <w:instrText xml:space="preserve"> PAGEREF _Toc235286968 \h </w:instrText>
            </w:r>
            <w:r>
              <w:rPr>
                <w:noProof/>
                <w:webHidden/>
              </w:rPr>
            </w:r>
            <w:r>
              <w:rPr>
                <w:noProof/>
                <w:webHidden/>
              </w:rPr>
              <w:fldChar w:fldCharType="separate"/>
            </w:r>
            <w:r>
              <w:rPr>
                <w:noProof/>
                <w:webHidden/>
              </w:rPr>
              <w:t>23</w:t>
            </w:r>
            <w:r>
              <w:rPr>
                <w:noProof/>
                <w:webHidden/>
              </w:rPr>
              <w:fldChar w:fldCharType="end"/>
            </w:r>
          </w:hyperlink>
        </w:p>
        <w:p w14:paraId="2421E26E" w14:textId="2890B73D" w:rsidR="00E22699" w:rsidRDefault="00E22699">
          <w:pPr>
            <w:pStyle w:val="TOC3"/>
            <w:tabs>
              <w:tab w:val="right" w:leader="dot" w:pos="9062"/>
            </w:tabs>
            <w:rPr>
              <w:rFonts w:asciiTheme="minorHAnsi" w:eastAsiaTheme="minorEastAsia" w:hAnsiTheme="minorHAnsi"/>
              <w:noProof/>
              <w:szCs w:val="24"/>
              <w:lang w:eastAsia="en-GB"/>
            </w:rPr>
          </w:pPr>
          <w:hyperlink w:anchor="_Toc235286969" w:history="1">
            <w:r w:rsidRPr="009C1DF4">
              <w:rPr>
                <w:rStyle w:val="Hyperlink"/>
                <w:noProof/>
              </w:rPr>
              <w:t>4.3.1. PnL Calculation and Performance Metrics</w:t>
            </w:r>
            <w:r>
              <w:rPr>
                <w:noProof/>
                <w:webHidden/>
              </w:rPr>
              <w:tab/>
            </w:r>
            <w:r>
              <w:rPr>
                <w:noProof/>
                <w:webHidden/>
              </w:rPr>
              <w:fldChar w:fldCharType="begin"/>
            </w:r>
            <w:r>
              <w:rPr>
                <w:noProof/>
                <w:webHidden/>
              </w:rPr>
              <w:instrText xml:space="preserve"> PAGEREF _Toc235286969 \h </w:instrText>
            </w:r>
            <w:r>
              <w:rPr>
                <w:noProof/>
                <w:webHidden/>
              </w:rPr>
            </w:r>
            <w:r>
              <w:rPr>
                <w:noProof/>
                <w:webHidden/>
              </w:rPr>
              <w:fldChar w:fldCharType="separate"/>
            </w:r>
            <w:r>
              <w:rPr>
                <w:noProof/>
                <w:webHidden/>
              </w:rPr>
              <w:t>24</w:t>
            </w:r>
            <w:r>
              <w:rPr>
                <w:noProof/>
                <w:webHidden/>
              </w:rPr>
              <w:fldChar w:fldCharType="end"/>
            </w:r>
          </w:hyperlink>
        </w:p>
        <w:p w14:paraId="42F857AC" w14:textId="6DDAD94B" w:rsidR="00E22699" w:rsidRDefault="00E22699">
          <w:pPr>
            <w:pStyle w:val="TOC3"/>
            <w:tabs>
              <w:tab w:val="right" w:leader="dot" w:pos="9062"/>
            </w:tabs>
            <w:rPr>
              <w:rFonts w:asciiTheme="minorHAnsi" w:eastAsiaTheme="minorEastAsia" w:hAnsiTheme="minorHAnsi"/>
              <w:noProof/>
              <w:szCs w:val="24"/>
              <w:lang w:eastAsia="en-GB"/>
            </w:rPr>
          </w:pPr>
          <w:hyperlink w:anchor="_Toc235286970" w:history="1">
            <w:r w:rsidRPr="009C1DF4">
              <w:rPr>
                <w:rStyle w:val="Hyperlink"/>
                <w:noProof/>
              </w:rPr>
              <w:t>4.3.2. Buy-and-Hold Benchmark</w:t>
            </w:r>
            <w:r>
              <w:rPr>
                <w:noProof/>
                <w:webHidden/>
              </w:rPr>
              <w:tab/>
            </w:r>
            <w:r>
              <w:rPr>
                <w:noProof/>
                <w:webHidden/>
              </w:rPr>
              <w:fldChar w:fldCharType="begin"/>
            </w:r>
            <w:r>
              <w:rPr>
                <w:noProof/>
                <w:webHidden/>
              </w:rPr>
              <w:instrText xml:space="preserve"> PAGEREF _Toc235286970 \h </w:instrText>
            </w:r>
            <w:r>
              <w:rPr>
                <w:noProof/>
                <w:webHidden/>
              </w:rPr>
            </w:r>
            <w:r>
              <w:rPr>
                <w:noProof/>
                <w:webHidden/>
              </w:rPr>
              <w:fldChar w:fldCharType="separate"/>
            </w:r>
            <w:r>
              <w:rPr>
                <w:noProof/>
                <w:webHidden/>
              </w:rPr>
              <w:t>24</w:t>
            </w:r>
            <w:r>
              <w:rPr>
                <w:noProof/>
                <w:webHidden/>
              </w:rPr>
              <w:fldChar w:fldCharType="end"/>
            </w:r>
          </w:hyperlink>
        </w:p>
        <w:p w14:paraId="4C4846C9" w14:textId="42E47B7A" w:rsidR="00E22699" w:rsidRDefault="00E22699">
          <w:pPr>
            <w:pStyle w:val="TOC1"/>
            <w:tabs>
              <w:tab w:val="right" w:leader="dot" w:pos="9062"/>
            </w:tabs>
            <w:rPr>
              <w:rFonts w:asciiTheme="minorHAnsi" w:eastAsiaTheme="minorEastAsia" w:hAnsiTheme="minorHAnsi"/>
              <w:noProof/>
              <w:szCs w:val="24"/>
              <w:lang w:eastAsia="en-GB"/>
            </w:rPr>
          </w:pPr>
          <w:hyperlink w:anchor="_Toc235286971" w:history="1">
            <w:r w:rsidRPr="009C1DF4">
              <w:rPr>
                <w:rStyle w:val="Hyperlink"/>
                <w:rFonts w:cs="Times New Roman"/>
                <w:noProof/>
              </w:rPr>
              <w:t>5. RESULTS</w:t>
            </w:r>
            <w:r>
              <w:rPr>
                <w:noProof/>
                <w:webHidden/>
              </w:rPr>
              <w:tab/>
            </w:r>
            <w:r>
              <w:rPr>
                <w:noProof/>
                <w:webHidden/>
              </w:rPr>
              <w:fldChar w:fldCharType="begin"/>
            </w:r>
            <w:r>
              <w:rPr>
                <w:noProof/>
                <w:webHidden/>
              </w:rPr>
              <w:instrText xml:space="preserve"> PAGEREF _Toc235286971 \h </w:instrText>
            </w:r>
            <w:r>
              <w:rPr>
                <w:noProof/>
                <w:webHidden/>
              </w:rPr>
            </w:r>
            <w:r>
              <w:rPr>
                <w:noProof/>
                <w:webHidden/>
              </w:rPr>
              <w:fldChar w:fldCharType="separate"/>
            </w:r>
            <w:r>
              <w:rPr>
                <w:noProof/>
                <w:webHidden/>
              </w:rPr>
              <w:t>25</w:t>
            </w:r>
            <w:r>
              <w:rPr>
                <w:noProof/>
                <w:webHidden/>
              </w:rPr>
              <w:fldChar w:fldCharType="end"/>
            </w:r>
          </w:hyperlink>
        </w:p>
        <w:p w14:paraId="0BD07D0A" w14:textId="0DD5A13E" w:rsidR="00E22699" w:rsidRDefault="00E22699">
          <w:pPr>
            <w:pStyle w:val="TOC2"/>
            <w:tabs>
              <w:tab w:val="right" w:leader="dot" w:pos="9062"/>
            </w:tabs>
            <w:rPr>
              <w:rFonts w:asciiTheme="minorHAnsi" w:eastAsiaTheme="minorEastAsia" w:hAnsiTheme="minorHAnsi"/>
              <w:noProof/>
              <w:szCs w:val="24"/>
              <w:lang w:eastAsia="en-GB"/>
            </w:rPr>
          </w:pPr>
          <w:hyperlink w:anchor="_Toc235286972" w:history="1">
            <w:r w:rsidRPr="009C1DF4">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_Toc235286972 \h </w:instrText>
            </w:r>
            <w:r>
              <w:rPr>
                <w:noProof/>
                <w:webHidden/>
              </w:rPr>
            </w:r>
            <w:r>
              <w:rPr>
                <w:noProof/>
                <w:webHidden/>
              </w:rPr>
              <w:fldChar w:fldCharType="separate"/>
            </w:r>
            <w:r>
              <w:rPr>
                <w:noProof/>
                <w:webHidden/>
              </w:rPr>
              <w:t>28</w:t>
            </w:r>
            <w:r>
              <w:rPr>
                <w:noProof/>
                <w:webHidden/>
              </w:rPr>
              <w:fldChar w:fldCharType="end"/>
            </w:r>
          </w:hyperlink>
        </w:p>
        <w:p w14:paraId="5859B150" w14:textId="69A6FD0C" w:rsidR="00E22699" w:rsidRDefault="00E22699">
          <w:pPr>
            <w:pStyle w:val="TOC2"/>
            <w:tabs>
              <w:tab w:val="right" w:leader="dot" w:pos="9062"/>
            </w:tabs>
            <w:rPr>
              <w:rFonts w:asciiTheme="minorHAnsi" w:eastAsiaTheme="minorEastAsia" w:hAnsiTheme="minorHAnsi"/>
              <w:noProof/>
              <w:szCs w:val="24"/>
              <w:lang w:eastAsia="en-GB"/>
            </w:rPr>
          </w:pPr>
          <w:hyperlink w:anchor="_Toc235286973" w:history="1">
            <w:r w:rsidRPr="009C1DF4">
              <w:rPr>
                <w:rStyle w:val="Hyperlink"/>
                <w:rFonts w:cs="Times New Roman"/>
                <w:noProof/>
              </w:rPr>
              <w:t>5.2. Horizon</w:t>
            </w:r>
            <w:r>
              <w:rPr>
                <w:noProof/>
                <w:webHidden/>
              </w:rPr>
              <w:tab/>
            </w:r>
            <w:r>
              <w:rPr>
                <w:noProof/>
                <w:webHidden/>
              </w:rPr>
              <w:fldChar w:fldCharType="begin"/>
            </w:r>
            <w:r>
              <w:rPr>
                <w:noProof/>
                <w:webHidden/>
              </w:rPr>
              <w:instrText xml:space="preserve"> PAGEREF _Toc235286973 \h </w:instrText>
            </w:r>
            <w:r>
              <w:rPr>
                <w:noProof/>
                <w:webHidden/>
              </w:rPr>
            </w:r>
            <w:r>
              <w:rPr>
                <w:noProof/>
                <w:webHidden/>
              </w:rPr>
              <w:fldChar w:fldCharType="separate"/>
            </w:r>
            <w:r>
              <w:rPr>
                <w:noProof/>
                <w:webHidden/>
              </w:rPr>
              <w:t>30</w:t>
            </w:r>
            <w:r>
              <w:rPr>
                <w:noProof/>
                <w:webHidden/>
              </w:rPr>
              <w:fldChar w:fldCharType="end"/>
            </w:r>
          </w:hyperlink>
        </w:p>
        <w:p w14:paraId="03F42B40" w14:textId="21936848" w:rsidR="00E22699" w:rsidRDefault="00E22699">
          <w:pPr>
            <w:pStyle w:val="TOC2"/>
            <w:tabs>
              <w:tab w:val="right" w:leader="dot" w:pos="9062"/>
            </w:tabs>
            <w:rPr>
              <w:rFonts w:asciiTheme="minorHAnsi" w:eastAsiaTheme="minorEastAsia" w:hAnsiTheme="minorHAnsi"/>
              <w:noProof/>
              <w:szCs w:val="24"/>
              <w:lang w:eastAsia="en-GB"/>
            </w:rPr>
          </w:pPr>
          <w:hyperlink w:anchor="_Toc235286974" w:history="1">
            <w:r w:rsidRPr="009C1DF4">
              <w:rPr>
                <w:rStyle w:val="Hyperlink"/>
                <w:rFonts w:cs="Times New Roman"/>
                <w:noProof/>
              </w:rPr>
              <w:t>5.3. Strategy Type</w:t>
            </w:r>
            <w:r>
              <w:rPr>
                <w:noProof/>
                <w:webHidden/>
              </w:rPr>
              <w:tab/>
            </w:r>
            <w:r>
              <w:rPr>
                <w:noProof/>
                <w:webHidden/>
              </w:rPr>
              <w:fldChar w:fldCharType="begin"/>
            </w:r>
            <w:r>
              <w:rPr>
                <w:noProof/>
                <w:webHidden/>
              </w:rPr>
              <w:instrText xml:space="preserve"> PAGEREF _Toc235286974 \h </w:instrText>
            </w:r>
            <w:r>
              <w:rPr>
                <w:noProof/>
                <w:webHidden/>
              </w:rPr>
            </w:r>
            <w:r>
              <w:rPr>
                <w:noProof/>
                <w:webHidden/>
              </w:rPr>
              <w:fldChar w:fldCharType="separate"/>
            </w:r>
            <w:r>
              <w:rPr>
                <w:noProof/>
                <w:webHidden/>
              </w:rPr>
              <w:t>34</w:t>
            </w:r>
            <w:r>
              <w:rPr>
                <w:noProof/>
                <w:webHidden/>
              </w:rPr>
              <w:fldChar w:fldCharType="end"/>
            </w:r>
          </w:hyperlink>
        </w:p>
        <w:p w14:paraId="492BD9EA" w14:textId="381C2563" w:rsidR="00E22699" w:rsidRDefault="00E22699">
          <w:pPr>
            <w:pStyle w:val="TOC2"/>
            <w:tabs>
              <w:tab w:val="right" w:leader="dot" w:pos="9062"/>
            </w:tabs>
            <w:rPr>
              <w:rFonts w:asciiTheme="minorHAnsi" w:eastAsiaTheme="minorEastAsia" w:hAnsiTheme="minorHAnsi"/>
              <w:noProof/>
              <w:szCs w:val="24"/>
              <w:lang w:eastAsia="en-GB"/>
            </w:rPr>
          </w:pPr>
          <w:hyperlink w:anchor="_Toc235286975" w:history="1">
            <w:r w:rsidRPr="009C1DF4">
              <w:rPr>
                <w:rStyle w:val="Hyperlink"/>
                <w:rFonts w:cs="Times New Roman"/>
                <w:noProof/>
              </w:rPr>
              <w:t>5.4. Data Length</w:t>
            </w:r>
            <w:r>
              <w:rPr>
                <w:noProof/>
                <w:webHidden/>
              </w:rPr>
              <w:tab/>
            </w:r>
            <w:r>
              <w:rPr>
                <w:noProof/>
                <w:webHidden/>
              </w:rPr>
              <w:fldChar w:fldCharType="begin"/>
            </w:r>
            <w:r>
              <w:rPr>
                <w:noProof/>
                <w:webHidden/>
              </w:rPr>
              <w:instrText xml:space="preserve"> PAGEREF _Toc235286975 \h </w:instrText>
            </w:r>
            <w:r>
              <w:rPr>
                <w:noProof/>
                <w:webHidden/>
              </w:rPr>
            </w:r>
            <w:r>
              <w:rPr>
                <w:noProof/>
                <w:webHidden/>
              </w:rPr>
              <w:fldChar w:fldCharType="separate"/>
            </w:r>
            <w:r>
              <w:rPr>
                <w:noProof/>
                <w:webHidden/>
              </w:rPr>
              <w:t>36</w:t>
            </w:r>
            <w:r>
              <w:rPr>
                <w:noProof/>
                <w:webHidden/>
              </w:rPr>
              <w:fldChar w:fldCharType="end"/>
            </w:r>
          </w:hyperlink>
        </w:p>
        <w:p w14:paraId="3253D188" w14:textId="7E092E40" w:rsidR="00E22699" w:rsidRDefault="00E22699">
          <w:pPr>
            <w:pStyle w:val="TOC2"/>
            <w:tabs>
              <w:tab w:val="right" w:leader="dot" w:pos="9062"/>
            </w:tabs>
            <w:rPr>
              <w:rFonts w:asciiTheme="minorHAnsi" w:eastAsiaTheme="minorEastAsia" w:hAnsiTheme="minorHAnsi"/>
              <w:noProof/>
              <w:szCs w:val="24"/>
              <w:lang w:eastAsia="en-GB"/>
            </w:rPr>
          </w:pPr>
          <w:hyperlink w:anchor="_Toc235286976" w:history="1">
            <w:r w:rsidRPr="009C1DF4">
              <w:rPr>
                <w:rStyle w:val="Hyperlink"/>
                <w:rFonts w:cs="Times New Roman"/>
                <w:noProof/>
              </w:rPr>
              <w:t>5.5. Signal Lag</w:t>
            </w:r>
            <w:r>
              <w:rPr>
                <w:noProof/>
                <w:webHidden/>
              </w:rPr>
              <w:tab/>
            </w:r>
            <w:r>
              <w:rPr>
                <w:noProof/>
                <w:webHidden/>
              </w:rPr>
              <w:fldChar w:fldCharType="begin"/>
            </w:r>
            <w:r>
              <w:rPr>
                <w:noProof/>
                <w:webHidden/>
              </w:rPr>
              <w:instrText xml:space="preserve"> PAGEREF _Toc235286976 \h </w:instrText>
            </w:r>
            <w:r>
              <w:rPr>
                <w:noProof/>
                <w:webHidden/>
              </w:rPr>
            </w:r>
            <w:r>
              <w:rPr>
                <w:noProof/>
                <w:webHidden/>
              </w:rPr>
              <w:fldChar w:fldCharType="separate"/>
            </w:r>
            <w:r>
              <w:rPr>
                <w:noProof/>
                <w:webHidden/>
              </w:rPr>
              <w:t>37</w:t>
            </w:r>
            <w:r>
              <w:rPr>
                <w:noProof/>
                <w:webHidden/>
              </w:rPr>
              <w:fldChar w:fldCharType="end"/>
            </w:r>
          </w:hyperlink>
        </w:p>
        <w:p w14:paraId="549A1AFB" w14:textId="5927C110" w:rsidR="00E22699" w:rsidRDefault="00E22699">
          <w:pPr>
            <w:pStyle w:val="TOC2"/>
            <w:tabs>
              <w:tab w:val="right" w:leader="dot" w:pos="9062"/>
            </w:tabs>
            <w:rPr>
              <w:rFonts w:asciiTheme="minorHAnsi" w:eastAsiaTheme="minorEastAsia" w:hAnsiTheme="minorHAnsi"/>
              <w:noProof/>
              <w:szCs w:val="24"/>
              <w:lang w:eastAsia="en-GB"/>
            </w:rPr>
          </w:pPr>
          <w:hyperlink w:anchor="_Toc235286977" w:history="1">
            <w:r w:rsidRPr="009C1DF4">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_Toc235286977 \h </w:instrText>
            </w:r>
            <w:r>
              <w:rPr>
                <w:noProof/>
                <w:webHidden/>
              </w:rPr>
            </w:r>
            <w:r>
              <w:rPr>
                <w:noProof/>
                <w:webHidden/>
              </w:rPr>
              <w:fldChar w:fldCharType="separate"/>
            </w:r>
            <w:r>
              <w:rPr>
                <w:noProof/>
                <w:webHidden/>
              </w:rPr>
              <w:t>39</w:t>
            </w:r>
            <w:r>
              <w:rPr>
                <w:noProof/>
                <w:webHidden/>
              </w:rPr>
              <w:fldChar w:fldCharType="end"/>
            </w:r>
          </w:hyperlink>
        </w:p>
        <w:p w14:paraId="370A0173" w14:textId="0B52E921" w:rsidR="00E22699" w:rsidRDefault="00E22699">
          <w:pPr>
            <w:pStyle w:val="TOC2"/>
            <w:tabs>
              <w:tab w:val="right" w:leader="dot" w:pos="9062"/>
            </w:tabs>
            <w:rPr>
              <w:rFonts w:asciiTheme="minorHAnsi" w:eastAsiaTheme="minorEastAsia" w:hAnsiTheme="minorHAnsi"/>
              <w:noProof/>
              <w:szCs w:val="24"/>
              <w:lang w:eastAsia="en-GB"/>
            </w:rPr>
          </w:pPr>
          <w:hyperlink w:anchor="_Toc235286978" w:history="1">
            <w:r w:rsidRPr="009C1DF4">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_Toc235286978 \h </w:instrText>
            </w:r>
            <w:r>
              <w:rPr>
                <w:noProof/>
                <w:webHidden/>
              </w:rPr>
            </w:r>
            <w:r>
              <w:rPr>
                <w:noProof/>
                <w:webHidden/>
              </w:rPr>
              <w:fldChar w:fldCharType="separate"/>
            </w:r>
            <w:r>
              <w:rPr>
                <w:noProof/>
                <w:webHidden/>
              </w:rPr>
              <w:t>39</w:t>
            </w:r>
            <w:r>
              <w:rPr>
                <w:noProof/>
                <w:webHidden/>
              </w:rPr>
              <w:fldChar w:fldCharType="end"/>
            </w:r>
          </w:hyperlink>
        </w:p>
        <w:p w14:paraId="15E672B2" w14:textId="7FECEB5B" w:rsidR="00E22699" w:rsidRDefault="00E22699">
          <w:pPr>
            <w:pStyle w:val="TOC1"/>
            <w:tabs>
              <w:tab w:val="right" w:leader="dot" w:pos="9062"/>
            </w:tabs>
            <w:rPr>
              <w:rFonts w:asciiTheme="minorHAnsi" w:eastAsiaTheme="minorEastAsia" w:hAnsiTheme="minorHAnsi"/>
              <w:noProof/>
              <w:szCs w:val="24"/>
              <w:lang w:eastAsia="en-GB"/>
            </w:rPr>
          </w:pPr>
          <w:hyperlink w:anchor="_Toc235286979" w:history="1">
            <w:r w:rsidRPr="009C1DF4">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_Toc235286979 \h </w:instrText>
            </w:r>
            <w:r>
              <w:rPr>
                <w:noProof/>
                <w:webHidden/>
              </w:rPr>
            </w:r>
            <w:r>
              <w:rPr>
                <w:noProof/>
                <w:webHidden/>
              </w:rPr>
              <w:fldChar w:fldCharType="separate"/>
            </w:r>
            <w:r>
              <w:rPr>
                <w:noProof/>
                <w:webHidden/>
              </w:rPr>
              <w:t>41</w:t>
            </w:r>
            <w:r>
              <w:rPr>
                <w:noProof/>
                <w:webHidden/>
              </w:rPr>
              <w:fldChar w:fldCharType="end"/>
            </w:r>
          </w:hyperlink>
        </w:p>
        <w:p w14:paraId="44CAC8F1" w14:textId="17A4B439" w:rsidR="00E22699" w:rsidRDefault="00E22699">
          <w:pPr>
            <w:pStyle w:val="TOC1"/>
            <w:tabs>
              <w:tab w:val="right" w:leader="dot" w:pos="9062"/>
            </w:tabs>
            <w:rPr>
              <w:rFonts w:asciiTheme="minorHAnsi" w:eastAsiaTheme="minorEastAsia" w:hAnsiTheme="minorHAnsi"/>
              <w:noProof/>
              <w:szCs w:val="24"/>
              <w:lang w:eastAsia="en-GB"/>
            </w:rPr>
          </w:pPr>
          <w:hyperlink w:anchor="_Toc235286980" w:history="1">
            <w:r w:rsidRPr="009C1DF4">
              <w:rPr>
                <w:rStyle w:val="Hyperlink"/>
                <w:rFonts w:cs="Times New Roman"/>
                <w:noProof/>
              </w:rPr>
              <w:t>7. CONCLUSION</w:t>
            </w:r>
            <w:r>
              <w:rPr>
                <w:noProof/>
                <w:webHidden/>
              </w:rPr>
              <w:tab/>
            </w:r>
            <w:r>
              <w:rPr>
                <w:noProof/>
                <w:webHidden/>
              </w:rPr>
              <w:fldChar w:fldCharType="begin"/>
            </w:r>
            <w:r>
              <w:rPr>
                <w:noProof/>
                <w:webHidden/>
              </w:rPr>
              <w:instrText xml:space="preserve"> PAGEREF _Toc235286980 \h </w:instrText>
            </w:r>
            <w:r>
              <w:rPr>
                <w:noProof/>
                <w:webHidden/>
              </w:rPr>
            </w:r>
            <w:r>
              <w:rPr>
                <w:noProof/>
                <w:webHidden/>
              </w:rPr>
              <w:fldChar w:fldCharType="separate"/>
            </w:r>
            <w:r>
              <w:rPr>
                <w:noProof/>
                <w:webHidden/>
              </w:rPr>
              <w:t>42</w:t>
            </w:r>
            <w:r>
              <w:rPr>
                <w:noProof/>
                <w:webHidden/>
              </w:rPr>
              <w:fldChar w:fldCharType="end"/>
            </w:r>
          </w:hyperlink>
        </w:p>
        <w:p w14:paraId="328B9AD2" w14:textId="127625BC" w:rsidR="00E22699" w:rsidRDefault="00E22699">
          <w:pPr>
            <w:pStyle w:val="TOC1"/>
            <w:tabs>
              <w:tab w:val="right" w:leader="dot" w:pos="9062"/>
            </w:tabs>
            <w:rPr>
              <w:rFonts w:asciiTheme="minorHAnsi" w:eastAsiaTheme="minorEastAsia" w:hAnsiTheme="minorHAnsi"/>
              <w:noProof/>
              <w:szCs w:val="24"/>
              <w:lang w:eastAsia="en-GB"/>
            </w:rPr>
          </w:pPr>
          <w:hyperlink w:anchor="_Toc235286981" w:history="1">
            <w:r w:rsidRPr="009C1DF4">
              <w:rPr>
                <w:rStyle w:val="Hyperlink"/>
                <w:rFonts w:cs="Times New Roman"/>
                <w:noProof/>
              </w:rPr>
              <w:t>BIBLIOGRAPHY</w:t>
            </w:r>
            <w:r>
              <w:rPr>
                <w:noProof/>
                <w:webHidden/>
              </w:rPr>
              <w:tab/>
            </w:r>
            <w:r>
              <w:rPr>
                <w:noProof/>
                <w:webHidden/>
              </w:rPr>
              <w:fldChar w:fldCharType="begin"/>
            </w:r>
            <w:r>
              <w:rPr>
                <w:noProof/>
                <w:webHidden/>
              </w:rPr>
              <w:instrText xml:space="preserve"> PAGEREF _Toc235286981 \h </w:instrText>
            </w:r>
            <w:r>
              <w:rPr>
                <w:noProof/>
                <w:webHidden/>
              </w:rPr>
            </w:r>
            <w:r>
              <w:rPr>
                <w:noProof/>
                <w:webHidden/>
              </w:rPr>
              <w:fldChar w:fldCharType="separate"/>
            </w:r>
            <w:r>
              <w:rPr>
                <w:noProof/>
                <w:webHidden/>
              </w:rPr>
              <w:t>43</w:t>
            </w:r>
            <w:r>
              <w:rPr>
                <w:noProof/>
                <w:webHidden/>
              </w:rPr>
              <w:fldChar w:fldCharType="end"/>
            </w:r>
          </w:hyperlink>
        </w:p>
        <w:p w14:paraId="30BF38E4" w14:textId="5EC6DB5D" w:rsidR="00E22699" w:rsidRDefault="00E22699">
          <w:pPr>
            <w:pStyle w:val="TOC1"/>
            <w:tabs>
              <w:tab w:val="right" w:leader="dot" w:pos="9062"/>
            </w:tabs>
            <w:rPr>
              <w:rFonts w:asciiTheme="minorHAnsi" w:eastAsiaTheme="minorEastAsia" w:hAnsiTheme="minorHAnsi"/>
              <w:noProof/>
              <w:szCs w:val="24"/>
              <w:lang w:eastAsia="en-GB"/>
            </w:rPr>
          </w:pPr>
          <w:hyperlink w:anchor="_Toc235286982" w:history="1">
            <w:r w:rsidRPr="009C1DF4">
              <w:rPr>
                <w:rStyle w:val="Hyperlink"/>
                <w:rFonts w:cs="Times New Roman"/>
                <w:noProof/>
              </w:rPr>
              <w:t>APPENDICES</w:t>
            </w:r>
            <w:r>
              <w:rPr>
                <w:noProof/>
                <w:webHidden/>
              </w:rPr>
              <w:tab/>
            </w:r>
            <w:r>
              <w:rPr>
                <w:noProof/>
                <w:webHidden/>
              </w:rPr>
              <w:fldChar w:fldCharType="begin"/>
            </w:r>
            <w:r>
              <w:rPr>
                <w:noProof/>
                <w:webHidden/>
              </w:rPr>
              <w:instrText xml:space="preserve"> PAGEREF _Toc235286982 \h </w:instrText>
            </w:r>
            <w:r>
              <w:rPr>
                <w:noProof/>
                <w:webHidden/>
              </w:rPr>
            </w:r>
            <w:r>
              <w:rPr>
                <w:noProof/>
                <w:webHidden/>
              </w:rPr>
              <w:fldChar w:fldCharType="separate"/>
            </w:r>
            <w:r>
              <w:rPr>
                <w:noProof/>
                <w:webHidden/>
              </w:rPr>
              <w:t>45</w:t>
            </w:r>
            <w:r>
              <w:rPr>
                <w:noProof/>
                <w:webHidden/>
              </w:rPr>
              <w:fldChar w:fldCharType="end"/>
            </w:r>
          </w:hyperlink>
        </w:p>
        <w:p w14:paraId="32F64B0F" w14:textId="115DAC10" w:rsidR="00E22699" w:rsidRDefault="00E22699">
          <w:pPr>
            <w:pStyle w:val="TOC2"/>
            <w:tabs>
              <w:tab w:val="right" w:leader="dot" w:pos="9062"/>
            </w:tabs>
            <w:rPr>
              <w:rFonts w:asciiTheme="minorHAnsi" w:eastAsiaTheme="minorEastAsia" w:hAnsiTheme="minorHAnsi"/>
              <w:noProof/>
              <w:szCs w:val="24"/>
              <w:lang w:eastAsia="en-GB"/>
            </w:rPr>
          </w:pPr>
          <w:hyperlink w:anchor="_Toc235286983" w:history="1">
            <w:r w:rsidRPr="009C1DF4">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_Toc235286983 \h </w:instrText>
            </w:r>
            <w:r>
              <w:rPr>
                <w:noProof/>
                <w:webHidden/>
              </w:rPr>
            </w:r>
            <w:r>
              <w:rPr>
                <w:noProof/>
                <w:webHidden/>
              </w:rPr>
              <w:fldChar w:fldCharType="separate"/>
            </w:r>
            <w:r>
              <w:rPr>
                <w:noProof/>
                <w:webHidden/>
              </w:rPr>
              <w:t>45</w:t>
            </w:r>
            <w:r>
              <w:rPr>
                <w:noProof/>
                <w:webHidden/>
              </w:rPr>
              <w:fldChar w:fldCharType="end"/>
            </w:r>
          </w:hyperlink>
        </w:p>
        <w:p w14:paraId="2DAA5C30" w14:textId="4A08FE1E" w:rsidR="00E22699" w:rsidRDefault="00E22699">
          <w:pPr>
            <w:pStyle w:val="TOC2"/>
            <w:tabs>
              <w:tab w:val="right" w:leader="dot" w:pos="9062"/>
            </w:tabs>
            <w:rPr>
              <w:rFonts w:asciiTheme="minorHAnsi" w:eastAsiaTheme="minorEastAsia" w:hAnsiTheme="minorHAnsi"/>
              <w:noProof/>
              <w:szCs w:val="24"/>
              <w:lang w:eastAsia="en-GB"/>
            </w:rPr>
          </w:pPr>
          <w:hyperlink w:anchor="_Toc235286984" w:history="1">
            <w:r w:rsidRPr="009C1DF4">
              <w:rPr>
                <w:rStyle w:val="Hyperlink"/>
                <w:rFonts w:cs="Times New Roman"/>
                <w:noProof/>
              </w:rPr>
              <w:t>Appendix B: Strategy Results across Horizons</w:t>
            </w:r>
            <w:r>
              <w:rPr>
                <w:noProof/>
                <w:webHidden/>
              </w:rPr>
              <w:tab/>
            </w:r>
            <w:r>
              <w:rPr>
                <w:noProof/>
                <w:webHidden/>
              </w:rPr>
              <w:fldChar w:fldCharType="begin"/>
            </w:r>
            <w:r>
              <w:rPr>
                <w:noProof/>
                <w:webHidden/>
              </w:rPr>
              <w:instrText xml:space="preserve"> PAGEREF _Toc235286984 \h </w:instrText>
            </w:r>
            <w:r>
              <w:rPr>
                <w:noProof/>
                <w:webHidden/>
              </w:rPr>
            </w:r>
            <w:r>
              <w:rPr>
                <w:noProof/>
                <w:webHidden/>
              </w:rPr>
              <w:fldChar w:fldCharType="separate"/>
            </w:r>
            <w:r>
              <w:rPr>
                <w:noProof/>
                <w:webHidden/>
              </w:rPr>
              <w:t>45</w:t>
            </w:r>
            <w:r>
              <w:rPr>
                <w:noProof/>
                <w:webHidden/>
              </w:rPr>
              <w:fldChar w:fldCharType="end"/>
            </w:r>
          </w:hyperlink>
        </w:p>
        <w:p w14:paraId="7B9F59D4" w14:textId="4A8025CE" w:rsidR="00E22699" w:rsidRDefault="00E22699">
          <w:pPr>
            <w:pStyle w:val="TOC2"/>
            <w:tabs>
              <w:tab w:val="right" w:leader="dot" w:pos="9062"/>
            </w:tabs>
            <w:rPr>
              <w:rFonts w:asciiTheme="minorHAnsi" w:eastAsiaTheme="minorEastAsia" w:hAnsiTheme="minorHAnsi"/>
              <w:noProof/>
              <w:szCs w:val="24"/>
              <w:lang w:eastAsia="en-GB"/>
            </w:rPr>
          </w:pPr>
          <w:hyperlink w:anchor="_Toc235286985" w:history="1">
            <w:r w:rsidRPr="009C1DF4">
              <w:rPr>
                <w:rStyle w:val="Hyperlink"/>
                <w:rFonts w:cs="Times New Roman"/>
                <w:noProof/>
              </w:rPr>
              <w:t>Appendix C: Strategy Results across Data Lengths</w:t>
            </w:r>
            <w:r>
              <w:rPr>
                <w:noProof/>
                <w:webHidden/>
              </w:rPr>
              <w:tab/>
            </w:r>
            <w:r>
              <w:rPr>
                <w:noProof/>
                <w:webHidden/>
              </w:rPr>
              <w:fldChar w:fldCharType="begin"/>
            </w:r>
            <w:r>
              <w:rPr>
                <w:noProof/>
                <w:webHidden/>
              </w:rPr>
              <w:instrText xml:space="preserve"> PAGEREF _Toc235286985 \h </w:instrText>
            </w:r>
            <w:r>
              <w:rPr>
                <w:noProof/>
                <w:webHidden/>
              </w:rPr>
            </w:r>
            <w:r>
              <w:rPr>
                <w:noProof/>
                <w:webHidden/>
              </w:rPr>
              <w:fldChar w:fldCharType="separate"/>
            </w:r>
            <w:r>
              <w:rPr>
                <w:noProof/>
                <w:webHidden/>
              </w:rPr>
              <w:t>63</w:t>
            </w:r>
            <w:r>
              <w:rPr>
                <w:noProof/>
                <w:webHidden/>
              </w:rPr>
              <w:fldChar w:fldCharType="end"/>
            </w:r>
          </w:hyperlink>
        </w:p>
        <w:p w14:paraId="1AEBDC3B" w14:textId="2B46034B"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5286956"/>
      <w:r w:rsidRPr="00BB5EF0">
        <w:rPr>
          <w:rFonts w:cs="Times New Roman"/>
        </w:rPr>
        <w:lastRenderedPageBreak/>
        <w:t xml:space="preserve">1. </w:t>
      </w:r>
      <w:r w:rsidR="005475C8">
        <w:rPr>
          <w:rFonts w:cs="Times New Roman"/>
        </w:rPr>
        <w:t>INTRODUCTION</w:t>
      </w:r>
      <w:bookmarkEnd w:id="0"/>
    </w:p>
    <w:p w14:paraId="6193E45A" w14:textId="1B71D506"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6A1B74" w:rsidRPr="006A1B74">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6A1B74" w:rsidRPr="006A1B74">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6A1B74" w:rsidRPr="006A1B74">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6A1B74" w:rsidRPr="006A1B74">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7500F022"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6A1B74" w:rsidRPr="006A1B74">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6A1B74" w:rsidRPr="006A1B74">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6A1B74" w:rsidRPr="006A1B74">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6A1B74" w:rsidRPr="006A1B74">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6A1B74" w:rsidRPr="006A1B74">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015B17CE" w:rsidR="006C7783" w:rsidRDefault="006C7783" w:rsidP="006C7783">
      <w:pPr>
        <w:spacing w:line="360" w:lineRule="auto"/>
        <w:ind w:firstLine="567"/>
        <w:rPr>
          <w:rFonts w:cs="Times New Roman"/>
        </w:rPr>
      </w:pPr>
      <w:r w:rsidRPr="00BB5EF0">
        <w:rPr>
          <w:rFonts w:cs="Times New Roman"/>
        </w:rPr>
        <w:t xml:space="preserve">This framework offers further insights as a byproduct: it assesses DSGE model effectiveness by comparing IRF forecasts with realised macroeconomic values in the signal-generation phase and checks the implicit correlation between asset prices and </w:t>
      </w:r>
      <w:r w:rsidR="0027153B">
        <w:rPr>
          <w:rFonts w:cs="Times New Roman"/>
        </w:rPr>
        <w:t xml:space="preserve">lagged </w:t>
      </w:r>
      <w:r w:rsidRPr="00BB5EF0">
        <w:rPr>
          <w:rFonts w:cs="Times New Roman"/>
        </w:rPr>
        <w:t>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5286957"/>
      <w:r w:rsidRPr="00BB5EF0">
        <w:rPr>
          <w:rFonts w:cs="Times New Roman"/>
        </w:rPr>
        <w:lastRenderedPageBreak/>
        <w:t xml:space="preserve">2. </w:t>
      </w:r>
      <w:r w:rsidR="005475C8">
        <w:rPr>
          <w:rFonts w:cs="Times New Roman"/>
        </w:rPr>
        <w:t>LITERATURE REVIEW</w:t>
      </w:r>
      <w:bookmarkEnd w:id="1"/>
    </w:p>
    <w:p w14:paraId="18527042" w14:textId="2476C901"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6A1B74" w:rsidRPr="006A1B74">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6A1B74" w:rsidRPr="006A1B74">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55C8ACB5"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6A1B74" w:rsidRPr="006A1B74">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58B0247A"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orecasting models represent one of the earliest approaches to incorporating economic information into systematic investment decisions. These strategies typically estimate future values of macroeconomic variables and compare realised outcomes against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6A1B74" w:rsidRPr="006A1B74">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485E8DE8" w:rsidR="00836F2C" w:rsidRPr="00836F2C" w:rsidRDefault="00836F2C" w:rsidP="00836F2C">
      <w:pPr>
        <w:spacing w:line="360" w:lineRule="auto"/>
        <w:ind w:firstLine="567"/>
        <w:rPr>
          <w:rFonts w:cs="Times New Roman"/>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6A1B74" w:rsidRPr="006A1B74">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6A1B74" w:rsidRPr="006A1B74">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p>
    <w:p w14:paraId="7281FDC0" w14:textId="6D82A2B5"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w:t>
      </w:r>
      <w:r w:rsidRPr="00836F2C">
        <w:rPr>
          <w:rFonts w:cs="Times New Roman"/>
        </w:rPr>
        <w:lastRenderedPageBreak/>
        <w:t xml:space="preserve">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6A1B74" w:rsidRPr="006A1B74">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6A1B74" w:rsidRPr="006A1B74">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6A1B74" w:rsidRPr="006A1B74">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184DB42B"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6A1B74" w:rsidRPr="006A1B74">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435A67E9" w:rsidR="00C2199B" w:rsidRPr="00BB5EF0" w:rsidRDefault="00C2199B" w:rsidP="00071734">
      <w:pPr>
        <w:spacing w:line="360" w:lineRule="auto"/>
        <w:ind w:firstLine="567"/>
        <w:rPr>
          <w:rFonts w:cs="Times New Roman"/>
        </w:rPr>
      </w:pPr>
      <w:r w:rsidRPr="00BB5EF0">
        <w:rPr>
          <w:rFonts w:cs="Times New Roman"/>
        </w:rPr>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6A1B74" w:rsidRPr="006A1B74">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280BC172"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w:t>
      </w:r>
      <w:r w:rsidRPr="00BB5EF0">
        <w:rPr>
          <w:rFonts w:cs="Times New Roman"/>
        </w:rPr>
        <w:lastRenderedPageBreak/>
        <w:t xml:space="preserve">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6A1B74" w:rsidRPr="006A1B74">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6A1B74" w:rsidRPr="006A1B74">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38680014"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6A1B74" w:rsidRPr="006A1B74">
            <w:rPr>
              <w:rFonts w:cs="Times New Roman"/>
              <w:noProof/>
            </w:rPr>
            <w:t>(Chen, Roll, &amp; Ross, 1986; Cochrane, Asset Pricing,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6A1B74" w:rsidRPr="006A1B74">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41A968D3"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6A1B74" w:rsidRPr="006A1B74">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Where DSGE models are applied 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6A1B74" w:rsidRPr="006A1B74">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6A1B74" w:rsidRPr="006A1B74">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C128BE">
            <w:rPr>
              <w:rFonts w:cs="Times New Roman"/>
            </w:rPr>
            <w:instrText xml:space="preserve"> CITATION Woo03 \l 2057  \m Sme07</w:instrText>
          </w:r>
          <w:r w:rsidR="00C128BE">
            <w:rPr>
              <w:rFonts w:cs="Times New Roman"/>
            </w:rPr>
            <w:fldChar w:fldCharType="separate"/>
          </w:r>
          <w:r w:rsidR="006A1B74" w:rsidRPr="006A1B74">
            <w:rPr>
              <w:rFonts w:cs="Times New Roman"/>
              <w:noProof/>
            </w:rPr>
            <w:t>(Woodford, 2003; Smets &amp; Wouters, Shocks and Frictions in US Business Cycles: A Bayesian DSGE Approach,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6A1B74" w:rsidRPr="006A1B74">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 xml:space="preserve">This gap in the literature motivates the present study. Whilst systematic trading strategies have increasingly prioritised predictive accuracy without economic structure, DSGE models </w:t>
      </w:r>
      <w:r w:rsidRPr="00BB5EF0">
        <w:rPr>
          <w:rFonts w:cs="Times New Roman"/>
        </w:rPr>
        <w:lastRenderedPageBreak/>
        <w:t>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7D9ADDF1" w:rsidR="0025687F" w:rsidRDefault="0025687F" w:rsidP="00071734">
      <w:pPr>
        <w:spacing w:line="360" w:lineRule="auto"/>
        <w:ind w:firstLine="567"/>
        <w:rPr>
          <w:rFonts w:cs="Times New Roman"/>
        </w:rPr>
      </w:pPr>
      <w:r>
        <w:rPr>
          <w:rFonts w:cs="Times New Roman"/>
        </w:rPr>
        <w:t>Key research questions therefore include whether</w:t>
      </w:r>
    </w:p>
    <w:p w14:paraId="64536553" w14:textId="20D8722A" w:rsidR="0025687F" w:rsidRDefault="0025687F" w:rsidP="0025687F">
      <w:pPr>
        <w:pStyle w:val="ListParagraph"/>
        <w:numPr>
          <w:ilvl w:val="0"/>
          <w:numId w:val="4"/>
        </w:numPr>
        <w:spacing w:line="360" w:lineRule="auto"/>
        <w:rPr>
          <w:rFonts w:cs="Times New Roman"/>
        </w:rPr>
      </w:pPr>
      <w:r w:rsidRPr="0025687F">
        <w:rPr>
          <w:rFonts w:cs="Times New Roman"/>
        </w:rPr>
        <w:t>DSGE models contain exploitable information for trading</w:t>
      </w:r>
      <w:r>
        <w:rPr>
          <w:rFonts w:cs="Times New Roman"/>
        </w:rPr>
        <w:t>;</w:t>
      </w:r>
    </w:p>
    <w:p w14:paraId="4BEAE2D5" w14:textId="2AA075FF" w:rsidR="0025687F" w:rsidRDefault="0025687F" w:rsidP="0025687F">
      <w:pPr>
        <w:pStyle w:val="ListParagraph"/>
        <w:numPr>
          <w:ilvl w:val="0"/>
          <w:numId w:val="4"/>
        </w:numPr>
        <w:spacing w:line="360" w:lineRule="auto"/>
        <w:rPr>
          <w:rFonts w:cs="Times New Roman"/>
        </w:rPr>
      </w:pPr>
      <w:r w:rsidRPr="0025687F">
        <w:rPr>
          <w:rFonts w:cs="Times New Roman"/>
        </w:rPr>
        <w:t>DSGE forecasts can be appropriately timed with realised data to generate trading signals</w:t>
      </w:r>
      <w:r>
        <w:rPr>
          <w:rFonts w:cs="Times New Roman"/>
        </w:rPr>
        <w:t>;</w:t>
      </w:r>
    </w:p>
    <w:p w14:paraId="7048961F" w14:textId="3E8BF228" w:rsidR="0025687F" w:rsidRDefault="0025687F" w:rsidP="0025687F">
      <w:pPr>
        <w:pStyle w:val="ListParagraph"/>
        <w:numPr>
          <w:ilvl w:val="0"/>
          <w:numId w:val="4"/>
        </w:numPr>
        <w:spacing w:line="360" w:lineRule="auto"/>
        <w:rPr>
          <w:rFonts w:cs="Times New Roman"/>
        </w:rPr>
      </w:pPr>
      <w:r>
        <w:rPr>
          <w:rFonts w:cs="Times New Roman"/>
        </w:rPr>
        <w:t>F</w:t>
      </w:r>
      <w:r w:rsidRPr="0025687F">
        <w:rPr>
          <w:rFonts w:cs="Times New Roman"/>
        </w:rPr>
        <w:t xml:space="preserve">orecasts lead or follow realised values in </w:t>
      </w:r>
      <w:r w:rsidR="00012209">
        <w:rPr>
          <w:rFonts w:cs="Times New Roman"/>
        </w:rPr>
        <w:t>generating profitable trades</w:t>
      </w:r>
      <w:r>
        <w:rPr>
          <w:rFonts w:cs="Times New Roman"/>
        </w:rPr>
        <w:t>;</w:t>
      </w:r>
    </w:p>
    <w:p w14:paraId="407D2838" w14:textId="0BD48A5E" w:rsidR="0025687F" w:rsidRPr="0025687F" w:rsidRDefault="0025687F" w:rsidP="0025687F">
      <w:pPr>
        <w:pStyle w:val="ListParagraph"/>
        <w:numPr>
          <w:ilvl w:val="0"/>
          <w:numId w:val="4"/>
        </w:numPr>
        <w:spacing w:line="360" w:lineRule="auto"/>
        <w:rPr>
          <w:rFonts w:cs="Times New Roman"/>
        </w:rPr>
      </w:pPr>
      <w:r>
        <w:rPr>
          <w:rFonts w:cs="Times New Roman"/>
        </w:rPr>
        <w:t>T</w:t>
      </w:r>
      <w:r w:rsidRPr="0025687F">
        <w:rPr>
          <w:rFonts w:cs="Times New Roman"/>
        </w:rPr>
        <w:t xml:space="preserve">here exist assets that can be profitably traded based on </w:t>
      </w:r>
      <w:r w:rsidR="00012209">
        <w:rPr>
          <w:rFonts w:cs="Times New Roman"/>
        </w:rPr>
        <w:t xml:space="preserve">signals </w:t>
      </w:r>
      <w:r w:rsidRPr="0025687F">
        <w:rPr>
          <w:rFonts w:cs="Times New Roman"/>
        </w:rPr>
        <w:t xml:space="preserve">related </w:t>
      </w:r>
      <w:r w:rsidR="00012209">
        <w:rPr>
          <w:rFonts w:cs="Times New Roman"/>
        </w:rPr>
        <w:t>DSGE modelling</w:t>
      </w:r>
      <w:r>
        <w:rPr>
          <w:rFonts w:cs="Times New Roman"/>
        </w:rPr>
        <w:t>.</w:t>
      </w:r>
    </w:p>
    <w:p w14:paraId="3502F7E5" w14:textId="00922631" w:rsidR="00C2199B" w:rsidRPr="009330CB" w:rsidRDefault="0025687F" w:rsidP="00071734">
      <w:pPr>
        <w:spacing w:line="360" w:lineRule="auto"/>
        <w:ind w:firstLine="567"/>
        <w:rPr>
          <w:rFonts w:cs="Times New Roman"/>
        </w:rPr>
      </w:pPr>
      <w:r>
        <w:rPr>
          <w:rFonts w:cs="Times New Roman"/>
        </w:rPr>
        <w:t xml:space="preserve">The hypothesis is that </w:t>
      </w:r>
      <w:r w:rsidRPr="00D25A82">
        <w:rPr>
          <w:rFonts w:cs="Times New Roman"/>
        </w:rPr>
        <w:t xml:space="preserve">there </w:t>
      </w:r>
      <w:r w:rsidR="00012209" w:rsidRPr="00D25A82">
        <w:rPr>
          <w:rFonts w:cs="Times New Roman"/>
        </w:rPr>
        <w:t xml:space="preserve">exists </w:t>
      </w:r>
      <w:r w:rsidRPr="00D25A82">
        <w:rPr>
          <w:rFonts w:cs="Times New Roman"/>
        </w:rPr>
        <w:t>value is generating DSGE-based forecasts and relating them to realised data for the purpose of trading related assets</w:t>
      </w:r>
      <w:r w:rsidR="009F48AD">
        <w:rPr>
          <w:rFonts w:cs="Times New Roman"/>
        </w:rPr>
        <w:t>. R</w:t>
      </w:r>
      <w:r w:rsidR="00BC2CEE">
        <w:rPr>
          <w:rFonts w:cs="Times New Roman"/>
        </w:rPr>
        <w:t>esulting</w:t>
      </w:r>
      <w:r w:rsidR="00012209" w:rsidRPr="00D25A82">
        <w:rPr>
          <w:rFonts w:cs="Times New Roman"/>
        </w:rPr>
        <w:t xml:space="preserve"> signals </w:t>
      </w:r>
      <w:r w:rsidR="009F48AD">
        <w:rPr>
          <w:rFonts w:cs="Times New Roman"/>
        </w:rPr>
        <w:t xml:space="preserve">would be </w:t>
      </w:r>
      <w:r w:rsidR="00012209" w:rsidRPr="00D25A82">
        <w:rPr>
          <w:rFonts w:cs="Times New Roman"/>
        </w:rPr>
        <w:t xml:space="preserve">based on either </w:t>
      </w:r>
      <w:r w:rsidRPr="00D25A82">
        <w:rPr>
          <w:rFonts w:cs="Times New Roman"/>
        </w:rPr>
        <w:t>momentum or mean-reversion</w:t>
      </w:r>
      <w:r w:rsidR="00012209" w:rsidRPr="00D25A82">
        <w:rPr>
          <w:rFonts w:cs="Times New Roman"/>
        </w:rPr>
        <w:t xml:space="preserve"> approaches</w:t>
      </w:r>
      <w:r>
        <w:rPr>
          <w:rFonts w:cs="Times New Roman"/>
        </w:rPr>
        <w:t xml:space="preserve">. The aim of this paper is to build the </w:t>
      </w:r>
      <w:r w:rsidRPr="00D25A82">
        <w:rPr>
          <w:rFonts w:cs="Times New Roman"/>
          <w:b/>
          <w:bCs/>
        </w:rPr>
        <w:t>foundation of a new type of low-frequency systematic trading strategy based on DSGE modelling</w:t>
      </w:r>
      <w:r>
        <w:rPr>
          <w:rFonts w:cs="Times New Roman"/>
        </w:rPr>
        <w:t xml:space="preserve"> that tests this hypothesis.</w:t>
      </w: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Ref235280749"/>
      <w:bookmarkStart w:id="3" w:name="_Ref235280955"/>
      <w:bookmarkStart w:id="4" w:name="_Ref235283025"/>
      <w:bookmarkStart w:id="5" w:name="_Toc235286958"/>
      <w:r w:rsidRPr="00BB5EF0">
        <w:rPr>
          <w:rFonts w:cs="Times New Roman"/>
        </w:rPr>
        <w:lastRenderedPageBreak/>
        <w:t xml:space="preserve">3. </w:t>
      </w:r>
      <w:r w:rsidR="005475C8">
        <w:rPr>
          <w:rFonts w:cs="Times New Roman"/>
        </w:rPr>
        <w:t>DATA</w:t>
      </w:r>
      <w:bookmarkEnd w:id="2"/>
      <w:bookmarkEnd w:id="3"/>
      <w:bookmarkEnd w:id="4"/>
      <w:bookmarkEnd w:id="5"/>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4385A597"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w:t>
      </w:r>
      <w:r w:rsidR="00C55F3A">
        <w:rPr>
          <w:rFonts w:cs="Times New Roman"/>
        </w:rPr>
        <w:t xml:space="preserve"> </w:t>
      </w:r>
      <w:r w:rsidR="00C55F3A">
        <w:rPr>
          <w:rFonts w:cs="Times New Roman"/>
        </w:rPr>
        <w:fldChar w:fldCharType="begin"/>
      </w:r>
      <w:r w:rsidR="00C55F3A">
        <w:rPr>
          <w:rFonts w:cs="Times New Roman"/>
        </w:rPr>
        <w:instrText xml:space="preserve"> REF _Ref235287419 \h </w:instrText>
      </w:r>
      <w:r w:rsidR="00C55F3A">
        <w:rPr>
          <w:rFonts w:cs="Times New Roman"/>
        </w:rPr>
      </w:r>
      <w:r w:rsidR="00C55F3A">
        <w:rPr>
          <w:rFonts w:cs="Times New Roman"/>
        </w:rPr>
        <w:fldChar w:fldCharType="separate"/>
      </w:r>
      <w:r w:rsidR="00C55F3A" w:rsidRPr="00883A69">
        <w:t>4.1.</w:t>
      </w:r>
      <w:r w:rsidR="00C55F3A">
        <w:t>1.</w:t>
      </w:r>
      <w:r w:rsidR="00C55F3A" w:rsidRPr="00883A69">
        <w:t xml:space="preserve"> RBC Model</w:t>
      </w:r>
      <w:r w:rsidR="00C55F3A">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4870A8" w:rsidRPr="00BB5EF0">
        <w:rPr>
          <w:rFonts w:cs="Times New Roman"/>
        </w:rPr>
        <w:t>4.4</w:t>
      </w:r>
      <w:r w:rsidR="004870A8">
        <w:rPr>
          <w:rFonts w:cs="Times New Roman"/>
        </w:rPr>
        <w:t>.</w:t>
      </w:r>
      <w:r w:rsidR="004870A8" w:rsidRPr="00BB5EF0">
        <w:rPr>
          <w:rFonts w:cs="Times New Roman"/>
        </w:rPr>
        <w:t xml:space="preserve">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E473CF">
        <w:rPr>
          <w:rFonts w:cs="Times New Roman"/>
        </w:rPr>
        <w:t>.</w:t>
      </w:r>
    </w:p>
    <w:p w14:paraId="527B26C5" w14:textId="5A613C93"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37639257" w:rsidR="007B09B6" w:rsidRPr="00BB5EF0" w:rsidRDefault="00E473CF" w:rsidP="00E473CF">
      <w:pPr>
        <w:pStyle w:val="Caption"/>
        <w:rPr>
          <w:rFonts w:cs="Times New Roman"/>
        </w:rPr>
      </w:pPr>
      <w:bookmarkStart w:id="6" w:name="_Ref235049565"/>
      <w:r>
        <w:t xml:space="preserve">Figure </w:t>
      </w:r>
      <w:fldSimple w:instr=" SEQ Figure \* ARABIC ">
        <w:r>
          <w:rPr>
            <w:noProof/>
          </w:rPr>
          <w:t>1</w:t>
        </w:r>
      </w:fldSimple>
      <w:r>
        <w:t>: Quarterly Macroeconomic Raw Data</w:t>
      </w:r>
      <w:bookmarkEnd w:id="6"/>
    </w:p>
    <w:p w14:paraId="02B0B4BE" w14:textId="3C1A0D3A"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_Ref235049619 \h </w:instrText>
      </w:r>
      <w:r w:rsidR="00E473CF">
        <w:rPr>
          <w:rFonts w:cs="Times New Roman"/>
        </w:rPr>
      </w:r>
      <w:r w:rsidR="00E473CF">
        <w:rPr>
          <w:rFonts w:cs="Times New Roman"/>
        </w:rPr>
        <w:fldChar w:fldCharType="separate"/>
      </w:r>
      <w:r w:rsidR="00E473CF">
        <w:t xml:space="preserve">Figure </w:t>
      </w:r>
      <w:r w:rsidR="00E473CF">
        <w:rPr>
          <w:noProof/>
        </w:rPr>
        <w:t>2</w:t>
      </w:r>
      <w:r w:rsidR="00E473CF">
        <w:t>: Equity Index Raw Data</w:t>
      </w:r>
      <w:r w:rsidR="00E473CF">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40685E7C" w:rsidR="007B09B6" w:rsidRPr="00BB5EF0" w:rsidRDefault="00E473CF" w:rsidP="00E473CF">
      <w:pPr>
        <w:pStyle w:val="Caption"/>
        <w:rPr>
          <w:rFonts w:cs="Times New Roman"/>
        </w:rPr>
      </w:pPr>
      <w:bookmarkStart w:id="7" w:name="_Ref235049619"/>
      <w:r>
        <w:t xml:space="preserve">Figure </w:t>
      </w:r>
      <w:fldSimple w:instr=" SEQ Figure \* ARABIC ">
        <w:r>
          <w:rPr>
            <w:noProof/>
          </w:rPr>
          <w:t>2</w:t>
        </w:r>
      </w:fldSimple>
      <w:r>
        <w:t>: Equity Index Raw Data</w:t>
      </w:r>
      <w:bookmarkEnd w:id="7"/>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23B4C1FB" w14:textId="3FF0670E" w:rsidR="006A49BD" w:rsidRPr="00BB5EF0" w:rsidRDefault="006A49BD" w:rsidP="00071734">
      <w:pPr>
        <w:spacing w:line="360" w:lineRule="auto"/>
        <w:ind w:firstLine="567"/>
        <w:rPr>
          <w:rFonts w:cs="Times New Roman"/>
        </w:rPr>
      </w:pPr>
      <w:r>
        <w:rPr>
          <w:rFonts w:cs="Times New Roman"/>
        </w:rPr>
        <w:lastRenderedPageBreak/>
        <w:t xml:space="preserve">Overall, data is of sufficient quality for systematic trading strategy application, noting its completeness, healthy observation count, expected frequency and ability to apply </w:t>
      </w:r>
      <w:r w:rsidR="00DB1A53">
        <w:rPr>
          <w:rFonts w:cs="Times New Roman"/>
        </w:rPr>
        <w:t xml:space="preserve">through </w:t>
      </w:r>
      <w:r>
        <w:rPr>
          <w:rFonts w:cs="Times New Roman"/>
        </w:rPr>
        <w:t xml:space="preserve">time series operations </w:t>
      </w:r>
      <w:r w:rsidR="00DB1A53">
        <w:rPr>
          <w:rFonts w:cs="Times New Roman"/>
        </w:rPr>
        <w:t xml:space="preserve">for </w:t>
      </w:r>
      <w:r>
        <w:rPr>
          <w:rFonts w:cs="Times New Roman"/>
        </w:rPr>
        <w:t xml:space="preserve">strategy </w:t>
      </w:r>
      <w:proofErr w:type="spellStart"/>
      <w:r>
        <w:rPr>
          <w:rFonts w:cs="Times New Roman"/>
        </w:rPr>
        <w:t>backtesting</w:t>
      </w:r>
      <w:proofErr w:type="spellEnd"/>
      <w:r>
        <w:rPr>
          <w:rFonts w:cs="Times New Roman"/>
        </w:rPr>
        <w:t>.</w:t>
      </w:r>
    </w:p>
    <w:p w14:paraId="14D79FDD" w14:textId="32A5BFF1" w:rsidR="009E5FDF" w:rsidRPr="00BB5EF0" w:rsidRDefault="009E5FDF" w:rsidP="00BB5EF0">
      <w:pPr>
        <w:pStyle w:val="Heading2"/>
        <w:spacing w:line="360" w:lineRule="auto"/>
        <w:rPr>
          <w:rFonts w:cs="Times New Roman"/>
        </w:rPr>
      </w:pPr>
      <w:bookmarkStart w:id="8" w:name="_Toc235286959"/>
      <w:r w:rsidRPr="00BB5EF0">
        <w:rPr>
          <w:rFonts w:cs="Times New Roman"/>
        </w:rPr>
        <w:t>3.1</w:t>
      </w:r>
      <w:r w:rsidR="00D92B63">
        <w:rPr>
          <w:rFonts w:cs="Times New Roman"/>
        </w:rPr>
        <w:t>.</w:t>
      </w:r>
      <w:r w:rsidRPr="00BB5EF0">
        <w:rPr>
          <w:rFonts w:cs="Times New Roman"/>
        </w:rPr>
        <w:t xml:space="preserve"> Reproducibility</w:t>
      </w:r>
      <w:bookmarkEnd w:id="8"/>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60C1FCE1"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6A1B74" w:rsidRPr="006A1B74">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9" w:name="_Toc235286960"/>
      <w:r w:rsidRPr="00BB5EF0">
        <w:rPr>
          <w:rFonts w:cs="Times New Roman"/>
        </w:rPr>
        <w:lastRenderedPageBreak/>
        <w:t xml:space="preserve">4. </w:t>
      </w:r>
      <w:r w:rsidR="005475C8">
        <w:rPr>
          <w:rFonts w:cs="Times New Roman"/>
        </w:rPr>
        <w:t>METHODOLOGY</w:t>
      </w:r>
      <w:bookmarkEnd w:id="9"/>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Default="00121136" w:rsidP="0005128D">
      <w:pPr>
        <w:spacing w:line="360" w:lineRule="auto"/>
        <w:ind w:firstLine="567"/>
        <w:rPr>
          <w:rFonts w:cs="Times New Roman"/>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ests an updated economic reality</w:t>
      </w:r>
      <w:r>
        <w:rPr>
          <w:rFonts w:cs="Times New Roman"/>
        </w:rPr>
        <w:t>.</w:t>
      </w:r>
      <w:r w:rsidR="0074508D">
        <w:rPr>
          <w:rFonts w:cs="Times New Roman"/>
        </w:rPr>
        <w:t xml:space="preserve"> These positions are further modified based on various parameters in this setup.</w:t>
      </w:r>
    </w:p>
    <w:p w14:paraId="3728BB16" w14:textId="2EC74177" w:rsidR="00F66625" w:rsidRDefault="0005128D" w:rsidP="0005128D">
      <w:pPr>
        <w:spacing w:line="360" w:lineRule="auto"/>
        <w:ind w:firstLine="567"/>
        <w:rPr>
          <w:rFonts w:cs="Times New Roman"/>
        </w:rPr>
      </w:pPr>
      <w:r w:rsidRPr="00BB5EF0">
        <w:rPr>
          <w:rFonts w:cs="Times New Roman"/>
        </w:rPr>
        <w:t xml:space="preserve">The steps performed in this section can be </w:t>
      </w:r>
      <w:r>
        <w:rPr>
          <w:rFonts w:cs="Times New Roman"/>
        </w:rPr>
        <w:t>observed</w:t>
      </w:r>
      <w:r w:rsidRPr="00BB5EF0">
        <w:rPr>
          <w:rFonts w:cs="Times New Roman"/>
        </w:rPr>
        <w:t xml:space="preserve"> in</w:t>
      </w:r>
      <w:r>
        <w:rPr>
          <w:rFonts w:cs="Times New Roman"/>
        </w:rPr>
        <w:t xml:space="preserve"> model code </w:t>
      </w:r>
      <w:sdt>
        <w:sdtPr>
          <w:rPr>
            <w:rFonts w:cs="Times New Roman"/>
          </w:rPr>
          <w:id w:val="-1798520343"/>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A1B74" w:rsidRPr="006A1B74">
            <w:rPr>
              <w:rFonts w:cs="Times New Roman"/>
              <w:noProof/>
            </w:rPr>
            <w:t>(Foster, 2026)</w:t>
          </w:r>
          <w:r>
            <w:rPr>
              <w:rFonts w:cs="Times New Roman"/>
            </w:rPr>
            <w:fldChar w:fldCharType="end"/>
          </w:r>
        </w:sdtContent>
      </w:sdt>
      <w:r w:rsidRPr="00BB5EF0">
        <w:rPr>
          <w:rFonts w:cs="Times New Roman"/>
        </w:rPr>
        <w:t>.</w:t>
      </w:r>
    </w:p>
    <w:p w14:paraId="0B63963E" w14:textId="0BE966CF" w:rsidR="00883A69" w:rsidRDefault="00883A69" w:rsidP="00883A69">
      <w:pPr>
        <w:pStyle w:val="Heading2"/>
        <w:spacing w:line="360" w:lineRule="auto"/>
        <w:rPr>
          <w:rFonts w:cs="Times New Roman"/>
        </w:rPr>
      </w:pPr>
      <w:bookmarkStart w:id="10" w:name="_Toc235286961"/>
      <w:bookmarkStart w:id="11" w:name="_Ref235044802"/>
      <w:r w:rsidRPr="00BB5EF0">
        <w:rPr>
          <w:rFonts w:cs="Times New Roman"/>
        </w:rPr>
        <w:t>4.1</w:t>
      </w:r>
      <w:r>
        <w:rPr>
          <w:rFonts w:cs="Times New Roman"/>
        </w:rPr>
        <w:t>.</w:t>
      </w:r>
      <w:r w:rsidRPr="00BB5EF0">
        <w:rPr>
          <w:rFonts w:cs="Times New Roman"/>
        </w:rPr>
        <w:t xml:space="preserve"> </w:t>
      </w:r>
      <w:r>
        <w:rPr>
          <w:rFonts w:cs="Times New Roman"/>
        </w:rPr>
        <w:t>DSGE</w:t>
      </w:r>
      <w:r w:rsidRPr="00BB5EF0">
        <w:rPr>
          <w:rFonts w:cs="Times New Roman"/>
        </w:rPr>
        <w:t xml:space="preserve"> Model</w:t>
      </w:r>
      <w:bookmarkEnd w:id="10"/>
    </w:p>
    <w:p w14:paraId="7444F94F" w14:textId="3C31BE0F" w:rsidR="00DD652B" w:rsidRDefault="00DD652B" w:rsidP="00DD652B">
      <w:pPr>
        <w:spacing w:line="360" w:lineRule="auto"/>
        <w:ind w:firstLine="567"/>
        <w:rPr>
          <w:rFonts w:cs="Times New Roman"/>
        </w:rPr>
      </w:pPr>
      <w:r w:rsidRPr="00DD652B">
        <w:rPr>
          <w:rFonts w:cs="Times New Roman"/>
        </w:rPr>
        <w:t>DSGE models describe the economy as a system of optimising agents whose decisions interact through competitive markets. Households maximise expected lifetime utility by choosing consumption, labour supply and saving, whilst firms maximise profits by combining labour and capital to produce output. Prices, wages and interest rates adjust to ensure that markets clear and the economy reaches a general equilibrium. The model evolves dynamically as agents form expectations about future economic conditions and respond to stochastic shocks, such as changes in productivity or monetary policy, allowing the effects of these shocks to be traced through the economy over time</w:t>
      </w:r>
      <w:r>
        <w:rPr>
          <w:rFonts w:cs="Times New Roman"/>
        </w:rPr>
        <w:t xml:space="preserve"> </w:t>
      </w:r>
      <w:sdt>
        <w:sdtPr>
          <w:rPr>
            <w:rFonts w:cs="Times New Roman"/>
          </w:rPr>
          <w:id w:val="1091499656"/>
          <w:citation/>
        </w:sdtPr>
        <w:sdtContent>
          <w:r>
            <w:rPr>
              <w:rFonts w:cs="Times New Roman"/>
            </w:rPr>
            <w:fldChar w:fldCharType="begin"/>
          </w:r>
          <w:r>
            <w:rPr>
              <w:rFonts w:cs="Times New Roman"/>
            </w:rPr>
            <w:instrText xml:space="preserve"> CITATION Wic12 \l 2057 </w:instrText>
          </w:r>
          <w:r>
            <w:rPr>
              <w:rFonts w:cs="Times New Roman"/>
            </w:rPr>
            <w:fldChar w:fldCharType="separate"/>
          </w:r>
          <w:r w:rsidR="006A1B74" w:rsidRPr="006A1B74">
            <w:rPr>
              <w:rFonts w:cs="Times New Roman"/>
              <w:noProof/>
            </w:rPr>
            <w:t>(Wickens, 2012)</w:t>
          </w:r>
          <w:r>
            <w:rPr>
              <w:rFonts w:cs="Times New Roman"/>
            </w:rPr>
            <w:fldChar w:fldCharType="end"/>
          </w:r>
        </w:sdtContent>
      </w:sdt>
      <w:r>
        <w:rPr>
          <w:rFonts w:cs="Times New Roman"/>
        </w:rPr>
        <w:t>.</w:t>
      </w:r>
    </w:p>
    <w:p w14:paraId="5416331A" w14:textId="47D2A469" w:rsidR="00CE6F8C" w:rsidRPr="00883A69" w:rsidRDefault="00BD67A8" w:rsidP="00883A69">
      <w:pPr>
        <w:pStyle w:val="Heading3"/>
      </w:pPr>
      <w:bookmarkStart w:id="12" w:name="_Toc235286962"/>
      <w:bookmarkStart w:id="13" w:name="_Ref235287419"/>
      <w:r w:rsidRPr="00883A69">
        <w:t>4.1</w:t>
      </w:r>
      <w:r w:rsidR="00D92B63" w:rsidRPr="00883A69">
        <w:t>.</w:t>
      </w:r>
      <w:r w:rsidR="00883A69">
        <w:t>1.</w:t>
      </w:r>
      <w:r w:rsidRPr="00883A69">
        <w:t xml:space="preserve"> </w:t>
      </w:r>
      <w:r w:rsidR="00CE6F8C" w:rsidRPr="00883A69">
        <w:t>RBC Model</w:t>
      </w:r>
      <w:bookmarkEnd w:id="11"/>
      <w:bookmarkEnd w:id="12"/>
      <w:bookmarkEnd w:id="13"/>
    </w:p>
    <w:p w14:paraId="3F3B13C0" w14:textId="20351046" w:rsidR="00DD652B" w:rsidRDefault="00DD652B" w:rsidP="002937FC">
      <w:pPr>
        <w:spacing w:line="360" w:lineRule="auto"/>
        <w:ind w:firstLine="567"/>
        <w:rPr>
          <w:rFonts w:cs="Times New Roman"/>
        </w:rPr>
      </w:pPr>
      <w:r w:rsidRPr="00DD652B">
        <w:rPr>
          <w:rFonts w:cs="Times New Roman"/>
        </w:rPr>
        <w:t xml:space="preserve">The </w:t>
      </w:r>
      <w:r>
        <w:rPr>
          <w:rFonts w:cs="Times New Roman"/>
        </w:rPr>
        <w:t xml:space="preserve">RBC </w:t>
      </w:r>
      <w:r w:rsidRPr="00DD652B">
        <w:rPr>
          <w:rFonts w:cs="Times New Roman"/>
        </w:rPr>
        <w:t xml:space="preserve">model provides the canonical example of a DSGE framework. It describes an economy in which representative households and firms optimise over time in competitive </w:t>
      </w:r>
      <w:r w:rsidRPr="00DD652B">
        <w:rPr>
          <w:rFonts w:cs="Times New Roman"/>
        </w:rPr>
        <w:lastRenderedPageBreak/>
        <w:t>markets</w:t>
      </w:r>
      <w:r>
        <w:rPr>
          <w:rFonts w:cs="Times New Roman"/>
        </w:rPr>
        <w:t xml:space="preserve"> </w:t>
      </w:r>
      <w:r w:rsidRPr="00DD652B">
        <w:rPr>
          <w:rFonts w:cs="Times New Roman"/>
        </w:rPr>
        <w:t>with aggregate fluctuations driven primarily by stochastic productivity shocks. Under flexible prices and rational expectations, the interaction between these agents determines the equilibrium evolution of macroeconomic variables such as output, consumption and investment</w:t>
      </w:r>
      <w:r w:rsidR="003F1B9F">
        <w:rPr>
          <w:rFonts w:cs="Times New Roman"/>
        </w:rPr>
        <w:t xml:space="preserve"> </w:t>
      </w:r>
      <w:sdt>
        <w:sdtPr>
          <w:rPr>
            <w:rFonts w:cs="Times New Roman"/>
          </w:rPr>
          <w:id w:val="-1319189771"/>
          <w:citation/>
        </w:sdtPr>
        <w:sdtContent>
          <w:r w:rsidR="003F1B9F">
            <w:rPr>
              <w:rFonts w:cs="Times New Roman"/>
            </w:rPr>
            <w:fldChar w:fldCharType="begin"/>
          </w:r>
          <w:r w:rsidR="003F1B9F" w:rsidRPr="003F1B9F">
            <w:rPr>
              <w:rFonts w:cs="Times New Roman"/>
            </w:rPr>
            <w:instrText xml:space="preserve"> CITATION Kyd82 \l 1045 </w:instrText>
          </w:r>
          <w:r w:rsidR="003F1B9F">
            <w:rPr>
              <w:rFonts w:cs="Times New Roman"/>
            </w:rPr>
            <w:instrText xml:space="preserve"> \m Kin88</w:instrText>
          </w:r>
          <w:r w:rsidR="003F1B9F">
            <w:rPr>
              <w:rFonts w:cs="Times New Roman"/>
            </w:rPr>
            <w:fldChar w:fldCharType="separate"/>
          </w:r>
          <w:r w:rsidR="003F1B9F" w:rsidRPr="003F1B9F">
            <w:rPr>
              <w:rFonts w:cs="Times New Roman"/>
              <w:noProof/>
            </w:rPr>
            <w:t>(Kydland i Prescott, 1982; King, Plosser i Rebelo, 1988)</w:t>
          </w:r>
          <w:r w:rsidR="003F1B9F">
            <w:rPr>
              <w:rFonts w:cs="Times New Roman"/>
            </w:rPr>
            <w:fldChar w:fldCharType="end"/>
          </w:r>
        </w:sdtContent>
      </w:sdt>
      <w:r>
        <w:rPr>
          <w:rFonts w:cs="Times New Roman"/>
        </w:rPr>
        <w:t>.</w:t>
      </w:r>
    </w:p>
    <w:p w14:paraId="302D9FCC" w14:textId="0F4258FA"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t>: Household objective</w:t>
      </w:r>
      <w:r w:rsidR="007D6DD4" w:rsidRPr="00BB5EF0">
        <w:rPr>
          <w:rFonts w:cs="Times New Roman"/>
        </w:rPr>
        <w:fldChar w:fldCharType="end"/>
      </w:r>
      <w:r w:rsidRPr="00BB5EF0">
        <w:rPr>
          <w:rFonts w:cs="Times New Roman"/>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14" w:name="_Ref229937128"/>
      <w:bookmarkStart w:id="15"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14"/>
      <w:r w:rsidR="00C87BAE" w:rsidRPr="00B821BD">
        <w:rPr>
          <w:rFonts w:cs="Times New Roman"/>
          <w:sz w:val="20"/>
          <w:szCs w:val="20"/>
        </w:rPr>
        <w:t>: Household objective</w:t>
      </w:r>
      <w:bookmarkEnd w:id="15"/>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7F5C2D3B"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t>: Firm objective</w:t>
      </w:r>
      <w:r w:rsidR="007D6DD4" w:rsidRPr="00BB5EF0">
        <w:rPr>
          <w:rFonts w:cs="Times New Roman"/>
        </w:rPr>
        <w:fldChar w:fldCharType="end"/>
      </w:r>
      <w:r w:rsidRPr="00BB5EF0">
        <w:rPr>
          <w:rFonts w:cs="Times New Roman"/>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16" w:name="_Ref229937758"/>
      <w:bookmarkStart w:id="17"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16"/>
      <w:r w:rsidR="00C87BAE" w:rsidRPr="00B821BD">
        <w:rPr>
          <w:rFonts w:cs="Times New Roman"/>
          <w:sz w:val="20"/>
          <w:szCs w:val="20"/>
        </w:rPr>
        <w:t>: Firm objective</w:t>
      </w:r>
      <w:bookmarkEnd w:id="17"/>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0393B69F"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t>: Budget constraint</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t>: Production function</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t>: Capital accumulation constraint</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t>: Exogenous TFP shock process</w:t>
      </w:r>
      <w:r w:rsidR="007D6DD4" w:rsidRPr="00BB5EF0">
        <w:rPr>
          <w:rFonts w:cs="Times New Roman"/>
        </w:rPr>
        <w:fldChar w:fldCharType="end"/>
      </w:r>
      <w:r w:rsidRPr="00BB5EF0">
        <w:rPr>
          <w:rFonts w:cs="Times New Roman"/>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18" w:name="_Ref229938367"/>
      <w:bookmarkStart w:id="19"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18"/>
      <w:r w:rsidR="00C87BAE" w:rsidRPr="00B821BD">
        <w:rPr>
          <w:rFonts w:cs="Times New Roman"/>
          <w:sz w:val="20"/>
          <w:szCs w:val="20"/>
        </w:rPr>
        <w:t>: Budget constraint</w:t>
      </w:r>
      <w:bookmarkEnd w:id="19"/>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20" w:name="_Ref229938377"/>
      <w:bookmarkStart w:id="21" w:name="_Ref230525238"/>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20"/>
      <w:r w:rsidR="00C87BAE" w:rsidRPr="00B821BD">
        <w:rPr>
          <w:rFonts w:cs="Times New Roman"/>
          <w:sz w:val="20"/>
          <w:szCs w:val="20"/>
        </w:rPr>
        <w:t>: Production function</w:t>
      </w:r>
      <w:bookmarkEnd w:id="21"/>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22" w:name="_Ref229938387"/>
      <w:bookmarkStart w:id="23"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22"/>
      <w:r w:rsidR="00C87BAE" w:rsidRPr="00B821BD">
        <w:rPr>
          <w:rFonts w:cs="Times New Roman"/>
          <w:sz w:val="20"/>
          <w:szCs w:val="20"/>
        </w:rPr>
        <w:t>: Capital accumulation constraint</w:t>
      </w:r>
      <w:bookmarkEnd w:id="23"/>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24" w:name="_Ref229938397"/>
      <w:bookmarkStart w:id="25"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24"/>
      <w:r w:rsidR="00C87BAE" w:rsidRPr="00B821BD">
        <w:rPr>
          <w:rFonts w:cs="Times New Roman"/>
          <w:sz w:val="20"/>
          <w:szCs w:val="20"/>
        </w:rPr>
        <w:t>: Exogenous TFP shock process</w:t>
      </w:r>
      <w:bookmarkEnd w:id="25"/>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4D9E76FB" w:rsidR="00134A54" w:rsidRPr="00BB5EF0" w:rsidRDefault="00305391" w:rsidP="00305391">
      <w:pPr>
        <w:spacing w:line="360" w:lineRule="auto"/>
        <w:ind w:firstLine="567"/>
        <w:rPr>
          <w:rFonts w:cs="Times New Roman"/>
        </w:rPr>
      </w:pPr>
      <w:r>
        <w:rPr>
          <w:rFonts w:cs="Times New Roman"/>
        </w:rPr>
        <w:lastRenderedPageBreak/>
        <w:t xml:space="preserve">The setup of the model </w:t>
      </w:r>
      <w:r w:rsidRPr="00BB5EF0">
        <w:rPr>
          <w:rFonts w:cs="Times New Roman"/>
        </w:rPr>
        <w:t xml:space="preserve">is available in the </w:t>
      </w:r>
      <w:proofErr w:type="spellStart"/>
      <w:r w:rsidRPr="00BB5EF0">
        <w:rPr>
          <w:rFonts w:cs="Times New Roman"/>
        </w:rPr>
        <w:t>dolo</w:t>
      </w:r>
      <w:proofErr w:type="spellEnd"/>
      <w:r w:rsidRPr="00BB5EF0">
        <w:rPr>
          <w:rFonts w:cs="Times New Roman"/>
        </w:rPr>
        <w:t xml:space="preserve"> Python library</w:t>
      </w:r>
      <w:r>
        <w:rPr>
          <w:rFonts w:cs="Times New Roman"/>
        </w:rPr>
        <w:t xml:space="preserve"> from </w:t>
      </w:r>
      <w:proofErr w:type="spellStart"/>
      <w:r>
        <w:rPr>
          <w:rFonts w:cs="Times New Roman"/>
        </w:rPr>
        <w:t>EconForge</w:t>
      </w:r>
      <w:proofErr w:type="spellEnd"/>
      <w:r>
        <w:rPr>
          <w:rFonts w:cs="Times New Roman"/>
        </w:rPr>
        <w:t xml:space="preserve"> </w:t>
      </w:r>
      <w:sdt>
        <w:sdtPr>
          <w:rPr>
            <w:rFonts w:cs="Times New Roman"/>
          </w:rPr>
          <w:id w:val="1455447664"/>
          <w:citation/>
        </w:sdtPr>
        <w:sdtContent>
          <w:r w:rsidRPr="00BB5EF0">
            <w:rPr>
              <w:rFonts w:cs="Times New Roman"/>
            </w:rPr>
            <w:fldChar w:fldCharType="begin"/>
          </w:r>
          <w:r w:rsidRPr="00BB5EF0">
            <w:rPr>
              <w:rFonts w:cs="Times New Roman"/>
            </w:rPr>
            <w:instrText xml:space="preserve"> CITATION Win19 \l 2057 </w:instrText>
          </w:r>
          <w:r>
            <w:rPr>
              <w:rFonts w:cs="Times New Roman"/>
            </w:rPr>
            <w:instrText xml:space="preserve"> \m Win26</w:instrText>
          </w:r>
          <w:r w:rsidRPr="00BB5EF0">
            <w:rPr>
              <w:rFonts w:cs="Times New Roman"/>
            </w:rPr>
            <w:fldChar w:fldCharType="separate"/>
          </w:r>
          <w:r w:rsidR="006A1B74" w:rsidRPr="006A1B74">
            <w:rPr>
              <w:rFonts w:cs="Times New Roman"/>
              <w:noProof/>
            </w:rPr>
            <w:t>(Winant, rbc_model.ipynb, 2019; Winant, Welcome to dolo’s documentation!, 2026)</w:t>
          </w:r>
          <w:r w:rsidRPr="00BB5EF0">
            <w:rPr>
              <w:rFonts w:cs="Times New Roman"/>
            </w:rPr>
            <w:fldChar w:fldCharType="end"/>
          </w:r>
        </w:sdtContent>
      </w:sdt>
      <w:r>
        <w:rPr>
          <w:rFonts w:cs="Times New Roman"/>
        </w:rPr>
        <w:t xml:space="preserve">. </w:t>
      </w:r>
      <w:r w:rsidRPr="00BB5EF0">
        <w:rPr>
          <w:rFonts w:cs="Times New Roman"/>
        </w:rPr>
        <w:t xml:space="preserve">Resulting equilibrium conditions </w:t>
      </w:r>
      <w:r>
        <w:rPr>
          <w:rFonts w:cs="Times New Roman"/>
        </w:rPr>
        <w:t xml:space="preserve">and calibrated parameters are implemented in </w:t>
      </w:r>
      <w:r w:rsidR="009F48AD">
        <w:rPr>
          <w:rFonts w:cs="Times New Roman"/>
        </w:rPr>
        <w:t xml:space="preserve">model code </w:t>
      </w:r>
      <w:sdt>
        <w:sdtPr>
          <w:rPr>
            <w:rFonts w:cs="Times New Roman"/>
          </w:rPr>
          <w:id w:val="-1136324532"/>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A1B74" w:rsidRPr="006A1B74">
            <w:rPr>
              <w:rFonts w:cs="Times New Roman"/>
              <w:noProof/>
            </w:rPr>
            <w:t>(Foster, 2026)</w:t>
          </w:r>
          <w:r>
            <w:rPr>
              <w:rFonts w:cs="Times New Roman"/>
            </w:rPr>
            <w:fldChar w:fldCharType="end"/>
          </w:r>
        </w:sdtContent>
      </w:sdt>
      <w:r w:rsidRPr="00BB5EF0">
        <w:rPr>
          <w:rFonts w:cs="Times New Roman"/>
        </w:rPr>
        <w:t>.</w:t>
      </w:r>
    </w:p>
    <w:p w14:paraId="6002F34F" w14:textId="1BCAAAED" w:rsidR="003F50F3" w:rsidRDefault="003F50F3" w:rsidP="002937FC">
      <w:pPr>
        <w:spacing w:line="360" w:lineRule="auto"/>
        <w:ind w:firstLine="567"/>
        <w:rPr>
          <w:rFonts w:cs="Times New Roman"/>
        </w:rPr>
      </w:pPr>
      <w:r>
        <w:rPr>
          <w:rFonts w:cs="Times New Roman"/>
        </w:rPr>
        <w:t>The model then becomes suitable for applying stochastic productivity shocks which lead to impulse responses across several macroeconomic variables in the system, for example output</w:t>
      </w:r>
      <w:r w:rsidR="009A2263">
        <w:rPr>
          <w:rFonts w:cs="Times New Roman"/>
        </w:rPr>
        <w:t xml:space="preserve"> and </w:t>
      </w:r>
      <w:r>
        <w:rPr>
          <w:rFonts w:cs="Times New Roman"/>
        </w:rPr>
        <w:t>consumptio</w:t>
      </w:r>
      <w:r w:rsidR="009A2263">
        <w:rPr>
          <w:rFonts w:cs="Times New Roman"/>
        </w:rPr>
        <w:t>n</w:t>
      </w:r>
      <w:r>
        <w:rPr>
          <w:rFonts w:cs="Times New Roman"/>
        </w:rPr>
        <w:t>. The magnitude of such shocks and their persistence can be determined via estimation based on productivity data.</w:t>
      </w:r>
    </w:p>
    <w:p w14:paraId="3887D17E" w14:textId="5CCDD8CC"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2383815E" w:rsidR="002445C0" w:rsidRPr="00BB5EF0" w:rsidRDefault="00762BA3" w:rsidP="002937FC">
      <w:pPr>
        <w:spacing w:line="360" w:lineRule="auto"/>
        <w:ind w:firstLine="567"/>
        <w:rPr>
          <w:rFonts w:cs="Times New Roman"/>
        </w:rPr>
      </w:pPr>
      <w:r w:rsidRPr="00BB5EF0">
        <w:rPr>
          <w:rFonts w:cs="Times New Roman"/>
        </w:rPr>
        <w:t xml:space="preserve">Various training lengths </w:t>
      </w:r>
      <w:r w:rsidR="003F50F3">
        <w:rPr>
          <w:rFonts w:cs="Times New Roman"/>
        </w:rPr>
        <w:t xml:space="preserve">described in </w:t>
      </w:r>
      <w:r w:rsidR="003F50F3">
        <w:rPr>
          <w:rFonts w:cs="Times New Roman"/>
        </w:rPr>
        <w:fldChar w:fldCharType="begin"/>
      </w:r>
      <w:r w:rsidR="003F50F3">
        <w:rPr>
          <w:rFonts w:cs="Times New Roman"/>
        </w:rPr>
        <w:instrText xml:space="preserve"> REF _Ref235045974 \h </w:instrText>
      </w:r>
      <w:r w:rsidR="003F50F3">
        <w:rPr>
          <w:rFonts w:cs="Times New Roman"/>
        </w:rPr>
      </w:r>
      <w:r w:rsidR="003F50F3">
        <w:rPr>
          <w:rFonts w:cs="Times New Roman"/>
        </w:rPr>
        <w:fldChar w:fldCharType="separate"/>
      </w:r>
      <w:r w:rsidR="003F50F3" w:rsidRPr="00BB5EF0">
        <w:t>4.</w:t>
      </w:r>
      <w:r w:rsidR="003F50F3">
        <w:t>2.3.</w:t>
      </w:r>
      <w:r w:rsidR="003F50F3" w:rsidRPr="00BB5EF0">
        <w:t xml:space="preserve"> Extensions and Variations</w:t>
      </w:r>
      <w:r w:rsidR="003F50F3">
        <w:rPr>
          <w:rFonts w:cs="Times New Roman"/>
        </w:rPr>
        <w:fldChar w:fldCharType="end"/>
      </w:r>
      <w:r w:rsidR="003F50F3">
        <w:rPr>
          <w:rFonts w:cs="Times New Roman"/>
        </w:rPr>
        <w:t xml:space="preserve"> </w:t>
      </w:r>
      <w:r w:rsidRPr="00BB5EF0">
        <w:rPr>
          <w:rFonts w:cs="Times New Roman"/>
        </w:rPr>
        <w:t xml:space="preserve">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w:t>
      </w:r>
      <w:r w:rsidRPr="00BB5EF0">
        <w:rPr>
          <w:rFonts w:cs="Times New Roman"/>
        </w:rPr>
        <w:t xml:space="preserve">and undergoes HP filtering assuming a </w:t>
      </w:r>
      <w:r w:rsidR="003F50F3">
        <w:rPr>
          <w:rFonts w:cs="Times New Roman"/>
        </w:rPr>
        <w:t xml:space="preserve">quarterly </w:t>
      </w:r>
      <w:r w:rsidRPr="00BB5EF0">
        <w:rPr>
          <w:rFonts w:cs="Times New Roman"/>
        </w:rPr>
        <w:t>lambda value of 1600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C4DCFA3"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 xml:space="preserve">(as per </w:t>
      </w:r>
      <w:r w:rsidR="002C5528" w:rsidRPr="00BB5EF0">
        <w:rPr>
          <w:rFonts w:cs="Times New Roman"/>
        </w:rPr>
        <w:fldChar w:fldCharType="begin"/>
      </w:r>
      <w:r w:rsidR="002C5528" w:rsidRPr="00BB5EF0">
        <w:rPr>
          <w:rFonts w:cs="Times New Roman"/>
        </w:rPr>
        <w:instrText xml:space="preserve"> REF _Ref230536703 \h </w:instrText>
      </w:r>
      <w:r w:rsidR="00BB5EF0">
        <w:rPr>
          <w:rFonts w:cs="Times New Roman"/>
        </w:rPr>
        <w:instrText xml:space="preserve"> \* MERGEFORMAT </w:instrText>
      </w:r>
      <w:r w:rsidR="002C5528" w:rsidRPr="00BB5EF0">
        <w:rPr>
          <w:rFonts w:cs="Times New Roman"/>
        </w:rPr>
      </w:r>
      <w:r w:rsidR="002C5528" w:rsidRPr="00BB5EF0">
        <w:rPr>
          <w:rFonts w:cs="Times New Roman"/>
        </w:rPr>
        <w:fldChar w:fldCharType="separate"/>
      </w:r>
      <w:r w:rsidR="00E473CF" w:rsidRPr="00E473CF">
        <w:rPr>
          <w:rFonts w:cs="Times New Roman"/>
        </w:rPr>
        <w:t xml:space="preserve">Figure </w:t>
      </w:r>
      <w:r w:rsidR="00E473CF" w:rsidRPr="00E473CF">
        <w:rPr>
          <w:rFonts w:cs="Times New Roman"/>
          <w:noProof/>
        </w:rPr>
        <w:t>3</w:t>
      </w:r>
      <w:r w:rsidR="00E473CF" w:rsidRPr="00E473CF">
        <w:rPr>
          <w:rFonts w:cs="Times New Roman"/>
        </w:rPr>
        <w:t>: Output IRF assuming rho=0.771 and e=0.0054</w:t>
      </w:r>
      <w:r w:rsidR="002C5528" w:rsidRPr="00BB5EF0">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6857EDBE" w14:textId="77777777" w:rsidR="002C5528" w:rsidRPr="00BB5EF0" w:rsidRDefault="00E74635" w:rsidP="002937FC">
      <w:pPr>
        <w:keepNext/>
        <w:spacing w:line="360" w:lineRule="auto"/>
        <w:ind w:firstLine="567"/>
        <w:rPr>
          <w:rFonts w:cs="Times New Roman"/>
        </w:rPr>
      </w:pPr>
      <w:r w:rsidRPr="00BB5EF0">
        <w:rPr>
          <w:rFonts w:cs="Times New Roman"/>
          <w:noProof/>
        </w:rPr>
        <w:lastRenderedPageBreak/>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0"/>
                    <a:stretch>
                      <a:fillRect/>
                    </a:stretch>
                  </pic:blipFill>
                  <pic:spPr>
                    <a:xfrm>
                      <a:off x="0" y="0"/>
                      <a:ext cx="3762403" cy="1866914"/>
                    </a:xfrm>
                    <a:prstGeom prst="rect">
                      <a:avLst/>
                    </a:prstGeom>
                  </pic:spPr>
                </pic:pic>
              </a:graphicData>
            </a:graphic>
          </wp:inline>
        </w:drawing>
      </w:r>
    </w:p>
    <w:p w14:paraId="4B0BF4B5" w14:textId="7984CD7A" w:rsidR="00D433A8" w:rsidRPr="00B821BD" w:rsidRDefault="002C5528" w:rsidP="002937FC">
      <w:pPr>
        <w:pStyle w:val="Caption"/>
        <w:spacing w:line="360" w:lineRule="auto"/>
        <w:ind w:firstLine="567"/>
        <w:rPr>
          <w:rFonts w:cs="Times New Roman"/>
          <w:sz w:val="20"/>
          <w:szCs w:val="20"/>
        </w:rPr>
      </w:pPr>
      <w:bookmarkStart w:id="26" w:name="_Ref230536703"/>
      <w:r w:rsidRPr="00B821BD">
        <w:rPr>
          <w:rFonts w:cs="Times New Roman"/>
          <w:sz w:val="20"/>
          <w:szCs w:val="20"/>
        </w:rPr>
        <w:t xml:space="preserve">Figure </w:t>
      </w:r>
      <w:r w:rsidR="00E473CF">
        <w:rPr>
          <w:rFonts w:cs="Times New Roman"/>
          <w:sz w:val="20"/>
          <w:szCs w:val="20"/>
        </w:rPr>
        <w:t>3</w:t>
      </w:r>
      <w:r w:rsidRPr="00B821BD">
        <w:rPr>
          <w:rFonts w:cs="Times New Roman"/>
          <w:sz w:val="20"/>
          <w:szCs w:val="20"/>
        </w:rPr>
        <w:t>: Output IRF assuming rho=0.771 and e=0.0054</w:t>
      </w:r>
      <w:bookmarkEnd w:id="26"/>
    </w:p>
    <w:p w14:paraId="79511F0E" w14:textId="772601A8"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7D7F60">
        <w:rPr>
          <w:rFonts w:cs="Times New Roman"/>
        </w:rPr>
        <w:t>illustrated</w:t>
      </w:r>
      <w:r w:rsidR="00D433A8" w:rsidRPr="00BB5EF0">
        <w:rPr>
          <w:rFonts w:cs="Times New Roman"/>
        </w:rPr>
        <w:t xml:space="preserve">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E473CF" w:rsidRPr="00E473CF">
        <w:rPr>
          <w:rFonts w:cs="Times New Roman"/>
        </w:rPr>
        <w:t xml:space="preserve">Figure </w:t>
      </w:r>
      <w:r w:rsidR="00E473CF" w:rsidRPr="00E473CF">
        <w:rPr>
          <w:rFonts w:cs="Times New Roman"/>
          <w:noProof/>
        </w:rPr>
        <w:t>4</w:t>
      </w:r>
      <w:r w:rsidR="00E473CF" w:rsidRPr="00E473CF">
        <w:rPr>
          <w:rFonts w:cs="Times New Roman"/>
        </w:rPr>
        <w:t>: Signal generation illustration</w:t>
      </w:r>
      <w:r w:rsidR="00D433A8" w:rsidRPr="00BB5EF0">
        <w:rPr>
          <w:rFonts w:cs="Times New Roman"/>
        </w:rPr>
        <w:fldChar w:fldCharType="end"/>
      </w:r>
      <w:r w:rsidR="00C10591" w:rsidRPr="00BB5EF0">
        <w:rPr>
          <w:rFonts w:cs="Times New Roman"/>
        </w:rPr>
        <w:t>. The result is a time series of next-period output forecasts.</w:t>
      </w:r>
    </w:p>
    <w:p w14:paraId="160220BD" w14:textId="77777777" w:rsidR="00883A69" w:rsidRPr="00BB5EF0" w:rsidRDefault="00883A69" w:rsidP="00883A69">
      <w:pPr>
        <w:pStyle w:val="Heading2"/>
        <w:spacing w:line="360" w:lineRule="auto"/>
        <w:rPr>
          <w:rFonts w:cs="Times New Roman"/>
        </w:rPr>
      </w:pPr>
      <w:bookmarkStart w:id="27" w:name="_Toc235286963"/>
      <w:r w:rsidRPr="00BB5EF0">
        <w:rPr>
          <w:rFonts w:cs="Times New Roman"/>
        </w:rPr>
        <w:t>4.</w:t>
      </w:r>
      <w:r>
        <w:rPr>
          <w:rFonts w:cs="Times New Roman"/>
        </w:rPr>
        <w:t>2.</w:t>
      </w:r>
      <w:r w:rsidRPr="00BB5EF0">
        <w:rPr>
          <w:rFonts w:cs="Times New Roman"/>
        </w:rPr>
        <w:t xml:space="preserve"> </w:t>
      </w:r>
      <w:r>
        <w:rPr>
          <w:rFonts w:cs="Times New Roman"/>
        </w:rPr>
        <w:t>Investment Strategy</w:t>
      </w:r>
      <w:bookmarkEnd w:id="27"/>
    </w:p>
    <w:p w14:paraId="2365AB4D" w14:textId="6617AB03" w:rsidR="007D7F60" w:rsidRDefault="007D7F60" w:rsidP="007D7F60">
      <w:pPr>
        <w:spacing w:line="360" w:lineRule="auto"/>
        <w:ind w:firstLine="567"/>
        <w:rPr>
          <w:rFonts w:cs="Times New Roman"/>
        </w:rPr>
      </w:pPr>
      <w:r>
        <w:rPr>
          <w:rFonts w:cs="Times New Roman"/>
        </w:rPr>
        <w:t>The trading strategy depends on both forecast data and realised data</w:t>
      </w:r>
      <w:r w:rsidRPr="00BB5EF0">
        <w:rPr>
          <w:rFonts w:cs="Times New Roman"/>
        </w:rPr>
        <w:t>.</w:t>
      </w:r>
      <w:r>
        <w:rPr>
          <w:rFonts w:cs="Times New Roman"/>
        </w:rPr>
        <w:t xml:space="preserve"> Once these two datapoints are available for a given quarter, their comparison can be used to generate an asset position for the remainder of the quarter. Realised data is described in </w:t>
      </w:r>
      <w:r>
        <w:rPr>
          <w:rFonts w:cs="Times New Roman"/>
        </w:rPr>
        <w:fldChar w:fldCharType="begin"/>
      </w:r>
      <w:r>
        <w:rPr>
          <w:rFonts w:cs="Times New Roman"/>
        </w:rPr>
        <w:instrText xml:space="preserve"> REF _Ref235280064 \h </w:instrText>
      </w:r>
      <w:r>
        <w:rPr>
          <w:rFonts w:cs="Times New Roman"/>
        </w:rPr>
      </w:r>
      <w:r>
        <w:rPr>
          <w:rFonts w:cs="Times New Roman"/>
        </w:rPr>
        <w:fldChar w:fldCharType="separate"/>
      </w:r>
      <w:r w:rsidRPr="00BB5EF0">
        <w:t>4.2</w:t>
      </w:r>
      <w:r>
        <w:t>.1.</w:t>
      </w:r>
      <w:r w:rsidRPr="00BB5EF0">
        <w:t xml:space="preserve"> Realised GDP</w:t>
      </w:r>
      <w:r>
        <w:rPr>
          <w:rFonts w:cs="Times New Roman"/>
        </w:rPr>
        <w:fldChar w:fldCharType="end"/>
      </w:r>
      <w:r>
        <w:rPr>
          <w:rFonts w:cs="Times New Roman"/>
        </w:rPr>
        <w:t xml:space="preserve"> and details regarding signal generation are outlined in </w:t>
      </w:r>
      <w:r>
        <w:rPr>
          <w:rFonts w:cs="Times New Roman"/>
        </w:rPr>
        <w:fldChar w:fldCharType="begin"/>
      </w:r>
      <w:r>
        <w:rPr>
          <w:rFonts w:cs="Times New Roman"/>
        </w:rPr>
        <w:instrText xml:space="preserve"> REF _Ref235280092 \h </w:instrText>
      </w:r>
      <w:r>
        <w:rPr>
          <w:rFonts w:cs="Times New Roman"/>
        </w:rPr>
      </w:r>
      <w:r>
        <w:rPr>
          <w:rFonts w:cs="Times New Roman"/>
        </w:rPr>
        <w:fldChar w:fldCharType="separate"/>
      </w:r>
      <w:r w:rsidRPr="00BB5EF0">
        <w:t>4.</w:t>
      </w:r>
      <w:r>
        <w:t>2.2.</w:t>
      </w:r>
      <w:r w:rsidRPr="00BB5EF0">
        <w:t xml:space="preserve"> Signal Generation</w:t>
      </w:r>
      <w:r>
        <w:rPr>
          <w:rFonts w:cs="Times New Roman"/>
        </w:rPr>
        <w:fldChar w:fldCharType="end"/>
      </w:r>
      <w:r>
        <w:rPr>
          <w:rFonts w:cs="Times New Roman"/>
        </w:rPr>
        <w:t xml:space="preserve">. </w:t>
      </w:r>
      <w:r w:rsidRPr="00BB5EF0">
        <w:rPr>
          <w:rFonts w:cs="Times New Roman"/>
        </w:rPr>
        <w:fldChar w:fldCharType="begin"/>
      </w:r>
      <w:r w:rsidRPr="00BB5EF0">
        <w:rPr>
          <w:rFonts w:cs="Times New Roman"/>
        </w:rPr>
        <w:instrText xml:space="preserve"> REF _Ref230535875 \h </w:instrText>
      </w:r>
      <w:r>
        <w:rPr>
          <w:rFonts w:cs="Times New Roman"/>
        </w:rPr>
        <w:instrText xml:space="preserve"> \* MERGEFORMAT </w:instrText>
      </w:r>
      <w:r w:rsidRPr="00BB5EF0">
        <w:rPr>
          <w:rFonts w:cs="Times New Roman"/>
        </w:rPr>
      </w:r>
      <w:r w:rsidRPr="00BB5EF0">
        <w:rPr>
          <w:rFonts w:cs="Times New Roman"/>
        </w:rPr>
        <w:fldChar w:fldCharType="separate"/>
      </w:r>
      <w:r w:rsidRPr="00E473CF">
        <w:rPr>
          <w:rFonts w:cs="Times New Roman"/>
        </w:rPr>
        <w:t xml:space="preserve">Figure </w:t>
      </w:r>
      <w:r w:rsidRPr="00E473CF">
        <w:rPr>
          <w:rFonts w:cs="Times New Roman"/>
          <w:noProof/>
        </w:rPr>
        <w:t>4</w:t>
      </w:r>
      <w:r w:rsidRPr="00E473CF">
        <w:rPr>
          <w:rFonts w:cs="Times New Roman"/>
        </w:rPr>
        <w:t>: Signal generation illustration</w:t>
      </w:r>
      <w:r w:rsidRPr="00BB5EF0">
        <w:rPr>
          <w:rFonts w:cs="Times New Roman"/>
        </w:rPr>
        <w:fldChar w:fldCharType="end"/>
      </w:r>
      <w:r>
        <w:rPr>
          <w:rFonts w:cs="Times New Roman"/>
        </w:rPr>
        <w:t xml:space="preserve"> shows the components of the trading strategy and assumed timing.</w:t>
      </w:r>
    </w:p>
    <w:p w14:paraId="71211727" w14:textId="77777777" w:rsidR="007D7F60" w:rsidRPr="00BB5EF0" w:rsidRDefault="007D7F60" w:rsidP="007D7F60">
      <w:pPr>
        <w:keepNext/>
        <w:spacing w:line="360" w:lineRule="auto"/>
        <w:rPr>
          <w:rFonts w:cs="Times New Roman"/>
        </w:rPr>
      </w:pPr>
      <w:r w:rsidRPr="00BB5EF0">
        <w:rPr>
          <w:rFonts w:cs="Times New Roman"/>
          <w:noProof/>
        </w:rPr>
        <w:lastRenderedPageBreak/>
        <w:drawing>
          <wp:inline distT="0" distB="0" distL="0" distR="0" wp14:anchorId="25198AC8" wp14:editId="5FEDF1B9">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1"/>
                    <a:stretch>
                      <a:fillRect/>
                    </a:stretch>
                  </pic:blipFill>
                  <pic:spPr>
                    <a:xfrm>
                      <a:off x="0" y="0"/>
                      <a:ext cx="5760720" cy="4211320"/>
                    </a:xfrm>
                    <a:prstGeom prst="rect">
                      <a:avLst/>
                    </a:prstGeom>
                  </pic:spPr>
                </pic:pic>
              </a:graphicData>
            </a:graphic>
          </wp:inline>
        </w:drawing>
      </w:r>
    </w:p>
    <w:p w14:paraId="11698F05" w14:textId="465F2298" w:rsidR="007D7F60" w:rsidRPr="007D7F60" w:rsidRDefault="007D7F60" w:rsidP="007D7F60">
      <w:pPr>
        <w:pStyle w:val="Caption"/>
        <w:spacing w:line="360" w:lineRule="auto"/>
        <w:rPr>
          <w:rFonts w:cs="Times New Roman"/>
          <w:sz w:val="20"/>
          <w:szCs w:val="20"/>
        </w:rPr>
      </w:pPr>
      <w:bookmarkStart w:id="28" w:name="_Ref230535875"/>
      <w:r w:rsidRPr="00B821BD">
        <w:rPr>
          <w:rFonts w:cs="Times New Roman"/>
          <w:sz w:val="20"/>
          <w:szCs w:val="20"/>
        </w:rPr>
        <w:t xml:space="preserve">Figure </w:t>
      </w:r>
      <w:r>
        <w:rPr>
          <w:rFonts w:cs="Times New Roman"/>
          <w:sz w:val="20"/>
          <w:szCs w:val="20"/>
        </w:rPr>
        <w:t>4</w:t>
      </w:r>
      <w:r w:rsidRPr="00B821BD">
        <w:rPr>
          <w:rFonts w:cs="Times New Roman"/>
          <w:sz w:val="20"/>
          <w:szCs w:val="20"/>
        </w:rPr>
        <w:t>: Signal generation illustration</w:t>
      </w:r>
      <w:bookmarkEnd w:id="28"/>
    </w:p>
    <w:p w14:paraId="41F55BFB" w14:textId="0FFDEE7E" w:rsidR="00C10591" w:rsidRPr="00BB5EF0" w:rsidRDefault="00BD67A8" w:rsidP="00883A69">
      <w:pPr>
        <w:pStyle w:val="Heading3"/>
      </w:pPr>
      <w:bookmarkStart w:id="29" w:name="_Ref235280064"/>
      <w:bookmarkStart w:id="30" w:name="_Toc235286964"/>
      <w:r w:rsidRPr="00BB5EF0">
        <w:t>4.2</w:t>
      </w:r>
      <w:r w:rsidR="00D92B63">
        <w:t>.</w:t>
      </w:r>
      <w:r w:rsidR="00883A69">
        <w:t>1.</w:t>
      </w:r>
      <w:r w:rsidRPr="00BB5EF0">
        <w:t xml:space="preserve"> </w:t>
      </w:r>
      <w:r w:rsidR="00C10591" w:rsidRPr="00BB5EF0">
        <w:t>Realised GDP</w:t>
      </w:r>
      <w:bookmarkEnd w:id="29"/>
      <w:bookmarkEnd w:id="30"/>
    </w:p>
    <w:p w14:paraId="7CBEF20F" w14:textId="43B17E4F"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w:t>
      </w:r>
      <w:r w:rsidR="00CA40A3">
        <w:rPr>
          <w:rFonts w:cs="Times New Roman"/>
        </w:rPr>
        <w:t xml:space="preserve">These transformations ensure the resulting series reflect deviations of GDP from trend. The data is </w:t>
      </w:r>
      <w:r w:rsidR="00ED3907" w:rsidRPr="00BB5EF0">
        <w:rPr>
          <w:rFonts w:cs="Times New Roman"/>
        </w:rPr>
        <w:t xml:space="preserve">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3A17DE15"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FE129E" w:rsidRPr="00FE129E">
        <w:rPr>
          <w:rFonts w:cs="Times New Roman"/>
        </w:rPr>
        <w:t xml:space="preserve">Figure </w:t>
      </w:r>
      <w:r w:rsidR="00FE129E" w:rsidRPr="00FE129E">
        <w:rPr>
          <w:rFonts w:cs="Times New Roman"/>
          <w:noProof/>
        </w:rPr>
        <w:t>4</w:t>
      </w:r>
      <w:r w:rsidR="00FE129E" w:rsidRPr="00FE129E">
        <w:rPr>
          <w:rFonts w:cs="Times New Roman"/>
        </w:rPr>
        <w:t>: Signal generation illustration</w:t>
      </w:r>
      <w:r w:rsidR="00D433A8" w:rsidRPr="00BB5EF0">
        <w:rPr>
          <w:rFonts w:cs="Times New Roman"/>
        </w:rPr>
        <w:fldChar w:fldCharType="end"/>
      </w:r>
      <w:r w:rsidR="00D433A8" w:rsidRPr="00BB5EF0">
        <w:rPr>
          <w:rFonts w:cs="Times New Roman"/>
        </w:rPr>
        <w:t>.</w:t>
      </w:r>
    </w:p>
    <w:p w14:paraId="1F504932" w14:textId="33306C3E" w:rsidR="00113E4F" w:rsidRPr="00BB5EF0" w:rsidRDefault="00BD67A8" w:rsidP="00883A69">
      <w:pPr>
        <w:pStyle w:val="Heading3"/>
      </w:pPr>
      <w:bookmarkStart w:id="31" w:name="_Ref235280092"/>
      <w:bookmarkStart w:id="32" w:name="_Toc235286965"/>
      <w:r w:rsidRPr="00BB5EF0">
        <w:t>4.</w:t>
      </w:r>
      <w:r w:rsidR="00883A69">
        <w:t>2</w:t>
      </w:r>
      <w:r w:rsidR="00D92B63">
        <w:t>.</w:t>
      </w:r>
      <w:r w:rsidR="00883A69">
        <w:t>2.</w:t>
      </w:r>
      <w:r w:rsidRPr="00BB5EF0">
        <w:t xml:space="preserve"> </w:t>
      </w:r>
      <w:r w:rsidR="00C10591" w:rsidRPr="00BB5EF0">
        <w:t>Signal Generation</w:t>
      </w:r>
      <w:bookmarkEnd w:id="31"/>
      <w:bookmarkEnd w:id="32"/>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lastRenderedPageBreak/>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6ED3741C"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 </w:t>
      </w:r>
      <w:r w:rsidR="00C11056" w:rsidRPr="00BB5EF0">
        <w:rPr>
          <w:rFonts w:cs="Times New Roman"/>
        </w:rPr>
        <w:fldChar w:fldCharType="begin"/>
      </w:r>
      <w:r w:rsidR="00C11056" w:rsidRPr="00BB5EF0">
        <w:rPr>
          <w:rFonts w:cs="Times New Roman"/>
        </w:rPr>
        <w:instrText xml:space="preserve"> REF _Ref230538388 \h </w:instrText>
      </w:r>
      <w:r w:rsidR="00BB5EF0">
        <w:rPr>
          <w:rFonts w:cs="Times New Roman"/>
        </w:rPr>
        <w:instrText xml:space="preserve"> \* MERGEFORMAT </w:instrText>
      </w:r>
      <w:r w:rsidR="00C11056" w:rsidRPr="00BB5EF0">
        <w:rPr>
          <w:rFonts w:cs="Times New Roman"/>
        </w:rPr>
      </w:r>
      <w:r w:rsidR="00C11056" w:rsidRPr="00BB5EF0">
        <w:rPr>
          <w:rFonts w:cs="Times New Roman"/>
        </w:rPr>
        <w:fldChar w:fldCharType="separate"/>
      </w:r>
      <w:r w:rsidR="00E473CF" w:rsidRPr="00E473CF">
        <w:rPr>
          <w:rFonts w:cs="Times New Roman"/>
        </w:rPr>
        <w:t xml:space="preserve">Figure </w:t>
      </w:r>
      <w:r w:rsidR="00E473CF" w:rsidRPr="00E473CF">
        <w:rPr>
          <w:rFonts w:cs="Times New Roman"/>
          <w:noProof/>
        </w:rPr>
        <w:t>5</w:t>
      </w:r>
      <w:r w:rsidR="00E473CF" w:rsidRPr="00E473CF">
        <w:rPr>
          <w:rFonts w:cs="Times New Roman"/>
        </w:rPr>
        <w:t>: Positioning assuming lag=10 over one quarter</w:t>
      </w:r>
      <w:r w:rsidR="00C11056" w:rsidRPr="00BB5EF0">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637C36A1" w14:textId="77777777" w:rsidR="00C11056" w:rsidRPr="00BB5EF0" w:rsidRDefault="00955222" w:rsidP="00E473CF">
      <w:pPr>
        <w:keepNext/>
        <w:spacing w:line="360" w:lineRule="auto"/>
        <w:rPr>
          <w:rFonts w:cs="Times New Roman"/>
        </w:rPr>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40C61E1B" w14:textId="34E01076" w:rsidR="007D6DD4" w:rsidRPr="00B821BD" w:rsidRDefault="00C11056" w:rsidP="00E473CF">
      <w:pPr>
        <w:pStyle w:val="Caption"/>
        <w:spacing w:line="360" w:lineRule="auto"/>
        <w:rPr>
          <w:rFonts w:cs="Times New Roman"/>
          <w:sz w:val="20"/>
          <w:szCs w:val="20"/>
        </w:rPr>
      </w:pPr>
      <w:bookmarkStart w:id="33" w:name="_Ref230538388"/>
      <w:r w:rsidRPr="00B821BD">
        <w:rPr>
          <w:rFonts w:cs="Times New Roman"/>
          <w:sz w:val="20"/>
          <w:szCs w:val="20"/>
        </w:rPr>
        <w:t xml:space="preserve">Figure </w:t>
      </w:r>
      <w:r w:rsidR="00E473CF">
        <w:rPr>
          <w:rFonts w:cs="Times New Roman"/>
          <w:sz w:val="20"/>
          <w:szCs w:val="20"/>
        </w:rPr>
        <w:t>5</w:t>
      </w:r>
      <w:r w:rsidRPr="00B821BD">
        <w:rPr>
          <w:rFonts w:cs="Times New Roman"/>
          <w:sz w:val="20"/>
          <w:szCs w:val="20"/>
        </w:rPr>
        <w:t>: Positioning assuming lag=10 over one quarter</w:t>
      </w:r>
      <w:bookmarkEnd w:id="33"/>
    </w:p>
    <w:p w14:paraId="4B1D4C6C" w14:textId="25184BDF" w:rsidR="009329CC" w:rsidRPr="00BB5EF0" w:rsidRDefault="00BD67A8" w:rsidP="00883A69">
      <w:pPr>
        <w:pStyle w:val="Heading3"/>
      </w:pPr>
      <w:bookmarkStart w:id="34" w:name="_Ref235045974"/>
      <w:bookmarkStart w:id="35" w:name="_Toc235286966"/>
      <w:r w:rsidRPr="00BB5EF0">
        <w:t>4.</w:t>
      </w:r>
      <w:r w:rsidR="00883A69">
        <w:t>2</w:t>
      </w:r>
      <w:r w:rsidR="00D92B63">
        <w:t>.</w:t>
      </w:r>
      <w:r w:rsidR="00883A69">
        <w:t>3.</w:t>
      </w:r>
      <w:r w:rsidRPr="00BB5EF0">
        <w:t xml:space="preserve"> </w:t>
      </w:r>
      <w:r w:rsidR="009329CC" w:rsidRPr="00BB5EF0">
        <w:t>Extensions and Variations</w:t>
      </w:r>
      <w:bookmarkEnd w:id="34"/>
      <w:bookmarkEnd w:id="35"/>
    </w:p>
    <w:p w14:paraId="7755D9EA" w14:textId="3C07C154" w:rsidR="009329CC" w:rsidRPr="00BB5EF0" w:rsidRDefault="009329CC" w:rsidP="002937FC">
      <w:pPr>
        <w:spacing w:line="360" w:lineRule="auto"/>
        <w:ind w:firstLine="567"/>
        <w:rPr>
          <w:rFonts w:cs="Times New Roman"/>
        </w:rPr>
      </w:pPr>
      <w:r w:rsidRPr="00BB5EF0">
        <w:rPr>
          <w:rFonts w:cs="Times New Roman"/>
        </w:rPr>
        <w:t xml:space="preserve">The strategy is extended beyond the aforementioned setup to </w:t>
      </w:r>
      <w:r w:rsidR="0078159A">
        <w:rPr>
          <w:rFonts w:cs="Times New Roman"/>
        </w:rPr>
        <w:t xml:space="preserve">attempt to </w:t>
      </w:r>
      <w:r w:rsidRPr="00BB5EF0">
        <w:rPr>
          <w:rFonts w:cs="Times New Roman"/>
        </w:rPr>
        <w:t>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5269F505"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78159A" w:rsidRPr="0078159A">
        <w:rPr>
          <w:rFonts w:cs="Times New Roman"/>
        </w:rPr>
        <w:t xml:space="preserve">Table </w:t>
      </w:r>
      <w:r w:rsidR="0078159A" w:rsidRPr="0078159A">
        <w:rPr>
          <w:rFonts w:cs="Times New Roman"/>
          <w:noProof/>
        </w:rPr>
        <w:t>1</w:t>
      </w:r>
      <w:r w:rsidR="004B6923" w:rsidRPr="00BB5EF0">
        <w:rPr>
          <w:rFonts w:cs="Times New Roman"/>
        </w:rPr>
        <w:fldChar w:fldCharType="end"/>
      </w:r>
      <w:r w:rsidRPr="00BB5EF0">
        <w:rPr>
          <w:rFonts w:cs="Times New Roman"/>
        </w:rPr>
        <w:t>.</w:t>
      </w:r>
    </w:p>
    <w:p w14:paraId="4063CD17" w14:textId="55271C72" w:rsidR="004B6923" w:rsidRPr="00B821BD" w:rsidRDefault="004B6923" w:rsidP="002937FC">
      <w:pPr>
        <w:pStyle w:val="Caption"/>
        <w:keepNext/>
        <w:spacing w:line="360" w:lineRule="auto"/>
        <w:ind w:firstLine="567"/>
        <w:rPr>
          <w:rFonts w:cs="Times New Roman"/>
          <w:sz w:val="20"/>
          <w:szCs w:val="20"/>
        </w:rPr>
      </w:pPr>
      <w:bookmarkStart w:id="36"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36"/>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66B2A5FC" w:rsidR="00D660F4" w:rsidRPr="00BB5EF0" w:rsidRDefault="00D660F4" w:rsidP="00883A69">
      <w:pPr>
        <w:pStyle w:val="Heading3"/>
      </w:pPr>
      <w:bookmarkStart w:id="37" w:name="_Toc235286967"/>
      <w:r w:rsidRPr="00BB5EF0">
        <w:t>4.</w:t>
      </w:r>
      <w:r w:rsidR="00883A69">
        <w:t>2</w:t>
      </w:r>
      <w:r>
        <w:t>.</w:t>
      </w:r>
      <w:r w:rsidR="00883A69">
        <w:t>4.</w:t>
      </w:r>
      <w:r w:rsidRPr="00BB5EF0">
        <w:t xml:space="preserve"> </w:t>
      </w:r>
      <w:r>
        <w:t>Costs</w:t>
      </w:r>
      <w:bookmarkEnd w:id="37"/>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38" w:name="_Ref231663422"/>
      <w:r>
        <w:t xml:space="preserve">Equation </w:t>
      </w:r>
      <w:fldSimple w:instr=" SEQ Equation \* ARABIC ">
        <w:r>
          <w:rPr>
            <w:noProof/>
          </w:rPr>
          <w:t>7</w:t>
        </w:r>
      </w:fldSimple>
      <w:r>
        <w:t>: Trading cost</w:t>
      </w:r>
      <w:bookmarkEnd w:id="38"/>
    </w:p>
    <w:p w14:paraId="3C5777D6" w14:textId="6684394B" w:rsidR="00D660F4" w:rsidRDefault="00000000"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m:oMathPara>
    </w:p>
    <w:p w14:paraId="7CDE3662" w14:textId="7A8ACC77"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6A1B74" w:rsidRPr="006A1B74">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 xml:space="preserve">s per </w:t>
      </w:r>
      <w:r w:rsidR="00D660F4">
        <w:rPr>
          <w:rFonts w:cs="Times New Roman"/>
        </w:rPr>
        <w:fldChar w:fldCharType="begin"/>
      </w:r>
      <w:r w:rsidR="00D660F4">
        <w:rPr>
          <w:rFonts w:cs="Times New Roman"/>
        </w:rPr>
        <w:instrText xml:space="preserve"> REF _Ref231663422 \h </w:instrText>
      </w:r>
      <w:r w:rsidR="00D660F4">
        <w:rPr>
          <w:rFonts w:cs="Times New Roman"/>
        </w:rPr>
      </w:r>
      <w:r w:rsidR="00D660F4">
        <w:rPr>
          <w:rFonts w:cs="Times New Roman"/>
        </w:rPr>
        <w:fldChar w:fldCharType="separate"/>
      </w:r>
      <w:r w:rsidR="00D660F4">
        <w:t xml:space="preserve">Equation </w:t>
      </w:r>
      <w:r w:rsidR="00D660F4">
        <w:rPr>
          <w:noProof/>
        </w:rPr>
        <w:t>7</w:t>
      </w:r>
      <w:r w:rsidR="00D660F4">
        <w:t>: Trading cost</w:t>
      </w:r>
      <w:r w:rsidR="00D660F4">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1ABAD83E"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6A1B74" w:rsidRPr="006A1B74">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77777777" w:rsidR="00883A69" w:rsidRPr="00BB5EF0" w:rsidRDefault="00883A69" w:rsidP="00883A69">
      <w:pPr>
        <w:pStyle w:val="Heading2"/>
        <w:spacing w:line="360" w:lineRule="auto"/>
        <w:rPr>
          <w:rFonts w:cs="Times New Roman"/>
        </w:rPr>
      </w:pPr>
      <w:bookmarkStart w:id="39" w:name="_Toc235286968"/>
      <w:r w:rsidRPr="00BB5EF0">
        <w:rPr>
          <w:rFonts w:cs="Times New Roman"/>
        </w:rPr>
        <w:lastRenderedPageBreak/>
        <w:t>4.</w:t>
      </w:r>
      <w:r>
        <w:rPr>
          <w:rFonts w:cs="Times New Roman"/>
        </w:rPr>
        <w:t>3.</w:t>
      </w:r>
      <w:r w:rsidRPr="00BB5EF0">
        <w:rPr>
          <w:rFonts w:cs="Times New Roman"/>
        </w:rPr>
        <w:t xml:space="preserve"> </w:t>
      </w:r>
      <w:r>
        <w:rPr>
          <w:rFonts w:cs="Times New Roman"/>
        </w:rPr>
        <w:t>Testing</w:t>
      </w:r>
      <w:bookmarkEnd w:id="39"/>
    </w:p>
    <w:p w14:paraId="3088320E" w14:textId="0F9ED2CE" w:rsidR="0078159A" w:rsidRDefault="0078159A" w:rsidP="0078159A">
      <w:pPr>
        <w:spacing w:line="360" w:lineRule="auto"/>
        <w:ind w:firstLine="567"/>
        <w:rPr>
          <w:rFonts w:cs="Times New Roman"/>
        </w:rPr>
      </w:pPr>
      <w:r>
        <w:rPr>
          <w:rFonts w:cs="Times New Roman"/>
        </w:rPr>
        <w:t>The DSGE trading strategy is tested in several ways</w:t>
      </w:r>
      <w:r w:rsidRPr="00BB5EF0">
        <w:rPr>
          <w:rFonts w:cs="Times New Roman"/>
        </w:rPr>
        <w:t>.</w:t>
      </w:r>
      <w:r w:rsidR="006A49BD">
        <w:rPr>
          <w:rFonts w:cs="Times New Roman"/>
        </w:rPr>
        <w:t xml:space="preserve"> Firstly, data inputs are inspected and summarised as in </w:t>
      </w:r>
      <w:r w:rsidR="006A49BD">
        <w:rPr>
          <w:rFonts w:cs="Times New Roman"/>
        </w:rPr>
        <w:fldChar w:fldCharType="begin"/>
      </w:r>
      <w:r w:rsidR="006A49BD">
        <w:rPr>
          <w:rFonts w:cs="Times New Roman"/>
        </w:rPr>
        <w:instrText xml:space="preserve"> REF _Ref235280955 \h </w:instrText>
      </w:r>
      <w:r w:rsidR="006A49BD">
        <w:rPr>
          <w:rFonts w:cs="Times New Roman"/>
        </w:rPr>
      </w:r>
      <w:r w:rsidR="006A49BD">
        <w:rPr>
          <w:rFonts w:cs="Times New Roman"/>
        </w:rPr>
        <w:fldChar w:fldCharType="separate"/>
      </w:r>
      <w:r w:rsidR="006A49BD" w:rsidRPr="00BB5EF0">
        <w:rPr>
          <w:rFonts w:cs="Times New Roman"/>
        </w:rPr>
        <w:t xml:space="preserve">3. </w:t>
      </w:r>
      <w:r w:rsidR="006A49BD">
        <w:rPr>
          <w:rFonts w:cs="Times New Roman"/>
        </w:rPr>
        <w:t>DATA</w:t>
      </w:r>
      <w:r w:rsidR="006A49BD">
        <w:rPr>
          <w:rFonts w:cs="Times New Roman"/>
        </w:rPr>
        <w:fldChar w:fldCharType="end"/>
      </w:r>
      <w:r w:rsidR="006A49BD">
        <w:rPr>
          <w:rFonts w:cs="Times New Roman"/>
        </w:rPr>
        <w:t>. This includes sense checking observation counts, data availability for the required time periods, time series completeness and a holistic assessment of data usability in the context of systematic trading.</w:t>
      </w:r>
    </w:p>
    <w:p w14:paraId="0DC07112" w14:textId="507F0002" w:rsidR="0039009C" w:rsidRDefault="0039009C" w:rsidP="0078159A">
      <w:pPr>
        <w:spacing w:line="360" w:lineRule="auto"/>
        <w:ind w:firstLine="567"/>
        <w:rPr>
          <w:rFonts w:cs="Times New Roman"/>
        </w:rPr>
      </w:pPr>
      <w:r>
        <w:rPr>
          <w:rFonts w:cs="Times New Roman"/>
        </w:rPr>
        <w:t xml:space="preserve">Once the strategies run, </w:t>
      </w:r>
      <w:proofErr w:type="spellStart"/>
      <w:r>
        <w:rPr>
          <w:rFonts w:cs="Times New Roman"/>
        </w:rPr>
        <w:t>PnL</w:t>
      </w:r>
      <w:proofErr w:type="spellEnd"/>
      <w:r>
        <w:rPr>
          <w:rFonts w:cs="Times New Roman"/>
        </w:rPr>
        <w:t xml:space="preserve"> and Sharpe Ratio (SR) are calculated. These offer a quantitative method of assessing strategy profitability and performance per level of risk, respectively</w:t>
      </w:r>
      <w:r w:rsidR="00543F79">
        <w:rPr>
          <w:rFonts w:cs="Times New Roman"/>
        </w:rPr>
        <w:t xml:space="preserve">, and are described in </w:t>
      </w:r>
      <w:r w:rsidR="00543F79">
        <w:rPr>
          <w:rFonts w:cs="Times New Roman"/>
        </w:rPr>
        <w:fldChar w:fldCharType="begin"/>
      </w:r>
      <w:r w:rsidR="00543F79">
        <w:rPr>
          <w:rFonts w:cs="Times New Roman"/>
        </w:rPr>
        <w:instrText xml:space="preserve"> REF _Ref235283291 \h </w:instrText>
      </w:r>
      <w:r w:rsidR="00543F79">
        <w:rPr>
          <w:rFonts w:cs="Times New Roman"/>
        </w:rPr>
      </w:r>
      <w:r w:rsidR="00543F79">
        <w:rPr>
          <w:rFonts w:cs="Times New Roman"/>
        </w:rPr>
        <w:fldChar w:fldCharType="separate"/>
      </w:r>
      <w:r w:rsidR="00543F79" w:rsidRPr="00BB5EF0">
        <w:t>4.</w:t>
      </w:r>
      <w:r w:rsidR="00543F79">
        <w:t>3.1.</w:t>
      </w:r>
      <w:r w:rsidR="00543F79" w:rsidRPr="00BB5EF0">
        <w:t xml:space="preserve"> </w:t>
      </w:r>
      <w:proofErr w:type="spellStart"/>
      <w:r w:rsidR="00543F79" w:rsidRPr="00BB5EF0">
        <w:t>PnL</w:t>
      </w:r>
      <w:proofErr w:type="spellEnd"/>
      <w:r w:rsidR="00543F79" w:rsidRPr="00BB5EF0">
        <w:t xml:space="preserve"> Calculation and Performance Metrics</w:t>
      </w:r>
      <w:r w:rsidR="00543F79">
        <w:rPr>
          <w:rFonts w:cs="Times New Roman"/>
        </w:rPr>
        <w:fldChar w:fldCharType="end"/>
      </w:r>
      <w:r>
        <w:rPr>
          <w:rFonts w:cs="Times New Roman"/>
        </w:rPr>
        <w:t>. These metrics will confirm or reject the momentum and mean-reversion phenomena hypothesised in this paper</w:t>
      </w:r>
      <w:r w:rsidR="0027153B">
        <w:rPr>
          <w:rFonts w:cs="Times New Roman"/>
        </w:rPr>
        <w:t xml:space="preserve">. They will also implicitly assess DSGE model effectiveness via IRF forecasts diverging from realised macroeconomic data and the </w:t>
      </w:r>
      <w:r w:rsidR="0027153B" w:rsidRPr="0027153B">
        <w:rPr>
          <w:rFonts w:cs="Times New Roman"/>
        </w:rPr>
        <w:t>correlation between asset prices and lagged macroeconomic variables</w:t>
      </w:r>
      <w:r w:rsidR="0027153B">
        <w:rPr>
          <w:rFonts w:cs="Times New Roman"/>
        </w:rPr>
        <w:t>.</w:t>
      </w:r>
    </w:p>
    <w:p w14:paraId="5D88D497" w14:textId="0657EF64" w:rsidR="0027153B" w:rsidRDefault="0027153B" w:rsidP="0078159A">
      <w:pPr>
        <w:spacing w:line="360" w:lineRule="auto"/>
        <w:ind w:firstLine="567"/>
        <w:rPr>
          <w:rFonts w:cs="Times New Roman"/>
        </w:rPr>
      </w:pPr>
      <w:r>
        <w:rPr>
          <w:rFonts w:cs="Times New Roman"/>
        </w:rPr>
        <w:t xml:space="preserve">Extending the model to variants allows for effective relative testing: as parameters are incrementally modified, impact expectations can generally be formed and then compared with actual </w:t>
      </w:r>
      <w:r w:rsidR="00D149BC">
        <w:rPr>
          <w:rFonts w:cs="Times New Roman"/>
        </w:rPr>
        <w:t xml:space="preserve">impact </w:t>
      </w:r>
      <w:r>
        <w:rPr>
          <w:rFonts w:cs="Times New Roman"/>
        </w:rPr>
        <w:t>of such variants</w:t>
      </w:r>
      <w:r w:rsidR="00543F79">
        <w:rPr>
          <w:rFonts w:cs="Times New Roman"/>
        </w:rPr>
        <w:t xml:space="preserve"> with the goal of confirming the strategy is set up correctly</w:t>
      </w:r>
      <w:r>
        <w:rPr>
          <w:rFonts w:cs="Times New Roman"/>
        </w:rPr>
        <w:t xml:space="preserve">. </w:t>
      </w:r>
      <w:r w:rsidR="00543F79">
        <w:rPr>
          <w:rFonts w:cs="Times New Roman"/>
        </w:rPr>
        <w:t>This is particularly significant for novel frameworks like the one introduced in this paper where</w:t>
      </w:r>
      <w:r w:rsidR="00D149BC">
        <w:rPr>
          <w:rFonts w:cs="Times New Roman"/>
        </w:rPr>
        <w:t xml:space="preserve">by </w:t>
      </w:r>
      <w:r w:rsidR="00543F79">
        <w:rPr>
          <w:rFonts w:cs="Times New Roman"/>
        </w:rPr>
        <w:t xml:space="preserve">there are </w:t>
      </w:r>
      <w:r w:rsidR="00D149BC">
        <w:rPr>
          <w:rFonts w:cs="Times New Roman"/>
        </w:rPr>
        <w:t xml:space="preserve">few </w:t>
      </w:r>
      <w:r w:rsidR="00543F79">
        <w:rPr>
          <w:rFonts w:cs="Times New Roman"/>
        </w:rPr>
        <w:t>suitable comparisons for testing. E</w:t>
      </w:r>
      <w:r>
        <w:rPr>
          <w:rFonts w:cs="Times New Roman"/>
        </w:rPr>
        <w:t>xample</w:t>
      </w:r>
      <w:r w:rsidR="00543F79">
        <w:rPr>
          <w:rFonts w:cs="Times New Roman"/>
        </w:rPr>
        <w:t>s of relative tests include:</w:t>
      </w:r>
    </w:p>
    <w:p w14:paraId="6B0D4887" w14:textId="3D59515C" w:rsidR="00543F79" w:rsidRDefault="00543F79" w:rsidP="00543F79">
      <w:pPr>
        <w:pStyle w:val="ListParagraph"/>
        <w:numPr>
          <w:ilvl w:val="0"/>
          <w:numId w:val="5"/>
        </w:numPr>
        <w:spacing w:line="360" w:lineRule="auto"/>
        <w:rPr>
          <w:rFonts w:cs="Times New Roman"/>
        </w:rPr>
      </w:pPr>
      <w:r>
        <w:rPr>
          <w:rFonts w:cs="Times New Roman"/>
        </w:rPr>
        <w:t xml:space="preserve">Momentum and mean-reversion strategies should produce </w:t>
      </w:r>
      <w:r w:rsidR="009C2795">
        <w:rPr>
          <w:rFonts w:cs="Times New Roman"/>
        </w:rPr>
        <w:t xml:space="preserve">directionally </w:t>
      </w:r>
      <w:r>
        <w:rPr>
          <w:rFonts w:cs="Times New Roman"/>
        </w:rPr>
        <w:t>opposite performance in a given period</w:t>
      </w:r>
    </w:p>
    <w:p w14:paraId="575D38A4" w14:textId="141E6D61" w:rsidR="00543F79" w:rsidRDefault="00543F79" w:rsidP="00543F79">
      <w:pPr>
        <w:pStyle w:val="ListParagraph"/>
        <w:numPr>
          <w:ilvl w:val="0"/>
          <w:numId w:val="5"/>
        </w:numPr>
        <w:spacing w:line="360" w:lineRule="auto"/>
        <w:rPr>
          <w:rFonts w:cs="Times New Roman"/>
        </w:rPr>
      </w:pPr>
      <w:r>
        <w:rPr>
          <w:rFonts w:cs="Times New Roman"/>
        </w:rPr>
        <w:t xml:space="preserve">Leverage and doubling down variants of a momentum strategy that do not affect underlying decisions in signal generation should produce directionally aligned performance as their </w:t>
      </w:r>
      <w:r w:rsidR="00BF6546">
        <w:rPr>
          <w:rFonts w:cs="Times New Roman"/>
        </w:rPr>
        <w:t>unlevered</w:t>
      </w:r>
      <w:r>
        <w:rPr>
          <w:rFonts w:cs="Times New Roman"/>
        </w:rPr>
        <w:t xml:space="preserve"> counterparts</w:t>
      </w:r>
    </w:p>
    <w:p w14:paraId="5CBE0CAE" w14:textId="05E35489" w:rsidR="00543F79" w:rsidRDefault="00543F79" w:rsidP="00543F79">
      <w:pPr>
        <w:pStyle w:val="ListParagraph"/>
        <w:numPr>
          <w:ilvl w:val="0"/>
          <w:numId w:val="5"/>
        </w:numPr>
        <w:spacing w:line="360" w:lineRule="auto"/>
        <w:rPr>
          <w:rFonts w:cs="Times New Roman"/>
        </w:rPr>
      </w:pPr>
      <w:r>
        <w:rPr>
          <w:rFonts w:cs="Times New Roman"/>
        </w:rPr>
        <w:t xml:space="preserve">Strategies trading S&amp;P 500 should produce similar performance over time as strategies trading DJIA due to the similar price history of both assets, as seen in </w:t>
      </w:r>
      <w:r>
        <w:rPr>
          <w:rFonts w:cs="Times New Roman"/>
        </w:rPr>
        <w:fldChar w:fldCharType="begin"/>
      </w:r>
      <w:r>
        <w:rPr>
          <w:rFonts w:cs="Times New Roman"/>
        </w:rPr>
        <w:instrText xml:space="preserve"> REF _Ref235283025 \h </w:instrText>
      </w:r>
      <w:r>
        <w:rPr>
          <w:rFonts w:cs="Times New Roman"/>
        </w:rPr>
      </w:r>
      <w:r>
        <w:rPr>
          <w:rFonts w:cs="Times New Roman"/>
        </w:rPr>
        <w:fldChar w:fldCharType="separate"/>
      </w:r>
      <w:r w:rsidRPr="00BB5EF0">
        <w:rPr>
          <w:rFonts w:cs="Times New Roman"/>
        </w:rPr>
        <w:t xml:space="preserve">3. </w:t>
      </w:r>
      <w:r>
        <w:rPr>
          <w:rFonts w:cs="Times New Roman"/>
        </w:rPr>
        <w:t>DATA</w:t>
      </w:r>
      <w:r>
        <w:rPr>
          <w:rFonts w:cs="Times New Roman"/>
        </w:rPr>
        <w:fldChar w:fldCharType="end"/>
      </w:r>
    </w:p>
    <w:p w14:paraId="6F511598" w14:textId="4582D807" w:rsidR="00543F79" w:rsidRPr="00543F79" w:rsidRDefault="00543F79" w:rsidP="00543F79">
      <w:pPr>
        <w:pStyle w:val="ListParagraph"/>
        <w:numPr>
          <w:ilvl w:val="0"/>
          <w:numId w:val="5"/>
        </w:numPr>
        <w:spacing w:line="360" w:lineRule="auto"/>
        <w:rPr>
          <w:rFonts w:cs="Times New Roman"/>
        </w:rPr>
      </w:pPr>
      <w:r>
        <w:rPr>
          <w:rFonts w:cs="Times New Roman"/>
        </w:rPr>
        <w:t xml:space="preserve">Net performance should be </w:t>
      </w:r>
      <w:r w:rsidR="00BF6546">
        <w:rPr>
          <w:rFonts w:cs="Times New Roman"/>
        </w:rPr>
        <w:t xml:space="preserve">very </w:t>
      </w:r>
      <w:r>
        <w:rPr>
          <w:rFonts w:cs="Times New Roman"/>
        </w:rPr>
        <w:t>close to gross performance if there are few position changes over the strategy horizon or at most slightly below gross performance</w:t>
      </w:r>
    </w:p>
    <w:p w14:paraId="1189A3C6" w14:textId="263B9B14" w:rsidR="0027153B" w:rsidRDefault="00543F79" w:rsidP="0078159A">
      <w:pPr>
        <w:spacing w:line="360" w:lineRule="auto"/>
        <w:ind w:firstLine="567"/>
        <w:rPr>
          <w:rFonts w:cs="Times New Roman"/>
        </w:rPr>
      </w:pPr>
      <w:r>
        <w:rPr>
          <w:rFonts w:cs="Times New Roman"/>
        </w:rPr>
        <w:t xml:space="preserve">Finally, comparing to a benchmark strategy is an informative test. The benchmark of choice is the buy-and-hold strategy, as described in </w:t>
      </w:r>
      <w:r>
        <w:rPr>
          <w:rFonts w:cs="Times New Roman"/>
        </w:rPr>
        <w:fldChar w:fldCharType="begin"/>
      </w:r>
      <w:r>
        <w:rPr>
          <w:rFonts w:cs="Times New Roman"/>
        </w:rPr>
        <w:instrText xml:space="preserve"> REF _Ref235283263 \h </w:instrText>
      </w:r>
      <w:r>
        <w:rPr>
          <w:rFonts w:cs="Times New Roman"/>
        </w:rPr>
      </w:r>
      <w:r>
        <w:rPr>
          <w:rFonts w:cs="Times New Roman"/>
        </w:rPr>
        <w:fldChar w:fldCharType="separate"/>
      </w:r>
      <w:r w:rsidRPr="00BB5EF0">
        <w:t>4.</w:t>
      </w:r>
      <w:r>
        <w:t>3.2.</w:t>
      </w:r>
      <w:r w:rsidRPr="00BB5EF0">
        <w:t xml:space="preserve"> Buy-and-Hold Benchmark</w:t>
      </w:r>
      <w:r>
        <w:rPr>
          <w:rFonts w:cs="Times New Roman"/>
        </w:rPr>
        <w:fldChar w:fldCharType="end"/>
      </w:r>
      <w:r>
        <w:rPr>
          <w:rFonts w:cs="Times New Roman"/>
        </w:rPr>
        <w:t>.</w:t>
      </w:r>
    </w:p>
    <w:p w14:paraId="3E1E16E8" w14:textId="547AC438" w:rsidR="009329CC" w:rsidRPr="00BB5EF0" w:rsidRDefault="00BD67A8" w:rsidP="00883A69">
      <w:pPr>
        <w:pStyle w:val="Heading3"/>
      </w:pPr>
      <w:bookmarkStart w:id="40" w:name="_Ref235283291"/>
      <w:bookmarkStart w:id="41" w:name="_Toc235286969"/>
      <w:r w:rsidRPr="00BB5EF0">
        <w:lastRenderedPageBreak/>
        <w:t>4.</w:t>
      </w:r>
      <w:r w:rsidR="00883A69">
        <w:t>3</w:t>
      </w:r>
      <w:r w:rsidR="00D92B63">
        <w:t>.</w:t>
      </w:r>
      <w:r w:rsidR="00883A69">
        <w:t>1.</w:t>
      </w:r>
      <w:r w:rsidRPr="00BB5EF0">
        <w:t xml:space="preserve"> </w:t>
      </w:r>
      <w:proofErr w:type="spellStart"/>
      <w:r w:rsidR="009329CC" w:rsidRPr="00BB5EF0">
        <w:t>PnL</w:t>
      </w:r>
      <w:proofErr w:type="spellEnd"/>
      <w:r w:rsidR="009329CC" w:rsidRPr="00BB5EF0">
        <w:t xml:space="preserve"> Calculation</w:t>
      </w:r>
      <w:r w:rsidR="00E17B7C" w:rsidRPr="00BB5EF0">
        <w:t xml:space="preserve"> and </w:t>
      </w:r>
      <w:r w:rsidR="007A2A5D" w:rsidRPr="00BB5EF0">
        <w:t>Performance</w:t>
      </w:r>
      <w:r w:rsidR="00E17B7C" w:rsidRPr="00BB5EF0">
        <w:t xml:space="preserve"> Metrics</w:t>
      </w:r>
      <w:bookmarkEnd w:id="40"/>
      <w:bookmarkEnd w:id="41"/>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62219F67"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S</w:t>
      </w:r>
      <w:r w:rsidR="0039009C">
        <w:rPr>
          <w:rFonts w:cs="Times New Roman"/>
        </w:rPr>
        <w:t>R</w:t>
      </w:r>
      <w:r w:rsidR="00E17B7C" w:rsidRPr="00BB5EF0">
        <w:rPr>
          <w:rFonts w:cs="Times New Roman"/>
        </w:rPr>
        <w:t xml:space="preserve">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i</w:t>
      </w:r>
      <w:r w:rsidR="00207646">
        <w:rPr>
          <w:rFonts w:cs="Times New Roman"/>
        </w:rPr>
        <w:t xml:space="preserve">n </w:t>
      </w:r>
      <w:r w:rsidR="00207646" w:rsidRPr="00207646">
        <w:rPr>
          <w:rFonts w:cs="Times New Roman"/>
          <w:szCs w:val="24"/>
        </w:rPr>
        <w:fldChar w:fldCharType="begin"/>
      </w:r>
      <w:r w:rsidR="00207646" w:rsidRPr="00207646">
        <w:rPr>
          <w:rFonts w:cs="Times New Roman"/>
          <w:szCs w:val="24"/>
        </w:rPr>
        <w:instrText xml:space="preserve"> REF _Ref230525070 \h </w:instrText>
      </w:r>
      <w:r w:rsidR="00207646">
        <w:rPr>
          <w:rFonts w:cs="Times New Roman"/>
          <w:szCs w:val="24"/>
        </w:rPr>
        <w:instrText xml:space="preserve"> \* MERGEFORMAT </w:instrText>
      </w:r>
      <w:r w:rsidR="00207646" w:rsidRPr="00207646">
        <w:rPr>
          <w:rFonts w:cs="Times New Roman"/>
          <w:szCs w:val="24"/>
        </w:rPr>
      </w:r>
      <w:r w:rsidR="00207646" w:rsidRPr="00207646">
        <w:rPr>
          <w:rFonts w:cs="Times New Roman"/>
          <w:szCs w:val="24"/>
        </w:rPr>
        <w:fldChar w:fldCharType="separate"/>
      </w:r>
      <w:r w:rsidR="00207646" w:rsidRPr="00207646">
        <w:rPr>
          <w:rFonts w:cs="Times New Roman"/>
          <w:szCs w:val="24"/>
        </w:rPr>
        <w:t xml:space="preserve">Equation </w:t>
      </w:r>
      <w:r w:rsidR="00207646" w:rsidRPr="00207646">
        <w:rPr>
          <w:rFonts w:cs="Times New Roman"/>
          <w:noProof/>
          <w:szCs w:val="24"/>
        </w:rPr>
        <w:t>8</w:t>
      </w:r>
      <w:r w:rsidR="00207646" w:rsidRPr="00207646">
        <w:rPr>
          <w:rFonts w:cs="Times New Roman"/>
          <w:szCs w:val="24"/>
        </w:rPr>
        <w:t>: Annual Sharpe ratio</w:t>
      </w:r>
      <w:r w:rsidR="00207646" w:rsidRPr="00207646">
        <w:rPr>
          <w:rFonts w:cs="Times New Roman"/>
          <w:szCs w:val="24"/>
        </w:rPr>
        <w:fldChar w:fldCharType="end"/>
      </w:r>
      <w:r w:rsidR="006A49BD">
        <w:rPr>
          <w:rFonts w:cs="Times New Roman"/>
          <w:szCs w:val="24"/>
        </w:rPr>
        <w:t xml:space="preserve"> and in line with the trading day count remark in </w:t>
      </w:r>
      <w:r w:rsidR="006A49BD">
        <w:rPr>
          <w:rFonts w:cs="Times New Roman"/>
          <w:szCs w:val="24"/>
        </w:rPr>
        <w:fldChar w:fldCharType="begin"/>
      </w:r>
      <w:r w:rsidR="006A49BD">
        <w:rPr>
          <w:rFonts w:cs="Times New Roman"/>
          <w:szCs w:val="24"/>
        </w:rPr>
        <w:instrText xml:space="preserve"> REF _Ref235280749 \h </w:instrText>
      </w:r>
      <w:r w:rsidR="006A49BD">
        <w:rPr>
          <w:rFonts w:cs="Times New Roman"/>
          <w:szCs w:val="24"/>
        </w:rPr>
      </w:r>
      <w:r w:rsidR="006A49BD">
        <w:rPr>
          <w:rFonts w:cs="Times New Roman"/>
          <w:szCs w:val="24"/>
        </w:rPr>
        <w:fldChar w:fldCharType="separate"/>
      </w:r>
      <w:r w:rsidR="006A49BD" w:rsidRPr="00BB5EF0">
        <w:rPr>
          <w:rFonts w:cs="Times New Roman"/>
        </w:rPr>
        <w:t xml:space="preserve">3. </w:t>
      </w:r>
      <w:r w:rsidR="006A49BD">
        <w:rPr>
          <w:rFonts w:cs="Times New Roman"/>
        </w:rPr>
        <w:t>DATA</w:t>
      </w:r>
      <w:r w:rsidR="006A49BD">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42" w:name="_Ref230525046"/>
      <w:bookmarkStart w:id="43"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42"/>
      <w:r w:rsidRPr="00B821BD">
        <w:rPr>
          <w:rFonts w:cs="Times New Roman"/>
          <w:sz w:val="20"/>
          <w:szCs w:val="20"/>
        </w:rPr>
        <w:t>: Annual Sharpe ratio</w:t>
      </w:r>
      <w:bookmarkEnd w:id="43"/>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0A81205E" w:rsidR="002E5012" w:rsidRPr="00BB5EF0" w:rsidRDefault="00BD67A8" w:rsidP="00883A69">
      <w:pPr>
        <w:pStyle w:val="Heading3"/>
      </w:pPr>
      <w:bookmarkStart w:id="44" w:name="_Ref235283263"/>
      <w:bookmarkStart w:id="45" w:name="_Toc235286970"/>
      <w:r w:rsidRPr="00BB5EF0">
        <w:t>4.</w:t>
      </w:r>
      <w:r w:rsidR="00883A69">
        <w:t>3.2</w:t>
      </w:r>
      <w:r w:rsidR="00D92B63">
        <w:t>.</w:t>
      </w:r>
      <w:r w:rsidRPr="00BB5EF0">
        <w:t xml:space="preserve"> </w:t>
      </w:r>
      <w:r w:rsidR="002E5012" w:rsidRPr="00BB5EF0">
        <w:t>Buy-and-Hold Benchmark</w:t>
      </w:r>
      <w:bookmarkEnd w:id="44"/>
      <w:bookmarkEnd w:id="45"/>
    </w:p>
    <w:p w14:paraId="2A46BBA8" w14:textId="23CCCA48" w:rsidR="002E5012" w:rsidRPr="00BB5EF0" w:rsidRDefault="007D6DD4" w:rsidP="002937FC">
      <w:pPr>
        <w:spacing w:line="360" w:lineRule="auto"/>
        <w:ind w:firstLine="567"/>
        <w:rPr>
          <w:rFonts w:cs="Times New Roman"/>
        </w:rPr>
      </w:pPr>
      <w:r w:rsidRPr="00BB5EF0">
        <w:rPr>
          <w:rFonts w:cs="Times New Roman"/>
        </w:rPr>
        <w:t>As the DSGE model-inspired strategy is of low frequency</w:t>
      </w:r>
      <w:r w:rsidR="00FF3294">
        <w:rPr>
          <w:rFonts w:cs="Times New Roman"/>
        </w:rPr>
        <w:t xml:space="preserve">, </w:t>
      </w:r>
      <w:r w:rsidRPr="00BB5EF0">
        <w:rPr>
          <w:rFonts w:cs="Times New Roman"/>
        </w:rPr>
        <w:t>pertains to equity markets</w:t>
      </w:r>
      <w:r w:rsidR="00FF3294">
        <w:rPr>
          <w:rFonts w:cs="Times New Roman"/>
        </w:rPr>
        <w:t xml:space="preserve"> and is expected to have a simple trading profile</w:t>
      </w:r>
      <w:r w:rsidRPr="00BB5EF0">
        <w:rPr>
          <w:rFonts w:cs="Times New Roman"/>
        </w:rPr>
        <w:t xml:space="preserve">, a buy-and-hold strategy </w:t>
      </w:r>
      <w:r w:rsidR="006A49BD">
        <w:rPr>
          <w:rFonts w:cs="Times New Roman"/>
        </w:rPr>
        <w:t xml:space="preserve">serves </w:t>
      </w:r>
      <w:r w:rsidRPr="00BB5EF0">
        <w:rPr>
          <w:rFonts w:cs="Times New Roman"/>
        </w:rPr>
        <w:t xml:space="preserve">as </w:t>
      </w:r>
      <w:r w:rsidR="006A49BD">
        <w:rPr>
          <w:rFonts w:cs="Times New Roman"/>
        </w:rPr>
        <w:t xml:space="preserve">a useful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6A1B74" w:rsidRPr="006A1B74">
            <w:rPr>
              <w:rFonts w:cs="Times New Roman"/>
              <w:noProof/>
            </w:rPr>
            <w:t>(Malkiel, 2019)</w:t>
          </w:r>
          <w:r w:rsidRPr="00BB5EF0">
            <w:rPr>
              <w:rFonts w:cs="Times New Roman"/>
            </w:rPr>
            <w:fldChar w:fldCharType="end"/>
          </w:r>
        </w:sdtContent>
      </w:sdt>
      <w:r w:rsidRPr="00BB5EF0">
        <w:rPr>
          <w:rFonts w:cs="Times New Roman"/>
        </w:rPr>
        <w:t>.</w:t>
      </w:r>
    </w:p>
    <w:p w14:paraId="7E9C9FBC" w14:textId="06D68731" w:rsidR="00AE60F4" w:rsidRPr="00BB5EF0" w:rsidRDefault="007A2A5D" w:rsidP="002937FC">
      <w:pPr>
        <w:spacing w:line="360" w:lineRule="auto"/>
        <w:ind w:firstLine="567"/>
        <w:rPr>
          <w:rFonts w:cs="Times New Roman"/>
        </w:rPr>
      </w:pPr>
      <w:r w:rsidRPr="00BB5EF0">
        <w:rPr>
          <w:rFonts w:cs="Times New Roman"/>
        </w:rPr>
        <w:t xml:space="preserve">The benchmark </w:t>
      </w:r>
      <w:r w:rsidR="00FF3294">
        <w:rPr>
          <w:rFonts w:cs="Times New Roman"/>
        </w:rPr>
        <w:t>is</w:t>
      </w:r>
      <w:r w:rsidRPr="00BB5EF0">
        <w:rPr>
          <w:rFonts w:cs="Times New Roman"/>
        </w:rPr>
        <w:t xml:space="preserve">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46" w:name="_Toc235286971"/>
      <w:r w:rsidRPr="00BB5EF0">
        <w:rPr>
          <w:rFonts w:cs="Times New Roman"/>
        </w:rPr>
        <w:lastRenderedPageBreak/>
        <w:t xml:space="preserve">5. </w:t>
      </w:r>
      <w:r w:rsidR="005475C8">
        <w:rPr>
          <w:rFonts w:cs="Times New Roman"/>
        </w:rPr>
        <w:t>RESULTS</w:t>
      </w:r>
      <w:bookmarkEnd w:id="46"/>
    </w:p>
    <w:p w14:paraId="2FCDC7A4" w14:textId="1199E3F9" w:rsidR="00224761"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w:t>
      </w:r>
      <w:r w:rsidR="00224761">
        <w:rPr>
          <w:rFonts w:cs="Times New Roman"/>
        </w:rPr>
        <w:t>This section presents these results in terms of performance and risk and provides analysis of key features and observations.</w:t>
      </w:r>
      <w:r w:rsidR="008A4EB2">
        <w:rPr>
          <w:rFonts w:cs="Times New Roman"/>
        </w:rPr>
        <w:t xml:space="preserve"> Gross and net performance are described initially </w:t>
      </w:r>
      <w:r w:rsidR="00296163">
        <w:rPr>
          <w:rFonts w:cs="Times New Roman"/>
        </w:rPr>
        <w:t xml:space="preserve">to set the scene of overall strategy performance and explore the impact of trading costs. These </w:t>
      </w:r>
      <w:r w:rsidR="008A4EB2">
        <w:rPr>
          <w:rFonts w:cs="Times New Roman"/>
        </w:rPr>
        <w:t xml:space="preserve">are followed by analysis of strategies by variant (horizon, strategy type, data length, signal lag, leverage, doubling down and asset differences) </w:t>
      </w:r>
      <w:r w:rsidR="00296163">
        <w:rPr>
          <w:rFonts w:cs="Times New Roman"/>
        </w:rPr>
        <w:t xml:space="preserve">which contain crucial insights regarding strategy setup and performance. The analysis includes but is not limited to an assessment of the varying performance over time, momentum and mean-reversion differences, timing, position scaling and the differences between assets. Presenting the results in this manner modularises </w:t>
      </w:r>
      <w:r w:rsidR="00FB409B">
        <w:rPr>
          <w:rFonts w:cs="Times New Roman"/>
        </w:rPr>
        <w:t xml:space="preserve">them: observations in one area often repeat across remaining components and analysing areas individually adds value towards overall strategy assessment. Finally, comments with respect to </w:t>
      </w:r>
      <w:r w:rsidR="008A4EB2">
        <w:rPr>
          <w:rFonts w:cs="Times New Roman"/>
        </w:rPr>
        <w:t xml:space="preserve">the </w:t>
      </w:r>
      <w:r w:rsidR="008A4EB2">
        <w:rPr>
          <w:rFonts w:cs="Times New Roman"/>
        </w:rPr>
        <w:t>buy-and-hold benchmark</w:t>
      </w:r>
      <w:r w:rsidR="00FB409B">
        <w:rPr>
          <w:rFonts w:cs="Times New Roman"/>
        </w:rPr>
        <w:t xml:space="preserve"> serve as additional analysis and put DSGE strategy performance into perspective</w:t>
      </w:r>
      <w:r w:rsidR="008A4EB2">
        <w:rPr>
          <w:rFonts w:cs="Times New Roman"/>
        </w:rPr>
        <w:t>.</w:t>
      </w:r>
    </w:p>
    <w:p w14:paraId="012201C1" w14:textId="77777777" w:rsidR="00967399" w:rsidRDefault="00967399" w:rsidP="002937FC">
      <w:pPr>
        <w:spacing w:line="360" w:lineRule="auto"/>
        <w:ind w:firstLine="567"/>
        <w:rPr>
          <w:rFonts w:cs="Times New Roman"/>
        </w:rPr>
      </w:pPr>
    </w:p>
    <w:p w14:paraId="5688F859" w14:textId="77777777" w:rsidR="008A4EB2" w:rsidRDefault="008A4EB2" w:rsidP="002937FC">
      <w:pPr>
        <w:spacing w:line="360" w:lineRule="auto"/>
        <w:ind w:firstLine="567"/>
        <w:rPr>
          <w:rFonts w:cs="Times New Roman"/>
        </w:rPr>
      </w:pPr>
    </w:p>
    <w:p w14:paraId="70CC396A" w14:textId="7445AB69" w:rsidR="00804FB2" w:rsidRDefault="00527F75" w:rsidP="002937FC">
      <w:pPr>
        <w:spacing w:line="360" w:lineRule="auto"/>
        <w:ind w:firstLine="567"/>
        <w:rPr>
          <w:rFonts w:cs="Times New Roman"/>
        </w:rPr>
      </w:pPr>
      <w:r>
        <w:rPr>
          <w:rFonts w:cs="Times New Roman"/>
        </w:rPr>
        <w:t>Performance varies by each of the hyperparameters with a general skew towards mean-reversion, longer signal lags and leverage for improved results.</w:t>
      </w:r>
    </w:p>
    <w:p w14:paraId="135D06AD" w14:textId="31DC6E33" w:rsidR="00527F75"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 xml:space="preserve">. It should be noted that whilst both gross and net performance metrics are available, more attention is devoted to net </w:t>
      </w:r>
      <w:proofErr w:type="spellStart"/>
      <w:r>
        <w:rPr>
          <w:rFonts w:cs="Times New Roman"/>
        </w:rPr>
        <w:t>PnL</w:t>
      </w:r>
      <w:proofErr w:type="spellEnd"/>
      <w:r>
        <w:rPr>
          <w:rFonts w:cs="Times New Roman"/>
        </w:rPr>
        <w:t xml:space="preserve"> and </w:t>
      </w:r>
      <w:r w:rsidR="00690C34">
        <w:rPr>
          <w:rFonts w:cs="Times New Roman"/>
        </w:rPr>
        <w:t xml:space="preserve">net </w:t>
      </w:r>
      <w:r>
        <w:rPr>
          <w:rFonts w:cs="Times New Roman"/>
        </w:rPr>
        <w:t>SR</w:t>
      </w:r>
      <w:r w:rsidR="00F201FF">
        <w:rPr>
          <w:rFonts w:cs="Times New Roman"/>
        </w:rPr>
        <w:t xml:space="preserve">. This is </w:t>
      </w:r>
      <w:r>
        <w:rPr>
          <w:rFonts w:cs="Times New Roman"/>
        </w:rPr>
        <w:t xml:space="preserve">for real-world applicability and due to the their alignment </w:t>
      </w:r>
      <w:r w:rsidR="00690C34">
        <w:rPr>
          <w:rFonts w:cs="Times New Roman"/>
        </w:rPr>
        <w:t xml:space="preserve">with gross equivalents </w:t>
      </w:r>
      <w:r>
        <w:rPr>
          <w:rFonts w:cs="Times New Roman"/>
        </w:rPr>
        <w:t>in this framework in line with very few position changes over the horizon.</w:t>
      </w:r>
      <w:r w:rsidR="00133266">
        <w:rPr>
          <w:rFonts w:cs="Times New Roman"/>
        </w:rPr>
        <w:t xml:space="preserve"> The </w:t>
      </w:r>
      <w:r w:rsidR="00792A7D">
        <w:rPr>
          <w:rFonts w:cs="Times New Roman"/>
        </w:rPr>
        <w:t xml:space="preserve">mean </w:t>
      </w:r>
      <w:r w:rsidR="00133266">
        <w:rPr>
          <w:rFonts w:cs="Times New Roman"/>
        </w:rPr>
        <w:t xml:space="preserve">holding period in the unlevered 10 year-calibrated 30 day-signal lagged 12/1999-09/2025 horizon (full horizon) mean-reversion strategy </w:t>
      </w:r>
      <w:r w:rsidR="00CC3B37">
        <w:rPr>
          <w:rFonts w:cs="Times New Roman"/>
        </w:rPr>
        <w:t>is</w:t>
      </w:r>
      <w:r w:rsidR="00133266">
        <w:rPr>
          <w:rFonts w:cs="Times New Roman"/>
        </w:rPr>
        <w:t xml:space="preserve"> </w:t>
      </w:r>
      <w:r w:rsidR="00792A7D">
        <w:rPr>
          <w:rFonts w:cs="Times New Roman"/>
        </w:rPr>
        <w:t>3.15 quarters</w:t>
      </w:r>
      <w:r w:rsidR="00133266">
        <w:rPr>
          <w:rFonts w:cs="Times New Roman"/>
        </w:rPr>
        <w:t>.</w:t>
      </w:r>
    </w:p>
    <w:p w14:paraId="64A5036B" w14:textId="7874BEFE" w:rsidR="00985B6B" w:rsidRDefault="00985B6B" w:rsidP="002937FC">
      <w:pPr>
        <w:spacing w:line="360" w:lineRule="auto"/>
        <w:ind w:firstLine="567"/>
        <w:rPr>
          <w:rFonts w:cs="Times New Roman"/>
        </w:rPr>
      </w:pPr>
      <w:r>
        <w:rPr>
          <w:rFonts w:cs="Times New Roman"/>
        </w:rPr>
        <w:t>The labelling of strategies throughout this section follows this convention:</w:t>
      </w:r>
    </w:p>
    <w:p w14:paraId="0ABF8ED1" w14:textId="1149343F" w:rsidR="00985B6B" w:rsidRPr="00985B6B" w:rsidRDefault="00985B6B" w:rsidP="002937FC">
      <w:pPr>
        <w:spacing w:line="360" w:lineRule="auto"/>
        <w:ind w:firstLine="567"/>
        <w:rPr>
          <w:rFonts w:cs="Times New Roman"/>
          <w:i/>
          <w:iCs/>
        </w:rPr>
      </w:pPr>
      <w:r w:rsidRPr="00985B6B">
        <w:rPr>
          <w:rFonts w:cs="Times New Roman"/>
          <w:i/>
          <w:iCs/>
        </w:rPr>
        <w:t>Strategy example: rbc_10cal_1999-12-31_2025-09-30_30lag_2lev_dd_mrn</w:t>
      </w:r>
    </w:p>
    <w:p w14:paraId="48AE1056" w14:textId="3905C042" w:rsidR="00985B6B" w:rsidRDefault="00985B6B" w:rsidP="00985B6B">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17504622" w14:textId="6EC2495A" w:rsidR="00985B6B" w:rsidRDefault="00985B6B" w:rsidP="00985B6B">
      <w:pPr>
        <w:pStyle w:val="ListParagraph"/>
        <w:numPr>
          <w:ilvl w:val="0"/>
          <w:numId w:val="3"/>
        </w:numPr>
        <w:spacing w:line="360" w:lineRule="auto"/>
        <w:rPr>
          <w:rFonts w:cs="Times New Roman"/>
        </w:rPr>
      </w:pPr>
      <w:r>
        <w:rPr>
          <w:rFonts w:cs="Times New Roman"/>
        </w:rPr>
        <w:t>Data length</w:t>
      </w:r>
      <w:r w:rsidR="00ED7943">
        <w:rPr>
          <w:rFonts w:cs="Times New Roman"/>
        </w:rPr>
        <w:t xml:space="preserve"> (years)</w:t>
      </w:r>
      <w:r>
        <w:rPr>
          <w:rFonts w:cs="Times New Roman"/>
        </w:rPr>
        <w:t xml:space="preserve">: </w:t>
      </w:r>
      <w:r w:rsidRPr="00985B6B">
        <w:rPr>
          <w:rFonts w:cs="Times New Roman"/>
          <w:i/>
          <w:iCs/>
        </w:rPr>
        <w:t>10cal</w:t>
      </w:r>
    </w:p>
    <w:p w14:paraId="5AD64125" w14:textId="364F5563" w:rsidR="00985B6B" w:rsidRPr="00985B6B" w:rsidRDefault="00985B6B" w:rsidP="00985B6B">
      <w:pPr>
        <w:pStyle w:val="ListParagraph"/>
        <w:numPr>
          <w:ilvl w:val="0"/>
          <w:numId w:val="3"/>
        </w:numPr>
        <w:spacing w:line="360" w:lineRule="auto"/>
        <w:rPr>
          <w:rFonts w:cs="Times New Roman"/>
          <w:i/>
          <w:iCs/>
        </w:rPr>
      </w:pPr>
      <w:r>
        <w:rPr>
          <w:rFonts w:cs="Times New Roman"/>
        </w:rPr>
        <w:t>Horizon</w:t>
      </w:r>
      <w:r w:rsidR="00ED7943">
        <w:rPr>
          <w:rFonts w:cs="Times New Roman"/>
        </w:rPr>
        <w:t xml:space="preserve"> (date range)</w:t>
      </w:r>
      <w:r>
        <w:rPr>
          <w:rFonts w:cs="Times New Roman"/>
        </w:rPr>
        <w:t xml:space="preserve">: </w:t>
      </w:r>
      <w:r w:rsidRPr="00985B6B">
        <w:rPr>
          <w:rFonts w:cs="Times New Roman"/>
          <w:i/>
          <w:iCs/>
        </w:rPr>
        <w:t>1999-12-31_2025-09-30</w:t>
      </w:r>
    </w:p>
    <w:p w14:paraId="2911D875" w14:textId="70FCE2CB" w:rsidR="00985B6B" w:rsidRDefault="00985B6B" w:rsidP="00985B6B">
      <w:pPr>
        <w:pStyle w:val="ListParagraph"/>
        <w:numPr>
          <w:ilvl w:val="0"/>
          <w:numId w:val="3"/>
        </w:numPr>
        <w:spacing w:line="360" w:lineRule="auto"/>
        <w:rPr>
          <w:rFonts w:cs="Times New Roman"/>
        </w:rPr>
      </w:pPr>
      <w:r>
        <w:rPr>
          <w:rFonts w:cs="Times New Roman"/>
        </w:rPr>
        <w:lastRenderedPageBreak/>
        <w:t>Signal lag</w:t>
      </w:r>
      <w:r w:rsidR="00ED7943">
        <w:rPr>
          <w:rFonts w:cs="Times New Roman"/>
        </w:rPr>
        <w:t xml:space="preserve"> (business days)</w:t>
      </w:r>
      <w:r>
        <w:rPr>
          <w:rFonts w:cs="Times New Roman"/>
        </w:rPr>
        <w:t xml:space="preserve">: </w:t>
      </w:r>
      <w:r w:rsidRPr="00985B6B">
        <w:rPr>
          <w:rFonts w:cs="Times New Roman"/>
          <w:i/>
          <w:iCs/>
        </w:rPr>
        <w:t>30lag</w:t>
      </w:r>
    </w:p>
    <w:p w14:paraId="7F5DE59B" w14:textId="51A15A03" w:rsidR="00985B6B" w:rsidRDefault="00985B6B" w:rsidP="00985B6B">
      <w:pPr>
        <w:pStyle w:val="ListParagraph"/>
        <w:numPr>
          <w:ilvl w:val="0"/>
          <w:numId w:val="3"/>
        </w:numPr>
        <w:spacing w:line="360" w:lineRule="auto"/>
        <w:rPr>
          <w:rFonts w:cs="Times New Roman"/>
        </w:rPr>
      </w:pPr>
      <w:r>
        <w:rPr>
          <w:rFonts w:cs="Times New Roman"/>
        </w:rPr>
        <w:t>Leverage</w:t>
      </w:r>
      <w:r w:rsidR="00ED7943">
        <w:rPr>
          <w:rFonts w:cs="Times New Roman"/>
        </w:rPr>
        <w:t xml:space="preserve"> (2x or </w:t>
      </w:r>
      <w:r w:rsidR="00F201FF">
        <w:rPr>
          <w:rFonts w:cs="Times New Roman"/>
        </w:rPr>
        <w:t>none</w:t>
      </w:r>
      <w:r w:rsidR="00ED7943">
        <w:rPr>
          <w:rFonts w:cs="Times New Roman"/>
        </w:rPr>
        <w:t>)</w:t>
      </w:r>
      <w:r>
        <w:rPr>
          <w:rFonts w:cs="Times New Roman"/>
        </w:rPr>
        <w:t xml:space="preserve">: </w:t>
      </w:r>
      <w:r w:rsidRPr="00985B6B">
        <w:rPr>
          <w:rFonts w:cs="Times New Roman"/>
          <w:i/>
          <w:iCs/>
        </w:rPr>
        <w:t>2lev</w:t>
      </w:r>
    </w:p>
    <w:p w14:paraId="2C661E3B" w14:textId="4975A699" w:rsidR="00985B6B" w:rsidRDefault="00985B6B" w:rsidP="00985B6B">
      <w:pPr>
        <w:pStyle w:val="ListParagraph"/>
        <w:numPr>
          <w:ilvl w:val="0"/>
          <w:numId w:val="3"/>
        </w:numPr>
        <w:spacing w:line="360" w:lineRule="auto"/>
        <w:rPr>
          <w:rFonts w:cs="Times New Roman"/>
        </w:rPr>
      </w:pPr>
      <w:r>
        <w:rPr>
          <w:rFonts w:cs="Times New Roman"/>
        </w:rPr>
        <w:t>Double down</w:t>
      </w:r>
      <w:r w:rsidR="00ED7943">
        <w:rPr>
          <w:rFonts w:cs="Times New Roman"/>
        </w:rPr>
        <w:t xml:space="preserve"> (binary)</w:t>
      </w:r>
      <w:r>
        <w:rPr>
          <w:rFonts w:cs="Times New Roman"/>
        </w:rPr>
        <w:t xml:space="preserve">: </w:t>
      </w:r>
      <w:r w:rsidRPr="00985B6B">
        <w:rPr>
          <w:rFonts w:cs="Times New Roman"/>
          <w:i/>
          <w:iCs/>
        </w:rPr>
        <w:t>dd</w:t>
      </w:r>
    </w:p>
    <w:p w14:paraId="10A4A6DB" w14:textId="677904E6" w:rsidR="00985B6B" w:rsidRDefault="00985B6B" w:rsidP="00985B6B">
      <w:pPr>
        <w:pStyle w:val="ListParagraph"/>
        <w:numPr>
          <w:ilvl w:val="0"/>
          <w:numId w:val="3"/>
        </w:numPr>
        <w:spacing w:line="360" w:lineRule="auto"/>
        <w:rPr>
          <w:rFonts w:cs="Times New Roman"/>
        </w:rPr>
      </w:pPr>
      <w:r>
        <w:rPr>
          <w:rFonts w:cs="Times New Roman"/>
        </w:rPr>
        <w:t>Strategy type</w:t>
      </w:r>
      <w:r w:rsidR="00ED7943">
        <w:rPr>
          <w:rFonts w:cs="Times New Roman"/>
        </w:rPr>
        <w:t xml:space="preserve"> (momentum or mean-reversion)</w:t>
      </w:r>
      <w:r>
        <w:rPr>
          <w:rFonts w:cs="Times New Roman"/>
        </w:rPr>
        <w:t xml:space="preserve">: </w:t>
      </w:r>
      <w:proofErr w:type="spellStart"/>
      <w:r w:rsidRPr="00985B6B">
        <w:rPr>
          <w:rFonts w:cs="Times New Roman"/>
          <w:i/>
          <w:iCs/>
        </w:rPr>
        <w:t>mr</w:t>
      </w:r>
      <w:proofErr w:type="spellEnd"/>
    </w:p>
    <w:p w14:paraId="47709D9C" w14:textId="232271B5" w:rsidR="00786A9D" w:rsidRPr="00E8120E" w:rsidRDefault="00985B6B" w:rsidP="00786A9D">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63D94D02" w14:textId="5024AC50" w:rsidR="00E8120E" w:rsidRDefault="00E8120E" w:rsidP="00E8120E">
      <w:pPr>
        <w:pStyle w:val="Caption"/>
        <w:keepNext/>
      </w:pPr>
      <w:bookmarkStart w:id="47" w:name="_Ref232257104"/>
      <w:r>
        <w:t xml:space="preserve">Table </w:t>
      </w:r>
      <w:fldSimple w:instr=" SEQ Table \* ARABIC ">
        <w:r w:rsidR="00646A21">
          <w:rPr>
            <w:noProof/>
          </w:rPr>
          <w:t>2</w:t>
        </w:r>
      </w:fldSimple>
      <w:r>
        <w:t>: Results using S&amp;P500 asset between 12/1999-09/2025</w:t>
      </w:r>
      <w:bookmarkEnd w:id="47"/>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D6114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D6114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09"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D6114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09"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D6114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09"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D6114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9"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783B7DE0" w14:textId="77777777" w:rsidTr="00D61148">
        <w:trPr>
          <w:trHeight w:val="285"/>
        </w:trPr>
        <w:tc>
          <w:tcPr>
            <w:tcW w:w="761" w:type="dxa"/>
            <w:noWrap/>
            <w:hideMark/>
          </w:tcPr>
          <w:p w14:paraId="614D3A1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ABB35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AF642A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688E5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A29488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CFD08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B7FF6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72DF64B" w14:textId="77777777" w:rsidR="00786A9D" w:rsidRPr="00D61148" w:rsidRDefault="00786A9D" w:rsidP="00786A9D">
            <w:pPr>
              <w:spacing w:line="360" w:lineRule="auto"/>
              <w:rPr>
                <w:rFonts w:cs="Times New Roman"/>
                <w:sz w:val="20"/>
                <w:szCs w:val="20"/>
              </w:rPr>
            </w:pPr>
            <w:r w:rsidRPr="00D61148">
              <w:rPr>
                <w:rFonts w:cs="Times New Roman"/>
                <w:sz w:val="20"/>
                <w:szCs w:val="20"/>
              </w:rPr>
              <w:t>2.63</w:t>
            </w:r>
          </w:p>
        </w:tc>
        <w:tc>
          <w:tcPr>
            <w:tcW w:w="709" w:type="dxa"/>
            <w:noWrap/>
            <w:hideMark/>
          </w:tcPr>
          <w:p w14:paraId="294E60B5"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3EE0C1D7"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4F7936E3"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2F1BD259" w14:textId="77777777" w:rsidTr="00D61148">
        <w:trPr>
          <w:trHeight w:val="285"/>
        </w:trPr>
        <w:tc>
          <w:tcPr>
            <w:tcW w:w="761" w:type="dxa"/>
            <w:noWrap/>
            <w:hideMark/>
          </w:tcPr>
          <w:p w14:paraId="1D58EB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7476BE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A030D4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20412B"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A70DE3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708FA4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E75848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D690A20"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9" w:type="dxa"/>
            <w:noWrap/>
            <w:hideMark/>
          </w:tcPr>
          <w:p w14:paraId="71B64F7B"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A140436"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6CF2866C"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200CC07C" w14:textId="77777777" w:rsidTr="00D61148">
        <w:trPr>
          <w:trHeight w:val="285"/>
        </w:trPr>
        <w:tc>
          <w:tcPr>
            <w:tcW w:w="761" w:type="dxa"/>
            <w:noWrap/>
            <w:hideMark/>
          </w:tcPr>
          <w:p w14:paraId="5961769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B0EC1D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0301A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07BF4BA"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E685E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50DD43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E93AF2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2B25AB5" w14:textId="77777777" w:rsidR="00786A9D" w:rsidRPr="00D61148" w:rsidRDefault="00786A9D" w:rsidP="00786A9D">
            <w:pPr>
              <w:spacing w:line="360" w:lineRule="auto"/>
              <w:rPr>
                <w:rFonts w:cs="Times New Roman"/>
                <w:sz w:val="20"/>
                <w:szCs w:val="20"/>
              </w:rPr>
            </w:pPr>
            <w:r w:rsidRPr="00D61148">
              <w:rPr>
                <w:rFonts w:cs="Times New Roman"/>
                <w:sz w:val="20"/>
                <w:szCs w:val="20"/>
              </w:rPr>
              <w:t>2.32</w:t>
            </w:r>
          </w:p>
        </w:tc>
        <w:tc>
          <w:tcPr>
            <w:tcW w:w="709" w:type="dxa"/>
            <w:noWrap/>
            <w:hideMark/>
          </w:tcPr>
          <w:p w14:paraId="1F4EA3CD"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26EEC558"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31157A97"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1E209434" w14:textId="77777777" w:rsidTr="00D6114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9"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7DC7CA47" w14:textId="77777777" w:rsidTr="00D61148">
        <w:trPr>
          <w:trHeight w:val="285"/>
        </w:trPr>
        <w:tc>
          <w:tcPr>
            <w:tcW w:w="761" w:type="dxa"/>
            <w:noWrap/>
            <w:hideMark/>
          </w:tcPr>
          <w:p w14:paraId="62E242A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24614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17B5B63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11D3840"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903ACE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0D79A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900E40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3954CF" w14:textId="77777777" w:rsidR="00786A9D" w:rsidRPr="00D61148" w:rsidRDefault="00786A9D" w:rsidP="00786A9D">
            <w:pPr>
              <w:spacing w:line="360" w:lineRule="auto"/>
              <w:rPr>
                <w:rFonts w:cs="Times New Roman"/>
                <w:sz w:val="20"/>
                <w:szCs w:val="20"/>
              </w:rPr>
            </w:pPr>
            <w:r w:rsidRPr="00D61148">
              <w:rPr>
                <w:rFonts w:cs="Times New Roman"/>
                <w:sz w:val="20"/>
                <w:szCs w:val="20"/>
              </w:rPr>
              <w:t>1.98</w:t>
            </w:r>
          </w:p>
        </w:tc>
        <w:tc>
          <w:tcPr>
            <w:tcW w:w="709" w:type="dxa"/>
            <w:noWrap/>
            <w:hideMark/>
          </w:tcPr>
          <w:p w14:paraId="5C7768BB"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6BF9BE79"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670D216A"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39864326" w14:textId="77777777" w:rsidTr="00D61148">
        <w:trPr>
          <w:trHeight w:val="285"/>
        </w:trPr>
        <w:tc>
          <w:tcPr>
            <w:tcW w:w="761" w:type="dxa"/>
            <w:noWrap/>
            <w:hideMark/>
          </w:tcPr>
          <w:p w14:paraId="74A7FFC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C0C440A"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D9B303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670B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76E430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C0DCEF1"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8C8A8E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0465FC" w14:textId="77777777" w:rsidR="00786A9D" w:rsidRPr="00D61148" w:rsidRDefault="00786A9D" w:rsidP="00786A9D">
            <w:pPr>
              <w:spacing w:line="360" w:lineRule="auto"/>
              <w:rPr>
                <w:rFonts w:cs="Times New Roman"/>
                <w:sz w:val="20"/>
                <w:szCs w:val="20"/>
              </w:rPr>
            </w:pPr>
            <w:r w:rsidRPr="00D61148">
              <w:rPr>
                <w:rFonts w:cs="Times New Roman"/>
                <w:sz w:val="20"/>
                <w:szCs w:val="20"/>
              </w:rPr>
              <w:t>1.96</w:t>
            </w:r>
          </w:p>
        </w:tc>
        <w:tc>
          <w:tcPr>
            <w:tcW w:w="709" w:type="dxa"/>
            <w:noWrap/>
            <w:hideMark/>
          </w:tcPr>
          <w:p w14:paraId="64C933A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15CECBCF"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396D84A3"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53BA64E8" w14:textId="77777777" w:rsidTr="00D61148">
        <w:trPr>
          <w:trHeight w:val="285"/>
        </w:trPr>
        <w:tc>
          <w:tcPr>
            <w:tcW w:w="761" w:type="dxa"/>
            <w:noWrap/>
            <w:hideMark/>
          </w:tcPr>
          <w:p w14:paraId="6ECACBC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4F8ED0E"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CAB28D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D4AE2E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5CF06C9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E83F7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7B672D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D5FC4AC"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4E08C0FE"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40E0A73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57AD14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CF8E1F" w14:textId="77777777" w:rsidTr="00D61148">
        <w:trPr>
          <w:trHeight w:val="285"/>
        </w:trPr>
        <w:tc>
          <w:tcPr>
            <w:tcW w:w="761" w:type="dxa"/>
            <w:noWrap/>
            <w:hideMark/>
          </w:tcPr>
          <w:p w14:paraId="30BDFE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3D00BFD"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F688C8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8E2EF0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4F9BCC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3BCC368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455764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DA8087D"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325A9D2B"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94C5A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148396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3F808E1" w14:textId="77777777" w:rsidTr="00D61148">
        <w:trPr>
          <w:trHeight w:val="285"/>
        </w:trPr>
        <w:tc>
          <w:tcPr>
            <w:tcW w:w="761" w:type="dxa"/>
            <w:noWrap/>
            <w:hideMark/>
          </w:tcPr>
          <w:p w14:paraId="778C035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16916C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79B484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B3094E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1CE065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7D6F57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C932A8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4D431AC"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9" w:type="dxa"/>
            <w:noWrap/>
            <w:hideMark/>
          </w:tcPr>
          <w:p w14:paraId="3B827438"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B14EE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2B2DB7FC"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751FDC3" w14:textId="77777777" w:rsidTr="00D61148">
        <w:trPr>
          <w:trHeight w:val="285"/>
        </w:trPr>
        <w:tc>
          <w:tcPr>
            <w:tcW w:w="761" w:type="dxa"/>
            <w:noWrap/>
            <w:hideMark/>
          </w:tcPr>
          <w:p w14:paraId="2D795A6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8E2A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FF7339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81E723"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78D230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C8579F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7A3E77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F2D28A" w14:textId="77777777" w:rsidR="00786A9D" w:rsidRPr="00D61148" w:rsidRDefault="00786A9D" w:rsidP="00786A9D">
            <w:pPr>
              <w:spacing w:line="360" w:lineRule="auto"/>
              <w:rPr>
                <w:rFonts w:cs="Times New Roman"/>
                <w:sz w:val="20"/>
                <w:szCs w:val="20"/>
              </w:rPr>
            </w:pPr>
            <w:r w:rsidRPr="00D61148">
              <w:rPr>
                <w:rFonts w:cs="Times New Roman"/>
                <w:sz w:val="20"/>
                <w:szCs w:val="20"/>
              </w:rPr>
              <w:t>1.44</w:t>
            </w:r>
          </w:p>
        </w:tc>
        <w:tc>
          <w:tcPr>
            <w:tcW w:w="709" w:type="dxa"/>
            <w:noWrap/>
            <w:hideMark/>
          </w:tcPr>
          <w:p w14:paraId="1F83AE9C"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19CE4C2C"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1A4D01FD"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069C40B7" w14:textId="77777777" w:rsidTr="00D61148">
        <w:trPr>
          <w:trHeight w:val="285"/>
        </w:trPr>
        <w:tc>
          <w:tcPr>
            <w:tcW w:w="761" w:type="dxa"/>
            <w:noWrap/>
            <w:hideMark/>
          </w:tcPr>
          <w:p w14:paraId="3F80D3D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C4AD8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E6790A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256A21"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465397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A59B2D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4E2FAA1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9C2997"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22F45069"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1BD9BB9"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20BB7F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3BEE595D" w14:textId="77777777" w:rsidTr="00D61148">
        <w:trPr>
          <w:trHeight w:val="285"/>
        </w:trPr>
        <w:tc>
          <w:tcPr>
            <w:tcW w:w="761" w:type="dxa"/>
            <w:noWrap/>
            <w:hideMark/>
          </w:tcPr>
          <w:p w14:paraId="336B6DB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B5DF3E1"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E61E11F"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0628B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354049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41CD9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7C79939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F20085B" w14:textId="77777777" w:rsidR="00786A9D" w:rsidRPr="00D61148" w:rsidRDefault="00786A9D" w:rsidP="00786A9D">
            <w:pPr>
              <w:spacing w:line="360" w:lineRule="auto"/>
              <w:rPr>
                <w:rFonts w:cs="Times New Roman"/>
                <w:sz w:val="20"/>
                <w:szCs w:val="20"/>
              </w:rPr>
            </w:pPr>
            <w:r w:rsidRPr="00D61148">
              <w:rPr>
                <w:rFonts w:cs="Times New Roman"/>
                <w:sz w:val="20"/>
                <w:szCs w:val="20"/>
              </w:rPr>
              <w:t>1.27</w:t>
            </w:r>
          </w:p>
        </w:tc>
        <w:tc>
          <w:tcPr>
            <w:tcW w:w="709" w:type="dxa"/>
            <w:noWrap/>
            <w:hideMark/>
          </w:tcPr>
          <w:p w14:paraId="6AED78AD"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333B7B16"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BEDC6C0"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6721CB4" w14:textId="77777777" w:rsidTr="00D61148">
        <w:trPr>
          <w:trHeight w:val="285"/>
        </w:trPr>
        <w:tc>
          <w:tcPr>
            <w:tcW w:w="761" w:type="dxa"/>
            <w:noWrap/>
            <w:hideMark/>
          </w:tcPr>
          <w:p w14:paraId="41E725A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9CE5A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D229A3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38347C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E65C40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1D6056"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F05946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41A8F4E" w14:textId="77777777" w:rsidR="00786A9D" w:rsidRPr="00D61148" w:rsidRDefault="00786A9D" w:rsidP="00786A9D">
            <w:pPr>
              <w:spacing w:line="360" w:lineRule="auto"/>
              <w:rPr>
                <w:rFonts w:cs="Times New Roman"/>
                <w:sz w:val="20"/>
                <w:szCs w:val="20"/>
              </w:rPr>
            </w:pPr>
            <w:r w:rsidRPr="00D61148">
              <w:rPr>
                <w:rFonts w:cs="Times New Roman"/>
                <w:sz w:val="20"/>
                <w:szCs w:val="20"/>
              </w:rPr>
              <w:t>1.23</w:t>
            </w:r>
          </w:p>
        </w:tc>
        <w:tc>
          <w:tcPr>
            <w:tcW w:w="709" w:type="dxa"/>
            <w:noWrap/>
            <w:hideMark/>
          </w:tcPr>
          <w:p w14:paraId="59F86832"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29C21D3B"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16E83CD3"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30733327" w14:textId="77777777" w:rsidTr="00D6114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9"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5C86E073" w14:textId="77777777" w:rsidTr="00D61148">
        <w:trPr>
          <w:trHeight w:val="285"/>
        </w:trPr>
        <w:tc>
          <w:tcPr>
            <w:tcW w:w="761" w:type="dxa"/>
            <w:noWrap/>
            <w:hideMark/>
          </w:tcPr>
          <w:p w14:paraId="4E7E3A0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86119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15D93E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E004B7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5C6E8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07DC8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5A4BB9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BBDED92" w14:textId="77777777" w:rsidR="00786A9D" w:rsidRPr="00D61148" w:rsidRDefault="00786A9D" w:rsidP="00786A9D">
            <w:pPr>
              <w:spacing w:line="360" w:lineRule="auto"/>
              <w:rPr>
                <w:rFonts w:cs="Times New Roman"/>
                <w:sz w:val="20"/>
                <w:szCs w:val="20"/>
              </w:rPr>
            </w:pPr>
            <w:r w:rsidRPr="00D61148">
              <w:rPr>
                <w:rFonts w:cs="Times New Roman"/>
                <w:sz w:val="20"/>
                <w:szCs w:val="20"/>
              </w:rPr>
              <w:t>1.01</w:t>
            </w:r>
          </w:p>
        </w:tc>
        <w:tc>
          <w:tcPr>
            <w:tcW w:w="709" w:type="dxa"/>
            <w:noWrap/>
            <w:hideMark/>
          </w:tcPr>
          <w:p w14:paraId="304FBFB9"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7E7AF33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DD0C0F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0F29BC28" w14:textId="77777777" w:rsidTr="00D61148">
        <w:trPr>
          <w:trHeight w:val="285"/>
        </w:trPr>
        <w:tc>
          <w:tcPr>
            <w:tcW w:w="761" w:type="dxa"/>
            <w:noWrap/>
            <w:hideMark/>
          </w:tcPr>
          <w:p w14:paraId="3D5D822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560A7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ADC9F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E6498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9A0654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95B85A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7233E8B"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E234365"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9" w:type="dxa"/>
            <w:noWrap/>
            <w:hideMark/>
          </w:tcPr>
          <w:p w14:paraId="39DD5EEC"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7C8F466B"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1F8D6A0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0399421E" w14:textId="77777777" w:rsidTr="00D61148">
        <w:trPr>
          <w:trHeight w:val="285"/>
        </w:trPr>
        <w:tc>
          <w:tcPr>
            <w:tcW w:w="761" w:type="dxa"/>
            <w:noWrap/>
            <w:hideMark/>
          </w:tcPr>
          <w:p w14:paraId="4F23F8B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2084D9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39518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9CE833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28DC122"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3370680"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012B7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4EDAC07"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5CED7809"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1D22D5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5C74B038"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75BF5A5B" w14:textId="77777777" w:rsidTr="00D61148">
        <w:trPr>
          <w:trHeight w:val="285"/>
        </w:trPr>
        <w:tc>
          <w:tcPr>
            <w:tcW w:w="761" w:type="dxa"/>
            <w:noWrap/>
            <w:hideMark/>
          </w:tcPr>
          <w:p w14:paraId="298A305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56D89B2"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648307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A77B43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D49BFA1"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963E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78B25D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0363E3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9" w:type="dxa"/>
            <w:noWrap/>
            <w:hideMark/>
          </w:tcPr>
          <w:p w14:paraId="3BFD401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7D9054BF"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251019ED"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5A65CB12" w14:textId="77777777" w:rsidTr="00D61148">
        <w:trPr>
          <w:trHeight w:val="285"/>
        </w:trPr>
        <w:tc>
          <w:tcPr>
            <w:tcW w:w="761" w:type="dxa"/>
            <w:noWrap/>
            <w:hideMark/>
          </w:tcPr>
          <w:p w14:paraId="48FA5D4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D94F53"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76C4F78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58976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AB4845C"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A469DB5"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21CEBE4"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A925A14"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1B967959"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6BA1B21"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CAFABFC"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469B51D1" w14:textId="77777777" w:rsidTr="00D61148">
        <w:trPr>
          <w:trHeight w:val="285"/>
        </w:trPr>
        <w:tc>
          <w:tcPr>
            <w:tcW w:w="761" w:type="dxa"/>
            <w:noWrap/>
            <w:hideMark/>
          </w:tcPr>
          <w:p w14:paraId="0E2C5A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690A02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55DA94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533D4D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60794A5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824FC5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F1533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E118AD8"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2208469B"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2895C63"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AA9FEA8"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75F0EC31" w14:textId="77777777" w:rsidTr="00D61148">
        <w:trPr>
          <w:trHeight w:val="285"/>
        </w:trPr>
        <w:tc>
          <w:tcPr>
            <w:tcW w:w="761" w:type="dxa"/>
            <w:noWrap/>
            <w:hideMark/>
          </w:tcPr>
          <w:p w14:paraId="4F9E902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10CD7C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4BDA15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E3501C"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085234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EA7443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F0E1A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10C835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3816FCF1"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64F271B4"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44010385"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41CA3F54" w14:textId="77777777" w:rsidTr="00D61148">
        <w:trPr>
          <w:trHeight w:val="285"/>
        </w:trPr>
        <w:tc>
          <w:tcPr>
            <w:tcW w:w="761" w:type="dxa"/>
            <w:noWrap/>
            <w:hideMark/>
          </w:tcPr>
          <w:p w14:paraId="36A1FCB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F68444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E0F5AA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E15F8B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BF3267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A18C1C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2CFFCC9"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0219C02"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046AF5A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165E19D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3311828E"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0A7B9335" w14:textId="77777777" w:rsidTr="00D61148">
        <w:trPr>
          <w:trHeight w:val="285"/>
        </w:trPr>
        <w:tc>
          <w:tcPr>
            <w:tcW w:w="761" w:type="dxa"/>
            <w:noWrap/>
            <w:hideMark/>
          </w:tcPr>
          <w:p w14:paraId="06EC46C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163B17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89BB0B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D6525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420A30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31A0BF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94A022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7429DCA"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31AC2A9F"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4EBE03E"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8067321"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643E9E50" w14:textId="77777777" w:rsidTr="00D61148">
        <w:trPr>
          <w:trHeight w:val="285"/>
        </w:trPr>
        <w:tc>
          <w:tcPr>
            <w:tcW w:w="761" w:type="dxa"/>
            <w:noWrap/>
            <w:hideMark/>
          </w:tcPr>
          <w:p w14:paraId="41CB000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CD6AC8"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A864AC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EEAE9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BADE1C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8BC5FB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B1056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B2978BD"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0109E493"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3927CE4"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5CE3E73"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77EDD55F" w14:textId="77777777" w:rsidTr="00D61148">
        <w:trPr>
          <w:trHeight w:val="285"/>
        </w:trPr>
        <w:tc>
          <w:tcPr>
            <w:tcW w:w="761" w:type="dxa"/>
            <w:noWrap/>
            <w:hideMark/>
          </w:tcPr>
          <w:p w14:paraId="514C496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A945F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6EEFCF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96C35F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75F76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461A03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04D049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5B64383" w14:textId="77777777" w:rsidR="00786A9D" w:rsidRPr="00D61148" w:rsidRDefault="00786A9D" w:rsidP="00786A9D">
            <w:pPr>
              <w:spacing w:line="360" w:lineRule="auto"/>
              <w:rPr>
                <w:rFonts w:cs="Times New Roman"/>
                <w:sz w:val="20"/>
                <w:szCs w:val="20"/>
              </w:rPr>
            </w:pPr>
            <w:r w:rsidRPr="00D61148">
              <w:rPr>
                <w:rFonts w:cs="Times New Roman"/>
                <w:sz w:val="20"/>
                <w:szCs w:val="20"/>
              </w:rPr>
              <w:t>-0.75</w:t>
            </w:r>
          </w:p>
        </w:tc>
        <w:tc>
          <w:tcPr>
            <w:tcW w:w="709" w:type="dxa"/>
            <w:noWrap/>
            <w:hideMark/>
          </w:tcPr>
          <w:p w14:paraId="6C48E1F0"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43109D0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6F645A6C"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1208CB9D" w14:textId="77777777" w:rsidTr="00D61148">
        <w:trPr>
          <w:trHeight w:val="285"/>
        </w:trPr>
        <w:tc>
          <w:tcPr>
            <w:tcW w:w="761" w:type="dxa"/>
            <w:noWrap/>
            <w:hideMark/>
          </w:tcPr>
          <w:p w14:paraId="7A1F8C54"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2757653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ED365D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EF7E2E4"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6C83E9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B15E0C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15CF56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6404D35"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1BDED8B3"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4F2C1AF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A13BB64"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F807585" w14:textId="77777777" w:rsidTr="00D61148">
        <w:trPr>
          <w:trHeight w:val="285"/>
        </w:trPr>
        <w:tc>
          <w:tcPr>
            <w:tcW w:w="761" w:type="dxa"/>
            <w:noWrap/>
            <w:hideMark/>
          </w:tcPr>
          <w:p w14:paraId="7678092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04AD3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C769EF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DBCCD7B"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F23D5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CC380D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1DDE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B1A595B" w14:textId="77777777" w:rsidR="00786A9D" w:rsidRPr="00D61148" w:rsidRDefault="00786A9D" w:rsidP="00786A9D">
            <w:pPr>
              <w:spacing w:line="360" w:lineRule="auto"/>
              <w:rPr>
                <w:rFonts w:cs="Times New Roman"/>
                <w:sz w:val="20"/>
                <w:szCs w:val="20"/>
              </w:rPr>
            </w:pPr>
            <w:r w:rsidRPr="00D61148">
              <w:rPr>
                <w:rFonts w:cs="Times New Roman"/>
                <w:sz w:val="20"/>
                <w:szCs w:val="20"/>
              </w:rPr>
              <w:t>-0.99</w:t>
            </w:r>
          </w:p>
        </w:tc>
        <w:tc>
          <w:tcPr>
            <w:tcW w:w="709" w:type="dxa"/>
            <w:noWrap/>
            <w:hideMark/>
          </w:tcPr>
          <w:p w14:paraId="6CE2D69E"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55504E3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04D5F764"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6A2774CB" w14:textId="77777777" w:rsidTr="00D61148">
        <w:trPr>
          <w:trHeight w:val="285"/>
        </w:trPr>
        <w:tc>
          <w:tcPr>
            <w:tcW w:w="761" w:type="dxa"/>
            <w:noWrap/>
            <w:hideMark/>
          </w:tcPr>
          <w:p w14:paraId="1E29400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F89A4FB"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E8B0E9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7BCB0A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D17D57"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BC22C7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3301A4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6E1D25"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9" w:type="dxa"/>
            <w:noWrap/>
            <w:hideMark/>
          </w:tcPr>
          <w:p w14:paraId="6660E31D"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2DF5C519"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89729B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5FBCEC9E" w14:textId="77777777" w:rsidTr="00D61148">
        <w:trPr>
          <w:trHeight w:val="285"/>
        </w:trPr>
        <w:tc>
          <w:tcPr>
            <w:tcW w:w="761" w:type="dxa"/>
            <w:noWrap/>
            <w:hideMark/>
          </w:tcPr>
          <w:p w14:paraId="06B8758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D807C99"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538F643"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54C4BC6"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B039FE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51A4ADE"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CB6FA7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2B4976E" w14:textId="77777777" w:rsidR="00786A9D" w:rsidRPr="00D61148" w:rsidRDefault="00786A9D" w:rsidP="00786A9D">
            <w:pPr>
              <w:spacing w:line="360" w:lineRule="auto"/>
              <w:rPr>
                <w:rFonts w:cs="Times New Roman"/>
                <w:sz w:val="20"/>
                <w:szCs w:val="20"/>
              </w:rPr>
            </w:pPr>
            <w:r w:rsidRPr="00D61148">
              <w:rPr>
                <w:rFonts w:cs="Times New Roman"/>
                <w:sz w:val="20"/>
                <w:szCs w:val="20"/>
              </w:rPr>
              <w:t>-1.17</w:t>
            </w:r>
          </w:p>
        </w:tc>
        <w:tc>
          <w:tcPr>
            <w:tcW w:w="709" w:type="dxa"/>
            <w:noWrap/>
            <w:hideMark/>
          </w:tcPr>
          <w:p w14:paraId="252220EB"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29559590"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357860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8C11A6D" w14:textId="77777777" w:rsidTr="00D61148">
        <w:trPr>
          <w:trHeight w:val="285"/>
        </w:trPr>
        <w:tc>
          <w:tcPr>
            <w:tcW w:w="761" w:type="dxa"/>
            <w:noWrap/>
            <w:hideMark/>
          </w:tcPr>
          <w:p w14:paraId="6DCE46D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8046A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D223B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557FD4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B9BF3F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48EC2C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76FDF5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9D87689"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9" w:type="dxa"/>
            <w:noWrap/>
            <w:hideMark/>
          </w:tcPr>
          <w:p w14:paraId="50481C64"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79761220"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41A241BF"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1475E00E" w14:textId="77777777" w:rsidTr="00D61148">
        <w:trPr>
          <w:trHeight w:val="285"/>
        </w:trPr>
        <w:tc>
          <w:tcPr>
            <w:tcW w:w="761" w:type="dxa"/>
            <w:noWrap/>
            <w:hideMark/>
          </w:tcPr>
          <w:p w14:paraId="731F797F"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984FC4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DCF862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D5AC696"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E812D5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B5ACC4"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0B1913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371D367D" w14:textId="77777777" w:rsidR="00786A9D" w:rsidRPr="00D61148" w:rsidRDefault="00786A9D" w:rsidP="00786A9D">
            <w:pPr>
              <w:spacing w:line="360" w:lineRule="auto"/>
              <w:rPr>
                <w:rFonts w:cs="Times New Roman"/>
                <w:sz w:val="20"/>
                <w:szCs w:val="20"/>
              </w:rPr>
            </w:pPr>
            <w:r w:rsidRPr="00D61148">
              <w:rPr>
                <w:rFonts w:cs="Times New Roman"/>
                <w:sz w:val="20"/>
                <w:szCs w:val="20"/>
              </w:rPr>
              <w:t>-1.29</w:t>
            </w:r>
          </w:p>
        </w:tc>
        <w:tc>
          <w:tcPr>
            <w:tcW w:w="709" w:type="dxa"/>
            <w:noWrap/>
            <w:hideMark/>
          </w:tcPr>
          <w:p w14:paraId="76C019C6"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42A9A75B"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1863397"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C8540F1" w14:textId="77777777" w:rsidTr="00D61148">
        <w:trPr>
          <w:trHeight w:val="285"/>
        </w:trPr>
        <w:tc>
          <w:tcPr>
            <w:tcW w:w="761" w:type="dxa"/>
            <w:noWrap/>
            <w:hideMark/>
          </w:tcPr>
          <w:p w14:paraId="0921356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0A9E3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464E52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DB91099"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0FBE6CD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763255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19D3AC6"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7E49D8A"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387C8848"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C8501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5893A1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7923177E" w14:textId="77777777" w:rsidTr="00D61148">
        <w:trPr>
          <w:trHeight w:val="285"/>
        </w:trPr>
        <w:tc>
          <w:tcPr>
            <w:tcW w:w="761" w:type="dxa"/>
            <w:noWrap/>
            <w:hideMark/>
          </w:tcPr>
          <w:p w14:paraId="4F19422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70CB67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DC04E8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0F7A5"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57938A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6680267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D510A2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8FF99B2"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9" w:type="dxa"/>
            <w:noWrap/>
            <w:hideMark/>
          </w:tcPr>
          <w:p w14:paraId="50B7EA20"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3A9DAAC3"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4DACCC36"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0F4C25A" w14:textId="77777777" w:rsidTr="00D61148">
        <w:trPr>
          <w:trHeight w:val="285"/>
        </w:trPr>
        <w:tc>
          <w:tcPr>
            <w:tcW w:w="761" w:type="dxa"/>
            <w:noWrap/>
            <w:hideMark/>
          </w:tcPr>
          <w:p w14:paraId="524941D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F6FEC1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3C0E20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9AD19A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0BE5BC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D3FD5F"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CABE6B3"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9BE476B" w14:textId="77777777" w:rsidR="00786A9D" w:rsidRPr="00D61148" w:rsidRDefault="00786A9D" w:rsidP="00786A9D">
            <w:pPr>
              <w:spacing w:line="360" w:lineRule="auto"/>
              <w:rPr>
                <w:rFonts w:cs="Times New Roman"/>
                <w:sz w:val="20"/>
                <w:szCs w:val="20"/>
              </w:rPr>
            </w:pPr>
            <w:r w:rsidRPr="00D61148">
              <w:rPr>
                <w:rFonts w:cs="Times New Roman"/>
                <w:sz w:val="20"/>
                <w:szCs w:val="20"/>
              </w:rPr>
              <w:t>-1.61</w:t>
            </w:r>
          </w:p>
        </w:tc>
        <w:tc>
          <w:tcPr>
            <w:tcW w:w="709" w:type="dxa"/>
            <w:noWrap/>
            <w:hideMark/>
          </w:tcPr>
          <w:p w14:paraId="23C6A2B3"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5C63C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716D80D8"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C1CCD63" w14:textId="77777777" w:rsidTr="00D61148">
        <w:trPr>
          <w:trHeight w:val="285"/>
        </w:trPr>
        <w:tc>
          <w:tcPr>
            <w:tcW w:w="761" w:type="dxa"/>
            <w:noWrap/>
            <w:hideMark/>
          </w:tcPr>
          <w:p w14:paraId="18D0AF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8DAE32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47F23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3239BD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81E76F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3C70F9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6AD07B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0E6843"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0EC2B3E6"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E7C4510"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0724DB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32D7288E" w14:textId="77777777" w:rsidTr="00D61148">
        <w:trPr>
          <w:trHeight w:val="285"/>
        </w:trPr>
        <w:tc>
          <w:tcPr>
            <w:tcW w:w="761" w:type="dxa"/>
            <w:noWrap/>
            <w:hideMark/>
          </w:tcPr>
          <w:p w14:paraId="180009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700EF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9FA88A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59124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331E52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50FC1B"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6E46357"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2C3B7AD"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396A5518"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3F4F4D1D"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04E31BE"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77137589" w14:textId="77777777" w:rsidTr="00D61148">
        <w:trPr>
          <w:trHeight w:val="285"/>
        </w:trPr>
        <w:tc>
          <w:tcPr>
            <w:tcW w:w="761" w:type="dxa"/>
            <w:noWrap/>
            <w:hideMark/>
          </w:tcPr>
          <w:p w14:paraId="033BA3F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20DB5B6"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300DA7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C8EAEE"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0E98A0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A61DA2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36FBFF2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C78B52D"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9" w:type="dxa"/>
            <w:noWrap/>
            <w:hideMark/>
          </w:tcPr>
          <w:p w14:paraId="3DCB697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3F991C0C"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6FD5C5D5"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1D173D1F" w14:textId="77777777" w:rsidTr="00D61148">
        <w:trPr>
          <w:trHeight w:val="285"/>
        </w:trPr>
        <w:tc>
          <w:tcPr>
            <w:tcW w:w="761" w:type="dxa"/>
            <w:noWrap/>
            <w:hideMark/>
          </w:tcPr>
          <w:p w14:paraId="4090FE0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56E5D17"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5F5E9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6009CC1"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08A4D5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4C4CE8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D34E4E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13EE236"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9" w:type="dxa"/>
            <w:noWrap/>
            <w:hideMark/>
          </w:tcPr>
          <w:p w14:paraId="14791F8A"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05BBB69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0D58A74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6279B654" w14:textId="77777777" w:rsidTr="00D61148">
        <w:trPr>
          <w:trHeight w:val="285"/>
        </w:trPr>
        <w:tc>
          <w:tcPr>
            <w:tcW w:w="761" w:type="dxa"/>
            <w:noWrap/>
            <w:hideMark/>
          </w:tcPr>
          <w:p w14:paraId="1F90835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60A5E9F"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6DCA2F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65008C"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2D2EFBF"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45A0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63E06F2"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49D544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9" w:type="dxa"/>
            <w:noWrap/>
            <w:hideMark/>
          </w:tcPr>
          <w:p w14:paraId="32B7AE0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4B9CABF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47D357C"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3078A771" w14:textId="77777777" w:rsidTr="00D61148">
        <w:trPr>
          <w:trHeight w:val="285"/>
        </w:trPr>
        <w:tc>
          <w:tcPr>
            <w:tcW w:w="761" w:type="dxa"/>
            <w:noWrap/>
            <w:hideMark/>
          </w:tcPr>
          <w:p w14:paraId="72549E0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33ECFB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BB2F48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5C75A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519620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D182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059A76A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1C6C999" w14:textId="77777777" w:rsidR="00786A9D" w:rsidRPr="00D61148" w:rsidRDefault="00786A9D" w:rsidP="00786A9D">
            <w:pPr>
              <w:spacing w:line="360" w:lineRule="auto"/>
              <w:rPr>
                <w:rFonts w:cs="Times New Roman"/>
                <w:sz w:val="20"/>
                <w:szCs w:val="20"/>
              </w:rPr>
            </w:pPr>
            <w:r w:rsidRPr="00D61148">
              <w:rPr>
                <w:rFonts w:cs="Times New Roman"/>
                <w:sz w:val="20"/>
                <w:szCs w:val="20"/>
              </w:rPr>
              <w:t>-2.48</w:t>
            </w:r>
          </w:p>
        </w:tc>
        <w:tc>
          <w:tcPr>
            <w:tcW w:w="709" w:type="dxa"/>
            <w:noWrap/>
            <w:hideMark/>
          </w:tcPr>
          <w:p w14:paraId="1230BFC3"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33952C2"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7928E225"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4962636A" w14:textId="77777777" w:rsidTr="00D61148">
        <w:trPr>
          <w:trHeight w:val="285"/>
        </w:trPr>
        <w:tc>
          <w:tcPr>
            <w:tcW w:w="761" w:type="dxa"/>
            <w:noWrap/>
            <w:hideMark/>
          </w:tcPr>
          <w:p w14:paraId="1FBC799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C9139AC"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A5E4E9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EF96E7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20F97E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B428B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300A540"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AD06143"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9" w:type="dxa"/>
            <w:noWrap/>
            <w:hideMark/>
          </w:tcPr>
          <w:p w14:paraId="07303F74"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60FEFF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18EABD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0C23BB0D" w14:textId="77777777" w:rsidTr="00D6114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09"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D6114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9"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D6114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9"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D6114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9"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0CBE8C83" w:rsidR="00E8120E" w:rsidRDefault="00E8120E" w:rsidP="00E8120E">
      <w:pPr>
        <w:pStyle w:val="Caption"/>
        <w:keepNext/>
      </w:pPr>
      <w:bookmarkStart w:id="48" w:name="_Ref232257115"/>
      <w:r>
        <w:t xml:space="preserve">Table </w:t>
      </w:r>
      <w:fldSimple w:instr=" SEQ Table \* ARABIC ">
        <w:r w:rsidR="00646A21">
          <w:rPr>
            <w:noProof/>
          </w:rPr>
          <w:t>3</w:t>
        </w:r>
      </w:fldSimple>
      <w:r>
        <w:t>: Results using Dow Jones Industrial Average asset between 12/1999-09/2025</w:t>
      </w:r>
      <w:bookmarkEnd w:id="48"/>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E8120E">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E8120E">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09"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E8120E">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09"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E8120E">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09"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E8120E">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09"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F7B26B0" w14:textId="77777777" w:rsidTr="00E8120E">
        <w:trPr>
          <w:trHeight w:val="285"/>
        </w:trPr>
        <w:tc>
          <w:tcPr>
            <w:tcW w:w="761" w:type="dxa"/>
            <w:noWrap/>
          </w:tcPr>
          <w:p w14:paraId="73708E7A" w14:textId="63AD0A7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016E4E4" w14:textId="007850C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957E15C" w14:textId="22BF27D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4B6D5ACA" w14:textId="1A6895F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D40E574" w14:textId="394DD373"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DAF6675" w14:textId="79B5B3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CFA961B" w14:textId="4AA62B7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445D7089" w14:textId="63DE67D8" w:rsidR="00E8120E" w:rsidRPr="00E8120E" w:rsidRDefault="00E8120E" w:rsidP="00E8120E">
            <w:pPr>
              <w:spacing w:line="360" w:lineRule="auto"/>
              <w:rPr>
                <w:rFonts w:cs="Times New Roman"/>
                <w:sz w:val="20"/>
                <w:szCs w:val="20"/>
              </w:rPr>
            </w:pPr>
            <w:r w:rsidRPr="00E8120E">
              <w:rPr>
                <w:sz w:val="20"/>
                <w:szCs w:val="20"/>
              </w:rPr>
              <w:t>2.41</w:t>
            </w:r>
          </w:p>
        </w:tc>
        <w:tc>
          <w:tcPr>
            <w:tcW w:w="709" w:type="dxa"/>
            <w:noWrap/>
          </w:tcPr>
          <w:p w14:paraId="4FB312BB" w14:textId="6642ADB9"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23E27D68" w14:textId="270F6D66"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42F1C0B8" w14:textId="15E497B5"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9877875" w14:textId="77777777" w:rsidTr="00E8120E">
        <w:trPr>
          <w:trHeight w:val="285"/>
        </w:trPr>
        <w:tc>
          <w:tcPr>
            <w:tcW w:w="761" w:type="dxa"/>
            <w:noWrap/>
          </w:tcPr>
          <w:p w14:paraId="42881198" w14:textId="7D9CB05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917BE05" w14:textId="7F255B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EE1C2CD" w14:textId="57337D4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5FAE50C" w14:textId="6D5A403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531EE81" w14:textId="3A5F8BD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79788FB" w14:textId="7E84F17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6ECEEA" w14:textId="4D2FBF04"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504B6A7" w14:textId="3BBFC835"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50E02817" w14:textId="4770653B"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426EEB46" w14:textId="3DE86951"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444AC01" w14:textId="181D1CF3"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27FC29EF" w14:textId="77777777" w:rsidTr="00E8120E">
        <w:trPr>
          <w:trHeight w:val="285"/>
        </w:trPr>
        <w:tc>
          <w:tcPr>
            <w:tcW w:w="761" w:type="dxa"/>
            <w:noWrap/>
          </w:tcPr>
          <w:p w14:paraId="6D24EF07" w14:textId="2FEC458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CF2C72B" w14:textId="16354A08"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8CF9E8D" w14:textId="1565C88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027092" w14:textId="7CCAE903"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8A579B6" w14:textId="0F5A0F9B"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F3B31CD" w14:textId="0D15560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F27AE2" w14:textId="0690E351"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D612224" w14:textId="7F6D5F6E"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1267AA9A" w14:textId="21F30A54"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2E08A299" w14:textId="03E00CAA"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C529A75" w14:textId="4552888F"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1272566F" w14:textId="77777777" w:rsidTr="00E8120E">
        <w:trPr>
          <w:trHeight w:val="285"/>
        </w:trPr>
        <w:tc>
          <w:tcPr>
            <w:tcW w:w="761" w:type="dxa"/>
            <w:noWrap/>
          </w:tcPr>
          <w:p w14:paraId="0FE18ED8" w14:textId="0A4DB5A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B319FDA" w14:textId="623DDFF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9CE4E8E" w14:textId="7AC5F7F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AA867B1" w14:textId="17C5EA5D"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9EBD6D" w14:textId="1EBCB7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9D5ED6A" w14:textId="48DA2D7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F01EE26" w14:textId="750EB2C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19FE33" w14:textId="4FEE3F62"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3839AE90" w14:textId="02027570"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17EAA175" w14:textId="335FED34"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1F40C27F" w14:textId="021BC17C"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0857F387" w14:textId="77777777" w:rsidTr="00E8120E">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4B9D5AF3" w14:textId="77777777" w:rsidTr="00E8120E">
        <w:trPr>
          <w:trHeight w:val="285"/>
        </w:trPr>
        <w:tc>
          <w:tcPr>
            <w:tcW w:w="761" w:type="dxa"/>
            <w:noWrap/>
          </w:tcPr>
          <w:p w14:paraId="31263119" w14:textId="336FADD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136689F" w14:textId="5E6D341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585BC0" w14:textId="1E73995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C4B33C" w14:textId="53CF642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41CE083" w14:textId="5642A83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2DDC1A7" w14:textId="563C946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05B091E" w14:textId="6D1643BA"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F79C1DA" w14:textId="0A3130A2"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2D0EAF13" w14:textId="1C236649"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75F2E84" w14:textId="1517B12D"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098843CA" w14:textId="48F4B6B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79E8358" w14:textId="77777777" w:rsidTr="00E8120E">
        <w:trPr>
          <w:trHeight w:val="285"/>
        </w:trPr>
        <w:tc>
          <w:tcPr>
            <w:tcW w:w="761" w:type="dxa"/>
            <w:noWrap/>
          </w:tcPr>
          <w:p w14:paraId="6EB6E973" w14:textId="6F13044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26E46C" w14:textId="47987B5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11608FB" w14:textId="3FC0F7E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6367DE" w14:textId="68F301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1946B97" w14:textId="4D9FC25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5F065AF" w14:textId="04EF5A60"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279BEA5" w14:textId="6D6AD56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03939224" w14:textId="36891FDE"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F5A2C85" w14:textId="45984683"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516AC20F" w14:textId="7DD5F8A3"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07A387D4" w14:textId="14B07862"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32D509AD" w14:textId="77777777" w:rsidTr="00E8120E">
        <w:trPr>
          <w:trHeight w:val="285"/>
        </w:trPr>
        <w:tc>
          <w:tcPr>
            <w:tcW w:w="761" w:type="dxa"/>
            <w:noWrap/>
          </w:tcPr>
          <w:p w14:paraId="07218AB5" w14:textId="5107021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CD2FD06" w14:textId="14E933C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5419CA8" w14:textId="5174554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123ABD4" w14:textId="76F9360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083B2D7" w14:textId="519B6AB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770BF3E" w14:textId="5259A7C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B657EE5" w14:textId="54873B9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FC1FB12" w14:textId="6305DAB5" w:rsidR="00E8120E" w:rsidRPr="00E8120E" w:rsidRDefault="00E8120E" w:rsidP="00E8120E">
            <w:pPr>
              <w:spacing w:line="360" w:lineRule="auto"/>
              <w:rPr>
                <w:rFonts w:cs="Times New Roman"/>
                <w:sz w:val="20"/>
                <w:szCs w:val="20"/>
              </w:rPr>
            </w:pPr>
            <w:r w:rsidRPr="00E8120E">
              <w:rPr>
                <w:sz w:val="20"/>
                <w:szCs w:val="20"/>
              </w:rPr>
              <w:t>1.66</w:t>
            </w:r>
          </w:p>
        </w:tc>
        <w:tc>
          <w:tcPr>
            <w:tcW w:w="709" w:type="dxa"/>
            <w:noWrap/>
          </w:tcPr>
          <w:p w14:paraId="2FC9C040" w14:textId="72A43D33"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9E12180" w14:textId="21CCB980"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CCF2BEC" w14:textId="45F5339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3FAB441" w14:textId="77777777" w:rsidTr="00E8120E">
        <w:trPr>
          <w:trHeight w:val="285"/>
        </w:trPr>
        <w:tc>
          <w:tcPr>
            <w:tcW w:w="761" w:type="dxa"/>
            <w:noWrap/>
          </w:tcPr>
          <w:p w14:paraId="31E0FEF3" w14:textId="6AC9551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FA18699" w14:textId="48D22B6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2B558A7" w14:textId="41D7AC0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216B391" w14:textId="09EEE5A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BF3A4A8" w14:textId="2CEC129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0098D9" w14:textId="779271D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AF4922C" w14:textId="482715E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89DEB" w14:textId="1E805168" w:rsidR="00E8120E" w:rsidRPr="00E8120E" w:rsidRDefault="00E8120E" w:rsidP="00E8120E">
            <w:pPr>
              <w:spacing w:line="360" w:lineRule="auto"/>
              <w:rPr>
                <w:rFonts w:cs="Times New Roman"/>
                <w:sz w:val="20"/>
                <w:szCs w:val="20"/>
              </w:rPr>
            </w:pPr>
            <w:r w:rsidRPr="00E8120E">
              <w:rPr>
                <w:sz w:val="20"/>
                <w:szCs w:val="20"/>
              </w:rPr>
              <w:t>1.5</w:t>
            </w:r>
          </w:p>
        </w:tc>
        <w:tc>
          <w:tcPr>
            <w:tcW w:w="709" w:type="dxa"/>
            <w:noWrap/>
          </w:tcPr>
          <w:p w14:paraId="60EF04A1" w14:textId="3BBFBA61"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4C918089" w14:textId="455DEC89"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4FCDEC4" w14:textId="3F4820AE"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1305E609" w14:textId="77777777" w:rsidTr="00E8120E">
        <w:trPr>
          <w:trHeight w:val="285"/>
        </w:trPr>
        <w:tc>
          <w:tcPr>
            <w:tcW w:w="761" w:type="dxa"/>
            <w:noWrap/>
          </w:tcPr>
          <w:p w14:paraId="73E22483" w14:textId="4D1A960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59F9C04" w14:textId="0FFAEDE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312AFC" w14:textId="288487F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44ABDBE" w14:textId="7F60BD2F"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5E04B4" w14:textId="3D46A59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E74FB1" w14:textId="5A4B72E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3E9457D" w14:textId="1B8350E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1BC6EB" w14:textId="17C43B2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5FAAFE9C" w14:textId="5E1D798A"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3DF68D53" w14:textId="2BCC9C71"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6987D26" w14:textId="639A77CF"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1B10B68" w14:textId="77777777" w:rsidTr="00E8120E">
        <w:trPr>
          <w:trHeight w:val="285"/>
        </w:trPr>
        <w:tc>
          <w:tcPr>
            <w:tcW w:w="761" w:type="dxa"/>
            <w:noWrap/>
          </w:tcPr>
          <w:p w14:paraId="6456A8D4" w14:textId="37F33B75" w:rsidR="00E8120E" w:rsidRPr="00E8120E" w:rsidRDefault="00E8120E" w:rsidP="00E8120E">
            <w:pPr>
              <w:spacing w:line="360" w:lineRule="auto"/>
              <w:rPr>
                <w:rFonts w:cs="Times New Roman"/>
                <w:sz w:val="20"/>
                <w:szCs w:val="20"/>
              </w:rPr>
            </w:pPr>
            <w:r w:rsidRPr="00E8120E">
              <w:rPr>
                <w:sz w:val="20"/>
                <w:szCs w:val="20"/>
              </w:rPr>
              <w:lastRenderedPageBreak/>
              <w:t>RBC</w:t>
            </w:r>
          </w:p>
        </w:tc>
        <w:tc>
          <w:tcPr>
            <w:tcW w:w="828" w:type="dxa"/>
            <w:noWrap/>
          </w:tcPr>
          <w:p w14:paraId="6B97CABE" w14:textId="093CC9A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49D349" w14:textId="7C0FDBF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3B5F86" w14:textId="07764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0CC86DF" w14:textId="5FBDCD9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5F0822" w14:textId="0F84B84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5C7C223" w14:textId="719E4BE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B6FA4FC" w14:textId="60D24A56" w:rsidR="00E8120E" w:rsidRPr="00E8120E" w:rsidRDefault="00E8120E" w:rsidP="00E8120E">
            <w:pPr>
              <w:spacing w:line="360" w:lineRule="auto"/>
              <w:rPr>
                <w:rFonts w:cs="Times New Roman"/>
                <w:sz w:val="20"/>
                <w:szCs w:val="20"/>
              </w:rPr>
            </w:pPr>
            <w:r w:rsidRPr="00E8120E">
              <w:rPr>
                <w:sz w:val="20"/>
                <w:szCs w:val="20"/>
              </w:rPr>
              <w:t>1.34</w:t>
            </w:r>
          </w:p>
        </w:tc>
        <w:tc>
          <w:tcPr>
            <w:tcW w:w="709" w:type="dxa"/>
            <w:noWrap/>
          </w:tcPr>
          <w:p w14:paraId="35194372" w14:textId="7E7A9D48"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53D3579" w14:textId="40F0BD68"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8391A41" w14:textId="6E9F0822"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795AF8D" w14:textId="77777777" w:rsidTr="00E8120E">
        <w:trPr>
          <w:trHeight w:val="285"/>
        </w:trPr>
        <w:tc>
          <w:tcPr>
            <w:tcW w:w="761" w:type="dxa"/>
            <w:noWrap/>
          </w:tcPr>
          <w:p w14:paraId="000F3574" w14:textId="6607F9E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2825E1C" w14:textId="5B0A44E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E614723" w14:textId="3402C1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F2D2FF" w14:textId="68D3201B"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954CD6" w14:textId="0683A532"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4B1A388" w14:textId="03652C8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DDB608F" w14:textId="5B6A2E2D"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4144B14" w14:textId="137A6D3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7991254A" w14:textId="5ABC6391"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50507EB8" w14:textId="08449F4D"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3B1A35FB" w14:textId="4B9FF67C"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27BC749" w14:textId="77777777" w:rsidTr="00E8120E">
        <w:trPr>
          <w:trHeight w:val="285"/>
        </w:trPr>
        <w:tc>
          <w:tcPr>
            <w:tcW w:w="761" w:type="dxa"/>
            <w:noWrap/>
          </w:tcPr>
          <w:p w14:paraId="447CBE77" w14:textId="52BFBEA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A3BA05" w14:textId="2101CAB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423FCAD" w14:textId="5CCA6AE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3A14ECB" w14:textId="5C730D82"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E588DD6" w14:textId="44DA10E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64622E6" w14:textId="7CC7AEE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BB58CB7" w14:textId="138EDD1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EE3F853" w14:textId="6AC3B1B6"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ABA4DF3" w14:textId="70857977"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484D318A" w14:textId="4B91CF1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725D8D" w14:textId="33C20E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620C3C8A" w14:textId="77777777" w:rsidTr="00E8120E">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2ADC6F7" w14:textId="77777777" w:rsidTr="00E8120E">
        <w:trPr>
          <w:trHeight w:val="285"/>
        </w:trPr>
        <w:tc>
          <w:tcPr>
            <w:tcW w:w="761" w:type="dxa"/>
            <w:noWrap/>
          </w:tcPr>
          <w:p w14:paraId="0A7B58D9" w14:textId="79623E9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0C20B9" w14:textId="4907934D"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1503346" w14:textId="42AABB3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CBC4A5" w14:textId="2ADD7A23"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043BAF8" w14:textId="0DA350E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1688B71" w14:textId="4D64877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2BA559A" w14:textId="24AE95C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72CFD6" w14:textId="58B41B07" w:rsidR="00E8120E" w:rsidRPr="00E8120E" w:rsidRDefault="00E8120E" w:rsidP="00E8120E">
            <w:pPr>
              <w:spacing w:line="360" w:lineRule="auto"/>
              <w:rPr>
                <w:rFonts w:cs="Times New Roman"/>
                <w:sz w:val="20"/>
                <w:szCs w:val="20"/>
              </w:rPr>
            </w:pPr>
            <w:r w:rsidRPr="00E8120E">
              <w:rPr>
                <w:sz w:val="20"/>
                <w:szCs w:val="20"/>
              </w:rPr>
              <w:t>1</w:t>
            </w:r>
          </w:p>
        </w:tc>
        <w:tc>
          <w:tcPr>
            <w:tcW w:w="709" w:type="dxa"/>
            <w:noWrap/>
          </w:tcPr>
          <w:p w14:paraId="1C9C04E2" w14:textId="107DB66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28741829" w14:textId="41CC8077"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08CFB05E" w14:textId="5D691B49"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8B2E733" w14:textId="77777777" w:rsidTr="00E8120E">
        <w:trPr>
          <w:trHeight w:val="285"/>
        </w:trPr>
        <w:tc>
          <w:tcPr>
            <w:tcW w:w="761" w:type="dxa"/>
            <w:noWrap/>
          </w:tcPr>
          <w:p w14:paraId="7FB6A9C6" w14:textId="2448B95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D9C0C0A" w14:textId="14FB9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6869FE5" w14:textId="1324816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5B0D9DF" w14:textId="7A85E0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1CA33D5F" w14:textId="7D14C15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D7614A4" w14:textId="204B186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602BB14" w14:textId="7BF303F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CFF6DC" w14:textId="34ED47C5"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23E34DC" w14:textId="0DE72D68"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77E94B8" w14:textId="78C5A447"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E1C248C" w14:textId="513C2C28"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F1A5034" w14:textId="77777777" w:rsidTr="00E8120E">
        <w:trPr>
          <w:trHeight w:val="285"/>
        </w:trPr>
        <w:tc>
          <w:tcPr>
            <w:tcW w:w="761" w:type="dxa"/>
            <w:noWrap/>
          </w:tcPr>
          <w:p w14:paraId="625C6F49" w14:textId="0C76D7D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F26229B" w14:textId="46424C3C"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50A5B0A" w14:textId="7873756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537A75" w14:textId="006D02C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8D9C97" w14:textId="71109C61"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DBD2EA4" w14:textId="254C1A6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DB2FEA0" w14:textId="739D5BF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6DF310A" w14:textId="76DD4926" w:rsidR="00E8120E" w:rsidRPr="00E8120E" w:rsidRDefault="00E8120E" w:rsidP="00E8120E">
            <w:pPr>
              <w:spacing w:line="360" w:lineRule="auto"/>
              <w:rPr>
                <w:rFonts w:cs="Times New Roman"/>
                <w:sz w:val="20"/>
                <w:szCs w:val="20"/>
              </w:rPr>
            </w:pPr>
            <w:r w:rsidRPr="00E8120E">
              <w:rPr>
                <w:sz w:val="20"/>
                <w:szCs w:val="20"/>
              </w:rPr>
              <w:t>0.93</w:t>
            </w:r>
          </w:p>
        </w:tc>
        <w:tc>
          <w:tcPr>
            <w:tcW w:w="709" w:type="dxa"/>
            <w:noWrap/>
          </w:tcPr>
          <w:p w14:paraId="4B6942A5" w14:textId="224C28EC"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02E9101" w14:textId="5ECAB1C9"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57D9DC5" w14:textId="211353DF"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76DC9C4D" w14:textId="77777777" w:rsidTr="00E8120E">
        <w:trPr>
          <w:trHeight w:val="285"/>
        </w:trPr>
        <w:tc>
          <w:tcPr>
            <w:tcW w:w="761" w:type="dxa"/>
            <w:noWrap/>
          </w:tcPr>
          <w:p w14:paraId="1F83B93A" w14:textId="7D85626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65B3D9" w14:textId="011D2C2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B15424" w14:textId="57340ED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8F5A76B" w14:textId="03292D5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3249281" w14:textId="5DBC1CA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D154884" w14:textId="14A3C3D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8BA7C7" w14:textId="699C7D5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CB03D21" w14:textId="3381974D" w:rsidR="00E8120E" w:rsidRPr="00E8120E" w:rsidRDefault="00E8120E" w:rsidP="00E8120E">
            <w:pPr>
              <w:spacing w:line="360" w:lineRule="auto"/>
              <w:rPr>
                <w:rFonts w:cs="Times New Roman"/>
                <w:sz w:val="20"/>
                <w:szCs w:val="20"/>
              </w:rPr>
            </w:pPr>
            <w:r w:rsidRPr="00E8120E">
              <w:rPr>
                <w:sz w:val="20"/>
                <w:szCs w:val="20"/>
              </w:rPr>
              <w:t>0.76</w:t>
            </w:r>
          </w:p>
        </w:tc>
        <w:tc>
          <w:tcPr>
            <w:tcW w:w="709" w:type="dxa"/>
            <w:noWrap/>
          </w:tcPr>
          <w:p w14:paraId="102611E7" w14:textId="0D9621E5"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1F898896" w14:textId="539EF527"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7A49A8C6" w14:textId="142FC46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007DE762" w14:textId="77777777" w:rsidTr="00E8120E">
        <w:trPr>
          <w:trHeight w:val="285"/>
        </w:trPr>
        <w:tc>
          <w:tcPr>
            <w:tcW w:w="761" w:type="dxa"/>
            <w:noWrap/>
          </w:tcPr>
          <w:p w14:paraId="0865373A" w14:textId="078E076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E046C49" w14:textId="6EBE8A13"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7ABAF98B" w14:textId="1EC3F9AF"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2043F35" w14:textId="5F4E6EF0"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27F9BBE2" w14:textId="5F02C82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2A988AC" w14:textId="08C54747"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CECF179" w14:textId="134C30B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F87145" w14:textId="6CF649C7"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0E1E3465" w14:textId="3F793AF3"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37CCAF61" w14:textId="28D7463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270E7EB" w14:textId="65AE29FC"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3ED9192" w14:textId="77777777" w:rsidTr="00E8120E">
        <w:trPr>
          <w:trHeight w:val="285"/>
        </w:trPr>
        <w:tc>
          <w:tcPr>
            <w:tcW w:w="761" w:type="dxa"/>
            <w:noWrap/>
          </w:tcPr>
          <w:p w14:paraId="7922593D" w14:textId="658D9F9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5C673AC" w14:textId="0530EF34"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9504BE7" w14:textId="415554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7C9C29" w14:textId="01A94E9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7F9010" w14:textId="5739B06E"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C66E01" w14:textId="5B324C2B"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772569" w14:textId="33A0FB9E"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23E2E92A" w14:textId="41E1A8C0"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317B6B1" w14:textId="0913AB1D"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4FC87440" w14:textId="52983773"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58208DD2" w14:textId="34940E4B"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49A7E7AE" w14:textId="77777777" w:rsidTr="00E8120E">
        <w:trPr>
          <w:trHeight w:val="285"/>
        </w:trPr>
        <w:tc>
          <w:tcPr>
            <w:tcW w:w="761" w:type="dxa"/>
            <w:noWrap/>
          </w:tcPr>
          <w:p w14:paraId="7BF67789" w14:textId="2EF5331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54B962" w14:textId="0FB56C52"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258ACC3" w14:textId="3E0948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EE8653F" w14:textId="052B5D4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480E267" w14:textId="6BA5452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F7A62F4" w14:textId="3E5BC2E3"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5332D2A" w14:textId="61505BE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588E48" w14:textId="62E273CC"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7B573AD1" w14:textId="248152DF"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5C785BE2" w14:textId="1054EEDC"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1069E5F7" w14:textId="255C2A17"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17B50FFE" w14:textId="77777777" w:rsidTr="00E8120E">
        <w:trPr>
          <w:trHeight w:val="285"/>
        </w:trPr>
        <w:tc>
          <w:tcPr>
            <w:tcW w:w="761" w:type="dxa"/>
            <w:noWrap/>
          </w:tcPr>
          <w:p w14:paraId="496FEBD5" w14:textId="5BC788B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5B71A40" w14:textId="10D50F4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C76FB37" w14:textId="58B7EA1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905163" w14:textId="229D33C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A8F05BA" w14:textId="03D8199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BDB8457" w14:textId="145A3D2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F70DA4B" w14:textId="64E7BFDA"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67733D2B" w14:textId="29B7F61F"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4AFE973A" w14:textId="1169DAA2"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23FC6889" w14:textId="24F52463"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254308CB" w14:textId="6B81B1E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22453D3F" w14:textId="77777777" w:rsidTr="00E8120E">
        <w:trPr>
          <w:trHeight w:val="285"/>
        </w:trPr>
        <w:tc>
          <w:tcPr>
            <w:tcW w:w="761" w:type="dxa"/>
            <w:noWrap/>
          </w:tcPr>
          <w:p w14:paraId="18333840" w14:textId="6992866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01B2D7" w14:textId="353B83D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C368F70" w14:textId="473CFE0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299168" w14:textId="09EA6495"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9BC22B1" w14:textId="00215C4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18BA6F6" w14:textId="1ADDF9D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590E9DB" w14:textId="50C5A19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686323" w14:textId="48D4FDD7"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6AFD5DC" w14:textId="2E1AEEBC"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32AC2FD7" w14:textId="5A455CAA"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2B4198F" w14:textId="3200D2B4"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2250E30" w14:textId="77777777" w:rsidTr="00E8120E">
        <w:trPr>
          <w:trHeight w:val="285"/>
        </w:trPr>
        <w:tc>
          <w:tcPr>
            <w:tcW w:w="761" w:type="dxa"/>
            <w:noWrap/>
          </w:tcPr>
          <w:p w14:paraId="554B5980" w14:textId="64A0214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6B56582" w14:textId="6E296B1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803F62E" w14:textId="45FF654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B082745" w14:textId="71DDD0C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D72C66" w14:textId="659F36A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3CF36F3" w14:textId="2800DF9E"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F7BBF59" w14:textId="448F6B4B"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68A694" w14:textId="4D13ED3E"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2ECB4F2A" w14:textId="10814AED"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48A8B81A" w14:textId="4B24330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0BAB9FFB" w14:textId="46C7421A"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49C6BB46" w14:textId="77777777" w:rsidTr="00E8120E">
        <w:trPr>
          <w:trHeight w:val="285"/>
        </w:trPr>
        <w:tc>
          <w:tcPr>
            <w:tcW w:w="761" w:type="dxa"/>
            <w:noWrap/>
          </w:tcPr>
          <w:p w14:paraId="729E3581" w14:textId="653FCB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A778F8C" w14:textId="5B60186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CAC71A" w14:textId="10955E2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944F0BC" w14:textId="4D4A7249"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44D4304B" w14:textId="3C0F2C1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1B4D787A" w14:textId="2D1C4D5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13A1E3" w14:textId="31CF152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A363278" w14:textId="706AAB17" w:rsidR="00E8120E" w:rsidRPr="00E8120E" w:rsidRDefault="00E8120E" w:rsidP="00E8120E">
            <w:pPr>
              <w:spacing w:line="360" w:lineRule="auto"/>
              <w:rPr>
                <w:rFonts w:cs="Times New Roman"/>
                <w:sz w:val="20"/>
                <w:szCs w:val="20"/>
              </w:rPr>
            </w:pPr>
            <w:r w:rsidRPr="00E8120E">
              <w:rPr>
                <w:sz w:val="20"/>
                <w:szCs w:val="20"/>
              </w:rPr>
              <w:t>-0.77</w:t>
            </w:r>
          </w:p>
        </w:tc>
        <w:tc>
          <w:tcPr>
            <w:tcW w:w="709" w:type="dxa"/>
            <w:noWrap/>
          </w:tcPr>
          <w:p w14:paraId="4C3AF77D" w14:textId="47328738"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0D3564B5" w14:textId="787A3E8A"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5465359D" w14:textId="04BE341D"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7DE45F55" w14:textId="77777777" w:rsidTr="00E8120E">
        <w:trPr>
          <w:trHeight w:val="285"/>
        </w:trPr>
        <w:tc>
          <w:tcPr>
            <w:tcW w:w="761" w:type="dxa"/>
            <w:noWrap/>
          </w:tcPr>
          <w:p w14:paraId="680B5434" w14:textId="0FE1F94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5AA3EB0" w14:textId="6B25E4B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3399B7" w14:textId="27C480A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9CC8AA" w14:textId="38891CE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ECAEAAA" w14:textId="7F25A7C5"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9994B7B" w14:textId="62A22E1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8F191B6" w14:textId="02CE4BF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66FDFC4" w14:textId="3F45445B"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5CE82437" w14:textId="5F5C3A0A"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0C22CCB" w14:textId="702B8073"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443D4748" w14:textId="4FEBAE6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462F100" w14:textId="77777777" w:rsidTr="00E8120E">
        <w:trPr>
          <w:trHeight w:val="285"/>
        </w:trPr>
        <w:tc>
          <w:tcPr>
            <w:tcW w:w="761" w:type="dxa"/>
            <w:noWrap/>
          </w:tcPr>
          <w:p w14:paraId="3D2A3957" w14:textId="1F8F156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7E68305" w14:textId="4F35557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13D0414" w14:textId="4C1D1E9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D21BA8" w14:textId="142B1E3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37BABD6" w14:textId="5533B10C"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A7C11BC" w14:textId="3B1BFD9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C14B7E" w14:textId="3BDD4B3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679CD5C" w14:textId="339BA5B8"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9C7F8D3" w14:textId="75315FC7"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7A1652F" w14:textId="023450A1"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65B38E32" w14:textId="2C05E35E"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9EE88FE" w14:textId="77777777" w:rsidTr="00E8120E">
        <w:trPr>
          <w:trHeight w:val="285"/>
        </w:trPr>
        <w:tc>
          <w:tcPr>
            <w:tcW w:w="761" w:type="dxa"/>
            <w:noWrap/>
          </w:tcPr>
          <w:p w14:paraId="52C468DC" w14:textId="78F04D7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3F7B449" w14:textId="35D7ACB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0CC31BB" w14:textId="2E089E1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49CAB47" w14:textId="1BA60DD6"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9637C30" w14:textId="4C6D7BA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8A01C85" w14:textId="1F2E406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1173076A" w14:textId="4C69EE8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F032F8" w14:textId="16F1CBCD" w:rsidR="00E8120E" w:rsidRPr="00E8120E" w:rsidRDefault="00E8120E" w:rsidP="00E8120E">
            <w:pPr>
              <w:spacing w:line="360" w:lineRule="auto"/>
              <w:rPr>
                <w:rFonts w:cs="Times New Roman"/>
                <w:sz w:val="20"/>
                <w:szCs w:val="20"/>
              </w:rPr>
            </w:pPr>
            <w:r w:rsidRPr="00E8120E">
              <w:rPr>
                <w:sz w:val="20"/>
                <w:szCs w:val="20"/>
              </w:rPr>
              <w:t>-1.01</w:t>
            </w:r>
          </w:p>
        </w:tc>
        <w:tc>
          <w:tcPr>
            <w:tcW w:w="709" w:type="dxa"/>
            <w:noWrap/>
          </w:tcPr>
          <w:p w14:paraId="0DE0162F" w14:textId="552447D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68BFC47D" w14:textId="6BE60C07"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FE1F130" w14:textId="73685676"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37FC1497" w14:textId="77777777" w:rsidTr="00E8120E">
        <w:trPr>
          <w:trHeight w:val="285"/>
        </w:trPr>
        <w:tc>
          <w:tcPr>
            <w:tcW w:w="761" w:type="dxa"/>
            <w:noWrap/>
          </w:tcPr>
          <w:p w14:paraId="0F0A47DA" w14:textId="04C9D8B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7325ED" w14:textId="4E8AC07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482C3A0" w14:textId="3C06579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7979262" w14:textId="5A5C1FB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0CD7C1D3" w14:textId="1B38943B"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C3377D2" w14:textId="649B677C"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D8887A8" w14:textId="38DDE7E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C9261A" w14:textId="341632F4"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4C786D8" w14:textId="52AD90A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158CC651" w14:textId="67936AF3"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54A0CD98" w14:textId="1D7AD807"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B491A4D" w14:textId="77777777" w:rsidTr="00E8120E">
        <w:trPr>
          <w:trHeight w:val="285"/>
        </w:trPr>
        <w:tc>
          <w:tcPr>
            <w:tcW w:w="761" w:type="dxa"/>
            <w:noWrap/>
          </w:tcPr>
          <w:p w14:paraId="5CAEAC8F" w14:textId="0CBE3FA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41EE3A2" w14:textId="799D1C4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00F9718" w14:textId="1B536AA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43403" w14:textId="6A2F30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4EC04B9" w14:textId="2F62BD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7DF86F" w14:textId="7A048FF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4B0A240" w14:textId="1C1470B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74D489E" w14:textId="57340E57" w:rsidR="00E8120E" w:rsidRPr="00E8120E" w:rsidRDefault="00E8120E" w:rsidP="00E8120E">
            <w:pPr>
              <w:spacing w:line="360" w:lineRule="auto"/>
              <w:rPr>
                <w:rFonts w:cs="Times New Roman"/>
                <w:sz w:val="20"/>
                <w:szCs w:val="20"/>
              </w:rPr>
            </w:pPr>
            <w:r w:rsidRPr="00E8120E">
              <w:rPr>
                <w:sz w:val="20"/>
                <w:szCs w:val="20"/>
              </w:rPr>
              <w:t>-1.1</w:t>
            </w:r>
          </w:p>
        </w:tc>
        <w:tc>
          <w:tcPr>
            <w:tcW w:w="709" w:type="dxa"/>
            <w:noWrap/>
          </w:tcPr>
          <w:p w14:paraId="7AE7A74B" w14:textId="031709DC"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2409D68B" w14:textId="25E1DFC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2878545C" w14:textId="65522770"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FFEF45B" w14:textId="77777777" w:rsidTr="00E8120E">
        <w:trPr>
          <w:trHeight w:val="285"/>
        </w:trPr>
        <w:tc>
          <w:tcPr>
            <w:tcW w:w="761" w:type="dxa"/>
            <w:noWrap/>
          </w:tcPr>
          <w:p w14:paraId="2E82BD63" w14:textId="1BBFDE3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A84864" w14:textId="2ABD8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AEE24D5" w14:textId="4438D47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D07C690" w14:textId="533C94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E594B37" w14:textId="5618063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2A77311" w14:textId="72B2A71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CF63735" w14:textId="4AC22CD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CB0B29D" w14:textId="1640545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11C0FA05" w14:textId="3CF01B3E"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33444225" w14:textId="6251F59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5CAA6559" w14:textId="7D484493"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1B6F0B0E" w14:textId="77777777" w:rsidTr="00E8120E">
        <w:trPr>
          <w:trHeight w:val="285"/>
        </w:trPr>
        <w:tc>
          <w:tcPr>
            <w:tcW w:w="761" w:type="dxa"/>
            <w:noWrap/>
          </w:tcPr>
          <w:p w14:paraId="42F1058D" w14:textId="587BB29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36EB86E" w14:textId="1C800A9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A6355E" w14:textId="7722859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5A3615" w14:textId="026ACF3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7D9A2C9" w14:textId="569B313D"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346ED15" w14:textId="1ABCD1F9"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3022669" w14:textId="58CFFBA5"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882D4A" w14:textId="3DF5E001" w:rsidR="00E8120E" w:rsidRPr="00E8120E" w:rsidRDefault="00E8120E" w:rsidP="00E8120E">
            <w:pPr>
              <w:spacing w:line="360" w:lineRule="auto"/>
              <w:rPr>
                <w:rFonts w:cs="Times New Roman"/>
                <w:sz w:val="20"/>
                <w:szCs w:val="20"/>
              </w:rPr>
            </w:pPr>
            <w:r w:rsidRPr="00E8120E">
              <w:rPr>
                <w:sz w:val="20"/>
                <w:szCs w:val="20"/>
              </w:rPr>
              <w:t>-1.35</w:t>
            </w:r>
          </w:p>
        </w:tc>
        <w:tc>
          <w:tcPr>
            <w:tcW w:w="709" w:type="dxa"/>
            <w:noWrap/>
          </w:tcPr>
          <w:p w14:paraId="773E2AA0" w14:textId="1C9F51E5"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6F63C8B" w14:textId="2715754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F7D77F0" w14:textId="7D407895"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1CCBAE55" w14:textId="77777777" w:rsidTr="00E8120E">
        <w:trPr>
          <w:trHeight w:val="285"/>
        </w:trPr>
        <w:tc>
          <w:tcPr>
            <w:tcW w:w="761" w:type="dxa"/>
            <w:noWrap/>
          </w:tcPr>
          <w:p w14:paraId="0E07DBE6" w14:textId="2D5EE5E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E8BC8CA" w14:textId="2CA615C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3A2DD1A" w14:textId="7A9D29E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A09019F" w14:textId="7A5CB9B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168FD5B4" w14:textId="524D69A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70622EC" w14:textId="7EDA690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1768AFB" w14:textId="1BFD2B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BBE9175" w14:textId="5A8B2E6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48DEF9EA" w14:textId="287F7F82"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2D2659A1" w14:textId="3E4B5526"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349443D" w14:textId="6B0E721C"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390031A" w14:textId="77777777" w:rsidTr="00E8120E">
        <w:trPr>
          <w:trHeight w:val="285"/>
        </w:trPr>
        <w:tc>
          <w:tcPr>
            <w:tcW w:w="761" w:type="dxa"/>
            <w:noWrap/>
          </w:tcPr>
          <w:p w14:paraId="4CEBA202" w14:textId="243C9E2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B30A3C" w14:textId="448CDD8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D9C5BAB" w14:textId="6B1B017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275679F" w14:textId="06153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3D14F097" w14:textId="771B1A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75EA2AD" w14:textId="65C936D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493AE2D" w14:textId="734AFE1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08DBA55" w14:textId="1F03E7CB" w:rsidR="00E8120E" w:rsidRPr="00E8120E" w:rsidRDefault="00E8120E" w:rsidP="00E8120E">
            <w:pPr>
              <w:spacing w:line="360" w:lineRule="auto"/>
              <w:rPr>
                <w:rFonts w:cs="Times New Roman"/>
                <w:sz w:val="20"/>
                <w:szCs w:val="20"/>
              </w:rPr>
            </w:pPr>
            <w:r w:rsidRPr="00E8120E">
              <w:rPr>
                <w:sz w:val="20"/>
                <w:szCs w:val="20"/>
              </w:rPr>
              <w:t>-1.51</w:t>
            </w:r>
          </w:p>
        </w:tc>
        <w:tc>
          <w:tcPr>
            <w:tcW w:w="709" w:type="dxa"/>
            <w:noWrap/>
          </w:tcPr>
          <w:p w14:paraId="78321B61" w14:textId="73E02C63"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35514389" w14:textId="7A13C36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998BCCF" w14:textId="633C46EB"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2530434" w14:textId="77777777" w:rsidTr="00E8120E">
        <w:trPr>
          <w:trHeight w:val="285"/>
        </w:trPr>
        <w:tc>
          <w:tcPr>
            <w:tcW w:w="761" w:type="dxa"/>
            <w:noWrap/>
          </w:tcPr>
          <w:p w14:paraId="06D3D53D" w14:textId="1A7992F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7A84201" w14:textId="4508EA26"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5CF8E6B8" w14:textId="020B7F6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3B81030" w14:textId="0E239D3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751D821" w14:textId="0751FD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9DD49E5" w14:textId="6F6B784C"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968C336" w14:textId="08F2F59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15D38D" w14:textId="6BC496F7" w:rsidR="00E8120E" w:rsidRPr="00E8120E" w:rsidRDefault="00E8120E" w:rsidP="00E8120E">
            <w:pPr>
              <w:spacing w:line="360" w:lineRule="auto"/>
              <w:rPr>
                <w:rFonts w:cs="Times New Roman"/>
                <w:sz w:val="20"/>
                <w:szCs w:val="20"/>
              </w:rPr>
            </w:pPr>
            <w:r w:rsidRPr="00E8120E">
              <w:rPr>
                <w:sz w:val="20"/>
                <w:szCs w:val="20"/>
              </w:rPr>
              <w:t>-1.67</w:t>
            </w:r>
          </w:p>
        </w:tc>
        <w:tc>
          <w:tcPr>
            <w:tcW w:w="709" w:type="dxa"/>
            <w:noWrap/>
          </w:tcPr>
          <w:p w14:paraId="77616F08" w14:textId="6FE07E42"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FED898E" w14:textId="1258A5FC"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06C302E7" w14:textId="6DE47FB3"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EF7C6C0" w14:textId="77777777" w:rsidTr="00E8120E">
        <w:trPr>
          <w:trHeight w:val="285"/>
        </w:trPr>
        <w:tc>
          <w:tcPr>
            <w:tcW w:w="761" w:type="dxa"/>
            <w:noWrap/>
          </w:tcPr>
          <w:p w14:paraId="45D4FFC7" w14:textId="7203D6F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7655AAD" w14:textId="185B5D3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654601D" w14:textId="0412B39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DF7F408" w14:textId="5C8131D9"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C5992EC" w14:textId="63624B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3665489" w14:textId="4CEF409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7C5B55B" w14:textId="118D60C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56CB36A1" w14:textId="77C6AB86"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CFB9EC5" w14:textId="1BAF2FD7"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6C06D510" w14:textId="2ACAFDD5"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5D28BD6C" w14:textId="4878AD18"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704B9B9B" w14:textId="77777777" w:rsidTr="00E8120E">
        <w:trPr>
          <w:trHeight w:val="285"/>
        </w:trPr>
        <w:tc>
          <w:tcPr>
            <w:tcW w:w="761" w:type="dxa"/>
            <w:noWrap/>
          </w:tcPr>
          <w:p w14:paraId="0290B0E2" w14:textId="58954DF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3DE8EC5" w14:textId="72DC7A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C17C5AF" w14:textId="0F53AFA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70771D5" w14:textId="188673F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6A37E" w14:textId="791B531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ADAE4AA" w14:textId="2850B34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A833EBF" w14:textId="3AFAEE6E"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80B224B" w14:textId="4799D5EA"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6E2F6937" w14:textId="73B057AF"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BE4583F" w14:textId="4F20C112"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721A26B3" w14:textId="369BA9FA"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61FE351" w14:textId="77777777" w:rsidTr="00E8120E">
        <w:trPr>
          <w:trHeight w:val="285"/>
        </w:trPr>
        <w:tc>
          <w:tcPr>
            <w:tcW w:w="761" w:type="dxa"/>
            <w:noWrap/>
          </w:tcPr>
          <w:p w14:paraId="1F9D8FCF" w14:textId="0CD4BEE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A2AD78" w14:textId="58AB762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DE5DA6A" w14:textId="44E0D41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F8FE3C" w14:textId="003658D8"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C3E0296" w14:textId="3FFB170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1F61693" w14:textId="1EB063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8CCD653" w14:textId="6FF7772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5470E95" w14:textId="03A237FC" w:rsidR="00E8120E" w:rsidRPr="00E8120E" w:rsidRDefault="00E8120E" w:rsidP="00E8120E">
            <w:pPr>
              <w:spacing w:line="360" w:lineRule="auto"/>
              <w:rPr>
                <w:rFonts w:cs="Times New Roman"/>
                <w:sz w:val="20"/>
                <w:szCs w:val="20"/>
              </w:rPr>
            </w:pPr>
            <w:r w:rsidRPr="00E8120E">
              <w:rPr>
                <w:sz w:val="20"/>
                <w:szCs w:val="20"/>
              </w:rPr>
              <w:t>-1.89</w:t>
            </w:r>
          </w:p>
        </w:tc>
        <w:tc>
          <w:tcPr>
            <w:tcW w:w="709" w:type="dxa"/>
            <w:noWrap/>
          </w:tcPr>
          <w:p w14:paraId="42076191" w14:textId="014A6FEE"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3036BFD5" w14:textId="1FB4A57A"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F6A2525" w14:textId="703CECA5"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D176C6C" w14:textId="77777777" w:rsidTr="00E8120E">
        <w:trPr>
          <w:trHeight w:val="285"/>
        </w:trPr>
        <w:tc>
          <w:tcPr>
            <w:tcW w:w="761" w:type="dxa"/>
            <w:noWrap/>
          </w:tcPr>
          <w:p w14:paraId="70608353" w14:textId="6C4F6B8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19AEC61" w14:textId="3DDD7D7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F6B2E5C" w14:textId="752289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DDE798D" w14:textId="48FE3272"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AEA196C" w14:textId="5AE22D5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1DE202B" w14:textId="31F201A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1850CF5" w14:textId="2C35389C"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84EC5BC" w14:textId="10C97837"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51046FA6" w14:textId="1C158AA8"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323C0F8B" w14:textId="01751D1C"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452D11FA" w14:textId="04EA78FE"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3E9A3D4D" w14:textId="77777777" w:rsidTr="00E8120E">
        <w:trPr>
          <w:trHeight w:val="285"/>
        </w:trPr>
        <w:tc>
          <w:tcPr>
            <w:tcW w:w="761" w:type="dxa"/>
            <w:noWrap/>
          </w:tcPr>
          <w:p w14:paraId="36A76BD0" w14:textId="3230562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FDFD8B6" w14:textId="03651B9F"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989A943" w14:textId="58E15E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F65CE" w14:textId="590514C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6149FB" w14:textId="32FA7C12"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495FFA39" w14:textId="4E76825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20F46F6" w14:textId="337378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F21EE36" w14:textId="6FF3322D"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73BC52DA" w14:textId="5FD8E1E1"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1AC35FBF" w14:textId="1E5E668F"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3CE140" w14:textId="26912C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9846C26" w14:textId="77777777" w:rsidTr="00E8120E">
        <w:trPr>
          <w:trHeight w:val="285"/>
        </w:trPr>
        <w:tc>
          <w:tcPr>
            <w:tcW w:w="761" w:type="dxa"/>
            <w:noWrap/>
          </w:tcPr>
          <w:p w14:paraId="3E2E7FC6" w14:textId="2A53E017"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E8AFBD" w14:textId="6EC8A56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1AAB336" w14:textId="227D379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CA9F861" w14:textId="38CB0628"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AA924F" w14:textId="5FB805F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DBB97EB" w14:textId="31CADCD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0C00D8D" w14:textId="4E869F0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2D4CBBC" w14:textId="1D8F0272" w:rsidR="00E8120E" w:rsidRPr="00E8120E" w:rsidRDefault="00E8120E" w:rsidP="00E8120E">
            <w:pPr>
              <w:spacing w:line="360" w:lineRule="auto"/>
              <w:rPr>
                <w:rFonts w:cs="Times New Roman"/>
                <w:sz w:val="20"/>
                <w:szCs w:val="20"/>
              </w:rPr>
            </w:pPr>
            <w:r w:rsidRPr="00E8120E">
              <w:rPr>
                <w:sz w:val="20"/>
                <w:szCs w:val="20"/>
              </w:rPr>
              <w:t>-2.43</w:t>
            </w:r>
          </w:p>
        </w:tc>
        <w:tc>
          <w:tcPr>
            <w:tcW w:w="709" w:type="dxa"/>
            <w:noWrap/>
          </w:tcPr>
          <w:p w14:paraId="6898F29D" w14:textId="125D866A"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4EA07309" w14:textId="28FA506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7C69FFBA" w14:textId="25EC16C1"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5A3D75F2" w14:textId="77777777" w:rsidTr="00E8120E">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09"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E8120E">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09"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E8120E">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09"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E8120E">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09"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7432C62B" w14:textId="74B7E066" w:rsidR="00690C34" w:rsidRPr="00BB5EF0" w:rsidRDefault="00690C34" w:rsidP="00690C34">
      <w:pPr>
        <w:pStyle w:val="Heading2"/>
        <w:spacing w:line="360" w:lineRule="auto"/>
        <w:rPr>
          <w:rFonts w:cs="Times New Roman"/>
        </w:rPr>
      </w:pPr>
      <w:bookmarkStart w:id="49" w:name="_Toc235286972"/>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49"/>
    </w:p>
    <w:p w14:paraId="79C1FA19" w14:textId="055FAB9A" w:rsidR="00C63FD0" w:rsidRDefault="004D7828" w:rsidP="00E8120E">
      <w:pPr>
        <w:spacing w:line="360" w:lineRule="auto"/>
        <w:ind w:firstLine="567"/>
        <w:rPr>
          <w:rFonts w:cs="Times New Roman"/>
        </w:rPr>
      </w:pPr>
      <w:r>
        <w:rPr>
          <w:rFonts w:cs="Times New Roman"/>
        </w:rPr>
        <w:t xml:space="preserve">As illustrated in </w:t>
      </w:r>
      <w:r w:rsidR="00C63FD0">
        <w:rPr>
          <w:rFonts w:cs="Times New Roman"/>
        </w:rPr>
        <w:fldChar w:fldCharType="begin"/>
      </w:r>
      <w:r w:rsidR="00C63FD0">
        <w:rPr>
          <w:rFonts w:cs="Times New Roman"/>
        </w:rPr>
        <w:instrText xml:space="preserve"> REF _Ref231749506 \h </w:instrText>
      </w:r>
      <w:r w:rsidR="00C63FD0">
        <w:rPr>
          <w:rFonts w:cs="Times New Roman"/>
        </w:rPr>
      </w:r>
      <w:r w:rsidR="00C63FD0">
        <w:rPr>
          <w:rFonts w:cs="Times New Roman"/>
        </w:rPr>
        <w:fldChar w:fldCharType="separate"/>
      </w:r>
      <w:r w:rsidR="00E473CF">
        <w:t xml:space="preserve">Figure 6: Gross vs Net </w:t>
      </w:r>
      <w:proofErr w:type="spellStart"/>
      <w:r w:rsidR="00E473CF">
        <w:t>PnL</w:t>
      </w:r>
      <w:proofErr w:type="spellEnd"/>
      <w:r w:rsidR="00E473CF">
        <w:t xml:space="preserve"> for mean-reversion </w:t>
      </w:r>
      <w:r w:rsidR="00E473CF" w:rsidRPr="00C63FD0">
        <w:t>rbc_10cal_1999-12-31_2025-09-30_30lag</w:t>
      </w:r>
      <w:r w:rsidR="00C63FD0">
        <w:rPr>
          <w:rFonts w:cs="Times New Roman"/>
        </w:rPr>
        <w:fldChar w:fldCharType="end"/>
      </w:r>
      <w:r>
        <w:rPr>
          <w:rFonts w:cs="Times New Roman"/>
        </w:rPr>
        <w:t xml:space="preserve">, </w:t>
      </w:r>
      <w:r w:rsidR="00E82806">
        <w:rPr>
          <w:rFonts w:cs="Times New Roman"/>
        </w:rPr>
        <w:fldChar w:fldCharType="begin"/>
      </w:r>
      <w:r w:rsidR="00E82806">
        <w:rPr>
          <w:rFonts w:cs="Times New Roman"/>
        </w:rPr>
        <w:instrText xml:space="preserve"> REF _Ref232257104 \h </w:instrText>
      </w:r>
      <w:r w:rsidR="00E82806">
        <w:rPr>
          <w:rFonts w:cs="Times New Roman"/>
        </w:rPr>
      </w:r>
      <w:r w:rsidR="00E82806">
        <w:rPr>
          <w:rFonts w:cs="Times New Roman"/>
        </w:rPr>
        <w:fldChar w:fldCharType="separate"/>
      </w:r>
      <w:r w:rsidR="00E82806">
        <w:t xml:space="preserve">Table </w:t>
      </w:r>
      <w:r w:rsidR="00E82806">
        <w:rPr>
          <w:noProof/>
        </w:rPr>
        <w:t>2</w:t>
      </w:r>
      <w:r w:rsidR="00E82806">
        <w:t>: Results using S&amp;P500 asset between 12/1999-09/2025</w:t>
      </w:r>
      <w:r w:rsidR="00E82806">
        <w:rPr>
          <w:rFonts w:cs="Times New Roman"/>
        </w:rPr>
        <w:fldChar w:fldCharType="end"/>
      </w:r>
      <w:r w:rsidR="00E82806">
        <w:rPr>
          <w:rFonts w:cs="Times New Roman"/>
        </w:rPr>
        <w:t xml:space="preserve"> and </w:t>
      </w:r>
      <w:r w:rsidR="00E82806">
        <w:rPr>
          <w:rFonts w:cs="Times New Roman"/>
        </w:rPr>
        <w:lastRenderedPageBreak/>
        <w:fldChar w:fldCharType="begin"/>
      </w:r>
      <w:r w:rsidR="00E82806">
        <w:rPr>
          <w:rFonts w:cs="Times New Roman"/>
        </w:rPr>
        <w:instrText xml:space="preserve"> REF _Ref232257115 \h </w:instrText>
      </w:r>
      <w:r w:rsidR="00E82806">
        <w:rPr>
          <w:rFonts w:cs="Times New Roman"/>
        </w:rPr>
      </w:r>
      <w:r w:rsidR="00E82806">
        <w:rPr>
          <w:rFonts w:cs="Times New Roman"/>
        </w:rPr>
        <w:fldChar w:fldCharType="separate"/>
      </w:r>
      <w:r w:rsidR="00E82806">
        <w:t xml:space="preserve">Table </w:t>
      </w:r>
      <w:r w:rsidR="00E82806">
        <w:rPr>
          <w:noProof/>
        </w:rPr>
        <w:t>3</w:t>
      </w:r>
      <w:r w:rsidR="00E82806">
        <w:t>: Results using Dow Jones Industrial Average asset between 12/1999-09/2025</w:t>
      </w:r>
      <w:r w:rsidR="00E82806">
        <w:rPr>
          <w:rFonts w:cs="Times New Roman"/>
        </w:rPr>
        <w:fldChar w:fldCharType="end"/>
      </w:r>
      <w:r w:rsidR="00E82806">
        <w:rPr>
          <w:rFonts w:cs="Times New Roman"/>
        </w:rPr>
        <w:t xml:space="preserve">, </w:t>
      </w:r>
      <w:r>
        <w:rPr>
          <w:rFonts w:cs="Times New Roman"/>
        </w:rPr>
        <w:t xml:space="preserve">net </w:t>
      </w:r>
      <w:proofErr w:type="spellStart"/>
      <w:r>
        <w:rPr>
          <w:rFonts w:cs="Times New Roman"/>
        </w:rPr>
        <w:t>PnL</w:t>
      </w:r>
      <w:proofErr w:type="spellEnd"/>
      <w:r>
        <w:rPr>
          <w:rFonts w:cs="Times New Roman"/>
        </w:rPr>
        <w:t xml:space="preserve"> does not depart meaningfully from gross </w:t>
      </w:r>
      <w:proofErr w:type="spellStart"/>
      <w:r>
        <w:rPr>
          <w:rFonts w:cs="Times New Roman"/>
        </w:rPr>
        <w:t>PnL</w:t>
      </w:r>
      <w:proofErr w:type="spellEnd"/>
      <w:r w:rsidR="002D2BE9">
        <w:rPr>
          <w:rFonts w:cs="Times New Roman"/>
        </w:rPr>
        <w:t xml:space="preserve"> and net SR is aligned with gross SR</w:t>
      </w:r>
      <w:r w:rsidR="00E82806">
        <w:rPr>
          <w:rFonts w:cs="Times New Roman"/>
        </w:rPr>
        <w:t xml:space="preserve">. This is </w:t>
      </w:r>
      <w:r>
        <w:rPr>
          <w:rFonts w:cs="Times New Roman"/>
        </w:rPr>
        <w:t xml:space="preserve">a key advantage of the DSGE strategy framework. There is a total of only 23 position changes for the </w:t>
      </w:r>
      <w:r w:rsidR="00207646">
        <w:rPr>
          <w:rFonts w:cs="Times New Roman"/>
        </w:rPr>
        <w:t xml:space="preserve">unlevered </w:t>
      </w:r>
      <w:r>
        <w:rPr>
          <w:rFonts w:cs="Times New Roman"/>
        </w:rPr>
        <w:t>10 year-calibrated 30 day-signal lagged 12/1999-09/2025 horizon (full horizon) strategy</w:t>
      </w:r>
      <w:r w:rsidR="00E82806">
        <w:rPr>
          <w:rFonts w:cs="Times New Roman"/>
        </w:rPr>
        <w:t xml:space="preserve">. Every such position change </w:t>
      </w:r>
      <w:r>
        <w:rPr>
          <w:rFonts w:cs="Times New Roman"/>
        </w:rPr>
        <w:t xml:space="preserve">is assumed to execute cheaply. This means it triggered a charge only 0.35% of the time out of 6540 </w:t>
      </w:r>
      <w:r w:rsidR="00E82806">
        <w:rPr>
          <w:rFonts w:cs="Times New Roman"/>
        </w:rPr>
        <w:t xml:space="preserve">daily </w:t>
      </w:r>
      <w:r>
        <w:rPr>
          <w:rFonts w:cs="Times New Roman"/>
        </w:rPr>
        <w:t>observations</w:t>
      </w:r>
      <w:r w:rsidR="00E82806">
        <w:rPr>
          <w:rFonts w:cs="Times New Roman"/>
        </w:rPr>
        <w:t xml:space="preserve"> throughout the horizon</w:t>
      </w:r>
      <w:r>
        <w:rPr>
          <w:rFonts w:cs="Times New Roman"/>
        </w:rPr>
        <w:t>.</w:t>
      </w:r>
    </w:p>
    <w:p w14:paraId="34B68F6D" w14:textId="77777777" w:rsidR="00E8120E" w:rsidRDefault="00E8120E" w:rsidP="00E8120E">
      <w:pPr>
        <w:spacing w:line="360" w:lineRule="auto"/>
        <w:ind w:firstLine="567"/>
        <w:rPr>
          <w:rFonts w:cs="Times New Roman"/>
        </w:rPr>
      </w:pPr>
    </w:p>
    <w:p w14:paraId="5D536CBF" w14:textId="77777777" w:rsidR="00207646" w:rsidRDefault="00242F0C" w:rsidP="00C41503">
      <w:pPr>
        <w:keepNext/>
        <w:spacing w:line="360" w:lineRule="auto"/>
      </w:pPr>
      <w:r>
        <w:rPr>
          <w:noProof/>
        </w:rPr>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629A789F" w14:textId="26B79F7F" w:rsidR="00242F0C" w:rsidRDefault="00207646" w:rsidP="00207646">
      <w:pPr>
        <w:pStyle w:val="Caption"/>
        <w:rPr>
          <w:rFonts w:cs="Times New Roman"/>
        </w:rPr>
      </w:pPr>
      <w:bookmarkStart w:id="50" w:name="_Ref231749506"/>
      <w:r>
        <w:t xml:space="preserve">Figure </w:t>
      </w:r>
      <w:r w:rsidR="00E473CF">
        <w:t>6</w:t>
      </w:r>
      <w:r>
        <w:t xml:space="preserve">: Gross vs Net </w:t>
      </w:r>
      <w:proofErr w:type="spellStart"/>
      <w:r>
        <w:t>PnL</w:t>
      </w:r>
      <w:proofErr w:type="spellEnd"/>
      <w:r w:rsidR="00C63FD0">
        <w:t xml:space="preserve"> for</w:t>
      </w:r>
      <w:r w:rsidR="00C5776C">
        <w:t xml:space="preserve"> mean-reversion</w:t>
      </w:r>
      <w:r w:rsidR="00C63FD0">
        <w:t xml:space="preserve"> </w:t>
      </w:r>
      <w:r w:rsidR="00C63FD0" w:rsidRPr="00C63FD0">
        <w:t>rbc_10cal_1999-12-31_2025-09-30_30lag</w:t>
      </w:r>
      <w:bookmarkEnd w:id="50"/>
    </w:p>
    <w:p w14:paraId="748E72D3" w14:textId="2106BFEB" w:rsidR="00207646" w:rsidRDefault="00207646" w:rsidP="00E8120E">
      <w:pPr>
        <w:spacing w:line="360" w:lineRule="auto"/>
        <w:ind w:firstLine="567"/>
        <w:rPr>
          <w:rFonts w:cs="Times New Roman"/>
        </w:rPr>
      </w:pPr>
      <w:r>
        <w:rPr>
          <w:rFonts w:cs="Times New Roman"/>
        </w:rPr>
        <w:t>In fact, all full horizon strategy variations ranged 23-37 trades</w:t>
      </w:r>
      <w:r w:rsidR="00E8120E">
        <w:rPr>
          <w:rFonts w:cs="Times New Roman"/>
        </w:rPr>
        <w:t xml:space="preserve"> as per </w:t>
      </w:r>
      <w:r w:rsidR="00E8120E">
        <w:rPr>
          <w:rFonts w:cs="Times New Roman"/>
        </w:rPr>
        <w:fldChar w:fldCharType="begin"/>
      </w:r>
      <w:r w:rsidR="00E8120E">
        <w:rPr>
          <w:rFonts w:cs="Times New Roman"/>
        </w:rPr>
        <w:instrText xml:space="preserve"> REF _Ref231755684 \h </w:instrText>
      </w:r>
      <w:r w:rsidR="00E8120E">
        <w:rPr>
          <w:rFonts w:cs="Times New Roman"/>
        </w:rPr>
      </w:r>
      <w:r w:rsidR="00E8120E">
        <w:rPr>
          <w:rFonts w:cs="Times New Roman"/>
        </w:rPr>
        <w:fldChar w:fldCharType="separate"/>
      </w:r>
      <w:r w:rsidR="00E8120E">
        <w:t xml:space="preserve">Table </w:t>
      </w:r>
      <w:r w:rsidR="00E8120E">
        <w:rPr>
          <w:noProof/>
        </w:rPr>
        <w:t>4</w:t>
      </w:r>
      <w:r w:rsidR="00E8120E">
        <w:t>: Position changes in 12/1999-09/2025 strategies</w:t>
      </w:r>
      <w:r w:rsidR="00E8120E">
        <w:rPr>
          <w:rFonts w:cs="Times New Roman"/>
        </w:rPr>
        <w:fldChar w:fldCharType="end"/>
      </w:r>
      <w:r>
        <w:rPr>
          <w:rFonts w:cs="Times New Roman"/>
        </w:rPr>
        <w:t>. Therefore, there is little need to analyse net performance divergence from gross performance and the focus throughout the remainder of this section is on the more realistic net performance.</w:t>
      </w:r>
    </w:p>
    <w:p w14:paraId="4F3BEEE2" w14:textId="24E530E1" w:rsidR="00E8120E" w:rsidRDefault="00E8120E" w:rsidP="00E8120E">
      <w:pPr>
        <w:pStyle w:val="Caption"/>
        <w:keepNext/>
      </w:pPr>
      <w:bookmarkStart w:id="51" w:name="_Ref231755684"/>
      <w:r>
        <w:t xml:space="preserve">Table </w:t>
      </w:r>
      <w:fldSimple w:instr=" SEQ Table \* ARABIC ">
        <w:r w:rsidR="00646A21">
          <w:rPr>
            <w:noProof/>
          </w:rPr>
          <w:t>4</w:t>
        </w:r>
      </w:fldSimple>
      <w:r>
        <w:t>: Position changes in 12/1999-09/2025 strategies</w:t>
      </w:r>
      <w:bookmarkEnd w:id="51"/>
    </w:p>
    <w:tbl>
      <w:tblPr>
        <w:tblStyle w:val="TableGrid"/>
        <w:tblW w:w="0" w:type="auto"/>
        <w:tblLook w:val="04A0" w:firstRow="1" w:lastRow="0" w:firstColumn="1" w:lastColumn="0" w:noHBand="0" w:noVBand="1"/>
      </w:tblPr>
      <w:tblGrid>
        <w:gridCol w:w="5240"/>
        <w:gridCol w:w="1843"/>
        <w:gridCol w:w="1979"/>
      </w:tblGrid>
      <w:tr w:rsidR="00207646" w14:paraId="5649D931" w14:textId="77777777" w:rsidTr="00207646">
        <w:tc>
          <w:tcPr>
            <w:tcW w:w="5240" w:type="dxa"/>
          </w:tcPr>
          <w:p w14:paraId="7CD8FF0E" w14:textId="6A320751" w:rsidR="00207646" w:rsidRPr="00207646" w:rsidRDefault="00207646" w:rsidP="00207646">
            <w:pPr>
              <w:spacing w:line="360" w:lineRule="auto"/>
              <w:rPr>
                <w:rFonts w:cs="Times New Roman"/>
                <w:b/>
                <w:bCs/>
              </w:rPr>
            </w:pPr>
            <w:r w:rsidRPr="00207646">
              <w:rPr>
                <w:b/>
                <w:bCs/>
              </w:rPr>
              <w:t>Strategy</w:t>
            </w:r>
          </w:p>
        </w:tc>
        <w:tc>
          <w:tcPr>
            <w:tcW w:w="1843" w:type="dxa"/>
          </w:tcPr>
          <w:p w14:paraId="2BBDC189" w14:textId="1C4F9A1A" w:rsidR="00207646" w:rsidRPr="00207646" w:rsidRDefault="00207646" w:rsidP="00207646">
            <w:pPr>
              <w:spacing w:line="360" w:lineRule="auto"/>
              <w:rPr>
                <w:rFonts w:cs="Times New Roman"/>
                <w:b/>
                <w:bCs/>
              </w:rPr>
            </w:pPr>
            <w:r w:rsidRPr="00207646">
              <w:rPr>
                <w:b/>
                <w:bCs/>
              </w:rPr>
              <w:t>Position Changes Count</w:t>
            </w:r>
          </w:p>
        </w:tc>
        <w:tc>
          <w:tcPr>
            <w:tcW w:w="1979" w:type="dxa"/>
          </w:tcPr>
          <w:p w14:paraId="29B66B94" w14:textId="096A5F7E" w:rsidR="00207646" w:rsidRPr="00207646" w:rsidRDefault="00207646" w:rsidP="00207646">
            <w:pPr>
              <w:spacing w:line="360" w:lineRule="auto"/>
              <w:rPr>
                <w:rFonts w:cs="Times New Roman"/>
                <w:b/>
                <w:bCs/>
              </w:rPr>
            </w:pPr>
            <w:r w:rsidRPr="00207646">
              <w:rPr>
                <w:b/>
                <w:bCs/>
              </w:rPr>
              <w:t>Position Changes Percentage</w:t>
            </w:r>
            <w:r>
              <w:rPr>
                <w:b/>
                <w:bCs/>
              </w:rPr>
              <w:t xml:space="preserve"> (%)</w:t>
            </w:r>
          </w:p>
        </w:tc>
      </w:tr>
      <w:tr w:rsidR="00207646" w14:paraId="54DB5931" w14:textId="77777777" w:rsidTr="00207646">
        <w:tc>
          <w:tcPr>
            <w:tcW w:w="5240" w:type="dxa"/>
          </w:tcPr>
          <w:p w14:paraId="6A1E1121" w14:textId="4C13303E" w:rsidR="00207646" w:rsidRDefault="00207646" w:rsidP="00207646">
            <w:pPr>
              <w:spacing w:line="360" w:lineRule="auto"/>
              <w:rPr>
                <w:rFonts w:cs="Times New Roman"/>
              </w:rPr>
            </w:pPr>
            <w:r w:rsidRPr="00952DDD">
              <w:t>rbc_5cal_1999-12-31_2025-09-30_10lag_dd</w:t>
            </w:r>
          </w:p>
        </w:tc>
        <w:tc>
          <w:tcPr>
            <w:tcW w:w="1843" w:type="dxa"/>
          </w:tcPr>
          <w:p w14:paraId="1E840126" w14:textId="172E9531" w:rsidR="00207646" w:rsidRDefault="00207646" w:rsidP="00207646">
            <w:pPr>
              <w:spacing w:line="360" w:lineRule="auto"/>
              <w:rPr>
                <w:rFonts w:cs="Times New Roman"/>
              </w:rPr>
            </w:pPr>
            <w:r w:rsidRPr="00952DDD">
              <w:t>37</w:t>
            </w:r>
          </w:p>
        </w:tc>
        <w:tc>
          <w:tcPr>
            <w:tcW w:w="1979" w:type="dxa"/>
          </w:tcPr>
          <w:p w14:paraId="492CC055" w14:textId="711E2408" w:rsidR="00207646" w:rsidRDefault="00207646" w:rsidP="00207646">
            <w:pPr>
              <w:spacing w:line="360" w:lineRule="auto"/>
              <w:rPr>
                <w:rFonts w:cs="Times New Roman"/>
              </w:rPr>
            </w:pPr>
            <w:r w:rsidRPr="00952DDD">
              <w:t>0.57</w:t>
            </w:r>
          </w:p>
        </w:tc>
      </w:tr>
      <w:tr w:rsidR="00207646" w14:paraId="262F4792" w14:textId="77777777" w:rsidTr="00207646">
        <w:tc>
          <w:tcPr>
            <w:tcW w:w="5240" w:type="dxa"/>
          </w:tcPr>
          <w:p w14:paraId="7636A3F7" w14:textId="2C593FB1" w:rsidR="00207646" w:rsidRDefault="00207646" w:rsidP="00207646">
            <w:pPr>
              <w:spacing w:line="360" w:lineRule="auto"/>
              <w:rPr>
                <w:rFonts w:cs="Times New Roman"/>
              </w:rPr>
            </w:pPr>
            <w:r w:rsidRPr="00952DDD">
              <w:t>rbc_5cal_1999-12-31_2025-09-30_10lag_2lev_dd</w:t>
            </w:r>
          </w:p>
        </w:tc>
        <w:tc>
          <w:tcPr>
            <w:tcW w:w="1843" w:type="dxa"/>
          </w:tcPr>
          <w:p w14:paraId="293D42F4" w14:textId="76ED3BA5" w:rsidR="00207646" w:rsidRDefault="00207646" w:rsidP="00207646">
            <w:pPr>
              <w:spacing w:line="360" w:lineRule="auto"/>
              <w:rPr>
                <w:rFonts w:cs="Times New Roman"/>
              </w:rPr>
            </w:pPr>
            <w:r w:rsidRPr="00952DDD">
              <w:t>37</w:t>
            </w:r>
          </w:p>
        </w:tc>
        <w:tc>
          <w:tcPr>
            <w:tcW w:w="1979" w:type="dxa"/>
          </w:tcPr>
          <w:p w14:paraId="2E3E46CF" w14:textId="06161AB0" w:rsidR="00207646" w:rsidRDefault="00207646" w:rsidP="00207646">
            <w:pPr>
              <w:spacing w:line="360" w:lineRule="auto"/>
              <w:rPr>
                <w:rFonts w:cs="Times New Roman"/>
              </w:rPr>
            </w:pPr>
            <w:r w:rsidRPr="00952DDD">
              <w:t>0.57</w:t>
            </w:r>
          </w:p>
        </w:tc>
      </w:tr>
      <w:tr w:rsidR="00207646" w14:paraId="18D3C9BF" w14:textId="77777777" w:rsidTr="00207646">
        <w:tc>
          <w:tcPr>
            <w:tcW w:w="5240" w:type="dxa"/>
          </w:tcPr>
          <w:p w14:paraId="2EA90A23" w14:textId="190A7B3A" w:rsidR="00207646" w:rsidRDefault="00207646" w:rsidP="00207646">
            <w:pPr>
              <w:spacing w:line="360" w:lineRule="auto"/>
              <w:rPr>
                <w:rFonts w:cs="Times New Roman"/>
              </w:rPr>
            </w:pPr>
            <w:r w:rsidRPr="00952DDD">
              <w:t>rbc_5cal_1999-12-31_2025-09-30_20lag_dd</w:t>
            </w:r>
          </w:p>
        </w:tc>
        <w:tc>
          <w:tcPr>
            <w:tcW w:w="1843" w:type="dxa"/>
          </w:tcPr>
          <w:p w14:paraId="25F6BC5B" w14:textId="422616C5" w:rsidR="00207646" w:rsidRDefault="00207646" w:rsidP="00207646">
            <w:pPr>
              <w:spacing w:line="360" w:lineRule="auto"/>
              <w:rPr>
                <w:rFonts w:cs="Times New Roman"/>
              </w:rPr>
            </w:pPr>
            <w:r w:rsidRPr="00952DDD">
              <w:t>37</w:t>
            </w:r>
          </w:p>
        </w:tc>
        <w:tc>
          <w:tcPr>
            <w:tcW w:w="1979" w:type="dxa"/>
          </w:tcPr>
          <w:p w14:paraId="05A4A828" w14:textId="4A444DF8" w:rsidR="00207646" w:rsidRDefault="00207646" w:rsidP="00207646">
            <w:pPr>
              <w:spacing w:line="360" w:lineRule="auto"/>
              <w:rPr>
                <w:rFonts w:cs="Times New Roman"/>
              </w:rPr>
            </w:pPr>
            <w:r w:rsidRPr="00952DDD">
              <w:t>0.57</w:t>
            </w:r>
          </w:p>
        </w:tc>
      </w:tr>
      <w:tr w:rsidR="00207646" w14:paraId="2C5C9D9E" w14:textId="77777777" w:rsidTr="00207646">
        <w:tc>
          <w:tcPr>
            <w:tcW w:w="5240" w:type="dxa"/>
          </w:tcPr>
          <w:p w14:paraId="489A9DE2" w14:textId="39700B18" w:rsidR="00207646" w:rsidRDefault="00207646" w:rsidP="00207646">
            <w:pPr>
              <w:spacing w:line="360" w:lineRule="auto"/>
              <w:rPr>
                <w:rFonts w:cs="Times New Roman"/>
              </w:rPr>
            </w:pPr>
            <w:r w:rsidRPr="00952DDD">
              <w:t>rbc_5cal_1999-12-31_2025-09-30_20lag_2lev_dd</w:t>
            </w:r>
          </w:p>
        </w:tc>
        <w:tc>
          <w:tcPr>
            <w:tcW w:w="1843" w:type="dxa"/>
          </w:tcPr>
          <w:p w14:paraId="6EA7B2ED" w14:textId="1A66760E" w:rsidR="00207646" w:rsidRDefault="00207646" w:rsidP="00207646">
            <w:pPr>
              <w:spacing w:line="360" w:lineRule="auto"/>
              <w:rPr>
                <w:rFonts w:cs="Times New Roman"/>
              </w:rPr>
            </w:pPr>
            <w:r w:rsidRPr="00952DDD">
              <w:t>37</w:t>
            </w:r>
          </w:p>
        </w:tc>
        <w:tc>
          <w:tcPr>
            <w:tcW w:w="1979" w:type="dxa"/>
          </w:tcPr>
          <w:p w14:paraId="32882768" w14:textId="67CBC4DC" w:rsidR="00207646" w:rsidRDefault="00207646" w:rsidP="00207646">
            <w:pPr>
              <w:spacing w:line="360" w:lineRule="auto"/>
              <w:rPr>
                <w:rFonts w:cs="Times New Roman"/>
              </w:rPr>
            </w:pPr>
            <w:r w:rsidRPr="00952DDD">
              <w:t>0.57</w:t>
            </w:r>
          </w:p>
        </w:tc>
      </w:tr>
      <w:tr w:rsidR="00207646" w14:paraId="7E936465" w14:textId="77777777" w:rsidTr="00207646">
        <w:tc>
          <w:tcPr>
            <w:tcW w:w="5240" w:type="dxa"/>
          </w:tcPr>
          <w:p w14:paraId="4C69B8C7" w14:textId="0F4C1A98" w:rsidR="00207646" w:rsidRDefault="00207646" w:rsidP="00207646">
            <w:pPr>
              <w:spacing w:line="360" w:lineRule="auto"/>
              <w:rPr>
                <w:rFonts w:cs="Times New Roman"/>
              </w:rPr>
            </w:pPr>
            <w:r w:rsidRPr="00952DDD">
              <w:t>rbc_5cal_1999-12-31_2025-09-30_30lag_dd</w:t>
            </w:r>
          </w:p>
        </w:tc>
        <w:tc>
          <w:tcPr>
            <w:tcW w:w="1843" w:type="dxa"/>
          </w:tcPr>
          <w:p w14:paraId="0EE2864F" w14:textId="75A4F78E" w:rsidR="00207646" w:rsidRDefault="00207646" w:rsidP="00207646">
            <w:pPr>
              <w:spacing w:line="360" w:lineRule="auto"/>
              <w:rPr>
                <w:rFonts w:cs="Times New Roman"/>
              </w:rPr>
            </w:pPr>
            <w:r w:rsidRPr="00952DDD">
              <w:t>37</w:t>
            </w:r>
          </w:p>
        </w:tc>
        <w:tc>
          <w:tcPr>
            <w:tcW w:w="1979" w:type="dxa"/>
          </w:tcPr>
          <w:p w14:paraId="23473A46" w14:textId="54BA0795" w:rsidR="00207646" w:rsidRDefault="00207646" w:rsidP="00207646">
            <w:pPr>
              <w:spacing w:line="360" w:lineRule="auto"/>
              <w:rPr>
                <w:rFonts w:cs="Times New Roman"/>
              </w:rPr>
            </w:pPr>
            <w:r w:rsidRPr="00952DDD">
              <w:t>0.57</w:t>
            </w:r>
          </w:p>
        </w:tc>
      </w:tr>
      <w:tr w:rsidR="00207646" w14:paraId="3C5204C3" w14:textId="77777777" w:rsidTr="00207646">
        <w:tc>
          <w:tcPr>
            <w:tcW w:w="5240" w:type="dxa"/>
          </w:tcPr>
          <w:p w14:paraId="0BCDABCC" w14:textId="7FC1C8D9" w:rsidR="00207646" w:rsidRDefault="00207646" w:rsidP="00207646">
            <w:pPr>
              <w:spacing w:line="360" w:lineRule="auto"/>
              <w:rPr>
                <w:rFonts w:cs="Times New Roman"/>
              </w:rPr>
            </w:pPr>
            <w:r w:rsidRPr="00952DDD">
              <w:t>rbc_5cal_1999-12-31_2025-09-30_30lag_2lev_dd</w:t>
            </w:r>
          </w:p>
        </w:tc>
        <w:tc>
          <w:tcPr>
            <w:tcW w:w="1843" w:type="dxa"/>
          </w:tcPr>
          <w:p w14:paraId="6C445838" w14:textId="48433859" w:rsidR="00207646" w:rsidRDefault="00207646" w:rsidP="00207646">
            <w:pPr>
              <w:spacing w:line="360" w:lineRule="auto"/>
              <w:rPr>
                <w:rFonts w:cs="Times New Roman"/>
              </w:rPr>
            </w:pPr>
            <w:r w:rsidRPr="00952DDD">
              <w:t>37</w:t>
            </w:r>
          </w:p>
        </w:tc>
        <w:tc>
          <w:tcPr>
            <w:tcW w:w="1979" w:type="dxa"/>
          </w:tcPr>
          <w:p w14:paraId="14F95581" w14:textId="55D59090" w:rsidR="00207646" w:rsidRDefault="00207646" w:rsidP="00207646">
            <w:pPr>
              <w:spacing w:line="360" w:lineRule="auto"/>
              <w:rPr>
                <w:rFonts w:cs="Times New Roman"/>
              </w:rPr>
            </w:pPr>
            <w:r w:rsidRPr="00952DDD">
              <w:t>0.57</w:t>
            </w:r>
          </w:p>
        </w:tc>
      </w:tr>
      <w:tr w:rsidR="00207646" w14:paraId="7ED799D4" w14:textId="77777777" w:rsidTr="00207646">
        <w:tc>
          <w:tcPr>
            <w:tcW w:w="5240" w:type="dxa"/>
          </w:tcPr>
          <w:p w14:paraId="425789ED" w14:textId="7D17C32B" w:rsidR="00207646" w:rsidRDefault="00207646" w:rsidP="00207646">
            <w:pPr>
              <w:spacing w:line="360" w:lineRule="auto"/>
              <w:rPr>
                <w:rFonts w:cs="Times New Roman"/>
              </w:rPr>
            </w:pPr>
            <w:r w:rsidRPr="00952DDD">
              <w:lastRenderedPageBreak/>
              <w:t>rbc_10cal_1999-12-31_2025-09-30_30lag_2lev_dd</w:t>
            </w:r>
          </w:p>
        </w:tc>
        <w:tc>
          <w:tcPr>
            <w:tcW w:w="1843" w:type="dxa"/>
          </w:tcPr>
          <w:p w14:paraId="33532ACE" w14:textId="13A7472E" w:rsidR="00207646" w:rsidRDefault="00207646" w:rsidP="00207646">
            <w:pPr>
              <w:spacing w:line="360" w:lineRule="auto"/>
              <w:rPr>
                <w:rFonts w:cs="Times New Roman"/>
              </w:rPr>
            </w:pPr>
            <w:r w:rsidRPr="00952DDD">
              <w:t>32</w:t>
            </w:r>
          </w:p>
        </w:tc>
        <w:tc>
          <w:tcPr>
            <w:tcW w:w="1979" w:type="dxa"/>
          </w:tcPr>
          <w:p w14:paraId="189DF548" w14:textId="13625B3F" w:rsidR="00207646" w:rsidRDefault="00207646" w:rsidP="00207646">
            <w:pPr>
              <w:spacing w:line="360" w:lineRule="auto"/>
              <w:rPr>
                <w:rFonts w:cs="Times New Roman"/>
              </w:rPr>
            </w:pPr>
            <w:r w:rsidRPr="00952DDD">
              <w:t>0.49</w:t>
            </w:r>
          </w:p>
        </w:tc>
      </w:tr>
      <w:tr w:rsidR="00207646" w14:paraId="5D9C9116" w14:textId="77777777" w:rsidTr="00207646">
        <w:tc>
          <w:tcPr>
            <w:tcW w:w="5240" w:type="dxa"/>
          </w:tcPr>
          <w:p w14:paraId="1B3C9212" w14:textId="3F5347D1" w:rsidR="00207646" w:rsidRDefault="00207646" w:rsidP="00207646">
            <w:pPr>
              <w:spacing w:line="360" w:lineRule="auto"/>
              <w:rPr>
                <w:rFonts w:cs="Times New Roman"/>
              </w:rPr>
            </w:pPr>
            <w:r w:rsidRPr="00952DDD">
              <w:t>rbc_10cal_1999-12-31_2025-09-30_30lag_dd</w:t>
            </w:r>
          </w:p>
        </w:tc>
        <w:tc>
          <w:tcPr>
            <w:tcW w:w="1843" w:type="dxa"/>
          </w:tcPr>
          <w:p w14:paraId="7DBC8C1C" w14:textId="78F70526" w:rsidR="00207646" w:rsidRDefault="00207646" w:rsidP="00207646">
            <w:pPr>
              <w:spacing w:line="360" w:lineRule="auto"/>
              <w:rPr>
                <w:rFonts w:cs="Times New Roman"/>
              </w:rPr>
            </w:pPr>
            <w:r w:rsidRPr="00952DDD">
              <w:t>32</w:t>
            </w:r>
          </w:p>
        </w:tc>
        <w:tc>
          <w:tcPr>
            <w:tcW w:w="1979" w:type="dxa"/>
          </w:tcPr>
          <w:p w14:paraId="45580AA1" w14:textId="378D760C" w:rsidR="00207646" w:rsidRDefault="00207646" w:rsidP="00207646">
            <w:pPr>
              <w:spacing w:line="360" w:lineRule="auto"/>
              <w:rPr>
                <w:rFonts w:cs="Times New Roman"/>
              </w:rPr>
            </w:pPr>
            <w:r w:rsidRPr="00952DDD">
              <w:t>0.49</w:t>
            </w:r>
          </w:p>
        </w:tc>
      </w:tr>
      <w:tr w:rsidR="00207646" w14:paraId="04FB43CC" w14:textId="77777777" w:rsidTr="00207646">
        <w:tc>
          <w:tcPr>
            <w:tcW w:w="5240" w:type="dxa"/>
          </w:tcPr>
          <w:p w14:paraId="50F645F4" w14:textId="48F66BEC" w:rsidR="00207646" w:rsidRDefault="00207646" w:rsidP="00207646">
            <w:pPr>
              <w:spacing w:line="360" w:lineRule="auto"/>
              <w:rPr>
                <w:rFonts w:cs="Times New Roman"/>
              </w:rPr>
            </w:pPr>
            <w:r w:rsidRPr="00952DDD">
              <w:t>rbc_10cal_1999-12-31_2025-09-30_20lag_2lev_dd</w:t>
            </w:r>
          </w:p>
        </w:tc>
        <w:tc>
          <w:tcPr>
            <w:tcW w:w="1843" w:type="dxa"/>
          </w:tcPr>
          <w:p w14:paraId="12E680BA" w14:textId="3097141A" w:rsidR="00207646" w:rsidRDefault="00207646" w:rsidP="00207646">
            <w:pPr>
              <w:spacing w:line="360" w:lineRule="auto"/>
              <w:rPr>
                <w:rFonts w:cs="Times New Roman"/>
              </w:rPr>
            </w:pPr>
            <w:r w:rsidRPr="00952DDD">
              <w:t>32</w:t>
            </w:r>
          </w:p>
        </w:tc>
        <w:tc>
          <w:tcPr>
            <w:tcW w:w="1979" w:type="dxa"/>
          </w:tcPr>
          <w:p w14:paraId="2FE5264E" w14:textId="2EEAFB58" w:rsidR="00207646" w:rsidRDefault="00207646" w:rsidP="00207646">
            <w:pPr>
              <w:spacing w:line="360" w:lineRule="auto"/>
              <w:rPr>
                <w:rFonts w:cs="Times New Roman"/>
              </w:rPr>
            </w:pPr>
            <w:r w:rsidRPr="00952DDD">
              <w:t>0.49</w:t>
            </w:r>
          </w:p>
        </w:tc>
      </w:tr>
      <w:tr w:rsidR="00207646" w14:paraId="376B12E9" w14:textId="77777777" w:rsidTr="00207646">
        <w:tc>
          <w:tcPr>
            <w:tcW w:w="5240" w:type="dxa"/>
          </w:tcPr>
          <w:p w14:paraId="28CAA04E" w14:textId="07B926E7" w:rsidR="00207646" w:rsidRDefault="00207646" w:rsidP="00207646">
            <w:pPr>
              <w:spacing w:line="360" w:lineRule="auto"/>
              <w:rPr>
                <w:rFonts w:cs="Times New Roman"/>
              </w:rPr>
            </w:pPr>
            <w:r w:rsidRPr="00952DDD">
              <w:t>rbc_10cal_1999-12-31_2025-09-30_20lag_dd</w:t>
            </w:r>
          </w:p>
        </w:tc>
        <w:tc>
          <w:tcPr>
            <w:tcW w:w="1843" w:type="dxa"/>
          </w:tcPr>
          <w:p w14:paraId="0074ABC1" w14:textId="65162DC7" w:rsidR="00207646" w:rsidRDefault="00207646" w:rsidP="00207646">
            <w:pPr>
              <w:spacing w:line="360" w:lineRule="auto"/>
              <w:rPr>
                <w:rFonts w:cs="Times New Roman"/>
              </w:rPr>
            </w:pPr>
            <w:r w:rsidRPr="00952DDD">
              <w:t>32</w:t>
            </w:r>
          </w:p>
        </w:tc>
        <w:tc>
          <w:tcPr>
            <w:tcW w:w="1979" w:type="dxa"/>
          </w:tcPr>
          <w:p w14:paraId="16EDAF4E" w14:textId="1EE71E89" w:rsidR="00207646" w:rsidRDefault="00207646" w:rsidP="00207646">
            <w:pPr>
              <w:spacing w:line="360" w:lineRule="auto"/>
              <w:rPr>
                <w:rFonts w:cs="Times New Roman"/>
              </w:rPr>
            </w:pPr>
            <w:r w:rsidRPr="00952DDD">
              <w:t>0.49</w:t>
            </w:r>
          </w:p>
        </w:tc>
      </w:tr>
      <w:tr w:rsidR="00207646" w14:paraId="6DB0FF55" w14:textId="77777777" w:rsidTr="00207646">
        <w:tc>
          <w:tcPr>
            <w:tcW w:w="5240" w:type="dxa"/>
          </w:tcPr>
          <w:p w14:paraId="03C9124C" w14:textId="238B2F2F" w:rsidR="00207646" w:rsidRDefault="00207646" w:rsidP="00207646">
            <w:pPr>
              <w:spacing w:line="360" w:lineRule="auto"/>
              <w:rPr>
                <w:rFonts w:cs="Times New Roman"/>
              </w:rPr>
            </w:pPr>
            <w:r w:rsidRPr="00952DDD">
              <w:t>rbc_10cal_1999-12-31_2025-09-30_10lag_2lev_dd</w:t>
            </w:r>
          </w:p>
        </w:tc>
        <w:tc>
          <w:tcPr>
            <w:tcW w:w="1843" w:type="dxa"/>
          </w:tcPr>
          <w:p w14:paraId="53CF9F96" w14:textId="2D9DE781" w:rsidR="00207646" w:rsidRDefault="00207646" w:rsidP="00207646">
            <w:pPr>
              <w:spacing w:line="360" w:lineRule="auto"/>
              <w:rPr>
                <w:rFonts w:cs="Times New Roman"/>
              </w:rPr>
            </w:pPr>
            <w:r w:rsidRPr="00952DDD">
              <w:t>32</w:t>
            </w:r>
          </w:p>
        </w:tc>
        <w:tc>
          <w:tcPr>
            <w:tcW w:w="1979" w:type="dxa"/>
          </w:tcPr>
          <w:p w14:paraId="5F2A1D40" w14:textId="1DC71A01" w:rsidR="00207646" w:rsidRDefault="00207646" w:rsidP="00207646">
            <w:pPr>
              <w:spacing w:line="360" w:lineRule="auto"/>
              <w:rPr>
                <w:rFonts w:cs="Times New Roman"/>
              </w:rPr>
            </w:pPr>
            <w:r w:rsidRPr="00952DDD">
              <w:t>0.49</w:t>
            </w:r>
          </w:p>
        </w:tc>
      </w:tr>
      <w:tr w:rsidR="00207646" w14:paraId="4CD819C2" w14:textId="77777777" w:rsidTr="00207646">
        <w:tc>
          <w:tcPr>
            <w:tcW w:w="5240" w:type="dxa"/>
          </w:tcPr>
          <w:p w14:paraId="4927CFAB" w14:textId="7A3D5F8B" w:rsidR="00207646" w:rsidRDefault="00207646" w:rsidP="00207646">
            <w:pPr>
              <w:spacing w:line="360" w:lineRule="auto"/>
              <w:rPr>
                <w:rFonts w:cs="Times New Roman"/>
              </w:rPr>
            </w:pPr>
            <w:r w:rsidRPr="00952DDD">
              <w:t>rbc_10cal_1999-12-31_2025-09-30_10lag_dd</w:t>
            </w:r>
          </w:p>
        </w:tc>
        <w:tc>
          <w:tcPr>
            <w:tcW w:w="1843" w:type="dxa"/>
          </w:tcPr>
          <w:p w14:paraId="1756AFE3" w14:textId="1F8746C4" w:rsidR="00207646" w:rsidRDefault="00207646" w:rsidP="00207646">
            <w:pPr>
              <w:spacing w:line="360" w:lineRule="auto"/>
              <w:rPr>
                <w:rFonts w:cs="Times New Roman"/>
              </w:rPr>
            </w:pPr>
            <w:r w:rsidRPr="00952DDD">
              <w:t>32</w:t>
            </w:r>
          </w:p>
        </w:tc>
        <w:tc>
          <w:tcPr>
            <w:tcW w:w="1979" w:type="dxa"/>
          </w:tcPr>
          <w:p w14:paraId="73A645FE" w14:textId="23B29D01" w:rsidR="00207646" w:rsidRDefault="00207646" w:rsidP="00207646">
            <w:pPr>
              <w:spacing w:line="360" w:lineRule="auto"/>
              <w:rPr>
                <w:rFonts w:cs="Times New Roman"/>
              </w:rPr>
            </w:pPr>
            <w:r w:rsidRPr="00952DDD">
              <w:t>0.49</w:t>
            </w:r>
          </w:p>
        </w:tc>
      </w:tr>
      <w:tr w:rsidR="00207646" w14:paraId="27A39AFE" w14:textId="77777777" w:rsidTr="00207646">
        <w:tc>
          <w:tcPr>
            <w:tcW w:w="5240" w:type="dxa"/>
          </w:tcPr>
          <w:p w14:paraId="35CE1A3E" w14:textId="163DF400" w:rsidR="00207646" w:rsidRDefault="00207646" w:rsidP="00207646">
            <w:pPr>
              <w:spacing w:line="360" w:lineRule="auto"/>
              <w:rPr>
                <w:rFonts w:cs="Times New Roman"/>
              </w:rPr>
            </w:pPr>
            <w:r w:rsidRPr="00952DDD">
              <w:t>rbc_5cal_1999-12-31_2025-09-30_10lag</w:t>
            </w:r>
          </w:p>
        </w:tc>
        <w:tc>
          <w:tcPr>
            <w:tcW w:w="1843" w:type="dxa"/>
          </w:tcPr>
          <w:p w14:paraId="3ED19A69" w14:textId="61C66629" w:rsidR="00207646" w:rsidRDefault="00207646" w:rsidP="00207646">
            <w:pPr>
              <w:spacing w:line="360" w:lineRule="auto"/>
              <w:rPr>
                <w:rFonts w:cs="Times New Roman"/>
              </w:rPr>
            </w:pPr>
            <w:r w:rsidRPr="00952DDD">
              <w:t>25</w:t>
            </w:r>
          </w:p>
        </w:tc>
        <w:tc>
          <w:tcPr>
            <w:tcW w:w="1979" w:type="dxa"/>
          </w:tcPr>
          <w:p w14:paraId="0A1D787A" w14:textId="134A1BA6" w:rsidR="00207646" w:rsidRDefault="00207646" w:rsidP="00207646">
            <w:pPr>
              <w:spacing w:line="360" w:lineRule="auto"/>
              <w:rPr>
                <w:rFonts w:cs="Times New Roman"/>
              </w:rPr>
            </w:pPr>
            <w:r w:rsidRPr="00952DDD">
              <w:t>0.38</w:t>
            </w:r>
          </w:p>
        </w:tc>
      </w:tr>
      <w:tr w:rsidR="00207646" w14:paraId="5F50FD01" w14:textId="77777777" w:rsidTr="00207646">
        <w:tc>
          <w:tcPr>
            <w:tcW w:w="5240" w:type="dxa"/>
          </w:tcPr>
          <w:p w14:paraId="7ED87953" w14:textId="1D13603C" w:rsidR="00207646" w:rsidRDefault="00207646" w:rsidP="00207646">
            <w:pPr>
              <w:spacing w:line="360" w:lineRule="auto"/>
              <w:rPr>
                <w:rFonts w:cs="Times New Roman"/>
              </w:rPr>
            </w:pPr>
            <w:r w:rsidRPr="00952DDD">
              <w:t>rbc_5cal_1999-12-31_2025-09-30_30lag_2lev</w:t>
            </w:r>
          </w:p>
        </w:tc>
        <w:tc>
          <w:tcPr>
            <w:tcW w:w="1843" w:type="dxa"/>
          </w:tcPr>
          <w:p w14:paraId="51B3620F" w14:textId="0B5FA8BB" w:rsidR="00207646" w:rsidRDefault="00207646" w:rsidP="00207646">
            <w:pPr>
              <w:spacing w:line="360" w:lineRule="auto"/>
              <w:rPr>
                <w:rFonts w:cs="Times New Roman"/>
              </w:rPr>
            </w:pPr>
            <w:r w:rsidRPr="00952DDD">
              <w:t>25</w:t>
            </w:r>
          </w:p>
        </w:tc>
        <w:tc>
          <w:tcPr>
            <w:tcW w:w="1979" w:type="dxa"/>
          </w:tcPr>
          <w:p w14:paraId="69C5AB7E" w14:textId="6FD8B39F" w:rsidR="00207646" w:rsidRDefault="00207646" w:rsidP="00207646">
            <w:pPr>
              <w:spacing w:line="360" w:lineRule="auto"/>
              <w:rPr>
                <w:rFonts w:cs="Times New Roman"/>
              </w:rPr>
            </w:pPr>
            <w:r w:rsidRPr="00952DDD">
              <w:t>0.38</w:t>
            </w:r>
          </w:p>
        </w:tc>
      </w:tr>
      <w:tr w:rsidR="00207646" w14:paraId="4C7383AD" w14:textId="77777777" w:rsidTr="00207646">
        <w:tc>
          <w:tcPr>
            <w:tcW w:w="5240" w:type="dxa"/>
          </w:tcPr>
          <w:p w14:paraId="08FB066E" w14:textId="676FC29C" w:rsidR="00207646" w:rsidRDefault="00207646" w:rsidP="00207646">
            <w:pPr>
              <w:spacing w:line="360" w:lineRule="auto"/>
              <w:rPr>
                <w:rFonts w:cs="Times New Roman"/>
              </w:rPr>
            </w:pPr>
            <w:r w:rsidRPr="00952DDD">
              <w:t>rbc_5cal_1999-12-31_2025-09-30_30lag</w:t>
            </w:r>
          </w:p>
        </w:tc>
        <w:tc>
          <w:tcPr>
            <w:tcW w:w="1843" w:type="dxa"/>
          </w:tcPr>
          <w:p w14:paraId="213265C2" w14:textId="4589D195" w:rsidR="00207646" w:rsidRDefault="00207646" w:rsidP="00207646">
            <w:pPr>
              <w:spacing w:line="360" w:lineRule="auto"/>
              <w:rPr>
                <w:rFonts w:cs="Times New Roman"/>
              </w:rPr>
            </w:pPr>
            <w:r w:rsidRPr="00952DDD">
              <w:t>25</w:t>
            </w:r>
          </w:p>
        </w:tc>
        <w:tc>
          <w:tcPr>
            <w:tcW w:w="1979" w:type="dxa"/>
          </w:tcPr>
          <w:p w14:paraId="25767502" w14:textId="533A2515" w:rsidR="00207646" w:rsidRDefault="00207646" w:rsidP="00207646">
            <w:pPr>
              <w:spacing w:line="360" w:lineRule="auto"/>
              <w:rPr>
                <w:rFonts w:cs="Times New Roman"/>
              </w:rPr>
            </w:pPr>
            <w:r w:rsidRPr="00952DDD">
              <w:t>0.38</w:t>
            </w:r>
          </w:p>
        </w:tc>
      </w:tr>
      <w:tr w:rsidR="00207646" w14:paraId="7AA4FE9A" w14:textId="77777777" w:rsidTr="00207646">
        <w:tc>
          <w:tcPr>
            <w:tcW w:w="5240" w:type="dxa"/>
          </w:tcPr>
          <w:p w14:paraId="2E720FF8" w14:textId="78AD7C4E" w:rsidR="00207646" w:rsidRDefault="00207646" w:rsidP="00207646">
            <w:pPr>
              <w:spacing w:line="360" w:lineRule="auto"/>
              <w:rPr>
                <w:rFonts w:cs="Times New Roman"/>
              </w:rPr>
            </w:pPr>
            <w:r w:rsidRPr="00952DDD">
              <w:t>rbc_5cal_1999-12-31_2025-09-30_20lag_2lev</w:t>
            </w:r>
          </w:p>
        </w:tc>
        <w:tc>
          <w:tcPr>
            <w:tcW w:w="1843" w:type="dxa"/>
          </w:tcPr>
          <w:p w14:paraId="68DB7A4D" w14:textId="3286A8D5" w:rsidR="00207646" w:rsidRDefault="00207646" w:rsidP="00207646">
            <w:pPr>
              <w:spacing w:line="360" w:lineRule="auto"/>
              <w:rPr>
                <w:rFonts w:cs="Times New Roman"/>
              </w:rPr>
            </w:pPr>
            <w:r w:rsidRPr="00952DDD">
              <w:t>25</w:t>
            </w:r>
          </w:p>
        </w:tc>
        <w:tc>
          <w:tcPr>
            <w:tcW w:w="1979" w:type="dxa"/>
          </w:tcPr>
          <w:p w14:paraId="46EFDAAD" w14:textId="7307CDD1" w:rsidR="00207646" w:rsidRDefault="00207646" w:rsidP="00207646">
            <w:pPr>
              <w:spacing w:line="360" w:lineRule="auto"/>
              <w:rPr>
                <w:rFonts w:cs="Times New Roman"/>
              </w:rPr>
            </w:pPr>
            <w:r w:rsidRPr="00952DDD">
              <w:t>0.38</w:t>
            </w:r>
          </w:p>
        </w:tc>
      </w:tr>
      <w:tr w:rsidR="00207646" w14:paraId="242E2FCC" w14:textId="77777777" w:rsidTr="00207646">
        <w:tc>
          <w:tcPr>
            <w:tcW w:w="5240" w:type="dxa"/>
          </w:tcPr>
          <w:p w14:paraId="22CC69EA" w14:textId="0D6FADFC" w:rsidR="00207646" w:rsidRDefault="00207646" w:rsidP="00207646">
            <w:pPr>
              <w:spacing w:line="360" w:lineRule="auto"/>
              <w:rPr>
                <w:rFonts w:cs="Times New Roman"/>
              </w:rPr>
            </w:pPr>
            <w:r w:rsidRPr="00952DDD">
              <w:t>rbc_5cal_1999-12-31_2025-09-30_20lag</w:t>
            </w:r>
          </w:p>
        </w:tc>
        <w:tc>
          <w:tcPr>
            <w:tcW w:w="1843" w:type="dxa"/>
          </w:tcPr>
          <w:p w14:paraId="170805E2" w14:textId="1072551F" w:rsidR="00207646" w:rsidRDefault="00207646" w:rsidP="00207646">
            <w:pPr>
              <w:spacing w:line="360" w:lineRule="auto"/>
              <w:rPr>
                <w:rFonts w:cs="Times New Roman"/>
              </w:rPr>
            </w:pPr>
            <w:r w:rsidRPr="00952DDD">
              <w:t>25</w:t>
            </w:r>
          </w:p>
        </w:tc>
        <w:tc>
          <w:tcPr>
            <w:tcW w:w="1979" w:type="dxa"/>
          </w:tcPr>
          <w:p w14:paraId="29D67AB5" w14:textId="0D383F10" w:rsidR="00207646" w:rsidRDefault="00207646" w:rsidP="00207646">
            <w:pPr>
              <w:spacing w:line="360" w:lineRule="auto"/>
              <w:rPr>
                <w:rFonts w:cs="Times New Roman"/>
              </w:rPr>
            </w:pPr>
            <w:r w:rsidRPr="00952DDD">
              <w:t>0.38</w:t>
            </w:r>
          </w:p>
        </w:tc>
      </w:tr>
      <w:tr w:rsidR="00207646" w14:paraId="6D52C011" w14:textId="77777777" w:rsidTr="00207646">
        <w:tc>
          <w:tcPr>
            <w:tcW w:w="5240" w:type="dxa"/>
          </w:tcPr>
          <w:p w14:paraId="6D342258" w14:textId="41D7F026" w:rsidR="00207646" w:rsidRDefault="00207646" w:rsidP="00207646">
            <w:pPr>
              <w:spacing w:line="360" w:lineRule="auto"/>
              <w:rPr>
                <w:rFonts w:cs="Times New Roman"/>
              </w:rPr>
            </w:pPr>
            <w:r w:rsidRPr="00952DDD">
              <w:t>rbc_5cal_1999-12-31_2025-09-30_10lag_2lev</w:t>
            </w:r>
          </w:p>
        </w:tc>
        <w:tc>
          <w:tcPr>
            <w:tcW w:w="1843" w:type="dxa"/>
          </w:tcPr>
          <w:p w14:paraId="04168588" w14:textId="1424C982" w:rsidR="00207646" w:rsidRDefault="00207646" w:rsidP="00207646">
            <w:pPr>
              <w:spacing w:line="360" w:lineRule="auto"/>
              <w:rPr>
                <w:rFonts w:cs="Times New Roman"/>
              </w:rPr>
            </w:pPr>
            <w:r w:rsidRPr="00952DDD">
              <w:t>25</w:t>
            </w:r>
          </w:p>
        </w:tc>
        <w:tc>
          <w:tcPr>
            <w:tcW w:w="1979" w:type="dxa"/>
          </w:tcPr>
          <w:p w14:paraId="6F0D53BF" w14:textId="625342B0" w:rsidR="00207646" w:rsidRDefault="00207646" w:rsidP="00207646">
            <w:pPr>
              <w:spacing w:line="360" w:lineRule="auto"/>
              <w:rPr>
                <w:rFonts w:cs="Times New Roman"/>
              </w:rPr>
            </w:pPr>
            <w:r w:rsidRPr="00952DDD">
              <w:t>0.38</w:t>
            </w:r>
          </w:p>
        </w:tc>
      </w:tr>
      <w:tr w:rsidR="00207646" w14:paraId="4B7F54C7" w14:textId="77777777" w:rsidTr="00207646">
        <w:tc>
          <w:tcPr>
            <w:tcW w:w="5240" w:type="dxa"/>
          </w:tcPr>
          <w:p w14:paraId="1B399DD5" w14:textId="2F323833" w:rsidR="00207646" w:rsidRDefault="00207646" w:rsidP="00207646">
            <w:pPr>
              <w:spacing w:line="360" w:lineRule="auto"/>
              <w:rPr>
                <w:rFonts w:cs="Times New Roman"/>
              </w:rPr>
            </w:pPr>
            <w:r w:rsidRPr="00952DDD">
              <w:t>rbc_10cal_1999-12-31_2025-09-30_10lag_2lev</w:t>
            </w:r>
          </w:p>
        </w:tc>
        <w:tc>
          <w:tcPr>
            <w:tcW w:w="1843" w:type="dxa"/>
          </w:tcPr>
          <w:p w14:paraId="0C68AAA1" w14:textId="34A2C356" w:rsidR="00207646" w:rsidRDefault="00207646" w:rsidP="00207646">
            <w:pPr>
              <w:spacing w:line="360" w:lineRule="auto"/>
              <w:rPr>
                <w:rFonts w:cs="Times New Roman"/>
              </w:rPr>
            </w:pPr>
            <w:r w:rsidRPr="00952DDD">
              <w:t>23</w:t>
            </w:r>
          </w:p>
        </w:tc>
        <w:tc>
          <w:tcPr>
            <w:tcW w:w="1979" w:type="dxa"/>
          </w:tcPr>
          <w:p w14:paraId="2666A972" w14:textId="632C86AB" w:rsidR="00207646" w:rsidRDefault="00207646" w:rsidP="00207646">
            <w:pPr>
              <w:spacing w:line="360" w:lineRule="auto"/>
              <w:rPr>
                <w:rFonts w:cs="Times New Roman"/>
              </w:rPr>
            </w:pPr>
            <w:r w:rsidRPr="00952DDD">
              <w:t>0.35</w:t>
            </w:r>
          </w:p>
        </w:tc>
      </w:tr>
      <w:tr w:rsidR="00207646" w14:paraId="736D24A6" w14:textId="77777777" w:rsidTr="00207646">
        <w:tc>
          <w:tcPr>
            <w:tcW w:w="5240" w:type="dxa"/>
          </w:tcPr>
          <w:p w14:paraId="5D0FBC29" w14:textId="3E373273" w:rsidR="00207646" w:rsidRDefault="00207646" w:rsidP="00207646">
            <w:pPr>
              <w:spacing w:line="360" w:lineRule="auto"/>
              <w:rPr>
                <w:rFonts w:cs="Times New Roman"/>
              </w:rPr>
            </w:pPr>
            <w:r w:rsidRPr="00952DDD">
              <w:t>rbc_10cal_1999-12-31_2025-09-30_20lag</w:t>
            </w:r>
          </w:p>
        </w:tc>
        <w:tc>
          <w:tcPr>
            <w:tcW w:w="1843" w:type="dxa"/>
          </w:tcPr>
          <w:p w14:paraId="3FB264A9" w14:textId="669747EE" w:rsidR="00207646" w:rsidRDefault="00207646" w:rsidP="00207646">
            <w:pPr>
              <w:spacing w:line="360" w:lineRule="auto"/>
              <w:rPr>
                <w:rFonts w:cs="Times New Roman"/>
              </w:rPr>
            </w:pPr>
            <w:r w:rsidRPr="00952DDD">
              <w:t>23</w:t>
            </w:r>
          </w:p>
        </w:tc>
        <w:tc>
          <w:tcPr>
            <w:tcW w:w="1979" w:type="dxa"/>
          </w:tcPr>
          <w:p w14:paraId="39CC7339" w14:textId="54AF73B7" w:rsidR="00207646" w:rsidRDefault="00207646" w:rsidP="00207646">
            <w:pPr>
              <w:spacing w:line="360" w:lineRule="auto"/>
              <w:rPr>
                <w:rFonts w:cs="Times New Roman"/>
              </w:rPr>
            </w:pPr>
            <w:r w:rsidRPr="00952DDD">
              <w:t>0.35</w:t>
            </w:r>
          </w:p>
        </w:tc>
      </w:tr>
      <w:tr w:rsidR="00207646" w14:paraId="792BCC2B" w14:textId="77777777" w:rsidTr="00207646">
        <w:tc>
          <w:tcPr>
            <w:tcW w:w="5240" w:type="dxa"/>
          </w:tcPr>
          <w:p w14:paraId="6C85F1AC" w14:textId="69F70FCA" w:rsidR="00207646" w:rsidRDefault="00207646" w:rsidP="00207646">
            <w:pPr>
              <w:spacing w:line="360" w:lineRule="auto"/>
              <w:rPr>
                <w:rFonts w:cs="Times New Roman"/>
              </w:rPr>
            </w:pPr>
            <w:r w:rsidRPr="00952DDD">
              <w:t>rbc_10cal_1999-12-31_2025-09-30_20lag_2lev</w:t>
            </w:r>
          </w:p>
        </w:tc>
        <w:tc>
          <w:tcPr>
            <w:tcW w:w="1843" w:type="dxa"/>
          </w:tcPr>
          <w:p w14:paraId="699541B4" w14:textId="4625B031" w:rsidR="00207646" w:rsidRDefault="00207646" w:rsidP="00207646">
            <w:pPr>
              <w:spacing w:line="360" w:lineRule="auto"/>
              <w:rPr>
                <w:rFonts w:cs="Times New Roman"/>
              </w:rPr>
            </w:pPr>
            <w:r w:rsidRPr="00952DDD">
              <w:t>23</w:t>
            </w:r>
          </w:p>
        </w:tc>
        <w:tc>
          <w:tcPr>
            <w:tcW w:w="1979" w:type="dxa"/>
          </w:tcPr>
          <w:p w14:paraId="1E0677BA" w14:textId="2EE532A6" w:rsidR="00207646" w:rsidRDefault="00207646" w:rsidP="00207646">
            <w:pPr>
              <w:spacing w:line="360" w:lineRule="auto"/>
              <w:rPr>
                <w:rFonts w:cs="Times New Roman"/>
              </w:rPr>
            </w:pPr>
            <w:r w:rsidRPr="00952DDD">
              <w:t>0.35</w:t>
            </w:r>
          </w:p>
        </w:tc>
      </w:tr>
      <w:tr w:rsidR="00207646" w14:paraId="5D6370A1" w14:textId="77777777" w:rsidTr="00207646">
        <w:tc>
          <w:tcPr>
            <w:tcW w:w="5240" w:type="dxa"/>
          </w:tcPr>
          <w:p w14:paraId="23D2837B" w14:textId="29D4E4E5" w:rsidR="00207646" w:rsidRDefault="00207646" w:rsidP="00207646">
            <w:pPr>
              <w:spacing w:line="360" w:lineRule="auto"/>
              <w:rPr>
                <w:rFonts w:cs="Times New Roman"/>
              </w:rPr>
            </w:pPr>
            <w:r w:rsidRPr="00952DDD">
              <w:t>rbc_10cal_1999-12-31_2025-09-30_30lag</w:t>
            </w:r>
          </w:p>
        </w:tc>
        <w:tc>
          <w:tcPr>
            <w:tcW w:w="1843" w:type="dxa"/>
          </w:tcPr>
          <w:p w14:paraId="5E0ADA5A" w14:textId="675DEFD1" w:rsidR="00207646" w:rsidRDefault="00207646" w:rsidP="00207646">
            <w:pPr>
              <w:spacing w:line="360" w:lineRule="auto"/>
              <w:rPr>
                <w:rFonts w:cs="Times New Roman"/>
              </w:rPr>
            </w:pPr>
            <w:r w:rsidRPr="00952DDD">
              <w:t>23</w:t>
            </w:r>
          </w:p>
        </w:tc>
        <w:tc>
          <w:tcPr>
            <w:tcW w:w="1979" w:type="dxa"/>
          </w:tcPr>
          <w:p w14:paraId="61679246" w14:textId="19C621D5" w:rsidR="00207646" w:rsidRDefault="00207646" w:rsidP="00207646">
            <w:pPr>
              <w:spacing w:line="360" w:lineRule="auto"/>
              <w:rPr>
                <w:rFonts w:cs="Times New Roman"/>
              </w:rPr>
            </w:pPr>
            <w:r w:rsidRPr="00952DDD">
              <w:t>0.35</w:t>
            </w:r>
          </w:p>
        </w:tc>
      </w:tr>
      <w:tr w:rsidR="00207646" w14:paraId="2A6E22AD" w14:textId="77777777" w:rsidTr="00207646">
        <w:tc>
          <w:tcPr>
            <w:tcW w:w="5240" w:type="dxa"/>
          </w:tcPr>
          <w:p w14:paraId="19916A12" w14:textId="610CBA59" w:rsidR="00207646" w:rsidRDefault="00207646" w:rsidP="00207646">
            <w:pPr>
              <w:spacing w:line="360" w:lineRule="auto"/>
              <w:rPr>
                <w:rFonts w:cs="Times New Roman"/>
              </w:rPr>
            </w:pPr>
            <w:r w:rsidRPr="00952DDD">
              <w:t>rbc_10cal_1999-12-31_2025-09-30_30lag_2lev</w:t>
            </w:r>
          </w:p>
        </w:tc>
        <w:tc>
          <w:tcPr>
            <w:tcW w:w="1843" w:type="dxa"/>
          </w:tcPr>
          <w:p w14:paraId="7A9EF127" w14:textId="4055DD98" w:rsidR="00207646" w:rsidRDefault="00207646" w:rsidP="00207646">
            <w:pPr>
              <w:spacing w:line="360" w:lineRule="auto"/>
              <w:rPr>
                <w:rFonts w:cs="Times New Roman"/>
              </w:rPr>
            </w:pPr>
            <w:r w:rsidRPr="00952DDD">
              <w:t>23</w:t>
            </w:r>
          </w:p>
        </w:tc>
        <w:tc>
          <w:tcPr>
            <w:tcW w:w="1979" w:type="dxa"/>
          </w:tcPr>
          <w:p w14:paraId="3E966359" w14:textId="3922F453" w:rsidR="00207646" w:rsidRDefault="00207646" w:rsidP="00207646">
            <w:pPr>
              <w:spacing w:line="360" w:lineRule="auto"/>
              <w:rPr>
                <w:rFonts w:cs="Times New Roman"/>
              </w:rPr>
            </w:pPr>
            <w:r w:rsidRPr="00952DDD">
              <w:t>0.35</w:t>
            </w:r>
          </w:p>
        </w:tc>
      </w:tr>
      <w:tr w:rsidR="00207646" w14:paraId="5890782C" w14:textId="77777777" w:rsidTr="00207646">
        <w:tc>
          <w:tcPr>
            <w:tcW w:w="5240" w:type="dxa"/>
          </w:tcPr>
          <w:p w14:paraId="73E95DA1" w14:textId="0D03E168" w:rsidR="00207646" w:rsidRDefault="00207646" w:rsidP="00207646">
            <w:pPr>
              <w:spacing w:line="360" w:lineRule="auto"/>
              <w:rPr>
                <w:rFonts w:cs="Times New Roman"/>
              </w:rPr>
            </w:pPr>
            <w:r w:rsidRPr="00952DDD">
              <w:t>rbc_10cal_1999-12-31_2025-09-30_10lag</w:t>
            </w:r>
          </w:p>
        </w:tc>
        <w:tc>
          <w:tcPr>
            <w:tcW w:w="1843" w:type="dxa"/>
          </w:tcPr>
          <w:p w14:paraId="5AB9E977" w14:textId="68EB10AB" w:rsidR="00207646" w:rsidRDefault="00207646" w:rsidP="00207646">
            <w:pPr>
              <w:spacing w:line="360" w:lineRule="auto"/>
              <w:rPr>
                <w:rFonts w:cs="Times New Roman"/>
              </w:rPr>
            </w:pPr>
            <w:r w:rsidRPr="00952DDD">
              <w:t>23</w:t>
            </w:r>
          </w:p>
        </w:tc>
        <w:tc>
          <w:tcPr>
            <w:tcW w:w="1979" w:type="dxa"/>
          </w:tcPr>
          <w:p w14:paraId="293E5D5D" w14:textId="1CEB71AD" w:rsidR="00207646" w:rsidRDefault="00207646" w:rsidP="00207646">
            <w:pPr>
              <w:spacing w:line="360" w:lineRule="auto"/>
              <w:rPr>
                <w:rFonts w:cs="Times New Roman"/>
              </w:rPr>
            </w:pPr>
            <w:r w:rsidRPr="00952DDD">
              <w:t>0.35</w:t>
            </w:r>
          </w:p>
        </w:tc>
      </w:tr>
    </w:tbl>
    <w:p w14:paraId="6E3FC90C" w14:textId="77777777" w:rsidR="00207646" w:rsidRDefault="00207646" w:rsidP="002937FC">
      <w:pPr>
        <w:spacing w:line="360" w:lineRule="auto"/>
        <w:ind w:firstLine="567"/>
        <w:rPr>
          <w:rFonts w:cs="Times New Roman"/>
        </w:rPr>
      </w:pPr>
    </w:p>
    <w:p w14:paraId="075FBEB3" w14:textId="5A75B774" w:rsidR="00E8120E" w:rsidRDefault="00E82806" w:rsidP="00E8120E">
      <w:pPr>
        <w:spacing w:line="360" w:lineRule="auto"/>
        <w:ind w:firstLine="567"/>
        <w:rPr>
          <w:rFonts w:cs="Times New Roman"/>
        </w:rPr>
      </w:pPr>
      <w:r>
        <w:rPr>
          <w:rFonts w:cs="Times New Roman"/>
        </w:rPr>
        <w:t>In contrast to the DSGE strategy, b</w:t>
      </w:r>
      <w:r w:rsidR="004D7828">
        <w:rPr>
          <w:rFonts w:cs="Times New Roman"/>
        </w:rPr>
        <w:t>uy-and-hold strategy results do not assume trading costs</w:t>
      </w:r>
      <w:r w:rsidR="00207646">
        <w:rPr>
          <w:rFonts w:cs="Times New Roman"/>
        </w:rPr>
        <w:t xml:space="preserve"> as the long position remains once initiated, thus there is no need to distinguish between gross and net performance.</w:t>
      </w:r>
    </w:p>
    <w:p w14:paraId="7F239305" w14:textId="52E54696" w:rsidR="00E8120E" w:rsidRPr="00BB5EF0" w:rsidRDefault="00E8120E" w:rsidP="00E8120E">
      <w:pPr>
        <w:pStyle w:val="Heading2"/>
        <w:spacing w:line="360" w:lineRule="auto"/>
        <w:rPr>
          <w:rFonts w:cs="Times New Roman"/>
        </w:rPr>
      </w:pPr>
      <w:bookmarkStart w:id="52" w:name="_Ref232342318"/>
      <w:bookmarkStart w:id="53" w:name="_Ref232356595"/>
      <w:bookmarkStart w:id="54" w:name="_Ref232358409"/>
      <w:bookmarkStart w:id="55" w:name="_Toc235286973"/>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52"/>
      <w:bookmarkEnd w:id="53"/>
      <w:bookmarkEnd w:id="54"/>
      <w:bookmarkEnd w:id="55"/>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2BC0F5E8" w:rsidR="00FC6CB3" w:rsidRDefault="00FC6CB3" w:rsidP="00E8120E">
      <w:pPr>
        <w:spacing w:line="360" w:lineRule="auto"/>
        <w:ind w:firstLine="567"/>
        <w:rPr>
          <w:rFonts w:cs="Times New Roman"/>
        </w:rPr>
      </w:pPr>
      <w:r>
        <w:rPr>
          <w:rFonts w:cs="Times New Roman"/>
        </w:rPr>
        <w:t xml:space="preserve">Among the strategies that did not employ leverage, the most successful one for the S&amp;P500 asset across the full horizon was the mean-reversion one with the RBC model and 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horizon is shown in </w:t>
      </w:r>
      <w:r w:rsidR="00004DBF">
        <w:rPr>
          <w:rFonts w:cs="Times New Roman"/>
        </w:rPr>
        <w:fldChar w:fldCharType="begin"/>
      </w:r>
      <w:r w:rsidR="00004DBF">
        <w:rPr>
          <w:rFonts w:cs="Times New Roman"/>
        </w:rPr>
        <w:instrText xml:space="preserve"> REF _Ref232275706 \h </w:instrText>
      </w:r>
      <w:r w:rsidR="00004DBF">
        <w:rPr>
          <w:rFonts w:cs="Times New Roman"/>
        </w:rPr>
      </w:r>
      <w:r w:rsidR="00004DBF">
        <w:rPr>
          <w:rFonts w:cs="Times New Roman"/>
        </w:rPr>
        <w:fldChar w:fldCharType="separate"/>
      </w:r>
      <w:r w:rsidR="00004DBF">
        <w:t xml:space="preserve">Table </w:t>
      </w:r>
      <w:r w:rsidR="00004DBF">
        <w:rPr>
          <w:noProof/>
        </w:rPr>
        <w:t>5</w:t>
      </w:r>
      <w:r w:rsidR="00004DBF">
        <w:t>: Strategy comparison across horizons for S&amp;P500</w:t>
      </w:r>
      <w:r w:rsidR="00004DBF">
        <w:rPr>
          <w:rFonts w:cs="Times New Roman"/>
        </w:rPr>
        <w:fldChar w:fldCharType="end"/>
      </w:r>
      <w:r w:rsidR="00004DBF">
        <w:rPr>
          <w:rFonts w:cs="Times New Roman"/>
        </w:rPr>
        <w:t xml:space="preserve"> and </w:t>
      </w:r>
      <w:r w:rsidR="00004DBF">
        <w:rPr>
          <w:rFonts w:cs="Times New Roman"/>
        </w:rPr>
        <w:fldChar w:fldCharType="begin"/>
      </w:r>
      <w:r w:rsidR="00004DBF">
        <w:rPr>
          <w:rFonts w:cs="Times New Roman"/>
        </w:rPr>
        <w:instrText xml:space="preserve"> REF _Ref232275715 \h </w:instrText>
      </w:r>
      <w:r w:rsidR="00004DBF">
        <w:rPr>
          <w:rFonts w:cs="Times New Roman"/>
        </w:rPr>
      </w:r>
      <w:r w:rsidR="00004DBF">
        <w:rPr>
          <w:rFonts w:cs="Times New Roman"/>
        </w:rPr>
        <w:fldChar w:fldCharType="separate"/>
      </w:r>
      <w:r w:rsidR="00E473CF">
        <w:t>Figure 7: Strategy comparison across horizons for S&amp;P 500</w:t>
      </w:r>
      <w:r w:rsidR="00004DBF">
        <w:rPr>
          <w:rFonts w:cs="Times New Roman"/>
        </w:rPr>
        <w:fldChar w:fldCharType="end"/>
      </w:r>
      <w:r w:rsidR="00164609">
        <w:rPr>
          <w:rFonts w:cs="Times New Roman"/>
        </w:rPr>
        <w:t>.</w:t>
      </w:r>
    </w:p>
    <w:p w14:paraId="78D4039E" w14:textId="085D84A8" w:rsidR="00004DBF" w:rsidRDefault="00004DBF" w:rsidP="00004DBF">
      <w:pPr>
        <w:pStyle w:val="Caption"/>
        <w:keepNext/>
      </w:pPr>
      <w:bookmarkStart w:id="56" w:name="_Ref232275706"/>
      <w:r>
        <w:lastRenderedPageBreak/>
        <w:t xml:space="preserve">Table </w:t>
      </w:r>
      <w:fldSimple w:instr=" SEQ Table \* ARABIC ">
        <w:r w:rsidR="00646A21">
          <w:rPr>
            <w:noProof/>
          </w:rPr>
          <w:t>5</w:t>
        </w:r>
      </w:fldSimple>
      <w:r>
        <w:t>: Strategy comparison across horizons for S&amp;P</w:t>
      </w:r>
      <w:r w:rsidR="00E30419">
        <w:t xml:space="preserve"> </w:t>
      </w:r>
      <w:r>
        <w:t>500</w:t>
      </w:r>
      <w:bookmarkEnd w:id="56"/>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04DBF" w:rsidRPr="00004DBF" w14:paraId="2C5BB3DA" w14:textId="77777777" w:rsidTr="00004DBF">
        <w:trPr>
          <w:trHeight w:val="285"/>
        </w:trPr>
        <w:tc>
          <w:tcPr>
            <w:tcW w:w="761" w:type="dxa"/>
            <w:noWrap/>
            <w:vAlign w:val="bottom"/>
          </w:tcPr>
          <w:p w14:paraId="0999F038" w14:textId="5683E3C4"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13" w:type="dxa"/>
            <w:noWrap/>
            <w:vAlign w:val="bottom"/>
          </w:tcPr>
          <w:p w14:paraId="000950B2" w14:textId="408D9747"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Gross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Net SR</w:t>
            </w:r>
          </w:p>
        </w:tc>
        <w:tc>
          <w:tcPr>
            <w:tcW w:w="713" w:type="dxa"/>
            <w:noWrap/>
            <w:vAlign w:val="bottom"/>
          </w:tcPr>
          <w:p w14:paraId="663F7AED" w14:textId="358F9BD1"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Gross SR</w:t>
            </w:r>
          </w:p>
        </w:tc>
      </w:tr>
      <w:tr w:rsidR="00004DBF" w:rsidRPr="00E8120E" w14:paraId="38DA8C0A" w14:textId="77777777" w:rsidTr="00004DBF">
        <w:trPr>
          <w:trHeight w:val="285"/>
        </w:trPr>
        <w:tc>
          <w:tcPr>
            <w:tcW w:w="761" w:type="dxa"/>
            <w:noWrap/>
            <w:vAlign w:val="bottom"/>
          </w:tcPr>
          <w:p w14:paraId="550F8A3C" w14:textId="3E719DC6"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13" w:type="dxa"/>
            <w:noWrap/>
            <w:vAlign w:val="bottom"/>
          </w:tcPr>
          <w:p w14:paraId="0864E2F1" w14:textId="5CD9A398"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c>
          <w:tcPr>
            <w:tcW w:w="713" w:type="dxa"/>
            <w:noWrap/>
            <w:vAlign w:val="bottom"/>
          </w:tcPr>
          <w:p w14:paraId="6977ED61" w14:textId="1715A598"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r>
      <w:tr w:rsidR="00004DBF" w:rsidRPr="00E8120E" w14:paraId="6A766C58" w14:textId="77777777" w:rsidTr="00004DBF">
        <w:trPr>
          <w:trHeight w:val="285"/>
        </w:trPr>
        <w:tc>
          <w:tcPr>
            <w:tcW w:w="761" w:type="dxa"/>
            <w:noWrap/>
            <w:vAlign w:val="bottom"/>
          </w:tcPr>
          <w:p w14:paraId="333B2164" w14:textId="725ACD4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004DBF" w:rsidRPr="00004DBF" w:rsidRDefault="00004D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13" w:type="dxa"/>
            <w:noWrap/>
            <w:vAlign w:val="bottom"/>
          </w:tcPr>
          <w:p w14:paraId="20A1EE5B" w14:textId="4C5465D5"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c>
          <w:tcPr>
            <w:tcW w:w="713" w:type="dxa"/>
            <w:noWrap/>
            <w:vAlign w:val="bottom"/>
          </w:tcPr>
          <w:p w14:paraId="1A6D3427" w14:textId="395997A7"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r>
      <w:tr w:rsidR="00004DBF" w:rsidRPr="00E8120E" w14:paraId="60BC19A3" w14:textId="77777777" w:rsidTr="00004DBF">
        <w:trPr>
          <w:trHeight w:val="285"/>
        </w:trPr>
        <w:tc>
          <w:tcPr>
            <w:tcW w:w="761" w:type="dxa"/>
            <w:noWrap/>
            <w:vAlign w:val="bottom"/>
          </w:tcPr>
          <w:p w14:paraId="5C27644D" w14:textId="6C039B40"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004DBF" w:rsidRPr="00004DBF" w:rsidRDefault="00004D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13" w:type="dxa"/>
            <w:noWrap/>
            <w:vAlign w:val="bottom"/>
          </w:tcPr>
          <w:p w14:paraId="174CAB67" w14:textId="028469C4"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c>
          <w:tcPr>
            <w:tcW w:w="713" w:type="dxa"/>
            <w:noWrap/>
            <w:vAlign w:val="bottom"/>
          </w:tcPr>
          <w:p w14:paraId="1CD63501" w14:textId="39C87169"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r>
      <w:tr w:rsidR="00004DBF" w:rsidRPr="00E8120E" w14:paraId="01EB9DAB" w14:textId="77777777" w:rsidTr="00004DBF">
        <w:trPr>
          <w:trHeight w:val="285"/>
        </w:trPr>
        <w:tc>
          <w:tcPr>
            <w:tcW w:w="761" w:type="dxa"/>
            <w:noWrap/>
            <w:vAlign w:val="bottom"/>
          </w:tcPr>
          <w:p w14:paraId="2B307DD9" w14:textId="5C9742A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004DBF" w:rsidRPr="00004DBF" w:rsidRDefault="00004D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13" w:type="dxa"/>
            <w:noWrap/>
            <w:vAlign w:val="bottom"/>
          </w:tcPr>
          <w:p w14:paraId="03A75021" w14:textId="120C3AA9"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c>
          <w:tcPr>
            <w:tcW w:w="713" w:type="dxa"/>
            <w:noWrap/>
            <w:vAlign w:val="bottom"/>
          </w:tcPr>
          <w:p w14:paraId="22E68E3E" w14:textId="63A8AC73"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r>
      <w:tr w:rsidR="00004DBF" w:rsidRPr="00E8120E" w14:paraId="19F156B2" w14:textId="77777777" w:rsidTr="00004DBF">
        <w:trPr>
          <w:trHeight w:val="285"/>
        </w:trPr>
        <w:tc>
          <w:tcPr>
            <w:tcW w:w="761" w:type="dxa"/>
            <w:noWrap/>
            <w:vAlign w:val="bottom"/>
          </w:tcPr>
          <w:p w14:paraId="470C64FD" w14:textId="0BB4315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418B1CC6" w14:textId="2B1FBFBE"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004DBF" w:rsidRPr="00004DBF" w:rsidRDefault="00004D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13" w:type="dxa"/>
            <w:noWrap/>
            <w:vAlign w:val="bottom"/>
          </w:tcPr>
          <w:p w14:paraId="73F07B4F" w14:textId="0DA398C4"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c>
          <w:tcPr>
            <w:tcW w:w="713" w:type="dxa"/>
            <w:noWrap/>
            <w:vAlign w:val="bottom"/>
          </w:tcPr>
          <w:p w14:paraId="7AF4BC86" w14:textId="203E5E9B"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r>
      <w:tr w:rsidR="00004DBF" w:rsidRPr="00E8120E" w14:paraId="32289A54" w14:textId="77777777" w:rsidTr="00004DBF">
        <w:trPr>
          <w:trHeight w:val="285"/>
        </w:trPr>
        <w:tc>
          <w:tcPr>
            <w:tcW w:w="761" w:type="dxa"/>
            <w:shd w:val="clear" w:color="auto" w:fill="DAE9F7" w:themeFill="text2" w:themeFillTint="1A"/>
            <w:noWrap/>
            <w:vAlign w:val="bottom"/>
          </w:tcPr>
          <w:p w14:paraId="5A97A16F" w14:textId="4C17086E"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13" w:type="dxa"/>
            <w:shd w:val="clear" w:color="auto" w:fill="DAE9F7" w:themeFill="text2" w:themeFillTint="1A"/>
            <w:noWrap/>
            <w:vAlign w:val="bottom"/>
          </w:tcPr>
          <w:p w14:paraId="37DBEBF4" w14:textId="6C9C1BA2"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c>
          <w:tcPr>
            <w:tcW w:w="713" w:type="dxa"/>
            <w:shd w:val="clear" w:color="auto" w:fill="DAE9F7" w:themeFill="text2" w:themeFillTint="1A"/>
            <w:noWrap/>
            <w:vAlign w:val="bottom"/>
          </w:tcPr>
          <w:p w14:paraId="5B644E9C" w14:textId="7E85990A"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r>
    </w:tbl>
    <w:p w14:paraId="19A07963" w14:textId="77777777" w:rsidR="001354F2" w:rsidRDefault="001354F2" w:rsidP="00E8120E">
      <w:pPr>
        <w:spacing w:line="360" w:lineRule="auto"/>
        <w:ind w:firstLine="567"/>
        <w:rPr>
          <w:rFonts w:cs="Times New Roman"/>
        </w:rPr>
      </w:pPr>
    </w:p>
    <w:p w14:paraId="777C5E87" w14:textId="77777777" w:rsidR="00004DBF" w:rsidRDefault="00004DBF" w:rsidP="00C41503">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677F0AE9" w14:textId="6A9AB1A9" w:rsidR="00004DBF" w:rsidRDefault="00004DBF" w:rsidP="00004DBF">
      <w:pPr>
        <w:pStyle w:val="Caption"/>
        <w:rPr>
          <w:rFonts w:cs="Times New Roman"/>
        </w:rPr>
      </w:pPr>
      <w:bookmarkStart w:id="57" w:name="_Ref232275715"/>
      <w:r>
        <w:t xml:space="preserve">Figure </w:t>
      </w:r>
      <w:r w:rsidR="00E473CF">
        <w:t>7</w:t>
      </w:r>
      <w:r>
        <w:t>: Strategy comparison across horizons for S&amp;P</w:t>
      </w:r>
      <w:r w:rsidR="00E30419">
        <w:t xml:space="preserve"> </w:t>
      </w:r>
      <w:r>
        <w:t>500</w:t>
      </w:r>
      <w:bookmarkEnd w:id="57"/>
    </w:p>
    <w:p w14:paraId="6A21A2B6" w14:textId="1167C00D" w:rsidR="001354F2" w:rsidRDefault="00C5776C" w:rsidP="00E8120E">
      <w:pPr>
        <w:spacing w:line="360" w:lineRule="auto"/>
        <w:ind w:firstLine="567"/>
        <w:rPr>
          <w:rFonts w:cs="Times New Roman"/>
        </w:rPr>
      </w:pPr>
      <w:r>
        <w:rPr>
          <w:rFonts w:cs="Times New Roman"/>
        </w:rPr>
        <w:t>Despite overall Sharpe ratios not indicating high 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 xml:space="preserve">loses money in the early 2020s when it intuitively goes short into an economic downturn driven by the Covid pandemic. The stock market had quickly reacted positively following interest rate decreases </w:t>
      </w:r>
      <w:r w:rsidR="0071480D">
        <w:rPr>
          <w:rFonts w:cs="Times New Roman"/>
        </w:rPr>
        <w:lastRenderedPageBreak/>
        <w:t>and a technology firm-driven rally, thus it be argued there existed a greater decoupling of financial markets from the real economy. The strategy variant running throughout 2008-2009 also loses ground, although this is in line with the buy-and-hold strategy.</w:t>
      </w:r>
    </w:p>
    <w:p w14:paraId="2990EA5B" w14:textId="616725E5" w:rsidR="0071480D" w:rsidRDefault="00FB7ACE" w:rsidP="00E8120E">
      <w:pPr>
        <w:spacing w:line="360" w:lineRule="auto"/>
        <w:ind w:firstLine="567"/>
        <w:rPr>
          <w:rFonts w:cs="Times New Roman"/>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Pr>
          <w:rFonts w:cs="Times New Roman"/>
        </w:rPr>
        <w:t>.</w:t>
      </w:r>
    </w:p>
    <w:p w14:paraId="7829B217" w14:textId="6480E7A6"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(MOM) strategy variations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E473CF" w:rsidRPr="00BB5EF0">
        <w:rPr>
          <w:rFonts w:cs="Times New Roman"/>
        </w:rPr>
        <w:t xml:space="preserve">Appendix </w:t>
      </w:r>
      <w:r w:rsidR="00E473CF">
        <w:rPr>
          <w:rFonts w:cs="Times New Roman"/>
        </w:rPr>
        <w:t>B</w:t>
      </w:r>
      <w:r w:rsidR="00E473CF" w:rsidRPr="00BB5EF0">
        <w:rPr>
          <w:rFonts w:cs="Times New Roman"/>
        </w:rPr>
        <w:t xml:space="preserve">: </w:t>
      </w:r>
      <w:r w:rsidR="00E473CF">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p>
    <w:p w14:paraId="073EB6F5" w14:textId="75A383AD" w:rsidR="005C6FB3" w:rsidRDefault="005C6FB3" w:rsidP="00E8120E">
      <w:pPr>
        <w:spacing w:line="360" w:lineRule="auto"/>
        <w:ind w:firstLine="567"/>
        <w:rPr>
          <w:rFonts w:cs="Times New Roman"/>
        </w:rPr>
      </w:pPr>
      <w:r>
        <w:rPr>
          <w:rFonts w:cs="Times New Roman"/>
        </w:rPr>
        <w:t xml:space="preserve">Setting MOM </w:t>
      </w:r>
      <w:r w:rsidR="00517E2D">
        <w:rPr>
          <w:rFonts w:cs="Times New Roman"/>
        </w:rPr>
        <w:t>variants</w:t>
      </w:r>
      <w:r>
        <w:rPr>
          <w:rFonts w:cs="Times New Roman"/>
        </w:rPr>
        <w:t xml:space="preserve"> in place of MR 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9F49B6">
            <w:rPr>
              <w:rFonts w:cs="Times New Roman"/>
            </w:rPr>
            <w:fldChar w:fldCharType="separate"/>
          </w:r>
          <w:r w:rsidR="006A1B74" w:rsidRPr="006A1B74">
            <w:rPr>
              <w:rFonts w:cs="Times New Roman"/>
              <w:noProof/>
            </w:rPr>
            <w:t>(Ang &amp; Timmermann, 2012)</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 xml:space="preserve">be </w:t>
      </w:r>
      <w:r>
        <w:rPr>
          <w:rFonts w:cs="Times New Roman"/>
        </w:rPr>
        <w:lastRenderedPageBreak/>
        <w:t>considered a realistic alternative to buy-and-hold.</w:t>
      </w:r>
      <w:r w:rsidR="00E30419">
        <w:rPr>
          <w:rFonts w:cs="Times New Roman"/>
        </w:rPr>
        <w:t xml:space="preserve"> </w:t>
      </w:r>
      <w:r w:rsidR="00E30419">
        <w:rPr>
          <w:rFonts w:cs="Times New Roman"/>
        </w:rPr>
        <w:fldChar w:fldCharType="begin"/>
      </w:r>
      <w:r w:rsidR="00E30419">
        <w:rPr>
          <w:rFonts w:cs="Times New Roman"/>
        </w:rPr>
        <w:instrText xml:space="preserve"> REF _Ref232281856 \h </w:instrText>
      </w:r>
      <w:r w:rsidR="00E30419">
        <w:rPr>
          <w:rFonts w:cs="Times New Roman"/>
        </w:rPr>
      </w:r>
      <w:r w:rsidR="00E30419">
        <w:rPr>
          <w:rFonts w:cs="Times New Roman"/>
        </w:rPr>
        <w:fldChar w:fldCharType="separate"/>
      </w:r>
      <w:r w:rsidR="00E473CF">
        <w:t>Figure 8: Strategy comparison across horizons for S&amp;P 500 with strategy type switching</w:t>
      </w:r>
      <w:r w:rsidR="00E30419">
        <w:rPr>
          <w:rFonts w:cs="Times New Roman"/>
        </w:rPr>
        <w:fldChar w:fldCharType="end"/>
      </w:r>
      <w:r w:rsidR="00E30419">
        <w:rPr>
          <w:rFonts w:cs="Times New Roman"/>
        </w:rPr>
        <w:t xml:space="preserve"> visualises this.</w:t>
      </w:r>
    </w:p>
    <w:p w14:paraId="5D9268FF" w14:textId="77777777" w:rsidR="00E30419" w:rsidRDefault="00E30419" w:rsidP="00C41503">
      <w:pPr>
        <w:keepNext/>
        <w:spacing w:line="360" w:lineRule="auto"/>
      </w:pPr>
      <w:r>
        <w:rPr>
          <w:noProof/>
        </w:rPr>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EF519DE" w14:textId="28ADC7BF" w:rsidR="001354F2" w:rsidRDefault="00E30419" w:rsidP="00E30419">
      <w:pPr>
        <w:pStyle w:val="Caption"/>
        <w:rPr>
          <w:rFonts w:cs="Times New Roman"/>
        </w:rPr>
      </w:pPr>
      <w:bookmarkStart w:id="58" w:name="_Ref232281856"/>
      <w:r>
        <w:t xml:space="preserve">Figure </w:t>
      </w:r>
      <w:r w:rsidR="00E473CF">
        <w:t>8</w:t>
      </w:r>
      <w:r>
        <w:t>: Strategy comparison across horizons for S&amp;P 500 with strategy type switching</w:t>
      </w:r>
      <w:bookmarkEnd w:id="58"/>
    </w:p>
    <w:p w14:paraId="7EC06FD4" w14:textId="2B6E1123"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with this asset. This is summarised in </w:t>
      </w:r>
      <w:r w:rsidR="00212DAF">
        <w:rPr>
          <w:rFonts w:cs="Times New Roman"/>
        </w:rPr>
        <w:fldChar w:fldCharType="begin"/>
      </w:r>
      <w:r w:rsidR="00212DAF">
        <w:rPr>
          <w:rFonts w:cs="Times New Roman"/>
        </w:rPr>
        <w:instrText xml:space="preserve"> REF _Ref232282432 \h </w:instrText>
      </w:r>
      <w:r w:rsidR="00212DAF">
        <w:rPr>
          <w:rFonts w:cs="Times New Roman"/>
        </w:rPr>
      </w:r>
      <w:r w:rsidR="00212DAF">
        <w:rPr>
          <w:rFonts w:cs="Times New Roman"/>
        </w:rPr>
        <w:fldChar w:fldCharType="separate"/>
      </w:r>
      <w:r w:rsidR="00212DAF">
        <w:t xml:space="preserve">Table </w:t>
      </w:r>
      <w:r w:rsidR="00212DAF">
        <w:rPr>
          <w:noProof/>
        </w:rPr>
        <w:t>6</w:t>
      </w:r>
      <w:r w:rsidR="00212DAF">
        <w:t>: Strategy comparison across horizons for Dow Jones Industrial Average</w:t>
      </w:r>
      <w:r w:rsidR="00212DAF">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This due to greater </w:t>
      </w:r>
      <w:proofErr w:type="spellStart"/>
      <w:r w:rsidR="00367D15">
        <w:rPr>
          <w:rFonts w:cs="Times New Roman"/>
        </w:rPr>
        <w:t>PnL</w:t>
      </w:r>
      <w:proofErr w:type="spellEnd"/>
      <w:r w:rsidR="00367D15">
        <w:rPr>
          <w:rFonts w:cs="Times New Roman"/>
        </w:rPr>
        <w:t xml:space="preserve"> even when accounting for its standard deviation, except for the final horizon in which the S&amp;P 500 strategy experiences greater volatility and a lower cumulative </w:t>
      </w:r>
      <w:proofErr w:type="spellStart"/>
      <w:r w:rsidR="00367D15">
        <w:rPr>
          <w:rFonts w:cs="Times New Roman"/>
        </w:rPr>
        <w:t>PnL</w:t>
      </w:r>
      <w:proofErr w:type="spellEnd"/>
      <w:r w:rsidR="00367D15">
        <w:rPr>
          <w:rFonts w:cs="Times New Roman"/>
        </w:rPr>
        <w:t xml:space="preserve">, as evident in </w:t>
      </w:r>
      <w:r w:rsidR="00367D15">
        <w:rPr>
          <w:rFonts w:cs="Times New Roman"/>
        </w:rPr>
        <w:fldChar w:fldCharType="begin"/>
      </w:r>
      <w:r w:rsidR="00367D15">
        <w:rPr>
          <w:rFonts w:cs="Times New Roman"/>
        </w:rPr>
        <w:instrText xml:space="preserve"> REF _Ref232283043 \h </w:instrText>
      </w:r>
      <w:r w:rsidR="00367D15">
        <w:rPr>
          <w:rFonts w:cs="Times New Roman"/>
        </w:rPr>
      </w:r>
      <w:r w:rsidR="00367D15">
        <w:rPr>
          <w:rFonts w:cs="Times New Roman"/>
        </w:rPr>
        <w:fldChar w:fldCharType="separate"/>
      </w:r>
      <w:r w:rsidR="00E473CF">
        <w:t>Figure 9: Strategy comparison across horizons for S&amp;P 500 and Dow Jones Industrial Average</w:t>
      </w:r>
      <w:r w:rsidR="00367D15">
        <w:rPr>
          <w:rFonts w:cs="Times New Roman"/>
        </w:rPr>
        <w:fldChar w:fldCharType="end"/>
      </w:r>
      <w:r w:rsidR="00367D15">
        <w:rPr>
          <w:rFonts w:cs="Times New Roman"/>
        </w:rPr>
        <w:t>.</w:t>
      </w:r>
    </w:p>
    <w:p w14:paraId="21407F6B" w14:textId="7B2CF14E" w:rsidR="00E30419" w:rsidRDefault="00E30419" w:rsidP="00E30419">
      <w:pPr>
        <w:pStyle w:val="Caption"/>
        <w:keepNext/>
      </w:pPr>
      <w:bookmarkStart w:id="59" w:name="_Ref232282432"/>
      <w:r>
        <w:t xml:space="preserve">Table </w:t>
      </w:r>
      <w:fldSimple w:instr=" SEQ Table \* ARABIC ">
        <w:r w:rsidR="00646A21">
          <w:rPr>
            <w:noProof/>
          </w:rPr>
          <w:t>6</w:t>
        </w:r>
      </w:fldSimple>
      <w:r>
        <w:t>: Strategy comparison across horizons for Dow Jones Industrial Average</w:t>
      </w:r>
      <w:bookmarkEnd w:id="59"/>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30419" w:rsidRPr="00E30419" w14:paraId="72C6D4F6" w14:textId="77777777" w:rsidTr="002E5317">
        <w:trPr>
          <w:trHeight w:val="285"/>
        </w:trPr>
        <w:tc>
          <w:tcPr>
            <w:tcW w:w="761" w:type="dxa"/>
            <w:noWrap/>
            <w:vAlign w:val="bottom"/>
          </w:tcPr>
          <w:p w14:paraId="7BD035BA" w14:textId="4F52633A"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13" w:type="dxa"/>
            <w:noWrap/>
            <w:vAlign w:val="bottom"/>
          </w:tcPr>
          <w:p w14:paraId="2D18EEA5" w14:textId="61335DA7"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Gross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Net SR</w:t>
            </w:r>
          </w:p>
        </w:tc>
        <w:tc>
          <w:tcPr>
            <w:tcW w:w="713" w:type="dxa"/>
            <w:noWrap/>
            <w:vAlign w:val="bottom"/>
          </w:tcPr>
          <w:p w14:paraId="6CE39B39" w14:textId="2D9C50B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Gross SR</w:t>
            </w:r>
          </w:p>
        </w:tc>
      </w:tr>
      <w:tr w:rsidR="00E30419" w:rsidRPr="00E8120E" w14:paraId="09A3961A" w14:textId="77777777" w:rsidTr="002E5317">
        <w:trPr>
          <w:trHeight w:val="285"/>
        </w:trPr>
        <w:tc>
          <w:tcPr>
            <w:tcW w:w="761" w:type="dxa"/>
            <w:noWrap/>
            <w:vAlign w:val="bottom"/>
          </w:tcPr>
          <w:p w14:paraId="50E4D9ED" w14:textId="4DCEA4E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13" w:type="dxa"/>
            <w:noWrap/>
            <w:vAlign w:val="bottom"/>
          </w:tcPr>
          <w:p w14:paraId="1C1DEECB" w14:textId="4F8B88D1"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c>
          <w:tcPr>
            <w:tcW w:w="713" w:type="dxa"/>
            <w:noWrap/>
            <w:vAlign w:val="bottom"/>
          </w:tcPr>
          <w:p w14:paraId="1EB7BB92" w14:textId="6455318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r>
      <w:tr w:rsidR="00E30419" w:rsidRPr="00E8120E" w14:paraId="5353A77E" w14:textId="77777777" w:rsidTr="002E5317">
        <w:trPr>
          <w:trHeight w:val="285"/>
        </w:trPr>
        <w:tc>
          <w:tcPr>
            <w:tcW w:w="761" w:type="dxa"/>
            <w:noWrap/>
            <w:vAlign w:val="bottom"/>
          </w:tcPr>
          <w:p w14:paraId="63C2108D" w14:textId="18726157"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E30419" w:rsidRPr="00E30419" w:rsidRDefault="00E30419"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63A60207" w14:textId="43755DC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c>
          <w:tcPr>
            <w:tcW w:w="713" w:type="dxa"/>
            <w:noWrap/>
            <w:vAlign w:val="bottom"/>
          </w:tcPr>
          <w:p w14:paraId="4F14281C" w14:textId="3BB54EAC"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r>
      <w:tr w:rsidR="00E30419" w:rsidRPr="00E8120E" w14:paraId="1DE4F047" w14:textId="77777777" w:rsidTr="002E5317">
        <w:trPr>
          <w:trHeight w:val="285"/>
        </w:trPr>
        <w:tc>
          <w:tcPr>
            <w:tcW w:w="761" w:type="dxa"/>
            <w:noWrap/>
            <w:vAlign w:val="bottom"/>
          </w:tcPr>
          <w:p w14:paraId="4B4D6723" w14:textId="1F423D5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E30419" w:rsidRPr="00E30419" w:rsidRDefault="00E30419"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13" w:type="dxa"/>
            <w:noWrap/>
            <w:vAlign w:val="bottom"/>
          </w:tcPr>
          <w:p w14:paraId="726C24BF" w14:textId="7383C578"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c>
          <w:tcPr>
            <w:tcW w:w="713" w:type="dxa"/>
            <w:noWrap/>
            <w:vAlign w:val="bottom"/>
          </w:tcPr>
          <w:p w14:paraId="30DCB3A8" w14:textId="6EDDA63F"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r>
      <w:tr w:rsidR="00E30419" w:rsidRPr="00E8120E" w14:paraId="37924B53" w14:textId="77777777" w:rsidTr="002E5317">
        <w:trPr>
          <w:trHeight w:val="285"/>
        </w:trPr>
        <w:tc>
          <w:tcPr>
            <w:tcW w:w="761" w:type="dxa"/>
            <w:noWrap/>
            <w:vAlign w:val="bottom"/>
          </w:tcPr>
          <w:p w14:paraId="72E288C4" w14:textId="4F14586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E30419" w:rsidRPr="00E30419" w:rsidRDefault="00E30419"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13" w:type="dxa"/>
            <w:noWrap/>
            <w:vAlign w:val="bottom"/>
          </w:tcPr>
          <w:p w14:paraId="46B92FE2" w14:textId="13B5BB47"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noWrap/>
            <w:vAlign w:val="bottom"/>
          </w:tcPr>
          <w:p w14:paraId="38588926" w14:textId="5531C22C"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r w:rsidR="00E30419" w:rsidRPr="00E8120E" w14:paraId="57E1B46E" w14:textId="77777777" w:rsidTr="002E5317">
        <w:trPr>
          <w:trHeight w:val="285"/>
        </w:trPr>
        <w:tc>
          <w:tcPr>
            <w:tcW w:w="761" w:type="dxa"/>
            <w:noWrap/>
            <w:vAlign w:val="bottom"/>
          </w:tcPr>
          <w:p w14:paraId="026084CD" w14:textId="3527EE7A"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E30419" w:rsidRPr="00E30419" w:rsidRDefault="00E30419"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40F533D7" w14:textId="478C55EF"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c>
          <w:tcPr>
            <w:tcW w:w="713" w:type="dxa"/>
            <w:noWrap/>
            <w:vAlign w:val="bottom"/>
          </w:tcPr>
          <w:p w14:paraId="3FEBE5F5" w14:textId="6AFB040A"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r>
      <w:tr w:rsidR="00E30419" w:rsidRPr="00E8120E" w14:paraId="331367D4" w14:textId="77777777" w:rsidTr="002E5317">
        <w:trPr>
          <w:trHeight w:val="285"/>
        </w:trPr>
        <w:tc>
          <w:tcPr>
            <w:tcW w:w="761" w:type="dxa"/>
            <w:shd w:val="clear" w:color="auto" w:fill="DAE9F7" w:themeFill="text2" w:themeFillTint="1A"/>
            <w:noWrap/>
            <w:vAlign w:val="bottom"/>
          </w:tcPr>
          <w:p w14:paraId="08D3C44B" w14:textId="5E75A29D"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13" w:type="dxa"/>
            <w:shd w:val="clear" w:color="auto" w:fill="DAE9F7" w:themeFill="text2" w:themeFillTint="1A"/>
            <w:noWrap/>
            <w:vAlign w:val="bottom"/>
          </w:tcPr>
          <w:p w14:paraId="4F9FDC02" w14:textId="24EA5447"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shd w:val="clear" w:color="auto" w:fill="DAE9F7" w:themeFill="text2" w:themeFillTint="1A"/>
            <w:noWrap/>
            <w:vAlign w:val="bottom"/>
          </w:tcPr>
          <w:p w14:paraId="13F82E42" w14:textId="53B1161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bl>
    <w:p w14:paraId="06D1F768" w14:textId="77777777" w:rsidR="00E30419" w:rsidRDefault="00E30419" w:rsidP="00E8120E">
      <w:pPr>
        <w:spacing w:line="360" w:lineRule="auto"/>
        <w:ind w:firstLine="567"/>
        <w:rPr>
          <w:rFonts w:cs="Times New Roman"/>
        </w:rPr>
      </w:pPr>
    </w:p>
    <w:p w14:paraId="568642FB" w14:textId="77777777" w:rsidR="00367D15" w:rsidRDefault="00367D15" w:rsidP="00C41503">
      <w:pPr>
        <w:keepNext/>
        <w:spacing w:line="360" w:lineRule="auto"/>
      </w:pPr>
      <w:r>
        <w:rPr>
          <w:noProof/>
        </w:rPr>
        <w:lastRenderedPageBreak/>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DDC4FFC" w14:textId="442DE01E" w:rsidR="00E30419" w:rsidRDefault="00367D15" w:rsidP="00367D15">
      <w:pPr>
        <w:pStyle w:val="Caption"/>
        <w:rPr>
          <w:rFonts w:cs="Times New Roman"/>
        </w:rPr>
      </w:pPr>
      <w:bookmarkStart w:id="60" w:name="_Ref232283043"/>
      <w:r>
        <w:t xml:space="preserve">Figure </w:t>
      </w:r>
      <w:r w:rsidR="00E473CF">
        <w:t>9</w:t>
      </w:r>
      <w:r>
        <w:t>: Strategy comparison across horizons for S&amp;P 500 and Dow Jones Industrial Average</w:t>
      </w:r>
      <w:bookmarkEnd w:id="60"/>
    </w:p>
    <w:p w14:paraId="74708A34" w14:textId="2E62A42D" w:rsidR="00E8120E" w:rsidRPr="00BB5EF0" w:rsidRDefault="00E8120E" w:rsidP="00E8120E">
      <w:pPr>
        <w:pStyle w:val="Heading2"/>
        <w:spacing w:line="360" w:lineRule="auto"/>
        <w:rPr>
          <w:rFonts w:cs="Times New Roman"/>
        </w:rPr>
      </w:pPr>
      <w:bookmarkStart w:id="61" w:name="_Toc235286974"/>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61"/>
    </w:p>
    <w:p w14:paraId="0B2ED17F" w14:textId="6CCF0CD2" w:rsidR="00E8120E" w:rsidRDefault="00316A62" w:rsidP="00E8120E">
      <w:pPr>
        <w:spacing w:line="360" w:lineRule="auto"/>
        <w:ind w:firstLine="567"/>
        <w:rPr>
          <w:rFonts w:cs="Times New Roman"/>
        </w:rPr>
      </w:pPr>
      <w:r>
        <w:rPr>
          <w:rFonts w:cs="Times New Roman"/>
        </w:rPr>
        <w:t xml:space="preserve">Mean-reversion strategies perform better than momentum strategies in the DSGE trading framework. </w:t>
      </w: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_Ref232257115 \h </w:instrText>
      </w:r>
      <w:r>
        <w:rPr>
          <w:rFonts w:cs="Times New Roman"/>
        </w:rPr>
      </w:r>
      <w:r>
        <w:rPr>
          <w:rFonts w:cs="Times New Roman"/>
        </w:rPr>
        <w:fldChar w:fldCharType="separate"/>
      </w:r>
      <w:r>
        <w:t xml:space="preserve">Table </w:t>
      </w:r>
      <w:r>
        <w:rPr>
          <w:noProof/>
        </w:rPr>
        <w:t>3</w:t>
      </w:r>
      <w:r>
        <w:t>: Results using Dow Jones Industrial Average asset between 12/1999-09/2025</w:t>
      </w:r>
      <w:r>
        <w:rPr>
          <w:rFonts w:cs="Times New Roman"/>
        </w:rPr>
        <w:fldChar w:fldCharType="end"/>
      </w:r>
      <w:r>
        <w:rPr>
          <w:rFonts w:cs="Times New Roman"/>
        </w:rPr>
        <w:t xml:space="preserve"> show the</w:t>
      </w:r>
      <w:r w:rsidR="00CA0FE0">
        <w:rPr>
          <w:rFonts w:cs="Times New Roman"/>
        </w:rPr>
        <w:t xml:space="preserve"> </w:t>
      </w:r>
      <w:r>
        <w:rPr>
          <w:rFonts w:cs="Times New Roman"/>
        </w:rPr>
        <w:t xml:space="preserve">dominance of mean-reversion in the terms of </w:t>
      </w:r>
      <w:proofErr w:type="spellStart"/>
      <w:r>
        <w:rPr>
          <w:rFonts w:cs="Times New Roman"/>
        </w:rPr>
        <w:t>PnL</w:t>
      </w:r>
      <w:proofErr w:type="spellEnd"/>
      <w:r>
        <w:rPr>
          <w:rFonts w:cs="Times New Roman"/>
        </w:rPr>
        <w:t xml:space="preserve"> and SR, regardless of training data length, signal lag and other attributes. This suggests </w:t>
      </w:r>
      <w:r w:rsidR="003D2CEC">
        <w:rPr>
          <w:rFonts w:cs="Times New Roman"/>
        </w:rPr>
        <w:t xml:space="preserve">that </w:t>
      </w:r>
      <w:r>
        <w:rPr>
          <w:rFonts w:cs="Times New Roman"/>
        </w:rPr>
        <w:t>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w:t>
      </w:r>
    </w:p>
    <w:p w14:paraId="2F761455" w14:textId="4DC0C789" w:rsidR="00D70035" w:rsidRDefault="00D70035" w:rsidP="00E8120E">
      <w:pPr>
        <w:spacing w:line="360" w:lineRule="auto"/>
        <w:ind w:firstLine="567"/>
        <w:rPr>
          <w:rFonts w:cs="Times New Roman"/>
        </w:rPr>
      </w:pPr>
      <w:r>
        <w:rPr>
          <w:rFonts w:cs="Times New Roman"/>
        </w:rPr>
        <w:t>The association between output performance and subsequent equity market moves is evident through the long-term consistency of the strategy, yet not as strong as other potentially shorter-term variables, as net Sharpe ratios are below 1 for several unlevered strategy variants.</w:t>
      </w:r>
      <w:r w:rsidR="00CA0FE0">
        <w:rPr>
          <w:rFonts w:cs="Times New Roman"/>
        </w:rPr>
        <w:t xml:space="preserve"> This is illustrated in </w:t>
      </w:r>
      <w:r w:rsidR="00CA0FE0">
        <w:rPr>
          <w:rFonts w:cs="Times New Roman"/>
        </w:rPr>
        <w:fldChar w:fldCharType="begin"/>
      </w:r>
      <w:r w:rsidR="00CA0FE0">
        <w:rPr>
          <w:rFonts w:cs="Times New Roman"/>
        </w:rPr>
        <w:instrText xml:space="preserve"> REF _Ref232344241 \h </w:instrText>
      </w:r>
      <w:r w:rsidR="00CA0FE0">
        <w:rPr>
          <w:rFonts w:cs="Times New Roman"/>
        </w:rPr>
      </w:r>
      <w:r w:rsidR="00CA0FE0">
        <w:rPr>
          <w:rFonts w:cs="Times New Roman"/>
        </w:rPr>
        <w:fldChar w:fldCharType="separate"/>
      </w:r>
      <w:r w:rsidR="00E473CF">
        <w:t>Figure 10: MR and MOM Sharpe ratios</w:t>
      </w:r>
      <w:r w:rsidR="00CA0FE0">
        <w:rPr>
          <w:rFonts w:cs="Times New Roman"/>
        </w:rPr>
        <w:fldChar w:fldCharType="end"/>
      </w:r>
      <w:r w:rsidR="00CA0FE0">
        <w:rPr>
          <w:rFonts w:cs="Times New Roman"/>
        </w:rPr>
        <w:t>.</w:t>
      </w:r>
    </w:p>
    <w:p w14:paraId="7416597E" w14:textId="77777777" w:rsidR="00CA0FE0" w:rsidRDefault="00CA0FE0" w:rsidP="008D395E">
      <w:pPr>
        <w:keepNext/>
        <w:spacing w:line="360" w:lineRule="auto"/>
      </w:pPr>
      <w:r>
        <w:rPr>
          <w:noProof/>
        </w:rPr>
        <w:lastRenderedPageBreak/>
        <w:drawing>
          <wp:inline distT="0" distB="0" distL="0" distR="0" wp14:anchorId="0D7DB334" wp14:editId="46CBE79E">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5C8EA871" w14:textId="4C96403D" w:rsidR="00CA0FE0" w:rsidRDefault="00CA0FE0" w:rsidP="00CA0FE0">
      <w:pPr>
        <w:pStyle w:val="Caption"/>
        <w:rPr>
          <w:rFonts w:cs="Times New Roman"/>
        </w:rPr>
      </w:pPr>
      <w:bookmarkStart w:id="62" w:name="_Ref232344205"/>
      <w:bookmarkStart w:id="63" w:name="_Ref232344241"/>
      <w:r>
        <w:t xml:space="preserve">Figure </w:t>
      </w:r>
      <w:r w:rsidR="00E473CF">
        <w:t>10</w:t>
      </w:r>
      <w:r>
        <w:t>: MR and MOM</w:t>
      </w:r>
      <w:bookmarkEnd w:id="62"/>
      <w:r>
        <w:t xml:space="preserve"> Sharpe ratios</w:t>
      </w:r>
      <w:bookmarkEnd w:id="63"/>
    </w:p>
    <w:p w14:paraId="5299427F" w14:textId="15F45826" w:rsidR="00D70035" w:rsidRDefault="00D70035" w:rsidP="00E8120E">
      <w:pPr>
        <w:spacing w:line="360" w:lineRule="auto"/>
        <w:ind w:firstLine="567"/>
        <w:rPr>
          <w:rFonts w:cs="Times New Roman"/>
        </w:rPr>
      </w:pPr>
      <w:r>
        <w:rPr>
          <w:rFonts w:cs="Times New Roman"/>
        </w:rPr>
        <w:t>Furthermore,</w:t>
      </w:r>
      <w:r w:rsidR="00D52F26">
        <w:rPr>
          <w:rFonts w:cs="Times New Roman"/>
        </w:rPr>
        <w:t xml:space="preserve"> mean-reversion strategies are unprofitable during some periods of time whilst momentum strategies generate positive </w:t>
      </w:r>
      <w:proofErr w:type="spellStart"/>
      <w:r w:rsidR="00D52F26">
        <w:rPr>
          <w:rFonts w:cs="Times New Roman"/>
        </w:rPr>
        <w:t>PnL</w:t>
      </w:r>
      <w:proofErr w:type="spellEnd"/>
      <w:r w:rsidR="00D52F26">
        <w:rPr>
          <w:rFonts w:cs="Times New Roman"/>
        </w:rPr>
        <w:t xml:space="preserve">, as discovered in </w:t>
      </w:r>
      <w:r w:rsidR="00D52F26">
        <w:rPr>
          <w:rFonts w:cs="Times New Roman"/>
        </w:rPr>
        <w:fldChar w:fldCharType="begin"/>
      </w:r>
      <w:r w:rsidR="00D52F26">
        <w:rPr>
          <w:rFonts w:cs="Times New Roman"/>
        </w:rPr>
        <w:instrText xml:space="preserve"> REF _Ref232342318 \h </w:instrText>
      </w:r>
      <w:r w:rsidR="00D52F26">
        <w:rPr>
          <w:rFonts w:cs="Times New Roman"/>
        </w:rPr>
      </w:r>
      <w:r w:rsidR="00D52F26">
        <w:rPr>
          <w:rFonts w:cs="Times New Roman"/>
        </w:rPr>
        <w:fldChar w:fldCharType="separate"/>
      </w:r>
      <w:r w:rsidR="00D52F26">
        <w:rPr>
          <w:rFonts w:cs="Times New Roman"/>
        </w:rPr>
        <w:t>5</w:t>
      </w:r>
      <w:r w:rsidR="00D52F26" w:rsidRPr="00BB5EF0">
        <w:rPr>
          <w:rFonts w:cs="Times New Roman"/>
        </w:rPr>
        <w:t>.</w:t>
      </w:r>
      <w:r w:rsidR="00D52F26">
        <w:rPr>
          <w:rFonts w:cs="Times New Roman"/>
        </w:rPr>
        <w:t>2.</w:t>
      </w:r>
      <w:r w:rsidR="00D52F26" w:rsidRPr="00BB5EF0">
        <w:rPr>
          <w:rFonts w:cs="Times New Roman"/>
        </w:rPr>
        <w:t xml:space="preserve"> </w:t>
      </w:r>
      <w:r w:rsidR="00D52F26">
        <w:rPr>
          <w:rFonts w:cs="Times New Roman"/>
        </w:rPr>
        <w:t>Horizon</w:t>
      </w:r>
      <w:r w:rsidR="00D52F26">
        <w:rPr>
          <w:rFonts w:cs="Times New Roman"/>
        </w:rPr>
        <w:fldChar w:fldCharType="end"/>
      </w:r>
      <w:r w:rsidR="00D52F26">
        <w:rPr>
          <w:rFonts w:cs="Times New Roman"/>
        </w:rPr>
        <w:t xml:space="preserve">. The association may therefore be the inverse during such periods, particularly during periods of increased volatility and financial crises. Over GFC and Covid periods, it can be seen that the forecast drives the direction for a profit-generating signal: as the economy encounters negative productivity shocks and resulting output forecasts are lower than realised output, generally taking a short position with a view that corresponding equity markets have more to lose earns positive </w:t>
      </w:r>
      <w:proofErr w:type="spellStart"/>
      <w:r w:rsidR="00D52F26">
        <w:rPr>
          <w:rFonts w:cs="Times New Roman"/>
        </w:rPr>
        <w:t>PnL</w:t>
      </w:r>
      <w:proofErr w:type="spellEnd"/>
      <w:r w:rsidR="00D52F26">
        <w:rPr>
          <w:rFonts w:cs="Times New Roman"/>
        </w:rPr>
        <w:t>.</w:t>
      </w:r>
    </w:p>
    <w:p w14:paraId="6B8EA90D" w14:textId="1CF41585" w:rsidR="00E8120E" w:rsidRDefault="00D52F26" w:rsidP="00BB55F7">
      <w:pPr>
        <w:spacing w:line="360" w:lineRule="auto"/>
        <w:ind w:firstLine="567"/>
        <w:rPr>
          <w:rFonts w:cs="Times New Roman"/>
        </w:rPr>
      </w:pPr>
      <w:r>
        <w:rPr>
          <w:rFonts w:cs="Times New Roman"/>
        </w:rPr>
        <w:t>The overall</w:t>
      </w:r>
      <w:r w:rsidR="00BB55F7">
        <w:rPr>
          <w:rFonts w:cs="Times New Roman"/>
        </w:rPr>
        <w:t xml:space="preserve"> mechanism appears to favour mean-reversion to realised output (which assumes more information about the state of the economy and reacts to short-term shocks) in the application of a trading signal to assets linked to the economy, which in this case is two major US equity indices. This reverses during volatile and troubling economic periods whereby pursuing the direction of the forecast is beneficial. Equity markets may be pricing in interest </w:t>
      </w:r>
      <w:r w:rsidR="00BB55F7">
        <w:rPr>
          <w:rFonts w:cs="Times New Roman"/>
        </w:rPr>
        <w:lastRenderedPageBreak/>
        <w:t>rate cuts too optimistically and departing from the worse actual reality of the state of the economy.</w:t>
      </w:r>
    </w:p>
    <w:p w14:paraId="1E5CD433" w14:textId="3847FD07" w:rsidR="003C3326" w:rsidRDefault="003C3326" w:rsidP="00BB55F7">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5AF85B4C" w14:textId="35C3955F" w:rsidR="00E8120E" w:rsidRPr="00BB5EF0" w:rsidRDefault="00E8120E" w:rsidP="00E8120E">
      <w:pPr>
        <w:pStyle w:val="Heading2"/>
        <w:spacing w:line="360" w:lineRule="auto"/>
        <w:rPr>
          <w:rFonts w:cs="Times New Roman"/>
        </w:rPr>
      </w:pPr>
      <w:bookmarkStart w:id="64" w:name="_Toc235286975"/>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64"/>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5025AD50" w14:textId="441C047C" w:rsidR="005352DB"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 xml:space="preserve">performing noticeably worse in 12/2022-09/2025 as shown in </w:t>
      </w:r>
      <w:r w:rsidR="000B270A">
        <w:rPr>
          <w:rFonts w:cs="Times New Roman"/>
        </w:rPr>
        <w:fldChar w:fldCharType="begin"/>
      </w:r>
      <w:r w:rsidR="000B270A">
        <w:rPr>
          <w:rFonts w:cs="Times New Roman"/>
        </w:rPr>
        <w:instrText xml:space="preserve"> REF _Ref232351342 \h </w:instrText>
      </w:r>
      <w:r w:rsidR="000B270A">
        <w:rPr>
          <w:rFonts w:cs="Times New Roman"/>
        </w:rPr>
      </w:r>
      <w:r w:rsidR="000B270A">
        <w:rPr>
          <w:rFonts w:cs="Times New Roman"/>
        </w:rPr>
        <w:fldChar w:fldCharType="separate"/>
      </w:r>
      <w:r w:rsidR="000B270A">
        <w:t xml:space="preserve">Table </w:t>
      </w:r>
      <w:r w:rsidR="000B270A">
        <w:rPr>
          <w:noProof/>
        </w:rPr>
        <w:t>7</w:t>
      </w:r>
      <w:r w:rsidR="000B270A">
        <w:t>: Unlevered S&amp;P500 Data Length Results for 30b signal lag for all horizons</w:t>
      </w:r>
      <w:r w:rsidR="000B270A">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 The 20y strategy fares slightly worse than the 10y strategy across variants, plus does not produce results up to 12/2009 observations due to insufficient data availability.</w:t>
      </w:r>
      <w:r w:rsidR="00534FDF" w:rsidRPr="00534FDF">
        <w:rPr>
          <w:rFonts w:cs="Times New Roman"/>
        </w:rPr>
        <w:t xml:space="preserve"> </w:t>
      </w:r>
      <w:r w:rsidR="00534FDF">
        <w:rPr>
          <w:rFonts w:cs="Times New Roman"/>
        </w:rPr>
        <w:t xml:space="preserve">10 years are most effective in increasing net </w:t>
      </w:r>
      <w:proofErr w:type="spellStart"/>
      <w:r w:rsidR="00534FDF">
        <w:rPr>
          <w:rFonts w:cs="Times New Roman"/>
        </w:rPr>
        <w:t>PnL</w:t>
      </w:r>
      <w:proofErr w:type="spellEnd"/>
      <w:r w:rsidR="00534FDF">
        <w:rPr>
          <w:rFonts w:cs="Times New Roman"/>
        </w:rPr>
        <w:t xml:space="preserve"> and net SR across horizon and signal lag variants for unlevered mean-reversion strategies. Results </w:t>
      </w:r>
      <w:r w:rsidR="000B270A">
        <w:rPr>
          <w:rFonts w:cs="Times New Roman"/>
        </w:rPr>
        <w:t>for</w:t>
      </w:r>
      <w:r w:rsidR="00534FDF">
        <w:rPr>
          <w:rFonts w:cs="Times New Roman"/>
        </w:rPr>
        <w:t xml:space="preserve"> more signal lags can be found in </w:t>
      </w:r>
      <w:r w:rsidR="000B270A">
        <w:rPr>
          <w:rFonts w:cs="Times New Roman"/>
        </w:rPr>
        <w:fldChar w:fldCharType="begin"/>
      </w:r>
      <w:r w:rsidR="000B270A">
        <w:rPr>
          <w:rFonts w:cs="Times New Roman"/>
        </w:rPr>
        <w:instrText xml:space="preserve"> REF _Ref232351355 \h </w:instrText>
      </w:r>
      <w:r w:rsidR="000B270A">
        <w:rPr>
          <w:rFonts w:cs="Times New Roman"/>
        </w:rPr>
      </w:r>
      <w:r w:rsidR="000B270A">
        <w:rPr>
          <w:rFonts w:cs="Times New Roman"/>
        </w:rPr>
        <w:fldChar w:fldCharType="separate"/>
      </w:r>
      <w:r w:rsidR="00883A69" w:rsidRPr="00BB5EF0">
        <w:rPr>
          <w:rFonts w:cs="Times New Roman"/>
        </w:rPr>
        <w:t xml:space="preserve">Appendix </w:t>
      </w:r>
      <w:r w:rsidR="00883A69">
        <w:rPr>
          <w:rFonts w:cs="Times New Roman"/>
        </w:rPr>
        <w:t>C</w:t>
      </w:r>
      <w:r w:rsidR="00883A69" w:rsidRPr="00BB5EF0">
        <w:rPr>
          <w:rFonts w:cs="Times New Roman"/>
        </w:rPr>
        <w:t xml:space="preserve">: </w:t>
      </w:r>
      <w:r w:rsidR="00883A69">
        <w:rPr>
          <w:rFonts w:cs="Times New Roman"/>
        </w:rPr>
        <w:t>Strategy Results across Data Lengths</w:t>
      </w:r>
      <w:r w:rsidR="000B270A">
        <w:rPr>
          <w:rFonts w:cs="Times New Roman"/>
        </w:rPr>
        <w:fldChar w:fldCharType="end"/>
      </w:r>
      <w:r w:rsidR="00534FDF">
        <w:rPr>
          <w:rFonts w:cs="Times New Roman"/>
        </w:rPr>
        <w:t>.</w:t>
      </w:r>
    </w:p>
    <w:p w14:paraId="4D524616" w14:textId="0101638D" w:rsidR="000B270A" w:rsidRDefault="000B270A" w:rsidP="000B270A">
      <w:pPr>
        <w:pStyle w:val="Caption"/>
        <w:keepNext/>
      </w:pPr>
      <w:bookmarkStart w:id="65" w:name="_Ref232351342"/>
      <w:r>
        <w:t xml:space="preserve">Table </w:t>
      </w:r>
      <w:fldSimple w:instr=" SEQ Table \* ARABIC ">
        <w:r w:rsidR="00646A21">
          <w:rPr>
            <w:noProof/>
          </w:rPr>
          <w:t>7</w:t>
        </w:r>
      </w:fldSimple>
      <w:r>
        <w:t>: Unlevered S&amp;P500 Data Length Results for 30b signal lag for all horizons</w:t>
      </w:r>
      <w:bookmarkEnd w:id="65"/>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35F970F6" w14:textId="77777777" w:rsidTr="002E5317">
        <w:trPr>
          <w:trHeight w:val="285"/>
        </w:trPr>
        <w:tc>
          <w:tcPr>
            <w:tcW w:w="761" w:type="dxa"/>
            <w:noWrap/>
            <w:vAlign w:val="bottom"/>
          </w:tcPr>
          <w:p w14:paraId="67914D04"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25A66C15"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4FDEEB65"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78686C6" w14:textId="77777777" w:rsidTr="002E5317">
        <w:trPr>
          <w:trHeight w:val="285"/>
        </w:trPr>
        <w:tc>
          <w:tcPr>
            <w:tcW w:w="761" w:type="dxa"/>
            <w:noWrap/>
            <w:vAlign w:val="bottom"/>
          </w:tcPr>
          <w:p w14:paraId="3D6F5D1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146BBBD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62CF589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0.23</w:t>
            </w:r>
          </w:p>
        </w:tc>
      </w:tr>
      <w:tr w:rsidR="000B270A" w:rsidRPr="00D61148" w14:paraId="155CC8F6" w14:textId="77777777" w:rsidTr="002E5317">
        <w:trPr>
          <w:trHeight w:val="285"/>
        </w:trPr>
        <w:tc>
          <w:tcPr>
            <w:tcW w:w="761" w:type="dxa"/>
            <w:noWrap/>
            <w:vAlign w:val="bottom"/>
          </w:tcPr>
          <w:p w14:paraId="0EED45A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14B6B56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5DC623E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r>
      <w:tr w:rsidR="000B270A" w:rsidRPr="00D61148" w14:paraId="662C7DE5" w14:textId="77777777" w:rsidTr="002E5317">
        <w:trPr>
          <w:trHeight w:val="285"/>
        </w:trPr>
        <w:tc>
          <w:tcPr>
            <w:tcW w:w="761" w:type="dxa"/>
            <w:noWrap/>
            <w:vAlign w:val="bottom"/>
          </w:tcPr>
          <w:p w14:paraId="23964FF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87C02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6AE476A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9A9E67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FB942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6ED6E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A386EF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20588A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6957DB0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6A7AD1D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04D122B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0.39</w:t>
            </w:r>
          </w:p>
        </w:tc>
      </w:tr>
      <w:tr w:rsidR="000B270A" w:rsidRPr="00D61148" w14:paraId="56C0397A" w14:textId="77777777" w:rsidTr="002E5317">
        <w:trPr>
          <w:trHeight w:val="285"/>
        </w:trPr>
        <w:tc>
          <w:tcPr>
            <w:tcW w:w="761" w:type="dxa"/>
            <w:noWrap/>
            <w:vAlign w:val="bottom"/>
          </w:tcPr>
          <w:p w14:paraId="53E6B0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416B70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6791B4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F185D6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4C4978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F6F9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1D737E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889536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27510A6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B09F56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7818494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0.19</w:t>
            </w:r>
          </w:p>
        </w:tc>
      </w:tr>
      <w:tr w:rsidR="000B270A" w:rsidRPr="00D61148" w14:paraId="071334B2" w14:textId="77777777" w:rsidTr="002E5317">
        <w:trPr>
          <w:trHeight w:val="285"/>
        </w:trPr>
        <w:tc>
          <w:tcPr>
            <w:tcW w:w="761" w:type="dxa"/>
            <w:noWrap/>
            <w:vAlign w:val="bottom"/>
          </w:tcPr>
          <w:p w14:paraId="2769F3E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73F94D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15C0233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-0.67</w:t>
            </w:r>
          </w:p>
        </w:tc>
      </w:tr>
      <w:tr w:rsidR="000B270A" w:rsidRPr="00D61148" w14:paraId="13D0FFB6" w14:textId="77777777" w:rsidTr="002E5317">
        <w:trPr>
          <w:trHeight w:val="285"/>
        </w:trPr>
        <w:tc>
          <w:tcPr>
            <w:tcW w:w="761" w:type="dxa"/>
            <w:noWrap/>
            <w:vAlign w:val="bottom"/>
          </w:tcPr>
          <w:p w14:paraId="06D949F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6FF037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67005BD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r>
      <w:tr w:rsidR="000B270A" w:rsidRPr="00D61148" w14:paraId="2C63E066" w14:textId="77777777" w:rsidTr="002E5317">
        <w:trPr>
          <w:trHeight w:val="285"/>
        </w:trPr>
        <w:tc>
          <w:tcPr>
            <w:tcW w:w="761" w:type="dxa"/>
            <w:noWrap/>
            <w:vAlign w:val="bottom"/>
          </w:tcPr>
          <w:p w14:paraId="53EEA37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02B8F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47FC62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4E1DD3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7F0B4B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852991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3C8E14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C7812C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2576156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3E2086B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00DCA99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0.81</w:t>
            </w:r>
          </w:p>
        </w:tc>
      </w:tr>
      <w:tr w:rsidR="000B270A" w:rsidRPr="00D61148" w14:paraId="578D6755" w14:textId="77777777" w:rsidTr="002E5317">
        <w:trPr>
          <w:trHeight w:val="285"/>
        </w:trPr>
        <w:tc>
          <w:tcPr>
            <w:tcW w:w="761" w:type="dxa"/>
            <w:noWrap/>
            <w:vAlign w:val="bottom"/>
          </w:tcPr>
          <w:p w14:paraId="0EA4864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BFC28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F973CE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08496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0F3D17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B7001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B8A7D8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AFF108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06297BB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007AB95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7F255DD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0.72</w:t>
            </w:r>
          </w:p>
        </w:tc>
      </w:tr>
      <w:tr w:rsidR="000B270A" w:rsidRPr="00D61148" w14:paraId="081EDF20" w14:textId="77777777" w:rsidTr="002E5317">
        <w:trPr>
          <w:trHeight w:val="285"/>
        </w:trPr>
        <w:tc>
          <w:tcPr>
            <w:tcW w:w="761" w:type="dxa"/>
            <w:noWrap/>
            <w:vAlign w:val="bottom"/>
          </w:tcPr>
          <w:p w14:paraId="66C1FAA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BA8DA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1D9DC9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DF1912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759A93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BE1B2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2424B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AA09A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2E5CB82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61156D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523CF8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0.68</w:t>
            </w:r>
          </w:p>
        </w:tc>
      </w:tr>
      <w:tr w:rsidR="000B270A" w:rsidRPr="00D61148" w14:paraId="473012C4" w14:textId="77777777" w:rsidTr="002E5317">
        <w:trPr>
          <w:trHeight w:val="285"/>
        </w:trPr>
        <w:tc>
          <w:tcPr>
            <w:tcW w:w="761" w:type="dxa"/>
            <w:noWrap/>
            <w:vAlign w:val="bottom"/>
          </w:tcPr>
          <w:p w14:paraId="2362832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54E2F4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027A68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553E041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r>
      <w:tr w:rsidR="000B270A" w:rsidRPr="00D61148" w14:paraId="2C4A9AF0" w14:textId="77777777" w:rsidTr="002E5317">
        <w:trPr>
          <w:trHeight w:val="285"/>
        </w:trPr>
        <w:tc>
          <w:tcPr>
            <w:tcW w:w="761" w:type="dxa"/>
            <w:noWrap/>
            <w:vAlign w:val="bottom"/>
          </w:tcPr>
          <w:p w14:paraId="1A4CC15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3700C83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278ECC9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r>
      <w:tr w:rsidR="000B270A" w:rsidRPr="00D61148" w14:paraId="45B6B64B" w14:textId="77777777" w:rsidTr="002E5317">
        <w:trPr>
          <w:trHeight w:val="285"/>
        </w:trPr>
        <w:tc>
          <w:tcPr>
            <w:tcW w:w="761" w:type="dxa"/>
            <w:noWrap/>
            <w:vAlign w:val="bottom"/>
          </w:tcPr>
          <w:p w14:paraId="4526AED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CCADC4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0F22D0F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r>
      <w:tr w:rsidR="000B270A" w:rsidRPr="00D61148" w14:paraId="0C0F0A45" w14:textId="77777777" w:rsidTr="002E5317">
        <w:trPr>
          <w:trHeight w:val="285"/>
        </w:trPr>
        <w:tc>
          <w:tcPr>
            <w:tcW w:w="761" w:type="dxa"/>
            <w:noWrap/>
            <w:vAlign w:val="bottom"/>
          </w:tcPr>
          <w:p w14:paraId="0D7C480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3E49DF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48C1F7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EA0B87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6D217C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4E6357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E9E9EE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641E67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93457E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681DE50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5DE7435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r>
      <w:tr w:rsidR="000B270A" w:rsidRPr="00D61148" w14:paraId="1D161F40" w14:textId="77777777" w:rsidTr="002E5317">
        <w:trPr>
          <w:trHeight w:val="285"/>
        </w:trPr>
        <w:tc>
          <w:tcPr>
            <w:tcW w:w="761" w:type="dxa"/>
            <w:noWrap/>
            <w:vAlign w:val="bottom"/>
          </w:tcPr>
          <w:p w14:paraId="3809AC3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621A2A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36AFD7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A89F18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902BBB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8E7BA1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D9D13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B3B861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594F8A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7F13EAA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3A1D9CD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r>
      <w:tr w:rsidR="000B270A" w:rsidRPr="00D61148" w14:paraId="370A54BF" w14:textId="77777777" w:rsidTr="002E5317">
        <w:trPr>
          <w:trHeight w:val="285"/>
        </w:trPr>
        <w:tc>
          <w:tcPr>
            <w:tcW w:w="761" w:type="dxa"/>
            <w:noWrap/>
            <w:vAlign w:val="bottom"/>
          </w:tcPr>
          <w:p w14:paraId="74B9907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E9457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91A73F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6DEC79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9C641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9B8BDF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5B9C7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88F74B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27DCD3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1F36F2D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A0E70C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0.43</w:t>
            </w:r>
          </w:p>
        </w:tc>
      </w:tr>
    </w:tbl>
    <w:p w14:paraId="42BC7E8B" w14:textId="3BA758D5" w:rsidR="00664A01" w:rsidRPr="00BB5EF0" w:rsidRDefault="00664A01" w:rsidP="00664A01">
      <w:pPr>
        <w:pStyle w:val="Heading2"/>
        <w:spacing w:line="360" w:lineRule="auto"/>
        <w:rPr>
          <w:rFonts w:cs="Times New Roman"/>
        </w:rPr>
      </w:pPr>
      <w:bookmarkStart w:id="66" w:name="_Toc235286976"/>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66"/>
    </w:p>
    <w:p w14:paraId="31182BB2" w14:textId="1B43B922" w:rsidR="00664A01" w:rsidRDefault="002B67E6" w:rsidP="00664A01">
      <w:pPr>
        <w:spacing w:line="360" w:lineRule="auto"/>
        <w:ind w:firstLine="567"/>
        <w:rPr>
          <w:rFonts w:cs="Times New Roman"/>
        </w:rPr>
      </w:pPr>
      <w:r>
        <w:rPr>
          <w:rFonts w:cs="Times New Roman"/>
        </w:rPr>
        <w:t>Three signals lags are run in the DSGE framework. These delay the relation of output forecasts and realised output values to the actual triggering of a position.</w:t>
      </w:r>
    </w:p>
    <w:p w14:paraId="127753C4" w14:textId="32AECA7E" w:rsidR="00BD58D0" w:rsidRDefault="00AA0AB2" w:rsidP="00664A01">
      <w:pPr>
        <w:spacing w:line="360" w:lineRule="auto"/>
        <w:ind w:firstLine="567"/>
        <w:rPr>
          <w:rFonts w:cs="Times New Roman"/>
        </w:rPr>
      </w:pPr>
      <w:r>
        <w:rPr>
          <w:rFonts w:cs="Times New Roman"/>
        </w:rPr>
        <w:t>As with the 10y data length conclusion, the 30b signal lag consistently outperforms</w:t>
      </w:r>
      <w:r w:rsidR="00BD58D0">
        <w:rPr>
          <w:rFonts w:cs="Times New Roman"/>
        </w:rPr>
        <w:t xml:space="preserve"> 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 xml:space="preserve">that of the winner.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Pr>
          <w:rFonts w:cs="Times New Roman"/>
        </w:rPr>
        <w:t>take at least a month to fully translate to corresponding equity valuations for mean-reversion variants</w:t>
      </w:r>
      <w:r w:rsidR="00BD58D0">
        <w:rPr>
          <w:rFonts w:cs="Times New Roman"/>
        </w:rPr>
        <w:t>.</w:t>
      </w:r>
      <w:r w:rsidR="00EB6591">
        <w:rPr>
          <w:rFonts w:cs="Times New Roman"/>
        </w:rPr>
        <w:t xml:space="preserve"> A longer lag length is also more practical in terms of signal generation</w:t>
      </w:r>
      <w:r w:rsidR="005A45C1">
        <w:rPr>
          <w:rFonts w:cs="Times New Roman"/>
        </w:rPr>
        <w:t>: 30 business days allow more time for macroeconomic data providers to publish TFP and GDP data.</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_Ref232353644 \h </w:instrText>
      </w:r>
      <w:r w:rsidR="00646A21">
        <w:rPr>
          <w:rFonts w:cs="Times New Roman"/>
        </w:rPr>
      </w:r>
      <w:r w:rsidR="00646A21">
        <w:rPr>
          <w:rFonts w:cs="Times New Roman"/>
        </w:rPr>
        <w:fldChar w:fldCharType="separate"/>
      </w:r>
      <w:r w:rsidR="00646A21">
        <w:t xml:space="preserve">Table </w:t>
      </w:r>
      <w:r w:rsidR="00646A21">
        <w:rPr>
          <w:noProof/>
        </w:rPr>
        <w:t>8</w:t>
      </w:r>
      <w:r w:rsidR="00646A21">
        <w:t>: Unlevered S&amp;P500 MR signal lag results for 10y data length for all horizons</w:t>
      </w:r>
      <w:r w:rsidR="00646A21">
        <w:rPr>
          <w:rFonts w:cs="Times New Roman"/>
        </w:rPr>
        <w:fldChar w:fldCharType="end"/>
      </w:r>
      <w:r w:rsidR="00646A21">
        <w:rPr>
          <w:rFonts w:cs="Times New Roman"/>
        </w:rPr>
        <w:t>.</w:t>
      </w:r>
    </w:p>
    <w:p w14:paraId="6E7913A5" w14:textId="56D09C08" w:rsidR="00646A21" w:rsidRDefault="00646A21" w:rsidP="00646A21">
      <w:pPr>
        <w:pStyle w:val="Caption"/>
        <w:keepNext/>
      </w:pPr>
      <w:bookmarkStart w:id="67" w:name="_Ref232353644"/>
      <w:r>
        <w:t xml:space="preserve">Table </w:t>
      </w:r>
      <w:fldSimple w:instr=" SEQ Table \* ARABIC ">
        <w:r>
          <w:rPr>
            <w:noProof/>
          </w:rPr>
          <w:t>8</w:t>
        </w:r>
      </w:fldSimple>
      <w:r>
        <w:t>: Unlevered S&amp;P500 MR signal lag results for 10y data length for all horizons</w:t>
      </w:r>
      <w:bookmarkEnd w:id="67"/>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42593B49" w14:textId="77777777" w:rsidTr="002E5317">
        <w:trPr>
          <w:trHeight w:val="285"/>
        </w:trPr>
        <w:tc>
          <w:tcPr>
            <w:tcW w:w="761" w:type="dxa"/>
            <w:noWrap/>
            <w:vAlign w:val="bottom"/>
          </w:tcPr>
          <w:p w14:paraId="283BD258" w14:textId="178D95D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404C676D" w14:textId="7C1C0AA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0851BA00" w14:textId="196271DC"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796B4C8F" w14:textId="77777777" w:rsidTr="002E5317">
        <w:trPr>
          <w:trHeight w:val="285"/>
        </w:trPr>
        <w:tc>
          <w:tcPr>
            <w:tcW w:w="761" w:type="dxa"/>
            <w:noWrap/>
            <w:vAlign w:val="bottom"/>
          </w:tcPr>
          <w:p w14:paraId="74443C94" w14:textId="2F53B5A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13" w:type="dxa"/>
            <w:noWrap/>
            <w:vAlign w:val="bottom"/>
          </w:tcPr>
          <w:p w14:paraId="0D6A13A8" w14:textId="020C3DDA"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1ABDAB8F" w14:textId="19B590FD"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14A89FB9" w14:textId="77777777" w:rsidTr="002E5317">
        <w:trPr>
          <w:trHeight w:val="285"/>
        </w:trPr>
        <w:tc>
          <w:tcPr>
            <w:tcW w:w="761" w:type="dxa"/>
            <w:noWrap/>
            <w:vAlign w:val="bottom"/>
          </w:tcPr>
          <w:p w14:paraId="24651252" w14:textId="2B5CF89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3243E6EB" w14:textId="4681CA6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4BBC5F80" w14:textId="46050158"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42AEA3DA" w14:textId="77777777" w:rsidTr="002E5317">
        <w:trPr>
          <w:trHeight w:val="285"/>
        </w:trPr>
        <w:tc>
          <w:tcPr>
            <w:tcW w:w="761" w:type="dxa"/>
            <w:noWrap/>
            <w:vAlign w:val="bottom"/>
          </w:tcPr>
          <w:p w14:paraId="2404371A" w14:textId="3A76F25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3BF2B15C" w14:textId="04DCD698"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34051976" w14:textId="629F7278"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030894F1" w14:textId="77777777" w:rsidTr="002E5317">
        <w:trPr>
          <w:trHeight w:val="285"/>
        </w:trPr>
        <w:tc>
          <w:tcPr>
            <w:tcW w:w="761" w:type="dxa"/>
            <w:noWrap/>
            <w:vAlign w:val="bottom"/>
          </w:tcPr>
          <w:p w14:paraId="40D0AFD2" w14:textId="3D3817C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0F5EC06" w14:textId="6A434F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56C68C4" w14:textId="13E3A15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AFBDEB9" w14:textId="03ED94FA"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2B9C4FE7" w14:textId="56606B0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6B20B97" w14:textId="4DF1E37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7735BF3" w14:textId="4CC4E72D"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F9B46AE" w14:textId="5984877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42F34D0A" w14:textId="7CA368B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0ADF4B95" w14:textId="2A534B0C"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33634987" w14:textId="47576F29"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3276DCB8" w14:textId="77777777" w:rsidTr="002E5317">
        <w:trPr>
          <w:trHeight w:val="285"/>
        </w:trPr>
        <w:tc>
          <w:tcPr>
            <w:tcW w:w="761" w:type="dxa"/>
            <w:noWrap/>
            <w:vAlign w:val="bottom"/>
          </w:tcPr>
          <w:p w14:paraId="7B468D4E" w14:textId="2567BE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CA7EC89" w14:textId="7846E58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12A36A3" w14:textId="6F7B695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7ED026" w14:textId="61133EAC"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0B041FD8" w14:textId="64EAF6F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846535F" w14:textId="4B7BFA27"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CF93C4C" w14:textId="093891E3"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08B392F" w14:textId="17466032"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81D6011" w14:textId="4C2D4EE3"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19FB5B86" w14:textId="655AF014"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5AF2DF8C" w14:textId="11AD8D4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30D89CA" w14:textId="77777777" w:rsidTr="002E5317">
        <w:trPr>
          <w:trHeight w:val="285"/>
        </w:trPr>
        <w:tc>
          <w:tcPr>
            <w:tcW w:w="761" w:type="dxa"/>
            <w:noWrap/>
            <w:vAlign w:val="bottom"/>
          </w:tcPr>
          <w:p w14:paraId="14FE570A" w14:textId="42BB5B6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C5DC616" w14:textId="52D33CF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48547AF" w14:textId="462279DE"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81BCAA1" w14:textId="2019244E"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D397C52" w14:textId="361E7DC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1633D1F" w14:textId="14D76E0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572C6DE1" w14:textId="227862B0"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E80439A" w14:textId="54670886"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9AE61B4" w14:textId="27F075B7"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1E732C6" w14:textId="1B32612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D939D7D" w14:textId="4388F425"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170676D3" w14:textId="77777777" w:rsidTr="002E5317">
        <w:trPr>
          <w:trHeight w:val="285"/>
        </w:trPr>
        <w:tc>
          <w:tcPr>
            <w:tcW w:w="761" w:type="dxa"/>
            <w:noWrap/>
            <w:vAlign w:val="bottom"/>
          </w:tcPr>
          <w:p w14:paraId="696C123A" w14:textId="5C3BCC2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A6E82D3" w14:textId="5E720ECA"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774E6F08" w14:textId="0F70B302"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D395C12" w14:textId="77777777" w:rsidTr="002E5317">
        <w:trPr>
          <w:trHeight w:val="285"/>
        </w:trPr>
        <w:tc>
          <w:tcPr>
            <w:tcW w:w="761" w:type="dxa"/>
            <w:noWrap/>
            <w:vAlign w:val="bottom"/>
          </w:tcPr>
          <w:p w14:paraId="6E094C4C" w14:textId="3D6887F3"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122E9245" w14:textId="360A400A"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77846591" w14:textId="7E563FAE"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22C37AA4" w14:textId="77777777" w:rsidTr="002E5317">
        <w:trPr>
          <w:trHeight w:val="285"/>
        </w:trPr>
        <w:tc>
          <w:tcPr>
            <w:tcW w:w="761" w:type="dxa"/>
            <w:noWrap/>
            <w:vAlign w:val="bottom"/>
          </w:tcPr>
          <w:p w14:paraId="0C8DE3B4" w14:textId="22166C6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177113A" w14:textId="7E2501AB"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52E127DF" w14:textId="06D68093"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3DDE4B20" w14:textId="77777777" w:rsidTr="002E5317">
        <w:trPr>
          <w:trHeight w:val="285"/>
        </w:trPr>
        <w:tc>
          <w:tcPr>
            <w:tcW w:w="761" w:type="dxa"/>
            <w:noWrap/>
            <w:vAlign w:val="bottom"/>
          </w:tcPr>
          <w:p w14:paraId="4044BD3F" w14:textId="5C43B9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81CE14C" w14:textId="56063F1E"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76FBD80E" w14:textId="2F492CC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369C7AD0" w14:textId="5FE66AB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203C6E" w14:textId="72E1F11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BBB0AA5" w14:textId="3693B21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1944F1C" w14:textId="6FA52785"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1AB9FB1" w14:textId="099CAC96"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201A1DD3" w14:textId="3AAF0061"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24F6E270" w14:textId="49303E0D"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2E59960D" w14:textId="7A7F3851"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14562C9A" w14:textId="77777777" w:rsidTr="002E5317">
        <w:trPr>
          <w:trHeight w:val="285"/>
        </w:trPr>
        <w:tc>
          <w:tcPr>
            <w:tcW w:w="761" w:type="dxa"/>
            <w:noWrap/>
            <w:vAlign w:val="bottom"/>
          </w:tcPr>
          <w:p w14:paraId="13F4D704" w14:textId="0CD9AD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2E98214" w14:textId="315BD81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3301A00" w14:textId="706F5059"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7623896" w14:textId="7E2692F7"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7E218A03" w14:textId="5E6749F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7B885C8" w14:textId="54433EBC"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F12AB1" w14:textId="2057C1EA"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AFF8465" w14:textId="419BB0B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7786E417" w14:textId="2CEE90D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0CE9388D" w14:textId="7242300C"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6A2B25CE" w14:textId="01863C47"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17FAFD2E" w14:textId="77777777" w:rsidTr="002E5317">
        <w:trPr>
          <w:trHeight w:val="285"/>
        </w:trPr>
        <w:tc>
          <w:tcPr>
            <w:tcW w:w="761" w:type="dxa"/>
            <w:noWrap/>
            <w:vAlign w:val="bottom"/>
          </w:tcPr>
          <w:p w14:paraId="48F9BE7A" w14:textId="7AD957F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00D2071" w14:textId="4C05DC6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2A26BE4" w14:textId="26768C1A"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C11BF54" w14:textId="188F95DA"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FE5C785" w14:textId="2A7E04BA"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D24072A" w14:textId="65E6EA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33CBE6" w14:textId="6751202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021F0EC" w14:textId="295CBE35"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41247AAE" w14:textId="39A9B07B"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2F834319" w14:textId="765C49BB"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59B1E069" w14:textId="14017474"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2D71418F" w14:textId="77777777" w:rsidTr="002E5317">
        <w:trPr>
          <w:trHeight w:val="285"/>
        </w:trPr>
        <w:tc>
          <w:tcPr>
            <w:tcW w:w="761" w:type="dxa"/>
            <w:noWrap/>
            <w:vAlign w:val="bottom"/>
          </w:tcPr>
          <w:p w14:paraId="12CF89CE" w14:textId="3F5A1B2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13" w:type="dxa"/>
            <w:noWrap/>
            <w:vAlign w:val="bottom"/>
          </w:tcPr>
          <w:p w14:paraId="02F6BE5E" w14:textId="06ECA0D0"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2BF692FA" w14:textId="2AD97507"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r>
      <w:tr w:rsidR="00646A21" w:rsidRPr="00D61148" w14:paraId="478088B7" w14:textId="77777777" w:rsidTr="002E5317">
        <w:trPr>
          <w:trHeight w:val="285"/>
        </w:trPr>
        <w:tc>
          <w:tcPr>
            <w:tcW w:w="761" w:type="dxa"/>
            <w:noWrap/>
            <w:vAlign w:val="bottom"/>
          </w:tcPr>
          <w:p w14:paraId="6CECE263" w14:textId="79CBD36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13" w:type="dxa"/>
            <w:noWrap/>
            <w:vAlign w:val="bottom"/>
          </w:tcPr>
          <w:p w14:paraId="3ADABE1D" w14:textId="726C0364"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283DB4A" w14:textId="11ACF14A"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785EEEEC" w14:textId="77777777" w:rsidTr="002E5317">
        <w:trPr>
          <w:trHeight w:val="285"/>
        </w:trPr>
        <w:tc>
          <w:tcPr>
            <w:tcW w:w="761" w:type="dxa"/>
            <w:noWrap/>
            <w:vAlign w:val="bottom"/>
          </w:tcPr>
          <w:p w14:paraId="683546FE" w14:textId="32B1597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lastRenderedPageBreak/>
              <w:t>RBC</w:t>
            </w:r>
          </w:p>
        </w:tc>
        <w:tc>
          <w:tcPr>
            <w:tcW w:w="828" w:type="dxa"/>
            <w:noWrap/>
            <w:vAlign w:val="bottom"/>
          </w:tcPr>
          <w:p w14:paraId="5EF15B68" w14:textId="58C1B27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13" w:type="dxa"/>
            <w:noWrap/>
            <w:vAlign w:val="bottom"/>
          </w:tcPr>
          <w:p w14:paraId="3EBFEAC5" w14:textId="1E6D77A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c>
          <w:tcPr>
            <w:tcW w:w="713" w:type="dxa"/>
            <w:noWrap/>
            <w:vAlign w:val="bottom"/>
          </w:tcPr>
          <w:p w14:paraId="4F2277E8" w14:textId="698A2FB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r>
      <w:tr w:rsidR="00646A21" w:rsidRPr="00D61148" w14:paraId="367E245D" w14:textId="77777777" w:rsidTr="002E5317">
        <w:trPr>
          <w:trHeight w:val="285"/>
        </w:trPr>
        <w:tc>
          <w:tcPr>
            <w:tcW w:w="761" w:type="dxa"/>
            <w:noWrap/>
            <w:vAlign w:val="bottom"/>
          </w:tcPr>
          <w:p w14:paraId="65FC9B1F" w14:textId="75566C8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6D7CF9A" w14:textId="0F8E757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40440A88" w14:textId="673C80B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0D54D71B" w14:textId="1723A2D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0ACCD62B" w14:textId="4D2AACD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F40DB4D" w14:textId="7936217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62A1535" w14:textId="2CAF2FF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377C4C06" w14:textId="57CF1CA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13" w:type="dxa"/>
            <w:noWrap/>
            <w:vAlign w:val="bottom"/>
          </w:tcPr>
          <w:p w14:paraId="367D5DBE" w14:textId="3F8BD07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noWrap/>
            <w:vAlign w:val="bottom"/>
          </w:tcPr>
          <w:p w14:paraId="02821A85" w14:textId="71C876B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c>
          <w:tcPr>
            <w:tcW w:w="713" w:type="dxa"/>
            <w:noWrap/>
            <w:vAlign w:val="bottom"/>
          </w:tcPr>
          <w:p w14:paraId="54400149" w14:textId="327F010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r>
      <w:tr w:rsidR="00646A21" w:rsidRPr="00D61148" w14:paraId="524D0255" w14:textId="77777777" w:rsidTr="002E5317">
        <w:trPr>
          <w:trHeight w:val="285"/>
        </w:trPr>
        <w:tc>
          <w:tcPr>
            <w:tcW w:w="761" w:type="dxa"/>
            <w:noWrap/>
            <w:vAlign w:val="bottom"/>
          </w:tcPr>
          <w:p w14:paraId="239193FF" w14:textId="4D574C5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2E7663F" w14:textId="2919C8C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24A32BD" w14:textId="5D3771B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13894AD0" w14:textId="3311B4D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1507D25A" w14:textId="4953B3F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81D706E" w14:textId="2B2CAB8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C6F0C78" w14:textId="6BBC4F5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5B3E2FA2" w14:textId="323D01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7BB64419" w14:textId="69648CC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1A5F62A7" w14:textId="517A449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585865FA" w14:textId="5AA5ACC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1CD089BE" w14:textId="77777777" w:rsidTr="002E5317">
        <w:trPr>
          <w:trHeight w:val="285"/>
        </w:trPr>
        <w:tc>
          <w:tcPr>
            <w:tcW w:w="761" w:type="dxa"/>
            <w:noWrap/>
            <w:vAlign w:val="bottom"/>
          </w:tcPr>
          <w:p w14:paraId="29099E70" w14:textId="12A5623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10FECE0" w14:textId="789742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AFF4471" w14:textId="77ED8BBE"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7DF14849" w14:textId="5E2C870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6F234A" w14:textId="0A0C815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EA990A5" w14:textId="2AB59689"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1EDDB7" w14:textId="689A27C7"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D2C6BCD" w14:textId="5D014A91"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0C308BC4" w14:textId="4AD15AA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D6E8E15" w14:textId="1046D99A"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c>
          <w:tcPr>
            <w:tcW w:w="713" w:type="dxa"/>
            <w:noWrap/>
            <w:vAlign w:val="bottom"/>
          </w:tcPr>
          <w:p w14:paraId="554D9817" w14:textId="43E32840"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r>
    </w:tbl>
    <w:p w14:paraId="12411D29" w14:textId="77777777" w:rsidR="00646A21" w:rsidRDefault="00646A21" w:rsidP="00664A01">
      <w:pPr>
        <w:spacing w:line="360" w:lineRule="auto"/>
        <w:ind w:firstLine="567"/>
        <w:rPr>
          <w:rFonts w:cs="Times New Roman"/>
        </w:rPr>
      </w:pPr>
    </w:p>
    <w:p w14:paraId="0824018A" w14:textId="2E30899E" w:rsidR="002B67E6" w:rsidRDefault="00BD58D0" w:rsidP="00664A01">
      <w:pPr>
        <w:spacing w:line="360" w:lineRule="auto"/>
        <w:ind w:firstLine="567"/>
        <w:rPr>
          <w:rFonts w:cs="Times New Roman"/>
        </w:rPr>
      </w:pPr>
      <w:r>
        <w:rPr>
          <w:rFonts w:cs="Times New Roman"/>
        </w:rPr>
        <w:t xml:space="preserve">The reverse is true for momentum strategies: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 the 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corresponding asset. However, this phenomenon is not as clear as with the 30b signal lags in mean-reversion.</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_Ref232353707 \h </w:instrText>
      </w:r>
      <w:r w:rsidR="00646A21">
        <w:rPr>
          <w:rFonts w:cs="Times New Roman"/>
        </w:rPr>
      </w:r>
      <w:r w:rsidR="00646A21">
        <w:rPr>
          <w:rFonts w:cs="Times New Roman"/>
        </w:rPr>
        <w:fldChar w:fldCharType="separate"/>
      </w:r>
      <w:r w:rsidR="00646A21">
        <w:t xml:space="preserve">Table </w:t>
      </w:r>
      <w:r w:rsidR="00646A21">
        <w:rPr>
          <w:noProof/>
        </w:rPr>
        <w:t>9</w:t>
      </w:r>
      <w:r w:rsidR="00646A21">
        <w:t>: Unlevered S&amp;P500 MOM signal lag results for 10y data length for all horizons</w:t>
      </w:r>
      <w:r w:rsidR="00646A21">
        <w:rPr>
          <w:rFonts w:cs="Times New Roman"/>
        </w:rPr>
        <w:fldChar w:fldCharType="end"/>
      </w:r>
      <w:r w:rsidR="00646A21">
        <w:rPr>
          <w:rFonts w:cs="Times New Roman"/>
        </w:rPr>
        <w:t>.</w:t>
      </w:r>
    </w:p>
    <w:p w14:paraId="701923D4" w14:textId="1FFABC31" w:rsidR="00646A21" w:rsidRDefault="00646A21" w:rsidP="00646A21">
      <w:pPr>
        <w:pStyle w:val="Caption"/>
        <w:keepNext/>
      </w:pPr>
      <w:bookmarkStart w:id="68" w:name="_Ref232353707"/>
      <w:r>
        <w:t xml:space="preserve">Table </w:t>
      </w:r>
      <w:fldSimple w:instr=" SEQ Table \* ARABIC ">
        <w:r>
          <w:rPr>
            <w:noProof/>
          </w:rPr>
          <w:t>9</w:t>
        </w:r>
      </w:fldSimple>
      <w:r>
        <w:t>: Unlevered S&amp;P500 MOM signal lag results for 10y data length for all horizons</w:t>
      </w:r>
      <w:bookmarkEnd w:id="68"/>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6B30D674" w14:textId="77777777" w:rsidTr="002E5317">
        <w:trPr>
          <w:trHeight w:val="285"/>
        </w:trPr>
        <w:tc>
          <w:tcPr>
            <w:tcW w:w="761" w:type="dxa"/>
            <w:noWrap/>
            <w:vAlign w:val="bottom"/>
          </w:tcPr>
          <w:p w14:paraId="2277AFFB" w14:textId="67DE2C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0C26C6C9" w14:textId="6BFD67F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3B70A32D" w14:textId="511EB4E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3B4750C7" w14:textId="77777777" w:rsidTr="002E5317">
        <w:trPr>
          <w:trHeight w:val="285"/>
        </w:trPr>
        <w:tc>
          <w:tcPr>
            <w:tcW w:w="761" w:type="dxa"/>
            <w:noWrap/>
            <w:vAlign w:val="bottom"/>
          </w:tcPr>
          <w:p w14:paraId="4BA00990" w14:textId="15B6D72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5C602626" w14:textId="023B9C8F"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1326318B" w14:textId="60714D2E"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1CEA76A3" w14:textId="77777777" w:rsidTr="002E5317">
        <w:trPr>
          <w:trHeight w:val="285"/>
        </w:trPr>
        <w:tc>
          <w:tcPr>
            <w:tcW w:w="761" w:type="dxa"/>
            <w:noWrap/>
            <w:vAlign w:val="bottom"/>
          </w:tcPr>
          <w:p w14:paraId="39F2AD5F" w14:textId="35865D6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74C4EFA2" w14:textId="66CEAA76"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61733CA5" w14:textId="431BB0B6"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3D8D3464" w14:textId="77777777" w:rsidTr="002E5317">
        <w:trPr>
          <w:trHeight w:val="285"/>
        </w:trPr>
        <w:tc>
          <w:tcPr>
            <w:tcW w:w="761" w:type="dxa"/>
            <w:noWrap/>
            <w:vAlign w:val="bottom"/>
          </w:tcPr>
          <w:p w14:paraId="69D605E2" w14:textId="605C4C8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646A21" w:rsidRPr="00646A21" w:rsidRDefault="00646A21" w:rsidP="00646A21">
            <w:pPr>
              <w:spacing w:line="360" w:lineRule="auto"/>
              <w:rPr>
                <w:rFonts w:cs="Times New Roman"/>
                <w:sz w:val="20"/>
                <w:szCs w:val="20"/>
              </w:rPr>
            </w:pPr>
            <w:r w:rsidRPr="00646A21">
              <w:rPr>
                <w:rFonts w:cs="Times New Roman"/>
                <w:color w:val="000000"/>
                <w:sz w:val="20"/>
                <w:szCs w:val="20"/>
              </w:rPr>
              <w:t>-1.17</w:t>
            </w:r>
          </w:p>
        </w:tc>
        <w:tc>
          <w:tcPr>
            <w:tcW w:w="713" w:type="dxa"/>
            <w:noWrap/>
            <w:vAlign w:val="bottom"/>
          </w:tcPr>
          <w:p w14:paraId="29E47655" w14:textId="199C3A4E"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C9C76BE" w14:textId="4D65D981"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59842506" w14:textId="1C9C0240"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5A559004" w14:textId="77777777" w:rsidTr="002E5317">
        <w:trPr>
          <w:trHeight w:val="285"/>
        </w:trPr>
        <w:tc>
          <w:tcPr>
            <w:tcW w:w="761" w:type="dxa"/>
            <w:noWrap/>
            <w:vAlign w:val="bottom"/>
          </w:tcPr>
          <w:p w14:paraId="6D1FB8AB" w14:textId="6670FFF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4FC57E0" w14:textId="2D51DDA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FC431FA" w14:textId="5E333241"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4BDF233" w14:textId="5E43808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36017914" w14:textId="29061C6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8EB321" w14:textId="554C2B9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7AE20B" w14:textId="1DA0F43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73E6696" w14:textId="50B34E3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FF250E0" w14:textId="0777AB19"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2E1566AF" w14:textId="29D4C84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6112217" w14:textId="3390C001"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DC7291C" w14:textId="77777777" w:rsidTr="002E5317">
        <w:trPr>
          <w:trHeight w:val="285"/>
        </w:trPr>
        <w:tc>
          <w:tcPr>
            <w:tcW w:w="761" w:type="dxa"/>
            <w:noWrap/>
            <w:vAlign w:val="bottom"/>
          </w:tcPr>
          <w:p w14:paraId="1F82C41E" w14:textId="730CCC6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6AA847E" w14:textId="3293B1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A9CE90" w14:textId="7B7FCBA6"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66164C" w14:textId="5D12E77E"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6722CFC" w14:textId="0CDB263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34B568" w14:textId="2B56657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2204C46" w14:textId="405B8B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C1AC5B7" w14:textId="48F9FEFA"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A1FBE60" w14:textId="53F6193D"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4ED71887" w14:textId="786A044F"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2CD4E0F7" w14:textId="6D30686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62E7A73D" w14:textId="77777777" w:rsidTr="002E5317">
        <w:trPr>
          <w:trHeight w:val="285"/>
        </w:trPr>
        <w:tc>
          <w:tcPr>
            <w:tcW w:w="761" w:type="dxa"/>
            <w:noWrap/>
            <w:vAlign w:val="bottom"/>
          </w:tcPr>
          <w:p w14:paraId="5C811F04" w14:textId="59EB7077"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08FC26E" w14:textId="7FAB7C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22D7F9" w14:textId="32B3780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01C40F0D" w14:textId="04666E9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598223E9" w14:textId="451E6CF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0A898B5" w14:textId="5DCD8B7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EF73A4A" w14:textId="1768085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3D83D6F7" w14:textId="5A10F77B"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05DA9069" w14:textId="214DF82E"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2CE2B4FB" w14:textId="1C0B8555"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1045DACD" w14:textId="7AFB1450"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2124C007" w14:textId="77777777" w:rsidTr="002E5317">
        <w:trPr>
          <w:trHeight w:val="285"/>
        </w:trPr>
        <w:tc>
          <w:tcPr>
            <w:tcW w:w="761" w:type="dxa"/>
            <w:noWrap/>
            <w:vAlign w:val="bottom"/>
          </w:tcPr>
          <w:p w14:paraId="6C07B4E9" w14:textId="0268E1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BA1CA56" w14:textId="3F8E6B07"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05838227" w14:textId="7007F10E"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6E9E11B9" w14:textId="77777777" w:rsidTr="002E5317">
        <w:trPr>
          <w:trHeight w:val="285"/>
        </w:trPr>
        <w:tc>
          <w:tcPr>
            <w:tcW w:w="761" w:type="dxa"/>
            <w:noWrap/>
            <w:vAlign w:val="bottom"/>
          </w:tcPr>
          <w:p w14:paraId="19E78651" w14:textId="4EA43F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27DEE697" w14:textId="32119E5C"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2DECC068" w14:textId="6C20ECB9"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3A9EE4DB" w14:textId="77777777" w:rsidTr="002E5317">
        <w:trPr>
          <w:trHeight w:val="285"/>
        </w:trPr>
        <w:tc>
          <w:tcPr>
            <w:tcW w:w="761" w:type="dxa"/>
            <w:noWrap/>
            <w:vAlign w:val="bottom"/>
          </w:tcPr>
          <w:p w14:paraId="411ACC09" w14:textId="48769CB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F32F88C" w14:textId="419F141C"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33FAE138" w14:textId="5899BCBF"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A6B8574" w14:textId="77777777" w:rsidTr="002E5317">
        <w:trPr>
          <w:trHeight w:val="285"/>
        </w:trPr>
        <w:tc>
          <w:tcPr>
            <w:tcW w:w="761" w:type="dxa"/>
            <w:noWrap/>
            <w:vAlign w:val="bottom"/>
          </w:tcPr>
          <w:p w14:paraId="7CBE7248" w14:textId="75A5B35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133345C" w14:textId="218B56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46C7F2C" w14:textId="2C2CCC4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15774FB" w14:textId="779057E0"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32F8B4A" w14:textId="3B6B5AC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1FF6203" w14:textId="0CCB333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D5FD58B" w14:textId="0103D23D"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0902822" w14:textId="7A870D37"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15609D43" w14:textId="32CE7CE0"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367DBEF3" w14:textId="36DE7D68"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11133F2E" w14:textId="446B1A46"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5F3A6E8F" w14:textId="77777777" w:rsidTr="002E5317">
        <w:trPr>
          <w:trHeight w:val="285"/>
        </w:trPr>
        <w:tc>
          <w:tcPr>
            <w:tcW w:w="761" w:type="dxa"/>
            <w:noWrap/>
            <w:vAlign w:val="bottom"/>
          </w:tcPr>
          <w:p w14:paraId="79EB8063" w14:textId="1971D17E"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A96095" w14:textId="16EFFC1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EEB0F78" w14:textId="6DF46198"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0ABD322F" w14:textId="64CD644B"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73AE269" w14:textId="6EC169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90C8580" w14:textId="447B431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06A518D" w14:textId="4DA97C6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9C73DBB" w14:textId="59C590D6"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3B97E88E" w14:textId="6D5A0E13"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4DC168B6" w14:textId="10A41822"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0FDAFD77" w14:textId="33908AF9"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393EFA1E" w14:textId="77777777" w:rsidTr="002E5317">
        <w:trPr>
          <w:trHeight w:val="285"/>
        </w:trPr>
        <w:tc>
          <w:tcPr>
            <w:tcW w:w="761" w:type="dxa"/>
            <w:noWrap/>
            <w:vAlign w:val="bottom"/>
          </w:tcPr>
          <w:p w14:paraId="5FB043DB" w14:textId="15621A0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08281595" w14:textId="76F829B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4D0B39F" w14:textId="4CF09F47"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5587A0F8" w14:textId="21CFD2E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4F372B80" w14:textId="1C7939C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28CAC70" w14:textId="2467D0C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9BFFD7C" w14:textId="18F2E93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56C4BC0" w14:textId="3068D253"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76A2C616" w14:textId="481382FF"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5D9622D1" w14:textId="0D9BF8E4"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63C28A42" w14:textId="4FFC84D9"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6FAD8C21" w14:textId="77777777" w:rsidTr="002E5317">
        <w:trPr>
          <w:trHeight w:val="285"/>
        </w:trPr>
        <w:tc>
          <w:tcPr>
            <w:tcW w:w="761" w:type="dxa"/>
            <w:noWrap/>
            <w:vAlign w:val="bottom"/>
          </w:tcPr>
          <w:p w14:paraId="400E1934" w14:textId="6FC5C5B4"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13" w:type="dxa"/>
            <w:noWrap/>
            <w:vAlign w:val="bottom"/>
          </w:tcPr>
          <w:p w14:paraId="5B7ABD64" w14:textId="0EB122D5"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c>
          <w:tcPr>
            <w:tcW w:w="713" w:type="dxa"/>
            <w:noWrap/>
            <w:vAlign w:val="bottom"/>
          </w:tcPr>
          <w:p w14:paraId="0CFD6237" w14:textId="3B02F3F8"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r>
      <w:tr w:rsidR="00646A21" w:rsidRPr="00D61148" w14:paraId="2A74231A" w14:textId="77777777" w:rsidTr="002E5317">
        <w:trPr>
          <w:trHeight w:val="285"/>
        </w:trPr>
        <w:tc>
          <w:tcPr>
            <w:tcW w:w="761" w:type="dxa"/>
            <w:noWrap/>
            <w:vAlign w:val="bottom"/>
          </w:tcPr>
          <w:p w14:paraId="6FE5B802" w14:textId="3A34B11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6F9AD270" w14:textId="2D997FF7"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2187F7D8" w14:textId="42C9048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83BD555" w14:textId="5FDD1278"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52062C4C" w14:textId="77777777" w:rsidTr="002E5317">
        <w:trPr>
          <w:trHeight w:val="285"/>
        </w:trPr>
        <w:tc>
          <w:tcPr>
            <w:tcW w:w="761" w:type="dxa"/>
            <w:noWrap/>
            <w:vAlign w:val="bottom"/>
          </w:tcPr>
          <w:p w14:paraId="447374C9" w14:textId="7386A3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13" w:type="dxa"/>
            <w:noWrap/>
            <w:vAlign w:val="bottom"/>
          </w:tcPr>
          <w:p w14:paraId="7594CC60" w14:textId="37C73F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c>
          <w:tcPr>
            <w:tcW w:w="713" w:type="dxa"/>
            <w:noWrap/>
            <w:vAlign w:val="bottom"/>
          </w:tcPr>
          <w:p w14:paraId="639B25CE" w14:textId="65E00F6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r>
      <w:tr w:rsidR="00646A21" w:rsidRPr="00D61148" w14:paraId="798DE556" w14:textId="77777777" w:rsidTr="002E5317">
        <w:trPr>
          <w:trHeight w:val="285"/>
        </w:trPr>
        <w:tc>
          <w:tcPr>
            <w:tcW w:w="761" w:type="dxa"/>
            <w:noWrap/>
            <w:vAlign w:val="bottom"/>
          </w:tcPr>
          <w:p w14:paraId="51DE3EFE" w14:textId="3D2FA44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62378E1" w14:textId="2E6D828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9E12B14" w14:textId="4837AB2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3E3E61DA" w14:textId="4205F56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noWrap/>
            <w:vAlign w:val="bottom"/>
          </w:tcPr>
          <w:p w14:paraId="7A3CBBE3" w14:textId="54CC617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0700EF8D" w14:textId="02C76D9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9F29FE8" w14:textId="0BCF438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7BED5D25" w14:textId="3208286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13" w:type="dxa"/>
            <w:noWrap/>
            <w:vAlign w:val="bottom"/>
          </w:tcPr>
          <w:p w14:paraId="5C1B5AC9" w14:textId="4F4D69B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noWrap/>
            <w:vAlign w:val="bottom"/>
          </w:tcPr>
          <w:p w14:paraId="2076C516" w14:textId="0DA838E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c>
          <w:tcPr>
            <w:tcW w:w="713" w:type="dxa"/>
            <w:noWrap/>
            <w:vAlign w:val="bottom"/>
          </w:tcPr>
          <w:p w14:paraId="07739E55" w14:textId="2CE4E84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r>
      <w:tr w:rsidR="00646A21" w:rsidRPr="00D61148" w14:paraId="23909078" w14:textId="77777777" w:rsidTr="002E5317">
        <w:trPr>
          <w:trHeight w:val="285"/>
        </w:trPr>
        <w:tc>
          <w:tcPr>
            <w:tcW w:w="761" w:type="dxa"/>
            <w:noWrap/>
            <w:vAlign w:val="bottom"/>
          </w:tcPr>
          <w:p w14:paraId="53A418DD" w14:textId="20F656E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95AC39B" w14:textId="56D8869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0A0EEBAD" w14:textId="3121329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79740191" w14:textId="2A0DC8F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726D20F1" w14:textId="743C3A6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5F95B4C3" w14:textId="396874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0D447662" w14:textId="03AD04A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67E4367" w14:textId="1EC6ED8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04EC89EF" w14:textId="3AC3F8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01743C31" w14:textId="7453CAF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6335D746" w14:textId="500CDB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034DAAE2" w14:textId="77777777" w:rsidTr="002E5317">
        <w:trPr>
          <w:trHeight w:val="285"/>
        </w:trPr>
        <w:tc>
          <w:tcPr>
            <w:tcW w:w="761" w:type="dxa"/>
            <w:noWrap/>
            <w:vAlign w:val="bottom"/>
          </w:tcPr>
          <w:p w14:paraId="7C030A15" w14:textId="7A488EFD"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1BA6B434" w14:textId="11F7004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55BEA02" w14:textId="3B4B83C8"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122D34A2" w14:textId="5D59FBA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B48DF86" w14:textId="1004A5D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5B40C1E" w14:textId="6AA39B71"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741BF3A" w14:textId="0B4663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051F63A" w14:textId="1B9221AC"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235FE6F7" w14:textId="59A9F9F4"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08" w:type="dxa"/>
            <w:noWrap/>
            <w:vAlign w:val="bottom"/>
          </w:tcPr>
          <w:p w14:paraId="312C47AE" w14:textId="7F4B7E7E"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c>
          <w:tcPr>
            <w:tcW w:w="713" w:type="dxa"/>
            <w:noWrap/>
            <w:vAlign w:val="bottom"/>
          </w:tcPr>
          <w:p w14:paraId="0AC6AFA9" w14:textId="639DFAF0"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r>
    </w:tbl>
    <w:p w14:paraId="576A9649" w14:textId="77777777" w:rsidR="00646A21" w:rsidRDefault="00646A21" w:rsidP="00664A01">
      <w:pPr>
        <w:spacing w:line="360" w:lineRule="auto"/>
        <w:ind w:firstLine="567"/>
        <w:rPr>
          <w:rFonts w:cs="Times New Roman"/>
        </w:rPr>
      </w:pPr>
    </w:p>
    <w:p w14:paraId="3E350307" w14:textId="4FAFB073" w:rsidR="00664A01" w:rsidRDefault="00BD58D0" w:rsidP="00BD58D0">
      <w:pPr>
        <w:spacing w:line="360" w:lineRule="auto"/>
        <w:ind w:firstLine="567"/>
        <w:rPr>
          <w:rFonts w:cs="Times New Roman"/>
        </w:rPr>
      </w:pPr>
      <w:r>
        <w:rPr>
          <w:rFonts w:cs="Times New Roman"/>
        </w:rPr>
        <w:t xml:space="preserve">Overall, </w:t>
      </w:r>
      <w:r w:rsidR="002C7318">
        <w:rPr>
          <w:rFonts w:cs="Times New Roman"/>
        </w:rPr>
        <w:t xml:space="preserve">these </w:t>
      </w:r>
      <w:r>
        <w:rPr>
          <w:rFonts w:cs="Times New Roman"/>
        </w:rPr>
        <w:t>observations and practical ease of implementation point to 30b being the preferred signal lag.</w:t>
      </w:r>
    </w:p>
    <w:p w14:paraId="12C20A59" w14:textId="7858B658" w:rsidR="00664A01" w:rsidRPr="00BB5EF0" w:rsidRDefault="00664A01" w:rsidP="00664A01">
      <w:pPr>
        <w:pStyle w:val="Heading2"/>
        <w:spacing w:line="360" w:lineRule="auto"/>
        <w:rPr>
          <w:rFonts w:cs="Times New Roman"/>
        </w:rPr>
      </w:pPr>
      <w:bookmarkStart w:id="69" w:name="_Toc235286977"/>
      <w:r>
        <w:rPr>
          <w:rFonts w:cs="Times New Roman"/>
        </w:rPr>
        <w:lastRenderedPageBreak/>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69"/>
    </w:p>
    <w:p w14:paraId="3DE17229" w14:textId="4F56D408" w:rsidR="00664A01" w:rsidRDefault="00C76010" w:rsidP="00664A01">
      <w:pPr>
        <w:spacing w:line="360" w:lineRule="auto"/>
        <w:ind w:firstLine="567"/>
        <w:rPr>
          <w:rFonts w:cs="Times New Roman"/>
        </w:rPr>
      </w:pP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_Ref232354543 \h </w:instrText>
      </w:r>
      <w:r>
        <w:rPr>
          <w:rFonts w:cs="Times New Roman"/>
        </w:rPr>
      </w:r>
      <w:r>
        <w:rPr>
          <w:rFonts w:cs="Times New Roman"/>
        </w:rPr>
        <w:fldChar w:fldCharType="separate"/>
      </w:r>
      <w:r w:rsidR="00E473CF">
        <w:t xml:space="preserve">Figure 11: </w:t>
      </w:r>
      <w:proofErr w:type="spellStart"/>
      <w:r w:rsidR="00E473CF">
        <w:t>PnL</w:t>
      </w:r>
      <w:proofErr w:type="spellEnd"/>
      <w:r w:rsidR="00E473CF">
        <w:t xml:space="preserve"> with doubling down and 2x leverage of </w:t>
      </w:r>
      <w:r w:rsidR="00E473CF" w:rsidRPr="00C76010">
        <w:t>rbc_10cal_1999-12-31_2025-09-30_30lag</w:t>
      </w:r>
      <w:r>
        <w:rPr>
          <w:rFonts w:cs="Times New Roman"/>
        </w:rPr>
        <w:fldChar w:fldCharType="end"/>
      </w:r>
      <w:r>
        <w:rPr>
          <w:rFonts w:cs="Times New Roman"/>
        </w:rPr>
        <w:t xml:space="preserve"> show that doubling down and leverage have positive effects on net </w:t>
      </w:r>
      <w:proofErr w:type="spellStart"/>
      <w:r>
        <w:rPr>
          <w:rFonts w:cs="Times New Roman"/>
        </w:rPr>
        <w:t>PnL</w:t>
      </w:r>
      <w:proofErr w:type="spellEnd"/>
      <w:r>
        <w:rPr>
          <w:rFonts w:cs="Times New Roman"/>
        </w:rPr>
        <w:t xml:space="preserve"> and net SR.</w:t>
      </w:r>
    </w:p>
    <w:p w14:paraId="5959F5AC" w14:textId="19D24CF3" w:rsidR="00664A01" w:rsidRDefault="003171F1" w:rsidP="00664A01">
      <w:pPr>
        <w:spacing w:line="360" w:lineRule="auto"/>
        <w:ind w:firstLine="567"/>
        <w:rPr>
          <w:rFonts w:cs="Times New Roman"/>
        </w:rPr>
      </w:pPr>
      <w:r>
        <w:rPr>
          <w:rFonts w:cs="Times New Roman"/>
        </w:rPr>
        <w:t>The approach to signal generation and position setting in this framework is conducive to applying leverage. Positions change infrequently and, provided the right mean-reversion strategy type is selected, the portfolio is well prepared to earn excess returns and cover higher trading costs. However, the benefit is path-dependent and may not materialise under high volatility.</w:t>
      </w:r>
    </w:p>
    <w:p w14:paraId="758B9485" w14:textId="1084B971" w:rsidR="00C76010" w:rsidRDefault="003171F1" w:rsidP="00664A01">
      <w:pPr>
        <w:spacing w:line="360" w:lineRule="auto"/>
        <w:ind w:firstLine="567"/>
        <w:rPr>
          <w:rFonts w:cs="Times New Roman"/>
        </w:rPr>
      </w:pPr>
      <w:r>
        <w:rPr>
          <w:rFonts w:cs="Times New Roman"/>
        </w:rPr>
        <w:t xml:space="preserve">Doubling down is very similar to 2x leverage in the DSGE framework. This is due to long periods of time during which positioning remains unchanged, hence doubling down often sets in. Combining the impact of both scaling approaches results in an effective near 4x leverage and final net </w:t>
      </w:r>
      <w:proofErr w:type="spellStart"/>
      <w:r>
        <w:rPr>
          <w:rFonts w:cs="Times New Roman"/>
        </w:rPr>
        <w:t>PnL</w:t>
      </w:r>
      <w:proofErr w:type="spellEnd"/>
      <w:r>
        <w:rPr>
          <w:rFonts w:cs="Times New Roman"/>
        </w:rPr>
        <w:t xml:space="preserve"> of 3.97 in the 10 year-calibrated 30 day-signal lagged 12/1999-09/2025 horizon (full horizon) mean-reversion strategy</w:t>
      </w:r>
      <w:r w:rsidR="002A2A2C">
        <w:rPr>
          <w:rFonts w:cs="Times New Roman"/>
        </w:rPr>
        <w:t xml:space="preserve"> for the S&amp;P 500 asset</w:t>
      </w:r>
      <w:r>
        <w:rPr>
          <w:rFonts w:cs="Times New Roman"/>
        </w:rPr>
        <w:t xml:space="preserve">. Net SR remains at 0.24 due to the increased volatility of </w:t>
      </w:r>
      <w:proofErr w:type="spellStart"/>
      <w:r>
        <w:rPr>
          <w:rFonts w:cs="Times New Roman"/>
        </w:rPr>
        <w:t>PnL</w:t>
      </w:r>
      <w:proofErr w:type="spellEnd"/>
      <w:r>
        <w:rPr>
          <w:rFonts w:cs="Times New Roman"/>
        </w:rPr>
        <w:t>.</w:t>
      </w:r>
    </w:p>
    <w:p w14:paraId="2593437D" w14:textId="77777777" w:rsidR="00C76010" w:rsidRDefault="00C76010" w:rsidP="00397877">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1866B6C2" w14:textId="73708B7F" w:rsidR="00C76010" w:rsidRDefault="00C76010" w:rsidP="00C76010">
      <w:pPr>
        <w:pStyle w:val="Caption"/>
        <w:rPr>
          <w:rFonts w:cs="Times New Roman"/>
        </w:rPr>
      </w:pPr>
      <w:bookmarkStart w:id="70" w:name="_Ref232354543"/>
      <w:r>
        <w:t xml:space="preserve">Figure </w:t>
      </w:r>
      <w:r w:rsidR="00E473CF">
        <w:t>11</w:t>
      </w:r>
      <w:r>
        <w:t xml:space="preserve">: </w:t>
      </w:r>
      <w:proofErr w:type="spellStart"/>
      <w:r>
        <w:t>PnL</w:t>
      </w:r>
      <w:proofErr w:type="spellEnd"/>
      <w:r>
        <w:t xml:space="preserve"> with doubling down and 2x leverage of </w:t>
      </w:r>
      <w:r w:rsidRPr="00C76010">
        <w:t>rbc_10cal_1999-12-31_2025-09-30_30lag</w:t>
      </w:r>
      <w:bookmarkEnd w:id="70"/>
    </w:p>
    <w:p w14:paraId="62B1B501" w14:textId="698EB614" w:rsidR="00093290" w:rsidRPr="00BB5EF0" w:rsidRDefault="00093290" w:rsidP="00093290">
      <w:pPr>
        <w:pStyle w:val="Heading2"/>
        <w:spacing w:line="360" w:lineRule="auto"/>
        <w:rPr>
          <w:rFonts w:cs="Times New Roman"/>
        </w:rPr>
      </w:pPr>
      <w:bookmarkStart w:id="71" w:name="_Toc235286978"/>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71"/>
    </w:p>
    <w:p w14:paraId="1C9EA3E5" w14:textId="47B98CB9" w:rsidR="00093290" w:rsidRDefault="002732A1" w:rsidP="00093290">
      <w:pPr>
        <w:spacing w:line="360" w:lineRule="auto"/>
        <w:ind w:firstLine="567"/>
        <w:rPr>
          <w:rFonts w:cs="Times New Roman"/>
        </w:rPr>
      </w:pPr>
      <w:r>
        <w:rPr>
          <w:rFonts w:cs="Times New Roman"/>
        </w:rPr>
        <w:t xml:space="preserve">The buy-and-hold strategy prints a net </w:t>
      </w:r>
      <w:proofErr w:type="spellStart"/>
      <w:r>
        <w:rPr>
          <w:rFonts w:cs="Times New Roman"/>
        </w:rPr>
        <w:t>PnL</w:t>
      </w:r>
      <w:proofErr w:type="spellEnd"/>
      <w:r>
        <w:rPr>
          <w:rFonts w:cs="Times New Roman"/>
        </w:rPr>
        <w:t xml:space="preserve"> of 2.03 and net SR of 0.4. Being long one unit in an equity asset, it performs well in bull markets and poorly in bear markets</w:t>
      </w:r>
      <w:r w:rsidR="00F07B72">
        <w:rPr>
          <w:rFonts w:cs="Times New Roman"/>
        </w:rPr>
        <w:t>.</w:t>
      </w:r>
    </w:p>
    <w:p w14:paraId="1BEED408" w14:textId="2E348745" w:rsidR="00164609" w:rsidRDefault="00F07B72" w:rsidP="00093290">
      <w:pPr>
        <w:spacing w:line="360" w:lineRule="auto"/>
        <w:ind w:firstLine="567"/>
        <w:rPr>
          <w:rFonts w:cs="Times New Roman"/>
        </w:rPr>
      </w:pPr>
      <w:r>
        <w:rPr>
          <w:rFonts w:cs="Times New Roman"/>
        </w:rPr>
        <w:lastRenderedPageBreak/>
        <w:t xml:space="preserve">The best unlevered DSGE strategy performs slightly worse than that over the full horizon, noting the aforementioned nuances </w:t>
      </w:r>
      <w:r w:rsidR="00397877">
        <w:rPr>
          <w:rFonts w:cs="Times New Roman"/>
        </w:rPr>
        <w:t xml:space="preserve">described </w:t>
      </w:r>
      <w:r>
        <w:rPr>
          <w:rFonts w:cs="Times New Roman"/>
        </w:rPr>
        <w:t xml:space="preserve">throughout this section. Adding leverage helps greatly and beats the buy-and-hold strategy. Net </w:t>
      </w:r>
      <w:proofErr w:type="spellStart"/>
      <w:r>
        <w:rPr>
          <w:rFonts w:cs="Times New Roman"/>
        </w:rPr>
        <w:t>PnL</w:t>
      </w:r>
      <w:proofErr w:type="spellEnd"/>
      <w:r>
        <w:rPr>
          <w:rFonts w:cs="Times New Roman"/>
        </w:rPr>
        <w:t xml:space="preserve"> progression over time is illustrated in </w:t>
      </w:r>
      <w:r>
        <w:rPr>
          <w:rFonts w:cs="Times New Roman"/>
        </w:rPr>
        <w:fldChar w:fldCharType="begin"/>
      </w:r>
      <w:r>
        <w:rPr>
          <w:rFonts w:cs="Times New Roman"/>
        </w:rPr>
        <w:instrText xml:space="preserve"> REF _Ref232356326 \h </w:instrText>
      </w:r>
      <w:r>
        <w:rPr>
          <w:rFonts w:cs="Times New Roman"/>
        </w:rPr>
      </w:r>
      <w:r>
        <w:rPr>
          <w:rFonts w:cs="Times New Roman"/>
        </w:rPr>
        <w:fldChar w:fldCharType="separate"/>
      </w:r>
      <w:r w:rsidR="00E473CF">
        <w:t>Figure 12: DSGE strategy benchmark with buy-and-hold for S&amp;P 500</w:t>
      </w:r>
      <w:r>
        <w:rPr>
          <w:rFonts w:cs="Times New Roman"/>
        </w:rPr>
        <w:fldChar w:fldCharType="end"/>
      </w:r>
      <w:r>
        <w:rPr>
          <w:rFonts w:cs="Times New Roman"/>
        </w:rPr>
        <w:t>.</w:t>
      </w:r>
    </w:p>
    <w:p w14:paraId="412450A9" w14:textId="2B1ADB01" w:rsidR="00F07B72" w:rsidRDefault="00F07B72" w:rsidP="00E54D5E">
      <w:pPr>
        <w:spacing w:line="360" w:lineRule="auto"/>
        <w:ind w:firstLine="567"/>
        <w:rPr>
          <w:rFonts w:cs="Times New Roman"/>
        </w:rPr>
      </w:pPr>
      <w:r>
        <w:rPr>
          <w:rFonts w:cs="Times New Roman"/>
        </w:rPr>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information 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E54D5E">
        <w:rPr>
          <w:rFonts w:cs="Times New Roman"/>
        </w:rPr>
        <w:t>5</w:t>
      </w:r>
      <w:r w:rsidR="00E54D5E" w:rsidRPr="00BB5EF0">
        <w:rPr>
          <w:rFonts w:cs="Times New Roman"/>
        </w:rPr>
        <w:t>.</w:t>
      </w:r>
      <w:r w:rsidR="00E54D5E">
        <w:rPr>
          <w:rFonts w:cs="Times New Roman"/>
        </w:rPr>
        <w:t>2.</w:t>
      </w:r>
      <w:r w:rsidR="00E54D5E" w:rsidRPr="00BB5EF0">
        <w:rPr>
          <w:rFonts w:cs="Times New Roman"/>
        </w:rPr>
        <w:t xml:space="preserve"> </w:t>
      </w:r>
      <w:r w:rsidR="00E54D5E">
        <w:rPr>
          <w:rFonts w:cs="Times New Roman"/>
        </w:rPr>
        <w:t>Horizon</w:t>
      </w:r>
      <w:r w:rsidR="00E54D5E">
        <w:rPr>
          <w:rFonts w:cs="Times New Roman"/>
        </w:rPr>
        <w:fldChar w:fldCharType="end"/>
      </w:r>
      <w:r w:rsidR="00E54D5E">
        <w:rPr>
          <w:rFonts w:cs="Times New Roman"/>
        </w:rPr>
        <w:t>.</w:t>
      </w:r>
    </w:p>
    <w:p w14:paraId="5E87CF57" w14:textId="77777777" w:rsidR="00F07B72" w:rsidRDefault="00F07B72" w:rsidP="00397877">
      <w:pPr>
        <w:keepNext/>
        <w:spacing w:line="360" w:lineRule="auto"/>
      </w:pPr>
      <w:r>
        <w:rPr>
          <w:noProof/>
        </w:rPr>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47C4B201" w14:textId="3F3FC127" w:rsidR="00F07B72" w:rsidRDefault="00F07B72" w:rsidP="00F07B72">
      <w:pPr>
        <w:pStyle w:val="Caption"/>
        <w:rPr>
          <w:rFonts w:cs="Times New Roman"/>
        </w:rPr>
      </w:pPr>
      <w:bookmarkStart w:id="72" w:name="_Ref232356326"/>
      <w:r>
        <w:t xml:space="preserve">Figure </w:t>
      </w:r>
      <w:r w:rsidR="00E473CF">
        <w:t>12</w:t>
      </w:r>
      <w:r>
        <w:t>: DSGE strategy benchmark with buy-and-hold for S&amp;P 500</w:t>
      </w:r>
      <w:bookmarkEnd w:id="72"/>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73" w:name="_Toc235286979"/>
      <w:r w:rsidRPr="00BB5EF0">
        <w:rPr>
          <w:rFonts w:cs="Times New Roman"/>
        </w:rPr>
        <w:lastRenderedPageBreak/>
        <w:t xml:space="preserve">6. </w:t>
      </w:r>
      <w:r w:rsidR="005475C8">
        <w:rPr>
          <w:rFonts w:cs="Times New Roman"/>
        </w:rPr>
        <w:t>LIMITATIONS AND IMPROVEMENTS</w:t>
      </w:r>
      <w:bookmarkEnd w:id="73"/>
    </w:p>
    <w:p w14:paraId="5314E0F4" w14:textId="2008D9B7" w:rsidR="00B44B6F" w:rsidRDefault="00192752" w:rsidP="002937FC">
      <w:pPr>
        <w:spacing w:line="360" w:lineRule="auto"/>
        <w:ind w:firstLine="567"/>
        <w:rPr>
          <w:rFonts w:cs="Times New Roman"/>
        </w:rPr>
      </w:pPr>
      <w:r>
        <w:rPr>
          <w:rFonts w:cs="Times New Roman"/>
        </w:rPr>
        <w:t xml:space="preserve">The DSGE trading framework is designed in a way to facilitate the interpretation of DSGE model forecasts and realised macroeconomic data in the context of signal generation in a systematic trading strategy. Results show that a basic RBC model and AR1 process estimation are capable of producing the data required. </w:t>
      </w:r>
      <w:r w:rsidR="00397877">
        <w:rPr>
          <w:rFonts w:cs="Times New Roman"/>
        </w:rPr>
        <w:t>Nevertheless, t</w:t>
      </w:r>
      <w:r>
        <w:rPr>
          <w:rFonts w:cs="Times New Roman"/>
        </w:rPr>
        <w:t>hese could</w:t>
      </w:r>
      <w:r w:rsidR="00397877">
        <w:rPr>
          <w:rFonts w:cs="Times New Roman"/>
        </w:rPr>
        <w:t xml:space="preserve"> </w:t>
      </w:r>
      <w:r>
        <w:rPr>
          <w:rFonts w:cs="Times New Roman"/>
        </w:rPr>
        <w:t>be enhanced</w:t>
      </w:r>
      <w:r w:rsidR="001A1219">
        <w:rPr>
          <w:rFonts w:cs="Times New Roman"/>
        </w:rPr>
        <w:t>. There exist DSGE models that assume the existence of government, export sectors and even financial frictions, each of which could potentially make the model better at forecasting variables than the current RBC model. Estimating variables in addition to TFP may also yield improvements, as the DSGE model would benefit from updated model parameters most tailored to the economy in question</w:t>
      </w:r>
      <w:r w:rsidR="00397877">
        <w:rPr>
          <w:rFonts w:cs="Times New Roman"/>
        </w:rPr>
        <w:t xml:space="preserve"> at a given point in time</w:t>
      </w:r>
      <w:r w:rsidR="001A1219">
        <w:rPr>
          <w:rFonts w:cs="Times New Roman"/>
        </w:rPr>
        <w:t xml:space="preserve">. Furthermore, DSGE modelling allows the forecasting of variables other than output (such as consumption and investment) whose predictive power </w:t>
      </w:r>
      <w:r w:rsidR="00397877">
        <w:rPr>
          <w:rFonts w:cs="Times New Roman"/>
        </w:rPr>
        <w:t xml:space="preserve">could be explored in the context of </w:t>
      </w:r>
      <w:r w:rsidR="001A1219">
        <w:rPr>
          <w:rFonts w:cs="Times New Roman"/>
        </w:rPr>
        <w:t xml:space="preserve">trading. Such variations may improve forecast quality, thereby producing </w:t>
      </w:r>
      <w:r>
        <w:rPr>
          <w:rFonts w:cs="Times New Roman"/>
        </w:rPr>
        <w:t>signals</w:t>
      </w:r>
      <w:r w:rsidR="001A1219">
        <w:rPr>
          <w:rFonts w:cs="Times New Roman"/>
        </w:rPr>
        <w:t xml:space="preserve"> that may be more profitable.</w:t>
      </w:r>
    </w:p>
    <w:p w14:paraId="318436B6" w14:textId="64F6A2F0" w:rsidR="001A1219" w:rsidRDefault="001A1219" w:rsidP="002937FC">
      <w:pPr>
        <w:spacing w:line="360" w:lineRule="auto"/>
        <w:ind w:firstLine="567"/>
        <w:rPr>
          <w:rFonts w:cs="Times New Roman"/>
        </w:rPr>
      </w:pPr>
      <w:r>
        <w:rPr>
          <w:rFonts w:cs="Times New Roman"/>
        </w:rPr>
        <w:t xml:space="preserve">Mean-reversion and momentum are both tested in this framework and they each have their own strengths, particularly when isolating horizons. </w:t>
      </w:r>
      <w:r>
        <w:rPr>
          <w:rFonts w:cs="Times New Roman"/>
        </w:rPr>
        <w:fldChar w:fldCharType="begin"/>
      </w:r>
      <w:r>
        <w:rPr>
          <w:rFonts w:cs="Times New Roman"/>
        </w:rPr>
        <w:instrText xml:space="preserve"> REF _Ref232358409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2.</w:t>
      </w:r>
      <w:r w:rsidRPr="00BB5EF0">
        <w:rPr>
          <w:rFonts w:cs="Times New Roman"/>
        </w:rPr>
        <w:t xml:space="preserve"> </w:t>
      </w:r>
      <w:r>
        <w:rPr>
          <w:rFonts w:cs="Times New Roman"/>
        </w:rPr>
        <w:t>Horizon</w:t>
      </w:r>
      <w:r>
        <w:rPr>
          <w:rFonts w:cs="Times New Roman"/>
        </w:rPr>
        <w:fldChar w:fldCharType="end"/>
      </w:r>
      <w:r>
        <w:rPr>
          <w:rFonts w:cs="Times New Roman"/>
        </w:rPr>
        <w:t xml:space="preserve"> demonstrates when each </w:t>
      </w:r>
      <w:r w:rsidR="00A31651">
        <w:rPr>
          <w:rFonts w:cs="Times New Roman"/>
        </w:rPr>
        <w:t xml:space="preserve">variant generates the larger </w:t>
      </w:r>
      <w:proofErr w:type="spellStart"/>
      <w:r w:rsidR="00A31651">
        <w:rPr>
          <w:rFonts w:cs="Times New Roman"/>
        </w:rPr>
        <w:t>PnL</w:t>
      </w:r>
      <w:proofErr w:type="spellEnd"/>
      <w:r w:rsidR="00A31651">
        <w:rPr>
          <w:rFonts w:cs="Times New Roman"/>
        </w:rPr>
        <w:t xml:space="preserve"> and hints at the idea of switching between them based on regime change. Incorporating a trigger for regime change into the framework may be worth investigating in the future.</w:t>
      </w:r>
    </w:p>
    <w:p w14:paraId="4BCA99F0" w14:textId="436282A1" w:rsidR="00804FB2" w:rsidRPr="00BB5EF0" w:rsidRDefault="00A31651" w:rsidP="00A31651">
      <w:pPr>
        <w:spacing w:line="360" w:lineRule="auto"/>
        <w:ind w:firstLine="567"/>
        <w:rPr>
          <w:rFonts w:cs="Times New Roman"/>
        </w:rPr>
      </w:pPr>
      <w:r>
        <w:rPr>
          <w:rFonts w:cs="Times New Roman"/>
        </w:rPr>
        <w:t xml:space="preserve">Finally, assets intuitively associated with the US economy are tested. Broadening the assets tested beyond the S&amp;P 500 and DJIA could result in more profitable scenarios. With more macroeconomic variables potentially being forecast by the DSGE model in the future, there could consequently be more asset candidates that might be linked to these. For example, a consumption-related equity basket </w:t>
      </w:r>
      <w:r w:rsidR="00397877">
        <w:rPr>
          <w:rFonts w:cs="Times New Roman"/>
        </w:rPr>
        <w:t xml:space="preserve">could be traded </w:t>
      </w:r>
      <w:r>
        <w:rPr>
          <w:rFonts w:cs="Times New Roman"/>
        </w:rPr>
        <w:t>in response to consumption forecasts.</w:t>
      </w: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74" w:name="_Toc235286980"/>
      <w:r w:rsidRPr="00BB5EF0">
        <w:rPr>
          <w:rFonts w:cs="Times New Roman"/>
        </w:rPr>
        <w:lastRenderedPageBreak/>
        <w:t xml:space="preserve">7. </w:t>
      </w:r>
      <w:r w:rsidR="005475C8">
        <w:rPr>
          <w:rFonts w:cs="Times New Roman"/>
        </w:rPr>
        <w:t>CONCLUSION</w:t>
      </w:r>
      <w:bookmarkEnd w:id="74"/>
    </w:p>
    <w:p w14:paraId="3A669171" w14:textId="1FF9F8C1" w:rsidR="00192752" w:rsidRDefault="00192752" w:rsidP="00192752">
      <w:pPr>
        <w:spacing w:line="360" w:lineRule="auto"/>
        <w:ind w:firstLine="567"/>
        <w:rPr>
          <w:rFonts w:cs="Times New Roman"/>
        </w:rPr>
      </w:pPr>
      <w:r>
        <w:rPr>
          <w:rFonts w:cs="Times New Roman"/>
        </w:rPr>
        <w:t>The systematic trading strategy introduced in this paper lays the groundwork for a novel type of low-frequency trading 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Both momentum and mean-reversion views are tested and, alongside several parameter variations, a series of </w:t>
      </w:r>
      <w:proofErr w:type="spellStart"/>
      <w:r w:rsidR="00152419">
        <w:rPr>
          <w:rFonts w:cs="Times New Roman"/>
        </w:rPr>
        <w:t>backtests</w:t>
      </w:r>
      <w:proofErr w:type="spellEnd"/>
      <w:r w:rsidR="00152419">
        <w:rPr>
          <w:rFonts w:cs="Times New Roman"/>
        </w:rPr>
        <w:t xml:space="preserve"> are produced. The entirety of this pipeline is programmatic and reproducible.</w:t>
      </w:r>
    </w:p>
    <w:p w14:paraId="5BDCF863" w14:textId="0D46CB97" w:rsidR="00152419" w:rsidRDefault="00152419" w:rsidP="00192752">
      <w:pPr>
        <w:spacing w:line="360" w:lineRule="auto"/>
        <w:ind w:firstLine="567"/>
        <w:rPr>
          <w:rFonts w:cs="Times New Roman"/>
        </w:rPr>
      </w:pPr>
      <w:r>
        <w:rPr>
          <w:rFonts w:cs="Times New Roman"/>
        </w:rPr>
        <w:t>The best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w:t>
      </w:r>
      <w:proofErr w:type="spellStart"/>
      <w:r w:rsidR="00A021FF">
        <w:rPr>
          <w:rFonts w:cs="Times New Roman"/>
        </w:rPr>
        <w:t>PnL</w:t>
      </w:r>
      <w:proofErr w:type="spellEnd"/>
      <w:r w:rsidR="00A021FF">
        <w:rPr>
          <w:rFonts w:cs="Times New Roman"/>
        </w:rPr>
        <w:t xml:space="preserve">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due to quarterly position reassessment and positions linked to US macroeconomic modelling</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Pr>
          <w:rFonts w:cs="Times New Roman"/>
        </w:rPr>
        <w:t>PnL</w:t>
      </w:r>
      <w:proofErr w:type="spellEnd"/>
      <w:r w:rsidR="00060AE5">
        <w:rPr>
          <w:rFonts w:cs="Times New Roman"/>
        </w:rPr>
        <w:t>, thus reflecting a potential delay between factors driving realised output divergence and equity valuations. Mean-reversion proves to be more profitable overall, indicating output surprises rather than forecast excesses or misses drive the direction of subsequent corresponding equity moves. This does not hold for all subperiods and could be taken advantage of with additional regime switching identification techniques.</w:t>
      </w:r>
    </w:p>
    <w:p w14:paraId="5CE8BE57" w14:textId="13D3DC8D" w:rsidR="00060AE5" w:rsidRDefault="00060AE5" w:rsidP="00192752">
      <w:pPr>
        <w:spacing w:line="360" w:lineRule="auto"/>
        <w:ind w:firstLine="567"/>
        <w:rPr>
          <w:rFonts w:cs="Times New Roman"/>
        </w:rPr>
      </w:pPr>
      <w:r>
        <w:rPr>
          <w:rFonts w:cs="Times New Roman"/>
        </w:rPr>
        <w:t xml:space="preserve">Leverage in its pure form and doubling down upon position consistency are both effective in increasing </w:t>
      </w:r>
      <w:proofErr w:type="spellStart"/>
      <w:r>
        <w:rPr>
          <w:rFonts w:cs="Times New Roman"/>
        </w:rPr>
        <w:t>PnL</w:t>
      </w:r>
      <w:proofErr w:type="spellEnd"/>
      <w:r>
        <w:rPr>
          <w:rFonts w:cs="Times New Roman"/>
        </w:rPr>
        <w:t xml:space="preserve"> and SR.</w:t>
      </w:r>
      <w:r w:rsidR="00B96431">
        <w:rPr>
          <w:rFonts w:cs="Times New Roman"/>
        </w:rPr>
        <w:t xml:space="preserve"> Acknowledging timing constraints and challenges during volatile markets, strategies employing leverage </w:t>
      </w:r>
      <w:r w:rsidR="00194A28">
        <w:rPr>
          <w:rFonts w:cs="Times New Roman"/>
        </w:rPr>
        <w:t xml:space="preserve">generally </w:t>
      </w:r>
      <w:r w:rsidR="00B96431">
        <w:rPr>
          <w:rFonts w:cs="Times New Roman"/>
        </w:rPr>
        <w:t>outperform buy-and-hold overall.</w:t>
      </w:r>
    </w:p>
    <w:p w14:paraId="4BCB171B" w14:textId="304C47FE" w:rsidR="00804FB2" w:rsidRPr="00BB5EF0" w:rsidRDefault="00B96431" w:rsidP="002937FC">
      <w:pPr>
        <w:spacing w:line="360" w:lineRule="auto"/>
        <w:ind w:firstLine="567"/>
        <w:rPr>
          <w:rFonts w:cs="Times New Roman"/>
        </w:rPr>
      </w:pPr>
      <w:r>
        <w:rPr>
          <w:rFonts w:cs="Times New Roman"/>
        </w:rPr>
        <w:t>The framework produces a healthy low-frequency systematic trading strategy which stands the test of time and is a good alternative to the buy-and-hold strategy, particularly when levered. It has the potential to be expanded further in terms of DSGE modelling assumptions</w:t>
      </w:r>
      <w:r w:rsidR="00194A28">
        <w:rPr>
          <w:rFonts w:cs="Times New Roman"/>
        </w:rPr>
        <w:t xml:space="preserve">, </w:t>
      </w:r>
      <w:r>
        <w:rPr>
          <w:rFonts w:cs="Times New Roman"/>
        </w:rPr>
        <w:t>assets traded</w:t>
      </w:r>
      <w:r w:rsidR="00194A28">
        <w:rPr>
          <w:rFonts w:cs="Times New Roman"/>
        </w:rPr>
        <w:t xml:space="preserve"> and signal generation</w:t>
      </w:r>
      <w:r>
        <w:rPr>
          <w:rFonts w:cs="Times New Roman"/>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75" w:name="_Toc235286981"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75"/>
        </w:p>
        <w:sdt>
          <w:sdtPr>
            <w:rPr>
              <w:rFonts w:cs="Times New Roman"/>
            </w:rPr>
            <w:id w:val="111145805"/>
            <w:bibliography/>
          </w:sdtPr>
          <w:sdtContent>
            <w:p w14:paraId="290FE237" w14:textId="77777777" w:rsidR="006A1B74" w:rsidRDefault="000D054F" w:rsidP="006A1B74">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6A1B74">
                <w:rPr>
                  <w:noProof/>
                </w:rPr>
                <w:t xml:space="preserve">Aldridge, I. (2013). </w:t>
              </w:r>
              <w:r w:rsidR="006A1B74">
                <w:rPr>
                  <w:i/>
                  <w:iCs/>
                  <w:noProof/>
                </w:rPr>
                <w:t>High-Frequency Trading: A Practical Guide to Algorithmic Strategies and Trading Systems.</w:t>
              </w:r>
              <w:r w:rsidR="006A1B74">
                <w:rPr>
                  <w:noProof/>
                </w:rPr>
                <w:t xml:space="preserve"> Wiley.</w:t>
              </w:r>
            </w:p>
            <w:p w14:paraId="616631D1" w14:textId="77777777" w:rsidR="006A1B74" w:rsidRDefault="006A1B74" w:rsidP="006A1B74">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289216F6" w14:textId="77777777" w:rsidR="006A1B74" w:rsidRDefault="006A1B74" w:rsidP="006A1B74">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0787B4C3" w14:textId="77777777" w:rsidR="006A1B74" w:rsidRDefault="006A1B74" w:rsidP="006A1B74">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7C2E44B3" w14:textId="77777777" w:rsidR="006A1B74" w:rsidRDefault="006A1B74" w:rsidP="006A1B74">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160E7925" w14:textId="77777777" w:rsidR="006A1B74" w:rsidRDefault="006A1B74" w:rsidP="006A1B74">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444A4C7E" w14:textId="77777777" w:rsidR="006A1B74" w:rsidRDefault="006A1B74" w:rsidP="006A1B74">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7165659F" w14:textId="77777777" w:rsidR="006A1B74" w:rsidRDefault="006A1B74" w:rsidP="006A1B74">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59F87B86" w14:textId="77777777" w:rsidR="006A1B74" w:rsidRDefault="006A1B74" w:rsidP="006A1B74">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2CA799C6" w14:textId="77777777" w:rsidR="006A1B74" w:rsidRDefault="006A1B74" w:rsidP="006A1B74">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34C30F75" w14:textId="77777777" w:rsidR="006A1B74" w:rsidRDefault="006A1B74" w:rsidP="006A1B74">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3A34BCC4" w14:textId="77777777" w:rsidR="006A1B74" w:rsidRDefault="006A1B74" w:rsidP="006A1B74">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143A8D10" w14:textId="77777777" w:rsidR="006A1B74" w:rsidRDefault="006A1B74" w:rsidP="006A1B74">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25425AD5" w14:textId="77777777" w:rsidR="006A1B74" w:rsidRDefault="006A1B74" w:rsidP="006A1B74">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7DA363CF" w14:textId="77777777" w:rsidR="006A1B74" w:rsidRDefault="006A1B74" w:rsidP="006A1B74">
              <w:pPr>
                <w:pStyle w:val="Bibliography"/>
                <w:ind w:left="720" w:hanging="720"/>
                <w:rPr>
                  <w:noProof/>
                </w:rPr>
              </w:pPr>
              <w:r w:rsidRPr="006A1B74">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0038F284" w14:textId="77777777" w:rsidR="006A1B74" w:rsidRDefault="006A1B74" w:rsidP="006A1B74">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23BC5E3D" w14:textId="77777777" w:rsidR="006A1B74" w:rsidRDefault="006A1B74" w:rsidP="006A1B74">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0C780B0E" w14:textId="77777777" w:rsidR="006A1B74" w:rsidRDefault="006A1B74" w:rsidP="006A1B74">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744CBF1F" w14:textId="77777777" w:rsidR="006A1B74" w:rsidRDefault="006A1B74" w:rsidP="006A1B74">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3F4CFA74" w14:textId="77777777" w:rsidR="006A1B74" w:rsidRDefault="006A1B74" w:rsidP="006A1B74">
              <w:pPr>
                <w:pStyle w:val="Bibliography"/>
                <w:ind w:left="720" w:hanging="720"/>
                <w:rPr>
                  <w:noProof/>
                </w:rPr>
              </w:pPr>
              <w:r>
                <w:rPr>
                  <w:noProof/>
                </w:rPr>
                <w:lastRenderedPageBreak/>
                <w:t xml:space="preserve">Hasbrouck, J. (2007). </w:t>
              </w:r>
              <w:r>
                <w:rPr>
                  <w:i/>
                  <w:iCs/>
                  <w:noProof/>
                </w:rPr>
                <w:t>Empirical Market Microstructure.</w:t>
              </w:r>
              <w:r>
                <w:rPr>
                  <w:noProof/>
                </w:rPr>
                <w:t xml:space="preserve"> Oxford University Press.</w:t>
              </w:r>
            </w:p>
            <w:p w14:paraId="07310717" w14:textId="77777777" w:rsidR="006A1B74" w:rsidRDefault="006A1B74" w:rsidP="006A1B74">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7EE9B3C0" w14:textId="77777777" w:rsidR="006A1B74" w:rsidRDefault="006A1B74" w:rsidP="006A1B74">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66A1C801" w14:textId="77777777" w:rsidR="006A1B74" w:rsidRDefault="006A1B74" w:rsidP="006A1B74">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6782C6EC" w14:textId="77777777" w:rsidR="006A1B74" w:rsidRDefault="006A1B74" w:rsidP="006A1B74">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1F162F8B" w14:textId="77777777" w:rsidR="006A1B74" w:rsidRDefault="006A1B74" w:rsidP="006A1B74">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312A98E0" w14:textId="77777777" w:rsidR="006A1B74" w:rsidRDefault="006A1B74" w:rsidP="006A1B74">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4A3797C0" w14:textId="77777777" w:rsidR="006A1B74" w:rsidRDefault="006A1B74" w:rsidP="006A1B74">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51C57A70" w14:textId="77777777" w:rsidR="006A1B74" w:rsidRDefault="006A1B74" w:rsidP="006A1B74">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1FF704CA" w14:textId="77777777" w:rsidR="006A1B74" w:rsidRDefault="006A1B74" w:rsidP="006A1B74">
              <w:pPr>
                <w:pStyle w:val="Bibliography"/>
                <w:ind w:left="720" w:hanging="720"/>
                <w:rPr>
                  <w:noProof/>
                </w:rPr>
              </w:pPr>
              <w:r>
                <w:rPr>
                  <w:noProof/>
                </w:rPr>
                <w:t xml:space="preserve">Sims, C. A. (1980). Macroeconomics and Reality. </w:t>
              </w:r>
              <w:r>
                <w:rPr>
                  <w:i/>
                  <w:iCs/>
                  <w:noProof/>
                </w:rPr>
                <w:t>Econometrica</w:t>
              </w:r>
              <w:r>
                <w:rPr>
                  <w:noProof/>
                </w:rPr>
                <w:t>, 1–48.</w:t>
              </w:r>
            </w:p>
            <w:p w14:paraId="627F74A6" w14:textId="77777777" w:rsidR="006A1B74" w:rsidRDefault="006A1B74" w:rsidP="006A1B74">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4EAAF825" w14:textId="77777777" w:rsidR="006A1B74" w:rsidRDefault="006A1B74" w:rsidP="006A1B74">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0FFE763E" w14:textId="77777777" w:rsidR="006A1B74" w:rsidRDefault="006A1B74" w:rsidP="006A1B74">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300AD0FC" w14:textId="77777777" w:rsidR="006A1B74" w:rsidRDefault="006A1B74" w:rsidP="006A1B74">
              <w:pPr>
                <w:pStyle w:val="Bibliography"/>
                <w:ind w:left="720" w:hanging="720"/>
                <w:rPr>
                  <w:noProof/>
                </w:rPr>
              </w:pPr>
              <w:r>
                <w:rPr>
                  <w:noProof/>
                </w:rPr>
                <w:t xml:space="preserve">Wickens, M. R. (2012). </w:t>
              </w:r>
              <w:r>
                <w:rPr>
                  <w:i/>
                  <w:iCs/>
                  <w:noProof/>
                </w:rPr>
                <w:t>Macroeconomic Theory: A Dynamic General Equilibrium Approach.</w:t>
              </w:r>
              <w:r>
                <w:rPr>
                  <w:noProof/>
                </w:rPr>
                <w:t xml:space="preserve"> Princeton, NJ: Princeton University Press.</w:t>
              </w:r>
            </w:p>
            <w:p w14:paraId="2A0030AF" w14:textId="77777777" w:rsidR="006A1B74" w:rsidRDefault="006A1B74" w:rsidP="006A1B74">
              <w:pPr>
                <w:pStyle w:val="Bibliography"/>
                <w:ind w:left="720" w:hanging="720"/>
                <w:rPr>
                  <w:noProof/>
                </w:rPr>
              </w:pPr>
              <w:r>
                <w:rPr>
                  <w:noProof/>
                </w:rPr>
                <w:t xml:space="preserve">Winant, P. (2019, June 23). </w:t>
              </w:r>
              <w:r>
                <w:rPr>
                  <w:i/>
                  <w:iCs/>
                  <w:noProof/>
                </w:rPr>
                <w:t>rbc_model.ipynb</w:t>
              </w:r>
              <w:r>
                <w:rPr>
                  <w:noProof/>
                </w:rPr>
                <w:t>. Retrieved from EconForge: https://github.com/EconForge/dolo.py/blob/master/examples/notebooks/rbc_model.ipynb</w:t>
              </w:r>
            </w:p>
            <w:p w14:paraId="64587AF2" w14:textId="77777777" w:rsidR="006A1B74" w:rsidRDefault="006A1B74" w:rsidP="006A1B74">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317179CB" w14:textId="77777777" w:rsidR="006A1B74" w:rsidRDefault="006A1B74" w:rsidP="006A1B74">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6A1B74">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76" w:name="_Toc235286982"/>
      <w:r>
        <w:rPr>
          <w:rFonts w:cs="Times New Roman"/>
        </w:rPr>
        <w:lastRenderedPageBreak/>
        <w:t>APPENDICES</w:t>
      </w:r>
      <w:bookmarkEnd w:id="76"/>
    </w:p>
    <w:p w14:paraId="5FB95BA5" w14:textId="32CC35F9" w:rsidR="009E5FDF" w:rsidRPr="00BB5EF0" w:rsidRDefault="009E5FDF" w:rsidP="00BB5EF0">
      <w:pPr>
        <w:pStyle w:val="Heading2"/>
        <w:spacing w:line="360" w:lineRule="auto"/>
        <w:rPr>
          <w:rFonts w:cs="Times New Roman"/>
        </w:rPr>
      </w:pPr>
      <w:bookmarkStart w:id="77" w:name="_Ref230539016"/>
      <w:bookmarkStart w:id="78" w:name="_Toc235286983"/>
      <w:bookmarkStart w:id="79" w:name="_Ref230526407"/>
      <w:r w:rsidRPr="00BB5EF0">
        <w:rPr>
          <w:rFonts w:cs="Times New Roman"/>
        </w:rPr>
        <w:t xml:space="preserve">Appendix A: </w:t>
      </w:r>
      <w:r w:rsidR="006458DF" w:rsidRPr="00BB5EF0">
        <w:rPr>
          <w:rFonts w:cs="Times New Roman"/>
        </w:rPr>
        <w:t>Framework Setup</w:t>
      </w:r>
      <w:bookmarkEnd w:id="77"/>
      <w:bookmarkEnd w:id="78"/>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79"/>
    <w:p w14:paraId="1A44FF50" w14:textId="77777777" w:rsidR="00AE60F4" w:rsidRPr="00BB5EF0" w:rsidRDefault="00AE60F4" w:rsidP="00BB5EF0">
      <w:pPr>
        <w:spacing w:line="360" w:lineRule="auto"/>
        <w:rPr>
          <w:rFonts w:cs="Times New Roman"/>
        </w:rPr>
      </w:pPr>
    </w:p>
    <w:p w14:paraId="6E971F94" w14:textId="5686BC1B" w:rsidR="00283DBD" w:rsidRPr="00BB5EF0" w:rsidRDefault="00283DBD" w:rsidP="00283DBD">
      <w:pPr>
        <w:pStyle w:val="Heading2"/>
        <w:spacing w:line="360" w:lineRule="auto"/>
        <w:rPr>
          <w:rFonts w:cs="Times New Roman"/>
        </w:rPr>
      </w:pPr>
      <w:bookmarkStart w:id="80" w:name="_Ref232278925"/>
      <w:bookmarkStart w:id="81" w:name="_Toc235286984"/>
      <w:r w:rsidRPr="00BB5EF0">
        <w:rPr>
          <w:rFonts w:cs="Times New Roman"/>
        </w:rPr>
        <w:t xml:space="preserve">Appendix </w:t>
      </w:r>
      <w:r w:rsidR="00E473CF">
        <w:rPr>
          <w:rFonts w:cs="Times New Roman"/>
        </w:rPr>
        <w:t>B</w:t>
      </w:r>
      <w:r w:rsidRPr="00BB5EF0">
        <w:rPr>
          <w:rFonts w:cs="Times New Roman"/>
        </w:rPr>
        <w:t xml:space="preserve">: </w:t>
      </w:r>
      <w:r>
        <w:rPr>
          <w:rFonts w:cs="Times New Roman"/>
        </w:rPr>
        <w:t>Strategy Results across Horizons</w:t>
      </w:r>
      <w:bookmarkEnd w:id="80"/>
      <w:bookmarkEnd w:id="81"/>
    </w:p>
    <w:p w14:paraId="5D0C0384" w14:textId="702E58C0"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2E5317">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2E5317">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2E5317">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2E5317">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2E5317">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2E5317">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2E5317">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2E5317">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2E5317">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2E5317">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2E5317">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2E5317">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2E5317">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2E5317">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2E5317">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2E5317">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2E5317">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2E5317">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2E5317">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2E5317">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2E5317">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2E5317">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2E5317">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2E5317">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2E5317">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2E5317">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2E5317">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2E5317">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2E5317">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2E5317">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2E5317">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2E5317">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2E5317">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2E5317">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2E5317">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2E5317">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2E5317">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2E5317">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2E5317">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2E5317">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2E5317">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2E5317">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2E5317">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2E5317">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2E5317">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2E5317">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2E5317">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2E5317">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2E5317">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2E5317">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2E5317">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2E5317">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2E5317">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2E5317">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2E5317">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2E5317">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2E5317">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2E5317">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2E5317">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2E5317">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2E5317">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2E5317">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2E5317">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2E5317">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2E5317">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2E5317">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2E5317">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2E5317">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2E5317">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2E5317">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2E5317">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2E5317">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2E5317">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2E5317">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2E5317">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2E5317">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2E5317">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2E5317">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2E5317">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2E5317">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2E5317">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2E5317">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2E5317">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2E5317">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2E5317">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2E5317">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2E5317">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2E5317">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2E5317">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2E5317">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2E5317">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2E5317">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2E5317">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2E5317">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2E5317">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2E5317">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2E5317">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2E5317">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2E5317">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2E5317">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2E5317">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2E5317">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2E5317">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2E5317">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2E5317">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2E5317">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2E5317">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2E5317">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2E5317">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2E5317">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2E5317">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2E5317">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2E5317">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2E5317">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2E5317">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2E5317">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2E5317">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2E5317">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2E5317">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2E5317">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2E5317">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2E5317">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2E5317">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2E5317">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2E5317">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2E5317">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2E5317">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2E5317">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2E5317">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2E5317">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2E5317">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2E5317">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2E5317">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2E5317">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2E5317">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2E5317">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2E5317">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2E5317">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2E5317">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2E5317">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2E5317">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2E5317">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2E5317">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2E5317">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2E5317">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2E5317">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2E5317">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2E5317">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2E5317">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2E5317">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2E5317">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2E5317">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2E5317">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2E5317">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2E5317">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2E5317">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2E5317">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2E5317">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2E5317">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2E5317">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2E5317">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2E5317">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2E5317">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2E5317">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2E5317">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2E5317">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2E5317">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2E5317">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2E5317">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2E5317">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2E5317">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2E5317">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2E5317">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2E5317">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2E5317">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2E5317">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2E5317">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2E5317">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2E5317">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2E5317">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2E5317">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2E5317">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2E5317">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2E5317">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2E5317">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2E5317">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2E5317">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2E5317">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2E5317">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2E5317">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2E5317">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2E5317">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2E5317">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2E5317">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2E5317">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2E5317">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2E5317">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2E5317">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2E5317">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2E5317">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2E5317">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2E5317">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2E5317">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2E5317">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2E5317">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2E5317">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2E5317">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2E5317">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2E5317">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2E5317">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2E5317">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2E5317">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2E5317">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2E5317">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2E5317">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2E5317">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2E5317">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2E5317">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2E5317">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2E5317">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2E5317">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2E5317">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2E5317">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2E5317">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2E5317">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2E5317">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2E5317">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2E5317">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2E5317">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2E5317">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2E5317">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2E5317">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2E5317">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2E5317">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2E5317">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2E5317">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2E5317">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2E5317">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2E5317">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2E5317">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2E5317">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2E5317">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2E5317">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2E5317">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2E5317">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2E5317">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2E5317">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2E5317">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2E5317">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2E5317">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2E5317">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2E5317">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2E5317">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2E5317">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2E5317">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2E5317">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2E5317">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2E5317">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2E5317">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2E5317">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2E5317">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2E5317">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2E5317">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2E5317">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2E5317">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2E5317">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2E5317">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2E5317">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2E5317">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2E5317">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2E5317">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2E5317">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2E5317">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2E5317">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2E5317">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2E5317">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2E5317">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2E5317">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2E5317">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2E5317">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2E5317">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2E5317">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2E5317">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2E5317">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2E5317">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2E5317">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2E5317">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2E5317">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2E5317">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2E5317">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2E5317">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2E5317">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2E5317">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2E5317">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2E5317">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2E5317">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2E5317">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2E5317">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2E5317">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2E5317">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2E5317">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2E5317">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2E5317">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2E5317">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2E5317">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2E5317">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2E5317">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2E5317">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2E5317">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2E5317">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2E5317">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2E5317">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2E5317">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2E5317">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2E5317">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2E5317">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2E5317">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2E5317">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2E5317">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2E5317">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2E5317">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2E5317">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2E5317">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2E5317">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2E5317">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2E5317">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2E5317">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2E5317">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2E5317">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2E5317">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2E5317">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2E5317">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2E5317">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2E5317">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2E5317">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2E5317">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2E5317">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2E5317">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2E5317">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2E5317">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2E5317">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2E5317">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2E5317">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2E5317">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2E5317">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2E5317">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2E5317">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2E5317">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2E5317">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2E5317">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2E5317">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2E5317">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2E5317">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2E5317">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2E5317">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2E5317">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2E5317">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2E5317">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2E5317">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2E5317">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2E5317">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2E5317">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2E5317">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2E5317">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2E5317">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2E5317">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2E5317">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2E5317">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2E5317">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2E5317">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2E5317">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2E5317">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2E5317">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2E5317">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2E5317">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2E5317">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2E5317">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2E5317">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2E5317">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2E5317">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2E5317">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2E5317">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2E5317">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2E5317">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2E5317">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2E5317">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2E5317">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2E5317">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2E5317">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2E5317">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2E5317">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2E5317">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2E5317">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2E5317">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2E5317">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2E5317">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2E5317">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2E5317">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2E5317">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2E5317">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2E5317">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2E5317">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2E5317">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2E5317">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2E5317">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2E5317">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2E5317">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2E5317">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2E5317">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2E5317">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2E5317">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2E5317">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2E5317">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2E5317">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2E5317">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2E5317">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2E5317">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2E5317">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2E5317">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2E5317">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2E5317">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2E5317">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2E5317">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2E5317">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2E5317">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2E5317">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2E5317">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2E5317">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2E5317">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2E5317">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2E5317">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2E5317">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2E5317">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2E5317">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2E5317">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2E5317">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2E5317">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2E5317">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2E5317">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2E5317">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2E5317">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2E5317">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2E5317">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2E5317">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2E5317">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2E5317">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2E5317">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2E5317">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2E5317">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2E5317">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2E5317">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2E5317">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2E5317">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2E5317">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2E5317">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2E5317">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2E5317">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2E5317">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2E5317">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2E5317">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2E5317">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2E5317">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2E5317">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2E5317">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2E5317">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2E5317">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2E5317">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2E5317">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2E5317">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2E5317">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2E5317">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2E5317">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2E5317">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2E5317">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2E5317">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2E5317">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2E5317">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2E5317">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2E5317">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2E5317">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2E5317">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2E5317">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2E5317">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2E5317">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2E5317">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2E5317">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2E5317">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2E5317">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2E5317">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2E5317">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2E5317">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2E5317">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2E5317">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2E5317">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2E5317">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2E5317">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2E5317">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2E5317">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2E5317">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2E5317">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2E5317">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2E5317">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2E5317">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2E5317">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2E5317">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2E5317">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2E5317">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2E5317">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2E5317">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2E5317">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2E5317">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2E5317">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2E5317">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2E5317">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2E5317">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2E5317">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2E5317">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2E5317">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2E5317">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2E5317">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2E5317">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2E5317">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2E5317">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2E5317">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2E5317">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2E5317">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2E5317">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2E5317">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2E5317">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2E5317">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2E5317">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2E5317">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2E5317">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2E5317">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2E5317">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2E5317">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2E5317">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2E5317">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2E5317">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2E5317">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2E5317">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2E5317">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2E5317">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2E5317">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2E5317">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2E5317">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2E5317">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2E5317">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2E5317">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2E5317">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2E5317">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2E5317">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2E5317">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2E5317">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2E5317">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2E5317">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2E5317">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2E5317">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2E5317">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2E5317">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2E5317">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2E5317">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2E5317">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2E5317">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2E5317">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2E5317">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2E5317">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2E5317">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2E5317">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2E5317">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30BFA8A3" w:rsidR="000B270A" w:rsidRPr="00BB5EF0" w:rsidRDefault="000B270A" w:rsidP="000B270A">
      <w:pPr>
        <w:pStyle w:val="Heading2"/>
        <w:spacing w:line="360" w:lineRule="auto"/>
        <w:rPr>
          <w:rFonts w:cs="Times New Roman"/>
        </w:rPr>
      </w:pPr>
      <w:bookmarkStart w:id="82" w:name="_Ref232351355"/>
      <w:bookmarkStart w:id="83" w:name="_Toc235286985"/>
      <w:r w:rsidRPr="00BB5EF0">
        <w:rPr>
          <w:rFonts w:cs="Times New Roman"/>
        </w:rPr>
        <w:t xml:space="preserve">Appendix </w:t>
      </w:r>
      <w:r w:rsidR="00883A69">
        <w:rPr>
          <w:rFonts w:cs="Times New Roman"/>
        </w:rPr>
        <w:t>C</w:t>
      </w:r>
      <w:r w:rsidRPr="00BB5EF0">
        <w:rPr>
          <w:rFonts w:cs="Times New Roman"/>
        </w:rPr>
        <w:t xml:space="preserve">: </w:t>
      </w:r>
      <w:r>
        <w:rPr>
          <w:rFonts w:cs="Times New Roman"/>
        </w:rPr>
        <w:t>Strategy Results across Data Lengths</w:t>
      </w:r>
      <w:bookmarkEnd w:id="82"/>
      <w:bookmarkEnd w:id="83"/>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B270A">
        <w:trPr>
          <w:trHeight w:val="285"/>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2E5317">
        <w:trPr>
          <w:trHeight w:val="285"/>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2E5317">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2E5317">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2E5317">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2E5317">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2E5317">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2E5317">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2E5317">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2E5317">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2E5317">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2E5317">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2E5317">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2E5317">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2E5317">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2E5317">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2E5317">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2E5317">
        <w:trPr>
          <w:trHeight w:val="285"/>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2E5317">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2E5317">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2E5317">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2E5317">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2E5317">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2E5317">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2E5317">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2E5317">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2E5317">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2E5317">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2E5317">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2E5317">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2E5317">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2E5317">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2E5317">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8B71E" w14:textId="77777777" w:rsidR="00482DAC" w:rsidRDefault="00482DAC" w:rsidP="004C4312">
      <w:pPr>
        <w:spacing w:after="0" w:line="240" w:lineRule="auto"/>
      </w:pPr>
      <w:r>
        <w:separator/>
      </w:r>
    </w:p>
  </w:endnote>
  <w:endnote w:type="continuationSeparator" w:id="0">
    <w:p w14:paraId="1A02A5EB" w14:textId="77777777" w:rsidR="00482DAC" w:rsidRDefault="00482DAC"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4E847" w14:textId="77777777" w:rsidR="00482DAC" w:rsidRDefault="00482DAC" w:rsidP="004C4312">
      <w:pPr>
        <w:spacing w:after="0" w:line="240" w:lineRule="auto"/>
      </w:pPr>
      <w:r>
        <w:separator/>
      </w:r>
    </w:p>
  </w:footnote>
  <w:footnote w:type="continuationSeparator" w:id="0">
    <w:p w14:paraId="764E91CD" w14:textId="77777777" w:rsidR="00482DAC" w:rsidRDefault="00482DAC"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2C36E9"/>
    <w:multiLevelType w:val="hybridMultilevel"/>
    <w:tmpl w:val="9CF636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2"/>
  </w:num>
  <w:num w:numId="3" w16cid:durableId="623653681">
    <w:abstractNumId w:val="1"/>
  </w:num>
  <w:num w:numId="4" w16cid:durableId="713771135">
    <w:abstractNumId w:val="4"/>
  </w:num>
  <w:num w:numId="5" w16cid:durableId="21226463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2209"/>
    <w:rsid w:val="000222FD"/>
    <w:rsid w:val="00023CE8"/>
    <w:rsid w:val="00036943"/>
    <w:rsid w:val="000504A7"/>
    <w:rsid w:val="0005128D"/>
    <w:rsid w:val="000521C0"/>
    <w:rsid w:val="00053CF0"/>
    <w:rsid w:val="00060AE5"/>
    <w:rsid w:val="00071030"/>
    <w:rsid w:val="00071734"/>
    <w:rsid w:val="00074D34"/>
    <w:rsid w:val="000759DB"/>
    <w:rsid w:val="000870B0"/>
    <w:rsid w:val="00093290"/>
    <w:rsid w:val="000B270A"/>
    <w:rsid w:val="000B29EC"/>
    <w:rsid w:val="000B5C06"/>
    <w:rsid w:val="000B6234"/>
    <w:rsid w:val="000D054F"/>
    <w:rsid w:val="000D6868"/>
    <w:rsid w:val="000E1ABC"/>
    <w:rsid w:val="000E5E1F"/>
    <w:rsid w:val="000F0DC5"/>
    <w:rsid w:val="000F2D80"/>
    <w:rsid w:val="000F43FF"/>
    <w:rsid w:val="001051A3"/>
    <w:rsid w:val="00105382"/>
    <w:rsid w:val="00113916"/>
    <w:rsid w:val="00113E4F"/>
    <w:rsid w:val="0011456D"/>
    <w:rsid w:val="00121136"/>
    <w:rsid w:val="00133266"/>
    <w:rsid w:val="00134A54"/>
    <w:rsid w:val="001350BC"/>
    <w:rsid w:val="001354F2"/>
    <w:rsid w:val="00142385"/>
    <w:rsid w:val="00144F02"/>
    <w:rsid w:val="00152419"/>
    <w:rsid w:val="0016393E"/>
    <w:rsid w:val="00164609"/>
    <w:rsid w:val="001705E9"/>
    <w:rsid w:val="001739BC"/>
    <w:rsid w:val="0017765F"/>
    <w:rsid w:val="00182075"/>
    <w:rsid w:val="00192752"/>
    <w:rsid w:val="00194A28"/>
    <w:rsid w:val="001A1219"/>
    <w:rsid w:val="001A2585"/>
    <w:rsid w:val="001B0D8B"/>
    <w:rsid w:val="001D3992"/>
    <w:rsid w:val="00207646"/>
    <w:rsid w:val="00212DAF"/>
    <w:rsid w:val="00224761"/>
    <w:rsid w:val="00231C3A"/>
    <w:rsid w:val="002417F9"/>
    <w:rsid w:val="00242F0C"/>
    <w:rsid w:val="002445C0"/>
    <w:rsid w:val="002554DA"/>
    <w:rsid w:val="0025687F"/>
    <w:rsid w:val="0027153B"/>
    <w:rsid w:val="002732A1"/>
    <w:rsid w:val="0027470B"/>
    <w:rsid w:val="00280D0A"/>
    <w:rsid w:val="00283DBD"/>
    <w:rsid w:val="002879FA"/>
    <w:rsid w:val="00291B44"/>
    <w:rsid w:val="002937FC"/>
    <w:rsid w:val="002951B4"/>
    <w:rsid w:val="00296163"/>
    <w:rsid w:val="002A2A2C"/>
    <w:rsid w:val="002A3B25"/>
    <w:rsid w:val="002A7285"/>
    <w:rsid w:val="002B601C"/>
    <w:rsid w:val="002B67E6"/>
    <w:rsid w:val="002B79ED"/>
    <w:rsid w:val="002C5528"/>
    <w:rsid w:val="002C7318"/>
    <w:rsid w:val="002D09D7"/>
    <w:rsid w:val="002D2BE9"/>
    <w:rsid w:val="002D2CAA"/>
    <w:rsid w:val="002D3D51"/>
    <w:rsid w:val="002E5012"/>
    <w:rsid w:val="002E5317"/>
    <w:rsid w:val="002E7713"/>
    <w:rsid w:val="00304833"/>
    <w:rsid w:val="00305391"/>
    <w:rsid w:val="0031384E"/>
    <w:rsid w:val="0031636D"/>
    <w:rsid w:val="00316A62"/>
    <w:rsid w:val="00316D01"/>
    <w:rsid w:val="003171F1"/>
    <w:rsid w:val="00327F99"/>
    <w:rsid w:val="00334CDD"/>
    <w:rsid w:val="00337EF1"/>
    <w:rsid w:val="003411F0"/>
    <w:rsid w:val="0034564E"/>
    <w:rsid w:val="003457F7"/>
    <w:rsid w:val="00352D8F"/>
    <w:rsid w:val="00353466"/>
    <w:rsid w:val="00367D15"/>
    <w:rsid w:val="00370077"/>
    <w:rsid w:val="00374CF3"/>
    <w:rsid w:val="00384C96"/>
    <w:rsid w:val="0038529B"/>
    <w:rsid w:val="0039009C"/>
    <w:rsid w:val="00397877"/>
    <w:rsid w:val="003B40DB"/>
    <w:rsid w:val="003B768B"/>
    <w:rsid w:val="003C3326"/>
    <w:rsid w:val="003C6058"/>
    <w:rsid w:val="003D0B91"/>
    <w:rsid w:val="003D2CEC"/>
    <w:rsid w:val="003E4F32"/>
    <w:rsid w:val="003E749F"/>
    <w:rsid w:val="003F1B9F"/>
    <w:rsid w:val="003F50F3"/>
    <w:rsid w:val="00404868"/>
    <w:rsid w:val="00423335"/>
    <w:rsid w:val="00437002"/>
    <w:rsid w:val="004640A9"/>
    <w:rsid w:val="00464881"/>
    <w:rsid w:val="0047497A"/>
    <w:rsid w:val="004770C2"/>
    <w:rsid w:val="00482DAC"/>
    <w:rsid w:val="00483E27"/>
    <w:rsid w:val="004870A8"/>
    <w:rsid w:val="004B0D03"/>
    <w:rsid w:val="004B6659"/>
    <w:rsid w:val="004B6923"/>
    <w:rsid w:val="004C4312"/>
    <w:rsid w:val="004D7828"/>
    <w:rsid w:val="004F19F4"/>
    <w:rsid w:val="004F3C25"/>
    <w:rsid w:val="004F55F7"/>
    <w:rsid w:val="00517E2D"/>
    <w:rsid w:val="005230DB"/>
    <w:rsid w:val="00527F75"/>
    <w:rsid w:val="00531220"/>
    <w:rsid w:val="00534FDF"/>
    <w:rsid w:val="005352DB"/>
    <w:rsid w:val="005357D7"/>
    <w:rsid w:val="005408AD"/>
    <w:rsid w:val="00543B1C"/>
    <w:rsid w:val="00543F79"/>
    <w:rsid w:val="005475C8"/>
    <w:rsid w:val="00560793"/>
    <w:rsid w:val="005A45C1"/>
    <w:rsid w:val="005B4330"/>
    <w:rsid w:val="005C000E"/>
    <w:rsid w:val="005C6FB3"/>
    <w:rsid w:val="005C74BA"/>
    <w:rsid w:val="005D2C2D"/>
    <w:rsid w:val="005D3371"/>
    <w:rsid w:val="005E7B1C"/>
    <w:rsid w:val="005F2526"/>
    <w:rsid w:val="005F3E4F"/>
    <w:rsid w:val="005F7204"/>
    <w:rsid w:val="0060663E"/>
    <w:rsid w:val="006177B9"/>
    <w:rsid w:val="0062190A"/>
    <w:rsid w:val="00621EAB"/>
    <w:rsid w:val="006265A1"/>
    <w:rsid w:val="00640A59"/>
    <w:rsid w:val="006458DF"/>
    <w:rsid w:val="00646A21"/>
    <w:rsid w:val="00664A01"/>
    <w:rsid w:val="00666C4C"/>
    <w:rsid w:val="00667786"/>
    <w:rsid w:val="006709D6"/>
    <w:rsid w:val="00690C34"/>
    <w:rsid w:val="006963DB"/>
    <w:rsid w:val="006A0D58"/>
    <w:rsid w:val="006A1B74"/>
    <w:rsid w:val="006A49BD"/>
    <w:rsid w:val="006A6603"/>
    <w:rsid w:val="006C49D2"/>
    <w:rsid w:val="006C7783"/>
    <w:rsid w:val="006F0730"/>
    <w:rsid w:val="00705359"/>
    <w:rsid w:val="0071480D"/>
    <w:rsid w:val="00722D44"/>
    <w:rsid w:val="00740839"/>
    <w:rsid w:val="0074508D"/>
    <w:rsid w:val="00762BA3"/>
    <w:rsid w:val="00763CDD"/>
    <w:rsid w:val="0078159A"/>
    <w:rsid w:val="0078321F"/>
    <w:rsid w:val="00786A9D"/>
    <w:rsid w:val="00792A7D"/>
    <w:rsid w:val="007A2A5D"/>
    <w:rsid w:val="007A642F"/>
    <w:rsid w:val="007B09B6"/>
    <w:rsid w:val="007B270F"/>
    <w:rsid w:val="007C2CB4"/>
    <w:rsid w:val="007D6DD4"/>
    <w:rsid w:val="007D7F60"/>
    <w:rsid w:val="00803731"/>
    <w:rsid w:val="0080474F"/>
    <w:rsid w:val="00804FB2"/>
    <w:rsid w:val="008054FC"/>
    <w:rsid w:val="008071BE"/>
    <w:rsid w:val="008159A7"/>
    <w:rsid w:val="00836F2C"/>
    <w:rsid w:val="00840B23"/>
    <w:rsid w:val="00842081"/>
    <w:rsid w:val="0084349C"/>
    <w:rsid w:val="0086703E"/>
    <w:rsid w:val="00871BFD"/>
    <w:rsid w:val="00883A69"/>
    <w:rsid w:val="0089371A"/>
    <w:rsid w:val="008A4EB2"/>
    <w:rsid w:val="008C356C"/>
    <w:rsid w:val="008C697F"/>
    <w:rsid w:val="008D1DBE"/>
    <w:rsid w:val="008D395E"/>
    <w:rsid w:val="008F3BDB"/>
    <w:rsid w:val="008F4C7D"/>
    <w:rsid w:val="0092399D"/>
    <w:rsid w:val="0092565F"/>
    <w:rsid w:val="009329CC"/>
    <w:rsid w:val="009330CB"/>
    <w:rsid w:val="00936438"/>
    <w:rsid w:val="009514CD"/>
    <w:rsid w:val="00955222"/>
    <w:rsid w:val="00967399"/>
    <w:rsid w:val="00985785"/>
    <w:rsid w:val="00985B6B"/>
    <w:rsid w:val="009A2263"/>
    <w:rsid w:val="009C2795"/>
    <w:rsid w:val="009C33C1"/>
    <w:rsid w:val="009C7CF7"/>
    <w:rsid w:val="009E5FDF"/>
    <w:rsid w:val="009E76B7"/>
    <w:rsid w:val="009F132F"/>
    <w:rsid w:val="009F48AD"/>
    <w:rsid w:val="009F49B6"/>
    <w:rsid w:val="00A021FF"/>
    <w:rsid w:val="00A249FF"/>
    <w:rsid w:val="00A31651"/>
    <w:rsid w:val="00A31BE5"/>
    <w:rsid w:val="00A4328B"/>
    <w:rsid w:val="00A46985"/>
    <w:rsid w:val="00A54C2F"/>
    <w:rsid w:val="00A7525B"/>
    <w:rsid w:val="00A90496"/>
    <w:rsid w:val="00AA0AB2"/>
    <w:rsid w:val="00AA6137"/>
    <w:rsid w:val="00AE258F"/>
    <w:rsid w:val="00AE60F4"/>
    <w:rsid w:val="00AF2E7B"/>
    <w:rsid w:val="00B14F20"/>
    <w:rsid w:val="00B23610"/>
    <w:rsid w:val="00B24B12"/>
    <w:rsid w:val="00B4346D"/>
    <w:rsid w:val="00B44B6F"/>
    <w:rsid w:val="00B54D96"/>
    <w:rsid w:val="00B80501"/>
    <w:rsid w:val="00B821BD"/>
    <w:rsid w:val="00B872D0"/>
    <w:rsid w:val="00B96431"/>
    <w:rsid w:val="00BB55F7"/>
    <w:rsid w:val="00BB5EF0"/>
    <w:rsid w:val="00BC08D1"/>
    <w:rsid w:val="00BC2CEE"/>
    <w:rsid w:val="00BC3192"/>
    <w:rsid w:val="00BD58D0"/>
    <w:rsid w:val="00BD67A8"/>
    <w:rsid w:val="00BF24F4"/>
    <w:rsid w:val="00BF356C"/>
    <w:rsid w:val="00BF6546"/>
    <w:rsid w:val="00C04FE7"/>
    <w:rsid w:val="00C05D25"/>
    <w:rsid w:val="00C10591"/>
    <w:rsid w:val="00C11056"/>
    <w:rsid w:val="00C128BE"/>
    <w:rsid w:val="00C12CCC"/>
    <w:rsid w:val="00C13BBB"/>
    <w:rsid w:val="00C17C6C"/>
    <w:rsid w:val="00C2199B"/>
    <w:rsid w:val="00C41503"/>
    <w:rsid w:val="00C44DFA"/>
    <w:rsid w:val="00C55F3A"/>
    <w:rsid w:val="00C5776C"/>
    <w:rsid w:val="00C63FD0"/>
    <w:rsid w:val="00C66BB5"/>
    <w:rsid w:val="00C73A5B"/>
    <w:rsid w:val="00C76010"/>
    <w:rsid w:val="00C82D24"/>
    <w:rsid w:val="00C87BAE"/>
    <w:rsid w:val="00C91572"/>
    <w:rsid w:val="00CA0E3E"/>
    <w:rsid w:val="00CA0FE0"/>
    <w:rsid w:val="00CA40A3"/>
    <w:rsid w:val="00CA57F9"/>
    <w:rsid w:val="00CB2B4E"/>
    <w:rsid w:val="00CC3B37"/>
    <w:rsid w:val="00CD72BC"/>
    <w:rsid w:val="00CE6F8C"/>
    <w:rsid w:val="00D12E81"/>
    <w:rsid w:val="00D149BC"/>
    <w:rsid w:val="00D24FA7"/>
    <w:rsid w:val="00D25222"/>
    <w:rsid w:val="00D25A82"/>
    <w:rsid w:val="00D433A8"/>
    <w:rsid w:val="00D52F26"/>
    <w:rsid w:val="00D61148"/>
    <w:rsid w:val="00D660F4"/>
    <w:rsid w:val="00D66D64"/>
    <w:rsid w:val="00D676AD"/>
    <w:rsid w:val="00D70035"/>
    <w:rsid w:val="00D70C69"/>
    <w:rsid w:val="00D92B63"/>
    <w:rsid w:val="00DA1C35"/>
    <w:rsid w:val="00DB1A53"/>
    <w:rsid w:val="00DB70EF"/>
    <w:rsid w:val="00DC2A94"/>
    <w:rsid w:val="00DC621E"/>
    <w:rsid w:val="00DD178B"/>
    <w:rsid w:val="00DD5F9E"/>
    <w:rsid w:val="00DD652B"/>
    <w:rsid w:val="00DD7297"/>
    <w:rsid w:val="00E15982"/>
    <w:rsid w:val="00E17B7C"/>
    <w:rsid w:val="00E22699"/>
    <w:rsid w:val="00E24BF5"/>
    <w:rsid w:val="00E30419"/>
    <w:rsid w:val="00E32ADB"/>
    <w:rsid w:val="00E43726"/>
    <w:rsid w:val="00E473CF"/>
    <w:rsid w:val="00E5244B"/>
    <w:rsid w:val="00E54D5E"/>
    <w:rsid w:val="00E72A3E"/>
    <w:rsid w:val="00E74635"/>
    <w:rsid w:val="00E8109D"/>
    <w:rsid w:val="00E8120E"/>
    <w:rsid w:val="00E82806"/>
    <w:rsid w:val="00E83347"/>
    <w:rsid w:val="00E84C2F"/>
    <w:rsid w:val="00E84DFC"/>
    <w:rsid w:val="00E8564C"/>
    <w:rsid w:val="00E8760E"/>
    <w:rsid w:val="00E91F3C"/>
    <w:rsid w:val="00EB6591"/>
    <w:rsid w:val="00ED3907"/>
    <w:rsid w:val="00ED618E"/>
    <w:rsid w:val="00ED7943"/>
    <w:rsid w:val="00EE2A42"/>
    <w:rsid w:val="00EF0CD9"/>
    <w:rsid w:val="00EF13D3"/>
    <w:rsid w:val="00F07B72"/>
    <w:rsid w:val="00F11E01"/>
    <w:rsid w:val="00F14B2B"/>
    <w:rsid w:val="00F201FF"/>
    <w:rsid w:val="00F36373"/>
    <w:rsid w:val="00F42D1E"/>
    <w:rsid w:val="00F52CE4"/>
    <w:rsid w:val="00F56A95"/>
    <w:rsid w:val="00F659DD"/>
    <w:rsid w:val="00F66625"/>
    <w:rsid w:val="00F727FD"/>
    <w:rsid w:val="00F91083"/>
    <w:rsid w:val="00F97C7F"/>
    <w:rsid w:val="00FA374A"/>
    <w:rsid w:val="00FB409B"/>
    <w:rsid w:val="00FB7ACE"/>
    <w:rsid w:val="00FC6CB3"/>
    <w:rsid w:val="00FE129E"/>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CD720F77-EE31-464C-B4F0-CACA1ED5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6176613">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23948931">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316150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56637431">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0472347">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3333347">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02573338">
      <w:bodyDiv w:val="1"/>
      <w:marLeft w:val="0"/>
      <w:marRight w:val="0"/>
      <w:marTop w:val="0"/>
      <w:marBottom w:val="0"/>
      <w:divBdr>
        <w:top w:val="none" w:sz="0" w:space="0" w:color="auto"/>
        <w:left w:val="none" w:sz="0" w:space="0" w:color="auto"/>
        <w:bottom w:val="none" w:sz="0" w:space="0" w:color="auto"/>
        <w:right w:val="none" w:sz="0" w:space="0" w:color="auto"/>
      </w:divBdr>
    </w:div>
    <w:div w:id="109783676">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3276875">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798344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2014490">
      <w:bodyDiv w:val="1"/>
      <w:marLeft w:val="0"/>
      <w:marRight w:val="0"/>
      <w:marTop w:val="0"/>
      <w:marBottom w:val="0"/>
      <w:divBdr>
        <w:top w:val="none" w:sz="0" w:space="0" w:color="auto"/>
        <w:left w:val="none" w:sz="0" w:space="0" w:color="auto"/>
        <w:bottom w:val="none" w:sz="0" w:space="0" w:color="auto"/>
        <w:right w:val="none" w:sz="0" w:space="0" w:color="auto"/>
      </w:divBdr>
    </w:div>
    <w:div w:id="185605669">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09535583">
      <w:bodyDiv w:val="1"/>
      <w:marLeft w:val="0"/>
      <w:marRight w:val="0"/>
      <w:marTop w:val="0"/>
      <w:marBottom w:val="0"/>
      <w:divBdr>
        <w:top w:val="none" w:sz="0" w:space="0" w:color="auto"/>
        <w:left w:val="none" w:sz="0" w:space="0" w:color="auto"/>
        <w:bottom w:val="none" w:sz="0" w:space="0" w:color="auto"/>
        <w:right w:val="none" w:sz="0" w:space="0" w:color="auto"/>
      </w:divBdr>
    </w:div>
    <w:div w:id="222718471">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0086633">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7468684">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1911016">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05473598">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69381231">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149125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191009">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3290333">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0346271">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57919663">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371394">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0095851">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112102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106371">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09875852">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28687768">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57282540">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601455219">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0891824">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82784361">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720072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7194461">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36362690">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374128">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47380841">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64806812">
      <w:bodyDiv w:val="1"/>
      <w:marLeft w:val="0"/>
      <w:marRight w:val="0"/>
      <w:marTop w:val="0"/>
      <w:marBottom w:val="0"/>
      <w:divBdr>
        <w:top w:val="none" w:sz="0" w:space="0" w:color="auto"/>
        <w:left w:val="none" w:sz="0" w:space="0" w:color="auto"/>
        <w:bottom w:val="none" w:sz="0" w:space="0" w:color="auto"/>
        <w:right w:val="none" w:sz="0" w:space="0" w:color="auto"/>
      </w:divBdr>
    </w:div>
    <w:div w:id="773328001">
      <w:bodyDiv w:val="1"/>
      <w:marLeft w:val="0"/>
      <w:marRight w:val="0"/>
      <w:marTop w:val="0"/>
      <w:marBottom w:val="0"/>
      <w:divBdr>
        <w:top w:val="none" w:sz="0" w:space="0" w:color="auto"/>
        <w:left w:val="none" w:sz="0" w:space="0" w:color="auto"/>
        <w:bottom w:val="none" w:sz="0" w:space="0" w:color="auto"/>
        <w:right w:val="none" w:sz="0" w:space="0" w:color="auto"/>
      </w:divBdr>
    </w:div>
    <w:div w:id="775978741">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82502455">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351921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31214011">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39925301">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62209026">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878785921">
      <w:bodyDiv w:val="1"/>
      <w:marLeft w:val="0"/>
      <w:marRight w:val="0"/>
      <w:marTop w:val="0"/>
      <w:marBottom w:val="0"/>
      <w:divBdr>
        <w:top w:val="none" w:sz="0" w:space="0" w:color="auto"/>
        <w:left w:val="none" w:sz="0" w:space="0" w:color="auto"/>
        <w:bottom w:val="none" w:sz="0" w:space="0" w:color="auto"/>
        <w:right w:val="none" w:sz="0" w:space="0" w:color="auto"/>
      </w:divBdr>
    </w:div>
    <w:div w:id="888496439">
      <w:bodyDiv w:val="1"/>
      <w:marLeft w:val="0"/>
      <w:marRight w:val="0"/>
      <w:marTop w:val="0"/>
      <w:marBottom w:val="0"/>
      <w:divBdr>
        <w:top w:val="none" w:sz="0" w:space="0" w:color="auto"/>
        <w:left w:val="none" w:sz="0" w:space="0" w:color="auto"/>
        <w:bottom w:val="none" w:sz="0" w:space="0" w:color="auto"/>
        <w:right w:val="none" w:sz="0" w:space="0" w:color="auto"/>
      </w:divBdr>
    </w:div>
    <w:div w:id="890070290">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08658444">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2982074">
      <w:bodyDiv w:val="1"/>
      <w:marLeft w:val="0"/>
      <w:marRight w:val="0"/>
      <w:marTop w:val="0"/>
      <w:marBottom w:val="0"/>
      <w:divBdr>
        <w:top w:val="none" w:sz="0" w:space="0" w:color="auto"/>
        <w:left w:val="none" w:sz="0" w:space="0" w:color="auto"/>
        <w:bottom w:val="none" w:sz="0" w:space="0" w:color="auto"/>
        <w:right w:val="none" w:sz="0" w:space="0" w:color="auto"/>
      </w:divBdr>
    </w:div>
    <w:div w:id="933325548">
      <w:bodyDiv w:val="1"/>
      <w:marLeft w:val="0"/>
      <w:marRight w:val="0"/>
      <w:marTop w:val="0"/>
      <w:marBottom w:val="0"/>
      <w:divBdr>
        <w:top w:val="none" w:sz="0" w:space="0" w:color="auto"/>
        <w:left w:val="none" w:sz="0" w:space="0" w:color="auto"/>
        <w:bottom w:val="none" w:sz="0" w:space="0" w:color="auto"/>
        <w:right w:val="none" w:sz="0" w:space="0" w:color="auto"/>
      </w:divBdr>
    </w:div>
    <w:div w:id="935748992">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77303305">
      <w:bodyDiv w:val="1"/>
      <w:marLeft w:val="0"/>
      <w:marRight w:val="0"/>
      <w:marTop w:val="0"/>
      <w:marBottom w:val="0"/>
      <w:divBdr>
        <w:top w:val="none" w:sz="0" w:space="0" w:color="auto"/>
        <w:left w:val="none" w:sz="0" w:space="0" w:color="auto"/>
        <w:bottom w:val="none" w:sz="0" w:space="0" w:color="auto"/>
        <w:right w:val="none" w:sz="0" w:space="0" w:color="auto"/>
      </w:divBdr>
    </w:div>
    <w:div w:id="992492996">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6516955">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2173303">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5203768">
      <w:bodyDiv w:val="1"/>
      <w:marLeft w:val="0"/>
      <w:marRight w:val="0"/>
      <w:marTop w:val="0"/>
      <w:marBottom w:val="0"/>
      <w:divBdr>
        <w:top w:val="none" w:sz="0" w:space="0" w:color="auto"/>
        <w:left w:val="none" w:sz="0" w:space="0" w:color="auto"/>
        <w:bottom w:val="none" w:sz="0" w:space="0" w:color="auto"/>
        <w:right w:val="none" w:sz="0" w:space="0" w:color="auto"/>
      </w:divBdr>
    </w:div>
    <w:div w:id="1058044628">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228854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2697618">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6707615">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2111364">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6145267">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49248674">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59421710">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328046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3835543">
      <w:bodyDiv w:val="1"/>
      <w:marLeft w:val="0"/>
      <w:marRight w:val="0"/>
      <w:marTop w:val="0"/>
      <w:marBottom w:val="0"/>
      <w:divBdr>
        <w:top w:val="none" w:sz="0" w:space="0" w:color="auto"/>
        <w:left w:val="none" w:sz="0" w:space="0" w:color="auto"/>
        <w:bottom w:val="none" w:sz="0" w:space="0" w:color="auto"/>
        <w:right w:val="none" w:sz="0" w:space="0" w:color="auto"/>
      </w:divBdr>
    </w:div>
    <w:div w:id="1194072413">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0453741">
      <w:bodyDiv w:val="1"/>
      <w:marLeft w:val="0"/>
      <w:marRight w:val="0"/>
      <w:marTop w:val="0"/>
      <w:marBottom w:val="0"/>
      <w:divBdr>
        <w:top w:val="none" w:sz="0" w:space="0" w:color="auto"/>
        <w:left w:val="none" w:sz="0" w:space="0" w:color="auto"/>
        <w:bottom w:val="none" w:sz="0" w:space="0" w:color="auto"/>
        <w:right w:val="none" w:sz="0" w:space="0" w:color="auto"/>
      </w:divBdr>
    </w:div>
    <w:div w:id="1211379014">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0187557">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5972973">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61598611">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89825270">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12712397">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26980914">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2512290">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57653491">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25495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13997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2249018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41561667">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1245281">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69937461">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499693005">
      <w:bodyDiv w:val="1"/>
      <w:marLeft w:val="0"/>
      <w:marRight w:val="0"/>
      <w:marTop w:val="0"/>
      <w:marBottom w:val="0"/>
      <w:divBdr>
        <w:top w:val="none" w:sz="0" w:space="0" w:color="auto"/>
        <w:left w:val="none" w:sz="0" w:space="0" w:color="auto"/>
        <w:bottom w:val="none" w:sz="0" w:space="0" w:color="auto"/>
        <w:right w:val="none" w:sz="0" w:space="0" w:color="auto"/>
      </w:divBdr>
    </w:div>
    <w:div w:id="1502740795">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22353994">
      <w:bodyDiv w:val="1"/>
      <w:marLeft w:val="0"/>
      <w:marRight w:val="0"/>
      <w:marTop w:val="0"/>
      <w:marBottom w:val="0"/>
      <w:divBdr>
        <w:top w:val="none" w:sz="0" w:space="0" w:color="auto"/>
        <w:left w:val="none" w:sz="0" w:space="0" w:color="auto"/>
        <w:bottom w:val="none" w:sz="0" w:space="0" w:color="auto"/>
        <w:right w:val="none" w:sz="0" w:space="0" w:color="auto"/>
      </w:divBdr>
    </w:div>
    <w:div w:id="1524124155">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64834029">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71228931">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08880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06569735">
      <w:bodyDiv w:val="1"/>
      <w:marLeft w:val="0"/>
      <w:marRight w:val="0"/>
      <w:marTop w:val="0"/>
      <w:marBottom w:val="0"/>
      <w:divBdr>
        <w:top w:val="none" w:sz="0" w:space="0" w:color="auto"/>
        <w:left w:val="none" w:sz="0" w:space="0" w:color="auto"/>
        <w:bottom w:val="none" w:sz="0" w:space="0" w:color="auto"/>
        <w:right w:val="none" w:sz="0" w:space="0" w:color="auto"/>
      </w:divBdr>
    </w:div>
    <w:div w:id="1609509127">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2977902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2206049">
      <w:bodyDiv w:val="1"/>
      <w:marLeft w:val="0"/>
      <w:marRight w:val="0"/>
      <w:marTop w:val="0"/>
      <w:marBottom w:val="0"/>
      <w:divBdr>
        <w:top w:val="none" w:sz="0" w:space="0" w:color="auto"/>
        <w:left w:val="none" w:sz="0" w:space="0" w:color="auto"/>
        <w:bottom w:val="none" w:sz="0" w:space="0" w:color="auto"/>
        <w:right w:val="none" w:sz="0" w:space="0" w:color="auto"/>
      </w:divBdr>
    </w:div>
    <w:div w:id="1636838073">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700010025">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19158894">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47259104">
      <w:bodyDiv w:val="1"/>
      <w:marLeft w:val="0"/>
      <w:marRight w:val="0"/>
      <w:marTop w:val="0"/>
      <w:marBottom w:val="0"/>
      <w:divBdr>
        <w:top w:val="none" w:sz="0" w:space="0" w:color="auto"/>
        <w:left w:val="none" w:sz="0" w:space="0" w:color="auto"/>
        <w:bottom w:val="none" w:sz="0" w:space="0" w:color="auto"/>
        <w:right w:val="none" w:sz="0" w:space="0" w:color="auto"/>
      </w:divBdr>
    </w:div>
    <w:div w:id="1767538088">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4858517">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2289183">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26244807">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4126185">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54415689">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64900086">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85097901">
      <w:bodyDiv w:val="1"/>
      <w:marLeft w:val="0"/>
      <w:marRight w:val="0"/>
      <w:marTop w:val="0"/>
      <w:marBottom w:val="0"/>
      <w:divBdr>
        <w:top w:val="none" w:sz="0" w:space="0" w:color="auto"/>
        <w:left w:val="none" w:sz="0" w:space="0" w:color="auto"/>
        <w:bottom w:val="none" w:sz="0" w:space="0" w:color="auto"/>
        <w:right w:val="none" w:sz="0" w:space="0" w:color="auto"/>
      </w:divBdr>
    </w:div>
    <w:div w:id="1887450025">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120642">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49773989">
      <w:bodyDiv w:val="1"/>
      <w:marLeft w:val="0"/>
      <w:marRight w:val="0"/>
      <w:marTop w:val="0"/>
      <w:marBottom w:val="0"/>
      <w:divBdr>
        <w:top w:val="none" w:sz="0" w:space="0" w:color="auto"/>
        <w:left w:val="none" w:sz="0" w:space="0" w:color="auto"/>
        <w:bottom w:val="none" w:sz="0" w:space="0" w:color="auto"/>
        <w:right w:val="none" w:sz="0" w:space="0" w:color="auto"/>
      </w:divBdr>
    </w:div>
    <w:div w:id="1950508794">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8295749">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1998217409">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10478183">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7580537">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0273113">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6200227">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08695562">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29</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25</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22</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23</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24</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32</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33</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36</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30</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34</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35</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27</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28</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26</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19</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20</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21</b:RefOrder>
  </b:Source>
  <b:Source>
    <b:Tag>Wic12</b:Tag>
    <b:SourceType>Book</b:SourceType>
    <b:Guid>{3965D469-7EC1-4115-8999-7FC901259B2D}</b:Guid>
    <b:Title>Macroeconomic Theory: A Dynamic General Equilibrium Approach</b:Title>
    <b:Year>2012</b:Year>
    <b:Author>
      <b:Author>
        <b:NameList>
          <b:Person>
            <b:Last>Wickens</b:Last>
            <b:First>Michael</b:First>
            <b:Middle>R.</b:Middle>
          </b:Person>
        </b:NameList>
      </b:Author>
    </b:Author>
    <b:City>Princeton, NJ</b:City>
    <b:Publisher>Princeton University Press</b:Publisher>
    <b:RefOrder>31</b:RefOrder>
  </b:Source>
</b:Sources>
</file>

<file path=customXml/itemProps1.xml><?xml version="1.0" encoding="utf-8"?>
<ds:datastoreItem xmlns:ds="http://schemas.openxmlformats.org/officeDocument/2006/customXml" ds:itemID="{4EA76E6E-568D-418B-BEB2-B08C66ED6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5561</TotalTime>
  <Pages>65</Pages>
  <Words>20042</Words>
  <Characters>114242</Characters>
  <Application>Microsoft Office Word</Application>
  <DocSecurity>0</DocSecurity>
  <Lines>952</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8</cp:revision>
  <cp:lastPrinted>2026-07-18T13:17:00Z</cp:lastPrinted>
  <dcterms:created xsi:type="dcterms:W3CDTF">2026-05-16T18:01:00Z</dcterms:created>
  <dcterms:modified xsi:type="dcterms:W3CDTF">2026-07-19T16:59:00Z</dcterms:modified>
</cp:coreProperties>
</file>