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3BB8EA" w14:textId="641DCED0" w:rsidR="00120325" w:rsidRDefault="00FA275A" w:rsidP="00FA275A">
      <w:pPr>
        <w:jc w:val="center"/>
        <w:rPr>
          <w:b/>
          <w:bCs/>
          <w:lang w:val="fr-FR"/>
        </w:rPr>
      </w:pPr>
      <w:r>
        <w:rPr>
          <w:b/>
          <w:bCs/>
          <w:lang w:val="fr-FR"/>
        </w:rPr>
        <w:t>TD3</w:t>
      </w:r>
    </w:p>
    <w:p w14:paraId="3466E534" w14:textId="79AD0F29" w:rsidR="00F45463" w:rsidRPr="00856124" w:rsidRDefault="00F45463" w:rsidP="00F45463">
      <w:pPr>
        <w:jc w:val="center"/>
        <w:rPr>
          <w:b/>
          <w:bCs/>
          <w:lang w:val="fr-FR"/>
        </w:rPr>
      </w:pPr>
      <w:r w:rsidRPr="00856124">
        <w:rPr>
          <w:b/>
          <w:bCs/>
          <w:lang w:val="fr-FR"/>
        </w:rPr>
        <w:t>Juan Maubras</w:t>
      </w:r>
      <w:r w:rsidRPr="00856124">
        <w:rPr>
          <w:b/>
          <w:bCs/>
          <w:lang w:val="fr-FR"/>
        </w:rPr>
        <w:br/>
        <w:t>Erwan Duprey</w:t>
      </w:r>
    </w:p>
    <w:p w14:paraId="51A82C57" w14:textId="65F4DA56" w:rsidR="00FA275A" w:rsidRDefault="00F45463" w:rsidP="00FA275A">
      <w:pPr>
        <w:rPr>
          <w:lang w:val="fr-FR"/>
        </w:rPr>
      </w:pPr>
      <w:r>
        <w:rPr>
          <w:lang w:val="fr-FR"/>
        </w:rPr>
        <w:t>Lors du TD1, nous avons remarqué que les modèles avaient tendances à overfit très brutalement. Cela était dû à la taille du dataset, mais aussi au fait que nous ne séparions pas les données en donnée de validation afin d’être certain d’obtenir les résultats que nous souhaitons.</w:t>
      </w:r>
      <w:r w:rsidR="004D272C">
        <w:rPr>
          <w:lang w:val="fr-FR"/>
        </w:rPr>
        <w:t xml:space="preserve"> Nous allons donc explorer les métriques que l’on obtient en reprenant les techniques des autres parties mais aussi en gelant l’apprentissage de certaines couches.</w:t>
      </w:r>
    </w:p>
    <w:p w14:paraId="41D33A52" w14:textId="64D8BB89" w:rsidR="004D272C" w:rsidRDefault="00D904EF" w:rsidP="00FA275A">
      <w:pPr>
        <w:rPr>
          <w:lang w:val="fr-FR"/>
        </w:rPr>
      </w:pPr>
      <w:r>
        <w:rPr>
          <w:lang w:val="fr-FR"/>
        </w:rPr>
        <w:t>Nous avons dans un premier temps utilisé un modèle de base. Nos modèles s’agrémentent toujours du pré-traitement habituel de la tokenisation etc…</w:t>
      </w:r>
      <w:r w:rsidR="008901F6">
        <w:rPr>
          <w:lang w:val="fr-FR"/>
        </w:rPr>
        <w:br/>
        <w:t>Nous utilisons le modèle de Jean-Baptiste, nommé Camembert-Ner. Ce modèle issus du Bert serait spécialisé pour montrer où se situe les noms. Il est donc déjà entraîné pour obtenir de bons résultats.</w:t>
      </w:r>
    </w:p>
    <w:p w14:paraId="1FF2A1B3" w14:textId="390146B3" w:rsidR="008901F6" w:rsidRDefault="008901F6" w:rsidP="00FA275A">
      <w:pPr>
        <w:rPr>
          <w:lang w:val="fr-FR"/>
        </w:rPr>
      </w:pPr>
      <w:r>
        <w:rPr>
          <w:lang w:val="fr-FR"/>
        </w:rPr>
        <w:t>On se souvient que notre dataset contient des informations qui sont fausses. Certains noms ne sont pas détectés de base. Mais ce n’est pas grave, car en réentraînant notre modèle, nous espérons tout de même obtenir de bons résultats.</w:t>
      </w:r>
    </w:p>
    <w:p w14:paraId="4CDD6EC7" w14:textId="0ACD3039" w:rsidR="00856124" w:rsidRDefault="00856124" w:rsidP="00FA275A">
      <w:pPr>
        <w:rPr>
          <w:lang w:val="fr-FR"/>
        </w:rPr>
      </w:pPr>
      <w:r>
        <w:rPr>
          <w:lang w:val="fr-FR"/>
        </w:rPr>
        <w:t>Voici ce que donne notre baseline, c’est-à-dire notre modèle sans entraînement :</w:t>
      </w:r>
      <w:r>
        <w:rPr>
          <w:lang w:val="fr-FR"/>
        </w:rPr>
        <w:br/>
      </w:r>
      <w:r>
        <w:rPr>
          <w:noProof/>
        </w:rPr>
        <w:drawing>
          <wp:inline distT="0" distB="0" distL="0" distR="0" wp14:anchorId="7CBFAF74" wp14:editId="7EC56357">
            <wp:extent cx="2667000" cy="1549653"/>
            <wp:effectExtent l="0" t="0" r="0" b="0"/>
            <wp:docPr id="1213505979" name="Image 1" descr="Une image contenant texte, Police,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505979" name="Image 1" descr="Une image contenant texte, Police, capture d’écran&#10;&#10;Description générée automatiquement"/>
                    <pic:cNvPicPr/>
                  </pic:nvPicPr>
                  <pic:blipFill>
                    <a:blip r:embed="rId4"/>
                    <a:stretch>
                      <a:fillRect/>
                    </a:stretch>
                  </pic:blipFill>
                  <pic:spPr>
                    <a:xfrm>
                      <a:off x="0" y="0"/>
                      <a:ext cx="2674934" cy="1554263"/>
                    </a:xfrm>
                    <a:prstGeom prst="rect">
                      <a:avLst/>
                    </a:prstGeom>
                  </pic:spPr>
                </pic:pic>
              </a:graphicData>
            </a:graphic>
          </wp:inline>
        </w:drawing>
      </w:r>
    </w:p>
    <w:p w14:paraId="6E17B8D4" w14:textId="035B8BEE" w:rsidR="00856124" w:rsidRDefault="00856124" w:rsidP="00FA275A">
      <w:pPr>
        <w:rPr>
          <w:lang w:val="fr-FR"/>
        </w:rPr>
      </w:pPr>
      <w:r>
        <w:rPr>
          <w:lang w:val="fr-FR"/>
        </w:rPr>
        <w:t>Une accuracy médiocre et surtout un loss énorme, cela n’est pas anormal puisqu’il n’est pas entraîné.</w:t>
      </w:r>
    </w:p>
    <w:p w14:paraId="475D98E0" w14:textId="3AD51AEF" w:rsidR="008901F6" w:rsidRDefault="008901F6" w:rsidP="00FA275A">
      <w:pPr>
        <w:rPr>
          <w:lang w:val="fr-FR"/>
        </w:rPr>
      </w:pPr>
      <w:r>
        <w:rPr>
          <w:lang w:val="fr-FR"/>
        </w:rPr>
        <w:t>Nous analysons donc les résultats de notre premier modèle :</w:t>
      </w:r>
    </w:p>
    <w:p w14:paraId="1DBF1806" w14:textId="03BCAEEE" w:rsidR="008901F6" w:rsidRDefault="008901F6" w:rsidP="00FA275A">
      <w:pPr>
        <w:rPr>
          <w:lang w:val="fr-FR"/>
        </w:rPr>
      </w:pPr>
      <w:r>
        <w:rPr>
          <w:noProof/>
        </w:rPr>
        <w:drawing>
          <wp:inline distT="0" distB="0" distL="0" distR="0" wp14:anchorId="15BCFBE2" wp14:editId="6D091DC3">
            <wp:extent cx="2927350" cy="2000100"/>
            <wp:effectExtent l="0" t="0" r="6350" b="635"/>
            <wp:docPr id="1448175955" name="Image 1" descr="Une image contenant texte, Police,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175955" name="Image 1" descr="Une image contenant texte, Police, capture d’écran&#10;&#10;Description générée automatiquement"/>
                    <pic:cNvPicPr/>
                  </pic:nvPicPr>
                  <pic:blipFill>
                    <a:blip r:embed="rId5"/>
                    <a:stretch>
                      <a:fillRect/>
                    </a:stretch>
                  </pic:blipFill>
                  <pic:spPr>
                    <a:xfrm>
                      <a:off x="0" y="0"/>
                      <a:ext cx="2930396" cy="2002182"/>
                    </a:xfrm>
                    <a:prstGeom prst="rect">
                      <a:avLst/>
                    </a:prstGeom>
                  </pic:spPr>
                </pic:pic>
              </a:graphicData>
            </a:graphic>
          </wp:inline>
        </w:drawing>
      </w:r>
    </w:p>
    <w:p w14:paraId="38FFBAC8" w14:textId="7A8E52FB" w:rsidR="008901F6" w:rsidRDefault="008901F6" w:rsidP="00FA275A">
      <w:pPr>
        <w:rPr>
          <w:lang w:val="fr-FR"/>
        </w:rPr>
      </w:pPr>
      <w:r>
        <w:rPr>
          <w:lang w:val="fr-FR"/>
        </w:rPr>
        <w:t xml:space="preserve">On remarque que notre premier modèle s’en sort déjà très bien. L’accuracy de l’évaluation est de 0.96. Nous connaissons bien cette valeur car il s’agit de la valeur qui prouve que notre modèle overfit. C’est </w:t>
      </w:r>
      <w:r>
        <w:rPr>
          <w:lang w:val="fr-FR"/>
        </w:rPr>
        <w:lastRenderedPageBreak/>
        <w:t>notre « plafond ». En revanche, il est bon d’analyser le loss. Le loss s’élève à 0.57. Cette valeur sera donc notre valeur étalon.</w:t>
      </w:r>
    </w:p>
    <w:p w14:paraId="7A880D89" w14:textId="1874E210" w:rsidR="008901F6" w:rsidRDefault="008901F6" w:rsidP="00FA275A">
      <w:pPr>
        <w:rPr>
          <w:lang w:val="fr-FR"/>
        </w:rPr>
      </w:pPr>
      <w:r>
        <w:rPr>
          <w:lang w:val="fr-FR"/>
        </w:rPr>
        <w:t>Nous allons désormais gelé les couches suivantes :</w:t>
      </w:r>
      <w:r>
        <w:rPr>
          <w:lang w:val="fr-FR"/>
        </w:rPr>
        <w:br/>
      </w:r>
      <w:r>
        <w:rPr>
          <w:noProof/>
        </w:rPr>
        <w:drawing>
          <wp:inline distT="0" distB="0" distL="0" distR="0" wp14:anchorId="57114053" wp14:editId="6BBCA537">
            <wp:extent cx="5943600" cy="2060575"/>
            <wp:effectExtent l="0" t="0" r="0" b="0"/>
            <wp:docPr id="1433112347" name="Image 1"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112347" name="Image 1" descr="Une image contenant texte, capture d’écran, Police&#10;&#10;Description générée automatiquement"/>
                    <pic:cNvPicPr/>
                  </pic:nvPicPr>
                  <pic:blipFill>
                    <a:blip r:embed="rId6"/>
                    <a:stretch>
                      <a:fillRect/>
                    </a:stretch>
                  </pic:blipFill>
                  <pic:spPr>
                    <a:xfrm>
                      <a:off x="0" y="0"/>
                      <a:ext cx="5943600" cy="2060575"/>
                    </a:xfrm>
                    <a:prstGeom prst="rect">
                      <a:avLst/>
                    </a:prstGeom>
                  </pic:spPr>
                </pic:pic>
              </a:graphicData>
            </a:graphic>
          </wp:inline>
        </w:drawing>
      </w:r>
    </w:p>
    <w:p w14:paraId="104CF711" w14:textId="3AE7C399" w:rsidR="008901F6" w:rsidRDefault="008901F6" w:rsidP="00FA275A">
      <w:pPr>
        <w:rPr>
          <w:lang w:val="fr-FR"/>
        </w:rPr>
      </w:pPr>
      <w:r>
        <w:rPr>
          <w:lang w:val="fr-FR"/>
        </w:rPr>
        <w:t>Analysons le résultat obtenu :</w:t>
      </w:r>
      <w:r>
        <w:rPr>
          <w:lang w:val="fr-FR"/>
        </w:rPr>
        <w:br/>
      </w:r>
      <w:r>
        <w:rPr>
          <w:noProof/>
        </w:rPr>
        <w:drawing>
          <wp:inline distT="0" distB="0" distL="0" distR="0" wp14:anchorId="68478C70" wp14:editId="406B3CBA">
            <wp:extent cx="2789702" cy="1866900"/>
            <wp:effectExtent l="0" t="0" r="0" b="0"/>
            <wp:docPr id="636630866" name="Image 1" descr="Une image contenant texte, Police,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630866" name="Image 1" descr="Une image contenant texte, Police, capture d’écran&#10;&#10;Description générée automatiquement"/>
                    <pic:cNvPicPr/>
                  </pic:nvPicPr>
                  <pic:blipFill>
                    <a:blip r:embed="rId7"/>
                    <a:stretch>
                      <a:fillRect/>
                    </a:stretch>
                  </pic:blipFill>
                  <pic:spPr>
                    <a:xfrm>
                      <a:off x="0" y="0"/>
                      <a:ext cx="2800193" cy="1873920"/>
                    </a:xfrm>
                    <a:prstGeom prst="rect">
                      <a:avLst/>
                    </a:prstGeom>
                  </pic:spPr>
                </pic:pic>
              </a:graphicData>
            </a:graphic>
          </wp:inline>
        </w:drawing>
      </w:r>
    </w:p>
    <w:p w14:paraId="05B9B764" w14:textId="1E12C9E5" w:rsidR="008901F6" w:rsidRPr="00FA275A" w:rsidRDefault="008901F6" w:rsidP="00FA275A">
      <w:pPr>
        <w:rPr>
          <w:lang w:val="fr-FR"/>
        </w:rPr>
      </w:pPr>
      <w:r>
        <w:rPr>
          <w:lang w:val="fr-FR"/>
        </w:rPr>
        <w:t>Nous remarquons que l’on obtient bien notre plafond. Mais surtout, on observe une diminution très conséquente de notre loss. C’est très bon signe, cela signifie que notre modèle a mieux généralisé notre problème.</w:t>
      </w:r>
    </w:p>
    <w:sectPr w:rsidR="008901F6" w:rsidRPr="00FA275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0897"/>
    <w:rsid w:val="00120325"/>
    <w:rsid w:val="00310897"/>
    <w:rsid w:val="00421F3C"/>
    <w:rsid w:val="004D272C"/>
    <w:rsid w:val="00767995"/>
    <w:rsid w:val="00856124"/>
    <w:rsid w:val="008901F6"/>
    <w:rsid w:val="00D904EF"/>
    <w:rsid w:val="00E6232F"/>
    <w:rsid w:val="00F45463"/>
    <w:rsid w:val="00FA27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878CB0"/>
  <w15:chartTrackingRefBased/>
  <w15:docId w15:val="{8DA41457-3966-47B8-A0DA-77BF0A469D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288</Words>
  <Characters>1648</Characters>
  <Application>Microsoft Office Word</Application>
  <DocSecurity>0</DocSecurity>
  <Lines>13</Lines>
  <Paragraphs>3</Paragraphs>
  <ScaleCrop>false</ScaleCrop>
  <Company/>
  <LinksUpToDate>false</LinksUpToDate>
  <CharactersWithSpaces>1933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Erwan DUPREY</dc:creator>
  <cp:keywords/>
  <dc:description/>
  <cp:lastModifiedBy>Erwan DUPREY</cp:lastModifiedBy>
  <cp:revision>7</cp:revision>
  <dcterms:created xsi:type="dcterms:W3CDTF">2024-01-05T23:31:00Z</dcterms:created>
  <dcterms:modified xsi:type="dcterms:W3CDTF">2024-01-05T23:59:00Z</dcterms:modified>
</cp:coreProperties>
</file>