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105C" w:rsidRDefault="0019105C" w:rsidP="00CF38D6">
      <w:pPr>
        <w:pStyle w:val="Ttulo1"/>
      </w:pPr>
      <w:r>
        <w:t>Análisis exploratorio de datos</w:t>
      </w:r>
    </w:p>
    <w:p w:rsidR="0019105C" w:rsidRDefault="0019105C" w:rsidP="0019105C">
      <w:r>
        <w:rPr>
          <w:noProof/>
        </w:rPr>
        <w:drawing>
          <wp:inline distT="0" distB="0" distL="0" distR="0" wp14:anchorId="63EA7794" wp14:editId="2EEAF9D0">
            <wp:extent cx="5612130" cy="40322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60" w:rsidRDefault="00534460" w:rsidP="0019105C">
      <w:r>
        <w:rPr>
          <w:noProof/>
        </w:rPr>
        <w:drawing>
          <wp:inline distT="0" distB="0" distL="0" distR="0" wp14:anchorId="38BC4625" wp14:editId="5F9BE361">
            <wp:extent cx="5612130" cy="3400425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5C" w:rsidRDefault="0019105C" w:rsidP="0019105C">
      <w:r>
        <w:lastRenderedPageBreak/>
        <w:t>Tipos de preguntas en analítica (tipos de análisis) en orden de menor a mayor dificultad</w:t>
      </w:r>
    </w:p>
    <w:p w:rsidR="0019105C" w:rsidRDefault="0019105C" w:rsidP="0019105C">
      <w:r>
        <w:t xml:space="preserve">•Análisis exploratorio </w:t>
      </w:r>
    </w:p>
    <w:p w:rsidR="0019105C" w:rsidRDefault="0019105C" w:rsidP="0019105C">
      <w:r>
        <w:t xml:space="preserve">•Análisis inferencial </w:t>
      </w:r>
    </w:p>
    <w:p w:rsidR="0019105C" w:rsidRDefault="0019105C" w:rsidP="0019105C">
      <w:r>
        <w:t xml:space="preserve">•Análisis predictivo </w:t>
      </w:r>
    </w:p>
    <w:p w:rsidR="0019105C" w:rsidRDefault="0019105C" w:rsidP="0019105C">
      <w:r>
        <w:t>•Análisis causal</w:t>
      </w:r>
    </w:p>
    <w:p w:rsidR="0019105C" w:rsidRPr="0019105C" w:rsidRDefault="0019105C" w:rsidP="0019105C">
      <w:r>
        <w:t xml:space="preserve"> •Análisis mecánico</w:t>
      </w:r>
    </w:p>
    <w:p w:rsidR="0019105C" w:rsidRDefault="0019105C" w:rsidP="00CF38D6">
      <w:pPr>
        <w:pStyle w:val="Ttulo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3335C5">
        <w:rPr>
          <w:rFonts w:asciiTheme="minorHAnsi" w:eastAsiaTheme="minorEastAsia" w:hAnsiTheme="minorHAnsi" w:cstheme="minorBidi"/>
          <w:b/>
          <w:color w:val="auto"/>
          <w:sz w:val="22"/>
          <w:szCs w:val="22"/>
        </w:rPr>
        <w:t>Análisis exploratorio</w:t>
      </w:r>
      <w:r w:rsidRPr="0019105C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(EDA) ¡Entendiendo los datos! </w:t>
      </w:r>
    </w:p>
    <w:p w:rsidR="0019105C" w:rsidRDefault="0019105C" w:rsidP="00CF38D6">
      <w:pPr>
        <w:pStyle w:val="Ttulo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19105C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Objetivos: </w:t>
      </w:r>
    </w:p>
    <w:p w:rsidR="0019105C" w:rsidRDefault="0019105C" w:rsidP="0019105C">
      <w:pPr>
        <w:pStyle w:val="Ttulo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19105C">
        <w:rPr>
          <w:rFonts w:asciiTheme="minorHAnsi" w:eastAsiaTheme="minorEastAsia" w:hAnsiTheme="minorHAnsi" w:cstheme="minorBidi"/>
          <w:color w:val="auto"/>
          <w:sz w:val="22"/>
          <w:szCs w:val="22"/>
        </w:rPr>
        <w:t>• Entender la e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>structura del conjunto de datos</w:t>
      </w:r>
    </w:p>
    <w:p w:rsidR="0019105C" w:rsidRDefault="0019105C" w:rsidP="0019105C">
      <w:pPr>
        <w:pStyle w:val="Ttulo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19105C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• Detectar errores y deficiencias en los datos </w:t>
      </w:r>
    </w:p>
    <w:p w:rsidR="0019105C" w:rsidRDefault="0019105C" w:rsidP="0019105C">
      <w:pPr>
        <w:pStyle w:val="Ttulo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19105C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• Encontrar relaciones entre las variables </w:t>
      </w:r>
    </w:p>
    <w:p w:rsidR="0019105C" w:rsidRDefault="0019105C" w:rsidP="0019105C">
      <w:pPr>
        <w:pStyle w:val="Ttulo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19105C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• Identificar modelos candidatos para el análisis de los datos </w:t>
      </w:r>
    </w:p>
    <w:p w:rsidR="0019105C" w:rsidRDefault="0019105C" w:rsidP="0019105C">
      <w:pPr>
        <w:pStyle w:val="Ttulo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>Características:</w:t>
      </w:r>
    </w:p>
    <w:p w:rsidR="0019105C" w:rsidRDefault="0019105C" w:rsidP="0019105C">
      <w:pPr>
        <w:pStyle w:val="Ttulo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19105C">
        <w:rPr>
          <w:rFonts w:asciiTheme="minorHAnsi" w:eastAsiaTheme="minorEastAsia" w:hAnsiTheme="minorHAnsi" w:cstheme="minorBidi"/>
          <w:color w:val="auto"/>
          <w:sz w:val="22"/>
          <w:szCs w:val="22"/>
        </w:rPr>
        <w:t>• Primer tipo de análisis que se realiza</w:t>
      </w:r>
    </w:p>
    <w:p w:rsidR="0019105C" w:rsidRDefault="0019105C" w:rsidP="0019105C">
      <w:pPr>
        <w:pStyle w:val="Ttulo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19105C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• Diferentes abstracciones de los datos </w:t>
      </w:r>
    </w:p>
    <w:p w:rsidR="0019105C" w:rsidRDefault="0019105C" w:rsidP="0019105C">
      <w:pPr>
        <w:pStyle w:val="Ttulo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19105C">
        <w:rPr>
          <w:rFonts w:asciiTheme="minorHAnsi" w:eastAsiaTheme="minorEastAsia" w:hAnsiTheme="minorHAnsi" w:cstheme="minorBidi"/>
          <w:color w:val="auto"/>
          <w:sz w:val="22"/>
          <w:szCs w:val="22"/>
        </w:rPr>
        <w:t>• Incluye el análisis descriptivo (</w:t>
      </w:r>
      <w:proofErr w:type="spellStart"/>
      <w:r w:rsidRPr="0019105C">
        <w:rPr>
          <w:rFonts w:asciiTheme="minorHAnsi" w:eastAsiaTheme="minorEastAsia" w:hAnsiTheme="minorHAnsi" w:cstheme="minorBidi"/>
          <w:color w:val="auto"/>
          <w:sz w:val="22"/>
          <w:szCs w:val="22"/>
        </w:rPr>
        <w:t>e.j</w:t>
      </w:r>
      <w:proofErr w:type="spellEnd"/>
      <w:r w:rsidRPr="0019105C">
        <w:rPr>
          <w:rFonts w:asciiTheme="minorHAnsi" w:eastAsiaTheme="minorEastAsia" w:hAnsiTheme="minorHAnsi" w:cstheme="minorBidi"/>
          <w:color w:val="auto"/>
          <w:sz w:val="22"/>
          <w:szCs w:val="22"/>
        </w:rPr>
        <w:t>., BI tradicional), pero no modelos estadísticos formales, inferencias o predicciones</w:t>
      </w:r>
    </w:p>
    <w:p w:rsidR="0019105C" w:rsidRDefault="0019105C" w:rsidP="0019105C">
      <w:pPr>
        <w:pStyle w:val="Ttulo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19105C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• Lo que se observa no puede generalizarse</w:t>
      </w:r>
    </w:p>
    <w:p w:rsidR="003335C5" w:rsidRPr="003335C5" w:rsidRDefault="003335C5" w:rsidP="003335C5"/>
    <w:p w:rsidR="003335C5" w:rsidRDefault="003335C5" w:rsidP="003335C5">
      <w:r w:rsidRPr="003335C5">
        <w:rPr>
          <w:b/>
        </w:rPr>
        <w:t>Análisis inferencial</w:t>
      </w:r>
      <w:r>
        <w:t xml:space="preserve"> ¡Concluyamos acerca de la población!</w:t>
      </w:r>
    </w:p>
    <w:p w:rsidR="003335C5" w:rsidRDefault="003335C5" w:rsidP="003335C5">
      <w:r>
        <w:t xml:space="preserve">Objetivos: </w:t>
      </w:r>
    </w:p>
    <w:p w:rsidR="003335C5" w:rsidRDefault="003335C5" w:rsidP="003335C5">
      <w:r>
        <w:t xml:space="preserve">• Analizar una muestra relativamente pequeña para decir algo acerca de la población a la que pertenece la muestra </w:t>
      </w:r>
    </w:p>
    <w:p w:rsidR="003335C5" w:rsidRDefault="003335C5" w:rsidP="003335C5">
      <w:r>
        <w:t xml:space="preserve">Características: </w:t>
      </w:r>
    </w:p>
    <w:p w:rsidR="003335C5" w:rsidRDefault="003335C5" w:rsidP="003335C5">
      <w:r>
        <w:t xml:space="preserve">• Se basa en modelos estadísticos </w:t>
      </w:r>
    </w:p>
    <w:p w:rsidR="003335C5" w:rsidRDefault="003335C5" w:rsidP="003335C5">
      <w:r>
        <w:t xml:space="preserve">• Verificar una hipótesis y concluir sobre la población con base en el análisis de la muestra </w:t>
      </w:r>
    </w:p>
    <w:p w:rsidR="003335C5" w:rsidRDefault="003335C5" w:rsidP="003335C5">
      <w:r>
        <w:t xml:space="preserve">• Determinar la probabilidad de que se presenten características en la población con base en las características de la muestra </w:t>
      </w:r>
    </w:p>
    <w:p w:rsidR="003335C5" w:rsidRDefault="003335C5" w:rsidP="003335C5">
      <w:r>
        <w:lastRenderedPageBreak/>
        <w:t>• La selección de la muestra es crucial</w:t>
      </w:r>
    </w:p>
    <w:p w:rsidR="003335C5" w:rsidRPr="003335C5" w:rsidRDefault="003335C5" w:rsidP="003335C5">
      <w:pPr>
        <w:rPr>
          <w:b/>
        </w:rPr>
      </w:pPr>
      <w:r w:rsidRPr="003335C5">
        <w:rPr>
          <w:b/>
        </w:rPr>
        <w:t xml:space="preserve">Análisis predictivo </w:t>
      </w:r>
    </w:p>
    <w:p w:rsidR="003335C5" w:rsidRDefault="003335C5" w:rsidP="003335C5">
      <w:r>
        <w:t>Objetivo:</w:t>
      </w:r>
    </w:p>
    <w:p w:rsidR="003335C5" w:rsidRDefault="003335C5" w:rsidP="003335C5">
      <w:r>
        <w:t xml:space="preserve"> • Predecir hechos futuros o desconocidos a partir del análisis de datos actuales e históricos </w:t>
      </w:r>
    </w:p>
    <w:p w:rsidR="003335C5" w:rsidRDefault="003335C5" w:rsidP="003335C5">
      <w:r>
        <w:t xml:space="preserve">Características </w:t>
      </w:r>
    </w:p>
    <w:p w:rsidR="003335C5" w:rsidRDefault="003335C5" w:rsidP="003335C5">
      <w:r>
        <w:t xml:space="preserve">• Aplican técnicas de la estadística, minería de datos, aprendizaje automático (machine </w:t>
      </w:r>
      <w:proofErr w:type="spellStart"/>
      <w:r>
        <w:t>learning</w:t>
      </w:r>
      <w:proofErr w:type="spellEnd"/>
      <w:r>
        <w:t>), inteligencia artificial</w:t>
      </w:r>
    </w:p>
    <w:p w:rsidR="003335C5" w:rsidRDefault="003335C5" w:rsidP="003335C5">
      <w:r w:rsidRPr="003335C5">
        <w:rPr>
          <w:b/>
        </w:rPr>
        <w:t>Análisis causal</w:t>
      </w:r>
      <w:r>
        <w:t xml:space="preserve"> </w:t>
      </w:r>
    </w:p>
    <w:p w:rsidR="003335C5" w:rsidRDefault="003335C5" w:rsidP="003335C5">
      <w:r>
        <w:t xml:space="preserve">Objetivo: Identificar qué sucede con una variable cuando se cambia otra </w:t>
      </w:r>
    </w:p>
    <w:p w:rsidR="003335C5" w:rsidRDefault="003335C5" w:rsidP="003335C5">
      <w:r w:rsidRPr="003335C5">
        <w:rPr>
          <w:b/>
        </w:rPr>
        <w:t>Análisis mecánico</w:t>
      </w:r>
      <w:r>
        <w:t xml:space="preserve"> </w:t>
      </w:r>
    </w:p>
    <w:p w:rsidR="003335C5" w:rsidRDefault="003335C5" w:rsidP="003335C5">
      <w:r>
        <w:t>Objetivo: Entender qué cambios en qué variables dan lugar a cambios en otras variables</w:t>
      </w:r>
    </w:p>
    <w:p w:rsidR="003335C5" w:rsidRDefault="003335C5" w:rsidP="003335C5">
      <w:r>
        <w:t xml:space="preserve"> Más usado en el análisis de fenómenos físicos</w:t>
      </w:r>
    </w:p>
    <w:p w:rsidR="003335C5" w:rsidRDefault="003335C5" w:rsidP="003335C5">
      <w:r>
        <w:rPr>
          <w:noProof/>
        </w:rPr>
        <w:drawing>
          <wp:inline distT="0" distB="0" distL="0" distR="0" wp14:anchorId="25A54D03" wp14:editId="1DE48892">
            <wp:extent cx="5612130" cy="37153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C5" w:rsidRDefault="003335C5" w:rsidP="003335C5">
      <w:r>
        <w:t xml:space="preserve">Exploración de variables: estadísticas resumen </w:t>
      </w:r>
    </w:p>
    <w:p w:rsidR="003335C5" w:rsidRDefault="003335C5" w:rsidP="003335C5">
      <w:r w:rsidRPr="00F86CAF">
        <w:rPr>
          <w:b/>
        </w:rPr>
        <w:t>Numéricas</w:t>
      </w:r>
      <w:r>
        <w:t>: funciones estadísticas de resumen:</w:t>
      </w:r>
    </w:p>
    <w:p w:rsidR="003335C5" w:rsidRDefault="003335C5" w:rsidP="003335C5">
      <w:r>
        <w:t xml:space="preserve">• </w:t>
      </w:r>
      <w:r w:rsidR="00F86CAF">
        <w:t>Medidas de tendencia central</w:t>
      </w:r>
    </w:p>
    <w:p w:rsidR="00F86CAF" w:rsidRDefault="00F86CAF" w:rsidP="00F86CAF">
      <w:pPr>
        <w:ind w:firstLine="708"/>
      </w:pPr>
      <w:r>
        <w:t>-</w:t>
      </w:r>
      <w:r w:rsidRPr="00F86CAF">
        <w:t xml:space="preserve"> </w:t>
      </w:r>
      <w:r>
        <w:t>Media</w:t>
      </w:r>
    </w:p>
    <w:p w:rsidR="00F86CAF" w:rsidRDefault="00F86CAF" w:rsidP="00F86CAF">
      <w:pPr>
        <w:ind w:firstLine="708"/>
      </w:pPr>
      <w:r>
        <w:lastRenderedPageBreak/>
        <w:t>-Mediana</w:t>
      </w:r>
    </w:p>
    <w:p w:rsidR="00F86CAF" w:rsidRDefault="00F86CAF" w:rsidP="003335C5">
      <w:r>
        <w:t xml:space="preserve">• Medidas de dispersión de los datos ¿cómo son los rangos de las variables? </w:t>
      </w:r>
    </w:p>
    <w:p w:rsidR="0064780E" w:rsidRDefault="0064780E" w:rsidP="003335C5">
      <w:r>
        <w:tab/>
        <w:t xml:space="preserve">-desviación </w:t>
      </w:r>
      <w:proofErr w:type="spellStart"/>
      <w:r>
        <w:t>estandar</w:t>
      </w:r>
      <w:proofErr w:type="spellEnd"/>
    </w:p>
    <w:p w:rsidR="00F86CAF" w:rsidRDefault="00F86CAF" w:rsidP="003335C5">
      <w:r>
        <w:t>• Cuartiles y el resumen de 5 números</w:t>
      </w:r>
      <w:r w:rsidR="0064780E">
        <w:t xml:space="preserve"> (mínimo, máximo y los cuartiles)</w:t>
      </w:r>
      <w:r>
        <w:t xml:space="preserve"> </w:t>
      </w:r>
    </w:p>
    <w:p w:rsidR="00F86CAF" w:rsidRDefault="00F86CAF" w:rsidP="00F86CAF">
      <w:pPr>
        <w:ind w:firstLine="708"/>
      </w:pPr>
      <w:r>
        <w:t xml:space="preserve">-Los tres valores que dividen un conjunto de datos ordenado en cuatro partes </w:t>
      </w:r>
    </w:p>
    <w:p w:rsidR="00F86CAF" w:rsidRDefault="00F86CAF" w:rsidP="00F86CAF">
      <w:pPr>
        <w:ind w:firstLine="708"/>
      </w:pPr>
      <w:r>
        <w:t xml:space="preserve">-Nos ayudan a entender qué tan dispersos están los datos, qué tan diversos son </w:t>
      </w:r>
    </w:p>
    <w:p w:rsidR="00F86CAF" w:rsidRDefault="00F86CAF" w:rsidP="00F86CAF">
      <w:pPr>
        <w:ind w:firstLine="708"/>
      </w:pPr>
      <w:r>
        <w:t>-Entender si la mayoría de los datos se parecen o no a las medidas centrales (promedio, mediana)</w:t>
      </w:r>
    </w:p>
    <w:p w:rsidR="00F86CAF" w:rsidRDefault="00F86CAF" w:rsidP="003335C5">
      <w:r>
        <w:t>• Útiles para:</w:t>
      </w:r>
    </w:p>
    <w:p w:rsidR="00F86CAF" w:rsidRDefault="003335C5" w:rsidP="00F86CAF">
      <w:pPr>
        <w:ind w:left="708"/>
      </w:pPr>
      <w:r>
        <w:t xml:space="preserve">• Entender la distribución de la muestra para aproximarse a la distribución de la población </w:t>
      </w:r>
    </w:p>
    <w:p w:rsidR="00F86CAF" w:rsidRDefault="003335C5" w:rsidP="00F86CAF">
      <w:pPr>
        <w:ind w:left="708"/>
      </w:pPr>
      <w:r>
        <w:t>• Detectar datos atípicos (</w:t>
      </w:r>
      <w:proofErr w:type="spellStart"/>
      <w:r>
        <w:t>outliers</w:t>
      </w:r>
      <w:proofErr w:type="spellEnd"/>
      <w:r>
        <w:t xml:space="preserve">, valores fuera de las distribuciones más comunes) </w:t>
      </w:r>
    </w:p>
    <w:p w:rsidR="00F86CAF" w:rsidRDefault="003335C5" w:rsidP="003335C5">
      <w:r w:rsidRPr="00F86CAF">
        <w:rPr>
          <w:b/>
        </w:rPr>
        <w:t>Categóricas</w:t>
      </w:r>
      <w:r>
        <w:t xml:space="preserve">: visualizaciones </w:t>
      </w:r>
    </w:p>
    <w:p w:rsidR="003335C5" w:rsidRDefault="003335C5" w:rsidP="003335C5">
      <w:r>
        <w:t>• Útiles para entender la distribución de los datos y las relaciones entre variables</w:t>
      </w:r>
    </w:p>
    <w:p w:rsidR="00F86CAF" w:rsidRDefault="00F86CAF" w:rsidP="003335C5">
      <w:r>
        <w:t xml:space="preserve">• Identificar el valor pico de las distribuciones </w:t>
      </w:r>
    </w:p>
    <w:p w:rsidR="00F86CAF" w:rsidRDefault="00F86CAF" w:rsidP="003335C5">
      <w:r>
        <w:t xml:space="preserve">• Identificar si la distribución es </w:t>
      </w:r>
      <w:proofErr w:type="spellStart"/>
      <w:r>
        <w:t>unimodal</w:t>
      </w:r>
      <w:proofErr w:type="spellEnd"/>
      <w:r>
        <w:t xml:space="preserve"> o multimodal </w:t>
      </w:r>
    </w:p>
    <w:p w:rsidR="00F86CAF" w:rsidRDefault="00F86CAF" w:rsidP="003335C5">
      <w:r>
        <w:t xml:space="preserve">• Identificar qué tan normal o </w:t>
      </w:r>
      <w:proofErr w:type="spellStart"/>
      <w:r>
        <w:t>lognormal</w:t>
      </w:r>
      <w:proofErr w:type="spellEnd"/>
      <w:r>
        <w:t xml:space="preserve"> son los datos </w:t>
      </w:r>
    </w:p>
    <w:p w:rsidR="00F86CAF" w:rsidRDefault="00F86CAF" w:rsidP="0064780E">
      <w:r>
        <w:lastRenderedPageBreak/>
        <w:t>• Identificar la variación de los datos, ¿se concentran en cierto intervalo o categoría (en el caso de las categóricas)?</w:t>
      </w:r>
      <w:r w:rsidR="0064780E">
        <w:rPr>
          <w:noProof/>
        </w:rPr>
        <w:drawing>
          <wp:inline distT="0" distB="0" distL="0" distR="0" wp14:anchorId="7C4C7065" wp14:editId="4AA9FD88">
            <wp:extent cx="5377180" cy="4229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3593" cy="423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CAF" w:rsidRDefault="0064780E" w:rsidP="00CF38D6">
      <w:pPr>
        <w:pStyle w:val="Ttulo1"/>
      </w:pPr>
      <w:r>
        <w:rPr>
          <w:noProof/>
        </w:rPr>
        <w:lastRenderedPageBreak/>
        <w:drawing>
          <wp:inline distT="0" distB="0" distL="0" distR="0" wp14:anchorId="365C9AC9" wp14:editId="03752E9F">
            <wp:extent cx="5612130" cy="404177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0E" w:rsidRPr="0064780E" w:rsidRDefault="0064780E" w:rsidP="0064780E">
      <w:r>
        <w:rPr>
          <w:noProof/>
        </w:rPr>
        <w:drawing>
          <wp:inline distT="0" distB="0" distL="0" distR="0" wp14:anchorId="58C7CCE8" wp14:editId="12EF6B51">
            <wp:extent cx="5612130" cy="314769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CAF" w:rsidRDefault="0064780E" w:rsidP="00CF38D6">
      <w:pPr>
        <w:pStyle w:val="Ttulo1"/>
      </w:pPr>
      <w:r>
        <w:rPr>
          <w:noProof/>
        </w:rPr>
        <w:lastRenderedPageBreak/>
        <w:drawing>
          <wp:inline distT="0" distB="0" distL="0" distR="0" wp14:anchorId="4B1F9FE0" wp14:editId="6170F7E4">
            <wp:extent cx="5612130" cy="41998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0E" w:rsidRDefault="0064780E" w:rsidP="0064780E">
      <w:r>
        <w:t>Exploración no gráfica de variables categóricas</w:t>
      </w:r>
    </w:p>
    <w:p w:rsidR="0064780E" w:rsidRDefault="0064780E" w:rsidP="0064780E">
      <w:r>
        <w:t xml:space="preserve">• Este tipo de variables se examinan generalmente usando tablas de frecuencia para las categorías en lugar de estadísticas resumen. </w:t>
      </w:r>
    </w:p>
    <w:p w:rsidR="0064780E" w:rsidRDefault="00876541" w:rsidP="00CF38D6">
      <w:pPr>
        <w:pStyle w:val="Ttulo1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4272915</wp:posOffset>
            </wp:positionH>
            <wp:positionV relativeFrom="paragraph">
              <wp:posOffset>880745</wp:posOffset>
            </wp:positionV>
            <wp:extent cx="1533525" cy="2390775"/>
            <wp:effectExtent l="0" t="0" r="9525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780E">
        <w:rPr>
          <w:noProof/>
        </w:rPr>
        <w:drawing>
          <wp:inline distT="0" distB="0" distL="0" distR="0">
            <wp:extent cx="3771900" cy="1789543"/>
            <wp:effectExtent l="0" t="0" r="0" b="1270"/>
            <wp:docPr id="8" name="Imagen 8" descr="Resultado de imagen para tablas de frecu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ablas de frecuenci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18" cy="179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80E" w:rsidRDefault="0064780E" w:rsidP="0064780E">
      <w:r>
        <w:rPr>
          <w:b/>
        </w:rPr>
        <w:t>La M</w:t>
      </w:r>
      <w:r w:rsidRPr="0064780E">
        <w:rPr>
          <w:b/>
        </w:rPr>
        <w:t>oda</w:t>
      </w:r>
      <w:r>
        <w:t xml:space="preserve"> </w:t>
      </w:r>
    </w:p>
    <w:p w:rsidR="0064780E" w:rsidRDefault="0064780E" w:rsidP="0064780E">
      <w:r>
        <w:t xml:space="preserve">• Medida central usualmente aplicada a variables categóricas </w:t>
      </w:r>
    </w:p>
    <w:p w:rsidR="0064780E" w:rsidRDefault="0064780E" w:rsidP="0064780E">
      <w:r>
        <w:t xml:space="preserve">• Nos permite entender valores importantes de las variables categóricas. </w:t>
      </w:r>
      <w:r w:rsidR="00876541">
        <w:t>Dependiendo del negocio hay categorías más importantes que otras</w:t>
      </w:r>
    </w:p>
    <w:p w:rsidR="0064780E" w:rsidRDefault="0064780E" w:rsidP="0064780E">
      <w:r>
        <w:t xml:space="preserve"> • Las variables pueden ser </w:t>
      </w:r>
      <w:proofErr w:type="spellStart"/>
      <w:r>
        <w:t>unimodales</w:t>
      </w:r>
      <w:proofErr w:type="spellEnd"/>
      <w:r>
        <w:t>, bimodales o multimodales</w:t>
      </w:r>
    </w:p>
    <w:p w:rsidR="00876541" w:rsidRDefault="00876541" w:rsidP="0064780E">
      <w:r>
        <w:rPr>
          <w:noProof/>
        </w:rPr>
        <w:lastRenderedPageBreak/>
        <w:drawing>
          <wp:inline distT="0" distB="0" distL="0" distR="0" wp14:anchorId="764C2C7A" wp14:editId="61BDE31C">
            <wp:extent cx="4255969" cy="3288528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1627" cy="32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1" w:rsidRDefault="00876541" w:rsidP="00876541">
      <w:pPr>
        <w:pStyle w:val="Ttulo1"/>
      </w:pPr>
      <w:r>
        <w:t xml:space="preserve">Análisis multivariado: </w:t>
      </w:r>
    </w:p>
    <w:p w:rsidR="00876541" w:rsidRDefault="00876541" w:rsidP="00876541">
      <w:r>
        <w:t>• Nos permite explorar relaciones entre dos o más variables para ir determinando variables explicativas que sean candidatas para ser incluidas en el modelo</w:t>
      </w:r>
    </w:p>
    <w:p w:rsidR="00876541" w:rsidRPr="00876541" w:rsidRDefault="00876541" w:rsidP="00876541">
      <w:pPr>
        <w:pStyle w:val="Ttulo1"/>
        <w:rPr>
          <w:rFonts w:asciiTheme="minorHAnsi" w:eastAsiaTheme="minorEastAsia" w:hAnsiTheme="minorHAnsi" w:cstheme="minorBidi"/>
          <w:b/>
          <w:color w:val="auto"/>
          <w:sz w:val="22"/>
          <w:szCs w:val="22"/>
        </w:rPr>
      </w:pPr>
      <w:r>
        <w:rPr>
          <w:rFonts w:asciiTheme="minorHAnsi" w:eastAsiaTheme="minorEastAsia" w:hAnsiTheme="minorHAnsi" w:cstheme="minorBidi"/>
          <w:b/>
          <w:color w:val="auto"/>
          <w:sz w:val="22"/>
          <w:szCs w:val="22"/>
        </w:rPr>
        <w:t>T</w:t>
      </w:r>
      <w:r w:rsidRPr="00876541">
        <w:rPr>
          <w:rFonts w:asciiTheme="minorHAnsi" w:eastAsiaTheme="minorEastAsia" w:hAnsiTheme="minorHAnsi" w:cstheme="minorBidi"/>
          <w:b/>
          <w:color w:val="auto"/>
          <w:sz w:val="22"/>
          <w:szCs w:val="22"/>
        </w:rPr>
        <w:t xml:space="preserve">ipos de preguntas </w:t>
      </w:r>
    </w:p>
    <w:p w:rsidR="00876541" w:rsidRDefault="00876541" w:rsidP="00876541">
      <w:r>
        <w:t xml:space="preserve">• ¿Existe correlación entre edad e ingreso? ¿Qué tipo de relación? ¿Qué tan fuerte es? </w:t>
      </w:r>
    </w:p>
    <w:p w:rsidR="00876541" w:rsidRDefault="00876541" w:rsidP="00876541">
      <w:r>
        <w:t xml:space="preserve">• ¿Existe alguna relación entre estado civil y el hecho de que la persona tenga o no un seguro de salud? </w:t>
      </w:r>
    </w:p>
    <w:p w:rsidR="00876541" w:rsidRPr="00876541" w:rsidRDefault="00876541" w:rsidP="00876541">
      <w:r>
        <w:rPr>
          <w:noProof/>
        </w:rPr>
        <w:drawing>
          <wp:inline distT="0" distB="0" distL="0" distR="0" wp14:anchorId="22D6509A" wp14:editId="4CD28D8F">
            <wp:extent cx="3977005" cy="2857500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3236" cy="286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1" w:rsidRDefault="00876541" w:rsidP="0064780E">
      <w:r>
        <w:rPr>
          <w:noProof/>
        </w:rPr>
        <w:lastRenderedPageBreak/>
        <w:drawing>
          <wp:inline distT="0" distB="0" distL="0" distR="0" wp14:anchorId="5C80219C" wp14:editId="7F75CD99">
            <wp:extent cx="5612130" cy="359156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1" w:rsidRDefault="00876541" w:rsidP="0064780E">
      <w:r>
        <w:rPr>
          <w:noProof/>
        </w:rPr>
        <w:drawing>
          <wp:inline distT="0" distB="0" distL="0" distR="0" wp14:anchorId="65F37B50" wp14:editId="4DC18782">
            <wp:extent cx="5612130" cy="379031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1" w:rsidRDefault="00876541" w:rsidP="0064780E">
      <w:r>
        <w:rPr>
          <w:noProof/>
        </w:rPr>
        <w:lastRenderedPageBreak/>
        <w:drawing>
          <wp:inline distT="0" distB="0" distL="0" distR="0" wp14:anchorId="15EBE0BA" wp14:editId="183FD95D">
            <wp:extent cx="5612130" cy="388747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1" w:rsidRDefault="00876541" w:rsidP="00876541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2539365</wp:posOffset>
            </wp:positionH>
            <wp:positionV relativeFrom="paragraph">
              <wp:posOffset>12700</wp:posOffset>
            </wp:positionV>
            <wp:extent cx="1504950" cy="91757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Correlación de variables categóricas </w:t>
      </w:r>
    </w:p>
    <w:p w:rsidR="00876541" w:rsidRDefault="00876541" w:rsidP="00876541">
      <w:r>
        <w:t>• Tablas cruzadas</w:t>
      </w:r>
    </w:p>
    <w:p w:rsidR="00876541" w:rsidRDefault="00876541" w:rsidP="00876541"/>
    <w:p w:rsidR="00876541" w:rsidRDefault="00876541" w:rsidP="00876541"/>
    <w:p w:rsidR="00876541" w:rsidRDefault="00876541" w:rsidP="00876541">
      <w:r>
        <w:rPr>
          <w:noProof/>
        </w:rPr>
        <w:drawing>
          <wp:inline distT="0" distB="0" distL="0" distR="0" wp14:anchorId="700F20DC" wp14:editId="407618FC">
            <wp:extent cx="4476750" cy="303363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3426" cy="30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61" w:rsidRDefault="007B5861" w:rsidP="00876541">
      <w:r>
        <w:lastRenderedPageBreak/>
        <w:t xml:space="preserve">Datos brutos vs. datos preparados </w:t>
      </w:r>
    </w:p>
    <w:p w:rsidR="007B5861" w:rsidRDefault="007B5861" w:rsidP="00876541">
      <w:r>
        <w:t>• Datos brutos (</w:t>
      </w:r>
      <w:proofErr w:type="spellStart"/>
      <w:r>
        <w:t>raw</w:t>
      </w:r>
      <w:proofErr w:type="spellEnd"/>
      <w:r>
        <w:t xml:space="preserve"> data) </w:t>
      </w:r>
    </w:p>
    <w:p w:rsidR="007B5861" w:rsidRDefault="007B5861" w:rsidP="007B5861">
      <w:pPr>
        <w:ind w:left="708"/>
      </w:pPr>
      <w:r>
        <w:t xml:space="preserve">• Son la fuente original de los datos </w:t>
      </w:r>
    </w:p>
    <w:p w:rsidR="007B5861" w:rsidRDefault="007B5861" w:rsidP="007B5861">
      <w:pPr>
        <w:ind w:left="708"/>
      </w:pPr>
      <w:r>
        <w:t xml:space="preserve">• Difíciles de analizar </w:t>
      </w:r>
    </w:p>
    <w:p w:rsidR="007B5861" w:rsidRDefault="007B5861" w:rsidP="007B5861">
      <w:pPr>
        <w:ind w:left="708"/>
      </w:pPr>
      <w:r>
        <w:t xml:space="preserve">• Usualmente se procesan solo una vez, para prepararlos </w:t>
      </w:r>
    </w:p>
    <w:p w:rsidR="007B5861" w:rsidRDefault="007B5861" w:rsidP="007B5861">
      <w:pPr>
        <w:ind w:left="708"/>
      </w:pPr>
      <w:r>
        <w:t xml:space="preserve">• No se ha ejecutado ningún software sobre los datos </w:t>
      </w:r>
    </w:p>
    <w:p w:rsidR="007B5861" w:rsidRDefault="007B5861" w:rsidP="007B5861">
      <w:pPr>
        <w:ind w:left="708"/>
      </w:pPr>
      <w:r>
        <w:t xml:space="preserve">• No ha habido manipulación de los datos </w:t>
      </w:r>
    </w:p>
    <w:p w:rsidR="007B5861" w:rsidRDefault="007B5861" w:rsidP="007B5861">
      <w:pPr>
        <w:ind w:left="708"/>
      </w:pPr>
      <w:r>
        <w:t xml:space="preserve">• No se han eliminado datos </w:t>
      </w:r>
    </w:p>
    <w:p w:rsidR="007B5861" w:rsidRDefault="007B5861" w:rsidP="007B5861">
      <w:pPr>
        <w:ind w:left="708"/>
      </w:pPr>
      <w:r>
        <w:t>• No se han resumido los datos</w:t>
      </w:r>
    </w:p>
    <w:p w:rsidR="007B5861" w:rsidRDefault="007B5861" w:rsidP="00876541">
      <w:r>
        <w:t>• Datos preparados (</w:t>
      </w:r>
      <w:proofErr w:type="spellStart"/>
      <w:r>
        <w:t>tidy</w:t>
      </w:r>
      <w:proofErr w:type="spellEnd"/>
      <w:r>
        <w:t xml:space="preserve"> data)</w:t>
      </w:r>
    </w:p>
    <w:p w:rsidR="007B5861" w:rsidRDefault="007B5861" w:rsidP="007B5861">
      <w:pPr>
        <w:ind w:left="708"/>
      </w:pPr>
      <w:r>
        <w:t xml:space="preserve">• Listos para ser analizados </w:t>
      </w:r>
    </w:p>
    <w:p w:rsidR="007B5861" w:rsidRDefault="007B5861" w:rsidP="007B5861">
      <w:pPr>
        <w:ind w:left="708"/>
      </w:pPr>
      <w:r>
        <w:t>• Su preparación incluye: limpieza, transformación, fusiones (</w:t>
      </w:r>
      <w:proofErr w:type="spellStart"/>
      <w:r>
        <w:t>merging</w:t>
      </w:r>
      <w:proofErr w:type="spellEnd"/>
      <w:r>
        <w:t>), extracción de subconjuntos (</w:t>
      </w:r>
      <w:proofErr w:type="spellStart"/>
      <w:r>
        <w:t>subsetting</w:t>
      </w:r>
      <w:proofErr w:type="spellEnd"/>
      <w:r>
        <w:t xml:space="preserve">) </w:t>
      </w:r>
    </w:p>
    <w:p w:rsidR="00876541" w:rsidRDefault="007B5861" w:rsidP="007B5861">
      <w:pPr>
        <w:ind w:left="708"/>
      </w:pPr>
      <w:r>
        <w:t>• ¡Todos los pasos ejecutados en la preparación deben documentarse para que sean repetibles!</w:t>
      </w:r>
    </w:p>
    <w:p w:rsidR="007B5861" w:rsidRDefault="007B5861" w:rsidP="007B5861">
      <w:r>
        <w:rPr>
          <w:noProof/>
        </w:rPr>
        <w:drawing>
          <wp:inline distT="0" distB="0" distL="0" distR="0" wp14:anchorId="29CAE933" wp14:editId="532505AB">
            <wp:extent cx="3722856" cy="275907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7513" cy="27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61" w:rsidRDefault="007B5861" w:rsidP="007B5861">
      <w:r>
        <w:rPr>
          <w:noProof/>
        </w:rPr>
        <w:lastRenderedPageBreak/>
        <w:drawing>
          <wp:inline distT="0" distB="0" distL="0" distR="0" wp14:anchorId="4C7357F4" wp14:editId="2A3BFC13">
            <wp:extent cx="2786010" cy="20288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9754" cy="203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1EE1FE" wp14:editId="2767B286">
            <wp:extent cx="2752725" cy="191332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3441" cy="192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61" w:rsidRDefault="007B5861" w:rsidP="007B5861"/>
    <w:p w:rsidR="006D0C9F" w:rsidRDefault="006D0C9F" w:rsidP="007B5861">
      <w:r>
        <w:rPr>
          <w:noProof/>
        </w:rPr>
        <w:drawing>
          <wp:inline distT="0" distB="0" distL="0" distR="0" wp14:anchorId="3F49104E" wp14:editId="03C39531">
            <wp:extent cx="5612130" cy="31432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2B5" w:rsidRDefault="006D0C9F" w:rsidP="007B5861">
      <w:r>
        <w:t>Pruebas de Hipótesis Ejemplo</w:t>
      </w:r>
    </w:p>
    <w:p w:rsidR="006852B5" w:rsidRDefault="006D0C9F" w:rsidP="007B5861">
      <w:r>
        <w:t xml:space="preserve"> • Formular hipótesis </w:t>
      </w:r>
      <w:proofErr w:type="spellStart"/>
      <w:r>
        <w:t>Hipótesis</w:t>
      </w:r>
      <w:proofErr w:type="spellEnd"/>
      <w:r>
        <w:t xml:space="preserve"> nula (Ho): No hay diferencia en el puntaje promedio de matemáticas entre hombres y mujeres. </w:t>
      </w:r>
    </w:p>
    <w:p w:rsidR="006852B5" w:rsidRDefault="006D0C9F" w:rsidP="007B5861">
      <w:r>
        <w:t xml:space="preserve">Hipótesis alternativa(Ha): No Ho (Implica que sí hay una diferencia entre hombres y mujeres) </w:t>
      </w:r>
    </w:p>
    <w:p w:rsidR="006852B5" w:rsidRDefault="006D0C9F" w:rsidP="007B5861">
      <w:r>
        <w:t xml:space="preserve">• Seleccionar la prueba estadística adecuada y evaluar </w:t>
      </w:r>
    </w:p>
    <w:p w:rsidR="006852B5" w:rsidRDefault="006D0C9F" w:rsidP="007B5861">
      <w:r>
        <w:t>• Tomar una decisión Si el p valor &lt; 0.05 se rechaza la hipótesis nula con un nivel de confianza del 95%.</w:t>
      </w:r>
    </w:p>
    <w:p w:rsidR="006D0C9F" w:rsidRDefault="006D0C9F" w:rsidP="007B5861">
      <w:r>
        <w:t xml:space="preserve"> • Interpretar decisión Rechazar Ho: Los resultados sustentan que hay una diferencia en el puntaje promedio de matemáticas entre hombres y mujeres. No rechazar Ho: Los datos no proveen suficiente evidencia que demuestre que hay una diferencia significativa en el puntaje promedio de matemáticas entre hombres y mujeres.</w:t>
      </w:r>
    </w:p>
    <w:p w:rsidR="006D0C9F" w:rsidRPr="0064780E" w:rsidRDefault="006D0C9F" w:rsidP="007B5861"/>
    <w:p w:rsidR="006852B5" w:rsidRPr="006852B5" w:rsidRDefault="006852B5" w:rsidP="00CF38D6">
      <w:pPr>
        <w:pStyle w:val="Ttulo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6852B5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Correlación Fuente: </w:t>
      </w:r>
    </w:p>
    <w:p w:rsidR="006852B5" w:rsidRDefault="006852B5" w:rsidP="00CF38D6">
      <w:pPr>
        <w:pStyle w:val="Ttulo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6852B5">
        <w:rPr>
          <w:rFonts w:asciiTheme="minorHAnsi" w:eastAsiaTheme="minorEastAsia" w:hAnsiTheme="minorHAnsi" w:cstheme="minorBidi"/>
          <w:color w:val="auto"/>
          <w:sz w:val="22"/>
          <w:szCs w:val="22"/>
        </w:rPr>
        <w:t>Una medida estadística que indica la fuerza de la relación lineal que existe entre dos variables. El signo y el valor absoluto indican la dirección y la magnitud de esa relación, respectivamente.</w:t>
      </w:r>
    </w:p>
    <w:p w:rsidR="006852B5" w:rsidRDefault="006852B5" w:rsidP="006852B5"/>
    <w:p w:rsidR="006852B5" w:rsidRDefault="006852B5" w:rsidP="006852B5">
      <w:r>
        <w:rPr>
          <w:noProof/>
        </w:rPr>
        <w:drawing>
          <wp:inline distT="0" distB="0" distL="0" distR="0" wp14:anchorId="1AA73266" wp14:editId="59A21092">
            <wp:extent cx="5612130" cy="13970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2B5" w:rsidRDefault="006852B5" w:rsidP="006852B5"/>
    <w:p w:rsidR="006852B5" w:rsidRDefault="006852B5" w:rsidP="006852B5">
      <w:r>
        <w:t xml:space="preserve">Podemos utilizar otros métodos que nos permiten ver como un todo la relación entre cada variable, entre estos podemos encontrar: </w:t>
      </w:r>
    </w:p>
    <w:p w:rsidR="006852B5" w:rsidRDefault="006852B5" w:rsidP="006852B5">
      <w:r>
        <w:t xml:space="preserve">• Matriz de correlación </w:t>
      </w:r>
    </w:p>
    <w:p w:rsidR="006852B5" w:rsidRDefault="006852B5" w:rsidP="006852B5">
      <w:r>
        <w:t xml:space="preserve">• Matriz de correlación para </w:t>
      </w:r>
      <w:proofErr w:type="spellStart"/>
      <w:r>
        <w:t>saleprice</w:t>
      </w:r>
      <w:proofErr w:type="spellEnd"/>
      <w:r>
        <w:t xml:space="preserve"> </w:t>
      </w:r>
    </w:p>
    <w:p w:rsidR="006852B5" w:rsidRDefault="006852B5" w:rsidP="006852B5">
      <w:r>
        <w:t>• Mapas de dispersión entre las variables más correlacionadas</w:t>
      </w:r>
    </w:p>
    <w:p w:rsidR="006852B5" w:rsidRDefault="006852B5" w:rsidP="006852B5"/>
    <w:p w:rsidR="006852B5" w:rsidRPr="006852B5" w:rsidRDefault="006852B5" w:rsidP="006852B5"/>
    <w:p w:rsidR="00F06F0C" w:rsidRDefault="00CF38D6" w:rsidP="00CF38D6">
      <w:pPr>
        <w:pStyle w:val="Ttulo1"/>
      </w:pPr>
      <w:r>
        <w:t>Limpieza</w:t>
      </w:r>
    </w:p>
    <w:p w:rsidR="00CF38D6" w:rsidRDefault="00CF38D6" w:rsidP="00CF38D6">
      <w:r>
        <w:t>Eliminar signos extraños de los nombres de las columnas.</w:t>
      </w:r>
    </w:p>
    <w:p w:rsidR="00CF38D6" w:rsidRDefault="00CF38D6" w:rsidP="00CF38D6">
      <w:r>
        <w:t xml:space="preserve">Poner todos los nombres de las columnas en </w:t>
      </w:r>
      <w:proofErr w:type="spellStart"/>
      <w:r>
        <w:t>lower</w:t>
      </w:r>
      <w:proofErr w:type="spellEnd"/>
      <w:r>
        <w:t xml:space="preserve"> o en </w:t>
      </w:r>
      <w:proofErr w:type="spellStart"/>
      <w:r>
        <w:t>upper</w:t>
      </w:r>
      <w:proofErr w:type="spellEnd"/>
      <w:r>
        <w:t>.</w:t>
      </w:r>
    </w:p>
    <w:p w:rsidR="00CF38D6" w:rsidRPr="00CF38D6" w:rsidRDefault="00CF38D6" w:rsidP="00CF38D6">
      <w:r>
        <w:t>Quitar tildes de los nombres de las columnas</w:t>
      </w:r>
    </w:p>
    <w:p w:rsidR="00CF38D6" w:rsidRDefault="00CF38D6" w:rsidP="00CF38D6">
      <w:pPr>
        <w:pStyle w:val="Ttulo2"/>
      </w:pPr>
      <w:r>
        <w:lastRenderedPageBreak/>
        <w:t>Formato de variables no coincide con el tipo de variable</w:t>
      </w:r>
    </w:p>
    <w:p w:rsidR="00CF38D6" w:rsidRDefault="00CF38D6" w:rsidP="00CF38D6">
      <w:pPr>
        <w:pStyle w:val="Ttulo2"/>
      </w:pPr>
      <w:bookmarkStart w:id="0" w:name="_GoBack"/>
      <w:bookmarkEnd w:id="0"/>
      <w:r>
        <w:t>Observaciones duplicadas</w:t>
      </w:r>
    </w:p>
    <w:p w:rsidR="00CF38D6" w:rsidRDefault="00CF38D6" w:rsidP="00CF38D6">
      <w:pPr>
        <w:pStyle w:val="Ttulo2"/>
      </w:pPr>
      <w:r>
        <w:t>Valores perdidos</w:t>
      </w:r>
    </w:p>
    <w:p w:rsidR="00CF38D6" w:rsidRDefault="00CF38D6" w:rsidP="00CF38D6">
      <w:pPr>
        <w:pStyle w:val="Ttulo2"/>
      </w:pPr>
      <w:r>
        <w:t>Errores de digitación</w:t>
      </w:r>
    </w:p>
    <w:p w:rsidR="00CF38D6" w:rsidRDefault="00CF38D6" w:rsidP="00CF38D6">
      <w:pPr>
        <w:pStyle w:val="Ttulo2"/>
      </w:pPr>
      <w:r>
        <w:t>Valores inconsistentes</w:t>
      </w:r>
    </w:p>
    <w:p w:rsidR="00CF38D6" w:rsidRDefault="00CF38D6" w:rsidP="00CF38D6">
      <w:pPr>
        <w:pStyle w:val="Ttulo2"/>
      </w:pPr>
      <w:r>
        <w:t>Valores inválidos o fuera del rango</w:t>
      </w:r>
    </w:p>
    <w:p w:rsidR="00CF38D6" w:rsidRDefault="00CF38D6" w:rsidP="00CF38D6">
      <w:pPr>
        <w:pStyle w:val="Ttulo2"/>
      </w:pPr>
      <w:r>
        <w:t>Valores sin referencia en el diccionario de variables</w:t>
      </w:r>
    </w:p>
    <w:p w:rsidR="00CF38D6" w:rsidRDefault="00CF38D6" w:rsidP="00CF38D6">
      <w:pPr>
        <w:pStyle w:val="Ttulo2"/>
      </w:pPr>
      <w:r>
        <w:t>Separación de variables de un campo en varios campos</w:t>
      </w:r>
    </w:p>
    <w:p w:rsidR="00B715F4" w:rsidRDefault="00B715F4" w:rsidP="00B715F4"/>
    <w:p w:rsidR="00B715F4" w:rsidRDefault="00B715F4" w:rsidP="00B715F4">
      <w:pPr>
        <w:pStyle w:val="Ttulo1"/>
      </w:pPr>
      <w:r>
        <w:t>Exploración</w:t>
      </w:r>
    </w:p>
    <w:p w:rsidR="00B715F4" w:rsidRDefault="00B715F4" w:rsidP="00B715F4">
      <w:pPr>
        <w:pStyle w:val="Ttulo2"/>
      </w:pPr>
      <w:r>
        <w:t xml:space="preserve">Tipo de datos </w:t>
      </w:r>
    </w:p>
    <w:p w:rsidR="00B715F4" w:rsidRDefault="00B715F4" w:rsidP="00B715F4">
      <w:pPr>
        <w:pStyle w:val="Ttulo2"/>
      </w:pPr>
      <w:r>
        <w:t>Categoría de datos</w:t>
      </w:r>
    </w:p>
    <w:p w:rsidR="00B715F4" w:rsidRDefault="00B715F4" w:rsidP="00B715F4">
      <w:pPr>
        <w:pStyle w:val="Ttulo2"/>
      </w:pPr>
      <w:r>
        <w:t xml:space="preserve">Análisis </w:t>
      </w:r>
      <w:proofErr w:type="spellStart"/>
      <w:r>
        <w:t>univariado</w:t>
      </w:r>
      <w:proofErr w:type="spellEnd"/>
    </w:p>
    <w:p w:rsidR="00B715F4" w:rsidRDefault="00B715F4" w:rsidP="00B715F4">
      <w:r>
        <w:t>SUMMARY</w:t>
      </w:r>
    </w:p>
    <w:p w:rsidR="00B715F4" w:rsidRDefault="00B715F4" w:rsidP="00B715F4">
      <w:r>
        <w:t>STDDEV</w:t>
      </w:r>
    </w:p>
    <w:p w:rsidR="00B715F4" w:rsidRDefault="00B715F4" w:rsidP="00B715F4">
      <w:r>
        <w:t>Histogramas y Cajas de bigotes</w:t>
      </w:r>
    </w:p>
    <w:p w:rsidR="001E66A2" w:rsidRPr="00B715F4" w:rsidRDefault="001E66A2" w:rsidP="00B715F4">
      <w:r>
        <w:t>Tablas de frecuencia absoluta y relativa (Cualitativas)</w:t>
      </w:r>
    </w:p>
    <w:p w:rsidR="00B715F4" w:rsidRDefault="00B715F4" w:rsidP="00B715F4">
      <w:pPr>
        <w:pStyle w:val="Ttulo2"/>
      </w:pPr>
      <w:r>
        <w:t xml:space="preserve">Análisis </w:t>
      </w:r>
      <w:proofErr w:type="spellStart"/>
      <w:r>
        <w:t>bivariado</w:t>
      </w:r>
      <w:proofErr w:type="spellEnd"/>
    </w:p>
    <w:p w:rsidR="001E66A2" w:rsidRDefault="001E66A2" w:rsidP="001E66A2">
      <w:pPr>
        <w:pStyle w:val="Ttulo3"/>
      </w:pPr>
      <w:r>
        <w:t>Cualitativa – Cualitativa</w:t>
      </w:r>
    </w:p>
    <w:p w:rsidR="001E66A2" w:rsidRDefault="001E66A2" w:rsidP="001E66A2">
      <w:r>
        <w:t>Tabla cruzada</w:t>
      </w:r>
    </w:p>
    <w:p w:rsidR="001E66A2" w:rsidRDefault="001E66A2" w:rsidP="001E66A2">
      <w:r>
        <w:t>Gráfico de barras</w:t>
      </w:r>
    </w:p>
    <w:p w:rsidR="001E66A2" w:rsidRDefault="001E66A2" w:rsidP="001E66A2">
      <w:r>
        <w:t xml:space="preserve">Test Chi </w:t>
      </w:r>
      <w:proofErr w:type="spellStart"/>
      <w:r>
        <w:t>Cuad</w:t>
      </w:r>
      <w:proofErr w:type="spellEnd"/>
    </w:p>
    <w:p w:rsidR="001E66A2" w:rsidRDefault="001E66A2" w:rsidP="001E66A2">
      <w:pPr>
        <w:pStyle w:val="Ttulo3"/>
      </w:pPr>
      <w:r>
        <w:t>Cualitativa – Cuantitativa</w:t>
      </w:r>
    </w:p>
    <w:p w:rsidR="001E66A2" w:rsidRDefault="001E66A2" w:rsidP="001E66A2">
      <w:r>
        <w:t>Test t o Z</w:t>
      </w:r>
    </w:p>
    <w:p w:rsidR="001E66A2" w:rsidRDefault="001E66A2" w:rsidP="001E66A2">
      <w:proofErr w:type="spellStart"/>
      <w:r>
        <w:t>Anova</w:t>
      </w:r>
      <w:proofErr w:type="spellEnd"/>
      <w:r>
        <w:t xml:space="preserve"> (Recordar los supuestos)</w:t>
      </w:r>
    </w:p>
    <w:p w:rsidR="001E66A2" w:rsidRDefault="001E66A2" w:rsidP="001E66A2"/>
    <w:p w:rsidR="001E66A2" w:rsidRDefault="001E66A2" w:rsidP="001E66A2">
      <w:pPr>
        <w:pStyle w:val="Ttulo3"/>
      </w:pPr>
      <w:r>
        <w:t>Cuantitativa – Cuantitativa</w:t>
      </w:r>
    </w:p>
    <w:p w:rsidR="001E66A2" w:rsidRDefault="001E66A2" w:rsidP="001E66A2">
      <w:r>
        <w:t>Diagrama de dispersión</w:t>
      </w:r>
    </w:p>
    <w:p w:rsidR="001E66A2" w:rsidRDefault="001E66A2" w:rsidP="001E66A2">
      <w:r>
        <w:t>Correlación entre variables</w:t>
      </w:r>
    </w:p>
    <w:p w:rsidR="001E66A2" w:rsidRPr="001E66A2" w:rsidRDefault="001E66A2" w:rsidP="001E66A2"/>
    <w:p w:rsidR="00B715F4" w:rsidRDefault="00B715F4" w:rsidP="00B715F4">
      <w:pPr>
        <w:pStyle w:val="Ttulo2"/>
      </w:pPr>
      <w:r>
        <w:t xml:space="preserve">Valores perdidos </w:t>
      </w:r>
    </w:p>
    <w:p w:rsidR="001E66A2" w:rsidRDefault="001E66A2" w:rsidP="001E66A2">
      <w:r>
        <w:t>Eliminar</w:t>
      </w:r>
    </w:p>
    <w:p w:rsidR="001E66A2" w:rsidRDefault="001E66A2" w:rsidP="001E66A2">
      <w:r>
        <w:lastRenderedPageBreak/>
        <w:t>Transformar</w:t>
      </w:r>
    </w:p>
    <w:p w:rsidR="001E66A2" w:rsidRPr="001E66A2" w:rsidRDefault="001E66A2" w:rsidP="001E66A2">
      <w:r>
        <w:t>Tratar por separado</w:t>
      </w:r>
    </w:p>
    <w:p w:rsidR="00B715F4" w:rsidRDefault="00B715F4" w:rsidP="00B715F4">
      <w:pPr>
        <w:pStyle w:val="Ttulo2"/>
      </w:pPr>
      <w:r>
        <w:t>Valores extremos</w:t>
      </w:r>
    </w:p>
    <w:p w:rsidR="00B715F4" w:rsidRDefault="00B715F4" w:rsidP="00B715F4">
      <w:pPr>
        <w:pStyle w:val="Ttulo2"/>
      </w:pPr>
      <w:r>
        <w:t>Creación o transformación de variables</w:t>
      </w:r>
    </w:p>
    <w:p w:rsidR="001E66A2" w:rsidRPr="001E66A2" w:rsidRDefault="001E66A2" w:rsidP="001E66A2">
      <w:r>
        <w:t>Estandarizar con cuadrática o logarítmica. Esto sesga entonces normaliza</w:t>
      </w:r>
    </w:p>
    <w:sectPr w:rsidR="001E66A2" w:rsidRPr="001E66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8D6"/>
    <w:rsid w:val="000E306C"/>
    <w:rsid w:val="0019105C"/>
    <w:rsid w:val="001E66A2"/>
    <w:rsid w:val="003335C5"/>
    <w:rsid w:val="00534460"/>
    <w:rsid w:val="0064780E"/>
    <w:rsid w:val="00675901"/>
    <w:rsid w:val="006852B5"/>
    <w:rsid w:val="006D0C9F"/>
    <w:rsid w:val="007B5861"/>
    <w:rsid w:val="00876541"/>
    <w:rsid w:val="008B118D"/>
    <w:rsid w:val="0098650C"/>
    <w:rsid w:val="00B715F4"/>
    <w:rsid w:val="00CF38D6"/>
    <w:rsid w:val="00DF62CE"/>
    <w:rsid w:val="00F86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041001E-326D-4FDC-943C-F9FE72BB4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F38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F38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F38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F38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F38D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F38D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1039</Words>
  <Characters>5719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Sebastian Marin Benitez</dc:creator>
  <cp:keywords/>
  <dc:description/>
  <cp:lastModifiedBy>John Sebastian Marin Benitez</cp:lastModifiedBy>
  <cp:revision>2</cp:revision>
  <dcterms:created xsi:type="dcterms:W3CDTF">2019-04-26T01:11:00Z</dcterms:created>
  <dcterms:modified xsi:type="dcterms:W3CDTF">2019-04-26T01:11:00Z</dcterms:modified>
</cp:coreProperties>
</file>