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40529EE1" w:rsidR="008D5F9F" w:rsidRDefault="008D5F9F">
            <w:r>
              <w:t>2019.1</w:t>
            </w:r>
            <w:r w:rsidR="00A80382">
              <w:t>2</w:t>
            </w:r>
            <w:r>
              <w:t>.</w:t>
            </w:r>
            <w:r w:rsidR="00A80382">
              <w:t>08</w:t>
            </w:r>
            <w:r>
              <w:t xml:space="preserve"> 1</w:t>
            </w:r>
            <w:r w:rsidR="004515D6">
              <w:t>4</w:t>
            </w:r>
            <w:r>
              <w:t>:</w:t>
            </w:r>
            <w:r w:rsidR="004515D6">
              <w:t>09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2B633248" w:rsidR="008D5F9F" w:rsidRDefault="00F14444">
            <w:r>
              <w:t>1</w:t>
            </w:r>
            <w:r w:rsidR="009B0857">
              <w:t>6</w:t>
            </w:r>
            <w:r>
              <w:t>/</w:t>
            </w:r>
            <w:r w:rsidR="009B0857">
              <w:t>2</w:t>
            </w:r>
            <w:r w:rsidR="004515D6">
              <w:t>0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38E94C43" w:rsidR="008D5F9F" w:rsidRDefault="008D5F9F">
            <w:r>
              <w:t>U</w:t>
            </w:r>
            <w:r w:rsidR="001C7489">
              <w:t>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3774AEAF" w:rsidR="008D5F9F" w:rsidRDefault="004515D6">
            <w:r>
              <w:t>Cart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30B33D87" w:rsidR="00F14444" w:rsidRDefault="0095787C">
            <w:r>
              <w:rPr>
                <w:color w:val="FF0000"/>
              </w:rPr>
              <w:t>1</w:t>
            </w:r>
            <w:r w:rsidR="004515D6">
              <w:rPr>
                <w:color w:val="FF0000"/>
              </w:rPr>
              <w:t>5</w:t>
            </w:r>
            <w:r w:rsidR="00F14444" w:rsidRPr="00F14444">
              <w:rPr>
                <w:color w:val="FF0000"/>
              </w:rPr>
              <w:t>/</w:t>
            </w:r>
            <w:r w:rsidR="009B0857">
              <w:rPr>
                <w:color w:val="FF0000"/>
              </w:rPr>
              <w:t>2</w:t>
            </w:r>
            <w:r w:rsidR="004515D6">
              <w:rPr>
                <w:color w:val="FF0000"/>
              </w:rPr>
              <w:t>0</w:t>
            </w:r>
            <w:r w:rsidR="00F14444" w:rsidRPr="00F14444">
              <w:rPr>
                <w:color w:val="FF0000"/>
              </w:rPr>
              <w:t xml:space="preserve"> (</w:t>
            </w:r>
            <w:r w:rsidR="004515D6">
              <w:rPr>
                <w:color w:val="FF0000"/>
              </w:rPr>
              <w:t>75</w:t>
            </w:r>
            <w:bookmarkStart w:id="0" w:name="_GoBack"/>
            <w:bookmarkEnd w:id="0"/>
            <w:r w:rsidR="00F14444" w:rsidRPr="00F14444">
              <w:rPr>
                <w:color w:val="FF0000"/>
              </w:rPr>
              <w:t>%)</w:t>
            </w:r>
          </w:p>
        </w:tc>
      </w:tr>
    </w:tbl>
    <w:p w14:paraId="720427EC" w14:textId="2048E465" w:rsidR="0095787C" w:rsidRDefault="0095787C" w:rsidP="0095787C"/>
    <w:p w14:paraId="341CBDC9" w14:textId="2A105105" w:rsidR="009B0857" w:rsidRPr="009B0857" w:rsidRDefault="00564878" w:rsidP="009B0857">
      <w:pPr>
        <w:pStyle w:val="Heading1"/>
        <w:rPr>
          <w:color w:val="FF0000"/>
        </w:rPr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70993F09" w14:textId="1D7CAF52" w:rsidR="00A80382" w:rsidRPr="00A80382" w:rsidRDefault="00CE08CC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0804B838" w14:textId="45686254" w:rsidR="00A80382" w:rsidRDefault="00A80382" w:rsidP="00564878">
      <w:pPr>
        <w:pStyle w:val="Heading1"/>
      </w:pPr>
      <w:r>
        <w:t xml:space="preserve">Form: </w:t>
      </w:r>
      <w:r w:rsidR="009B0857" w:rsidRPr="004515D6">
        <w:rPr>
          <w:color w:val="00B050"/>
        </w:rPr>
        <w:t>3</w:t>
      </w:r>
      <w:r w:rsidRPr="004515D6">
        <w:rPr>
          <w:color w:val="00B050"/>
        </w:rPr>
        <w:t>/</w:t>
      </w:r>
      <w:r w:rsidR="004515D6" w:rsidRPr="004515D6">
        <w:rPr>
          <w:color w:val="00B050"/>
        </w:rPr>
        <w:t>3</w:t>
      </w:r>
    </w:p>
    <w:p w14:paraId="58F936A6" w14:textId="7E0A2589" w:rsidR="00A80382" w:rsidRDefault="00A80382" w:rsidP="00A80382">
      <w:pPr>
        <w:pStyle w:val="ListParagraph"/>
        <w:numPr>
          <w:ilvl w:val="0"/>
          <w:numId w:val="2"/>
        </w:numPr>
      </w:pPr>
      <w:r>
        <w:t xml:space="preserve">Elements present: </w:t>
      </w:r>
      <w:r w:rsidRPr="009B0857">
        <w:rPr>
          <w:color w:val="00B050"/>
        </w:rPr>
        <w:t>OK</w:t>
      </w:r>
    </w:p>
    <w:p w14:paraId="30EEDF92" w14:textId="543355CC" w:rsidR="009B0857" w:rsidRDefault="009B0857" w:rsidP="00A80382">
      <w:pPr>
        <w:pStyle w:val="ListParagraph"/>
        <w:numPr>
          <w:ilvl w:val="0"/>
          <w:numId w:val="2"/>
        </w:numPr>
      </w:pPr>
      <w:r>
        <w:t xml:space="preserve">Fields can not be empty: </w:t>
      </w:r>
      <w:r w:rsidRPr="009B0857">
        <w:rPr>
          <w:color w:val="00B050"/>
        </w:rPr>
        <w:t>OK</w:t>
      </w:r>
    </w:p>
    <w:p w14:paraId="016B3604" w14:textId="5C9F4D24" w:rsidR="009B0857" w:rsidRPr="00A80382" w:rsidRDefault="009B0857" w:rsidP="00A80382">
      <w:pPr>
        <w:pStyle w:val="ListParagraph"/>
        <w:numPr>
          <w:ilvl w:val="0"/>
          <w:numId w:val="2"/>
        </w:numPr>
      </w:pPr>
      <w:r>
        <w:t xml:space="preserve">Password field uses hidden characters: </w:t>
      </w:r>
      <w:r w:rsidRPr="009B0857">
        <w:rPr>
          <w:color w:val="00B050"/>
        </w:rPr>
        <w:t>OK</w:t>
      </w:r>
    </w:p>
    <w:p w14:paraId="25283760" w14:textId="1E980B8D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4515D6">
        <w:rPr>
          <w:color w:val="FF0000"/>
        </w:rPr>
        <w:t>9</w:t>
      </w:r>
      <w:r w:rsidR="00F14444" w:rsidRPr="00F14444">
        <w:rPr>
          <w:color w:val="FF0000"/>
        </w:rPr>
        <w:t>/12</w:t>
      </w:r>
    </w:p>
    <w:p w14:paraId="12E134A5" w14:textId="0032CA2A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4515D6" w:rsidRPr="00216B43">
        <w:rPr>
          <w:color w:val="00B050"/>
        </w:rPr>
        <w:t>4/4</w:t>
      </w:r>
    </w:p>
    <w:p w14:paraId="64AD5E74" w14:textId="7186EE92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4515D6"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01EBBA36" w:rsidR="00CE08CC" w:rsidRPr="00216B43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33DA5140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216B43" w:rsidRPr="00216B43">
        <w:rPr>
          <w:color w:val="00B050"/>
        </w:rPr>
        <w:t>4</w:t>
      </w:r>
      <w:r w:rsidR="00F14444" w:rsidRPr="00216B43">
        <w:rPr>
          <w:color w:val="00B050"/>
        </w:rPr>
        <w:t>/4</w:t>
      </w:r>
    </w:p>
    <w:p w14:paraId="10D662CA" w14:textId="7E83C57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216B43" w:rsidRPr="00CE08CC">
        <w:rPr>
          <w:color w:val="70AD47" w:themeColor="accent6"/>
        </w:rPr>
        <w:t>OK</w:t>
      </w:r>
    </w:p>
    <w:p w14:paraId="0B988693" w14:textId="34B5889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216B43" w:rsidRPr="00CE08CC">
        <w:rPr>
          <w:color w:val="70AD47" w:themeColor="accent6"/>
        </w:rPr>
        <w:t>OK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28F4989F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216B43" w:rsidRPr="00CE08CC">
        <w:rPr>
          <w:color w:val="70AD47" w:themeColor="accent6"/>
        </w:rPr>
        <w:t>OK</w:t>
      </w:r>
    </w:p>
    <w:p w14:paraId="64A94E8A" w14:textId="7853AC0C" w:rsidR="00F14444" w:rsidRDefault="00F14444" w:rsidP="00F14444">
      <w:pPr>
        <w:pStyle w:val="Heading2"/>
      </w:pPr>
      <w:r>
        <w:t xml:space="preserve">Mobile: </w:t>
      </w:r>
      <w:r w:rsidR="009B0857" w:rsidRPr="00216B43">
        <w:rPr>
          <w:color w:val="FF0000"/>
        </w:rPr>
        <w:t>1</w:t>
      </w:r>
      <w:r w:rsidRPr="00216B43">
        <w:rPr>
          <w:color w:val="FF0000"/>
        </w:rPr>
        <w:t>/4</w:t>
      </w:r>
    </w:p>
    <w:p w14:paraId="4E36DDF9" w14:textId="07D6124F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lastRenderedPageBreak/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49E1100C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5A317393" w14:textId="4E2A9CDA" w:rsidR="009B0857" w:rsidRDefault="009B0857" w:rsidP="009B0857">
      <w:r w:rsidRPr="009B0857">
        <w:rPr>
          <w:noProof/>
        </w:rPr>
        <w:drawing>
          <wp:inline distT="0" distB="0" distL="0" distR="0" wp14:anchorId="723CE6A4" wp14:editId="256927DA">
            <wp:extent cx="68589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C0C" w14:textId="3ED20B37" w:rsidR="009B0857" w:rsidRDefault="009B0857" w:rsidP="009B0857">
      <w:pPr>
        <w:pStyle w:val="ListParagraph"/>
        <w:numPr>
          <w:ilvl w:val="0"/>
          <w:numId w:val="5"/>
        </w:numPr>
      </w:pPr>
      <w:r>
        <w:t>User and cart buttons are at the wrong position</w:t>
      </w:r>
    </w:p>
    <w:p w14:paraId="1B051F5D" w14:textId="6A7402CE" w:rsidR="009B0857" w:rsidRDefault="004515D6" w:rsidP="009B0857">
      <w:r w:rsidRPr="004515D6">
        <w:drawing>
          <wp:inline distT="0" distB="0" distL="0" distR="0" wp14:anchorId="7F9C8088" wp14:editId="31FBF098">
            <wp:extent cx="2438740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285" w14:textId="6D2F21EF" w:rsidR="009B0857" w:rsidRDefault="009B0857" w:rsidP="009B0857">
      <w:pPr>
        <w:pStyle w:val="ListParagraph"/>
        <w:numPr>
          <w:ilvl w:val="0"/>
          <w:numId w:val="5"/>
        </w:numPr>
      </w:pPr>
      <w:r>
        <w:t>Form is not responsive</w:t>
      </w:r>
    </w:p>
    <w:sectPr w:rsidR="009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1C7489"/>
    <w:rsid w:val="00216B43"/>
    <w:rsid w:val="002C22E9"/>
    <w:rsid w:val="004515D6"/>
    <w:rsid w:val="004F54A4"/>
    <w:rsid w:val="00564878"/>
    <w:rsid w:val="007A24DD"/>
    <w:rsid w:val="008D5F9F"/>
    <w:rsid w:val="0095787C"/>
    <w:rsid w:val="009B0857"/>
    <w:rsid w:val="00A80382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10</cp:revision>
  <dcterms:created xsi:type="dcterms:W3CDTF">2019-11-25T11:56:00Z</dcterms:created>
  <dcterms:modified xsi:type="dcterms:W3CDTF">2019-12-08T13:11:00Z</dcterms:modified>
</cp:coreProperties>
</file>