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1C05" w14:textId="77777777" w:rsidR="00D0595D" w:rsidRDefault="00D0595D" w:rsidP="00D0595D">
      <w:r>
        <w:t xml:space="preserve">Funkcionális specifikáció |Jogi </w:t>
      </w:r>
      <w:proofErr w:type="gramStart"/>
      <w:r>
        <w:t>háttér.|</w:t>
      </w:r>
      <w:proofErr w:type="gramEnd"/>
    </w:p>
    <w:p w14:paraId="7FF9ACF6" w14:textId="77777777" w:rsidR="00D0595D" w:rsidRDefault="00D0595D" w:rsidP="00D0595D">
      <w:r>
        <w:t xml:space="preserve">Azon túl ahogyan azt már a követelmény specifikáció-Jogi háttér- részében is részleteztük (jótállás és garancia). </w:t>
      </w:r>
      <w:r>
        <w:br/>
        <w:t xml:space="preserve">Cégünk folyamatos kapcsolatban áll világ szerte több biztosító céggel is. Ezzel lehetővé téve ügyfeleinknek, hogy a különböző nyilvántartásokból származó, a jármű életútjának lényeges adatait megismerhessék és </w:t>
      </w:r>
      <w:r w:rsidRPr="006771B8">
        <w:rPr>
          <w:b/>
        </w:rPr>
        <w:t>ingyenesen</w:t>
      </w:r>
      <w:r>
        <w:t xml:space="preserve"> hozzáférjenek.</w:t>
      </w:r>
    </w:p>
    <w:p w14:paraId="2959DD94" w14:textId="7B705F80" w:rsidR="0010255F" w:rsidRDefault="0010255F">
      <w:bookmarkStart w:id="0" w:name="_GoBack"/>
      <w:bookmarkEnd w:id="0"/>
    </w:p>
    <w:sectPr w:rsidR="00102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F"/>
    <w:rsid w:val="0010255F"/>
    <w:rsid w:val="00955AAF"/>
    <w:rsid w:val="00B11796"/>
    <w:rsid w:val="00D0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9A8F"/>
  <w15:chartTrackingRefBased/>
  <w15:docId w15:val="{C9D116A8-0F8A-4407-B57F-8C03BF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059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344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3</cp:revision>
  <dcterms:created xsi:type="dcterms:W3CDTF">2019-10-03T15:42:00Z</dcterms:created>
  <dcterms:modified xsi:type="dcterms:W3CDTF">2019-10-03T15:44:00Z</dcterms:modified>
</cp:coreProperties>
</file>