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3EB" w:rsidRPr="00F163EB" w:rsidRDefault="00F163EB" w:rsidP="0022535C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22222"/>
          <w:sz w:val="22"/>
          <w:szCs w:val="22"/>
        </w:rPr>
        <w:t>Jogi rész alapfogalmai:</w:t>
      </w:r>
    </w:p>
    <w:p w:rsidR="00F163EB" w:rsidRDefault="00F163EB" w:rsidP="0022535C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</w:p>
    <w:p w:rsidR="00F163EB" w:rsidRDefault="00F163EB" w:rsidP="0022535C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22535C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Személyes adat</w:t>
      </w:r>
      <w:r w:rsidRPr="0022535C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163EB">
        <w:rPr>
          <w:rFonts w:asciiTheme="minorHAnsi" w:hAnsiTheme="minorHAnsi" w:cstheme="minorHAnsi"/>
          <w:color w:val="222222"/>
          <w:sz w:val="22"/>
          <w:szCs w:val="22"/>
        </w:rPr>
        <w:t xml:space="preserve"> Azonosított vagy azonosítható természetes személyre (Érintett) vonatkozó bármely információ. Azonosítható az a természetes személy, aki közvetlen vagy közvetett módon, különösen valamely azonosító, például név, szám, helymeghatározó adat, online azonosító vagy a természetes személy testi, fiziológiai, genetikai, szellemi, gazdasági, kulturális vagy szociális azonosságára vonatkozó egy vagy több tényező alapján azonosítható.</w:t>
      </w:r>
    </w:p>
    <w:p w:rsidR="0022535C" w:rsidRPr="00F163EB" w:rsidRDefault="0022535C" w:rsidP="0022535C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F163EB" w:rsidRDefault="00F163EB" w:rsidP="0022535C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22535C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Különleges személyes adat</w:t>
      </w:r>
      <w:r w:rsidRPr="0022535C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163EB">
        <w:rPr>
          <w:rFonts w:asciiTheme="minorHAnsi" w:hAnsiTheme="minorHAnsi" w:cstheme="minorHAnsi"/>
          <w:color w:val="222222"/>
          <w:sz w:val="22"/>
          <w:szCs w:val="22"/>
        </w:rPr>
        <w:t xml:space="preserve"> A faji vagy etnikai származásra, politikai véleményre, vallási vagy világnézeti meggyőződésre vagy szakszervezeti tagságra utaló személyes adatok, valamint a természetes személyek egyedi azonosítását célzó genetikai és </w:t>
      </w:r>
      <w:proofErr w:type="spellStart"/>
      <w:r w:rsidRPr="00F163EB">
        <w:rPr>
          <w:rFonts w:asciiTheme="minorHAnsi" w:hAnsiTheme="minorHAnsi" w:cstheme="minorHAnsi"/>
          <w:color w:val="222222"/>
          <w:sz w:val="22"/>
          <w:szCs w:val="22"/>
        </w:rPr>
        <w:t>biometrikus</w:t>
      </w:r>
      <w:proofErr w:type="spellEnd"/>
      <w:r w:rsidRPr="00F163EB">
        <w:rPr>
          <w:rFonts w:asciiTheme="minorHAnsi" w:hAnsiTheme="minorHAnsi" w:cstheme="minorHAnsi"/>
          <w:color w:val="222222"/>
          <w:sz w:val="22"/>
          <w:szCs w:val="22"/>
        </w:rPr>
        <w:t xml:space="preserve"> adatok, az egészségügyi adatok és a természetes személyek szexuális életére vagy szexuális irányultságára vonatkozó személyes adatok.</w:t>
      </w:r>
    </w:p>
    <w:p w:rsidR="0022535C" w:rsidRPr="00F163EB" w:rsidRDefault="0022535C" w:rsidP="0022535C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F163EB" w:rsidRDefault="00F163EB" w:rsidP="0022535C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22535C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Adatkezelés</w:t>
      </w:r>
      <w:r w:rsidRPr="0022535C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163EB">
        <w:rPr>
          <w:rFonts w:asciiTheme="minorHAnsi" w:hAnsiTheme="minorHAnsi" w:cstheme="minorHAnsi"/>
          <w:color w:val="222222"/>
          <w:sz w:val="22"/>
          <w:szCs w:val="22"/>
        </w:rPr>
        <w:t xml:space="preserve"> A személyes adatokon vagy adatállományokon automatizált vagy nem automatizált módon végzett bármely művelet vagy műveletek összessége, így a gyűjtés, rögzítés, rendszerezés, tagolás, tárolás, átalakítás vagy megváltoztatás, lekérdezés, betekintés, felhasználás, közlés továbbítás, terjesztés vagy egyéb módon történő hozzáférhetővé tétel útján, összehangolás vagy összekapcsolás, korlátozás, törlés, illetve megsemmisítés.</w:t>
      </w:r>
    </w:p>
    <w:p w:rsidR="0022535C" w:rsidRPr="00F163EB" w:rsidRDefault="0022535C" w:rsidP="0022535C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F163EB" w:rsidRDefault="00F163EB" w:rsidP="0022535C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22535C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Adatkezelő</w:t>
      </w:r>
      <w:r w:rsidRPr="0022535C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163EB">
        <w:rPr>
          <w:rFonts w:asciiTheme="minorHAnsi" w:hAnsiTheme="minorHAnsi" w:cstheme="minorHAnsi"/>
          <w:color w:val="222222"/>
          <w:sz w:val="22"/>
          <w:szCs w:val="22"/>
        </w:rPr>
        <w:t xml:space="preserve"> Az a természetes vagy jogi személy, közhatalmi szerv, ügynökség vagy bármely egyéb szerv, amely a személyes adatok kezelésének céljait és eszközeit önállóan vagy másokkal együtt meghatározza; ha az adatkezelés céljait és eszközeit az uniós vagy a tagállami jog határozza meg, az adatkezelőt vagy az adatkezelő kijelölésére vonatkozó különös szempontokat az uniós vagy a tagállami jog is meghatározhatja.</w:t>
      </w:r>
    </w:p>
    <w:p w:rsidR="0022535C" w:rsidRPr="00F163EB" w:rsidRDefault="0022535C" w:rsidP="0022535C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F163EB" w:rsidRDefault="00F163EB" w:rsidP="0022535C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22535C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Adatfeldolgozó</w:t>
      </w:r>
      <w:r w:rsidRPr="0022535C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163EB">
        <w:rPr>
          <w:rFonts w:asciiTheme="minorHAnsi" w:hAnsiTheme="minorHAnsi" w:cstheme="minorHAnsi"/>
          <w:color w:val="222222"/>
          <w:sz w:val="22"/>
          <w:szCs w:val="22"/>
        </w:rPr>
        <w:t xml:space="preserve"> Az a természetes vagy jogi személy, illetve jogi személyisé</w:t>
      </w:r>
      <w:r w:rsidR="0022535C">
        <w:rPr>
          <w:rFonts w:asciiTheme="minorHAnsi" w:hAnsiTheme="minorHAnsi" w:cstheme="minorHAnsi"/>
          <w:color w:val="222222"/>
          <w:sz w:val="22"/>
          <w:szCs w:val="22"/>
        </w:rPr>
        <w:t xml:space="preserve">ggel nem rendelkező szervezet </w:t>
      </w:r>
      <w:r w:rsidR="0022535C" w:rsidRPr="00F163EB">
        <w:rPr>
          <w:rFonts w:asciiTheme="minorHAnsi" w:hAnsiTheme="minorHAnsi" w:cstheme="minorHAnsi"/>
          <w:color w:val="222222"/>
          <w:sz w:val="22"/>
          <w:szCs w:val="22"/>
        </w:rPr>
        <w:t>aki,</w:t>
      </w:r>
      <w:r w:rsidRPr="00F163EB">
        <w:rPr>
          <w:rFonts w:asciiTheme="minorHAnsi" w:hAnsiTheme="minorHAnsi" w:cstheme="minorHAnsi"/>
          <w:color w:val="222222"/>
          <w:sz w:val="22"/>
          <w:szCs w:val="22"/>
        </w:rPr>
        <w:t xml:space="preserve"> vagy amely szerződés alapján - beleértve a jogszabály rendelkezése alapján kötött szerződést is - adatok feldolgozását végzi.</w:t>
      </w:r>
    </w:p>
    <w:p w:rsidR="0022535C" w:rsidRPr="00F163EB" w:rsidRDefault="0022535C" w:rsidP="0022535C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F163EB" w:rsidRDefault="00F163EB" w:rsidP="0022535C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22535C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Érintett</w:t>
      </w:r>
      <w:r w:rsidRPr="0022535C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163EB">
        <w:rPr>
          <w:rFonts w:asciiTheme="minorHAnsi" w:hAnsiTheme="minorHAnsi" w:cstheme="minorHAnsi"/>
          <w:color w:val="222222"/>
          <w:sz w:val="22"/>
          <w:szCs w:val="22"/>
        </w:rPr>
        <w:t xml:space="preserve"> Az adatkezelés alanya, bármely meghatározott, személyes adat alapján azonosított vagy - közvetlenül vagy közvetve - azonosítható természetes személy.</w:t>
      </w:r>
    </w:p>
    <w:p w:rsidR="0022535C" w:rsidRDefault="0022535C" w:rsidP="00F163EB">
      <w:pPr>
        <w:pStyle w:val="Norm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bookmarkStart w:id="0" w:name="_GoBack"/>
      <w:bookmarkEnd w:id="0"/>
    </w:p>
    <w:p w:rsidR="0022535C" w:rsidRPr="00F163EB" w:rsidRDefault="0022535C" w:rsidP="00F163EB">
      <w:pPr>
        <w:pStyle w:val="Norm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D93CED" w:rsidRDefault="00D93CED"/>
    <w:sectPr w:rsidR="00D93C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4A8"/>
    <w:rsid w:val="0022535C"/>
    <w:rsid w:val="00D93CED"/>
    <w:rsid w:val="00F163EB"/>
    <w:rsid w:val="00F6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C6D6A2-C010-4358-8545-4CABB36C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F16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0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3</cp:revision>
  <dcterms:created xsi:type="dcterms:W3CDTF">2019-11-20T12:42:00Z</dcterms:created>
  <dcterms:modified xsi:type="dcterms:W3CDTF">2019-11-20T13:06:00Z</dcterms:modified>
</cp:coreProperties>
</file>