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F54" w:rsidRPr="009C0F54" w:rsidRDefault="009C0F54" w:rsidP="0061196E">
      <w:pPr>
        <w:spacing w:after="0"/>
        <w:jc w:val="both"/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9C0F54">
        <w:rPr>
          <w:rFonts w:cstheme="minorHAnsi"/>
          <w:b/>
          <w:color w:val="222222"/>
          <w:sz w:val="28"/>
          <w:szCs w:val="28"/>
          <w:shd w:val="clear" w:color="auto" w:fill="FFFFFF"/>
        </w:rPr>
        <w:t>Jogi rendszerek:</w:t>
      </w:r>
    </w:p>
    <w:p w:rsidR="009C0F54" w:rsidRDefault="009C0F54" w:rsidP="0061196E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910E1F" w:rsidRDefault="00910E1F" w:rsidP="009C0F54">
      <w:pPr>
        <w:spacing w:after="120"/>
        <w:jc w:val="both"/>
        <w:rPr>
          <w:rFonts w:cstheme="minorHAnsi"/>
          <w:color w:val="222222"/>
          <w:shd w:val="clear" w:color="auto" w:fill="FFFFFF"/>
        </w:rPr>
      </w:pPr>
      <w:r w:rsidRPr="00903B23">
        <w:rPr>
          <w:rFonts w:cstheme="minorHAnsi"/>
          <w:color w:val="222222"/>
          <w:shd w:val="clear" w:color="auto" w:fill="FFFFFF"/>
        </w:rPr>
        <w:t>Az ÁLTALÁNOS ADATVÉDELMI RENDELET hivatalosan az EU parlament és az EU tanács rendelete (2016/679).</w:t>
      </w:r>
    </w:p>
    <w:p w:rsidR="00910E1F" w:rsidRDefault="00910E1F" w:rsidP="009C0F54">
      <w:pPr>
        <w:spacing w:after="120"/>
        <w:jc w:val="both"/>
        <w:rPr>
          <w:rFonts w:cstheme="minorHAnsi"/>
          <w:color w:val="222222"/>
          <w:shd w:val="clear" w:color="auto" w:fill="FFFFFF"/>
        </w:rPr>
      </w:pPr>
      <w:r w:rsidRPr="00903B23">
        <w:rPr>
          <w:rFonts w:cstheme="minorHAnsi"/>
          <w:color w:val="222222"/>
          <w:shd w:val="clear" w:color="auto" w:fill="FFFFFF"/>
        </w:rPr>
        <w:t xml:space="preserve">Általános adatvédelmi rendelet: General Data </w:t>
      </w:r>
      <w:proofErr w:type="spellStart"/>
      <w:r w:rsidRPr="00903B23">
        <w:rPr>
          <w:rFonts w:cstheme="minorHAnsi"/>
          <w:color w:val="222222"/>
          <w:shd w:val="clear" w:color="auto" w:fill="FFFFFF"/>
        </w:rPr>
        <w:t>Protection</w:t>
      </w:r>
      <w:proofErr w:type="spellEnd"/>
      <w:r w:rsidRPr="00903B2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03B23">
        <w:rPr>
          <w:rFonts w:cstheme="minorHAnsi"/>
          <w:color w:val="222222"/>
          <w:shd w:val="clear" w:color="auto" w:fill="FFFFFF"/>
        </w:rPr>
        <w:t>Regulation</w:t>
      </w:r>
      <w:proofErr w:type="spellEnd"/>
      <w:r w:rsidRPr="00903B23">
        <w:rPr>
          <w:rFonts w:cstheme="minorHAnsi"/>
          <w:color w:val="222222"/>
          <w:shd w:val="clear" w:color="auto" w:fill="FFFFFF"/>
        </w:rPr>
        <w:t xml:space="preserve"> - </w:t>
      </w:r>
      <w:r w:rsidRPr="00903B23">
        <w:rPr>
          <w:rFonts w:cstheme="minorHAnsi"/>
          <w:b/>
          <w:color w:val="222222"/>
          <w:shd w:val="clear" w:color="auto" w:fill="FFFFFF"/>
        </w:rPr>
        <w:t>GDPR</w:t>
      </w:r>
      <w:r w:rsidRPr="00903B23">
        <w:rPr>
          <w:rFonts w:cstheme="minorHAnsi"/>
          <w:color w:val="222222"/>
          <w:shd w:val="clear" w:color="auto" w:fill="FFFFFF"/>
        </w:rPr>
        <w:t>.</w:t>
      </w:r>
    </w:p>
    <w:p w:rsidR="00910E1F" w:rsidRDefault="00910E1F" w:rsidP="009C0F54">
      <w:pPr>
        <w:spacing w:after="120"/>
        <w:jc w:val="both"/>
        <w:rPr>
          <w:rFonts w:cstheme="minorHAnsi"/>
          <w:color w:val="222222"/>
          <w:shd w:val="clear" w:color="auto" w:fill="FFFFFF"/>
        </w:rPr>
      </w:pPr>
      <w:r w:rsidRPr="00903B23">
        <w:rPr>
          <w:rFonts w:cstheme="minorHAnsi"/>
          <w:color w:val="222222"/>
          <w:shd w:val="clear" w:color="auto" w:fill="FFFFFF"/>
        </w:rPr>
        <w:t>Lényege, hogy a „természetes személyek” személyes adatait védi és rendelkezik a tagállamok közötti szabad információ áramlásról.</w:t>
      </w:r>
    </w:p>
    <w:p w:rsidR="00910E1F" w:rsidRPr="00903B23" w:rsidRDefault="00910E1F" w:rsidP="009C0F54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903B23">
        <w:rPr>
          <w:rFonts w:cstheme="minorHAnsi"/>
          <w:color w:val="222222"/>
          <w:shd w:val="clear" w:color="auto" w:fill="FFFFFF"/>
        </w:rPr>
        <w:t>A rendelet 2016. május 24-én lépett hatályba, és kétéves türelmi időszak után </w:t>
      </w:r>
      <w:r w:rsidRPr="00903B23">
        <w:rPr>
          <w:rFonts w:cstheme="minorHAnsi"/>
          <w:shd w:val="clear" w:color="auto" w:fill="FFFFFF"/>
        </w:rPr>
        <w:t>2018. május 25-től</w:t>
      </w:r>
      <w:r w:rsidRPr="00903B23">
        <w:rPr>
          <w:rFonts w:cstheme="minorHAnsi"/>
          <w:color w:val="222222"/>
          <w:shd w:val="clear" w:color="auto" w:fill="FFFFFF"/>
        </w:rPr>
        <w:t xml:space="preserve"> kell alkalmazni.</w:t>
      </w:r>
    </w:p>
    <w:p w:rsidR="00903B23" w:rsidRPr="00903B23" w:rsidRDefault="00903B23" w:rsidP="0061196E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bookmarkStart w:id="0" w:name="_GoBack"/>
      <w:bookmarkEnd w:id="0"/>
    </w:p>
    <w:p w:rsidR="00910E1F" w:rsidRPr="0061196E" w:rsidRDefault="00910E1F" w:rsidP="0061196E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61196E">
        <w:rPr>
          <w:rFonts w:cstheme="minorHAnsi"/>
          <w:color w:val="222222"/>
          <w:u w:val="single"/>
          <w:shd w:val="clear" w:color="auto" w:fill="FFFFFF"/>
        </w:rPr>
        <w:t xml:space="preserve">A rendelet 5. cikkében a személyes adatok kezelésére vonatkozóan 7 </w:t>
      </w:r>
      <w:r w:rsidR="00903B23" w:rsidRPr="0061196E">
        <w:rPr>
          <w:rFonts w:cstheme="minorHAnsi"/>
          <w:color w:val="222222"/>
          <w:u w:val="single"/>
          <w:shd w:val="clear" w:color="auto" w:fill="FFFFFF"/>
        </w:rPr>
        <w:t>fő alapelve:</w:t>
      </w:r>
    </w:p>
    <w:p w:rsidR="00910E1F" w:rsidRPr="00903B23" w:rsidRDefault="00910E1F" w:rsidP="0061196E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Jogszerűség, tisztességes eljárás és átláthatóság</w:t>
      </w:r>
    </w:p>
    <w:p w:rsidR="00910E1F" w:rsidRPr="00903B23" w:rsidRDefault="00910E1F" w:rsidP="0061196E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Célhoz kötöttség</w:t>
      </w:r>
    </w:p>
    <w:p w:rsidR="00910E1F" w:rsidRPr="00903B23" w:rsidRDefault="00910E1F" w:rsidP="0061196E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Adattakarékosság</w:t>
      </w:r>
    </w:p>
    <w:p w:rsidR="00910E1F" w:rsidRPr="00903B23" w:rsidRDefault="00910E1F" w:rsidP="0061196E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Pontosság</w:t>
      </w:r>
    </w:p>
    <w:p w:rsidR="00910E1F" w:rsidRPr="00903B23" w:rsidRDefault="00910E1F" w:rsidP="0061196E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Korlátozott tárolhatóság</w:t>
      </w:r>
    </w:p>
    <w:p w:rsidR="00910E1F" w:rsidRPr="00903B23" w:rsidRDefault="00910E1F" w:rsidP="0061196E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Integritás és bizalmas jelleg</w:t>
      </w:r>
    </w:p>
    <w:p w:rsidR="00910E1F" w:rsidRPr="00903B23" w:rsidRDefault="00910E1F" w:rsidP="0061196E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Elszámoltathatóság</w:t>
      </w:r>
    </w:p>
    <w:p w:rsidR="00910E1F" w:rsidRPr="00903B23" w:rsidRDefault="00910E1F" w:rsidP="0061196E">
      <w:pPr>
        <w:pStyle w:val="Listaszerbekezds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Bizalom</w:t>
      </w:r>
    </w:p>
    <w:p w:rsidR="00910E1F" w:rsidRPr="00903B23" w:rsidRDefault="00910E1F" w:rsidP="0061196E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903B23" w:rsidRPr="0061196E" w:rsidRDefault="00903B23" w:rsidP="0061196E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61196E">
        <w:rPr>
          <w:rFonts w:cstheme="minorHAnsi"/>
          <w:color w:val="222222"/>
          <w:u w:val="single"/>
          <w:shd w:val="clear" w:color="auto" w:fill="FFFFFF"/>
        </w:rPr>
        <w:t>Az érintettek jogai:</w:t>
      </w:r>
    </w:p>
    <w:p w:rsidR="00903B23" w:rsidRPr="00903B23" w:rsidRDefault="00903B23" w:rsidP="0061196E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Átlátható tájékoztatáshoz való jog</w:t>
      </w:r>
    </w:p>
    <w:p w:rsidR="00903B23" w:rsidRPr="00903B23" w:rsidRDefault="00903B23" w:rsidP="0061196E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Hozzáféréshez való jog</w:t>
      </w:r>
    </w:p>
    <w:p w:rsidR="00903B23" w:rsidRPr="00903B23" w:rsidRDefault="00903B23" w:rsidP="0061196E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Helyesbítéshez való jog</w:t>
      </w:r>
    </w:p>
    <w:p w:rsidR="00903B23" w:rsidRPr="00903B23" w:rsidRDefault="00903B23" w:rsidP="0061196E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Törléshez és elfeledtetéshez való jog</w:t>
      </w:r>
    </w:p>
    <w:p w:rsidR="00903B23" w:rsidRPr="00903B23" w:rsidRDefault="00903B23" w:rsidP="0061196E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Korlátozáshoz való jog</w:t>
      </w:r>
    </w:p>
    <w:p w:rsidR="00903B23" w:rsidRPr="00903B23" w:rsidRDefault="00903B23" w:rsidP="0061196E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Adathordozhatósághoz való jog</w:t>
      </w:r>
    </w:p>
    <w:p w:rsidR="00903B23" w:rsidRPr="00903B23" w:rsidRDefault="00903B23" w:rsidP="0061196E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Tiltakozáshoz való jog</w:t>
      </w:r>
    </w:p>
    <w:p w:rsidR="0061196E" w:rsidRDefault="00903B23" w:rsidP="0061196E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Automatikus döntéshozatal elutasításához való jog</w:t>
      </w:r>
    </w:p>
    <w:p w:rsidR="0061196E" w:rsidRPr="0061196E" w:rsidRDefault="0061196E" w:rsidP="0061196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</w:p>
    <w:p w:rsidR="00903B23" w:rsidRPr="0061196E" w:rsidRDefault="00903B23" w:rsidP="0061196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u w:val="single"/>
          <w:lang w:eastAsia="hu-HU"/>
        </w:rPr>
      </w:pPr>
      <w:r w:rsidRPr="0061196E">
        <w:rPr>
          <w:rFonts w:eastAsia="Times New Roman" w:cstheme="minorHAnsi"/>
          <w:color w:val="222222"/>
          <w:u w:val="single"/>
          <w:lang w:eastAsia="hu-HU"/>
        </w:rPr>
        <w:t>Jogorvoslati és jogérvényesítési lehetőségek:</w:t>
      </w:r>
    </w:p>
    <w:p w:rsidR="00903B23" w:rsidRPr="00903B23" w:rsidRDefault="00903B23" w:rsidP="0061196E">
      <w:pPr>
        <w:pStyle w:val="Norm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Az érintett tájékoztatást kérhet adatai kezeléséről, kérheti személyes adatainak helyesbítését, és - a kötelező adatkezelés kivételével - kérheti adatai törlését vagy zárolását (</w:t>
      </w:r>
      <w:proofErr w:type="spellStart"/>
      <w:r w:rsidRPr="00903B23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903B23">
        <w:rPr>
          <w:rFonts w:asciiTheme="minorHAnsi" w:hAnsiTheme="minorHAnsi" w:cstheme="minorHAnsi"/>
          <w:color w:val="222222"/>
          <w:sz w:val="22"/>
          <w:szCs w:val="22"/>
        </w:rPr>
        <w:t>. 14. §).</w:t>
      </w:r>
    </w:p>
    <w:p w:rsidR="00903B23" w:rsidRPr="00903B23" w:rsidRDefault="00903B23" w:rsidP="0061196E">
      <w:pPr>
        <w:pStyle w:val="Norm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Az érintett a jogainak megsértése esetén az adatkezelő ellen bírósághoz fordulhat. A bíróság az ügyben soron kívül jár el (</w:t>
      </w:r>
      <w:proofErr w:type="spellStart"/>
      <w:r w:rsidRPr="00903B23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903B23">
        <w:rPr>
          <w:rFonts w:asciiTheme="minorHAnsi" w:hAnsiTheme="minorHAnsi" w:cstheme="minorHAnsi"/>
          <w:color w:val="222222"/>
          <w:sz w:val="22"/>
          <w:szCs w:val="22"/>
        </w:rPr>
        <w:t>. 22. §).</w:t>
      </w:r>
    </w:p>
    <w:p w:rsidR="00903B23" w:rsidRPr="00903B23" w:rsidRDefault="00903B23" w:rsidP="0061196E">
      <w:pPr>
        <w:pStyle w:val="Norm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Azt, hogy az adatkezelés a jogszabályban foglaltaknak megfelel, az adatkezelő köteles bizonyítani.</w:t>
      </w:r>
    </w:p>
    <w:p w:rsidR="00903B23" w:rsidRPr="00903B23" w:rsidRDefault="00903B23" w:rsidP="0061196E">
      <w:pPr>
        <w:pStyle w:val="Norm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A perben fél lehet az is, akinek egyébként nincs perbeli jogképessége. A perbe a Hatóság</w:t>
      </w:r>
      <w:r w:rsidRPr="00903B23">
        <w:rPr>
          <w:rFonts w:asciiTheme="minorHAnsi" w:hAnsiTheme="minorHAnsi" w:cstheme="minorHAnsi"/>
          <w:color w:val="222222"/>
          <w:sz w:val="22"/>
          <w:szCs w:val="22"/>
          <w:vertAlign w:val="superscript"/>
        </w:rPr>
        <w:t xml:space="preserve"> </w:t>
      </w:r>
      <w:r w:rsidRPr="00903B23">
        <w:rPr>
          <w:rFonts w:asciiTheme="minorHAnsi" w:hAnsiTheme="minorHAnsi" w:cstheme="minorHAnsi"/>
          <w:color w:val="222222"/>
          <w:sz w:val="22"/>
          <w:szCs w:val="22"/>
        </w:rPr>
        <w:t>az érintett pernyertessége érdekében beavatkozhat.</w:t>
      </w:r>
    </w:p>
    <w:p w:rsidR="0061196E" w:rsidRDefault="0061196E" w:rsidP="0061196E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903B23" w:rsidRPr="0061196E" w:rsidRDefault="00903B23" w:rsidP="0061196E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  <w:u w:val="single"/>
        </w:rPr>
      </w:pPr>
      <w:r w:rsidRPr="0061196E">
        <w:rPr>
          <w:rFonts w:asciiTheme="minorHAnsi" w:hAnsiTheme="minorHAnsi" w:cstheme="minorHAnsi"/>
          <w:color w:val="222222"/>
          <w:sz w:val="22"/>
          <w:szCs w:val="22"/>
          <w:u w:val="single"/>
        </w:rPr>
        <w:t>A jogellenes adatkezelés következményei:</w:t>
      </w:r>
    </w:p>
    <w:p w:rsidR="00903B23" w:rsidRPr="00903B23" w:rsidRDefault="00903B23" w:rsidP="0061196E">
      <w:pPr>
        <w:pStyle w:val="Norm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Törlés (17. §)</w:t>
      </w:r>
    </w:p>
    <w:p w:rsidR="00903B23" w:rsidRPr="00903B23" w:rsidRDefault="00903B23" w:rsidP="0061196E">
      <w:pPr>
        <w:pStyle w:val="Norm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Bíróság lehetőségei (22. §)</w:t>
      </w:r>
    </w:p>
    <w:p w:rsidR="00903B23" w:rsidRPr="00903B23" w:rsidRDefault="00903B23" w:rsidP="0061196E">
      <w:pPr>
        <w:pStyle w:val="Norm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Kártérítés és sérelemdíj (23. §)</w:t>
      </w:r>
    </w:p>
    <w:p w:rsidR="00903B23" w:rsidRPr="00903B23" w:rsidRDefault="00903B23" w:rsidP="0061196E">
      <w:pPr>
        <w:pStyle w:val="Norm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Más polgári jogi igények (Ptk. 3:406. § és 6:498. §)</w:t>
      </w:r>
    </w:p>
    <w:p w:rsidR="00903B23" w:rsidRPr="00903B23" w:rsidRDefault="00903B23" w:rsidP="0061196E">
      <w:pPr>
        <w:pStyle w:val="Norm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Szabálysértés (</w:t>
      </w:r>
      <w:proofErr w:type="spellStart"/>
      <w:r w:rsidRPr="00903B23">
        <w:rPr>
          <w:rFonts w:asciiTheme="minorHAnsi" w:hAnsiTheme="minorHAnsi" w:cstheme="minorHAnsi"/>
          <w:color w:val="222222"/>
          <w:sz w:val="22"/>
          <w:szCs w:val="22"/>
        </w:rPr>
        <w:t>Szabs</w:t>
      </w:r>
      <w:proofErr w:type="spellEnd"/>
      <w:r w:rsidRPr="00903B23">
        <w:rPr>
          <w:rFonts w:asciiTheme="minorHAnsi" w:hAnsiTheme="minorHAnsi" w:cstheme="minorHAnsi"/>
          <w:color w:val="222222"/>
          <w:sz w:val="22"/>
          <w:szCs w:val="22"/>
        </w:rPr>
        <w:t>. tv.)</w:t>
      </w:r>
    </w:p>
    <w:p w:rsidR="00903B23" w:rsidRPr="00903B23" w:rsidRDefault="00903B23" w:rsidP="0061196E">
      <w:pPr>
        <w:pStyle w:val="Norm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Munkajogi (Mt.)</w:t>
      </w:r>
    </w:p>
    <w:p w:rsidR="00903B23" w:rsidRPr="0061196E" w:rsidRDefault="00903B23" w:rsidP="0061196E">
      <w:pPr>
        <w:pStyle w:val="Norm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Bűncselekmény (Btk.)</w:t>
      </w:r>
    </w:p>
    <w:sectPr w:rsidR="00903B23" w:rsidRPr="0061196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931" w:rsidRDefault="000F6931" w:rsidP="001352AE">
      <w:pPr>
        <w:spacing w:after="0" w:line="240" w:lineRule="auto"/>
      </w:pPr>
      <w:r>
        <w:separator/>
      </w:r>
    </w:p>
  </w:endnote>
  <w:endnote w:type="continuationSeparator" w:id="0">
    <w:p w:rsidR="000F6931" w:rsidRDefault="000F6931" w:rsidP="00135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931" w:rsidRDefault="000F6931" w:rsidP="001352AE">
      <w:pPr>
        <w:spacing w:after="0" w:line="240" w:lineRule="auto"/>
      </w:pPr>
      <w:r>
        <w:separator/>
      </w:r>
    </w:p>
  </w:footnote>
  <w:footnote w:type="continuationSeparator" w:id="0">
    <w:p w:rsidR="000F6931" w:rsidRDefault="000F6931" w:rsidP="00135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2AE" w:rsidRDefault="001352AE">
    <w:pPr>
      <w:pStyle w:val="lfej"/>
    </w:pPr>
    <w:r>
      <w:t xml:space="preserve">Winkler Márk - </w:t>
    </w:r>
    <w:proofErr w:type="spellStart"/>
    <w:r>
      <w:t>Dedrick</w:t>
    </w:r>
    <w:proofErr w:type="spellEnd"/>
  </w:p>
  <w:p w:rsidR="001352AE" w:rsidRDefault="001352AE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5131"/>
    <w:multiLevelType w:val="multilevel"/>
    <w:tmpl w:val="F93E8B6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356C1"/>
    <w:multiLevelType w:val="hybridMultilevel"/>
    <w:tmpl w:val="CB7CD5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84179"/>
    <w:multiLevelType w:val="hybridMultilevel"/>
    <w:tmpl w:val="18FA9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F5B5C"/>
    <w:multiLevelType w:val="hybridMultilevel"/>
    <w:tmpl w:val="2BFCC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E1CA1"/>
    <w:multiLevelType w:val="hybridMultilevel"/>
    <w:tmpl w:val="18E2D6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674CE"/>
    <w:multiLevelType w:val="hybridMultilevel"/>
    <w:tmpl w:val="951867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0685E"/>
    <w:multiLevelType w:val="hybridMultilevel"/>
    <w:tmpl w:val="3E0013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66E0B"/>
    <w:multiLevelType w:val="multilevel"/>
    <w:tmpl w:val="CF8C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B5"/>
    <w:rsid w:val="000F6931"/>
    <w:rsid w:val="001352AE"/>
    <w:rsid w:val="0061196E"/>
    <w:rsid w:val="00903B23"/>
    <w:rsid w:val="00910E1F"/>
    <w:rsid w:val="009C0F54"/>
    <w:rsid w:val="00C76DB5"/>
    <w:rsid w:val="00D9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C40C5-BAE2-49D0-A26C-C37CDD84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910E1F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90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903B2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35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52AE"/>
  </w:style>
  <w:style w:type="paragraph" w:styleId="llb">
    <w:name w:val="footer"/>
    <w:basedOn w:val="Norml"/>
    <w:link w:val="llbChar"/>
    <w:uiPriority w:val="99"/>
    <w:unhideWhenUsed/>
    <w:rsid w:val="00135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7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229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2019-11-20T12:41:00Z</dcterms:created>
  <dcterms:modified xsi:type="dcterms:W3CDTF">2019-11-20T13:14:00Z</dcterms:modified>
</cp:coreProperties>
</file>