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64E9" w14:textId="3AAB55B9" w:rsidR="00AF150D" w:rsidRPr="00AF150D" w:rsidRDefault="00AD5327" w:rsidP="00AF150D">
      <w:pPr>
        <w:rPr>
          <w:rFonts w:asciiTheme="majorHAnsi" w:hAnsiTheme="majorHAnsi" w:cstheme="majorHAnsi"/>
          <w:b/>
          <w:bCs/>
          <w:sz w:val="32"/>
          <w:szCs w:val="32"/>
        </w:rPr>
      </w:pPr>
      <w:r w:rsidRPr="00AF150D">
        <w:rPr>
          <w:rFonts w:asciiTheme="majorHAnsi" w:hAnsiTheme="majorHAnsi" w:cstheme="majorHAnsi"/>
          <w:b/>
          <w:bCs/>
          <w:sz w:val="32"/>
          <w:szCs w:val="32"/>
        </w:rPr>
        <w:t>1.</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Vezetői</w:t>
      </w:r>
      <w:r w:rsidR="00AF150D" w:rsidRPr="00AF150D">
        <w:rPr>
          <w:rFonts w:asciiTheme="majorHAnsi" w:hAnsiTheme="majorHAnsi" w:cstheme="majorHAnsi"/>
          <w:b/>
          <w:bCs/>
          <w:sz w:val="32"/>
          <w:szCs w:val="32"/>
        </w:rPr>
        <w:t xml:space="preserve"> összefoglaló</w:t>
      </w:r>
    </w:p>
    <w:p w14:paraId="0B4CF94D" w14:textId="0DC1C862" w:rsidR="00997068" w:rsidRPr="00AF150D" w:rsidRDefault="00AF150D" w:rsidP="00AF150D">
      <w:pPr>
        <w:rPr>
          <w:rFonts w:asciiTheme="majorHAnsi" w:hAnsiTheme="majorHAnsi" w:cstheme="majorHAnsi"/>
          <w:sz w:val="28"/>
          <w:szCs w:val="28"/>
        </w:rPr>
      </w:pPr>
      <w:r w:rsidRPr="00AF150D">
        <w:rPr>
          <w:rFonts w:asciiTheme="majorHAnsi" w:hAnsiTheme="majorHAnsi" w:cstheme="majorHAnsi"/>
          <w:sz w:val="28"/>
          <w:szCs w:val="28"/>
        </w:rPr>
        <w:t>A Stacionárius</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 xml:space="preserve">Pont nevű csapat feladata, egy olyan alkalmazás fejlesztése, mellyel egy pizzázó mindennapjai vállnak könnyebbé és gördülékenyebbé. Az alkalmazás feladatai közé tartoznak a rendelések, illetve vevők nyilvántartása és kezelése, statisztikák elkészítése a megrendelő elvárásainak megfelelően. Mivel szolgáltatást nyújtanak így érthető módon a megrendelő nem szeretne lemaradni a versenytársaitól. A vállalkozás dinamikusan fejlődik ezért várhatóan az alkalmazás átadását követően további igények fognak felmerülni. Az elvárásokat és a megvalósítandó feladatokat figyelembe véve a projektet HTML, </w:t>
      </w:r>
      <w:r w:rsidR="00AD5327" w:rsidRPr="00AF150D">
        <w:rPr>
          <w:rFonts w:asciiTheme="majorHAnsi" w:hAnsiTheme="majorHAnsi" w:cstheme="majorHAnsi"/>
          <w:sz w:val="28"/>
          <w:szCs w:val="28"/>
        </w:rPr>
        <w:t>CSS,</w:t>
      </w:r>
      <w:r w:rsidRPr="00AF150D">
        <w:rPr>
          <w:rFonts w:asciiTheme="majorHAnsi" w:hAnsiTheme="majorHAnsi" w:cstheme="majorHAnsi"/>
          <w:sz w:val="28"/>
          <w:szCs w:val="28"/>
        </w:rPr>
        <w:t xml:space="preserve"> illetve JavaScript technológiák segítségével kívánjuk megvalósítani.</w:t>
      </w:r>
    </w:p>
    <w:p w14:paraId="4F9B6880" w14:textId="2C9EED28" w:rsidR="00AF150D" w:rsidRPr="00AF150D" w:rsidRDefault="00AD5327" w:rsidP="00AF150D">
      <w:pPr>
        <w:rPr>
          <w:rFonts w:asciiTheme="majorHAnsi" w:hAnsiTheme="majorHAnsi" w:cstheme="majorHAnsi"/>
          <w:b/>
          <w:bCs/>
          <w:sz w:val="32"/>
          <w:szCs w:val="32"/>
        </w:rPr>
      </w:pPr>
      <w:r w:rsidRPr="00AF150D">
        <w:rPr>
          <w:rFonts w:asciiTheme="majorHAnsi" w:hAnsiTheme="majorHAnsi" w:cstheme="majorHAnsi"/>
          <w:b/>
          <w:bCs/>
          <w:sz w:val="32"/>
          <w:szCs w:val="32"/>
        </w:rPr>
        <w:t>2.</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Jelenlegi</w:t>
      </w:r>
      <w:r w:rsidR="00AF150D" w:rsidRPr="00AF150D">
        <w:rPr>
          <w:rFonts w:asciiTheme="majorHAnsi" w:hAnsiTheme="majorHAnsi" w:cstheme="majorHAnsi"/>
          <w:b/>
          <w:bCs/>
          <w:sz w:val="32"/>
          <w:szCs w:val="32"/>
        </w:rPr>
        <w:t xml:space="preserve"> helyzet leírása</w:t>
      </w:r>
    </w:p>
    <w:p w14:paraId="11A7A2BB" w14:textId="45402BF4" w:rsidR="00AF150D" w:rsidRPr="00AF150D" w:rsidRDefault="00AF150D" w:rsidP="00AF150D">
      <w:pPr>
        <w:rPr>
          <w:rFonts w:asciiTheme="majorHAnsi" w:hAnsiTheme="majorHAnsi" w:cstheme="majorHAnsi"/>
          <w:sz w:val="28"/>
          <w:szCs w:val="28"/>
        </w:rPr>
      </w:pPr>
      <w:r w:rsidRPr="00AF150D">
        <w:rPr>
          <w:rFonts w:asciiTheme="majorHAnsi" w:hAnsiTheme="majorHAnsi" w:cstheme="majorHAnsi"/>
          <w:sz w:val="28"/>
          <w:szCs w:val="28"/>
        </w:rPr>
        <w:t xml:space="preserve">Jelenleg a pizzázóban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pizzázó nem tárol semmilyen adatot a </w:t>
      </w:r>
      <w:r w:rsidR="00AD5327" w:rsidRPr="00AF150D">
        <w:rPr>
          <w:rFonts w:asciiTheme="majorHAnsi" w:hAnsiTheme="majorHAnsi" w:cstheme="majorHAnsi"/>
          <w:sz w:val="28"/>
          <w:szCs w:val="28"/>
        </w:rPr>
        <w:t>forgalomra,</w:t>
      </w:r>
      <w:r w:rsidRPr="00AF150D">
        <w:rPr>
          <w:rFonts w:asciiTheme="majorHAnsi" w:hAnsiTheme="majorHAnsi" w:cstheme="majorHAnsi"/>
          <w:sz w:val="28"/>
          <w:szCs w:val="28"/>
        </w:rPr>
        <w:t xml:space="preserve"> illetve a fogyasztókra vonatkozóan, nem tudnak statisztikákat készíteni a </w:t>
      </w:r>
      <w:r w:rsidR="00AD5327" w:rsidRPr="00AF150D">
        <w:rPr>
          <w:rFonts w:asciiTheme="majorHAnsi" w:hAnsiTheme="majorHAnsi" w:cstheme="majorHAnsi"/>
          <w:sz w:val="28"/>
          <w:szCs w:val="28"/>
        </w:rPr>
        <w:t>legnépszerűbb,</w:t>
      </w:r>
      <w:r w:rsidRPr="00AF150D">
        <w:rPr>
          <w:rFonts w:asciiTheme="majorHAnsi" w:hAnsiTheme="majorHAnsi" w:cstheme="majorHAnsi"/>
          <w:sz w:val="28"/>
          <w:szCs w:val="28"/>
        </w:rPr>
        <w:t xml:space="preserve"> </w:t>
      </w:r>
      <w:r w:rsidR="00AD5327">
        <w:rPr>
          <w:rFonts w:asciiTheme="majorHAnsi" w:hAnsiTheme="majorHAnsi" w:cstheme="majorHAnsi"/>
          <w:sz w:val="28"/>
          <w:szCs w:val="28"/>
        </w:rPr>
        <w:t xml:space="preserve">valamint </w:t>
      </w:r>
      <w:r w:rsidRPr="00AF150D">
        <w:rPr>
          <w:rFonts w:asciiTheme="majorHAnsi" w:hAnsiTheme="majorHAnsi" w:cstheme="majorHAnsi"/>
          <w:sz w:val="28"/>
          <w:szCs w:val="28"/>
        </w:rPr>
        <w:t xml:space="preserve">a legnépszerűtlenebb termékeikről, </w:t>
      </w:r>
      <w:r w:rsidR="00AD5327">
        <w:rPr>
          <w:rFonts w:asciiTheme="majorHAnsi" w:hAnsiTheme="majorHAnsi" w:cstheme="majorHAnsi"/>
          <w:sz w:val="28"/>
          <w:szCs w:val="28"/>
        </w:rPr>
        <w:t>továbbá</w:t>
      </w:r>
      <w:r w:rsidRPr="00AF150D">
        <w:rPr>
          <w:rFonts w:asciiTheme="majorHAnsi" w:hAnsiTheme="majorHAnsi" w:cstheme="majorHAnsi"/>
          <w:sz w:val="28"/>
          <w:szCs w:val="28"/>
        </w:rPr>
        <w:t xml:space="preserve"> nem tudnak törzsvásárlói akciókat adni, mert nem tudják a vevőiket. A menü jelenleg csak az étlapon elérhető, amit akkor lát meg a </w:t>
      </w:r>
      <w:r w:rsidR="00AD5327" w:rsidRPr="00AF150D">
        <w:rPr>
          <w:rFonts w:asciiTheme="majorHAnsi" w:hAnsiTheme="majorHAnsi" w:cstheme="majorHAnsi"/>
          <w:sz w:val="28"/>
          <w:szCs w:val="28"/>
        </w:rPr>
        <w:t>vásárló,</w:t>
      </w:r>
      <w:r w:rsidRPr="00AF150D">
        <w:rPr>
          <w:rFonts w:asciiTheme="majorHAnsi" w:hAnsiTheme="majorHAnsi" w:cstheme="majorHAnsi"/>
          <w:sz w:val="28"/>
          <w:szCs w:val="28"/>
        </w:rPr>
        <w:t xml:space="preserve"> ha bemegy a </w:t>
      </w:r>
      <w:r w:rsidR="00AD5327" w:rsidRPr="00AF150D">
        <w:rPr>
          <w:rFonts w:asciiTheme="majorHAnsi" w:hAnsiTheme="majorHAnsi" w:cstheme="majorHAnsi"/>
          <w:sz w:val="28"/>
          <w:szCs w:val="28"/>
        </w:rPr>
        <w:t>pizzázóban</w:t>
      </w:r>
      <w:r w:rsidRPr="00AF150D">
        <w:rPr>
          <w:rFonts w:asciiTheme="majorHAnsi" w:hAnsiTheme="majorHAnsi" w:cstheme="majorHAnsi"/>
          <w:sz w:val="28"/>
          <w:szCs w:val="28"/>
        </w:rPr>
        <w:t xml:space="preserve">, szórólapokat szoktak szétküldeni 1-2 </w:t>
      </w:r>
      <w:r w:rsidR="00AD5327" w:rsidRPr="00AF150D">
        <w:rPr>
          <w:rFonts w:asciiTheme="majorHAnsi" w:hAnsiTheme="majorHAnsi" w:cstheme="majorHAnsi"/>
          <w:sz w:val="28"/>
          <w:szCs w:val="28"/>
        </w:rPr>
        <w:t>havonta,</w:t>
      </w:r>
      <w:r w:rsidRPr="00AF150D">
        <w:rPr>
          <w:rFonts w:asciiTheme="majorHAnsi" w:hAnsiTheme="majorHAnsi" w:cstheme="majorHAnsi"/>
          <w:sz w:val="28"/>
          <w:szCs w:val="28"/>
        </w:rPr>
        <w:t xml:space="preserve">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r w:rsidR="00AD5327" w:rsidRPr="00AF150D">
        <w:rPr>
          <w:rFonts w:asciiTheme="majorHAnsi" w:hAnsiTheme="majorHAnsi" w:cstheme="majorHAnsi"/>
          <w:sz w:val="28"/>
          <w:szCs w:val="28"/>
        </w:rPr>
        <w:t>számon tartani</w:t>
      </w:r>
      <w:r w:rsidRPr="00AF150D">
        <w:rPr>
          <w:rFonts w:asciiTheme="majorHAnsi" w:hAnsiTheme="majorHAnsi" w:cstheme="majorHAnsi"/>
          <w:sz w:val="28"/>
          <w:szCs w:val="28"/>
        </w:rPr>
        <w:t xml:space="preserve"> a hozzávalókat, előfordult már olyan, hogy egy rendelés teljes</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 xml:space="preserve">tése közepén derült ki, hogy nem volt egy hozzávaló, </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gy akkor, a pizza készítés közepette kellett gyorsan beszerezni az adott terméket.</w:t>
      </w:r>
    </w:p>
    <w:p w14:paraId="696FDB94" w14:textId="3C68A80A" w:rsidR="00AF150D" w:rsidRPr="00AF150D" w:rsidRDefault="00AF150D" w:rsidP="00AF150D">
      <w:pPr>
        <w:pStyle w:val="Cmsor3"/>
        <w:shd w:val="clear" w:color="auto" w:fill="FFFFFF"/>
        <w:spacing w:after="240"/>
        <w:rPr>
          <w:rFonts w:cstheme="majorHAnsi"/>
          <w:b/>
          <w:bCs/>
          <w:color w:val="24292E"/>
          <w:sz w:val="32"/>
          <w:szCs w:val="32"/>
        </w:rPr>
      </w:pPr>
      <w:r w:rsidRPr="00AF150D">
        <w:rPr>
          <w:rFonts w:cstheme="majorHAnsi"/>
          <w:b/>
          <w:bCs/>
          <w:color w:val="24292E"/>
          <w:sz w:val="32"/>
          <w:szCs w:val="32"/>
        </w:rPr>
        <w:t>3.</w:t>
      </w:r>
      <w:r>
        <w:rPr>
          <w:rFonts w:cstheme="majorHAnsi"/>
          <w:b/>
          <w:bCs/>
          <w:color w:val="24292E"/>
          <w:sz w:val="32"/>
          <w:szCs w:val="32"/>
        </w:rPr>
        <w:t>:</w:t>
      </w:r>
      <w:r w:rsidRPr="00AF150D">
        <w:rPr>
          <w:rFonts w:cstheme="majorHAnsi"/>
          <w:b/>
          <w:bCs/>
          <w:color w:val="24292E"/>
          <w:sz w:val="32"/>
          <w:szCs w:val="32"/>
        </w:rPr>
        <w:t xml:space="preserve"> Vágyálomrendszer</w:t>
      </w:r>
    </w:p>
    <w:p w14:paraId="0347BDDF" w14:textId="2BF49B2E"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pizzázó mindennapjaiban </w:t>
      </w:r>
      <w:r w:rsidRPr="00AF150D">
        <w:rPr>
          <w:rFonts w:asciiTheme="majorHAnsi" w:hAnsiTheme="majorHAnsi" w:cstheme="majorHAnsi"/>
          <w:color w:val="24292E"/>
          <w:sz w:val="28"/>
          <w:szCs w:val="28"/>
        </w:rPr>
        <w:lastRenderedPageBreak/>
        <w:t>hivatott segíteni. A fejlesztés során remélhetőleg sikerül a megrendelő minden igényét kielégíteni a kor informatikai lehetőségeinek segítségével. Ezen felül a későbbi fejlődést támogatva úgy alakítjuk ki szoftverjeinket, hogy a jövőben különösebb akadály nélkül folyhasson a fejlesztés.</w:t>
      </w:r>
    </w:p>
    <w:p w14:paraId="724BC636" w14:textId="0A7778B9"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Megrendelő jelenleg </w:t>
      </w:r>
      <w:r w:rsidR="00AD5327">
        <w:rPr>
          <w:rFonts w:asciiTheme="majorHAnsi" w:hAnsiTheme="majorHAnsi" w:cstheme="majorHAnsi"/>
          <w:color w:val="24292E"/>
          <w:sz w:val="28"/>
          <w:szCs w:val="28"/>
        </w:rPr>
        <w:t>két</w:t>
      </w:r>
      <w:r w:rsidRPr="00AF150D">
        <w:rPr>
          <w:rFonts w:asciiTheme="majorHAnsi" w:hAnsiTheme="majorHAnsi" w:cstheme="majorHAnsi"/>
          <w:color w:val="24292E"/>
          <w:sz w:val="28"/>
          <w:szCs w:val="28"/>
        </w:rPr>
        <w:t xml:space="preserve"> </w:t>
      </w:r>
      <w:r w:rsidR="00AD5327">
        <w:rPr>
          <w:rFonts w:asciiTheme="majorHAnsi" w:hAnsiTheme="majorHAnsi" w:cstheme="majorHAnsi"/>
          <w:color w:val="24292E"/>
          <w:sz w:val="28"/>
          <w:szCs w:val="28"/>
        </w:rPr>
        <w:t>p</w:t>
      </w:r>
      <w:r w:rsidRPr="00AF150D">
        <w:rPr>
          <w:rFonts w:asciiTheme="majorHAnsi" w:hAnsiTheme="majorHAnsi" w:cstheme="majorHAnsi"/>
          <w:color w:val="24292E"/>
          <w:sz w:val="28"/>
          <w:szCs w:val="28"/>
        </w:rPr>
        <w:t>izzázóval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5FFFFA48" w14:textId="26F3567E"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Továbbá szüksége van egy olyan </w:t>
      </w:r>
      <w:r w:rsidR="00AD5327" w:rsidRPr="00AF150D">
        <w:rPr>
          <w:rFonts w:asciiTheme="majorHAnsi" w:hAnsiTheme="majorHAnsi" w:cstheme="majorHAnsi"/>
          <w:color w:val="24292E"/>
          <w:sz w:val="28"/>
          <w:szCs w:val="28"/>
        </w:rPr>
        <w:t>rendszerre,</w:t>
      </w:r>
      <w:r w:rsidRPr="00AF150D">
        <w:rPr>
          <w:rFonts w:asciiTheme="majorHAnsi" w:hAnsiTheme="majorHAnsi" w:cstheme="majorHAnsi"/>
          <w:color w:val="24292E"/>
          <w:sz w:val="28"/>
          <w:szCs w:val="28"/>
        </w:rPr>
        <w:t xml:space="preserv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w:t>
      </w:r>
      <w:r w:rsidR="00AD5327" w:rsidRPr="00AF150D">
        <w:rPr>
          <w:rFonts w:asciiTheme="majorHAnsi" w:hAnsiTheme="majorHAnsi" w:cstheme="majorHAnsi"/>
          <w:color w:val="24292E"/>
          <w:sz w:val="28"/>
          <w:szCs w:val="28"/>
        </w:rPr>
        <w:t>rendelni,</w:t>
      </w:r>
      <w:r w:rsidRPr="00AF150D">
        <w:rPr>
          <w:rFonts w:asciiTheme="majorHAnsi" w:hAnsiTheme="majorHAnsi" w:cstheme="majorHAnsi"/>
          <w:color w:val="24292E"/>
          <w:sz w:val="28"/>
          <w:szCs w:val="28"/>
        </w:rPr>
        <w:t xml:space="preserve"> hanem regisztrálni is van lehetőségük. Így jelezhetik az elköteleződésüket a Pizzázó iránt. A vásárlók a nevük, telefonszámuk, lakcímük, esetleg szállítási címük megadásával kerülnek be a pizzázó vásárlóinak körébe. </w:t>
      </w:r>
      <w:r w:rsidR="00AD5327" w:rsidRPr="00AF150D">
        <w:rPr>
          <w:rFonts w:asciiTheme="majorHAnsi" w:hAnsiTheme="majorHAnsi" w:cstheme="majorHAnsi"/>
          <w:color w:val="24292E"/>
          <w:sz w:val="28"/>
          <w:szCs w:val="28"/>
        </w:rPr>
        <w:t>Valamint,</w:t>
      </w:r>
      <w:r w:rsidRPr="00AF150D">
        <w:rPr>
          <w:rFonts w:asciiTheme="majorHAnsi" w:hAnsiTheme="majorHAnsi" w:cstheme="majorHAnsi"/>
          <w:color w:val="24292E"/>
          <w:sz w:val="28"/>
          <w:szCs w:val="28"/>
        </w:rPr>
        <w:t xml:space="preserve">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w:t>
      </w:r>
      <w:r w:rsidR="00233BB3" w:rsidRPr="00AF150D">
        <w:rPr>
          <w:rFonts w:asciiTheme="majorHAnsi" w:hAnsiTheme="majorHAnsi" w:cstheme="majorHAnsi"/>
          <w:color w:val="24292E"/>
          <w:sz w:val="28"/>
          <w:szCs w:val="28"/>
        </w:rPr>
        <w:t>felül,</w:t>
      </w:r>
      <w:r w:rsidRPr="00AF150D">
        <w:rPr>
          <w:rFonts w:asciiTheme="majorHAnsi" w:hAnsiTheme="majorHAnsi" w:cstheme="majorHAnsi"/>
          <w:color w:val="24292E"/>
          <w:sz w:val="28"/>
          <w:szCs w:val="28"/>
        </w:rPr>
        <w:t xml:space="preserve"> ha egy ételt nem tudnak valami okból elkészíteni azt ne lehessen weben keresztül megrendelni.</w:t>
      </w:r>
    </w:p>
    <w:p w14:paraId="7A3185E0" w14:textId="076D2B5C"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58E9EDE4" w14:textId="0291C3B0"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Külön kérés volt, hogy a hűséges vásárlókat </w:t>
      </w:r>
      <w:r w:rsidR="00AD5327" w:rsidRPr="00AF150D">
        <w:rPr>
          <w:rFonts w:asciiTheme="majorHAnsi" w:hAnsiTheme="majorHAnsi" w:cstheme="majorHAnsi"/>
          <w:color w:val="24292E"/>
          <w:sz w:val="28"/>
          <w:szCs w:val="28"/>
        </w:rPr>
        <w:t>elismerve,</w:t>
      </w:r>
      <w:r w:rsidRPr="00AF150D">
        <w:rPr>
          <w:rFonts w:asciiTheme="majorHAnsi" w:hAnsiTheme="majorHAnsi" w:cstheme="majorHAnsi"/>
          <w:color w:val="24292E"/>
          <w:sz w:val="28"/>
          <w:szCs w:val="28"/>
        </w:rPr>
        <w:t xml:space="preserve"> ha egy bizonyos összeg feletti rendelést bonyolítanak le az adott hónapban (ez jelen esetben 10 ezer forint) akkor a következő hónapban végig kedvezményesen rendelhessen (jelen esetben 10%). Ezek az értékek persze akármikor </w:t>
      </w:r>
      <w:r w:rsidR="00AD5327" w:rsidRPr="00AF150D">
        <w:rPr>
          <w:rFonts w:asciiTheme="majorHAnsi" w:hAnsiTheme="majorHAnsi" w:cstheme="majorHAnsi"/>
          <w:color w:val="24292E"/>
          <w:sz w:val="28"/>
          <w:szCs w:val="28"/>
        </w:rPr>
        <w:t>módosíthatók</w:t>
      </w:r>
      <w:r w:rsidRPr="00AF150D">
        <w:rPr>
          <w:rFonts w:asciiTheme="majorHAnsi" w:hAnsiTheme="majorHAnsi" w:cstheme="majorHAnsi"/>
          <w:color w:val="24292E"/>
          <w:sz w:val="28"/>
          <w:szCs w:val="28"/>
        </w:rPr>
        <w:t xml:space="preserve"> az üzletvezető által. (A belső ügyviteli rendszerben több jogosultsági szint megvalósítása szükséges. A szakács vagy anyagbeszerző nem láthat rá a fizetésekre, kiadásokra, </w:t>
      </w:r>
      <w:r w:rsidR="00AD5327" w:rsidRPr="00AF150D">
        <w:rPr>
          <w:rFonts w:asciiTheme="majorHAnsi" w:hAnsiTheme="majorHAnsi" w:cstheme="majorHAnsi"/>
          <w:color w:val="24292E"/>
          <w:sz w:val="28"/>
          <w:szCs w:val="28"/>
        </w:rPr>
        <w:t>bevételekre</w:t>
      </w:r>
      <w:r w:rsidRPr="00AF150D">
        <w:rPr>
          <w:rFonts w:asciiTheme="majorHAnsi" w:hAnsiTheme="majorHAnsi" w:cstheme="majorHAnsi"/>
          <w:color w:val="24292E"/>
          <w:sz w:val="28"/>
          <w:szCs w:val="28"/>
        </w:rPr>
        <w:t xml:space="preserve"> stb.)</w:t>
      </w:r>
    </w:p>
    <w:p w14:paraId="21582610" w14:textId="4C712402"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lastRenderedPageBreak/>
        <w:t>A pénzügyeket érintő további kérések is felmerültek. A nagy turista forgalomra tekintettel eurós és forintos fizetés is lehetséges, viszont a kiszállításnál csak forintos fizetésre van lehetőség. Abban az esetben, hogyha nem helyben fogyasztják, hanem házhoz rendelik bankkártyával is fizethetnek. Ezt a már a megrendeléskor kell jelezni.</w:t>
      </w:r>
    </w:p>
    <w:p w14:paraId="4DB8EC4F" w14:textId="55371195" w:rsidR="00AF150D" w:rsidRPr="00AF150D" w:rsidRDefault="00AF150D" w:rsidP="00AF150D">
      <w:pPr>
        <w:pStyle w:val="NormlWeb"/>
        <w:shd w:val="clear" w:color="auto" w:fill="FFFFFF"/>
        <w:spacing w:before="0" w:before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vállalkozás sikerességét támogató statisztikák készítésére is fel kell készíteni az új rendszert. A kiadások és bevételek összesítésén túl napi, </w:t>
      </w:r>
      <w:r w:rsidR="002F71B4" w:rsidRPr="00AF150D">
        <w:rPr>
          <w:rFonts w:asciiTheme="majorHAnsi" w:hAnsiTheme="majorHAnsi" w:cstheme="majorHAnsi"/>
          <w:color w:val="24292E"/>
          <w:sz w:val="28"/>
          <w:szCs w:val="28"/>
        </w:rPr>
        <w:t>havi,</w:t>
      </w:r>
      <w:r w:rsidRPr="00AF150D">
        <w:rPr>
          <w:rFonts w:asciiTheme="majorHAnsi" w:hAnsiTheme="majorHAnsi" w:cstheme="majorHAnsi"/>
          <w:color w:val="24292E"/>
          <w:sz w:val="28"/>
          <w:szCs w:val="28"/>
        </w:rPr>
        <w:t xml:space="preserve">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13FAD4CD" w14:textId="77777777" w:rsidR="00AF150D" w:rsidRP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4.: Kapcsolódó pályázatok, törvények, rendeletek, szabályok és szabványok.</w:t>
      </w:r>
    </w:p>
    <w:p w14:paraId="18C26F20" w14:textId="77777777" w:rsidR="00AF150D" w:rsidRPr="00AF150D" w:rsidRDefault="00AF150D" w:rsidP="00AF150D">
      <w:pPr>
        <w:rPr>
          <w:rFonts w:asciiTheme="majorHAnsi" w:hAnsiTheme="majorHAnsi" w:cstheme="majorHAnsi"/>
          <w:sz w:val="28"/>
          <w:szCs w:val="28"/>
        </w:rPr>
      </w:pPr>
    </w:p>
    <w:p w14:paraId="5B6B4CDE" w14:textId="2B4E103E" w:rsidR="00AF150D" w:rsidRPr="00AD5327"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2016. évi XCIII. törvény a szerzői jogok és a szerzői joghoz kapcsolódó jogok közös kezeléséről</w:t>
      </w:r>
    </w:p>
    <w:p w14:paraId="5F7190B4" w14:textId="04CDD4B2" w:rsidR="00AF150D" w:rsidRPr="00AF150D"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1997. évi CLV. törvény a fogyasztó védelemről </w:t>
      </w:r>
    </w:p>
    <w:p w14:paraId="1A8499ED" w14:textId="223E026B" w:rsidR="00AF150D" w:rsidRPr="00AF150D"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1999. évi L XXVI. törvény a szerzői jogról 210/2009. (IX. 29.) Korm. rendelet a kereskedelmi tevékenységek végzésének feltételeiről</w:t>
      </w:r>
    </w:p>
    <w:p w14:paraId="6C11DA48" w14:textId="77777777" w:rsidR="00AF150D" w:rsidRPr="00AF150D" w:rsidRDefault="00AF150D" w:rsidP="00AF150D">
      <w:pPr>
        <w:spacing w:after="0" w:line="240" w:lineRule="auto"/>
        <w:rPr>
          <w:rFonts w:asciiTheme="majorHAnsi" w:hAnsiTheme="majorHAnsi" w:cstheme="majorHAnsi"/>
          <w:sz w:val="28"/>
          <w:szCs w:val="28"/>
        </w:rPr>
      </w:pPr>
    </w:p>
    <w:p w14:paraId="3F7C21EC" w14:textId="6248C28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AZ EURÓPAI PARLAMENT ÉS A TANÁCS 1169/2011/EU RENDELETE (2011. október 25.) </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1D3FD6A3" w14:textId="3CFB1A8F"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2011. évi CXII. törvény – az információs önrendelkezési jogról és az információszabadságról (a továbbiakban: Infotv.)</w:t>
      </w:r>
    </w:p>
    <w:p w14:paraId="3519FBB0" w14:textId="77777777" w:rsidR="00AF150D" w:rsidRPr="00AF150D" w:rsidRDefault="00AF150D" w:rsidP="00AF150D">
      <w:pPr>
        <w:spacing w:after="0" w:line="240" w:lineRule="auto"/>
        <w:rPr>
          <w:rFonts w:asciiTheme="majorHAnsi" w:hAnsiTheme="majorHAnsi" w:cstheme="majorHAnsi"/>
          <w:sz w:val="28"/>
          <w:szCs w:val="28"/>
        </w:rPr>
      </w:pPr>
    </w:p>
    <w:p w14:paraId="45C11F88" w14:textId="4642607D"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1CE37D33" w14:textId="77777777" w:rsidR="00AF150D" w:rsidRPr="00AF150D" w:rsidRDefault="00AF150D" w:rsidP="00AF150D">
      <w:pPr>
        <w:spacing w:after="0" w:line="240" w:lineRule="auto"/>
        <w:rPr>
          <w:rFonts w:asciiTheme="majorHAnsi" w:hAnsiTheme="majorHAnsi" w:cstheme="majorHAnsi"/>
          <w:sz w:val="28"/>
          <w:szCs w:val="28"/>
        </w:rPr>
      </w:pPr>
    </w:p>
    <w:p w14:paraId="750087FD" w14:textId="2C9D8700"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2008. évi XLVII. törvény – a fogyasztókkal szembeni tisztességtelen kereskedelmi gyakorlat tilalmáról;</w:t>
      </w:r>
    </w:p>
    <w:p w14:paraId="306DF1F7" w14:textId="77777777" w:rsidR="00AF150D" w:rsidRPr="00AF150D" w:rsidRDefault="00AF150D" w:rsidP="00AF150D">
      <w:pPr>
        <w:spacing w:after="0" w:line="240" w:lineRule="auto"/>
        <w:rPr>
          <w:rFonts w:asciiTheme="majorHAnsi" w:hAnsiTheme="majorHAnsi" w:cstheme="majorHAnsi"/>
          <w:sz w:val="28"/>
          <w:szCs w:val="28"/>
        </w:rPr>
      </w:pPr>
    </w:p>
    <w:p w14:paraId="7679EE8A" w14:textId="4A03B118"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lastRenderedPageBreak/>
        <w:t>2008. évi XLVIII. törvény – a gazdasági reklámtevékenység alapvető feltételeiről és egyes korlátairól (különösen a 6.§-a)</w:t>
      </w:r>
    </w:p>
    <w:p w14:paraId="3EC11114" w14:textId="77777777" w:rsidR="00AF150D" w:rsidRPr="00AF150D" w:rsidRDefault="00AF150D" w:rsidP="00AF150D">
      <w:pPr>
        <w:spacing w:after="0" w:line="240" w:lineRule="auto"/>
        <w:rPr>
          <w:rFonts w:asciiTheme="majorHAnsi" w:hAnsiTheme="majorHAnsi" w:cstheme="majorHAnsi"/>
          <w:sz w:val="28"/>
          <w:szCs w:val="28"/>
        </w:rPr>
      </w:pPr>
    </w:p>
    <w:p w14:paraId="0FB90A4E" w14:textId="588EAA8B"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2005. évi XC. törvény az elektronikus információszabadságról</w:t>
      </w:r>
    </w:p>
    <w:p w14:paraId="48CD043D" w14:textId="77777777" w:rsidR="00AF150D" w:rsidRPr="00AF150D" w:rsidRDefault="00AF150D" w:rsidP="00AF150D">
      <w:pPr>
        <w:spacing w:after="0" w:line="240" w:lineRule="auto"/>
        <w:rPr>
          <w:rFonts w:asciiTheme="majorHAnsi" w:hAnsiTheme="majorHAnsi" w:cstheme="majorHAnsi"/>
          <w:sz w:val="28"/>
          <w:szCs w:val="28"/>
        </w:rPr>
      </w:pPr>
    </w:p>
    <w:p w14:paraId="7C2870F2" w14:textId="4877CD27"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2003. évi C. törvény az elektronikus hírközlésről (kifejezetten a 155.§-a)</w:t>
      </w:r>
    </w:p>
    <w:p w14:paraId="3681FD7C" w14:textId="77777777" w:rsidR="00AF150D" w:rsidRPr="00AF150D" w:rsidRDefault="00AF150D" w:rsidP="00AF150D">
      <w:pPr>
        <w:spacing w:after="0" w:line="240" w:lineRule="auto"/>
        <w:rPr>
          <w:rFonts w:asciiTheme="majorHAnsi" w:hAnsiTheme="majorHAnsi" w:cstheme="majorHAnsi"/>
          <w:sz w:val="28"/>
          <w:szCs w:val="28"/>
        </w:rPr>
      </w:pPr>
    </w:p>
    <w:p w14:paraId="3A7A82E5" w14:textId="676556A7"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16/2011. sz. vélemény a viselkedésalapú online reklám bevált gyakorlatára vonatkozó EASA/IAB-ajánlásról</w:t>
      </w:r>
    </w:p>
    <w:p w14:paraId="40B84CD2" w14:textId="77777777" w:rsidR="00AF150D" w:rsidRPr="00AF150D" w:rsidRDefault="00AF150D" w:rsidP="00AF150D">
      <w:pPr>
        <w:pStyle w:val="Listaszerbekezds"/>
        <w:rPr>
          <w:rFonts w:asciiTheme="majorHAnsi" w:hAnsiTheme="majorHAnsi" w:cstheme="majorHAnsi"/>
          <w:sz w:val="28"/>
          <w:szCs w:val="28"/>
        </w:rPr>
      </w:pPr>
    </w:p>
    <w:p w14:paraId="35BA2208" w14:textId="77777777" w:rsidR="00AF150D" w:rsidRPr="00AF150D" w:rsidRDefault="00AF150D" w:rsidP="00AF150D">
      <w:pPr>
        <w:spacing w:after="0" w:line="240" w:lineRule="auto"/>
        <w:rPr>
          <w:rFonts w:asciiTheme="majorHAnsi" w:hAnsiTheme="majorHAnsi" w:cstheme="majorHAnsi"/>
          <w:sz w:val="28"/>
          <w:szCs w:val="28"/>
        </w:rPr>
      </w:pPr>
    </w:p>
    <w:p w14:paraId="71A28D8B" w14:textId="4EEECC61" w:rsid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5. Jelenlegi üzleti folyamatok modellje:</w:t>
      </w:r>
    </w:p>
    <w:p w14:paraId="3A238080" w14:textId="47E959BF" w:rsidR="006233E0" w:rsidRPr="00AF150D" w:rsidRDefault="006233E0" w:rsidP="00AF150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3F5CDA2" wp14:editId="1917FA48">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0F3956A2" w14:textId="29777428" w:rsidR="00AF150D" w:rsidRPr="00AF150D" w:rsidRDefault="00AF150D" w:rsidP="00AF150D">
      <w:pPr>
        <w:spacing w:after="0" w:line="240" w:lineRule="auto"/>
        <w:contextualSpacing/>
        <w:rPr>
          <w:rFonts w:asciiTheme="majorHAnsi" w:hAnsiTheme="majorHAnsi" w:cstheme="majorHAnsi"/>
          <w:sz w:val="28"/>
          <w:szCs w:val="28"/>
        </w:rPr>
      </w:pPr>
      <w:r w:rsidRPr="00AF150D">
        <w:rPr>
          <w:rFonts w:asciiTheme="majorHAnsi" w:hAnsiTheme="majorHAnsi" w:cstheme="majorHAnsi"/>
          <w:sz w:val="28"/>
          <w:szCs w:val="28"/>
        </w:rPr>
        <w:t xml:space="preserve">Jelenleg papír alapon </w:t>
      </w:r>
      <w:r w:rsidR="00233BB3" w:rsidRPr="00AF150D">
        <w:rPr>
          <w:rFonts w:asciiTheme="majorHAnsi" w:hAnsiTheme="majorHAnsi" w:cstheme="majorHAnsi"/>
          <w:sz w:val="28"/>
          <w:szCs w:val="28"/>
        </w:rPr>
        <w:t>működik</w:t>
      </w:r>
      <w:r w:rsidRPr="00AF150D">
        <w:rPr>
          <w:rFonts w:asciiTheme="majorHAnsi" w:hAnsiTheme="majorHAnsi" w:cstheme="majorHAnsi"/>
          <w:sz w:val="28"/>
          <w:szCs w:val="28"/>
        </w:rPr>
        <w:t xml:space="preserve"> az egész rendszer.</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Ha valaki rendelni szeretne a pizzériából, azt csak telefonon teheti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és csak ott kaphat információt a választékból, vagy ha van otthon szórólapja.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Ebből adódóan a vásárló azt sem tudhatja, hogy rendelkezik-e a cég az adott étellel,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csak ha felhívja az éttermet és rákérdez.</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 szakácsoknak sincs rendszerezve a munkájuk, nem tudják </w:t>
      </w:r>
      <w:r w:rsidR="00233BB3" w:rsidRPr="00AF150D">
        <w:rPr>
          <w:rFonts w:asciiTheme="majorHAnsi" w:hAnsiTheme="majorHAnsi" w:cstheme="majorHAnsi"/>
          <w:sz w:val="28"/>
          <w:szCs w:val="28"/>
        </w:rPr>
        <w:t>számon tartani</w:t>
      </w:r>
      <w:r w:rsidRPr="00AF150D">
        <w:rPr>
          <w:rFonts w:asciiTheme="majorHAnsi" w:hAnsiTheme="majorHAnsi" w:cstheme="majorHAnsi"/>
          <w:sz w:val="28"/>
          <w:szCs w:val="28"/>
        </w:rPr>
        <w:t xml:space="preserve"> miből vannak éppen kifogyóban.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Nem megoldható jelenleg, hogy statisztikát vezessen a legjobban- illetve legkevésbé fogyó ételeikről.</w:t>
      </w:r>
    </w:p>
    <w:p w14:paraId="3D677EA6" w14:textId="68999EBC" w:rsidR="00AF150D" w:rsidRPr="00AF150D" w:rsidRDefault="00AF150D" w:rsidP="00AF150D">
      <w:pPr>
        <w:spacing w:after="0" w:line="240" w:lineRule="auto"/>
        <w:contextualSpacing/>
        <w:rPr>
          <w:rFonts w:asciiTheme="majorHAnsi" w:hAnsiTheme="majorHAnsi" w:cstheme="majorHAnsi"/>
          <w:sz w:val="28"/>
          <w:szCs w:val="28"/>
        </w:rPr>
      </w:pPr>
      <w:r w:rsidRPr="00AF150D">
        <w:rPr>
          <w:rFonts w:asciiTheme="majorHAnsi" w:hAnsiTheme="majorHAnsi" w:cstheme="majorHAnsi"/>
          <w:sz w:val="28"/>
          <w:szCs w:val="28"/>
        </w:rPr>
        <w:lastRenderedPageBreak/>
        <w:t xml:space="preserve">A vásárlókat nem tudják </w:t>
      </w:r>
      <w:r w:rsidR="00233BB3" w:rsidRPr="00AF150D">
        <w:rPr>
          <w:rFonts w:asciiTheme="majorHAnsi" w:hAnsiTheme="majorHAnsi" w:cstheme="majorHAnsi"/>
          <w:sz w:val="28"/>
          <w:szCs w:val="28"/>
        </w:rPr>
        <w:t>számon tartani</w:t>
      </w:r>
      <w:r w:rsidRPr="00AF150D">
        <w:rPr>
          <w:rFonts w:asciiTheme="majorHAnsi" w:hAnsiTheme="majorHAnsi" w:cstheme="majorHAnsi"/>
          <w:sz w:val="28"/>
          <w:szCs w:val="28"/>
        </w:rPr>
        <w:t>, így nem adhatnak törzsvásárlói kedvezményt sem.</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rendelést az étteremben pincér veszi fel, aki egy papírdarabra írja fel azt, majd eljuttatja a konyhába.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fizetéseket is papíron határozzák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futárok papírcetlin kapják meg a címeket, hogy hova kell menniük,</w:t>
      </w:r>
      <w:r w:rsidR="00233BB3">
        <w:rPr>
          <w:rFonts w:asciiTheme="majorHAnsi" w:hAnsiTheme="majorHAnsi" w:cstheme="majorHAnsi"/>
          <w:sz w:val="28"/>
          <w:szCs w:val="28"/>
        </w:rPr>
        <w:t xml:space="preserve"> </w:t>
      </w:r>
      <w:r w:rsidR="00233BB3" w:rsidRPr="00AF150D">
        <w:rPr>
          <w:rFonts w:asciiTheme="majorHAnsi" w:hAnsiTheme="majorHAnsi" w:cstheme="majorHAnsi"/>
          <w:sz w:val="28"/>
          <w:szCs w:val="28"/>
        </w:rPr>
        <w:t>illetve,</w:t>
      </w:r>
      <w:r w:rsidRPr="00AF150D">
        <w:rPr>
          <w:rFonts w:asciiTheme="majorHAnsi" w:hAnsiTheme="majorHAnsi" w:cstheme="majorHAnsi"/>
          <w:sz w:val="28"/>
          <w:szCs w:val="28"/>
        </w:rPr>
        <w:t xml:space="preserve"> hogy mit kell kiszállítani, ebből már volt kavarodás korábban.</w:t>
      </w:r>
    </w:p>
    <w:p w14:paraId="6AC2DB99" w14:textId="506F7AD6" w:rsidR="00AF150D" w:rsidRPr="00AF150D" w:rsidRDefault="00AF150D" w:rsidP="00AF150D">
      <w:pPr>
        <w:rPr>
          <w:rFonts w:asciiTheme="majorHAnsi" w:hAnsiTheme="majorHAnsi" w:cstheme="majorHAnsi"/>
          <w:sz w:val="28"/>
          <w:szCs w:val="28"/>
        </w:rPr>
      </w:pPr>
    </w:p>
    <w:p w14:paraId="5F201757" w14:textId="5E24DA10" w:rsid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6. Igényelt üzleti folyamatok modellje:</w:t>
      </w:r>
    </w:p>
    <w:p w14:paraId="46CE844F" w14:textId="11AB9202" w:rsidR="006233E0" w:rsidRPr="00AF150D" w:rsidRDefault="006233E0" w:rsidP="00AF150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1E04BD02" wp14:editId="52B8AC01">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6D2C52E6"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 honlap nyitóoldalán ki lehet választani, hogy vendég,</w:t>
      </w:r>
    </w:p>
    <w:p w14:paraId="587529C7"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vagy alkalmazott szeretnénk belépni a rendszerbe. (Ez minden esetben regisztrációhoz kötött.)</w:t>
      </w:r>
    </w:p>
    <w:p w14:paraId="21D0AA9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 felhasználónak meg kell adnia a: </w:t>
      </w:r>
    </w:p>
    <w:p w14:paraId="5D2DEB0D" w14:textId="2C2E2958"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Nevét</w:t>
      </w:r>
    </w:p>
    <w:p w14:paraId="459F3D65" w14:textId="58D30577"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Címét</w:t>
      </w:r>
    </w:p>
    <w:p w14:paraId="09032635" w14:textId="660CFE8B"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Telefonszámát</w:t>
      </w:r>
    </w:p>
    <w:p w14:paraId="65560914" w14:textId="46EAB038"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lastRenderedPageBreak/>
        <w:t>A vendégek tudnak házhoz rendelni a weboldalon keresztül. Kiválasztják az elérhető ételek közül,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hogy mit szeretnének rendelni, milyen címre, mikorra és a fizetési módot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(bankkártyával vagy készpénzzel fizetne -forintban)</w:t>
      </w:r>
      <w:r w:rsidR="00233BB3">
        <w:rPr>
          <w:rFonts w:asciiTheme="majorHAnsi" w:hAnsiTheme="majorHAnsi" w:cstheme="majorHAnsi"/>
          <w:sz w:val="28"/>
          <w:szCs w:val="28"/>
        </w:rPr>
        <w:t>.</w:t>
      </w:r>
    </w:p>
    <w:p w14:paraId="30A73D0D"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Így, hogy a vendégeknek lenne saját fiókjuk, számon lehet tartani őket</w:t>
      </w:r>
    </w:p>
    <w:p w14:paraId="203C3323" w14:textId="4F2DBE91"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(Aki legalább 10 000 forintért rendel az a következő hónapra 10% kedvezményt kap.)</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étteremben az online felületen lehetne leadni a </w:t>
      </w:r>
      <w:r w:rsidR="00AD5327" w:rsidRPr="00AF150D">
        <w:rPr>
          <w:rFonts w:asciiTheme="majorHAnsi" w:hAnsiTheme="majorHAnsi" w:cstheme="majorHAnsi"/>
          <w:sz w:val="28"/>
          <w:szCs w:val="28"/>
        </w:rPr>
        <w:t>rendeléseket,</w:t>
      </w:r>
      <w:r w:rsidRPr="00AF150D">
        <w:rPr>
          <w:rFonts w:asciiTheme="majorHAnsi" w:hAnsiTheme="majorHAnsi" w:cstheme="majorHAnsi"/>
          <w:sz w:val="28"/>
          <w:szCs w:val="28"/>
        </w:rPr>
        <w:t xml:space="preserve"> ami javítana a várakozási időn.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Kijelölni az elérhető ételek közül mit szeretne rendelni a vendég,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milyen módon szeretne fizetni (euró-forint-bankkártya).</w:t>
      </w:r>
    </w:p>
    <w:p w14:paraId="4082985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Az alkalmazotti felületen nyilván lehet tartani az ételeket, azok hozzávalóit.</w:t>
      </w:r>
    </w:p>
    <w:p w14:paraId="62B9F3DC" w14:textId="4D736D9F"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Statisztikát lehet vezetni arról, milyen ételeket milyen gyakran fogyasztanak a vásárlók,</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 mennyit költ a pizzériában.</w:t>
      </w:r>
    </w:p>
    <w:p w14:paraId="12CD35F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Számon lehet tartani, melyik alkalmazott mennyit dolgozott az adott hónapban,</w:t>
      </w:r>
    </w:p>
    <w:p w14:paraId="659CD013"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majd ez alapján kiszámolni a fizetését.</w:t>
      </w:r>
    </w:p>
    <w:p w14:paraId="5FC8400D" w14:textId="2460A239"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Admin felületen napi/éves statisztika, kimutatások.  </w:t>
      </w:r>
    </w:p>
    <w:p w14:paraId="0763C5EA" w14:textId="19AC63B9" w:rsidR="00AF150D" w:rsidRPr="00AF150D" w:rsidRDefault="00AF150D" w:rsidP="00AF150D">
      <w:pPr>
        <w:spacing w:after="0" w:line="240" w:lineRule="auto"/>
        <w:rPr>
          <w:rFonts w:asciiTheme="majorHAnsi" w:hAnsiTheme="majorHAnsi" w:cstheme="majorHAnsi"/>
          <w:sz w:val="28"/>
          <w:szCs w:val="28"/>
        </w:rPr>
      </w:pPr>
    </w:p>
    <w:p w14:paraId="057A6F27" w14:textId="4506CE76" w:rsidR="00AF150D" w:rsidRPr="00AF150D" w:rsidRDefault="00AF150D" w:rsidP="00AF150D">
      <w:pPr>
        <w:spacing w:after="0" w:line="240" w:lineRule="auto"/>
        <w:rPr>
          <w:rFonts w:asciiTheme="majorHAnsi" w:hAnsiTheme="majorHAnsi" w:cstheme="majorHAnsi"/>
          <w:sz w:val="28"/>
          <w:szCs w:val="28"/>
        </w:rPr>
      </w:pPr>
    </w:p>
    <w:p w14:paraId="6CC7A7B4" w14:textId="0AD600C4" w:rsidR="00AF150D" w:rsidRDefault="00AF150D" w:rsidP="00AF150D">
      <w:pPr>
        <w:spacing w:after="0" w:line="240" w:lineRule="auto"/>
        <w:rPr>
          <w:rFonts w:asciiTheme="majorHAnsi" w:hAnsiTheme="majorHAnsi" w:cstheme="majorHAnsi"/>
          <w:b/>
          <w:bCs/>
          <w:sz w:val="32"/>
          <w:szCs w:val="32"/>
        </w:rPr>
      </w:pPr>
      <w:r w:rsidRPr="00AF150D">
        <w:rPr>
          <w:rFonts w:asciiTheme="majorHAnsi" w:hAnsiTheme="majorHAnsi" w:cstheme="majorHAnsi"/>
          <w:b/>
          <w:bCs/>
          <w:sz w:val="32"/>
          <w:szCs w:val="32"/>
        </w:rPr>
        <w:t>7.: Követelménylista</w:t>
      </w:r>
    </w:p>
    <w:p w14:paraId="4EE81E71" w14:textId="39E4BA94" w:rsidR="002F71B4" w:rsidRDefault="002F71B4" w:rsidP="00AF150D">
      <w:pPr>
        <w:spacing w:after="0" w:line="240" w:lineRule="auto"/>
        <w:rPr>
          <w:rFonts w:asciiTheme="majorHAnsi" w:hAnsiTheme="majorHAnsi" w:cstheme="majorHAnsi"/>
          <w:b/>
          <w:bCs/>
          <w:sz w:val="32"/>
          <w:szCs w:val="32"/>
        </w:rPr>
      </w:pPr>
    </w:p>
    <w:tbl>
      <w:tblPr>
        <w:tblStyle w:val="Rcsostblzat"/>
        <w:tblW w:w="0" w:type="auto"/>
        <w:tblLook w:val="04A0" w:firstRow="1" w:lastRow="0" w:firstColumn="1" w:lastColumn="0" w:noHBand="0" w:noVBand="1"/>
      </w:tblPr>
      <w:tblGrid>
        <w:gridCol w:w="3020"/>
        <w:gridCol w:w="3021"/>
        <w:gridCol w:w="3021"/>
      </w:tblGrid>
      <w:tr w:rsidR="002F71B4" w:rsidRPr="002F71B4" w14:paraId="037D9D90" w14:textId="77777777" w:rsidTr="002F71B4">
        <w:tc>
          <w:tcPr>
            <w:tcW w:w="3020" w:type="dxa"/>
            <w:vAlign w:val="center"/>
          </w:tcPr>
          <w:p w14:paraId="5E9F17EC" w14:textId="0456C88F" w:rsidR="002F71B4" w:rsidRPr="002F71B4" w:rsidRDefault="002F71B4" w:rsidP="002F71B4">
            <w:pPr>
              <w:jc w:val="center"/>
              <w:rPr>
                <w:rFonts w:ascii="Arial" w:hAnsi="Arial" w:cs="Arial"/>
                <w:i/>
                <w:iCs/>
                <w:u w:val="single"/>
              </w:rPr>
            </w:pPr>
            <w:r w:rsidRPr="002F71B4">
              <w:rPr>
                <w:rFonts w:ascii="Arial" w:hAnsi="Arial" w:cs="Arial"/>
                <w:i/>
                <w:iCs/>
                <w:u w:val="single"/>
              </w:rPr>
              <w:t>Követelmény sorszáma</w:t>
            </w:r>
          </w:p>
        </w:tc>
        <w:tc>
          <w:tcPr>
            <w:tcW w:w="3021" w:type="dxa"/>
            <w:vAlign w:val="center"/>
          </w:tcPr>
          <w:p w14:paraId="1865B08C" w14:textId="081CA5DA" w:rsidR="002F71B4" w:rsidRPr="002F71B4" w:rsidRDefault="002F71B4" w:rsidP="002F71B4">
            <w:pPr>
              <w:jc w:val="center"/>
              <w:rPr>
                <w:rFonts w:ascii="Arial" w:hAnsi="Arial" w:cs="Arial"/>
                <w:i/>
                <w:iCs/>
                <w:u w:val="single"/>
              </w:rPr>
            </w:pPr>
            <w:r w:rsidRPr="002F71B4">
              <w:rPr>
                <w:rFonts w:ascii="Arial" w:hAnsi="Arial" w:cs="Arial"/>
                <w:i/>
                <w:iCs/>
                <w:u w:val="single"/>
              </w:rPr>
              <w:t>Követelmény megnevezése</w:t>
            </w:r>
          </w:p>
        </w:tc>
        <w:tc>
          <w:tcPr>
            <w:tcW w:w="3021" w:type="dxa"/>
            <w:vAlign w:val="center"/>
          </w:tcPr>
          <w:p w14:paraId="0347CBE9" w14:textId="77777777" w:rsidR="002F71B4" w:rsidRPr="002F71B4" w:rsidRDefault="002F71B4" w:rsidP="002F71B4">
            <w:pPr>
              <w:jc w:val="center"/>
              <w:rPr>
                <w:rFonts w:ascii="Arial" w:hAnsi="Arial" w:cs="Arial"/>
                <w:i/>
                <w:iCs/>
                <w:u w:val="single"/>
              </w:rPr>
            </w:pPr>
          </w:p>
          <w:p w14:paraId="6555A9A8" w14:textId="225A7503" w:rsidR="002F71B4" w:rsidRPr="002F71B4" w:rsidRDefault="002F71B4" w:rsidP="002F71B4">
            <w:pPr>
              <w:jc w:val="center"/>
              <w:rPr>
                <w:rFonts w:ascii="Arial" w:hAnsi="Arial" w:cs="Arial"/>
                <w:i/>
                <w:iCs/>
                <w:u w:val="single"/>
              </w:rPr>
            </w:pPr>
            <w:r w:rsidRPr="002F71B4">
              <w:rPr>
                <w:rFonts w:ascii="Arial" w:hAnsi="Arial" w:cs="Arial"/>
                <w:i/>
                <w:iCs/>
                <w:u w:val="single"/>
              </w:rPr>
              <w:t>Követelményről, bővebben</w:t>
            </w:r>
          </w:p>
          <w:p w14:paraId="1032AF59" w14:textId="179FB7AA" w:rsidR="002F71B4" w:rsidRPr="002F71B4" w:rsidRDefault="002F71B4" w:rsidP="002F71B4">
            <w:pPr>
              <w:jc w:val="center"/>
              <w:rPr>
                <w:rFonts w:ascii="Arial" w:hAnsi="Arial" w:cs="Arial"/>
                <w:i/>
                <w:iCs/>
                <w:u w:val="single"/>
              </w:rPr>
            </w:pPr>
          </w:p>
        </w:tc>
      </w:tr>
      <w:tr w:rsidR="002F71B4" w:rsidRPr="002F71B4" w14:paraId="47CA1390" w14:textId="77777777" w:rsidTr="002F71B4">
        <w:tc>
          <w:tcPr>
            <w:tcW w:w="3020" w:type="dxa"/>
            <w:vAlign w:val="center"/>
          </w:tcPr>
          <w:p w14:paraId="4284B8D5" w14:textId="77777777" w:rsidR="002F71B4" w:rsidRPr="002F71B4" w:rsidRDefault="002F71B4" w:rsidP="002F71B4">
            <w:pPr>
              <w:jc w:val="center"/>
              <w:rPr>
                <w:rFonts w:ascii="Arial" w:hAnsi="Arial" w:cs="Arial"/>
              </w:rPr>
            </w:pPr>
            <w:r w:rsidRPr="002F71B4">
              <w:rPr>
                <w:rFonts w:ascii="Arial" w:hAnsi="Arial" w:cs="Arial"/>
              </w:rPr>
              <w:t>K001</w:t>
            </w:r>
          </w:p>
        </w:tc>
        <w:tc>
          <w:tcPr>
            <w:tcW w:w="3021" w:type="dxa"/>
            <w:vAlign w:val="center"/>
          </w:tcPr>
          <w:p w14:paraId="78B3A5AF" w14:textId="77777777" w:rsidR="002F71B4" w:rsidRPr="002F71B4" w:rsidRDefault="002F71B4" w:rsidP="002F71B4">
            <w:pPr>
              <w:jc w:val="center"/>
              <w:rPr>
                <w:rFonts w:ascii="Arial" w:hAnsi="Arial" w:cs="Arial"/>
              </w:rPr>
            </w:pPr>
            <w:r w:rsidRPr="002F71B4">
              <w:rPr>
                <w:rFonts w:ascii="Arial" w:hAnsi="Arial" w:cs="Arial"/>
              </w:rPr>
              <w:t>Tárolandó adatok</w:t>
            </w:r>
          </w:p>
        </w:tc>
        <w:tc>
          <w:tcPr>
            <w:tcW w:w="3021" w:type="dxa"/>
            <w:vAlign w:val="center"/>
          </w:tcPr>
          <w:p w14:paraId="1EE81067" w14:textId="3F81B792" w:rsidR="002F71B4" w:rsidRPr="002F71B4" w:rsidRDefault="002F71B4" w:rsidP="002F71B4">
            <w:pPr>
              <w:jc w:val="center"/>
              <w:rPr>
                <w:rFonts w:ascii="Arial" w:hAnsi="Arial" w:cs="Arial"/>
              </w:rPr>
            </w:pPr>
            <w:r w:rsidRPr="002F71B4">
              <w:rPr>
                <w:rFonts w:ascii="Arial" w:hAnsi="Arial" w:cs="Arial"/>
              </w:rPr>
              <w:t>3.fejezet, 6.fejezet</w:t>
            </w:r>
          </w:p>
        </w:tc>
      </w:tr>
      <w:tr w:rsidR="002F71B4" w:rsidRPr="002F71B4" w14:paraId="0DFC8B8A" w14:textId="77777777" w:rsidTr="002F71B4">
        <w:tc>
          <w:tcPr>
            <w:tcW w:w="3020" w:type="dxa"/>
            <w:vAlign w:val="center"/>
          </w:tcPr>
          <w:p w14:paraId="2E5D547B" w14:textId="77777777" w:rsidR="002F71B4" w:rsidRPr="002F71B4" w:rsidRDefault="002F71B4" w:rsidP="002F71B4">
            <w:pPr>
              <w:jc w:val="center"/>
              <w:rPr>
                <w:rFonts w:ascii="Arial" w:hAnsi="Arial" w:cs="Arial"/>
              </w:rPr>
            </w:pPr>
            <w:r w:rsidRPr="002F71B4">
              <w:rPr>
                <w:rFonts w:ascii="Arial" w:hAnsi="Arial" w:cs="Arial"/>
              </w:rPr>
              <w:t>K002</w:t>
            </w:r>
          </w:p>
        </w:tc>
        <w:tc>
          <w:tcPr>
            <w:tcW w:w="3021" w:type="dxa"/>
            <w:vAlign w:val="center"/>
          </w:tcPr>
          <w:p w14:paraId="4D7EAC01" w14:textId="77777777" w:rsidR="002F71B4" w:rsidRPr="002F71B4" w:rsidRDefault="002F71B4" w:rsidP="002F71B4">
            <w:pPr>
              <w:jc w:val="center"/>
              <w:rPr>
                <w:rFonts w:ascii="Arial" w:hAnsi="Arial" w:cs="Arial"/>
              </w:rPr>
            </w:pPr>
            <w:r w:rsidRPr="002F71B4">
              <w:rPr>
                <w:rFonts w:ascii="Arial" w:hAnsi="Arial" w:cs="Arial"/>
              </w:rPr>
              <w:t>Fizetési módok feltüntetése</w:t>
            </w:r>
          </w:p>
        </w:tc>
        <w:tc>
          <w:tcPr>
            <w:tcW w:w="3021" w:type="dxa"/>
            <w:vAlign w:val="center"/>
          </w:tcPr>
          <w:p w14:paraId="0F997A7B" w14:textId="6E6C23D1" w:rsidR="002F71B4" w:rsidRPr="002F71B4" w:rsidRDefault="002F71B4" w:rsidP="002F71B4">
            <w:pPr>
              <w:jc w:val="center"/>
              <w:rPr>
                <w:rFonts w:ascii="Arial" w:hAnsi="Arial" w:cs="Arial"/>
              </w:rPr>
            </w:pPr>
            <w:r w:rsidRPr="002F71B4">
              <w:rPr>
                <w:rFonts w:ascii="Arial" w:hAnsi="Arial" w:cs="Arial"/>
              </w:rPr>
              <w:t>3.fejezet,6.fejezet</w:t>
            </w:r>
          </w:p>
        </w:tc>
      </w:tr>
      <w:tr w:rsidR="002F71B4" w:rsidRPr="002F71B4" w14:paraId="23D21E4D" w14:textId="77777777" w:rsidTr="002F71B4">
        <w:tc>
          <w:tcPr>
            <w:tcW w:w="3020" w:type="dxa"/>
            <w:vAlign w:val="center"/>
          </w:tcPr>
          <w:p w14:paraId="2C81F238" w14:textId="77777777" w:rsidR="002F71B4" w:rsidRPr="002F71B4" w:rsidRDefault="002F71B4" w:rsidP="002F71B4">
            <w:pPr>
              <w:jc w:val="center"/>
              <w:rPr>
                <w:rFonts w:ascii="Arial" w:hAnsi="Arial" w:cs="Arial"/>
              </w:rPr>
            </w:pPr>
            <w:r w:rsidRPr="002F71B4">
              <w:rPr>
                <w:rFonts w:ascii="Arial" w:hAnsi="Arial" w:cs="Arial"/>
              </w:rPr>
              <w:t>K003</w:t>
            </w:r>
          </w:p>
        </w:tc>
        <w:tc>
          <w:tcPr>
            <w:tcW w:w="3021" w:type="dxa"/>
            <w:vAlign w:val="center"/>
          </w:tcPr>
          <w:p w14:paraId="103613F5" w14:textId="77777777" w:rsidR="002F71B4" w:rsidRPr="002F71B4" w:rsidRDefault="002F71B4" w:rsidP="002F71B4">
            <w:pPr>
              <w:jc w:val="center"/>
              <w:rPr>
                <w:rFonts w:ascii="Arial" w:hAnsi="Arial" w:cs="Arial"/>
              </w:rPr>
            </w:pPr>
            <w:r w:rsidRPr="002F71B4">
              <w:rPr>
                <w:rFonts w:ascii="Arial" w:hAnsi="Arial" w:cs="Arial"/>
              </w:rPr>
              <w:t>Elektronikus étlap</w:t>
            </w:r>
          </w:p>
        </w:tc>
        <w:tc>
          <w:tcPr>
            <w:tcW w:w="3021" w:type="dxa"/>
            <w:vAlign w:val="center"/>
          </w:tcPr>
          <w:p w14:paraId="05A847AB" w14:textId="45A70994" w:rsidR="002F71B4" w:rsidRPr="002F71B4" w:rsidRDefault="002F71B4" w:rsidP="002F71B4">
            <w:pPr>
              <w:jc w:val="center"/>
              <w:rPr>
                <w:rFonts w:ascii="Arial" w:hAnsi="Arial" w:cs="Arial"/>
              </w:rPr>
            </w:pPr>
            <w:r w:rsidRPr="002F71B4">
              <w:rPr>
                <w:rFonts w:ascii="Arial" w:hAnsi="Arial" w:cs="Arial"/>
              </w:rPr>
              <w:t>3.fejezet</w:t>
            </w:r>
          </w:p>
        </w:tc>
      </w:tr>
      <w:tr w:rsidR="002F71B4" w:rsidRPr="002F71B4" w14:paraId="464B7B22" w14:textId="77777777" w:rsidTr="002F71B4">
        <w:tc>
          <w:tcPr>
            <w:tcW w:w="3020" w:type="dxa"/>
            <w:vAlign w:val="center"/>
          </w:tcPr>
          <w:p w14:paraId="4EE125C5" w14:textId="77777777" w:rsidR="002F71B4" w:rsidRPr="002F71B4" w:rsidRDefault="002F71B4" w:rsidP="002F71B4">
            <w:pPr>
              <w:jc w:val="center"/>
              <w:rPr>
                <w:rFonts w:ascii="Arial" w:hAnsi="Arial" w:cs="Arial"/>
              </w:rPr>
            </w:pPr>
            <w:r w:rsidRPr="002F71B4">
              <w:rPr>
                <w:rFonts w:ascii="Arial" w:hAnsi="Arial" w:cs="Arial"/>
              </w:rPr>
              <w:t>K004</w:t>
            </w:r>
          </w:p>
        </w:tc>
        <w:tc>
          <w:tcPr>
            <w:tcW w:w="3021" w:type="dxa"/>
            <w:vAlign w:val="center"/>
          </w:tcPr>
          <w:p w14:paraId="2E72E071" w14:textId="77777777" w:rsidR="002F71B4" w:rsidRPr="002F71B4" w:rsidRDefault="002F71B4" w:rsidP="002F71B4">
            <w:pPr>
              <w:jc w:val="center"/>
              <w:rPr>
                <w:rFonts w:ascii="Arial" w:hAnsi="Arial" w:cs="Arial"/>
              </w:rPr>
            </w:pPr>
            <w:r w:rsidRPr="002F71B4">
              <w:rPr>
                <w:rFonts w:ascii="Arial" w:hAnsi="Arial" w:cs="Arial"/>
              </w:rPr>
              <w:t>Statisztika készítés</w:t>
            </w:r>
          </w:p>
        </w:tc>
        <w:tc>
          <w:tcPr>
            <w:tcW w:w="3021" w:type="dxa"/>
            <w:vAlign w:val="center"/>
          </w:tcPr>
          <w:p w14:paraId="08191BC8" w14:textId="342747F6" w:rsidR="002F71B4" w:rsidRPr="002F71B4" w:rsidRDefault="002F71B4" w:rsidP="002F71B4">
            <w:pPr>
              <w:jc w:val="center"/>
              <w:rPr>
                <w:rFonts w:ascii="Arial" w:hAnsi="Arial" w:cs="Arial"/>
              </w:rPr>
            </w:pPr>
            <w:r w:rsidRPr="002F71B4">
              <w:rPr>
                <w:rFonts w:ascii="Arial" w:hAnsi="Arial" w:cs="Arial"/>
              </w:rPr>
              <w:t>3.fejezet</w:t>
            </w:r>
          </w:p>
        </w:tc>
      </w:tr>
      <w:tr w:rsidR="002F71B4" w:rsidRPr="002F71B4" w14:paraId="07BE8376" w14:textId="77777777" w:rsidTr="002F71B4">
        <w:tc>
          <w:tcPr>
            <w:tcW w:w="3020" w:type="dxa"/>
            <w:vAlign w:val="center"/>
          </w:tcPr>
          <w:p w14:paraId="58BF9906" w14:textId="77777777" w:rsidR="002F71B4" w:rsidRPr="002F71B4" w:rsidRDefault="002F71B4" w:rsidP="002F71B4">
            <w:pPr>
              <w:jc w:val="center"/>
              <w:rPr>
                <w:rFonts w:ascii="Arial" w:hAnsi="Arial" w:cs="Arial"/>
              </w:rPr>
            </w:pPr>
            <w:r w:rsidRPr="002F71B4">
              <w:rPr>
                <w:rFonts w:ascii="Arial" w:hAnsi="Arial" w:cs="Arial"/>
              </w:rPr>
              <w:t>K005</w:t>
            </w:r>
          </w:p>
        </w:tc>
        <w:tc>
          <w:tcPr>
            <w:tcW w:w="3021" w:type="dxa"/>
            <w:vAlign w:val="center"/>
          </w:tcPr>
          <w:p w14:paraId="495E5492" w14:textId="77777777" w:rsidR="002F71B4" w:rsidRPr="002F71B4" w:rsidRDefault="002F71B4" w:rsidP="002F71B4">
            <w:pPr>
              <w:jc w:val="center"/>
              <w:rPr>
                <w:rFonts w:ascii="Arial" w:hAnsi="Arial" w:cs="Arial"/>
              </w:rPr>
            </w:pPr>
            <w:r w:rsidRPr="002F71B4">
              <w:rPr>
                <w:rFonts w:ascii="Arial" w:hAnsi="Arial" w:cs="Arial"/>
              </w:rPr>
              <w:t>Névtelen statisztikák</w:t>
            </w:r>
          </w:p>
        </w:tc>
        <w:tc>
          <w:tcPr>
            <w:tcW w:w="3021" w:type="dxa"/>
            <w:vAlign w:val="center"/>
          </w:tcPr>
          <w:p w14:paraId="42DF3344" w14:textId="62006FFF" w:rsidR="002F71B4" w:rsidRPr="002F71B4" w:rsidRDefault="002F71B4" w:rsidP="002F71B4">
            <w:pPr>
              <w:jc w:val="center"/>
              <w:rPr>
                <w:rFonts w:ascii="Arial" w:hAnsi="Arial" w:cs="Arial"/>
              </w:rPr>
            </w:pPr>
            <w:r w:rsidRPr="002F71B4">
              <w:rPr>
                <w:rFonts w:ascii="Arial" w:hAnsi="Arial" w:cs="Arial"/>
              </w:rPr>
              <w:t>3.fejezet,4.fejezet</w:t>
            </w:r>
          </w:p>
        </w:tc>
      </w:tr>
      <w:tr w:rsidR="002F71B4" w:rsidRPr="002F71B4" w14:paraId="4039E4CF" w14:textId="77777777" w:rsidTr="002F71B4">
        <w:tc>
          <w:tcPr>
            <w:tcW w:w="3020" w:type="dxa"/>
            <w:vAlign w:val="center"/>
          </w:tcPr>
          <w:p w14:paraId="32C5EB7B" w14:textId="77777777" w:rsidR="002F71B4" w:rsidRPr="002F71B4" w:rsidRDefault="002F71B4" w:rsidP="002F71B4">
            <w:pPr>
              <w:jc w:val="center"/>
              <w:rPr>
                <w:rFonts w:ascii="Arial" w:hAnsi="Arial" w:cs="Arial"/>
              </w:rPr>
            </w:pPr>
            <w:r w:rsidRPr="002F71B4">
              <w:rPr>
                <w:rFonts w:ascii="Arial" w:hAnsi="Arial" w:cs="Arial"/>
              </w:rPr>
              <w:t>K006</w:t>
            </w:r>
          </w:p>
        </w:tc>
        <w:tc>
          <w:tcPr>
            <w:tcW w:w="3021" w:type="dxa"/>
            <w:vAlign w:val="center"/>
          </w:tcPr>
          <w:p w14:paraId="6DE7AE90" w14:textId="77777777" w:rsidR="002F71B4" w:rsidRPr="002F71B4" w:rsidRDefault="002F71B4" w:rsidP="002F71B4">
            <w:pPr>
              <w:jc w:val="center"/>
              <w:rPr>
                <w:rFonts w:ascii="Arial" w:hAnsi="Arial" w:cs="Arial"/>
              </w:rPr>
            </w:pPr>
            <w:r w:rsidRPr="002F71B4">
              <w:rPr>
                <w:rFonts w:ascii="Arial" w:hAnsi="Arial" w:cs="Arial"/>
              </w:rPr>
              <w:t>Rendelések nyilvántartása</w:t>
            </w:r>
          </w:p>
        </w:tc>
        <w:tc>
          <w:tcPr>
            <w:tcW w:w="3021" w:type="dxa"/>
            <w:vAlign w:val="center"/>
          </w:tcPr>
          <w:p w14:paraId="6C20C531" w14:textId="45D57C5A" w:rsidR="002F71B4" w:rsidRPr="002F71B4" w:rsidRDefault="002F71B4" w:rsidP="002F71B4">
            <w:pPr>
              <w:jc w:val="center"/>
              <w:rPr>
                <w:rFonts w:ascii="Arial" w:hAnsi="Arial" w:cs="Arial"/>
              </w:rPr>
            </w:pPr>
            <w:r w:rsidRPr="002F71B4">
              <w:rPr>
                <w:rFonts w:ascii="Arial" w:hAnsi="Arial" w:cs="Arial"/>
              </w:rPr>
              <w:t>3.fej</w:t>
            </w:r>
            <w:r>
              <w:rPr>
                <w:rFonts w:ascii="Arial" w:hAnsi="Arial" w:cs="Arial"/>
              </w:rPr>
              <w:t>e</w:t>
            </w:r>
            <w:r w:rsidRPr="002F71B4">
              <w:rPr>
                <w:rFonts w:ascii="Arial" w:hAnsi="Arial" w:cs="Arial"/>
              </w:rPr>
              <w:t>zet</w:t>
            </w:r>
          </w:p>
        </w:tc>
      </w:tr>
      <w:tr w:rsidR="002F71B4" w:rsidRPr="002F71B4" w14:paraId="2518230E" w14:textId="77777777" w:rsidTr="002F71B4">
        <w:tc>
          <w:tcPr>
            <w:tcW w:w="3020" w:type="dxa"/>
            <w:vAlign w:val="center"/>
          </w:tcPr>
          <w:p w14:paraId="080BA45B" w14:textId="77777777" w:rsidR="002F71B4" w:rsidRPr="002F71B4" w:rsidRDefault="002F71B4" w:rsidP="002F71B4">
            <w:pPr>
              <w:jc w:val="center"/>
              <w:rPr>
                <w:rFonts w:ascii="Arial" w:hAnsi="Arial" w:cs="Arial"/>
              </w:rPr>
            </w:pPr>
            <w:r w:rsidRPr="002F71B4">
              <w:rPr>
                <w:rFonts w:ascii="Arial" w:hAnsi="Arial" w:cs="Arial"/>
              </w:rPr>
              <w:t>K007</w:t>
            </w:r>
          </w:p>
        </w:tc>
        <w:tc>
          <w:tcPr>
            <w:tcW w:w="3021" w:type="dxa"/>
            <w:vAlign w:val="center"/>
          </w:tcPr>
          <w:p w14:paraId="41ACF1A7" w14:textId="77777777" w:rsidR="002F71B4" w:rsidRPr="002F71B4" w:rsidRDefault="002F71B4" w:rsidP="002F71B4">
            <w:pPr>
              <w:jc w:val="center"/>
              <w:rPr>
                <w:rFonts w:ascii="Arial" w:hAnsi="Arial" w:cs="Arial"/>
              </w:rPr>
            </w:pPr>
            <w:r w:rsidRPr="002F71B4">
              <w:rPr>
                <w:rFonts w:ascii="Arial" w:hAnsi="Arial" w:cs="Arial"/>
              </w:rPr>
              <w:t>Rendelések nyilvántartása alapján hasonló ajánlatok</w:t>
            </w:r>
          </w:p>
        </w:tc>
        <w:tc>
          <w:tcPr>
            <w:tcW w:w="3021" w:type="dxa"/>
            <w:vAlign w:val="center"/>
          </w:tcPr>
          <w:p w14:paraId="22BF6F28" w14:textId="2A10660F" w:rsidR="002F71B4" w:rsidRPr="002F71B4" w:rsidRDefault="002F71B4" w:rsidP="002F71B4">
            <w:pPr>
              <w:jc w:val="center"/>
              <w:rPr>
                <w:rFonts w:ascii="Arial" w:hAnsi="Arial" w:cs="Arial"/>
              </w:rPr>
            </w:pPr>
            <w:r w:rsidRPr="002F71B4">
              <w:rPr>
                <w:rFonts w:ascii="Arial" w:hAnsi="Arial" w:cs="Arial"/>
              </w:rPr>
              <w:t>3.fejezet,6.fejezet</w:t>
            </w:r>
          </w:p>
        </w:tc>
      </w:tr>
      <w:tr w:rsidR="002F71B4" w:rsidRPr="002F71B4" w14:paraId="46258E4C" w14:textId="77777777" w:rsidTr="002F71B4">
        <w:tc>
          <w:tcPr>
            <w:tcW w:w="3020" w:type="dxa"/>
            <w:vAlign w:val="center"/>
          </w:tcPr>
          <w:p w14:paraId="2A059B8A" w14:textId="77777777" w:rsidR="002F71B4" w:rsidRPr="002F71B4" w:rsidRDefault="002F71B4" w:rsidP="002F71B4">
            <w:pPr>
              <w:jc w:val="center"/>
              <w:rPr>
                <w:rFonts w:ascii="Arial" w:hAnsi="Arial" w:cs="Arial"/>
              </w:rPr>
            </w:pPr>
            <w:r w:rsidRPr="002F71B4">
              <w:rPr>
                <w:rFonts w:ascii="Arial" w:hAnsi="Arial" w:cs="Arial"/>
              </w:rPr>
              <w:t>K008</w:t>
            </w:r>
          </w:p>
        </w:tc>
        <w:tc>
          <w:tcPr>
            <w:tcW w:w="3021" w:type="dxa"/>
            <w:vAlign w:val="center"/>
          </w:tcPr>
          <w:p w14:paraId="342CD39A" w14:textId="77777777" w:rsidR="002F71B4" w:rsidRPr="002F71B4" w:rsidRDefault="002F71B4" w:rsidP="002F71B4">
            <w:pPr>
              <w:jc w:val="center"/>
              <w:rPr>
                <w:rFonts w:ascii="Arial" w:hAnsi="Arial" w:cs="Arial"/>
              </w:rPr>
            </w:pPr>
            <w:r w:rsidRPr="002F71B4">
              <w:rPr>
                <w:rFonts w:ascii="Arial" w:hAnsi="Arial" w:cs="Arial"/>
              </w:rPr>
              <w:t>Adott összeg után járó kedvezmény</w:t>
            </w:r>
          </w:p>
        </w:tc>
        <w:tc>
          <w:tcPr>
            <w:tcW w:w="3021" w:type="dxa"/>
            <w:vAlign w:val="center"/>
          </w:tcPr>
          <w:p w14:paraId="36BE85F3" w14:textId="3367E9CF" w:rsidR="002F71B4" w:rsidRPr="002F71B4" w:rsidRDefault="002F71B4" w:rsidP="002F71B4">
            <w:pPr>
              <w:jc w:val="center"/>
              <w:rPr>
                <w:rFonts w:ascii="Arial" w:hAnsi="Arial" w:cs="Arial"/>
              </w:rPr>
            </w:pPr>
            <w:r w:rsidRPr="002F71B4">
              <w:rPr>
                <w:rFonts w:ascii="Arial" w:hAnsi="Arial" w:cs="Arial"/>
              </w:rPr>
              <w:t>3.fejezet,6.fejeze</w:t>
            </w:r>
            <w:r w:rsidR="00DC6B40">
              <w:rPr>
                <w:rFonts w:ascii="Arial" w:hAnsi="Arial" w:cs="Arial"/>
              </w:rPr>
              <w:t>t</w:t>
            </w:r>
          </w:p>
        </w:tc>
      </w:tr>
      <w:tr w:rsidR="002F71B4" w:rsidRPr="002F71B4" w14:paraId="2B958F9D" w14:textId="77777777" w:rsidTr="002F71B4">
        <w:tc>
          <w:tcPr>
            <w:tcW w:w="3020" w:type="dxa"/>
            <w:vAlign w:val="center"/>
          </w:tcPr>
          <w:p w14:paraId="29D0DD57" w14:textId="77777777" w:rsidR="002F71B4" w:rsidRPr="002F71B4" w:rsidRDefault="002F71B4" w:rsidP="002F71B4">
            <w:pPr>
              <w:jc w:val="center"/>
              <w:rPr>
                <w:rFonts w:ascii="Arial" w:hAnsi="Arial" w:cs="Arial"/>
              </w:rPr>
            </w:pPr>
            <w:r w:rsidRPr="002F71B4">
              <w:rPr>
                <w:rFonts w:ascii="Arial" w:hAnsi="Arial" w:cs="Arial"/>
              </w:rPr>
              <w:t>K009</w:t>
            </w:r>
          </w:p>
        </w:tc>
        <w:tc>
          <w:tcPr>
            <w:tcW w:w="3021" w:type="dxa"/>
            <w:vAlign w:val="center"/>
          </w:tcPr>
          <w:p w14:paraId="4CC82361" w14:textId="77777777" w:rsidR="002F71B4" w:rsidRPr="002F71B4" w:rsidRDefault="002F71B4" w:rsidP="002F71B4">
            <w:pPr>
              <w:jc w:val="center"/>
              <w:rPr>
                <w:rFonts w:ascii="Arial" w:hAnsi="Arial" w:cs="Arial"/>
              </w:rPr>
            </w:pPr>
            <w:r w:rsidRPr="002F71B4">
              <w:rPr>
                <w:rFonts w:ascii="Arial" w:hAnsi="Arial" w:cs="Arial"/>
              </w:rPr>
              <w:t>Szerepkörök</w:t>
            </w:r>
          </w:p>
        </w:tc>
        <w:tc>
          <w:tcPr>
            <w:tcW w:w="3021" w:type="dxa"/>
            <w:vAlign w:val="center"/>
          </w:tcPr>
          <w:p w14:paraId="350212BC" w14:textId="348169E4" w:rsidR="002F71B4" w:rsidRPr="002F71B4" w:rsidRDefault="002F71B4" w:rsidP="002F71B4">
            <w:pPr>
              <w:jc w:val="center"/>
              <w:rPr>
                <w:rFonts w:ascii="Arial" w:hAnsi="Arial" w:cs="Arial"/>
              </w:rPr>
            </w:pPr>
            <w:r w:rsidRPr="002F71B4">
              <w:rPr>
                <w:rFonts w:ascii="Arial" w:hAnsi="Arial" w:cs="Arial"/>
              </w:rPr>
              <w:t>3.fejezet</w:t>
            </w:r>
          </w:p>
        </w:tc>
      </w:tr>
    </w:tbl>
    <w:p w14:paraId="16D69E54" w14:textId="77777777" w:rsidR="002F71B4" w:rsidRPr="00AF150D" w:rsidRDefault="002F71B4" w:rsidP="00AF150D">
      <w:pPr>
        <w:spacing w:after="0" w:line="240" w:lineRule="auto"/>
        <w:rPr>
          <w:rFonts w:asciiTheme="majorHAnsi" w:hAnsiTheme="majorHAnsi" w:cstheme="majorHAnsi"/>
          <w:b/>
          <w:bCs/>
          <w:sz w:val="32"/>
          <w:szCs w:val="32"/>
        </w:rPr>
      </w:pPr>
    </w:p>
    <w:p w14:paraId="312B4D8D" w14:textId="19842792" w:rsid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Tárolandó adatok az oldalon </w:t>
      </w:r>
      <w:r w:rsidR="00233BB3" w:rsidRPr="00AF150D">
        <w:rPr>
          <w:rFonts w:asciiTheme="majorHAnsi" w:hAnsiTheme="majorHAnsi" w:cstheme="majorHAnsi"/>
          <w:sz w:val="28"/>
          <w:szCs w:val="28"/>
        </w:rPr>
        <w:t>regisztrált</w:t>
      </w:r>
      <w:r w:rsidR="00233BB3">
        <w:rPr>
          <w:rFonts w:asciiTheme="majorHAnsi" w:hAnsiTheme="majorHAnsi" w:cstheme="majorHAnsi"/>
          <w:sz w:val="28"/>
          <w:szCs w:val="28"/>
        </w:rPr>
        <w:t>a</w:t>
      </w:r>
      <w:r w:rsidR="00233BB3" w:rsidRPr="00AF150D">
        <w:rPr>
          <w:rFonts w:asciiTheme="majorHAnsi" w:hAnsiTheme="majorHAnsi" w:cstheme="majorHAnsi"/>
          <w:sz w:val="28"/>
          <w:szCs w:val="28"/>
        </w:rPr>
        <w:t>król</w:t>
      </w:r>
      <w:r w:rsidRPr="00AF150D">
        <w:rPr>
          <w:rFonts w:asciiTheme="majorHAnsi" w:hAnsiTheme="majorHAnsi" w:cstheme="majorHAnsi"/>
          <w:sz w:val="28"/>
          <w:szCs w:val="28"/>
        </w:rPr>
        <w:t>: Név, cím, telefonszám + annak azonosítása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Legyen </w:t>
      </w:r>
      <w:r w:rsidR="00233BB3" w:rsidRPr="00AF150D">
        <w:rPr>
          <w:rFonts w:asciiTheme="majorHAnsi" w:hAnsiTheme="majorHAnsi" w:cstheme="majorHAnsi"/>
          <w:sz w:val="28"/>
          <w:szCs w:val="28"/>
        </w:rPr>
        <w:t>feltűntetve</w:t>
      </w:r>
      <w:r w:rsidRPr="00AF150D">
        <w:rPr>
          <w:rFonts w:asciiTheme="majorHAnsi" w:hAnsiTheme="majorHAnsi" w:cstheme="majorHAnsi"/>
          <w:sz w:val="28"/>
          <w:szCs w:val="28"/>
        </w:rPr>
        <w:t xml:space="preserve">, hogy a boltban </w:t>
      </w:r>
      <w:r w:rsidR="00233BB3" w:rsidRPr="00AF150D">
        <w:rPr>
          <w:rFonts w:asciiTheme="majorHAnsi" w:hAnsiTheme="majorHAnsi" w:cstheme="majorHAnsi"/>
          <w:sz w:val="28"/>
          <w:szCs w:val="28"/>
        </w:rPr>
        <w:t>lehetőség</w:t>
      </w:r>
      <w:r w:rsidRPr="00AF150D">
        <w:rPr>
          <w:rFonts w:asciiTheme="majorHAnsi" w:hAnsiTheme="majorHAnsi" w:cstheme="majorHAnsi"/>
          <w:sz w:val="28"/>
          <w:szCs w:val="28"/>
        </w:rPr>
        <w:t xml:space="preserve"> van euróval is fizetni kiszállításnál viszont csak forinttal vagy </w:t>
      </w:r>
      <w:r w:rsidR="00233BB3" w:rsidRPr="00AF150D">
        <w:rPr>
          <w:rFonts w:asciiTheme="majorHAnsi" w:hAnsiTheme="majorHAnsi" w:cstheme="majorHAnsi"/>
          <w:sz w:val="28"/>
          <w:szCs w:val="28"/>
        </w:rPr>
        <w:t>előre</w:t>
      </w:r>
      <w:r w:rsidRPr="00AF150D">
        <w:rPr>
          <w:rFonts w:asciiTheme="majorHAnsi" w:hAnsiTheme="majorHAnsi" w:cstheme="majorHAnsi"/>
          <w:sz w:val="28"/>
          <w:szCs w:val="28"/>
        </w:rPr>
        <w:t xml:space="preserve"> jelezve bankkártyával, valamint </w:t>
      </w:r>
      <w:r w:rsidR="00233BB3" w:rsidRPr="00AF150D">
        <w:rPr>
          <w:rFonts w:asciiTheme="majorHAnsi" w:hAnsiTheme="majorHAnsi" w:cstheme="majorHAnsi"/>
          <w:sz w:val="28"/>
          <w:szCs w:val="28"/>
        </w:rPr>
        <w:t>lehetővé</w:t>
      </w:r>
      <w:r w:rsidRPr="00AF150D">
        <w:rPr>
          <w:rFonts w:asciiTheme="majorHAnsi" w:hAnsiTheme="majorHAnsi" w:cstheme="majorHAnsi"/>
          <w:sz w:val="28"/>
          <w:szCs w:val="28"/>
        </w:rPr>
        <w:t xml:space="preserve"> tenni egyéb fizetési módokat.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oldalon megtalálható kell legyen egy </w:t>
      </w:r>
      <w:r w:rsidR="00233BB3" w:rsidRPr="00AF150D">
        <w:rPr>
          <w:rFonts w:asciiTheme="majorHAnsi" w:hAnsiTheme="majorHAnsi" w:cstheme="majorHAnsi"/>
          <w:sz w:val="28"/>
          <w:szCs w:val="28"/>
        </w:rPr>
        <w:t>étlap,</w:t>
      </w:r>
      <w:r w:rsidRPr="00AF150D">
        <w:rPr>
          <w:rFonts w:asciiTheme="majorHAnsi" w:hAnsiTheme="majorHAnsi" w:cstheme="majorHAnsi"/>
          <w:sz w:val="28"/>
          <w:szCs w:val="28"/>
        </w:rPr>
        <w:t xml:space="preserve"> amely </w:t>
      </w:r>
      <w:r w:rsidR="00233BB3" w:rsidRPr="00AF150D">
        <w:rPr>
          <w:rFonts w:asciiTheme="majorHAnsi" w:hAnsiTheme="majorHAnsi" w:cstheme="majorHAnsi"/>
          <w:sz w:val="28"/>
          <w:szCs w:val="28"/>
        </w:rPr>
        <w:t>frissíthető</w:t>
      </w:r>
      <w:r w:rsidRPr="00AF150D">
        <w:rPr>
          <w:rFonts w:asciiTheme="majorHAnsi" w:hAnsiTheme="majorHAnsi" w:cstheme="majorHAnsi"/>
          <w:sz w:val="28"/>
          <w:szCs w:val="28"/>
        </w:rPr>
        <w:t xml:space="preserve"> a cég </w:t>
      </w:r>
      <w:r w:rsidR="00233BB3" w:rsidRPr="00AF150D">
        <w:rPr>
          <w:rFonts w:asciiTheme="majorHAnsi" w:hAnsiTheme="majorHAnsi" w:cstheme="majorHAnsi"/>
          <w:sz w:val="28"/>
          <w:szCs w:val="28"/>
        </w:rPr>
        <w:t>részéről,</w:t>
      </w:r>
      <w:r w:rsidRPr="00AF150D">
        <w:rPr>
          <w:rFonts w:asciiTheme="majorHAnsi" w:hAnsiTheme="majorHAnsi" w:cstheme="majorHAnsi"/>
          <w:sz w:val="28"/>
          <w:szCs w:val="28"/>
        </w:rPr>
        <w:t xml:space="preserve"> valamint jelezze a cégnek, hogy ha elfogyott egy adott étel.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oldalnak tudnia kell statisztikát készítenie a helyben </w:t>
      </w:r>
      <w:r w:rsidR="00233BB3" w:rsidRPr="00AF150D">
        <w:rPr>
          <w:rFonts w:asciiTheme="majorHAnsi" w:hAnsiTheme="majorHAnsi" w:cstheme="majorHAnsi"/>
          <w:sz w:val="28"/>
          <w:szCs w:val="28"/>
        </w:rPr>
        <w:t>fogyasz</w:t>
      </w:r>
      <w:r w:rsidR="00233BB3">
        <w:rPr>
          <w:rFonts w:asciiTheme="majorHAnsi" w:hAnsiTheme="majorHAnsi" w:cstheme="majorHAnsi"/>
          <w:sz w:val="28"/>
          <w:szCs w:val="28"/>
        </w:rPr>
        <w:t>t</w:t>
      </w:r>
      <w:r w:rsidR="00233BB3" w:rsidRPr="00AF150D">
        <w:rPr>
          <w:rFonts w:asciiTheme="majorHAnsi" w:hAnsiTheme="majorHAnsi" w:cstheme="majorHAnsi"/>
          <w:sz w:val="28"/>
          <w:szCs w:val="28"/>
        </w:rPr>
        <w:t>ott,</w:t>
      </w:r>
      <w:r w:rsidRPr="00AF150D">
        <w:rPr>
          <w:rFonts w:asciiTheme="majorHAnsi" w:hAnsiTheme="majorHAnsi" w:cstheme="majorHAnsi"/>
          <w:sz w:val="28"/>
          <w:szCs w:val="28"/>
        </w:rPr>
        <w:t xml:space="preserve"> illetve a </w:t>
      </w:r>
      <w:r w:rsidR="00233BB3" w:rsidRPr="00AF150D">
        <w:rPr>
          <w:rFonts w:asciiTheme="majorHAnsi" w:hAnsiTheme="majorHAnsi" w:cstheme="majorHAnsi"/>
          <w:sz w:val="28"/>
          <w:szCs w:val="28"/>
        </w:rPr>
        <w:t>kiszállított</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ételekről</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nyomon követni</w:t>
      </w:r>
      <w:r w:rsidRPr="00AF150D">
        <w:rPr>
          <w:rFonts w:asciiTheme="majorHAnsi" w:hAnsiTheme="majorHAnsi" w:cstheme="majorHAnsi"/>
          <w:sz w:val="28"/>
          <w:szCs w:val="28"/>
        </w:rPr>
        <w:t xml:space="preserve"> a havi kiadásokat és </w:t>
      </w:r>
      <w:r w:rsidR="00233BB3" w:rsidRPr="00AF150D">
        <w:rPr>
          <w:rFonts w:asciiTheme="majorHAnsi" w:hAnsiTheme="majorHAnsi" w:cstheme="majorHAnsi"/>
          <w:sz w:val="28"/>
          <w:szCs w:val="28"/>
        </w:rPr>
        <w:t>bevételeket,</w:t>
      </w:r>
      <w:r w:rsidRPr="00AF150D">
        <w:rPr>
          <w:rFonts w:asciiTheme="majorHAnsi" w:hAnsiTheme="majorHAnsi" w:cstheme="majorHAnsi"/>
          <w:sz w:val="28"/>
          <w:szCs w:val="28"/>
        </w:rPr>
        <w:t xml:space="preserve"> valamint azt </w:t>
      </w:r>
      <w:r w:rsidR="00233BB3" w:rsidRPr="00AF150D">
        <w:rPr>
          <w:rFonts w:asciiTheme="majorHAnsi" w:hAnsiTheme="majorHAnsi" w:cstheme="majorHAnsi"/>
          <w:sz w:val="28"/>
          <w:szCs w:val="28"/>
        </w:rPr>
        <w:t>letölthetővé</w:t>
      </w:r>
      <w:r w:rsidRPr="00AF150D">
        <w:rPr>
          <w:rFonts w:asciiTheme="majorHAnsi" w:hAnsiTheme="majorHAnsi" w:cstheme="majorHAnsi"/>
          <w:sz w:val="28"/>
          <w:szCs w:val="28"/>
        </w:rPr>
        <w:t xml:space="preserve"> tenni </w:t>
      </w:r>
      <w:r w:rsidR="00233BB3" w:rsidRPr="00AF150D">
        <w:rPr>
          <w:rFonts w:asciiTheme="majorHAnsi" w:hAnsiTheme="majorHAnsi" w:cstheme="majorHAnsi"/>
          <w:sz w:val="28"/>
          <w:szCs w:val="28"/>
        </w:rPr>
        <w:t>lehetőleg</w:t>
      </w:r>
      <w:r w:rsidRPr="00AF150D">
        <w:rPr>
          <w:rFonts w:asciiTheme="majorHAnsi" w:hAnsiTheme="majorHAnsi" w:cstheme="majorHAnsi"/>
          <w:sz w:val="28"/>
          <w:szCs w:val="28"/>
        </w:rPr>
        <w:t xml:space="preserve"> pdf formátumba. Hasonló képen egy éves statisztika és egy napi </w:t>
      </w:r>
      <w:r w:rsidR="00233BB3" w:rsidRPr="00AF150D">
        <w:rPr>
          <w:rFonts w:asciiTheme="majorHAnsi" w:hAnsiTheme="majorHAnsi" w:cstheme="majorHAnsi"/>
          <w:sz w:val="28"/>
          <w:szCs w:val="28"/>
        </w:rPr>
        <w:t>statisztika,</w:t>
      </w:r>
      <w:r w:rsidRPr="00AF150D">
        <w:rPr>
          <w:rFonts w:asciiTheme="majorHAnsi" w:hAnsiTheme="majorHAnsi" w:cstheme="majorHAnsi"/>
          <w:sz w:val="28"/>
          <w:szCs w:val="28"/>
        </w:rPr>
        <w:t xml:space="preserve"> amely az admin felületen </w:t>
      </w:r>
      <w:r w:rsidR="00233BB3" w:rsidRPr="00AF150D">
        <w:rPr>
          <w:rFonts w:asciiTheme="majorHAnsi" w:hAnsiTheme="majorHAnsi" w:cstheme="majorHAnsi"/>
          <w:sz w:val="28"/>
          <w:szCs w:val="28"/>
        </w:rPr>
        <w:t>elérhető</w:t>
      </w:r>
      <w:r w:rsidRPr="00AF150D">
        <w:rPr>
          <w:rFonts w:asciiTheme="majorHAnsi" w:hAnsiTheme="majorHAnsi" w:cstheme="majorHAnsi"/>
          <w:sz w:val="28"/>
          <w:szCs w:val="28"/>
        </w:rPr>
        <w:t>. A statisztika szigorúan névtelen kell legyen!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Szükség van egy </w:t>
      </w:r>
      <w:r w:rsidRPr="00AF150D">
        <w:rPr>
          <w:rFonts w:asciiTheme="majorHAnsi" w:hAnsiTheme="majorHAnsi" w:cstheme="majorHAnsi"/>
          <w:sz w:val="28"/>
          <w:szCs w:val="28"/>
        </w:rPr>
        <w:lastRenderedPageBreak/>
        <w:t xml:space="preserve">nyilvántartásra a felhasználók </w:t>
      </w:r>
      <w:r w:rsidR="00233BB3" w:rsidRPr="00AF150D">
        <w:rPr>
          <w:rFonts w:asciiTheme="majorHAnsi" w:hAnsiTheme="majorHAnsi" w:cstheme="majorHAnsi"/>
          <w:sz w:val="28"/>
          <w:szCs w:val="28"/>
        </w:rPr>
        <w:t>rendeléséről,</w:t>
      </w:r>
      <w:r w:rsidRPr="00AF150D">
        <w:rPr>
          <w:rFonts w:asciiTheme="majorHAnsi" w:hAnsiTheme="majorHAnsi" w:cstheme="majorHAnsi"/>
          <w:sz w:val="28"/>
          <w:szCs w:val="28"/>
        </w:rPr>
        <w:t xml:space="preserve"> valamint az adott felhasználó ízlésének </w:t>
      </w:r>
      <w:r w:rsidR="00233BB3" w:rsidRPr="00AF150D">
        <w:rPr>
          <w:rFonts w:asciiTheme="majorHAnsi" w:hAnsiTheme="majorHAnsi" w:cstheme="majorHAnsi"/>
          <w:sz w:val="28"/>
          <w:szCs w:val="28"/>
        </w:rPr>
        <w:t>megfelelő</w:t>
      </w:r>
      <w:r w:rsidRPr="00AF150D">
        <w:rPr>
          <w:rFonts w:asciiTheme="majorHAnsi" w:hAnsiTheme="majorHAnsi" w:cstheme="majorHAnsi"/>
          <w:sz w:val="28"/>
          <w:szCs w:val="28"/>
        </w:rPr>
        <w:t xml:space="preserve"> ajánlatokat kapjon és 10 ezer forint után a </w:t>
      </w:r>
      <w:r w:rsidR="00233BB3" w:rsidRPr="00AF150D">
        <w:rPr>
          <w:rFonts w:asciiTheme="majorHAnsi" w:hAnsiTheme="majorHAnsi" w:cstheme="majorHAnsi"/>
          <w:sz w:val="28"/>
          <w:szCs w:val="28"/>
        </w:rPr>
        <w:t>következő</w:t>
      </w:r>
      <w:r w:rsidRPr="00AF150D">
        <w:rPr>
          <w:rFonts w:asciiTheme="majorHAnsi" w:hAnsiTheme="majorHAnsi" w:cstheme="majorHAnsi"/>
          <w:sz w:val="28"/>
          <w:szCs w:val="28"/>
        </w:rPr>
        <w:t xml:space="preserve"> 1 hónapban 10% kedvezményt kapjon.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Jogosult</w:t>
      </w:r>
      <w:r w:rsidR="00233BB3">
        <w:rPr>
          <w:rFonts w:asciiTheme="majorHAnsi" w:hAnsiTheme="majorHAnsi" w:cstheme="majorHAnsi"/>
          <w:sz w:val="28"/>
          <w:szCs w:val="28"/>
        </w:rPr>
        <w:t>s</w:t>
      </w:r>
      <w:r w:rsidRPr="00AF150D">
        <w:rPr>
          <w:rFonts w:asciiTheme="majorHAnsi" w:hAnsiTheme="majorHAnsi" w:cstheme="majorHAnsi"/>
          <w:sz w:val="28"/>
          <w:szCs w:val="28"/>
        </w:rPr>
        <w:t>á</w:t>
      </w:r>
      <w:r w:rsidR="00233BB3">
        <w:rPr>
          <w:rFonts w:asciiTheme="majorHAnsi" w:hAnsiTheme="majorHAnsi" w:cstheme="majorHAnsi"/>
          <w:sz w:val="28"/>
          <w:szCs w:val="28"/>
        </w:rPr>
        <w:t>g</w:t>
      </w:r>
      <w:r w:rsidRPr="00AF150D">
        <w:rPr>
          <w:rFonts w:asciiTheme="majorHAnsi" w:hAnsiTheme="majorHAnsi" w:cstheme="majorHAnsi"/>
          <w:sz w:val="28"/>
          <w:szCs w:val="28"/>
        </w:rPr>
        <w:t xml:space="preserve">ok: </w:t>
      </w:r>
      <w:r w:rsidR="00233BB3" w:rsidRPr="00AF150D">
        <w:rPr>
          <w:rFonts w:asciiTheme="majorHAnsi" w:hAnsiTheme="majorHAnsi" w:cstheme="majorHAnsi"/>
          <w:sz w:val="28"/>
          <w:szCs w:val="28"/>
        </w:rPr>
        <w:t>Bolt vezető</w:t>
      </w:r>
      <w:r w:rsidRPr="00AF150D">
        <w:rPr>
          <w:rFonts w:asciiTheme="majorHAnsi" w:hAnsiTheme="majorHAnsi" w:cstheme="majorHAnsi"/>
          <w:sz w:val="28"/>
          <w:szCs w:val="28"/>
        </w:rPr>
        <w:t xml:space="preserve">: Teljes jogosultság, az oldalon található adatok </w:t>
      </w:r>
      <w:r w:rsidR="00233BB3" w:rsidRPr="00AF150D">
        <w:rPr>
          <w:rFonts w:asciiTheme="majorHAnsi" w:hAnsiTheme="majorHAnsi" w:cstheme="majorHAnsi"/>
          <w:sz w:val="28"/>
          <w:szCs w:val="28"/>
        </w:rPr>
        <w:t>változtatása,</w:t>
      </w:r>
      <w:r w:rsidRPr="00AF150D">
        <w:rPr>
          <w:rFonts w:asciiTheme="majorHAnsi" w:hAnsiTheme="majorHAnsi" w:cstheme="majorHAnsi"/>
          <w:sz w:val="28"/>
          <w:szCs w:val="28"/>
        </w:rPr>
        <w:t xml:space="preserve"> valamint a dolgozók státuszának és adatainak módosítása. </w:t>
      </w:r>
      <w:r w:rsidR="00233BB3">
        <w:rPr>
          <w:rFonts w:asciiTheme="majorHAnsi" w:hAnsiTheme="majorHAnsi" w:cstheme="majorHAnsi"/>
          <w:sz w:val="28"/>
          <w:szCs w:val="28"/>
        </w:rPr>
        <w:br/>
      </w:r>
      <w:r w:rsidRPr="00AF150D">
        <w:rPr>
          <w:rFonts w:asciiTheme="majorHAnsi" w:hAnsiTheme="majorHAnsi" w:cstheme="majorHAnsi"/>
          <w:sz w:val="28"/>
          <w:szCs w:val="28"/>
        </w:rPr>
        <w:t>Admin: Kizárólag az oldalon található adatok módosítása.</w:t>
      </w:r>
    </w:p>
    <w:p w14:paraId="4DF26BE3" w14:textId="6821B057" w:rsidR="00AF150D" w:rsidRDefault="00AF150D" w:rsidP="00AF150D">
      <w:pPr>
        <w:spacing w:after="0" w:line="240" w:lineRule="auto"/>
        <w:rPr>
          <w:rFonts w:asciiTheme="majorHAnsi" w:hAnsiTheme="majorHAnsi" w:cstheme="majorHAnsi"/>
          <w:sz w:val="28"/>
          <w:szCs w:val="28"/>
        </w:rPr>
      </w:pPr>
    </w:p>
    <w:p w14:paraId="6F76E161" w14:textId="33BFCF77" w:rsidR="00AF150D" w:rsidRDefault="00AF150D" w:rsidP="00AF150D">
      <w:pPr>
        <w:spacing w:after="0" w:line="240" w:lineRule="auto"/>
        <w:rPr>
          <w:rFonts w:asciiTheme="majorHAnsi" w:hAnsiTheme="majorHAnsi" w:cstheme="majorHAnsi"/>
          <w:b/>
          <w:bCs/>
          <w:sz w:val="32"/>
          <w:szCs w:val="32"/>
        </w:rPr>
      </w:pPr>
      <w:r w:rsidRPr="00AF150D">
        <w:rPr>
          <w:rFonts w:asciiTheme="majorHAnsi" w:hAnsiTheme="majorHAnsi" w:cstheme="majorHAnsi"/>
          <w:b/>
          <w:bCs/>
          <w:sz w:val="32"/>
          <w:szCs w:val="32"/>
        </w:rPr>
        <w:t>8. Fogalom szótár</w:t>
      </w:r>
    </w:p>
    <w:p w14:paraId="6086E344" w14:textId="31C99C25" w:rsidR="00DC6B40" w:rsidRDefault="00DC6B40" w:rsidP="00AF150D">
      <w:pPr>
        <w:spacing w:after="0" w:line="240" w:lineRule="auto"/>
        <w:rPr>
          <w:rFonts w:asciiTheme="majorHAnsi" w:hAnsiTheme="majorHAnsi" w:cstheme="majorHAnsi"/>
          <w:b/>
          <w:bCs/>
          <w:sz w:val="32"/>
          <w:szCs w:val="32"/>
        </w:rPr>
      </w:pPr>
    </w:p>
    <w:p w14:paraId="1E77F542" w14:textId="70C9473F" w:rsidR="00DC6B40" w:rsidRDefault="00DC6B40" w:rsidP="00AF150D">
      <w:pPr>
        <w:spacing w:after="0" w:line="240" w:lineRule="auto"/>
        <w:rPr>
          <w:rFonts w:asciiTheme="majorHAnsi" w:hAnsiTheme="majorHAnsi" w:cstheme="majorHAnsi"/>
          <w:sz w:val="28"/>
          <w:szCs w:val="28"/>
        </w:rPr>
      </w:pPr>
      <w:r w:rsidRPr="00F76AC4">
        <w:rPr>
          <w:rFonts w:asciiTheme="majorHAnsi" w:hAnsiTheme="majorHAnsi" w:cstheme="majorHAnsi"/>
          <w:i/>
          <w:iCs/>
          <w:sz w:val="28"/>
          <w:szCs w:val="28"/>
        </w:rPr>
        <w:t>HTML:</w:t>
      </w:r>
      <w:r w:rsidR="00F76AC4">
        <w:rPr>
          <w:rFonts w:asciiTheme="majorHAnsi" w:hAnsiTheme="majorHAnsi" w:cstheme="majorHAnsi"/>
          <w:sz w:val="28"/>
          <w:szCs w:val="28"/>
        </w:rPr>
        <w:t xml:space="preserve"> egy leíró nyelv, amit weboldalak készítéséhez fejlesztettek ki.</w:t>
      </w:r>
    </w:p>
    <w:p w14:paraId="74BF3D49" w14:textId="77777777" w:rsidR="00F76AC4" w:rsidRDefault="00F76AC4" w:rsidP="00AF150D">
      <w:pPr>
        <w:spacing w:after="0" w:line="240" w:lineRule="auto"/>
        <w:rPr>
          <w:rFonts w:asciiTheme="majorHAnsi" w:hAnsiTheme="majorHAnsi" w:cstheme="majorHAnsi"/>
          <w:sz w:val="28"/>
          <w:szCs w:val="28"/>
        </w:rPr>
      </w:pPr>
    </w:p>
    <w:p w14:paraId="73A1CE78" w14:textId="77777777" w:rsidR="00F76AC4" w:rsidRDefault="00DC6B40" w:rsidP="00AF150D">
      <w:pPr>
        <w:spacing w:after="0" w:line="240" w:lineRule="auto"/>
        <w:rPr>
          <w:rFonts w:asciiTheme="majorHAnsi" w:hAnsiTheme="majorHAnsi" w:cstheme="majorHAnsi"/>
          <w:sz w:val="28"/>
          <w:szCs w:val="28"/>
        </w:rPr>
      </w:pPr>
      <w:r w:rsidRPr="00F76AC4">
        <w:rPr>
          <w:rFonts w:asciiTheme="majorHAnsi" w:hAnsiTheme="majorHAnsi" w:cstheme="majorHAnsi"/>
          <w:i/>
          <w:iCs/>
          <w:sz w:val="28"/>
          <w:szCs w:val="28"/>
        </w:rPr>
        <w:t>CSS: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stílusleíró nyelv, mely a HTML vagy XHTML típusú strukturált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dokumentumok megjelenését írja le.</w:t>
      </w:r>
    </w:p>
    <w:p w14:paraId="4BCDA294" w14:textId="42DEAD0E" w:rsidR="00DC6B40" w:rsidRDefault="00DC6B40" w:rsidP="00AF150D">
      <w:pPr>
        <w:spacing w:after="0" w:line="240" w:lineRule="auto"/>
        <w:rPr>
          <w:rFonts w:asciiTheme="majorHAnsi" w:hAnsiTheme="majorHAnsi" w:cstheme="majorHAnsi"/>
          <w:sz w:val="28"/>
          <w:szCs w:val="28"/>
        </w:rPr>
      </w:pPr>
      <w:r>
        <w:rPr>
          <w:rFonts w:asciiTheme="majorHAnsi" w:hAnsiTheme="majorHAnsi" w:cstheme="majorHAnsi"/>
          <w:sz w:val="28"/>
          <w:szCs w:val="28"/>
        </w:rPr>
        <w:br/>
      </w:r>
      <w:r w:rsidRPr="00F76AC4">
        <w:rPr>
          <w:rFonts w:asciiTheme="majorHAnsi" w:hAnsiTheme="majorHAnsi" w:cstheme="majorHAnsi"/>
          <w:i/>
          <w:iCs/>
          <w:sz w:val="28"/>
          <w:szCs w:val="28"/>
        </w:rPr>
        <w:t>Java Script: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objektumorientált</w:t>
      </w:r>
      <w:r w:rsidR="00F76AC4">
        <w:rPr>
          <w:rFonts w:asciiTheme="majorHAnsi" w:hAnsiTheme="majorHAnsi" w:cstheme="majorHAnsi"/>
          <w:sz w:val="28"/>
          <w:szCs w:val="28"/>
        </w:rPr>
        <w:t xml:space="preserve"> programozási nyelv,</w:t>
      </w:r>
      <w:r w:rsidR="00F76AC4" w:rsidRPr="00F76AC4">
        <w:rPr>
          <w:rFonts w:asciiTheme="majorHAnsi" w:hAnsiTheme="majorHAnsi" w:cstheme="majorHAnsi"/>
          <w:sz w:val="28"/>
          <w:szCs w:val="28"/>
        </w:rPr>
        <w:t xml:space="preserve"> prototípus alapú szkriptnyelv, amelyet weboldalakon elterjedten használnak.</w:t>
      </w:r>
    </w:p>
    <w:p w14:paraId="5BEA3421" w14:textId="77777777" w:rsidR="00F76AC4" w:rsidRDefault="00F76AC4" w:rsidP="00AF150D">
      <w:pPr>
        <w:spacing w:after="0" w:line="240" w:lineRule="auto"/>
        <w:rPr>
          <w:rFonts w:asciiTheme="majorHAnsi" w:hAnsiTheme="majorHAnsi" w:cstheme="majorHAnsi"/>
          <w:sz w:val="28"/>
          <w:szCs w:val="28"/>
        </w:rPr>
      </w:pPr>
    </w:p>
    <w:p w14:paraId="7228E43F" w14:textId="7F98B33C" w:rsidR="00280750" w:rsidRDefault="00280750" w:rsidP="00F76AC4">
      <w:pPr>
        <w:spacing w:after="0" w:line="240" w:lineRule="auto"/>
        <w:rPr>
          <w:rFonts w:asciiTheme="majorHAnsi" w:hAnsiTheme="majorHAnsi" w:cstheme="majorHAnsi"/>
          <w:b/>
          <w:bCs/>
          <w:sz w:val="32"/>
          <w:szCs w:val="32"/>
        </w:rPr>
      </w:pPr>
      <w:r w:rsidRPr="00F76AC4">
        <w:rPr>
          <w:rFonts w:asciiTheme="majorHAnsi" w:hAnsiTheme="majorHAnsi" w:cstheme="majorHAnsi"/>
          <w:i/>
          <w:iCs/>
          <w:sz w:val="28"/>
          <w:szCs w:val="28"/>
        </w:rPr>
        <w:t>Szerepkörök:</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A szerepköröket azzal a céllal hozzák létre, hogy a felhasználók számára ne egyenként kelljen a különböző jogosultságokat megadni, hanem szerepkörük kijelölésével az adott feladatkör ellátáshoz szükséges</w:t>
      </w:r>
      <w:r w:rsidR="00F76AC4">
        <w:rPr>
          <w:rFonts w:asciiTheme="majorHAnsi" w:hAnsiTheme="majorHAnsi" w:cstheme="majorHAnsi"/>
          <w:sz w:val="28"/>
          <w:szCs w:val="28"/>
        </w:rPr>
        <w:t xml:space="preserve"> </w:t>
      </w:r>
      <w:bookmarkStart w:id="0" w:name="_GoBack"/>
      <w:bookmarkEnd w:id="0"/>
      <w:r w:rsidR="00F76AC4" w:rsidRPr="00F76AC4">
        <w:rPr>
          <w:rFonts w:asciiTheme="majorHAnsi" w:hAnsiTheme="majorHAnsi" w:cstheme="majorHAnsi"/>
          <w:sz w:val="28"/>
          <w:szCs w:val="28"/>
        </w:rPr>
        <w:t>privilégiumokat egyszerűen biztosíthassák részükre. Ezen kívül a szerepkörökön keresztül egyszerűen és gyorsan lehet a különböző felhasználói csoportok számára szükséges hozzáférési jogosultságokat módosítani.</w:t>
      </w:r>
      <w:r w:rsidR="00F76AC4">
        <w:rPr>
          <w:rFonts w:asciiTheme="majorHAnsi" w:hAnsiTheme="majorHAnsi" w:cstheme="majorHAnsi"/>
          <w:sz w:val="28"/>
          <w:szCs w:val="28"/>
        </w:rPr>
        <w:t xml:space="preserve"> </w:t>
      </w:r>
    </w:p>
    <w:p w14:paraId="6A44BBC1" w14:textId="69E3C19D" w:rsidR="00AF150D" w:rsidRDefault="00AF150D" w:rsidP="00AF150D">
      <w:pPr>
        <w:spacing w:after="0" w:line="240" w:lineRule="auto"/>
        <w:rPr>
          <w:rFonts w:asciiTheme="majorHAnsi" w:hAnsiTheme="majorHAnsi" w:cstheme="majorHAnsi"/>
          <w:b/>
          <w:bCs/>
          <w:sz w:val="32"/>
          <w:szCs w:val="32"/>
        </w:rPr>
      </w:pPr>
    </w:p>
    <w:p w14:paraId="61879074" w14:textId="77777777" w:rsidR="00AF150D" w:rsidRPr="00AF150D" w:rsidRDefault="00AF150D" w:rsidP="00AF150D">
      <w:pPr>
        <w:spacing w:after="0" w:line="240" w:lineRule="auto"/>
        <w:rPr>
          <w:rFonts w:asciiTheme="majorHAnsi" w:hAnsiTheme="majorHAnsi" w:cstheme="majorHAnsi"/>
          <w:b/>
          <w:bCs/>
          <w:sz w:val="32"/>
          <w:szCs w:val="32"/>
        </w:rPr>
      </w:pPr>
    </w:p>
    <w:sectPr w:rsidR="00AF150D" w:rsidRPr="00AF150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94429" w14:textId="77777777" w:rsidR="00510CD9" w:rsidRDefault="00510CD9" w:rsidP="00AF150D">
      <w:pPr>
        <w:spacing w:after="0" w:line="240" w:lineRule="auto"/>
      </w:pPr>
      <w:r>
        <w:separator/>
      </w:r>
    </w:p>
  </w:endnote>
  <w:endnote w:type="continuationSeparator" w:id="0">
    <w:p w14:paraId="79313E61" w14:textId="77777777" w:rsidR="00510CD9" w:rsidRDefault="00510CD9"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5FCF" w14:textId="2EE193EE" w:rsidR="00AF150D" w:rsidRDefault="00AF150D">
    <w:pPr>
      <w:pStyle w:val="llb"/>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0184CAF" wp14:editId="286B011B">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Téglalap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0184CAF" id="Téglalap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" fillcolor="black [3213]" stroked="f" strokeweight="3pt">
              <v:textbo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p>
  <w:p w14:paraId="52DAF14D" w14:textId="12E56BB2" w:rsidR="00AF150D" w:rsidRDefault="00AF15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04D61" w14:textId="77777777" w:rsidR="00510CD9" w:rsidRDefault="00510CD9" w:rsidP="00AF150D">
      <w:pPr>
        <w:spacing w:after="0" w:line="240" w:lineRule="auto"/>
      </w:pPr>
      <w:r>
        <w:separator/>
      </w:r>
    </w:p>
  </w:footnote>
  <w:footnote w:type="continuationSeparator" w:id="0">
    <w:p w14:paraId="3F97BA3E" w14:textId="77777777" w:rsidR="00510CD9" w:rsidRDefault="00510CD9"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A35F" w14:textId="2CD48E58" w:rsidR="00AF150D" w:rsidRPr="00AF150D" w:rsidRDefault="00AF150D">
    <w:pPr>
      <w:pStyle w:val="lfej"/>
      <w:rPr>
        <w:sz w:val="32"/>
        <w:szCs w:val="32"/>
        <w:u w:val="single"/>
      </w:rPr>
    </w:pPr>
    <w:r w:rsidRPr="00AF150D">
      <w:rPr>
        <w:sz w:val="28"/>
        <w:szCs w:val="28"/>
        <w:u w:val="single"/>
      </w:rPr>
      <w:t>Követelmény specifikáció</w:t>
    </w:r>
  </w:p>
  <w:p w14:paraId="53A85793" w14:textId="1EF4CF34" w:rsidR="00AF150D" w:rsidRDefault="00AF150D">
    <w:pPr>
      <w:pStyle w:val="lfej"/>
    </w:pPr>
    <w:r>
      <w:rPr>
        <w:noProof/>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405BD"/>
    <w:rsid w:val="00233BB3"/>
    <w:rsid w:val="00280750"/>
    <w:rsid w:val="002F71B4"/>
    <w:rsid w:val="00510CD9"/>
    <w:rsid w:val="006233E0"/>
    <w:rsid w:val="00997068"/>
    <w:rsid w:val="00AD5327"/>
    <w:rsid w:val="00AF150D"/>
    <w:rsid w:val="00DC6B40"/>
    <w:rsid w:val="00EA1A16"/>
    <w:rsid w:val="00F0350C"/>
    <w:rsid w:val="00F76A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1536</Words>
  <Characters>10604</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Agoc</dc:creator>
  <cp:keywords/>
  <dc:description/>
  <cp:lastModifiedBy>Adam Agoc</cp:lastModifiedBy>
  <cp:revision>8</cp:revision>
  <dcterms:created xsi:type="dcterms:W3CDTF">2019-09-28T07:44:00Z</dcterms:created>
  <dcterms:modified xsi:type="dcterms:W3CDTF">2019-09-28T09:04:00Z</dcterms:modified>
</cp:coreProperties>
</file>