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FB606" w14:textId="77777777" w:rsidR="00B050E8" w:rsidRDefault="00A9068A">
      <w:pPr>
        <w:keepNext/>
        <w:numPr>
          <w:ilvl w:val="0"/>
          <w:numId w:val="3"/>
        </w:numPr>
        <w:spacing w:before="480" w:after="240" w:line="240" w:lineRule="auto"/>
        <w:ind w:left="357" w:hanging="357"/>
        <w:rPr>
          <w:b/>
          <w:sz w:val="22"/>
          <w:szCs w:val="22"/>
        </w:rPr>
      </w:pPr>
      <w:r>
        <w:rPr>
          <w:b/>
          <w:sz w:val="22"/>
          <w:szCs w:val="22"/>
        </w:rPr>
        <w:t>Name of Use Case</w:t>
      </w:r>
    </w:p>
    <w:tbl>
      <w:tblPr>
        <w:tblStyle w:val="a"/>
        <w:tblW w:w="9727" w:type="dxa"/>
        <w:tblLayout w:type="fixed"/>
        <w:tblLook w:val="0000" w:firstRow="0" w:lastRow="0" w:firstColumn="0" w:lastColumn="0" w:noHBand="0" w:noVBand="0"/>
      </w:tblPr>
      <w:tblGrid>
        <w:gridCol w:w="2273"/>
        <w:gridCol w:w="7454"/>
      </w:tblGrid>
      <w:tr w:rsidR="00B050E8" w14:paraId="4E47048E" w14:textId="77777777">
        <w:trPr>
          <w:trHeight w:val="440"/>
        </w:trPr>
        <w:tc>
          <w:tcPr>
            <w:tcW w:w="2273" w:type="dxa"/>
            <w:tcBorders>
              <w:top w:val="single" w:sz="4" w:space="0" w:color="000000"/>
              <w:left w:val="single" w:sz="4" w:space="0" w:color="000000"/>
              <w:bottom w:val="single" w:sz="4" w:space="0" w:color="000000"/>
            </w:tcBorders>
            <w:shd w:val="clear" w:color="auto" w:fill="D0CECE"/>
            <w:vAlign w:val="center"/>
          </w:tcPr>
          <w:p w14:paraId="34B6F09A" w14:textId="77777777" w:rsidR="00B050E8" w:rsidRDefault="00A9068A">
            <w:pPr>
              <w:spacing w:after="0" w:line="240" w:lineRule="auto"/>
            </w:pPr>
            <w:r>
              <w:rPr>
                <w:b/>
                <w:color w:val="000080"/>
              </w:rPr>
              <w:t>Name of the Use Case</w:t>
            </w:r>
          </w:p>
        </w:tc>
        <w:tc>
          <w:tcPr>
            <w:tcW w:w="74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9177D" w14:textId="77777777" w:rsidR="00B050E8" w:rsidRDefault="00A9068A">
            <w:pPr>
              <w:spacing w:after="0" w:line="240" w:lineRule="auto"/>
            </w:pPr>
            <w:r>
              <w:rPr>
                <w:b/>
              </w:rPr>
              <w:t>IoT platform for Smart Umbrellas</w:t>
            </w:r>
          </w:p>
        </w:tc>
      </w:tr>
      <w:tr w:rsidR="00B050E8" w14:paraId="4BCAD3CD" w14:textId="77777777">
        <w:trPr>
          <w:trHeight w:val="440"/>
        </w:trPr>
        <w:tc>
          <w:tcPr>
            <w:tcW w:w="2273" w:type="dxa"/>
            <w:tcBorders>
              <w:top w:val="single" w:sz="4" w:space="0" w:color="000000"/>
              <w:left w:val="single" w:sz="4" w:space="0" w:color="000000"/>
              <w:bottom w:val="single" w:sz="4" w:space="0" w:color="000000"/>
            </w:tcBorders>
            <w:shd w:val="clear" w:color="auto" w:fill="D0CECE"/>
            <w:vAlign w:val="center"/>
          </w:tcPr>
          <w:p w14:paraId="158695E1" w14:textId="77777777" w:rsidR="00B050E8" w:rsidRDefault="00A9068A">
            <w:pPr>
              <w:spacing w:after="0" w:line="240" w:lineRule="auto"/>
            </w:pPr>
            <w:r>
              <w:rPr>
                <w:b/>
                <w:color w:val="000080"/>
              </w:rPr>
              <w:t>Version No.</w:t>
            </w:r>
          </w:p>
        </w:tc>
        <w:tc>
          <w:tcPr>
            <w:tcW w:w="74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877E" w14:textId="03D74184" w:rsidR="00B050E8" w:rsidRDefault="00E5018A">
            <w:pPr>
              <w:spacing w:after="0" w:line="240" w:lineRule="auto"/>
            </w:pPr>
            <w:r>
              <w:t>V0.2</w:t>
            </w:r>
          </w:p>
        </w:tc>
      </w:tr>
      <w:tr w:rsidR="00B050E8" w14:paraId="102BE85B" w14:textId="77777777">
        <w:trPr>
          <w:trHeight w:val="440"/>
        </w:trPr>
        <w:tc>
          <w:tcPr>
            <w:tcW w:w="2273" w:type="dxa"/>
            <w:tcBorders>
              <w:top w:val="single" w:sz="4" w:space="0" w:color="000000"/>
              <w:left w:val="single" w:sz="4" w:space="0" w:color="000000"/>
              <w:bottom w:val="single" w:sz="4" w:space="0" w:color="000000"/>
            </w:tcBorders>
            <w:shd w:val="clear" w:color="auto" w:fill="D0CECE"/>
            <w:vAlign w:val="center"/>
          </w:tcPr>
          <w:p w14:paraId="3F2C2FF2" w14:textId="77777777" w:rsidR="00B050E8" w:rsidRDefault="00A9068A">
            <w:pPr>
              <w:spacing w:after="0" w:line="240" w:lineRule="auto"/>
            </w:pPr>
            <w:r>
              <w:rPr>
                <w:b/>
                <w:color w:val="000080"/>
              </w:rPr>
              <w:t>Submission Date</w:t>
            </w:r>
          </w:p>
        </w:tc>
        <w:tc>
          <w:tcPr>
            <w:tcW w:w="74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833E7" w14:textId="22CF20A7" w:rsidR="00B050E8" w:rsidRDefault="00E5018A">
            <w:pPr>
              <w:spacing w:after="0" w:line="240" w:lineRule="auto"/>
            </w:pPr>
            <w:r>
              <w:t>12/01/2018</w:t>
            </w:r>
          </w:p>
        </w:tc>
      </w:tr>
      <w:tr w:rsidR="00B050E8" w14:paraId="161CA80E" w14:textId="77777777">
        <w:trPr>
          <w:trHeight w:val="440"/>
        </w:trPr>
        <w:tc>
          <w:tcPr>
            <w:tcW w:w="2273" w:type="dxa"/>
            <w:tcBorders>
              <w:top w:val="single" w:sz="4" w:space="0" w:color="000000"/>
              <w:left w:val="single" w:sz="4" w:space="0" w:color="000000"/>
              <w:bottom w:val="single" w:sz="4" w:space="0" w:color="000000"/>
            </w:tcBorders>
            <w:shd w:val="clear" w:color="auto" w:fill="D0CECE"/>
            <w:vAlign w:val="center"/>
          </w:tcPr>
          <w:p w14:paraId="7F7DB0D0" w14:textId="77777777" w:rsidR="00B050E8" w:rsidRDefault="00A9068A">
            <w:pPr>
              <w:spacing w:after="0" w:line="240" w:lineRule="auto"/>
            </w:pPr>
            <w:r>
              <w:rPr>
                <w:b/>
                <w:color w:val="000080"/>
              </w:rPr>
              <w:t>Team Members (with student ids)</w:t>
            </w:r>
          </w:p>
        </w:tc>
        <w:tc>
          <w:tcPr>
            <w:tcW w:w="74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1FE4" w14:textId="77777777" w:rsidR="00B050E8" w:rsidRDefault="00A9068A">
            <w:pPr>
              <w:spacing w:after="0" w:line="240" w:lineRule="auto"/>
            </w:pPr>
            <w:r>
              <w:t>242541, Luca Colaci</w:t>
            </w:r>
          </w:p>
          <w:p w14:paraId="3DD518EA" w14:textId="77777777" w:rsidR="00B050E8" w:rsidRDefault="00A9068A">
            <w:pPr>
              <w:spacing w:after="0" w:line="240" w:lineRule="auto"/>
            </w:pPr>
            <w:r>
              <w:t>250714, Louise Pelle</w:t>
            </w:r>
          </w:p>
          <w:p w14:paraId="33298D7E" w14:textId="77777777" w:rsidR="00B050E8" w:rsidRDefault="00A9068A">
            <w:pPr>
              <w:spacing w:after="0" w:line="240" w:lineRule="auto"/>
            </w:pPr>
            <w:r>
              <w:t>251622, Alexandre Proy</w:t>
            </w:r>
          </w:p>
          <w:p w14:paraId="5C25F55C" w14:textId="77777777" w:rsidR="00B050E8" w:rsidRDefault="00A9068A">
            <w:pPr>
              <w:spacing w:after="0" w:line="240" w:lineRule="auto"/>
            </w:pPr>
            <w:r>
              <w:t>251897, Alexandru Tarna</w:t>
            </w:r>
          </w:p>
          <w:p w14:paraId="3742BB6A" w14:textId="77777777" w:rsidR="00B050E8" w:rsidRDefault="00A9068A">
            <w:pPr>
              <w:spacing w:after="0" w:line="240" w:lineRule="auto"/>
            </w:pPr>
            <w:r>
              <w:t>250678, Johanna Von Hammerstein</w:t>
            </w:r>
          </w:p>
        </w:tc>
      </w:tr>
    </w:tbl>
    <w:p w14:paraId="6467CCB1" w14:textId="77777777" w:rsidR="00B050E8" w:rsidRDefault="00A9068A">
      <w:pPr>
        <w:keepNext/>
        <w:numPr>
          <w:ilvl w:val="0"/>
          <w:numId w:val="3"/>
        </w:numPr>
        <w:spacing w:before="480" w:after="240" w:line="240" w:lineRule="auto"/>
        <w:ind w:left="357" w:hanging="357"/>
        <w:rPr>
          <w:b/>
          <w:sz w:val="22"/>
          <w:szCs w:val="22"/>
        </w:rPr>
      </w:pPr>
      <w:r>
        <w:rPr>
          <w:b/>
          <w:sz w:val="22"/>
          <w:szCs w:val="22"/>
        </w:rPr>
        <w:t>Scope and Objectives of Function</w:t>
      </w:r>
    </w:p>
    <w:tbl>
      <w:tblPr>
        <w:tblStyle w:val="a0"/>
        <w:tblW w:w="9756" w:type="dxa"/>
        <w:tblLayout w:type="fixed"/>
        <w:tblLook w:val="0000" w:firstRow="0" w:lastRow="0" w:firstColumn="0" w:lastColumn="0" w:noHBand="0" w:noVBand="0"/>
      </w:tblPr>
      <w:tblGrid>
        <w:gridCol w:w="2305"/>
        <w:gridCol w:w="7451"/>
      </w:tblGrid>
      <w:tr w:rsidR="00B050E8" w14:paraId="7FD7536A" w14:textId="77777777">
        <w:trPr>
          <w:trHeight w:val="220"/>
        </w:trPr>
        <w:tc>
          <w:tcPr>
            <w:tcW w:w="9756"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14:paraId="7D24978F" w14:textId="77777777" w:rsidR="00B050E8" w:rsidRDefault="00A9068A">
            <w:pPr>
              <w:spacing w:after="0" w:line="240" w:lineRule="auto"/>
              <w:jc w:val="center"/>
            </w:pPr>
            <w:r>
              <w:rPr>
                <w:b/>
                <w:color w:val="000080"/>
              </w:rPr>
              <w:t>Scope and Objectives of Use Case</w:t>
            </w:r>
          </w:p>
        </w:tc>
      </w:tr>
      <w:tr w:rsidR="00B050E8" w14:paraId="6986ED03" w14:textId="77777777">
        <w:trPr>
          <w:trHeight w:val="280"/>
        </w:trPr>
        <w:tc>
          <w:tcPr>
            <w:tcW w:w="2305" w:type="dxa"/>
            <w:tcBorders>
              <w:top w:val="single" w:sz="4" w:space="0" w:color="000000"/>
              <w:left w:val="single" w:sz="4" w:space="0" w:color="000000"/>
              <w:bottom w:val="single" w:sz="4" w:space="0" w:color="000000"/>
            </w:tcBorders>
            <w:shd w:val="clear" w:color="auto" w:fill="CFCFCF"/>
            <w:vAlign w:val="center"/>
          </w:tcPr>
          <w:p w14:paraId="02A7FD20" w14:textId="77777777" w:rsidR="00B050E8" w:rsidRDefault="00A9068A">
            <w:pPr>
              <w:spacing w:after="0" w:line="240" w:lineRule="auto"/>
            </w:pPr>
            <w:r>
              <w:rPr>
                <w:b/>
                <w:color w:val="000080"/>
              </w:rPr>
              <w:t>Scope</w:t>
            </w:r>
          </w:p>
        </w:tc>
        <w:tc>
          <w:tcPr>
            <w:tcW w:w="74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A67298" w14:textId="77777777" w:rsidR="00B050E8" w:rsidRDefault="00A9068A">
            <w:pPr>
              <w:spacing w:after="0" w:line="240" w:lineRule="auto"/>
            </w:pPr>
            <w:r>
              <w:t xml:space="preserve"> The proposed IoT platform aims at providing tailored weather forecast services through a network of smart umbrellas.</w:t>
            </w:r>
          </w:p>
        </w:tc>
      </w:tr>
      <w:tr w:rsidR="00B050E8" w14:paraId="431BC936" w14:textId="77777777">
        <w:trPr>
          <w:trHeight w:val="300"/>
        </w:trPr>
        <w:tc>
          <w:tcPr>
            <w:tcW w:w="2305" w:type="dxa"/>
            <w:tcBorders>
              <w:top w:val="single" w:sz="4" w:space="0" w:color="000000"/>
              <w:left w:val="single" w:sz="4" w:space="0" w:color="000000"/>
              <w:bottom w:val="single" w:sz="4" w:space="0" w:color="000000"/>
            </w:tcBorders>
            <w:shd w:val="clear" w:color="auto" w:fill="CFCFCF"/>
            <w:vAlign w:val="center"/>
          </w:tcPr>
          <w:p w14:paraId="783F7AFA" w14:textId="77777777" w:rsidR="00B050E8" w:rsidRDefault="00A9068A">
            <w:pPr>
              <w:spacing w:after="0" w:line="240" w:lineRule="auto"/>
            </w:pPr>
            <w:r>
              <w:rPr>
                <w:b/>
                <w:color w:val="000080"/>
              </w:rPr>
              <w:t>Objective(s)</w:t>
            </w:r>
          </w:p>
        </w:tc>
        <w:tc>
          <w:tcPr>
            <w:tcW w:w="74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5DAF53" w14:textId="77777777" w:rsidR="00B050E8" w:rsidRDefault="00A9068A">
            <w:pPr>
              <w:spacing w:after="0" w:line="240" w:lineRule="auto"/>
            </w:pPr>
            <w:r>
              <w:t xml:space="preserve"> The expected results consist in providing more accurate and fine-grained weather forecasts, namely rain warnings, to the platform users so that they never go out in the rain without their umbrella.</w:t>
            </w:r>
          </w:p>
        </w:tc>
      </w:tr>
      <w:tr w:rsidR="00B050E8" w14:paraId="11064709" w14:textId="77777777">
        <w:trPr>
          <w:trHeight w:val="280"/>
        </w:trPr>
        <w:tc>
          <w:tcPr>
            <w:tcW w:w="2305" w:type="dxa"/>
            <w:tcBorders>
              <w:top w:val="single" w:sz="4" w:space="0" w:color="000000"/>
              <w:left w:val="single" w:sz="4" w:space="0" w:color="000000"/>
              <w:bottom w:val="single" w:sz="4" w:space="0" w:color="000000"/>
            </w:tcBorders>
            <w:shd w:val="clear" w:color="auto" w:fill="CFCFCF"/>
            <w:vAlign w:val="center"/>
          </w:tcPr>
          <w:p w14:paraId="1C02F017" w14:textId="77777777" w:rsidR="00B050E8" w:rsidRDefault="00A9068A">
            <w:pPr>
              <w:spacing w:after="0" w:line="240" w:lineRule="auto"/>
            </w:pPr>
            <w:r>
              <w:rPr>
                <w:b/>
                <w:color w:val="000080"/>
              </w:rPr>
              <w:t>Domain(s)</w:t>
            </w:r>
          </w:p>
        </w:tc>
        <w:tc>
          <w:tcPr>
            <w:tcW w:w="74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C1632B" w14:textId="77777777" w:rsidR="00B050E8" w:rsidRDefault="00A9068A">
            <w:pPr>
              <w:spacing w:after="0" w:line="240" w:lineRule="auto"/>
              <w:jc w:val="both"/>
            </w:pPr>
            <w:r>
              <w:t>Smart cities, wearables</w:t>
            </w:r>
          </w:p>
        </w:tc>
      </w:tr>
      <w:tr w:rsidR="00B050E8" w14:paraId="27A9D447" w14:textId="77777777">
        <w:trPr>
          <w:trHeight w:val="280"/>
        </w:trPr>
        <w:tc>
          <w:tcPr>
            <w:tcW w:w="2305" w:type="dxa"/>
            <w:tcBorders>
              <w:top w:val="single" w:sz="4" w:space="0" w:color="000000"/>
              <w:left w:val="single" w:sz="4" w:space="0" w:color="000000"/>
              <w:bottom w:val="single" w:sz="4" w:space="0" w:color="000000"/>
            </w:tcBorders>
            <w:shd w:val="clear" w:color="auto" w:fill="CFCFCF"/>
            <w:vAlign w:val="center"/>
          </w:tcPr>
          <w:p w14:paraId="38DFD2A7" w14:textId="77777777" w:rsidR="00B050E8" w:rsidRDefault="00A9068A">
            <w:pPr>
              <w:spacing w:after="0" w:line="240" w:lineRule="auto"/>
            </w:pPr>
            <w:r>
              <w:rPr>
                <w:b/>
                <w:color w:val="000080"/>
              </w:rPr>
              <w:t>Stakeholder(s)</w:t>
            </w:r>
          </w:p>
        </w:tc>
        <w:tc>
          <w:tcPr>
            <w:tcW w:w="74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A114D9" w14:textId="77777777" w:rsidR="00B050E8" w:rsidRDefault="00A9068A">
            <w:pPr>
              <w:spacing w:after="0" w:line="240" w:lineRule="auto"/>
              <w:jc w:val="both"/>
            </w:pPr>
            <w:r>
              <w:t>citizens</w:t>
            </w:r>
          </w:p>
        </w:tc>
      </w:tr>
      <w:tr w:rsidR="00B050E8" w14:paraId="61ACA242" w14:textId="77777777">
        <w:trPr>
          <w:trHeight w:val="280"/>
        </w:trPr>
        <w:tc>
          <w:tcPr>
            <w:tcW w:w="2305" w:type="dxa"/>
            <w:tcBorders>
              <w:top w:val="single" w:sz="4" w:space="0" w:color="000000"/>
              <w:left w:val="single" w:sz="4" w:space="0" w:color="000000"/>
              <w:bottom w:val="single" w:sz="4" w:space="0" w:color="000000"/>
            </w:tcBorders>
            <w:shd w:val="clear" w:color="auto" w:fill="CFCFCF"/>
            <w:vAlign w:val="center"/>
          </w:tcPr>
          <w:p w14:paraId="39415C9E" w14:textId="77777777" w:rsidR="00B050E8" w:rsidRDefault="00A9068A">
            <w:pPr>
              <w:spacing w:after="0" w:line="240" w:lineRule="auto"/>
            </w:pPr>
            <w:r>
              <w:rPr>
                <w:b/>
                <w:color w:val="000080"/>
              </w:rPr>
              <w:t>Short description</w:t>
            </w:r>
          </w:p>
        </w:tc>
        <w:tc>
          <w:tcPr>
            <w:tcW w:w="74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8AF56A" w14:textId="77777777" w:rsidR="00B050E8" w:rsidRDefault="00A9068A">
            <w:pPr>
              <w:spacing w:after="0" w:line="240" w:lineRule="auto"/>
              <w:jc w:val="both"/>
            </w:pPr>
            <w:r>
              <w:t>The proposed IoT platform aims at making our umbrellas smart and helpful to others. It integrates different IoT sensors to provide useful feedbacks to the platform so that it can notify other nearby users in case it is raining. The overall  platform relies both on REST and MQTT in order to keep track of all its users and to communicate with them. Finally, the Smart Umbrella IoT platform is able to provide its end-users with accurate weather forecasts at every moment of the day.</w:t>
            </w:r>
          </w:p>
          <w:p w14:paraId="3CF59915" w14:textId="77777777" w:rsidR="00B050E8" w:rsidRDefault="00B050E8">
            <w:pPr>
              <w:spacing w:after="0" w:line="240" w:lineRule="auto"/>
              <w:jc w:val="both"/>
            </w:pPr>
          </w:p>
          <w:p w14:paraId="34FE8F99" w14:textId="77777777" w:rsidR="00B050E8" w:rsidRDefault="00A9068A">
            <w:pPr>
              <w:spacing w:after="0" w:line="240" w:lineRule="auto"/>
              <w:jc w:val="both"/>
            </w:pPr>
            <w:r>
              <w:t>To sum up, the main features offered by our platform are:</w:t>
            </w:r>
          </w:p>
          <w:p w14:paraId="24D7B9AC" w14:textId="32553CAB" w:rsidR="001710A2" w:rsidRPr="00E5018A" w:rsidRDefault="001710A2" w:rsidP="001710A2">
            <w:pPr>
              <w:numPr>
                <w:ilvl w:val="0"/>
                <w:numId w:val="1"/>
              </w:numPr>
              <w:spacing w:after="0" w:line="240" w:lineRule="auto"/>
              <w:jc w:val="both"/>
              <w:rPr>
                <w:color w:val="auto"/>
              </w:rPr>
            </w:pPr>
            <w:r w:rsidRPr="00E5018A">
              <w:rPr>
                <w:color w:val="auto"/>
              </w:rPr>
              <w:t>rain warnings to concerned users will be sent by a pos</w:t>
            </w:r>
            <w:r w:rsidR="00E5018A" w:rsidRPr="00E5018A">
              <w:rPr>
                <w:color w:val="auto"/>
              </w:rPr>
              <w:t>t pocess engine implemented in P</w:t>
            </w:r>
            <w:r w:rsidRPr="00E5018A">
              <w:rPr>
                <w:color w:val="auto"/>
              </w:rPr>
              <w:t xml:space="preserve">ython. The post pocess engine will receive information from all the umbrellas and based on the processd data, it will send notifications only to the impacted </w:t>
            </w:r>
            <w:r w:rsidR="00E5018A">
              <w:rPr>
                <w:color w:val="auto"/>
              </w:rPr>
              <w:t>users of the platform.</w:t>
            </w:r>
          </w:p>
          <w:p w14:paraId="02FAD434" w14:textId="77777777" w:rsidR="00B050E8" w:rsidRDefault="00A9068A" w:rsidP="001710A2">
            <w:pPr>
              <w:numPr>
                <w:ilvl w:val="0"/>
                <w:numId w:val="1"/>
              </w:numPr>
              <w:spacing w:after="0" w:line="240" w:lineRule="auto"/>
              <w:jc w:val="both"/>
            </w:pPr>
            <w:r>
              <w:t xml:space="preserve">unified interfaces (i.e. REST and MQTT services) </w:t>
            </w:r>
          </w:p>
          <w:p w14:paraId="6BAB84C3" w14:textId="77777777" w:rsidR="00B050E8" w:rsidRDefault="00A9068A" w:rsidP="001710A2">
            <w:pPr>
              <w:numPr>
                <w:ilvl w:val="0"/>
                <w:numId w:val="1"/>
              </w:numPr>
              <w:spacing w:after="0" w:line="240" w:lineRule="auto"/>
              <w:jc w:val="both"/>
            </w:pPr>
            <w:r>
              <w:t>end-user application to have a summary of her/his umbrella usage as well as see an interactive map of the other umbrellas roaming the city. For this, we will use ThingSpeak to post-process the data and communicate the processed data to freeboard through REST.</w:t>
            </w:r>
          </w:p>
          <w:p w14:paraId="2E111DB0" w14:textId="77777777" w:rsidR="00B050E8" w:rsidRDefault="00B050E8">
            <w:pPr>
              <w:spacing w:after="0" w:line="240" w:lineRule="auto"/>
              <w:jc w:val="both"/>
            </w:pPr>
          </w:p>
        </w:tc>
      </w:tr>
    </w:tbl>
    <w:p w14:paraId="545FE192" w14:textId="77777777" w:rsidR="00B050E8" w:rsidRDefault="00A9068A">
      <w:pPr>
        <w:keepNext/>
        <w:numPr>
          <w:ilvl w:val="0"/>
          <w:numId w:val="3"/>
        </w:numPr>
        <w:spacing w:before="480" w:after="240" w:line="240" w:lineRule="auto"/>
        <w:ind w:left="357" w:hanging="357"/>
        <w:rPr>
          <w:b/>
          <w:sz w:val="22"/>
          <w:szCs w:val="22"/>
        </w:rPr>
      </w:pPr>
      <w:r>
        <w:rPr>
          <w:b/>
          <w:sz w:val="22"/>
          <w:szCs w:val="22"/>
        </w:rPr>
        <w:lastRenderedPageBreak/>
        <w:t>Diagram of Use Case</w:t>
      </w:r>
    </w:p>
    <w:p w14:paraId="7D5D897C" w14:textId="4844F5C8" w:rsidR="00B050E8" w:rsidRDefault="00056E0E">
      <w:pPr>
        <w:keepNext/>
        <w:spacing w:before="480" w:after="240" w:line="240" w:lineRule="auto"/>
        <w:ind w:left="360"/>
        <w:rPr>
          <w:b/>
          <w:sz w:val="22"/>
          <w:szCs w:val="22"/>
        </w:rPr>
      </w:pPr>
      <w:r>
        <w:rPr>
          <w:b/>
          <w:noProof/>
          <w:sz w:val="22"/>
          <w:szCs w:val="22"/>
          <w:lang w:val="en-US"/>
        </w:rPr>
        <w:drawing>
          <wp:inline distT="0" distB="0" distL="0" distR="0" wp14:anchorId="1895C663" wp14:editId="1236373D">
            <wp:extent cx="6120130" cy="411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iot.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116070"/>
                    </a:xfrm>
                    <a:prstGeom prst="rect">
                      <a:avLst/>
                    </a:prstGeom>
                  </pic:spPr>
                </pic:pic>
              </a:graphicData>
            </a:graphic>
          </wp:inline>
        </w:drawing>
      </w:r>
    </w:p>
    <w:p w14:paraId="08704606" w14:textId="77777777" w:rsidR="00B050E8" w:rsidRDefault="00A9068A">
      <w:pPr>
        <w:keepNext/>
        <w:numPr>
          <w:ilvl w:val="0"/>
          <w:numId w:val="3"/>
        </w:numPr>
        <w:spacing w:before="480" w:after="240" w:line="240" w:lineRule="auto"/>
        <w:ind w:left="357" w:hanging="357"/>
        <w:rPr>
          <w:b/>
          <w:sz w:val="22"/>
          <w:szCs w:val="22"/>
        </w:rPr>
      </w:pPr>
      <w:r>
        <w:rPr>
          <w:b/>
          <w:sz w:val="22"/>
          <w:szCs w:val="22"/>
        </w:rPr>
        <w:t>Complete description of the system</w:t>
      </w:r>
    </w:p>
    <w:p w14:paraId="563AFDEA" w14:textId="77777777" w:rsidR="00B050E8" w:rsidRDefault="00A9068A">
      <w:pPr>
        <w:spacing w:after="140" w:line="288" w:lineRule="auto"/>
        <w:jc w:val="both"/>
      </w:pPr>
      <w:r>
        <w:rPr>
          <w:sz w:val="22"/>
          <w:szCs w:val="22"/>
        </w:rPr>
        <w:t>The proposed IoT platform for Smart Home follows the microservices designing pattern. It also exploits two communication paradigms: i) publish/subscribe based on MQTT protocol and ii) request/response based on REST Web Services.</w:t>
      </w:r>
    </w:p>
    <w:p w14:paraId="302BDA84" w14:textId="2C1E7CBF" w:rsidR="00B050E8" w:rsidRDefault="00A9068A">
      <w:pPr>
        <w:spacing w:after="0" w:line="331" w:lineRule="auto"/>
        <w:jc w:val="both"/>
      </w:pPr>
      <w:r>
        <w:rPr>
          <w:sz w:val="22"/>
          <w:szCs w:val="22"/>
        </w:rPr>
        <w:t xml:space="preserve">In this context, we have identified </w:t>
      </w:r>
      <w:r w:rsidR="00513480">
        <w:rPr>
          <w:sz w:val="22"/>
          <w:szCs w:val="22"/>
        </w:rPr>
        <w:t>8</w:t>
      </w:r>
      <w:r>
        <w:rPr>
          <w:sz w:val="22"/>
          <w:szCs w:val="22"/>
        </w:rPr>
        <w:t xml:space="preserve"> actors that are defined as follow:</w:t>
      </w:r>
    </w:p>
    <w:p w14:paraId="1D6AD1FF" w14:textId="77777777" w:rsidR="00B050E8" w:rsidRDefault="00A9068A">
      <w:pPr>
        <w:numPr>
          <w:ilvl w:val="0"/>
          <w:numId w:val="2"/>
        </w:numPr>
        <w:spacing w:after="0" w:line="331" w:lineRule="auto"/>
        <w:jc w:val="both"/>
      </w:pPr>
      <w:r>
        <w:rPr>
          <w:sz w:val="22"/>
          <w:szCs w:val="22"/>
        </w:rPr>
        <w:t>The Message Broker provides an asynchronous communication based on the publish/subscribe approach. It exploits the MQTT protocol.</w:t>
      </w:r>
    </w:p>
    <w:p w14:paraId="2606E786" w14:textId="77777777" w:rsidR="00B050E8" w:rsidRDefault="00A9068A">
      <w:pPr>
        <w:numPr>
          <w:ilvl w:val="0"/>
          <w:numId w:val="2"/>
        </w:numPr>
        <w:spacing w:after="0" w:line="331" w:lineRule="auto"/>
        <w:jc w:val="both"/>
      </w:pPr>
      <w:r>
        <w:rPr>
          <w:sz w:val="22"/>
          <w:szCs w:val="22"/>
        </w:rPr>
        <w:t>The Umbrella Catalog works as a catalog for all th</w:t>
      </w:r>
      <w:bookmarkStart w:id="0" w:name="_GoBack"/>
      <w:bookmarkEnd w:id="0"/>
      <w:r>
        <w:rPr>
          <w:sz w:val="22"/>
          <w:szCs w:val="22"/>
        </w:rPr>
        <w:t>e actors in the system. It provides information about end-points (i.e. REST Web Services and MQTT topics) of all the devices (umbrellas), resources (umbrella open, humidity, temperature) and services in the platform (Thingspeak, Telegram). It also provides configuration settings for the application (e.g. list of sensors). Each actor, during its start-up, must retrieve such information from the Umbrella Catalog exploiting its REST Web Services.</w:t>
      </w:r>
    </w:p>
    <w:p w14:paraId="71ECC8E2" w14:textId="77777777" w:rsidR="00B050E8" w:rsidRDefault="00A9068A">
      <w:pPr>
        <w:numPr>
          <w:ilvl w:val="0"/>
          <w:numId w:val="2"/>
        </w:numPr>
        <w:spacing w:after="0" w:line="331" w:lineRule="auto"/>
        <w:jc w:val="both"/>
      </w:pPr>
      <w:r>
        <w:rPr>
          <w:sz w:val="22"/>
          <w:szCs w:val="22"/>
        </w:rPr>
        <w:t xml:space="preserve">The Raspberry Pi Connector is an implementation of the Device Connector that integrates into the platform raspberry pi boards. Each raspberry is equipped with a push button (the same you press to open the umbrella, a temperature and humidity sensors to provide environmental information about the weather conditions around the users. It provides Rest </w:t>
      </w:r>
      <w:r>
        <w:rPr>
          <w:sz w:val="22"/>
          <w:szCs w:val="22"/>
        </w:rPr>
        <w:lastRenderedPageBreak/>
        <w:t>Web Services to retrieve environmental information (i.e. temperature and humidity). It also works as a MQTT publisher sending as information when there’s a pression on the button (when you open the umbrella) and environmental data.</w:t>
      </w:r>
    </w:p>
    <w:p w14:paraId="23E371B3" w14:textId="77777777" w:rsidR="00B050E8" w:rsidRDefault="00A9068A">
      <w:pPr>
        <w:numPr>
          <w:ilvl w:val="0"/>
          <w:numId w:val="2"/>
        </w:numPr>
        <w:spacing w:after="0" w:line="331" w:lineRule="auto"/>
        <w:jc w:val="both"/>
      </w:pPr>
      <w:r>
        <w:rPr>
          <w:sz w:val="22"/>
          <w:szCs w:val="22"/>
        </w:rPr>
        <w:t>The Thingspeak Adaptor is an MQTT subscriber that receives measurements on environmental measurements and upload them on Thingspeak through REST Web Services.</w:t>
      </w:r>
    </w:p>
    <w:p w14:paraId="678DB392" w14:textId="77777777" w:rsidR="00B050E8" w:rsidRPr="001710A2" w:rsidRDefault="00A9068A">
      <w:pPr>
        <w:numPr>
          <w:ilvl w:val="0"/>
          <w:numId w:val="2"/>
        </w:numPr>
        <w:spacing w:after="0" w:line="331" w:lineRule="auto"/>
        <w:jc w:val="both"/>
      </w:pPr>
      <w:r>
        <w:rPr>
          <w:sz w:val="22"/>
          <w:szCs w:val="22"/>
        </w:rPr>
        <w:t>Thingspeak is a third-party software (https://thingspeak.com/) that provides REST Web Services. It is an open-data platform for the Internet of Things to store, post-process and visualize data. The inputs will be the temperature and humidity values, and the location of opened umbrellas. As an output, we will have graphs representing temperature and humidity values  throughout the day, and a map with the location of the open umbrellas.</w:t>
      </w:r>
    </w:p>
    <w:p w14:paraId="422ED62F" w14:textId="376701B1" w:rsidR="001710A2" w:rsidRPr="00E5018A" w:rsidRDefault="001710A2" w:rsidP="00300C1A">
      <w:pPr>
        <w:numPr>
          <w:ilvl w:val="0"/>
          <w:numId w:val="2"/>
        </w:numPr>
        <w:spacing w:after="0" w:line="331" w:lineRule="auto"/>
        <w:jc w:val="both"/>
        <w:rPr>
          <w:color w:val="FF0000"/>
          <w:sz w:val="22"/>
          <w:szCs w:val="22"/>
        </w:rPr>
      </w:pPr>
      <w:r w:rsidRPr="00E5018A">
        <w:rPr>
          <w:sz w:val="22"/>
          <w:szCs w:val="22"/>
        </w:rPr>
        <w:t xml:space="preserve">The </w:t>
      </w:r>
      <w:r w:rsidR="00E5018A" w:rsidRPr="00E5018A">
        <w:rPr>
          <w:sz w:val="22"/>
          <w:szCs w:val="22"/>
        </w:rPr>
        <w:t>P</w:t>
      </w:r>
      <w:r w:rsidRPr="00E5018A">
        <w:rPr>
          <w:sz w:val="22"/>
          <w:szCs w:val="22"/>
        </w:rPr>
        <w:t>ython post process engine will receive as input: ID, location and the status</w:t>
      </w:r>
      <w:r w:rsidR="00E5018A" w:rsidRPr="00E5018A">
        <w:rPr>
          <w:sz w:val="22"/>
          <w:szCs w:val="22"/>
        </w:rPr>
        <w:t xml:space="preserve"> (open/closed) for each umbrella.</w:t>
      </w:r>
      <w:r w:rsidRPr="00E5018A">
        <w:rPr>
          <w:sz w:val="22"/>
          <w:szCs w:val="22"/>
        </w:rPr>
        <w:t xml:space="preserve"> The script itself will be implemented in a MQTT fashion and it will act as a subscriber</w:t>
      </w:r>
      <w:r w:rsidR="00E5018A" w:rsidRPr="00E5018A">
        <w:rPr>
          <w:sz w:val="22"/>
          <w:szCs w:val="22"/>
        </w:rPr>
        <w:t xml:space="preserve"> to recei</w:t>
      </w:r>
      <w:r w:rsidRPr="00E5018A">
        <w:rPr>
          <w:sz w:val="22"/>
          <w:szCs w:val="22"/>
        </w:rPr>
        <w:t xml:space="preserve">ve the </w:t>
      </w:r>
      <w:r w:rsidR="00E5018A" w:rsidRPr="00E5018A">
        <w:rPr>
          <w:sz w:val="22"/>
          <w:szCs w:val="22"/>
        </w:rPr>
        <w:t>data. It will then</w:t>
      </w:r>
      <w:r w:rsidRPr="00E5018A">
        <w:rPr>
          <w:sz w:val="22"/>
          <w:szCs w:val="22"/>
        </w:rPr>
        <w:t xml:space="preserve"> send notifications to the interested users based on the processed data. Using the post process engine we can isolate the raw data that will be sent by umbrellas and the gui on wich notification</w:t>
      </w:r>
      <w:r w:rsidR="00E5018A" w:rsidRPr="00E5018A">
        <w:rPr>
          <w:sz w:val="22"/>
          <w:szCs w:val="22"/>
        </w:rPr>
        <w:t>s</w:t>
      </w:r>
      <w:r w:rsidRPr="00E5018A">
        <w:rPr>
          <w:sz w:val="22"/>
          <w:szCs w:val="22"/>
        </w:rPr>
        <w:t xml:space="preserve"> will appear</w:t>
      </w:r>
      <w:r w:rsidR="00E5018A" w:rsidRPr="00E5018A">
        <w:rPr>
          <w:sz w:val="22"/>
          <w:szCs w:val="22"/>
        </w:rPr>
        <w:t xml:space="preserve"> (Telegram)</w:t>
      </w:r>
      <w:r w:rsidRPr="00E5018A">
        <w:rPr>
          <w:sz w:val="22"/>
          <w:szCs w:val="22"/>
        </w:rPr>
        <w:t>. So, the system is more flexible and new features</w:t>
      </w:r>
      <w:r w:rsidR="00E5018A" w:rsidRPr="00E5018A">
        <w:rPr>
          <w:sz w:val="22"/>
          <w:szCs w:val="22"/>
        </w:rPr>
        <w:t xml:space="preserve"> </w:t>
      </w:r>
      <w:r w:rsidRPr="00E5018A">
        <w:rPr>
          <w:sz w:val="22"/>
          <w:szCs w:val="22"/>
        </w:rPr>
        <w:t>(i.e. new interface for notifications) can be added without modifying the entire platform.</w:t>
      </w:r>
      <w:r w:rsidR="00E5018A" w:rsidRPr="00E5018A">
        <w:rPr>
          <w:sz w:val="22"/>
          <w:szCs w:val="22"/>
        </w:rPr>
        <w:t xml:space="preserve"> This will be the actor in charge </w:t>
      </w:r>
      <w:r w:rsidR="00E5018A">
        <w:rPr>
          <w:sz w:val="22"/>
          <w:szCs w:val="22"/>
        </w:rPr>
        <w:t>of</w:t>
      </w:r>
      <w:r w:rsidR="00E5018A" w:rsidRPr="00E5018A">
        <w:rPr>
          <w:sz w:val="22"/>
          <w:szCs w:val="22"/>
        </w:rPr>
        <w:t xml:space="preserve"> send</w:t>
      </w:r>
      <w:r w:rsidR="00E5018A">
        <w:rPr>
          <w:sz w:val="22"/>
          <w:szCs w:val="22"/>
        </w:rPr>
        <w:t>ing</w:t>
      </w:r>
      <w:r w:rsidR="00E5018A" w:rsidRPr="00E5018A">
        <w:rPr>
          <w:sz w:val="22"/>
          <w:szCs w:val="22"/>
        </w:rPr>
        <w:t xml:space="preserve"> </w:t>
      </w:r>
      <w:r w:rsidR="00E5018A">
        <w:rPr>
          <w:sz w:val="22"/>
          <w:szCs w:val="22"/>
        </w:rPr>
        <w:t>rain warnings to the users.</w:t>
      </w:r>
    </w:p>
    <w:p w14:paraId="19DBA35E" w14:textId="77777777" w:rsidR="00B050E8" w:rsidRDefault="00A9068A">
      <w:pPr>
        <w:numPr>
          <w:ilvl w:val="0"/>
          <w:numId w:val="2"/>
        </w:numPr>
        <w:spacing w:after="0" w:line="331" w:lineRule="auto"/>
        <w:jc w:val="both"/>
      </w:pPr>
      <w:r>
        <w:rPr>
          <w:sz w:val="22"/>
          <w:szCs w:val="22"/>
        </w:rPr>
        <w:t xml:space="preserve">Freeboad is a dashboard to retrieve data from IoT devices and visualize them exploiting the REST Web Services provided by the Raspberry Pi Connectors. It also exploits the </w:t>
      </w:r>
      <w:commentRangeStart w:id="1"/>
      <w:r>
        <w:rPr>
          <w:sz w:val="22"/>
          <w:szCs w:val="22"/>
        </w:rPr>
        <w:t>Thingspeak Web Services to import both the plots about environmental measurements (humidity and temperature) as well as the map with the umbrellas’ location.</w:t>
      </w:r>
      <w:commentRangeEnd w:id="1"/>
      <w:r>
        <w:commentReference w:id="1"/>
      </w:r>
    </w:p>
    <w:p w14:paraId="1A16FBE8" w14:textId="77777777" w:rsidR="00B050E8" w:rsidRDefault="00A9068A">
      <w:pPr>
        <w:numPr>
          <w:ilvl w:val="0"/>
          <w:numId w:val="2"/>
        </w:numPr>
        <w:spacing w:after="0" w:line="331" w:lineRule="auto"/>
        <w:jc w:val="both"/>
      </w:pPr>
      <w:r>
        <w:rPr>
          <w:sz w:val="22"/>
          <w:szCs w:val="22"/>
        </w:rPr>
        <w:t>Telegram Bot is a service to integrate our proposed IoT infrastructure into the Telegram platform, which is a cloud-based instant messaging infrastructure. It will be used in combination to Thingspeak to send users sharing the location of a high number of open umbrellas a notification to remind them to take their umbrella.</w:t>
      </w:r>
    </w:p>
    <w:p w14:paraId="7ECAB3F1" w14:textId="77777777" w:rsidR="00B050E8" w:rsidRDefault="00A9068A">
      <w:pPr>
        <w:keepNext/>
        <w:numPr>
          <w:ilvl w:val="0"/>
          <w:numId w:val="3"/>
        </w:numPr>
        <w:spacing w:before="480" w:after="240" w:line="240" w:lineRule="auto"/>
        <w:ind w:left="357" w:hanging="357"/>
        <w:rPr>
          <w:b/>
          <w:sz w:val="22"/>
          <w:szCs w:val="22"/>
        </w:rPr>
      </w:pPr>
      <w:r>
        <w:rPr>
          <w:b/>
          <w:sz w:val="22"/>
          <w:szCs w:val="22"/>
        </w:rPr>
        <w:t>Desired Hardware</w:t>
      </w:r>
    </w:p>
    <w:tbl>
      <w:tblPr>
        <w:tblStyle w:val="a1"/>
        <w:tblW w:w="9796" w:type="dxa"/>
        <w:tblLayout w:type="fixed"/>
        <w:tblLook w:val="0000" w:firstRow="0" w:lastRow="0" w:firstColumn="0" w:lastColumn="0" w:noHBand="0" w:noVBand="0"/>
      </w:tblPr>
      <w:tblGrid>
        <w:gridCol w:w="2127"/>
        <w:gridCol w:w="1842"/>
        <w:gridCol w:w="5827"/>
      </w:tblGrid>
      <w:tr w:rsidR="00B050E8" w14:paraId="013F65CF" w14:textId="77777777">
        <w:trPr>
          <w:trHeight w:val="200"/>
        </w:trPr>
        <w:tc>
          <w:tcPr>
            <w:tcW w:w="2127" w:type="dxa"/>
            <w:tcBorders>
              <w:top w:val="single" w:sz="4" w:space="0" w:color="000000"/>
              <w:left w:val="single" w:sz="4" w:space="0" w:color="000000"/>
              <w:bottom w:val="single" w:sz="4" w:space="0" w:color="000000"/>
            </w:tcBorders>
            <w:shd w:val="clear" w:color="auto" w:fill="CCCCCC"/>
            <w:vAlign w:val="center"/>
          </w:tcPr>
          <w:p w14:paraId="41661B63" w14:textId="77777777" w:rsidR="00B050E8" w:rsidRDefault="00A9068A">
            <w:pPr>
              <w:spacing w:after="0" w:line="240" w:lineRule="auto"/>
            </w:pPr>
            <w:r>
              <w:rPr>
                <w:b/>
                <w:color w:val="000080"/>
              </w:rPr>
              <w:t>Device Name</w:t>
            </w:r>
          </w:p>
        </w:tc>
        <w:tc>
          <w:tcPr>
            <w:tcW w:w="1842" w:type="dxa"/>
            <w:tcBorders>
              <w:top w:val="single" w:sz="4" w:space="0" w:color="000000"/>
              <w:left w:val="single" w:sz="4" w:space="0" w:color="000000"/>
              <w:bottom w:val="single" w:sz="4" w:space="0" w:color="000000"/>
            </w:tcBorders>
            <w:shd w:val="clear" w:color="auto" w:fill="CCCCCC"/>
            <w:vAlign w:val="center"/>
          </w:tcPr>
          <w:p w14:paraId="0535821B" w14:textId="77777777" w:rsidR="00B050E8" w:rsidRDefault="00A9068A">
            <w:pPr>
              <w:spacing w:after="0" w:line="240" w:lineRule="auto"/>
            </w:pPr>
            <w:r>
              <w:rPr>
                <w:b/>
                <w:color w:val="000080"/>
              </w:rPr>
              <w:t>Quantity</w:t>
            </w:r>
          </w:p>
        </w:tc>
        <w:tc>
          <w:tcPr>
            <w:tcW w:w="582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0CCF0D1" w14:textId="77777777" w:rsidR="00B050E8" w:rsidRDefault="00A9068A">
            <w:pPr>
              <w:spacing w:after="0" w:line="240" w:lineRule="auto"/>
            </w:pPr>
            <w:r>
              <w:rPr>
                <w:b/>
                <w:color w:val="000080"/>
              </w:rPr>
              <w:t>Needed for…</w:t>
            </w:r>
          </w:p>
        </w:tc>
      </w:tr>
      <w:tr w:rsidR="00B050E8" w14:paraId="5AB1CD72" w14:textId="77777777">
        <w:trPr>
          <w:trHeight w:val="340"/>
        </w:trPr>
        <w:tc>
          <w:tcPr>
            <w:tcW w:w="2127" w:type="dxa"/>
            <w:tcBorders>
              <w:top w:val="single" w:sz="4" w:space="0" w:color="000000"/>
              <w:left w:val="single" w:sz="4" w:space="0" w:color="000000"/>
              <w:bottom w:val="single" w:sz="4" w:space="0" w:color="000000"/>
            </w:tcBorders>
            <w:shd w:val="clear" w:color="auto" w:fill="auto"/>
            <w:vAlign w:val="center"/>
          </w:tcPr>
          <w:p w14:paraId="78316E9E" w14:textId="77777777" w:rsidR="00B050E8" w:rsidRDefault="00B050E8">
            <w:pPr>
              <w:spacing w:after="0" w:line="240" w:lineRule="auto"/>
              <w:rPr>
                <w:b/>
                <w:color w:val="000080"/>
              </w:rPr>
            </w:pPr>
          </w:p>
        </w:tc>
        <w:tc>
          <w:tcPr>
            <w:tcW w:w="1842" w:type="dxa"/>
            <w:tcBorders>
              <w:top w:val="single" w:sz="4" w:space="0" w:color="000000"/>
              <w:left w:val="single" w:sz="4" w:space="0" w:color="000000"/>
              <w:bottom w:val="single" w:sz="4" w:space="0" w:color="000000"/>
            </w:tcBorders>
            <w:shd w:val="clear" w:color="auto" w:fill="auto"/>
            <w:vAlign w:val="center"/>
          </w:tcPr>
          <w:p w14:paraId="1B6D9AFD" w14:textId="77777777" w:rsidR="00B050E8" w:rsidRDefault="00B050E8">
            <w:pPr>
              <w:spacing w:after="0" w:line="240" w:lineRule="auto"/>
              <w:jc w:val="center"/>
            </w:pPr>
          </w:p>
        </w:tc>
        <w:tc>
          <w:tcPr>
            <w:tcW w:w="5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F9707" w14:textId="77777777" w:rsidR="00B050E8" w:rsidRDefault="00B050E8">
            <w:pPr>
              <w:spacing w:before="60" w:after="60" w:line="240" w:lineRule="auto"/>
            </w:pPr>
          </w:p>
        </w:tc>
      </w:tr>
      <w:tr w:rsidR="00B050E8" w14:paraId="68AECFDA" w14:textId="77777777">
        <w:trPr>
          <w:trHeight w:val="340"/>
        </w:trPr>
        <w:tc>
          <w:tcPr>
            <w:tcW w:w="2127" w:type="dxa"/>
            <w:tcBorders>
              <w:top w:val="single" w:sz="4" w:space="0" w:color="000000"/>
              <w:left w:val="single" w:sz="4" w:space="0" w:color="000000"/>
              <w:bottom w:val="single" w:sz="4" w:space="0" w:color="000000"/>
            </w:tcBorders>
            <w:shd w:val="clear" w:color="auto" w:fill="auto"/>
            <w:vAlign w:val="center"/>
          </w:tcPr>
          <w:p w14:paraId="72236973" w14:textId="77777777" w:rsidR="00B050E8" w:rsidRDefault="00B050E8">
            <w:pPr>
              <w:spacing w:after="0" w:line="240" w:lineRule="auto"/>
            </w:pPr>
          </w:p>
        </w:tc>
        <w:tc>
          <w:tcPr>
            <w:tcW w:w="1842" w:type="dxa"/>
            <w:tcBorders>
              <w:top w:val="single" w:sz="4" w:space="0" w:color="000000"/>
              <w:left w:val="single" w:sz="4" w:space="0" w:color="000000"/>
              <w:bottom w:val="single" w:sz="4" w:space="0" w:color="000000"/>
            </w:tcBorders>
            <w:shd w:val="clear" w:color="auto" w:fill="auto"/>
            <w:vAlign w:val="center"/>
          </w:tcPr>
          <w:p w14:paraId="53915537" w14:textId="77777777" w:rsidR="00B050E8" w:rsidRDefault="00B050E8">
            <w:pPr>
              <w:spacing w:after="0" w:line="240" w:lineRule="auto"/>
              <w:jc w:val="center"/>
            </w:pPr>
          </w:p>
        </w:tc>
        <w:tc>
          <w:tcPr>
            <w:tcW w:w="5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F0350" w14:textId="77777777" w:rsidR="00B050E8" w:rsidRDefault="00B050E8">
            <w:pPr>
              <w:spacing w:before="60" w:after="60" w:line="240" w:lineRule="auto"/>
            </w:pPr>
          </w:p>
        </w:tc>
      </w:tr>
      <w:tr w:rsidR="00B050E8" w14:paraId="6F4B1E65" w14:textId="77777777">
        <w:trPr>
          <w:trHeight w:val="340"/>
        </w:trPr>
        <w:tc>
          <w:tcPr>
            <w:tcW w:w="2127" w:type="dxa"/>
            <w:tcBorders>
              <w:top w:val="single" w:sz="4" w:space="0" w:color="000000"/>
              <w:left w:val="single" w:sz="4" w:space="0" w:color="000000"/>
              <w:bottom w:val="single" w:sz="4" w:space="0" w:color="000000"/>
            </w:tcBorders>
            <w:shd w:val="clear" w:color="auto" w:fill="auto"/>
            <w:vAlign w:val="center"/>
          </w:tcPr>
          <w:p w14:paraId="1568DC74" w14:textId="77777777" w:rsidR="00B050E8" w:rsidRDefault="00B050E8">
            <w:pPr>
              <w:spacing w:after="0" w:line="240" w:lineRule="auto"/>
            </w:pPr>
          </w:p>
        </w:tc>
        <w:tc>
          <w:tcPr>
            <w:tcW w:w="1842" w:type="dxa"/>
            <w:tcBorders>
              <w:top w:val="single" w:sz="4" w:space="0" w:color="000000"/>
              <w:left w:val="single" w:sz="4" w:space="0" w:color="000000"/>
              <w:bottom w:val="single" w:sz="4" w:space="0" w:color="000000"/>
            </w:tcBorders>
            <w:shd w:val="clear" w:color="auto" w:fill="auto"/>
            <w:vAlign w:val="center"/>
          </w:tcPr>
          <w:p w14:paraId="72DE0416" w14:textId="77777777" w:rsidR="00B050E8" w:rsidRDefault="00B050E8">
            <w:pPr>
              <w:spacing w:after="0" w:line="240" w:lineRule="auto"/>
              <w:jc w:val="center"/>
            </w:pPr>
          </w:p>
        </w:tc>
        <w:tc>
          <w:tcPr>
            <w:tcW w:w="5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FB7CD" w14:textId="77777777" w:rsidR="00B050E8" w:rsidRDefault="00B050E8">
            <w:pPr>
              <w:spacing w:before="60" w:after="60" w:line="240" w:lineRule="auto"/>
            </w:pPr>
          </w:p>
        </w:tc>
      </w:tr>
      <w:tr w:rsidR="00B050E8" w14:paraId="44C200EC" w14:textId="77777777">
        <w:trPr>
          <w:trHeight w:val="340"/>
        </w:trPr>
        <w:tc>
          <w:tcPr>
            <w:tcW w:w="2127" w:type="dxa"/>
            <w:tcBorders>
              <w:top w:val="single" w:sz="4" w:space="0" w:color="000000"/>
              <w:left w:val="single" w:sz="4" w:space="0" w:color="000000"/>
              <w:bottom w:val="single" w:sz="4" w:space="0" w:color="000000"/>
            </w:tcBorders>
            <w:shd w:val="clear" w:color="auto" w:fill="auto"/>
            <w:vAlign w:val="center"/>
          </w:tcPr>
          <w:p w14:paraId="2FD9EA40" w14:textId="77777777" w:rsidR="00B050E8" w:rsidRDefault="00B050E8">
            <w:pPr>
              <w:spacing w:after="0" w:line="240" w:lineRule="auto"/>
            </w:pPr>
          </w:p>
        </w:tc>
        <w:tc>
          <w:tcPr>
            <w:tcW w:w="1842" w:type="dxa"/>
            <w:tcBorders>
              <w:top w:val="single" w:sz="4" w:space="0" w:color="000000"/>
              <w:left w:val="single" w:sz="4" w:space="0" w:color="000000"/>
              <w:bottom w:val="single" w:sz="4" w:space="0" w:color="000000"/>
            </w:tcBorders>
            <w:shd w:val="clear" w:color="auto" w:fill="auto"/>
            <w:vAlign w:val="center"/>
          </w:tcPr>
          <w:p w14:paraId="55FC5FE8" w14:textId="77777777" w:rsidR="00B050E8" w:rsidRDefault="00B050E8">
            <w:pPr>
              <w:spacing w:after="0" w:line="240" w:lineRule="auto"/>
              <w:jc w:val="center"/>
            </w:pPr>
          </w:p>
        </w:tc>
        <w:tc>
          <w:tcPr>
            <w:tcW w:w="5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82C22" w14:textId="77777777" w:rsidR="00B050E8" w:rsidRDefault="00B050E8">
            <w:pPr>
              <w:spacing w:before="60" w:after="60" w:line="240" w:lineRule="auto"/>
            </w:pPr>
          </w:p>
        </w:tc>
      </w:tr>
      <w:tr w:rsidR="00B050E8" w14:paraId="392FCDF4" w14:textId="77777777">
        <w:trPr>
          <w:trHeight w:val="340"/>
        </w:trPr>
        <w:tc>
          <w:tcPr>
            <w:tcW w:w="2127" w:type="dxa"/>
            <w:tcBorders>
              <w:top w:val="single" w:sz="4" w:space="0" w:color="000000"/>
              <w:left w:val="single" w:sz="4" w:space="0" w:color="000000"/>
              <w:bottom w:val="single" w:sz="4" w:space="0" w:color="000000"/>
            </w:tcBorders>
            <w:shd w:val="clear" w:color="auto" w:fill="auto"/>
            <w:vAlign w:val="center"/>
          </w:tcPr>
          <w:p w14:paraId="61AA3F24" w14:textId="77777777" w:rsidR="00B050E8" w:rsidRDefault="00B050E8">
            <w:pPr>
              <w:spacing w:after="0" w:line="240" w:lineRule="auto"/>
            </w:pPr>
          </w:p>
        </w:tc>
        <w:tc>
          <w:tcPr>
            <w:tcW w:w="1842" w:type="dxa"/>
            <w:tcBorders>
              <w:top w:val="single" w:sz="4" w:space="0" w:color="000000"/>
              <w:left w:val="single" w:sz="4" w:space="0" w:color="000000"/>
              <w:bottom w:val="single" w:sz="4" w:space="0" w:color="000000"/>
            </w:tcBorders>
            <w:shd w:val="clear" w:color="auto" w:fill="auto"/>
            <w:vAlign w:val="center"/>
          </w:tcPr>
          <w:p w14:paraId="5B452703" w14:textId="77777777" w:rsidR="00B050E8" w:rsidRDefault="00B050E8">
            <w:pPr>
              <w:spacing w:after="0" w:line="240" w:lineRule="auto"/>
              <w:jc w:val="center"/>
            </w:pPr>
          </w:p>
        </w:tc>
        <w:tc>
          <w:tcPr>
            <w:tcW w:w="5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67D41" w14:textId="77777777" w:rsidR="00B050E8" w:rsidRDefault="00B050E8">
            <w:pPr>
              <w:spacing w:after="0" w:line="240" w:lineRule="auto"/>
            </w:pPr>
          </w:p>
        </w:tc>
      </w:tr>
      <w:tr w:rsidR="00B050E8" w14:paraId="55BF32A4" w14:textId="77777777">
        <w:trPr>
          <w:trHeight w:val="340"/>
        </w:trPr>
        <w:tc>
          <w:tcPr>
            <w:tcW w:w="2127" w:type="dxa"/>
            <w:tcBorders>
              <w:top w:val="single" w:sz="4" w:space="0" w:color="000000"/>
              <w:left w:val="single" w:sz="4" w:space="0" w:color="000000"/>
              <w:bottom w:val="single" w:sz="4" w:space="0" w:color="000000"/>
            </w:tcBorders>
            <w:shd w:val="clear" w:color="auto" w:fill="auto"/>
            <w:vAlign w:val="center"/>
          </w:tcPr>
          <w:p w14:paraId="79FCCAFA" w14:textId="77777777" w:rsidR="00B050E8" w:rsidRDefault="00B050E8">
            <w:pPr>
              <w:spacing w:after="0" w:line="240" w:lineRule="auto"/>
            </w:pPr>
          </w:p>
        </w:tc>
        <w:tc>
          <w:tcPr>
            <w:tcW w:w="1842" w:type="dxa"/>
            <w:tcBorders>
              <w:top w:val="single" w:sz="4" w:space="0" w:color="000000"/>
              <w:left w:val="single" w:sz="4" w:space="0" w:color="000000"/>
              <w:bottom w:val="single" w:sz="4" w:space="0" w:color="000000"/>
            </w:tcBorders>
            <w:shd w:val="clear" w:color="auto" w:fill="auto"/>
            <w:vAlign w:val="center"/>
          </w:tcPr>
          <w:p w14:paraId="7203C1A4" w14:textId="77777777" w:rsidR="00B050E8" w:rsidRDefault="00B050E8">
            <w:pPr>
              <w:spacing w:after="0" w:line="240" w:lineRule="auto"/>
              <w:jc w:val="center"/>
            </w:pPr>
          </w:p>
        </w:tc>
        <w:tc>
          <w:tcPr>
            <w:tcW w:w="5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8B547" w14:textId="77777777" w:rsidR="00B050E8" w:rsidRDefault="00B050E8">
            <w:pPr>
              <w:spacing w:after="0" w:line="240" w:lineRule="auto"/>
            </w:pPr>
          </w:p>
        </w:tc>
      </w:tr>
      <w:tr w:rsidR="00B050E8" w14:paraId="446303EB" w14:textId="77777777">
        <w:trPr>
          <w:trHeight w:val="340"/>
        </w:trPr>
        <w:tc>
          <w:tcPr>
            <w:tcW w:w="2127" w:type="dxa"/>
            <w:tcBorders>
              <w:top w:val="single" w:sz="4" w:space="0" w:color="000000"/>
              <w:left w:val="single" w:sz="4" w:space="0" w:color="000000"/>
              <w:bottom w:val="single" w:sz="4" w:space="0" w:color="000000"/>
            </w:tcBorders>
            <w:shd w:val="clear" w:color="auto" w:fill="auto"/>
            <w:vAlign w:val="center"/>
          </w:tcPr>
          <w:p w14:paraId="2306B338" w14:textId="77777777" w:rsidR="00B050E8" w:rsidRDefault="00B050E8">
            <w:pPr>
              <w:spacing w:after="0" w:line="240" w:lineRule="auto"/>
            </w:pPr>
          </w:p>
        </w:tc>
        <w:tc>
          <w:tcPr>
            <w:tcW w:w="1842" w:type="dxa"/>
            <w:tcBorders>
              <w:top w:val="single" w:sz="4" w:space="0" w:color="000000"/>
              <w:left w:val="single" w:sz="4" w:space="0" w:color="000000"/>
              <w:bottom w:val="single" w:sz="4" w:space="0" w:color="000000"/>
            </w:tcBorders>
            <w:shd w:val="clear" w:color="auto" w:fill="auto"/>
            <w:vAlign w:val="center"/>
          </w:tcPr>
          <w:p w14:paraId="53162590" w14:textId="77777777" w:rsidR="00B050E8" w:rsidRDefault="00B050E8">
            <w:pPr>
              <w:spacing w:after="0" w:line="240" w:lineRule="auto"/>
              <w:jc w:val="center"/>
            </w:pPr>
          </w:p>
        </w:tc>
        <w:tc>
          <w:tcPr>
            <w:tcW w:w="5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BE453" w14:textId="77777777" w:rsidR="00B050E8" w:rsidRDefault="00B050E8">
            <w:pPr>
              <w:spacing w:after="0" w:line="240" w:lineRule="auto"/>
            </w:pPr>
          </w:p>
        </w:tc>
      </w:tr>
    </w:tbl>
    <w:p w14:paraId="1F71C82C" w14:textId="77777777" w:rsidR="00B050E8" w:rsidRDefault="00B050E8"/>
    <w:sectPr w:rsidR="00B050E8">
      <w:headerReference w:type="default" r:id="rId10"/>
      <w:footerReference w:type="default" r:id="rId11"/>
      <w:headerReference w:type="first" r:id="rId12"/>
      <w:footerReference w:type="first" r:id="rId13"/>
      <w:pgSz w:w="11906" w:h="16838"/>
      <w:pgMar w:top="1418" w:right="1134" w:bottom="1418" w:left="1134"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andre Proy" w:date="2018-01-11T18:06:00Z" w:initials="">
    <w:p w14:paraId="4B6401F9" w14:textId="77777777" w:rsidR="00B050E8" w:rsidRDefault="00A9068A">
      <w:pPr>
        <w:widowControl w:val="0"/>
        <w:spacing w:after="0" w:line="240" w:lineRule="auto"/>
        <w:rPr>
          <w:sz w:val="22"/>
          <w:szCs w:val="22"/>
        </w:rPr>
      </w:pPr>
      <w:r>
        <w:rPr>
          <w:sz w:val="22"/>
          <w:szCs w:val="22"/>
        </w:rPr>
        <w:t>This seems to indicate that it would actually be possible to embed our plots on our own webpages or in this case on our dashboard, so that's nice https.mathworks.com/help/thingspeak/embed-your-thingspeak-plots-on-web-pages.html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6401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41CA6" w14:textId="77777777" w:rsidR="00047D29" w:rsidRDefault="00047D29">
      <w:pPr>
        <w:spacing w:after="0" w:line="240" w:lineRule="auto"/>
      </w:pPr>
      <w:r>
        <w:separator/>
      </w:r>
    </w:p>
  </w:endnote>
  <w:endnote w:type="continuationSeparator" w:id="0">
    <w:p w14:paraId="4D5CFFCE" w14:textId="77777777" w:rsidR="00047D29" w:rsidRDefault="0004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F5E1B" w14:textId="77777777" w:rsidR="00B050E8" w:rsidRDefault="00B050E8">
    <w:pPr>
      <w:spacing w:after="0" w:line="240" w:lineRule="auto"/>
      <w:rPr>
        <w:sz w:val="18"/>
        <w:szCs w:val="18"/>
      </w:rPr>
    </w:pPr>
  </w:p>
  <w:p w14:paraId="3E5A10D1" w14:textId="77777777" w:rsidR="00B050E8" w:rsidRDefault="00B050E8">
    <w:pPr>
      <w:spacing w:after="0" w:line="240" w:lineRule="auto"/>
      <w:rPr>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1A7C1" w14:textId="77777777" w:rsidR="00B050E8" w:rsidRDefault="00B050E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5F7F9" w14:textId="77777777" w:rsidR="00047D29" w:rsidRDefault="00047D29">
      <w:pPr>
        <w:spacing w:after="0" w:line="240" w:lineRule="auto"/>
      </w:pPr>
      <w:r>
        <w:separator/>
      </w:r>
    </w:p>
  </w:footnote>
  <w:footnote w:type="continuationSeparator" w:id="0">
    <w:p w14:paraId="1B0FB947" w14:textId="77777777" w:rsidR="00047D29" w:rsidRDefault="0004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91058" w14:textId="761F8984" w:rsidR="00B050E8" w:rsidRDefault="00A9068A">
    <w:pPr>
      <w:spacing w:after="720" w:line="240" w:lineRule="auto"/>
      <w:jc w:val="right"/>
    </w:pPr>
    <w:r>
      <w:rPr>
        <w:b/>
      </w:rPr>
      <w:tab/>
      <w:t xml:space="preserve">– </w:t>
    </w:r>
    <w:r>
      <w:rPr>
        <w:b/>
      </w:rPr>
      <w:fldChar w:fldCharType="begin"/>
    </w:r>
    <w:r>
      <w:rPr>
        <w:b/>
      </w:rPr>
      <w:instrText>PAGE</w:instrText>
    </w:r>
    <w:r>
      <w:rPr>
        <w:b/>
      </w:rPr>
      <w:fldChar w:fldCharType="separate"/>
    </w:r>
    <w:r w:rsidR="00513480">
      <w:rPr>
        <w:b/>
        <w:noProof/>
      </w:rPr>
      <w:t>1</w:t>
    </w:r>
    <w:r>
      <w:rPr>
        <w:b/>
      </w:rPr>
      <w:fldChar w:fldCharType="end"/>
    </w:r>
    <w:r>
      <w:rPr>
        <w:b/>
      </w:rPr>
      <w:t xml:space="preserve"> –</w:t>
    </w:r>
    <w:r>
      <w:rPr>
        <w:b/>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5CAAA" w14:textId="77777777" w:rsidR="00B050E8" w:rsidRDefault="00B050E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AD1"/>
    <w:multiLevelType w:val="multilevel"/>
    <w:tmpl w:val="5106C5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 w15:restartNumberingAfterBreak="0">
    <w:nsid w:val="222D4E30"/>
    <w:multiLevelType w:val="multilevel"/>
    <w:tmpl w:val="7C96EB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4B08431B"/>
    <w:multiLevelType w:val="multilevel"/>
    <w:tmpl w:val="2D22E14E"/>
    <w:lvl w:ilvl="0">
      <w:start w:val="1"/>
      <w:numFmt w:val="decimal"/>
      <w:lvlText w:val="%1"/>
      <w:lvlJc w:val="left"/>
      <w:pPr>
        <w:ind w:left="360" w:hanging="360"/>
      </w:pPr>
      <w:rPr>
        <w:vertAlign w:val="baseline"/>
      </w:rPr>
    </w:lvl>
    <w:lvl w:ilvl="1">
      <w:start w:val="1"/>
      <w:numFmt w:val="decimal"/>
      <w:lvlText w:val="%1.%2"/>
      <w:lvlJc w:val="left"/>
      <w:pPr>
        <w:ind w:left="926" w:hanging="360"/>
      </w:pPr>
      <w:rPr>
        <w:vertAlign w:val="baseline"/>
      </w:rPr>
    </w:lvl>
    <w:lvl w:ilvl="2">
      <w:start w:val="1"/>
      <w:numFmt w:val="decimal"/>
      <w:lvlText w:val="%1.%2.%3"/>
      <w:lvlJc w:val="left"/>
      <w:pPr>
        <w:ind w:left="1852" w:hanging="720"/>
      </w:pPr>
      <w:rPr>
        <w:vertAlign w:val="baseline"/>
      </w:rPr>
    </w:lvl>
    <w:lvl w:ilvl="3">
      <w:start w:val="1"/>
      <w:numFmt w:val="decimal"/>
      <w:lvlText w:val="%1.%2.%3.%4"/>
      <w:lvlJc w:val="left"/>
      <w:pPr>
        <w:ind w:left="2418" w:hanging="720"/>
      </w:pPr>
      <w:rPr>
        <w:vertAlign w:val="baseline"/>
      </w:rPr>
    </w:lvl>
    <w:lvl w:ilvl="4">
      <w:start w:val="1"/>
      <w:numFmt w:val="decimal"/>
      <w:lvlText w:val="%1.%2.%3.%4.%5"/>
      <w:lvlJc w:val="left"/>
      <w:pPr>
        <w:ind w:left="3344" w:hanging="1080"/>
      </w:pPr>
      <w:rPr>
        <w:vertAlign w:val="baseline"/>
      </w:rPr>
    </w:lvl>
    <w:lvl w:ilvl="5">
      <w:start w:val="1"/>
      <w:numFmt w:val="decimal"/>
      <w:lvlText w:val="%1.%2.%3.%4.%5.%6"/>
      <w:lvlJc w:val="left"/>
      <w:pPr>
        <w:ind w:left="3910" w:hanging="1080"/>
      </w:pPr>
      <w:rPr>
        <w:vertAlign w:val="baseline"/>
      </w:rPr>
    </w:lvl>
    <w:lvl w:ilvl="6">
      <w:start w:val="1"/>
      <w:numFmt w:val="decimal"/>
      <w:lvlText w:val="%1.%2.%3.%4.%5.%6.%7"/>
      <w:lvlJc w:val="left"/>
      <w:pPr>
        <w:ind w:left="4836" w:hanging="1440"/>
      </w:pPr>
      <w:rPr>
        <w:vertAlign w:val="baseline"/>
      </w:rPr>
    </w:lvl>
    <w:lvl w:ilvl="7">
      <w:start w:val="1"/>
      <w:numFmt w:val="decimal"/>
      <w:lvlText w:val="%1.%2.%3.%4.%5.%6.%7.%8"/>
      <w:lvlJc w:val="left"/>
      <w:pPr>
        <w:ind w:left="5402" w:hanging="1439"/>
      </w:pPr>
      <w:rPr>
        <w:vertAlign w:val="baseline"/>
      </w:rPr>
    </w:lvl>
    <w:lvl w:ilvl="8">
      <w:start w:val="1"/>
      <w:numFmt w:val="decimal"/>
      <w:lvlText w:val="%1.%2.%3.%4.%5.%6.%7.%8.%9"/>
      <w:lvlJc w:val="left"/>
      <w:pPr>
        <w:ind w:left="6328" w:hanging="1800"/>
      </w:pPr>
      <w:rPr>
        <w:vertAlign w:val="baseline"/>
      </w:rPr>
    </w:lvl>
  </w:abstractNum>
  <w:abstractNum w:abstractNumId="3" w15:restartNumberingAfterBreak="0">
    <w:nsid w:val="4F02496E"/>
    <w:multiLevelType w:val="multilevel"/>
    <w:tmpl w:val="4B58DC0E"/>
    <w:lvl w:ilvl="0">
      <w:start w:val="1"/>
      <w:numFmt w:val="bullet"/>
      <w:lvlText w:val="●"/>
      <w:lvlJc w:val="left"/>
      <w:pPr>
        <w:ind w:left="720" w:hanging="360"/>
      </w:pPr>
      <w:rPr>
        <w:rFonts w:ascii="Noto Sans Symbols" w:eastAsia="Noto Sans Symbols" w:hAnsi="Noto Sans Symbols" w:cs="Noto Sans Symbols"/>
        <w:color w:val="auto"/>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E8"/>
    <w:rsid w:val="00047D29"/>
    <w:rsid w:val="00056E0E"/>
    <w:rsid w:val="001710A2"/>
    <w:rsid w:val="00175B59"/>
    <w:rsid w:val="00513480"/>
    <w:rsid w:val="00A9068A"/>
    <w:rsid w:val="00B050E8"/>
    <w:rsid w:val="00E5018A"/>
    <w:rsid w:val="00F3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EF3E"/>
  <w15:docId w15:val="{98C01D31-1190-4CE3-A165-965535C9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fi-FI"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1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Tarna</dc:creator>
  <cp:lastModifiedBy>Windows User</cp:lastModifiedBy>
  <cp:revision>7</cp:revision>
  <dcterms:created xsi:type="dcterms:W3CDTF">2018-01-12T15:08:00Z</dcterms:created>
  <dcterms:modified xsi:type="dcterms:W3CDTF">2018-01-12T18:55:00Z</dcterms:modified>
</cp:coreProperties>
</file>